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A728CA" w14:textId="3A811749" w:rsidR="00A95652" w:rsidRDefault="00D202B5" w:rsidP="00D202B5">
      <w:pPr>
        <w:pStyle w:val="Heading1"/>
      </w:pPr>
      <w:r>
        <w:t>T Core --- SDI 2020</w:t>
      </w:r>
    </w:p>
    <w:p w14:paraId="17595C9E" w14:textId="5A42DF3B" w:rsidR="00D202B5" w:rsidRDefault="00D202B5" w:rsidP="00D202B5"/>
    <w:p w14:paraId="527ABF5C" w14:textId="24A55FA0" w:rsidR="00D202B5" w:rsidRDefault="00D202B5" w:rsidP="00D202B5">
      <w:pPr>
        <w:pStyle w:val="Heading2"/>
      </w:pPr>
      <w:r>
        <w:t>Resolution</w:t>
      </w:r>
    </w:p>
    <w:p w14:paraId="775235EB" w14:textId="27EB77F0" w:rsidR="00D202B5" w:rsidRDefault="00D202B5" w:rsidP="00D202B5"/>
    <w:p w14:paraId="0F65024A" w14:textId="029141A7" w:rsidR="00D202B5" w:rsidRDefault="00D202B5" w:rsidP="00D202B5">
      <w:r>
        <w:t>Resolved: The United States federal government should enact substantial criminal justice reform in the United States in one or more of the following: forensic science, policing, sentencing.</w:t>
      </w:r>
    </w:p>
    <w:p w14:paraId="199050DA" w14:textId="7F7E7C4D" w:rsidR="00D202B5" w:rsidRDefault="00D202B5" w:rsidP="00D202B5"/>
    <w:p w14:paraId="3273A41D" w14:textId="19FC2247" w:rsidR="00447BC1" w:rsidRDefault="00447BC1" w:rsidP="00447BC1">
      <w:pPr>
        <w:pStyle w:val="Heading2"/>
      </w:pPr>
      <w:r>
        <w:t>Guide</w:t>
      </w:r>
    </w:p>
    <w:p w14:paraId="78BBC5F2" w14:textId="56A5D20B" w:rsidR="00447BC1" w:rsidRDefault="00447BC1" w:rsidP="00447BC1"/>
    <w:p w14:paraId="39A0DFD9" w14:textId="77777777" w:rsidR="00447BC1" w:rsidRPr="00447BC1" w:rsidRDefault="00447BC1" w:rsidP="00447BC1">
      <w:pPr>
        <w:rPr>
          <w:rStyle w:val="Style13ptBold"/>
        </w:rPr>
      </w:pPr>
      <w:r w:rsidRPr="00447BC1">
        <w:rPr>
          <w:rStyle w:val="Style13ptBold"/>
        </w:rPr>
        <w:t xml:space="preserve">Enact… </w:t>
      </w:r>
    </w:p>
    <w:p w14:paraId="3277D706" w14:textId="0B49262F" w:rsidR="00447BC1" w:rsidRDefault="00447BC1" w:rsidP="00447BC1">
      <w:pPr>
        <w:pStyle w:val="ListParagraph"/>
        <w:numPr>
          <w:ilvl w:val="0"/>
          <w:numId w:val="11"/>
        </w:numPr>
      </w:pPr>
      <w:r>
        <w:t>Excludes courts</w:t>
      </w:r>
    </w:p>
    <w:p w14:paraId="0E108A76" w14:textId="2D06BAFA" w:rsidR="009A0D1F" w:rsidRDefault="009A0D1F" w:rsidP="00447BC1">
      <w:pPr>
        <w:pStyle w:val="ListParagraph"/>
        <w:numPr>
          <w:ilvl w:val="0"/>
          <w:numId w:val="11"/>
        </w:numPr>
      </w:pPr>
      <w:r>
        <w:t>Excludes agencies</w:t>
      </w:r>
    </w:p>
    <w:p w14:paraId="0C2A590E" w14:textId="77777777" w:rsidR="009A0D1F" w:rsidRDefault="009A0D1F" w:rsidP="009A0D1F">
      <w:pPr>
        <w:pStyle w:val="ListParagraph"/>
      </w:pPr>
    </w:p>
    <w:p w14:paraId="21FC6644" w14:textId="77777777" w:rsidR="00447BC1" w:rsidRPr="00447BC1" w:rsidRDefault="00447BC1" w:rsidP="00447BC1">
      <w:pPr>
        <w:rPr>
          <w:rStyle w:val="Style13ptBold"/>
        </w:rPr>
      </w:pPr>
      <w:r w:rsidRPr="00447BC1">
        <w:rPr>
          <w:rStyle w:val="Style13ptBold"/>
        </w:rPr>
        <w:t xml:space="preserve">Substantial CJR… </w:t>
      </w:r>
    </w:p>
    <w:p w14:paraId="17FB1335" w14:textId="4FA7321F" w:rsidR="00447BC1" w:rsidRDefault="00447BC1" w:rsidP="00447BC1">
      <w:pPr>
        <w:pStyle w:val="ListParagraph"/>
        <w:numPr>
          <w:ilvl w:val="0"/>
          <w:numId w:val="11"/>
        </w:numPr>
      </w:pPr>
      <w:r>
        <w:t>Reduces incarceration 20%</w:t>
      </w:r>
    </w:p>
    <w:p w14:paraId="5C3AA667" w14:textId="77777777" w:rsidR="009A0D1F" w:rsidRDefault="009A0D1F" w:rsidP="009A0D1F"/>
    <w:p w14:paraId="67BF929F" w14:textId="294CCF59" w:rsidR="00447BC1" w:rsidRPr="00447BC1" w:rsidRDefault="00447BC1" w:rsidP="00447BC1">
      <w:pPr>
        <w:rPr>
          <w:rStyle w:val="Style13ptBold"/>
        </w:rPr>
      </w:pPr>
      <w:r w:rsidRPr="00447BC1">
        <w:rPr>
          <w:rStyle w:val="Style13ptBold"/>
        </w:rPr>
        <w:t xml:space="preserve">CJR… </w:t>
      </w:r>
    </w:p>
    <w:p w14:paraId="02BB4701" w14:textId="259D2A58" w:rsidR="00447BC1" w:rsidRDefault="00447BC1" w:rsidP="00447BC1">
      <w:pPr>
        <w:pStyle w:val="ListParagraph"/>
        <w:numPr>
          <w:ilvl w:val="0"/>
          <w:numId w:val="11"/>
        </w:numPr>
      </w:pPr>
      <w:r>
        <w:t xml:space="preserve">Reduces incarceration </w:t>
      </w:r>
    </w:p>
    <w:p w14:paraId="196E4657" w14:textId="20BE52FC" w:rsidR="00B02F64" w:rsidRDefault="00B02F64" w:rsidP="00B02F64">
      <w:pPr>
        <w:pStyle w:val="ListParagraph"/>
        <w:numPr>
          <w:ilvl w:val="1"/>
          <w:numId w:val="11"/>
        </w:numPr>
      </w:pPr>
      <w:r>
        <w:t>Cant be bi-directional</w:t>
      </w:r>
    </w:p>
    <w:p w14:paraId="1EF929DE" w14:textId="49FFE22D" w:rsidR="00447BC1" w:rsidRDefault="00447BC1" w:rsidP="00447BC1">
      <w:pPr>
        <w:pStyle w:val="ListParagraph"/>
        <w:numPr>
          <w:ilvl w:val="0"/>
          <w:numId w:val="11"/>
        </w:numPr>
      </w:pPr>
      <w:r>
        <w:t xml:space="preserve">Excludes Civil </w:t>
      </w:r>
    </w:p>
    <w:p w14:paraId="7894A90B" w14:textId="5EEB296E" w:rsidR="00447BC1" w:rsidRDefault="00447BC1" w:rsidP="00447BC1">
      <w:pPr>
        <w:pStyle w:val="ListParagraph"/>
        <w:numPr>
          <w:ilvl w:val="1"/>
          <w:numId w:val="11"/>
        </w:numPr>
      </w:pPr>
      <w:r>
        <w:t xml:space="preserve">Immigration </w:t>
      </w:r>
    </w:p>
    <w:p w14:paraId="7EA15087" w14:textId="3FFC64BD" w:rsidR="00EA22E1" w:rsidRDefault="00EA22E1" w:rsidP="00EA22E1">
      <w:pPr>
        <w:pStyle w:val="ListParagraph"/>
        <w:numPr>
          <w:ilvl w:val="2"/>
          <w:numId w:val="11"/>
        </w:numPr>
      </w:pPr>
      <w:r>
        <w:t>Insert --- ICE aren’t “policing”</w:t>
      </w:r>
    </w:p>
    <w:p w14:paraId="50B17C4D" w14:textId="08CE2203" w:rsidR="00EA22E1" w:rsidRDefault="00EA22E1" w:rsidP="00EA22E1">
      <w:pPr>
        <w:pStyle w:val="ListParagraph"/>
        <w:numPr>
          <w:ilvl w:val="2"/>
          <w:numId w:val="11"/>
        </w:numPr>
      </w:pPr>
      <w:r>
        <w:t xml:space="preserve">“Deportation” isn’t a sentence </w:t>
      </w:r>
    </w:p>
    <w:p w14:paraId="706BC32A" w14:textId="226BB56E" w:rsidR="00447BC1" w:rsidRDefault="00447BC1" w:rsidP="00447BC1">
      <w:pPr>
        <w:pStyle w:val="ListParagraph"/>
        <w:numPr>
          <w:ilvl w:val="1"/>
          <w:numId w:val="11"/>
        </w:numPr>
      </w:pPr>
      <w:r>
        <w:t>TSA</w:t>
      </w:r>
    </w:p>
    <w:p w14:paraId="191BF0E4" w14:textId="777C064A" w:rsidR="00447BC1" w:rsidRDefault="00447BC1" w:rsidP="00447BC1">
      <w:pPr>
        <w:pStyle w:val="ListParagraph"/>
        <w:numPr>
          <w:ilvl w:val="1"/>
          <w:numId w:val="11"/>
        </w:numPr>
      </w:pPr>
      <w:r>
        <w:t xml:space="preserve">Traffic </w:t>
      </w:r>
    </w:p>
    <w:p w14:paraId="6C0A2EAE" w14:textId="2910B99D" w:rsidR="00447BC1" w:rsidRDefault="00447BC1" w:rsidP="00447BC1">
      <w:pPr>
        <w:pStyle w:val="ListParagraph"/>
        <w:numPr>
          <w:ilvl w:val="1"/>
          <w:numId w:val="11"/>
        </w:numPr>
      </w:pPr>
      <w:r>
        <w:t xml:space="preserve">Regulation / Code Enforcement </w:t>
      </w:r>
    </w:p>
    <w:p w14:paraId="316CC683" w14:textId="77777777" w:rsidR="00910B91" w:rsidRDefault="00910B91" w:rsidP="00910B91"/>
    <w:p w14:paraId="46BBCC37" w14:textId="3ECA9247" w:rsidR="00447BC1" w:rsidRPr="00447BC1" w:rsidRDefault="00447BC1" w:rsidP="00447BC1">
      <w:pPr>
        <w:rPr>
          <w:rStyle w:val="Style13ptBold"/>
        </w:rPr>
      </w:pPr>
      <w:r w:rsidRPr="00447BC1">
        <w:rPr>
          <w:rStyle w:val="Style13ptBold"/>
        </w:rPr>
        <w:t>Reform…</w:t>
      </w:r>
    </w:p>
    <w:p w14:paraId="495BC4F2" w14:textId="51F6E21D" w:rsidR="00447BC1" w:rsidRDefault="00447BC1" w:rsidP="00447BC1">
      <w:pPr>
        <w:pStyle w:val="ListParagraph"/>
        <w:numPr>
          <w:ilvl w:val="0"/>
          <w:numId w:val="12"/>
        </w:numPr>
      </w:pPr>
      <w:r>
        <w:t xml:space="preserve">Excludes Abolition </w:t>
      </w:r>
    </w:p>
    <w:p w14:paraId="074D55AB" w14:textId="510EA0C6" w:rsidR="00447BC1" w:rsidRDefault="00447BC1" w:rsidP="00447BC1">
      <w:pPr>
        <w:pStyle w:val="ListParagraph"/>
        <w:numPr>
          <w:ilvl w:val="0"/>
          <w:numId w:val="12"/>
        </w:numPr>
      </w:pPr>
      <w:r>
        <w:t xml:space="preserve">Requires a Remedy </w:t>
      </w:r>
    </w:p>
    <w:p w14:paraId="393AA03A" w14:textId="77777777" w:rsidR="009A0D1F" w:rsidRDefault="009A0D1F" w:rsidP="009A0D1F">
      <w:pPr>
        <w:pStyle w:val="ListParagraph"/>
      </w:pPr>
    </w:p>
    <w:p w14:paraId="7F1EC40C" w14:textId="35084BC2" w:rsidR="00447BC1" w:rsidRDefault="00447BC1" w:rsidP="00447BC1">
      <w:pPr>
        <w:rPr>
          <w:rStyle w:val="Style13ptBold"/>
        </w:rPr>
      </w:pPr>
      <w:r w:rsidRPr="00447BC1">
        <w:rPr>
          <w:rStyle w:val="Style13ptBold"/>
        </w:rPr>
        <w:t>Forensic Science…</w:t>
      </w:r>
    </w:p>
    <w:p w14:paraId="05B3503E" w14:textId="47042809" w:rsidR="00910B91" w:rsidRDefault="00BF2D04" w:rsidP="00910B91">
      <w:pPr>
        <w:pStyle w:val="ListParagraph"/>
        <w:numPr>
          <w:ilvl w:val="0"/>
          <w:numId w:val="17"/>
        </w:numPr>
        <w:rPr>
          <w:rStyle w:val="Style13ptBold"/>
          <w:b w:val="0"/>
          <w:bCs w:val="0"/>
          <w:sz w:val="22"/>
        </w:rPr>
      </w:pPr>
      <w:r>
        <w:rPr>
          <w:rStyle w:val="Style13ptBold"/>
          <w:b w:val="0"/>
          <w:bCs w:val="0"/>
          <w:sz w:val="22"/>
        </w:rPr>
        <w:t xml:space="preserve">Must improve accuracy of science in criminal procedures </w:t>
      </w:r>
    </w:p>
    <w:p w14:paraId="5E0FBC8C" w14:textId="19FEB5A2" w:rsidR="00BF2D04" w:rsidRPr="00910B91" w:rsidRDefault="00317776" w:rsidP="00910B91">
      <w:pPr>
        <w:pStyle w:val="ListParagraph"/>
        <w:numPr>
          <w:ilvl w:val="0"/>
          <w:numId w:val="17"/>
        </w:numPr>
        <w:rPr>
          <w:rStyle w:val="Style13ptBold"/>
          <w:b w:val="0"/>
          <w:bCs w:val="0"/>
          <w:sz w:val="22"/>
        </w:rPr>
      </w:pPr>
      <w:r>
        <w:rPr>
          <w:rStyle w:val="Style13ptBold"/>
          <w:b w:val="0"/>
          <w:bCs w:val="0"/>
          <w:sz w:val="22"/>
        </w:rPr>
        <w:t xml:space="preserve">Not Digital Forensics </w:t>
      </w:r>
    </w:p>
    <w:p w14:paraId="19085214" w14:textId="5B8AB57B" w:rsidR="00910B91" w:rsidRDefault="00BF2D04" w:rsidP="00910B91">
      <w:pPr>
        <w:pStyle w:val="ListParagraph"/>
        <w:numPr>
          <w:ilvl w:val="0"/>
          <w:numId w:val="17"/>
        </w:numPr>
        <w:rPr>
          <w:rStyle w:val="Style13ptBold"/>
          <w:b w:val="0"/>
          <w:bCs w:val="0"/>
          <w:sz w:val="22"/>
        </w:rPr>
      </w:pPr>
      <w:r>
        <w:rPr>
          <w:rStyle w:val="Style13ptBold"/>
          <w:b w:val="0"/>
          <w:bCs w:val="0"/>
          <w:sz w:val="22"/>
        </w:rPr>
        <w:t xml:space="preserve">General definitions </w:t>
      </w:r>
    </w:p>
    <w:p w14:paraId="73612146" w14:textId="77777777" w:rsidR="00317776" w:rsidRPr="00910B91" w:rsidRDefault="00317776" w:rsidP="00317776">
      <w:pPr>
        <w:pStyle w:val="ListParagraph"/>
        <w:rPr>
          <w:rStyle w:val="Style13ptBold"/>
          <w:b w:val="0"/>
          <w:bCs w:val="0"/>
          <w:sz w:val="22"/>
        </w:rPr>
      </w:pPr>
    </w:p>
    <w:p w14:paraId="7A8D1B15" w14:textId="631E9811" w:rsidR="00447BC1" w:rsidRDefault="00447BC1" w:rsidP="00447BC1">
      <w:pPr>
        <w:rPr>
          <w:rStyle w:val="Style13ptBold"/>
        </w:rPr>
      </w:pPr>
      <w:r w:rsidRPr="00447BC1">
        <w:rPr>
          <w:rStyle w:val="Style13ptBold"/>
        </w:rPr>
        <w:t>Policing…</w:t>
      </w:r>
    </w:p>
    <w:p w14:paraId="30AE91F5" w14:textId="0ED78F72" w:rsidR="00E23807" w:rsidRDefault="00B02F64" w:rsidP="00E23807">
      <w:pPr>
        <w:pStyle w:val="ListParagraph"/>
        <w:numPr>
          <w:ilvl w:val="1"/>
          <w:numId w:val="19"/>
        </w:numPr>
      </w:pPr>
      <w:r>
        <w:t>Must be “police activities”</w:t>
      </w:r>
    </w:p>
    <w:p w14:paraId="6113E705" w14:textId="103CF09B" w:rsidR="00B02F64" w:rsidRDefault="00B02F64" w:rsidP="00B02F64">
      <w:pPr>
        <w:pStyle w:val="ListParagraph"/>
        <w:numPr>
          <w:ilvl w:val="2"/>
          <w:numId w:val="19"/>
        </w:numPr>
      </w:pPr>
      <w:r>
        <w:t xml:space="preserve">Excludes non-police </w:t>
      </w:r>
    </w:p>
    <w:p w14:paraId="0CE735FD" w14:textId="7EA6AF73" w:rsidR="00B02F64" w:rsidRDefault="00B02F64" w:rsidP="00B02F64">
      <w:pPr>
        <w:pStyle w:val="ListParagraph"/>
        <w:numPr>
          <w:ilvl w:val="2"/>
          <w:numId w:val="19"/>
        </w:numPr>
      </w:pPr>
      <w:r>
        <w:t>Excludes judicial things (prosecution / warrants / trial… etc)</w:t>
      </w:r>
    </w:p>
    <w:p w14:paraId="5BA5C0F7" w14:textId="29A59BEA" w:rsidR="00B02F64" w:rsidRDefault="00B02F64" w:rsidP="00B02F64">
      <w:pPr>
        <w:pStyle w:val="ListParagraph"/>
        <w:numPr>
          <w:ilvl w:val="2"/>
          <w:numId w:val="19"/>
        </w:numPr>
      </w:pPr>
      <w:r>
        <w:t xml:space="preserve">Excludes military </w:t>
      </w:r>
    </w:p>
    <w:p w14:paraId="515B2BFC" w14:textId="070B3B41" w:rsidR="00B02F64" w:rsidRDefault="00B02F64" w:rsidP="00B02F64">
      <w:pPr>
        <w:pStyle w:val="ListParagraph"/>
        <w:numPr>
          <w:ilvl w:val="1"/>
          <w:numId w:val="19"/>
        </w:numPr>
      </w:pPr>
      <w:r>
        <w:t xml:space="preserve">Must be use of force </w:t>
      </w:r>
    </w:p>
    <w:p w14:paraId="54ECF1C5" w14:textId="1235DBB1" w:rsidR="00B02F64" w:rsidRDefault="00B02F64" w:rsidP="00B02F64">
      <w:pPr>
        <w:pStyle w:val="ListParagraph"/>
        <w:numPr>
          <w:ilvl w:val="1"/>
          <w:numId w:val="19"/>
        </w:numPr>
      </w:pPr>
      <w:r>
        <w:t>Must be illegal</w:t>
      </w:r>
    </w:p>
    <w:p w14:paraId="424710E8" w14:textId="37E34A10" w:rsidR="00B02F64" w:rsidRPr="00E23807" w:rsidRDefault="00B02F64" w:rsidP="00B02F64">
      <w:pPr>
        <w:pStyle w:val="ListParagraph"/>
        <w:numPr>
          <w:ilvl w:val="1"/>
          <w:numId w:val="19"/>
        </w:numPr>
      </w:pPr>
      <w:r>
        <w:t>Must be legal</w:t>
      </w:r>
    </w:p>
    <w:p w14:paraId="1A89A63A" w14:textId="77777777" w:rsidR="009A0D1F" w:rsidRPr="00447BC1" w:rsidRDefault="009A0D1F" w:rsidP="00447BC1">
      <w:pPr>
        <w:rPr>
          <w:rStyle w:val="Style13ptBold"/>
        </w:rPr>
      </w:pPr>
    </w:p>
    <w:p w14:paraId="5BBA9E1C" w14:textId="60015A9C" w:rsidR="00447BC1" w:rsidRDefault="00447BC1" w:rsidP="00447BC1">
      <w:pPr>
        <w:rPr>
          <w:rStyle w:val="Style13ptBold"/>
        </w:rPr>
      </w:pPr>
      <w:r w:rsidRPr="00447BC1">
        <w:rPr>
          <w:rStyle w:val="Style13ptBold"/>
        </w:rPr>
        <w:t>Sentencing…</w:t>
      </w:r>
    </w:p>
    <w:p w14:paraId="2EFE0431" w14:textId="2984F54D" w:rsidR="007C0615" w:rsidRPr="007C0615" w:rsidRDefault="007C0615" w:rsidP="007C0615">
      <w:pPr>
        <w:pStyle w:val="ListParagraph"/>
        <w:numPr>
          <w:ilvl w:val="0"/>
          <w:numId w:val="20"/>
        </w:numPr>
        <w:rPr>
          <w:rStyle w:val="Style13ptBold"/>
          <w:b w:val="0"/>
          <w:bCs w:val="0"/>
          <w:sz w:val="22"/>
        </w:rPr>
      </w:pPr>
      <w:r w:rsidRPr="007C0615">
        <w:rPr>
          <w:rStyle w:val="Style13ptBold"/>
          <w:b w:val="0"/>
          <w:bCs w:val="0"/>
          <w:sz w:val="22"/>
        </w:rPr>
        <w:t>Reduces confinement use / period / termination</w:t>
      </w:r>
    </w:p>
    <w:p w14:paraId="715C9013" w14:textId="05A56D4F" w:rsidR="00447BC1" w:rsidRDefault="00CC4376" w:rsidP="00447BC1">
      <w:pPr>
        <w:pStyle w:val="ListParagraph"/>
        <w:numPr>
          <w:ilvl w:val="0"/>
          <w:numId w:val="14"/>
        </w:numPr>
      </w:pPr>
      <w:r>
        <w:t xml:space="preserve">Excludes diversion </w:t>
      </w:r>
    </w:p>
    <w:p w14:paraId="67F406F2" w14:textId="7DEF4A46" w:rsidR="00CC4376" w:rsidRDefault="00CC4376" w:rsidP="007C0615">
      <w:pPr>
        <w:pStyle w:val="ListParagraph"/>
        <w:numPr>
          <w:ilvl w:val="0"/>
          <w:numId w:val="14"/>
        </w:numPr>
      </w:pPr>
      <w:r>
        <w:t xml:space="preserve">Excludes decrim </w:t>
      </w:r>
    </w:p>
    <w:p w14:paraId="11B1CBF0" w14:textId="7ACAB07C" w:rsidR="00A56E9D" w:rsidRDefault="00A56E9D" w:rsidP="00447BC1">
      <w:pPr>
        <w:pStyle w:val="ListParagraph"/>
        <w:numPr>
          <w:ilvl w:val="0"/>
          <w:numId w:val="14"/>
        </w:numPr>
      </w:pPr>
      <w:r>
        <w:t>Excludes prison reform</w:t>
      </w:r>
    </w:p>
    <w:p w14:paraId="7096BD0D" w14:textId="77777777" w:rsidR="009A0D1F" w:rsidRPr="00447BC1" w:rsidRDefault="009A0D1F" w:rsidP="009A0D1F"/>
    <w:p w14:paraId="79235650" w14:textId="50E599C3" w:rsidR="00447BC1" w:rsidRPr="009A0D1F" w:rsidRDefault="009A0D1F" w:rsidP="00447BC1">
      <w:pPr>
        <w:rPr>
          <w:rStyle w:val="Style13ptBold"/>
        </w:rPr>
      </w:pPr>
      <w:r w:rsidRPr="009A0D1F">
        <w:rPr>
          <w:rStyle w:val="Style13ptBold"/>
        </w:rPr>
        <w:t>Backfile stuff</w:t>
      </w:r>
    </w:p>
    <w:p w14:paraId="1348AB21" w14:textId="7AFC70C3" w:rsidR="009A0D1F" w:rsidRDefault="009A0D1F" w:rsidP="009A0D1F">
      <w:pPr>
        <w:pStyle w:val="ListParagraph"/>
        <w:numPr>
          <w:ilvl w:val="0"/>
          <w:numId w:val="14"/>
        </w:numPr>
      </w:pPr>
      <w:r>
        <w:t>Some useful for CP competition</w:t>
      </w:r>
      <w:r w:rsidR="00C13A5D">
        <w:t xml:space="preserve"> / DA links (aff and neg)</w:t>
      </w:r>
    </w:p>
    <w:p w14:paraId="73E9E3D2" w14:textId="5090C2ED" w:rsidR="009A0D1F" w:rsidRDefault="009A0D1F" w:rsidP="009A0D1F">
      <w:pPr>
        <w:pStyle w:val="ListParagraph"/>
        <w:numPr>
          <w:ilvl w:val="0"/>
          <w:numId w:val="14"/>
        </w:numPr>
      </w:pPr>
      <w:r>
        <w:t>Mostly a check on squirrely affs</w:t>
      </w:r>
    </w:p>
    <w:p w14:paraId="1C5E2D54" w14:textId="77777777" w:rsidR="00447BC1" w:rsidRPr="00447BC1" w:rsidRDefault="00447BC1" w:rsidP="00447BC1"/>
    <w:p w14:paraId="06FFA21E" w14:textId="38C65198" w:rsidR="00D202B5" w:rsidRDefault="00A270B5" w:rsidP="00D202B5">
      <w:pPr>
        <w:pStyle w:val="Heading1"/>
      </w:pPr>
      <w:r>
        <w:t>***</w:t>
      </w:r>
      <w:r w:rsidR="00D202B5">
        <w:t>Enact Negative</w:t>
      </w:r>
      <w:r>
        <w:t>***</w:t>
      </w:r>
    </w:p>
    <w:p w14:paraId="48BF05E3" w14:textId="03C4115A" w:rsidR="00D202B5" w:rsidRDefault="00D202B5" w:rsidP="00D202B5"/>
    <w:p w14:paraId="13DA4FD6" w14:textId="74BABF62" w:rsidR="00D202B5" w:rsidRDefault="00D202B5" w:rsidP="00D202B5">
      <w:pPr>
        <w:pStyle w:val="Heading2"/>
      </w:pPr>
      <w:r>
        <w:t>Can’t Be Courts</w:t>
      </w:r>
    </w:p>
    <w:p w14:paraId="526EEF37" w14:textId="5B6BE700" w:rsidR="00D202B5" w:rsidRDefault="00D202B5" w:rsidP="00D202B5"/>
    <w:p w14:paraId="20E9C26F" w14:textId="77777777" w:rsidR="00D202B5" w:rsidRDefault="00D202B5" w:rsidP="00D202B5">
      <w:pPr>
        <w:pStyle w:val="Heading3"/>
      </w:pPr>
      <w:r>
        <w:t xml:space="preserve">T --- Enact --- Can’t Be Courts --- 1NC </w:t>
      </w:r>
    </w:p>
    <w:p w14:paraId="42D4F09E" w14:textId="77777777" w:rsidR="00D202B5" w:rsidRDefault="00D202B5" w:rsidP="00D202B5"/>
    <w:p w14:paraId="7E1FC47F" w14:textId="77777777" w:rsidR="00D202B5" w:rsidRDefault="00D202B5" w:rsidP="00D202B5">
      <w:pPr>
        <w:pStyle w:val="Heading4"/>
      </w:pPr>
      <w:r>
        <w:t xml:space="preserve">Enact excludes court action </w:t>
      </w:r>
    </w:p>
    <w:p w14:paraId="23C239F2" w14:textId="331B34C5" w:rsidR="00D202B5" w:rsidRPr="007043A7" w:rsidRDefault="00D202B5" w:rsidP="00D202B5">
      <w:r w:rsidRPr="007043A7">
        <w:rPr>
          <w:rStyle w:val="Style13ptBold"/>
        </w:rPr>
        <w:t>ARIZONA 20</w:t>
      </w:r>
      <w:r>
        <w:t xml:space="preserve"> --- ARIZONA COURT OF APPEALS, “</w:t>
      </w:r>
      <w:r w:rsidR="00BA23FD">
        <w:t>The State of the Netherlands</w:t>
      </w:r>
      <w:r>
        <w:t xml:space="preserve">, Plaintiff/Appellee, v. MD </w:t>
      </w:r>
      <w:r w:rsidR="00BA23FD">
        <w:t>Helicopters Inc</w:t>
      </w:r>
      <w:r>
        <w:t xml:space="preserve">., Defendant/Appellant.”, May 2020, </w:t>
      </w:r>
      <w:hyperlink r:id="rId6" w:history="1">
        <w:r w:rsidRPr="004D64D2">
          <w:rPr>
            <w:rStyle w:val="Hyperlink"/>
          </w:rPr>
          <w:t>https://cases.justia.com/arizona/court-of-appeals-division-one-published/2020-1-ca-cv-19-0019.pdf?ts=1584631854</w:t>
        </w:r>
      </w:hyperlink>
      <w:r>
        <w:t xml:space="preserve"> (BJN)</w:t>
      </w:r>
    </w:p>
    <w:p w14:paraId="6D35AB7D" w14:textId="77777777" w:rsidR="00D202B5" w:rsidRPr="007043A7" w:rsidRDefault="00D202B5" w:rsidP="00D202B5">
      <w:pPr>
        <w:rPr>
          <w:sz w:val="16"/>
        </w:rPr>
      </w:pPr>
      <w:r w:rsidRPr="007043A7">
        <w:rPr>
          <w:sz w:val="16"/>
        </w:rPr>
        <w:t xml:space="preserve">MD Helicopters’ argument regarding </w:t>
      </w:r>
      <w:r w:rsidRPr="00C0105B">
        <w:rPr>
          <w:rStyle w:val="StyleUnderline"/>
        </w:rPr>
        <w:t>the meaning of the</w:t>
      </w:r>
      <w:r>
        <w:rPr>
          <w:rStyle w:val="StyleUnderline"/>
        </w:rPr>
        <w:t xml:space="preserve"> </w:t>
      </w:r>
      <w:r w:rsidRPr="007043A7">
        <w:rPr>
          <w:rStyle w:val="StyleUnderline"/>
        </w:rPr>
        <w:t>terms “</w:t>
      </w:r>
      <w:r w:rsidRPr="00E82F60">
        <w:rPr>
          <w:rStyle w:val="StyleUnderline"/>
          <w:highlight w:val="yellow"/>
        </w:rPr>
        <w:t>enact</w:t>
      </w:r>
      <w:r w:rsidRPr="007043A7">
        <w:rPr>
          <w:rStyle w:val="StyleUnderline"/>
        </w:rPr>
        <w:t>” and “adopt</w:t>
      </w:r>
      <w:r w:rsidRPr="007043A7">
        <w:rPr>
          <w:sz w:val="16"/>
        </w:rPr>
        <w:t xml:space="preserve">” is similarly unpersuasive </w:t>
      </w:r>
      <w:r w:rsidRPr="007043A7">
        <w:rPr>
          <w:rStyle w:val="StyleUnderline"/>
        </w:rPr>
        <w:t>on the question of</w:t>
      </w:r>
      <w:r>
        <w:rPr>
          <w:rStyle w:val="StyleUnderline"/>
        </w:rPr>
        <w:t xml:space="preserve"> </w:t>
      </w:r>
      <w:r w:rsidRPr="007043A7">
        <w:rPr>
          <w:rStyle w:val="StyleUnderline"/>
        </w:rPr>
        <w:t>whether</w:t>
      </w:r>
      <w:r w:rsidRPr="007043A7">
        <w:rPr>
          <w:sz w:val="16"/>
        </w:rPr>
        <w:t xml:space="preserve"> A.R.S. § 12-3252(B)(2) </w:t>
      </w:r>
      <w:r w:rsidRPr="00E82F60">
        <w:rPr>
          <w:rStyle w:val="StyleUnderline"/>
          <w:highlight w:val="yellow"/>
        </w:rPr>
        <w:t xml:space="preserve">refers </w:t>
      </w:r>
      <w:r w:rsidRPr="00E82F60">
        <w:rPr>
          <w:rStyle w:val="Emphasis"/>
          <w:highlight w:val="yellow"/>
        </w:rPr>
        <w:t>only</w:t>
      </w:r>
      <w:r w:rsidRPr="00E82F60">
        <w:rPr>
          <w:rStyle w:val="StyleUnderline"/>
          <w:highlight w:val="yellow"/>
        </w:rPr>
        <w:t xml:space="preserve"> to acts of</w:t>
      </w:r>
      <w:r w:rsidRPr="007043A7">
        <w:rPr>
          <w:sz w:val="16"/>
        </w:rPr>
        <w:t xml:space="preserve"> a foreign country’s </w:t>
      </w:r>
      <w:r w:rsidRPr="00E82F60">
        <w:rPr>
          <w:rStyle w:val="StyleUnderline"/>
          <w:highlight w:val="yellow"/>
        </w:rPr>
        <w:t>legislative body,</w:t>
      </w:r>
      <w:r w:rsidRPr="007043A7">
        <w:rPr>
          <w:sz w:val="16"/>
        </w:rPr>
        <w:t xml:space="preserve"> </w:t>
      </w:r>
      <w:r w:rsidRPr="00E82F60">
        <w:rPr>
          <w:rStyle w:val="Emphasis"/>
          <w:highlight w:val="yellow"/>
        </w:rPr>
        <w:t>and not of its courts</w:t>
      </w:r>
      <w:r w:rsidRPr="007043A7">
        <w:rPr>
          <w:rStyle w:val="StyleUnderline"/>
        </w:rPr>
        <w:t xml:space="preserve"> as well.</w:t>
      </w:r>
      <w:r w:rsidRPr="007043A7">
        <w:rPr>
          <w:sz w:val="16"/>
        </w:rPr>
        <w:t xml:space="preserve"> </w:t>
      </w:r>
      <w:r w:rsidRPr="00C0105B">
        <w:rPr>
          <w:rStyle w:val="StyleUnderline"/>
        </w:rPr>
        <w:t xml:space="preserve">The common usage of the term “enact” </w:t>
      </w:r>
      <w:r w:rsidRPr="00C0105B">
        <w:rPr>
          <w:rStyle w:val="Emphasis"/>
        </w:rPr>
        <w:t>does not</w:t>
      </w:r>
      <w:r w:rsidRPr="00C0105B">
        <w:rPr>
          <w:sz w:val="16"/>
        </w:rPr>
        <w:t xml:space="preserve"> generally </w:t>
      </w:r>
      <w:r w:rsidRPr="00C0105B">
        <w:rPr>
          <w:rStyle w:val="Emphasis"/>
        </w:rPr>
        <w:t>include the actions of a court</w:t>
      </w:r>
      <w:r w:rsidRPr="00C0105B">
        <w:rPr>
          <w:sz w:val="16"/>
        </w:rPr>
        <w:t>. See, e.g., 2015 Ariz. Sess. Laws, ch. 170, § 1 (1st Reg. Sess.) (“</w:t>
      </w:r>
      <w:r w:rsidRPr="00C0105B">
        <w:rPr>
          <w:rStyle w:val="StyleUnderline"/>
        </w:rPr>
        <w:t>Be it enacted</w:t>
      </w:r>
      <w:r w:rsidRPr="007043A7">
        <w:rPr>
          <w:rStyle w:val="StyleUnderline"/>
        </w:rPr>
        <w:t xml:space="preserve"> by the Legislature</w:t>
      </w:r>
      <w:r w:rsidRPr="007043A7">
        <w:rPr>
          <w:sz w:val="16"/>
        </w:rPr>
        <w:t xml:space="preserve"> of the State of Arizona . . . .” (emphasis added)); Cronin v. Sheldon, 195 Ariz. 531, 537 (1999) </w:t>
      </w:r>
      <w:r w:rsidRPr="00C0105B">
        <w:rPr>
          <w:sz w:val="16"/>
        </w:rPr>
        <w:t>(“[</w:t>
      </w:r>
      <w:r w:rsidRPr="00C0105B">
        <w:rPr>
          <w:rStyle w:val="StyleUnderline"/>
        </w:rPr>
        <w:t>T]he legislature has the authority to enact</w:t>
      </w:r>
      <w:r w:rsidRPr="00C0105B">
        <w:rPr>
          <w:sz w:val="16"/>
        </w:rPr>
        <w:t xml:space="preserve"> laws.”). </w:t>
      </w:r>
      <w:r w:rsidRPr="00C0105B">
        <w:rPr>
          <w:rStyle w:val="StyleUnderline"/>
        </w:rPr>
        <w:t>But</w:t>
      </w:r>
      <w:r w:rsidRPr="007043A7">
        <w:rPr>
          <w:rStyle w:val="StyleUnderline"/>
        </w:rPr>
        <w:t xml:space="preserve"> the term “adopt” is not</w:t>
      </w:r>
      <w:r w:rsidRPr="007043A7">
        <w:rPr>
          <w:sz w:val="16"/>
        </w:rPr>
        <w:t xml:space="preserve"> nearly </w:t>
      </w:r>
      <w:r w:rsidRPr="007043A7">
        <w:rPr>
          <w:rStyle w:val="StyleUnderline"/>
        </w:rPr>
        <w:t>so limited</w:t>
      </w:r>
      <w:r w:rsidRPr="007043A7">
        <w:rPr>
          <w:sz w:val="16"/>
        </w:rPr>
        <w:t xml:space="preserve">. </w:t>
      </w:r>
      <w:r w:rsidRPr="00E82F60">
        <w:rPr>
          <w:rStyle w:val="StyleUnderline"/>
          <w:highlight w:val="yellow"/>
        </w:rPr>
        <w:t xml:space="preserve">Courts </w:t>
      </w:r>
      <w:r w:rsidRPr="00C0105B">
        <w:rPr>
          <w:rStyle w:val="StyleUnderline"/>
        </w:rPr>
        <w:t>make law through</w:t>
      </w:r>
      <w:r w:rsidRPr="007043A7">
        <w:rPr>
          <w:sz w:val="16"/>
        </w:rPr>
        <w:t xml:space="preserve"> the </w:t>
      </w:r>
      <w:r w:rsidRPr="00E82F60">
        <w:rPr>
          <w:rStyle w:val="StyleUnderline"/>
          <w:highlight w:val="yellow"/>
        </w:rPr>
        <w:t>adopt</w:t>
      </w:r>
      <w:r w:rsidRPr="00C0105B">
        <w:rPr>
          <w:rStyle w:val="StyleUnderline"/>
        </w:rPr>
        <w:t>ion</w:t>
      </w:r>
      <w:r w:rsidRPr="007043A7">
        <w:rPr>
          <w:sz w:val="16"/>
        </w:rPr>
        <w:t xml:space="preserve"> of rules or common-law principles. See, e.g., Carrow Co. v. Lusby, 167 Ariz. 18, 24 (1990) (“We adopt the modern common law view that an owner of livestock owes a duty of ordinary care to motorists traveling on a public highway in open range.” (emphasis added)); Judson C. Ball Revocable Tr. v. Phoenix Orchard Grp. I, L.P., 235 Ariz. 519, 523–24, </w:t>
      </w:r>
      <w:r w:rsidRPr="007043A7">
        <w:rPr>
          <w:sz w:val="12"/>
        </w:rPr>
        <w:t>¶¶</w:t>
      </w:r>
      <w:r w:rsidRPr="007043A7">
        <w:rPr>
          <w:sz w:val="16"/>
        </w:rPr>
        <w:t xml:space="preserve"> 11, 16 (App. 2018) (Finding Delaware courts’ decision to “adopt” rule of standing for shareholder suits “as a matter of common law” persuasive and deciding to “adopt” that rule as well). Executive agencies are also frequently empowered by the legislature to “adopt” rules and regulations. See, e.g., A.R.S. § 23-361 (Industrial Commission “may adopt such rules and regulations as necessary” to administer and enforce statutes governing the payment of wages (emphasis added)). And </w:t>
      </w:r>
      <w:r w:rsidRPr="00E82F60">
        <w:rPr>
          <w:rStyle w:val="StyleUnderline"/>
          <w:highlight w:val="yellow"/>
        </w:rPr>
        <w:t>the</w:t>
      </w:r>
      <w:r w:rsidRPr="007043A7">
        <w:rPr>
          <w:sz w:val="16"/>
        </w:rPr>
        <w:t xml:space="preserve"> use of both the </w:t>
      </w:r>
      <w:r w:rsidRPr="00E82F60">
        <w:rPr>
          <w:rStyle w:val="StyleUnderline"/>
          <w:highlight w:val="yellow"/>
        </w:rPr>
        <w:t>terms “enact” and “adopt</w:t>
      </w:r>
      <w:r w:rsidRPr="007043A7">
        <w:rPr>
          <w:sz w:val="16"/>
        </w:rPr>
        <w:t xml:space="preserve">” </w:t>
      </w:r>
      <w:r w:rsidRPr="00E82F60">
        <w:rPr>
          <w:rStyle w:val="Emphasis"/>
          <w:highlight w:val="yellow"/>
        </w:rPr>
        <w:t>must be read to contemplate different things</w:t>
      </w:r>
      <w:r w:rsidRPr="00E82F60">
        <w:rPr>
          <w:sz w:val="16"/>
          <w:highlight w:val="yellow"/>
        </w:rPr>
        <w:t xml:space="preserve">, </w:t>
      </w:r>
      <w:r w:rsidRPr="00E82F60">
        <w:rPr>
          <w:rStyle w:val="StyleUnderline"/>
          <w:highlight w:val="yellow"/>
        </w:rPr>
        <w:t>or one term will be</w:t>
      </w:r>
      <w:r w:rsidRPr="007043A7">
        <w:rPr>
          <w:rStyle w:val="StyleUnderline"/>
        </w:rPr>
        <w:t xml:space="preserve"> rendered </w:t>
      </w:r>
      <w:r w:rsidRPr="00E82F60">
        <w:rPr>
          <w:rStyle w:val="StyleUnderline"/>
          <w:highlight w:val="yellow"/>
        </w:rPr>
        <w:t>superfluous</w:t>
      </w:r>
      <w:r w:rsidRPr="007043A7">
        <w:rPr>
          <w:sz w:val="16"/>
        </w:rPr>
        <w:t>. See Cont’l Bank, 131 Ariz. at 8.</w:t>
      </w:r>
    </w:p>
    <w:p w14:paraId="3F00CB8D" w14:textId="77777777" w:rsidR="00D202B5" w:rsidRDefault="00D202B5" w:rsidP="00D202B5"/>
    <w:p w14:paraId="146B7B1D" w14:textId="77777777" w:rsidR="00D202B5" w:rsidRDefault="00D202B5" w:rsidP="00D202B5"/>
    <w:p w14:paraId="7A5ECAE4" w14:textId="77777777" w:rsidR="00D202B5" w:rsidRPr="00C0105B" w:rsidRDefault="00D202B5" w:rsidP="00D202B5">
      <w:pPr>
        <w:pStyle w:val="Heading4"/>
      </w:pPr>
      <w:r>
        <w:t>Vote neg for limits and ground --- multiple agents explodes the topic and core neg generics</w:t>
      </w:r>
    </w:p>
    <w:p w14:paraId="5589C224" w14:textId="492E63B7" w:rsidR="00D202B5" w:rsidRDefault="00D202B5" w:rsidP="00D202B5"/>
    <w:p w14:paraId="13B43B60" w14:textId="245E79D7" w:rsidR="00D9567E" w:rsidRDefault="00D9567E" w:rsidP="00D9567E">
      <w:pPr>
        <w:pStyle w:val="Heading3"/>
      </w:pPr>
      <w:r>
        <w:t>T --- Enact --- Can’t Be Courts --- “CJR” Violation enhancer</w:t>
      </w:r>
    </w:p>
    <w:p w14:paraId="5774F868" w14:textId="3D6A9CAD" w:rsidR="00D9567E" w:rsidRDefault="00D9567E" w:rsidP="00D9567E"/>
    <w:p w14:paraId="0A84A6FE" w14:textId="77777777" w:rsidR="00D9567E" w:rsidRDefault="00D9567E" w:rsidP="00D9567E">
      <w:pPr>
        <w:pStyle w:val="Heading4"/>
      </w:pPr>
      <w:r>
        <w:t>CJR requires Congress</w:t>
      </w:r>
    </w:p>
    <w:p w14:paraId="1E0722AF" w14:textId="77777777" w:rsidR="00D9567E" w:rsidRDefault="00D9567E" w:rsidP="00D9567E">
      <w:r w:rsidRPr="008D4772">
        <w:rPr>
          <w:rStyle w:val="Style13ptBold"/>
        </w:rPr>
        <w:t>Gottschalk 16</w:t>
      </w:r>
      <w:r>
        <w:t xml:space="preserve"> --- Marie Gottschalk, American political scientist and professor of political science at the University of Pennsylvania, known for her work on mass incarceration, “Razing the carceral state”, From: Social Justice(Vol. 42, Issue 2) Publisher: Crime and Social Justice Associates, Summer 2016, </w:t>
      </w:r>
      <w:hyperlink r:id="rId7" w:history="1">
        <w:r w:rsidRPr="004D64D2">
          <w:rPr>
            <w:rStyle w:val="Hyperlink"/>
          </w:rPr>
          <w:t>https://www.jstor.org/stable/24871282?seq=1</w:t>
        </w:r>
      </w:hyperlink>
      <w:r>
        <w:t xml:space="preserve"> (BJN)</w:t>
      </w:r>
    </w:p>
    <w:p w14:paraId="12CA6733" w14:textId="77777777" w:rsidR="00D9567E" w:rsidRDefault="00D9567E" w:rsidP="00D9567E">
      <w:pPr>
        <w:rPr>
          <w:sz w:val="16"/>
        </w:rPr>
      </w:pPr>
      <w:r w:rsidRPr="008D4772">
        <w:rPr>
          <w:sz w:val="16"/>
        </w:rPr>
        <w:t xml:space="preserve">Comprehensive </w:t>
      </w:r>
      <w:r w:rsidRPr="008D4772">
        <w:rPr>
          <w:rStyle w:val="StyleUnderline"/>
        </w:rPr>
        <w:t xml:space="preserve">sentencing </w:t>
      </w:r>
      <w:r w:rsidRPr="00E82F60">
        <w:rPr>
          <w:rStyle w:val="StyleUnderline"/>
          <w:highlight w:val="yellow"/>
        </w:rPr>
        <w:t>reform</w:t>
      </w:r>
      <w:r w:rsidRPr="00E82F60">
        <w:rPr>
          <w:sz w:val="16"/>
          <w:highlight w:val="yellow"/>
        </w:rPr>
        <w:t xml:space="preserve"> </w:t>
      </w:r>
      <w:r w:rsidRPr="00E82F60">
        <w:rPr>
          <w:rStyle w:val="Emphasis"/>
          <w:highlight w:val="yellow"/>
        </w:rPr>
        <w:t>by definition</w:t>
      </w:r>
      <w:r w:rsidRPr="00E82F60">
        <w:rPr>
          <w:sz w:val="16"/>
          <w:highlight w:val="yellow"/>
        </w:rPr>
        <w:t xml:space="preserve"> </w:t>
      </w:r>
      <w:r w:rsidRPr="00E82F60">
        <w:rPr>
          <w:rStyle w:val="StyleUnderline"/>
          <w:highlight w:val="yellow"/>
        </w:rPr>
        <w:t xml:space="preserve">requires </w:t>
      </w:r>
      <w:r w:rsidRPr="00E82F60">
        <w:rPr>
          <w:rStyle w:val="Emphasis"/>
          <w:highlight w:val="yellow"/>
        </w:rPr>
        <w:t>statutory changes</w:t>
      </w:r>
      <w:r w:rsidRPr="00E82F60">
        <w:rPr>
          <w:sz w:val="16"/>
          <w:highlight w:val="yellow"/>
        </w:rPr>
        <w:t xml:space="preserve">. </w:t>
      </w:r>
      <w:r w:rsidRPr="00E82F60">
        <w:rPr>
          <w:rStyle w:val="StyleUnderline"/>
          <w:highlight w:val="yellow"/>
        </w:rPr>
        <w:t>The political logjam</w:t>
      </w:r>
      <w:r w:rsidRPr="00C0105B">
        <w:rPr>
          <w:rStyle w:val="StyleUnderline"/>
        </w:rPr>
        <w:t xml:space="preserve"> in Washington, DC, and many state capitals </w:t>
      </w:r>
      <w:r w:rsidRPr="00E82F60">
        <w:rPr>
          <w:rStyle w:val="StyleUnderline"/>
          <w:highlight w:val="yellow"/>
        </w:rPr>
        <w:t>is</w:t>
      </w:r>
      <w:r w:rsidRPr="00C0105B">
        <w:rPr>
          <w:rStyle w:val="StyleUnderline"/>
        </w:rPr>
        <w:t xml:space="preserve"> a convenient foil to</w:t>
      </w:r>
      <w:r w:rsidRPr="00C0105B">
        <w:rPr>
          <w:sz w:val="16"/>
        </w:rPr>
        <w:t xml:space="preserve"> excuse </w:t>
      </w:r>
      <w:r w:rsidRPr="00E82F60">
        <w:rPr>
          <w:rStyle w:val="StyleUnderline"/>
          <w:highlight w:val="yellow"/>
        </w:rPr>
        <w:t>why</w:t>
      </w:r>
      <w:r w:rsidRPr="00C0105B">
        <w:rPr>
          <w:rStyle w:val="StyleUnderline"/>
        </w:rPr>
        <w:t xml:space="preserve"> so </w:t>
      </w:r>
      <w:r w:rsidRPr="00E82F60">
        <w:rPr>
          <w:rStyle w:val="StyleUnderline"/>
          <w:highlight w:val="yellow"/>
        </w:rPr>
        <w:t>little progress has been made in</w:t>
      </w:r>
      <w:r w:rsidRPr="00C0105B">
        <w:rPr>
          <w:sz w:val="16"/>
        </w:rPr>
        <w:t xml:space="preserve"> slashing the country's incarceration rate and </w:t>
      </w:r>
      <w:r w:rsidRPr="00C0105B">
        <w:rPr>
          <w:rStyle w:val="StyleUnderline"/>
        </w:rPr>
        <w:t xml:space="preserve">ameliorating the collateral consequences </w:t>
      </w:r>
      <w:r w:rsidRPr="00A60105">
        <w:rPr>
          <w:rStyle w:val="StyleUnderline"/>
        </w:rPr>
        <w:t xml:space="preserve">of </w:t>
      </w:r>
      <w:r w:rsidRPr="00E82F60">
        <w:rPr>
          <w:rStyle w:val="StyleUnderline"/>
          <w:highlight w:val="yellow"/>
        </w:rPr>
        <w:t>the carceral</w:t>
      </w:r>
      <w:r w:rsidRPr="00C0105B">
        <w:rPr>
          <w:rStyle w:val="StyleUnderline"/>
        </w:rPr>
        <w:t xml:space="preserve"> </w:t>
      </w:r>
      <w:r w:rsidRPr="00E82F60">
        <w:rPr>
          <w:rStyle w:val="StyleUnderline"/>
          <w:highlight w:val="yellow"/>
        </w:rPr>
        <w:t>state</w:t>
      </w:r>
      <w:r w:rsidRPr="00C0105B">
        <w:rPr>
          <w:sz w:val="16"/>
        </w:rPr>
        <w:t>. It justifies the pursuit of small-bore solutions such as the 3 R's, which are premised on splitting the difference</w:t>
      </w:r>
      <w:r w:rsidRPr="008D4772">
        <w:rPr>
          <w:sz w:val="16"/>
        </w:rPr>
        <w:t xml:space="preserve"> without sincerely addressing the country's enormous and growing political, social, and economic inequalities, of which the carceral state is the starkest example.</w:t>
      </w:r>
    </w:p>
    <w:p w14:paraId="3E096C18" w14:textId="79E5B7E9" w:rsidR="00D9567E" w:rsidRDefault="00D9567E" w:rsidP="00D9567E"/>
    <w:p w14:paraId="7CCD622C" w14:textId="09295BE6" w:rsidR="00D9567E" w:rsidRDefault="00D9567E" w:rsidP="00D9567E">
      <w:pPr>
        <w:pStyle w:val="Heading3"/>
      </w:pPr>
      <w:r>
        <w:t>T --- Enact --- Can’t Be Courts --- “Substantial” Violation Enhancer</w:t>
      </w:r>
    </w:p>
    <w:p w14:paraId="12B72F8B" w14:textId="7B7DFA1C" w:rsidR="00D9567E" w:rsidRDefault="00D9567E" w:rsidP="00D9567E"/>
    <w:p w14:paraId="2AF0FF21" w14:textId="3C2DB6F1" w:rsidR="00D9567E" w:rsidRDefault="00D9567E" w:rsidP="00D9567E">
      <w:pPr>
        <w:pStyle w:val="Heading4"/>
      </w:pPr>
      <w:r>
        <w:t>Substantial reform is congress --- our ev is CJR specific</w:t>
      </w:r>
    </w:p>
    <w:p w14:paraId="1A08D618" w14:textId="77777777" w:rsidR="00D9567E" w:rsidRDefault="00D9567E" w:rsidP="00D9567E">
      <w:r w:rsidRPr="000F2E47">
        <w:rPr>
          <w:rStyle w:val="Style13ptBold"/>
        </w:rPr>
        <w:t>SLP 14</w:t>
      </w:r>
      <w:r>
        <w:t xml:space="preserve"> --- SENTENCING LAW AND POLICY An Affiliate of the Law Professor Blogs Network, “US Sentencing Commission to vote on reducing drug sentencing guidelines”, April 10, 2014, </w:t>
      </w:r>
      <w:hyperlink r:id="rId8" w:history="1">
        <w:r w:rsidRPr="004D64D2">
          <w:rPr>
            <w:rStyle w:val="Hyperlink"/>
          </w:rPr>
          <w:t>https://sentencing.typepad.com/sentencing_law_and_policy/2014/week15/index.html</w:t>
        </w:r>
      </w:hyperlink>
      <w:r>
        <w:t xml:space="preserve"> (BJN)</w:t>
      </w:r>
    </w:p>
    <w:p w14:paraId="600A0566" w14:textId="77777777" w:rsidR="00D9567E" w:rsidRPr="000F2E47" w:rsidRDefault="00D9567E" w:rsidP="00D9567E">
      <w:pPr>
        <w:rPr>
          <w:sz w:val="16"/>
        </w:rPr>
      </w:pPr>
      <w:r w:rsidRPr="000F2E47">
        <w:rPr>
          <w:rStyle w:val="StyleUnderline"/>
        </w:rPr>
        <w:t>The Sentencing Commission</w:t>
      </w:r>
      <w:r w:rsidRPr="000F2E47">
        <w:rPr>
          <w:sz w:val="16"/>
        </w:rPr>
        <w:t xml:space="preserve"> itself </w:t>
      </w:r>
      <w:r w:rsidRPr="000F2E47">
        <w:rPr>
          <w:rStyle w:val="StyleUnderline"/>
        </w:rPr>
        <w:t xml:space="preserve">notes that </w:t>
      </w:r>
      <w:r w:rsidRPr="00E82F60">
        <w:rPr>
          <w:rStyle w:val="Emphasis"/>
          <w:highlight w:val="yellow"/>
        </w:rPr>
        <w:t>substantial reform requires</w:t>
      </w:r>
      <w:r w:rsidRPr="000F2E47">
        <w:rPr>
          <w:rStyle w:val="Emphasis"/>
        </w:rPr>
        <w:t xml:space="preserve"> action by </w:t>
      </w:r>
      <w:r w:rsidRPr="00E82F60">
        <w:rPr>
          <w:rStyle w:val="Emphasis"/>
          <w:highlight w:val="yellow"/>
        </w:rPr>
        <w:t>Congress</w:t>
      </w:r>
      <w:r w:rsidRPr="000F2E47">
        <w:rPr>
          <w:sz w:val="16"/>
        </w:rPr>
        <w:t>. “</w:t>
      </w:r>
      <w:r w:rsidRPr="00E82F60">
        <w:rPr>
          <w:rStyle w:val="StyleUnderline"/>
          <w:highlight w:val="yellow"/>
        </w:rPr>
        <w:t>Our</w:t>
      </w:r>
      <w:r w:rsidRPr="000F2E47">
        <w:rPr>
          <w:rStyle w:val="StyleUnderline"/>
        </w:rPr>
        <w:t xml:space="preserve"> proposed </w:t>
      </w:r>
      <w:r w:rsidRPr="00E82F60">
        <w:rPr>
          <w:rStyle w:val="StyleUnderline"/>
          <w:highlight w:val="yellow"/>
        </w:rPr>
        <w:t xml:space="preserve">approach is </w:t>
      </w:r>
      <w:r w:rsidRPr="00E82F60">
        <w:rPr>
          <w:rStyle w:val="Emphasis"/>
          <w:highlight w:val="yellow"/>
        </w:rPr>
        <w:t>modest</w:t>
      </w:r>
      <w:r w:rsidRPr="000F2E47">
        <w:rPr>
          <w:sz w:val="16"/>
        </w:rPr>
        <w:t xml:space="preserve">,” </w:t>
      </w:r>
      <w:r w:rsidRPr="000F2E47">
        <w:rPr>
          <w:rStyle w:val="StyleUnderline"/>
        </w:rPr>
        <w:t>said</w:t>
      </w:r>
      <w:r w:rsidRPr="000F2E47">
        <w:rPr>
          <w:sz w:val="16"/>
        </w:rPr>
        <w:t xml:space="preserve"> Patti Saris, the </w:t>
      </w:r>
      <w:r w:rsidRPr="000F2E47">
        <w:rPr>
          <w:rStyle w:val="StyleUnderline"/>
        </w:rPr>
        <w:t>commission’s</w:t>
      </w:r>
      <w:r w:rsidRPr="000F2E47">
        <w:rPr>
          <w:sz w:val="16"/>
        </w:rPr>
        <w:t xml:space="preserve"> chairwoman. “</w:t>
      </w:r>
      <w:r w:rsidRPr="00E82F60">
        <w:rPr>
          <w:rStyle w:val="StyleUnderline"/>
          <w:highlight w:val="yellow"/>
        </w:rPr>
        <w:t>The real solution</w:t>
      </w:r>
      <w:r w:rsidRPr="00E82F60">
        <w:rPr>
          <w:sz w:val="16"/>
          <w:highlight w:val="yellow"/>
        </w:rPr>
        <w:t xml:space="preserve"> </w:t>
      </w:r>
      <w:r w:rsidRPr="00E82F60">
        <w:rPr>
          <w:rStyle w:val="Emphasis"/>
          <w:highlight w:val="yellow"/>
        </w:rPr>
        <w:t>rests with Congress</w:t>
      </w:r>
      <w:r w:rsidRPr="00E82F60">
        <w:rPr>
          <w:sz w:val="16"/>
          <w:highlight w:val="yellow"/>
        </w:rPr>
        <w:t>,</w:t>
      </w:r>
      <w:r w:rsidRPr="000F2E47">
        <w:rPr>
          <w:sz w:val="16"/>
        </w:rPr>
        <w:t xml:space="preserve"> and </w:t>
      </w:r>
      <w:r w:rsidRPr="000F2E47">
        <w:rPr>
          <w:rStyle w:val="StyleUnderline"/>
        </w:rPr>
        <w:t>we continue to support efforts there to reduce mandatory minimum</w:t>
      </w:r>
      <w:r w:rsidRPr="000F2E47">
        <w:rPr>
          <w:sz w:val="16"/>
        </w:rPr>
        <w:t xml:space="preserve"> penalties, consistent with our recent report finding that mandatory minimum penalties are often too severe and sweep too broadly in the drug context, often capturing lower-level players.”...</w:t>
      </w:r>
    </w:p>
    <w:p w14:paraId="72FF1C76" w14:textId="7B24BC9C" w:rsidR="00D9567E" w:rsidRDefault="00D9567E" w:rsidP="00D9567E"/>
    <w:p w14:paraId="704E9EDC" w14:textId="2F41A37A" w:rsidR="007D51C1" w:rsidRDefault="007D51C1" w:rsidP="007D51C1">
      <w:pPr>
        <w:pStyle w:val="Heading3"/>
      </w:pPr>
      <w:bookmarkStart w:id="0" w:name="_GoBack"/>
      <w:bookmarkEnd w:id="0"/>
      <w:r>
        <w:t>T --- Enact --- Can’t Be Courts --- “Sentencing reform” Violation Enhancer</w:t>
      </w:r>
    </w:p>
    <w:p w14:paraId="4B64AD06" w14:textId="77777777" w:rsidR="007D51C1" w:rsidRDefault="007D51C1" w:rsidP="00D9567E"/>
    <w:p w14:paraId="49BF4863" w14:textId="4380E952" w:rsidR="007D51C1" w:rsidRDefault="007D51C1" w:rsidP="007D51C1">
      <w:pPr>
        <w:pStyle w:val="Heading4"/>
      </w:pPr>
      <w:r w:rsidRPr="002B5396">
        <w:t>Sentencing</w:t>
      </w:r>
      <w:r>
        <w:t xml:space="preserve"> reform </w:t>
      </w:r>
      <w:r w:rsidR="00A60105">
        <w:t>is legislative</w:t>
      </w:r>
    </w:p>
    <w:p w14:paraId="4A48C9F1" w14:textId="77777777" w:rsidR="007D51C1" w:rsidRDefault="007D51C1" w:rsidP="007D51C1">
      <w:r w:rsidRPr="002B5396">
        <w:rPr>
          <w:rStyle w:val="Style13ptBold"/>
        </w:rPr>
        <w:t>Bradley 17</w:t>
      </w:r>
      <w:r>
        <w:t xml:space="preserve"> --- Mindy S. Bradley, Professor in the Department of Sociology and Criminal Justice at the University of Arkansas, “Handbook on Punishment Decisions”, Taylor &amp; Francis, Oct 2017, </w:t>
      </w:r>
      <w:hyperlink r:id="rId9" w:history="1">
        <w:r w:rsidRPr="004D64D2">
          <w:rPr>
            <w:rStyle w:val="Hyperlink"/>
          </w:rPr>
          <w:t>https://www.google.com/books/edition/Handbook_on_Punishment_Decisions/8yA6DwAAQBAJ?hl=en&amp;gbpv=0</w:t>
        </w:r>
      </w:hyperlink>
      <w:r>
        <w:t xml:space="preserve"> (BJN)</w:t>
      </w:r>
    </w:p>
    <w:p w14:paraId="6578036E" w14:textId="77777777" w:rsidR="007D51C1" w:rsidRPr="002B5396" w:rsidRDefault="007D51C1" w:rsidP="007D51C1">
      <w:pPr>
        <w:rPr>
          <w:sz w:val="16"/>
        </w:rPr>
      </w:pPr>
      <w:r w:rsidRPr="008171B8">
        <w:rPr>
          <w:rStyle w:val="StyleUnderline"/>
        </w:rPr>
        <w:t xml:space="preserve">I have used </w:t>
      </w:r>
      <w:r w:rsidRPr="00E82F60">
        <w:rPr>
          <w:rStyle w:val="StyleUnderline"/>
          <w:highlight w:val="yellow"/>
        </w:rPr>
        <w:t>the term "sentencing reform</w:t>
      </w:r>
      <w:r w:rsidRPr="008171B8">
        <w:rPr>
          <w:rStyle w:val="StyleUnderline"/>
        </w:rPr>
        <w:t>"</w:t>
      </w:r>
      <w:r w:rsidRPr="002B5396">
        <w:rPr>
          <w:sz w:val="16"/>
        </w:rPr>
        <w:t xml:space="preserve"> broadly </w:t>
      </w:r>
      <w:r w:rsidRPr="008171B8">
        <w:rPr>
          <w:rStyle w:val="StyleUnderline"/>
        </w:rPr>
        <w:t xml:space="preserve">to </w:t>
      </w:r>
      <w:r w:rsidRPr="00E82F60">
        <w:rPr>
          <w:rStyle w:val="StyleUnderline"/>
          <w:highlight w:val="yellow"/>
        </w:rPr>
        <w:t xml:space="preserve">refer to legislative changes designed to </w:t>
      </w:r>
      <w:r w:rsidRPr="00E82F60">
        <w:rPr>
          <w:rStyle w:val="Emphasis"/>
          <w:highlight w:val="yellow"/>
        </w:rPr>
        <w:t>change</w:t>
      </w:r>
      <w:r w:rsidRPr="008171B8">
        <w:rPr>
          <w:rStyle w:val="Emphasis"/>
        </w:rPr>
        <w:t xml:space="preserve"> </w:t>
      </w:r>
      <w:r w:rsidRPr="00E82F60">
        <w:rPr>
          <w:rStyle w:val="Emphasis"/>
          <w:highlight w:val="yellow"/>
        </w:rPr>
        <w:t>sentencing practices</w:t>
      </w:r>
      <w:r w:rsidRPr="007D51C1">
        <w:rPr>
          <w:sz w:val="16"/>
        </w:rPr>
        <w:t xml:space="preserve">.  </w:t>
      </w:r>
      <w:r w:rsidRPr="007D51C1">
        <w:rPr>
          <w:rStyle w:val="StyleUnderline"/>
        </w:rPr>
        <w:t>Tonry refers to</w:t>
      </w:r>
      <w:r w:rsidRPr="007D51C1">
        <w:rPr>
          <w:sz w:val="16"/>
        </w:rPr>
        <w:t xml:space="preserve"> the 19</w:t>
      </w:r>
      <w:r w:rsidRPr="007D51C1">
        <w:rPr>
          <w:rStyle w:val="StyleUnderline"/>
        </w:rPr>
        <w:t xml:space="preserve">70s </w:t>
      </w:r>
      <w:r w:rsidRPr="007D51C1">
        <w:rPr>
          <w:sz w:val="16"/>
        </w:rPr>
        <w:t xml:space="preserve">and early 1980s </w:t>
      </w:r>
      <w:r w:rsidRPr="007D51C1">
        <w:rPr>
          <w:rStyle w:val="StyleUnderline"/>
        </w:rPr>
        <w:t>as the "sentencing reform" era, and the</w:t>
      </w:r>
      <w:r w:rsidRPr="007D51C1">
        <w:rPr>
          <w:sz w:val="16"/>
        </w:rPr>
        <w:t xml:space="preserve"> mid-1980s to 19</w:t>
      </w:r>
      <w:r w:rsidRPr="007D51C1">
        <w:rPr>
          <w:rStyle w:val="StyleUnderline"/>
        </w:rPr>
        <w:t>90s as</w:t>
      </w:r>
      <w:r w:rsidRPr="007D51C1">
        <w:rPr>
          <w:sz w:val="16"/>
        </w:rPr>
        <w:t xml:space="preserve"> the "</w:t>
      </w:r>
      <w:r w:rsidRPr="007D51C1">
        <w:rPr>
          <w:rStyle w:val="StyleUnderline"/>
        </w:rPr>
        <w:t>tough on crime" era, when</w:t>
      </w:r>
      <w:r w:rsidRPr="002B5396">
        <w:rPr>
          <w:rStyle w:val="StyleUnderline"/>
        </w:rPr>
        <w:t xml:space="preserve"> the emphasis shifted to making punishment</w:t>
      </w:r>
      <w:r w:rsidRPr="002B5396">
        <w:rPr>
          <w:sz w:val="16"/>
        </w:rPr>
        <w:t xml:space="preserve"> </w:t>
      </w:r>
      <w:r w:rsidRPr="002B5396">
        <w:rPr>
          <w:rStyle w:val="StyleUnderline"/>
        </w:rPr>
        <w:t>more</w:t>
      </w:r>
      <w:r w:rsidRPr="002B5396">
        <w:rPr>
          <w:sz w:val="16"/>
        </w:rPr>
        <w:t xml:space="preserve"> certain and </w:t>
      </w:r>
      <w:r w:rsidRPr="002B5396">
        <w:rPr>
          <w:rStyle w:val="StyleUnderline"/>
        </w:rPr>
        <w:t>severe</w:t>
      </w:r>
      <w:r w:rsidRPr="002B5396">
        <w:rPr>
          <w:sz w:val="16"/>
        </w:rPr>
        <w:t>.</w:t>
      </w:r>
    </w:p>
    <w:p w14:paraId="56CB2109" w14:textId="76123D90" w:rsidR="007D51C1" w:rsidRDefault="007D51C1" w:rsidP="00D9567E"/>
    <w:p w14:paraId="46344C03" w14:textId="109A3DB6" w:rsidR="007D51C1" w:rsidRDefault="007D51C1" w:rsidP="007D51C1">
      <w:pPr>
        <w:pStyle w:val="Heading4"/>
      </w:pPr>
      <w:r>
        <w:t>Sentencing reform is legislative</w:t>
      </w:r>
    </w:p>
    <w:p w14:paraId="5F54E541" w14:textId="77777777" w:rsidR="007D51C1" w:rsidRPr="000A0A8C" w:rsidRDefault="007D51C1" w:rsidP="007D51C1">
      <w:r w:rsidRPr="000A0A8C">
        <w:rPr>
          <w:rStyle w:val="Style13ptBold"/>
        </w:rPr>
        <w:t>Wicharaya 95</w:t>
      </w:r>
      <w:r>
        <w:t xml:space="preserve"> --- Tamasak Wicharaya, Deputy Superintendent of Police Administration Section in the Academic Section of the Police Cadet Academy, “Simple Theory, Hard Reality: The Impact of Sentencing Reforms on Courts, Prisons, and Crime”, SUNY Press, Aug 10, 1995, Pages 41-42, </w:t>
      </w:r>
      <w:hyperlink r:id="rId10" w:history="1">
        <w:r w:rsidRPr="004D64D2">
          <w:rPr>
            <w:rStyle w:val="Hyperlink"/>
          </w:rPr>
          <w:t>https://books.google.com/books?id=ZCrzYuMFRZsC&amp;newbks=1&amp;newbks_redir=0&amp;dq=%22Types+of+sentencing+reforms%22&amp;source=gbs_navlinks_s</w:t>
        </w:r>
      </w:hyperlink>
      <w:r>
        <w:t xml:space="preserve"> (BJN)</w:t>
      </w:r>
    </w:p>
    <w:p w14:paraId="56EBEA78" w14:textId="77777777" w:rsidR="007D51C1" w:rsidRPr="000A0A8C" w:rsidRDefault="007D51C1" w:rsidP="007D51C1">
      <w:pPr>
        <w:rPr>
          <w:sz w:val="16"/>
        </w:rPr>
      </w:pPr>
      <w:r w:rsidRPr="00E82F60">
        <w:rPr>
          <w:rStyle w:val="StyleUnderline"/>
          <w:highlight w:val="yellow"/>
        </w:rPr>
        <w:t>Sentencing reform</w:t>
      </w:r>
      <w:r w:rsidRPr="002B5396">
        <w:rPr>
          <w:rStyle w:val="StyleUnderline"/>
        </w:rPr>
        <w:t xml:space="preserve"> policy today </w:t>
      </w:r>
      <w:r w:rsidRPr="00E82F60">
        <w:rPr>
          <w:rStyle w:val="StyleUnderline"/>
          <w:highlight w:val="yellow"/>
        </w:rPr>
        <w:t>involves</w:t>
      </w:r>
      <w:r w:rsidRPr="000A0A8C">
        <w:rPr>
          <w:sz w:val="16"/>
        </w:rPr>
        <w:t xml:space="preserve"> </w:t>
      </w:r>
      <w:r w:rsidRPr="000A0A8C">
        <w:rPr>
          <w:rStyle w:val="StyleUnderline"/>
        </w:rPr>
        <w:t>an effort to impose</w:t>
      </w:r>
      <w:r w:rsidRPr="000A0A8C">
        <w:rPr>
          <w:sz w:val="16"/>
        </w:rPr>
        <w:t xml:space="preserve"> </w:t>
      </w:r>
      <w:r w:rsidRPr="00E82F60">
        <w:rPr>
          <w:rStyle w:val="StyleUnderline"/>
          <w:highlight w:val="yellow"/>
        </w:rPr>
        <w:t>legis- lative control over</w:t>
      </w:r>
      <w:r w:rsidRPr="000A0A8C">
        <w:rPr>
          <w:sz w:val="16"/>
        </w:rPr>
        <w:t xml:space="preserve"> official </w:t>
      </w:r>
      <w:r w:rsidRPr="000A0A8C">
        <w:rPr>
          <w:rStyle w:val="StyleUnderline"/>
        </w:rPr>
        <w:t>decisions</w:t>
      </w:r>
      <w:r w:rsidRPr="002B5396">
        <w:rPr>
          <w:rStyle w:val="StyleUnderline"/>
        </w:rPr>
        <w:t xml:space="preserve"> in </w:t>
      </w:r>
      <w:r w:rsidRPr="00E82F60">
        <w:rPr>
          <w:rStyle w:val="StyleUnderline"/>
          <w:highlight w:val="yellow"/>
        </w:rPr>
        <w:t xml:space="preserve">determining the </w:t>
      </w:r>
      <w:r w:rsidRPr="00E82F60">
        <w:rPr>
          <w:rStyle w:val="Emphasis"/>
          <w:highlight w:val="yellow"/>
        </w:rPr>
        <w:t xml:space="preserve">use </w:t>
      </w:r>
      <w:r w:rsidRPr="000A0A8C">
        <w:rPr>
          <w:rStyle w:val="Emphasis"/>
        </w:rPr>
        <w:t>of confinement</w:t>
      </w:r>
      <w:r w:rsidRPr="000A0A8C">
        <w:rPr>
          <w:sz w:val="16"/>
        </w:rPr>
        <w:t xml:space="preserve">, </w:t>
      </w:r>
      <w:r w:rsidRPr="000A0A8C">
        <w:rPr>
          <w:rStyle w:val="StyleUnderline"/>
        </w:rPr>
        <w:t>the</w:t>
      </w:r>
      <w:r w:rsidRPr="000A0A8C">
        <w:rPr>
          <w:sz w:val="16"/>
        </w:rPr>
        <w:t xml:space="preserve"> </w:t>
      </w:r>
      <w:r w:rsidRPr="00E82F60">
        <w:rPr>
          <w:rStyle w:val="Emphasis"/>
          <w:highlight w:val="yellow"/>
        </w:rPr>
        <w:t>period</w:t>
      </w:r>
      <w:r w:rsidRPr="002B5396">
        <w:rPr>
          <w:rStyle w:val="Emphasis"/>
        </w:rPr>
        <w:t xml:space="preserve"> of confinement</w:t>
      </w:r>
      <w:r w:rsidRPr="000A0A8C">
        <w:rPr>
          <w:sz w:val="16"/>
        </w:rPr>
        <w:t xml:space="preserve">, </w:t>
      </w:r>
      <w:r w:rsidRPr="00E82F60">
        <w:rPr>
          <w:rStyle w:val="StyleUnderline"/>
          <w:highlight w:val="yellow"/>
        </w:rPr>
        <w:t>and</w:t>
      </w:r>
      <w:r w:rsidRPr="000A0A8C">
        <w:rPr>
          <w:sz w:val="16"/>
        </w:rPr>
        <w:t xml:space="preserve"> </w:t>
      </w:r>
      <w:r w:rsidRPr="002B5396">
        <w:rPr>
          <w:rStyle w:val="Emphasis"/>
        </w:rPr>
        <w:t xml:space="preserve">the </w:t>
      </w:r>
      <w:r w:rsidRPr="00E82F60">
        <w:rPr>
          <w:rStyle w:val="Emphasis"/>
          <w:highlight w:val="yellow"/>
        </w:rPr>
        <w:t>termination of con- finement</w:t>
      </w:r>
      <w:r w:rsidRPr="000A0A8C">
        <w:rPr>
          <w:sz w:val="16"/>
        </w:rPr>
        <w:t xml:space="preserve"> </w:t>
      </w:r>
      <w:r w:rsidRPr="00400ACA">
        <w:rPr>
          <w:rStyle w:val="StyleUnderline"/>
        </w:rPr>
        <w:t xml:space="preserve">in the </w:t>
      </w:r>
      <w:r w:rsidRPr="00400ACA">
        <w:rPr>
          <w:rStyle w:val="Emphasis"/>
        </w:rPr>
        <w:t>sanctioning process</w:t>
      </w:r>
      <w:r w:rsidRPr="000A0A8C">
        <w:rPr>
          <w:sz w:val="16"/>
        </w:rPr>
        <w:t xml:space="preserve"> for a wide variety of offenses committed by different types of offenders under varying circum- stances. State legislatures have taken several approaches toward a set of shared goals accompanied by several guiding principles</w:t>
      </w:r>
      <w:r w:rsidRPr="002B5396">
        <w:rPr>
          <w:rStyle w:val="StyleUnderline"/>
        </w:rPr>
        <w:t>. Stu-</w:t>
      </w:r>
      <w:r>
        <w:rPr>
          <w:rStyle w:val="StyleUnderline"/>
        </w:rPr>
        <w:t xml:space="preserve"> </w:t>
      </w:r>
      <w:r w:rsidRPr="002B5396">
        <w:rPr>
          <w:rStyle w:val="StyleUnderline"/>
        </w:rPr>
        <w:t>dents of sentencing reform policy in the United States present sev-</w:t>
      </w:r>
      <w:r>
        <w:rPr>
          <w:rStyle w:val="StyleUnderline"/>
        </w:rPr>
        <w:t xml:space="preserve"> </w:t>
      </w:r>
      <w:r w:rsidRPr="002B5396">
        <w:rPr>
          <w:rStyle w:val="StyleUnderline"/>
        </w:rPr>
        <w:t>eral sentencing models as a means to describe these basic</w:t>
      </w:r>
      <w:r>
        <w:rPr>
          <w:rStyle w:val="StyleUnderline"/>
        </w:rPr>
        <w:t xml:space="preserve"> </w:t>
      </w:r>
      <w:r w:rsidRPr="002B5396">
        <w:rPr>
          <w:rStyle w:val="StyleUnderline"/>
        </w:rPr>
        <w:t>approaches toward legislative control over sentencing decisions</w:t>
      </w:r>
      <w:r w:rsidRPr="000A0A8C">
        <w:rPr>
          <w:sz w:val="16"/>
        </w:rPr>
        <w:t xml:space="preserve">. </w:t>
      </w:r>
    </w:p>
    <w:p w14:paraId="338EE119" w14:textId="77777777" w:rsidR="007D51C1" w:rsidRPr="000A0A8C" w:rsidRDefault="007D51C1" w:rsidP="007D51C1">
      <w:pPr>
        <w:rPr>
          <w:sz w:val="16"/>
        </w:rPr>
      </w:pPr>
      <w:r w:rsidRPr="000A0A8C">
        <w:rPr>
          <w:sz w:val="16"/>
        </w:rPr>
        <w:t xml:space="preserve">In this chapter, a sentencing reform typology will be devel- oped to differentiate various types of sentencing reforms. To accomplish this task, three variables are used: the rigidity of con- trol over judicial discretion, type of legislative control devised, and type of sentence employed. This chapter will analyze </w:t>
      </w:r>
      <w:r w:rsidRPr="002B5396">
        <w:rPr>
          <w:rStyle w:val="StyleUnderline"/>
        </w:rPr>
        <w:t>five sentenc-</w:t>
      </w:r>
      <w:r>
        <w:rPr>
          <w:rStyle w:val="StyleUnderline"/>
        </w:rPr>
        <w:t xml:space="preserve"> </w:t>
      </w:r>
      <w:r w:rsidRPr="002B5396">
        <w:rPr>
          <w:rStyle w:val="StyleUnderline"/>
        </w:rPr>
        <w:t>ing reform types</w:t>
      </w:r>
      <w:r w:rsidRPr="000A0A8C">
        <w:rPr>
          <w:sz w:val="16"/>
        </w:rPr>
        <w:t xml:space="preserve">: </w:t>
      </w:r>
      <w:r w:rsidRPr="002B5396">
        <w:rPr>
          <w:rStyle w:val="StyleUnderline"/>
        </w:rPr>
        <w:t>mandatory minimum sentencing laws, manda-</w:t>
      </w:r>
      <w:r>
        <w:rPr>
          <w:rStyle w:val="StyleUnderline"/>
        </w:rPr>
        <w:t xml:space="preserve"> </w:t>
      </w:r>
      <w:r w:rsidRPr="002B5396">
        <w:rPr>
          <w:rStyle w:val="StyleUnderline"/>
        </w:rPr>
        <w:t>tory determinate sentencing laws, presumptive determinate sen-</w:t>
      </w:r>
      <w:r>
        <w:rPr>
          <w:rStyle w:val="StyleUnderline"/>
        </w:rPr>
        <w:t xml:space="preserve"> </w:t>
      </w:r>
      <w:r w:rsidRPr="002B5396">
        <w:rPr>
          <w:rStyle w:val="StyleUnderline"/>
        </w:rPr>
        <w:t>tencing laws, presumptive sentencing guidelines, and voluntary</w:t>
      </w:r>
      <w:r>
        <w:rPr>
          <w:rStyle w:val="StyleUnderline"/>
        </w:rPr>
        <w:t xml:space="preserve"> </w:t>
      </w:r>
      <w:r w:rsidRPr="002B5396">
        <w:rPr>
          <w:rStyle w:val="StyleUnderline"/>
        </w:rPr>
        <w:t>sentencing guidelines</w:t>
      </w:r>
      <w:r w:rsidRPr="000A0A8C">
        <w:rPr>
          <w:sz w:val="16"/>
        </w:rPr>
        <w:t xml:space="preserve">. Each reform type will be considered sepa- rately regarding its characteristics of legislative control over judi- cial discretion at three crucial decision points in the sentencing process. </w:t>
      </w:r>
    </w:p>
    <w:p w14:paraId="34D0B81F" w14:textId="4383D24B" w:rsidR="007D51C1" w:rsidRPr="00A60105" w:rsidRDefault="007D51C1" w:rsidP="00D9567E">
      <w:pPr>
        <w:rPr>
          <w:sz w:val="16"/>
        </w:rPr>
      </w:pPr>
      <w:r w:rsidRPr="000A0A8C">
        <w:rPr>
          <w:sz w:val="16"/>
        </w:rPr>
        <w:t xml:space="preserve">LEGISLATIVE CONTROL </w:t>
      </w:r>
      <w:r w:rsidRPr="007D51C1">
        <w:rPr>
          <w:sz w:val="16"/>
        </w:rPr>
        <w:t xml:space="preserve">OVER JUDICIAL DECISIONS: WHEN TO INCARCERATE? FOR HOW LONG? WHEN TO RELEASE? </w:t>
      </w:r>
      <w:r w:rsidRPr="007D51C1">
        <w:rPr>
          <w:rStyle w:val="StyleUnderline"/>
        </w:rPr>
        <w:t>Sentencing reform targets</w:t>
      </w:r>
      <w:r w:rsidRPr="007D51C1">
        <w:rPr>
          <w:sz w:val="16"/>
        </w:rPr>
        <w:t xml:space="preserve"> </w:t>
      </w:r>
      <w:r w:rsidRPr="007D51C1">
        <w:rPr>
          <w:rStyle w:val="Emphasis"/>
        </w:rPr>
        <w:t>three decision points</w:t>
      </w:r>
      <w:r w:rsidRPr="007D51C1">
        <w:rPr>
          <w:sz w:val="16"/>
        </w:rPr>
        <w:t xml:space="preserve">: </w:t>
      </w:r>
      <w:r w:rsidRPr="007D51C1">
        <w:rPr>
          <w:rStyle w:val="StyleUnderline"/>
        </w:rPr>
        <w:t>the decision to incarcerate, the selection Of sentence length, and the decision to release (</w:t>
      </w:r>
      <w:r w:rsidRPr="007D51C1">
        <w:rPr>
          <w:sz w:val="16"/>
        </w:rPr>
        <w:t xml:space="preserve">Goodstein and Hepburn 1985, 51—82). </w:t>
      </w:r>
      <w:r w:rsidRPr="007D51C1">
        <w:rPr>
          <w:rStyle w:val="StyleUnderline"/>
        </w:rPr>
        <w:t>The decision to incarcerate involves deciding whether to impose</w:t>
      </w:r>
      <w:r w:rsidRPr="007D51C1">
        <w:rPr>
          <w:sz w:val="16"/>
        </w:rPr>
        <w:t xml:space="preserve"> prison or </w:t>
      </w:r>
      <w:r w:rsidRPr="007D51C1">
        <w:rPr>
          <w:rStyle w:val="StyleUnderline"/>
        </w:rPr>
        <w:t>jail terms. This</w:t>
      </w:r>
      <w:r w:rsidRPr="007D51C1">
        <w:rPr>
          <w:sz w:val="16"/>
        </w:rPr>
        <w:t xml:space="preserve"> in/out decision, the choice between incarceration </w:t>
      </w:r>
      <w:r w:rsidRPr="007D51C1">
        <w:rPr>
          <w:rStyle w:val="StyleUnderline"/>
        </w:rPr>
        <w:t>and its alternatives</w:t>
      </w:r>
      <w:r w:rsidRPr="007D51C1">
        <w:rPr>
          <w:sz w:val="16"/>
        </w:rPr>
        <w:t xml:space="preserve"> (i.e., </w:t>
      </w:r>
      <w:r w:rsidRPr="007D51C1">
        <w:rPr>
          <w:rStyle w:val="Emphasis"/>
        </w:rPr>
        <w:t>probation</w:t>
      </w:r>
      <w:r w:rsidRPr="007D51C1">
        <w:rPr>
          <w:sz w:val="16"/>
        </w:rPr>
        <w:t xml:space="preserve">, </w:t>
      </w:r>
      <w:r w:rsidRPr="007D51C1">
        <w:rPr>
          <w:rStyle w:val="Emphasis"/>
        </w:rPr>
        <w:t>suspended sentence</w:t>
      </w:r>
      <w:r w:rsidRPr="007D51C1">
        <w:rPr>
          <w:sz w:val="16"/>
        </w:rPr>
        <w:t>), relies mainly on three considerations: the seriousness of offenses; involvement of a firearm in committing certain offenses; and</w:t>
      </w:r>
      <w:r w:rsidRPr="000A0A8C">
        <w:rPr>
          <w:sz w:val="16"/>
        </w:rPr>
        <w:t xml:space="preserve"> offender charac- teristics, especially prior conviction record. </w:t>
      </w:r>
      <w:r w:rsidRPr="000A0A8C">
        <w:rPr>
          <w:rStyle w:val="StyleUnderline"/>
        </w:rPr>
        <w:t>When the court</w:t>
      </w:r>
      <w:r>
        <w:rPr>
          <w:rStyle w:val="StyleUnderline"/>
        </w:rPr>
        <w:t xml:space="preserve"> </w:t>
      </w:r>
      <w:r w:rsidRPr="000A0A8C">
        <w:rPr>
          <w:rStyle w:val="StyleUnderline"/>
        </w:rPr>
        <w:t>decides to incarcerate, a sentence length must be determined</w:t>
      </w:r>
      <w:r w:rsidRPr="000A0A8C">
        <w:rPr>
          <w:sz w:val="16"/>
        </w:rPr>
        <w:t xml:space="preserve">. </w:t>
      </w:r>
      <w:r w:rsidRPr="000A0A8C">
        <w:rPr>
          <w:rStyle w:val="StyleUnderline"/>
        </w:rPr>
        <w:t>Determination of sentence length can affect the decision to release,</w:t>
      </w:r>
      <w:r>
        <w:rPr>
          <w:rStyle w:val="StyleUnderline"/>
        </w:rPr>
        <w:t xml:space="preserve"> </w:t>
      </w:r>
      <w:r w:rsidRPr="000A0A8C">
        <w:rPr>
          <w:sz w:val="16"/>
        </w:rPr>
        <w:t xml:space="preserve">particularly when a sentence is determinate. </w:t>
      </w:r>
    </w:p>
    <w:p w14:paraId="062FA1CD" w14:textId="1C6B6FD0" w:rsidR="00D202B5" w:rsidRDefault="00D202B5" w:rsidP="00D202B5">
      <w:pPr>
        <w:pStyle w:val="Heading3"/>
      </w:pPr>
      <w:r>
        <w:t xml:space="preserve">T--- Enact --- Can’t Be Courts --- </w:t>
      </w:r>
      <w:r w:rsidR="00D9567E">
        <w:t>Courts Don’t Enact Ext</w:t>
      </w:r>
    </w:p>
    <w:p w14:paraId="60AD4644" w14:textId="3C38FF63" w:rsidR="00D9567E" w:rsidRDefault="00D9567E" w:rsidP="00D9567E"/>
    <w:p w14:paraId="71AA4A69" w14:textId="2E3700CA" w:rsidR="00D9567E" w:rsidRDefault="00D9567E" w:rsidP="00D9567E">
      <w:pPr>
        <w:pStyle w:val="Heading4"/>
      </w:pPr>
      <w:r>
        <w:t>Enact excludes the courts</w:t>
      </w:r>
    </w:p>
    <w:p w14:paraId="0E0C6F2C" w14:textId="77777777" w:rsidR="00D9567E" w:rsidRPr="0059596F" w:rsidRDefault="00D9567E" w:rsidP="00D9567E">
      <w:r w:rsidRPr="0059596F">
        <w:rPr>
          <w:rStyle w:val="Style13ptBold"/>
        </w:rPr>
        <w:t>Fletcher 81</w:t>
      </w:r>
      <w:r>
        <w:t xml:space="preserve"> --- George P. Fletcher, Professor of Law, University of California, Los Angeles, “Two Modes of Legal Thought”, The Yale Law Journal, Vol. 90, No. 5, Symposium on Legal Scholarship: Its Nature and Purposes (Apr., 1981), pp. 970-1003, </w:t>
      </w:r>
      <w:hyperlink r:id="rId11" w:history="1">
        <w:r w:rsidRPr="004D64D2">
          <w:rPr>
            <w:rStyle w:val="Hyperlink"/>
          </w:rPr>
          <w:t>https://www.jstor.org/stable/795935?seq=1</w:t>
        </w:r>
      </w:hyperlink>
      <w:r>
        <w:t xml:space="preserve"> (BJN)</w:t>
      </w:r>
    </w:p>
    <w:p w14:paraId="0E11A6C8" w14:textId="77777777" w:rsidR="00D9567E" w:rsidRPr="0059596F" w:rsidRDefault="00D9567E" w:rsidP="00D9567E">
      <w:pPr>
        <w:rPr>
          <w:rStyle w:val="Emphasis"/>
        </w:rPr>
      </w:pPr>
      <w:r w:rsidRPr="00E82F60">
        <w:rPr>
          <w:rStyle w:val="StyleUnderline"/>
          <w:highlight w:val="yellow"/>
        </w:rPr>
        <w:t>When the courts adopt a</w:t>
      </w:r>
      <w:r w:rsidRPr="0059596F">
        <w:rPr>
          <w:sz w:val="16"/>
        </w:rPr>
        <w:t xml:space="preserve"> scholarly </w:t>
      </w:r>
      <w:r w:rsidRPr="00E82F60">
        <w:rPr>
          <w:rStyle w:val="StyleUnderline"/>
          <w:highlight w:val="yellow"/>
        </w:rPr>
        <w:t>view</w:t>
      </w:r>
      <w:r w:rsidRPr="0059596F">
        <w:rPr>
          <w:rStyle w:val="StyleUnderline"/>
        </w:rPr>
        <w:t xml:space="preserve"> of the law, </w:t>
      </w:r>
      <w:r w:rsidRPr="00E82F60">
        <w:rPr>
          <w:rStyle w:val="StyleUnderline"/>
          <w:highlight w:val="yellow"/>
        </w:rPr>
        <w:t>we could de- scribe</w:t>
      </w:r>
      <w:r w:rsidRPr="0059596F">
        <w:rPr>
          <w:rStyle w:val="StyleUnderline"/>
        </w:rPr>
        <w:t xml:space="preserve"> the decision </w:t>
      </w:r>
      <w:r w:rsidRPr="00E82F60">
        <w:rPr>
          <w:rStyle w:val="StyleUnderline"/>
          <w:highlight w:val="yellow"/>
        </w:rPr>
        <w:t>as "making law,"</w:t>
      </w:r>
      <w:r w:rsidRPr="0059596F">
        <w:rPr>
          <w:rStyle w:val="StyleUnderline"/>
        </w:rPr>
        <w:t xml:space="preserve"> </w:t>
      </w:r>
      <w:r w:rsidRPr="00E82F60">
        <w:rPr>
          <w:rStyle w:val="StyleUnderline"/>
          <w:highlight w:val="yellow"/>
        </w:rPr>
        <w:t>but that</w:t>
      </w:r>
      <w:r w:rsidRPr="0059596F">
        <w:rPr>
          <w:rStyle w:val="StyleUnderline"/>
        </w:rPr>
        <w:t xml:space="preserve"> term</w:t>
      </w:r>
      <w:r w:rsidRPr="0059596F">
        <w:rPr>
          <w:sz w:val="16"/>
        </w:rPr>
        <w:t>-as popular as it might be in our own idiom-</w:t>
      </w:r>
      <w:r w:rsidRPr="00E82F60">
        <w:rPr>
          <w:rStyle w:val="Emphasis"/>
          <w:highlight w:val="yellow"/>
        </w:rPr>
        <w:t>obscures the</w:t>
      </w:r>
      <w:r w:rsidRPr="0059596F">
        <w:rPr>
          <w:sz w:val="16"/>
        </w:rPr>
        <w:t xml:space="preserve"> tentative </w:t>
      </w:r>
      <w:r w:rsidRPr="00E82F60">
        <w:rPr>
          <w:rStyle w:val="Emphasis"/>
          <w:highlight w:val="yellow"/>
        </w:rPr>
        <w:t>nature</w:t>
      </w:r>
      <w:r w:rsidRPr="0059596F">
        <w:rPr>
          <w:sz w:val="16"/>
        </w:rPr>
        <w:t xml:space="preserve"> of claims of Right. </w:t>
      </w:r>
      <w:r w:rsidRPr="00E82F60">
        <w:rPr>
          <w:rStyle w:val="StyleUnderline"/>
          <w:highlight w:val="yellow"/>
        </w:rPr>
        <w:t>The courts</w:t>
      </w:r>
      <w:r w:rsidRPr="00E82F60">
        <w:rPr>
          <w:sz w:val="16"/>
          <w:highlight w:val="yellow"/>
        </w:rPr>
        <w:t xml:space="preserve"> </w:t>
      </w:r>
      <w:r w:rsidRPr="00E82F60">
        <w:rPr>
          <w:rStyle w:val="Emphasis"/>
          <w:highlight w:val="yellow"/>
        </w:rPr>
        <w:t>do not "enact" anything</w:t>
      </w:r>
      <w:r w:rsidRPr="0059596F">
        <w:rPr>
          <w:sz w:val="16"/>
        </w:rPr>
        <w:t xml:space="preserve"> in subscribing to par- ticular principles. </w:t>
      </w:r>
      <w:r w:rsidRPr="0059596F">
        <w:rPr>
          <w:rStyle w:val="StyleUnderline"/>
        </w:rPr>
        <w:t xml:space="preserve">The principles come to prevail, </w:t>
      </w:r>
      <w:r w:rsidRPr="0059596F">
        <w:rPr>
          <w:rStyle w:val="Emphasis"/>
        </w:rPr>
        <w:t xml:space="preserve">but </w:t>
      </w:r>
      <w:r w:rsidRPr="00E82F60">
        <w:rPr>
          <w:rStyle w:val="Emphasis"/>
          <w:highlight w:val="yellow"/>
        </w:rPr>
        <w:t>they are not legislated.</w:t>
      </w:r>
    </w:p>
    <w:p w14:paraId="5637F82F" w14:textId="77777777" w:rsidR="00D9567E" w:rsidRPr="0059596F" w:rsidRDefault="00D9567E" w:rsidP="00D9567E">
      <w:pPr>
        <w:rPr>
          <w:sz w:val="16"/>
        </w:rPr>
      </w:pPr>
      <w:r w:rsidRPr="0059596F">
        <w:rPr>
          <w:sz w:val="16"/>
        </w:rPr>
        <w:t xml:space="preserve">It may seem paradoxical that a codified system of law would per- mit and even encourage inferences of Right from the code provisions. The popular image of codified law is that </w:t>
      </w:r>
      <w:r w:rsidRPr="00E82F60">
        <w:rPr>
          <w:rStyle w:val="StyleUnderline"/>
          <w:highlight w:val="yellow"/>
        </w:rPr>
        <w:t>the statutory scheme is</w:t>
      </w:r>
      <w:r w:rsidRPr="00E82F60">
        <w:rPr>
          <w:sz w:val="16"/>
          <w:highlight w:val="yellow"/>
        </w:rPr>
        <w:t xml:space="preserve"> </w:t>
      </w:r>
      <w:r w:rsidRPr="0060630D">
        <w:rPr>
          <w:rStyle w:val="Emphasis"/>
        </w:rPr>
        <w:t xml:space="preserve">not </w:t>
      </w:r>
      <w:r w:rsidRPr="0059596F">
        <w:rPr>
          <w:rStyle w:val="Emphasis"/>
        </w:rPr>
        <w:t xml:space="preserve">only </w:t>
      </w:r>
      <w:r w:rsidRPr="00E82F60">
        <w:rPr>
          <w:rStyle w:val="Emphasis"/>
          <w:highlight w:val="yellow"/>
        </w:rPr>
        <w:t>precise</w:t>
      </w:r>
      <w:r w:rsidRPr="0059596F">
        <w:rPr>
          <w:sz w:val="16"/>
        </w:rPr>
        <w:t>, but also comprehensive. In fact, the French and German Civil Codes are exhaustive in neither sense: they are neither precise nor comprehensive. The distinguishing feature of the Euro- pean codes, and particularly the German codes, is their structure. The provisions are organized so that some apply across whole chapters and books of the code, and others apply solely to specific problems. Cross-references and interrelationships are assumed. The code can- not be used without first studying its structure and learning to in- terpret the significance of the position enjoyed by each particular provision.123</w:t>
      </w:r>
    </w:p>
    <w:p w14:paraId="717BE734" w14:textId="2B7FAE50" w:rsidR="00D9567E" w:rsidRDefault="00D9567E" w:rsidP="00D9567E"/>
    <w:p w14:paraId="5C928F69" w14:textId="77777777" w:rsidR="00D9567E" w:rsidRDefault="00D9567E" w:rsidP="00D9567E">
      <w:pPr>
        <w:pStyle w:val="Heading4"/>
      </w:pPr>
      <w:r>
        <w:t>Courts don’t enact</w:t>
      </w:r>
    </w:p>
    <w:p w14:paraId="7D94A587" w14:textId="77777777" w:rsidR="00D9567E" w:rsidRDefault="00D9567E" w:rsidP="00D9567E">
      <w:r w:rsidRPr="00C71F4A">
        <w:rPr>
          <w:rStyle w:val="Style13ptBold"/>
        </w:rPr>
        <w:t>Tolman &amp; Burke 18</w:t>
      </w:r>
      <w:r>
        <w:t xml:space="preserve"> --- Brett L. Tolman and Paul C. Burke, represent the Utah Minority Bar Association, “Commentary: Utah Dreamers prompt a lesson in American federalism”, Updated: December 23, 2018, </w:t>
      </w:r>
      <w:hyperlink r:id="rId12" w:history="1">
        <w:r w:rsidRPr="004D64D2">
          <w:rPr>
            <w:rStyle w:val="Hyperlink"/>
          </w:rPr>
          <w:t>https://www.sltrib.com/opinion/commentary/2018/12/23/commentary-utah-dreamers/</w:t>
        </w:r>
      </w:hyperlink>
      <w:r>
        <w:t xml:space="preserve"> (BJN)</w:t>
      </w:r>
    </w:p>
    <w:p w14:paraId="4A9F2BF2" w14:textId="77777777" w:rsidR="00D9567E" w:rsidRPr="00C71F4A" w:rsidRDefault="00D9567E" w:rsidP="00D9567E">
      <w:pPr>
        <w:rPr>
          <w:sz w:val="16"/>
        </w:rPr>
      </w:pPr>
      <w:r w:rsidRPr="00C71F4A">
        <w:rPr>
          <w:sz w:val="16"/>
        </w:rPr>
        <w:t xml:space="preserve">These two </w:t>
      </w:r>
      <w:r w:rsidRPr="00C71F4A">
        <w:rPr>
          <w:rStyle w:val="StyleUnderline"/>
        </w:rPr>
        <w:t xml:space="preserve">Dreamers have filed a petition urging the Utah Supreme Court to adopt a new rule that would allow for the admission of undocumented immigrants to the Utah State Bar. This request prompted </w:t>
      </w:r>
      <w:r w:rsidRPr="00E82F60">
        <w:rPr>
          <w:rStyle w:val="StyleUnderline"/>
          <w:highlight w:val="yellow"/>
        </w:rPr>
        <w:t>the Utah Supreme Court</w:t>
      </w:r>
      <w:r w:rsidRPr="00C71F4A">
        <w:rPr>
          <w:rStyle w:val="StyleUnderline"/>
        </w:rPr>
        <w:t xml:space="preserve"> to</w:t>
      </w:r>
      <w:r w:rsidRPr="00C71F4A">
        <w:rPr>
          <w:sz w:val="16"/>
        </w:rPr>
        <w:t xml:space="preserve"> ask the U.S. Department of Justice and the Utah Attorney General’s Office to </w:t>
      </w:r>
      <w:r w:rsidRPr="00E82F60">
        <w:rPr>
          <w:rStyle w:val="StyleUnderline"/>
          <w:highlight w:val="yellow"/>
        </w:rPr>
        <w:t>opine</w:t>
      </w:r>
      <w:r w:rsidRPr="00C71F4A">
        <w:rPr>
          <w:rStyle w:val="StyleUnderline"/>
        </w:rPr>
        <w:t xml:space="preserve"> </w:t>
      </w:r>
      <w:r w:rsidRPr="00E82F60">
        <w:rPr>
          <w:rStyle w:val="StyleUnderline"/>
          <w:highlight w:val="yellow"/>
        </w:rPr>
        <w:t>on whether the</w:t>
      </w:r>
      <w:r w:rsidRPr="00C71F4A">
        <w:rPr>
          <w:rStyle w:val="StyleUnderline"/>
        </w:rPr>
        <w:t xml:space="preserve"> Utah Supreme </w:t>
      </w:r>
      <w:r w:rsidRPr="00E82F60">
        <w:rPr>
          <w:rStyle w:val="StyleUnderline"/>
          <w:highlight w:val="yellow"/>
        </w:rPr>
        <w:t xml:space="preserve">Court can “enact ... a </w:t>
      </w:r>
      <w:r w:rsidRPr="00C71F4A">
        <w:rPr>
          <w:rStyle w:val="StyleUnderline"/>
        </w:rPr>
        <w:t xml:space="preserve">state </w:t>
      </w:r>
      <w:r w:rsidRPr="00E82F60">
        <w:rPr>
          <w:rStyle w:val="StyleUnderline"/>
          <w:highlight w:val="yellow"/>
        </w:rPr>
        <w:t>law</w:t>
      </w:r>
      <w:r w:rsidRPr="00C71F4A">
        <w:rPr>
          <w:rStyle w:val="StyleUnderline"/>
        </w:rPr>
        <w:t>”</w:t>
      </w:r>
      <w:r w:rsidRPr="00C71F4A">
        <w:rPr>
          <w:sz w:val="16"/>
        </w:rPr>
        <w:t xml:space="preserve"> as desired by these Dreamers.</w:t>
      </w:r>
    </w:p>
    <w:p w14:paraId="5765BF26" w14:textId="77777777" w:rsidR="00D9567E" w:rsidRPr="00C71F4A" w:rsidRDefault="00D9567E" w:rsidP="00D9567E">
      <w:pPr>
        <w:rPr>
          <w:b/>
          <w:iCs/>
          <w:u w:val="single"/>
        </w:rPr>
      </w:pPr>
      <w:r w:rsidRPr="00E82F60">
        <w:rPr>
          <w:rStyle w:val="Emphasis"/>
          <w:highlight w:val="yellow"/>
        </w:rPr>
        <w:t>The answer is no.</w:t>
      </w:r>
    </w:p>
    <w:p w14:paraId="756305A5" w14:textId="77777777" w:rsidR="00D9567E" w:rsidRPr="00C71F4A" w:rsidRDefault="00D9567E" w:rsidP="00D9567E">
      <w:pPr>
        <w:rPr>
          <w:sz w:val="16"/>
        </w:rPr>
      </w:pPr>
      <w:r w:rsidRPr="00E82F60">
        <w:rPr>
          <w:rStyle w:val="StyleUnderline"/>
          <w:highlight w:val="yellow"/>
        </w:rPr>
        <w:t>Courts apply and interpret laws</w:t>
      </w:r>
      <w:r w:rsidRPr="00C71F4A">
        <w:rPr>
          <w:sz w:val="16"/>
        </w:rPr>
        <w:t xml:space="preserve">. </w:t>
      </w:r>
      <w:r w:rsidRPr="00C71F4A">
        <w:rPr>
          <w:rStyle w:val="Emphasis"/>
        </w:rPr>
        <w:t xml:space="preserve">Courts do </w:t>
      </w:r>
      <w:r w:rsidRPr="00E82F60">
        <w:rPr>
          <w:rStyle w:val="Emphasis"/>
          <w:highlight w:val="yellow"/>
        </w:rPr>
        <w:t>not enact them</w:t>
      </w:r>
      <w:r w:rsidRPr="00E82F60">
        <w:rPr>
          <w:sz w:val="16"/>
          <w:highlight w:val="yellow"/>
        </w:rPr>
        <w:t xml:space="preserve">. </w:t>
      </w:r>
      <w:r w:rsidRPr="00E82F60">
        <w:rPr>
          <w:rStyle w:val="StyleUnderline"/>
          <w:highlight w:val="yellow"/>
        </w:rPr>
        <w:t>Only the</w:t>
      </w:r>
      <w:r w:rsidRPr="00C71F4A">
        <w:rPr>
          <w:sz w:val="16"/>
        </w:rPr>
        <w:t xml:space="preserve"> Utah </w:t>
      </w:r>
      <w:r w:rsidRPr="00E82F60">
        <w:rPr>
          <w:rStyle w:val="StyleUnderline"/>
          <w:highlight w:val="yellow"/>
        </w:rPr>
        <w:t>Legislature enacts</w:t>
      </w:r>
      <w:r w:rsidRPr="00C71F4A">
        <w:rPr>
          <w:rStyle w:val="StyleUnderline"/>
        </w:rPr>
        <w:t xml:space="preserve"> state </w:t>
      </w:r>
      <w:r w:rsidRPr="00E82F60">
        <w:rPr>
          <w:rStyle w:val="StyleUnderline"/>
          <w:highlight w:val="yellow"/>
        </w:rPr>
        <w:t>laws</w:t>
      </w:r>
      <w:r w:rsidRPr="00C71F4A">
        <w:rPr>
          <w:rStyle w:val="StyleUnderline"/>
        </w:rPr>
        <w:t xml:space="preserve"> by passing legislation</w:t>
      </w:r>
      <w:r w:rsidRPr="00C71F4A">
        <w:rPr>
          <w:sz w:val="16"/>
        </w:rPr>
        <w:t xml:space="preserve"> either with the consent of the governor or by overriding the governor’s veto.</w:t>
      </w:r>
    </w:p>
    <w:p w14:paraId="72DC79E8" w14:textId="77777777" w:rsidR="00D9567E" w:rsidRDefault="00D9567E" w:rsidP="00D9567E"/>
    <w:p w14:paraId="0F3DB9F0" w14:textId="77777777" w:rsidR="00D9567E" w:rsidRDefault="00D9567E" w:rsidP="00D9567E">
      <w:pPr>
        <w:pStyle w:val="Heading4"/>
      </w:pPr>
      <w:r>
        <w:t>Enact is legislation not courts</w:t>
      </w:r>
    </w:p>
    <w:p w14:paraId="4E12DB04" w14:textId="77777777" w:rsidR="00D9567E" w:rsidRPr="0059596F" w:rsidRDefault="00D9567E" w:rsidP="00D9567E">
      <w:r w:rsidRPr="00154718">
        <w:rPr>
          <w:rStyle w:val="Style13ptBold"/>
        </w:rPr>
        <w:t>Kinslers 15</w:t>
      </w:r>
      <w:r>
        <w:t xml:space="preserve"> --- Jeffrey Kinslers, Founding Dean of Belmont University College of Law, “Federal Judiciary”, May 2015, </w:t>
      </w:r>
      <w:hyperlink r:id="rId13" w:history="1">
        <w:r w:rsidRPr="004D64D2">
          <w:rPr>
            <w:rStyle w:val="Hyperlink"/>
          </w:rPr>
          <w:t>https://lawi.us/federal-judiciary/</w:t>
        </w:r>
      </w:hyperlink>
      <w:r>
        <w:t xml:space="preserve"> (BJN)</w:t>
      </w:r>
    </w:p>
    <w:p w14:paraId="44691673" w14:textId="77777777" w:rsidR="00D9567E" w:rsidRPr="00154718" w:rsidRDefault="00D9567E" w:rsidP="00D9567E">
      <w:pPr>
        <w:rPr>
          <w:sz w:val="16"/>
        </w:rPr>
      </w:pPr>
      <w:r w:rsidRPr="00154718">
        <w:rPr>
          <w:sz w:val="16"/>
        </w:rPr>
        <w:t xml:space="preserve">In the words of the Administrative Office of the United States Courts: Article III of </w:t>
      </w:r>
      <w:r w:rsidRPr="00E82F60">
        <w:rPr>
          <w:rStyle w:val="StyleUnderline"/>
          <w:highlight w:val="yellow"/>
        </w:rPr>
        <w:t>the</w:t>
      </w:r>
      <w:r w:rsidRPr="00154718">
        <w:rPr>
          <w:sz w:val="16"/>
        </w:rPr>
        <w:t xml:space="preserve"> United States </w:t>
      </w:r>
      <w:r w:rsidRPr="00E82F60">
        <w:rPr>
          <w:rStyle w:val="StyleUnderline"/>
          <w:highlight w:val="yellow"/>
        </w:rPr>
        <w:t>Constitution establishes</w:t>
      </w:r>
      <w:r w:rsidRPr="00154718">
        <w:rPr>
          <w:rStyle w:val="StyleUnderline"/>
        </w:rPr>
        <w:t xml:space="preserve"> the </w:t>
      </w:r>
      <w:r w:rsidRPr="00E82F60">
        <w:rPr>
          <w:rStyle w:val="StyleUnderline"/>
          <w:highlight w:val="yellow"/>
        </w:rPr>
        <w:t>judicial branch as</w:t>
      </w:r>
      <w:r w:rsidRPr="00154718">
        <w:rPr>
          <w:sz w:val="16"/>
        </w:rPr>
        <w:t xml:space="preserve"> one of the three </w:t>
      </w:r>
      <w:r w:rsidRPr="00E82F60">
        <w:rPr>
          <w:rStyle w:val="StyleUnderline"/>
          <w:highlight w:val="yellow"/>
        </w:rPr>
        <w:t>separate</w:t>
      </w:r>
      <w:r w:rsidRPr="00154718">
        <w:rPr>
          <w:sz w:val="16"/>
        </w:rPr>
        <w:t xml:space="preserve"> and distinct branches of the federal government. The other two are the legislative and executive branches. The federal courts often are called the guardians of the Constitution because their rulings protect rights and liberties guaranteed by the Constitution. Through fair and impartial judgments, </w:t>
      </w:r>
      <w:r w:rsidRPr="00154718">
        <w:rPr>
          <w:rStyle w:val="StyleUnderline"/>
        </w:rPr>
        <w:t>the federal courts interpret and apply the law</w:t>
      </w:r>
      <w:r w:rsidRPr="00154718">
        <w:rPr>
          <w:sz w:val="16"/>
        </w:rPr>
        <w:t xml:space="preserve"> to resolve disputes. </w:t>
      </w:r>
      <w:r w:rsidRPr="00E82F60">
        <w:rPr>
          <w:rStyle w:val="Emphasis"/>
          <w:highlight w:val="yellow"/>
        </w:rPr>
        <w:t>The courts do not enact</w:t>
      </w:r>
      <w:r w:rsidRPr="00154718">
        <w:rPr>
          <w:sz w:val="16"/>
        </w:rPr>
        <w:t xml:space="preserve"> the laws</w:t>
      </w:r>
      <w:r w:rsidRPr="00E82F60">
        <w:rPr>
          <w:sz w:val="16"/>
          <w:highlight w:val="yellow"/>
        </w:rPr>
        <w:t xml:space="preserve">; </w:t>
      </w:r>
      <w:r w:rsidRPr="00E82F60">
        <w:rPr>
          <w:rStyle w:val="StyleUnderline"/>
          <w:highlight w:val="yellow"/>
        </w:rPr>
        <w:t>that is</w:t>
      </w:r>
      <w:r w:rsidRPr="00154718">
        <w:rPr>
          <w:rStyle w:val="StyleUnderline"/>
        </w:rPr>
        <w:t xml:space="preserve"> the responsibility of </w:t>
      </w:r>
      <w:r w:rsidRPr="00E82F60">
        <w:rPr>
          <w:rStyle w:val="StyleUnderline"/>
          <w:highlight w:val="yellow"/>
        </w:rPr>
        <w:t>Congress</w:t>
      </w:r>
      <w:r w:rsidRPr="00154718">
        <w:rPr>
          <w:rStyle w:val="StyleUnderline"/>
        </w:rPr>
        <w:t>.</w:t>
      </w:r>
      <w:r w:rsidRPr="00154718">
        <w:rPr>
          <w:sz w:val="16"/>
        </w:rPr>
        <w:t xml:space="preserve"> Nor do the courts have the power to enforce the laws; that is the role of the President and the many executive branch departments and agencies.</w:t>
      </w:r>
    </w:p>
    <w:p w14:paraId="0E8F0622" w14:textId="77777777" w:rsidR="00D9567E" w:rsidRDefault="00D9567E" w:rsidP="00D9567E"/>
    <w:p w14:paraId="1FEAFD5A" w14:textId="77777777" w:rsidR="00D9567E" w:rsidRDefault="00D9567E" w:rsidP="00D9567E">
      <w:pPr>
        <w:pStyle w:val="Heading4"/>
      </w:pPr>
      <w:r>
        <w:t>Courts do not enact</w:t>
      </w:r>
    </w:p>
    <w:p w14:paraId="1506259D" w14:textId="77777777" w:rsidR="00D9567E" w:rsidRDefault="00D9567E" w:rsidP="00D9567E">
      <w:r w:rsidRPr="0059596F">
        <w:rPr>
          <w:rStyle w:val="Style13ptBold"/>
        </w:rPr>
        <w:t>District Court New York 77</w:t>
      </w:r>
      <w:r>
        <w:t xml:space="preserve"> --- US District Court for the Southern District of New York, “Williams v. Sclafani, 444 F. Supp. 895 (S.D.N.Y. 1977)”, November 18, 1977, </w:t>
      </w:r>
      <w:hyperlink r:id="rId14" w:history="1">
        <w:r w:rsidRPr="004D64D2">
          <w:rPr>
            <w:rStyle w:val="Hyperlink"/>
          </w:rPr>
          <w:t>https://law.justia.com/cases/federal/district-courts/FSupp/444/895/2149177/</w:t>
        </w:r>
      </w:hyperlink>
      <w:r>
        <w:t xml:space="preserve"> (BJN)</w:t>
      </w:r>
    </w:p>
    <w:p w14:paraId="27DDA931" w14:textId="77777777" w:rsidR="00D9567E" w:rsidRDefault="00D9567E" w:rsidP="00D9567E">
      <w:pPr>
        <w:rPr>
          <w:sz w:val="16"/>
        </w:rPr>
      </w:pPr>
      <w:r w:rsidRPr="0059596F">
        <w:rPr>
          <w:sz w:val="16"/>
        </w:rPr>
        <w:t xml:space="preserve">More importantly, the text of § 5 and what little legislative history there is seems to indicate that the statute was directed against the legislative and executive branches of state governments, and certainly does not indicate that it was intended to cover state court decrees. The statute by its terms applies "[w]henever a State or political subdivision . . . shall enact or seek to administer" a covered qualification, standard, practice or procedure that has not been pre-cleared. Since </w:t>
      </w:r>
      <w:r w:rsidRPr="00E82F60">
        <w:rPr>
          <w:rStyle w:val="StyleUnderline"/>
          <w:highlight w:val="yellow"/>
        </w:rPr>
        <w:t>courts do not "enact</w:t>
      </w:r>
      <w:r w:rsidRPr="0059596F">
        <w:rPr>
          <w:rStyle w:val="StyleUnderline"/>
        </w:rPr>
        <w:t xml:space="preserve"> or</w:t>
      </w:r>
      <w:r w:rsidRPr="0059596F">
        <w:rPr>
          <w:sz w:val="16"/>
        </w:rPr>
        <w:t xml:space="preserve"> seek to </w:t>
      </w:r>
      <w:r w:rsidRPr="0059596F">
        <w:rPr>
          <w:rStyle w:val="StyleUnderline"/>
        </w:rPr>
        <w:t>administer</w:t>
      </w:r>
      <w:r w:rsidRPr="0059596F">
        <w:rPr>
          <w:sz w:val="16"/>
        </w:rPr>
        <w:t xml:space="preserve">," on its face § 5 appears inapplicable to court decrees. Moreover, </w:t>
      </w:r>
      <w:r w:rsidRPr="00E82F60">
        <w:rPr>
          <w:rStyle w:val="StyleUnderline"/>
          <w:highlight w:val="yellow"/>
        </w:rPr>
        <w:t>the legislative history</w:t>
      </w:r>
      <w:r w:rsidRPr="0059596F">
        <w:rPr>
          <w:rStyle w:val="StyleUnderline"/>
        </w:rPr>
        <w:t xml:space="preserve"> in so many words </w:t>
      </w:r>
      <w:r w:rsidRPr="00E82F60">
        <w:rPr>
          <w:rStyle w:val="StyleUnderline"/>
          <w:highlight w:val="yellow"/>
        </w:rPr>
        <w:t xml:space="preserve">indicates that </w:t>
      </w:r>
      <w:r w:rsidRPr="00E82F60">
        <w:rPr>
          <w:rStyle w:val="Emphasis"/>
          <w:highlight w:val="yellow"/>
        </w:rPr>
        <w:t>this was the intent</w:t>
      </w:r>
      <w:r w:rsidRPr="0059596F">
        <w:rPr>
          <w:sz w:val="16"/>
        </w:rPr>
        <w:t xml:space="preserve"> of the draftsmen: "This section deals with attempts by a State or political subdivision with respect to which the prohibitions of section 4 are in effect to alter by statute or administrative acts voting qualifications and procedures in effect on November 1, 1964." H.Rep. No. 439, 89th Cong., 1st Sess. (1965), reprinted in 1965 United States Cong.Code and Admin.News pp. 2437, 2457-58 (emphasis added). Thus, the text and legislative history of § 5 do not support plaintiffs' contention that § 5 applies to state court decrees.[20]</w:t>
      </w:r>
    </w:p>
    <w:p w14:paraId="5C4EF825" w14:textId="77777777" w:rsidR="00D9567E" w:rsidRDefault="00D9567E" w:rsidP="00D9567E"/>
    <w:p w14:paraId="0C4C5E36" w14:textId="77777777" w:rsidR="00D9567E" w:rsidRDefault="00D9567E" w:rsidP="00D9567E">
      <w:pPr>
        <w:pStyle w:val="Heading4"/>
      </w:pPr>
      <w:r>
        <w:t>Enact excludes court action --- EVEN IF the aff interprets their plan as an activist / legislative court ruling it still doesn’t meet</w:t>
      </w:r>
    </w:p>
    <w:p w14:paraId="68C6E2DB" w14:textId="77777777" w:rsidR="00D9567E" w:rsidRPr="00BA5600" w:rsidRDefault="00D9567E" w:rsidP="00D9567E">
      <w:r w:rsidRPr="00C71F4A">
        <w:rPr>
          <w:rStyle w:val="Style13ptBold"/>
        </w:rPr>
        <w:t xml:space="preserve">PILLAI </w:t>
      </w:r>
      <w:r>
        <w:rPr>
          <w:rStyle w:val="Style13ptBold"/>
        </w:rPr>
        <w:t>&amp;</w:t>
      </w:r>
      <w:r w:rsidRPr="00C71F4A">
        <w:rPr>
          <w:rStyle w:val="Style13ptBold"/>
        </w:rPr>
        <w:t xml:space="preserve"> VAIDIALINGAM 55</w:t>
      </w:r>
      <w:r>
        <w:t xml:space="preserve"> --- JUSTICE KUMARA PILLAI and JUSTICE VAIDIALINGAM, Judges in India, High Court Of Kerala, Letters Patent Appeal No. 39 Of 1955, </w:t>
      </w:r>
      <w:hyperlink r:id="rId15" w:history="1">
        <w:r w:rsidRPr="004D64D2">
          <w:rPr>
            <w:rStyle w:val="Hyperlink"/>
          </w:rPr>
          <w:t>https://www.legitquest.com/case/sankaran-nambudiripad-v-parameswaran-nambudiri/CDBFF</w:t>
        </w:r>
      </w:hyperlink>
      <w:r>
        <w:t xml:space="preserve"> (BJN)</w:t>
      </w:r>
    </w:p>
    <w:p w14:paraId="30F9CFF7" w14:textId="77777777" w:rsidR="00D9567E" w:rsidRPr="00CD011E" w:rsidRDefault="00D9567E" w:rsidP="00D9567E">
      <w:pPr>
        <w:rPr>
          <w:sz w:val="14"/>
        </w:rPr>
      </w:pPr>
      <w:r w:rsidRPr="00C71F4A">
        <w:rPr>
          <w:sz w:val="14"/>
        </w:rPr>
        <w:t xml:space="preserve">3. The main question which came for derision in Sri Ishwarananda Bharathi Swami v. Commissioner, H.R.E. Board (AIR 1932 Mad. 593) was whether, in proceedings under S.84 (2) of the Madras Hindu Religious Endowments -Act, the applicant-trustee had the right to adduce evidence in the District Court or whether the court was bound to decide the case only on the evidence in the proceedings before the Hindu Religious Endowments Board under S.84 (1). The case came up before the High Court on a revision petition filed by the applicant-trustee from an order of the District Judge of South Canara in O. P. No. 56 of 1928 on his file refusing to allow the trustee to adduce evidence in the District Court. It was contended on behalf of the Hindu Religious Endowments Board, the opposite party, that the proceedings under S.84 (2) were summary proceedings, and so, the trustee had no right to adduce evidence After an elaborate consideration of the question, Ananthakrishna Ayyar, J., held that the proceedings under S.84 (1) of the Hindu Religious Endowments Act were not summary proceedings and were in the nature of a suit and that the applicant-trustee had, therefore, the right to adduce evidence; and by a short and separate judgment Reilly, J., the other member of the Bench, concurred in the opinion expressed by Ananthakrishna Ayyar, J. The decision in Sri Ishwarananda Bharati Swami v. Commissioner, H. R. E. Board (AIR 1932 Mad. 593) was followed in subsequent cases, and finally in Balakottayya v. Nagayya also, after an elaborate consideration of the question, it was held by another Division Bench that the proceedings under S.84 (2) are of the nature of a suit and that the applicant had the right to adduce evidence in the District Court. The case which gave rise to the decision in AIR 1946 Mad. 509 arose out of O. P. No. 96 of 1942 of the District Court of Guntur. As the O. P. the order in which is sought to be relied upon as constituting res judicata in the case before us, was filed in 1928 (O. P. No. 32 of 1928) and was disposed of on 10-8-1929 (see Ex. B2), the appellants' counsel contended that the trustees in the present case had not the right, or at least the opportunity, to adduce evidence in the said O. P. as the right of the trustees to adduce evidence in proceedings under S.84 (2) was conferred or recognised only by the decision in AIR 1932 Mad. 593 and that, therefore, O. P. No. 32 of 1928 should be deemed to have been only a summary proceeding and not a proceeding of the nature of a suit and the order therein should not be taken as constituting res judicata in subsequent proceedings.We are unable to accept this contention, for it is not correct to say that the right of the trustees to adduce evidence in the proceedings under S.84 (2) was conferred only by the decision in Sri Iswarananda Bharati Swami v. Commissioner, H.R.E. Board (AIR 1932 Mad. 593). As pointed out by Panchapakesa Ayyar, J., </w:t>
      </w:r>
      <w:r w:rsidRPr="00E82F60">
        <w:rPr>
          <w:rStyle w:val="Emphasis"/>
          <w:highlight w:val="yellow"/>
        </w:rPr>
        <w:t>courts do not enact</w:t>
      </w:r>
      <w:r w:rsidRPr="00C71F4A">
        <w:rPr>
          <w:sz w:val="14"/>
        </w:rPr>
        <w:t xml:space="preserve"> new </w:t>
      </w:r>
      <w:r w:rsidRPr="00E82F60">
        <w:rPr>
          <w:rStyle w:val="Emphasis"/>
          <w:highlight w:val="yellow"/>
        </w:rPr>
        <w:t>laws</w:t>
      </w:r>
      <w:r w:rsidRPr="00E82F60">
        <w:rPr>
          <w:sz w:val="14"/>
          <w:highlight w:val="yellow"/>
        </w:rPr>
        <w:t xml:space="preserve"> </w:t>
      </w:r>
      <w:r w:rsidRPr="00CD011E">
        <w:rPr>
          <w:rStyle w:val="StyleUnderline"/>
        </w:rPr>
        <w:t xml:space="preserve">or change existing laws. </w:t>
      </w:r>
      <w:r w:rsidRPr="00E82F60">
        <w:rPr>
          <w:rStyle w:val="StyleUnderline"/>
          <w:highlight w:val="yellow"/>
        </w:rPr>
        <w:t>Their decisions are only declarations</w:t>
      </w:r>
      <w:r w:rsidRPr="00C71F4A">
        <w:rPr>
          <w:rStyle w:val="StyleUnderline"/>
        </w:rPr>
        <w:t xml:space="preserve"> </w:t>
      </w:r>
      <w:r w:rsidRPr="00E82F60">
        <w:rPr>
          <w:rStyle w:val="StyleUnderline"/>
          <w:highlight w:val="yellow"/>
        </w:rPr>
        <w:t>as to what is the</w:t>
      </w:r>
      <w:r w:rsidRPr="00C71F4A">
        <w:rPr>
          <w:rStyle w:val="StyleUnderline"/>
        </w:rPr>
        <w:t xml:space="preserve"> </w:t>
      </w:r>
      <w:r w:rsidRPr="00C71F4A">
        <w:rPr>
          <w:sz w:val="14"/>
        </w:rPr>
        <w:t xml:space="preserve">existing </w:t>
      </w:r>
      <w:r w:rsidRPr="00E82F60">
        <w:rPr>
          <w:rStyle w:val="StyleUnderline"/>
          <w:highlight w:val="yellow"/>
        </w:rPr>
        <w:t>law</w:t>
      </w:r>
      <w:r w:rsidRPr="00C71F4A">
        <w:rPr>
          <w:rStyle w:val="StyleUnderline"/>
        </w:rPr>
        <w:t xml:space="preserve"> or expositions of the same.</w:t>
      </w:r>
      <w:r>
        <w:rPr>
          <w:rStyle w:val="StyleUnderline"/>
        </w:rPr>
        <w:t xml:space="preserve"> </w:t>
      </w:r>
      <w:r w:rsidRPr="00E82F60">
        <w:rPr>
          <w:rStyle w:val="StyleUnderline"/>
          <w:highlight w:val="yellow"/>
        </w:rPr>
        <w:t>The fact that some</w:t>
      </w:r>
      <w:r w:rsidRPr="00C71F4A">
        <w:rPr>
          <w:sz w:val="14"/>
        </w:rPr>
        <w:t xml:space="preserve"> subordinate </w:t>
      </w:r>
      <w:r w:rsidRPr="00E82F60">
        <w:rPr>
          <w:rStyle w:val="StyleUnderline"/>
          <w:highlight w:val="yellow"/>
        </w:rPr>
        <w:t>courts</w:t>
      </w:r>
      <w:r w:rsidRPr="00C71F4A">
        <w:rPr>
          <w:rStyle w:val="StyleUnderline"/>
        </w:rPr>
        <w:t xml:space="preserve"> had</w:t>
      </w:r>
      <w:r>
        <w:rPr>
          <w:rStyle w:val="StyleUnderline"/>
        </w:rPr>
        <w:t xml:space="preserve"> </w:t>
      </w:r>
      <w:r w:rsidRPr="00E82F60">
        <w:rPr>
          <w:rStyle w:val="StyleUnderline"/>
          <w:highlight w:val="yellow"/>
        </w:rPr>
        <w:t>misunderstood the law</w:t>
      </w:r>
      <w:r w:rsidRPr="00C71F4A">
        <w:rPr>
          <w:rStyle w:val="StyleUnderline"/>
        </w:rPr>
        <w:t xml:space="preserve"> or misapplied it</w:t>
      </w:r>
      <w:r w:rsidRPr="00C71F4A">
        <w:rPr>
          <w:sz w:val="14"/>
        </w:rPr>
        <w:t xml:space="preserve"> and that, on appeal from their decisions, the High Court had to correct their mistakes and declare and expound what the correct law was </w:t>
      </w:r>
      <w:r w:rsidRPr="00E82F60">
        <w:rPr>
          <w:rStyle w:val="Emphasis"/>
          <w:highlight w:val="yellow"/>
        </w:rPr>
        <w:t>would not change the nature</w:t>
      </w:r>
      <w:r w:rsidRPr="00E82F60">
        <w:rPr>
          <w:rStyle w:val="StyleUnderline"/>
          <w:highlight w:val="yellow"/>
        </w:rPr>
        <w:t xml:space="preserve"> of the proceedings</w:t>
      </w:r>
      <w:r w:rsidRPr="00C71F4A">
        <w:rPr>
          <w:rStyle w:val="StyleUnderline"/>
        </w:rPr>
        <w:t xml:space="preserve"> </w:t>
      </w:r>
      <w:r w:rsidRPr="00C71F4A">
        <w:rPr>
          <w:sz w:val="14"/>
        </w:rPr>
        <w:t>or affect the nature and consequences of the orders in other similar proceedings unless the orders in such proceedings were also set aside in appropriate proceedings. It is conceded that there was no attempt at all to set aside the order in O. P. No. 32 of 1928. Further, there is also no complaint, or even suggestion, that the applicants in O. P. No. 32 of 1928 had applied for adducing evidence in the District Court and that their application had been wrongly dismissed There is no basis whatever for the contention that the parties and their advocates and the court had acted under a mistaken notion of law in O. P. No. 32 of 1928. The first ground urged by the appellants' counsel for distinguishing the present case from AIR 1946 Mad. 509 is, therefore, unsustainable.</w:t>
      </w:r>
    </w:p>
    <w:p w14:paraId="7C11D509" w14:textId="4680B88F" w:rsidR="00D9567E" w:rsidRDefault="00D9567E" w:rsidP="00D9567E"/>
    <w:p w14:paraId="53351DFD" w14:textId="7E8C63E0" w:rsidR="00D9567E" w:rsidRDefault="00D9567E" w:rsidP="00D9567E">
      <w:pPr>
        <w:pStyle w:val="Heading4"/>
      </w:pPr>
      <w:r>
        <w:t>Courts declare --- don’t enact</w:t>
      </w:r>
    </w:p>
    <w:p w14:paraId="4490B42B" w14:textId="77777777" w:rsidR="00D9567E" w:rsidRDefault="00D9567E" w:rsidP="00D9567E">
      <w:r w:rsidRPr="0059596F">
        <w:rPr>
          <w:rStyle w:val="Style13ptBold"/>
        </w:rPr>
        <w:t>Supreme Court New Hampshire 04</w:t>
      </w:r>
      <w:r>
        <w:t xml:space="preserve"> --- THE SUPREME COURT OF NEW HAMPSHIRE, “PETITION OF SENATOR CLIFTON BELOW &amp; a.”, Argued: June 10, 2004 Opinion Issued: June 22, 2004, </w:t>
      </w:r>
      <w:hyperlink r:id="rId16" w:history="1">
        <w:r w:rsidRPr="004D64D2">
          <w:rPr>
            <w:rStyle w:val="Hyperlink"/>
          </w:rPr>
          <w:t>https://www.courts.state.nh.us/supreme/opinions/2004/below080.htm</w:t>
        </w:r>
      </w:hyperlink>
      <w:r>
        <w:t xml:space="preserve"> (BJN)</w:t>
      </w:r>
    </w:p>
    <w:p w14:paraId="7E5CAEDB" w14:textId="77777777" w:rsidR="00D9567E" w:rsidRPr="0059596F" w:rsidRDefault="00D9567E" w:rsidP="00D9567E">
      <w:pPr>
        <w:rPr>
          <w:sz w:val="14"/>
        </w:rPr>
      </w:pPr>
      <w:r w:rsidRPr="0059596F">
        <w:rPr>
          <w:sz w:val="14"/>
        </w:rPr>
        <w:t xml:space="preserve">Although </w:t>
      </w:r>
      <w:r w:rsidRPr="0059596F">
        <w:rPr>
          <w:rStyle w:val="StyleUnderline"/>
        </w:rPr>
        <w:t>the court</w:t>
      </w:r>
      <w:r w:rsidRPr="0059596F">
        <w:rPr>
          <w:sz w:val="14"/>
        </w:rPr>
        <w:t xml:space="preserve"> has a constitutional responsibility to protect the voting rights of the people, we </w:t>
      </w:r>
      <w:r w:rsidRPr="0059596F">
        <w:rPr>
          <w:rStyle w:val="StyleUnderline"/>
        </w:rPr>
        <w:t>decline to interpret</w:t>
      </w:r>
      <w:r w:rsidRPr="0059596F">
        <w:rPr>
          <w:sz w:val="14"/>
        </w:rPr>
        <w:t xml:space="preserve"> Part II, Articles 9, 11 and 26 </w:t>
      </w:r>
      <w:r w:rsidRPr="0059596F">
        <w:rPr>
          <w:rStyle w:val="StyleUnderline"/>
        </w:rPr>
        <w:t>to make the court part of the legislative process</w:t>
      </w:r>
      <w:r w:rsidRPr="0059596F">
        <w:rPr>
          <w:sz w:val="14"/>
        </w:rPr>
        <w:t>. As the dissenting justices in Salazar rightly observed, "</w:t>
      </w:r>
      <w:r w:rsidRPr="00E82F60">
        <w:rPr>
          <w:rStyle w:val="Emphasis"/>
          <w:highlight w:val="yellow"/>
        </w:rPr>
        <w:t xml:space="preserve">Courts do not enact or create </w:t>
      </w:r>
      <w:r w:rsidRPr="0059596F">
        <w:rPr>
          <w:rStyle w:val="Emphasis"/>
        </w:rPr>
        <w:t>laws</w:t>
      </w:r>
      <w:r w:rsidRPr="0059596F">
        <w:rPr>
          <w:sz w:val="14"/>
        </w:rPr>
        <w:t>; [</w:t>
      </w:r>
      <w:r w:rsidRPr="00E82F60">
        <w:rPr>
          <w:rStyle w:val="StyleUnderline"/>
          <w:highlight w:val="yellow"/>
        </w:rPr>
        <w:t>they</w:t>
      </w:r>
      <w:r w:rsidRPr="00E82F60">
        <w:rPr>
          <w:sz w:val="14"/>
          <w:highlight w:val="yellow"/>
        </w:rPr>
        <w:t xml:space="preserve">] </w:t>
      </w:r>
      <w:r w:rsidRPr="00E82F60">
        <w:rPr>
          <w:rStyle w:val="Emphasis"/>
          <w:highlight w:val="yellow"/>
        </w:rPr>
        <w:t>declare</w:t>
      </w:r>
      <w:r w:rsidRPr="0059596F">
        <w:rPr>
          <w:rStyle w:val="Emphasis"/>
        </w:rPr>
        <w:t xml:space="preserve"> what the law is</w:t>
      </w:r>
      <w:r w:rsidRPr="0059596F">
        <w:rPr>
          <w:sz w:val="14"/>
        </w:rPr>
        <w:t xml:space="preserve"> </w:t>
      </w:r>
      <w:r w:rsidRPr="0059596F">
        <w:rPr>
          <w:rStyle w:val="StyleUnderline"/>
        </w:rPr>
        <w:t>and what it requires."</w:t>
      </w:r>
      <w:r w:rsidRPr="0059596F">
        <w:rPr>
          <w:sz w:val="14"/>
        </w:rPr>
        <w:t xml:space="preserve"> Salazar, 79 P.3d at 1243-44 (Kourlis, J. dissenting); see State v. LaFrance, 124 N.H. 171, 177 (1983). "</w:t>
      </w:r>
      <w:r w:rsidRPr="00E82F60">
        <w:rPr>
          <w:rStyle w:val="StyleUnderline"/>
          <w:highlight w:val="yellow"/>
        </w:rPr>
        <w:t>To hold otherwise violates</w:t>
      </w:r>
      <w:r w:rsidRPr="0059596F">
        <w:rPr>
          <w:sz w:val="14"/>
        </w:rPr>
        <w:t xml:space="preserve"> . . . the separation of powers among </w:t>
      </w:r>
      <w:r w:rsidRPr="00E82F60">
        <w:rPr>
          <w:rStyle w:val="StyleUnderline"/>
          <w:highlight w:val="yellow"/>
        </w:rPr>
        <w:t>the</w:t>
      </w:r>
      <w:r w:rsidRPr="0059596F">
        <w:rPr>
          <w:rStyle w:val="StyleUnderline"/>
        </w:rPr>
        <w:t xml:space="preserve"> three coordinate </w:t>
      </w:r>
      <w:r w:rsidRPr="00E82F60">
        <w:rPr>
          <w:rStyle w:val="StyleUnderline"/>
          <w:highlight w:val="yellow"/>
        </w:rPr>
        <w:t>powers of</w:t>
      </w:r>
      <w:r w:rsidRPr="0059596F">
        <w:rPr>
          <w:sz w:val="14"/>
        </w:rPr>
        <w:t xml:space="preserve"> . . . </w:t>
      </w:r>
      <w:r w:rsidRPr="00E82F60">
        <w:rPr>
          <w:rStyle w:val="StyleUnderline"/>
          <w:highlight w:val="yellow"/>
        </w:rPr>
        <w:t>government</w:t>
      </w:r>
      <w:r w:rsidRPr="0059596F">
        <w:rPr>
          <w:sz w:val="14"/>
        </w:rPr>
        <w:t>." Salazar, 79 P.3d at 1244 (Kourlis, J., dissenting); see N.H. CONST. pt. I, art. 37.</w:t>
      </w:r>
    </w:p>
    <w:p w14:paraId="44AD1493" w14:textId="77777777" w:rsidR="00D9567E" w:rsidRPr="00CD011E" w:rsidRDefault="00D9567E" w:rsidP="00D9567E">
      <w:pPr>
        <w:rPr>
          <w:sz w:val="14"/>
        </w:rPr>
      </w:pPr>
      <w:r w:rsidRPr="0059596F">
        <w:rPr>
          <w:sz w:val="14"/>
        </w:rPr>
        <w:t xml:space="preserve">Separation of the three co-equal branches of government is essential to protect against a seizure of control by one branch that would threaten the ability of our citizens to remain a free and sovereign people. Petition of the Governor and Executive Counsel, 151 N.H. ___, ___ (decided April 28, 2004). Thus, the separation of powers doctrine prohibits each branch from encroaching upon the powers and functions of the other branches. See Petition of N.H. Bar Assoc., 151 N.H. ___, ___ (decided June 14, 2004). Our State Constitution vests the authority to redistrict with the legislative branch, and for good reason. "[A] state legislature is the institution that is by far the best situated to identify and then reconcile traditional state policies within the constitutionally mandated framework of substantial population equality." Connor, 431 U.S. at 414-15. Although our intervention was required in Below and Burling, we tread lightly in this political arena, lest we materially impair the legislature’s redistricting power. See Petition of N.H. Bar Assoc., 151 N.H. at ___. As the Wisconsin Supreme Court has explained: [R]edistricting remains an inherently political and legislative – not judicial – task. Courts called upon to perform redistricting are, of course, judicially legislating, that is, writing the law rather than interpreting it, which is not their usual – and usually not their proper – role. Redistricting determines the political landscape for the ensuing decade and thus public policy for years beyond. The framers in their wisdom entrusted this decennial exercise to the legislative branch because the give-and-take of the legislative process, involving as it does representatives elected by the people to make precisely these sorts of political and policy decisions, is preferable to any other. Jensen, 639 N.W.2d at 540. When courts do intervene in this "purely political, legislative process," ordinarily it is to review the constitutionality of existing districts. Salazar, 79 P.3d at 1244 (Kourlis, J. dissenting). Judicial relief in the form of newly drawn districts "becomes appropriate only when a legislature fails to reapportion according to . . . constitutional requisites in a timely fashion after having had an adequate opportunity to do so." Monier, 122 N.H. at 476 (quotation omitted); Reynolds, 377 U.S. at 586. It is not the court’s function to "decide the peculiarly political questions involved in reapportionment, but it is [the court’s] duty to insure the electorate equal protection of the laws." Burling, 148 N.H. at 144 (quotation omitted). When the legislature has failed to act, it is the judiciary’s duty to devise a constitutionally valid reapportionment plan. See id. Any such plan preferably is temporary in nature, however. See Johnson v. </w:t>
      </w:r>
      <w:r w:rsidRPr="00CD011E">
        <w:rPr>
          <w:sz w:val="14"/>
        </w:rPr>
        <w:t>Mortham, 915 F. Supp. 1529, 1544 (N.D. Fla. 1995). Under the separation of powers doctrine, a state court cannot usurp a state legislature’s "authority to redistrict or reapportion, subject to constitutional constraints." Id. In the Below and Burling cases, it was undisputed that the existing districts were unconstitutional and that the legislature had failed to reapportion after having had an adequate opportunity to do so. Judicial relief was therefore not only appropriate, but required. See Monier, 122 N.H. at 476; Reynolds, 377 U.S. at 586. In light of the legislature’s unsuccessful efforts to redistrict and the existence of house and senate districts that were constitutionally infirm, the court fashioned a remedy to protect voters in the 2002 elections. See Salazar, 79 P.3d at 1248 (Kourlis, J., dissenting</w:t>
      </w:r>
      <w:r w:rsidRPr="00CD011E">
        <w:rPr>
          <w:rStyle w:val="StyleUnderline"/>
        </w:rPr>
        <w:t>). Our plan, however</w:t>
      </w:r>
      <w:r w:rsidRPr="00CD011E">
        <w:rPr>
          <w:sz w:val="14"/>
        </w:rPr>
        <w:t xml:space="preserve">, </w:t>
      </w:r>
      <w:r w:rsidRPr="00CD011E">
        <w:rPr>
          <w:rStyle w:val="Emphasis"/>
        </w:rPr>
        <w:t>did not preclude the legislature from enacting</w:t>
      </w:r>
      <w:r w:rsidRPr="00CD011E">
        <w:rPr>
          <w:sz w:val="14"/>
        </w:rPr>
        <w:t xml:space="preserve"> HB 1292 and HB 264. See id.</w:t>
      </w:r>
    </w:p>
    <w:p w14:paraId="3EFB1F8C" w14:textId="77777777" w:rsidR="00D9567E" w:rsidRPr="0059596F" w:rsidRDefault="00D9567E" w:rsidP="00D9567E">
      <w:pPr>
        <w:rPr>
          <w:sz w:val="14"/>
        </w:rPr>
      </w:pPr>
      <w:r w:rsidRPr="00CD011E">
        <w:rPr>
          <w:sz w:val="16"/>
        </w:rPr>
        <w:t xml:space="preserve">IV. Conclusion </w:t>
      </w:r>
      <w:r w:rsidRPr="00CD011E">
        <w:rPr>
          <w:sz w:val="14"/>
        </w:rPr>
        <w:t xml:space="preserve">For all of the above reasons, we conclude that </w:t>
      </w:r>
      <w:r w:rsidRPr="00CD011E">
        <w:rPr>
          <w:rStyle w:val="StyleUnderline"/>
        </w:rPr>
        <w:t>the legislature had the authority to enact</w:t>
      </w:r>
      <w:r w:rsidRPr="00CD011E">
        <w:rPr>
          <w:sz w:val="14"/>
        </w:rPr>
        <w:t xml:space="preserve"> HB 1292 and HB 264. With this legislation, the legislature has fulfilled its constitutional obligation to reapportion the house and senate based upon the 2000 census. Pursuant to Part II, Articles 9, 11 and 26, the legislature may not reapportion again until its regular session following the next</w:t>
      </w:r>
      <w:r w:rsidRPr="0059596F">
        <w:rPr>
          <w:sz w:val="14"/>
        </w:rPr>
        <w:t xml:space="preserve"> decennial federal census. In accordance with our ruling, the injunctions we issued against the filing period for house and senate candidates in districts affected by HB 1292 and HB 264 are dissolved. This opinion is effective immediately. Unless otherwise ordered by the court, the filing of any motion to reconsider shall not stay the effective date of this opinion.</w:t>
      </w:r>
    </w:p>
    <w:p w14:paraId="6AE093BD" w14:textId="77777777" w:rsidR="00D9567E" w:rsidRPr="00D9567E" w:rsidRDefault="00D9567E" w:rsidP="00D9567E"/>
    <w:p w14:paraId="5BB678BC" w14:textId="73853ABE" w:rsidR="00D9567E" w:rsidRDefault="00D9567E" w:rsidP="00D9567E">
      <w:pPr>
        <w:pStyle w:val="Heading3"/>
      </w:pPr>
      <w:r>
        <w:t>T--- Enact --- Can’t Be Courts --- Only Congress Enacts Ext</w:t>
      </w:r>
    </w:p>
    <w:p w14:paraId="6D326FA6" w14:textId="1A62CB30" w:rsidR="00D9567E" w:rsidRDefault="00D9567E" w:rsidP="00D9567E"/>
    <w:p w14:paraId="5ECD5999" w14:textId="281EA493" w:rsidR="00D9567E" w:rsidRDefault="00D9567E" w:rsidP="00D9567E">
      <w:pPr>
        <w:pStyle w:val="Heading4"/>
      </w:pPr>
      <w:r>
        <w:t>“enact” requires legislation</w:t>
      </w:r>
    </w:p>
    <w:p w14:paraId="093136EC" w14:textId="77777777" w:rsidR="00D9567E" w:rsidRDefault="00D9567E" w:rsidP="00D9567E">
      <w:r w:rsidRPr="00D51357">
        <w:rPr>
          <w:rStyle w:val="Style13ptBold"/>
        </w:rPr>
        <w:t>Powell 95</w:t>
      </w:r>
      <w:r>
        <w:t xml:space="preserve"> --- David L. Powell et al, Shareholder, Hopping Green Sams &amp; Smith, P.A., Tallahassee, Florida. B.J., 1974, University of Texas at Austin; M.S., 1975, Columbia University; J.D., 1986, Florida State University, “A Measured Step to Protect Private Property Rights”, FLORIDA STATE UNIVERSITY LA W REVIEW [Vol. 23:255 1995], </w:t>
      </w:r>
      <w:hyperlink r:id="rId17" w:history="1">
        <w:r w:rsidRPr="004D64D2">
          <w:rPr>
            <w:rStyle w:val="Hyperlink"/>
          </w:rPr>
          <w:t>https://ir.law.fsu.edu/cgi/viewcontent.cgi?article=1462&amp;context=lr</w:t>
        </w:r>
      </w:hyperlink>
      <w:r>
        <w:t xml:space="preserve"> (BJN)</w:t>
      </w:r>
    </w:p>
    <w:p w14:paraId="4014A88B" w14:textId="77777777" w:rsidR="00D9567E" w:rsidRDefault="00D9567E" w:rsidP="00D9567E">
      <w:pPr>
        <w:rPr>
          <w:sz w:val="16"/>
        </w:rPr>
      </w:pPr>
      <w:r w:rsidRPr="00D51357">
        <w:rPr>
          <w:sz w:val="16"/>
        </w:rPr>
        <w:t xml:space="preserve">245. </w:t>
      </w:r>
      <w:r w:rsidRPr="00E82F60">
        <w:rPr>
          <w:rStyle w:val="StyleUnderline"/>
          <w:highlight w:val="yellow"/>
        </w:rPr>
        <w:t>The term "enact</w:t>
      </w:r>
      <w:r w:rsidRPr="00951B7B">
        <w:rPr>
          <w:rStyle w:val="StyleUnderline"/>
        </w:rPr>
        <w:t>"</w:t>
      </w:r>
      <w:r w:rsidRPr="00D51357">
        <w:rPr>
          <w:sz w:val="16"/>
        </w:rPr>
        <w:t xml:space="preserve"> as employed in the Harris Act </w:t>
      </w:r>
      <w:r w:rsidRPr="00E82F60">
        <w:rPr>
          <w:rStyle w:val="StyleUnderline"/>
          <w:highlight w:val="yellow"/>
        </w:rPr>
        <w:t>means</w:t>
      </w:r>
      <w:r w:rsidRPr="00951B7B">
        <w:rPr>
          <w:rStyle w:val="StyleUnderline"/>
        </w:rPr>
        <w:t xml:space="preserve"> final </w:t>
      </w:r>
      <w:r w:rsidRPr="00E82F60">
        <w:rPr>
          <w:rStyle w:val="StyleUnderline"/>
          <w:highlight w:val="yellow"/>
        </w:rPr>
        <w:t>passage</w:t>
      </w:r>
      <w:r w:rsidRPr="00E82F60">
        <w:rPr>
          <w:sz w:val="16"/>
          <w:highlight w:val="yellow"/>
        </w:rPr>
        <w:t xml:space="preserve"> </w:t>
      </w:r>
      <w:r w:rsidRPr="00E82F60">
        <w:rPr>
          <w:rStyle w:val="Emphasis"/>
          <w:highlight w:val="yellow"/>
        </w:rPr>
        <w:t>by</w:t>
      </w:r>
      <w:r w:rsidRPr="00D51357">
        <w:rPr>
          <w:sz w:val="16"/>
        </w:rPr>
        <w:t xml:space="preserve"> both houses of </w:t>
      </w:r>
      <w:r w:rsidRPr="00E82F60">
        <w:rPr>
          <w:rStyle w:val="Emphasis"/>
          <w:highlight w:val="yellow"/>
        </w:rPr>
        <w:t>the Legislature</w:t>
      </w:r>
      <w:r w:rsidRPr="00D51357">
        <w:rPr>
          <w:sz w:val="16"/>
        </w:rPr>
        <w:t xml:space="preserve"> in the identical form. Thus, </w:t>
      </w:r>
      <w:r w:rsidRPr="00E82F60">
        <w:rPr>
          <w:rStyle w:val="StyleUnderline"/>
          <w:highlight w:val="yellow"/>
        </w:rPr>
        <w:t>the final act in a bill becoming a law</w:t>
      </w:r>
      <w:r w:rsidRPr="00D51357">
        <w:rPr>
          <w:sz w:val="16"/>
        </w:rPr>
        <w:t>-signature by the Governor or the expiration of the requisite time period without veto-is not necessary in order for an enactment to be excluded from the purview of the Harris Act under this exception. In the legislative process, when a bill is ordered enrolled following final passage by both houses, the first line of the title, "A bill to be entitled," is removed, leaving the measure to read, "An act relating to .... " See FLA. STAT. § 11.07 (1995). The measure is then transmitted to the Governor, whose role is to determine whether the act should become a law</w:t>
      </w:r>
    </w:p>
    <w:p w14:paraId="57022ACF" w14:textId="325009E7" w:rsidR="00D9567E" w:rsidRDefault="00D9567E" w:rsidP="00D9567E"/>
    <w:p w14:paraId="518BFE51" w14:textId="77777777" w:rsidR="00D9567E" w:rsidRDefault="00D9567E" w:rsidP="00D9567E">
      <w:pPr>
        <w:pStyle w:val="Heading4"/>
      </w:pPr>
      <w:r>
        <w:t>Enact must be legislative --- most precise</w:t>
      </w:r>
    </w:p>
    <w:p w14:paraId="02A8503B" w14:textId="77777777" w:rsidR="00D9567E" w:rsidRDefault="00D9567E" w:rsidP="00D9567E">
      <w:r w:rsidRPr="00F70373">
        <w:rPr>
          <w:rStyle w:val="Style13ptBold"/>
        </w:rPr>
        <w:t>Jaffe 00</w:t>
      </w:r>
      <w:r>
        <w:t xml:space="preserve"> --- Erik S. Jaffe, appellate litigator with a practice covering a wide variety of legal issues in both state and federal courts of appeals. A substantial portion of Mr. Jaffe's practice focuses on constitutional issues and litigation in the United States Supreme Court, Court of Appeals of Maryland, BRIEF OF APPELLEES, September Term 2000 No. 91, </w:t>
      </w:r>
      <w:hyperlink r:id="rId18" w:history="1">
        <w:r w:rsidRPr="004D64D2">
          <w:rPr>
            <w:rStyle w:val="Hyperlink"/>
          </w:rPr>
          <w:t>http://www.esjpc.com/_pdf/MontgomeryCounty_v_AnchorInn.pdf</w:t>
        </w:r>
      </w:hyperlink>
      <w:r>
        <w:t xml:space="preserve"> (BJN)</w:t>
      </w:r>
    </w:p>
    <w:p w14:paraId="0E1AA301" w14:textId="77777777" w:rsidR="00D9567E" w:rsidRPr="00F70373" w:rsidRDefault="00D9567E" w:rsidP="00D9567E">
      <w:pPr>
        <w:rPr>
          <w:sz w:val="16"/>
        </w:rPr>
      </w:pPr>
      <w:r w:rsidRPr="00F70373">
        <w:rPr>
          <w:sz w:val="16"/>
        </w:rPr>
        <w:t xml:space="preserve">Fifth, </w:t>
      </w:r>
      <w:r w:rsidRPr="00E82F60">
        <w:rPr>
          <w:rStyle w:val="StyleUnderline"/>
          <w:highlight w:val="yellow"/>
        </w:rPr>
        <w:t>the use of the word “enact</w:t>
      </w:r>
      <w:r w:rsidRPr="00F70373">
        <w:rPr>
          <w:sz w:val="16"/>
        </w:rPr>
        <w:t xml:space="preserve">” in the savings clause </w:t>
      </w:r>
      <w:r w:rsidRPr="00E82F60">
        <w:rPr>
          <w:rStyle w:val="StyleUnderline"/>
          <w:highlight w:val="yellow"/>
        </w:rPr>
        <w:t>corroborates</w:t>
      </w:r>
      <w:r w:rsidRPr="00F70373">
        <w:rPr>
          <w:sz w:val="16"/>
        </w:rPr>
        <w:t xml:space="preserve"> </w:t>
      </w:r>
      <w:r w:rsidRPr="00F70373">
        <w:rPr>
          <w:rStyle w:val="Emphasis"/>
        </w:rPr>
        <w:t xml:space="preserve">that </w:t>
      </w:r>
      <w:r w:rsidRPr="00E82F60">
        <w:rPr>
          <w:rStyle w:val="Emphasis"/>
          <w:highlight w:val="yellow"/>
        </w:rPr>
        <w:t>only legislative actions</w:t>
      </w:r>
      <w:r w:rsidRPr="00F70373">
        <w:rPr>
          <w:sz w:val="16"/>
        </w:rPr>
        <w:t xml:space="preserve"> </w:t>
      </w:r>
      <w:r w:rsidRPr="00F70373">
        <w:rPr>
          <w:rStyle w:val="StyleUnderline"/>
        </w:rPr>
        <w:t>are</w:t>
      </w:r>
      <w:r w:rsidRPr="00F70373">
        <w:rPr>
          <w:sz w:val="16"/>
        </w:rPr>
        <w:t xml:space="preserve"> </w:t>
      </w:r>
      <w:r w:rsidRPr="00F70373">
        <w:rPr>
          <w:rStyle w:val="StyleUnderline"/>
        </w:rPr>
        <w:t>saved</w:t>
      </w:r>
      <w:r w:rsidRPr="00F70373">
        <w:rPr>
          <w:sz w:val="16"/>
        </w:rPr>
        <w:t xml:space="preserve"> from preemption. </w:t>
      </w:r>
      <w:r w:rsidRPr="00F70373">
        <w:rPr>
          <w:rStyle w:val="StyleUnderline"/>
        </w:rPr>
        <w:t>It is common usage that laws are “enacted”</w:t>
      </w:r>
      <w:r>
        <w:rPr>
          <w:rStyle w:val="StyleUnderline"/>
        </w:rPr>
        <w:t xml:space="preserve"> </w:t>
      </w:r>
      <w:r w:rsidRPr="00F70373">
        <w:rPr>
          <w:rStyle w:val="StyleUnderline"/>
        </w:rPr>
        <w:t>whereas regulations are “adopted</w:t>
      </w:r>
      <w:r w:rsidRPr="00F70373">
        <w:rPr>
          <w:sz w:val="16"/>
        </w:rPr>
        <w:t xml:space="preserve">” or “promulgated.” See </w:t>
      </w:r>
      <w:r w:rsidRPr="00F70373">
        <w:rPr>
          <w:rStyle w:val="StyleUnderline"/>
        </w:rPr>
        <w:t>Black’s Law</w:t>
      </w:r>
      <w:r w:rsidRPr="00F70373">
        <w:rPr>
          <w:sz w:val="16"/>
        </w:rPr>
        <w:t xml:space="preserve"> Dictionary, at 546 (</w:t>
      </w:r>
      <w:r w:rsidRPr="00E82F60">
        <w:rPr>
          <w:rStyle w:val="StyleUnderline"/>
          <w:highlight w:val="yellow"/>
        </w:rPr>
        <w:t>defining “enact</w:t>
      </w:r>
      <w:r w:rsidRPr="00F70373">
        <w:rPr>
          <w:rStyle w:val="StyleUnderline"/>
        </w:rPr>
        <w:t>” as</w:t>
      </w:r>
      <w:r w:rsidRPr="00F70373">
        <w:rPr>
          <w:sz w:val="16"/>
        </w:rPr>
        <w:t xml:space="preserve"> “1. </w:t>
      </w:r>
      <w:r w:rsidRPr="00E82F60">
        <w:rPr>
          <w:rStyle w:val="StyleUnderline"/>
          <w:highlight w:val="yellow"/>
        </w:rPr>
        <w:t>To make into law by</w:t>
      </w:r>
      <w:r w:rsidRPr="00F70373">
        <w:rPr>
          <w:sz w:val="16"/>
        </w:rPr>
        <w:t xml:space="preserve"> authoritative act; to pass &lt;the </w:t>
      </w:r>
      <w:r w:rsidRPr="00E82F60">
        <w:rPr>
          <w:rStyle w:val="StyleUnderline"/>
          <w:highlight w:val="yellow"/>
        </w:rPr>
        <w:t>statute</w:t>
      </w:r>
      <w:r w:rsidRPr="00F70373">
        <w:rPr>
          <w:sz w:val="16"/>
        </w:rPr>
        <w:t xml:space="preserve"> was enacted shortly before the announced deadline&gt;. 2. (Of a statute) to provide &lt;the statute of frauds enacts that no action may be brought on certain types of contracts unless a plaintiff has a signed writing to prove the agreement&gt;.”).9 </w:t>
      </w:r>
      <w:r w:rsidRPr="00E82F60">
        <w:rPr>
          <w:rStyle w:val="StyleUnderline"/>
          <w:highlight w:val="yellow"/>
        </w:rPr>
        <w:t>The</w:t>
      </w:r>
      <w:r w:rsidRPr="00F70373">
        <w:rPr>
          <w:sz w:val="16"/>
        </w:rPr>
        <w:t xml:space="preserve"> General </w:t>
      </w:r>
      <w:r w:rsidRPr="00E82F60">
        <w:rPr>
          <w:rStyle w:val="StyleUnderline"/>
          <w:highlight w:val="yellow"/>
        </w:rPr>
        <w:t>Assembly</w:t>
      </w:r>
      <w:r w:rsidRPr="00F70373">
        <w:rPr>
          <w:rStyle w:val="StyleUnderline"/>
        </w:rPr>
        <w:t xml:space="preserve"> </w:t>
      </w:r>
      <w:r w:rsidRPr="00E82F60">
        <w:rPr>
          <w:rStyle w:val="StyleUnderline"/>
          <w:highlight w:val="yellow"/>
        </w:rPr>
        <w:t>can be presumed to have understood</w:t>
      </w:r>
      <w:r w:rsidRPr="00F70373">
        <w:rPr>
          <w:rStyle w:val="StyleUnderline"/>
        </w:rPr>
        <w:t xml:space="preserve"> that </w:t>
      </w:r>
      <w:r w:rsidRPr="00E82F60">
        <w:rPr>
          <w:rStyle w:val="StyleUnderline"/>
          <w:highlight w:val="yellow"/>
        </w:rPr>
        <w:t>common usage of</w:t>
      </w:r>
      <w:r w:rsidRPr="00F70373">
        <w:rPr>
          <w:rStyle w:val="StyleUnderline"/>
        </w:rPr>
        <w:t xml:space="preserve"> the word “</w:t>
      </w:r>
      <w:r w:rsidRPr="00E82F60">
        <w:rPr>
          <w:rStyle w:val="StyleUnderline"/>
          <w:highlight w:val="yellow"/>
        </w:rPr>
        <w:t>enact” when it selected it</w:t>
      </w:r>
      <w:r>
        <w:rPr>
          <w:rStyle w:val="StyleUnderline"/>
        </w:rPr>
        <w:t xml:space="preserve"> </w:t>
      </w:r>
      <w:r w:rsidRPr="00F70373">
        <w:rPr>
          <w:sz w:val="16"/>
        </w:rPr>
        <w:t xml:space="preserve">to describe conduct by a “county” or “municipal corporation” creating a law or an ordinance. By contrast, administrative entities are said to “adopt” regulations, and </w:t>
      </w:r>
      <w:r w:rsidRPr="00E82F60">
        <w:rPr>
          <w:rStyle w:val="StyleUnderline"/>
          <w:highlight w:val="yellow"/>
        </w:rPr>
        <w:t>nobody is heard to say that the</w:t>
      </w:r>
      <w:r w:rsidRPr="00F70373">
        <w:rPr>
          <w:rStyle w:val="StyleUnderline"/>
        </w:rPr>
        <w:t xml:space="preserve"> SEC or the </w:t>
      </w:r>
      <w:r w:rsidRPr="00E82F60">
        <w:rPr>
          <w:rStyle w:val="StyleUnderline"/>
          <w:highlight w:val="yellow"/>
        </w:rPr>
        <w:t>FCC</w:t>
      </w:r>
      <w:r w:rsidRPr="00F70373">
        <w:rPr>
          <w:rStyle w:val="StyleUnderline"/>
        </w:rPr>
        <w:t xml:space="preserve"> or the EPA</w:t>
      </w:r>
      <w:r w:rsidRPr="00F70373">
        <w:rPr>
          <w:sz w:val="16"/>
        </w:rPr>
        <w:t xml:space="preserve"> “</w:t>
      </w:r>
      <w:r w:rsidRPr="00E82F60">
        <w:rPr>
          <w:rStyle w:val="Emphasis"/>
          <w:highlight w:val="yellow"/>
        </w:rPr>
        <w:t>enacted a law</w:t>
      </w:r>
      <w:r w:rsidRPr="00F70373">
        <w:rPr>
          <w:sz w:val="16"/>
        </w:rPr>
        <w:t xml:space="preserve"> today.”10</w:t>
      </w:r>
    </w:p>
    <w:p w14:paraId="4398A202" w14:textId="41F7C686" w:rsidR="00D9567E" w:rsidRDefault="00D9567E" w:rsidP="00D9567E"/>
    <w:p w14:paraId="4DA7BA87" w14:textId="77777777" w:rsidR="00D9567E" w:rsidRDefault="00D9567E" w:rsidP="00D9567E">
      <w:pPr>
        <w:pStyle w:val="Heading4"/>
      </w:pPr>
      <w:r>
        <w:t>Enact requires legislation</w:t>
      </w:r>
    </w:p>
    <w:p w14:paraId="36ABB98A" w14:textId="77777777" w:rsidR="00D9567E" w:rsidRDefault="00D9567E" w:rsidP="00D9567E">
      <w:r w:rsidRPr="00B6233C">
        <w:rPr>
          <w:rStyle w:val="Style13ptBold"/>
        </w:rPr>
        <w:t>Line 90</w:t>
      </w:r>
      <w:r>
        <w:t xml:space="preserve"> --- James G. Line, Deputy County Counsel, Court of Appeal (5th Appellate District). Records and Briefs, F014631, Respondent Brief, Nov 1990, </w:t>
      </w:r>
      <w:hyperlink r:id="rId19" w:history="1">
        <w:r w:rsidRPr="004D64D2">
          <w:rPr>
            <w:rStyle w:val="Hyperlink"/>
          </w:rPr>
          <w:t>https://books.google.com/books?id=eqtM9u9b2IcC&amp;dq=%22we+have+described+the+same+voter+approval%22&amp;source=gbs_navlinks_s</w:t>
        </w:r>
      </w:hyperlink>
      <w:r>
        <w:t xml:space="preserve"> (BJN)</w:t>
      </w:r>
    </w:p>
    <w:p w14:paraId="74F9BD91" w14:textId="77777777" w:rsidR="00D9567E" w:rsidRPr="003F7751" w:rsidRDefault="00D9567E" w:rsidP="00D9567E">
      <w:pPr>
        <w:rPr>
          <w:sz w:val="16"/>
        </w:rPr>
      </w:pPr>
      <w:r w:rsidRPr="00B6233C">
        <w:rPr>
          <w:sz w:val="16"/>
        </w:rPr>
        <w:t xml:space="preserve">We have described the same voter approval provisions as a part of a larger enactment requirement.  </w:t>
      </w:r>
      <w:r w:rsidRPr="00E82F60">
        <w:rPr>
          <w:rStyle w:val="StyleUnderline"/>
          <w:highlight w:val="yellow"/>
        </w:rPr>
        <w:t>The</w:t>
      </w:r>
      <w:r w:rsidRPr="00B6233C">
        <w:rPr>
          <w:sz w:val="16"/>
        </w:rPr>
        <w:t xml:space="preserve"> same </w:t>
      </w:r>
      <w:r w:rsidRPr="00E82F60">
        <w:rPr>
          <w:rStyle w:val="StyleUnderline"/>
          <w:highlight w:val="yellow"/>
        </w:rPr>
        <w:t>dictionary defines</w:t>
      </w:r>
      <w:r w:rsidRPr="00B6233C">
        <w:rPr>
          <w:rStyle w:val="StyleUnderline"/>
        </w:rPr>
        <w:t xml:space="preserve"> </w:t>
      </w:r>
      <w:r w:rsidRPr="00E82F60">
        <w:rPr>
          <w:rStyle w:val="StyleUnderline"/>
          <w:highlight w:val="yellow"/>
        </w:rPr>
        <w:t>"enact" as</w:t>
      </w:r>
      <w:r w:rsidRPr="00B6233C">
        <w:rPr>
          <w:rStyle w:val="StyleUnderline"/>
        </w:rPr>
        <w:t xml:space="preserve"> to "make into a law</w:t>
      </w:r>
      <w:r w:rsidRPr="00B6233C">
        <w:rPr>
          <w:sz w:val="16"/>
        </w:rPr>
        <w:t xml:space="preserve">, esp: </w:t>
      </w:r>
      <w:r w:rsidRPr="00B6233C">
        <w:rPr>
          <w:rStyle w:val="StyleUnderline"/>
        </w:rPr>
        <w:t xml:space="preserve">to perform </w:t>
      </w:r>
      <w:r w:rsidRPr="00E82F60">
        <w:rPr>
          <w:rStyle w:val="StyleUnderline"/>
          <w:highlight w:val="yellow"/>
        </w:rPr>
        <w:t>the last act of legislation</w:t>
      </w:r>
      <w:r w:rsidRPr="00B6233C">
        <w:rPr>
          <w:rStyle w:val="StyleUnderline"/>
        </w:rPr>
        <w:t xml:space="preserve"> upon </w:t>
      </w:r>
      <w:r>
        <w:rPr>
          <w:rStyle w:val="StyleUnderline"/>
        </w:rPr>
        <w:t>(</w:t>
      </w:r>
      <w:r w:rsidRPr="00B6233C">
        <w:rPr>
          <w:rStyle w:val="StyleUnderline"/>
        </w:rPr>
        <w:t>a bill) that gives the validity of law</w:t>
      </w:r>
      <w:r w:rsidRPr="00B6233C">
        <w:rPr>
          <w:sz w:val="16"/>
        </w:rPr>
        <w:t xml:space="preserve">." Under Proposition 62 </w:t>
      </w:r>
      <w:r w:rsidRPr="00E82F60">
        <w:rPr>
          <w:rStyle w:val="StyleUnderline"/>
          <w:highlight w:val="yellow"/>
        </w:rPr>
        <w:t>a new tax is not enacted</w:t>
      </w:r>
      <w:r w:rsidRPr="00B6233C">
        <w:rPr>
          <w:rStyle w:val="StyleUnderline"/>
        </w:rPr>
        <w:t xml:space="preserve">, does not become law, </w:t>
      </w:r>
      <w:r w:rsidRPr="00E82F60">
        <w:rPr>
          <w:rStyle w:val="StyleUnderline"/>
          <w:highlight w:val="yellow"/>
        </w:rPr>
        <w:t>until the</w:t>
      </w:r>
      <w:r w:rsidRPr="00B6233C">
        <w:rPr>
          <w:sz w:val="16"/>
        </w:rPr>
        <w:t xml:space="preserve"> people of the affected </w:t>
      </w:r>
      <w:r w:rsidRPr="00B6233C">
        <w:rPr>
          <w:rStyle w:val="StyleUnderline"/>
        </w:rPr>
        <w:t xml:space="preserve">municipality </w:t>
      </w:r>
      <w:r w:rsidRPr="00E82F60">
        <w:rPr>
          <w:rStyle w:val="Emphasis"/>
          <w:highlight w:val="yellow"/>
        </w:rPr>
        <w:t>vote</w:t>
      </w:r>
      <w:r w:rsidRPr="00E82F60">
        <w:rPr>
          <w:rStyle w:val="StyleUnderline"/>
          <w:highlight w:val="yellow"/>
        </w:rPr>
        <w:t xml:space="preserve"> to adopt it</w:t>
      </w:r>
      <w:r w:rsidRPr="00E82F60">
        <w:rPr>
          <w:sz w:val="16"/>
          <w:highlight w:val="yellow"/>
        </w:rPr>
        <w:t>.</w:t>
      </w:r>
      <w:r w:rsidRPr="00B6233C">
        <w:rPr>
          <w:sz w:val="16"/>
        </w:rPr>
        <w:t xml:space="preserve">  </w:t>
      </w:r>
      <w:r w:rsidRPr="00B6233C">
        <w:rPr>
          <w:rStyle w:val="Emphasis"/>
        </w:rPr>
        <w:t>That is the last act</w:t>
      </w:r>
      <w:r w:rsidRPr="00B6233C">
        <w:rPr>
          <w:sz w:val="16"/>
        </w:rPr>
        <w:t xml:space="preserve"> </w:t>
      </w:r>
      <w:r w:rsidRPr="00B6233C">
        <w:rPr>
          <w:rStyle w:val="Emphasis"/>
        </w:rPr>
        <w:t>necessary to pass the new law</w:t>
      </w:r>
      <w:r w:rsidRPr="00B6233C">
        <w:rPr>
          <w:sz w:val="16"/>
        </w:rPr>
        <w:t xml:space="preserve">.  </w:t>
      </w:r>
      <w:r w:rsidRPr="00E82F60">
        <w:rPr>
          <w:rStyle w:val="StyleUnderline"/>
          <w:highlight w:val="yellow"/>
        </w:rPr>
        <w:t>Without this</w:t>
      </w:r>
      <w:r w:rsidRPr="00B6233C">
        <w:rPr>
          <w:rStyle w:val="StyleUnderline"/>
        </w:rPr>
        <w:t xml:space="preserve"> act</w:t>
      </w:r>
      <w:r w:rsidRPr="00B6233C">
        <w:rPr>
          <w:sz w:val="16"/>
        </w:rPr>
        <w:t xml:space="preserve">, the local legislative body is no longer authorized to pass new tax legislation.  It can propose passage, but </w:t>
      </w:r>
      <w:r w:rsidRPr="00E82F60">
        <w:rPr>
          <w:rStyle w:val="Emphasis"/>
          <w:highlight w:val="yellow"/>
        </w:rPr>
        <w:t>it cannot enact</w:t>
      </w:r>
      <w:r w:rsidRPr="00B6233C">
        <w:rPr>
          <w:sz w:val="16"/>
        </w:rPr>
        <w:t xml:space="preserve"> the new law without the joint participation of the local voters.  Again, such enactment is not a quality of the referendum, but it is a quality of a new reform movement that seeks to include local voters in the enactment process itself. </w:t>
      </w:r>
      <w:r w:rsidRPr="00B6233C">
        <w:rPr>
          <w:sz w:val="16"/>
        </w:rPr>
        <w:br/>
      </w:r>
    </w:p>
    <w:p w14:paraId="2BEA6D19" w14:textId="77777777" w:rsidR="00D9567E" w:rsidRPr="0059596F" w:rsidRDefault="00D9567E" w:rsidP="00D9567E"/>
    <w:p w14:paraId="5B6810A7" w14:textId="77777777" w:rsidR="00D9567E" w:rsidRDefault="00D9567E" w:rsidP="00D9567E">
      <w:pPr>
        <w:pStyle w:val="Heading4"/>
      </w:pPr>
      <w:r>
        <w:t>Enact is legislative</w:t>
      </w:r>
    </w:p>
    <w:p w14:paraId="4253B5D4" w14:textId="77777777" w:rsidR="00D9567E" w:rsidRDefault="00D9567E" w:rsidP="00D9567E">
      <w:r w:rsidRPr="00420B6F">
        <w:rPr>
          <w:rStyle w:val="Style13ptBold"/>
        </w:rPr>
        <w:t>LD 14</w:t>
      </w:r>
      <w:r>
        <w:t xml:space="preserve"> --- Learner’s Dictionary created 2014, </w:t>
      </w:r>
      <w:hyperlink r:id="rId20" w:history="1">
        <w:r w:rsidRPr="004D64D2">
          <w:rPr>
            <w:rStyle w:val="Hyperlink"/>
          </w:rPr>
          <w:t>http://www.learnersdictionary.com/definition/enact</w:t>
        </w:r>
      </w:hyperlink>
      <w:r>
        <w:t xml:space="preserve"> (BJN)</w:t>
      </w:r>
    </w:p>
    <w:p w14:paraId="207353B8" w14:textId="77777777" w:rsidR="00D9567E" w:rsidRDefault="00D9567E" w:rsidP="00D9567E">
      <w:pPr>
        <w:rPr>
          <w:sz w:val="14"/>
        </w:rPr>
      </w:pPr>
      <w:r w:rsidRPr="00E82F60">
        <w:rPr>
          <w:rStyle w:val="StyleUnderline"/>
          <w:highlight w:val="yellow"/>
        </w:rPr>
        <w:t>enact</w:t>
      </w:r>
      <w:r>
        <w:rPr>
          <w:rStyle w:val="StyleUnderline"/>
        </w:rPr>
        <w:t xml:space="preserve"> </w:t>
      </w:r>
      <w:r w:rsidRPr="008C168F">
        <w:rPr>
          <w:sz w:val="14"/>
        </w:rPr>
        <w:t xml:space="preserve">/ɪˈnækt/ verb enacts; enacted; enacting [+ object] 1 somewhat formal : to perform (something, such as a scene in a play) [+] Example sentences 2 : </w:t>
      </w:r>
      <w:r w:rsidRPr="00E82F60">
        <w:rPr>
          <w:rStyle w:val="StyleUnderline"/>
          <w:highlight w:val="yellow"/>
        </w:rPr>
        <w:t>to make</w:t>
      </w:r>
      <w:r w:rsidRPr="008C168F">
        <w:rPr>
          <w:sz w:val="14"/>
        </w:rPr>
        <w:t xml:space="preserve"> (a bill or other </w:t>
      </w:r>
      <w:r w:rsidRPr="00E82F60">
        <w:rPr>
          <w:rStyle w:val="Emphasis"/>
          <w:highlight w:val="yellow"/>
        </w:rPr>
        <w:t>legislation</w:t>
      </w:r>
      <w:r w:rsidRPr="008C168F">
        <w:rPr>
          <w:sz w:val="14"/>
        </w:rPr>
        <w:t xml:space="preserve">) </w:t>
      </w:r>
      <w:r w:rsidRPr="008C168F">
        <w:rPr>
          <w:rStyle w:val="StyleUnderline"/>
        </w:rPr>
        <w:t>officially</w:t>
      </w:r>
      <w:r w:rsidRPr="008C168F">
        <w:rPr>
          <w:sz w:val="14"/>
        </w:rPr>
        <w:t xml:space="preserve"> become part of the </w:t>
      </w:r>
      <w:r w:rsidRPr="00E82F60">
        <w:rPr>
          <w:rStyle w:val="StyleUnderline"/>
          <w:highlight w:val="yellow"/>
        </w:rPr>
        <w:t>law</w:t>
      </w:r>
      <w:r w:rsidRPr="008C168F">
        <w:rPr>
          <w:sz w:val="14"/>
        </w:rPr>
        <w:t xml:space="preserve"> [+] Example sentences</w:t>
      </w:r>
    </w:p>
    <w:p w14:paraId="5987E6A2" w14:textId="77777777" w:rsidR="00D9567E" w:rsidRPr="00D9567E" w:rsidRDefault="00D9567E" w:rsidP="00D9567E"/>
    <w:p w14:paraId="68B05D43" w14:textId="50F6BF16" w:rsidR="00D202B5" w:rsidRPr="00D202B5" w:rsidRDefault="00D202B5" w:rsidP="00D202B5">
      <w:pPr>
        <w:pStyle w:val="Heading2"/>
      </w:pPr>
      <w:r>
        <w:t>Can’t Be Agency</w:t>
      </w:r>
    </w:p>
    <w:p w14:paraId="20826AEF" w14:textId="21943255" w:rsidR="00D202B5" w:rsidRDefault="00D202B5" w:rsidP="00D202B5"/>
    <w:p w14:paraId="4E0C88EE" w14:textId="77777777" w:rsidR="00D202B5" w:rsidRDefault="00D202B5" w:rsidP="00D202B5">
      <w:pPr>
        <w:pStyle w:val="Heading3"/>
      </w:pPr>
      <w:r>
        <w:t>T --- Enact --- Can’t Be Agencies --- 1NC</w:t>
      </w:r>
    </w:p>
    <w:p w14:paraId="51EDE52E" w14:textId="77777777" w:rsidR="00D202B5" w:rsidRDefault="00D202B5" w:rsidP="00D202B5"/>
    <w:p w14:paraId="2E7E03EF" w14:textId="77777777" w:rsidR="00D202B5" w:rsidRDefault="00D202B5" w:rsidP="00D202B5">
      <w:pPr>
        <w:pStyle w:val="Heading4"/>
      </w:pPr>
      <w:r>
        <w:t>Enact requires statute --- explicitly excludes agencies</w:t>
      </w:r>
    </w:p>
    <w:p w14:paraId="3369A2B8" w14:textId="77777777" w:rsidR="00D202B5" w:rsidRDefault="00D202B5" w:rsidP="00D202B5">
      <w:r w:rsidRPr="00865559">
        <w:rPr>
          <w:rStyle w:val="Style13ptBold"/>
        </w:rPr>
        <w:t>Supreme Court of Mississippi 04</w:t>
      </w:r>
      <w:r>
        <w:t xml:space="preserve"> --- Supreme Court of Mississippi, “GULF INSURANCE COMPANY v. NEEL-SCHAFFER, INC.” No. 2003-CA-01367-SCT. Decided: December 09, 2004, </w:t>
      </w:r>
      <w:hyperlink r:id="rId21" w:anchor="footnote_12" w:history="1">
        <w:r w:rsidRPr="004D64D2">
          <w:rPr>
            <w:rStyle w:val="Hyperlink"/>
          </w:rPr>
          <w:t>https://caselaw.findlaw.com/ms-supreme-court/1146872.html#footnote_12</w:t>
        </w:r>
      </w:hyperlink>
      <w:r>
        <w:t>, (BJN)</w:t>
      </w:r>
    </w:p>
    <w:p w14:paraId="76943DD7" w14:textId="77777777" w:rsidR="00D202B5" w:rsidRPr="00865559" w:rsidRDefault="00D202B5" w:rsidP="00D202B5">
      <w:pPr>
        <w:rPr>
          <w:sz w:val="16"/>
        </w:rPr>
      </w:pPr>
      <w:r w:rsidRPr="00865559">
        <w:rPr>
          <w:sz w:val="16"/>
        </w:rPr>
        <w:t xml:space="preserve">24.   In so holding, we note that Neel-Schaffer's argument is not altogether unreasonable.   </w:t>
      </w:r>
      <w:r w:rsidRPr="00E82F60">
        <w:rPr>
          <w:rStyle w:val="StyleUnderline"/>
          <w:highlight w:val="yellow"/>
        </w:rPr>
        <w:t>Neel-</w:t>
      </w:r>
      <w:r w:rsidRPr="00BC15F8">
        <w:rPr>
          <w:rStyle w:val="StyleUnderline"/>
        </w:rPr>
        <w:t xml:space="preserve">Schaffer </w:t>
      </w:r>
      <w:r w:rsidRPr="00E82F60">
        <w:rPr>
          <w:rStyle w:val="StyleUnderline"/>
          <w:highlight w:val="yellow"/>
        </w:rPr>
        <w:t>argues</w:t>
      </w:r>
      <w:r w:rsidRPr="00865559">
        <w:rPr>
          <w:sz w:val="16"/>
        </w:rPr>
        <w:t xml:space="preserve"> that in instances where a legislative branch has delegated its authority to regulate to </w:t>
      </w:r>
      <w:r w:rsidRPr="00E82F60">
        <w:rPr>
          <w:rStyle w:val="StyleUnderline"/>
          <w:highlight w:val="yellow"/>
        </w:rPr>
        <w:t>an</w:t>
      </w:r>
      <w:r w:rsidRPr="00773300">
        <w:rPr>
          <w:rStyle w:val="StyleUnderline"/>
        </w:rPr>
        <w:t xml:space="preserve"> administrative </w:t>
      </w:r>
      <w:r w:rsidRPr="00E82F60">
        <w:rPr>
          <w:rStyle w:val="StyleUnderline"/>
          <w:highlight w:val="yellow"/>
        </w:rPr>
        <w:t>agency</w:t>
      </w:r>
      <w:r w:rsidRPr="00865559">
        <w:rPr>
          <w:sz w:val="16"/>
        </w:rPr>
        <w:t xml:space="preserve"> and where that agency is considered the final regulatory authority, the agency's </w:t>
      </w:r>
      <w:r w:rsidRPr="00E82F60">
        <w:rPr>
          <w:rStyle w:val="StyleUnderline"/>
          <w:highlight w:val="yellow"/>
        </w:rPr>
        <w:t>regulations</w:t>
      </w:r>
      <w:r w:rsidRPr="00865559">
        <w:rPr>
          <w:sz w:val="16"/>
        </w:rPr>
        <w:t xml:space="preserve"> </w:t>
      </w:r>
      <w:r w:rsidRPr="00E82F60">
        <w:rPr>
          <w:rStyle w:val="StyleUnderline"/>
          <w:highlight w:val="yellow"/>
        </w:rPr>
        <w:t>should be considered</w:t>
      </w:r>
      <w:r w:rsidRPr="00865559">
        <w:rPr>
          <w:sz w:val="16"/>
        </w:rPr>
        <w:t xml:space="preserve"> the legal equivalent to </w:t>
      </w:r>
      <w:r w:rsidRPr="00E82F60">
        <w:rPr>
          <w:rStyle w:val="StyleUnderline"/>
          <w:highlight w:val="yellow"/>
        </w:rPr>
        <w:t>statutes</w:t>
      </w:r>
      <w:r w:rsidRPr="00865559">
        <w:rPr>
          <w:sz w:val="16"/>
        </w:rPr>
        <w:t xml:space="preserve">.   </w:t>
      </w:r>
      <w:r w:rsidRPr="00865559">
        <w:rPr>
          <w:rStyle w:val="Emphasis"/>
        </w:rPr>
        <w:t>Nevertheless</w:t>
      </w:r>
      <w:r w:rsidRPr="00865559">
        <w:rPr>
          <w:sz w:val="16"/>
        </w:rPr>
        <w:t xml:space="preserve">, </w:t>
      </w:r>
      <w:r w:rsidRPr="00E82F60">
        <w:rPr>
          <w:rStyle w:val="StyleUnderline"/>
          <w:highlight w:val="yellow"/>
        </w:rPr>
        <w:t>Neel-</w:t>
      </w:r>
      <w:r w:rsidRPr="00BC15F8">
        <w:rPr>
          <w:rStyle w:val="StyleUnderline"/>
        </w:rPr>
        <w:t xml:space="preserve">Schaffer </w:t>
      </w:r>
      <w:r w:rsidRPr="00E82F60">
        <w:rPr>
          <w:rStyle w:val="StyleUnderline"/>
          <w:highlight w:val="yellow"/>
        </w:rPr>
        <w:t>presents no compelling argument</w:t>
      </w:r>
      <w:r w:rsidRPr="00865559">
        <w:rPr>
          <w:rStyle w:val="StyleUnderline"/>
        </w:rPr>
        <w:t xml:space="preserve"> as to why this Court should not adopt the view held by the local federal courts.   Further reasoning to reject Neel-Schaffer's argument is </w:t>
      </w:r>
      <w:r w:rsidRPr="00865559">
        <w:rPr>
          <w:sz w:val="16"/>
        </w:rPr>
        <w:t>the fact</w:t>
      </w:r>
      <w:r w:rsidRPr="00865559">
        <w:rPr>
          <w:rStyle w:val="StyleUnderline"/>
        </w:rPr>
        <w:t xml:space="preserve"> </w:t>
      </w:r>
      <w:r w:rsidRPr="00865559">
        <w:rPr>
          <w:sz w:val="16"/>
        </w:rPr>
        <w:t xml:space="preserve">that the Act incorporates </w:t>
      </w:r>
      <w:r w:rsidRPr="00E82F60">
        <w:rPr>
          <w:rStyle w:val="Emphasis"/>
          <w:highlight w:val="yellow"/>
        </w:rPr>
        <w:t>the term “enact.”</w:t>
      </w:r>
      <w:r w:rsidRPr="00865559">
        <w:rPr>
          <w:sz w:val="16"/>
        </w:rPr>
        <w:t xml:space="preserve">   </w:t>
      </w:r>
      <w:r w:rsidRPr="00865559">
        <w:rPr>
          <w:rStyle w:val="StyleUnderline"/>
        </w:rPr>
        <w:t>The use of this term</w:t>
      </w:r>
      <w:r w:rsidRPr="00865559">
        <w:rPr>
          <w:sz w:val="16"/>
        </w:rPr>
        <w:t xml:space="preserve"> seemingly </w:t>
      </w:r>
      <w:r w:rsidRPr="00E82F60">
        <w:rPr>
          <w:rStyle w:val="Emphasis"/>
          <w:highlight w:val="yellow"/>
        </w:rPr>
        <w:t>denotes a legislative enterprise</w:t>
      </w:r>
      <w:r w:rsidRPr="00865559">
        <w:rPr>
          <w:sz w:val="16"/>
        </w:rPr>
        <w:t>.12</w:t>
      </w:r>
    </w:p>
    <w:p w14:paraId="30154882" w14:textId="77777777" w:rsidR="00D202B5" w:rsidRDefault="00D202B5" w:rsidP="00D202B5">
      <w:r>
        <w:t>---FOOTNOTE 12---</w:t>
      </w:r>
    </w:p>
    <w:p w14:paraId="3B8B702E" w14:textId="77777777" w:rsidR="00D202B5" w:rsidRDefault="00D202B5" w:rsidP="00D202B5">
      <w:pPr>
        <w:rPr>
          <w:sz w:val="16"/>
        </w:rPr>
      </w:pPr>
      <w:r w:rsidRPr="00865559">
        <w:rPr>
          <w:sz w:val="16"/>
        </w:rPr>
        <w:t xml:space="preserve">12. </w:t>
      </w:r>
      <w:r w:rsidRPr="00865559">
        <w:rPr>
          <w:rStyle w:val="StyleUnderline"/>
        </w:rPr>
        <w:t>“</w:t>
      </w:r>
      <w:r w:rsidRPr="00E82F60">
        <w:rPr>
          <w:rStyle w:val="StyleUnderline"/>
          <w:highlight w:val="yellow"/>
        </w:rPr>
        <w:t>Enact” is defined as</w:t>
      </w:r>
      <w:r w:rsidRPr="00865559">
        <w:rPr>
          <w:sz w:val="16"/>
        </w:rPr>
        <w:t xml:space="preserve"> follows:  “</w:t>
      </w:r>
      <w:r w:rsidRPr="00E82F60">
        <w:rPr>
          <w:rStyle w:val="Emphasis"/>
          <w:highlight w:val="yellow"/>
        </w:rPr>
        <w:t xml:space="preserve">To establish by </w:t>
      </w:r>
      <w:r w:rsidRPr="00773300">
        <w:rPr>
          <w:rStyle w:val="Emphasis"/>
        </w:rPr>
        <w:t>law</w:t>
      </w:r>
      <w:r w:rsidRPr="00865559">
        <w:rPr>
          <w:sz w:val="16"/>
        </w:rPr>
        <w:t xml:space="preserve">;  to perform or effect;  to decree.   The common introductory </w:t>
      </w:r>
      <w:r w:rsidRPr="00865559">
        <w:rPr>
          <w:rStyle w:val="Emphasis"/>
        </w:rPr>
        <w:t xml:space="preserve">formula in making </w:t>
      </w:r>
      <w:r w:rsidRPr="00E82F60">
        <w:rPr>
          <w:rStyle w:val="Emphasis"/>
          <w:highlight w:val="yellow"/>
        </w:rPr>
        <w:t>statutory laws</w:t>
      </w:r>
      <w:r w:rsidRPr="00865559">
        <w:rPr>
          <w:sz w:val="16"/>
        </w:rPr>
        <w:t xml:space="preserve"> is, ‘Be it enacted.’   See Enacting clause.”   Black's Law Dictionary (5th ed. 472).</w:t>
      </w:r>
    </w:p>
    <w:p w14:paraId="6F5B5D17" w14:textId="77777777" w:rsidR="00D202B5" w:rsidRDefault="00D202B5" w:rsidP="00D202B5">
      <w:pPr>
        <w:rPr>
          <w:sz w:val="16"/>
        </w:rPr>
      </w:pPr>
    </w:p>
    <w:p w14:paraId="0976AFBB" w14:textId="77777777" w:rsidR="00D202B5" w:rsidRDefault="00D202B5" w:rsidP="00D202B5">
      <w:pPr>
        <w:rPr>
          <w:sz w:val="16"/>
        </w:rPr>
      </w:pPr>
    </w:p>
    <w:p w14:paraId="2940448B" w14:textId="77777777" w:rsidR="00D202B5" w:rsidRPr="00C0105B" w:rsidRDefault="00D202B5" w:rsidP="00D202B5">
      <w:pPr>
        <w:pStyle w:val="Heading4"/>
      </w:pPr>
      <w:r>
        <w:t>Vote neg for limits and ground --- multiple agents explodes the topic and core neg generics</w:t>
      </w:r>
    </w:p>
    <w:p w14:paraId="4D5B9915" w14:textId="18379756" w:rsidR="00D202B5" w:rsidRDefault="00D202B5" w:rsidP="00D202B5"/>
    <w:p w14:paraId="77BFD71A" w14:textId="5FDC0481" w:rsidR="00A60105" w:rsidRDefault="00A60105" w:rsidP="00A60105">
      <w:pPr>
        <w:pStyle w:val="Heading3"/>
      </w:pPr>
      <w:r>
        <w:t>T --- Enact --- Can’t Be Agencies --- “CJR” Violation enhancer</w:t>
      </w:r>
    </w:p>
    <w:p w14:paraId="15ABFA8B" w14:textId="77777777" w:rsidR="00A60105" w:rsidRDefault="00A60105" w:rsidP="00A60105"/>
    <w:p w14:paraId="01B76C8F" w14:textId="77777777" w:rsidR="00A60105" w:rsidRDefault="00A60105" w:rsidP="00A60105">
      <w:pPr>
        <w:pStyle w:val="Heading4"/>
      </w:pPr>
      <w:r>
        <w:t>CJR requires Congress</w:t>
      </w:r>
    </w:p>
    <w:p w14:paraId="74CC570E" w14:textId="77777777" w:rsidR="00A60105" w:rsidRDefault="00A60105" w:rsidP="00A60105">
      <w:r w:rsidRPr="008D4772">
        <w:rPr>
          <w:rStyle w:val="Style13ptBold"/>
        </w:rPr>
        <w:t>Gottschalk 16</w:t>
      </w:r>
      <w:r>
        <w:t xml:space="preserve"> --- Marie Gottschalk, American political scientist and professor of political science at the University of Pennsylvania, known for her work on mass incarceration, “Razing the carceral state”, From: Social Justice(Vol. 42, Issue 2) Publisher: Crime and Social Justice Associates, Summer 2016, </w:t>
      </w:r>
      <w:hyperlink r:id="rId22" w:history="1">
        <w:r w:rsidRPr="004D64D2">
          <w:rPr>
            <w:rStyle w:val="Hyperlink"/>
          </w:rPr>
          <w:t>https://www.jstor.org/stable/24871282?seq=1</w:t>
        </w:r>
      </w:hyperlink>
      <w:r>
        <w:t xml:space="preserve"> (BJN)</w:t>
      </w:r>
    </w:p>
    <w:p w14:paraId="5E349B43" w14:textId="77777777" w:rsidR="00A60105" w:rsidRDefault="00A60105" w:rsidP="00A60105">
      <w:pPr>
        <w:rPr>
          <w:sz w:val="16"/>
        </w:rPr>
      </w:pPr>
      <w:r w:rsidRPr="008D4772">
        <w:rPr>
          <w:sz w:val="16"/>
        </w:rPr>
        <w:t xml:space="preserve">Comprehensive </w:t>
      </w:r>
      <w:r w:rsidRPr="008D4772">
        <w:rPr>
          <w:rStyle w:val="StyleUnderline"/>
        </w:rPr>
        <w:t xml:space="preserve">sentencing </w:t>
      </w:r>
      <w:r w:rsidRPr="00E82F60">
        <w:rPr>
          <w:rStyle w:val="StyleUnderline"/>
          <w:highlight w:val="yellow"/>
        </w:rPr>
        <w:t>reform</w:t>
      </w:r>
      <w:r w:rsidRPr="00E82F60">
        <w:rPr>
          <w:sz w:val="16"/>
          <w:highlight w:val="yellow"/>
        </w:rPr>
        <w:t xml:space="preserve"> </w:t>
      </w:r>
      <w:r w:rsidRPr="00E82F60">
        <w:rPr>
          <w:rStyle w:val="Emphasis"/>
          <w:highlight w:val="yellow"/>
        </w:rPr>
        <w:t>by definition</w:t>
      </w:r>
      <w:r w:rsidRPr="00E82F60">
        <w:rPr>
          <w:sz w:val="16"/>
          <w:highlight w:val="yellow"/>
        </w:rPr>
        <w:t xml:space="preserve"> </w:t>
      </w:r>
      <w:r w:rsidRPr="00E82F60">
        <w:rPr>
          <w:rStyle w:val="StyleUnderline"/>
          <w:highlight w:val="yellow"/>
        </w:rPr>
        <w:t xml:space="preserve">requires </w:t>
      </w:r>
      <w:r w:rsidRPr="00E82F60">
        <w:rPr>
          <w:rStyle w:val="Emphasis"/>
          <w:highlight w:val="yellow"/>
        </w:rPr>
        <w:t>statutory changes</w:t>
      </w:r>
      <w:r w:rsidRPr="00E82F60">
        <w:rPr>
          <w:sz w:val="16"/>
          <w:highlight w:val="yellow"/>
        </w:rPr>
        <w:t xml:space="preserve">. </w:t>
      </w:r>
      <w:r w:rsidRPr="00E82F60">
        <w:rPr>
          <w:rStyle w:val="StyleUnderline"/>
          <w:highlight w:val="yellow"/>
        </w:rPr>
        <w:t>The political logjam</w:t>
      </w:r>
      <w:r w:rsidRPr="00C0105B">
        <w:rPr>
          <w:rStyle w:val="StyleUnderline"/>
        </w:rPr>
        <w:t xml:space="preserve"> in Washington, DC, and many state capitals </w:t>
      </w:r>
      <w:r w:rsidRPr="00E82F60">
        <w:rPr>
          <w:rStyle w:val="StyleUnderline"/>
          <w:highlight w:val="yellow"/>
        </w:rPr>
        <w:t>is</w:t>
      </w:r>
      <w:r w:rsidRPr="00C0105B">
        <w:rPr>
          <w:rStyle w:val="StyleUnderline"/>
        </w:rPr>
        <w:t xml:space="preserve"> a convenient foil to</w:t>
      </w:r>
      <w:r w:rsidRPr="00C0105B">
        <w:rPr>
          <w:sz w:val="16"/>
        </w:rPr>
        <w:t xml:space="preserve"> excuse </w:t>
      </w:r>
      <w:r w:rsidRPr="00E82F60">
        <w:rPr>
          <w:rStyle w:val="StyleUnderline"/>
          <w:highlight w:val="yellow"/>
        </w:rPr>
        <w:t>why</w:t>
      </w:r>
      <w:r w:rsidRPr="00C0105B">
        <w:rPr>
          <w:rStyle w:val="StyleUnderline"/>
        </w:rPr>
        <w:t xml:space="preserve"> so </w:t>
      </w:r>
      <w:r w:rsidRPr="00E82F60">
        <w:rPr>
          <w:rStyle w:val="StyleUnderline"/>
          <w:highlight w:val="yellow"/>
        </w:rPr>
        <w:t>little progress has been made in</w:t>
      </w:r>
      <w:r w:rsidRPr="00C0105B">
        <w:rPr>
          <w:sz w:val="16"/>
        </w:rPr>
        <w:t xml:space="preserve"> slashing the country's incarceration rate and </w:t>
      </w:r>
      <w:r w:rsidRPr="00C0105B">
        <w:rPr>
          <w:rStyle w:val="StyleUnderline"/>
        </w:rPr>
        <w:t xml:space="preserve">ameliorating the collateral consequences </w:t>
      </w:r>
      <w:r w:rsidRPr="00A60105">
        <w:rPr>
          <w:rStyle w:val="StyleUnderline"/>
        </w:rPr>
        <w:t xml:space="preserve">of </w:t>
      </w:r>
      <w:r w:rsidRPr="00E82F60">
        <w:rPr>
          <w:rStyle w:val="StyleUnderline"/>
          <w:highlight w:val="yellow"/>
        </w:rPr>
        <w:t>the carceral</w:t>
      </w:r>
      <w:r w:rsidRPr="00C0105B">
        <w:rPr>
          <w:rStyle w:val="StyleUnderline"/>
        </w:rPr>
        <w:t xml:space="preserve"> </w:t>
      </w:r>
      <w:r w:rsidRPr="00E82F60">
        <w:rPr>
          <w:rStyle w:val="StyleUnderline"/>
          <w:highlight w:val="yellow"/>
        </w:rPr>
        <w:t>state</w:t>
      </w:r>
      <w:r w:rsidRPr="00C0105B">
        <w:rPr>
          <w:sz w:val="16"/>
        </w:rPr>
        <w:t>. It justifies the pursuit of small-bore solutions such as the 3 R's, which are premised on splitting the difference</w:t>
      </w:r>
      <w:r w:rsidRPr="008D4772">
        <w:rPr>
          <w:sz w:val="16"/>
        </w:rPr>
        <w:t xml:space="preserve"> without sincerely addressing the country's enormous and growing political, social, and economic inequalities, of which the carceral state is the starkest example.</w:t>
      </w:r>
    </w:p>
    <w:p w14:paraId="23354EC1" w14:textId="77777777" w:rsidR="00A60105" w:rsidRDefault="00A60105" w:rsidP="00A60105"/>
    <w:p w14:paraId="4F1B0DCA" w14:textId="41AD8426" w:rsidR="00A60105" w:rsidRDefault="00A60105" w:rsidP="00A60105">
      <w:pPr>
        <w:pStyle w:val="Heading3"/>
      </w:pPr>
      <w:r>
        <w:t>T --- Enact --- Can’t Be Agencies --- “Substantial” Violation Enhancer</w:t>
      </w:r>
    </w:p>
    <w:p w14:paraId="5BECE9C1" w14:textId="77777777" w:rsidR="00A60105" w:rsidRDefault="00A60105" w:rsidP="00A60105"/>
    <w:p w14:paraId="2AD0761E" w14:textId="77777777" w:rsidR="00A60105" w:rsidRDefault="00A60105" w:rsidP="00A60105">
      <w:pPr>
        <w:pStyle w:val="Heading4"/>
      </w:pPr>
      <w:r>
        <w:t>Substantial reform is congress --- our ev is CJR specific</w:t>
      </w:r>
    </w:p>
    <w:p w14:paraId="1A50310C" w14:textId="77777777" w:rsidR="00A60105" w:rsidRDefault="00A60105" w:rsidP="00A60105">
      <w:r w:rsidRPr="000F2E47">
        <w:rPr>
          <w:rStyle w:val="Style13ptBold"/>
        </w:rPr>
        <w:t>SLP 14</w:t>
      </w:r>
      <w:r>
        <w:t xml:space="preserve"> --- SENTENCING LAW AND POLICY An Affiliate of the Law Professor Blogs Network, “US Sentencing Commission to vote on reducing drug sentencing guidelines”, April 10, 2014, </w:t>
      </w:r>
      <w:hyperlink r:id="rId23" w:history="1">
        <w:r w:rsidRPr="004D64D2">
          <w:rPr>
            <w:rStyle w:val="Hyperlink"/>
          </w:rPr>
          <w:t>https://sentencing.typepad.com/sentencing_law_and_policy/2014/week15/index.html</w:t>
        </w:r>
      </w:hyperlink>
      <w:r>
        <w:t xml:space="preserve"> (BJN)</w:t>
      </w:r>
    </w:p>
    <w:p w14:paraId="11764C2A" w14:textId="77777777" w:rsidR="00A60105" w:rsidRPr="000F2E47" w:rsidRDefault="00A60105" w:rsidP="00A60105">
      <w:pPr>
        <w:rPr>
          <w:sz w:val="16"/>
        </w:rPr>
      </w:pPr>
      <w:r w:rsidRPr="000F2E47">
        <w:rPr>
          <w:rStyle w:val="StyleUnderline"/>
        </w:rPr>
        <w:t>The Sentencing Commission</w:t>
      </w:r>
      <w:r w:rsidRPr="000F2E47">
        <w:rPr>
          <w:sz w:val="16"/>
        </w:rPr>
        <w:t xml:space="preserve"> itself </w:t>
      </w:r>
      <w:r w:rsidRPr="000F2E47">
        <w:rPr>
          <w:rStyle w:val="StyleUnderline"/>
        </w:rPr>
        <w:t xml:space="preserve">notes that </w:t>
      </w:r>
      <w:r w:rsidRPr="00E82F60">
        <w:rPr>
          <w:rStyle w:val="Emphasis"/>
          <w:highlight w:val="yellow"/>
        </w:rPr>
        <w:t>substantial reform requires</w:t>
      </w:r>
      <w:r w:rsidRPr="000F2E47">
        <w:rPr>
          <w:rStyle w:val="Emphasis"/>
        </w:rPr>
        <w:t xml:space="preserve"> action by </w:t>
      </w:r>
      <w:r w:rsidRPr="00E82F60">
        <w:rPr>
          <w:rStyle w:val="Emphasis"/>
          <w:highlight w:val="yellow"/>
        </w:rPr>
        <w:t>Congress</w:t>
      </w:r>
      <w:r w:rsidRPr="000F2E47">
        <w:rPr>
          <w:sz w:val="16"/>
        </w:rPr>
        <w:t>. “</w:t>
      </w:r>
      <w:r w:rsidRPr="00E82F60">
        <w:rPr>
          <w:rStyle w:val="StyleUnderline"/>
          <w:highlight w:val="yellow"/>
        </w:rPr>
        <w:t>Our</w:t>
      </w:r>
      <w:r w:rsidRPr="000F2E47">
        <w:rPr>
          <w:rStyle w:val="StyleUnderline"/>
        </w:rPr>
        <w:t xml:space="preserve"> proposed </w:t>
      </w:r>
      <w:r w:rsidRPr="00E82F60">
        <w:rPr>
          <w:rStyle w:val="StyleUnderline"/>
          <w:highlight w:val="yellow"/>
        </w:rPr>
        <w:t xml:space="preserve">approach is </w:t>
      </w:r>
      <w:r w:rsidRPr="00E82F60">
        <w:rPr>
          <w:rStyle w:val="Emphasis"/>
          <w:highlight w:val="yellow"/>
        </w:rPr>
        <w:t>modest</w:t>
      </w:r>
      <w:r w:rsidRPr="000F2E47">
        <w:rPr>
          <w:sz w:val="16"/>
        </w:rPr>
        <w:t xml:space="preserve">,” </w:t>
      </w:r>
      <w:r w:rsidRPr="000F2E47">
        <w:rPr>
          <w:rStyle w:val="StyleUnderline"/>
        </w:rPr>
        <w:t>said</w:t>
      </w:r>
      <w:r w:rsidRPr="000F2E47">
        <w:rPr>
          <w:sz w:val="16"/>
        </w:rPr>
        <w:t xml:space="preserve"> Patti Saris, the </w:t>
      </w:r>
      <w:r w:rsidRPr="000F2E47">
        <w:rPr>
          <w:rStyle w:val="StyleUnderline"/>
        </w:rPr>
        <w:t>commission’s</w:t>
      </w:r>
      <w:r w:rsidRPr="000F2E47">
        <w:rPr>
          <w:sz w:val="16"/>
        </w:rPr>
        <w:t xml:space="preserve"> chairwoman. “</w:t>
      </w:r>
      <w:r w:rsidRPr="00E82F60">
        <w:rPr>
          <w:rStyle w:val="StyleUnderline"/>
          <w:highlight w:val="yellow"/>
        </w:rPr>
        <w:t>The real solution</w:t>
      </w:r>
      <w:r w:rsidRPr="00E82F60">
        <w:rPr>
          <w:sz w:val="16"/>
          <w:highlight w:val="yellow"/>
        </w:rPr>
        <w:t xml:space="preserve"> </w:t>
      </w:r>
      <w:r w:rsidRPr="00E82F60">
        <w:rPr>
          <w:rStyle w:val="Emphasis"/>
          <w:highlight w:val="yellow"/>
        </w:rPr>
        <w:t>rests with Congress</w:t>
      </w:r>
      <w:r w:rsidRPr="00E82F60">
        <w:rPr>
          <w:sz w:val="16"/>
          <w:highlight w:val="yellow"/>
        </w:rPr>
        <w:t>,</w:t>
      </w:r>
      <w:r w:rsidRPr="000F2E47">
        <w:rPr>
          <w:sz w:val="16"/>
        </w:rPr>
        <w:t xml:space="preserve"> and </w:t>
      </w:r>
      <w:r w:rsidRPr="000F2E47">
        <w:rPr>
          <w:rStyle w:val="StyleUnderline"/>
        </w:rPr>
        <w:t>we continue to support efforts there to reduce mandatory minimum</w:t>
      </w:r>
      <w:r w:rsidRPr="000F2E47">
        <w:rPr>
          <w:sz w:val="16"/>
        </w:rPr>
        <w:t xml:space="preserve"> penalties, consistent with our recent report finding that mandatory minimum penalties are often too severe and sweep too broadly in the drug context, often capturing lower-level players.”...</w:t>
      </w:r>
    </w:p>
    <w:p w14:paraId="0254A095" w14:textId="77777777" w:rsidR="00A60105" w:rsidRDefault="00A60105" w:rsidP="00A60105"/>
    <w:p w14:paraId="03A125E3" w14:textId="0E764979" w:rsidR="00A60105" w:rsidRDefault="00A60105" w:rsidP="00A60105">
      <w:pPr>
        <w:pStyle w:val="Heading3"/>
      </w:pPr>
      <w:r>
        <w:t>T --- Enact --- Can’t Be Agencies --- “Sentencing reform” Violation Enhancer</w:t>
      </w:r>
    </w:p>
    <w:p w14:paraId="583719F5" w14:textId="77777777" w:rsidR="00A60105" w:rsidRDefault="00A60105" w:rsidP="00A60105"/>
    <w:p w14:paraId="54EBA815" w14:textId="77777777" w:rsidR="00A60105" w:rsidRDefault="00A60105" w:rsidP="00A60105">
      <w:pPr>
        <w:pStyle w:val="Heading4"/>
      </w:pPr>
      <w:r w:rsidRPr="002B5396">
        <w:t>Sentencing</w:t>
      </w:r>
      <w:r>
        <w:t xml:space="preserve"> reform is legislative</w:t>
      </w:r>
    </w:p>
    <w:p w14:paraId="6F9C013F" w14:textId="77777777" w:rsidR="00A60105" w:rsidRDefault="00A60105" w:rsidP="00A60105">
      <w:r w:rsidRPr="002B5396">
        <w:rPr>
          <w:rStyle w:val="Style13ptBold"/>
        </w:rPr>
        <w:t>Bradley 17</w:t>
      </w:r>
      <w:r>
        <w:t xml:space="preserve"> --- Mindy S. Bradley, Professor in the Department of Sociology and Criminal Justice at the University of Arkansas, “Handbook on Punishment Decisions”, Taylor &amp; Francis, Oct 2017, </w:t>
      </w:r>
      <w:hyperlink r:id="rId24" w:history="1">
        <w:r w:rsidRPr="004D64D2">
          <w:rPr>
            <w:rStyle w:val="Hyperlink"/>
          </w:rPr>
          <w:t>https://www.google.com/books/edition/Handbook_on_Punishment_Decisions/8yA6DwAAQBAJ?hl=en&amp;gbpv=0</w:t>
        </w:r>
      </w:hyperlink>
      <w:r>
        <w:t xml:space="preserve"> (BJN)</w:t>
      </w:r>
    </w:p>
    <w:p w14:paraId="4EE8C300" w14:textId="77777777" w:rsidR="00A60105" w:rsidRPr="002B5396" w:rsidRDefault="00A60105" w:rsidP="00A60105">
      <w:pPr>
        <w:rPr>
          <w:sz w:val="16"/>
        </w:rPr>
      </w:pPr>
      <w:r w:rsidRPr="008171B8">
        <w:rPr>
          <w:rStyle w:val="StyleUnderline"/>
        </w:rPr>
        <w:t xml:space="preserve">I have used </w:t>
      </w:r>
      <w:r w:rsidRPr="00E82F60">
        <w:rPr>
          <w:rStyle w:val="StyleUnderline"/>
          <w:highlight w:val="yellow"/>
        </w:rPr>
        <w:t>the term "sentencing reform</w:t>
      </w:r>
      <w:r w:rsidRPr="008171B8">
        <w:rPr>
          <w:rStyle w:val="StyleUnderline"/>
        </w:rPr>
        <w:t>"</w:t>
      </w:r>
      <w:r w:rsidRPr="002B5396">
        <w:rPr>
          <w:sz w:val="16"/>
        </w:rPr>
        <w:t xml:space="preserve"> broadly </w:t>
      </w:r>
      <w:r w:rsidRPr="008171B8">
        <w:rPr>
          <w:rStyle w:val="StyleUnderline"/>
        </w:rPr>
        <w:t xml:space="preserve">to </w:t>
      </w:r>
      <w:r w:rsidRPr="00E82F60">
        <w:rPr>
          <w:rStyle w:val="StyleUnderline"/>
          <w:highlight w:val="yellow"/>
        </w:rPr>
        <w:t xml:space="preserve">refer to legislative changes designed to </w:t>
      </w:r>
      <w:r w:rsidRPr="00E82F60">
        <w:rPr>
          <w:rStyle w:val="Emphasis"/>
          <w:highlight w:val="yellow"/>
        </w:rPr>
        <w:t>change</w:t>
      </w:r>
      <w:r w:rsidRPr="008171B8">
        <w:rPr>
          <w:rStyle w:val="Emphasis"/>
        </w:rPr>
        <w:t xml:space="preserve"> </w:t>
      </w:r>
      <w:r w:rsidRPr="00E82F60">
        <w:rPr>
          <w:rStyle w:val="Emphasis"/>
          <w:highlight w:val="yellow"/>
        </w:rPr>
        <w:t>sentencing practices</w:t>
      </w:r>
      <w:r w:rsidRPr="007D51C1">
        <w:rPr>
          <w:sz w:val="16"/>
        </w:rPr>
        <w:t xml:space="preserve">.  </w:t>
      </w:r>
      <w:r w:rsidRPr="007D51C1">
        <w:rPr>
          <w:rStyle w:val="StyleUnderline"/>
        </w:rPr>
        <w:t>Tonry refers to</w:t>
      </w:r>
      <w:r w:rsidRPr="007D51C1">
        <w:rPr>
          <w:sz w:val="16"/>
        </w:rPr>
        <w:t xml:space="preserve"> the 19</w:t>
      </w:r>
      <w:r w:rsidRPr="007D51C1">
        <w:rPr>
          <w:rStyle w:val="StyleUnderline"/>
        </w:rPr>
        <w:t xml:space="preserve">70s </w:t>
      </w:r>
      <w:r w:rsidRPr="007D51C1">
        <w:rPr>
          <w:sz w:val="16"/>
        </w:rPr>
        <w:t xml:space="preserve">and early 1980s </w:t>
      </w:r>
      <w:r w:rsidRPr="007D51C1">
        <w:rPr>
          <w:rStyle w:val="StyleUnderline"/>
        </w:rPr>
        <w:t>as the "sentencing reform" era, and the</w:t>
      </w:r>
      <w:r w:rsidRPr="007D51C1">
        <w:rPr>
          <w:sz w:val="16"/>
        </w:rPr>
        <w:t xml:space="preserve"> mid-1980s to 19</w:t>
      </w:r>
      <w:r w:rsidRPr="007D51C1">
        <w:rPr>
          <w:rStyle w:val="StyleUnderline"/>
        </w:rPr>
        <w:t>90s as</w:t>
      </w:r>
      <w:r w:rsidRPr="007D51C1">
        <w:rPr>
          <w:sz w:val="16"/>
        </w:rPr>
        <w:t xml:space="preserve"> the "</w:t>
      </w:r>
      <w:r w:rsidRPr="007D51C1">
        <w:rPr>
          <w:rStyle w:val="StyleUnderline"/>
        </w:rPr>
        <w:t>tough on crime" era, when</w:t>
      </w:r>
      <w:r w:rsidRPr="002B5396">
        <w:rPr>
          <w:rStyle w:val="StyleUnderline"/>
        </w:rPr>
        <w:t xml:space="preserve"> the emphasis shifted to making punishment</w:t>
      </w:r>
      <w:r w:rsidRPr="002B5396">
        <w:rPr>
          <w:sz w:val="16"/>
        </w:rPr>
        <w:t xml:space="preserve"> </w:t>
      </w:r>
      <w:r w:rsidRPr="002B5396">
        <w:rPr>
          <w:rStyle w:val="StyleUnderline"/>
        </w:rPr>
        <w:t>more</w:t>
      </w:r>
      <w:r w:rsidRPr="002B5396">
        <w:rPr>
          <w:sz w:val="16"/>
        </w:rPr>
        <w:t xml:space="preserve"> certain and </w:t>
      </w:r>
      <w:r w:rsidRPr="002B5396">
        <w:rPr>
          <w:rStyle w:val="StyleUnderline"/>
        </w:rPr>
        <w:t>severe</w:t>
      </w:r>
      <w:r w:rsidRPr="002B5396">
        <w:rPr>
          <w:sz w:val="16"/>
        </w:rPr>
        <w:t>.</w:t>
      </w:r>
    </w:p>
    <w:p w14:paraId="528DAD3E" w14:textId="77777777" w:rsidR="00A60105" w:rsidRDefault="00A60105" w:rsidP="00A60105"/>
    <w:p w14:paraId="203BFFFD" w14:textId="77777777" w:rsidR="00A60105" w:rsidRDefault="00A60105" w:rsidP="00A60105">
      <w:pPr>
        <w:pStyle w:val="Heading4"/>
      </w:pPr>
      <w:r>
        <w:t>Sentencing reform is legislative</w:t>
      </w:r>
    </w:p>
    <w:p w14:paraId="38D845EE" w14:textId="77777777" w:rsidR="00A60105" w:rsidRPr="000A0A8C" w:rsidRDefault="00A60105" w:rsidP="00A60105">
      <w:r w:rsidRPr="000A0A8C">
        <w:rPr>
          <w:rStyle w:val="Style13ptBold"/>
        </w:rPr>
        <w:t>Wicharaya 95</w:t>
      </w:r>
      <w:r>
        <w:t xml:space="preserve"> --- Tamasak Wicharaya, Deputy Superintendent of Police Administration Section in the Academic Section of the Police Cadet Academy, “Simple Theory, Hard Reality: The Impact of Sentencing Reforms on Courts, Prisons, and Crime”, SUNY Press, Aug 10, 1995, Pages 41-42, </w:t>
      </w:r>
      <w:hyperlink r:id="rId25" w:history="1">
        <w:r w:rsidRPr="004D64D2">
          <w:rPr>
            <w:rStyle w:val="Hyperlink"/>
          </w:rPr>
          <w:t>https://books.google.com/books?id=ZCrzYuMFRZsC&amp;newbks=1&amp;newbks_redir=0&amp;dq=%22Types+of+sentencing+reforms%22&amp;source=gbs_navlinks_s</w:t>
        </w:r>
      </w:hyperlink>
      <w:r>
        <w:t xml:space="preserve"> (BJN)</w:t>
      </w:r>
    </w:p>
    <w:p w14:paraId="5BFF9E11" w14:textId="77777777" w:rsidR="00A60105" w:rsidRPr="000A0A8C" w:rsidRDefault="00A60105" w:rsidP="00A60105">
      <w:pPr>
        <w:rPr>
          <w:sz w:val="16"/>
        </w:rPr>
      </w:pPr>
      <w:r w:rsidRPr="00E82F60">
        <w:rPr>
          <w:rStyle w:val="StyleUnderline"/>
          <w:highlight w:val="yellow"/>
        </w:rPr>
        <w:t>Sentencing reform</w:t>
      </w:r>
      <w:r w:rsidRPr="002B5396">
        <w:rPr>
          <w:rStyle w:val="StyleUnderline"/>
        </w:rPr>
        <w:t xml:space="preserve"> policy today </w:t>
      </w:r>
      <w:r w:rsidRPr="00E82F60">
        <w:rPr>
          <w:rStyle w:val="StyleUnderline"/>
          <w:highlight w:val="yellow"/>
        </w:rPr>
        <w:t>involves</w:t>
      </w:r>
      <w:r w:rsidRPr="000A0A8C">
        <w:rPr>
          <w:sz w:val="16"/>
        </w:rPr>
        <w:t xml:space="preserve"> </w:t>
      </w:r>
      <w:r w:rsidRPr="000A0A8C">
        <w:rPr>
          <w:rStyle w:val="StyleUnderline"/>
        </w:rPr>
        <w:t>an effort to impose</w:t>
      </w:r>
      <w:r w:rsidRPr="000A0A8C">
        <w:rPr>
          <w:sz w:val="16"/>
        </w:rPr>
        <w:t xml:space="preserve"> </w:t>
      </w:r>
      <w:r w:rsidRPr="00E82F60">
        <w:rPr>
          <w:rStyle w:val="StyleUnderline"/>
          <w:highlight w:val="yellow"/>
        </w:rPr>
        <w:t>legis- lative control over</w:t>
      </w:r>
      <w:r w:rsidRPr="000A0A8C">
        <w:rPr>
          <w:sz w:val="16"/>
        </w:rPr>
        <w:t xml:space="preserve"> official </w:t>
      </w:r>
      <w:r w:rsidRPr="000A0A8C">
        <w:rPr>
          <w:rStyle w:val="StyleUnderline"/>
        </w:rPr>
        <w:t>decisions</w:t>
      </w:r>
      <w:r w:rsidRPr="002B5396">
        <w:rPr>
          <w:rStyle w:val="StyleUnderline"/>
        </w:rPr>
        <w:t xml:space="preserve"> in </w:t>
      </w:r>
      <w:r w:rsidRPr="00E82F60">
        <w:rPr>
          <w:rStyle w:val="StyleUnderline"/>
          <w:highlight w:val="yellow"/>
        </w:rPr>
        <w:t xml:space="preserve">determining the </w:t>
      </w:r>
      <w:r w:rsidRPr="00E82F60">
        <w:rPr>
          <w:rStyle w:val="Emphasis"/>
          <w:highlight w:val="yellow"/>
        </w:rPr>
        <w:t xml:space="preserve">use </w:t>
      </w:r>
      <w:r w:rsidRPr="000A0A8C">
        <w:rPr>
          <w:rStyle w:val="Emphasis"/>
        </w:rPr>
        <w:t>of confinement</w:t>
      </w:r>
      <w:r w:rsidRPr="000A0A8C">
        <w:rPr>
          <w:sz w:val="16"/>
        </w:rPr>
        <w:t xml:space="preserve">, </w:t>
      </w:r>
      <w:r w:rsidRPr="000A0A8C">
        <w:rPr>
          <w:rStyle w:val="StyleUnderline"/>
        </w:rPr>
        <w:t>the</w:t>
      </w:r>
      <w:r w:rsidRPr="000A0A8C">
        <w:rPr>
          <w:sz w:val="16"/>
        </w:rPr>
        <w:t xml:space="preserve"> </w:t>
      </w:r>
      <w:r w:rsidRPr="00E82F60">
        <w:rPr>
          <w:rStyle w:val="Emphasis"/>
          <w:highlight w:val="yellow"/>
        </w:rPr>
        <w:t>period</w:t>
      </w:r>
      <w:r w:rsidRPr="002B5396">
        <w:rPr>
          <w:rStyle w:val="Emphasis"/>
        </w:rPr>
        <w:t xml:space="preserve"> of confinement</w:t>
      </w:r>
      <w:r w:rsidRPr="000A0A8C">
        <w:rPr>
          <w:sz w:val="16"/>
        </w:rPr>
        <w:t xml:space="preserve">, </w:t>
      </w:r>
      <w:r w:rsidRPr="00E82F60">
        <w:rPr>
          <w:rStyle w:val="StyleUnderline"/>
          <w:highlight w:val="yellow"/>
        </w:rPr>
        <w:t>and</w:t>
      </w:r>
      <w:r w:rsidRPr="000A0A8C">
        <w:rPr>
          <w:sz w:val="16"/>
        </w:rPr>
        <w:t xml:space="preserve"> </w:t>
      </w:r>
      <w:r w:rsidRPr="002B5396">
        <w:rPr>
          <w:rStyle w:val="Emphasis"/>
        </w:rPr>
        <w:t xml:space="preserve">the </w:t>
      </w:r>
      <w:r w:rsidRPr="00E82F60">
        <w:rPr>
          <w:rStyle w:val="Emphasis"/>
          <w:highlight w:val="yellow"/>
        </w:rPr>
        <w:t>termination of con- finement</w:t>
      </w:r>
      <w:r w:rsidRPr="000A0A8C">
        <w:rPr>
          <w:sz w:val="16"/>
        </w:rPr>
        <w:t xml:space="preserve"> </w:t>
      </w:r>
      <w:r w:rsidRPr="00400ACA">
        <w:rPr>
          <w:rStyle w:val="StyleUnderline"/>
        </w:rPr>
        <w:t xml:space="preserve">in the </w:t>
      </w:r>
      <w:r w:rsidRPr="00400ACA">
        <w:rPr>
          <w:rStyle w:val="Emphasis"/>
        </w:rPr>
        <w:t>sanctioning process</w:t>
      </w:r>
      <w:r w:rsidRPr="000A0A8C">
        <w:rPr>
          <w:sz w:val="16"/>
        </w:rPr>
        <w:t xml:space="preserve"> for a wide variety of offenses committed by different types of offenders under varying circum- stances. State legislatures have taken several approaches toward a set of shared goals accompanied by several guiding principles</w:t>
      </w:r>
      <w:r w:rsidRPr="002B5396">
        <w:rPr>
          <w:rStyle w:val="StyleUnderline"/>
        </w:rPr>
        <w:t>. Stu-</w:t>
      </w:r>
      <w:r>
        <w:rPr>
          <w:rStyle w:val="StyleUnderline"/>
        </w:rPr>
        <w:t xml:space="preserve"> </w:t>
      </w:r>
      <w:r w:rsidRPr="002B5396">
        <w:rPr>
          <w:rStyle w:val="StyleUnderline"/>
        </w:rPr>
        <w:t>dents of sentencing reform policy in the United States present sev-</w:t>
      </w:r>
      <w:r>
        <w:rPr>
          <w:rStyle w:val="StyleUnderline"/>
        </w:rPr>
        <w:t xml:space="preserve"> </w:t>
      </w:r>
      <w:r w:rsidRPr="002B5396">
        <w:rPr>
          <w:rStyle w:val="StyleUnderline"/>
        </w:rPr>
        <w:t>eral sentencing models as a means to describe these basic</w:t>
      </w:r>
      <w:r>
        <w:rPr>
          <w:rStyle w:val="StyleUnderline"/>
        </w:rPr>
        <w:t xml:space="preserve"> </w:t>
      </w:r>
      <w:r w:rsidRPr="002B5396">
        <w:rPr>
          <w:rStyle w:val="StyleUnderline"/>
        </w:rPr>
        <w:t>approaches toward legislative control over sentencing decisions</w:t>
      </w:r>
      <w:r w:rsidRPr="000A0A8C">
        <w:rPr>
          <w:sz w:val="16"/>
        </w:rPr>
        <w:t xml:space="preserve">. </w:t>
      </w:r>
    </w:p>
    <w:p w14:paraId="785FCD83" w14:textId="77777777" w:rsidR="00A60105" w:rsidRPr="000A0A8C" w:rsidRDefault="00A60105" w:rsidP="00A60105">
      <w:pPr>
        <w:rPr>
          <w:sz w:val="16"/>
        </w:rPr>
      </w:pPr>
      <w:r w:rsidRPr="000A0A8C">
        <w:rPr>
          <w:sz w:val="16"/>
        </w:rPr>
        <w:t xml:space="preserve">In this chapter, a sentencing reform typology will be devel- oped to differentiate various types of sentencing reforms. To accomplish this task, three variables are used: the rigidity of con- trol over judicial discretion, type of legislative control devised, and type of sentence employed. This chapter will analyze </w:t>
      </w:r>
      <w:r w:rsidRPr="002B5396">
        <w:rPr>
          <w:rStyle w:val="StyleUnderline"/>
        </w:rPr>
        <w:t>five sentenc-</w:t>
      </w:r>
      <w:r>
        <w:rPr>
          <w:rStyle w:val="StyleUnderline"/>
        </w:rPr>
        <w:t xml:space="preserve"> </w:t>
      </w:r>
      <w:r w:rsidRPr="002B5396">
        <w:rPr>
          <w:rStyle w:val="StyleUnderline"/>
        </w:rPr>
        <w:t>ing reform types</w:t>
      </w:r>
      <w:r w:rsidRPr="000A0A8C">
        <w:rPr>
          <w:sz w:val="16"/>
        </w:rPr>
        <w:t xml:space="preserve">: </w:t>
      </w:r>
      <w:r w:rsidRPr="002B5396">
        <w:rPr>
          <w:rStyle w:val="StyleUnderline"/>
        </w:rPr>
        <w:t>mandatory minimum sentencing laws, manda-</w:t>
      </w:r>
      <w:r>
        <w:rPr>
          <w:rStyle w:val="StyleUnderline"/>
        </w:rPr>
        <w:t xml:space="preserve"> </w:t>
      </w:r>
      <w:r w:rsidRPr="002B5396">
        <w:rPr>
          <w:rStyle w:val="StyleUnderline"/>
        </w:rPr>
        <w:t>tory determinate sentencing laws, presumptive determinate sen-</w:t>
      </w:r>
      <w:r>
        <w:rPr>
          <w:rStyle w:val="StyleUnderline"/>
        </w:rPr>
        <w:t xml:space="preserve"> </w:t>
      </w:r>
      <w:r w:rsidRPr="002B5396">
        <w:rPr>
          <w:rStyle w:val="StyleUnderline"/>
        </w:rPr>
        <w:t>tencing laws, presumptive sentencing guidelines, and voluntary</w:t>
      </w:r>
      <w:r>
        <w:rPr>
          <w:rStyle w:val="StyleUnderline"/>
        </w:rPr>
        <w:t xml:space="preserve"> </w:t>
      </w:r>
      <w:r w:rsidRPr="002B5396">
        <w:rPr>
          <w:rStyle w:val="StyleUnderline"/>
        </w:rPr>
        <w:t>sentencing guidelines</w:t>
      </w:r>
      <w:r w:rsidRPr="000A0A8C">
        <w:rPr>
          <w:sz w:val="16"/>
        </w:rPr>
        <w:t xml:space="preserve">. Each reform type will be considered sepa- rately regarding its characteristics of legislative control over judi- cial discretion at three crucial decision points in the sentencing process. </w:t>
      </w:r>
    </w:p>
    <w:p w14:paraId="0E5C048B" w14:textId="77777777" w:rsidR="00A60105" w:rsidRPr="00A60105" w:rsidRDefault="00A60105" w:rsidP="00A60105">
      <w:pPr>
        <w:rPr>
          <w:sz w:val="16"/>
        </w:rPr>
      </w:pPr>
      <w:r w:rsidRPr="000A0A8C">
        <w:rPr>
          <w:sz w:val="16"/>
        </w:rPr>
        <w:t xml:space="preserve">LEGISLATIVE CONTROL </w:t>
      </w:r>
      <w:r w:rsidRPr="007D51C1">
        <w:rPr>
          <w:sz w:val="16"/>
        </w:rPr>
        <w:t xml:space="preserve">OVER JUDICIAL DECISIONS: WHEN TO INCARCERATE? FOR HOW LONG? WHEN TO RELEASE? </w:t>
      </w:r>
      <w:r w:rsidRPr="007D51C1">
        <w:rPr>
          <w:rStyle w:val="StyleUnderline"/>
        </w:rPr>
        <w:t>Sentencing reform targets</w:t>
      </w:r>
      <w:r w:rsidRPr="007D51C1">
        <w:rPr>
          <w:sz w:val="16"/>
        </w:rPr>
        <w:t xml:space="preserve"> </w:t>
      </w:r>
      <w:r w:rsidRPr="007D51C1">
        <w:rPr>
          <w:rStyle w:val="Emphasis"/>
        </w:rPr>
        <w:t>three decision points</w:t>
      </w:r>
      <w:r w:rsidRPr="007D51C1">
        <w:rPr>
          <w:sz w:val="16"/>
        </w:rPr>
        <w:t xml:space="preserve">: </w:t>
      </w:r>
      <w:r w:rsidRPr="007D51C1">
        <w:rPr>
          <w:rStyle w:val="StyleUnderline"/>
        </w:rPr>
        <w:t>the decision to incarcerate, the selection Of sentence length, and the decision to release (</w:t>
      </w:r>
      <w:r w:rsidRPr="007D51C1">
        <w:rPr>
          <w:sz w:val="16"/>
        </w:rPr>
        <w:t xml:space="preserve">Goodstein and Hepburn 1985, 51—82). </w:t>
      </w:r>
      <w:r w:rsidRPr="007D51C1">
        <w:rPr>
          <w:rStyle w:val="StyleUnderline"/>
        </w:rPr>
        <w:t>The decision to incarcerate involves deciding whether to impose</w:t>
      </w:r>
      <w:r w:rsidRPr="007D51C1">
        <w:rPr>
          <w:sz w:val="16"/>
        </w:rPr>
        <w:t xml:space="preserve"> prison or </w:t>
      </w:r>
      <w:r w:rsidRPr="007D51C1">
        <w:rPr>
          <w:rStyle w:val="StyleUnderline"/>
        </w:rPr>
        <w:t>jail terms. This</w:t>
      </w:r>
      <w:r w:rsidRPr="007D51C1">
        <w:rPr>
          <w:sz w:val="16"/>
        </w:rPr>
        <w:t xml:space="preserve"> in/out decision, the choice between incarceration </w:t>
      </w:r>
      <w:r w:rsidRPr="007D51C1">
        <w:rPr>
          <w:rStyle w:val="StyleUnderline"/>
        </w:rPr>
        <w:t>and its alternatives</w:t>
      </w:r>
      <w:r w:rsidRPr="007D51C1">
        <w:rPr>
          <w:sz w:val="16"/>
        </w:rPr>
        <w:t xml:space="preserve"> (i.e., </w:t>
      </w:r>
      <w:r w:rsidRPr="007D51C1">
        <w:rPr>
          <w:rStyle w:val="Emphasis"/>
        </w:rPr>
        <w:t>probation</w:t>
      </w:r>
      <w:r w:rsidRPr="007D51C1">
        <w:rPr>
          <w:sz w:val="16"/>
        </w:rPr>
        <w:t xml:space="preserve">, </w:t>
      </w:r>
      <w:r w:rsidRPr="007D51C1">
        <w:rPr>
          <w:rStyle w:val="Emphasis"/>
        </w:rPr>
        <w:t>suspended sentence</w:t>
      </w:r>
      <w:r w:rsidRPr="007D51C1">
        <w:rPr>
          <w:sz w:val="16"/>
        </w:rPr>
        <w:t>), relies mainly on three considerations: the seriousness of offenses; involvement of a firearm in committing certain offenses; and</w:t>
      </w:r>
      <w:r w:rsidRPr="000A0A8C">
        <w:rPr>
          <w:sz w:val="16"/>
        </w:rPr>
        <w:t xml:space="preserve"> offender charac- teristics, especially prior conviction record. </w:t>
      </w:r>
      <w:r w:rsidRPr="000A0A8C">
        <w:rPr>
          <w:rStyle w:val="StyleUnderline"/>
        </w:rPr>
        <w:t>When the court</w:t>
      </w:r>
      <w:r>
        <w:rPr>
          <w:rStyle w:val="StyleUnderline"/>
        </w:rPr>
        <w:t xml:space="preserve"> </w:t>
      </w:r>
      <w:r w:rsidRPr="000A0A8C">
        <w:rPr>
          <w:rStyle w:val="StyleUnderline"/>
        </w:rPr>
        <w:t>decides to incarcerate, a sentence length must be determined</w:t>
      </w:r>
      <w:r w:rsidRPr="000A0A8C">
        <w:rPr>
          <w:sz w:val="16"/>
        </w:rPr>
        <w:t xml:space="preserve">. </w:t>
      </w:r>
      <w:r w:rsidRPr="000A0A8C">
        <w:rPr>
          <w:rStyle w:val="StyleUnderline"/>
        </w:rPr>
        <w:t>Determination of sentence length can affect the decision to release,</w:t>
      </w:r>
      <w:r>
        <w:rPr>
          <w:rStyle w:val="StyleUnderline"/>
        </w:rPr>
        <w:t xml:space="preserve"> </w:t>
      </w:r>
      <w:r w:rsidRPr="000A0A8C">
        <w:rPr>
          <w:sz w:val="16"/>
        </w:rPr>
        <w:t xml:space="preserve">particularly when a sentence is determinate. </w:t>
      </w:r>
    </w:p>
    <w:p w14:paraId="27B577C0" w14:textId="77777777" w:rsidR="00A60105" w:rsidRDefault="00A60105" w:rsidP="00D202B5"/>
    <w:p w14:paraId="2DDF9E3B" w14:textId="02288D45" w:rsidR="00D9567E" w:rsidRDefault="00D9567E" w:rsidP="00D9567E">
      <w:pPr>
        <w:pStyle w:val="Heading3"/>
      </w:pPr>
      <w:r>
        <w:t xml:space="preserve">T --- Enact --- Can’t Be Agencies --- </w:t>
      </w:r>
      <w:r w:rsidR="00C21413">
        <w:t>Agencies Don’t Enact</w:t>
      </w:r>
      <w:r>
        <w:t xml:space="preserve"> Ext</w:t>
      </w:r>
    </w:p>
    <w:p w14:paraId="46B1000B" w14:textId="7A14C528" w:rsidR="00D9567E" w:rsidRDefault="00D9567E" w:rsidP="00D202B5"/>
    <w:p w14:paraId="09DC810D" w14:textId="0B0E04C5" w:rsidR="00D9567E" w:rsidRDefault="00D9567E" w:rsidP="00D9567E">
      <w:pPr>
        <w:pStyle w:val="Heading4"/>
      </w:pPr>
      <w:r>
        <w:t>Enact excludes agencies --- most precise</w:t>
      </w:r>
    </w:p>
    <w:p w14:paraId="4D13B450" w14:textId="77777777" w:rsidR="00D9567E" w:rsidRDefault="00D9567E" w:rsidP="00D9567E">
      <w:r w:rsidRPr="00F70373">
        <w:rPr>
          <w:rStyle w:val="Style13ptBold"/>
        </w:rPr>
        <w:t>Jaffe 00</w:t>
      </w:r>
      <w:r>
        <w:t xml:space="preserve"> --- Erik S. Jaffe, appellate litigator with a practice covering a wide variety of legal issues in both state and federal courts of appeals. A substantial portion of Mr. Jaffe's practice focuses on constitutional issues and litigation in the United States Supreme Court, Court of Appeals of Maryland, BRIEF OF APPELLEES, September Term 2000 No. 91, </w:t>
      </w:r>
      <w:hyperlink r:id="rId26" w:history="1">
        <w:r w:rsidRPr="004D64D2">
          <w:rPr>
            <w:rStyle w:val="Hyperlink"/>
          </w:rPr>
          <w:t>http://www.esjpc.com/_pdf/MontgomeryCounty_v_AnchorInn.pdf</w:t>
        </w:r>
      </w:hyperlink>
      <w:r>
        <w:t xml:space="preserve"> (BJN)</w:t>
      </w:r>
    </w:p>
    <w:p w14:paraId="07F93A3B" w14:textId="77777777" w:rsidR="00D9567E" w:rsidRPr="00F70373" w:rsidRDefault="00D9567E" w:rsidP="00D9567E">
      <w:pPr>
        <w:rPr>
          <w:sz w:val="16"/>
        </w:rPr>
      </w:pPr>
      <w:r w:rsidRPr="00F70373">
        <w:rPr>
          <w:sz w:val="16"/>
        </w:rPr>
        <w:t xml:space="preserve">Fifth, </w:t>
      </w:r>
      <w:r w:rsidRPr="00E82F60">
        <w:rPr>
          <w:rStyle w:val="StyleUnderline"/>
          <w:highlight w:val="yellow"/>
        </w:rPr>
        <w:t>the use of the word “enact</w:t>
      </w:r>
      <w:r w:rsidRPr="00F70373">
        <w:rPr>
          <w:sz w:val="16"/>
        </w:rPr>
        <w:t xml:space="preserve">” in the savings clause </w:t>
      </w:r>
      <w:r w:rsidRPr="00E82F60">
        <w:rPr>
          <w:rStyle w:val="StyleUnderline"/>
          <w:highlight w:val="yellow"/>
        </w:rPr>
        <w:t>corroborates</w:t>
      </w:r>
      <w:r w:rsidRPr="00F70373">
        <w:rPr>
          <w:sz w:val="16"/>
        </w:rPr>
        <w:t xml:space="preserve"> </w:t>
      </w:r>
      <w:r w:rsidRPr="00F70373">
        <w:rPr>
          <w:rStyle w:val="Emphasis"/>
        </w:rPr>
        <w:t xml:space="preserve">that </w:t>
      </w:r>
      <w:r w:rsidRPr="00E82F60">
        <w:rPr>
          <w:rStyle w:val="Emphasis"/>
          <w:highlight w:val="yellow"/>
        </w:rPr>
        <w:t>only legislative actions</w:t>
      </w:r>
      <w:r w:rsidRPr="00F70373">
        <w:rPr>
          <w:sz w:val="16"/>
        </w:rPr>
        <w:t xml:space="preserve"> </w:t>
      </w:r>
      <w:r w:rsidRPr="00F70373">
        <w:rPr>
          <w:rStyle w:val="StyleUnderline"/>
        </w:rPr>
        <w:t>are</w:t>
      </w:r>
      <w:r w:rsidRPr="00F70373">
        <w:rPr>
          <w:sz w:val="16"/>
        </w:rPr>
        <w:t xml:space="preserve"> </w:t>
      </w:r>
      <w:r w:rsidRPr="00F70373">
        <w:rPr>
          <w:rStyle w:val="StyleUnderline"/>
        </w:rPr>
        <w:t>saved</w:t>
      </w:r>
      <w:r w:rsidRPr="00F70373">
        <w:rPr>
          <w:sz w:val="16"/>
        </w:rPr>
        <w:t xml:space="preserve"> from preemption. </w:t>
      </w:r>
      <w:r w:rsidRPr="00F70373">
        <w:rPr>
          <w:rStyle w:val="StyleUnderline"/>
        </w:rPr>
        <w:t>It is common usage that laws are “enacted”</w:t>
      </w:r>
      <w:r>
        <w:rPr>
          <w:rStyle w:val="StyleUnderline"/>
        </w:rPr>
        <w:t xml:space="preserve"> </w:t>
      </w:r>
      <w:r w:rsidRPr="00F70373">
        <w:rPr>
          <w:rStyle w:val="StyleUnderline"/>
        </w:rPr>
        <w:t>whereas regulations are “adopted</w:t>
      </w:r>
      <w:r w:rsidRPr="00F70373">
        <w:rPr>
          <w:sz w:val="16"/>
        </w:rPr>
        <w:t xml:space="preserve">” or “promulgated.” See </w:t>
      </w:r>
      <w:r w:rsidRPr="00F70373">
        <w:rPr>
          <w:rStyle w:val="StyleUnderline"/>
        </w:rPr>
        <w:t>Black’s Law</w:t>
      </w:r>
      <w:r w:rsidRPr="00F70373">
        <w:rPr>
          <w:sz w:val="16"/>
        </w:rPr>
        <w:t xml:space="preserve"> Dictionary, at 546 (</w:t>
      </w:r>
      <w:r w:rsidRPr="00E82F60">
        <w:rPr>
          <w:rStyle w:val="StyleUnderline"/>
          <w:highlight w:val="yellow"/>
        </w:rPr>
        <w:t>defining “enact</w:t>
      </w:r>
      <w:r w:rsidRPr="00F70373">
        <w:rPr>
          <w:rStyle w:val="StyleUnderline"/>
        </w:rPr>
        <w:t>” as</w:t>
      </w:r>
      <w:r w:rsidRPr="00F70373">
        <w:rPr>
          <w:sz w:val="16"/>
        </w:rPr>
        <w:t xml:space="preserve"> “1. </w:t>
      </w:r>
      <w:r w:rsidRPr="00E82F60">
        <w:rPr>
          <w:rStyle w:val="StyleUnderline"/>
          <w:highlight w:val="yellow"/>
        </w:rPr>
        <w:t>To make into law by</w:t>
      </w:r>
      <w:r w:rsidRPr="00F70373">
        <w:rPr>
          <w:sz w:val="16"/>
        </w:rPr>
        <w:t xml:space="preserve"> authoritative act; to pass &lt;the </w:t>
      </w:r>
      <w:r w:rsidRPr="00E82F60">
        <w:rPr>
          <w:rStyle w:val="StyleUnderline"/>
          <w:highlight w:val="yellow"/>
        </w:rPr>
        <w:t>statute</w:t>
      </w:r>
      <w:r w:rsidRPr="00F70373">
        <w:rPr>
          <w:sz w:val="16"/>
        </w:rPr>
        <w:t xml:space="preserve"> was enacted shortly before the announced deadline&gt;. 2. (Of a statute) to provide &lt;the statute of frauds enacts that no action may be brought on certain types of contracts unless a plaintiff has a signed writing to prove the agreement&gt;.”).9 </w:t>
      </w:r>
      <w:r w:rsidRPr="00E82F60">
        <w:rPr>
          <w:rStyle w:val="StyleUnderline"/>
          <w:highlight w:val="yellow"/>
        </w:rPr>
        <w:t>The</w:t>
      </w:r>
      <w:r w:rsidRPr="00F70373">
        <w:rPr>
          <w:sz w:val="16"/>
        </w:rPr>
        <w:t xml:space="preserve"> General </w:t>
      </w:r>
      <w:r w:rsidRPr="00E82F60">
        <w:rPr>
          <w:rStyle w:val="StyleUnderline"/>
          <w:highlight w:val="yellow"/>
        </w:rPr>
        <w:t>Assembly</w:t>
      </w:r>
      <w:r w:rsidRPr="00F70373">
        <w:rPr>
          <w:rStyle w:val="StyleUnderline"/>
        </w:rPr>
        <w:t xml:space="preserve"> </w:t>
      </w:r>
      <w:r w:rsidRPr="00E82F60">
        <w:rPr>
          <w:rStyle w:val="StyleUnderline"/>
          <w:highlight w:val="yellow"/>
        </w:rPr>
        <w:t>can be presumed to have understood</w:t>
      </w:r>
      <w:r w:rsidRPr="00F70373">
        <w:rPr>
          <w:rStyle w:val="StyleUnderline"/>
        </w:rPr>
        <w:t xml:space="preserve"> that </w:t>
      </w:r>
      <w:r w:rsidRPr="00E82F60">
        <w:rPr>
          <w:rStyle w:val="StyleUnderline"/>
          <w:highlight w:val="yellow"/>
        </w:rPr>
        <w:t>common usage of</w:t>
      </w:r>
      <w:r w:rsidRPr="00F70373">
        <w:rPr>
          <w:rStyle w:val="StyleUnderline"/>
        </w:rPr>
        <w:t xml:space="preserve"> the word “</w:t>
      </w:r>
      <w:r w:rsidRPr="00E82F60">
        <w:rPr>
          <w:rStyle w:val="StyleUnderline"/>
          <w:highlight w:val="yellow"/>
        </w:rPr>
        <w:t>enact” when it selected it</w:t>
      </w:r>
      <w:r>
        <w:rPr>
          <w:rStyle w:val="StyleUnderline"/>
        </w:rPr>
        <w:t xml:space="preserve"> </w:t>
      </w:r>
      <w:r w:rsidRPr="00F70373">
        <w:rPr>
          <w:sz w:val="16"/>
        </w:rPr>
        <w:t xml:space="preserve">to describe conduct by a “county” or “municipal corporation” creating a law or an ordinance. By contrast, administrative entities are said to “adopt” regulations, and </w:t>
      </w:r>
      <w:r w:rsidRPr="00E82F60">
        <w:rPr>
          <w:rStyle w:val="StyleUnderline"/>
          <w:highlight w:val="yellow"/>
        </w:rPr>
        <w:t>nobody is heard to say that the</w:t>
      </w:r>
      <w:r w:rsidRPr="00F70373">
        <w:rPr>
          <w:rStyle w:val="StyleUnderline"/>
        </w:rPr>
        <w:t xml:space="preserve"> SEC or the </w:t>
      </w:r>
      <w:r w:rsidRPr="00E82F60">
        <w:rPr>
          <w:rStyle w:val="StyleUnderline"/>
          <w:highlight w:val="yellow"/>
        </w:rPr>
        <w:t>FCC</w:t>
      </w:r>
      <w:r w:rsidRPr="00F70373">
        <w:rPr>
          <w:rStyle w:val="StyleUnderline"/>
        </w:rPr>
        <w:t xml:space="preserve"> or the EPA</w:t>
      </w:r>
      <w:r w:rsidRPr="00F70373">
        <w:rPr>
          <w:sz w:val="16"/>
        </w:rPr>
        <w:t xml:space="preserve"> “</w:t>
      </w:r>
      <w:r w:rsidRPr="00E82F60">
        <w:rPr>
          <w:rStyle w:val="Emphasis"/>
          <w:highlight w:val="yellow"/>
        </w:rPr>
        <w:t>enacted a law</w:t>
      </w:r>
      <w:r w:rsidRPr="00F70373">
        <w:rPr>
          <w:sz w:val="16"/>
        </w:rPr>
        <w:t xml:space="preserve"> today.”10</w:t>
      </w:r>
    </w:p>
    <w:p w14:paraId="46E4A827" w14:textId="1F386A33" w:rsidR="00D9567E" w:rsidRDefault="00D9567E" w:rsidP="00D202B5"/>
    <w:p w14:paraId="46E126EE" w14:textId="6694CE1B" w:rsidR="00D9567E" w:rsidRDefault="00D9567E" w:rsidP="00D9567E">
      <w:pPr>
        <w:pStyle w:val="Heading3"/>
      </w:pPr>
      <w:r>
        <w:t>T--- Enact --- Can’t Be Agencies --- Only Congress Enacts Ext</w:t>
      </w:r>
    </w:p>
    <w:p w14:paraId="469F664E" w14:textId="77777777" w:rsidR="00D9567E" w:rsidRDefault="00D9567E" w:rsidP="00D9567E"/>
    <w:p w14:paraId="6C24A31D" w14:textId="77777777" w:rsidR="00D9567E" w:rsidRDefault="00D9567E" w:rsidP="00D9567E">
      <w:pPr>
        <w:pStyle w:val="Heading4"/>
      </w:pPr>
      <w:r>
        <w:t>“enact” requires legislation</w:t>
      </w:r>
    </w:p>
    <w:p w14:paraId="54927523" w14:textId="77777777" w:rsidR="00D9567E" w:rsidRDefault="00D9567E" w:rsidP="00D9567E">
      <w:r w:rsidRPr="00D51357">
        <w:rPr>
          <w:rStyle w:val="Style13ptBold"/>
        </w:rPr>
        <w:t>Powell 95</w:t>
      </w:r>
      <w:r>
        <w:t xml:space="preserve"> --- David L. Powell et al, Shareholder, Hopping Green Sams &amp; Smith, P.A., Tallahassee, Florida. B.J., 1974, University of Texas at Austin; M.S., 1975, Columbia University; J.D., 1986, Florida State University, “A Measured Step to Protect Private Property Rights”, FLORIDA STATE UNIVERSITY LA W REVIEW [Vol. 23:255 1995], </w:t>
      </w:r>
      <w:hyperlink r:id="rId27" w:history="1">
        <w:r w:rsidRPr="004D64D2">
          <w:rPr>
            <w:rStyle w:val="Hyperlink"/>
          </w:rPr>
          <w:t>https://ir.law.fsu.edu/cgi/viewcontent.cgi?article=1462&amp;context=lr</w:t>
        </w:r>
      </w:hyperlink>
      <w:r>
        <w:t xml:space="preserve"> (BJN)</w:t>
      </w:r>
    </w:p>
    <w:p w14:paraId="11A4A53F" w14:textId="77777777" w:rsidR="00D9567E" w:rsidRDefault="00D9567E" w:rsidP="00D9567E">
      <w:pPr>
        <w:rPr>
          <w:sz w:val="16"/>
        </w:rPr>
      </w:pPr>
      <w:r w:rsidRPr="00D51357">
        <w:rPr>
          <w:sz w:val="16"/>
        </w:rPr>
        <w:t xml:space="preserve">245. </w:t>
      </w:r>
      <w:r w:rsidRPr="00E82F60">
        <w:rPr>
          <w:rStyle w:val="StyleUnderline"/>
          <w:highlight w:val="yellow"/>
        </w:rPr>
        <w:t>The term "enact</w:t>
      </w:r>
      <w:r w:rsidRPr="00951B7B">
        <w:rPr>
          <w:rStyle w:val="StyleUnderline"/>
        </w:rPr>
        <w:t>"</w:t>
      </w:r>
      <w:r w:rsidRPr="00D51357">
        <w:rPr>
          <w:sz w:val="16"/>
        </w:rPr>
        <w:t xml:space="preserve"> as employed in the Harris Act </w:t>
      </w:r>
      <w:r w:rsidRPr="00E82F60">
        <w:rPr>
          <w:rStyle w:val="StyleUnderline"/>
          <w:highlight w:val="yellow"/>
        </w:rPr>
        <w:t>means</w:t>
      </w:r>
      <w:r w:rsidRPr="00951B7B">
        <w:rPr>
          <w:rStyle w:val="StyleUnderline"/>
        </w:rPr>
        <w:t xml:space="preserve"> final </w:t>
      </w:r>
      <w:r w:rsidRPr="00E82F60">
        <w:rPr>
          <w:rStyle w:val="StyleUnderline"/>
          <w:highlight w:val="yellow"/>
        </w:rPr>
        <w:t>passage</w:t>
      </w:r>
      <w:r w:rsidRPr="00E82F60">
        <w:rPr>
          <w:sz w:val="16"/>
          <w:highlight w:val="yellow"/>
        </w:rPr>
        <w:t xml:space="preserve"> </w:t>
      </w:r>
      <w:r w:rsidRPr="00E82F60">
        <w:rPr>
          <w:rStyle w:val="Emphasis"/>
          <w:highlight w:val="yellow"/>
        </w:rPr>
        <w:t>by</w:t>
      </w:r>
      <w:r w:rsidRPr="00D51357">
        <w:rPr>
          <w:sz w:val="16"/>
        </w:rPr>
        <w:t xml:space="preserve"> both houses of </w:t>
      </w:r>
      <w:r w:rsidRPr="00E82F60">
        <w:rPr>
          <w:rStyle w:val="Emphasis"/>
          <w:highlight w:val="yellow"/>
        </w:rPr>
        <w:t>the Legislature</w:t>
      </w:r>
      <w:r w:rsidRPr="00D51357">
        <w:rPr>
          <w:sz w:val="16"/>
        </w:rPr>
        <w:t xml:space="preserve"> in the identical form. Thus, </w:t>
      </w:r>
      <w:r w:rsidRPr="00E82F60">
        <w:rPr>
          <w:rStyle w:val="StyleUnderline"/>
          <w:highlight w:val="yellow"/>
        </w:rPr>
        <w:t>the final act in a bill becoming a law</w:t>
      </w:r>
      <w:r w:rsidRPr="00D51357">
        <w:rPr>
          <w:sz w:val="16"/>
        </w:rPr>
        <w:t>-signature by the Governor or the expiration of the requisite time period without veto-is not necessary in order for an enactment to be excluded from the purview of the Harris Act under this exception. In the legislative process, when a bill is ordered enrolled following final passage by both houses, the first line of the title, "A bill to be entitled," is removed, leaving the measure to read, "An act relating to .... " See FLA. STAT. § 11.07 (1995). The measure is then transmitted to the Governor, whose role is to determine whether the act should become a law</w:t>
      </w:r>
    </w:p>
    <w:p w14:paraId="74641A14" w14:textId="77777777" w:rsidR="00D9567E" w:rsidRDefault="00D9567E" w:rsidP="00D9567E"/>
    <w:p w14:paraId="3F497A4F" w14:textId="77777777" w:rsidR="00D9567E" w:rsidRDefault="00D9567E" w:rsidP="00D9567E">
      <w:pPr>
        <w:pStyle w:val="Heading4"/>
      </w:pPr>
      <w:r>
        <w:t>Enact must be legislative --- most precise</w:t>
      </w:r>
    </w:p>
    <w:p w14:paraId="00E60B16" w14:textId="77777777" w:rsidR="00D9567E" w:rsidRDefault="00D9567E" w:rsidP="00D9567E">
      <w:r w:rsidRPr="00F70373">
        <w:rPr>
          <w:rStyle w:val="Style13ptBold"/>
        </w:rPr>
        <w:t>Jaffe 00</w:t>
      </w:r>
      <w:r>
        <w:t xml:space="preserve"> --- Erik S. Jaffe, appellate litigator with a practice covering a wide variety of legal issues in both state and federal courts of appeals. A substantial portion of Mr. Jaffe's practice focuses on constitutional issues and litigation in the United States Supreme Court, Court of Appeals of Maryland, BRIEF OF APPELLEES, September Term 2000 No. 91, </w:t>
      </w:r>
      <w:hyperlink r:id="rId28" w:history="1">
        <w:r w:rsidRPr="004D64D2">
          <w:rPr>
            <w:rStyle w:val="Hyperlink"/>
          </w:rPr>
          <w:t>http://www.esjpc.com/_pdf/MontgomeryCounty_v_AnchorInn.pdf</w:t>
        </w:r>
      </w:hyperlink>
      <w:r>
        <w:t xml:space="preserve"> (BJN)</w:t>
      </w:r>
    </w:p>
    <w:p w14:paraId="1443EB11" w14:textId="77777777" w:rsidR="00D9567E" w:rsidRPr="00F70373" w:rsidRDefault="00D9567E" w:rsidP="00D9567E">
      <w:pPr>
        <w:rPr>
          <w:sz w:val="16"/>
        </w:rPr>
      </w:pPr>
      <w:r w:rsidRPr="00F70373">
        <w:rPr>
          <w:sz w:val="16"/>
        </w:rPr>
        <w:t xml:space="preserve">Fifth, </w:t>
      </w:r>
      <w:r w:rsidRPr="00E82F60">
        <w:rPr>
          <w:rStyle w:val="StyleUnderline"/>
          <w:highlight w:val="yellow"/>
        </w:rPr>
        <w:t>the use of the word “enact</w:t>
      </w:r>
      <w:r w:rsidRPr="00F70373">
        <w:rPr>
          <w:sz w:val="16"/>
        </w:rPr>
        <w:t xml:space="preserve">” in the savings clause </w:t>
      </w:r>
      <w:r w:rsidRPr="00E82F60">
        <w:rPr>
          <w:rStyle w:val="StyleUnderline"/>
          <w:highlight w:val="yellow"/>
        </w:rPr>
        <w:t>corroborates</w:t>
      </w:r>
      <w:r w:rsidRPr="00F70373">
        <w:rPr>
          <w:sz w:val="16"/>
        </w:rPr>
        <w:t xml:space="preserve"> </w:t>
      </w:r>
      <w:r w:rsidRPr="00F70373">
        <w:rPr>
          <w:rStyle w:val="Emphasis"/>
        </w:rPr>
        <w:t xml:space="preserve">that </w:t>
      </w:r>
      <w:r w:rsidRPr="00E82F60">
        <w:rPr>
          <w:rStyle w:val="Emphasis"/>
          <w:highlight w:val="yellow"/>
        </w:rPr>
        <w:t>only legislative actions</w:t>
      </w:r>
      <w:r w:rsidRPr="00F70373">
        <w:rPr>
          <w:sz w:val="16"/>
        </w:rPr>
        <w:t xml:space="preserve"> </w:t>
      </w:r>
      <w:r w:rsidRPr="00F70373">
        <w:rPr>
          <w:rStyle w:val="StyleUnderline"/>
        </w:rPr>
        <w:t>are</w:t>
      </w:r>
      <w:r w:rsidRPr="00F70373">
        <w:rPr>
          <w:sz w:val="16"/>
        </w:rPr>
        <w:t xml:space="preserve"> </w:t>
      </w:r>
      <w:r w:rsidRPr="00F70373">
        <w:rPr>
          <w:rStyle w:val="StyleUnderline"/>
        </w:rPr>
        <w:t>saved</w:t>
      </w:r>
      <w:r w:rsidRPr="00F70373">
        <w:rPr>
          <w:sz w:val="16"/>
        </w:rPr>
        <w:t xml:space="preserve"> from preemption. </w:t>
      </w:r>
      <w:r w:rsidRPr="00F70373">
        <w:rPr>
          <w:rStyle w:val="StyleUnderline"/>
        </w:rPr>
        <w:t>It is common usage that laws are “enacted”</w:t>
      </w:r>
      <w:r>
        <w:rPr>
          <w:rStyle w:val="StyleUnderline"/>
        </w:rPr>
        <w:t xml:space="preserve"> </w:t>
      </w:r>
      <w:r w:rsidRPr="00F70373">
        <w:rPr>
          <w:rStyle w:val="StyleUnderline"/>
        </w:rPr>
        <w:t>whereas regulations are “adopted</w:t>
      </w:r>
      <w:r w:rsidRPr="00F70373">
        <w:rPr>
          <w:sz w:val="16"/>
        </w:rPr>
        <w:t xml:space="preserve">” or “promulgated.” See </w:t>
      </w:r>
      <w:r w:rsidRPr="00F70373">
        <w:rPr>
          <w:rStyle w:val="StyleUnderline"/>
        </w:rPr>
        <w:t>Black’s Law</w:t>
      </w:r>
      <w:r w:rsidRPr="00F70373">
        <w:rPr>
          <w:sz w:val="16"/>
        </w:rPr>
        <w:t xml:space="preserve"> Dictionary, at 546 (</w:t>
      </w:r>
      <w:r w:rsidRPr="00E82F60">
        <w:rPr>
          <w:rStyle w:val="StyleUnderline"/>
          <w:highlight w:val="yellow"/>
        </w:rPr>
        <w:t>defining “enact</w:t>
      </w:r>
      <w:r w:rsidRPr="00F70373">
        <w:rPr>
          <w:rStyle w:val="StyleUnderline"/>
        </w:rPr>
        <w:t>” as</w:t>
      </w:r>
      <w:r w:rsidRPr="00F70373">
        <w:rPr>
          <w:sz w:val="16"/>
        </w:rPr>
        <w:t xml:space="preserve"> “1. </w:t>
      </w:r>
      <w:r w:rsidRPr="00E82F60">
        <w:rPr>
          <w:rStyle w:val="StyleUnderline"/>
          <w:highlight w:val="yellow"/>
        </w:rPr>
        <w:t>To make into law by</w:t>
      </w:r>
      <w:r w:rsidRPr="00F70373">
        <w:rPr>
          <w:sz w:val="16"/>
        </w:rPr>
        <w:t xml:space="preserve"> authoritative act; to pass &lt;the </w:t>
      </w:r>
      <w:r w:rsidRPr="00E82F60">
        <w:rPr>
          <w:rStyle w:val="StyleUnderline"/>
          <w:highlight w:val="yellow"/>
        </w:rPr>
        <w:t>statute</w:t>
      </w:r>
      <w:r w:rsidRPr="00F70373">
        <w:rPr>
          <w:sz w:val="16"/>
        </w:rPr>
        <w:t xml:space="preserve"> was enacted shortly before the announced deadline&gt;. 2. (Of a statute) to provide &lt;the statute of frauds enacts that no action may be brought on certain types of contracts unless a plaintiff has a signed writing to prove the agreement&gt;.”).9 </w:t>
      </w:r>
      <w:r w:rsidRPr="00E82F60">
        <w:rPr>
          <w:rStyle w:val="StyleUnderline"/>
          <w:highlight w:val="yellow"/>
        </w:rPr>
        <w:t>The</w:t>
      </w:r>
      <w:r w:rsidRPr="00F70373">
        <w:rPr>
          <w:sz w:val="16"/>
        </w:rPr>
        <w:t xml:space="preserve"> General </w:t>
      </w:r>
      <w:r w:rsidRPr="00E82F60">
        <w:rPr>
          <w:rStyle w:val="StyleUnderline"/>
          <w:highlight w:val="yellow"/>
        </w:rPr>
        <w:t>Assembly</w:t>
      </w:r>
      <w:r w:rsidRPr="00F70373">
        <w:rPr>
          <w:rStyle w:val="StyleUnderline"/>
        </w:rPr>
        <w:t xml:space="preserve"> </w:t>
      </w:r>
      <w:r w:rsidRPr="00E82F60">
        <w:rPr>
          <w:rStyle w:val="StyleUnderline"/>
          <w:highlight w:val="yellow"/>
        </w:rPr>
        <w:t>can be presumed to have understood</w:t>
      </w:r>
      <w:r w:rsidRPr="00F70373">
        <w:rPr>
          <w:rStyle w:val="StyleUnderline"/>
        </w:rPr>
        <w:t xml:space="preserve"> that </w:t>
      </w:r>
      <w:r w:rsidRPr="00E82F60">
        <w:rPr>
          <w:rStyle w:val="StyleUnderline"/>
          <w:highlight w:val="yellow"/>
        </w:rPr>
        <w:t>common usage of</w:t>
      </w:r>
      <w:r w:rsidRPr="00F70373">
        <w:rPr>
          <w:rStyle w:val="StyleUnderline"/>
        </w:rPr>
        <w:t xml:space="preserve"> the word “</w:t>
      </w:r>
      <w:r w:rsidRPr="00E82F60">
        <w:rPr>
          <w:rStyle w:val="StyleUnderline"/>
          <w:highlight w:val="yellow"/>
        </w:rPr>
        <w:t>enact” when it selected it</w:t>
      </w:r>
      <w:r>
        <w:rPr>
          <w:rStyle w:val="StyleUnderline"/>
        </w:rPr>
        <w:t xml:space="preserve"> </w:t>
      </w:r>
      <w:r w:rsidRPr="00F70373">
        <w:rPr>
          <w:sz w:val="16"/>
        </w:rPr>
        <w:t xml:space="preserve">to describe conduct by a “county” or “municipal corporation” creating a law or an ordinance. By contrast, administrative entities are said to “adopt” regulations, and </w:t>
      </w:r>
      <w:r w:rsidRPr="00E82F60">
        <w:rPr>
          <w:rStyle w:val="StyleUnderline"/>
          <w:highlight w:val="yellow"/>
        </w:rPr>
        <w:t>nobody is heard to say that the</w:t>
      </w:r>
      <w:r w:rsidRPr="00F70373">
        <w:rPr>
          <w:rStyle w:val="StyleUnderline"/>
        </w:rPr>
        <w:t xml:space="preserve"> SEC or the </w:t>
      </w:r>
      <w:r w:rsidRPr="00E82F60">
        <w:rPr>
          <w:rStyle w:val="StyleUnderline"/>
          <w:highlight w:val="yellow"/>
        </w:rPr>
        <w:t>FCC</w:t>
      </w:r>
      <w:r w:rsidRPr="00F70373">
        <w:rPr>
          <w:rStyle w:val="StyleUnderline"/>
        </w:rPr>
        <w:t xml:space="preserve"> or the EPA</w:t>
      </w:r>
      <w:r w:rsidRPr="00F70373">
        <w:rPr>
          <w:sz w:val="16"/>
        </w:rPr>
        <w:t xml:space="preserve"> “</w:t>
      </w:r>
      <w:r w:rsidRPr="00E82F60">
        <w:rPr>
          <w:rStyle w:val="Emphasis"/>
          <w:highlight w:val="yellow"/>
        </w:rPr>
        <w:t>enacted a law</w:t>
      </w:r>
      <w:r w:rsidRPr="00F70373">
        <w:rPr>
          <w:sz w:val="16"/>
        </w:rPr>
        <w:t xml:space="preserve"> today.”10</w:t>
      </w:r>
    </w:p>
    <w:p w14:paraId="0C9D94C4" w14:textId="77777777" w:rsidR="00D9567E" w:rsidRDefault="00D9567E" w:rsidP="00D9567E"/>
    <w:p w14:paraId="1460DAEA" w14:textId="77777777" w:rsidR="00D9567E" w:rsidRDefault="00D9567E" w:rsidP="00D9567E">
      <w:pPr>
        <w:pStyle w:val="Heading4"/>
      </w:pPr>
      <w:r>
        <w:t>Enact requires legislation</w:t>
      </w:r>
    </w:p>
    <w:p w14:paraId="62BB0B93" w14:textId="77777777" w:rsidR="00D9567E" w:rsidRDefault="00D9567E" w:rsidP="00D9567E">
      <w:r w:rsidRPr="00B6233C">
        <w:rPr>
          <w:rStyle w:val="Style13ptBold"/>
        </w:rPr>
        <w:t>Line 90</w:t>
      </w:r>
      <w:r>
        <w:t xml:space="preserve"> --- James G. Line, Deputy County Counsel, Court of Appeal (5th Appellate District). Records and Briefs, F014631, Respondent Brief, Nov 1990, </w:t>
      </w:r>
      <w:hyperlink r:id="rId29" w:history="1">
        <w:r w:rsidRPr="004D64D2">
          <w:rPr>
            <w:rStyle w:val="Hyperlink"/>
          </w:rPr>
          <w:t>https://books.google.com/books?id=eqtM9u9b2IcC&amp;dq=%22we+have+described+the+same+voter+approval%22&amp;source=gbs_navlinks_s</w:t>
        </w:r>
      </w:hyperlink>
      <w:r>
        <w:t xml:space="preserve"> (BJN)</w:t>
      </w:r>
    </w:p>
    <w:p w14:paraId="3CB7F050" w14:textId="77777777" w:rsidR="00D9567E" w:rsidRPr="003F7751" w:rsidRDefault="00D9567E" w:rsidP="00D9567E">
      <w:pPr>
        <w:rPr>
          <w:sz w:val="16"/>
        </w:rPr>
      </w:pPr>
      <w:r w:rsidRPr="00B6233C">
        <w:rPr>
          <w:sz w:val="16"/>
        </w:rPr>
        <w:t xml:space="preserve">We have described the same voter approval provisions as a part of a larger enactment requirement.  </w:t>
      </w:r>
      <w:r w:rsidRPr="00E82F60">
        <w:rPr>
          <w:rStyle w:val="StyleUnderline"/>
          <w:highlight w:val="yellow"/>
        </w:rPr>
        <w:t>The</w:t>
      </w:r>
      <w:r w:rsidRPr="00B6233C">
        <w:rPr>
          <w:sz w:val="16"/>
        </w:rPr>
        <w:t xml:space="preserve"> same </w:t>
      </w:r>
      <w:r w:rsidRPr="00E82F60">
        <w:rPr>
          <w:rStyle w:val="StyleUnderline"/>
          <w:highlight w:val="yellow"/>
        </w:rPr>
        <w:t>dictionary defines</w:t>
      </w:r>
      <w:r w:rsidRPr="00B6233C">
        <w:rPr>
          <w:rStyle w:val="StyleUnderline"/>
        </w:rPr>
        <w:t xml:space="preserve"> </w:t>
      </w:r>
      <w:r w:rsidRPr="00E82F60">
        <w:rPr>
          <w:rStyle w:val="StyleUnderline"/>
          <w:highlight w:val="yellow"/>
        </w:rPr>
        <w:t>"enact" as</w:t>
      </w:r>
      <w:r w:rsidRPr="00B6233C">
        <w:rPr>
          <w:rStyle w:val="StyleUnderline"/>
        </w:rPr>
        <w:t xml:space="preserve"> to "make into a law</w:t>
      </w:r>
      <w:r w:rsidRPr="00B6233C">
        <w:rPr>
          <w:sz w:val="16"/>
        </w:rPr>
        <w:t xml:space="preserve">, esp: </w:t>
      </w:r>
      <w:r w:rsidRPr="00B6233C">
        <w:rPr>
          <w:rStyle w:val="StyleUnderline"/>
        </w:rPr>
        <w:t xml:space="preserve">to perform </w:t>
      </w:r>
      <w:r w:rsidRPr="00E82F60">
        <w:rPr>
          <w:rStyle w:val="StyleUnderline"/>
          <w:highlight w:val="yellow"/>
        </w:rPr>
        <w:t>the last act of legislation</w:t>
      </w:r>
      <w:r w:rsidRPr="00B6233C">
        <w:rPr>
          <w:rStyle w:val="StyleUnderline"/>
        </w:rPr>
        <w:t xml:space="preserve"> upon </w:t>
      </w:r>
      <w:r>
        <w:rPr>
          <w:rStyle w:val="StyleUnderline"/>
        </w:rPr>
        <w:t>(</w:t>
      </w:r>
      <w:r w:rsidRPr="00B6233C">
        <w:rPr>
          <w:rStyle w:val="StyleUnderline"/>
        </w:rPr>
        <w:t>a bill) that gives the validity of law</w:t>
      </w:r>
      <w:r w:rsidRPr="00B6233C">
        <w:rPr>
          <w:sz w:val="16"/>
        </w:rPr>
        <w:t xml:space="preserve">." Under Proposition 62 </w:t>
      </w:r>
      <w:r w:rsidRPr="00E82F60">
        <w:rPr>
          <w:rStyle w:val="StyleUnderline"/>
          <w:highlight w:val="yellow"/>
        </w:rPr>
        <w:t>a new tax is not enacted</w:t>
      </w:r>
      <w:r w:rsidRPr="00B6233C">
        <w:rPr>
          <w:rStyle w:val="StyleUnderline"/>
        </w:rPr>
        <w:t xml:space="preserve">, does not become law, </w:t>
      </w:r>
      <w:r w:rsidRPr="00E82F60">
        <w:rPr>
          <w:rStyle w:val="StyleUnderline"/>
          <w:highlight w:val="yellow"/>
        </w:rPr>
        <w:t>until the</w:t>
      </w:r>
      <w:r w:rsidRPr="00B6233C">
        <w:rPr>
          <w:sz w:val="16"/>
        </w:rPr>
        <w:t xml:space="preserve"> people of the affected </w:t>
      </w:r>
      <w:r w:rsidRPr="00B6233C">
        <w:rPr>
          <w:rStyle w:val="StyleUnderline"/>
        </w:rPr>
        <w:t xml:space="preserve">municipality </w:t>
      </w:r>
      <w:r w:rsidRPr="00E82F60">
        <w:rPr>
          <w:rStyle w:val="Emphasis"/>
          <w:highlight w:val="yellow"/>
        </w:rPr>
        <w:t>vote</w:t>
      </w:r>
      <w:r w:rsidRPr="00E82F60">
        <w:rPr>
          <w:rStyle w:val="StyleUnderline"/>
          <w:highlight w:val="yellow"/>
        </w:rPr>
        <w:t xml:space="preserve"> to adopt it</w:t>
      </w:r>
      <w:r w:rsidRPr="00E82F60">
        <w:rPr>
          <w:sz w:val="16"/>
          <w:highlight w:val="yellow"/>
        </w:rPr>
        <w:t>.</w:t>
      </w:r>
      <w:r w:rsidRPr="00B6233C">
        <w:rPr>
          <w:sz w:val="16"/>
        </w:rPr>
        <w:t xml:space="preserve">  </w:t>
      </w:r>
      <w:r w:rsidRPr="00B6233C">
        <w:rPr>
          <w:rStyle w:val="Emphasis"/>
        </w:rPr>
        <w:t>That is the last act</w:t>
      </w:r>
      <w:r w:rsidRPr="00B6233C">
        <w:rPr>
          <w:sz w:val="16"/>
        </w:rPr>
        <w:t xml:space="preserve"> </w:t>
      </w:r>
      <w:r w:rsidRPr="00B6233C">
        <w:rPr>
          <w:rStyle w:val="Emphasis"/>
        </w:rPr>
        <w:t>necessary to pass the new law</w:t>
      </w:r>
      <w:r w:rsidRPr="00B6233C">
        <w:rPr>
          <w:sz w:val="16"/>
        </w:rPr>
        <w:t xml:space="preserve">.  </w:t>
      </w:r>
      <w:r w:rsidRPr="00E82F60">
        <w:rPr>
          <w:rStyle w:val="StyleUnderline"/>
          <w:highlight w:val="yellow"/>
        </w:rPr>
        <w:t>Without this</w:t>
      </w:r>
      <w:r w:rsidRPr="00B6233C">
        <w:rPr>
          <w:rStyle w:val="StyleUnderline"/>
        </w:rPr>
        <w:t xml:space="preserve"> act</w:t>
      </w:r>
      <w:r w:rsidRPr="00B6233C">
        <w:rPr>
          <w:sz w:val="16"/>
        </w:rPr>
        <w:t xml:space="preserve">, the local legislative body is no longer authorized to pass new tax legislation.  It can propose passage, but </w:t>
      </w:r>
      <w:r w:rsidRPr="00E82F60">
        <w:rPr>
          <w:rStyle w:val="Emphasis"/>
          <w:highlight w:val="yellow"/>
        </w:rPr>
        <w:t>it cannot enact</w:t>
      </w:r>
      <w:r w:rsidRPr="00B6233C">
        <w:rPr>
          <w:sz w:val="16"/>
        </w:rPr>
        <w:t xml:space="preserve"> the new law without the joint participation of the local voters.  Again, such enactment is not a quality of the referendum, but it is a quality of a new reform movement that seeks to include local voters in the enactment process itself. </w:t>
      </w:r>
      <w:r w:rsidRPr="00B6233C">
        <w:rPr>
          <w:sz w:val="16"/>
        </w:rPr>
        <w:br/>
      </w:r>
    </w:p>
    <w:p w14:paraId="778B106A" w14:textId="77777777" w:rsidR="00D9567E" w:rsidRPr="0059596F" w:rsidRDefault="00D9567E" w:rsidP="00D9567E"/>
    <w:p w14:paraId="2D01AD2B" w14:textId="77777777" w:rsidR="00D9567E" w:rsidRDefault="00D9567E" w:rsidP="00D9567E">
      <w:pPr>
        <w:pStyle w:val="Heading4"/>
      </w:pPr>
      <w:r>
        <w:t>Enact is legislative</w:t>
      </w:r>
    </w:p>
    <w:p w14:paraId="345D0B6F" w14:textId="77777777" w:rsidR="00D9567E" w:rsidRDefault="00D9567E" w:rsidP="00D9567E">
      <w:r w:rsidRPr="00420B6F">
        <w:rPr>
          <w:rStyle w:val="Style13ptBold"/>
        </w:rPr>
        <w:t>LD 14</w:t>
      </w:r>
      <w:r>
        <w:t xml:space="preserve"> --- Learner’s Dictionary created 2014, </w:t>
      </w:r>
      <w:hyperlink r:id="rId30" w:history="1">
        <w:r w:rsidRPr="004D64D2">
          <w:rPr>
            <w:rStyle w:val="Hyperlink"/>
          </w:rPr>
          <w:t>http://www.learnersdictionary.com/definition/enact</w:t>
        </w:r>
      </w:hyperlink>
      <w:r>
        <w:t xml:space="preserve"> (BJN)</w:t>
      </w:r>
    </w:p>
    <w:p w14:paraId="708C7FBB" w14:textId="77777777" w:rsidR="00D9567E" w:rsidRDefault="00D9567E" w:rsidP="00D9567E">
      <w:pPr>
        <w:rPr>
          <w:sz w:val="14"/>
        </w:rPr>
      </w:pPr>
      <w:r w:rsidRPr="00E82F60">
        <w:rPr>
          <w:rStyle w:val="StyleUnderline"/>
          <w:highlight w:val="yellow"/>
        </w:rPr>
        <w:t>enact</w:t>
      </w:r>
      <w:r>
        <w:rPr>
          <w:rStyle w:val="StyleUnderline"/>
        </w:rPr>
        <w:t xml:space="preserve"> </w:t>
      </w:r>
      <w:r w:rsidRPr="008C168F">
        <w:rPr>
          <w:sz w:val="14"/>
        </w:rPr>
        <w:t xml:space="preserve">/ɪˈnækt/ verb enacts; enacted; enacting [+ object] 1 somewhat formal : to perform (something, such as a scene in a play) [+] Example sentences 2 : </w:t>
      </w:r>
      <w:r w:rsidRPr="00E82F60">
        <w:rPr>
          <w:rStyle w:val="StyleUnderline"/>
          <w:highlight w:val="yellow"/>
        </w:rPr>
        <w:t>to make</w:t>
      </w:r>
      <w:r w:rsidRPr="008C168F">
        <w:rPr>
          <w:sz w:val="14"/>
        </w:rPr>
        <w:t xml:space="preserve"> (a bill or other </w:t>
      </w:r>
      <w:r w:rsidRPr="00E82F60">
        <w:rPr>
          <w:rStyle w:val="Emphasis"/>
          <w:highlight w:val="yellow"/>
        </w:rPr>
        <w:t>legislation</w:t>
      </w:r>
      <w:r w:rsidRPr="008C168F">
        <w:rPr>
          <w:sz w:val="14"/>
        </w:rPr>
        <w:t xml:space="preserve">) </w:t>
      </w:r>
      <w:r w:rsidRPr="008C168F">
        <w:rPr>
          <w:rStyle w:val="StyleUnderline"/>
        </w:rPr>
        <w:t>officially</w:t>
      </w:r>
      <w:r w:rsidRPr="008C168F">
        <w:rPr>
          <w:sz w:val="14"/>
        </w:rPr>
        <w:t xml:space="preserve"> become part of the </w:t>
      </w:r>
      <w:r w:rsidRPr="00E82F60">
        <w:rPr>
          <w:rStyle w:val="StyleUnderline"/>
          <w:highlight w:val="yellow"/>
        </w:rPr>
        <w:t>law</w:t>
      </w:r>
      <w:r w:rsidRPr="008C168F">
        <w:rPr>
          <w:sz w:val="14"/>
        </w:rPr>
        <w:t xml:space="preserve"> [+] Example sentences</w:t>
      </w:r>
    </w:p>
    <w:p w14:paraId="148B8104" w14:textId="77777777" w:rsidR="00D9567E" w:rsidRDefault="00D9567E" w:rsidP="00D202B5"/>
    <w:p w14:paraId="157B9830" w14:textId="2D71D438" w:rsidR="00D202B5" w:rsidRDefault="00A270B5" w:rsidP="00D202B5">
      <w:pPr>
        <w:pStyle w:val="Heading1"/>
      </w:pPr>
      <w:r>
        <w:t>***</w:t>
      </w:r>
      <w:r w:rsidR="00D202B5">
        <w:t>Enact Affirmative</w:t>
      </w:r>
      <w:r>
        <w:t>***</w:t>
      </w:r>
    </w:p>
    <w:p w14:paraId="2D52A2AA" w14:textId="56372C8A" w:rsidR="00D202B5" w:rsidRDefault="00D202B5" w:rsidP="00D202B5"/>
    <w:p w14:paraId="1DB47E18" w14:textId="3848A0FC" w:rsidR="00D202B5" w:rsidRDefault="00D202B5" w:rsidP="00D202B5">
      <w:pPr>
        <w:pStyle w:val="Heading2"/>
      </w:pPr>
      <w:r>
        <w:t>A2: Can’t Be Courts</w:t>
      </w:r>
    </w:p>
    <w:p w14:paraId="595BCCAF" w14:textId="31C84B96" w:rsidR="00D9567E" w:rsidRDefault="00D9567E" w:rsidP="00D9567E"/>
    <w:p w14:paraId="20848FFE" w14:textId="77777777" w:rsidR="00D9567E" w:rsidRDefault="00D9567E" w:rsidP="00D9567E">
      <w:pPr>
        <w:pStyle w:val="Heading3"/>
      </w:pPr>
      <w:r>
        <w:t xml:space="preserve">2AC A2: T Enact --- Can’t Be Courts </w:t>
      </w:r>
    </w:p>
    <w:p w14:paraId="1E55DCDA" w14:textId="77777777" w:rsidR="00D9567E" w:rsidRDefault="00D9567E" w:rsidP="00D9567E"/>
    <w:p w14:paraId="5F0660D9" w14:textId="583CC7F4" w:rsidR="00D9567E" w:rsidRDefault="00796A73" w:rsidP="00D9567E">
      <w:pPr>
        <w:pStyle w:val="Heading4"/>
      </w:pPr>
      <w:r>
        <w:t>We meet ---</w:t>
      </w:r>
      <w:r w:rsidR="00D9567E">
        <w:t xml:space="preserve"> Courts are legislative</w:t>
      </w:r>
    </w:p>
    <w:p w14:paraId="12BE53E1" w14:textId="7662C89C" w:rsidR="00D9567E" w:rsidRDefault="00C54CE1" w:rsidP="00D9567E">
      <w:r>
        <w:rPr>
          <w:rStyle w:val="Style13ptBold"/>
        </w:rPr>
        <w:t xml:space="preserve">WALL </w:t>
      </w:r>
      <w:r w:rsidR="00D9567E" w:rsidRPr="00E74DF4">
        <w:rPr>
          <w:rStyle w:val="Style13ptBold"/>
        </w:rPr>
        <w:t>7</w:t>
      </w:r>
      <w:r w:rsidR="00D9567E">
        <w:t xml:space="preserve"> --- JRN WALL, LLB (Honours) from the University of Otago, “PROSPECTIVE OVERRULING – IT’S ABOUT TIME”, Oct 2007, </w:t>
      </w:r>
      <w:hyperlink r:id="rId31" w:history="1">
        <w:r w:rsidR="00D9567E" w:rsidRPr="004D64D2">
          <w:rPr>
            <w:rStyle w:val="Hyperlink"/>
          </w:rPr>
          <w:t>https://www.otago.ac.nz/law/research/journals/otago036272.pdf</w:t>
        </w:r>
      </w:hyperlink>
      <w:r w:rsidR="00D9567E">
        <w:t xml:space="preserve"> (BJN)</w:t>
      </w:r>
    </w:p>
    <w:p w14:paraId="2AA4998F" w14:textId="77777777" w:rsidR="00D9567E" w:rsidRPr="00974297" w:rsidRDefault="00D9567E" w:rsidP="00D9567E">
      <w:pPr>
        <w:rPr>
          <w:sz w:val="16"/>
        </w:rPr>
      </w:pPr>
      <w:r w:rsidRPr="00974297">
        <w:rPr>
          <w:rStyle w:val="StyleUnderline"/>
        </w:rPr>
        <w:t>The purpose of this dissertation is</w:t>
      </w:r>
      <w:r w:rsidRPr="00974297">
        <w:rPr>
          <w:sz w:val="16"/>
        </w:rPr>
        <w:t xml:space="preserve"> two-fold: to identify a problem in the common law and propose a possible solution. </w:t>
      </w:r>
      <w:r w:rsidRPr="00974297">
        <w:rPr>
          <w:rStyle w:val="StyleUnderline"/>
        </w:rPr>
        <w:t>I shall argue</w:t>
      </w:r>
      <w:r w:rsidRPr="00974297">
        <w:rPr>
          <w:sz w:val="16"/>
        </w:rPr>
        <w:t xml:space="preserve"> in Part A </w:t>
      </w:r>
      <w:r w:rsidRPr="00815C2A">
        <w:rPr>
          <w:rStyle w:val="StyleUnderline"/>
        </w:rPr>
        <w:t>that when a court overturns a</w:t>
      </w:r>
      <w:r w:rsidRPr="00815C2A">
        <w:rPr>
          <w:sz w:val="16"/>
        </w:rPr>
        <w:t xml:space="preserve"> prior </w:t>
      </w:r>
      <w:r w:rsidRPr="00815C2A">
        <w:rPr>
          <w:rStyle w:val="StyleUnderline"/>
        </w:rPr>
        <w:t>precedent</w:t>
      </w:r>
      <w:r w:rsidRPr="00815C2A">
        <w:rPr>
          <w:sz w:val="16"/>
        </w:rPr>
        <w:t xml:space="preserve"> </w:t>
      </w:r>
      <w:r w:rsidRPr="00E82F60">
        <w:rPr>
          <w:rStyle w:val="StyleUnderline"/>
          <w:highlight w:val="yellow"/>
        </w:rPr>
        <w:t xml:space="preserve">the court </w:t>
      </w:r>
      <w:r w:rsidRPr="00E82F60">
        <w:rPr>
          <w:rStyle w:val="Emphasis"/>
          <w:highlight w:val="yellow"/>
        </w:rPr>
        <w:t>enacts</w:t>
      </w:r>
      <w:r w:rsidRPr="00974297">
        <w:rPr>
          <w:sz w:val="16"/>
        </w:rPr>
        <w:t xml:space="preserve">2 retrospective </w:t>
      </w:r>
      <w:r w:rsidRPr="00E82F60">
        <w:rPr>
          <w:rStyle w:val="Emphasis"/>
          <w:highlight w:val="yellow"/>
        </w:rPr>
        <w:t>law</w:t>
      </w:r>
      <w:r w:rsidRPr="00974297">
        <w:rPr>
          <w:sz w:val="16"/>
        </w:rPr>
        <w:t xml:space="preserve">. In Part B I shall assess the cogency of ‘prospective overruling’ as a solution to this problem. My primary question is whether prospective overruling solves the problem of providing both certainty and fairness in common law adjudication. </w:t>
      </w:r>
    </w:p>
    <w:p w14:paraId="07A3CCFB" w14:textId="77777777" w:rsidR="00D9567E" w:rsidRPr="00974297" w:rsidRDefault="00D9567E" w:rsidP="00D9567E">
      <w:pPr>
        <w:rPr>
          <w:sz w:val="16"/>
          <w:szCs w:val="16"/>
        </w:rPr>
      </w:pPr>
      <w:r w:rsidRPr="00974297">
        <w:rPr>
          <w:sz w:val="16"/>
          <w:szCs w:val="16"/>
        </w:rPr>
        <w:t>Footnote 2</w:t>
      </w:r>
    </w:p>
    <w:p w14:paraId="31FB7E58" w14:textId="77777777" w:rsidR="00D9567E" w:rsidRPr="00252443" w:rsidRDefault="00D9567E" w:rsidP="00D9567E">
      <w:pPr>
        <w:rPr>
          <w:rStyle w:val="Emphasis"/>
        </w:rPr>
      </w:pPr>
      <w:r w:rsidRPr="00252443">
        <w:rPr>
          <w:sz w:val="16"/>
        </w:rPr>
        <w:t xml:space="preserve">2 </w:t>
      </w:r>
      <w:r w:rsidRPr="00252443">
        <w:rPr>
          <w:rStyle w:val="StyleUnderline"/>
        </w:rPr>
        <w:t xml:space="preserve">I </w:t>
      </w:r>
      <w:r w:rsidRPr="00E74DF4">
        <w:rPr>
          <w:rStyle w:val="StyleUnderline"/>
        </w:rPr>
        <w:t xml:space="preserve">recognise that </w:t>
      </w:r>
      <w:r w:rsidRPr="00E82F60">
        <w:rPr>
          <w:rStyle w:val="StyleUnderline"/>
          <w:highlight w:val="yellow"/>
        </w:rPr>
        <w:t>the use of</w:t>
      </w:r>
      <w:r w:rsidRPr="00252443">
        <w:rPr>
          <w:sz w:val="16"/>
        </w:rPr>
        <w:t xml:space="preserve"> the term </w:t>
      </w:r>
      <w:r w:rsidRPr="00E82F60">
        <w:rPr>
          <w:rStyle w:val="StyleUnderline"/>
          <w:highlight w:val="yellow"/>
        </w:rPr>
        <w:t xml:space="preserve">enact </w:t>
      </w:r>
      <w:r w:rsidRPr="00815C2A">
        <w:rPr>
          <w:rStyle w:val="StyleUnderline"/>
        </w:rPr>
        <w:t xml:space="preserve">in reference to judge-made law </w:t>
      </w:r>
      <w:r w:rsidRPr="00E82F60">
        <w:rPr>
          <w:rStyle w:val="StyleUnderline"/>
          <w:highlight w:val="yellow"/>
        </w:rPr>
        <w:t>is unorthodox</w:t>
      </w:r>
      <w:r w:rsidRPr="00252443">
        <w:rPr>
          <w:rStyle w:val="StyleUnderline"/>
        </w:rPr>
        <w:t xml:space="preserve"> since the term is</w:t>
      </w:r>
      <w:r>
        <w:rPr>
          <w:rStyle w:val="StyleUnderline"/>
        </w:rPr>
        <w:t xml:space="preserve"> </w:t>
      </w:r>
      <w:r w:rsidRPr="00252443">
        <w:rPr>
          <w:rStyle w:val="StyleUnderline"/>
        </w:rPr>
        <w:t>usually reserved for legislation</w:t>
      </w:r>
      <w:r w:rsidRPr="00252443">
        <w:rPr>
          <w:sz w:val="16"/>
        </w:rPr>
        <w:t xml:space="preserve">. </w:t>
      </w:r>
      <w:r w:rsidRPr="00E82F60">
        <w:rPr>
          <w:rStyle w:val="Emphasis"/>
          <w:highlight w:val="yellow"/>
        </w:rPr>
        <w:t>However</w:t>
      </w:r>
      <w:r w:rsidRPr="00252443">
        <w:rPr>
          <w:sz w:val="16"/>
        </w:rPr>
        <w:t xml:space="preserve">, as will be discussed in Chapter 3, </w:t>
      </w:r>
      <w:r w:rsidRPr="00252443">
        <w:rPr>
          <w:rStyle w:val="StyleUnderline"/>
        </w:rPr>
        <w:t xml:space="preserve">I contend that </w:t>
      </w:r>
      <w:r w:rsidRPr="00E82F60">
        <w:rPr>
          <w:rStyle w:val="StyleUnderline"/>
          <w:highlight w:val="yellow"/>
        </w:rPr>
        <w:t xml:space="preserve">the courts fulfil a </w:t>
      </w:r>
      <w:r w:rsidRPr="00815C2A">
        <w:rPr>
          <w:rStyle w:val="StyleUnderline"/>
        </w:rPr>
        <w:t>quasi</w:t>
      </w:r>
      <w:r w:rsidRPr="00E82F60">
        <w:rPr>
          <w:rStyle w:val="StyleUnderline"/>
          <w:highlight w:val="yellow"/>
        </w:rPr>
        <w:t>-legislative function, and hence</w:t>
      </w:r>
      <w:r w:rsidRPr="00252443">
        <w:rPr>
          <w:rStyle w:val="StyleUnderline"/>
        </w:rPr>
        <w:t xml:space="preserve"> I contend that </w:t>
      </w:r>
      <w:r w:rsidRPr="00E82F60">
        <w:rPr>
          <w:rStyle w:val="Emphasis"/>
          <w:highlight w:val="yellow"/>
        </w:rPr>
        <w:t>it is appropriate to use the term</w:t>
      </w:r>
      <w:r w:rsidRPr="00252443">
        <w:rPr>
          <w:rStyle w:val="Emphasis"/>
        </w:rPr>
        <w:t xml:space="preserve"> enact </w:t>
      </w:r>
      <w:r w:rsidRPr="00E82F60">
        <w:rPr>
          <w:rStyle w:val="Emphasis"/>
          <w:highlight w:val="yellow"/>
        </w:rPr>
        <w:t>when</w:t>
      </w:r>
      <w:r w:rsidRPr="00252443">
        <w:rPr>
          <w:rStyle w:val="Emphasis"/>
        </w:rPr>
        <w:t xml:space="preserve"> </w:t>
      </w:r>
      <w:r w:rsidRPr="00E82F60">
        <w:rPr>
          <w:rStyle w:val="Emphasis"/>
          <w:highlight w:val="yellow"/>
        </w:rPr>
        <w:t>describing judge-made law.</w:t>
      </w:r>
      <w:r w:rsidRPr="00252443">
        <w:rPr>
          <w:rStyle w:val="Emphasis"/>
        </w:rPr>
        <w:t xml:space="preserve"> </w:t>
      </w:r>
    </w:p>
    <w:p w14:paraId="182AC28C" w14:textId="77777777" w:rsidR="00D9567E" w:rsidRPr="008E0FD3" w:rsidRDefault="00D9567E" w:rsidP="00D9567E"/>
    <w:p w14:paraId="3B7640C3" w14:textId="77777777" w:rsidR="00D9567E" w:rsidRDefault="00D9567E" w:rsidP="00D9567E">
      <w:pPr>
        <w:pStyle w:val="Heading4"/>
      </w:pPr>
      <w:r>
        <w:t>C/I - Enact means to issue</w:t>
      </w:r>
    </w:p>
    <w:p w14:paraId="429F52C1" w14:textId="73EB2D01" w:rsidR="00D9567E" w:rsidRPr="00A96572" w:rsidRDefault="00C54CE1" w:rsidP="00D9567E">
      <w:r>
        <w:rPr>
          <w:rStyle w:val="Style13ptBold"/>
        </w:rPr>
        <w:t xml:space="preserve">GAA </w:t>
      </w:r>
      <w:r w:rsidR="00D9567E" w:rsidRPr="00A96572">
        <w:rPr>
          <w:rStyle w:val="Style13ptBold"/>
        </w:rPr>
        <w:t>7</w:t>
      </w:r>
      <w:r w:rsidR="00D9567E">
        <w:t xml:space="preserve"> --- “Government Administration Act”, 2007, </w:t>
      </w:r>
      <w:hyperlink r:id="rId32" w:history="1">
        <w:r w:rsidR="00D9567E" w:rsidRPr="004D64D2">
          <w:rPr>
            <w:rStyle w:val="Hyperlink"/>
          </w:rPr>
          <w:t>https://cafn.ca/wp-content/uploads/2015/03/Government_Administration_Act_june14.pdf</w:t>
        </w:r>
      </w:hyperlink>
      <w:r w:rsidR="00D9567E">
        <w:t xml:space="preserve"> (BJN)</w:t>
      </w:r>
    </w:p>
    <w:p w14:paraId="75368EC0" w14:textId="77777777" w:rsidR="00D9567E" w:rsidRPr="00A96572" w:rsidRDefault="00D9567E" w:rsidP="00D9567E">
      <w:pPr>
        <w:rPr>
          <w:sz w:val="16"/>
        </w:rPr>
      </w:pPr>
      <w:r w:rsidRPr="00A96572">
        <w:rPr>
          <w:sz w:val="16"/>
        </w:rPr>
        <w:t>Title l. This Act shall be cited as the Government Administration Act. Definitions 2</w:t>
      </w:r>
      <w:r w:rsidRPr="00815C2A">
        <w:rPr>
          <w:sz w:val="16"/>
        </w:rPr>
        <w:t xml:space="preserve">. </w:t>
      </w:r>
      <w:r w:rsidRPr="00815C2A">
        <w:rPr>
          <w:rStyle w:val="StyleUnderline"/>
        </w:rPr>
        <w:t xml:space="preserve">In this Act, </w:t>
      </w:r>
      <w:r w:rsidRPr="00815C2A">
        <w:rPr>
          <w:sz w:val="16"/>
        </w:rPr>
        <w:t>"administrative</w:t>
      </w:r>
      <w:r w:rsidRPr="00A96572">
        <w:rPr>
          <w:sz w:val="16"/>
        </w:rPr>
        <w:t xml:space="preserve"> duties" include the signing Of cheques as required by the Department of Finance, the preparation for meetings other than First Nations Council or any other duties that may be identified from time to time by the Chief. "complaint" means a complaint submitted to the tribunal; "complainant" means the person Or group of persons that submit a complaint; "</w:t>
      </w:r>
      <w:r w:rsidRPr="00E82F60">
        <w:rPr>
          <w:rStyle w:val="StyleUnderline"/>
          <w:highlight w:val="yellow"/>
        </w:rPr>
        <w:t>enact" means</w:t>
      </w:r>
      <w:r w:rsidRPr="00A96572">
        <w:rPr>
          <w:rStyle w:val="StyleUnderline"/>
        </w:rPr>
        <w:t xml:space="preserve"> to </w:t>
      </w:r>
      <w:r w:rsidRPr="00E82F60">
        <w:rPr>
          <w:rStyle w:val="StyleUnderline"/>
          <w:highlight w:val="yellow"/>
        </w:rPr>
        <w:t>issue, make or establish</w:t>
      </w:r>
      <w:r w:rsidRPr="00A96572">
        <w:rPr>
          <w:rStyle w:val="StyleUnderline"/>
        </w:rPr>
        <w:t>;</w:t>
      </w:r>
      <w:r>
        <w:rPr>
          <w:rStyle w:val="StyleUnderline"/>
        </w:rPr>
        <w:t xml:space="preserve"> </w:t>
      </w:r>
      <w:r w:rsidRPr="00A96572">
        <w:rPr>
          <w:sz w:val="16"/>
        </w:rPr>
        <w:t xml:space="preserve">"enactment" means an act or a regulation or any part of an act or regulation Of the First Nations; </w:t>
      </w:r>
    </w:p>
    <w:p w14:paraId="490F5762" w14:textId="77777777" w:rsidR="00D9567E" w:rsidRDefault="00D9567E" w:rsidP="00D9567E"/>
    <w:p w14:paraId="6C981959" w14:textId="77777777" w:rsidR="00D9567E" w:rsidRDefault="00D9567E" w:rsidP="00D9567E">
      <w:pPr>
        <w:pStyle w:val="Heading4"/>
      </w:pPr>
      <w:r>
        <w:t>Doesn’t mandate an actor</w:t>
      </w:r>
    </w:p>
    <w:p w14:paraId="221167DD" w14:textId="77777777" w:rsidR="00D9567E" w:rsidRDefault="00D9567E" w:rsidP="00D9567E">
      <w:r w:rsidRPr="00865559">
        <w:rPr>
          <w:rStyle w:val="Style13ptBold"/>
        </w:rPr>
        <w:t>Mol 02</w:t>
      </w:r>
      <w:r>
        <w:t xml:space="preserve"> --- </w:t>
      </w:r>
      <w:r w:rsidRPr="00865559">
        <w:rPr>
          <w:sz w:val="20"/>
          <w:szCs w:val="20"/>
        </w:rPr>
        <w:t xml:space="preserve">Annemarie Mol, Socrates Professor of Political Theory at the University of Twente in the Netherlands, “The Body Multiple: Ontology in Medical Practice”, Duke University Press, 2002, Pages 32-33, </w:t>
      </w:r>
      <w:hyperlink r:id="rId33" w:history="1">
        <w:r w:rsidRPr="00865559">
          <w:rPr>
            <w:rStyle w:val="Hyperlink"/>
            <w:sz w:val="20"/>
            <w:szCs w:val="20"/>
          </w:rPr>
          <w:t>https://books.google.com/books?id=qdltz8N9qSEC&amp;vq=%E2%80%9Csuggests+that+activities+take+place&amp;source=gbs_navlinks_s</w:t>
        </w:r>
      </w:hyperlink>
      <w:r w:rsidRPr="00865559">
        <w:rPr>
          <w:sz w:val="20"/>
          <w:szCs w:val="20"/>
        </w:rPr>
        <w:t xml:space="preserve"> (BJN)</w:t>
      </w:r>
    </w:p>
    <w:p w14:paraId="10CA5EEE" w14:textId="77777777" w:rsidR="00D9567E" w:rsidRPr="00865559" w:rsidRDefault="00D9567E" w:rsidP="00D9567E">
      <w:pPr>
        <w:rPr>
          <w:sz w:val="16"/>
        </w:rPr>
      </w:pPr>
      <w:r w:rsidRPr="00865559">
        <w:rPr>
          <w:sz w:val="16"/>
        </w:rPr>
        <w:t xml:space="preserve">So just as Latour in We Have Never Been Modern recommended, I want to escape the subject/object divide.  But there is also a difference. I want to escape from this dichotomy twice. I will argue in that follows that it is not a single dichotomy; there are (at least) two subject/object divisions that in practices objects are </w:t>
      </w:r>
      <w:r w:rsidRPr="00E82F60">
        <w:rPr>
          <w:rStyle w:val="StyleUnderline"/>
          <w:highlight w:val="yellow"/>
        </w:rPr>
        <w:t>enact</w:t>
      </w:r>
      <w:r w:rsidRPr="00865559">
        <w:rPr>
          <w:sz w:val="16"/>
        </w:rPr>
        <w:t xml:space="preserve">ed.  This </w:t>
      </w:r>
      <w:r w:rsidRPr="00E82F60">
        <w:rPr>
          <w:rStyle w:val="StyleUnderline"/>
          <w:highlight w:val="yellow"/>
        </w:rPr>
        <w:t>suggests</w:t>
      </w:r>
      <w:r w:rsidRPr="00865559">
        <w:rPr>
          <w:rStyle w:val="StyleUnderline"/>
        </w:rPr>
        <w:t xml:space="preserve"> that </w:t>
      </w:r>
      <w:r w:rsidRPr="00E82F60">
        <w:rPr>
          <w:rStyle w:val="StyleUnderline"/>
          <w:highlight w:val="yellow"/>
        </w:rPr>
        <w:t>activities take place</w:t>
      </w:r>
      <w:r w:rsidRPr="00E82F60">
        <w:rPr>
          <w:sz w:val="16"/>
          <w:highlight w:val="yellow"/>
        </w:rPr>
        <w:t xml:space="preserve"> – </w:t>
      </w:r>
      <w:r w:rsidRPr="00E82F60">
        <w:rPr>
          <w:rStyle w:val="Emphasis"/>
          <w:highlight w:val="yellow"/>
        </w:rPr>
        <w:t>but leaves the actors</w:t>
      </w:r>
      <w:r w:rsidRPr="00865559">
        <w:rPr>
          <w:rStyle w:val="Emphasis"/>
        </w:rPr>
        <w:t xml:space="preserve"> </w:t>
      </w:r>
      <w:r w:rsidRPr="00E82F60">
        <w:rPr>
          <w:rStyle w:val="Emphasis"/>
          <w:highlight w:val="yellow"/>
        </w:rPr>
        <w:t>vague</w:t>
      </w:r>
      <w:r w:rsidRPr="00865559">
        <w:rPr>
          <w:sz w:val="16"/>
        </w:rPr>
        <w:t xml:space="preserve">.  </w:t>
      </w:r>
      <w:r w:rsidRPr="00865559">
        <w:rPr>
          <w:rStyle w:val="StyleUnderline"/>
        </w:rPr>
        <w:t>It</w:t>
      </w:r>
      <w:r w:rsidRPr="00865559">
        <w:rPr>
          <w:sz w:val="16"/>
        </w:rPr>
        <w:t xml:space="preserve"> also </w:t>
      </w:r>
      <w:r w:rsidRPr="00865559">
        <w:rPr>
          <w:rStyle w:val="StyleUnderline"/>
        </w:rPr>
        <w:t>suggests that in the act,</w:t>
      </w:r>
      <w:r w:rsidRPr="00865559">
        <w:rPr>
          <w:sz w:val="16"/>
        </w:rPr>
        <w:t xml:space="preserve"> and only then and there, </w:t>
      </w:r>
      <w:r w:rsidRPr="00865559">
        <w:rPr>
          <w:rStyle w:val="StyleUnderline"/>
        </w:rPr>
        <w:t>something is</w:t>
      </w:r>
      <w:r w:rsidRPr="00865559">
        <w:rPr>
          <w:sz w:val="16"/>
        </w:rPr>
        <w:t xml:space="preserve"> – </w:t>
      </w:r>
      <w:r w:rsidRPr="00865559">
        <w:rPr>
          <w:rStyle w:val="StyleUnderline"/>
        </w:rPr>
        <w:t>being enacted</w:t>
      </w:r>
      <w:r w:rsidRPr="00865559">
        <w:rPr>
          <w:sz w:val="16"/>
        </w:rPr>
        <w:t>.  Both suggestions fit in fine with the praxiography that I try to engage in here.</w:t>
      </w:r>
    </w:p>
    <w:p w14:paraId="3EA89B8A" w14:textId="77777777" w:rsidR="00D9567E" w:rsidRDefault="00D9567E" w:rsidP="00D9567E"/>
    <w:p w14:paraId="6563D71F" w14:textId="77777777" w:rsidR="00D9567E" w:rsidRDefault="00D9567E" w:rsidP="00D9567E"/>
    <w:p w14:paraId="42409FDF" w14:textId="77777777" w:rsidR="00D9567E" w:rsidRDefault="00D9567E" w:rsidP="00D9567E">
      <w:pPr>
        <w:pStyle w:val="Heading4"/>
      </w:pPr>
      <w:r>
        <w:t xml:space="preserve">Better interpretation --- court affs key to answer states CP --- no right to the politics DA --- court disads check </w:t>
      </w:r>
    </w:p>
    <w:p w14:paraId="4441FF29" w14:textId="77777777" w:rsidR="00D9567E" w:rsidRDefault="00D9567E" w:rsidP="00D9567E"/>
    <w:p w14:paraId="32E696DF" w14:textId="77777777" w:rsidR="00D9567E" w:rsidRDefault="00D9567E" w:rsidP="00D9567E">
      <w:pPr>
        <w:pStyle w:val="Heading4"/>
      </w:pPr>
      <w:r>
        <w:t xml:space="preserve">Also more precise --- neg evidence is about “enacting a law” --- but the resolution says enact reform --- that makes enact closer to “declare” </w:t>
      </w:r>
    </w:p>
    <w:p w14:paraId="5336ADB8" w14:textId="77777777" w:rsidR="00D9567E" w:rsidRDefault="00D9567E" w:rsidP="00D9567E">
      <w:r w:rsidRPr="00252443">
        <w:rPr>
          <w:rStyle w:val="Style13ptBold"/>
        </w:rPr>
        <w:t>Illinois Law Review</w:t>
      </w:r>
      <w:r>
        <w:t xml:space="preserve"> 19</w:t>
      </w:r>
      <w:r w:rsidRPr="00252443">
        <w:rPr>
          <w:rStyle w:val="Style13ptBold"/>
        </w:rPr>
        <w:t>21</w:t>
      </w:r>
      <w:r>
        <w:t xml:space="preserve"> --- Illinois Law Review, “Comment on Recent Cases”, Volume 15, 1921, pages 109, w</w:t>
      </w:r>
      <w:hyperlink r:id="rId34" w:history="1">
        <w:r w:rsidRPr="004D64D2">
          <w:rPr>
            <w:rStyle w:val="Hyperlink"/>
          </w:rPr>
          <w:t>https://books.google.com/books?id=XYgzAQAAMAAJ&amp;dq=%22the+term+enact%22&amp;source=gbs_navlinks_s</w:t>
        </w:r>
      </w:hyperlink>
      <w:r>
        <w:t xml:space="preserve"> (BJN)</w:t>
      </w:r>
    </w:p>
    <w:p w14:paraId="73B35B56" w14:textId="77777777" w:rsidR="00D9567E" w:rsidRPr="0039736F" w:rsidRDefault="00D9567E" w:rsidP="00D9567E">
      <w:pPr>
        <w:rPr>
          <w:sz w:val="16"/>
        </w:rPr>
      </w:pPr>
      <w:r w:rsidRPr="00E82F60">
        <w:rPr>
          <w:rStyle w:val="StyleUnderline"/>
          <w:highlight w:val="yellow"/>
        </w:rPr>
        <w:t>The term enact</w:t>
      </w:r>
      <w:r w:rsidRPr="00E82F60">
        <w:rPr>
          <w:sz w:val="16"/>
          <w:highlight w:val="yellow"/>
        </w:rPr>
        <w:t xml:space="preserve"> </w:t>
      </w:r>
      <w:r w:rsidRPr="00E82F60">
        <w:rPr>
          <w:rStyle w:val="Emphasis"/>
          <w:highlight w:val="yellow"/>
        </w:rPr>
        <w:t>does not</w:t>
      </w:r>
      <w:r w:rsidRPr="0039736F">
        <w:rPr>
          <w:sz w:val="16"/>
        </w:rPr>
        <w:t xml:space="preserve"> here appear to </w:t>
      </w:r>
      <w:r w:rsidRPr="00E82F60">
        <w:rPr>
          <w:rStyle w:val="Emphasis"/>
          <w:highlight w:val="yellow"/>
        </w:rPr>
        <w:t>have</w:t>
      </w:r>
      <w:r w:rsidRPr="007043A7">
        <w:rPr>
          <w:rStyle w:val="Emphasis"/>
        </w:rPr>
        <w:t xml:space="preserve"> a technical </w:t>
      </w:r>
      <w:r w:rsidRPr="00E82F60">
        <w:rPr>
          <w:rStyle w:val="Emphasis"/>
          <w:highlight w:val="yellow"/>
        </w:rPr>
        <w:t>meaning</w:t>
      </w:r>
      <w:r w:rsidRPr="00E82F60">
        <w:rPr>
          <w:sz w:val="16"/>
          <w:highlight w:val="yellow"/>
        </w:rPr>
        <w:t xml:space="preserve">, </w:t>
      </w:r>
      <w:r w:rsidRPr="0039736F">
        <w:rPr>
          <w:rStyle w:val="StyleUnderline"/>
        </w:rPr>
        <w:t xml:space="preserve">since </w:t>
      </w:r>
      <w:r w:rsidRPr="00E82F60">
        <w:rPr>
          <w:rStyle w:val="StyleUnderline"/>
          <w:highlight w:val="yellow"/>
        </w:rPr>
        <w:t>it is used</w:t>
      </w:r>
      <w:r w:rsidRPr="0039736F">
        <w:rPr>
          <w:sz w:val="16"/>
        </w:rPr>
        <w:t>, as it would seem</w:t>
      </w:r>
      <w:r w:rsidRPr="00E82F60">
        <w:rPr>
          <w:sz w:val="16"/>
          <w:highlight w:val="yellow"/>
        </w:rPr>
        <w:t xml:space="preserve">, </w:t>
      </w:r>
      <w:r w:rsidRPr="00E82F60">
        <w:rPr>
          <w:rStyle w:val="StyleUnderline"/>
          <w:highlight w:val="yellow"/>
        </w:rPr>
        <w:t>as a synonym for declare</w:t>
      </w:r>
      <w:r w:rsidRPr="00E82F60">
        <w:rPr>
          <w:sz w:val="16"/>
          <w:highlight w:val="yellow"/>
        </w:rPr>
        <w:t xml:space="preserve">. </w:t>
      </w:r>
      <w:r w:rsidRPr="00E82F60">
        <w:rPr>
          <w:rStyle w:val="StyleUnderline"/>
          <w:highlight w:val="yellow"/>
        </w:rPr>
        <w:t>If the definition had said</w:t>
      </w:r>
      <w:r w:rsidRPr="0039736F">
        <w:rPr>
          <w:sz w:val="16"/>
        </w:rPr>
        <w:t xml:space="preserve"> that legislation is </w:t>
      </w:r>
      <w:r w:rsidRPr="00E82F60">
        <w:rPr>
          <w:rStyle w:val="Emphasis"/>
          <w:highlight w:val="yellow"/>
        </w:rPr>
        <w:t>enact</w:t>
      </w:r>
      <w:r w:rsidRPr="0039736F">
        <w:rPr>
          <w:sz w:val="16"/>
        </w:rPr>
        <w:t>ed</w:t>
      </w:r>
      <w:r w:rsidRPr="00B82FDA">
        <w:rPr>
          <w:rStyle w:val="Emphasis"/>
        </w:rPr>
        <w:t xml:space="preserve"> </w:t>
      </w:r>
      <w:r w:rsidRPr="00E82F60">
        <w:rPr>
          <w:rStyle w:val="Emphasis"/>
          <w:highlight w:val="yellow"/>
        </w:rPr>
        <w:t>law</w:t>
      </w:r>
      <w:r w:rsidRPr="0039736F">
        <w:rPr>
          <w:sz w:val="16"/>
        </w:rPr>
        <w:t xml:space="preserve"> (technical sense), </w:t>
      </w:r>
      <w:r w:rsidRPr="00B82FDA">
        <w:rPr>
          <w:rStyle w:val="StyleUnderline"/>
        </w:rPr>
        <w:t>an</w:t>
      </w:r>
      <w:r w:rsidRPr="0039736F">
        <w:rPr>
          <w:sz w:val="16"/>
        </w:rPr>
        <w:t xml:space="preserve"> </w:t>
      </w:r>
      <w:r w:rsidRPr="00B82FDA">
        <w:rPr>
          <w:rStyle w:val="Emphasis"/>
        </w:rPr>
        <w:t>entirely different question would be presented</w:t>
      </w:r>
      <w:r w:rsidRPr="0039736F">
        <w:rPr>
          <w:sz w:val="16"/>
        </w:rPr>
        <w:t xml:space="preserve">, </w:t>
      </w:r>
      <w:r w:rsidRPr="00B82FDA">
        <w:rPr>
          <w:rStyle w:val="StyleUnderline"/>
        </w:rPr>
        <w:t>since in</w:t>
      </w:r>
      <w:r>
        <w:rPr>
          <w:rStyle w:val="StyleUnderline"/>
        </w:rPr>
        <w:t xml:space="preserve"> </w:t>
      </w:r>
      <w:r w:rsidRPr="00E82F60">
        <w:rPr>
          <w:rStyle w:val="StyleUnderline"/>
          <w:highlight w:val="yellow"/>
        </w:rPr>
        <w:t>that</w:t>
      </w:r>
      <w:r w:rsidRPr="00B82FDA">
        <w:rPr>
          <w:rStyle w:val="StyleUnderline"/>
        </w:rPr>
        <w:t xml:space="preserve"> case the test</w:t>
      </w:r>
      <w:r w:rsidRPr="0039736F">
        <w:rPr>
          <w:sz w:val="16"/>
        </w:rPr>
        <w:t xml:space="preserve"> Of what </w:t>
      </w:r>
      <w:r w:rsidRPr="00E82F60">
        <w:rPr>
          <w:rStyle w:val="Emphasis"/>
          <w:highlight w:val="yellow"/>
        </w:rPr>
        <w:t>is legislation</w:t>
      </w:r>
      <w:r w:rsidRPr="0039736F">
        <w:rPr>
          <w:sz w:val="16"/>
        </w:rPr>
        <w:t xml:space="preserve"> would be determined by the oficial character Of the agency Of the sovereign from which the rule proceeds. </w:t>
      </w:r>
    </w:p>
    <w:p w14:paraId="42C3D6DF" w14:textId="77777777" w:rsidR="00D9567E" w:rsidRPr="0039736F" w:rsidRDefault="00D9567E" w:rsidP="00D9567E">
      <w:pPr>
        <w:rPr>
          <w:sz w:val="16"/>
          <w:szCs w:val="16"/>
        </w:rPr>
      </w:pPr>
      <w:r w:rsidRPr="0039736F">
        <w:rPr>
          <w:sz w:val="16"/>
          <w:szCs w:val="16"/>
        </w:rPr>
        <w:t xml:space="preserve">Two objections may be quickly instanced as the definition stands. First, what Of retrospective laws Even Austin had diff- culty with this particular category, since if law is the command Of a political superior to an inferior, it is illogical to suppose that a command can govern the will Of a person concerning his past con- duct. Austin's escape from the dilemma was to regard retro- spective laws as commands not to private persons, but to offcers of the state. In the field Of penal law, where acts which were law- ful when done became unlawful by ex post facto declaration, this is the only exit. But in the field Of remedial law, no such exit is nec- essary. Where the effect Of past conduct is changed (constitutional objections apart), as where, for example, a harm done to another is without remedy, and later a remedy is given, the definition may be squared with the legal fact; for here future conduct is regulated and new rights are created. Thus, there may be specific enforce- ment of that which, on the facts before legislative declaration, could not be enforced, or a remedy of reparation may be given for what theretofore was remediless. </w:t>
      </w:r>
    </w:p>
    <w:p w14:paraId="6E1700C0" w14:textId="77777777" w:rsidR="00D9567E" w:rsidRPr="0039736F" w:rsidRDefault="00D9567E" w:rsidP="00D9567E">
      <w:pPr>
        <w:rPr>
          <w:sz w:val="16"/>
        </w:rPr>
      </w:pPr>
      <w:r w:rsidRPr="0039736F">
        <w:rPr>
          <w:sz w:val="16"/>
        </w:rPr>
        <w:t xml:space="preserve">The second objection is that </w:t>
      </w:r>
      <w:r w:rsidRPr="00E82F60">
        <w:rPr>
          <w:rStyle w:val="StyleUnderline"/>
          <w:highlight w:val="yellow"/>
        </w:rPr>
        <w:t>not only do legislatures "declare</w:t>
      </w:r>
      <w:r>
        <w:rPr>
          <w:rStyle w:val="StyleUnderline"/>
        </w:rPr>
        <w:t xml:space="preserve"> </w:t>
      </w:r>
      <w:r w:rsidRPr="00B82FDA">
        <w:rPr>
          <w:rStyle w:val="StyleUnderline"/>
        </w:rPr>
        <w:t xml:space="preserve">what the </w:t>
      </w:r>
      <w:r w:rsidRPr="00E82F60">
        <w:rPr>
          <w:rStyle w:val="StyleUnderline"/>
          <w:highlight w:val="yellow"/>
        </w:rPr>
        <w:t>law</w:t>
      </w:r>
      <w:r w:rsidRPr="00B82FDA">
        <w:rPr>
          <w:rStyle w:val="StyleUnderline"/>
        </w:rPr>
        <w:t xml:space="preserve"> shall be," </w:t>
      </w:r>
      <w:r w:rsidRPr="00E82F60">
        <w:rPr>
          <w:rStyle w:val="StyleUnderline"/>
          <w:highlight w:val="yellow"/>
        </w:rPr>
        <w:t xml:space="preserve">but the </w:t>
      </w:r>
      <w:r w:rsidRPr="00E82F60">
        <w:rPr>
          <w:rStyle w:val="Emphasis"/>
          <w:highlight w:val="yellow"/>
        </w:rPr>
        <w:t>courts also do this</w:t>
      </w:r>
      <w:r w:rsidRPr="00B82FDA">
        <w:rPr>
          <w:rStyle w:val="Emphasis"/>
        </w:rPr>
        <w:t>.</w:t>
      </w:r>
      <w:r w:rsidRPr="0039736F">
        <w:rPr>
          <w:sz w:val="16"/>
        </w:rPr>
        <w:t xml:space="preserve"> It is a commonplace to remark that if the courts had not created rules Of law we would not today have a Common Law. It is true, Of course, that the rules Of law declared by courts do not operate in general only prospectively—they extend to past situations Of fact equally with future situations Of fact. But this dual operation Of precedent is not one of the essentials, but only an accidental quality, of precedent. </w:t>
      </w:r>
      <w:r w:rsidRPr="00B82FDA">
        <w:rPr>
          <w:rStyle w:val="StyleUnderline"/>
        </w:rPr>
        <w:t>Precedent could be limited to prospective operation. and it</w:t>
      </w:r>
      <w:r>
        <w:rPr>
          <w:rStyle w:val="StyleUnderline"/>
        </w:rPr>
        <w:t xml:space="preserve"> </w:t>
      </w:r>
      <w:r w:rsidRPr="00B82FDA">
        <w:rPr>
          <w:rStyle w:val="Emphasis"/>
        </w:rPr>
        <w:t>would still be the declaration of a rule of law.</w:t>
      </w:r>
      <w:r w:rsidRPr="0039736F">
        <w:rPr>
          <w:sz w:val="16"/>
        </w:rPr>
        <w:t xml:space="preserve"> There might be a vested interest in overruled cases. (See Va. Law Rev., IV, 103, 104, notes.) The retrospective operation Of precedent is historically connected with the declaratory theory which prevails in Anglo- America, according to which, precedent does not make law, but only declares what the law is; or, as otherwise stated, precedent is only evidence Of what the law is.2 If a case is overruled, in legal theory it never was law.' It amounts to no more than adjudication Of a particular controversy. Other concrete, unadjusted and contemporaneous legal conflicts are unaffected by the overruled case, but will. in general, be governed by the overruling case. The overruling case may itself, as sometimes happens, be swept away by another overruling case, and the process might be repeated, theoretically, ad infinitum. </w:t>
      </w:r>
    </w:p>
    <w:p w14:paraId="0384BA7E" w14:textId="77777777" w:rsidR="00D9567E" w:rsidRDefault="00D9567E" w:rsidP="00D9567E"/>
    <w:p w14:paraId="15F32741" w14:textId="77777777" w:rsidR="00D9567E" w:rsidRDefault="00D9567E" w:rsidP="00D9567E">
      <w:pPr>
        <w:pStyle w:val="Heading4"/>
      </w:pPr>
      <w:r>
        <w:t>Vote aff on reasonability --- judges reject hyper-technical definitions of enact in favor of policy</w:t>
      </w:r>
    </w:p>
    <w:p w14:paraId="2C3593EC" w14:textId="77777777" w:rsidR="00D9567E" w:rsidRDefault="00D9567E" w:rsidP="00D9567E">
      <w:r w:rsidRPr="00DD6F6B">
        <w:rPr>
          <w:rStyle w:val="Style13ptBold"/>
        </w:rPr>
        <w:t>Schacter 95</w:t>
      </w:r>
      <w:r>
        <w:t xml:space="preserve"> --- Jane S. Schacter, Assistant Professor of Law, University of Wisconsin Law School, “The Pursuit of "Popular Intent": Interpretive Dilemmas in Direct Democracy”, The Yale Law Journal, Vol. 105, No. 1 (Oct., 1995), pp. 107-176, </w:t>
      </w:r>
      <w:hyperlink r:id="rId35" w:history="1">
        <w:r w:rsidRPr="004D64D2">
          <w:rPr>
            <w:rStyle w:val="Hyperlink"/>
          </w:rPr>
          <w:t>https://www.jstor.org/stable/797141?seq=1</w:t>
        </w:r>
      </w:hyperlink>
      <w:r>
        <w:t xml:space="preserve"> (BJN)</w:t>
      </w:r>
    </w:p>
    <w:p w14:paraId="1E789E20" w14:textId="24BA5A3F" w:rsidR="00D9567E" w:rsidRDefault="00D9567E" w:rsidP="00D9567E">
      <w:pPr>
        <w:rPr>
          <w:sz w:val="16"/>
        </w:rPr>
      </w:pPr>
      <w:r w:rsidRPr="00DD6F6B">
        <w:rPr>
          <w:rStyle w:val="StyleUnderline"/>
        </w:rPr>
        <w:t>This decision</w:t>
      </w:r>
      <w:r w:rsidRPr="00DD6F6B">
        <w:rPr>
          <w:sz w:val="16"/>
        </w:rPr>
        <w:t xml:space="preserve"> </w:t>
      </w:r>
      <w:r w:rsidRPr="00DD6F6B">
        <w:rPr>
          <w:rStyle w:val="StyleUnderline"/>
        </w:rPr>
        <w:t>was atypical of</w:t>
      </w:r>
      <w:r w:rsidRPr="00DD6F6B">
        <w:rPr>
          <w:sz w:val="16"/>
        </w:rPr>
        <w:t xml:space="preserve"> the study set </w:t>
      </w:r>
      <w:r w:rsidRPr="00DD6F6B">
        <w:rPr>
          <w:rStyle w:val="StyleUnderline"/>
        </w:rPr>
        <w:t>because</w:t>
      </w:r>
      <w:r w:rsidRPr="00DD31D8">
        <w:rPr>
          <w:rStyle w:val="StyleUnderline"/>
        </w:rPr>
        <w:t xml:space="preserve"> </w:t>
      </w:r>
      <w:r w:rsidRPr="00E82F60">
        <w:rPr>
          <w:rStyle w:val="StyleUnderline"/>
          <w:highlight w:val="yellow"/>
        </w:rPr>
        <w:t>the court did not</w:t>
      </w:r>
      <w:r w:rsidRPr="00DD31D8">
        <w:rPr>
          <w:rStyle w:val="StyleUnderline"/>
        </w:rPr>
        <w:t xml:space="preserve"> invoke popular intent</w:t>
      </w:r>
      <w:r w:rsidRPr="00DD31D8">
        <w:rPr>
          <w:sz w:val="16"/>
        </w:rPr>
        <w:t xml:space="preserve">, characterize the decision as one dictated by the voters' will, </w:t>
      </w:r>
      <w:r w:rsidRPr="00DD31D8">
        <w:rPr>
          <w:rStyle w:val="StyleUnderline"/>
        </w:rPr>
        <w:t xml:space="preserve">or </w:t>
      </w:r>
      <w:r w:rsidRPr="00E82F60">
        <w:rPr>
          <w:rStyle w:val="StyleUnderline"/>
          <w:highlight w:val="yellow"/>
        </w:rPr>
        <w:t xml:space="preserve">adopt a hypertechnical interpretation of </w:t>
      </w:r>
      <w:r w:rsidRPr="00DD6F6B">
        <w:rPr>
          <w:rStyle w:val="StyleUnderline"/>
        </w:rPr>
        <w:t xml:space="preserve">the word </w:t>
      </w:r>
      <w:r w:rsidRPr="00E82F60">
        <w:rPr>
          <w:rStyle w:val="StyleUnderline"/>
          <w:highlight w:val="yellow"/>
        </w:rPr>
        <w:t>"enact."</w:t>
      </w:r>
      <w:r w:rsidRPr="00E82F60">
        <w:rPr>
          <w:sz w:val="16"/>
          <w:highlight w:val="yellow"/>
        </w:rPr>
        <w:t xml:space="preserve"> </w:t>
      </w:r>
      <w:r w:rsidRPr="00E82F60">
        <w:rPr>
          <w:rStyle w:val="Emphasis"/>
          <w:highlight w:val="yellow"/>
        </w:rPr>
        <w:t>Instead</w:t>
      </w:r>
      <w:r w:rsidRPr="00E82F60">
        <w:rPr>
          <w:sz w:val="16"/>
          <w:highlight w:val="yellow"/>
        </w:rPr>
        <w:t xml:space="preserve">, </w:t>
      </w:r>
      <w:r w:rsidRPr="00E82F60">
        <w:rPr>
          <w:rStyle w:val="StyleUnderline"/>
          <w:highlight w:val="yellow"/>
        </w:rPr>
        <w:t>the court viewed the word "enact</w:t>
      </w:r>
      <w:r w:rsidRPr="00E82F60">
        <w:rPr>
          <w:sz w:val="16"/>
          <w:highlight w:val="yellow"/>
        </w:rPr>
        <w:t>,"</w:t>
      </w:r>
      <w:r w:rsidRPr="00DD31D8">
        <w:rPr>
          <w:sz w:val="16"/>
        </w:rPr>
        <w:t xml:space="preserve"> </w:t>
      </w:r>
      <w:r w:rsidRPr="00DD31D8">
        <w:rPr>
          <w:rStyle w:val="StyleUnderline"/>
        </w:rPr>
        <w:t>in</w:t>
      </w:r>
      <w:r w:rsidRPr="00DD31D8">
        <w:rPr>
          <w:sz w:val="16"/>
        </w:rPr>
        <w:t xml:space="preserve"> the </w:t>
      </w:r>
      <w:r w:rsidRPr="00DD31D8">
        <w:rPr>
          <w:rStyle w:val="StyleUnderline"/>
        </w:rPr>
        <w:t>context</w:t>
      </w:r>
      <w:r w:rsidRPr="00DD31D8">
        <w:rPr>
          <w:sz w:val="16"/>
        </w:rPr>
        <w:t xml:space="preserve"> of the initiative, </w:t>
      </w:r>
      <w:r w:rsidRPr="00DD31D8">
        <w:rPr>
          <w:rStyle w:val="StyleUnderline"/>
        </w:rPr>
        <w:t>as</w:t>
      </w:r>
      <w:r w:rsidRPr="00DD31D8">
        <w:rPr>
          <w:sz w:val="16"/>
        </w:rPr>
        <w:t xml:space="preserve"> unclear and </w:t>
      </w:r>
      <w:r w:rsidRPr="00E82F60">
        <w:rPr>
          <w:rStyle w:val="StyleUnderline"/>
          <w:highlight w:val="yellow"/>
        </w:rPr>
        <w:t>poorly chosen. The court thus chose a</w:t>
      </w:r>
      <w:r w:rsidRPr="00DD31D8">
        <w:rPr>
          <w:sz w:val="16"/>
        </w:rPr>
        <w:t xml:space="preserve"> construction of </w:t>
      </w:r>
      <w:r w:rsidRPr="00DD31D8">
        <w:rPr>
          <w:rStyle w:val="StyleUnderline"/>
        </w:rPr>
        <w:t xml:space="preserve">the </w:t>
      </w:r>
      <w:r w:rsidRPr="00E82F60">
        <w:rPr>
          <w:rStyle w:val="StyleUnderline"/>
          <w:highlight w:val="yellow"/>
        </w:rPr>
        <w:t>term</w:t>
      </w:r>
      <w:r w:rsidRPr="00DD31D8">
        <w:rPr>
          <w:rStyle w:val="StyleUnderline"/>
        </w:rPr>
        <w:t xml:space="preserve"> that was </w:t>
      </w:r>
      <w:r w:rsidRPr="00E82F60">
        <w:rPr>
          <w:rStyle w:val="StyleUnderline"/>
          <w:highlight w:val="yellow"/>
        </w:rPr>
        <w:t>consistent with the</w:t>
      </w:r>
      <w:r w:rsidRPr="00DD31D8">
        <w:rPr>
          <w:rStyle w:val="StyleUnderline"/>
        </w:rPr>
        <w:t xml:space="preserve"> state's </w:t>
      </w:r>
      <w:r w:rsidRPr="00E82F60">
        <w:rPr>
          <w:rStyle w:val="StyleUnderline"/>
          <w:highlight w:val="yellow"/>
        </w:rPr>
        <w:t>policy</w:t>
      </w:r>
      <w:r w:rsidRPr="00DD31D8">
        <w:rPr>
          <w:sz w:val="16"/>
        </w:rPr>
        <w:t xml:space="preserve"> subjecting all legislatively enacted laws to the referendum process.2</w:t>
      </w:r>
    </w:p>
    <w:p w14:paraId="1C24E25A" w14:textId="4E0C6AC4" w:rsidR="00D9567E" w:rsidRDefault="00D9567E" w:rsidP="00D9567E">
      <w:pPr>
        <w:rPr>
          <w:sz w:val="16"/>
        </w:rPr>
      </w:pPr>
    </w:p>
    <w:p w14:paraId="44B733DC" w14:textId="77777777" w:rsidR="00D9567E" w:rsidRDefault="00D9567E" w:rsidP="00D9567E">
      <w:pPr>
        <w:pStyle w:val="Heading3"/>
      </w:pPr>
      <w:r>
        <w:t xml:space="preserve">1AR A2: T Enact --- Can’t Be Courts </w:t>
      </w:r>
    </w:p>
    <w:p w14:paraId="434D56AA" w14:textId="77777777" w:rsidR="00D9567E" w:rsidRDefault="00D9567E" w:rsidP="00D9567E"/>
    <w:p w14:paraId="09028623" w14:textId="77777777" w:rsidR="00D9567E" w:rsidRDefault="00D9567E" w:rsidP="00D9567E">
      <w:pPr>
        <w:pStyle w:val="Heading4"/>
      </w:pPr>
      <w:r>
        <w:t>Extend we meet – courts are legislative actors in the context of CJR --- they set new rules – here’s ev specific to the CJR context</w:t>
      </w:r>
    </w:p>
    <w:p w14:paraId="40E0A00A" w14:textId="77777777" w:rsidR="00D9567E" w:rsidRDefault="00D9567E" w:rsidP="00D9567E">
      <w:r w:rsidRPr="00DD31D8">
        <w:rPr>
          <w:rStyle w:val="Style13ptBold"/>
        </w:rPr>
        <w:t>GAMSO 06</w:t>
      </w:r>
      <w:r>
        <w:t xml:space="preserve"> --- JEFFREY M. GAMSO Attorney for Amicus Curiae, American Civil Liberties Union of Ohio Foundation, “BRIEF OF AMICUS CURIAE, AMERICAN CIVIL LIBERTIES OF OHIO FOUNDATION, INC., IN SUPPORT OF MOTION FOR RECONSIDERATION OF APPELLANT, ANDREW FOSTER”, March 2006, </w:t>
      </w:r>
      <w:hyperlink r:id="rId36" w:history="1">
        <w:r w:rsidRPr="004D64D2">
          <w:rPr>
            <w:rStyle w:val="Hyperlink"/>
          </w:rPr>
          <w:t>https://sentencing.typepad.com/sentencing_law_and_policy/files/aclu_foster_blakelybooker_recon_amicus.pdf</w:t>
        </w:r>
      </w:hyperlink>
      <w:r>
        <w:t xml:space="preserve"> (BJN)</w:t>
      </w:r>
    </w:p>
    <w:p w14:paraId="046889BC" w14:textId="77777777" w:rsidR="00D9567E" w:rsidRPr="00077FE5" w:rsidRDefault="00D9567E" w:rsidP="00D9567E">
      <w:pPr>
        <w:rPr>
          <w:sz w:val="16"/>
        </w:rPr>
      </w:pPr>
      <w:r w:rsidRPr="00077FE5">
        <w:rPr>
          <w:sz w:val="16"/>
        </w:rPr>
        <w:t xml:space="preserve">On February 27, 2006, </w:t>
      </w:r>
      <w:r w:rsidRPr="00077FE5">
        <w:rPr>
          <w:rStyle w:val="StyleUnderline"/>
        </w:rPr>
        <w:t xml:space="preserve">this Court issued its decision </w:t>
      </w:r>
      <w:r w:rsidRPr="00E82F60">
        <w:rPr>
          <w:rStyle w:val="StyleUnderline"/>
          <w:highlight w:val="yellow"/>
        </w:rPr>
        <w:t>in</w:t>
      </w:r>
      <w:r w:rsidRPr="00F70373">
        <w:rPr>
          <w:rStyle w:val="StyleUnderline"/>
        </w:rPr>
        <w:t xml:space="preserve"> State v. </w:t>
      </w:r>
      <w:r w:rsidRPr="00E82F60">
        <w:rPr>
          <w:rStyle w:val="StyleUnderline"/>
          <w:highlight w:val="yellow"/>
        </w:rPr>
        <w:t>Foster</w:t>
      </w:r>
      <w:r w:rsidRPr="00077FE5">
        <w:rPr>
          <w:sz w:val="16"/>
        </w:rPr>
        <w:t xml:space="preserve">, ___ Ohio St.3d ___, 2006-Ohio-856. Foster </w:t>
      </w:r>
      <w:r w:rsidRPr="00F70373">
        <w:rPr>
          <w:rStyle w:val="StyleUnderline"/>
        </w:rPr>
        <w:t>held that</w:t>
      </w:r>
      <w:r w:rsidRPr="00077FE5">
        <w:rPr>
          <w:sz w:val="16"/>
        </w:rPr>
        <w:t xml:space="preserve"> a number of provisions of </w:t>
      </w:r>
      <w:r w:rsidRPr="00F70373">
        <w:rPr>
          <w:rStyle w:val="StyleUnderline"/>
        </w:rPr>
        <w:t>Ohio's felony sentencing law</w:t>
      </w:r>
      <w:r w:rsidRPr="00077FE5">
        <w:rPr>
          <w:sz w:val="16"/>
        </w:rPr>
        <w:t xml:space="preserve"> as enacted through Am.Sub.S.B. No. 2, 146 Ohio Laws, Part IV, 713 in 1996 </w:t>
      </w:r>
      <w:r w:rsidRPr="00F70373">
        <w:rPr>
          <w:rStyle w:val="StyleUnderline"/>
        </w:rPr>
        <w:t>could not withstand constitutional</w:t>
      </w:r>
      <w:r>
        <w:rPr>
          <w:rStyle w:val="StyleUnderline"/>
        </w:rPr>
        <w:t xml:space="preserve"> </w:t>
      </w:r>
      <w:r w:rsidRPr="00F70373">
        <w:rPr>
          <w:rStyle w:val="StyleUnderline"/>
        </w:rPr>
        <w:t>scrutiny</w:t>
      </w:r>
      <w:r w:rsidRPr="00077FE5">
        <w:rPr>
          <w:sz w:val="16"/>
        </w:rPr>
        <w:t xml:space="preserve"> in light of the decision of the United States Supreme Court in Blakely v. Washington (2004), 542 U.S. 296.1 Specifically, Foster held that application of those provisions of Ohio's sentencing scheme which required that a judge make factual determinations in order to enhance a sentence necessarily violated a defendant's right to a jury trial as guaranteed by the Sixth Amendment to the United States Constitution. See Foster, paragraphs 1, 3, and 5 of the syllabus.</w:t>
      </w:r>
    </w:p>
    <w:p w14:paraId="3978AC91" w14:textId="77777777" w:rsidR="00D9567E" w:rsidRPr="00077FE5" w:rsidRDefault="00D9567E" w:rsidP="00D9567E">
      <w:pPr>
        <w:rPr>
          <w:sz w:val="16"/>
        </w:rPr>
      </w:pPr>
      <w:r w:rsidRPr="00F70373">
        <w:rPr>
          <w:rStyle w:val="StyleUnderline"/>
        </w:rPr>
        <w:t>That decision was correct</w:t>
      </w:r>
      <w:r w:rsidRPr="00077FE5">
        <w:rPr>
          <w:sz w:val="16"/>
        </w:rPr>
        <w:t xml:space="preserve">. Unfortunately, </w:t>
      </w:r>
      <w:r w:rsidRPr="00F70373">
        <w:rPr>
          <w:rStyle w:val="StyleUnderline"/>
        </w:rPr>
        <w:t>having resolved the question before it</w:t>
      </w:r>
      <w:r w:rsidRPr="00077FE5">
        <w:rPr>
          <w:sz w:val="16"/>
        </w:rPr>
        <w:t xml:space="preserve">, whether portions of Ohio's felony sentencing scheme were unconstitutional, </w:t>
      </w:r>
      <w:r w:rsidRPr="00E82F60">
        <w:rPr>
          <w:rStyle w:val="Emphasis"/>
          <w:highlight w:val="yellow"/>
        </w:rPr>
        <w:t>the Court went on to enact a remedy</w:t>
      </w:r>
      <w:r w:rsidRPr="00E82F60">
        <w:rPr>
          <w:sz w:val="16"/>
          <w:highlight w:val="yellow"/>
        </w:rPr>
        <w:t xml:space="preserve">. </w:t>
      </w:r>
      <w:r w:rsidRPr="00E82F60">
        <w:rPr>
          <w:rStyle w:val="StyleUnderline"/>
          <w:highlight w:val="yellow"/>
        </w:rPr>
        <w:t>Amicus chooses the word</w:t>
      </w:r>
      <w:r w:rsidRPr="00E82F60">
        <w:rPr>
          <w:sz w:val="16"/>
          <w:highlight w:val="yellow"/>
        </w:rPr>
        <w:t xml:space="preserve"> “</w:t>
      </w:r>
      <w:r w:rsidRPr="00E82F60">
        <w:rPr>
          <w:rStyle w:val="Emphasis"/>
          <w:highlight w:val="yellow"/>
        </w:rPr>
        <w:t>enact</w:t>
      </w:r>
      <w:r w:rsidRPr="00E82F60">
        <w:rPr>
          <w:sz w:val="16"/>
          <w:highlight w:val="yellow"/>
        </w:rPr>
        <w:t xml:space="preserve">” </w:t>
      </w:r>
      <w:r w:rsidRPr="00E82F60">
        <w:rPr>
          <w:rStyle w:val="StyleUnderline"/>
          <w:highlight w:val="yellow"/>
        </w:rPr>
        <w:t>with</w:t>
      </w:r>
      <w:r w:rsidRPr="00077FE5">
        <w:rPr>
          <w:sz w:val="16"/>
        </w:rPr>
        <w:t xml:space="preserve"> some </w:t>
      </w:r>
      <w:r w:rsidRPr="00E82F60">
        <w:rPr>
          <w:rStyle w:val="StyleUnderline"/>
          <w:highlight w:val="yellow"/>
        </w:rPr>
        <w:t>care</w:t>
      </w:r>
      <w:r w:rsidRPr="00077FE5">
        <w:rPr>
          <w:sz w:val="16"/>
        </w:rPr>
        <w:t xml:space="preserve">. </w:t>
      </w:r>
      <w:r w:rsidRPr="00E82F60">
        <w:rPr>
          <w:rStyle w:val="StyleUnderline"/>
          <w:highlight w:val="yellow"/>
        </w:rPr>
        <w:t>The “remedy” adopted</w:t>
      </w:r>
      <w:r w:rsidRPr="00F70373">
        <w:rPr>
          <w:rStyle w:val="StyleUnderline"/>
        </w:rPr>
        <w:t xml:space="preserve"> by the Court</w:t>
      </w:r>
      <w:r w:rsidRPr="00077FE5">
        <w:rPr>
          <w:sz w:val="16"/>
        </w:rPr>
        <w:t xml:space="preserve">,2 Foster, Section V </w:t>
      </w:r>
      <w:r w:rsidRPr="00E82F60">
        <w:rPr>
          <w:rStyle w:val="Emphasis"/>
          <w:highlight w:val="yellow"/>
        </w:rPr>
        <w:t>is</w:t>
      </w:r>
      <w:r w:rsidRPr="00077FE5">
        <w:rPr>
          <w:sz w:val="16"/>
        </w:rPr>
        <w:t xml:space="preserve"> absolutely </w:t>
      </w:r>
      <w:r w:rsidRPr="00E82F60">
        <w:rPr>
          <w:rStyle w:val="Emphasis"/>
          <w:highlight w:val="yellow"/>
        </w:rPr>
        <w:t>legislative</w:t>
      </w:r>
      <w:r w:rsidRPr="00077FE5">
        <w:rPr>
          <w:sz w:val="16"/>
        </w:rPr>
        <w:t xml:space="preserve">. Indeed, </w:t>
      </w:r>
      <w:r w:rsidRPr="00F70373">
        <w:rPr>
          <w:rStyle w:val="StyleUnderline"/>
        </w:rPr>
        <w:t>the very idea of adopting a remedy is legislative.</w:t>
      </w:r>
      <w:r w:rsidRPr="00077FE5">
        <w:rPr>
          <w:sz w:val="16"/>
        </w:rPr>
        <w:t xml:space="preserve"> </w:t>
      </w:r>
      <w:r w:rsidRPr="00F70373">
        <w:rPr>
          <w:rStyle w:val="StyleUnderline"/>
        </w:rPr>
        <w:t>This Court's job</w:t>
      </w:r>
      <w:r w:rsidRPr="00077FE5">
        <w:rPr>
          <w:sz w:val="16"/>
        </w:rPr>
        <w:t xml:space="preserve">, as it reminds us even in Foster, </w:t>
      </w:r>
      <w:r w:rsidRPr="00F70373">
        <w:rPr>
          <w:rStyle w:val="StyleUnderline"/>
        </w:rPr>
        <w:t>is not “to reconfigure the sentencing code</w:t>
      </w:r>
      <w:r w:rsidRPr="00077FE5">
        <w:rPr>
          <w:sz w:val="16"/>
        </w:rPr>
        <w:t xml:space="preserve">.” Id. </w:t>
      </w:r>
      <w:r w:rsidRPr="00077FE5">
        <w:rPr>
          <w:sz w:val="12"/>
        </w:rPr>
        <w:t>¶</w:t>
      </w:r>
      <w:r w:rsidRPr="00077FE5">
        <w:rPr>
          <w:sz w:val="16"/>
        </w:rPr>
        <w:t xml:space="preserve"> Para. 102. </w:t>
      </w:r>
      <w:r w:rsidRPr="00F70373">
        <w:rPr>
          <w:rStyle w:val="StyleUnderline"/>
        </w:rPr>
        <w:t>Rather, the Court's job was to resolve the question before it: Do provisions of Ohio's</w:t>
      </w:r>
      <w:r>
        <w:rPr>
          <w:rStyle w:val="StyleUnderline"/>
        </w:rPr>
        <w:t xml:space="preserve"> </w:t>
      </w:r>
      <w:r w:rsidRPr="00F70373">
        <w:rPr>
          <w:rStyle w:val="StyleUnderline"/>
        </w:rPr>
        <w:t xml:space="preserve">felony sentencing scheme violate the Sixth Amendment </w:t>
      </w:r>
      <w:r w:rsidRPr="00077FE5">
        <w:rPr>
          <w:sz w:val="16"/>
        </w:rPr>
        <w:t>right to trial by jury? Having answered that, it was done except for actually ordering remand for sentencing in accordance with that determination.</w:t>
      </w:r>
    </w:p>
    <w:p w14:paraId="65810426" w14:textId="77777777" w:rsidR="00D9567E" w:rsidRPr="00077FE5" w:rsidRDefault="00D9567E" w:rsidP="00D9567E">
      <w:pPr>
        <w:rPr>
          <w:sz w:val="16"/>
        </w:rPr>
      </w:pPr>
      <w:r w:rsidRPr="00F70373">
        <w:rPr>
          <w:rStyle w:val="Emphasis"/>
        </w:rPr>
        <w:t>Because the Court did not stop at that point</w:t>
      </w:r>
      <w:r w:rsidRPr="00077FE5">
        <w:rPr>
          <w:sz w:val="16"/>
        </w:rPr>
        <w:t xml:space="preserve">, appellant </w:t>
      </w:r>
      <w:r w:rsidRPr="00F70373">
        <w:rPr>
          <w:rStyle w:val="StyleUnderline"/>
        </w:rPr>
        <w:t>Foster asks this Court to reconsider</w:t>
      </w:r>
      <w:r>
        <w:rPr>
          <w:rStyle w:val="StyleUnderline"/>
        </w:rPr>
        <w:t xml:space="preserve"> </w:t>
      </w:r>
      <w:r w:rsidRPr="00F70373">
        <w:rPr>
          <w:rStyle w:val="StyleUnderline"/>
        </w:rPr>
        <w:t>the “remedy” it enacted in order to determine whether it “implicates ex post facto and due process</w:t>
      </w:r>
      <w:r>
        <w:rPr>
          <w:rStyle w:val="StyleUnderline"/>
        </w:rPr>
        <w:t xml:space="preserve"> </w:t>
      </w:r>
      <w:r w:rsidRPr="00F70373">
        <w:rPr>
          <w:rStyle w:val="StyleUnderline"/>
        </w:rPr>
        <w:t>concerns.”</w:t>
      </w:r>
      <w:r w:rsidRPr="00077FE5">
        <w:rPr>
          <w:sz w:val="16"/>
        </w:rPr>
        <w:t>3 Briefs by Appellant and amicus curiae Cuyahoga County Public Defender address those matters and related concerns of retroactivity. The American Civil Liberties Union of Ohio Foundation, Inc. (ACLU), which was amicus on Mr. Foster's behalf in the underlying decision, endorses all of their arguments as they properly address those important issues. The ACLU files this supporting brief as amicus to address another concern, that the Court's opinion in Foster4 violates the separation of powers by usurping the legislative function specifically and exclusively allocated to the General Assembly. Section 1, Article II, Ohio Constitution.</w:t>
      </w:r>
    </w:p>
    <w:p w14:paraId="21891EF7" w14:textId="77777777" w:rsidR="00D9567E" w:rsidRPr="00077FE5" w:rsidRDefault="00D9567E" w:rsidP="00D9567E">
      <w:pPr>
        <w:rPr>
          <w:sz w:val="12"/>
          <w:szCs w:val="12"/>
        </w:rPr>
      </w:pPr>
      <w:r w:rsidRPr="00077FE5">
        <w:rPr>
          <w:sz w:val="12"/>
          <w:szCs w:val="12"/>
        </w:rPr>
        <w:t>I. Separate and Independent Branches Separation of powers is fundamental to our system of governance. Like the United States Constitution, the Constitution of Ohio reflects that fundamental precept in structure and detail. Thus, Article II of the Ohio Constitution describes the Legislative power which is vested wholly and exclusively in the General Assembly. See Section 1, Article II, Ohio Constitution. Article III describes the Executive power and declares that it is vested wholly and completely in the Governor. Id. at Section 5, Article III. And Article IV describes the Judicial power, which is vested in the courts. Id. at Section 1, Article IV.</w:t>
      </w:r>
    </w:p>
    <w:p w14:paraId="2475B88F" w14:textId="77777777" w:rsidR="00D9567E" w:rsidRPr="00077FE5" w:rsidRDefault="00D9567E" w:rsidP="00D9567E">
      <w:pPr>
        <w:rPr>
          <w:sz w:val="12"/>
          <w:szCs w:val="12"/>
        </w:rPr>
      </w:pPr>
      <w:r w:rsidRPr="00077FE5">
        <w:rPr>
          <w:sz w:val="12"/>
          <w:szCs w:val="12"/>
        </w:rPr>
        <w:t>"The principle of separation of powers is embedded in the constitutional framework of our state government. The Ohio Constitution applies the principle in defining the nature and scope of powers designated to the three branches of the government. State v. Warner (1990), 55 Ohio St.3d 31, 43-44, 564 N.E.2d 18, 31. See State v. Harmon (1877), 31 Ohio St. 250, 258, 1877 WL 19. It is inherent in our theory of government ' "that each of the three grand divisions of the government, must be protected from the encroachments of the others, so far that its integrity and independence may be preserved. * * *" ' S. Euclid v. Jemison (1986), 28 Ohio St.3d 157, 159, 28 OBR 250, 252, 503 N.E.2d 136, 138, quotingFairview v. Giffee (1905), 73 Ohio St. 183, 187, 76 N.E. 865, 866." State v. Hochhausler (1996), 76 Ohio St.3d 455, 463, 668 N.E.2d 457.</w:t>
      </w:r>
    </w:p>
    <w:p w14:paraId="5335FCB9" w14:textId="77777777" w:rsidR="00D9567E" w:rsidRPr="00077FE5" w:rsidRDefault="00D9567E" w:rsidP="00D9567E">
      <w:pPr>
        <w:rPr>
          <w:sz w:val="12"/>
          <w:szCs w:val="12"/>
        </w:rPr>
      </w:pPr>
      <w:r w:rsidRPr="00077FE5">
        <w:rPr>
          <w:sz w:val="12"/>
          <w:szCs w:val="12"/>
        </w:rPr>
        <w:t>Cleveland Bar Assn. v. Picklo (2002), 96 Ohio St.3d 195, 199, 2002-Ohio-3995, ¶ 4.</w:t>
      </w:r>
    </w:p>
    <w:p w14:paraId="592D1694" w14:textId="77777777" w:rsidR="00D9567E" w:rsidRPr="00077FE5" w:rsidRDefault="00D9567E" w:rsidP="00D9567E">
      <w:pPr>
        <w:rPr>
          <w:sz w:val="12"/>
          <w:szCs w:val="12"/>
        </w:rPr>
      </w:pPr>
      <w:r w:rsidRPr="00077FE5">
        <w:rPr>
          <w:sz w:val="12"/>
          <w:szCs w:val="12"/>
        </w:rPr>
        <w:t>In the context of this case, these principles mean that just as the General Assembly may not tell the courts how to do their job,5 so the courts may not legislate. They “have no legislative authority and should not make their office of expounding statutes a cloak for supplying something omitted from an act by the General Assembly. . . .” State ex rel. Foster v. Evatt (1944), 144 Ohio St. 65, paragraph 7 of the syllabus. They may not “add to, enlarge, supply, expand, extend or improve the provisions of the statute to meet a situation not provided for.” Id. at paragraph 8 of the syllabus. As this Court said in Foster, “we are constrained by the principles of separation of powers and cannot rewrite the statutes.” 2006-Ohio-856, ¶ 100.</w:t>
      </w:r>
    </w:p>
    <w:p w14:paraId="31C80FA5" w14:textId="77777777" w:rsidR="00D9567E" w:rsidRPr="00077FE5" w:rsidRDefault="00D9567E" w:rsidP="00D9567E">
      <w:pPr>
        <w:rPr>
          <w:sz w:val="12"/>
          <w:szCs w:val="12"/>
        </w:rPr>
      </w:pPr>
      <w:r w:rsidRPr="00077FE5">
        <w:rPr>
          <w:sz w:val="12"/>
          <w:szCs w:val="12"/>
        </w:rPr>
        <w:t>In the simplest terms, courts shall not legislate.</w:t>
      </w:r>
    </w:p>
    <w:p w14:paraId="630D0BA6" w14:textId="77777777" w:rsidR="00D9567E" w:rsidRPr="00077FE5" w:rsidRDefault="00D9567E" w:rsidP="00D9567E">
      <w:pPr>
        <w:rPr>
          <w:sz w:val="16"/>
        </w:rPr>
      </w:pPr>
      <w:r w:rsidRPr="00B77F5E">
        <w:rPr>
          <w:rStyle w:val="StyleUnderline"/>
        </w:rPr>
        <w:t xml:space="preserve">II. </w:t>
      </w:r>
      <w:r w:rsidRPr="00DD31D8">
        <w:rPr>
          <w:rStyle w:val="StyleUnderline"/>
        </w:rPr>
        <w:t>What Happened in Foster In Foster</w:t>
      </w:r>
      <w:r w:rsidRPr="00DD31D8">
        <w:rPr>
          <w:sz w:val="16"/>
        </w:rPr>
        <w:t xml:space="preserve"> and its companion cases, </w:t>
      </w:r>
      <w:r w:rsidRPr="00DD31D8">
        <w:rPr>
          <w:rStyle w:val="StyleUnderline"/>
        </w:rPr>
        <w:t>this Court was faced with a simple question: Is a defendant's right to trial by jury,</w:t>
      </w:r>
      <w:r w:rsidRPr="00DD31D8">
        <w:rPr>
          <w:sz w:val="16"/>
        </w:rPr>
        <w:t xml:space="preserve"> guaranteed by the Sixth Amendment to the United States Constitution and made applicable to the states through the Fourteenth Amendment6 </w:t>
      </w:r>
      <w:r w:rsidRPr="00DD31D8">
        <w:rPr>
          <w:rStyle w:val="StyleUnderline"/>
        </w:rPr>
        <w:t>violated when a sentence is enhanced based on findings of fact which are neither admitted</w:t>
      </w:r>
      <w:r w:rsidRPr="00DD31D8">
        <w:rPr>
          <w:sz w:val="16"/>
        </w:rPr>
        <w:t xml:space="preserve"> by the defendant </w:t>
      </w:r>
      <w:r w:rsidRPr="00DD31D8">
        <w:rPr>
          <w:rStyle w:val="StyleUnderline"/>
        </w:rPr>
        <w:t>nor proved beyond a reasonable doubt</w:t>
      </w:r>
      <w:r w:rsidRPr="00DD31D8">
        <w:rPr>
          <w:sz w:val="16"/>
        </w:rPr>
        <w:t xml:space="preserve"> to the satisfaction of a jury? The court's answer, and the correct answer in light of recent decisions by the United States Supreme Court, is that the right to jury trial is violated under those circumstances. A court, that is, may not enhance a sentence based on facts with are</w:t>
      </w:r>
      <w:r w:rsidRPr="00077FE5">
        <w:rPr>
          <w:sz w:val="16"/>
        </w:rPr>
        <w:t xml:space="preserve"> neither admitted by a defendant nor proved beyond a reasonable doubt. Such is the rule of law required by the Constitution.</w:t>
      </w:r>
    </w:p>
    <w:p w14:paraId="0684CFED" w14:textId="77777777" w:rsidR="00D9567E" w:rsidRPr="00077FE5" w:rsidRDefault="00D9567E" w:rsidP="00D9567E">
      <w:pPr>
        <w:rPr>
          <w:sz w:val="14"/>
          <w:szCs w:val="14"/>
        </w:rPr>
      </w:pPr>
      <w:r w:rsidRPr="00077FE5">
        <w:rPr>
          <w:sz w:val="14"/>
          <w:szCs w:val="14"/>
        </w:rPr>
        <w:t>It follows that any sentence which was so enhanced was imposed in violation of the defendant's right to trial by jury. The enhanced sentence is unconstitutional because it is based on a determination the sentencing court had no constitutional authority to make. And the enhanced sentence cannot have been imposed without that unauthorized finding because the General Assembly enacted substantive law which said that, in certain cases, before a court may enhance a sentence, it must make certain findings. We have, then, a simple syllogism:</w:t>
      </w:r>
    </w:p>
    <w:p w14:paraId="30296ACD" w14:textId="77777777" w:rsidR="00D9567E" w:rsidRPr="00077FE5" w:rsidRDefault="00D9567E" w:rsidP="00D9567E">
      <w:pPr>
        <w:rPr>
          <w:sz w:val="14"/>
          <w:szCs w:val="14"/>
        </w:rPr>
      </w:pPr>
      <w:r w:rsidRPr="00077FE5">
        <w:rPr>
          <w:sz w:val="14"/>
          <w:szCs w:val="14"/>
        </w:rPr>
        <w:t>Major premise: Some sentence enhancements require courts to make findings.</w:t>
      </w:r>
    </w:p>
    <w:p w14:paraId="3FF2FAB0" w14:textId="77777777" w:rsidR="00D9567E" w:rsidRPr="00077FE5" w:rsidRDefault="00D9567E" w:rsidP="00D9567E">
      <w:pPr>
        <w:rPr>
          <w:sz w:val="14"/>
          <w:szCs w:val="14"/>
        </w:rPr>
      </w:pPr>
      <w:r w:rsidRPr="00077FE5">
        <w:rPr>
          <w:sz w:val="14"/>
          <w:szCs w:val="14"/>
        </w:rPr>
        <w:t>Minor premise: Courts cannot make finding which will enhance sentences.</w:t>
      </w:r>
    </w:p>
    <w:p w14:paraId="6787FEF6" w14:textId="77777777" w:rsidR="00D9567E" w:rsidRPr="00B77F5E" w:rsidRDefault="00D9567E" w:rsidP="00D9567E">
      <w:pPr>
        <w:rPr>
          <w:rStyle w:val="StyleUnderline"/>
        </w:rPr>
      </w:pPr>
      <w:r w:rsidRPr="00B77F5E">
        <w:rPr>
          <w:rStyle w:val="StyleUnderline"/>
        </w:rPr>
        <w:t>Conclusion: Court cannot impose those sentence enhancements.</w:t>
      </w:r>
    </w:p>
    <w:p w14:paraId="674D1914" w14:textId="77777777" w:rsidR="00D9567E" w:rsidRPr="00077FE5" w:rsidRDefault="00D9567E" w:rsidP="00D9567E">
      <w:pPr>
        <w:rPr>
          <w:sz w:val="16"/>
        </w:rPr>
      </w:pPr>
      <w:r w:rsidRPr="00B77F5E">
        <w:rPr>
          <w:rStyle w:val="StyleUnderline"/>
        </w:rPr>
        <w:t>That conclusion is the result</w:t>
      </w:r>
      <w:r w:rsidRPr="00077FE5">
        <w:rPr>
          <w:sz w:val="16"/>
        </w:rPr>
        <w:t xml:space="preserve">, the necessary and inevitable result, of applying Apprendi v. New Jersey (2000), 530 U.S. 466, and its progeny - including most especially Blakely v. Washington, supra - to Ohio's sentencing scheme as enacted by the General Assembly. </w:t>
      </w:r>
      <w:r w:rsidRPr="00B77F5E">
        <w:rPr>
          <w:rStyle w:val="StyleUnderline"/>
        </w:rPr>
        <w:t>At least, it ought to be</w:t>
      </w:r>
      <w:r w:rsidRPr="00077FE5">
        <w:rPr>
          <w:sz w:val="16"/>
        </w:rPr>
        <w:t>.</w:t>
      </w:r>
    </w:p>
    <w:p w14:paraId="13C7FBD2" w14:textId="77777777" w:rsidR="00D9567E" w:rsidRDefault="00D9567E" w:rsidP="00D9567E">
      <w:pPr>
        <w:rPr>
          <w:rStyle w:val="Emphasis"/>
        </w:rPr>
      </w:pPr>
      <w:r w:rsidRPr="00E82F60">
        <w:rPr>
          <w:rStyle w:val="Emphasis"/>
          <w:highlight w:val="yellow"/>
        </w:rPr>
        <w:t>This Court</w:t>
      </w:r>
      <w:r w:rsidRPr="00B77F5E">
        <w:rPr>
          <w:rStyle w:val="Emphasis"/>
        </w:rPr>
        <w:t xml:space="preserve"> missed that conclusion</w:t>
      </w:r>
      <w:r w:rsidRPr="00B77F5E">
        <w:rPr>
          <w:rStyle w:val="StyleUnderline"/>
        </w:rPr>
        <w:t>. It accepted</w:t>
      </w:r>
      <w:r w:rsidRPr="00077FE5">
        <w:rPr>
          <w:sz w:val="16"/>
        </w:rPr>
        <w:t xml:space="preserve"> both </w:t>
      </w:r>
      <w:r w:rsidRPr="00B77F5E">
        <w:rPr>
          <w:rStyle w:val="StyleUnderline"/>
        </w:rPr>
        <w:t>the major and minor premises</w:t>
      </w:r>
      <w:r w:rsidRPr="00077FE5">
        <w:rPr>
          <w:sz w:val="16"/>
        </w:rPr>
        <w:t xml:space="preserve">, rightly concluding that courts cannot make findings to enhance sentences. But </w:t>
      </w:r>
      <w:r w:rsidRPr="00B77F5E">
        <w:rPr>
          <w:rStyle w:val="StyleUnderline"/>
        </w:rPr>
        <w:t xml:space="preserve">it then </w:t>
      </w:r>
      <w:r w:rsidRPr="00E82F60">
        <w:rPr>
          <w:rStyle w:val="StyleUnderline"/>
          <w:highlight w:val="yellow"/>
        </w:rPr>
        <w:t>decided</w:t>
      </w:r>
      <w:r w:rsidRPr="00077FE5">
        <w:rPr>
          <w:sz w:val="16"/>
        </w:rPr>
        <w:t xml:space="preserve"> that the end was more </w:t>
      </w:r>
      <w:r w:rsidRPr="00815C2A">
        <w:rPr>
          <w:sz w:val="16"/>
        </w:rPr>
        <w:t xml:space="preserve">important than the means. </w:t>
      </w:r>
      <w:r w:rsidRPr="00815C2A">
        <w:rPr>
          <w:rStyle w:val="StyleUnderline"/>
        </w:rPr>
        <w:t>Rather than concluding</w:t>
      </w:r>
      <w:r w:rsidRPr="00815C2A">
        <w:rPr>
          <w:sz w:val="16"/>
        </w:rPr>
        <w:t xml:space="preserve">, as logic and judicial modesty and the separation of powers dictate, </w:t>
      </w:r>
      <w:r w:rsidRPr="00815C2A">
        <w:rPr>
          <w:rStyle w:val="StyleUnderline"/>
        </w:rPr>
        <w:t>that there are certain sentence enhancements courts cannot impose</w:t>
      </w:r>
      <w:r w:rsidRPr="00815C2A">
        <w:rPr>
          <w:sz w:val="16"/>
        </w:rPr>
        <w:t xml:space="preserve">, </w:t>
      </w:r>
      <w:r w:rsidRPr="00815C2A">
        <w:rPr>
          <w:rStyle w:val="StyleUnderline"/>
        </w:rPr>
        <w:t xml:space="preserve">the Court determined that </w:t>
      </w:r>
      <w:r w:rsidRPr="00E82F60">
        <w:rPr>
          <w:rStyle w:val="StyleUnderline"/>
          <w:highlight w:val="yellow"/>
        </w:rPr>
        <w:t>it would</w:t>
      </w:r>
      <w:r w:rsidRPr="00E82F60">
        <w:rPr>
          <w:sz w:val="16"/>
          <w:highlight w:val="yellow"/>
        </w:rPr>
        <w:t xml:space="preserve"> </w:t>
      </w:r>
      <w:r w:rsidRPr="00E82F60">
        <w:rPr>
          <w:rStyle w:val="Emphasis"/>
          <w:highlight w:val="yellow"/>
        </w:rPr>
        <w:t xml:space="preserve">eliminate </w:t>
      </w:r>
      <w:r w:rsidRPr="00815C2A">
        <w:rPr>
          <w:rStyle w:val="Emphasis"/>
        </w:rPr>
        <w:t>the</w:t>
      </w:r>
      <w:r w:rsidRPr="00077FE5">
        <w:rPr>
          <w:sz w:val="16"/>
        </w:rPr>
        <w:t xml:space="preserve"> major premise in </w:t>
      </w:r>
      <w:r w:rsidRPr="00DD31D8">
        <w:rPr>
          <w:rStyle w:val="Emphasis"/>
        </w:rPr>
        <w:t xml:space="preserve">order to make those </w:t>
      </w:r>
      <w:r w:rsidRPr="00E82F60">
        <w:rPr>
          <w:rStyle w:val="Emphasis"/>
          <w:highlight w:val="yellow"/>
        </w:rPr>
        <w:t xml:space="preserve">sentence enhancements </w:t>
      </w:r>
      <w:r w:rsidRPr="00DD31D8">
        <w:rPr>
          <w:rStyle w:val="Emphasis"/>
        </w:rPr>
        <w:t>possible</w:t>
      </w:r>
      <w:r w:rsidRPr="00077FE5">
        <w:rPr>
          <w:sz w:val="16"/>
        </w:rPr>
        <w:t xml:space="preserve">. In essence, </w:t>
      </w:r>
      <w:r w:rsidRPr="00E82F60">
        <w:rPr>
          <w:rStyle w:val="StyleUnderline"/>
          <w:highlight w:val="yellow"/>
        </w:rPr>
        <w:t>the Court</w:t>
      </w:r>
      <w:r w:rsidRPr="00077FE5">
        <w:rPr>
          <w:rStyle w:val="StyleUnderline"/>
        </w:rPr>
        <w:t xml:space="preserve"> determined what law it imagines the</w:t>
      </w:r>
      <w:r w:rsidRPr="00077FE5">
        <w:rPr>
          <w:sz w:val="16"/>
        </w:rPr>
        <w:t xml:space="preserve"> General </w:t>
      </w:r>
      <w:r w:rsidRPr="00077FE5">
        <w:rPr>
          <w:rStyle w:val="StyleUnderline"/>
        </w:rPr>
        <w:t xml:space="preserve">Assembly would have </w:t>
      </w:r>
      <w:r w:rsidRPr="00E82F60">
        <w:rPr>
          <w:rStyle w:val="StyleUnderline"/>
          <w:highlight w:val="yellow"/>
        </w:rPr>
        <w:t>enacted</w:t>
      </w:r>
      <w:r w:rsidRPr="00077FE5">
        <w:rPr>
          <w:sz w:val="16"/>
        </w:rPr>
        <w:t xml:space="preserve"> in 1996 </w:t>
      </w:r>
      <w:r w:rsidRPr="00077FE5">
        <w:rPr>
          <w:rStyle w:val="StyleUnderline"/>
        </w:rPr>
        <w:t>had it known what the Constitution would be held to require</w:t>
      </w:r>
      <w:r w:rsidRPr="00077FE5">
        <w:rPr>
          <w:sz w:val="16"/>
        </w:rPr>
        <w:t xml:space="preserve"> in </w:t>
      </w:r>
      <w:r w:rsidRPr="00DD31D8">
        <w:rPr>
          <w:sz w:val="16"/>
        </w:rPr>
        <w:t xml:space="preserve">2006. </w:t>
      </w:r>
      <w:r w:rsidRPr="00DD31D8">
        <w:rPr>
          <w:rStyle w:val="StyleUnderline"/>
        </w:rPr>
        <w:t>It is,</w:t>
      </w:r>
      <w:r w:rsidRPr="00DD31D8">
        <w:rPr>
          <w:sz w:val="16"/>
        </w:rPr>
        <w:t xml:space="preserve"> </w:t>
      </w:r>
      <w:r w:rsidRPr="00E82F60">
        <w:rPr>
          <w:rStyle w:val="Emphasis"/>
          <w:highlight w:val="yellow"/>
        </w:rPr>
        <w:t>plainly and simply</w:t>
      </w:r>
      <w:r w:rsidRPr="00DD31D8">
        <w:rPr>
          <w:sz w:val="16"/>
        </w:rPr>
        <w:t xml:space="preserve">, </w:t>
      </w:r>
      <w:r w:rsidRPr="00DD31D8">
        <w:rPr>
          <w:rStyle w:val="StyleUnderline"/>
        </w:rPr>
        <w:t>an exercise in</w:t>
      </w:r>
      <w:r w:rsidRPr="00DD31D8">
        <w:rPr>
          <w:sz w:val="16"/>
        </w:rPr>
        <w:t xml:space="preserve"> retroactive </w:t>
      </w:r>
      <w:r w:rsidRPr="00E82F60">
        <w:rPr>
          <w:rStyle w:val="Emphasis"/>
          <w:highlight w:val="yellow"/>
        </w:rPr>
        <w:t>legislation</w:t>
      </w:r>
    </w:p>
    <w:p w14:paraId="7A145BD0" w14:textId="77777777" w:rsidR="00D9567E" w:rsidRPr="00077FE5" w:rsidRDefault="00D9567E" w:rsidP="00D9567E">
      <w:pPr>
        <w:rPr>
          <w:rStyle w:val="StyleUnderline"/>
        </w:rPr>
      </w:pPr>
      <w:r w:rsidRPr="00077FE5">
        <w:rPr>
          <w:sz w:val="16"/>
        </w:rPr>
        <w:t xml:space="preserve">The Court describes its remedy as “similar to” that adopted in United States v. Booker (2005), 543 U.S. 220. Foster, at </w:t>
      </w:r>
      <w:r w:rsidRPr="00077FE5">
        <w:rPr>
          <w:sz w:val="12"/>
        </w:rPr>
        <w:t>¶</w:t>
      </w:r>
      <w:r w:rsidRPr="00077FE5">
        <w:rPr>
          <w:sz w:val="16"/>
        </w:rPr>
        <w:t xml:space="preserve"> 1. But to get there, Booker did something wholly antithetical to Ohio practice. As Justice Breyer explained, “[W]e have examined the statute in depth to determine Congress' likely intent in light of today's holding.” 543 U</w:t>
      </w:r>
      <w:r w:rsidRPr="00815C2A">
        <w:rPr>
          <w:sz w:val="16"/>
        </w:rPr>
        <w:t xml:space="preserve">.S. at 265. </w:t>
      </w:r>
      <w:r w:rsidRPr="00815C2A">
        <w:rPr>
          <w:rStyle w:val="Emphasis"/>
        </w:rPr>
        <w:t>It is an extraordinary act of pure legislation.</w:t>
      </w:r>
      <w:r w:rsidRPr="00815C2A">
        <w:rPr>
          <w:sz w:val="16"/>
        </w:rPr>
        <w:t xml:space="preserve"> </w:t>
      </w:r>
      <w:r w:rsidRPr="00815C2A">
        <w:rPr>
          <w:rStyle w:val="StyleUnderline"/>
        </w:rPr>
        <w:t>Given the constitutional determination the Court made, it then imagined what bill Congress would enact as a consequence, and declared</w:t>
      </w:r>
      <w:r w:rsidRPr="00815C2A">
        <w:rPr>
          <w:sz w:val="16"/>
        </w:rPr>
        <w:t xml:space="preserve">, </w:t>
      </w:r>
      <w:r w:rsidRPr="00815C2A">
        <w:rPr>
          <w:rStyle w:val="StyleUnderline"/>
        </w:rPr>
        <w:t>in effect,</w:t>
      </w:r>
      <w:r w:rsidRPr="00815C2A">
        <w:rPr>
          <w:sz w:val="16"/>
        </w:rPr>
        <w:t xml:space="preserve"> </w:t>
      </w:r>
      <w:r w:rsidRPr="00815C2A">
        <w:rPr>
          <w:rStyle w:val="StyleUnderline"/>
        </w:rPr>
        <w:t>that its guess at what Congress might have intended but never did intend should be and would be the law.</w:t>
      </w:r>
    </w:p>
    <w:p w14:paraId="7A132110" w14:textId="77777777" w:rsidR="00D9567E" w:rsidRDefault="00D9567E" w:rsidP="00D9567E"/>
    <w:p w14:paraId="4AE84F3C" w14:textId="77777777" w:rsidR="00D9567E" w:rsidRPr="008E0FD3" w:rsidRDefault="00D9567E" w:rsidP="00D9567E">
      <w:pPr>
        <w:pStyle w:val="Heading4"/>
      </w:pPr>
      <w:r>
        <w:t xml:space="preserve">Courts legislate </w:t>
      </w:r>
    </w:p>
    <w:p w14:paraId="4D348457" w14:textId="77777777" w:rsidR="00D9567E" w:rsidRPr="00252443" w:rsidRDefault="00D9567E" w:rsidP="00D9567E">
      <w:r w:rsidRPr="00252443">
        <w:rPr>
          <w:rStyle w:val="Style13ptBold"/>
        </w:rPr>
        <w:t>Illinois Law Review</w:t>
      </w:r>
      <w:r>
        <w:t xml:space="preserve"> 19</w:t>
      </w:r>
      <w:r w:rsidRPr="00252443">
        <w:rPr>
          <w:rStyle w:val="Style13ptBold"/>
        </w:rPr>
        <w:t>21</w:t>
      </w:r>
      <w:r>
        <w:t xml:space="preserve"> --- Illinois Law Review, “Comment on Recent Cases”, Volume 15, 1921, pages 112-13, w</w:t>
      </w:r>
      <w:hyperlink r:id="rId37" w:history="1">
        <w:r w:rsidRPr="004D64D2">
          <w:rPr>
            <w:rStyle w:val="Hyperlink"/>
          </w:rPr>
          <w:t>https://books.google.com/books?id=XYgzAQAAMAAJ&amp;dq=%22the+term+enact%22&amp;source=gbs_navlinks_s</w:t>
        </w:r>
      </w:hyperlink>
      <w:r>
        <w:t xml:space="preserve"> (BJN)</w:t>
      </w:r>
    </w:p>
    <w:p w14:paraId="72C5EBBF" w14:textId="77777777" w:rsidR="00D9567E" w:rsidRPr="0039736F" w:rsidRDefault="00D9567E" w:rsidP="00D9567E">
      <w:pPr>
        <w:rPr>
          <w:sz w:val="16"/>
        </w:rPr>
      </w:pPr>
      <w:r w:rsidRPr="0039736F">
        <w:rPr>
          <w:sz w:val="16"/>
        </w:rPr>
        <w:t xml:space="preserve">III. </w:t>
      </w:r>
      <w:r w:rsidRPr="0039736F">
        <w:rPr>
          <w:rStyle w:val="StyleUnderline"/>
        </w:rPr>
        <w:t>How</w:t>
      </w:r>
      <w:r w:rsidRPr="0039736F">
        <w:rPr>
          <w:sz w:val="16"/>
        </w:rPr>
        <w:t xml:space="preserve"> then </w:t>
      </w:r>
      <w:r w:rsidRPr="0039736F">
        <w:rPr>
          <w:rStyle w:val="StyleUnderline"/>
        </w:rPr>
        <w:t>shall we define the judicial</w:t>
      </w:r>
      <w:r w:rsidRPr="0039736F">
        <w:rPr>
          <w:sz w:val="16"/>
        </w:rPr>
        <w:t xml:space="preserve"> and the executive </w:t>
      </w:r>
      <w:r w:rsidRPr="0039736F">
        <w:rPr>
          <w:rStyle w:val="StyleUnderline"/>
        </w:rPr>
        <w:t>functions, to distinguish them from the legislative functions</w:t>
      </w:r>
      <w:r w:rsidRPr="0039736F">
        <w:rPr>
          <w:sz w:val="16"/>
        </w:rPr>
        <w:t xml:space="preserve">? It is of the essence of the judicial function, in a modern sense, to deter- mine a specific controversy, by the application of a rule of com- pulsory conduct — at least it amounts to that, in the last analysis. </w:t>
      </w:r>
    </w:p>
    <w:p w14:paraId="2DF1FF0A" w14:textId="77777777" w:rsidR="00D9567E" w:rsidRPr="0039736F" w:rsidRDefault="00D9567E" w:rsidP="00D9567E">
      <w:pPr>
        <w:rPr>
          <w:sz w:val="16"/>
        </w:rPr>
      </w:pPr>
      <w:r w:rsidRPr="0039736F">
        <w:rPr>
          <w:sz w:val="16"/>
        </w:rPr>
        <w:t xml:space="preserve">But </w:t>
      </w:r>
      <w:r w:rsidRPr="00252443">
        <w:rPr>
          <w:rStyle w:val="StyleUnderline"/>
        </w:rPr>
        <w:t>the judicial inquiry function may</w:t>
      </w:r>
      <w:r w:rsidRPr="00252443">
        <w:rPr>
          <w:sz w:val="16"/>
        </w:rPr>
        <w:t xml:space="preserve"> </w:t>
      </w:r>
      <w:r w:rsidRPr="00252443">
        <w:rPr>
          <w:rStyle w:val="Emphasis"/>
        </w:rPr>
        <w:t>also involve</w:t>
      </w:r>
      <w:r w:rsidRPr="00252443">
        <w:rPr>
          <w:sz w:val="16"/>
        </w:rPr>
        <w:t xml:space="preserve"> the stating of </w:t>
      </w:r>
      <w:r w:rsidRPr="00252443">
        <w:rPr>
          <w:rStyle w:val="StyleUnderline"/>
        </w:rPr>
        <w:t>legal rules</w:t>
      </w:r>
      <w:r w:rsidRPr="00252443">
        <w:rPr>
          <w:sz w:val="16"/>
        </w:rPr>
        <w:t xml:space="preserve">. </w:t>
      </w:r>
      <w:r w:rsidRPr="00E82F60">
        <w:rPr>
          <w:rStyle w:val="StyleUnderline"/>
          <w:highlight w:val="yellow"/>
        </w:rPr>
        <w:t>A judicial pronouncement</w:t>
      </w:r>
      <w:r w:rsidRPr="0039736F">
        <w:rPr>
          <w:sz w:val="16"/>
        </w:rPr>
        <w:t xml:space="preserve"> of legal rules </w:t>
      </w:r>
      <w:r w:rsidRPr="008E0FD3">
        <w:rPr>
          <w:rStyle w:val="StyleUnderline"/>
        </w:rPr>
        <w:t xml:space="preserve">may be </w:t>
      </w:r>
      <w:r w:rsidRPr="008E0FD3">
        <w:rPr>
          <w:sz w:val="16"/>
        </w:rPr>
        <w:t>either original — ^</w:t>
      </w:r>
      <w:r w:rsidRPr="008E0FD3">
        <w:rPr>
          <w:rStyle w:val="StyleUnderline"/>
        </w:rPr>
        <w:t xml:space="preserve">the </w:t>
      </w:r>
      <w:r w:rsidRPr="00E82F60">
        <w:rPr>
          <w:rStyle w:val="StyleUnderline"/>
          <w:highlight w:val="yellow"/>
        </w:rPr>
        <w:t>creation of</w:t>
      </w:r>
      <w:r w:rsidRPr="008E0FD3">
        <w:rPr>
          <w:rStyle w:val="StyleUnderline"/>
        </w:rPr>
        <w:t xml:space="preserve"> a </w:t>
      </w:r>
      <w:r w:rsidRPr="00E82F60">
        <w:rPr>
          <w:rStyle w:val="StyleUnderline"/>
          <w:highlight w:val="yellow"/>
        </w:rPr>
        <w:t>precedent</w:t>
      </w:r>
      <w:r w:rsidRPr="008E0FD3">
        <w:rPr>
          <w:sz w:val="16"/>
        </w:rPr>
        <w:t>; or it may be only declaratory — the reassert ion of a rule of law previously declared either legislatively or judicially. In defining a 'court* the same qualification must be employed as in the definition of legislation ; it is an organ of the state whose powers are specialized to exclude other functions</w:t>
      </w:r>
      <w:r w:rsidRPr="0039736F">
        <w:rPr>
          <w:sz w:val="16"/>
        </w:rPr>
        <w:t xml:space="preserve"> than those of judicial determination by inquiry except as incidental. The chief incidental function of a court is legislation in the direct sense, as, for example, in the making of rules of procedure. </w:t>
      </w:r>
      <w:r w:rsidRPr="00E82F60">
        <w:rPr>
          <w:rStyle w:val="Emphasis"/>
          <w:highlight w:val="yellow"/>
        </w:rPr>
        <w:t xml:space="preserve">Courts legislate </w:t>
      </w:r>
      <w:r w:rsidRPr="008E0FD3">
        <w:rPr>
          <w:rStyle w:val="Emphasis"/>
        </w:rPr>
        <w:t>in the jurisprudential</w:t>
      </w:r>
      <w:r w:rsidRPr="0039736F">
        <w:rPr>
          <w:sz w:val="16"/>
        </w:rPr>
        <w:t xml:space="preserve"> (or indirect) </w:t>
      </w:r>
      <w:r w:rsidRPr="008E0FD3">
        <w:rPr>
          <w:rStyle w:val="Emphasis"/>
        </w:rPr>
        <w:t>sense</w:t>
      </w:r>
      <w:r w:rsidRPr="00E82F60">
        <w:rPr>
          <w:sz w:val="16"/>
          <w:highlight w:val="yellow"/>
        </w:rPr>
        <w:t xml:space="preserve">, </w:t>
      </w:r>
      <w:r w:rsidRPr="00E82F60">
        <w:rPr>
          <w:rStyle w:val="StyleUnderline"/>
          <w:highlight w:val="yellow"/>
        </w:rPr>
        <w:t xml:space="preserve">in the </w:t>
      </w:r>
      <w:r w:rsidRPr="00E82F60">
        <w:rPr>
          <w:rStyle w:val="Emphasis"/>
          <w:highlight w:val="yellow"/>
        </w:rPr>
        <w:t>creation</w:t>
      </w:r>
      <w:r w:rsidRPr="0039736F">
        <w:rPr>
          <w:sz w:val="16"/>
        </w:rPr>
        <w:t xml:space="preserve">, alteration, </w:t>
      </w:r>
      <w:r w:rsidRPr="008E0FD3">
        <w:rPr>
          <w:rStyle w:val="Emphasis"/>
        </w:rPr>
        <w:t>or abrogation</w:t>
      </w:r>
      <w:r w:rsidRPr="008E0FD3">
        <w:rPr>
          <w:sz w:val="16"/>
        </w:rPr>
        <w:t xml:space="preserve"> </w:t>
      </w:r>
      <w:r w:rsidRPr="00E82F60">
        <w:rPr>
          <w:rStyle w:val="StyleUnderline"/>
          <w:highlight w:val="yellow"/>
        </w:rPr>
        <w:t>of</w:t>
      </w:r>
      <w:r w:rsidRPr="0039736F">
        <w:rPr>
          <w:sz w:val="16"/>
        </w:rPr>
        <w:t xml:space="preserve"> com- pulsory </w:t>
      </w:r>
      <w:r w:rsidRPr="00E82F60">
        <w:rPr>
          <w:rStyle w:val="StyleUnderline"/>
          <w:highlight w:val="yellow"/>
        </w:rPr>
        <w:t>rules</w:t>
      </w:r>
      <w:r w:rsidRPr="0039736F">
        <w:rPr>
          <w:rStyle w:val="StyleUnderline"/>
        </w:rPr>
        <w:t xml:space="preserve"> of conduct</w:t>
      </w:r>
      <w:r w:rsidRPr="0039736F">
        <w:rPr>
          <w:sz w:val="16"/>
        </w:rPr>
        <w:t xml:space="preserve">, exclusive of procedure, but never apart from the actual determination of a concrete legal dispute properly submitted.* </w:t>
      </w:r>
    </w:p>
    <w:p w14:paraId="37D1F7D4" w14:textId="77777777" w:rsidR="00D9567E" w:rsidRDefault="00D9567E" w:rsidP="00D9567E"/>
    <w:p w14:paraId="0D1D47A7" w14:textId="77777777" w:rsidR="00D9567E" w:rsidRDefault="00D9567E" w:rsidP="00D9567E"/>
    <w:p w14:paraId="375277A8" w14:textId="77777777" w:rsidR="00D9567E" w:rsidRDefault="00D9567E" w:rsidP="00D9567E"/>
    <w:p w14:paraId="71C54564" w14:textId="77777777" w:rsidR="00D9567E" w:rsidRDefault="00D9567E" w:rsidP="00D9567E">
      <w:pPr>
        <w:pStyle w:val="Heading4"/>
      </w:pPr>
      <w:r>
        <w:t xml:space="preserve">Extend the CI --- Enact means declaration --- prefer it --- they make it impossible to be aff --- courts key to check states CP --- uniformity distorts lit --- precedent advantages are the best aff arg </w:t>
      </w:r>
    </w:p>
    <w:p w14:paraId="3803F39B" w14:textId="77777777" w:rsidR="00D9567E" w:rsidRPr="008E0FD3" w:rsidRDefault="00D9567E" w:rsidP="00D9567E"/>
    <w:p w14:paraId="0AA558E7" w14:textId="77777777" w:rsidR="00D9567E" w:rsidRDefault="00D9567E" w:rsidP="00D9567E">
      <w:pPr>
        <w:pStyle w:val="Heading4"/>
      </w:pPr>
      <w:r>
        <w:t>Federal prisons don’t check --- too small, lose to the election DA every time</w:t>
      </w:r>
    </w:p>
    <w:p w14:paraId="0450565C" w14:textId="77777777" w:rsidR="00D9567E" w:rsidRDefault="00D9567E" w:rsidP="00D9567E"/>
    <w:p w14:paraId="190DC2FE" w14:textId="77777777" w:rsidR="00D9567E" w:rsidRDefault="00D9567E" w:rsidP="00D9567E">
      <w:pPr>
        <w:pStyle w:val="Heading4"/>
      </w:pPr>
      <w:r>
        <w:t>functional limits check small aff prolif and you have the congress CP + court disads</w:t>
      </w:r>
    </w:p>
    <w:p w14:paraId="3FFE4D42" w14:textId="77777777" w:rsidR="00D9567E" w:rsidRDefault="00D9567E" w:rsidP="00D9567E"/>
    <w:p w14:paraId="19E6C5A7" w14:textId="77777777" w:rsidR="00D9567E" w:rsidRDefault="00D9567E" w:rsidP="00D9567E">
      <w:pPr>
        <w:pStyle w:val="Heading4"/>
      </w:pPr>
      <w:r>
        <w:t>We link turn precision --- their evidence is about “Enacting laws” --- but the resolution says “enact reforms” --- that moves “enact” to synonymous with “declare”</w:t>
      </w:r>
    </w:p>
    <w:p w14:paraId="453967FE" w14:textId="77777777" w:rsidR="00D9567E" w:rsidRDefault="00D9567E" w:rsidP="00D9567E"/>
    <w:p w14:paraId="46574A53" w14:textId="77777777" w:rsidR="00D9567E" w:rsidRDefault="00D9567E" w:rsidP="00D9567E"/>
    <w:p w14:paraId="1DCB1DD5" w14:textId="77777777" w:rsidR="00D9567E" w:rsidRPr="008E0FD3" w:rsidRDefault="00D9567E" w:rsidP="00D9567E">
      <w:pPr>
        <w:pStyle w:val="Heading4"/>
      </w:pPr>
      <w:r>
        <w:t>Finally vote on reasonability --- their interp is arbitrary – Courts reject it as hyper-technical --- the policy change is the same regardless of actor</w:t>
      </w:r>
    </w:p>
    <w:p w14:paraId="14443964" w14:textId="77777777" w:rsidR="00D9567E" w:rsidRDefault="00D9567E" w:rsidP="00D9567E">
      <w:r w:rsidRPr="0058236D">
        <w:rPr>
          <w:rStyle w:val="Style13ptBold"/>
        </w:rPr>
        <w:t>Chamelin 79</w:t>
      </w:r>
      <w:r>
        <w:t xml:space="preserve"> --- Neil C. Chamelin et al, an Assistant State Attorney in the felony division of the State Attorney's Office, Second Judicial Circuit, Leon County, Florida, “Introduction to Criminal Justice”, 1979, Page 260, </w:t>
      </w:r>
      <w:hyperlink r:id="rId38" w:history="1">
        <w:r w:rsidRPr="004D64D2">
          <w:rPr>
            <w:rStyle w:val="Hyperlink"/>
          </w:rPr>
          <w:t>https://www.google.com/books/edition/Introduction_to_criminal_justice/HlcrAAAAYAAJ?hl=en&amp;gbpv=0&amp;bsq=inauthor:%22Neil%20C.%20Chamelin%22</w:t>
        </w:r>
      </w:hyperlink>
      <w:r>
        <w:t xml:space="preserve"> (BJN)</w:t>
      </w:r>
    </w:p>
    <w:p w14:paraId="185A6FF9" w14:textId="77777777" w:rsidR="00D9567E" w:rsidRPr="0058236D" w:rsidRDefault="00D9567E" w:rsidP="00D9567E">
      <w:pPr>
        <w:rPr>
          <w:sz w:val="16"/>
        </w:rPr>
      </w:pPr>
      <w:r w:rsidRPr="0058236D">
        <w:rPr>
          <w:rStyle w:val="StyleUnderline"/>
        </w:rPr>
        <w:t>Notwithstanding the</w:t>
      </w:r>
      <w:r w:rsidRPr="0058236D">
        <w:rPr>
          <w:sz w:val="16"/>
        </w:rPr>
        <w:t xml:space="preserve"> separation of powers concept and the </w:t>
      </w:r>
      <w:r w:rsidRPr="0058236D">
        <w:rPr>
          <w:rStyle w:val="StyleUnderline"/>
        </w:rPr>
        <w:t>belief that courts do not</w:t>
      </w:r>
      <w:r>
        <w:rPr>
          <w:rStyle w:val="StyleUnderline"/>
        </w:rPr>
        <w:t xml:space="preserve"> </w:t>
      </w:r>
      <w:r w:rsidRPr="0058236D">
        <w:rPr>
          <w:rStyle w:val="StyleUnderline"/>
        </w:rPr>
        <w:t>make laws</w:t>
      </w:r>
      <w:r w:rsidRPr="0058236D">
        <w:rPr>
          <w:sz w:val="16"/>
        </w:rPr>
        <w:t xml:space="preserve">, </w:t>
      </w:r>
      <w:r w:rsidRPr="008E0FD3">
        <w:rPr>
          <w:rStyle w:val="Emphasis"/>
        </w:rPr>
        <w:t>it is unrealistic</w:t>
      </w:r>
      <w:r w:rsidRPr="0058236D">
        <w:rPr>
          <w:sz w:val="16"/>
        </w:rPr>
        <w:t xml:space="preserve"> and academic </w:t>
      </w:r>
      <w:r w:rsidRPr="008E0FD3">
        <w:rPr>
          <w:rStyle w:val="StyleUnderline"/>
        </w:rPr>
        <w:t xml:space="preserve">to believe that </w:t>
      </w:r>
      <w:r w:rsidRPr="00E82F60">
        <w:rPr>
          <w:rStyle w:val="Emphasis"/>
          <w:highlight w:val="yellow"/>
        </w:rPr>
        <w:t>lawmaking</w:t>
      </w:r>
      <w:r w:rsidRPr="00E82F60">
        <w:rPr>
          <w:rStyle w:val="StyleUnderline"/>
          <w:highlight w:val="yellow"/>
        </w:rPr>
        <w:t xml:space="preserve"> </w:t>
      </w:r>
      <w:r w:rsidRPr="008E0FD3">
        <w:rPr>
          <w:rStyle w:val="StyleUnderline"/>
        </w:rPr>
        <w:t xml:space="preserve">does not </w:t>
      </w:r>
      <w:r w:rsidRPr="00E82F60">
        <w:rPr>
          <w:rStyle w:val="StyleUnderline"/>
          <w:highlight w:val="yellow"/>
        </w:rPr>
        <w:t xml:space="preserve">occur </w:t>
      </w:r>
      <w:r w:rsidRPr="00E82F60">
        <w:rPr>
          <w:rStyle w:val="Emphasis"/>
          <w:highlight w:val="yellow"/>
        </w:rPr>
        <w:t>when</w:t>
      </w:r>
      <w:r w:rsidRPr="0058236D">
        <w:rPr>
          <w:rStyle w:val="Emphasis"/>
        </w:rPr>
        <w:t xml:space="preserve">ever the </w:t>
      </w:r>
      <w:r w:rsidRPr="00E82F60">
        <w:rPr>
          <w:rStyle w:val="Emphasis"/>
          <w:highlight w:val="yellow"/>
        </w:rPr>
        <w:t>court renders a decision.</w:t>
      </w:r>
      <w:r w:rsidRPr="00E82F60">
        <w:rPr>
          <w:sz w:val="16"/>
          <w:highlight w:val="yellow"/>
        </w:rPr>
        <w:t xml:space="preserve"> </w:t>
      </w:r>
      <w:r w:rsidRPr="00E82F60">
        <w:rPr>
          <w:rStyle w:val="Emphasis"/>
          <w:highlight w:val="yellow"/>
        </w:rPr>
        <w:t>Every</w:t>
      </w:r>
      <w:r w:rsidRPr="0058236D">
        <w:rPr>
          <w:sz w:val="16"/>
        </w:rPr>
        <w:t xml:space="preserve"> constitutional </w:t>
      </w:r>
      <w:r w:rsidRPr="0058236D">
        <w:rPr>
          <w:rStyle w:val="StyleUnderline"/>
        </w:rPr>
        <w:t xml:space="preserve">interpretation, every </w:t>
      </w:r>
      <w:r w:rsidRPr="00E82F60">
        <w:rPr>
          <w:rStyle w:val="Emphasis"/>
          <w:highlight w:val="yellow"/>
        </w:rPr>
        <w:t>declaration</w:t>
      </w:r>
      <w:r w:rsidRPr="0058236D">
        <w:rPr>
          <w:sz w:val="16"/>
        </w:rPr>
        <w:t xml:space="preserve"> of statutory constitutionality or unconstitutionality </w:t>
      </w:r>
      <w:r w:rsidRPr="00E82F60">
        <w:rPr>
          <w:rStyle w:val="Emphasis"/>
          <w:highlight w:val="yellow"/>
        </w:rPr>
        <w:t>makes law</w:t>
      </w:r>
      <w:r w:rsidRPr="0058236D">
        <w:rPr>
          <w:sz w:val="16"/>
        </w:rPr>
        <w:t xml:space="preserve"> in the broadest sense of the word. It is true that </w:t>
      </w:r>
      <w:r w:rsidRPr="00E82F60">
        <w:rPr>
          <w:rStyle w:val="StyleUnderline"/>
          <w:highlight w:val="yellow"/>
        </w:rPr>
        <w:t xml:space="preserve">courts do not enact </w:t>
      </w:r>
      <w:r w:rsidRPr="00A51EBE">
        <w:rPr>
          <w:rStyle w:val="StyleUnderline"/>
        </w:rPr>
        <w:t xml:space="preserve">laws </w:t>
      </w:r>
      <w:r w:rsidRPr="00E82F60">
        <w:rPr>
          <w:rStyle w:val="StyleUnderline"/>
          <w:highlight w:val="yellow"/>
        </w:rPr>
        <w:t>in the same manner</w:t>
      </w:r>
      <w:r w:rsidRPr="0058236D">
        <w:rPr>
          <w:rStyle w:val="StyleUnderline"/>
        </w:rPr>
        <w:t xml:space="preserve"> as legislatures </w:t>
      </w:r>
      <w:r w:rsidRPr="0058236D">
        <w:rPr>
          <w:sz w:val="16"/>
        </w:rPr>
        <w:t xml:space="preserve">and the Con- gress, </w:t>
      </w:r>
      <w:r w:rsidRPr="00E82F60">
        <w:rPr>
          <w:rStyle w:val="Emphasis"/>
          <w:highlight w:val="yellow"/>
        </w:rPr>
        <w:t>but</w:t>
      </w:r>
      <w:r w:rsidRPr="0058236D">
        <w:rPr>
          <w:sz w:val="16"/>
        </w:rPr>
        <w:t xml:space="preserve"> </w:t>
      </w:r>
      <w:r w:rsidRPr="00E82F60">
        <w:rPr>
          <w:rStyle w:val="StyleUnderline"/>
          <w:highlight w:val="yellow"/>
        </w:rPr>
        <w:t>the impact</w:t>
      </w:r>
      <w:r w:rsidRPr="0058236D">
        <w:rPr>
          <w:rStyle w:val="StyleUnderline"/>
        </w:rPr>
        <w:t xml:space="preserve"> of court decisions</w:t>
      </w:r>
      <w:r w:rsidRPr="0058236D">
        <w:rPr>
          <w:sz w:val="16"/>
        </w:rPr>
        <w:t xml:space="preserve"> </w:t>
      </w:r>
      <w:r w:rsidRPr="00E82F60">
        <w:rPr>
          <w:rStyle w:val="Emphasis"/>
          <w:highlight w:val="yellow"/>
        </w:rPr>
        <w:t>does set standards</w:t>
      </w:r>
      <w:r w:rsidRPr="00E82F60">
        <w:rPr>
          <w:sz w:val="16"/>
          <w:highlight w:val="yellow"/>
        </w:rPr>
        <w:t xml:space="preserve"> </w:t>
      </w:r>
      <w:r w:rsidRPr="00E82F60">
        <w:rPr>
          <w:rStyle w:val="Emphasis"/>
          <w:highlight w:val="yellow"/>
        </w:rPr>
        <w:t>of</w:t>
      </w:r>
      <w:r w:rsidRPr="0058236D">
        <w:rPr>
          <w:rStyle w:val="Emphasis"/>
        </w:rPr>
        <w:t xml:space="preserve"> </w:t>
      </w:r>
      <w:r w:rsidRPr="0058236D">
        <w:rPr>
          <w:sz w:val="16"/>
        </w:rPr>
        <w:t xml:space="preserve">social and legal </w:t>
      </w:r>
      <w:r w:rsidRPr="00E82F60">
        <w:rPr>
          <w:rStyle w:val="Emphasis"/>
          <w:highlight w:val="yellow"/>
        </w:rPr>
        <w:t>policy</w:t>
      </w:r>
    </w:p>
    <w:p w14:paraId="4D68B366" w14:textId="77777777" w:rsidR="00D9567E" w:rsidRPr="00A51EBE" w:rsidRDefault="00D9567E" w:rsidP="00D9567E">
      <w:pPr>
        <w:rPr>
          <w:sz w:val="16"/>
        </w:rPr>
      </w:pPr>
    </w:p>
    <w:p w14:paraId="3E362B31" w14:textId="69B51C02" w:rsidR="00D9567E" w:rsidRDefault="00D9567E" w:rsidP="00D9567E">
      <w:pPr>
        <w:pStyle w:val="Heading3"/>
      </w:pPr>
      <w:r>
        <w:t>A2: Can’t Be Courts --- CJR Violation Enhancer</w:t>
      </w:r>
    </w:p>
    <w:p w14:paraId="3F23BE35" w14:textId="1374181D" w:rsidR="00D9567E" w:rsidRDefault="00D9567E" w:rsidP="00D9567E"/>
    <w:p w14:paraId="5FB9ACA9" w14:textId="77777777" w:rsidR="00D9567E" w:rsidRDefault="00D9567E" w:rsidP="00D9567E">
      <w:pPr>
        <w:pStyle w:val="Heading4"/>
      </w:pPr>
      <w:r>
        <w:t>Judicial rulings are “criminal justice reform”</w:t>
      </w:r>
    </w:p>
    <w:p w14:paraId="7121B6F1" w14:textId="77777777" w:rsidR="00D9567E" w:rsidRDefault="00D9567E" w:rsidP="00D9567E">
      <w:r w:rsidRPr="00F57027">
        <w:rPr>
          <w:rStyle w:val="Style13ptBold"/>
        </w:rPr>
        <w:t>ROTH 19</w:t>
      </w:r>
      <w:r>
        <w:t xml:space="preserve"> --- JESSICA A. ROTH, “Associate Professor of Law, Benjamin N. Cardozo School of Law, “THE “NEW” DISTRICT COURT ACTIVISM IN CRIMINAL JUSTICE REFORM”, NYU ANNUAL SURVEY OF AMERICAN LAW [Vol. 74:277, 2019, </w:t>
      </w:r>
      <w:hyperlink r:id="rId39" w:history="1">
        <w:r w:rsidRPr="004D64D2">
          <w:rPr>
            <w:rStyle w:val="Hyperlink"/>
          </w:rPr>
          <w:t>https://annualsurveyofamericanlaw.org/wp-content/uploads/2019/08/74-2-The-New-District-Court-Activism-in-Criminal-Justice-Reform.pdf</w:t>
        </w:r>
      </w:hyperlink>
      <w:r>
        <w:t xml:space="preserve"> (BJN)</w:t>
      </w:r>
    </w:p>
    <w:p w14:paraId="35743CCE" w14:textId="77777777" w:rsidR="00D9567E" w:rsidRDefault="00D9567E" w:rsidP="00D9567E">
      <w:pPr>
        <w:rPr>
          <w:sz w:val="16"/>
        </w:rPr>
      </w:pPr>
      <w:r w:rsidRPr="00F57027">
        <w:rPr>
          <w:sz w:val="16"/>
        </w:rPr>
        <w:t xml:space="preserve">In the decade since Booker, </w:t>
      </w:r>
      <w:r w:rsidRPr="00E82F60">
        <w:rPr>
          <w:rStyle w:val="StyleUnderline"/>
          <w:highlight w:val="yellow"/>
        </w:rPr>
        <w:t>there has been a</w:t>
      </w:r>
      <w:r w:rsidRPr="00F57027">
        <w:rPr>
          <w:rStyle w:val="StyleUnderline"/>
        </w:rPr>
        <w:t xml:space="preserve"> notable </w:t>
      </w:r>
      <w:r w:rsidRPr="00E82F60">
        <w:rPr>
          <w:rStyle w:val="StyleUnderline"/>
          <w:highlight w:val="yellow"/>
        </w:rPr>
        <w:t>burst</w:t>
      </w:r>
      <w:r w:rsidRPr="00F57027">
        <w:rPr>
          <w:rStyle w:val="StyleUnderline"/>
        </w:rPr>
        <w:t xml:space="preserve"> </w:t>
      </w:r>
      <w:r w:rsidRPr="00E82F60">
        <w:rPr>
          <w:rStyle w:val="StyleUnderline"/>
          <w:highlight w:val="yellow"/>
        </w:rPr>
        <w:t>of</w:t>
      </w:r>
      <w:r>
        <w:rPr>
          <w:rStyle w:val="StyleUnderline"/>
        </w:rPr>
        <w:t xml:space="preserve"> </w:t>
      </w:r>
      <w:r w:rsidRPr="00F57027">
        <w:rPr>
          <w:rStyle w:val="StyleUnderline"/>
        </w:rPr>
        <w:t xml:space="preserve">federal </w:t>
      </w:r>
      <w:r w:rsidRPr="00E82F60">
        <w:rPr>
          <w:rStyle w:val="StyleUnderline"/>
          <w:highlight w:val="yellow"/>
        </w:rPr>
        <w:t>district court engagement in</w:t>
      </w:r>
      <w:r w:rsidRPr="00F57027">
        <w:rPr>
          <w:sz w:val="16"/>
        </w:rPr>
        <w:t xml:space="preserve"> the project of </w:t>
      </w:r>
      <w:r w:rsidRPr="00E82F60">
        <w:rPr>
          <w:rStyle w:val="Emphasis"/>
          <w:highlight w:val="yellow"/>
        </w:rPr>
        <w:t>criminal justice reform</w:t>
      </w:r>
      <w:r w:rsidRPr="00F57027">
        <w:rPr>
          <w:sz w:val="16"/>
        </w:rPr>
        <w:t xml:space="preserve">. </w:t>
      </w:r>
      <w:r w:rsidRPr="00F57027">
        <w:rPr>
          <w:rStyle w:val="StyleUnderline"/>
        </w:rPr>
        <w:t>A cohort of</w:t>
      </w:r>
      <w:r w:rsidRPr="00F57027">
        <w:rPr>
          <w:sz w:val="16"/>
        </w:rPr>
        <w:t xml:space="preserve"> well-respected and </w:t>
      </w:r>
      <w:r w:rsidRPr="00F57027">
        <w:rPr>
          <w:rStyle w:val="StyleUnderline"/>
        </w:rPr>
        <w:t xml:space="preserve">experienced district court </w:t>
      </w:r>
      <w:r w:rsidRPr="00E82F60">
        <w:rPr>
          <w:rStyle w:val="StyleUnderline"/>
          <w:highlight w:val="yellow"/>
        </w:rPr>
        <w:t>judges has employed</w:t>
      </w:r>
      <w:r w:rsidRPr="00F57027">
        <w:rPr>
          <w:rStyle w:val="StyleUnderline"/>
        </w:rPr>
        <w:t xml:space="preserve"> a variety of </w:t>
      </w:r>
      <w:r w:rsidRPr="00E82F60">
        <w:rPr>
          <w:rStyle w:val="StyleUnderline"/>
          <w:highlight w:val="yellow"/>
        </w:rPr>
        <w:t>means to reform</w:t>
      </w:r>
      <w:r w:rsidRPr="00F57027">
        <w:rPr>
          <w:rStyle w:val="StyleUnderline"/>
        </w:rPr>
        <w:t xml:space="preserve"> the system</w:t>
      </w:r>
      <w:r w:rsidRPr="00F57027">
        <w:rPr>
          <w:sz w:val="16"/>
        </w:rPr>
        <w:t xml:space="preserve"> in which they operate, but over which they have limited authority. Sometimes </w:t>
      </w:r>
      <w:r w:rsidRPr="00F57027">
        <w:rPr>
          <w:rStyle w:val="StyleUnderline"/>
        </w:rPr>
        <w:t>the judges have exercised</w:t>
      </w:r>
      <w:r w:rsidRPr="00F57027">
        <w:rPr>
          <w:sz w:val="16"/>
        </w:rPr>
        <w:t xml:space="preserve"> that limited </w:t>
      </w:r>
      <w:r w:rsidRPr="00F57027">
        <w:rPr>
          <w:rStyle w:val="StyleUnderline"/>
        </w:rPr>
        <w:t>authority to make</w:t>
      </w:r>
      <w:r>
        <w:rPr>
          <w:rStyle w:val="StyleUnderline"/>
        </w:rPr>
        <w:t xml:space="preserve"> </w:t>
      </w:r>
      <w:r w:rsidRPr="00F57027">
        <w:rPr>
          <w:rStyle w:val="StyleUnderline"/>
        </w:rPr>
        <w:t xml:space="preserve">incremental advances </w:t>
      </w:r>
      <w:r w:rsidRPr="00E82F60">
        <w:rPr>
          <w:rStyle w:val="Emphasis"/>
          <w:highlight w:val="yellow"/>
        </w:rPr>
        <w:t>through their legal rulings</w:t>
      </w:r>
      <w:r w:rsidRPr="00F57027">
        <w:rPr>
          <w:sz w:val="16"/>
        </w:rPr>
        <w:t xml:space="preserve"> or through exercise of their supervisory powers; but they also have exhorted others to action, including the Executive branch, legislators, and the public. Although as a historical matter, this is not the traditional role of the federal district court judge, none of this behavior is entirely new. In fact, in the years immediately after the Sentencing Reform Act and the Sentencing Guidelines went into effect in the 1980s, federal district court judges joined the rest of the federal judiciary in protesting loudly and regularly—in their opinions and in extrajudicial fora—against the Guidelines and the intrusion on their sentencing authority.</w:t>
      </w:r>
    </w:p>
    <w:p w14:paraId="474D6B0D" w14:textId="77777777" w:rsidR="00D9567E" w:rsidRDefault="00D9567E" w:rsidP="00D9567E">
      <w:pPr>
        <w:rPr>
          <w:sz w:val="16"/>
        </w:rPr>
      </w:pPr>
    </w:p>
    <w:p w14:paraId="00109EC1" w14:textId="77777777" w:rsidR="00D9567E" w:rsidRDefault="00D9567E" w:rsidP="00D9567E">
      <w:pPr>
        <w:pStyle w:val="Heading4"/>
      </w:pPr>
      <w:r>
        <w:t>Court rulings are part of the reform process</w:t>
      </w:r>
    </w:p>
    <w:p w14:paraId="18A6FB1A" w14:textId="77777777" w:rsidR="00D9567E" w:rsidRPr="006758D8" w:rsidRDefault="00D9567E" w:rsidP="00D9567E">
      <w:r w:rsidRPr="006758D8">
        <w:rPr>
          <w:rStyle w:val="Style13ptBold"/>
        </w:rPr>
        <w:t>Tiede 08</w:t>
      </w:r>
      <w:r>
        <w:t xml:space="preserve"> --- Lydia Brashear Tiede, PhD Candidate, “The Politics of Criminal Law Reform: A Comparative Analysis of Lower Court Decision-Making” A Dissertation submitted in partial satisfaction of the Requirements for the degree Doctor of Philosophy in Political Science , July 2008, </w:t>
      </w:r>
      <w:hyperlink r:id="rId40" w:history="1">
        <w:r w:rsidRPr="004D64D2">
          <w:rPr>
            <w:rStyle w:val="Hyperlink"/>
          </w:rPr>
          <w:t>https://www.ncjrs.gov/pdffiles1/nij/grants/223283.pdf</w:t>
        </w:r>
      </w:hyperlink>
      <w:r>
        <w:t xml:space="preserve"> (BJN)</w:t>
      </w:r>
    </w:p>
    <w:p w14:paraId="58FBD5A2" w14:textId="77777777" w:rsidR="00D9567E" w:rsidRPr="006758D8" w:rsidRDefault="00D9567E" w:rsidP="00D9567E">
      <w:pPr>
        <w:rPr>
          <w:rStyle w:val="Emphasis"/>
        </w:rPr>
      </w:pPr>
      <w:r w:rsidRPr="00E82F60">
        <w:rPr>
          <w:rStyle w:val="StyleUnderline"/>
          <w:highlight w:val="yellow"/>
        </w:rPr>
        <w:t>Criminal law reform is a</w:t>
      </w:r>
      <w:r w:rsidRPr="006758D8">
        <w:rPr>
          <w:rStyle w:val="StyleUnderline"/>
        </w:rPr>
        <w:t xml:space="preserve"> manifestation of the constant </w:t>
      </w:r>
      <w:r w:rsidRPr="00E82F60">
        <w:rPr>
          <w:rStyle w:val="StyleUnderline"/>
          <w:highlight w:val="yellow"/>
        </w:rPr>
        <w:t>battle</w:t>
      </w:r>
      <w:r w:rsidRPr="006758D8">
        <w:rPr>
          <w:rStyle w:val="StyleUnderline"/>
        </w:rPr>
        <w:t xml:space="preserve"> waged </w:t>
      </w:r>
      <w:r w:rsidRPr="00E82F60">
        <w:rPr>
          <w:rStyle w:val="StyleUnderline"/>
          <w:highlight w:val="yellow"/>
        </w:rPr>
        <w:t>between</w:t>
      </w:r>
      <w:r w:rsidRPr="00E82F60">
        <w:rPr>
          <w:sz w:val="16"/>
          <w:highlight w:val="yellow"/>
        </w:rPr>
        <w:t xml:space="preserve"> </w:t>
      </w:r>
      <w:r w:rsidRPr="00E82F60">
        <w:rPr>
          <w:rStyle w:val="StyleUnderline"/>
          <w:highlight w:val="yellow"/>
        </w:rPr>
        <w:t>politicians</w:t>
      </w:r>
      <w:r w:rsidRPr="006758D8">
        <w:rPr>
          <w:sz w:val="16"/>
        </w:rPr>
        <w:t xml:space="preserve"> who want to appear tough on crime </w:t>
      </w:r>
      <w:r w:rsidRPr="00E82F60">
        <w:rPr>
          <w:rStyle w:val="StyleUnderline"/>
          <w:highlight w:val="yellow"/>
        </w:rPr>
        <w:t>and judges</w:t>
      </w:r>
      <w:r w:rsidRPr="006758D8">
        <w:rPr>
          <w:sz w:val="16"/>
        </w:rPr>
        <w:t xml:space="preserve"> who want to act independently to apply their expertise and judgment in adjudicating criminal cases. Politicians worldwide are concerned about what voters think and this electoral connection makes them especially interested in the public’s opinion on issues concerning law, order, and security. As a result, legislators enact and amend criminal laws and procedures at a constant pace in the hope of constraining judges deemed to be too soft on crime and a judicial branch deemed to be too independent. Sometimes, </w:t>
      </w:r>
      <w:r w:rsidRPr="006758D8">
        <w:rPr>
          <w:rStyle w:val="StyleUnderline"/>
        </w:rPr>
        <w:t xml:space="preserve">higher </w:t>
      </w:r>
      <w:r w:rsidRPr="00E82F60">
        <w:rPr>
          <w:rStyle w:val="StyleUnderline"/>
          <w:highlight w:val="yellow"/>
        </w:rPr>
        <w:t xml:space="preserve">courts assert themselves </w:t>
      </w:r>
      <w:r w:rsidRPr="00E82F60">
        <w:rPr>
          <w:rStyle w:val="Emphasis"/>
          <w:highlight w:val="yellow"/>
        </w:rPr>
        <w:t>in the reform process</w:t>
      </w:r>
      <w:r w:rsidRPr="00E82F60">
        <w:rPr>
          <w:sz w:val="16"/>
          <w:highlight w:val="yellow"/>
        </w:rPr>
        <w:t xml:space="preserve"> </w:t>
      </w:r>
      <w:r w:rsidRPr="00E82F60">
        <w:rPr>
          <w:rStyle w:val="StyleUnderline"/>
          <w:highlight w:val="yellow"/>
        </w:rPr>
        <w:t>by</w:t>
      </w:r>
      <w:r w:rsidRPr="00E82F60">
        <w:rPr>
          <w:sz w:val="16"/>
          <w:highlight w:val="yellow"/>
        </w:rPr>
        <w:t xml:space="preserve"> </w:t>
      </w:r>
      <w:r w:rsidRPr="00E82F60">
        <w:rPr>
          <w:rStyle w:val="Emphasis"/>
          <w:highlight w:val="yellow"/>
        </w:rPr>
        <w:t xml:space="preserve">ruling legislation unconstitutional </w:t>
      </w:r>
      <w:r w:rsidRPr="006758D8">
        <w:rPr>
          <w:rStyle w:val="Emphasis"/>
        </w:rPr>
        <w:t>or directing lower</w:t>
      </w:r>
      <w:r>
        <w:rPr>
          <w:rStyle w:val="Emphasis"/>
        </w:rPr>
        <w:t xml:space="preserve"> </w:t>
      </w:r>
      <w:r w:rsidRPr="006758D8">
        <w:rPr>
          <w:rStyle w:val="Emphasis"/>
        </w:rPr>
        <w:t xml:space="preserve">courts regarding interpretation of the law. </w:t>
      </w:r>
    </w:p>
    <w:p w14:paraId="503F9065" w14:textId="77777777" w:rsidR="00D9567E" w:rsidRDefault="00D9567E" w:rsidP="00D9567E">
      <w:pPr>
        <w:rPr>
          <w:sz w:val="16"/>
        </w:rPr>
      </w:pPr>
    </w:p>
    <w:p w14:paraId="31935393" w14:textId="77777777" w:rsidR="00D9567E" w:rsidRDefault="00D9567E" w:rsidP="00D9567E">
      <w:pPr>
        <w:pStyle w:val="Heading4"/>
      </w:pPr>
      <w:r>
        <w:t>Judicial rulings are reforms</w:t>
      </w:r>
    </w:p>
    <w:p w14:paraId="7BFA02EB" w14:textId="77777777" w:rsidR="00D9567E" w:rsidRDefault="00D9567E" w:rsidP="00D9567E">
      <w:r w:rsidRPr="00F57027">
        <w:rPr>
          <w:rStyle w:val="Style13ptBold"/>
        </w:rPr>
        <w:t>ROTH 19</w:t>
      </w:r>
      <w:r>
        <w:t xml:space="preserve"> --- JESSICA A. ROTH, “Associate Professor of Law, Benjamin N. Cardozo School of Law, “THE “NEW” DISTRICT COURT ACTIVISM IN CRIMINAL JUSTICE REFORM”, NYU ANNUAL SURVEY OF AMERICAN LAW [Vol. 74:277, 2019, </w:t>
      </w:r>
      <w:hyperlink r:id="rId41" w:history="1">
        <w:r w:rsidRPr="004D64D2">
          <w:rPr>
            <w:rStyle w:val="Hyperlink"/>
          </w:rPr>
          <w:t>https://annualsurveyofamericanlaw.org/wp-content/uploads/2019/08/74-2-The-New-District-Court-Activism-in-Criminal-Justice-Reform.pdf</w:t>
        </w:r>
      </w:hyperlink>
      <w:r>
        <w:t xml:space="preserve"> (BJN)</w:t>
      </w:r>
    </w:p>
    <w:p w14:paraId="414EED61" w14:textId="77777777" w:rsidR="00D9567E" w:rsidRPr="00F57027" w:rsidRDefault="00D9567E" w:rsidP="00D9567E">
      <w:pPr>
        <w:rPr>
          <w:sz w:val="16"/>
        </w:rPr>
      </w:pPr>
      <w:r w:rsidRPr="00F57027">
        <w:rPr>
          <w:sz w:val="16"/>
        </w:rPr>
        <w:t xml:space="preserve">It is particularly important that Article III judges, who enjoy life tenure, engage with issues affecting politically disempowered groups like criminal defendants, because no other institutional actor is likely to do so.326 As former Judge Nancy Gertner has written, this part of the judicial role—i.e., “[e]ducation of the public and officials”—is so important that arguably it should “move from an avocational aspect of the job to part of its central mission.”327 </w:t>
      </w:r>
      <w:r w:rsidRPr="00E82F60">
        <w:rPr>
          <w:rStyle w:val="StyleUnderline"/>
          <w:highlight w:val="yellow"/>
        </w:rPr>
        <w:t>The Code of Conduct for</w:t>
      </w:r>
      <w:r w:rsidRPr="00F57027">
        <w:rPr>
          <w:rStyle w:val="StyleUnderline"/>
        </w:rPr>
        <w:t xml:space="preserve"> United States </w:t>
      </w:r>
      <w:r w:rsidRPr="00E82F60">
        <w:rPr>
          <w:rStyle w:val="StyleUnderline"/>
          <w:highlight w:val="yellow"/>
        </w:rPr>
        <w:t>Judges</w:t>
      </w:r>
      <w:r w:rsidRPr="00F57027">
        <w:rPr>
          <w:sz w:val="16"/>
        </w:rPr>
        <w:t xml:space="preserve">, which </w:t>
      </w:r>
      <w:r w:rsidRPr="00F57027">
        <w:rPr>
          <w:rStyle w:val="StyleUnderline"/>
        </w:rPr>
        <w:t>expressly</w:t>
      </w:r>
      <w:r w:rsidRPr="00F57027">
        <w:rPr>
          <w:sz w:val="16"/>
        </w:rPr>
        <w:t xml:space="preserve"> allows judges to engage in “extrajudicial activities,” and to “speak, write, lecture, and teach” on law-related subjects,328 and otherwise “participate in other activities concerning the law, the legal system, and the administration of justice,”329 </w:t>
      </w:r>
      <w:r w:rsidRPr="00E82F60">
        <w:rPr>
          <w:rStyle w:val="StyleUnderline"/>
          <w:highlight w:val="yellow"/>
        </w:rPr>
        <w:t>acknowledges the</w:t>
      </w:r>
      <w:r w:rsidRPr="00F57027">
        <w:rPr>
          <w:rStyle w:val="StyleUnderline"/>
        </w:rPr>
        <w:t xml:space="preserve"> special </w:t>
      </w:r>
      <w:r w:rsidRPr="00E82F60">
        <w:rPr>
          <w:rStyle w:val="StyleUnderline"/>
          <w:highlight w:val="yellow"/>
        </w:rPr>
        <w:t xml:space="preserve">value that judges brings to </w:t>
      </w:r>
      <w:r w:rsidRPr="00E82F60">
        <w:rPr>
          <w:rStyle w:val="Emphasis"/>
          <w:highlight w:val="yellow"/>
        </w:rPr>
        <w:t>law reform</w:t>
      </w:r>
      <w:r w:rsidRPr="00F57027">
        <w:rPr>
          <w:rStyle w:val="Emphasis"/>
        </w:rPr>
        <w:t xml:space="preserve"> efforts</w:t>
      </w:r>
      <w:r w:rsidRPr="00F57027">
        <w:rPr>
          <w:sz w:val="16"/>
        </w:rPr>
        <w:t>, “</w:t>
      </w:r>
      <w:r w:rsidRPr="00E82F60">
        <w:rPr>
          <w:rStyle w:val="StyleUnderline"/>
          <w:highlight w:val="yellow"/>
        </w:rPr>
        <w:t>including</w:t>
      </w:r>
      <w:r w:rsidRPr="00E82F60">
        <w:rPr>
          <w:sz w:val="16"/>
          <w:highlight w:val="yellow"/>
        </w:rPr>
        <w:t xml:space="preserve"> </w:t>
      </w:r>
      <w:r w:rsidRPr="00E82F60">
        <w:rPr>
          <w:rStyle w:val="Emphasis"/>
          <w:highlight w:val="yellow"/>
        </w:rPr>
        <w:t>revising</w:t>
      </w:r>
      <w:r w:rsidRPr="00F57027">
        <w:rPr>
          <w:rStyle w:val="Emphasis"/>
        </w:rPr>
        <w:t xml:space="preserve"> substantive and </w:t>
      </w:r>
      <w:r w:rsidRPr="00E82F60">
        <w:rPr>
          <w:rStyle w:val="Emphasis"/>
          <w:highlight w:val="yellow"/>
        </w:rPr>
        <w:t>procedural law</w:t>
      </w:r>
      <w:r w:rsidRPr="00F57027">
        <w:rPr>
          <w:sz w:val="16"/>
        </w:rPr>
        <w:t xml:space="preserve"> </w:t>
      </w:r>
      <w:r w:rsidRPr="00F57027">
        <w:rPr>
          <w:rStyle w:val="StyleUnderline"/>
        </w:rPr>
        <w:t>and</w:t>
      </w:r>
      <w:r w:rsidRPr="00F57027">
        <w:rPr>
          <w:sz w:val="16"/>
        </w:rPr>
        <w:t xml:space="preserve"> </w:t>
      </w:r>
      <w:r w:rsidRPr="00F57027">
        <w:rPr>
          <w:rStyle w:val="Emphasis"/>
        </w:rPr>
        <w:t>improving criminal and juvenile justice</w:t>
      </w:r>
      <w:r w:rsidRPr="00F57027">
        <w:rPr>
          <w:sz w:val="16"/>
        </w:rPr>
        <w:t>.”330 It was this Commentary that Judge Rakoff cited in his Harvard Law School speech when he suggested that judges “have a special duty to be heard” on mass incarceration.331</w:t>
      </w:r>
    </w:p>
    <w:p w14:paraId="0BF56D65" w14:textId="77777777" w:rsidR="00D9567E" w:rsidRPr="00F57027" w:rsidRDefault="00D9567E" w:rsidP="00D9567E">
      <w:pPr>
        <w:rPr>
          <w:sz w:val="16"/>
        </w:rPr>
      </w:pPr>
      <w:r w:rsidRPr="00F57027">
        <w:rPr>
          <w:sz w:val="16"/>
        </w:rPr>
        <w:t xml:space="preserve">Second, the “new” </w:t>
      </w:r>
      <w:r w:rsidRPr="00E82F60">
        <w:rPr>
          <w:rStyle w:val="StyleUnderline"/>
          <w:highlight w:val="yellow"/>
        </w:rPr>
        <w:t>judicial activism</w:t>
      </w:r>
      <w:r w:rsidRPr="00F57027">
        <w:rPr>
          <w:sz w:val="16"/>
        </w:rPr>
        <w:t xml:space="preserve"> in fact </w:t>
      </w:r>
      <w:r w:rsidRPr="00E82F60">
        <w:rPr>
          <w:rStyle w:val="StyleUnderline"/>
          <w:highlight w:val="yellow"/>
        </w:rPr>
        <w:t>has achieved</w:t>
      </w:r>
      <w:r w:rsidRPr="00F57027">
        <w:rPr>
          <w:sz w:val="16"/>
        </w:rPr>
        <w:t xml:space="preserve"> meaningful </w:t>
      </w:r>
      <w:r w:rsidRPr="00E82F60">
        <w:rPr>
          <w:rStyle w:val="Emphasis"/>
          <w:highlight w:val="yellow"/>
        </w:rPr>
        <w:t>reform</w:t>
      </w:r>
      <w:r w:rsidRPr="00E82F60">
        <w:rPr>
          <w:sz w:val="16"/>
          <w:highlight w:val="yellow"/>
        </w:rPr>
        <w:t xml:space="preserve"> </w:t>
      </w:r>
      <w:r w:rsidRPr="00E82F60">
        <w:rPr>
          <w:rStyle w:val="StyleUnderline"/>
          <w:highlight w:val="yellow"/>
        </w:rPr>
        <w:t>in numerous</w:t>
      </w:r>
      <w:r w:rsidRPr="00F57027">
        <w:rPr>
          <w:rStyle w:val="StyleUnderline"/>
        </w:rPr>
        <w:t xml:space="preserve"> tangible </w:t>
      </w:r>
      <w:r w:rsidRPr="00E82F60">
        <w:rPr>
          <w:rStyle w:val="StyleUnderline"/>
          <w:highlight w:val="yellow"/>
        </w:rPr>
        <w:t>ways</w:t>
      </w:r>
      <w:r w:rsidRPr="00F57027">
        <w:rPr>
          <w:rStyle w:val="StyleUnderline"/>
        </w:rPr>
        <w:t>. For example</w:t>
      </w:r>
      <w:r w:rsidRPr="00F57027">
        <w:rPr>
          <w:sz w:val="16"/>
        </w:rPr>
        <w:t xml:space="preserve">, the local </w:t>
      </w:r>
      <w:r w:rsidRPr="00F57027">
        <w:rPr>
          <w:rStyle w:val="StyleUnderline"/>
        </w:rPr>
        <w:t>discovery rules</w:t>
      </w:r>
      <w:r w:rsidRPr="00F57027">
        <w:rPr>
          <w:sz w:val="16"/>
        </w:rPr>
        <w:t xml:space="preserve"> and orders discussed above </w:t>
      </w:r>
      <w:r w:rsidRPr="00F57027">
        <w:rPr>
          <w:rStyle w:val="StyleUnderline"/>
        </w:rPr>
        <w:t>have changed the practices in scores of districts</w:t>
      </w:r>
      <w:r w:rsidRPr="00F57027">
        <w:rPr>
          <w:sz w:val="16"/>
        </w:rPr>
        <w:t xml:space="preserve">, </w:t>
      </w:r>
      <w:r w:rsidRPr="00F57027">
        <w:rPr>
          <w:rStyle w:val="StyleUnderline"/>
        </w:rPr>
        <w:t>providing criminal defendants with earlier and more meaningful discovery than they are entitled to under federal law</w:t>
      </w:r>
      <w:r w:rsidRPr="00F57027">
        <w:rPr>
          <w:sz w:val="16"/>
        </w:rPr>
        <w:t>, a goal that many have long believed will increase the fairness and reliability of criminal trials.332 This is immediately impactful in those districts. It also holds the potential to be impactful on a broader scale, especially if prosecutors in those districts with the more demanding rules grow comfortable that these rules do not adversely affect their ability to do their jobs effectively. Similarly, the local diversionary programs that judges have developed in their districts have benefited hundreds of individuals, giving them the opportunity to gain treatment rather than incarceration and restart their lives.333 Like the discovery innovations, these programs have the potential for even wider impact if they are successful. In smaller ways, innovations by individual judges like Judge Gleeson’s Holloway decision,334 and Judge Block’s Nesbeth opinion, have had a concrete effect. As noted supra, Holloway has spawned a wave of applications by similarly situated defendants across the country, some of which have been granted. Following Nesbeth, the Eastern District of New York Probation Office has included a collateral consequences analysis in all subsequent Pre-Sentence Reports.335</w:t>
      </w:r>
    </w:p>
    <w:p w14:paraId="67CDDD8F" w14:textId="21459818" w:rsidR="00D9567E" w:rsidRDefault="00D9567E" w:rsidP="00D9567E"/>
    <w:p w14:paraId="48DB8D85" w14:textId="1EF5D201" w:rsidR="00D9567E" w:rsidRDefault="00D9567E" w:rsidP="00D9567E">
      <w:pPr>
        <w:pStyle w:val="Heading3"/>
      </w:pPr>
      <w:r>
        <w:t>A2: T Enact – Can Be Courts --- Ext --- Courts = Legislate</w:t>
      </w:r>
    </w:p>
    <w:p w14:paraId="05E8A3AB" w14:textId="77777777" w:rsidR="00D9567E" w:rsidRPr="008E0FD3" w:rsidRDefault="00D9567E" w:rsidP="00D9567E"/>
    <w:p w14:paraId="5944D510" w14:textId="77777777" w:rsidR="00D9567E" w:rsidRDefault="00D9567E" w:rsidP="00D9567E">
      <w:pPr>
        <w:pStyle w:val="Heading4"/>
      </w:pPr>
      <w:r>
        <w:t>The courts enact law</w:t>
      </w:r>
    </w:p>
    <w:p w14:paraId="40AEB089" w14:textId="77777777" w:rsidR="00D9567E" w:rsidRPr="00EA01BC" w:rsidRDefault="00D9567E" w:rsidP="00D9567E">
      <w:r w:rsidRPr="00EA01BC">
        <w:rPr>
          <w:rStyle w:val="Style13ptBold"/>
        </w:rPr>
        <w:t>Ogletree 05</w:t>
      </w:r>
      <w:r>
        <w:t xml:space="preserve"> --- Charles Ogletree, Harvard law Professor, interviewed by FARAI CHIDEYA, “Roundtable: From Rehnquist to Roberts”, NPR, September 5, 2005, </w:t>
      </w:r>
      <w:hyperlink r:id="rId42" w:history="1">
        <w:r w:rsidRPr="004D64D2">
          <w:rPr>
            <w:rStyle w:val="Hyperlink"/>
          </w:rPr>
          <w:t>https://www.npr.org/templates/story/story.php?storyId=4832886</w:t>
        </w:r>
      </w:hyperlink>
      <w:r>
        <w:t xml:space="preserve"> (BJN) </w:t>
      </w:r>
    </w:p>
    <w:p w14:paraId="08B75CED" w14:textId="77777777" w:rsidR="00D9567E" w:rsidRPr="00EA01BC" w:rsidRDefault="00D9567E" w:rsidP="00D9567E">
      <w:pPr>
        <w:rPr>
          <w:sz w:val="16"/>
        </w:rPr>
      </w:pPr>
      <w:r w:rsidRPr="00EA01BC">
        <w:rPr>
          <w:sz w:val="16"/>
        </w:rPr>
        <w:t xml:space="preserve">Prof. OGLETREE: Farai, I think that's the most important question, because we keep thinking that the Supreme Court is this high and supreme entity that's removed from the people. But I remember a slogan--I think it's in </w:t>
      </w:r>
      <w:r w:rsidRPr="00EA01BC">
        <w:rPr>
          <w:rStyle w:val="StyleUnderline"/>
        </w:rPr>
        <w:t>the</w:t>
      </w:r>
      <w:r w:rsidRPr="00EA01BC">
        <w:rPr>
          <w:sz w:val="16"/>
        </w:rPr>
        <w:t xml:space="preserve"> Florida Supreme </w:t>
      </w:r>
      <w:r w:rsidRPr="00EA01BC">
        <w:rPr>
          <w:rStyle w:val="StyleUnderline"/>
        </w:rPr>
        <w:t>Court</w:t>
      </w:r>
      <w:r w:rsidRPr="00EA01BC">
        <w:rPr>
          <w:sz w:val="16"/>
        </w:rPr>
        <w:t xml:space="preserve">--that said: The court </w:t>
      </w:r>
      <w:r w:rsidRPr="00EA01BC">
        <w:rPr>
          <w:rStyle w:val="StyleUnderline"/>
        </w:rPr>
        <w:t>is where the injured flock for justice</w:t>
      </w:r>
      <w:r w:rsidRPr="00EA01BC">
        <w:rPr>
          <w:sz w:val="16"/>
        </w:rPr>
        <w:t xml:space="preserve">. And I </w:t>
      </w:r>
      <w:r w:rsidRPr="008E0FD3">
        <w:rPr>
          <w:sz w:val="16"/>
        </w:rPr>
        <w:t xml:space="preserve">think </w:t>
      </w:r>
      <w:r w:rsidRPr="00E82F60">
        <w:rPr>
          <w:rStyle w:val="StyleUnderline"/>
          <w:highlight w:val="yellow"/>
        </w:rPr>
        <w:t>the court is very important in every</w:t>
      </w:r>
      <w:r w:rsidRPr="00EA01BC">
        <w:rPr>
          <w:rStyle w:val="StyleUnderline"/>
        </w:rPr>
        <w:t xml:space="preserve"> aspect of our lives. Our </w:t>
      </w:r>
      <w:r w:rsidRPr="00E82F60">
        <w:rPr>
          <w:rStyle w:val="StyleUnderline"/>
          <w:highlight w:val="yellow"/>
        </w:rPr>
        <w:t>right</w:t>
      </w:r>
      <w:r w:rsidRPr="00EA01BC">
        <w:rPr>
          <w:rStyle w:val="StyleUnderline"/>
        </w:rPr>
        <w:t>s</w:t>
      </w:r>
      <w:r w:rsidRPr="00EA01BC">
        <w:rPr>
          <w:sz w:val="16"/>
        </w:rPr>
        <w:t xml:space="preserve"> of privacy, whether we're going to be taxed, whether we can get an education or a job, whether we face discrimination.</w:t>
      </w:r>
    </w:p>
    <w:p w14:paraId="7D74ABD0" w14:textId="77777777" w:rsidR="00D9567E" w:rsidRPr="00EA01BC" w:rsidRDefault="00D9567E" w:rsidP="00D9567E">
      <w:pPr>
        <w:rPr>
          <w:sz w:val="16"/>
        </w:rPr>
      </w:pPr>
      <w:r w:rsidRPr="00EA01BC">
        <w:rPr>
          <w:rStyle w:val="StyleUnderline"/>
        </w:rPr>
        <w:t>And so</w:t>
      </w:r>
      <w:r w:rsidRPr="00EA01BC">
        <w:rPr>
          <w:sz w:val="16"/>
        </w:rPr>
        <w:t xml:space="preserve"> even though those 80 decisions may not impact us every single day in every single way, </w:t>
      </w:r>
      <w:r w:rsidRPr="00E82F60">
        <w:rPr>
          <w:rStyle w:val="StyleUnderline"/>
          <w:highlight w:val="yellow"/>
        </w:rPr>
        <w:t>the court</w:t>
      </w:r>
      <w:r w:rsidRPr="00E82F60">
        <w:rPr>
          <w:sz w:val="16"/>
          <w:highlight w:val="yellow"/>
        </w:rPr>
        <w:t xml:space="preserve"> </w:t>
      </w:r>
      <w:r w:rsidRPr="00E82F60">
        <w:rPr>
          <w:rStyle w:val="Emphasis"/>
          <w:highlight w:val="yellow"/>
        </w:rPr>
        <w:t>does enact the</w:t>
      </w:r>
      <w:r w:rsidRPr="00EA01BC">
        <w:rPr>
          <w:sz w:val="16"/>
        </w:rPr>
        <w:t xml:space="preserve"> supreme </w:t>
      </w:r>
      <w:r w:rsidRPr="00E82F60">
        <w:rPr>
          <w:rStyle w:val="Emphasis"/>
          <w:highlight w:val="yellow"/>
        </w:rPr>
        <w:t>law</w:t>
      </w:r>
      <w:r w:rsidRPr="00EA01BC">
        <w:rPr>
          <w:sz w:val="16"/>
        </w:rPr>
        <w:t xml:space="preserve"> of the land, </w:t>
      </w:r>
      <w:r w:rsidRPr="00EA01BC">
        <w:rPr>
          <w:rStyle w:val="StyleUnderline"/>
        </w:rPr>
        <w:t xml:space="preserve">and I think that </w:t>
      </w:r>
      <w:r w:rsidRPr="00E82F60">
        <w:rPr>
          <w:rStyle w:val="StyleUnderline"/>
          <w:highlight w:val="yellow"/>
        </w:rPr>
        <w:t>we need to see it as</w:t>
      </w:r>
      <w:r w:rsidRPr="00EA01BC">
        <w:rPr>
          <w:rStyle w:val="StyleUnderline"/>
        </w:rPr>
        <w:t xml:space="preserve"> </w:t>
      </w:r>
      <w:r w:rsidRPr="00EA01BC">
        <w:rPr>
          <w:rStyle w:val="Emphasis"/>
        </w:rPr>
        <w:t xml:space="preserve">more </w:t>
      </w:r>
      <w:r w:rsidRPr="00E82F60">
        <w:rPr>
          <w:rStyle w:val="Emphasis"/>
          <w:highlight w:val="yellow"/>
        </w:rPr>
        <w:t>important</w:t>
      </w:r>
      <w:r w:rsidRPr="00EA01BC">
        <w:rPr>
          <w:sz w:val="16"/>
        </w:rPr>
        <w:t>. We knew before November 2004 that whoever became president would select two, three or maybe even four Supreme Court justices by 2009, when the term officially ends for the presidency. So it's very important and it affects our everyday lives. Cases like what's going to happen to the tragedy that's going on in the Gulf Coast and Florida and Alabama and Louisiana and Mississippi now--that's going to come before the court in some way; questions about whether or not the terrorism concern that's of international concern will have some domestic impact on people's rights of privacy.</w:t>
      </w:r>
    </w:p>
    <w:p w14:paraId="7FF041D8" w14:textId="77777777" w:rsidR="00D9567E" w:rsidRDefault="00D9567E" w:rsidP="00D9567E"/>
    <w:p w14:paraId="1F03825B" w14:textId="1E1FAD24" w:rsidR="00D9567E" w:rsidRDefault="00D9567E" w:rsidP="00D9567E">
      <w:pPr>
        <w:pStyle w:val="Heading3"/>
      </w:pPr>
      <w:r>
        <w:t>A2: Enact Excludes Courts --- Aff Ext --- “Enact” = Neutral</w:t>
      </w:r>
    </w:p>
    <w:p w14:paraId="0A32BBDB" w14:textId="77777777" w:rsidR="00D9567E" w:rsidRDefault="00D9567E" w:rsidP="00D9567E"/>
    <w:p w14:paraId="575D692B" w14:textId="77777777" w:rsidR="00D9567E" w:rsidRDefault="00D9567E" w:rsidP="00D9567E">
      <w:pPr>
        <w:pStyle w:val="Heading4"/>
      </w:pPr>
      <w:r>
        <w:t>“Enact” means “to do” --- is actor neutral</w:t>
      </w:r>
    </w:p>
    <w:p w14:paraId="359881B2" w14:textId="77777777" w:rsidR="00D9567E" w:rsidRDefault="00D9567E" w:rsidP="00D9567E">
      <w:r w:rsidRPr="00865559">
        <w:rPr>
          <w:rStyle w:val="Style13ptBold"/>
        </w:rPr>
        <w:t>Radstake 07</w:t>
      </w:r>
      <w:r>
        <w:t xml:space="preserve"> --- Maud Radstake, PhD, Manager Research &amp; Dialogue and Programme Manager Genomics Applications at the CSG Centre for Society and the Life Sciences, “Visions of illness An endography of real-time medical imaging “, 01/01/2007, </w:t>
      </w:r>
      <w:hyperlink r:id="rId43" w:history="1">
        <w:r w:rsidRPr="004D64D2">
          <w:rPr>
            <w:rStyle w:val="Hyperlink"/>
          </w:rPr>
          <w:t>https://cris.maastrichtuniversity.nl/ws/files/908786/guid-0f4e9386-d5f5-43c0-9a4b-6c2a8aaca21d-ASSET1.0.pdf</w:t>
        </w:r>
      </w:hyperlink>
      <w:r>
        <w:t xml:space="preserve"> (BJN) </w:t>
      </w:r>
    </w:p>
    <w:p w14:paraId="36B452CC" w14:textId="77777777" w:rsidR="00D9567E" w:rsidRDefault="00D9567E" w:rsidP="00D9567E">
      <w:pPr>
        <w:rPr>
          <w:sz w:val="16"/>
        </w:rPr>
      </w:pPr>
      <w:r w:rsidRPr="00E82F60">
        <w:rPr>
          <w:rStyle w:val="StyleUnderline"/>
          <w:highlight w:val="yellow"/>
        </w:rPr>
        <w:t>Mol has introduced</w:t>
      </w:r>
      <w:r w:rsidRPr="00865559">
        <w:rPr>
          <w:rStyle w:val="StyleUnderline"/>
        </w:rPr>
        <w:t xml:space="preserve"> the term </w:t>
      </w:r>
      <w:r w:rsidRPr="00E82F60">
        <w:rPr>
          <w:rStyle w:val="StyleUnderline"/>
          <w:highlight w:val="yellow"/>
        </w:rPr>
        <w:t>enact as a</w:t>
      </w:r>
      <w:r w:rsidRPr="00E82F60">
        <w:rPr>
          <w:sz w:val="16"/>
          <w:highlight w:val="yellow"/>
        </w:rPr>
        <w:t xml:space="preserve"> ‘</w:t>
      </w:r>
      <w:r w:rsidRPr="00E82F60">
        <w:rPr>
          <w:rStyle w:val="StyleUnderline"/>
          <w:highlight w:val="yellow"/>
        </w:rPr>
        <w:t>neutral’</w:t>
      </w:r>
      <w:r w:rsidRPr="00E82F60">
        <w:rPr>
          <w:sz w:val="16"/>
          <w:highlight w:val="yellow"/>
        </w:rPr>
        <w:t xml:space="preserve"> </w:t>
      </w:r>
      <w:r w:rsidRPr="00E82F60">
        <w:rPr>
          <w:rStyle w:val="StyleUnderline"/>
          <w:highlight w:val="yellow"/>
        </w:rPr>
        <w:t>alternative</w:t>
      </w:r>
      <w:r w:rsidRPr="00865559">
        <w:rPr>
          <w:rStyle w:val="StyleUnderline"/>
        </w:rPr>
        <w:t xml:space="preserve"> for make, do, construct or perform,</w:t>
      </w:r>
      <w:r w:rsidRPr="00865559">
        <w:rPr>
          <w:sz w:val="16"/>
        </w:rPr>
        <w:t xml:space="preserve"> which have various distracting connotations (cf. Mol 2002: 32). </w:t>
      </w:r>
      <w:r w:rsidRPr="00E82F60">
        <w:rPr>
          <w:rStyle w:val="StyleUnderline"/>
          <w:highlight w:val="yellow"/>
        </w:rPr>
        <w:t>Enact</w:t>
      </w:r>
      <w:r w:rsidRPr="00865559">
        <w:rPr>
          <w:rStyle w:val="StyleUnderline"/>
        </w:rPr>
        <w:t>ment “</w:t>
      </w:r>
      <w:r w:rsidRPr="00E82F60">
        <w:rPr>
          <w:rStyle w:val="StyleUnderline"/>
          <w:highlight w:val="yellow"/>
        </w:rPr>
        <w:t>suggests that activities take place</w:t>
      </w:r>
      <w:r w:rsidRPr="00E82F60">
        <w:rPr>
          <w:sz w:val="16"/>
          <w:highlight w:val="yellow"/>
        </w:rPr>
        <w:t xml:space="preserve"> – </w:t>
      </w:r>
      <w:r w:rsidRPr="00E82F60">
        <w:rPr>
          <w:rStyle w:val="Emphasis"/>
          <w:highlight w:val="yellow"/>
        </w:rPr>
        <w:t>but leaves the actors vague</w:t>
      </w:r>
      <w:r w:rsidRPr="00865559">
        <w:rPr>
          <w:sz w:val="16"/>
        </w:rPr>
        <w:t xml:space="preserve">. </w:t>
      </w:r>
      <w:r w:rsidRPr="00865559">
        <w:rPr>
          <w:rStyle w:val="StyleUnderline"/>
        </w:rPr>
        <w:t>It</w:t>
      </w:r>
      <w:r w:rsidRPr="00865559">
        <w:rPr>
          <w:sz w:val="16"/>
        </w:rPr>
        <w:t xml:space="preserve"> also suggests that in the act, and only then and there, something is – being enacted” (Mol 2002: 33). </w:t>
      </w:r>
    </w:p>
    <w:p w14:paraId="57376900" w14:textId="77777777" w:rsidR="00D202B5" w:rsidRPr="00D202B5" w:rsidRDefault="00D202B5" w:rsidP="00D202B5"/>
    <w:p w14:paraId="36835B6F" w14:textId="04DBE128" w:rsidR="00D202B5" w:rsidRDefault="00D202B5" w:rsidP="00D202B5"/>
    <w:p w14:paraId="02597CA6" w14:textId="1F8686FC" w:rsidR="00D202B5" w:rsidRDefault="00A270B5" w:rsidP="00D202B5">
      <w:pPr>
        <w:pStyle w:val="Heading1"/>
      </w:pPr>
      <w:r>
        <w:t>***</w:t>
      </w:r>
      <w:r w:rsidR="00D202B5">
        <w:t>Substantial Negative</w:t>
      </w:r>
      <w:r>
        <w:t>***</w:t>
      </w:r>
    </w:p>
    <w:p w14:paraId="1ABC5429" w14:textId="45F560B7" w:rsidR="00D202B5" w:rsidRDefault="00D202B5" w:rsidP="00D202B5"/>
    <w:p w14:paraId="718C32AE" w14:textId="0BDC2A3F" w:rsidR="00D202B5" w:rsidRDefault="00D202B5" w:rsidP="00D202B5">
      <w:pPr>
        <w:pStyle w:val="Heading2"/>
      </w:pPr>
      <w:r>
        <w:t>Must be 20%</w:t>
      </w:r>
    </w:p>
    <w:p w14:paraId="184D676A" w14:textId="2ECFC045" w:rsidR="00D202B5" w:rsidRDefault="00D202B5" w:rsidP="00D202B5"/>
    <w:p w14:paraId="730FEEBB" w14:textId="6BEFCD91" w:rsidR="00796A73" w:rsidRDefault="00796A73" w:rsidP="00796A73">
      <w:pPr>
        <w:pStyle w:val="Heading3"/>
      </w:pPr>
      <w:r>
        <w:t>T --- Substantial = 20% --- 1NC</w:t>
      </w:r>
    </w:p>
    <w:p w14:paraId="69AE2F88" w14:textId="59C3EE10" w:rsidR="00796A73" w:rsidRDefault="00796A73" w:rsidP="00796A73"/>
    <w:p w14:paraId="496F7A1F" w14:textId="0621AEF0" w:rsidR="00796A73" w:rsidRDefault="00796A73" w:rsidP="00796A73">
      <w:pPr>
        <w:pStyle w:val="Heading4"/>
      </w:pPr>
      <w:r>
        <w:t>CJR must</w:t>
      </w:r>
      <w:r w:rsidRPr="00F7036F">
        <w:t xml:space="preserve"> </w:t>
      </w:r>
      <w:r w:rsidR="00D4237F">
        <w:t>reduce</w:t>
      </w:r>
      <w:r w:rsidRPr="00F7036F">
        <w:t xml:space="preserve"> the incarceration rate</w:t>
      </w:r>
    </w:p>
    <w:p w14:paraId="54ACD239" w14:textId="77777777" w:rsidR="00796A73" w:rsidRPr="00F7036F" w:rsidRDefault="00796A73" w:rsidP="00796A73">
      <w:r w:rsidRPr="00F7036F">
        <w:rPr>
          <w:rStyle w:val="Style13ptBold"/>
        </w:rPr>
        <w:t>Laliberte 19</w:t>
      </w:r>
      <w:r>
        <w:t xml:space="preserve"> --- Vail Vail Laliberte, author for European Training Foundation, a European Union agency that helps transition and developing countries harness the potential of their human capital through the reform of education, training and labour market systems, “Lessons About Criminal Justice Reform”, Sept 2019, </w:t>
      </w:r>
      <w:hyperlink r:id="rId44" w:history="1">
        <w:r w:rsidRPr="00CF5021">
          <w:rPr>
            <w:rStyle w:val="Hyperlink"/>
          </w:rPr>
          <w:t>https://connections.etf.europa.eu/blogs/EntrepreneurialInsights/entry/Lessons_About_Criminal_Justice_Reform?lang=en_gb</w:t>
        </w:r>
      </w:hyperlink>
      <w:r>
        <w:t xml:space="preserve"> (BJN)</w:t>
      </w:r>
    </w:p>
    <w:p w14:paraId="4C90BD72" w14:textId="5629B95F" w:rsidR="00796A73" w:rsidRPr="00796A73" w:rsidRDefault="00796A73" w:rsidP="00796A73">
      <w:pPr>
        <w:rPr>
          <w:sz w:val="16"/>
        </w:rPr>
      </w:pPr>
      <w:r w:rsidRPr="00DB7594">
        <w:rPr>
          <w:rStyle w:val="StyleUnderline"/>
        </w:rPr>
        <w:t xml:space="preserve">The word </w:t>
      </w:r>
      <w:r w:rsidRPr="00E82F60">
        <w:rPr>
          <w:rStyle w:val="StyleUnderline"/>
          <w:highlight w:val="yellow"/>
        </w:rPr>
        <w:t xml:space="preserve">“reform” </w:t>
      </w:r>
      <w:r w:rsidRPr="00DB7594">
        <w:rPr>
          <w:rStyle w:val="StyleUnderline"/>
        </w:rPr>
        <w:t>has different meanings</w:t>
      </w:r>
      <w:r w:rsidRPr="00F7036F">
        <w:rPr>
          <w:sz w:val="16"/>
        </w:rPr>
        <w:t xml:space="preserve"> to a lot of people </w:t>
      </w:r>
      <w:r w:rsidRPr="00E82F60">
        <w:rPr>
          <w:rStyle w:val="StyleUnderline"/>
          <w:highlight w:val="yellow"/>
        </w:rPr>
        <w:t>when it comes to criminal justice</w:t>
      </w:r>
      <w:r w:rsidRPr="00F7036F">
        <w:rPr>
          <w:rStyle w:val="StyleUnderline"/>
        </w:rPr>
        <w:t>, but</w:t>
      </w:r>
      <w:r w:rsidRPr="00F7036F">
        <w:rPr>
          <w:sz w:val="16"/>
        </w:rPr>
        <w:t xml:space="preserve"> there is </w:t>
      </w:r>
      <w:r w:rsidRPr="00F7036F">
        <w:rPr>
          <w:rStyle w:val="StyleUnderline"/>
        </w:rPr>
        <w:t xml:space="preserve">one definition that </w:t>
      </w:r>
      <w:r w:rsidRPr="00E82F60">
        <w:rPr>
          <w:rStyle w:val="Emphasis"/>
          <w:highlight w:val="yellow"/>
        </w:rPr>
        <w:t>everyone</w:t>
      </w:r>
      <w:r w:rsidRPr="00F7036F">
        <w:rPr>
          <w:sz w:val="16"/>
        </w:rPr>
        <w:t xml:space="preserve"> seems to </w:t>
      </w:r>
      <w:r w:rsidRPr="00E82F60">
        <w:rPr>
          <w:rStyle w:val="Emphasis"/>
          <w:highlight w:val="yellow"/>
        </w:rPr>
        <w:t>agree</w:t>
      </w:r>
      <w:r w:rsidRPr="00F7036F">
        <w:rPr>
          <w:rStyle w:val="Emphasis"/>
        </w:rPr>
        <w:t xml:space="preserve"> on</w:t>
      </w:r>
      <w:r w:rsidRPr="00F7036F">
        <w:rPr>
          <w:sz w:val="16"/>
        </w:rPr>
        <w:t xml:space="preserve">. That meaning </w:t>
      </w:r>
      <w:r w:rsidRPr="00F7036F">
        <w:rPr>
          <w:rStyle w:val="StyleUnderline"/>
        </w:rPr>
        <w:t xml:space="preserve">is </w:t>
      </w:r>
      <w:r w:rsidRPr="00DB7594">
        <w:rPr>
          <w:rStyle w:val="StyleUnderline"/>
        </w:rPr>
        <w:t>reform</w:t>
      </w:r>
      <w:r w:rsidRPr="00F7036F">
        <w:rPr>
          <w:sz w:val="16"/>
        </w:rPr>
        <w:t xml:space="preserve"> </w:t>
      </w:r>
      <w:r w:rsidRPr="00F7036F">
        <w:rPr>
          <w:rStyle w:val="StyleUnderline"/>
        </w:rPr>
        <w:t xml:space="preserve">when used </w:t>
      </w:r>
      <w:r w:rsidRPr="00E82F60">
        <w:rPr>
          <w:rStyle w:val="StyleUnderline"/>
          <w:highlight w:val="yellow"/>
        </w:rPr>
        <w:t>in this context</w:t>
      </w:r>
      <w:r w:rsidRPr="00F7036F">
        <w:rPr>
          <w:rStyle w:val="StyleUnderline"/>
        </w:rPr>
        <w:t xml:space="preserve"> </w:t>
      </w:r>
      <w:r w:rsidRPr="00E82F60">
        <w:rPr>
          <w:rStyle w:val="StyleUnderline"/>
          <w:highlight w:val="yellow"/>
        </w:rPr>
        <w:t>should be</w:t>
      </w:r>
      <w:r w:rsidRPr="00E82F60">
        <w:rPr>
          <w:sz w:val="16"/>
          <w:highlight w:val="yellow"/>
        </w:rPr>
        <w:t xml:space="preserve"> </w:t>
      </w:r>
      <w:r w:rsidRPr="00E82F60">
        <w:rPr>
          <w:rStyle w:val="Emphasis"/>
          <w:highlight w:val="yellow"/>
        </w:rPr>
        <w:t>the reduction of the number of incarcerated people</w:t>
      </w:r>
      <w:r w:rsidRPr="00F7036F">
        <w:rPr>
          <w:sz w:val="16"/>
        </w:rPr>
        <w:t>. This reduction though, shouldn’t mean putting public safety in jeopardy.</w:t>
      </w:r>
    </w:p>
    <w:p w14:paraId="14AA0664" w14:textId="77777777" w:rsidR="00796A73" w:rsidRDefault="00796A73" w:rsidP="00796A73"/>
    <w:p w14:paraId="7938827F" w14:textId="44A3ACD1" w:rsidR="00796A73" w:rsidRDefault="00796A73" w:rsidP="00796A73">
      <w:pPr>
        <w:pStyle w:val="Heading4"/>
      </w:pPr>
      <w:r>
        <w:t>Substantial reform is 20%</w:t>
      </w:r>
    </w:p>
    <w:p w14:paraId="07F34D22" w14:textId="77777777" w:rsidR="00796A73" w:rsidRDefault="00796A73" w:rsidP="00796A73">
      <w:r w:rsidRPr="006539F3">
        <w:rPr>
          <w:rStyle w:val="Style13ptBold"/>
        </w:rPr>
        <w:t>Bedock 17</w:t>
      </w:r>
      <w:r>
        <w:t xml:space="preserve"> --- Camille Bedock, FNRS postdoctoral researcher in the Centre d'étude de la vie politique (CEVIPOL) at the Université libre de Bruxelles, “Reforming Democracy: Institutional Engineering in Western Europe”, Oxford University Press, 2017, Page 67-68, </w:t>
      </w:r>
      <w:hyperlink r:id="rId45" w:history="1">
        <w:r w:rsidRPr="004D64D2">
          <w:rPr>
            <w:rStyle w:val="Hyperlink"/>
          </w:rPr>
          <w:t>https://books.google.com/books?id=70nADgAAQBAJ&amp;source=gbs_navlinks_s</w:t>
        </w:r>
      </w:hyperlink>
      <w:r>
        <w:t xml:space="preserve"> (BJN)</w:t>
      </w:r>
    </w:p>
    <w:p w14:paraId="1BE2C2BB" w14:textId="77777777" w:rsidR="00796A73" w:rsidRDefault="00796A73" w:rsidP="00796A73">
      <w:pPr>
        <w:rPr>
          <w:sz w:val="16"/>
        </w:rPr>
      </w:pPr>
      <w:r w:rsidRPr="00E82F60">
        <w:rPr>
          <w:rStyle w:val="Emphasis"/>
          <w:highlight w:val="yellow"/>
        </w:rPr>
        <w:t>In order to avoid subjectivity</w:t>
      </w:r>
      <w:r w:rsidRPr="006539F3">
        <w:rPr>
          <w:sz w:val="16"/>
        </w:rPr>
        <w:t xml:space="preserve"> in the classification, as far as possible, </w:t>
      </w:r>
      <w:r w:rsidRPr="006539F3">
        <w:rPr>
          <w:rStyle w:val="StyleUnderline"/>
        </w:rPr>
        <w:t>a</w:t>
      </w:r>
      <w:r>
        <w:rPr>
          <w:rStyle w:val="StyleUnderline"/>
        </w:rPr>
        <w:t xml:space="preserve"> </w:t>
      </w:r>
      <w:r w:rsidRPr="006539F3">
        <w:rPr>
          <w:rStyle w:val="StyleUnderline"/>
        </w:rPr>
        <w:t>variety Of criteria were developed for each of the dimensions</w:t>
      </w:r>
      <w:r w:rsidRPr="006539F3">
        <w:rPr>
          <w:sz w:val="16"/>
        </w:rPr>
        <w:t xml:space="preserve"> included in the database using criteria developed by specialized secondary sources (such as Jacobs and Leyenaar 2011; Hooghe, Marks, and Schakel 2010) whenever possible. </w:t>
      </w:r>
      <w:r w:rsidRPr="006539F3">
        <w:rPr>
          <w:rStyle w:val="StyleUnderline"/>
        </w:rPr>
        <w:t>In cases when the content of a given</w:t>
      </w:r>
      <w:r w:rsidRPr="006539F3">
        <w:rPr>
          <w:sz w:val="16"/>
        </w:rPr>
        <w:t xml:space="preserve"> institutional refor</w:t>
      </w:r>
      <w:r w:rsidRPr="006539F3">
        <w:rPr>
          <w:rStyle w:val="StyleUnderline"/>
        </w:rPr>
        <w:t>m could be</w:t>
      </w:r>
      <w:r>
        <w:rPr>
          <w:rStyle w:val="StyleUnderline"/>
        </w:rPr>
        <w:t xml:space="preserve"> </w:t>
      </w:r>
      <w:r w:rsidRPr="006539F3">
        <w:rPr>
          <w:rStyle w:val="StyleUnderline"/>
        </w:rPr>
        <w:t>described through quantifiable set-off points</w:t>
      </w:r>
      <w:r w:rsidRPr="006539F3">
        <w:rPr>
          <w:sz w:val="16"/>
        </w:rPr>
        <w:t xml:space="preserve"> (such as district magnitude, the number of seats in parliament, the number of citizens entitled to vote, and so on), </w:t>
      </w:r>
      <w:r w:rsidRPr="006539F3">
        <w:rPr>
          <w:rStyle w:val="StyleUnderline"/>
        </w:rPr>
        <w:t>a threshold of 20 per cent was used to determine the scope of the</w:t>
      </w:r>
      <w:r>
        <w:rPr>
          <w:rStyle w:val="StyleUnderline"/>
        </w:rPr>
        <w:t xml:space="preserve"> </w:t>
      </w:r>
      <w:r w:rsidRPr="006539F3">
        <w:rPr>
          <w:rStyle w:val="StyleUnderline"/>
        </w:rPr>
        <w:t>reform,</w:t>
      </w:r>
      <w:r w:rsidRPr="006539F3">
        <w:rPr>
          <w:sz w:val="16"/>
        </w:rPr>
        <w:t xml:space="preserve"> as proposed by Lijphart in his dealings with electoral reforms (1994). Overall, </w:t>
      </w:r>
      <w:r w:rsidRPr="00E82F60">
        <w:rPr>
          <w:rStyle w:val="StyleUnderline"/>
          <w:highlight w:val="yellow"/>
        </w:rPr>
        <w:t>reforms are classified as substantial</w:t>
      </w:r>
      <w:r w:rsidRPr="006539F3">
        <w:rPr>
          <w:sz w:val="16"/>
        </w:rPr>
        <w:t xml:space="preserve"> </w:t>
      </w:r>
      <w:r w:rsidRPr="00E82F60">
        <w:rPr>
          <w:rStyle w:val="Emphasis"/>
          <w:highlight w:val="yellow"/>
        </w:rPr>
        <w:t>when they affect the national level</w:t>
      </w:r>
      <w:r w:rsidRPr="006539F3">
        <w:rPr>
          <w:rStyle w:val="Emphasis"/>
        </w:rPr>
        <w:t xml:space="preserve"> </w:t>
      </w:r>
      <w:r w:rsidRPr="006539F3">
        <w:rPr>
          <w:sz w:val="16"/>
        </w:rPr>
        <w:t xml:space="preserve">(the whole country), </w:t>
      </w:r>
      <w:r w:rsidRPr="006539F3">
        <w:rPr>
          <w:rStyle w:val="StyleUnderline"/>
        </w:rPr>
        <w:t>have</w:t>
      </w:r>
      <w:r w:rsidRPr="006539F3">
        <w:rPr>
          <w:sz w:val="16"/>
        </w:rPr>
        <w:t xml:space="preserve"> </w:t>
      </w:r>
      <w:r w:rsidRPr="006539F3">
        <w:rPr>
          <w:rStyle w:val="Emphasis"/>
        </w:rPr>
        <w:t>a direct impact</w:t>
      </w:r>
      <w:r w:rsidRPr="006539F3">
        <w:rPr>
          <w:sz w:val="16"/>
        </w:rPr>
        <w:t xml:space="preserve"> on the relationship </w:t>
      </w:r>
      <w:r w:rsidRPr="006539F3">
        <w:rPr>
          <w:rStyle w:val="Emphasis"/>
        </w:rPr>
        <w:t>between</w:t>
      </w:r>
      <w:r w:rsidRPr="006539F3">
        <w:rPr>
          <w:sz w:val="16"/>
        </w:rPr>
        <w:t xml:space="preserve"> the </w:t>
      </w:r>
      <w:r w:rsidRPr="006539F3">
        <w:rPr>
          <w:rStyle w:val="Emphasis"/>
        </w:rPr>
        <w:t>citizenry and the</w:t>
      </w:r>
      <w:r w:rsidRPr="006539F3">
        <w:rPr>
          <w:sz w:val="16"/>
        </w:rPr>
        <w:t xml:space="preserve"> political </w:t>
      </w:r>
      <w:r w:rsidRPr="006539F3">
        <w:rPr>
          <w:rStyle w:val="Emphasis"/>
        </w:rPr>
        <w:t>system</w:t>
      </w:r>
      <w:r w:rsidRPr="006539F3">
        <w:rPr>
          <w:sz w:val="16"/>
        </w:rPr>
        <w:t xml:space="preserve">, </w:t>
      </w:r>
      <w:r w:rsidRPr="00E82F60">
        <w:rPr>
          <w:rStyle w:val="StyleUnderline"/>
          <w:highlight w:val="yellow"/>
        </w:rPr>
        <w:t>and</w:t>
      </w:r>
      <w:r w:rsidRPr="006539F3">
        <w:rPr>
          <w:sz w:val="16"/>
        </w:rPr>
        <w:t xml:space="preserve"> between the actors within the political system, and </w:t>
      </w:r>
      <w:r w:rsidRPr="00E82F60">
        <w:rPr>
          <w:rStyle w:val="StyleUnderline"/>
          <w:highlight w:val="yellow"/>
        </w:rPr>
        <w:t>when their quantifiable dimensions meet</w:t>
      </w:r>
      <w:r w:rsidRPr="006539F3">
        <w:rPr>
          <w:sz w:val="16"/>
        </w:rPr>
        <w:t xml:space="preserve"> </w:t>
      </w:r>
      <w:r w:rsidRPr="006539F3">
        <w:rPr>
          <w:rStyle w:val="Emphasis"/>
        </w:rPr>
        <w:t xml:space="preserve">the </w:t>
      </w:r>
      <w:r w:rsidRPr="00E82F60">
        <w:rPr>
          <w:rStyle w:val="Emphasis"/>
          <w:highlight w:val="yellow"/>
        </w:rPr>
        <w:t>20 per cent threshold</w:t>
      </w:r>
      <w:r w:rsidRPr="006539F3">
        <w:rPr>
          <w:sz w:val="16"/>
        </w:rPr>
        <w:t xml:space="preserve"> (Appendix 2). </w:t>
      </w:r>
    </w:p>
    <w:p w14:paraId="09D647C0" w14:textId="2EBF9D96" w:rsidR="00796A73" w:rsidRDefault="00796A73" w:rsidP="00796A73"/>
    <w:p w14:paraId="080D595D" w14:textId="7B33A93C" w:rsidR="00796A73" w:rsidRDefault="00796A73" w:rsidP="00796A73">
      <w:pPr>
        <w:pStyle w:val="Heading4"/>
      </w:pPr>
      <w:r>
        <w:t>Topical affs must reduce incarceration by 440,000</w:t>
      </w:r>
    </w:p>
    <w:p w14:paraId="6B3F83BE" w14:textId="3E1FA0B7" w:rsidR="00796A73" w:rsidRPr="00796A73" w:rsidRDefault="00796A73" w:rsidP="00796A73">
      <w:r w:rsidRPr="00796A73">
        <w:rPr>
          <w:rStyle w:val="Style13ptBold"/>
        </w:rPr>
        <w:t>Kann 19</w:t>
      </w:r>
      <w:r>
        <w:t xml:space="preserve"> --- Drew Kann, CNN, “5 facts behind America's high incarceration rate”, April 21, 2019, </w:t>
      </w:r>
      <w:hyperlink r:id="rId46" w:history="1">
        <w:r w:rsidRPr="004D64D2">
          <w:rPr>
            <w:rStyle w:val="Hyperlink"/>
          </w:rPr>
          <w:t>https://www.cnn.com/2018/06/28/us/mass-incarceration-five-key-facts/index.html</w:t>
        </w:r>
      </w:hyperlink>
      <w:r>
        <w:t xml:space="preserve"> (BJN)</w:t>
      </w:r>
    </w:p>
    <w:p w14:paraId="1A474003" w14:textId="31D324BB" w:rsidR="00796A73" w:rsidRDefault="00796A73" w:rsidP="00796A73">
      <w:pPr>
        <w:rPr>
          <w:sz w:val="16"/>
        </w:rPr>
      </w:pPr>
      <w:r w:rsidRPr="00796A73">
        <w:rPr>
          <w:sz w:val="16"/>
        </w:rPr>
        <w:t xml:space="preserve">Year after year, </w:t>
      </w:r>
      <w:r w:rsidRPr="00E82F60">
        <w:rPr>
          <w:rStyle w:val="StyleUnderline"/>
          <w:highlight w:val="yellow"/>
        </w:rPr>
        <w:t>the</w:t>
      </w:r>
      <w:r w:rsidRPr="00796A73">
        <w:rPr>
          <w:rStyle w:val="StyleUnderline"/>
        </w:rPr>
        <w:t xml:space="preserve"> United States</w:t>
      </w:r>
      <w:r w:rsidRPr="00796A73">
        <w:rPr>
          <w:sz w:val="16"/>
        </w:rPr>
        <w:t xml:space="preserve"> beats out much larger countries -- India, China -- and more totalitarian ones --Russia and the Philippines -- for the distinction of having the highest </w:t>
      </w:r>
      <w:r w:rsidRPr="00E82F60">
        <w:rPr>
          <w:rStyle w:val="StyleUnderline"/>
          <w:highlight w:val="yellow"/>
        </w:rPr>
        <w:t>incarceration rate</w:t>
      </w:r>
      <w:r w:rsidRPr="00796A73">
        <w:rPr>
          <w:sz w:val="16"/>
        </w:rPr>
        <w:t xml:space="preserve"> in the world. According to a 2018 report from the Bureau of Justice Statistics (BJS), </w:t>
      </w:r>
      <w:r w:rsidRPr="00796A73">
        <w:rPr>
          <w:rStyle w:val="StyleUnderline"/>
        </w:rPr>
        <w:t xml:space="preserve">nearly </w:t>
      </w:r>
      <w:r w:rsidRPr="00E82F60">
        <w:rPr>
          <w:rStyle w:val="StyleUnderline"/>
          <w:highlight w:val="yellow"/>
        </w:rPr>
        <w:t>2.2 million</w:t>
      </w:r>
      <w:r w:rsidRPr="00796A73">
        <w:rPr>
          <w:rStyle w:val="StyleUnderline"/>
        </w:rPr>
        <w:t xml:space="preserve"> adults</w:t>
      </w:r>
      <w:r w:rsidRPr="00796A73">
        <w:rPr>
          <w:sz w:val="16"/>
        </w:rPr>
        <w:t xml:space="preserve"> were held in America's prisons and jails at the end of 2016. That means for every 100,000 people residing in the United States, approximately 655 of them were behind bars.</w:t>
      </w:r>
    </w:p>
    <w:p w14:paraId="0C34DC96" w14:textId="62FF1CA0" w:rsidR="00554571" w:rsidRDefault="00554571" w:rsidP="00796A73">
      <w:pPr>
        <w:rPr>
          <w:sz w:val="16"/>
        </w:rPr>
      </w:pPr>
    </w:p>
    <w:p w14:paraId="5A0424E7" w14:textId="77777777" w:rsidR="00796A73" w:rsidRPr="00796A73" w:rsidRDefault="00796A73" w:rsidP="00796A73">
      <w:pPr>
        <w:rPr>
          <w:sz w:val="16"/>
        </w:rPr>
      </w:pPr>
    </w:p>
    <w:p w14:paraId="0A699294" w14:textId="3A6F62BF" w:rsidR="00796A73" w:rsidRDefault="00796A73" w:rsidP="00796A73">
      <w:pPr>
        <w:pStyle w:val="Heading4"/>
      </w:pPr>
      <w:r>
        <w:t xml:space="preserve">Voter for limits and ground --- minor changes skirt the controversy --- explode research burden </w:t>
      </w:r>
    </w:p>
    <w:p w14:paraId="5E2C00F1" w14:textId="592D094C" w:rsidR="00796A73" w:rsidRDefault="00796A73" w:rsidP="00796A73"/>
    <w:p w14:paraId="2FCA8A18" w14:textId="3B554FD8" w:rsidR="00796A73" w:rsidRDefault="00796A73" w:rsidP="00796A73">
      <w:pPr>
        <w:pStyle w:val="Heading3"/>
      </w:pPr>
      <w:r>
        <w:t xml:space="preserve">T --- Substantial = 20% --- </w:t>
      </w:r>
      <w:r w:rsidR="00554571">
        <w:t>Marijuana</w:t>
      </w:r>
      <w:r>
        <w:t xml:space="preserve"> Decriminalization Doesn’t Meet</w:t>
      </w:r>
    </w:p>
    <w:p w14:paraId="741F3C28" w14:textId="6D53C09E" w:rsidR="00796A73" w:rsidRDefault="00796A73" w:rsidP="00796A73"/>
    <w:p w14:paraId="20AAF66E" w14:textId="59BC9826" w:rsidR="00796A73" w:rsidRDefault="00796A73" w:rsidP="00796A73"/>
    <w:p w14:paraId="3325E0DE" w14:textId="5EE80FB9" w:rsidR="00796A73" w:rsidRDefault="00554571" w:rsidP="00554571">
      <w:pPr>
        <w:pStyle w:val="Heading4"/>
      </w:pPr>
      <w:r w:rsidRPr="00554571">
        <w:t>Marijuana doesn’t meet</w:t>
      </w:r>
    </w:p>
    <w:p w14:paraId="07B01184" w14:textId="44F3E715" w:rsidR="00554571" w:rsidRDefault="00554571" w:rsidP="00554571">
      <w:r w:rsidRPr="00554571">
        <w:rPr>
          <w:rStyle w:val="Style13ptBold"/>
        </w:rPr>
        <w:t>Kelly 19</w:t>
      </w:r>
      <w:r>
        <w:t xml:space="preserve"> --- Meg Kelly, Washington Post, “How many people are in prison on marijuana charges?”, June 2019, </w:t>
      </w:r>
      <w:hyperlink r:id="rId47" w:history="1">
        <w:r w:rsidR="003E5CAF" w:rsidRPr="004D64D2">
          <w:rPr>
            <w:rStyle w:val="Hyperlink"/>
          </w:rPr>
          <w:t>https://www.washingtonpost.com/politics/2019/live-updates/general-election/fact-checking-the-first-democratic-debate/how-many-people-are-in-prison-on-marijuana-charges/?arc404=true</w:t>
        </w:r>
      </w:hyperlink>
      <w:r w:rsidR="003E5CAF">
        <w:t xml:space="preserve"> (BJN)</w:t>
      </w:r>
    </w:p>
    <w:p w14:paraId="7A897190" w14:textId="5C0B52DF" w:rsidR="00554571" w:rsidRDefault="00554571" w:rsidP="00554571">
      <w:pPr>
        <w:rPr>
          <w:rStyle w:val="Emphasis"/>
        </w:rPr>
      </w:pPr>
      <w:r w:rsidRPr="00E82F60">
        <w:rPr>
          <w:rStyle w:val="StyleUnderline"/>
          <w:highlight w:val="yellow"/>
        </w:rPr>
        <w:t>How many</w:t>
      </w:r>
      <w:r w:rsidRPr="00554571">
        <w:rPr>
          <w:rStyle w:val="StyleUnderline"/>
        </w:rPr>
        <w:t xml:space="preserve"> people </w:t>
      </w:r>
      <w:r w:rsidRPr="00E82F60">
        <w:rPr>
          <w:rStyle w:val="StyleUnderline"/>
          <w:highlight w:val="yellow"/>
        </w:rPr>
        <w:t>are incarcerated for</w:t>
      </w:r>
      <w:r w:rsidRPr="00554571">
        <w:rPr>
          <w:sz w:val="16"/>
        </w:rPr>
        <w:t xml:space="preserve"> “nonviolent crimes including possession of </w:t>
      </w:r>
      <w:r w:rsidRPr="00E82F60">
        <w:rPr>
          <w:rStyle w:val="StyleUnderline"/>
          <w:highlight w:val="yellow"/>
        </w:rPr>
        <w:t>marijuana</w:t>
      </w:r>
      <w:r w:rsidRPr="00554571">
        <w:rPr>
          <w:sz w:val="16"/>
        </w:rPr>
        <w:t xml:space="preserve">”? </w:t>
      </w:r>
      <w:r w:rsidRPr="00554571">
        <w:rPr>
          <w:rStyle w:val="Emphasis"/>
        </w:rPr>
        <w:t>Not</w:t>
      </w:r>
      <w:r w:rsidRPr="00554571">
        <w:rPr>
          <w:sz w:val="16"/>
        </w:rPr>
        <w:t xml:space="preserve"> as </w:t>
      </w:r>
      <w:r w:rsidRPr="00554571">
        <w:rPr>
          <w:rStyle w:val="Emphasis"/>
        </w:rPr>
        <w:t>many</w:t>
      </w:r>
      <w:r w:rsidRPr="00554571">
        <w:rPr>
          <w:sz w:val="16"/>
        </w:rPr>
        <w:t xml:space="preserve">. </w:t>
      </w:r>
      <w:r w:rsidRPr="00554571">
        <w:rPr>
          <w:rStyle w:val="StyleUnderline"/>
        </w:rPr>
        <w:t>At the federal level,</w:t>
      </w:r>
      <w:r w:rsidRPr="00554571">
        <w:rPr>
          <w:sz w:val="16"/>
        </w:rPr>
        <w:t xml:space="preserve"> 47.5 percent of </w:t>
      </w:r>
      <w:r w:rsidRPr="00D4237F">
        <w:rPr>
          <w:sz w:val="16"/>
        </w:rPr>
        <w:t>prisoners (</w:t>
      </w:r>
      <w:r w:rsidRPr="00D4237F">
        <w:rPr>
          <w:rStyle w:val="StyleUnderline"/>
        </w:rPr>
        <w:t>81,900) were serving</w:t>
      </w:r>
      <w:r w:rsidRPr="00554571">
        <w:rPr>
          <w:rStyle w:val="StyleUnderline"/>
        </w:rPr>
        <w:t xml:space="preserve"> a sentence</w:t>
      </w:r>
      <w:r w:rsidRPr="00554571">
        <w:rPr>
          <w:sz w:val="16"/>
        </w:rPr>
        <w:t xml:space="preserve"> of any length at the end of September 2016 after being convicted of a drug offense as their most serious crime. But </w:t>
      </w:r>
      <w:r w:rsidRPr="00D4237F">
        <w:rPr>
          <w:rStyle w:val="Emphasis"/>
        </w:rPr>
        <w:t>doesn’t just include drug possession</w:t>
      </w:r>
      <w:r w:rsidRPr="00D4237F">
        <w:rPr>
          <w:sz w:val="16"/>
        </w:rPr>
        <w:t xml:space="preserve">, </w:t>
      </w:r>
      <w:r w:rsidRPr="00D4237F">
        <w:rPr>
          <w:rStyle w:val="StyleUnderline"/>
        </w:rPr>
        <w:t>it includes</w:t>
      </w:r>
      <w:r w:rsidRPr="00D4237F">
        <w:rPr>
          <w:sz w:val="16"/>
        </w:rPr>
        <w:t xml:space="preserve"> </w:t>
      </w:r>
      <w:r w:rsidRPr="00D4237F">
        <w:rPr>
          <w:rStyle w:val="Emphasis"/>
        </w:rPr>
        <w:t>all kinds of drug offenses</w:t>
      </w:r>
      <w:r w:rsidRPr="00D4237F">
        <w:rPr>
          <w:sz w:val="16"/>
        </w:rPr>
        <w:t xml:space="preserve">. “More than </w:t>
      </w:r>
      <w:r w:rsidRPr="00D4237F">
        <w:rPr>
          <w:rStyle w:val="StyleUnderline"/>
        </w:rPr>
        <w:t>99%</w:t>
      </w:r>
      <w:r w:rsidRPr="00D4237F">
        <w:rPr>
          <w:sz w:val="16"/>
        </w:rPr>
        <w:t xml:space="preserve"> of federal drug offenders </w:t>
      </w:r>
      <w:r w:rsidRPr="00D4237F">
        <w:rPr>
          <w:rStyle w:val="StyleUnderline"/>
        </w:rPr>
        <w:t>are</w:t>
      </w:r>
      <w:r w:rsidRPr="00D4237F">
        <w:rPr>
          <w:sz w:val="16"/>
        </w:rPr>
        <w:t xml:space="preserve"> sent</w:t>
      </w:r>
      <w:r w:rsidRPr="00554571">
        <w:rPr>
          <w:sz w:val="16"/>
        </w:rPr>
        <w:t xml:space="preserve">enced for </w:t>
      </w:r>
      <w:r w:rsidRPr="00D4237F">
        <w:rPr>
          <w:rStyle w:val="StyleUnderline"/>
        </w:rPr>
        <w:t>trafficking</w:t>
      </w:r>
      <w:r w:rsidRPr="00554571">
        <w:rPr>
          <w:sz w:val="16"/>
        </w:rPr>
        <w:t xml:space="preserve">,” according to the Bureau of Justice Statistics. Moreover, separate data from the U.S. Sentencing Commission show that </w:t>
      </w:r>
      <w:r w:rsidRPr="00E82F60">
        <w:rPr>
          <w:rStyle w:val="Emphasis"/>
          <w:highlight w:val="yellow"/>
        </w:rPr>
        <w:t>only 92 people</w:t>
      </w:r>
      <w:r w:rsidRPr="00E82F60">
        <w:rPr>
          <w:sz w:val="16"/>
          <w:highlight w:val="yellow"/>
        </w:rPr>
        <w:t xml:space="preserve"> </w:t>
      </w:r>
      <w:r w:rsidRPr="00E82F60">
        <w:rPr>
          <w:rStyle w:val="Emphasis"/>
          <w:highlight w:val="yellow"/>
        </w:rPr>
        <w:t>were sentenced for marijuana</w:t>
      </w:r>
      <w:r w:rsidRPr="00554571">
        <w:rPr>
          <w:sz w:val="16"/>
        </w:rPr>
        <w:t xml:space="preserve"> possession in the federal system in 2017, </w:t>
      </w:r>
      <w:r w:rsidRPr="00554571">
        <w:rPr>
          <w:rStyle w:val="StyleUnderline"/>
        </w:rPr>
        <w:t>out of a total of nearly</w:t>
      </w:r>
      <w:r w:rsidRPr="00554571">
        <w:rPr>
          <w:sz w:val="16"/>
        </w:rPr>
        <w:t xml:space="preserve"> </w:t>
      </w:r>
      <w:r w:rsidRPr="00554571">
        <w:rPr>
          <w:rStyle w:val="Emphasis"/>
        </w:rPr>
        <w:t>20,000 drug convictions.</w:t>
      </w:r>
    </w:p>
    <w:p w14:paraId="39770D5A" w14:textId="6884F91B" w:rsidR="00554571" w:rsidRDefault="00554571" w:rsidP="00554571">
      <w:pPr>
        <w:rPr>
          <w:rStyle w:val="Emphasis"/>
        </w:rPr>
      </w:pPr>
    </w:p>
    <w:p w14:paraId="5055607E" w14:textId="096BFA75" w:rsidR="00D4237F" w:rsidRPr="00D4237F" w:rsidRDefault="00D4237F" w:rsidP="00D4237F">
      <w:pPr>
        <w:pStyle w:val="Heading4"/>
      </w:pPr>
      <w:r>
        <w:t xml:space="preserve">A2: Your ev is just talking about federal --- </w:t>
      </w:r>
      <w:r w:rsidRPr="00D4237F">
        <w:t>States don’t meet either</w:t>
      </w:r>
    </w:p>
    <w:p w14:paraId="14174569" w14:textId="59CAE37C" w:rsidR="00D4237F" w:rsidRPr="00D4237F" w:rsidRDefault="00D4237F" w:rsidP="00D4237F">
      <w:r w:rsidRPr="00D4237F">
        <w:rPr>
          <w:rStyle w:val="Style13ptBold"/>
        </w:rPr>
        <w:t>SAM 14</w:t>
      </w:r>
      <w:r>
        <w:t xml:space="preserve"> --- SAM, Smart Approaches to Marijuana, “Marijuana and Who's in Prison”, Created 2014, </w:t>
      </w:r>
      <w:hyperlink r:id="rId48" w:history="1">
        <w:r w:rsidR="003E5CAF" w:rsidRPr="004D64D2">
          <w:rPr>
            <w:rStyle w:val="Hyperlink"/>
          </w:rPr>
          <w:t>https://learnaboutsam.org/the-issues/marijuana-and-whos-in-prison/</w:t>
        </w:r>
      </w:hyperlink>
      <w:r w:rsidR="003E5CAF">
        <w:t xml:space="preserve"> (BJN)</w:t>
      </w:r>
    </w:p>
    <w:p w14:paraId="734CC8B5" w14:textId="353CA854" w:rsidR="00D4237F" w:rsidRDefault="00D4237F" w:rsidP="00D4237F">
      <w:pPr>
        <w:rPr>
          <w:sz w:val="16"/>
        </w:rPr>
      </w:pPr>
      <w:r w:rsidRPr="00D4237F">
        <w:rPr>
          <w:sz w:val="16"/>
        </w:rPr>
        <w:t xml:space="preserve">Marijuana and Who's in Prison A survey by the </w:t>
      </w:r>
      <w:r w:rsidRPr="00E82F60">
        <w:rPr>
          <w:rStyle w:val="StyleUnderline"/>
          <w:highlight w:val="yellow"/>
        </w:rPr>
        <w:t>B</w:t>
      </w:r>
      <w:r w:rsidRPr="00D4237F">
        <w:rPr>
          <w:rStyle w:val="StyleUnderline"/>
        </w:rPr>
        <w:t xml:space="preserve">ureau of </w:t>
      </w:r>
      <w:r w:rsidRPr="00E82F60">
        <w:rPr>
          <w:rStyle w:val="StyleUnderline"/>
          <w:highlight w:val="yellow"/>
        </w:rPr>
        <w:t>J</w:t>
      </w:r>
      <w:r w:rsidRPr="00D4237F">
        <w:rPr>
          <w:rStyle w:val="StyleUnderline"/>
        </w:rPr>
        <w:t xml:space="preserve">ustice </w:t>
      </w:r>
      <w:r w:rsidRPr="00E82F60">
        <w:rPr>
          <w:rStyle w:val="StyleUnderline"/>
          <w:highlight w:val="yellow"/>
        </w:rPr>
        <w:t>S</w:t>
      </w:r>
      <w:r w:rsidRPr="00D4237F">
        <w:rPr>
          <w:rStyle w:val="StyleUnderline"/>
        </w:rPr>
        <w:t xml:space="preserve">tatistics </w:t>
      </w:r>
      <w:r w:rsidRPr="00E82F60">
        <w:rPr>
          <w:rStyle w:val="StyleUnderline"/>
          <w:highlight w:val="yellow"/>
        </w:rPr>
        <w:t>showed</w:t>
      </w:r>
      <w:r w:rsidRPr="00D4237F">
        <w:rPr>
          <w:sz w:val="16"/>
        </w:rPr>
        <w:t xml:space="preserve"> that </w:t>
      </w:r>
      <w:r w:rsidRPr="00E82F60">
        <w:rPr>
          <w:rStyle w:val="Emphasis"/>
          <w:highlight w:val="yellow"/>
        </w:rPr>
        <w:t>0.7%</w:t>
      </w:r>
      <w:r w:rsidRPr="00E82F60">
        <w:rPr>
          <w:sz w:val="16"/>
          <w:highlight w:val="yellow"/>
        </w:rPr>
        <w:t xml:space="preserve"> </w:t>
      </w:r>
      <w:r w:rsidRPr="00E82F60">
        <w:rPr>
          <w:rStyle w:val="StyleUnderline"/>
          <w:highlight w:val="yellow"/>
        </w:rPr>
        <w:t>of</w:t>
      </w:r>
      <w:r w:rsidRPr="00D4237F">
        <w:rPr>
          <w:sz w:val="16"/>
        </w:rPr>
        <w:t xml:space="preserve"> all </w:t>
      </w:r>
      <w:r w:rsidRPr="00E82F60">
        <w:rPr>
          <w:rStyle w:val="StyleUnderline"/>
          <w:highlight w:val="yellow"/>
        </w:rPr>
        <w:t>state inmates were</w:t>
      </w:r>
      <w:r w:rsidRPr="00D4237F">
        <w:rPr>
          <w:rStyle w:val="StyleUnderline"/>
        </w:rPr>
        <w:t xml:space="preserve"> behind bars</w:t>
      </w:r>
      <w:r w:rsidRPr="00D4237F">
        <w:rPr>
          <w:sz w:val="16"/>
        </w:rPr>
        <w:t xml:space="preserve"> </w:t>
      </w:r>
      <w:r w:rsidRPr="00E82F60">
        <w:rPr>
          <w:rStyle w:val="StyleUnderline"/>
          <w:highlight w:val="yellow"/>
        </w:rPr>
        <w:t>for marijuana</w:t>
      </w:r>
      <w:r w:rsidRPr="00D4237F">
        <w:rPr>
          <w:sz w:val="16"/>
        </w:rPr>
        <w:t xml:space="preserve"> possession only (with many of them pleading down from more serious crimes).</w:t>
      </w:r>
    </w:p>
    <w:p w14:paraId="731261B9" w14:textId="233BF3CA" w:rsidR="00D4237F" w:rsidRDefault="00D4237F" w:rsidP="00D4237F">
      <w:pPr>
        <w:rPr>
          <w:sz w:val="16"/>
        </w:rPr>
      </w:pPr>
    </w:p>
    <w:p w14:paraId="4E045058" w14:textId="71657B8E" w:rsidR="00D4237F" w:rsidRDefault="00D4237F" w:rsidP="00D4237F">
      <w:pPr>
        <w:pStyle w:val="Heading3"/>
      </w:pPr>
      <w:r>
        <w:t>T --- Substantial = 20% --- Immigration Doesn’t Meet</w:t>
      </w:r>
    </w:p>
    <w:p w14:paraId="5D41F07E" w14:textId="37721918" w:rsidR="00D4237F" w:rsidRDefault="00D4237F" w:rsidP="00D4237F"/>
    <w:p w14:paraId="2F397CB2" w14:textId="38FDF81E" w:rsidR="002D0A94" w:rsidRDefault="002D0A94" w:rsidP="002D0A94">
      <w:pPr>
        <w:pStyle w:val="Heading4"/>
      </w:pPr>
      <w:r>
        <w:t>Immigration doesn’t meet</w:t>
      </w:r>
    </w:p>
    <w:p w14:paraId="5EC327CB" w14:textId="4E6B7993" w:rsidR="003E5CAF" w:rsidRDefault="003E5CAF" w:rsidP="00D4237F">
      <w:r w:rsidRPr="003E5CAF">
        <w:rPr>
          <w:rStyle w:val="Style13ptBold"/>
        </w:rPr>
        <w:t>Gore 19</w:t>
      </w:r>
      <w:r>
        <w:t xml:space="preserve"> --- D'Angelo Gore, Factcheck.org, “Trump’s Misdirection on ‘Criminal Aliens’”, February 26, 2019, </w:t>
      </w:r>
      <w:hyperlink r:id="rId49" w:history="1">
        <w:r w:rsidRPr="004D64D2">
          <w:rPr>
            <w:rStyle w:val="Hyperlink"/>
          </w:rPr>
          <w:t>https://www.factcheck.org/2019/02/trumps-misdirection-on-criminal-aliens/</w:t>
        </w:r>
      </w:hyperlink>
      <w:r>
        <w:t xml:space="preserve"> (BJN)</w:t>
      </w:r>
    </w:p>
    <w:p w14:paraId="25709488" w14:textId="7B18326E" w:rsidR="00D4237F" w:rsidRDefault="00D4237F" w:rsidP="00D4237F">
      <w:pPr>
        <w:rPr>
          <w:sz w:val="16"/>
        </w:rPr>
      </w:pPr>
      <w:r w:rsidRPr="003E5CAF">
        <w:rPr>
          <w:sz w:val="16"/>
        </w:rPr>
        <w:t xml:space="preserve">This wasn’t the first time </w:t>
      </w:r>
      <w:r w:rsidRPr="00E82F60">
        <w:rPr>
          <w:rStyle w:val="StyleUnderline"/>
          <w:highlight w:val="yellow"/>
        </w:rPr>
        <w:t>Trump mentioned</w:t>
      </w:r>
      <w:r w:rsidRPr="003E5CAF">
        <w:rPr>
          <w:sz w:val="16"/>
        </w:rPr>
        <w:t xml:space="preserve"> the percentage of federal prisoners in the U.S. illegally. On Jan. 12, he tweeted, “</w:t>
      </w:r>
      <w:r w:rsidRPr="00E82F60">
        <w:rPr>
          <w:rStyle w:val="StyleUnderline"/>
          <w:highlight w:val="yellow"/>
        </w:rPr>
        <w:t>23% of Federal inmates are</w:t>
      </w:r>
      <w:r w:rsidR="003E5CAF" w:rsidRPr="00E82F60">
        <w:rPr>
          <w:rStyle w:val="StyleUnderline"/>
          <w:highlight w:val="yellow"/>
        </w:rPr>
        <w:t xml:space="preserve"> [undocumented </w:t>
      </w:r>
      <w:r w:rsidR="003E5CAF" w:rsidRPr="003E5CAF">
        <w:rPr>
          <w:rStyle w:val="StyleUnderline"/>
        </w:rPr>
        <w:t>immigrants</w:t>
      </w:r>
      <w:r w:rsidR="003E5CAF" w:rsidRPr="00E82F60">
        <w:rPr>
          <w:rStyle w:val="StyleUnderline"/>
          <w:highlight w:val="yellow"/>
        </w:rPr>
        <w:t>]</w:t>
      </w:r>
      <w:r w:rsidRPr="00E82F60">
        <w:rPr>
          <w:rStyle w:val="StyleUnderline"/>
          <w:highlight w:val="yellow"/>
        </w:rPr>
        <w:t xml:space="preserve"> </w:t>
      </w:r>
      <w:r w:rsidRPr="00E82F60">
        <w:rPr>
          <w:rStyle w:val="StyleUnderline"/>
          <w:strike/>
          <w:highlight w:val="yellow"/>
        </w:rPr>
        <w:t>illegal immigrants</w:t>
      </w:r>
      <w:r w:rsidRPr="00E82F60">
        <w:rPr>
          <w:sz w:val="16"/>
          <w:highlight w:val="yellow"/>
        </w:rPr>
        <w:t>.”</w:t>
      </w:r>
      <w:r w:rsidR="003E5CAF" w:rsidRPr="00E82F60">
        <w:rPr>
          <w:sz w:val="16"/>
          <w:highlight w:val="yellow"/>
        </w:rPr>
        <w:t xml:space="preserve"> </w:t>
      </w:r>
      <w:r w:rsidRPr="00E82F60">
        <w:rPr>
          <w:rStyle w:val="Emphasis"/>
          <w:highlight w:val="yellow"/>
        </w:rPr>
        <w:t>That</w:t>
      </w:r>
      <w:r w:rsidRPr="003E5CAF">
        <w:rPr>
          <w:rStyle w:val="Emphasis"/>
        </w:rPr>
        <w:t xml:space="preserve"> figure </w:t>
      </w:r>
      <w:r w:rsidRPr="00E82F60">
        <w:rPr>
          <w:rStyle w:val="Emphasis"/>
          <w:highlight w:val="yellow"/>
        </w:rPr>
        <w:t>is exaggerated</w:t>
      </w:r>
      <w:r w:rsidRPr="003E5CAF">
        <w:rPr>
          <w:rStyle w:val="Emphasis"/>
        </w:rPr>
        <w:t xml:space="preserve"> — and misleading</w:t>
      </w:r>
      <w:r w:rsidRPr="003E5CAF">
        <w:rPr>
          <w:sz w:val="16"/>
        </w:rPr>
        <w:t xml:space="preserve"> — according to available data.</w:t>
      </w:r>
      <w:r w:rsidR="003E5CAF" w:rsidRPr="003E5CAF">
        <w:rPr>
          <w:sz w:val="16"/>
        </w:rPr>
        <w:t xml:space="preserve"> </w:t>
      </w:r>
      <w:r w:rsidRPr="003E5CAF">
        <w:rPr>
          <w:sz w:val="16"/>
        </w:rPr>
        <w:t>Incarcerated Noncitizens</w:t>
      </w:r>
      <w:r w:rsidR="003E5CAF" w:rsidRPr="003E5CAF">
        <w:rPr>
          <w:sz w:val="16"/>
        </w:rPr>
        <w:t xml:space="preserve"> </w:t>
      </w:r>
      <w:r w:rsidRPr="003E5CAF">
        <w:rPr>
          <w:sz w:val="16"/>
        </w:rPr>
        <w:t>On Jan. 25, 2017, Trump signed an executive order requiring the attorney general and secretary of the Department of Homeland Security to “collect relevant data and provide quarterly reports” on the immigration status of all noncitizens incarcerated under the supervision of the Federal Bureau of Prisons, incarcerated as federal pretrial detainees under the supervision of the U.S. Marshals Service, and those incarcerated in state prisons and local detention centers.</w:t>
      </w:r>
      <w:r w:rsidR="003E5CAF" w:rsidRPr="003E5CAF">
        <w:rPr>
          <w:sz w:val="16"/>
        </w:rPr>
        <w:t xml:space="preserve"> </w:t>
      </w:r>
      <w:r w:rsidRPr="003E5CAF">
        <w:rPr>
          <w:sz w:val="16"/>
        </w:rPr>
        <w:t>The first report, for the fourth quarter of fiscal year 2017, was published in December 2017. The second report, for the first quarter of fiscal 2018, was published in June 2018.</w:t>
      </w:r>
      <w:r w:rsidR="003E5CAF" w:rsidRPr="003E5CAF">
        <w:rPr>
          <w:sz w:val="16"/>
        </w:rPr>
        <w:t xml:space="preserve"> </w:t>
      </w:r>
      <w:r w:rsidRPr="003E5CAF">
        <w:rPr>
          <w:sz w:val="16"/>
        </w:rPr>
        <w:t xml:space="preserve">The latter report says that, as of Dec. 30, 2017, about 21 percent, or 38,132, of the 183,058 total individuals in BOP custody were either “known or suspected” to be “aliens,” or noncitizens. But </w:t>
      </w:r>
      <w:r w:rsidRPr="003E5CAF">
        <w:rPr>
          <w:rStyle w:val="StyleUnderline"/>
        </w:rPr>
        <w:t>just</w:t>
      </w:r>
      <w:r w:rsidRPr="003E5CAF">
        <w:rPr>
          <w:sz w:val="16"/>
        </w:rPr>
        <w:t xml:space="preserve"> </w:t>
      </w:r>
      <w:r w:rsidRPr="003E5CAF">
        <w:rPr>
          <w:rStyle w:val="Emphasis"/>
        </w:rPr>
        <w:t>13 percent</w:t>
      </w:r>
      <w:r w:rsidRPr="003E5CAF">
        <w:rPr>
          <w:sz w:val="16"/>
        </w:rPr>
        <w:t xml:space="preserve"> </w:t>
      </w:r>
      <w:r w:rsidRPr="003E5CAF">
        <w:rPr>
          <w:rStyle w:val="StyleUnderline"/>
        </w:rPr>
        <w:t>of BOP inmates were confirmed to have unlawful status</w:t>
      </w:r>
      <w:r w:rsidRPr="003E5CAF">
        <w:rPr>
          <w:sz w:val="16"/>
        </w:rPr>
        <w:t>, including 23,826 individuals who were subject to a final removal order or were in removal proceedings. On top of that, 11,698 were still being investigated to determine their status, and the other 2,608 either had lawful status or had been granted relief from deportation.</w:t>
      </w:r>
      <w:r w:rsidR="003E5CAF" w:rsidRPr="003E5CAF">
        <w:rPr>
          <w:sz w:val="16"/>
        </w:rPr>
        <w:t xml:space="preserve"> </w:t>
      </w:r>
      <w:r w:rsidRPr="003E5CAF">
        <w:rPr>
          <w:sz w:val="16"/>
        </w:rPr>
        <w:t>In addition, the report includes a breakdown of the individuals in the custody of the Marshals Service, which houses and transports all federal prisoners from the time they enter federal custody until they are either acquitted or convicted and placed in BOP custody.</w:t>
      </w:r>
      <w:r w:rsidR="003E5CAF" w:rsidRPr="003E5CAF">
        <w:rPr>
          <w:sz w:val="16"/>
        </w:rPr>
        <w:t xml:space="preserve"> </w:t>
      </w:r>
      <w:r w:rsidRPr="003E5CAF">
        <w:rPr>
          <w:rStyle w:val="StyleUnderline"/>
        </w:rPr>
        <w:t>Of the 53,141 total individuals in USMS</w:t>
      </w:r>
      <w:r w:rsidRPr="003E5CAF">
        <w:rPr>
          <w:sz w:val="16"/>
        </w:rPr>
        <w:t xml:space="preserve"> custody at the end of 2017, 19,688, or 37 percent, were confirmed to be noncitizens, and 15,418, or </w:t>
      </w:r>
      <w:r w:rsidRPr="003E5CAF">
        <w:rPr>
          <w:rStyle w:val="StyleUnderline"/>
        </w:rPr>
        <w:t>29 percent</w:t>
      </w:r>
      <w:r w:rsidRPr="003E5CAF">
        <w:rPr>
          <w:sz w:val="16"/>
        </w:rPr>
        <w:t xml:space="preserve">, of the total USMS population </w:t>
      </w:r>
      <w:r w:rsidRPr="003E5CAF">
        <w:rPr>
          <w:rStyle w:val="StyleUnderline"/>
        </w:rPr>
        <w:t>were known to be in the country illegally</w:t>
      </w:r>
      <w:r w:rsidRPr="003E5CAF">
        <w:rPr>
          <w:sz w:val="16"/>
        </w:rPr>
        <w:t>. The report says that the immigration status of an additional 3,838 individuals was still being investigated, while the other 432 either immigrated legally or were the recipients of relief from removal.</w:t>
      </w:r>
      <w:r w:rsidR="003E5CAF" w:rsidRPr="003E5CAF">
        <w:rPr>
          <w:sz w:val="16"/>
        </w:rPr>
        <w:t xml:space="preserve"> </w:t>
      </w:r>
      <w:r w:rsidRPr="003E5CAF">
        <w:rPr>
          <w:rStyle w:val="StyleUnderline"/>
        </w:rPr>
        <w:t>So, combined</w:t>
      </w:r>
      <w:r w:rsidRPr="003E5CAF">
        <w:rPr>
          <w:sz w:val="16"/>
        </w:rPr>
        <w:t xml:space="preserve">, </w:t>
      </w:r>
      <w:r w:rsidRPr="003E5CAF">
        <w:rPr>
          <w:rStyle w:val="Emphasis"/>
        </w:rPr>
        <w:t xml:space="preserve">about </w:t>
      </w:r>
      <w:r w:rsidRPr="00E82F60">
        <w:rPr>
          <w:rStyle w:val="Emphasis"/>
          <w:highlight w:val="yellow"/>
        </w:rPr>
        <w:t>17 percent</w:t>
      </w:r>
      <w:r w:rsidRPr="00E82F60">
        <w:rPr>
          <w:sz w:val="16"/>
          <w:highlight w:val="yellow"/>
        </w:rPr>
        <w:t xml:space="preserve"> </w:t>
      </w:r>
      <w:r w:rsidRPr="00E82F60">
        <w:rPr>
          <w:rStyle w:val="StyleUnderline"/>
          <w:highlight w:val="yellow"/>
        </w:rPr>
        <w:t>of all</w:t>
      </w:r>
      <w:r w:rsidRPr="003E5CAF">
        <w:rPr>
          <w:rStyle w:val="StyleUnderline"/>
        </w:rPr>
        <w:t xml:space="preserve"> of the </w:t>
      </w:r>
      <w:r w:rsidRPr="00E82F60">
        <w:rPr>
          <w:rStyle w:val="StyleUnderline"/>
          <w:highlight w:val="yellow"/>
        </w:rPr>
        <w:t>individuals in the custody of BOP</w:t>
      </w:r>
      <w:r w:rsidRPr="003E5CAF">
        <w:rPr>
          <w:sz w:val="16"/>
        </w:rPr>
        <w:t xml:space="preserve"> and USMS </w:t>
      </w:r>
      <w:r w:rsidRPr="00E82F60">
        <w:rPr>
          <w:rStyle w:val="StyleUnderline"/>
          <w:highlight w:val="yellow"/>
        </w:rPr>
        <w:t>were</w:t>
      </w:r>
      <w:r w:rsidRPr="00E82F60">
        <w:rPr>
          <w:sz w:val="16"/>
          <w:highlight w:val="yellow"/>
        </w:rPr>
        <w:t xml:space="preserve"> </w:t>
      </w:r>
      <w:r w:rsidRPr="003E5CAF">
        <w:rPr>
          <w:rStyle w:val="StyleUnderline"/>
        </w:rPr>
        <w:t xml:space="preserve">confirmed to be living in the U.S. </w:t>
      </w:r>
      <w:r w:rsidRPr="00C13A5D">
        <w:rPr>
          <w:rStyle w:val="StyleUnderline"/>
        </w:rPr>
        <w:t>illegally</w:t>
      </w:r>
      <w:r w:rsidRPr="003E5CAF">
        <w:rPr>
          <w:sz w:val="16"/>
        </w:rPr>
        <w:t>, as of Dec. 31, 2017, the data show.</w:t>
      </w:r>
    </w:p>
    <w:p w14:paraId="6A538CE9" w14:textId="022457CA" w:rsidR="002D0A94" w:rsidRDefault="002D0A94" w:rsidP="00D4237F">
      <w:pPr>
        <w:rPr>
          <w:sz w:val="16"/>
        </w:rPr>
      </w:pPr>
    </w:p>
    <w:p w14:paraId="4817DCAE" w14:textId="37C22B0A" w:rsidR="002D0A94" w:rsidRDefault="002D0A94" w:rsidP="002D0A94">
      <w:pPr>
        <w:pStyle w:val="Heading3"/>
      </w:pPr>
      <w:r>
        <w:t>T --- Substantially---A2: Arbitrary</w:t>
      </w:r>
    </w:p>
    <w:p w14:paraId="2EF9F361" w14:textId="77777777" w:rsidR="00C13A5D" w:rsidRPr="00C13A5D" w:rsidRDefault="00C13A5D" w:rsidP="00C13A5D"/>
    <w:p w14:paraId="5679DAC6" w14:textId="77777777" w:rsidR="002D0A94" w:rsidRPr="00E2389B" w:rsidRDefault="002D0A94" w:rsidP="002D0A94">
      <w:pPr>
        <w:pStyle w:val="Heading4"/>
      </w:pPr>
      <w:r>
        <w:t xml:space="preserve">‘Substantially’ isn’t precise --- but </w:t>
      </w:r>
      <w:r w:rsidRPr="00101B98">
        <w:rPr>
          <w:u w:val="single"/>
        </w:rPr>
        <w:t>still must be given meaning</w:t>
      </w:r>
      <w:r>
        <w:t xml:space="preserve">. The most objective way to define it </w:t>
      </w:r>
      <w:r w:rsidRPr="00DB5C1A">
        <w:rPr>
          <w:u w:val="single"/>
        </w:rPr>
        <w:t>contextually</w:t>
      </w:r>
      <w:r>
        <w:t>.</w:t>
      </w:r>
    </w:p>
    <w:p w14:paraId="1BCAB66C" w14:textId="77777777" w:rsidR="002D0A94" w:rsidRDefault="002D0A94" w:rsidP="002D0A94">
      <w:r w:rsidRPr="003E14CE">
        <w:rPr>
          <w:rStyle w:val="Heading2Char2"/>
        </w:rPr>
        <w:t>Devinsky 2</w:t>
      </w:r>
      <w:r>
        <w:t xml:space="preserve"> (</w:t>
      </w:r>
      <w:r w:rsidRPr="00E2389B">
        <w:t>Paul, “Is Claim "Substantially" Definite?  Ask Person of Skill in the Art”</w:t>
      </w:r>
      <w:r>
        <w:t>, IP</w:t>
      </w:r>
      <w:r w:rsidRPr="00E2389B">
        <w:t xml:space="preserve"> </w:t>
      </w:r>
      <w:r>
        <w:t>U</w:t>
      </w:r>
      <w:r w:rsidRPr="00E2389B">
        <w:t xml:space="preserve">pdate, </w:t>
      </w:r>
      <w:r>
        <w:t>5(11),</w:t>
      </w:r>
      <w:r w:rsidRPr="00E2389B">
        <w:t xml:space="preserve"> </w:t>
      </w:r>
      <w:r>
        <w:t>N</w:t>
      </w:r>
      <w:r w:rsidRPr="00E2389B">
        <w:t xml:space="preserve">ovember, </w:t>
      </w:r>
      <w:hyperlink r:id="rId50" w:history="1">
        <w:r w:rsidRPr="00B83C43">
          <w:rPr>
            <w:rStyle w:val="Hyperlink"/>
          </w:rPr>
          <w:t>http://www.mwe.com/index.cfm/fuseaction/publications.nldetail/object_id/c2c73bdb-9b1a-42bf-a2b7-075812dc0e2d.cfm</w:t>
        </w:r>
      </w:hyperlink>
      <w:r>
        <w:t>)</w:t>
      </w:r>
    </w:p>
    <w:p w14:paraId="4AC51491" w14:textId="77777777" w:rsidR="002D0A94" w:rsidRPr="00011959" w:rsidRDefault="002D0A94" w:rsidP="002D0A94"/>
    <w:p w14:paraId="05B2D586" w14:textId="77777777" w:rsidR="002D0A94" w:rsidRPr="009507DC" w:rsidRDefault="002D0A94" w:rsidP="002D0A94">
      <w:pPr>
        <w:widowControl w:val="0"/>
        <w:rPr>
          <w:color w:val="000000"/>
          <w:sz w:val="12"/>
        </w:rPr>
      </w:pPr>
      <w:r w:rsidRPr="009507DC">
        <w:rPr>
          <w:color w:val="000000"/>
          <w:sz w:val="12"/>
          <w:szCs w:val="17"/>
        </w:rPr>
        <w:t>In reversing a summary judgment of invalidity,</w:t>
      </w:r>
      <w:r w:rsidRPr="009507DC">
        <w:rPr>
          <w:rStyle w:val="Style11ptBlack"/>
          <w:sz w:val="12"/>
        </w:rPr>
        <w:t xml:space="preserve"> </w:t>
      </w:r>
      <w:r w:rsidRPr="003E14CE">
        <w:rPr>
          <w:rStyle w:val="Style11ptBlackUnderline"/>
        </w:rPr>
        <w:t xml:space="preserve">the U.S. Court of </w:t>
      </w:r>
      <w:r w:rsidRPr="00E82F60">
        <w:rPr>
          <w:rStyle w:val="Style11ptBlackUnderline"/>
          <w:highlight w:val="yellow"/>
        </w:rPr>
        <w:t>Appeals</w:t>
      </w:r>
      <w:r w:rsidRPr="009507DC">
        <w:rPr>
          <w:rStyle w:val="Style11ptBlack"/>
          <w:sz w:val="12"/>
        </w:rPr>
        <w:t xml:space="preserve"> </w:t>
      </w:r>
      <w:r w:rsidRPr="009507DC">
        <w:rPr>
          <w:color w:val="000000"/>
          <w:sz w:val="12"/>
          <w:szCs w:val="17"/>
        </w:rPr>
        <w:t>for the Federal Circuit</w:t>
      </w:r>
      <w:r w:rsidRPr="009507DC">
        <w:rPr>
          <w:rStyle w:val="Style11ptBlack"/>
          <w:sz w:val="12"/>
        </w:rPr>
        <w:t xml:space="preserve"> </w:t>
      </w:r>
      <w:r w:rsidRPr="00E82F60">
        <w:rPr>
          <w:rStyle w:val="Style11ptBlackUnderline"/>
          <w:highlight w:val="yellow"/>
        </w:rPr>
        <w:t>found</w:t>
      </w:r>
      <w:r w:rsidRPr="003E14CE">
        <w:rPr>
          <w:rStyle w:val="Style11ptBlackUnderline"/>
        </w:rPr>
        <w:t xml:space="preserve"> that </w:t>
      </w:r>
      <w:r w:rsidRPr="00E82F60">
        <w:rPr>
          <w:rStyle w:val="Style11ptBlackUnderline"/>
          <w:highlight w:val="yellow"/>
        </w:rPr>
        <w:t>the district court</w:t>
      </w:r>
      <w:r w:rsidRPr="003E14CE">
        <w:rPr>
          <w:rStyle w:val="Style11ptBlackUnderline"/>
        </w:rPr>
        <w:t>,</w:t>
      </w:r>
      <w:r w:rsidRPr="009507DC">
        <w:rPr>
          <w:rStyle w:val="Style11ptBlack"/>
          <w:sz w:val="12"/>
        </w:rPr>
        <w:t xml:space="preserve"> </w:t>
      </w:r>
      <w:r w:rsidRPr="009507DC">
        <w:rPr>
          <w:color w:val="000000"/>
          <w:sz w:val="12"/>
          <w:szCs w:val="17"/>
        </w:rPr>
        <w:t>by failing to look beyond the intrinsic claim construction evidence to consider what a person of skill in the art would understand in a "technologic context,"</w:t>
      </w:r>
      <w:r w:rsidRPr="009507DC">
        <w:rPr>
          <w:rStyle w:val="Style11ptBlack"/>
          <w:sz w:val="12"/>
        </w:rPr>
        <w:t xml:space="preserve"> </w:t>
      </w:r>
      <w:r w:rsidRPr="00E82F60">
        <w:rPr>
          <w:rStyle w:val="Emphasis"/>
          <w:highlight w:val="yellow"/>
        </w:rPr>
        <w:t>erroneously concluded</w:t>
      </w:r>
      <w:r w:rsidRPr="003E14CE">
        <w:rPr>
          <w:rStyle w:val="Style11ptBlackUnderline"/>
        </w:rPr>
        <w:t xml:space="preserve"> the term </w:t>
      </w:r>
      <w:r w:rsidRPr="00E82F60">
        <w:rPr>
          <w:rStyle w:val="Style11ptBlackUnderline"/>
          <w:highlight w:val="yellow"/>
        </w:rPr>
        <w:t>"substantially" made a claim fatally indefinite</w:t>
      </w:r>
      <w:r w:rsidRPr="001B0F04">
        <w:rPr>
          <w:color w:val="000000"/>
          <w:sz w:val="18"/>
          <w:u w:val="single"/>
        </w:rPr>
        <w:t>.</w:t>
      </w:r>
      <w:r w:rsidRPr="009507DC">
        <w:rPr>
          <w:color w:val="000000"/>
          <w:sz w:val="12"/>
        </w:rPr>
        <w:t xml:space="preserve">  </w:t>
      </w:r>
      <w:r w:rsidRPr="009507DC">
        <w:rPr>
          <w:color w:val="000000"/>
          <w:sz w:val="12"/>
          <w:szCs w:val="17"/>
        </w:rPr>
        <w:t>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9507DC">
        <w:rPr>
          <w:color w:val="000000"/>
          <w:sz w:val="12"/>
        </w:rPr>
        <w:t xml:space="preserve">  Thus, </w:t>
      </w:r>
      <w:r w:rsidRPr="00E82F60">
        <w:rPr>
          <w:rStyle w:val="Style11ptBlackUnderline"/>
          <w:highlight w:val="yellow"/>
        </w:rPr>
        <w:t>the Federal Circuit instructed</w:t>
      </w:r>
      <w:r w:rsidRPr="003E14CE">
        <w:rPr>
          <w:rStyle w:val="Style11ptBlackUnderline"/>
        </w:rPr>
        <w:t xml:space="preserve"> that "</w:t>
      </w:r>
      <w:r w:rsidRPr="00E82F60">
        <w:rPr>
          <w:rStyle w:val="Style11ptBlackUnderline"/>
          <w:highlight w:val="yellow"/>
        </w:rPr>
        <w:t>resolution of</w:t>
      </w:r>
      <w:r w:rsidRPr="003E14CE">
        <w:rPr>
          <w:rStyle w:val="Style11ptBlackUnderline"/>
        </w:rPr>
        <w:t xml:space="preserve"> any </w:t>
      </w:r>
      <w:r w:rsidRPr="00E82F60">
        <w:rPr>
          <w:rStyle w:val="Style11ptBlackUnderline"/>
          <w:highlight w:val="yellow"/>
        </w:rPr>
        <w:t>ambiguity</w:t>
      </w:r>
      <w:r w:rsidRPr="009507DC">
        <w:rPr>
          <w:rStyle w:val="Style11ptBlack"/>
          <w:sz w:val="12"/>
        </w:rPr>
        <w:t xml:space="preserve"> </w:t>
      </w:r>
      <w:r w:rsidRPr="009507DC">
        <w:rPr>
          <w:color w:val="000000"/>
          <w:sz w:val="12"/>
        </w:rPr>
        <w:t>arising from the claims and specification</w:t>
      </w:r>
      <w:r w:rsidRPr="009507DC">
        <w:rPr>
          <w:rStyle w:val="Style11ptBlack"/>
          <w:sz w:val="12"/>
        </w:rPr>
        <w:t xml:space="preserve"> </w:t>
      </w:r>
      <w:r w:rsidRPr="00E82F60">
        <w:rPr>
          <w:rStyle w:val="Style11ptBlackUnderline"/>
          <w:highlight w:val="yellow"/>
        </w:rPr>
        <w:t>may be aided by</w:t>
      </w:r>
      <w:r w:rsidRPr="009507DC">
        <w:rPr>
          <w:rStyle w:val="Style11ptBlack"/>
          <w:sz w:val="12"/>
        </w:rPr>
        <w:t xml:space="preserve"> </w:t>
      </w:r>
      <w:r w:rsidRPr="009507DC">
        <w:rPr>
          <w:color w:val="000000"/>
          <w:sz w:val="12"/>
        </w:rPr>
        <w:t>extrinsic</w:t>
      </w:r>
      <w:r w:rsidRPr="009507DC">
        <w:rPr>
          <w:rStyle w:val="Style11ptBlack"/>
          <w:sz w:val="12"/>
        </w:rPr>
        <w:t xml:space="preserve"> </w:t>
      </w:r>
      <w:r w:rsidRPr="00E82F60">
        <w:rPr>
          <w:rStyle w:val="Style11ptBlackUnderline"/>
          <w:highlight w:val="yellow"/>
        </w:rPr>
        <w:t>evidence</w:t>
      </w:r>
      <w:r w:rsidRPr="003E14CE">
        <w:rPr>
          <w:rStyle w:val="Style11ptBlackUnderline"/>
        </w:rPr>
        <w:t xml:space="preserve"> of usage</w:t>
      </w:r>
      <w:r w:rsidRPr="009507DC">
        <w:rPr>
          <w:rStyle w:val="Style11ptBlack"/>
          <w:sz w:val="12"/>
        </w:rPr>
        <w:t xml:space="preserve"> </w:t>
      </w:r>
      <w:r w:rsidRPr="009507DC">
        <w:rPr>
          <w:color w:val="000000"/>
          <w:sz w:val="12"/>
          <w:szCs w:val="17"/>
        </w:rPr>
        <w:t>and meaning of a term in the context of the invention."  The Federal Circuit remanded the case to the district court with instruction that</w:t>
      </w:r>
      <w:r w:rsidRPr="009507DC">
        <w:rPr>
          <w:rStyle w:val="Style11ptBlack"/>
          <w:sz w:val="12"/>
        </w:rPr>
        <w:t xml:space="preserve"> </w:t>
      </w:r>
      <w:r w:rsidRPr="00E82F60">
        <w:rPr>
          <w:rStyle w:val="Style11ptBlackUnderline"/>
          <w:highlight w:val="yellow"/>
        </w:rPr>
        <w:t>"[t]he question is not</w:t>
      </w:r>
      <w:r w:rsidRPr="003E14CE">
        <w:rPr>
          <w:rStyle w:val="Style11ptBlackUnderline"/>
        </w:rPr>
        <w:t xml:space="preserve"> whether the word 'substantially' has a </w:t>
      </w:r>
      <w:r w:rsidRPr="00E82F60">
        <w:rPr>
          <w:rStyle w:val="Style11ptBlackUnderline"/>
          <w:highlight w:val="yellow"/>
        </w:rPr>
        <w:t>fixed meaning</w:t>
      </w:r>
      <w:r w:rsidRPr="009507DC">
        <w:rPr>
          <w:rStyle w:val="Style11ptBlack"/>
          <w:sz w:val="12"/>
        </w:rPr>
        <w:t xml:space="preserve"> </w:t>
      </w:r>
      <w:r w:rsidRPr="009507DC">
        <w:rPr>
          <w:color w:val="000000"/>
          <w:sz w:val="12"/>
        </w:rPr>
        <w:t>as applied to 'constant wall thickness,'</w:t>
      </w:r>
      <w:r w:rsidRPr="009507DC">
        <w:rPr>
          <w:rStyle w:val="Style11ptBlack"/>
          <w:sz w:val="12"/>
        </w:rPr>
        <w:t xml:space="preserve"> </w:t>
      </w:r>
      <w:r w:rsidRPr="00E82F60">
        <w:rPr>
          <w:rStyle w:val="Style11ptBlackUnderline"/>
          <w:highlight w:val="yellow"/>
        </w:rPr>
        <w:t>but how the phrase would be understood by persons</w:t>
      </w:r>
      <w:r w:rsidRPr="003E14CE">
        <w:rPr>
          <w:rStyle w:val="Style11ptBlackUnderline"/>
        </w:rPr>
        <w:t xml:space="preserve"> </w:t>
      </w:r>
      <w:r w:rsidRPr="00E82F60">
        <w:rPr>
          <w:rStyle w:val="Style11ptBlackUnderline"/>
          <w:highlight w:val="yellow"/>
        </w:rPr>
        <w:t>experienced</w:t>
      </w:r>
      <w:r w:rsidRPr="003E14CE">
        <w:rPr>
          <w:rStyle w:val="Style11ptBlackUnderline"/>
        </w:rPr>
        <w:t xml:space="preserve"> in this field</w:t>
      </w:r>
      <w:r w:rsidRPr="009507DC">
        <w:rPr>
          <w:rStyle w:val="Style11ptBlack"/>
          <w:sz w:val="12"/>
        </w:rPr>
        <w:t xml:space="preserve"> </w:t>
      </w:r>
      <w:r w:rsidRPr="009507DC">
        <w:rPr>
          <w:color w:val="000000"/>
          <w:sz w:val="12"/>
        </w:rPr>
        <w:t>of mechanics, upon reading the patent documents."</w:t>
      </w:r>
    </w:p>
    <w:p w14:paraId="38B616CC" w14:textId="77777777" w:rsidR="002D0A94" w:rsidRPr="001B0F04" w:rsidRDefault="002D0A94" w:rsidP="002D0A94">
      <w:pPr>
        <w:pStyle w:val="Heading4"/>
      </w:pPr>
      <w:r>
        <w:t xml:space="preserve">“Substantially” needs to be given a </w:t>
      </w:r>
      <w:r w:rsidRPr="00101B98">
        <w:rPr>
          <w:u w:val="single"/>
        </w:rPr>
        <w:t>quantitative</w:t>
      </w:r>
      <w:r>
        <w:t xml:space="preserve"> </w:t>
      </w:r>
      <w:r w:rsidRPr="00101B98">
        <w:rPr>
          <w:u w:val="single"/>
        </w:rPr>
        <w:t>meaning</w:t>
      </w:r>
      <w:r>
        <w:t xml:space="preserve"> --- any other interpretation is more arbitrary</w:t>
      </w:r>
    </w:p>
    <w:p w14:paraId="3C9574E3" w14:textId="77777777" w:rsidR="002D0A94" w:rsidRDefault="002D0A94" w:rsidP="002D0A94">
      <w:pPr>
        <w:autoSpaceDE w:val="0"/>
        <w:autoSpaceDN w:val="0"/>
        <w:adjustRightInd w:val="0"/>
      </w:pPr>
      <w:r w:rsidRPr="003E14CE">
        <w:rPr>
          <w:rStyle w:val="Heading2Char2"/>
        </w:rPr>
        <w:t>Webster</w:t>
      </w:r>
      <w:r>
        <w:rPr>
          <w:rStyle w:val="Heading2Char2"/>
        </w:rPr>
        <w:t>’</w:t>
      </w:r>
      <w:r w:rsidRPr="003E14CE">
        <w:rPr>
          <w:rStyle w:val="Heading2Char2"/>
        </w:rPr>
        <w:t>s 3</w:t>
      </w:r>
      <w:r>
        <w:t xml:space="preserve"> (</w:t>
      </w:r>
      <w:r w:rsidRPr="001B0F04">
        <w:t>Merriam</w:t>
      </w:r>
      <w:r>
        <w:t xml:space="preserve"> Webster’s Dictionary, </w:t>
      </w:r>
      <w:hyperlink r:id="rId51" w:history="1">
        <w:r w:rsidRPr="00B83C43">
          <w:rPr>
            <w:rStyle w:val="Hyperlink"/>
          </w:rPr>
          <w:t>www.m-w.com</w:t>
        </w:r>
      </w:hyperlink>
      <w:r w:rsidRPr="001B0F04">
        <w:t>)</w:t>
      </w:r>
    </w:p>
    <w:p w14:paraId="4CB20E11" w14:textId="77777777" w:rsidR="002D0A94" w:rsidRDefault="002D0A94" w:rsidP="002D0A94">
      <w:pPr>
        <w:autoSpaceDE w:val="0"/>
        <w:autoSpaceDN w:val="0"/>
        <w:adjustRightInd w:val="0"/>
      </w:pPr>
    </w:p>
    <w:p w14:paraId="65D287B4" w14:textId="77777777" w:rsidR="002D0A94" w:rsidRPr="00DB5C1A" w:rsidRDefault="002D0A94" w:rsidP="002D0A94">
      <w:pPr>
        <w:autoSpaceDE w:val="0"/>
        <w:autoSpaceDN w:val="0"/>
        <w:adjustRightInd w:val="0"/>
        <w:rPr>
          <w:sz w:val="16"/>
        </w:rPr>
      </w:pPr>
      <w:r w:rsidRPr="00DB5C1A">
        <w:rPr>
          <w:sz w:val="16"/>
        </w:rPr>
        <w:t xml:space="preserve">Main Entry: </w:t>
      </w:r>
      <w:r w:rsidRPr="00E82F60">
        <w:rPr>
          <w:rStyle w:val="StyleUnderline"/>
          <w:highlight w:val="yellow"/>
        </w:rPr>
        <w:t>sub.stan.tial</w:t>
      </w:r>
    </w:p>
    <w:p w14:paraId="58ACE2F3" w14:textId="417EF5B5" w:rsidR="002D0A94" w:rsidRDefault="002D0A94" w:rsidP="002D0A94">
      <w:pPr>
        <w:widowControl w:val="0"/>
        <w:autoSpaceDE w:val="0"/>
        <w:autoSpaceDN w:val="0"/>
        <w:adjustRightInd w:val="0"/>
        <w:rPr>
          <w:sz w:val="16"/>
        </w:rPr>
      </w:pPr>
      <w:r w:rsidRPr="00DB5C1A">
        <w:rPr>
          <w:sz w:val="16"/>
        </w:rPr>
        <w:t xml:space="preserve">b : </w:t>
      </w:r>
      <w:r w:rsidRPr="00E82F60">
        <w:rPr>
          <w:rStyle w:val="Style1Char"/>
          <w:highlight w:val="yellow"/>
        </w:rPr>
        <w:t>considerable in quantity</w:t>
      </w:r>
      <w:r w:rsidRPr="00DB5C1A">
        <w:rPr>
          <w:sz w:val="16"/>
        </w:rPr>
        <w:t xml:space="preserve"> : significantly great &lt;earned a substantial wage&gt;</w:t>
      </w:r>
    </w:p>
    <w:p w14:paraId="3EA4E6D0" w14:textId="77777777" w:rsidR="00C13A5D" w:rsidRPr="00A16892" w:rsidRDefault="00C13A5D" w:rsidP="002D0A94">
      <w:pPr>
        <w:widowControl w:val="0"/>
        <w:autoSpaceDE w:val="0"/>
        <w:autoSpaceDN w:val="0"/>
        <w:adjustRightInd w:val="0"/>
        <w:rPr>
          <w:sz w:val="16"/>
        </w:rPr>
      </w:pPr>
    </w:p>
    <w:p w14:paraId="7B8B66F4" w14:textId="24D82319" w:rsidR="002D0A94" w:rsidRPr="00F33A91" w:rsidRDefault="00C13A5D" w:rsidP="002D0A94">
      <w:pPr>
        <w:pStyle w:val="Heading4"/>
      </w:pPr>
      <w:r>
        <w:t>Giving “substantial” meaning in the context of CJR is solves</w:t>
      </w:r>
    </w:p>
    <w:p w14:paraId="2DF9A750" w14:textId="77777777" w:rsidR="002D0A94" w:rsidRDefault="002D0A94" w:rsidP="002D0A94">
      <w:pPr>
        <w:rPr>
          <w:rStyle w:val="hit"/>
          <w:bCs/>
          <w:sz w:val="16"/>
          <w:szCs w:val="20"/>
        </w:rPr>
      </w:pPr>
      <w:r w:rsidRPr="00F33A91">
        <w:rPr>
          <w:rStyle w:val="Style13ptBold"/>
        </w:rPr>
        <w:t>Tarlow 00</w:t>
      </w:r>
      <w:r>
        <w:rPr>
          <w:rStyle w:val="hit"/>
          <w:bCs/>
          <w:sz w:val="16"/>
          <w:szCs w:val="20"/>
        </w:rPr>
        <w:t xml:space="preserve"> – Nationally prominent criminal defense lawyer practicing in Los Angeles, CA. He is a frequent author and lecturer on criminal law. He was formerly a prosecutor in the United States Attorney's Office and is a member of The Champion Advisory Board (Barry, The Champion January/February, lexis) </w:t>
      </w:r>
    </w:p>
    <w:p w14:paraId="5D946786" w14:textId="77777777" w:rsidR="002D0A94" w:rsidRDefault="002D0A94" w:rsidP="002D0A94">
      <w:pPr>
        <w:rPr>
          <w:rStyle w:val="hit"/>
          <w:bCs/>
          <w:sz w:val="16"/>
          <w:szCs w:val="20"/>
        </w:rPr>
      </w:pPr>
    </w:p>
    <w:p w14:paraId="21547A1D" w14:textId="57378D08" w:rsidR="002D0A94" w:rsidRDefault="002D0A94" w:rsidP="002D0A94">
      <w:pPr>
        <w:rPr>
          <w:rStyle w:val="apple-style-span"/>
          <w:sz w:val="16"/>
          <w:szCs w:val="20"/>
        </w:rPr>
      </w:pPr>
      <w:r w:rsidRPr="00F33A91">
        <w:rPr>
          <w:rStyle w:val="hit"/>
          <w:bCs/>
          <w:sz w:val="16"/>
          <w:szCs w:val="20"/>
        </w:rPr>
        <w:t>In</w:t>
      </w:r>
      <w:r w:rsidRPr="00F33A91">
        <w:rPr>
          <w:rStyle w:val="apple-converted-space"/>
          <w:sz w:val="16"/>
          <w:szCs w:val="20"/>
        </w:rPr>
        <w:t> </w:t>
      </w:r>
      <w:r w:rsidRPr="00F33A91">
        <w:rPr>
          <w:rStyle w:val="italic"/>
          <w:bCs/>
          <w:i/>
          <w:iCs/>
          <w:sz w:val="16"/>
        </w:rPr>
        <w:t>Victor</w:t>
      </w:r>
      <w:r w:rsidRPr="00F33A91">
        <w:rPr>
          <w:rStyle w:val="hit"/>
          <w:bCs/>
          <w:sz w:val="16"/>
          <w:szCs w:val="20"/>
        </w:rPr>
        <w:t>, the trial court instructed</w:t>
      </w:r>
      <w:r w:rsidRPr="00F33A91">
        <w:rPr>
          <w:rStyle w:val="apple-converted-space"/>
          <w:sz w:val="16"/>
          <w:szCs w:val="20"/>
        </w:rPr>
        <w:t> </w:t>
      </w:r>
      <w:r w:rsidRPr="00F33A91">
        <w:rPr>
          <w:rStyle w:val="apple-style-span"/>
          <w:sz w:val="16"/>
          <w:szCs w:val="20"/>
        </w:rPr>
        <w:t>that: "A reasonable doubt is an actual and substantial doubt . . . as distinguished from a doubt arising from mere</w:t>
      </w:r>
      <w:r w:rsidRPr="00F33A91">
        <w:rPr>
          <w:rStyle w:val="apple-converted-space"/>
          <w:sz w:val="16"/>
          <w:szCs w:val="20"/>
        </w:rPr>
        <w:t> </w:t>
      </w:r>
      <w:bookmarkStart w:id="1" w:name="PAGE_64_9572"/>
      <w:bookmarkEnd w:id="1"/>
      <w:r w:rsidRPr="00F33A91">
        <w:rPr>
          <w:rStyle w:val="apple-style-span"/>
          <w:sz w:val="16"/>
          <w:szCs w:val="20"/>
        </w:rPr>
        <w:t> [*64] </w:t>
      </w:r>
      <w:r w:rsidRPr="00F33A91">
        <w:rPr>
          <w:rStyle w:val="apple-converted-space"/>
          <w:sz w:val="16"/>
          <w:szCs w:val="20"/>
        </w:rPr>
        <w:t> </w:t>
      </w:r>
      <w:r w:rsidRPr="00F33A91">
        <w:rPr>
          <w:rStyle w:val="apple-style-span"/>
          <w:sz w:val="16"/>
          <w:szCs w:val="20"/>
        </w:rPr>
        <w:t xml:space="preserve">possibility, from bare imagination, or from fanciful conjecture." Victor argued on appeal after receiving the death penalty that equating a reasonable doubt with a "substantial doubt" overstated the degree of doubt necessary for acquittal. </w:t>
      </w:r>
      <w:r w:rsidRPr="00E82F60">
        <w:rPr>
          <w:rStyle w:val="TitleChar"/>
          <w:highlight w:val="yellow"/>
        </w:rPr>
        <w:t>Although</w:t>
      </w:r>
      <w:r w:rsidRPr="001E4B1A">
        <w:rPr>
          <w:rStyle w:val="TitleChar"/>
        </w:rPr>
        <w:t xml:space="preserve"> the court agreed that the instruction was problematic given that </w:t>
      </w:r>
      <w:r w:rsidRPr="00E82F60">
        <w:rPr>
          <w:rStyle w:val="TitleChar"/>
          <w:highlight w:val="yellow"/>
        </w:rPr>
        <w:t>"substantial," could be defined as "that</w:t>
      </w:r>
      <w:r w:rsidRPr="001E4B1A">
        <w:rPr>
          <w:rStyle w:val="TitleChar"/>
        </w:rPr>
        <w:t xml:space="preserve"> specified </w:t>
      </w:r>
      <w:r w:rsidRPr="00E82F60">
        <w:rPr>
          <w:rStyle w:val="TitleChar"/>
          <w:highlight w:val="yellow"/>
        </w:rPr>
        <w:t>to a large degree," it also ruled</w:t>
      </w:r>
      <w:r w:rsidRPr="001E4B1A">
        <w:rPr>
          <w:rStyle w:val="TitleChar"/>
        </w:rPr>
        <w:t xml:space="preserve"> that </w:t>
      </w:r>
      <w:r w:rsidRPr="00E82F60">
        <w:rPr>
          <w:rStyle w:val="TitleChar"/>
          <w:highlight w:val="yellow"/>
        </w:rPr>
        <w:t>any ambiguity was removed by reading the phrase in</w:t>
      </w:r>
      <w:r w:rsidRPr="001E4B1A">
        <w:rPr>
          <w:rStyle w:val="TitleChar"/>
        </w:rPr>
        <w:t xml:space="preserve"> the </w:t>
      </w:r>
      <w:r w:rsidRPr="00E82F60">
        <w:rPr>
          <w:rStyle w:val="TitleChar"/>
          <w:highlight w:val="yellow"/>
        </w:rPr>
        <w:t>context</w:t>
      </w:r>
      <w:r w:rsidRPr="001E4B1A">
        <w:rPr>
          <w:rStyle w:val="TitleChar"/>
        </w:rPr>
        <w:t xml:space="preserve"> of the sentence in which it appeared</w:t>
      </w:r>
      <w:r w:rsidRPr="00F33A91">
        <w:rPr>
          <w:rStyle w:val="apple-style-span"/>
          <w:sz w:val="16"/>
          <w:szCs w:val="20"/>
        </w:rPr>
        <w:t>. Finding such an explicit distinction between a substantial doubt and a fanciful conjecture was not present in the</w:t>
      </w:r>
      <w:r w:rsidRPr="00F33A91">
        <w:rPr>
          <w:rStyle w:val="apple-converted-space"/>
          <w:sz w:val="16"/>
          <w:szCs w:val="20"/>
        </w:rPr>
        <w:t> </w:t>
      </w:r>
      <w:r w:rsidRPr="00F33A91">
        <w:rPr>
          <w:rStyle w:val="italic"/>
          <w:i/>
          <w:iCs/>
          <w:sz w:val="16"/>
        </w:rPr>
        <w:t>Cage</w:t>
      </w:r>
      <w:r w:rsidRPr="00F33A91">
        <w:rPr>
          <w:rStyle w:val="apple-converted-space"/>
          <w:sz w:val="16"/>
          <w:szCs w:val="20"/>
        </w:rPr>
        <w:t> </w:t>
      </w:r>
      <w:r w:rsidRPr="00F33A91">
        <w:rPr>
          <w:rStyle w:val="apple-style-span"/>
          <w:sz w:val="16"/>
          <w:szCs w:val="20"/>
        </w:rPr>
        <w:t>instruction, it held that the context makes clear that "substantial" was used in the sense of existence rather than in magnitude of the doubt and, therefore, it was not unconstitutional as</w:t>
      </w:r>
      <w:r w:rsidRPr="00F33A91">
        <w:rPr>
          <w:rStyle w:val="apple-converted-space"/>
          <w:sz w:val="16"/>
          <w:szCs w:val="20"/>
        </w:rPr>
        <w:t> </w:t>
      </w:r>
      <w:bookmarkStart w:id="2" w:name="ORIGHIT_2"/>
      <w:bookmarkStart w:id="3" w:name="HIT_2"/>
      <w:bookmarkEnd w:id="2"/>
      <w:bookmarkEnd w:id="3"/>
      <w:r w:rsidRPr="00F33A91">
        <w:rPr>
          <w:rStyle w:val="hit"/>
          <w:bCs/>
          <w:sz w:val="16"/>
          <w:szCs w:val="20"/>
        </w:rPr>
        <w:t>applied.</w:t>
      </w:r>
      <w:r w:rsidRPr="00F33A91">
        <w:rPr>
          <w:rStyle w:val="apple-converted-space"/>
          <w:sz w:val="16"/>
          <w:szCs w:val="20"/>
        </w:rPr>
        <w:t> </w:t>
      </w:r>
      <w:hyperlink r:id="rId52" w:tgtFrame="_parent" w:history="1">
        <w:r w:rsidRPr="00F33A91">
          <w:rPr>
            <w:rStyle w:val="italic"/>
            <w:bCs/>
            <w:i/>
            <w:iCs/>
            <w:sz w:val="16"/>
          </w:rPr>
          <w:t>Id.</w:t>
        </w:r>
        <w:r w:rsidRPr="00F33A91">
          <w:rPr>
            <w:rStyle w:val="apple-converted-space"/>
            <w:i/>
            <w:iCs/>
            <w:sz w:val="16"/>
            <w:szCs w:val="20"/>
          </w:rPr>
          <w:t> </w:t>
        </w:r>
        <w:r w:rsidRPr="00F33A91">
          <w:rPr>
            <w:rStyle w:val="italic"/>
            <w:bCs/>
            <w:i/>
            <w:iCs/>
            <w:sz w:val="16"/>
          </w:rPr>
          <w:t>at 1250</w:t>
        </w:r>
      </w:hyperlink>
      <w:r w:rsidRPr="00F33A91">
        <w:rPr>
          <w:rStyle w:val="apple-style-span"/>
          <w:sz w:val="16"/>
          <w:szCs w:val="20"/>
        </w:rPr>
        <w:t>.</w:t>
      </w:r>
    </w:p>
    <w:p w14:paraId="092A5316" w14:textId="77777777" w:rsidR="00C13A5D" w:rsidRPr="00F33A91" w:rsidRDefault="00C13A5D" w:rsidP="002D0A94">
      <w:pPr>
        <w:rPr>
          <w:rStyle w:val="apple-style-span"/>
          <w:sz w:val="16"/>
          <w:szCs w:val="20"/>
        </w:rPr>
      </w:pPr>
    </w:p>
    <w:p w14:paraId="40DD7CBB" w14:textId="77777777" w:rsidR="002D0A94" w:rsidRDefault="002D0A94" w:rsidP="002D0A94">
      <w:pPr>
        <w:pStyle w:val="Heading4"/>
        <w:rPr>
          <w:rStyle w:val="apple-style-span"/>
          <w:szCs w:val="20"/>
        </w:rPr>
      </w:pPr>
      <w:r>
        <w:rPr>
          <w:rStyle w:val="apple-style-span"/>
          <w:szCs w:val="20"/>
        </w:rPr>
        <w:t>Even if a substantial increase isn’t precise --- you should still exclude their Aff for being tiny.  Even judges can make a gut check.</w:t>
      </w:r>
    </w:p>
    <w:p w14:paraId="0C06F5BE" w14:textId="77777777" w:rsidR="002D0A94" w:rsidRDefault="002D0A94" w:rsidP="002D0A94">
      <w:pPr>
        <w:rPr>
          <w:rStyle w:val="apple-style-span"/>
          <w:szCs w:val="20"/>
        </w:rPr>
      </w:pPr>
      <w:r>
        <w:rPr>
          <w:rStyle w:val="apple-style-span"/>
          <w:szCs w:val="20"/>
        </w:rPr>
        <w:t xml:space="preserve">Hartmann 7 – Judge, Hong Kong (IN THE HIGH COURT OF THE HONG KONG SPECIAL ADMINISTRATIVE REGION COURT OF FIRST INSTANCE, 8/20, http://legalref.judiciary.gov.hk/lrs/common/ju/ju_frame.jsp?DIS=58463&amp;currpage=T </w:t>
      </w:r>
    </w:p>
    <w:p w14:paraId="020E2B68" w14:textId="77777777" w:rsidR="002D0A94" w:rsidRPr="005531F7" w:rsidRDefault="002D0A94" w:rsidP="002D0A94">
      <w:pPr>
        <w:rPr>
          <w:rStyle w:val="apple-style-span"/>
          <w:szCs w:val="20"/>
        </w:rPr>
      </w:pPr>
    </w:p>
    <w:p w14:paraId="74A3DCCA" w14:textId="77777777" w:rsidR="002D0A94" w:rsidRPr="00030600" w:rsidRDefault="002D0A94" w:rsidP="002D0A94">
      <w:pPr>
        <w:rPr>
          <w:color w:val="000000"/>
          <w:sz w:val="16"/>
        </w:rPr>
      </w:pPr>
      <w:r w:rsidRPr="005531F7">
        <w:rPr>
          <w:color w:val="000000"/>
          <w:u w:val="single"/>
        </w:rPr>
        <w:t xml:space="preserve"> The word </w:t>
      </w:r>
      <w:r w:rsidRPr="00E82F60">
        <w:rPr>
          <w:color w:val="000000"/>
          <w:highlight w:val="yellow"/>
          <w:u w:val="single"/>
        </w:rPr>
        <w:t>‘substantial’ is not</w:t>
      </w:r>
      <w:r w:rsidRPr="005531F7">
        <w:rPr>
          <w:color w:val="000000"/>
          <w:u w:val="single"/>
        </w:rPr>
        <w:t xml:space="preserve"> a technical term nor is it a word that lends itself to a </w:t>
      </w:r>
      <w:r w:rsidRPr="00E82F60">
        <w:rPr>
          <w:color w:val="000000"/>
          <w:highlight w:val="yellow"/>
          <w:u w:val="single"/>
        </w:rPr>
        <w:t>precise</w:t>
      </w:r>
      <w:r w:rsidRPr="005531F7">
        <w:rPr>
          <w:color w:val="000000"/>
          <w:u w:val="single"/>
        </w:rPr>
        <w:t xml:space="preserve"> measurement</w:t>
      </w:r>
      <w:r w:rsidRPr="00030600">
        <w:rPr>
          <w:color w:val="000000"/>
          <w:sz w:val="16"/>
        </w:rPr>
        <w:t>.  In an earlier judgment on this issue, that of S. v. S. [2006] 3 HKLRD 251, I said that it is not a word —</w:t>
      </w:r>
    </w:p>
    <w:p w14:paraId="4D5A3170" w14:textId="77777777" w:rsidR="002D0A94" w:rsidRPr="008A2FF5" w:rsidRDefault="002D0A94" w:rsidP="002D0A94">
      <w:pPr>
        <w:rPr>
          <w:color w:val="000000"/>
          <w:sz w:val="16"/>
        </w:rPr>
      </w:pPr>
      <w:r w:rsidRPr="00030600">
        <w:rPr>
          <w:color w:val="000000"/>
          <w:sz w:val="16"/>
        </w:rPr>
        <w:t>“… that lends itself to precise definition or from which precise deductions can be drawn.  </w:t>
      </w:r>
      <w:r w:rsidRPr="00E82F60">
        <w:rPr>
          <w:color w:val="000000"/>
          <w:highlight w:val="yellow"/>
          <w:u w:val="single"/>
        </w:rPr>
        <w:t>To say</w:t>
      </w:r>
      <w:r w:rsidRPr="00030600">
        <w:rPr>
          <w:color w:val="000000"/>
          <w:sz w:val="16"/>
        </w:rPr>
        <w:t xml:space="preserve">, for example, </w:t>
      </w:r>
      <w:r w:rsidRPr="005531F7">
        <w:rPr>
          <w:color w:val="000000"/>
          <w:u w:val="single"/>
        </w:rPr>
        <w:t xml:space="preserve">that ‘there has been a </w:t>
      </w:r>
      <w:r w:rsidRPr="00E82F60">
        <w:rPr>
          <w:color w:val="000000"/>
          <w:highlight w:val="yellow"/>
          <w:u w:val="single"/>
        </w:rPr>
        <w:t>substantial</w:t>
      </w:r>
      <w:r w:rsidRPr="005531F7">
        <w:rPr>
          <w:color w:val="000000"/>
          <w:u w:val="single"/>
        </w:rPr>
        <w:t xml:space="preserve"> increase in expenditure’ does not of itself allow for a calculation</w:t>
      </w:r>
      <w:r w:rsidRPr="00030600">
        <w:rPr>
          <w:color w:val="000000"/>
          <w:sz w:val="16"/>
        </w:rPr>
        <w:t xml:space="preserve"> in numerative terms </w:t>
      </w:r>
      <w:r w:rsidRPr="005531F7">
        <w:rPr>
          <w:color w:val="000000"/>
          <w:u w:val="single"/>
        </w:rPr>
        <w:t xml:space="preserve">of the exact increase.  It </w:t>
      </w:r>
      <w:r w:rsidRPr="00E82F60">
        <w:rPr>
          <w:color w:val="000000"/>
          <w:highlight w:val="yellow"/>
          <w:u w:val="single"/>
        </w:rPr>
        <w:t>is a statement to the effect that it is</w:t>
      </w:r>
      <w:r w:rsidRPr="005531F7">
        <w:rPr>
          <w:color w:val="000000"/>
          <w:u w:val="single"/>
        </w:rPr>
        <w:t xml:space="preserve"> </w:t>
      </w:r>
      <w:r w:rsidRPr="00E82F60">
        <w:rPr>
          <w:color w:val="000000"/>
          <w:highlight w:val="yellow"/>
          <w:u w:val="single"/>
        </w:rPr>
        <w:t>certainly more than a little</w:t>
      </w:r>
      <w:r w:rsidRPr="005531F7">
        <w:rPr>
          <w:color w:val="000000"/>
          <w:u w:val="single"/>
        </w:rPr>
        <w:t xml:space="preserve"> but less than great.  </w:t>
      </w:r>
      <w:r w:rsidRPr="00E82F60">
        <w:rPr>
          <w:color w:val="000000"/>
          <w:highlight w:val="yellow"/>
          <w:u w:val="single"/>
        </w:rPr>
        <w:t>It defines</w:t>
      </w:r>
      <w:r w:rsidRPr="005531F7">
        <w:rPr>
          <w:color w:val="000000"/>
          <w:u w:val="single"/>
        </w:rPr>
        <w:t xml:space="preserve">, however, </w:t>
      </w:r>
      <w:r w:rsidRPr="00E82F60">
        <w:rPr>
          <w:color w:val="000000"/>
          <w:highlight w:val="yellow"/>
          <w:u w:val="single"/>
        </w:rPr>
        <w:t>a significant increase, one that is weighty</w:t>
      </w:r>
      <w:r w:rsidRPr="005531F7">
        <w:rPr>
          <w:color w:val="000000"/>
          <w:u w:val="single"/>
        </w:rPr>
        <w:t xml:space="preserve"> or sizeable</w:t>
      </w:r>
      <w:r w:rsidRPr="00030600">
        <w:rPr>
          <w:color w:val="000000"/>
          <w:sz w:val="16"/>
        </w:rPr>
        <w:t>.”</w:t>
      </w:r>
    </w:p>
    <w:p w14:paraId="1827706E" w14:textId="77777777" w:rsidR="002D0A94" w:rsidRPr="00C45AC7" w:rsidRDefault="002D0A94" w:rsidP="002D0A94">
      <w:pPr>
        <w:rPr>
          <w:sz w:val="16"/>
        </w:rPr>
      </w:pPr>
    </w:p>
    <w:p w14:paraId="3C10DE2A" w14:textId="12C747FB" w:rsidR="002D0A94" w:rsidRDefault="002D0A94" w:rsidP="002D0A94">
      <w:pPr>
        <w:pStyle w:val="Heading3"/>
      </w:pPr>
      <w:r>
        <w:t>T --- Substantially---A2: No Impact</w:t>
      </w:r>
    </w:p>
    <w:p w14:paraId="0221301E" w14:textId="77777777" w:rsidR="00C13A5D" w:rsidRPr="00C13A5D" w:rsidRDefault="00C13A5D" w:rsidP="00C13A5D"/>
    <w:p w14:paraId="6E27BF8E" w14:textId="77777777" w:rsidR="002D0A94" w:rsidRDefault="002D0A94" w:rsidP="002D0A94">
      <w:pPr>
        <w:pStyle w:val="Heading4"/>
      </w:pPr>
      <w:r>
        <w:t>“Substantially” must be given meaning</w:t>
      </w:r>
    </w:p>
    <w:p w14:paraId="05ECA3AD" w14:textId="77777777" w:rsidR="002D0A94" w:rsidRDefault="002D0A94" w:rsidP="002D0A94">
      <w:r w:rsidRPr="000C4438">
        <w:rPr>
          <w:rStyle w:val="Style13ptBold"/>
        </w:rPr>
        <w:t>Words and Phrases 60</w:t>
      </w:r>
      <w:r>
        <w:t xml:space="preserve"> (Vol. 40, State – Subway, p. 762)</w:t>
      </w:r>
    </w:p>
    <w:p w14:paraId="624FC557" w14:textId="77777777" w:rsidR="002D0A94" w:rsidRDefault="002D0A94" w:rsidP="002D0A94"/>
    <w:p w14:paraId="29527BDD" w14:textId="77777777" w:rsidR="002D0A94" w:rsidRDefault="002D0A94" w:rsidP="002D0A94">
      <w:pPr>
        <w:widowControl w:val="0"/>
        <w:rPr>
          <w:sz w:val="16"/>
        </w:rPr>
      </w:pPr>
      <w:r w:rsidRPr="00E82F60">
        <w:rPr>
          <w:rStyle w:val="Style1Char1"/>
          <w:highlight w:val="yellow"/>
        </w:rPr>
        <w:t>“Substantial” is</w:t>
      </w:r>
      <w:r w:rsidRPr="00163456">
        <w:rPr>
          <w:rStyle w:val="Style1Char1"/>
        </w:rPr>
        <w:t xml:space="preserve"> a </w:t>
      </w:r>
      <w:r w:rsidRPr="00E82F60">
        <w:rPr>
          <w:rStyle w:val="Style1Char1"/>
          <w:highlight w:val="yellow"/>
        </w:rPr>
        <w:t>relative</w:t>
      </w:r>
      <w:r w:rsidRPr="00163456">
        <w:rPr>
          <w:rStyle w:val="Style1Char1"/>
        </w:rPr>
        <w:t xml:space="preserve"> word, which, while </w:t>
      </w:r>
      <w:r w:rsidRPr="00E82F60">
        <w:rPr>
          <w:rStyle w:val="Style1Char1"/>
          <w:highlight w:val="yellow"/>
        </w:rPr>
        <w:t>it must</w:t>
      </w:r>
      <w:r w:rsidRPr="00163456">
        <w:rPr>
          <w:rStyle w:val="Style1Char1"/>
        </w:rPr>
        <w:t xml:space="preserve"> be used with </w:t>
      </w:r>
      <w:r w:rsidRPr="00DB5C1A">
        <w:rPr>
          <w:rStyle w:val="Emphasis"/>
        </w:rPr>
        <w:t>care and discrimination</w:t>
      </w:r>
      <w:r w:rsidRPr="00163456">
        <w:rPr>
          <w:rStyle w:val="Style1Char1"/>
        </w:rPr>
        <w:t xml:space="preserve">, </w:t>
      </w:r>
      <w:r w:rsidRPr="00DB5C1A">
        <w:rPr>
          <w:rStyle w:val="Emphasis"/>
        </w:rPr>
        <w:t xml:space="preserve">must nevertheless </w:t>
      </w:r>
      <w:r w:rsidRPr="00E82F60">
        <w:rPr>
          <w:rStyle w:val="Emphasis"/>
          <w:highlight w:val="yellow"/>
        </w:rPr>
        <w:t>be given effect</w:t>
      </w:r>
      <w:r w:rsidRPr="00DB5C1A">
        <w:rPr>
          <w:sz w:val="16"/>
        </w:rPr>
        <w:t>,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38, 41.</w:t>
      </w:r>
    </w:p>
    <w:p w14:paraId="47489F66" w14:textId="77777777" w:rsidR="002D0A94" w:rsidRDefault="002D0A94" w:rsidP="00D4237F">
      <w:pPr>
        <w:rPr>
          <w:sz w:val="16"/>
        </w:rPr>
      </w:pPr>
    </w:p>
    <w:p w14:paraId="2448BB31" w14:textId="7556A277" w:rsidR="002D0A94" w:rsidRDefault="00A270B5" w:rsidP="002D0A94">
      <w:pPr>
        <w:pStyle w:val="Heading1"/>
      </w:pPr>
      <w:r>
        <w:t>***</w:t>
      </w:r>
      <w:r w:rsidR="002D0A94">
        <w:t>Substantial Affirmative</w:t>
      </w:r>
      <w:r>
        <w:t>***</w:t>
      </w:r>
    </w:p>
    <w:p w14:paraId="154213D4" w14:textId="77777777" w:rsidR="002D0A94" w:rsidRDefault="002D0A94" w:rsidP="002D0A94"/>
    <w:p w14:paraId="22FF7B5E" w14:textId="77777777" w:rsidR="002D0A94" w:rsidRDefault="002D0A94" w:rsidP="002D0A94">
      <w:pPr>
        <w:pStyle w:val="Heading2"/>
      </w:pPr>
      <w:r>
        <w:t>A2: Must be X</w:t>
      </w:r>
    </w:p>
    <w:p w14:paraId="3E2C8656" w14:textId="0E75E883" w:rsidR="002D0A94" w:rsidRDefault="002D0A94" w:rsidP="002D0A94"/>
    <w:p w14:paraId="5C65B51E" w14:textId="45BD455C" w:rsidR="002D0A94" w:rsidRDefault="002D0A94" w:rsidP="002D0A94">
      <w:pPr>
        <w:pStyle w:val="Heading3"/>
      </w:pPr>
      <w:r>
        <w:t xml:space="preserve">2AC --- A2: T --- Substantial = </w:t>
      </w:r>
      <w:r w:rsidR="00355616">
        <w:t>X</w:t>
      </w:r>
      <w:r w:rsidR="00E55826">
        <w:t xml:space="preserve">% Incarceration </w:t>
      </w:r>
    </w:p>
    <w:p w14:paraId="29AF76EE" w14:textId="087B5745" w:rsidR="002D0A94" w:rsidRDefault="002D0A94" w:rsidP="002D0A94"/>
    <w:p w14:paraId="7ECFA504" w14:textId="5E4BF97D" w:rsidR="002D0A94" w:rsidRDefault="002D0A94" w:rsidP="002D0A94">
      <w:pPr>
        <w:pStyle w:val="Heading4"/>
      </w:pPr>
      <w:r>
        <w:t xml:space="preserve">w/m --- plan would reduce incarceration rate by over </w:t>
      </w:r>
      <w:r w:rsidR="00355616">
        <w:t>X</w:t>
      </w:r>
      <w:r>
        <w:t>%</w:t>
      </w:r>
    </w:p>
    <w:p w14:paraId="33882189" w14:textId="018850F4" w:rsidR="002D0A94" w:rsidRDefault="002D0A94" w:rsidP="002D0A94"/>
    <w:p w14:paraId="659660DA" w14:textId="21D82DC6" w:rsidR="000E72FA" w:rsidRDefault="000E72FA" w:rsidP="000E72FA">
      <w:pPr>
        <w:pStyle w:val="Heading4"/>
      </w:pPr>
      <w:r>
        <w:t>C/I --- CJR covers excessive force, racism AND incarceration</w:t>
      </w:r>
    </w:p>
    <w:p w14:paraId="4ECEEEB1" w14:textId="77777777" w:rsidR="000E72FA" w:rsidRDefault="000E72FA" w:rsidP="000E72FA">
      <w:r w:rsidRPr="006D43BC">
        <w:rPr>
          <w:rStyle w:val="Style13ptBold"/>
        </w:rPr>
        <w:t>Justipedia no date</w:t>
      </w:r>
      <w:r>
        <w:t xml:space="preserve"> --- Justipedia, legal encyclopedia, “Criminal Justice Reform”, </w:t>
      </w:r>
      <w:hyperlink r:id="rId53" w:history="1">
        <w:r w:rsidRPr="00CF5021">
          <w:rPr>
            <w:rStyle w:val="Hyperlink"/>
          </w:rPr>
          <w:t>https://www.justipedia.com/definition/20666/criminal-justice-reform</w:t>
        </w:r>
      </w:hyperlink>
      <w:r>
        <w:t xml:space="preserve"> (BJN)</w:t>
      </w:r>
    </w:p>
    <w:p w14:paraId="73A7EA84" w14:textId="77777777" w:rsidR="000E72FA" w:rsidRPr="006D43BC" w:rsidRDefault="000E72FA" w:rsidP="000E72FA">
      <w:pPr>
        <w:rPr>
          <w:sz w:val="16"/>
        </w:rPr>
      </w:pPr>
      <w:r w:rsidRPr="006D43BC">
        <w:rPr>
          <w:sz w:val="16"/>
        </w:rPr>
        <w:t xml:space="preserve">Definition - </w:t>
      </w:r>
      <w:r w:rsidRPr="006D43BC">
        <w:rPr>
          <w:rStyle w:val="StyleUnderline"/>
        </w:rPr>
        <w:t>What does Criminal Justice Reform mean</w:t>
      </w:r>
      <w:r w:rsidRPr="006D43BC">
        <w:rPr>
          <w:sz w:val="16"/>
        </w:rPr>
        <w:t>?</w:t>
      </w:r>
    </w:p>
    <w:p w14:paraId="0BDCD194" w14:textId="77777777" w:rsidR="000E72FA" w:rsidRPr="00CC0582" w:rsidRDefault="000E72FA" w:rsidP="000E72FA">
      <w:pPr>
        <w:rPr>
          <w:sz w:val="14"/>
        </w:rPr>
      </w:pPr>
      <w:r w:rsidRPr="00E82F60">
        <w:rPr>
          <w:rStyle w:val="StyleUnderline"/>
          <w:highlight w:val="yellow"/>
        </w:rPr>
        <w:t>Criminal justice reform is the</w:t>
      </w:r>
      <w:r w:rsidRPr="00CC0582">
        <w:rPr>
          <w:sz w:val="14"/>
        </w:rPr>
        <w:t xml:space="preserve"> generic </w:t>
      </w:r>
      <w:r w:rsidRPr="00E82F60">
        <w:rPr>
          <w:rStyle w:val="StyleUnderline"/>
          <w:highlight w:val="yellow"/>
        </w:rPr>
        <w:t>term used to describe</w:t>
      </w:r>
      <w:r w:rsidRPr="006D43BC">
        <w:rPr>
          <w:rStyle w:val="StyleUnderline"/>
        </w:rPr>
        <w:t xml:space="preserve"> </w:t>
      </w:r>
      <w:r w:rsidRPr="00E82F60">
        <w:rPr>
          <w:rStyle w:val="StyleUnderline"/>
          <w:highlight w:val="yellow"/>
        </w:rPr>
        <w:t>efforts aimed at</w:t>
      </w:r>
      <w:r w:rsidRPr="006D43BC">
        <w:rPr>
          <w:rStyle w:val="StyleUnderline"/>
        </w:rPr>
        <w:t xml:space="preserve"> changing</w:t>
      </w:r>
      <w:r w:rsidRPr="00CC0582">
        <w:rPr>
          <w:sz w:val="14"/>
        </w:rPr>
        <w:t xml:space="preserve"> existing </w:t>
      </w:r>
      <w:r w:rsidRPr="006D43BC">
        <w:rPr>
          <w:rStyle w:val="StyleUnderline"/>
        </w:rPr>
        <w:t>conditions in</w:t>
      </w:r>
      <w:r w:rsidRPr="00CC0582">
        <w:rPr>
          <w:sz w:val="14"/>
        </w:rPr>
        <w:t xml:space="preserve"> American </w:t>
      </w:r>
      <w:r w:rsidRPr="006D43BC">
        <w:rPr>
          <w:rStyle w:val="StyleUnderline"/>
        </w:rPr>
        <w:t>law enforcement, courts, prisons and jails. These efforts are meant to address</w:t>
      </w:r>
      <w:r w:rsidRPr="00CC0582">
        <w:rPr>
          <w:sz w:val="14"/>
        </w:rPr>
        <w:t xml:space="preserve"> concerns such as </w:t>
      </w:r>
      <w:r w:rsidRPr="00E82F60">
        <w:rPr>
          <w:rStyle w:val="StyleUnderline"/>
          <w:highlight w:val="yellow"/>
        </w:rPr>
        <w:t>excessive</w:t>
      </w:r>
      <w:r w:rsidRPr="00CC0582">
        <w:rPr>
          <w:sz w:val="14"/>
        </w:rPr>
        <w:t xml:space="preserve"> use of </w:t>
      </w:r>
      <w:r w:rsidRPr="00E82F60">
        <w:rPr>
          <w:rStyle w:val="StyleUnderline"/>
          <w:highlight w:val="yellow"/>
        </w:rPr>
        <w:t>force</w:t>
      </w:r>
      <w:r w:rsidRPr="00E82F60">
        <w:rPr>
          <w:sz w:val="14"/>
          <w:highlight w:val="yellow"/>
        </w:rPr>
        <w:t xml:space="preserve">, </w:t>
      </w:r>
      <w:r w:rsidRPr="00E82F60">
        <w:rPr>
          <w:rStyle w:val="StyleUnderline"/>
          <w:highlight w:val="yellow"/>
        </w:rPr>
        <w:t>race relations, excessive punishment, and overcrowding</w:t>
      </w:r>
      <w:r w:rsidRPr="006D43BC">
        <w:rPr>
          <w:rStyle w:val="StyleUnderline"/>
        </w:rPr>
        <w:t xml:space="preserve"> in</w:t>
      </w:r>
      <w:r w:rsidRPr="00CC0582">
        <w:rPr>
          <w:sz w:val="14"/>
        </w:rPr>
        <w:t xml:space="preserve"> </w:t>
      </w:r>
      <w:r w:rsidRPr="006D43BC">
        <w:rPr>
          <w:rStyle w:val="StyleUnderline"/>
        </w:rPr>
        <w:t>prisons</w:t>
      </w:r>
      <w:r w:rsidRPr="00CC0582">
        <w:rPr>
          <w:sz w:val="14"/>
        </w:rPr>
        <w:t xml:space="preserve"> and jails. Advocates for these reforms say the changes not only benefit the criminal justice system, but society in general.</w:t>
      </w:r>
    </w:p>
    <w:p w14:paraId="14CBDC00" w14:textId="7D60CB95" w:rsidR="000E72FA" w:rsidRDefault="000E72FA" w:rsidP="002D0A94"/>
    <w:p w14:paraId="535A75C0" w14:textId="77777777" w:rsidR="000E72FA" w:rsidRDefault="000E72FA" w:rsidP="000E72FA">
      <w:pPr>
        <w:pStyle w:val="Heading4"/>
      </w:pPr>
      <w:r>
        <w:t>Prefer it --- they exclude all racial bias and excessive force affs --- key to topic education and aff flex</w:t>
      </w:r>
    </w:p>
    <w:p w14:paraId="2BA7F084" w14:textId="77777777" w:rsidR="000E72FA" w:rsidRDefault="000E72FA" w:rsidP="00437009"/>
    <w:p w14:paraId="056F1E59" w14:textId="749552AA" w:rsidR="000E72FA" w:rsidRDefault="000E72FA" w:rsidP="000E72FA">
      <w:pPr>
        <w:pStyle w:val="Heading4"/>
      </w:pPr>
      <w:r>
        <w:t>C/I --- Substantial is “considerable --- not a contrived #</w:t>
      </w:r>
    </w:p>
    <w:p w14:paraId="41497C98" w14:textId="77777777" w:rsidR="000E72FA" w:rsidRDefault="000E72FA" w:rsidP="000E72FA">
      <w:r w:rsidRPr="0001196A">
        <w:rPr>
          <w:rStyle w:val="Style13ptBold"/>
        </w:rPr>
        <w:t>Prost 4</w:t>
      </w:r>
      <w:r>
        <w:t xml:space="preserve"> (Judge – United States Court of Appeals for the Federal Circuit, “Committee For Fairly Traded Venezuelan Cement v. United States”, 6-18, </w:t>
      </w:r>
      <w:r w:rsidRPr="0049415D">
        <w:t>http://www.ll.georgetown.edu/federal/judicial/fed/opinions/04opinions/04-1016.html</w:t>
      </w:r>
      <w:r>
        <w:t>)</w:t>
      </w:r>
    </w:p>
    <w:p w14:paraId="3B3DB2D4" w14:textId="77777777" w:rsidR="000E72FA" w:rsidRPr="000E72FA" w:rsidRDefault="000E72FA" w:rsidP="000E72FA">
      <w:pPr>
        <w:rPr>
          <w:sz w:val="16"/>
        </w:rPr>
      </w:pPr>
      <w:r w:rsidRPr="000E72FA">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0E72FA">
        <w:rPr>
          <w:rStyle w:val="Style1Char"/>
          <w:sz w:val="22"/>
          <w:szCs w:val="22"/>
        </w:rPr>
        <w:t>the definition of the word “substantial” undercuts the</w:t>
      </w:r>
      <w:r w:rsidRPr="000E72FA">
        <w:rPr>
          <w:sz w:val="16"/>
        </w:rPr>
        <w:t xml:space="preserve"> CFTVC’s </w:t>
      </w:r>
      <w:r w:rsidRPr="000E72FA">
        <w:rPr>
          <w:rStyle w:val="Style1Char"/>
          <w:sz w:val="22"/>
          <w:szCs w:val="22"/>
        </w:rPr>
        <w:t xml:space="preserve">argument.  </w:t>
      </w:r>
      <w:r w:rsidRPr="00E82F60">
        <w:rPr>
          <w:rStyle w:val="Style1Char"/>
          <w:sz w:val="22"/>
          <w:szCs w:val="22"/>
          <w:highlight w:val="yellow"/>
        </w:rPr>
        <w:t>The word “substantial</w:t>
      </w:r>
      <w:r w:rsidRPr="000E72FA">
        <w:rPr>
          <w:rStyle w:val="Style1Char"/>
          <w:sz w:val="22"/>
          <w:szCs w:val="22"/>
        </w:rPr>
        <w:t xml:space="preserve">” generally </w:t>
      </w:r>
      <w:r w:rsidRPr="00E82F60">
        <w:rPr>
          <w:rStyle w:val="Style1Char"/>
          <w:sz w:val="22"/>
          <w:szCs w:val="22"/>
          <w:highlight w:val="yellow"/>
        </w:rPr>
        <w:t>means “considerable</w:t>
      </w:r>
      <w:r w:rsidRPr="000E72FA">
        <w:rPr>
          <w:rStyle w:val="Style1Char"/>
          <w:sz w:val="22"/>
          <w:szCs w:val="22"/>
        </w:rPr>
        <w:t xml:space="preserve"> in amount, </w:t>
      </w:r>
      <w:r w:rsidRPr="000E72FA">
        <w:rPr>
          <w:sz w:val="16"/>
        </w:rPr>
        <w:t xml:space="preserve">value or worth.”  Webster’s Third New International Dictionary 2280 (1993).  </w:t>
      </w:r>
      <w:r w:rsidRPr="000E72FA">
        <w:rPr>
          <w:rStyle w:val="Emphasis"/>
        </w:rPr>
        <w:t xml:space="preserve">It </w:t>
      </w:r>
      <w:r w:rsidRPr="00E82F60">
        <w:rPr>
          <w:rStyle w:val="Emphasis"/>
          <w:highlight w:val="yellow"/>
        </w:rPr>
        <w:t>does not imply a specific number</w:t>
      </w:r>
      <w:r w:rsidRPr="000E72FA">
        <w:rPr>
          <w:rStyle w:val="Emphasis"/>
        </w:rPr>
        <w:t xml:space="preserve"> or cut-off</w:t>
      </w:r>
      <w:r w:rsidRPr="000E72FA">
        <w:rPr>
          <w:rStyle w:val="TitleChar"/>
          <w:sz w:val="22"/>
        </w:rPr>
        <w:t>.  What</w:t>
      </w:r>
      <w:r w:rsidRPr="000E72FA">
        <w:rPr>
          <w:rStyle w:val="Style1Char"/>
          <w:sz w:val="22"/>
          <w:szCs w:val="22"/>
        </w:rPr>
        <w:t xml:space="preserve"> may be substantial in one situation may not be in another situation.</w:t>
      </w:r>
      <w:r w:rsidRPr="000E72FA">
        <w:rPr>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1BA26D58" w14:textId="1F912970" w:rsidR="000E72FA" w:rsidRDefault="000E72FA" w:rsidP="000E72FA"/>
    <w:p w14:paraId="1EEF73E6" w14:textId="42F32A97" w:rsidR="000E72FA" w:rsidRDefault="000E72FA" w:rsidP="000E72FA">
      <w:pPr>
        <w:pStyle w:val="Heading4"/>
      </w:pPr>
      <w:r>
        <w:t>Prefer it --- functional limits solve small affs but aff flex is key vs states and courts CPs</w:t>
      </w:r>
    </w:p>
    <w:p w14:paraId="05B5AF23" w14:textId="0958935B" w:rsidR="000E72FA" w:rsidRDefault="000E72FA" w:rsidP="000E72FA"/>
    <w:p w14:paraId="472C840D" w14:textId="028B2C49" w:rsidR="00E55826" w:rsidRDefault="00E55826" w:rsidP="00E55826">
      <w:pPr>
        <w:pStyle w:val="Heading4"/>
      </w:pPr>
      <w:r>
        <w:t>vote aff on reasonability --- substantial is arbitrary --- their ev doesn’t have an intent to define</w:t>
      </w:r>
    </w:p>
    <w:p w14:paraId="2619CF25" w14:textId="1E0460D9" w:rsidR="00E55826" w:rsidRDefault="00E55826" w:rsidP="000E72FA"/>
    <w:p w14:paraId="1CBDE507" w14:textId="0E0660F8" w:rsidR="00E55826" w:rsidRDefault="00E55826" w:rsidP="00E55826">
      <w:pPr>
        <w:pStyle w:val="Heading3"/>
      </w:pPr>
      <w:r>
        <w:t xml:space="preserve">1AR --- A2: T --- Substantial = </w:t>
      </w:r>
      <w:r w:rsidR="00355616">
        <w:t>X</w:t>
      </w:r>
      <w:r>
        <w:t xml:space="preserve">% Incarceration </w:t>
      </w:r>
    </w:p>
    <w:p w14:paraId="2904159D" w14:textId="77777777" w:rsidR="00E55826" w:rsidRPr="000E72FA" w:rsidRDefault="00E55826" w:rsidP="000E72FA"/>
    <w:p w14:paraId="0CE6A3CC" w14:textId="4C9E7B0B" w:rsidR="002D0A94" w:rsidRDefault="002D0A94" w:rsidP="002D0A94">
      <w:pPr>
        <w:pStyle w:val="Heading4"/>
      </w:pPr>
      <w:r>
        <w:t>Your author votes aff --- substantial shouldn’t be judged by results</w:t>
      </w:r>
      <w:r w:rsidR="000E72FA">
        <w:t xml:space="preserve"> --- mixes burdens and is arbitrary </w:t>
      </w:r>
    </w:p>
    <w:p w14:paraId="109C61C3" w14:textId="76E338DF" w:rsidR="002D0A94" w:rsidRDefault="002D0A94" w:rsidP="002D0A94">
      <w:r w:rsidRPr="006539F3">
        <w:rPr>
          <w:rStyle w:val="Style13ptBold"/>
        </w:rPr>
        <w:t>Bedock 17</w:t>
      </w:r>
      <w:r>
        <w:t xml:space="preserve"> --- Camille Bedock, FNRS postdoctoral researcher in the Centre d'étude de la vie politique (CEVIPOL) at the Université libre de Bruxelles, “Reforming Democracy: Institutional Engineering in Western Europe”, Oxford University Press, 2017, Page 67-68, </w:t>
      </w:r>
      <w:hyperlink r:id="rId54" w:history="1">
        <w:r w:rsidRPr="004D64D2">
          <w:rPr>
            <w:rStyle w:val="Hyperlink"/>
          </w:rPr>
          <w:t>https://books.google.com/books?id=70nADgAAQBAJ&amp;source=gbs_navlinks_s</w:t>
        </w:r>
      </w:hyperlink>
      <w:r>
        <w:t xml:space="preserve"> (BJN)</w:t>
      </w:r>
    </w:p>
    <w:p w14:paraId="115BE79B" w14:textId="0609C817" w:rsidR="002D0A94" w:rsidRDefault="002D0A94" w:rsidP="002D0A94">
      <w:pPr>
        <w:rPr>
          <w:sz w:val="16"/>
        </w:rPr>
      </w:pPr>
      <w:r w:rsidRPr="000E72FA">
        <w:rPr>
          <w:sz w:val="16"/>
        </w:rPr>
        <w:t xml:space="preserve">a) Scope of reforms </w:t>
      </w:r>
      <w:r w:rsidRPr="002D0A94">
        <w:rPr>
          <w:rStyle w:val="StyleUnderline"/>
        </w:rPr>
        <w:t xml:space="preserve">Evaluating the </w:t>
      </w:r>
      <w:r w:rsidRPr="00E82F60">
        <w:rPr>
          <w:rStyle w:val="StyleUnderline"/>
          <w:highlight w:val="yellow"/>
        </w:rPr>
        <w:t>scope of reforms</w:t>
      </w:r>
      <w:r w:rsidRPr="000E72FA">
        <w:rPr>
          <w:sz w:val="16"/>
        </w:rPr>
        <w:t xml:space="preserve"> across six dimensions</w:t>
      </w:r>
      <w:r w:rsidR="000E72FA" w:rsidRPr="000E72FA">
        <w:rPr>
          <w:sz w:val="16"/>
        </w:rPr>
        <w:t xml:space="preserve"> </w:t>
      </w:r>
      <w:r w:rsidRPr="00E82F60">
        <w:rPr>
          <w:rStyle w:val="StyleUnderline"/>
          <w:highlight w:val="yellow"/>
        </w:rPr>
        <w:t>inevitably leads to</w:t>
      </w:r>
      <w:r w:rsidRPr="000E72FA">
        <w:rPr>
          <w:sz w:val="16"/>
        </w:rPr>
        <w:t xml:space="preserve"> the determination of some form of </w:t>
      </w:r>
      <w:r w:rsidRPr="00E82F60">
        <w:rPr>
          <w:rStyle w:val="StyleUnderline"/>
          <w:highlight w:val="yellow"/>
        </w:rPr>
        <w:t>arbitrary threshold</w:t>
      </w:r>
      <w:r w:rsidRPr="002D0A94">
        <w:rPr>
          <w:rStyle w:val="StyleUnderline"/>
        </w:rPr>
        <w:t>.</w:t>
      </w:r>
      <w:r w:rsidR="000E72FA">
        <w:rPr>
          <w:rStyle w:val="StyleUnderline"/>
        </w:rPr>
        <w:t xml:space="preserve"> </w:t>
      </w:r>
      <w:r w:rsidRPr="000E72FA">
        <w:rPr>
          <w:sz w:val="16"/>
        </w:rPr>
        <w:t xml:space="preserve">I have chosen to speak about substantial vs. minor reforms. </w:t>
      </w:r>
      <w:r w:rsidRPr="002D0A94">
        <w:rPr>
          <w:rStyle w:val="StyleUnderline"/>
        </w:rPr>
        <w:t>A substantial</w:t>
      </w:r>
      <w:r w:rsidR="000E72FA">
        <w:rPr>
          <w:rStyle w:val="StyleUnderline"/>
        </w:rPr>
        <w:t xml:space="preserve"> </w:t>
      </w:r>
      <w:r w:rsidRPr="000E72FA">
        <w:rPr>
          <w:rStyle w:val="StyleUnderline"/>
        </w:rPr>
        <w:t>reform is: a reform that</w:t>
      </w:r>
      <w:r w:rsidRPr="000E72FA">
        <w:rPr>
          <w:sz w:val="16"/>
        </w:rPr>
        <w:t xml:space="preserve"> substantially </w:t>
      </w:r>
      <w:r w:rsidRPr="000E72FA">
        <w:rPr>
          <w:rStyle w:val="StyleUnderline"/>
        </w:rPr>
        <w:t>alters the balance of power</w:t>
      </w:r>
      <w:r w:rsidRPr="000E72FA">
        <w:rPr>
          <w:sz w:val="16"/>
        </w:rPr>
        <w:t xml:space="preserve"> and the</w:t>
      </w:r>
      <w:r w:rsidR="000E72FA" w:rsidRPr="000E72FA">
        <w:rPr>
          <w:sz w:val="16"/>
        </w:rPr>
        <w:t xml:space="preserve"> </w:t>
      </w:r>
      <w:r w:rsidRPr="000E72FA">
        <w:rPr>
          <w:sz w:val="16"/>
        </w:rPr>
        <w:t>relationship between parties, the executive and the legislative powers, or</w:t>
      </w:r>
      <w:r w:rsidR="000E72FA" w:rsidRPr="000E72FA">
        <w:rPr>
          <w:sz w:val="16"/>
        </w:rPr>
        <w:t xml:space="preserve"> </w:t>
      </w:r>
      <w:r w:rsidRPr="000E72FA">
        <w:rPr>
          <w:rStyle w:val="StyleUnderline"/>
        </w:rPr>
        <w:t>between citizens and the political system. The notion of a ‘</w:t>
      </w:r>
      <w:r w:rsidRPr="00E82F60">
        <w:rPr>
          <w:rStyle w:val="StyleUnderline"/>
          <w:highlight w:val="yellow"/>
        </w:rPr>
        <w:t>substantial’</w:t>
      </w:r>
      <w:r w:rsidRPr="000E72FA">
        <w:rPr>
          <w:sz w:val="16"/>
        </w:rPr>
        <w:t xml:space="preserve"> institutional </w:t>
      </w:r>
      <w:r w:rsidRPr="000E72FA">
        <w:rPr>
          <w:rStyle w:val="StyleUnderline"/>
        </w:rPr>
        <w:t xml:space="preserve">reform </w:t>
      </w:r>
      <w:r w:rsidRPr="00E82F60">
        <w:rPr>
          <w:rStyle w:val="StyleUnderline"/>
          <w:highlight w:val="yellow"/>
        </w:rPr>
        <w:t>is</w:t>
      </w:r>
      <w:r w:rsidRPr="000E72FA">
        <w:rPr>
          <w:rStyle w:val="StyleUnderline"/>
        </w:rPr>
        <w:t xml:space="preserve"> necessarily </w:t>
      </w:r>
      <w:r w:rsidRPr="000E72FA">
        <w:rPr>
          <w:sz w:val="16"/>
        </w:rPr>
        <w:t xml:space="preserve">partly </w:t>
      </w:r>
      <w:r w:rsidRPr="00E82F60">
        <w:rPr>
          <w:rStyle w:val="StyleUnderline"/>
          <w:highlight w:val="yellow"/>
        </w:rPr>
        <w:t>subjective</w:t>
      </w:r>
      <w:r w:rsidRPr="000E72FA">
        <w:rPr>
          <w:sz w:val="16"/>
        </w:rPr>
        <w:t>, as it is possible to evaluate the</w:t>
      </w:r>
      <w:r w:rsidR="000E72FA" w:rsidRPr="000E72FA">
        <w:rPr>
          <w:sz w:val="16"/>
        </w:rPr>
        <w:t xml:space="preserve"> </w:t>
      </w:r>
      <w:r w:rsidRPr="000E72FA">
        <w:rPr>
          <w:sz w:val="16"/>
        </w:rPr>
        <w:t>scope of a reform based on two factors: its objective content, and its impact.</w:t>
      </w:r>
      <w:r w:rsidR="000E72FA" w:rsidRPr="000E72FA">
        <w:rPr>
          <w:sz w:val="16"/>
        </w:rPr>
        <w:t xml:space="preserve"> </w:t>
      </w:r>
      <w:r w:rsidRPr="00E82F60">
        <w:rPr>
          <w:rStyle w:val="StyleUnderline"/>
          <w:highlight w:val="yellow"/>
        </w:rPr>
        <w:t>Defining</w:t>
      </w:r>
      <w:r w:rsidRPr="000E72FA">
        <w:rPr>
          <w:rStyle w:val="StyleUnderline"/>
        </w:rPr>
        <w:t xml:space="preserve"> a substantial reform </w:t>
      </w:r>
      <w:r w:rsidRPr="00E82F60">
        <w:rPr>
          <w:rStyle w:val="StyleUnderline"/>
          <w:highlight w:val="yellow"/>
        </w:rPr>
        <w:t>by assessing</w:t>
      </w:r>
      <w:r w:rsidRPr="000E72FA">
        <w:rPr>
          <w:rStyle w:val="StyleUnderline"/>
        </w:rPr>
        <w:t xml:space="preserve"> its </w:t>
      </w:r>
      <w:r w:rsidRPr="00E82F60">
        <w:rPr>
          <w:rStyle w:val="Emphasis"/>
          <w:highlight w:val="yellow"/>
        </w:rPr>
        <w:t>impact</w:t>
      </w:r>
      <w:r w:rsidRPr="00E82F60">
        <w:rPr>
          <w:sz w:val="16"/>
          <w:highlight w:val="yellow"/>
        </w:rPr>
        <w:t xml:space="preserve"> </w:t>
      </w:r>
      <w:r w:rsidRPr="00E82F60">
        <w:rPr>
          <w:rStyle w:val="StyleUnderline"/>
          <w:highlight w:val="yellow"/>
        </w:rPr>
        <w:t>is</w:t>
      </w:r>
      <w:r w:rsidRPr="00E82F60">
        <w:rPr>
          <w:sz w:val="16"/>
          <w:highlight w:val="yellow"/>
        </w:rPr>
        <w:t xml:space="preserve"> </w:t>
      </w:r>
      <w:r w:rsidRPr="000E72FA">
        <w:rPr>
          <w:rStyle w:val="Emphasis"/>
        </w:rPr>
        <w:t xml:space="preserve">quite </w:t>
      </w:r>
      <w:r w:rsidRPr="00E82F60">
        <w:rPr>
          <w:rStyle w:val="Emphasis"/>
          <w:highlight w:val="yellow"/>
        </w:rPr>
        <w:t>problematic</w:t>
      </w:r>
      <w:r w:rsidRPr="000E72FA">
        <w:rPr>
          <w:rStyle w:val="Emphasis"/>
        </w:rPr>
        <w:t>.</w:t>
      </w:r>
      <w:r w:rsidR="000E72FA">
        <w:rPr>
          <w:rStyle w:val="Emphasis"/>
        </w:rPr>
        <w:t xml:space="preserve"> </w:t>
      </w:r>
      <w:r w:rsidRPr="000E72FA">
        <w:rPr>
          <w:sz w:val="16"/>
        </w:rPr>
        <w:t xml:space="preserve">Apparently </w:t>
      </w:r>
      <w:r w:rsidRPr="00E82F60">
        <w:rPr>
          <w:rStyle w:val="StyleUnderline"/>
          <w:highlight w:val="yellow"/>
        </w:rPr>
        <w:t>small</w:t>
      </w:r>
      <w:r w:rsidRPr="000E72FA">
        <w:rPr>
          <w:sz w:val="16"/>
        </w:rPr>
        <w:t xml:space="preserve"> institutional </w:t>
      </w:r>
      <w:r w:rsidRPr="00E82F60">
        <w:rPr>
          <w:rStyle w:val="StyleUnderline"/>
          <w:highlight w:val="yellow"/>
        </w:rPr>
        <w:t>reforms</w:t>
      </w:r>
      <w:r w:rsidRPr="00E82F60">
        <w:rPr>
          <w:sz w:val="16"/>
          <w:highlight w:val="yellow"/>
        </w:rPr>
        <w:t xml:space="preserve"> </w:t>
      </w:r>
      <w:r w:rsidRPr="00E82F60">
        <w:rPr>
          <w:rStyle w:val="Emphasis"/>
          <w:highlight w:val="yellow"/>
        </w:rPr>
        <w:t>can have enduring consequences</w:t>
      </w:r>
      <w:r w:rsidRPr="000E72FA">
        <w:rPr>
          <w:sz w:val="16"/>
        </w:rPr>
        <w:t>,</w:t>
      </w:r>
      <w:r w:rsidR="000E72FA" w:rsidRPr="000E72FA">
        <w:rPr>
          <w:sz w:val="16"/>
        </w:rPr>
        <w:t xml:space="preserve"> </w:t>
      </w:r>
      <w:r w:rsidRPr="000E72FA">
        <w:rPr>
          <w:sz w:val="16"/>
        </w:rPr>
        <w:t>major reforms can have delayed effects or be largely neutralized by actors’</w:t>
      </w:r>
      <w:r w:rsidR="000E72FA" w:rsidRPr="000E72FA">
        <w:rPr>
          <w:sz w:val="16"/>
        </w:rPr>
        <w:t xml:space="preserve"> </w:t>
      </w:r>
      <w:r w:rsidRPr="000E72FA">
        <w:rPr>
          <w:sz w:val="16"/>
        </w:rPr>
        <w:t>behaviour, while identical reforms can have extremely different effects in</w:t>
      </w:r>
      <w:r w:rsidR="000E72FA" w:rsidRPr="000E72FA">
        <w:rPr>
          <w:sz w:val="16"/>
        </w:rPr>
        <w:t xml:space="preserve"> </w:t>
      </w:r>
      <w:r w:rsidRPr="000E72FA">
        <w:rPr>
          <w:sz w:val="16"/>
        </w:rPr>
        <w:t xml:space="preserve">different settings (Grofman 1999). </w:t>
      </w:r>
      <w:r w:rsidRPr="00E82F60">
        <w:rPr>
          <w:rStyle w:val="StyleUnderline"/>
          <w:highlight w:val="yellow"/>
        </w:rPr>
        <w:t>It would</w:t>
      </w:r>
      <w:r w:rsidRPr="000E72FA">
        <w:rPr>
          <w:sz w:val="16"/>
        </w:rPr>
        <w:t xml:space="preserve"> also </w:t>
      </w:r>
      <w:r w:rsidRPr="00E82F60">
        <w:rPr>
          <w:rStyle w:val="StyleUnderline"/>
          <w:highlight w:val="yellow"/>
        </w:rPr>
        <w:t>require</w:t>
      </w:r>
      <w:r w:rsidRPr="000E72FA">
        <w:rPr>
          <w:rStyle w:val="StyleUnderline"/>
        </w:rPr>
        <w:t xml:space="preserve"> extensive knowledge</w:t>
      </w:r>
      <w:r w:rsidR="000E72FA">
        <w:rPr>
          <w:rStyle w:val="StyleUnderline"/>
        </w:rPr>
        <w:t xml:space="preserve"> </w:t>
      </w:r>
      <w:r w:rsidRPr="000E72FA">
        <w:rPr>
          <w:rStyle w:val="StyleUnderline"/>
        </w:rPr>
        <w:t xml:space="preserve">of each of the cases </w:t>
      </w:r>
      <w:r w:rsidRPr="000E72FA">
        <w:rPr>
          <w:sz w:val="16"/>
        </w:rPr>
        <w:t xml:space="preserve">included in the database. </w:t>
      </w:r>
      <w:r w:rsidRPr="000E72FA">
        <w:rPr>
          <w:rStyle w:val="StyleUnderline"/>
        </w:rPr>
        <w:t>In order to be able to classify</w:t>
      </w:r>
      <w:r w:rsidR="000E72FA">
        <w:rPr>
          <w:rStyle w:val="StyleUnderline"/>
        </w:rPr>
        <w:t xml:space="preserve"> </w:t>
      </w:r>
      <w:r w:rsidRPr="000E72FA">
        <w:rPr>
          <w:sz w:val="16"/>
        </w:rPr>
        <w:t xml:space="preserve">such a large range of reforms according to their scope, </w:t>
      </w:r>
      <w:r w:rsidRPr="000E72FA">
        <w:rPr>
          <w:rStyle w:val="StyleUnderline"/>
        </w:rPr>
        <w:t>it was necessary to</w:t>
      </w:r>
      <w:r w:rsidR="000E72FA">
        <w:rPr>
          <w:rStyle w:val="StyleUnderline"/>
        </w:rPr>
        <w:t xml:space="preserve"> </w:t>
      </w:r>
      <w:r w:rsidRPr="000E72FA">
        <w:rPr>
          <w:rStyle w:val="StyleUnderline"/>
        </w:rPr>
        <w:t>develop precise</w:t>
      </w:r>
      <w:r w:rsidRPr="00E82F60">
        <w:rPr>
          <w:rStyle w:val="StyleUnderline"/>
          <w:highlight w:val="yellow"/>
        </w:rPr>
        <w:t xml:space="preserve">, </w:t>
      </w:r>
      <w:r w:rsidRPr="00E82F60">
        <w:rPr>
          <w:rStyle w:val="Emphasis"/>
          <w:highlight w:val="yellow"/>
        </w:rPr>
        <w:t>ex ante</w:t>
      </w:r>
      <w:r w:rsidRPr="000E72FA">
        <w:rPr>
          <w:sz w:val="16"/>
        </w:rPr>
        <w:t xml:space="preserve"> (regardless of the importance of the consequences of</w:t>
      </w:r>
      <w:r w:rsidR="000E72FA" w:rsidRPr="000E72FA">
        <w:rPr>
          <w:sz w:val="16"/>
        </w:rPr>
        <w:t xml:space="preserve"> </w:t>
      </w:r>
      <w:r w:rsidRPr="000E72FA">
        <w:rPr>
          <w:sz w:val="16"/>
        </w:rPr>
        <w:t xml:space="preserve">a given reform) </w:t>
      </w:r>
      <w:r w:rsidRPr="00E82F60">
        <w:rPr>
          <w:rStyle w:val="StyleUnderline"/>
          <w:highlight w:val="yellow"/>
        </w:rPr>
        <w:t>criteria</w:t>
      </w:r>
      <w:r w:rsidRPr="000E72FA">
        <w:rPr>
          <w:sz w:val="16"/>
        </w:rPr>
        <w:t xml:space="preserve"> for each of the dimensions that would be crosscomparable with a variety of countries</w:t>
      </w:r>
    </w:p>
    <w:p w14:paraId="404DBE3F" w14:textId="77777777" w:rsidR="000E72FA" w:rsidRPr="000E72FA" w:rsidRDefault="000E72FA" w:rsidP="002D0A94">
      <w:pPr>
        <w:rPr>
          <w:sz w:val="16"/>
        </w:rPr>
      </w:pPr>
    </w:p>
    <w:p w14:paraId="40CF2142" w14:textId="6F1927EB" w:rsidR="002D0A94" w:rsidRDefault="002D0A94" w:rsidP="002D0A94">
      <w:pPr>
        <w:pStyle w:val="Heading4"/>
      </w:pPr>
      <w:r>
        <w:t>vote aff on reasonability</w:t>
      </w:r>
      <w:r w:rsidR="00E55826">
        <w:t xml:space="preserve"> --- substantial is arbitrary </w:t>
      </w:r>
    </w:p>
    <w:p w14:paraId="653BABFA" w14:textId="77777777" w:rsidR="002D0A94" w:rsidRPr="001B2ED9" w:rsidRDefault="002D0A94" w:rsidP="002D0A94">
      <w:r w:rsidRPr="001B2ED9">
        <w:rPr>
          <w:rStyle w:val="Style13ptBold"/>
        </w:rPr>
        <w:t>Jacobs 14</w:t>
      </w:r>
      <w:r>
        <w:t xml:space="preserve"> --- Kristof Jacobs Assistant Professor in the Political Science Department at the Institute for Management Research at at Radboud University, and Monique Leyenaar, professor of political science at the University of Nijmegen, Netherlands, “A Conceptual Framework for Major, Minor, and Technical Electoral Reform” in “Understanding Electoral Reform”, Routledge, Jun 3, 2014, https://books.google.com/books?id=yG64AwAAQBAJ&amp;printsec=frontcover&amp;source=gbs_ge_summary_r&amp;cad=0#v=onepage&amp;q&amp;f=false (BJN)</w:t>
      </w:r>
    </w:p>
    <w:p w14:paraId="3D418F34" w14:textId="77777777" w:rsidR="002D0A94" w:rsidRPr="001B2ED9" w:rsidRDefault="002D0A94" w:rsidP="002D0A94">
      <w:pPr>
        <w:rPr>
          <w:sz w:val="16"/>
        </w:rPr>
      </w:pPr>
      <w:r w:rsidRPr="001B2ED9">
        <w:rPr>
          <w:sz w:val="16"/>
        </w:rPr>
        <w:t xml:space="preserve">First, </w:t>
      </w:r>
      <w:r w:rsidRPr="00E82F60">
        <w:rPr>
          <w:rStyle w:val="StyleUnderline"/>
          <w:highlight w:val="yellow"/>
        </w:rPr>
        <w:t>each</w:t>
      </w:r>
      <w:r w:rsidRPr="001B2ED9">
        <w:rPr>
          <w:rStyle w:val="StyleUnderline"/>
        </w:rPr>
        <w:t xml:space="preserve"> expert </w:t>
      </w:r>
      <w:r w:rsidRPr="00E82F60">
        <w:rPr>
          <w:rStyle w:val="StyleUnderline"/>
          <w:highlight w:val="yellow"/>
        </w:rPr>
        <w:t>may have their own</w:t>
      </w:r>
      <w:r w:rsidRPr="001B2ED9">
        <w:rPr>
          <w:rStyle w:val="StyleUnderline"/>
        </w:rPr>
        <w:t xml:space="preserve"> set of </w:t>
      </w:r>
      <w:r w:rsidRPr="00E82F60">
        <w:rPr>
          <w:rStyle w:val="StyleUnderline"/>
          <w:highlight w:val="yellow"/>
        </w:rPr>
        <w:t>criteria to decide what a substantial reform is.</w:t>
      </w:r>
      <w:r w:rsidRPr="001B2ED9">
        <w:rPr>
          <w:sz w:val="16"/>
        </w:rPr>
        <w:t xml:space="preserve"> Cross-expert </w:t>
      </w:r>
      <w:r w:rsidRPr="00E82F60">
        <w:rPr>
          <w:rStyle w:val="StyleUnderline"/>
          <w:highlight w:val="yellow"/>
        </w:rPr>
        <w:t>variation is likely</w:t>
      </w:r>
      <w:r w:rsidRPr="001B2ED9">
        <w:rPr>
          <w:rStyle w:val="StyleUnderline"/>
        </w:rPr>
        <w:t xml:space="preserve"> to occur, </w:t>
      </w:r>
      <w:r w:rsidRPr="00E82F60">
        <w:rPr>
          <w:rStyle w:val="StyleUnderline"/>
          <w:highlight w:val="yellow"/>
        </w:rPr>
        <w:t>especially with</w:t>
      </w:r>
      <w:r w:rsidRPr="001B2ED9">
        <w:rPr>
          <w:rStyle w:val="StyleUnderline"/>
        </w:rPr>
        <w:t xml:space="preserve"> regard to</w:t>
      </w:r>
      <w:r>
        <w:rPr>
          <w:rStyle w:val="StyleUnderline"/>
        </w:rPr>
        <w:t xml:space="preserve"> </w:t>
      </w:r>
      <w:r w:rsidRPr="00E82F60">
        <w:rPr>
          <w:rStyle w:val="StyleUnderline"/>
          <w:highlight w:val="yellow"/>
        </w:rPr>
        <w:t>'borderline cases'</w:t>
      </w:r>
      <w:r w:rsidRPr="001B2ED9">
        <w:rPr>
          <w:rStyle w:val="StyleUnderline"/>
        </w:rPr>
        <w:t xml:space="preserve">: </w:t>
      </w:r>
      <w:r w:rsidRPr="001B2ED9">
        <w:rPr>
          <w:sz w:val="16"/>
        </w:rPr>
        <w:t xml:space="preserve">the </w:t>
      </w:r>
      <w:r w:rsidRPr="001B2ED9">
        <w:rPr>
          <w:rStyle w:val="StyleUnderline"/>
        </w:rPr>
        <w:t xml:space="preserve">reforms </w:t>
      </w:r>
      <w:r w:rsidRPr="00E82F60">
        <w:rPr>
          <w:rStyle w:val="StyleUnderline"/>
          <w:highlight w:val="yellow"/>
        </w:rPr>
        <w:t>that cannot be</w:t>
      </w:r>
      <w:r w:rsidRPr="001B2ED9">
        <w:rPr>
          <w:rStyle w:val="StyleUnderline"/>
        </w:rPr>
        <w:t xml:space="preserve"> </w:t>
      </w:r>
      <w:r w:rsidRPr="00E82F60">
        <w:rPr>
          <w:rStyle w:val="StyleUnderline"/>
          <w:highlight w:val="yellow"/>
        </w:rPr>
        <w:t>easily recognised as</w:t>
      </w:r>
      <w:r w:rsidRPr="001B2ED9">
        <w:rPr>
          <w:rStyle w:val="StyleUnderline"/>
        </w:rPr>
        <w:t xml:space="preserve"> being</w:t>
      </w:r>
      <w:r>
        <w:rPr>
          <w:rStyle w:val="StyleUnderline"/>
        </w:rPr>
        <w:t xml:space="preserve"> </w:t>
      </w:r>
      <w:r w:rsidRPr="00E82F60">
        <w:rPr>
          <w:rStyle w:val="StyleUnderline"/>
          <w:highlight w:val="yellow"/>
        </w:rPr>
        <w:t>substantial reforms</w:t>
      </w:r>
      <w:r w:rsidRPr="001B2ED9">
        <w:rPr>
          <w:sz w:val="16"/>
        </w:rPr>
        <w:t xml:space="preserve">. For example, while both Belgium and the Netherlands experienced changes in the legislation on preferential voting in the late 1990s, the reform is only mentioned in the chapter on the Netherlands (De Winter 2005: 429— 30 versus Andeweg 2005: 506), although the effect in Belgium was greater (Wauters 2003 versus Andeweg and Irwin 2005). </w:t>
      </w:r>
    </w:p>
    <w:p w14:paraId="78E532AF" w14:textId="77777777" w:rsidR="002D0A94" w:rsidRPr="002D0A94" w:rsidRDefault="002D0A94" w:rsidP="002D0A94"/>
    <w:p w14:paraId="02461324" w14:textId="0439457E" w:rsidR="00D202B5" w:rsidRDefault="00A270B5" w:rsidP="00D202B5">
      <w:pPr>
        <w:pStyle w:val="Heading1"/>
      </w:pPr>
      <w:r>
        <w:t>***</w:t>
      </w:r>
      <w:r w:rsidR="00D202B5">
        <w:t>CJR Negative</w:t>
      </w:r>
      <w:r>
        <w:t>***</w:t>
      </w:r>
    </w:p>
    <w:p w14:paraId="3237C649" w14:textId="20BEAAE0" w:rsidR="00D202B5" w:rsidRDefault="00D202B5" w:rsidP="00D202B5"/>
    <w:p w14:paraId="6845A236" w14:textId="59E63403" w:rsidR="00D202B5" w:rsidRDefault="00D202B5" w:rsidP="00D202B5">
      <w:pPr>
        <w:pStyle w:val="Heading2"/>
      </w:pPr>
      <w:r>
        <w:t>Must Reduce Incarceration</w:t>
      </w:r>
    </w:p>
    <w:p w14:paraId="6F665019" w14:textId="55406078" w:rsidR="00D202B5" w:rsidRDefault="00D202B5" w:rsidP="00D202B5"/>
    <w:p w14:paraId="2328A928" w14:textId="77777777" w:rsidR="00EE2A68" w:rsidRDefault="00EE2A68" w:rsidP="00EE2A68">
      <w:pPr>
        <w:pStyle w:val="Heading3"/>
      </w:pPr>
      <w:r>
        <w:t>T --- CJR = Incarceration Reduction --- 1NC</w:t>
      </w:r>
    </w:p>
    <w:p w14:paraId="21C1CED6" w14:textId="77777777" w:rsidR="00EE2A68" w:rsidRDefault="00EE2A68" w:rsidP="00D202B5"/>
    <w:p w14:paraId="7F95EF7F" w14:textId="77777777" w:rsidR="00EE2A68" w:rsidRDefault="00EE2A68" w:rsidP="00EE2A68">
      <w:pPr>
        <w:pStyle w:val="Heading4"/>
      </w:pPr>
      <w:r>
        <w:t>CJR must</w:t>
      </w:r>
      <w:r w:rsidRPr="00F7036F">
        <w:t xml:space="preserve"> REDUCE the incarceration rate</w:t>
      </w:r>
    </w:p>
    <w:p w14:paraId="3611CE61" w14:textId="77777777" w:rsidR="00EE2A68" w:rsidRPr="00F7036F" w:rsidRDefault="00EE2A68" w:rsidP="00EE2A68">
      <w:r w:rsidRPr="00F7036F">
        <w:rPr>
          <w:rStyle w:val="Style13ptBold"/>
        </w:rPr>
        <w:t>Laliberte 19</w:t>
      </w:r>
      <w:r>
        <w:t xml:space="preserve"> --- Vail Vail Laliberte, author for European Training Foundation, a European Union agency that helps transition and developing countries harness the potential of their human capital through the reform of education, training and labour market systems, “Lessons About Criminal Justice Reform”, Sept 2019, </w:t>
      </w:r>
      <w:hyperlink r:id="rId55" w:history="1">
        <w:r w:rsidRPr="00CF5021">
          <w:rPr>
            <w:rStyle w:val="Hyperlink"/>
          </w:rPr>
          <w:t>https://connections.etf.europa.eu/blogs/EntrepreneurialInsights/entry/Lessons_About_Criminal_Justice_Reform?lang=en_gb</w:t>
        </w:r>
      </w:hyperlink>
      <w:r>
        <w:t xml:space="preserve"> (BJN)</w:t>
      </w:r>
    </w:p>
    <w:p w14:paraId="642720CC" w14:textId="77777777" w:rsidR="00EE2A68" w:rsidRDefault="00EE2A68" w:rsidP="00EE2A68">
      <w:pPr>
        <w:rPr>
          <w:sz w:val="16"/>
        </w:rPr>
      </w:pPr>
      <w:r w:rsidRPr="00DB7594">
        <w:rPr>
          <w:rStyle w:val="StyleUnderline"/>
        </w:rPr>
        <w:t xml:space="preserve">The word </w:t>
      </w:r>
      <w:r w:rsidRPr="00E82F60">
        <w:rPr>
          <w:rStyle w:val="StyleUnderline"/>
          <w:highlight w:val="yellow"/>
        </w:rPr>
        <w:t xml:space="preserve">“reform” </w:t>
      </w:r>
      <w:r w:rsidRPr="00DB7594">
        <w:rPr>
          <w:rStyle w:val="StyleUnderline"/>
        </w:rPr>
        <w:t>has different meanings</w:t>
      </w:r>
      <w:r w:rsidRPr="00F7036F">
        <w:rPr>
          <w:sz w:val="16"/>
        </w:rPr>
        <w:t xml:space="preserve"> to a lot of people </w:t>
      </w:r>
      <w:r w:rsidRPr="00E82F60">
        <w:rPr>
          <w:rStyle w:val="StyleUnderline"/>
          <w:highlight w:val="yellow"/>
        </w:rPr>
        <w:t>when it comes to criminal justice</w:t>
      </w:r>
      <w:r w:rsidRPr="00F7036F">
        <w:rPr>
          <w:rStyle w:val="StyleUnderline"/>
        </w:rPr>
        <w:t>, but</w:t>
      </w:r>
      <w:r w:rsidRPr="00F7036F">
        <w:rPr>
          <w:sz w:val="16"/>
        </w:rPr>
        <w:t xml:space="preserve"> there is </w:t>
      </w:r>
      <w:r w:rsidRPr="00F7036F">
        <w:rPr>
          <w:rStyle w:val="StyleUnderline"/>
        </w:rPr>
        <w:t xml:space="preserve">one definition that </w:t>
      </w:r>
      <w:r w:rsidRPr="00E82F60">
        <w:rPr>
          <w:rStyle w:val="Emphasis"/>
          <w:highlight w:val="yellow"/>
        </w:rPr>
        <w:t>everyone</w:t>
      </w:r>
      <w:r w:rsidRPr="00F7036F">
        <w:rPr>
          <w:sz w:val="16"/>
        </w:rPr>
        <w:t xml:space="preserve"> seems to </w:t>
      </w:r>
      <w:r w:rsidRPr="00E82F60">
        <w:rPr>
          <w:rStyle w:val="Emphasis"/>
          <w:highlight w:val="yellow"/>
        </w:rPr>
        <w:t>agree</w:t>
      </w:r>
      <w:r w:rsidRPr="00F7036F">
        <w:rPr>
          <w:rStyle w:val="Emphasis"/>
        </w:rPr>
        <w:t xml:space="preserve"> on</w:t>
      </w:r>
      <w:r w:rsidRPr="00F7036F">
        <w:rPr>
          <w:sz w:val="16"/>
        </w:rPr>
        <w:t xml:space="preserve">. That meaning </w:t>
      </w:r>
      <w:r w:rsidRPr="00F7036F">
        <w:rPr>
          <w:rStyle w:val="StyleUnderline"/>
        </w:rPr>
        <w:t xml:space="preserve">is </w:t>
      </w:r>
      <w:r w:rsidRPr="00DB7594">
        <w:rPr>
          <w:rStyle w:val="StyleUnderline"/>
        </w:rPr>
        <w:t>reform</w:t>
      </w:r>
      <w:r w:rsidRPr="00F7036F">
        <w:rPr>
          <w:sz w:val="16"/>
        </w:rPr>
        <w:t xml:space="preserve"> </w:t>
      </w:r>
      <w:r w:rsidRPr="00F7036F">
        <w:rPr>
          <w:rStyle w:val="StyleUnderline"/>
        </w:rPr>
        <w:t xml:space="preserve">when used </w:t>
      </w:r>
      <w:r w:rsidRPr="00E82F60">
        <w:rPr>
          <w:rStyle w:val="StyleUnderline"/>
          <w:highlight w:val="yellow"/>
        </w:rPr>
        <w:t>in this context</w:t>
      </w:r>
      <w:r w:rsidRPr="00F7036F">
        <w:rPr>
          <w:rStyle w:val="StyleUnderline"/>
        </w:rPr>
        <w:t xml:space="preserve"> </w:t>
      </w:r>
      <w:r w:rsidRPr="00E82F60">
        <w:rPr>
          <w:rStyle w:val="StyleUnderline"/>
          <w:highlight w:val="yellow"/>
        </w:rPr>
        <w:t>should be</w:t>
      </w:r>
      <w:r w:rsidRPr="00E82F60">
        <w:rPr>
          <w:sz w:val="16"/>
          <w:highlight w:val="yellow"/>
        </w:rPr>
        <w:t xml:space="preserve"> </w:t>
      </w:r>
      <w:r w:rsidRPr="00E82F60">
        <w:rPr>
          <w:rStyle w:val="Emphasis"/>
          <w:highlight w:val="yellow"/>
        </w:rPr>
        <w:t>the reduction of the number of incarcerated people</w:t>
      </w:r>
      <w:r w:rsidRPr="00F7036F">
        <w:rPr>
          <w:sz w:val="16"/>
        </w:rPr>
        <w:t>. This reduction though, shouldn’t mean putting public safety in jeopardy.</w:t>
      </w:r>
    </w:p>
    <w:p w14:paraId="4C222FD7" w14:textId="77777777" w:rsidR="00EE2A68" w:rsidRDefault="00EE2A68" w:rsidP="00EE2A68"/>
    <w:p w14:paraId="56921D00" w14:textId="77777777" w:rsidR="00EE2A68" w:rsidRDefault="00EE2A68" w:rsidP="00EE2A68">
      <w:pPr>
        <w:pStyle w:val="Heading4"/>
      </w:pPr>
      <w:r>
        <w:t>Voter for limits and ground --- key to predictable stasis, solves bidirectional topic</w:t>
      </w:r>
    </w:p>
    <w:p w14:paraId="18F163FF" w14:textId="71C9A2D0" w:rsidR="00EE2A68" w:rsidRDefault="00EE2A68" w:rsidP="00D202B5"/>
    <w:p w14:paraId="17462733" w14:textId="77777777" w:rsidR="00EE2A68" w:rsidRDefault="00EE2A68" w:rsidP="00EE2A68">
      <w:pPr>
        <w:pStyle w:val="Heading3"/>
      </w:pPr>
      <w:r>
        <w:t>T --- CJR = Reduction --- Block Overview</w:t>
      </w:r>
    </w:p>
    <w:p w14:paraId="795A871F" w14:textId="77777777" w:rsidR="00EE2A68" w:rsidRDefault="00EE2A68" w:rsidP="00EE2A68"/>
    <w:p w14:paraId="20FEA7ED" w14:textId="77777777" w:rsidR="00EE2A68" w:rsidRDefault="00EE2A68" w:rsidP="00EE2A68"/>
    <w:p w14:paraId="647CE5B8" w14:textId="77777777" w:rsidR="00EE2A68" w:rsidRDefault="00EE2A68" w:rsidP="00EE2A68">
      <w:pPr>
        <w:pStyle w:val="Heading4"/>
      </w:pPr>
      <w:r>
        <w:t>Topical affs have to target for reduction incarceration rates --- extend Laliberte --- it’s a universally agreed on definition --- prefer it;</w:t>
      </w:r>
    </w:p>
    <w:p w14:paraId="2685ADA5" w14:textId="77777777" w:rsidR="00EE2A68" w:rsidRDefault="00EE2A68" w:rsidP="00EE2A68"/>
    <w:p w14:paraId="716358B2" w14:textId="77777777" w:rsidR="00EE2A68" w:rsidRDefault="00EE2A68" w:rsidP="00EE2A68">
      <w:pPr>
        <w:pStyle w:val="Heading4"/>
      </w:pPr>
      <w:r>
        <w:t xml:space="preserve">First --- most contextual --- reform is broad but “criminal justice” modifies it in a single direction --- it’s the most precise definition --- key to pre-tournament prep which turns all their offense </w:t>
      </w:r>
    </w:p>
    <w:p w14:paraId="0B4EA8FE" w14:textId="77777777" w:rsidR="00EE2A68" w:rsidRDefault="00EE2A68" w:rsidP="00EE2A68"/>
    <w:p w14:paraId="63B5C35B" w14:textId="77777777" w:rsidR="00EE2A68" w:rsidRDefault="00EE2A68" w:rsidP="00EE2A68">
      <w:pPr>
        <w:pStyle w:val="Heading4"/>
      </w:pPr>
      <w:r>
        <w:t xml:space="preserve">Second --- ground and limits --- keeps the aff in a predictable stasis with lots of options --- but excludes non-controversies like police accountability and use of force --- also prevents bidirectionality which makes the topic unstable and eliminates all core generics </w:t>
      </w:r>
    </w:p>
    <w:p w14:paraId="4F1464E8" w14:textId="77777777" w:rsidR="00EE2A68" w:rsidRDefault="00EE2A68" w:rsidP="00EE2A68"/>
    <w:p w14:paraId="5C6FF2DE" w14:textId="77777777" w:rsidR="00EE2A68" w:rsidRDefault="00EE2A68" w:rsidP="00EE2A68">
      <w:pPr>
        <w:pStyle w:val="Heading4"/>
      </w:pPr>
      <w:r>
        <w:t>Here’s a caselist</w:t>
      </w:r>
    </w:p>
    <w:p w14:paraId="4DC51FA4" w14:textId="77777777" w:rsidR="00EE2A68" w:rsidRPr="00045FE6" w:rsidRDefault="00EE2A68" w:rsidP="00EE2A68">
      <w:r w:rsidRPr="00045FE6">
        <w:rPr>
          <w:rStyle w:val="Style13ptBold"/>
        </w:rPr>
        <w:t>CJP 18</w:t>
      </w:r>
      <w:r>
        <w:t xml:space="preserve"> --- Criminal Justice Programs, Providing information about over 75 careers in criminal justice, “CRIMINAL JUSTICE REFORM AND WHY AMERICA NEEDS IT”, Published 10-4-2018, </w:t>
      </w:r>
      <w:hyperlink r:id="rId56" w:history="1">
        <w:r w:rsidRPr="004D64D2">
          <w:rPr>
            <w:rStyle w:val="Hyperlink"/>
          </w:rPr>
          <w:t>https://www.criminaljusticeprograms.com/articles/3-reasons-the-criminal-justice-system-needs-reform/</w:t>
        </w:r>
      </w:hyperlink>
      <w:r>
        <w:t xml:space="preserve"> (BJN)</w:t>
      </w:r>
    </w:p>
    <w:p w14:paraId="1E5BAD1F" w14:textId="77777777" w:rsidR="00EE2A68" w:rsidRPr="00045FE6" w:rsidRDefault="00EE2A68" w:rsidP="00EE2A68">
      <w:pPr>
        <w:rPr>
          <w:sz w:val="16"/>
        </w:rPr>
      </w:pPr>
      <w:r w:rsidRPr="00045FE6">
        <w:rPr>
          <w:sz w:val="16"/>
        </w:rPr>
        <w:t xml:space="preserve">WHAT IS CRIMINAL JUSTICE REFORM? </w:t>
      </w:r>
      <w:r w:rsidRPr="00E82F60">
        <w:rPr>
          <w:rStyle w:val="StyleUnderline"/>
          <w:highlight w:val="yellow"/>
        </w:rPr>
        <w:t>C</w:t>
      </w:r>
      <w:r w:rsidRPr="00045FE6">
        <w:rPr>
          <w:rStyle w:val="StyleUnderline"/>
        </w:rPr>
        <w:t>riminal</w:t>
      </w:r>
      <w:r w:rsidRPr="00E82F60">
        <w:rPr>
          <w:rStyle w:val="StyleUnderline"/>
          <w:highlight w:val="yellow"/>
        </w:rPr>
        <w:t xml:space="preserve"> j</w:t>
      </w:r>
      <w:r w:rsidRPr="00045FE6">
        <w:rPr>
          <w:rStyle w:val="StyleUnderline"/>
        </w:rPr>
        <w:t>ustice</w:t>
      </w:r>
      <w:r w:rsidRPr="00E82F60">
        <w:rPr>
          <w:rStyle w:val="StyleUnderline"/>
          <w:highlight w:val="yellow"/>
        </w:rPr>
        <w:t xml:space="preserve"> r</w:t>
      </w:r>
      <w:r w:rsidRPr="00045FE6">
        <w:rPr>
          <w:rStyle w:val="StyleUnderline"/>
        </w:rPr>
        <w:t xml:space="preserve">eform </w:t>
      </w:r>
      <w:r w:rsidRPr="00E82F60">
        <w:rPr>
          <w:rStyle w:val="StyleUnderline"/>
          <w:highlight w:val="yellow"/>
        </w:rPr>
        <w:t>is working to end the</w:t>
      </w:r>
      <w:r w:rsidRPr="00045FE6">
        <w:rPr>
          <w:sz w:val="16"/>
        </w:rPr>
        <w:t xml:space="preserve"> sheer </w:t>
      </w:r>
      <w:r w:rsidRPr="00E82F60">
        <w:rPr>
          <w:rStyle w:val="StyleUnderline"/>
          <w:highlight w:val="yellow"/>
        </w:rPr>
        <w:t>number of</w:t>
      </w:r>
      <w:r w:rsidRPr="00045FE6">
        <w:rPr>
          <w:rStyle w:val="StyleUnderline"/>
        </w:rPr>
        <w:t xml:space="preserve"> </w:t>
      </w:r>
      <w:r w:rsidRPr="00E82F60">
        <w:rPr>
          <w:rStyle w:val="StyleUnderline"/>
          <w:highlight w:val="yellow"/>
        </w:rPr>
        <w:t xml:space="preserve">prisoners </w:t>
      </w:r>
      <w:r w:rsidRPr="00045FE6">
        <w:rPr>
          <w:rStyle w:val="StyleUnderline"/>
        </w:rPr>
        <w:t>in the justice system</w:t>
      </w:r>
      <w:r w:rsidRPr="00045FE6">
        <w:rPr>
          <w:sz w:val="16"/>
        </w:rPr>
        <w:t xml:space="preserve"> through both litigation and advocacy. </w:t>
      </w:r>
      <w:r w:rsidRPr="00E82F60">
        <w:rPr>
          <w:rStyle w:val="StyleUnderline"/>
          <w:highlight w:val="yellow"/>
        </w:rPr>
        <w:t xml:space="preserve">By </w:t>
      </w:r>
      <w:r w:rsidRPr="00045FE6">
        <w:rPr>
          <w:rStyle w:val="StyleUnderline"/>
        </w:rPr>
        <w:t>fighting for</w:t>
      </w:r>
      <w:r w:rsidRPr="00045FE6">
        <w:rPr>
          <w:sz w:val="16"/>
        </w:rPr>
        <w:t xml:space="preserve"> nationwide </w:t>
      </w:r>
      <w:r w:rsidRPr="00E82F60">
        <w:rPr>
          <w:rStyle w:val="StyleUnderline"/>
          <w:highlight w:val="yellow"/>
        </w:rPr>
        <w:t>reform</w:t>
      </w:r>
      <w:r w:rsidRPr="00045FE6">
        <w:rPr>
          <w:sz w:val="16"/>
        </w:rPr>
        <w:t xml:space="preserve"> at a variety </w:t>
      </w:r>
      <w:r w:rsidRPr="00E82F60">
        <w:rPr>
          <w:rStyle w:val="StyleUnderline"/>
          <w:highlight w:val="yellow"/>
        </w:rPr>
        <w:t>of</w:t>
      </w:r>
      <w:r w:rsidRPr="00045FE6">
        <w:rPr>
          <w:sz w:val="16"/>
        </w:rPr>
        <w:t xml:space="preserve"> government levels, </w:t>
      </w:r>
      <w:r w:rsidRPr="00E82F60">
        <w:rPr>
          <w:rStyle w:val="StyleUnderline"/>
          <w:highlight w:val="yellow"/>
        </w:rPr>
        <w:t>the</w:t>
      </w:r>
      <w:r w:rsidRPr="00045FE6">
        <w:rPr>
          <w:sz w:val="16"/>
        </w:rPr>
        <w:t xml:space="preserve"> nation can right wrongs before the problem becomes worse.</w:t>
      </w:r>
    </w:p>
    <w:p w14:paraId="3E0D503C" w14:textId="77777777" w:rsidR="00EE2A68" w:rsidRPr="00045FE6" w:rsidRDefault="00EE2A68" w:rsidP="00EE2A68">
      <w:pPr>
        <w:rPr>
          <w:sz w:val="16"/>
        </w:rPr>
      </w:pPr>
      <w:r w:rsidRPr="00045FE6">
        <w:rPr>
          <w:sz w:val="16"/>
        </w:rPr>
        <w:t xml:space="preserve">While no </w:t>
      </w:r>
      <w:r w:rsidRPr="00E82F60">
        <w:rPr>
          <w:rStyle w:val="StyleUnderline"/>
          <w:highlight w:val="yellow"/>
        </w:rPr>
        <w:t>criminal justice system</w:t>
      </w:r>
      <w:r w:rsidRPr="00045FE6">
        <w:rPr>
          <w:rStyle w:val="StyleUnderline"/>
        </w:rPr>
        <w:t xml:space="preserve"> </w:t>
      </w:r>
      <w:r w:rsidRPr="00045FE6">
        <w:rPr>
          <w:sz w:val="16"/>
        </w:rPr>
        <w:t xml:space="preserve">is entirely perfect, neither is that of the United States. </w:t>
      </w:r>
      <w:r w:rsidRPr="00045FE6">
        <w:rPr>
          <w:rStyle w:val="StyleUnderline"/>
        </w:rPr>
        <w:t>Reform aims to fix</w:t>
      </w:r>
      <w:r w:rsidRPr="00045FE6">
        <w:rPr>
          <w:sz w:val="16"/>
        </w:rPr>
        <w:t xml:space="preserve"> these errors, and there are a number of organizations involved in the movement in various ways, </w:t>
      </w:r>
      <w:r w:rsidRPr="00E82F60">
        <w:rPr>
          <w:rStyle w:val="StyleUnderline"/>
          <w:highlight w:val="yellow"/>
        </w:rPr>
        <w:t>including</w:t>
      </w:r>
      <w:r w:rsidRPr="00045FE6">
        <w:rPr>
          <w:sz w:val="16"/>
        </w:rPr>
        <w:t>:</w:t>
      </w:r>
    </w:p>
    <w:p w14:paraId="1FCBDCB3" w14:textId="77777777" w:rsidR="00EE2A68" w:rsidRPr="00045FE6" w:rsidRDefault="00EE2A68" w:rsidP="00EE2A68">
      <w:pPr>
        <w:rPr>
          <w:rStyle w:val="StyleUnderline"/>
        </w:rPr>
      </w:pPr>
      <w:r w:rsidRPr="00E82F60">
        <w:rPr>
          <w:rStyle w:val="StyleUnderline"/>
          <w:highlight w:val="yellow"/>
        </w:rPr>
        <w:t>Reducing</w:t>
      </w:r>
      <w:r w:rsidRPr="00045FE6">
        <w:rPr>
          <w:rStyle w:val="StyleUnderline"/>
        </w:rPr>
        <w:t xml:space="preserve"> harsh prison </w:t>
      </w:r>
      <w:r w:rsidRPr="00E82F60">
        <w:rPr>
          <w:rStyle w:val="StyleUnderline"/>
          <w:highlight w:val="yellow"/>
        </w:rPr>
        <w:t>sentences</w:t>
      </w:r>
    </w:p>
    <w:p w14:paraId="6ADE7CC4" w14:textId="77777777" w:rsidR="00EE2A68" w:rsidRPr="00045FE6" w:rsidRDefault="00EE2A68" w:rsidP="00EE2A68">
      <w:pPr>
        <w:rPr>
          <w:sz w:val="16"/>
        </w:rPr>
      </w:pPr>
      <w:r w:rsidRPr="00E82F60">
        <w:rPr>
          <w:rStyle w:val="StyleUnderline"/>
          <w:highlight w:val="yellow"/>
        </w:rPr>
        <w:t>Changing</w:t>
      </w:r>
      <w:r w:rsidRPr="00045FE6">
        <w:rPr>
          <w:rStyle w:val="StyleUnderline"/>
        </w:rPr>
        <w:t xml:space="preserve"> the </w:t>
      </w:r>
      <w:r w:rsidRPr="00E82F60">
        <w:rPr>
          <w:rStyle w:val="StyleUnderline"/>
          <w:highlight w:val="yellow"/>
        </w:rPr>
        <w:t>drug sentencing</w:t>
      </w:r>
      <w:r w:rsidRPr="00045FE6">
        <w:rPr>
          <w:rStyle w:val="StyleUnderline"/>
        </w:rPr>
        <w:t xml:space="preserve"> policy</w:t>
      </w:r>
      <w:r w:rsidRPr="00045FE6">
        <w:rPr>
          <w:sz w:val="16"/>
        </w:rPr>
        <w:t xml:space="preserve"> surrounding the war on drugs</w:t>
      </w:r>
    </w:p>
    <w:p w14:paraId="74655ED1" w14:textId="77777777" w:rsidR="00EE2A68" w:rsidRPr="00045FE6" w:rsidRDefault="00EE2A68" w:rsidP="00EE2A68">
      <w:pPr>
        <w:rPr>
          <w:sz w:val="16"/>
        </w:rPr>
      </w:pPr>
      <w:r w:rsidRPr="00E82F60">
        <w:rPr>
          <w:rStyle w:val="StyleUnderline"/>
          <w:highlight w:val="yellow"/>
        </w:rPr>
        <w:t>Decriminalizing</w:t>
      </w:r>
      <w:r w:rsidRPr="00045FE6">
        <w:rPr>
          <w:sz w:val="16"/>
        </w:rPr>
        <w:t xml:space="preserve"> certain </w:t>
      </w:r>
      <w:r w:rsidRPr="00E82F60">
        <w:rPr>
          <w:rStyle w:val="StyleUnderline"/>
          <w:highlight w:val="yellow"/>
        </w:rPr>
        <w:t>laws</w:t>
      </w:r>
      <w:r w:rsidRPr="00045FE6">
        <w:rPr>
          <w:sz w:val="16"/>
        </w:rPr>
        <w:t>, including drug policies</w:t>
      </w:r>
    </w:p>
    <w:p w14:paraId="6FF35C41" w14:textId="77777777" w:rsidR="00EE2A68" w:rsidRPr="00045FE6" w:rsidRDefault="00EE2A68" w:rsidP="00EE2A68">
      <w:pPr>
        <w:rPr>
          <w:sz w:val="16"/>
        </w:rPr>
      </w:pPr>
      <w:r w:rsidRPr="00E82F60">
        <w:rPr>
          <w:rStyle w:val="StyleUnderline"/>
          <w:highlight w:val="yellow"/>
        </w:rPr>
        <w:t>Prioritizing rehabilitation</w:t>
      </w:r>
      <w:r w:rsidRPr="00045FE6">
        <w:rPr>
          <w:sz w:val="16"/>
        </w:rPr>
        <w:t xml:space="preserve"> of offenders, especially juvenile offenders</w:t>
      </w:r>
    </w:p>
    <w:p w14:paraId="66270BD8" w14:textId="77777777" w:rsidR="00EE2A68" w:rsidRPr="00045FE6" w:rsidRDefault="00EE2A68" w:rsidP="00EE2A68">
      <w:pPr>
        <w:rPr>
          <w:sz w:val="16"/>
        </w:rPr>
      </w:pPr>
      <w:r w:rsidRPr="00045FE6">
        <w:rPr>
          <w:rStyle w:val="StyleUnderline"/>
        </w:rPr>
        <w:t>Altering</w:t>
      </w:r>
      <w:r w:rsidRPr="00045FE6">
        <w:rPr>
          <w:sz w:val="16"/>
        </w:rPr>
        <w:t xml:space="preserve"> policies surrounding </w:t>
      </w:r>
      <w:r w:rsidRPr="00045FE6">
        <w:rPr>
          <w:rStyle w:val="StyleUnderline"/>
        </w:rPr>
        <w:t>food assistance programs and voting rights</w:t>
      </w:r>
      <w:r w:rsidRPr="00045FE6">
        <w:rPr>
          <w:sz w:val="16"/>
        </w:rPr>
        <w:t xml:space="preserve"> for previous offenders</w:t>
      </w:r>
    </w:p>
    <w:p w14:paraId="02FE3C68" w14:textId="77777777" w:rsidR="00EE2A68" w:rsidRPr="00045FE6" w:rsidRDefault="00EE2A68" w:rsidP="00EE2A68">
      <w:pPr>
        <w:rPr>
          <w:sz w:val="16"/>
        </w:rPr>
      </w:pPr>
      <w:r w:rsidRPr="00E82F60">
        <w:rPr>
          <w:rStyle w:val="StyleUnderline"/>
          <w:highlight w:val="yellow"/>
        </w:rPr>
        <w:t>Changing minimum sentencing</w:t>
      </w:r>
      <w:r w:rsidRPr="00045FE6">
        <w:rPr>
          <w:sz w:val="16"/>
        </w:rPr>
        <w:t xml:space="preserve"> laws</w:t>
      </w:r>
    </w:p>
    <w:p w14:paraId="6E601A93" w14:textId="77777777" w:rsidR="00EE2A68" w:rsidRDefault="00EE2A68" w:rsidP="00EE2A68">
      <w:pPr>
        <w:rPr>
          <w:sz w:val="16"/>
        </w:rPr>
      </w:pPr>
      <w:r w:rsidRPr="00045FE6">
        <w:rPr>
          <w:sz w:val="16"/>
        </w:rPr>
        <w:t xml:space="preserve">No matter the area in which </w:t>
      </w:r>
      <w:r w:rsidRPr="00045FE6">
        <w:rPr>
          <w:rStyle w:val="StyleUnderline"/>
        </w:rPr>
        <w:t>criminal justice reform works to change the system</w:t>
      </w:r>
      <w:r w:rsidRPr="00045FE6">
        <w:rPr>
          <w:sz w:val="16"/>
        </w:rPr>
        <w:t>, it’s all about the people affected by the prison systems. One of the main purposes, according to an article in USA Today, is the need to offer offenders redemption and rehabilitation after their sentences end.</w:t>
      </w:r>
    </w:p>
    <w:p w14:paraId="77E86D77" w14:textId="77777777" w:rsidR="00EE2A68" w:rsidRPr="00DB7594" w:rsidRDefault="00EE2A68" w:rsidP="00EE2A68"/>
    <w:p w14:paraId="2ABC6CF0" w14:textId="77777777" w:rsidR="00EE2A68" w:rsidRDefault="00EE2A68" w:rsidP="00EE2A68">
      <w:pPr>
        <w:pStyle w:val="Heading4"/>
      </w:pPr>
      <w:r>
        <w:t>Our interpretation is the best middle ground --- reducing incarceration is a floor not a ceiling --- TVA is their aff +</w:t>
      </w:r>
    </w:p>
    <w:p w14:paraId="19ABECA9" w14:textId="77777777" w:rsidR="00EE2A68" w:rsidRPr="00E136F4" w:rsidRDefault="00EE2A68" w:rsidP="00EE2A68">
      <w:r w:rsidRPr="00E136F4">
        <w:rPr>
          <w:rStyle w:val="Style13ptBold"/>
        </w:rPr>
        <w:t>Edelman 17</w:t>
      </w:r>
      <w:r>
        <w:t xml:space="preserve"> --- Gilad Edelman, a Washington Monthly contributing editor, is a politics writer for WIRED., “All Criminal Justice Reform Is Local”, Jan/Feb 2017, </w:t>
      </w:r>
      <w:hyperlink r:id="rId57" w:history="1">
        <w:r w:rsidRPr="004D64D2">
          <w:rPr>
            <w:rStyle w:val="Hyperlink"/>
          </w:rPr>
          <w:t>https://washingtonmonthly.com/magazine/januaryfebruary-2017/all-criminal-justice-reform-is-local/</w:t>
        </w:r>
      </w:hyperlink>
      <w:r>
        <w:t xml:space="preserve"> (BJN)</w:t>
      </w:r>
    </w:p>
    <w:p w14:paraId="73A2CF15" w14:textId="77777777" w:rsidR="00EE2A68" w:rsidRPr="00E136F4" w:rsidRDefault="00EE2A68" w:rsidP="00EE2A68">
      <w:pPr>
        <w:rPr>
          <w:sz w:val="16"/>
        </w:rPr>
      </w:pPr>
      <w:r w:rsidRPr="00E136F4">
        <w:rPr>
          <w:sz w:val="16"/>
        </w:rPr>
        <w:t xml:space="preserve">District attorney elections have only recently emerged as a focus of the criminal justice reform movement, spurred in part by outrage over the failure of prosecutors to bring charges against police for killing unarmed black men. But district attorneys (sometimes known by other titles, like county prosecutor or state’s attorney) have control over far more than prosecuting cops. </w:t>
      </w:r>
      <w:r w:rsidRPr="00E136F4">
        <w:rPr>
          <w:rStyle w:val="StyleUnderline"/>
        </w:rPr>
        <w:t>The phrase “</w:t>
      </w:r>
      <w:r w:rsidRPr="00E82F60">
        <w:rPr>
          <w:rStyle w:val="StyleUnderline"/>
          <w:highlight w:val="yellow"/>
        </w:rPr>
        <w:t>criminal justice reform” encompasses many ideas, but</w:t>
      </w:r>
      <w:r w:rsidRPr="00E82F60">
        <w:rPr>
          <w:sz w:val="16"/>
          <w:highlight w:val="yellow"/>
        </w:rPr>
        <w:t xml:space="preserve"> </w:t>
      </w:r>
      <w:r w:rsidRPr="00E82F60">
        <w:rPr>
          <w:rStyle w:val="Emphasis"/>
          <w:highlight w:val="yellow"/>
        </w:rPr>
        <w:t>at its heart</w:t>
      </w:r>
      <w:r w:rsidRPr="00E82F60">
        <w:rPr>
          <w:sz w:val="16"/>
          <w:highlight w:val="yellow"/>
        </w:rPr>
        <w:t xml:space="preserve"> </w:t>
      </w:r>
      <w:r w:rsidRPr="00E82F60">
        <w:rPr>
          <w:rStyle w:val="StyleUnderline"/>
          <w:highlight w:val="yellow"/>
        </w:rPr>
        <w:t>is</w:t>
      </w:r>
      <w:r w:rsidRPr="00E136F4">
        <w:rPr>
          <w:rStyle w:val="StyleUnderline"/>
        </w:rPr>
        <w:t xml:space="preserve"> the goal of </w:t>
      </w:r>
      <w:r w:rsidRPr="00E82F60">
        <w:rPr>
          <w:rStyle w:val="Emphasis"/>
          <w:highlight w:val="yellow"/>
        </w:rPr>
        <w:t>ending mass incarceration</w:t>
      </w:r>
      <w:r w:rsidRPr="00E136F4">
        <w:rPr>
          <w:sz w:val="16"/>
        </w:rPr>
        <w:t>. The U.S. prison population has risen meteorically since the late 1970s, only recently stabilizing, even though crime has fallen dramatically since the early 1990s. America has easily the highest incarceration rate in the world: 716 of every 100,000 residents are locked up, according to the most recent statistics, which comes to about 2.3 million people in prison or jail any given day. (Compare that to 118 of every 100,000 Canadians.) We have one-twentieth of the world’s population but one-quarter of its prisoners. Black and Hispanic people, about a third of the U.S. population, make up nearly 60 percent of prison inmates.</w:t>
      </w:r>
    </w:p>
    <w:p w14:paraId="47EF419A" w14:textId="77777777" w:rsidR="00EE2A68" w:rsidRDefault="00EE2A68" w:rsidP="00EE2A68"/>
    <w:p w14:paraId="40B49D38" w14:textId="77777777" w:rsidR="00EE2A68" w:rsidRDefault="00EE2A68" w:rsidP="00EE2A68"/>
    <w:p w14:paraId="001C24D9" w14:textId="6A7E2622" w:rsidR="001A6614" w:rsidRDefault="001A6614" w:rsidP="001A6614">
      <w:pPr>
        <w:pStyle w:val="Heading3"/>
      </w:pPr>
      <w:r>
        <w:t>T --- CJR = Reduction --- Insert vs Bidirectional Affs</w:t>
      </w:r>
    </w:p>
    <w:p w14:paraId="52BE4557" w14:textId="77777777" w:rsidR="001A6614" w:rsidRDefault="001A6614" w:rsidP="001A6614"/>
    <w:p w14:paraId="6876F066" w14:textId="77777777" w:rsidR="001A6614" w:rsidRPr="00CC0582" w:rsidRDefault="001A6614" w:rsidP="001A6614">
      <w:pPr>
        <w:pStyle w:val="Heading4"/>
      </w:pPr>
      <w:r>
        <w:t>INCREASING policing and sentencing is “counter-reform” --- distinct from reform</w:t>
      </w:r>
    </w:p>
    <w:p w14:paraId="35F16075" w14:textId="77777777" w:rsidR="001A6614" w:rsidRDefault="001A6614" w:rsidP="001A6614">
      <w:r w:rsidRPr="00571742">
        <w:rPr>
          <w:rStyle w:val="Style13ptBold"/>
        </w:rPr>
        <w:t>DUCE  10</w:t>
      </w:r>
      <w:r>
        <w:t xml:space="preserve"> --- MAURICIO DUCE J et al, JSCA Program Director and Professor at the Universidad Diego Portales Law School in Santiago, Chile, “THE IMPACT OF CRIMINAL PROCEDURE REFORM ON THE USE OF PRETRIAL DETENTION IN LATIN AMERICA”, 2010, </w:t>
      </w:r>
      <w:hyperlink r:id="rId58" w:history="1">
        <w:r w:rsidRPr="00CF5021">
          <w:rPr>
            <w:rStyle w:val="Hyperlink"/>
          </w:rPr>
          <w:t>http://biblioteca.cejamericas.org/bitstream/handle/2015/3551/Impact_of_Reform_on_PTD_in_Latin_America_CEJA%5B1%5D.pdf?sequence=1&amp;isAllowed=y</w:t>
        </w:r>
      </w:hyperlink>
      <w:r>
        <w:t xml:space="preserve"> (BJN)</w:t>
      </w:r>
    </w:p>
    <w:p w14:paraId="080E3576" w14:textId="77777777" w:rsidR="001A6614" w:rsidRPr="00B537CE" w:rsidRDefault="001A6614" w:rsidP="001A6614">
      <w:pPr>
        <w:rPr>
          <w:sz w:val="16"/>
        </w:rPr>
      </w:pPr>
      <w:r w:rsidRPr="00B537CE">
        <w:rPr>
          <w:sz w:val="16"/>
        </w:rPr>
        <w:t xml:space="preserve">As we have noted, in a number of </w:t>
      </w:r>
      <w:r w:rsidRPr="00571742">
        <w:rPr>
          <w:sz w:val="16"/>
        </w:rPr>
        <w:t xml:space="preserve">countries, </w:t>
      </w:r>
      <w:r w:rsidRPr="00571742">
        <w:rPr>
          <w:rStyle w:val="StyleUnderline"/>
        </w:rPr>
        <w:t>this situation led to the development of movements for legislative change that we identify with the idea o</w:t>
      </w:r>
      <w:r w:rsidRPr="00B537CE">
        <w:rPr>
          <w:rStyle w:val="StyleUnderline"/>
        </w:rPr>
        <w:t>f</w:t>
      </w:r>
      <w:r w:rsidRPr="00B537CE">
        <w:rPr>
          <w:sz w:val="16"/>
        </w:rPr>
        <w:t xml:space="preserve"> </w:t>
      </w:r>
      <w:r w:rsidRPr="00571742">
        <w:rPr>
          <w:rStyle w:val="Emphasis"/>
        </w:rPr>
        <w:t>counter-reform</w:t>
      </w:r>
      <w:r w:rsidRPr="00E82F60">
        <w:rPr>
          <w:rStyle w:val="Emphasis"/>
          <w:highlight w:val="yellow"/>
        </w:rPr>
        <w:t>.</w:t>
      </w:r>
      <w:r w:rsidRPr="00E82F60">
        <w:rPr>
          <w:sz w:val="16"/>
          <w:highlight w:val="yellow"/>
        </w:rPr>
        <w:t xml:space="preserve"> </w:t>
      </w:r>
      <w:r w:rsidRPr="00E82F60">
        <w:rPr>
          <w:rStyle w:val="StyleUnderline"/>
          <w:highlight w:val="yellow"/>
        </w:rPr>
        <w:t>We use the term</w:t>
      </w:r>
      <w:r w:rsidRPr="00E82F60">
        <w:rPr>
          <w:sz w:val="16"/>
          <w:highlight w:val="yellow"/>
        </w:rPr>
        <w:t xml:space="preserve"> ‘</w:t>
      </w:r>
      <w:r w:rsidRPr="00E82F60">
        <w:rPr>
          <w:rStyle w:val="Emphasis"/>
          <w:highlight w:val="yellow"/>
        </w:rPr>
        <w:t>counter-reform’</w:t>
      </w:r>
      <w:r w:rsidRPr="00B537CE">
        <w:rPr>
          <w:sz w:val="16"/>
        </w:rPr>
        <w:t xml:space="preserve"> to refer to the legal changes made in the area of pretrial detention following the entry into force of the reforms. We will </w:t>
      </w:r>
      <w:r w:rsidRPr="00E82F60">
        <w:rPr>
          <w:rStyle w:val="StyleUnderline"/>
          <w:highlight w:val="yellow"/>
        </w:rPr>
        <w:t>not</w:t>
      </w:r>
      <w:r w:rsidRPr="00B537CE">
        <w:rPr>
          <w:rStyle w:val="StyleUnderline"/>
        </w:rPr>
        <w:t xml:space="preserve"> use the term</w:t>
      </w:r>
      <w:r w:rsidRPr="00B537CE">
        <w:rPr>
          <w:sz w:val="16"/>
        </w:rPr>
        <w:t xml:space="preserve"> ‘</w:t>
      </w:r>
      <w:r w:rsidRPr="00E82F60">
        <w:rPr>
          <w:rStyle w:val="Emphasis"/>
          <w:highlight w:val="yellow"/>
        </w:rPr>
        <w:t>reform’</w:t>
      </w:r>
      <w:r w:rsidRPr="00E82F60">
        <w:rPr>
          <w:sz w:val="16"/>
          <w:highlight w:val="yellow"/>
        </w:rPr>
        <w:t xml:space="preserve"> </w:t>
      </w:r>
      <w:r w:rsidRPr="00571742">
        <w:rPr>
          <w:rStyle w:val="StyleUnderline"/>
        </w:rPr>
        <w:t>here</w:t>
      </w:r>
      <w:r w:rsidRPr="00E82F60">
        <w:rPr>
          <w:sz w:val="16"/>
          <w:highlight w:val="yellow"/>
        </w:rPr>
        <w:t xml:space="preserve">, </w:t>
      </w:r>
      <w:r w:rsidRPr="00E82F60">
        <w:rPr>
          <w:rStyle w:val="Emphasis"/>
          <w:highlight w:val="yellow"/>
        </w:rPr>
        <w:t>as ‘counter-reform’</w:t>
      </w:r>
      <w:r w:rsidRPr="00E82F60">
        <w:rPr>
          <w:sz w:val="16"/>
          <w:highlight w:val="yellow"/>
        </w:rPr>
        <w:t xml:space="preserve"> </w:t>
      </w:r>
      <w:r w:rsidRPr="00E82F60">
        <w:rPr>
          <w:rStyle w:val="StyleUnderline"/>
          <w:highlight w:val="yellow"/>
        </w:rPr>
        <w:t>points to</w:t>
      </w:r>
      <w:r w:rsidRPr="00B537CE">
        <w:rPr>
          <w:rStyle w:val="StyleUnderline"/>
        </w:rPr>
        <w:t xml:space="preserve"> the fact that in many</w:t>
      </w:r>
      <w:r>
        <w:rPr>
          <w:rStyle w:val="StyleUnderline"/>
        </w:rPr>
        <w:t xml:space="preserve"> </w:t>
      </w:r>
      <w:r w:rsidRPr="00B537CE">
        <w:rPr>
          <w:rStyle w:val="StyleUnderline"/>
        </w:rPr>
        <w:t xml:space="preserve">cases the legislative </w:t>
      </w:r>
      <w:r w:rsidRPr="00E82F60">
        <w:rPr>
          <w:rStyle w:val="StyleUnderline"/>
          <w:highlight w:val="yellow"/>
        </w:rPr>
        <w:t>changes</w:t>
      </w:r>
      <w:r w:rsidRPr="00E82F60">
        <w:rPr>
          <w:sz w:val="16"/>
          <w:highlight w:val="yellow"/>
        </w:rPr>
        <w:t xml:space="preserve"> </w:t>
      </w:r>
      <w:r w:rsidRPr="00E82F60">
        <w:rPr>
          <w:rStyle w:val="Emphasis"/>
          <w:highlight w:val="yellow"/>
        </w:rPr>
        <w:t>move away from</w:t>
      </w:r>
      <w:r w:rsidRPr="00B537CE">
        <w:rPr>
          <w:rStyle w:val="Emphasis"/>
        </w:rPr>
        <w:t xml:space="preserve"> the ideas that originally inspired </w:t>
      </w:r>
      <w:r w:rsidRPr="00B537CE">
        <w:rPr>
          <w:sz w:val="16"/>
        </w:rPr>
        <w:t xml:space="preserve">the </w:t>
      </w:r>
      <w:r w:rsidRPr="00E82F60">
        <w:rPr>
          <w:rStyle w:val="Emphasis"/>
          <w:highlight w:val="yellow"/>
        </w:rPr>
        <w:t>protective measures</w:t>
      </w:r>
      <w:r>
        <w:rPr>
          <w:rStyle w:val="Emphasis"/>
        </w:rPr>
        <w:t xml:space="preserve"> </w:t>
      </w:r>
      <w:r w:rsidRPr="00B537CE">
        <w:rPr>
          <w:rStyle w:val="Emphasis"/>
        </w:rPr>
        <w:t>system</w:t>
      </w:r>
      <w:r w:rsidRPr="00B537CE">
        <w:rPr>
          <w:sz w:val="16"/>
        </w:rPr>
        <w:t xml:space="preserve">, </w:t>
      </w:r>
      <w:r w:rsidRPr="00B537CE">
        <w:rPr>
          <w:rStyle w:val="StyleUnderline"/>
        </w:rPr>
        <w:t>incorporating criteria</w:t>
      </w:r>
      <w:r w:rsidRPr="00B537CE">
        <w:rPr>
          <w:sz w:val="16"/>
        </w:rPr>
        <w:t xml:space="preserve"> and regulations </w:t>
      </w:r>
      <w:r w:rsidRPr="00B537CE">
        <w:rPr>
          <w:rStyle w:val="StyleUnderline"/>
        </w:rPr>
        <w:t>that aim to</w:t>
      </w:r>
      <w:r w:rsidRPr="00B537CE">
        <w:rPr>
          <w:sz w:val="16"/>
        </w:rPr>
        <w:t xml:space="preserve"> facilitate the application of pretrial detention, direct the judge to use it, and, in some cases, </w:t>
      </w:r>
      <w:r w:rsidRPr="00B537CE">
        <w:rPr>
          <w:rStyle w:val="Emphasis"/>
        </w:rPr>
        <w:t>require</w:t>
      </w:r>
      <w:r w:rsidRPr="00B537CE">
        <w:rPr>
          <w:sz w:val="16"/>
        </w:rPr>
        <w:t xml:space="preserve"> that certain </w:t>
      </w:r>
      <w:r w:rsidRPr="00B537CE">
        <w:rPr>
          <w:rStyle w:val="Emphasis"/>
        </w:rPr>
        <w:t>defendants be held.</w:t>
      </w:r>
      <w:r w:rsidRPr="00B537CE">
        <w:rPr>
          <w:sz w:val="16"/>
        </w:rPr>
        <w:t xml:space="preserve"> The following section describes </w:t>
      </w:r>
      <w:r w:rsidRPr="00B537CE">
        <w:rPr>
          <w:rStyle w:val="StyleUnderline"/>
        </w:rPr>
        <w:t>the counter-reform positions that governments and criminal justice system operators</w:t>
      </w:r>
      <w:r>
        <w:rPr>
          <w:rStyle w:val="StyleUnderline"/>
        </w:rPr>
        <w:t xml:space="preserve"> </w:t>
      </w:r>
      <w:r w:rsidRPr="00B537CE">
        <w:rPr>
          <w:rStyle w:val="StyleUnderline"/>
        </w:rPr>
        <w:t>have adopted</w:t>
      </w:r>
      <w:r w:rsidRPr="00B537CE">
        <w:rPr>
          <w:sz w:val="16"/>
        </w:rPr>
        <w:t xml:space="preserve"> in regard to pretrial detention. These positions range from substantive legal counterreform to changes that impact their day-to-day use.</w:t>
      </w:r>
    </w:p>
    <w:p w14:paraId="242591E3" w14:textId="77777777" w:rsidR="001A6614" w:rsidRPr="00B537CE" w:rsidRDefault="001A6614" w:rsidP="001A6614">
      <w:pPr>
        <w:rPr>
          <w:sz w:val="16"/>
          <w:szCs w:val="16"/>
        </w:rPr>
      </w:pPr>
      <w:r w:rsidRPr="00B537CE">
        <w:rPr>
          <w:sz w:val="16"/>
          <w:szCs w:val="16"/>
        </w:rPr>
        <w:t>2. Changes to Pretrial Detention Regulations</w:t>
      </w:r>
    </w:p>
    <w:p w14:paraId="505A76C6" w14:textId="77777777" w:rsidR="001A6614" w:rsidRPr="00B537CE" w:rsidRDefault="001A6614" w:rsidP="001A6614">
      <w:pPr>
        <w:rPr>
          <w:sz w:val="16"/>
        </w:rPr>
      </w:pPr>
      <w:r w:rsidRPr="00B537CE">
        <w:rPr>
          <w:sz w:val="16"/>
        </w:rPr>
        <w:t xml:space="preserve">The </w:t>
      </w:r>
      <w:r w:rsidRPr="00E82F60">
        <w:rPr>
          <w:rStyle w:val="StyleUnderline"/>
          <w:highlight w:val="yellow"/>
        </w:rPr>
        <w:t>counter-reform</w:t>
      </w:r>
      <w:r w:rsidRPr="00B537CE">
        <w:rPr>
          <w:sz w:val="16"/>
        </w:rPr>
        <w:t xml:space="preserve"> trend first emerged in early 2000. Though the </w:t>
      </w:r>
      <w:r w:rsidRPr="00571742">
        <w:rPr>
          <w:rStyle w:val="StyleUnderline"/>
        </w:rPr>
        <w:t>changes cover</w:t>
      </w:r>
      <w:r w:rsidRPr="00B537CE">
        <w:rPr>
          <w:rStyle w:val="StyleUnderline"/>
        </w:rPr>
        <w:t xml:space="preserve"> a range of aspects and</w:t>
      </w:r>
      <w:r>
        <w:rPr>
          <w:rStyle w:val="StyleUnderline"/>
        </w:rPr>
        <w:t xml:space="preserve"> </w:t>
      </w:r>
      <w:r w:rsidRPr="00B537CE">
        <w:rPr>
          <w:rStyle w:val="StyleUnderline"/>
        </w:rPr>
        <w:t xml:space="preserve">vary in scope, all of the modified dispositions </w:t>
      </w:r>
      <w:r w:rsidRPr="00E82F60">
        <w:rPr>
          <w:rStyle w:val="StyleUnderline"/>
          <w:highlight w:val="yellow"/>
        </w:rPr>
        <w:t>aim to</w:t>
      </w:r>
      <w:r w:rsidRPr="00E82F60">
        <w:rPr>
          <w:sz w:val="16"/>
          <w:highlight w:val="yellow"/>
        </w:rPr>
        <w:t xml:space="preserve"> </w:t>
      </w:r>
      <w:r w:rsidRPr="00E82F60">
        <w:rPr>
          <w:rStyle w:val="Emphasis"/>
          <w:highlight w:val="yellow"/>
        </w:rPr>
        <w:t>strengthen criminal prosecution</w:t>
      </w:r>
      <w:r w:rsidRPr="00E82F60">
        <w:rPr>
          <w:sz w:val="16"/>
          <w:highlight w:val="yellow"/>
        </w:rPr>
        <w:t>.</w:t>
      </w:r>
      <w:r w:rsidRPr="00B537CE">
        <w:rPr>
          <w:sz w:val="16"/>
        </w:rPr>
        <w:t xml:space="preserve"> </w:t>
      </w:r>
    </w:p>
    <w:p w14:paraId="398B6472" w14:textId="77777777" w:rsidR="001A6614" w:rsidRDefault="001A6614" w:rsidP="001A6614"/>
    <w:p w14:paraId="2640A9F0" w14:textId="29416A2D" w:rsidR="007D51C1" w:rsidRDefault="007D51C1" w:rsidP="007D51C1">
      <w:pPr>
        <w:pStyle w:val="Heading3"/>
      </w:pPr>
      <w:r>
        <w:t xml:space="preserve">T --- CJR = Reduction --- </w:t>
      </w:r>
      <w:r w:rsidR="001A6614">
        <w:t>A2:</w:t>
      </w:r>
      <w:r>
        <w:t xml:space="preserve"> “Sentencing = Bidirectional” </w:t>
      </w:r>
    </w:p>
    <w:p w14:paraId="26BC70D0" w14:textId="77777777" w:rsidR="007D51C1" w:rsidRDefault="007D51C1" w:rsidP="00D202B5"/>
    <w:p w14:paraId="5043B0E3" w14:textId="77777777" w:rsidR="001A6614" w:rsidRDefault="001A6614" w:rsidP="001A6614">
      <w:pPr>
        <w:pStyle w:val="Heading4"/>
      </w:pPr>
      <w:r>
        <w:t xml:space="preserve">Sentencing reform reduces people in prison </w:t>
      </w:r>
    </w:p>
    <w:p w14:paraId="4FE5CA55" w14:textId="77777777" w:rsidR="001A6614" w:rsidRPr="00AE2F72" w:rsidRDefault="001A6614" w:rsidP="001A6614">
      <w:r w:rsidRPr="007F1DC3">
        <w:rPr>
          <w:rStyle w:val="Style13ptBold"/>
        </w:rPr>
        <w:t>Holley 18</w:t>
      </w:r>
      <w:r>
        <w:t xml:space="preserve"> --- Cary Holley, Brennan Center for Justice, “What’s Happening in Congress on Criminal Justice Reform?”, Oct 2018, </w:t>
      </w:r>
      <w:hyperlink r:id="rId59" w:history="1">
        <w:r w:rsidRPr="004D64D2">
          <w:rPr>
            <w:rStyle w:val="Hyperlink"/>
          </w:rPr>
          <w:t>https://www.brennancenter.org/our-work/analysis-opinion/whats-happening-congress-criminal-justice-reform</w:t>
        </w:r>
      </w:hyperlink>
      <w:r>
        <w:t xml:space="preserve"> (BJN)</w:t>
      </w:r>
    </w:p>
    <w:p w14:paraId="3D8FFEDD" w14:textId="77777777" w:rsidR="001A6614" w:rsidRPr="00412AF6" w:rsidRDefault="001A6614" w:rsidP="001A6614">
      <w:pPr>
        <w:rPr>
          <w:rStyle w:val="StyleUnderline"/>
          <w:sz w:val="16"/>
          <w:u w:val="none"/>
        </w:rPr>
      </w:pPr>
      <w:r w:rsidRPr="00AE2F72">
        <w:rPr>
          <w:sz w:val="16"/>
        </w:rPr>
        <w:t xml:space="preserve">These two distinct problems call for two different solutions. </w:t>
      </w:r>
      <w:r w:rsidRPr="007F1DC3">
        <w:rPr>
          <w:rStyle w:val="StyleUnderline"/>
        </w:rPr>
        <w:t>Advocates</w:t>
      </w:r>
      <w:r w:rsidRPr="007F1DC3">
        <w:rPr>
          <w:sz w:val="16"/>
        </w:rPr>
        <w:t xml:space="preserve"> now </w:t>
      </w:r>
      <w:r w:rsidRPr="007F1DC3">
        <w:rPr>
          <w:rStyle w:val="StyleUnderline"/>
        </w:rPr>
        <w:t xml:space="preserve">use </w:t>
      </w:r>
      <w:r w:rsidRPr="00E82F60">
        <w:rPr>
          <w:rStyle w:val="StyleUnderline"/>
          <w:highlight w:val="yellow"/>
        </w:rPr>
        <w:t xml:space="preserve">the term “prison reform” </w:t>
      </w:r>
      <w:r w:rsidRPr="007F1DC3">
        <w:rPr>
          <w:rStyle w:val="StyleUnderline"/>
        </w:rPr>
        <w:t xml:space="preserve">to talk about bills that </w:t>
      </w:r>
      <w:r w:rsidRPr="00E82F60">
        <w:rPr>
          <w:rStyle w:val="StyleUnderline"/>
          <w:highlight w:val="yellow"/>
        </w:rPr>
        <w:t>improve conditions in prison</w:t>
      </w:r>
      <w:r w:rsidRPr="00E82F60">
        <w:rPr>
          <w:sz w:val="16"/>
          <w:highlight w:val="yellow"/>
        </w:rPr>
        <w:t xml:space="preserve"> </w:t>
      </w:r>
      <w:r w:rsidRPr="00E82F60">
        <w:rPr>
          <w:rStyle w:val="StyleUnderline"/>
          <w:highlight w:val="yellow"/>
        </w:rPr>
        <w:t>and</w:t>
      </w:r>
      <w:r w:rsidRPr="00AE2F72">
        <w:rPr>
          <w:sz w:val="16"/>
        </w:rPr>
        <w:t xml:space="preserve"> the term </w:t>
      </w:r>
      <w:r w:rsidRPr="00AE2F72">
        <w:rPr>
          <w:rStyle w:val="StyleUnderline"/>
        </w:rPr>
        <w:t>“</w:t>
      </w:r>
      <w:r w:rsidRPr="00E82F60">
        <w:rPr>
          <w:rStyle w:val="StyleUnderline"/>
          <w:highlight w:val="yellow"/>
        </w:rPr>
        <w:t>sentencing reform</w:t>
      </w:r>
      <w:r w:rsidRPr="00AE2F72">
        <w:rPr>
          <w:rStyle w:val="StyleUnderline"/>
        </w:rPr>
        <w:t xml:space="preserve">” to talk about bills that </w:t>
      </w:r>
      <w:r w:rsidRPr="00E82F60">
        <w:rPr>
          <w:rStyle w:val="StyleUnderline"/>
          <w:highlight w:val="yellow"/>
        </w:rPr>
        <w:t>reduce</w:t>
      </w:r>
      <w:r w:rsidRPr="00AE2F72">
        <w:rPr>
          <w:sz w:val="16"/>
        </w:rPr>
        <w:t xml:space="preserve"> the number of </w:t>
      </w:r>
      <w:r w:rsidRPr="00E82F60">
        <w:rPr>
          <w:rStyle w:val="StyleUnderline"/>
          <w:highlight w:val="yellow"/>
        </w:rPr>
        <w:t>people in prison.</w:t>
      </w:r>
      <w:r w:rsidRPr="00AE2F72">
        <w:rPr>
          <w:rStyle w:val="StyleUnderline"/>
        </w:rPr>
        <w:t xml:space="preserve"> </w:t>
      </w:r>
    </w:p>
    <w:p w14:paraId="583131E9" w14:textId="77777777" w:rsidR="001A6614" w:rsidRDefault="001A6614" w:rsidP="001A6614"/>
    <w:p w14:paraId="771A0EE7" w14:textId="77777777" w:rsidR="007D51C1" w:rsidRDefault="007D51C1" w:rsidP="007D51C1">
      <w:pPr>
        <w:pStyle w:val="Heading4"/>
      </w:pPr>
      <w:r w:rsidRPr="002B5396">
        <w:t>Sentencing</w:t>
      </w:r>
      <w:r>
        <w:t xml:space="preserve"> reform is changes in sentencing practices --- excludes “tough on crime”</w:t>
      </w:r>
    </w:p>
    <w:p w14:paraId="3DBABE3C" w14:textId="77777777" w:rsidR="007D51C1" w:rsidRDefault="007D51C1" w:rsidP="007D51C1">
      <w:r w:rsidRPr="002B5396">
        <w:rPr>
          <w:rStyle w:val="Style13ptBold"/>
        </w:rPr>
        <w:t>Bradley 17</w:t>
      </w:r>
      <w:r>
        <w:t xml:space="preserve"> --- Mindy S. Bradley, Professor in the Department of Sociology and Criminal Justice at the University of Arkansas, “Handbook on Punishment Decisions”, Taylor &amp; Francis, Oct 2017, </w:t>
      </w:r>
      <w:hyperlink r:id="rId60" w:history="1">
        <w:r w:rsidRPr="004D64D2">
          <w:rPr>
            <w:rStyle w:val="Hyperlink"/>
          </w:rPr>
          <w:t>https://www.google.com/books/edition/Handbook_on_Punishment_Decisions/8yA6DwAAQBAJ?hl=en&amp;gbpv=0</w:t>
        </w:r>
      </w:hyperlink>
      <w:r>
        <w:t xml:space="preserve"> (BJN)</w:t>
      </w:r>
    </w:p>
    <w:p w14:paraId="4020E9A0" w14:textId="77777777" w:rsidR="007D51C1" w:rsidRPr="002B5396" w:rsidRDefault="007D51C1" w:rsidP="007D51C1">
      <w:pPr>
        <w:rPr>
          <w:sz w:val="16"/>
        </w:rPr>
      </w:pPr>
      <w:r w:rsidRPr="008171B8">
        <w:rPr>
          <w:rStyle w:val="StyleUnderline"/>
        </w:rPr>
        <w:t xml:space="preserve">I have used </w:t>
      </w:r>
      <w:r w:rsidRPr="00E82F60">
        <w:rPr>
          <w:rStyle w:val="StyleUnderline"/>
          <w:highlight w:val="yellow"/>
        </w:rPr>
        <w:t>the term "sentencing reform</w:t>
      </w:r>
      <w:r w:rsidRPr="008171B8">
        <w:rPr>
          <w:rStyle w:val="StyleUnderline"/>
        </w:rPr>
        <w:t>"</w:t>
      </w:r>
      <w:r w:rsidRPr="002B5396">
        <w:rPr>
          <w:sz w:val="16"/>
        </w:rPr>
        <w:t xml:space="preserve"> broadly </w:t>
      </w:r>
      <w:r w:rsidRPr="008171B8">
        <w:rPr>
          <w:rStyle w:val="StyleUnderline"/>
        </w:rPr>
        <w:t xml:space="preserve">to </w:t>
      </w:r>
      <w:r w:rsidRPr="00E82F60">
        <w:rPr>
          <w:rStyle w:val="StyleUnderline"/>
          <w:highlight w:val="yellow"/>
        </w:rPr>
        <w:t xml:space="preserve">refer to legislative changes designed to </w:t>
      </w:r>
      <w:r w:rsidRPr="00E82F60">
        <w:rPr>
          <w:rStyle w:val="Emphasis"/>
          <w:highlight w:val="yellow"/>
        </w:rPr>
        <w:t>change</w:t>
      </w:r>
      <w:r w:rsidRPr="008171B8">
        <w:rPr>
          <w:rStyle w:val="Emphasis"/>
        </w:rPr>
        <w:t xml:space="preserve"> </w:t>
      </w:r>
      <w:r w:rsidRPr="00E82F60">
        <w:rPr>
          <w:rStyle w:val="Emphasis"/>
          <w:highlight w:val="yellow"/>
        </w:rPr>
        <w:t>sentencing practices</w:t>
      </w:r>
      <w:r w:rsidRPr="002B5396">
        <w:rPr>
          <w:sz w:val="16"/>
        </w:rPr>
        <w:t xml:space="preserve">.  </w:t>
      </w:r>
      <w:r w:rsidRPr="00E82F60">
        <w:rPr>
          <w:rStyle w:val="StyleUnderline"/>
          <w:highlight w:val="yellow"/>
        </w:rPr>
        <w:t>Tonry refers to</w:t>
      </w:r>
      <w:r w:rsidRPr="002B5396">
        <w:rPr>
          <w:sz w:val="16"/>
        </w:rPr>
        <w:t xml:space="preserve"> the 19</w:t>
      </w:r>
      <w:r w:rsidRPr="00E82F60">
        <w:rPr>
          <w:rStyle w:val="StyleUnderline"/>
          <w:highlight w:val="yellow"/>
        </w:rPr>
        <w:t>70s</w:t>
      </w:r>
      <w:r w:rsidRPr="002B5396">
        <w:rPr>
          <w:rStyle w:val="StyleUnderline"/>
        </w:rPr>
        <w:t xml:space="preserve"> </w:t>
      </w:r>
      <w:r w:rsidRPr="002B5396">
        <w:rPr>
          <w:sz w:val="16"/>
        </w:rPr>
        <w:t xml:space="preserve">and early 1980s </w:t>
      </w:r>
      <w:r w:rsidRPr="00E82F60">
        <w:rPr>
          <w:rStyle w:val="StyleUnderline"/>
          <w:highlight w:val="yellow"/>
        </w:rPr>
        <w:t>as</w:t>
      </w:r>
      <w:r w:rsidRPr="002B5396">
        <w:rPr>
          <w:rStyle w:val="StyleUnderline"/>
        </w:rPr>
        <w:t xml:space="preserve"> the "</w:t>
      </w:r>
      <w:r w:rsidRPr="00E82F60">
        <w:rPr>
          <w:rStyle w:val="StyleUnderline"/>
          <w:highlight w:val="yellow"/>
        </w:rPr>
        <w:t>sentencing reform</w:t>
      </w:r>
      <w:r w:rsidRPr="002B5396">
        <w:rPr>
          <w:rStyle w:val="StyleUnderline"/>
        </w:rPr>
        <w:t xml:space="preserve">" era, </w:t>
      </w:r>
      <w:r w:rsidRPr="00E82F60">
        <w:rPr>
          <w:rStyle w:val="StyleUnderline"/>
          <w:highlight w:val="yellow"/>
        </w:rPr>
        <w:t>and</w:t>
      </w:r>
      <w:r w:rsidRPr="002B5396">
        <w:rPr>
          <w:rStyle w:val="StyleUnderline"/>
        </w:rPr>
        <w:t xml:space="preserve"> the</w:t>
      </w:r>
      <w:r w:rsidRPr="002B5396">
        <w:rPr>
          <w:sz w:val="16"/>
        </w:rPr>
        <w:t xml:space="preserve"> mid-1980s to 19</w:t>
      </w:r>
      <w:r w:rsidRPr="00E82F60">
        <w:rPr>
          <w:rStyle w:val="StyleUnderline"/>
          <w:highlight w:val="yellow"/>
        </w:rPr>
        <w:t>90s as</w:t>
      </w:r>
      <w:r w:rsidRPr="002B5396">
        <w:rPr>
          <w:sz w:val="16"/>
        </w:rPr>
        <w:t xml:space="preserve"> the "</w:t>
      </w:r>
      <w:r w:rsidRPr="00E82F60">
        <w:rPr>
          <w:rStyle w:val="StyleUnderline"/>
          <w:highlight w:val="yellow"/>
        </w:rPr>
        <w:t>tough on crime" era</w:t>
      </w:r>
      <w:r w:rsidRPr="002B5396">
        <w:rPr>
          <w:rStyle w:val="StyleUnderline"/>
        </w:rPr>
        <w:t>, when the emphasis shifted to making punishment</w:t>
      </w:r>
      <w:r w:rsidRPr="002B5396">
        <w:rPr>
          <w:sz w:val="16"/>
        </w:rPr>
        <w:t xml:space="preserve"> </w:t>
      </w:r>
      <w:r w:rsidRPr="002B5396">
        <w:rPr>
          <w:rStyle w:val="StyleUnderline"/>
        </w:rPr>
        <w:t>more</w:t>
      </w:r>
      <w:r w:rsidRPr="002B5396">
        <w:rPr>
          <w:sz w:val="16"/>
        </w:rPr>
        <w:t xml:space="preserve"> certain and </w:t>
      </w:r>
      <w:r w:rsidRPr="002B5396">
        <w:rPr>
          <w:rStyle w:val="StyleUnderline"/>
        </w:rPr>
        <w:t>severe</w:t>
      </w:r>
      <w:r w:rsidRPr="002B5396">
        <w:rPr>
          <w:sz w:val="16"/>
        </w:rPr>
        <w:t>.</w:t>
      </w:r>
    </w:p>
    <w:p w14:paraId="2A5E1A0C" w14:textId="77777777" w:rsidR="007D51C1" w:rsidRDefault="007D51C1" w:rsidP="00D202B5"/>
    <w:p w14:paraId="55A317F8" w14:textId="78340B50" w:rsidR="00C83E80" w:rsidRDefault="00C83E80" w:rsidP="00C83E80">
      <w:pPr>
        <w:pStyle w:val="Heading3"/>
      </w:pPr>
      <w:r>
        <w:t xml:space="preserve">T --- CJR = Reduction --- </w:t>
      </w:r>
      <w:r w:rsidR="001A6614">
        <w:t>A2:</w:t>
      </w:r>
      <w:r>
        <w:t xml:space="preserve"> “Policing = Bidirectional” </w:t>
      </w:r>
    </w:p>
    <w:p w14:paraId="64B02C5F" w14:textId="77777777" w:rsidR="00C83E80" w:rsidRDefault="00C83E80" w:rsidP="00D202B5"/>
    <w:p w14:paraId="3020F137" w14:textId="579B5F2E" w:rsidR="00C83E80" w:rsidRDefault="00C83E80" w:rsidP="00C83E80">
      <w:pPr>
        <w:pStyle w:val="Heading4"/>
      </w:pPr>
      <w:r>
        <w:t>Police reform is not bidirectional</w:t>
      </w:r>
    </w:p>
    <w:p w14:paraId="7AD29202" w14:textId="77777777" w:rsidR="00C83E80" w:rsidRPr="00FA1D0C" w:rsidRDefault="00C83E80" w:rsidP="00C83E80">
      <w:r w:rsidRPr="00FA1D0C">
        <w:rPr>
          <w:rStyle w:val="Style13ptBold"/>
        </w:rPr>
        <w:t>Bonner 16</w:t>
      </w:r>
      <w:r>
        <w:t xml:space="preserve"> --- Michelle D Bonner, assistant Professor of Political Science at the University of Victoria, “Rethinking debates on media and police reform in Argentina” Policing and Society An International Journal of Research and Policy Volume 26, 2016 - Issue 8, </w:t>
      </w:r>
      <w:hyperlink r:id="rId61" w:history="1">
        <w:r w:rsidRPr="00CF5021">
          <w:rPr>
            <w:rStyle w:val="Hyperlink"/>
          </w:rPr>
          <w:t>https://www.tandfonline.com/doi/abs/10.1080/10439463.2014.993632?journalCode=gpas20</w:t>
        </w:r>
      </w:hyperlink>
      <w:r>
        <w:t xml:space="preserve"> (BJN)</w:t>
      </w:r>
    </w:p>
    <w:p w14:paraId="7B385E6B" w14:textId="77777777" w:rsidR="00C83E80" w:rsidRPr="00FA1D0C" w:rsidRDefault="00C83E80" w:rsidP="00C83E80">
      <w:pPr>
        <w:rPr>
          <w:sz w:val="16"/>
        </w:rPr>
      </w:pPr>
      <w:r>
        <w:rPr>
          <w:sz w:val="16"/>
        </w:rPr>
        <w:t xml:space="preserve">Indeed, </w:t>
      </w:r>
      <w:r w:rsidRPr="00FA1D0C">
        <w:rPr>
          <w:rStyle w:val="StyleUnderline"/>
        </w:rPr>
        <w:t xml:space="preserve">most </w:t>
      </w:r>
      <w:r w:rsidRPr="00E82F60">
        <w:rPr>
          <w:rStyle w:val="StyleUnderline"/>
          <w:highlight w:val="yellow"/>
        </w:rPr>
        <w:t>scholars define</w:t>
      </w:r>
      <w:r w:rsidRPr="00FA1D0C">
        <w:rPr>
          <w:rStyle w:val="StyleUnderline"/>
        </w:rPr>
        <w:t xml:space="preserve"> </w:t>
      </w:r>
      <w:r w:rsidRPr="00E82F60">
        <w:rPr>
          <w:rStyle w:val="StyleUnderline"/>
          <w:highlight w:val="yellow"/>
        </w:rPr>
        <w:t>police reform</w:t>
      </w:r>
      <w:r w:rsidRPr="00FA1D0C">
        <w:rPr>
          <w:rStyle w:val="StyleUnderline"/>
        </w:rPr>
        <w:t xml:space="preserve"> as a change that involves </w:t>
      </w:r>
      <w:r w:rsidRPr="00E82F60">
        <w:rPr>
          <w:rStyle w:val="Emphasis"/>
          <w:highlight w:val="yellow"/>
        </w:rPr>
        <w:t>increasing</w:t>
      </w:r>
      <w:r w:rsidRPr="00E82F60">
        <w:rPr>
          <w:sz w:val="16"/>
          <w:highlight w:val="yellow"/>
        </w:rPr>
        <w:t xml:space="preserve"> </w:t>
      </w:r>
      <w:r w:rsidRPr="00E82F60">
        <w:rPr>
          <w:rStyle w:val="StyleUnderline"/>
          <w:highlight w:val="yellow"/>
        </w:rPr>
        <w:t>police accountability</w:t>
      </w:r>
      <w:r>
        <w:rPr>
          <w:sz w:val="16"/>
        </w:rPr>
        <w:t xml:space="preserve">, </w:t>
      </w:r>
      <w:r w:rsidRPr="00FA1D0C">
        <w:rPr>
          <w:rStyle w:val="StyleUnderline"/>
        </w:rPr>
        <w:t>encouraging violence to be used as a last resort and using human rights to define the boundaries of police discretion</w:t>
      </w:r>
      <w:r>
        <w:rPr>
          <w:sz w:val="16"/>
        </w:rPr>
        <w:t xml:space="preserve"> (Chevigny 1995, pp. 17 and 22, Holston and Caldeira 1998, pp. 282–283, Reiner 2000, p. 6, Frühling 2003, p. 22, Bayley 2006, p. 19). </w:t>
      </w:r>
      <w:r w:rsidRPr="00FA1D0C">
        <w:rPr>
          <w:rStyle w:val="StyleUnderline"/>
        </w:rPr>
        <w:t>This definition</w:t>
      </w:r>
      <w:r>
        <w:rPr>
          <w:sz w:val="16"/>
        </w:rPr>
        <w:t xml:space="preserve"> of police reform </w:t>
      </w:r>
      <w:r w:rsidRPr="00FA1D0C">
        <w:rPr>
          <w:rStyle w:val="StyleUnderline"/>
        </w:rPr>
        <w:t>favours</w:t>
      </w:r>
      <w:r>
        <w:rPr>
          <w:sz w:val="16"/>
        </w:rPr>
        <w:t xml:space="preserve"> what some scholars call </w:t>
      </w:r>
      <w:r w:rsidRPr="00FA1D0C">
        <w:rPr>
          <w:rStyle w:val="StyleUnderline"/>
        </w:rPr>
        <w:t>a ‘civil rights’ understanding of policing</w:t>
      </w:r>
      <w:r>
        <w:rPr>
          <w:sz w:val="16"/>
        </w:rPr>
        <w:t xml:space="preserve">. </w:t>
      </w:r>
      <w:r w:rsidRPr="00E82F60">
        <w:rPr>
          <w:rStyle w:val="Emphasis"/>
          <w:highlight w:val="yellow"/>
        </w:rPr>
        <w:t>It contrasts with ‘iron first policing’</w:t>
      </w:r>
      <w:r w:rsidRPr="00E82F60">
        <w:rPr>
          <w:sz w:val="16"/>
          <w:highlight w:val="yellow"/>
        </w:rPr>
        <w:t xml:space="preserve"> </w:t>
      </w:r>
      <w:r w:rsidRPr="00E82F60">
        <w:rPr>
          <w:rStyle w:val="StyleUnderline"/>
          <w:highlight w:val="yellow"/>
        </w:rPr>
        <w:t>that advocates for greater police autonomy</w:t>
      </w:r>
      <w:r w:rsidRPr="00FA1D0C">
        <w:rPr>
          <w:rStyle w:val="StyleUnderline"/>
        </w:rPr>
        <w:t xml:space="preserve"> and tolerance for higher levels of police violence</w:t>
      </w:r>
      <w:r>
        <w:rPr>
          <w:sz w:val="16"/>
        </w:rPr>
        <w:t>. These two positions reflect media coverage of policing in Argentina over the last few decades.</w:t>
      </w:r>
    </w:p>
    <w:p w14:paraId="3C8B2D47" w14:textId="4EA82996" w:rsidR="00C83E80" w:rsidRDefault="00C83E80" w:rsidP="00C83E80"/>
    <w:p w14:paraId="3724077D" w14:textId="0489C4D7" w:rsidR="00437BDE" w:rsidRDefault="00437BDE" w:rsidP="00437BDE">
      <w:pPr>
        <w:pStyle w:val="Heading4"/>
      </w:pPr>
      <w:r>
        <w:t xml:space="preserve">Policing reform is distinct from increasing police effectiveness </w:t>
      </w:r>
    </w:p>
    <w:p w14:paraId="7C4013E2" w14:textId="77777777" w:rsidR="00437BDE" w:rsidRDefault="00437BDE" w:rsidP="00437BDE">
      <w:r w:rsidRPr="00E41A43">
        <w:rPr>
          <w:rStyle w:val="Style13ptBold"/>
        </w:rPr>
        <w:t>Furuzawa 09</w:t>
      </w:r>
      <w:r>
        <w:t xml:space="preserve"> --- Yoshiaki Furuzawa, Graduate Student @ the Graduate School for International Development and Cooperation, Hiroshima University, "Assisting the Police Forces of Fragile and Transitional Countries - Linking the Police Reform, SSR, and Peacebuilding", Journal of International Development Cooperation, Vol 15, No 1-2, 2009, </w:t>
      </w:r>
      <w:hyperlink r:id="rId62" w:history="1">
        <w:r w:rsidRPr="00CF5021">
          <w:rPr>
            <w:rStyle w:val="Hyperlink"/>
          </w:rPr>
          <w:t>https://ir.lib.hiroshima-u.ac.jp/files/public/2/29793/20141016172840215143/JIDC_15-1_213.pdf</w:t>
        </w:r>
      </w:hyperlink>
      <w:r>
        <w:t xml:space="preserve"> (BJN)</w:t>
      </w:r>
    </w:p>
    <w:p w14:paraId="4147BE43" w14:textId="77777777" w:rsidR="00437BDE" w:rsidRPr="00E41A43" w:rsidRDefault="00437BDE" w:rsidP="00437BDE">
      <w:pPr>
        <w:rPr>
          <w:sz w:val="16"/>
        </w:rPr>
      </w:pPr>
      <w:r w:rsidRPr="00E41A43">
        <w:rPr>
          <w:rStyle w:val="StyleUnderline"/>
        </w:rPr>
        <w:t xml:space="preserve">The term "police </w:t>
      </w:r>
      <w:r w:rsidRPr="00E82F60">
        <w:rPr>
          <w:rStyle w:val="StyleUnderline"/>
          <w:highlight w:val="yellow"/>
        </w:rPr>
        <w:t>reform" is not the only way to denote assistances</w:t>
      </w:r>
      <w:r w:rsidRPr="00E41A43">
        <w:rPr>
          <w:rStyle w:val="StyleUnderline"/>
        </w:rPr>
        <w:t xml:space="preserve"> toward the police</w:t>
      </w:r>
      <w:r w:rsidRPr="00E41A43">
        <w:rPr>
          <w:sz w:val="16"/>
        </w:rPr>
        <w:t xml:space="preserve">. As pointed out by Charles T. Call, for example. </w:t>
      </w:r>
      <w:r w:rsidRPr="00E82F60">
        <w:rPr>
          <w:rStyle w:val="StyleUnderline"/>
          <w:highlight w:val="yellow"/>
        </w:rPr>
        <w:t xml:space="preserve">if one is focusing on the </w:t>
      </w:r>
      <w:r w:rsidRPr="00E82F60">
        <w:rPr>
          <w:rStyle w:val="Emphasis"/>
          <w:highlight w:val="yellow"/>
        </w:rPr>
        <w:t>effectiveness of the police</w:t>
      </w:r>
      <w:r w:rsidRPr="00E82F60">
        <w:rPr>
          <w:rStyle w:val="StyleUnderline"/>
          <w:highlight w:val="yellow"/>
        </w:rPr>
        <w:t xml:space="preserve"> to counter crimes</w:t>
      </w:r>
      <w:r w:rsidRPr="00E41A43">
        <w:rPr>
          <w:sz w:val="16"/>
        </w:rPr>
        <w:t xml:space="preserve">, </w:t>
      </w:r>
      <w:r w:rsidRPr="00E41A43">
        <w:rPr>
          <w:rStyle w:val="StyleUnderline"/>
        </w:rPr>
        <w:t xml:space="preserve">then </w:t>
      </w:r>
      <w:r w:rsidRPr="00E82F60">
        <w:rPr>
          <w:rStyle w:val="StyleUnderline"/>
          <w:highlight w:val="yellow"/>
        </w:rPr>
        <w:t>the term</w:t>
      </w:r>
      <w:r w:rsidRPr="00E82F60">
        <w:rPr>
          <w:sz w:val="16"/>
          <w:highlight w:val="yellow"/>
        </w:rPr>
        <w:t xml:space="preserve"> "</w:t>
      </w:r>
      <w:r w:rsidRPr="00E82F60">
        <w:rPr>
          <w:rStyle w:val="Emphasis"/>
          <w:highlight w:val="yellow"/>
        </w:rPr>
        <w:t>professionalization</w:t>
      </w:r>
      <w:r w:rsidRPr="00E82F60">
        <w:rPr>
          <w:sz w:val="16"/>
          <w:highlight w:val="yellow"/>
        </w:rPr>
        <w:t xml:space="preserve">" </w:t>
      </w:r>
      <w:r w:rsidRPr="00E82F60">
        <w:rPr>
          <w:rStyle w:val="StyleUnderline"/>
          <w:highlight w:val="yellow"/>
        </w:rPr>
        <w:t xml:space="preserve">may be </w:t>
      </w:r>
      <w:r w:rsidRPr="00E82F60">
        <w:rPr>
          <w:rStyle w:val="Emphasis"/>
          <w:highlight w:val="yellow"/>
        </w:rPr>
        <w:t>more appropriate</w:t>
      </w:r>
      <w:r w:rsidRPr="00E41A43">
        <w:rPr>
          <w:rStyle w:val="StyleUnderline"/>
        </w:rPr>
        <w:t xml:space="preserve"> in describing the effort</w:t>
      </w:r>
      <w:r w:rsidRPr="00E41A43">
        <w:rPr>
          <w:sz w:val="16"/>
        </w:rPr>
        <w:t xml:space="preserve">. </w:t>
      </w:r>
      <w:r w:rsidRPr="00E41A43">
        <w:rPr>
          <w:rStyle w:val="StyleUnderline"/>
        </w:rPr>
        <w:t>The terms "restructuring" or "reorganization" may be more appropriate</w:t>
      </w:r>
      <w:r>
        <w:rPr>
          <w:rStyle w:val="StyleUnderline"/>
        </w:rPr>
        <w:t xml:space="preserve"> </w:t>
      </w:r>
      <w:r w:rsidRPr="00E41A43">
        <w:rPr>
          <w:rStyle w:val="StyleUnderline"/>
        </w:rPr>
        <w:t xml:space="preserve">to describe technical </w:t>
      </w:r>
      <w:r w:rsidRPr="00E41A43">
        <w:rPr>
          <w:sz w:val="16"/>
        </w:rPr>
        <w:t xml:space="preserve">and less intrusive connotation </w:t>
      </w:r>
      <w:r w:rsidRPr="00E41A43">
        <w:rPr>
          <w:rStyle w:val="StyleUnderline"/>
        </w:rPr>
        <w:t>compared with the term "reform."</w:t>
      </w:r>
      <w:r w:rsidRPr="00E41A43">
        <w:rPr>
          <w:sz w:val="16"/>
        </w:rPr>
        <w:t xml:space="preserve"> This paper, however. uses the term "police reform" (i) it is the most commonly used terminology and (ii) to emphasize the importance of understanding police reform within the peacebuilding process. In addition, while acknowledging possible rotes of non-state justice and security system. this paper only handles matters concerning the national police force, that is, policing done by the state. See, Call (2003). </w:t>
      </w:r>
    </w:p>
    <w:p w14:paraId="24504998" w14:textId="77777777" w:rsidR="00437BDE" w:rsidRDefault="00437BDE" w:rsidP="00C83E80"/>
    <w:p w14:paraId="4254C0C1" w14:textId="5E400424" w:rsidR="00C83E80" w:rsidRDefault="0054743F" w:rsidP="00C83E80">
      <w:pPr>
        <w:pStyle w:val="Heading4"/>
      </w:pPr>
      <w:r>
        <w:t xml:space="preserve">Police reform must INCREASE police accountability </w:t>
      </w:r>
    </w:p>
    <w:p w14:paraId="48737C49" w14:textId="5EF34DB7" w:rsidR="00C83E80" w:rsidRPr="00762DEE" w:rsidRDefault="00C83E80" w:rsidP="00C83E80">
      <w:r w:rsidRPr="00DA1D98">
        <w:rPr>
          <w:rStyle w:val="Style13ptBold"/>
        </w:rPr>
        <w:t>Kakachia &amp; O’Shea 12</w:t>
      </w:r>
      <w:r>
        <w:t xml:space="preserve"> --- Kornely Kakachia, director of the Georgian Institute of Politics, and Liam O’Shea, PhD, researcher and consultant working on policing, security and statebuilding in the former Soviet Union, “Why does police reform appear to have been more successful in Georgia than in Kyrgyzstan or Russia?”, Journal of Power Institutions in Post-Soviet Societies, Issue 13 2012, </w:t>
      </w:r>
      <w:hyperlink r:id="rId63" w:history="1">
        <w:r w:rsidR="006A260C" w:rsidRPr="004D64D2">
          <w:rPr>
            <w:rStyle w:val="Hyperlink"/>
          </w:rPr>
          <w:t>https://journals.openedition.org/pipss/3964</w:t>
        </w:r>
      </w:hyperlink>
      <w:r w:rsidR="006A260C">
        <w:t xml:space="preserve"> (BJN)</w:t>
      </w:r>
    </w:p>
    <w:p w14:paraId="1173E400" w14:textId="77777777" w:rsidR="00C83E80" w:rsidRPr="00762DEE" w:rsidRDefault="00C83E80" w:rsidP="00C83E80">
      <w:pPr>
        <w:rPr>
          <w:sz w:val="16"/>
        </w:rPr>
      </w:pPr>
      <w:r w:rsidRPr="00762DEE">
        <w:rPr>
          <w:sz w:val="16"/>
        </w:rPr>
        <w:t xml:space="preserve">This paper explains why the success of the Georgian police reform was dependent on state building and why such a process has not occurred in Kyrgyzstan or Russia. It does not focus primarily on why state building occurred in Georgia, although we allude to this, but, rather, on the formation and actions of a governing elite with the capacity and drive to tackle corruption. </w:t>
      </w:r>
      <w:r w:rsidRPr="00E82F60">
        <w:rPr>
          <w:rStyle w:val="StyleUnderline"/>
          <w:highlight w:val="yellow"/>
        </w:rPr>
        <w:t>We define police reform</w:t>
      </w:r>
      <w:r w:rsidRPr="00762DEE">
        <w:rPr>
          <w:sz w:val="16"/>
        </w:rPr>
        <w:t xml:space="preserve"> somewhat </w:t>
      </w:r>
      <w:r w:rsidRPr="00762DEE">
        <w:rPr>
          <w:rStyle w:val="StyleUnderline"/>
        </w:rPr>
        <w:t>restrictively</w:t>
      </w:r>
      <w:r w:rsidRPr="00762DEE">
        <w:rPr>
          <w:sz w:val="16"/>
        </w:rPr>
        <w:t xml:space="preserve">, </w:t>
      </w:r>
      <w:r w:rsidRPr="00762DEE">
        <w:rPr>
          <w:rStyle w:val="Emphasis"/>
        </w:rPr>
        <w:t>in order to compare it succinctly</w:t>
      </w:r>
      <w:r w:rsidRPr="00762DEE">
        <w:rPr>
          <w:sz w:val="16"/>
        </w:rPr>
        <w:t xml:space="preserve"> across the three cases, </w:t>
      </w:r>
      <w:r w:rsidRPr="00E82F60">
        <w:rPr>
          <w:rStyle w:val="StyleUnderline"/>
          <w:highlight w:val="yellow"/>
        </w:rPr>
        <w:t xml:space="preserve">as a set of policies </w:t>
      </w:r>
      <w:r w:rsidRPr="00E82F60">
        <w:rPr>
          <w:rStyle w:val="Emphasis"/>
          <w:highlight w:val="yellow"/>
        </w:rPr>
        <w:t>designed to alter police behaviour</w:t>
      </w:r>
      <w:r w:rsidRPr="00762DEE">
        <w:rPr>
          <w:sz w:val="16"/>
        </w:rPr>
        <w:t xml:space="preserve"> </w:t>
      </w:r>
      <w:r w:rsidRPr="00762DEE">
        <w:rPr>
          <w:rStyle w:val="StyleUnderline"/>
        </w:rPr>
        <w:t xml:space="preserve">in order </w:t>
      </w:r>
      <w:r w:rsidRPr="00E82F60">
        <w:rPr>
          <w:rStyle w:val="StyleUnderline"/>
          <w:highlight w:val="yellow"/>
        </w:rPr>
        <w:t>that they perform their duties equitably</w:t>
      </w:r>
      <w:r w:rsidRPr="00E82F60">
        <w:rPr>
          <w:sz w:val="16"/>
          <w:highlight w:val="yellow"/>
        </w:rPr>
        <w:t xml:space="preserve">, </w:t>
      </w:r>
      <w:r w:rsidRPr="00E82F60">
        <w:rPr>
          <w:rStyle w:val="StyleUnderline"/>
          <w:highlight w:val="yellow"/>
        </w:rPr>
        <w:t>deliver services effectively</w:t>
      </w:r>
      <w:r w:rsidRPr="00762DEE">
        <w:rPr>
          <w:rStyle w:val="StyleUnderline"/>
        </w:rPr>
        <w:t xml:space="preserve"> and efficiently, </w:t>
      </w:r>
      <w:r w:rsidRPr="00E82F60">
        <w:rPr>
          <w:rStyle w:val="StyleUnderline"/>
          <w:highlight w:val="yellow"/>
        </w:rPr>
        <w:t>and</w:t>
      </w:r>
      <w:r w:rsidRPr="00762DEE">
        <w:rPr>
          <w:rStyle w:val="StyleUnderline"/>
        </w:rPr>
        <w:t xml:space="preserve"> that they </w:t>
      </w:r>
      <w:r w:rsidRPr="00E82F60">
        <w:rPr>
          <w:rStyle w:val="StyleUnderline"/>
          <w:highlight w:val="yellow"/>
        </w:rPr>
        <w:t>are responsive to the wishes of the communities</w:t>
      </w:r>
      <w:r w:rsidRPr="00762DEE">
        <w:rPr>
          <w:rStyle w:val="StyleUnderline"/>
        </w:rPr>
        <w:t xml:space="preserve"> they police</w:t>
      </w:r>
      <w:r w:rsidRPr="00762DEE">
        <w:rPr>
          <w:sz w:val="16"/>
        </w:rPr>
        <w:t>1. Primarily, state building resulted in police reform in Georgia because the personalities of the new elite were quick to assert their authority and were determined to tackle low level corruption. They also received a high degree of support from a reasonably homogenous population which identified with the Europeanisation aspects of reform. State building has not been possible in Kyrgyzstan because the state’s leadership has been too divided. In Russia, it has not resulted in effective reform because dominant political figures lack the ability and desire to drive reform of the police organisation.</w:t>
      </w:r>
    </w:p>
    <w:p w14:paraId="25FE818F" w14:textId="77777777" w:rsidR="00C83E80" w:rsidRDefault="00C83E80" w:rsidP="00C83E80"/>
    <w:p w14:paraId="2FBD0F36" w14:textId="77777777" w:rsidR="00C83E80" w:rsidRDefault="00C83E80" w:rsidP="00C83E80">
      <w:pPr>
        <w:pStyle w:val="Heading4"/>
      </w:pPr>
      <w:r>
        <w:t>Must be in the direction of improving police accountability</w:t>
      </w:r>
    </w:p>
    <w:p w14:paraId="02FD504E" w14:textId="77777777" w:rsidR="00C83E80" w:rsidRDefault="00C83E80" w:rsidP="00C83E80">
      <w:r w:rsidRPr="005174AB">
        <w:rPr>
          <w:rStyle w:val="Style13ptBold"/>
        </w:rPr>
        <w:t>Pinc 10</w:t>
      </w:r>
      <w:r>
        <w:t xml:space="preserve"> --- Tania Pinc, Doctoral Candidate at University of São Paulo, Brazil; Visiting Researcher at University of Texas through Jun 2010; and Captain of Military Police of São Paulo, “Police Reform: a determinant of democracy ' s development”, SIU Carbondale, Spring 2010, </w:t>
      </w:r>
      <w:hyperlink r:id="rId64" w:history="1">
        <w:r w:rsidRPr="00CF5021">
          <w:rPr>
            <w:rStyle w:val="Hyperlink"/>
          </w:rPr>
          <w:t>https://opensiuc.lib.siu.edu/cgi/viewcontent.cgi?article=1018&amp;context=pnconfs_2010</w:t>
        </w:r>
      </w:hyperlink>
      <w:r>
        <w:t xml:space="preserve"> (BJN)</w:t>
      </w:r>
    </w:p>
    <w:p w14:paraId="4AFE70F7" w14:textId="77777777" w:rsidR="00C83E80" w:rsidRDefault="00C83E80" w:rsidP="00C83E80">
      <w:pPr>
        <w:rPr>
          <w:rStyle w:val="StyleUnderline"/>
        </w:rPr>
      </w:pPr>
      <w:r w:rsidRPr="005174AB">
        <w:rPr>
          <w:sz w:val="16"/>
        </w:rPr>
        <w:t xml:space="preserve">For purposes of this study, </w:t>
      </w:r>
      <w:r w:rsidRPr="005174AB">
        <w:rPr>
          <w:rStyle w:val="StyleUnderline"/>
        </w:rPr>
        <w:t>“</w:t>
      </w:r>
      <w:r w:rsidRPr="00E82F60">
        <w:rPr>
          <w:rStyle w:val="StyleUnderline"/>
          <w:highlight w:val="yellow"/>
        </w:rPr>
        <w:t>police reform” is defined as</w:t>
      </w:r>
      <w:r w:rsidRPr="005174AB">
        <w:rPr>
          <w:rStyle w:val="StyleUnderline"/>
        </w:rPr>
        <w:t xml:space="preserve"> the</w:t>
      </w:r>
      <w:r>
        <w:rPr>
          <w:rStyle w:val="StyleUnderline"/>
        </w:rPr>
        <w:t xml:space="preserve"> </w:t>
      </w:r>
      <w:r w:rsidRPr="00E82F60">
        <w:rPr>
          <w:rStyle w:val="StyleUnderline"/>
          <w:highlight w:val="yellow"/>
        </w:rPr>
        <w:t xml:space="preserve">change in police </w:t>
      </w:r>
      <w:r w:rsidRPr="00E82F60">
        <w:rPr>
          <w:rStyle w:val="Emphasis"/>
          <w:highlight w:val="yellow"/>
        </w:rPr>
        <w:t>institutions</w:t>
      </w:r>
      <w:r w:rsidRPr="00E82F60">
        <w:rPr>
          <w:sz w:val="16"/>
          <w:highlight w:val="yellow"/>
        </w:rPr>
        <w:t xml:space="preserve"> </w:t>
      </w:r>
      <w:r w:rsidRPr="00E82F60">
        <w:rPr>
          <w:rStyle w:val="StyleUnderline"/>
          <w:highlight w:val="yellow"/>
        </w:rPr>
        <w:t>in order to improve police performance</w:t>
      </w:r>
      <w:r w:rsidRPr="005174AB">
        <w:rPr>
          <w:sz w:val="16"/>
        </w:rPr>
        <w:t xml:space="preserve"> and to make or maintain the performance under the law and the democratic principles. </w:t>
      </w:r>
      <w:r w:rsidRPr="00E82F60">
        <w:rPr>
          <w:rStyle w:val="StyleUnderline"/>
          <w:highlight w:val="yellow"/>
        </w:rPr>
        <w:t>We understand</w:t>
      </w:r>
      <w:r w:rsidRPr="005174AB">
        <w:rPr>
          <w:rStyle w:val="StyleUnderline"/>
        </w:rPr>
        <w:t xml:space="preserve"> “</w:t>
      </w:r>
      <w:r w:rsidRPr="00E82F60">
        <w:rPr>
          <w:rStyle w:val="StyleUnderline"/>
          <w:highlight w:val="yellow"/>
        </w:rPr>
        <w:t>police performance” as</w:t>
      </w:r>
      <w:r w:rsidRPr="005174AB">
        <w:rPr>
          <w:rStyle w:val="StyleUnderline"/>
        </w:rPr>
        <w:t xml:space="preserve"> the </w:t>
      </w:r>
      <w:r w:rsidRPr="00E82F60">
        <w:rPr>
          <w:rStyle w:val="StyleUnderline"/>
          <w:highlight w:val="yellow"/>
        </w:rPr>
        <w:t xml:space="preserve">procedures adopted by police </w:t>
      </w:r>
      <w:r w:rsidRPr="00E82F60">
        <w:rPr>
          <w:rStyle w:val="Emphasis"/>
          <w:highlight w:val="yellow"/>
        </w:rPr>
        <w:t>in the public space</w:t>
      </w:r>
      <w:r w:rsidRPr="00E82F60">
        <w:rPr>
          <w:rStyle w:val="StyleUnderline"/>
          <w:highlight w:val="yellow"/>
        </w:rPr>
        <w:t xml:space="preserve"> which promote</w:t>
      </w:r>
      <w:r w:rsidRPr="005174AB">
        <w:rPr>
          <w:rStyle w:val="StyleUnderline"/>
        </w:rPr>
        <w:t xml:space="preserve"> direct</w:t>
      </w:r>
      <w:r w:rsidRPr="005174AB">
        <w:rPr>
          <w:sz w:val="16"/>
        </w:rPr>
        <w:t xml:space="preserve"> or indirect </w:t>
      </w:r>
      <w:r w:rsidRPr="00E82F60">
        <w:rPr>
          <w:rStyle w:val="StyleUnderline"/>
          <w:highlight w:val="yellow"/>
        </w:rPr>
        <w:t>contact</w:t>
      </w:r>
      <w:r>
        <w:rPr>
          <w:rStyle w:val="StyleUnderline"/>
        </w:rPr>
        <w:t xml:space="preserve"> </w:t>
      </w:r>
      <w:r w:rsidRPr="00E82F60">
        <w:rPr>
          <w:rStyle w:val="StyleUnderline"/>
          <w:highlight w:val="yellow"/>
        </w:rPr>
        <w:t>with non-police</w:t>
      </w:r>
      <w:r w:rsidRPr="005174AB">
        <w:rPr>
          <w:rStyle w:val="StyleUnderline"/>
        </w:rPr>
        <w:t xml:space="preserve">. </w:t>
      </w:r>
    </w:p>
    <w:p w14:paraId="6D05F90B" w14:textId="19300579" w:rsidR="00437BDE" w:rsidRDefault="00437BDE" w:rsidP="00D202B5"/>
    <w:p w14:paraId="7EF0437F" w14:textId="0C23856C" w:rsidR="00437BDE" w:rsidRDefault="00437BDE" w:rsidP="00437BDE">
      <w:pPr>
        <w:pStyle w:val="Heading3"/>
      </w:pPr>
      <w:r>
        <w:t xml:space="preserve">T --- CJR = Reduction --- </w:t>
      </w:r>
      <w:r w:rsidR="001A6614">
        <w:t>A2:</w:t>
      </w:r>
      <w:r>
        <w:t xml:space="preserve"> “Reform = Bidirectional”</w:t>
      </w:r>
    </w:p>
    <w:p w14:paraId="624EAAC7" w14:textId="7EFA7A7E" w:rsidR="00437BDE" w:rsidRDefault="00437BDE" w:rsidP="00D202B5"/>
    <w:p w14:paraId="54845F9A" w14:textId="77777777" w:rsidR="00437BDE" w:rsidRDefault="00437BDE" w:rsidP="00437BDE">
      <w:pPr>
        <w:pStyle w:val="Heading4"/>
      </w:pPr>
      <w:r>
        <w:t>Reform in this context must be progressive</w:t>
      </w:r>
    </w:p>
    <w:p w14:paraId="75548397" w14:textId="77777777" w:rsidR="00437BDE" w:rsidRPr="0015087E" w:rsidRDefault="00437BDE" w:rsidP="00437BDE">
      <w:r w:rsidRPr="00B469FA">
        <w:rPr>
          <w:rStyle w:val="Style13ptBold"/>
        </w:rPr>
        <w:t>Taylor 03</w:t>
      </w:r>
      <w:r>
        <w:t xml:space="preserve"> --- Hill Taylor, doctoral student in the School of Education at the University of North Carolina at Chapel Hill, “Articulating Reform and the Hegemony Game”. Workplace, 10, 115- 122, Oct 2003, </w:t>
      </w:r>
      <w:hyperlink r:id="rId65" w:history="1">
        <w:r w:rsidRPr="004D64D2">
          <w:rPr>
            <w:rStyle w:val="Hyperlink"/>
          </w:rPr>
          <w:t>http://louisville.edu/journal/workplace/issue5p2/taylor.html</w:t>
        </w:r>
      </w:hyperlink>
      <w:r>
        <w:t xml:space="preserve"> (BJN)</w:t>
      </w:r>
    </w:p>
    <w:p w14:paraId="4649203B" w14:textId="77777777" w:rsidR="00437BDE" w:rsidRPr="0015087E" w:rsidRDefault="00437BDE" w:rsidP="00437BDE">
      <w:pPr>
        <w:rPr>
          <w:sz w:val="16"/>
        </w:rPr>
      </w:pPr>
      <w:r w:rsidRPr="0015087E">
        <w:rPr>
          <w:sz w:val="16"/>
        </w:rPr>
        <w:t xml:space="preserve">2.2 The notion of reform has been around in society since 1663.  </w:t>
      </w:r>
      <w:r w:rsidRPr="0015087E">
        <w:rPr>
          <w:rStyle w:val="StyleUnderline"/>
        </w:rPr>
        <w:t xml:space="preserve">The Oxford English </w:t>
      </w:r>
      <w:r w:rsidRPr="00E82F60">
        <w:rPr>
          <w:rStyle w:val="StyleUnderline"/>
          <w:highlight w:val="yellow"/>
        </w:rPr>
        <w:t>Dictionary</w:t>
      </w:r>
      <w:r w:rsidRPr="0015087E">
        <w:rPr>
          <w:rStyle w:val="StyleUnderline"/>
        </w:rPr>
        <w:t xml:space="preserve"> provides a </w:t>
      </w:r>
      <w:r w:rsidRPr="00E82F60">
        <w:rPr>
          <w:rStyle w:val="StyleUnderline"/>
          <w:highlight w:val="yellow"/>
        </w:rPr>
        <w:t>definition</w:t>
      </w:r>
      <w:r w:rsidRPr="0015087E">
        <w:rPr>
          <w:rStyle w:val="StyleUnderline"/>
        </w:rPr>
        <w:t xml:space="preserve"> </w:t>
      </w:r>
      <w:r w:rsidRPr="00E82F60">
        <w:rPr>
          <w:rStyle w:val="StyleUnderline"/>
          <w:highlight w:val="yellow"/>
        </w:rPr>
        <w:t>of reform as “ The</w:t>
      </w:r>
      <w:r w:rsidRPr="0015087E">
        <w:rPr>
          <w:rStyle w:val="StyleUnderline"/>
        </w:rPr>
        <w:t xml:space="preserve"> amendment, or </w:t>
      </w:r>
      <w:r w:rsidRPr="00E82F60">
        <w:rPr>
          <w:rStyle w:val="StyleUnderline"/>
          <w:highlight w:val="yellow"/>
        </w:rPr>
        <w:t xml:space="preserve">altering </w:t>
      </w:r>
      <w:r w:rsidRPr="00E82F60">
        <w:rPr>
          <w:rStyle w:val="Emphasis"/>
          <w:highlight w:val="yellow"/>
        </w:rPr>
        <w:t>for the better</w:t>
      </w:r>
      <w:r w:rsidRPr="0015087E">
        <w:rPr>
          <w:sz w:val="16"/>
        </w:rPr>
        <w:t xml:space="preserve">, of some faulty state of things, esp. of a corrupt or oppressive political institution or practice; </w:t>
      </w:r>
      <w:r w:rsidRPr="0015087E">
        <w:rPr>
          <w:rStyle w:val="StyleUnderline"/>
        </w:rPr>
        <w:t>the removal of some abuse or wrong”</w:t>
      </w:r>
      <w:r w:rsidRPr="0015087E">
        <w:rPr>
          <w:sz w:val="16"/>
        </w:rPr>
        <w:t xml:space="preserve"> (Reform).  </w:t>
      </w:r>
      <w:r w:rsidRPr="0015087E">
        <w:rPr>
          <w:rStyle w:val="StyleUnderline"/>
        </w:rPr>
        <w:t>With this definition</w:t>
      </w:r>
      <w:r w:rsidRPr="0015087E">
        <w:rPr>
          <w:sz w:val="16"/>
        </w:rPr>
        <w:t xml:space="preserve"> and with the </w:t>
      </w:r>
      <w:r w:rsidRPr="00E82F60">
        <w:rPr>
          <w:rStyle w:val="StyleUnderline"/>
          <w:highlight w:val="yellow"/>
        </w:rPr>
        <w:t>implications</w:t>
      </w:r>
      <w:r w:rsidRPr="0015087E">
        <w:rPr>
          <w:rStyle w:val="StyleUnderline"/>
        </w:rPr>
        <w:t xml:space="preserve"> that it </w:t>
      </w:r>
      <w:r w:rsidRPr="00E82F60">
        <w:rPr>
          <w:rStyle w:val="StyleUnderline"/>
          <w:highlight w:val="yellow"/>
        </w:rPr>
        <w:t>connotes the tendency is to associate reform with</w:t>
      </w:r>
      <w:r w:rsidRPr="0015087E">
        <w:rPr>
          <w:rStyle w:val="StyleUnderline"/>
        </w:rPr>
        <w:t xml:space="preserve"> movement in an </w:t>
      </w:r>
      <w:r w:rsidRPr="00E82F60">
        <w:rPr>
          <w:rStyle w:val="StyleUnderline"/>
          <w:highlight w:val="yellow"/>
        </w:rPr>
        <w:t>improved</w:t>
      </w:r>
      <w:r w:rsidRPr="0015087E">
        <w:rPr>
          <w:rStyle w:val="StyleUnderline"/>
        </w:rPr>
        <w:t xml:space="preserve"> or better </w:t>
      </w:r>
      <w:r w:rsidRPr="00E82F60">
        <w:rPr>
          <w:rStyle w:val="StyleUnderline"/>
          <w:highlight w:val="yellow"/>
        </w:rPr>
        <w:t>direction</w:t>
      </w:r>
      <w:r w:rsidRPr="0015087E">
        <w:rPr>
          <w:sz w:val="16"/>
        </w:rPr>
        <w:t xml:space="preserve">, maybe even </w:t>
      </w:r>
      <w:r w:rsidRPr="00E82F60">
        <w:rPr>
          <w:rStyle w:val="Emphasis"/>
          <w:highlight w:val="yellow"/>
        </w:rPr>
        <w:t>synonymous with progress</w:t>
      </w:r>
      <w:r w:rsidRPr="0015087E">
        <w:rPr>
          <w:sz w:val="16"/>
        </w:rPr>
        <w:t xml:space="preserve">.  Regardless, it seems that </w:t>
      </w:r>
      <w:r w:rsidRPr="00E82F60">
        <w:rPr>
          <w:rStyle w:val="StyleUnderline"/>
          <w:highlight w:val="yellow"/>
        </w:rPr>
        <w:t>the basic meaning</w:t>
      </w:r>
      <w:r w:rsidRPr="0015087E">
        <w:rPr>
          <w:rStyle w:val="StyleUnderline"/>
        </w:rPr>
        <w:t xml:space="preserve"> of reform </w:t>
      </w:r>
      <w:r w:rsidRPr="00E82F60">
        <w:rPr>
          <w:rStyle w:val="StyleUnderline"/>
          <w:highlight w:val="yellow"/>
        </w:rPr>
        <w:t xml:space="preserve">should be a </w:t>
      </w:r>
      <w:r w:rsidRPr="00E82F60">
        <w:rPr>
          <w:rStyle w:val="Emphasis"/>
          <w:highlight w:val="yellow"/>
        </w:rPr>
        <w:t>change for the better</w:t>
      </w:r>
      <w:r w:rsidRPr="0015087E">
        <w:rPr>
          <w:rStyle w:val="StyleUnderline"/>
        </w:rPr>
        <w:t>, specifically a change more suited for the achievement of goals</w:t>
      </w:r>
      <w:r w:rsidRPr="0015087E">
        <w:rPr>
          <w:sz w:val="16"/>
        </w:rPr>
        <w:t xml:space="preserve"> outlined by decision makers in a particular field of play.  For this paper the field of play is education, but it is important to re-cognize education as something that happens outside the physical boundaries of school buildings as well as inside.  I stress this because there appears to be a resistance by many academics to acknowledge this in any meaningful way, in any way really other than a boutique affinity for the occasional foray into cultural studies or by infusing innocuous pop culture touchstones into the curriculum.  While this insistence on where the educational play space is situated manifests itself, forces outside education (i.e., private sector interests) exert influence in any realm where entry is possible (such as vocational or technology training/certification).  In our current educational environment this point of influence usually appears just about anywhere economic power can gain access.  Later I will outline a model of praxis for changing this increasingly unbalanced relationship, but now back to the notion of reform.</w:t>
      </w:r>
    </w:p>
    <w:p w14:paraId="7E665251" w14:textId="77777777" w:rsidR="00437BDE" w:rsidRDefault="00437BDE" w:rsidP="00437BDE"/>
    <w:p w14:paraId="3670FA4B" w14:textId="6878DCC8" w:rsidR="00437BDE" w:rsidRDefault="00437BDE" w:rsidP="00437BDE">
      <w:pPr>
        <w:pStyle w:val="Heading4"/>
      </w:pPr>
      <w:r>
        <w:t>Prefer that in the context of the resolution --- context matters</w:t>
      </w:r>
    </w:p>
    <w:p w14:paraId="273ED54E" w14:textId="77777777" w:rsidR="00437BDE" w:rsidRPr="0015087E" w:rsidRDefault="00437BDE" w:rsidP="00437BDE">
      <w:r w:rsidRPr="00B469FA">
        <w:rPr>
          <w:rStyle w:val="Style13ptBold"/>
        </w:rPr>
        <w:t>Taylor 03</w:t>
      </w:r>
      <w:r>
        <w:t xml:space="preserve"> --- Hill Taylor, doctoral student in the School of Education at the University of North Carolina at Chapel Hill, “Articulating Reform and the Hegemony Game”. Workplace, 10, 115- 122, Oct 2003, </w:t>
      </w:r>
      <w:hyperlink r:id="rId66" w:history="1">
        <w:r w:rsidRPr="004D64D2">
          <w:rPr>
            <w:rStyle w:val="Hyperlink"/>
          </w:rPr>
          <w:t>http://louisville.edu/journal/workplace/issue5p2/taylor.html</w:t>
        </w:r>
      </w:hyperlink>
      <w:r>
        <w:t xml:space="preserve"> (BJN)</w:t>
      </w:r>
    </w:p>
    <w:p w14:paraId="3089E4CF" w14:textId="77777777" w:rsidR="00437BDE" w:rsidRPr="0015087E" w:rsidRDefault="00437BDE" w:rsidP="00437BDE">
      <w:pPr>
        <w:rPr>
          <w:sz w:val="16"/>
        </w:rPr>
      </w:pPr>
      <w:r w:rsidRPr="0015087E">
        <w:rPr>
          <w:sz w:val="16"/>
        </w:rPr>
        <w:t xml:space="preserve">2.3 </w:t>
      </w:r>
      <w:r w:rsidRPr="00E82F60">
        <w:rPr>
          <w:rStyle w:val="StyleUnderline"/>
          <w:highlight w:val="yellow"/>
        </w:rPr>
        <w:t>The peril tied to assuming a universal meaning for</w:t>
      </w:r>
      <w:r w:rsidRPr="0015087E">
        <w:rPr>
          <w:rStyle w:val="StyleUnderline"/>
        </w:rPr>
        <w:t xml:space="preserve"> the concept of </w:t>
      </w:r>
      <w:r w:rsidRPr="00E82F60">
        <w:rPr>
          <w:rStyle w:val="StyleUnderline"/>
          <w:highlight w:val="yellow"/>
        </w:rPr>
        <w:t>reform is that the word</w:t>
      </w:r>
      <w:r w:rsidRPr="0015087E">
        <w:rPr>
          <w:sz w:val="16"/>
        </w:rPr>
        <w:t xml:space="preserve"> (or any word really) </w:t>
      </w:r>
      <w:r w:rsidRPr="00E82F60">
        <w:rPr>
          <w:rStyle w:val="StyleUnderline"/>
          <w:highlight w:val="yellow"/>
        </w:rPr>
        <w:t>is context and practice specific</w:t>
      </w:r>
      <w:r w:rsidRPr="0015087E">
        <w:rPr>
          <w:rStyle w:val="StyleUnderline"/>
        </w:rPr>
        <w:t xml:space="preserve">.  The word has multiple identities and the basis for differentiating between them is not always clear.  </w:t>
      </w:r>
      <w:r w:rsidRPr="00E82F60">
        <w:rPr>
          <w:rStyle w:val="Emphasis"/>
          <w:highlight w:val="yellow"/>
        </w:rPr>
        <w:t>The very identity of reform</w:t>
      </w:r>
      <w:r w:rsidRPr="00E82F60">
        <w:rPr>
          <w:sz w:val="16"/>
          <w:highlight w:val="yellow"/>
        </w:rPr>
        <w:t xml:space="preserve"> </w:t>
      </w:r>
      <w:r w:rsidRPr="00E82F60">
        <w:rPr>
          <w:rStyle w:val="StyleUnderline"/>
          <w:highlight w:val="yellow"/>
        </w:rPr>
        <w:t>hinges on</w:t>
      </w:r>
      <w:r w:rsidRPr="0015087E">
        <w:rPr>
          <w:rStyle w:val="StyleUnderline"/>
        </w:rPr>
        <w:t xml:space="preserve"> analysis of factors surrounding the </w:t>
      </w:r>
      <w:r w:rsidRPr="00E82F60">
        <w:rPr>
          <w:rStyle w:val="StyleUnderline"/>
          <w:highlight w:val="yellow"/>
        </w:rPr>
        <w:t>application of the term</w:t>
      </w:r>
      <w:r w:rsidRPr="0015087E">
        <w:rPr>
          <w:sz w:val="16"/>
        </w:rPr>
        <w:t xml:space="preserve">.  Looking back at the twentieth century and various movements in education, all of these movements with the moniker of reform incorporated into their mandate, one notices different conditions that precipitated these reform movements.  Acknowledging the reality that these paradigmatic shifts were overdetermined, and not simplistically tied to one factor, there seems to be a common factor propelling change although it did vary depending on movement.  Some reform movements were fueled by changes in social and philosophical sentiment (i.e., early twentieth century), while others were pushed forward by demographic shifts (1950s).  The Civil Rights Movement, driven by a confluence of factors, fostered an emphatic legal context for reform.  In the 1960s, 1980s, and 2000s society witnessed the moral panic that the Right created by stating that America had been left behind due to an ill-focused and less than rigorous curriculum; “reform” has been invoked here as well. </w:t>
      </w:r>
    </w:p>
    <w:p w14:paraId="6A3A2AAF" w14:textId="21D95230" w:rsidR="00437BDE" w:rsidRDefault="00437BDE" w:rsidP="00D202B5"/>
    <w:p w14:paraId="1AFC7B32" w14:textId="350EEAF7" w:rsidR="00437BDE" w:rsidRDefault="00437BDE" w:rsidP="00437BDE">
      <w:pPr>
        <w:pStyle w:val="Heading4"/>
      </w:pPr>
      <w:r>
        <w:t>Reform is correcting abuses</w:t>
      </w:r>
    </w:p>
    <w:p w14:paraId="630EF3AB" w14:textId="20821F81" w:rsidR="00437BDE" w:rsidRDefault="00437BDE" w:rsidP="00437BDE">
      <w:r w:rsidRPr="00BB14D0">
        <w:rPr>
          <w:rStyle w:val="Style13ptBold"/>
        </w:rPr>
        <w:t>Definitions 09</w:t>
      </w:r>
      <w:r>
        <w:t xml:space="preserve"> --- Definitions.net. STANDS4 LLC, Created 2009., </w:t>
      </w:r>
      <w:hyperlink r:id="rId67" w:history="1">
        <w:r w:rsidR="006A260C" w:rsidRPr="004D64D2">
          <w:rPr>
            <w:rStyle w:val="Hyperlink"/>
          </w:rPr>
          <w:t>https://www.definitions.net/definition/reform</w:t>
        </w:r>
      </w:hyperlink>
      <w:r w:rsidR="006A260C">
        <w:t xml:space="preserve"> (BJN)</w:t>
      </w:r>
    </w:p>
    <w:p w14:paraId="4FA6E467" w14:textId="77777777" w:rsidR="00437BDE" w:rsidRDefault="00437BDE" w:rsidP="00437BDE">
      <w:pPr>
        <w:rPr>
          <w:rStyle w:val="StyleUnderline"/>
        </w:rPr>
      </w:pPr>
      <w:r w:rsidRPr="00E82F60">
        <w:rPr>
          <w:rStyle w:val="StyleUnderline"/>
          <w:highlight w:val="yellow"/>
        </w:rPr>
        <w:t>reform</w:t>
      </w:r>
      <w:r w:rsidRPr="00BB14D0">
        <w:rPr>
          <w:sz w:val="16"/>
        </w:rPr>
        <w:t xml:space="preserve">(noun) </w:t>
      </w:r>
      <w:r w:rsidRPr="00BB14D0">
        <w:rPr>
          <w:rStyle w:val="StyleUnderline"/>
        </w:rPr>
        <w:t xml:space="preserve">a </w:t>
      </w:r>
      <w:r w:rsidRPr="00E82F60">
        <w:rPr>
          <w:rStyle w:val="StyleUnderline"/>
          <w:highlight w:val="yellow"/>
        </w:rPr>
        <w:t>change</w:t>
      </w:r>
      <w:r w:rsidRPr="00BB14D0">
        <w:rPr>
          <w:rStyle w:val="StyleUnderline"/>
        </w:rPr>
        <w:t xml:space="preserve"> for the better</w:t>
      </w:r>
      <w:r w:rsidRPr="00BB14D0">
        <w:rPr>
          <w:sz w:val="16"/>
        </w:rPr>
        <w:t xml:space="preserve"> as a result of </w:t>
      </w:r>
      <w:r w:rsidRPr="00E82F60">
        <w:rPr>
          <w:rStyle w:val="StyleUnderline"/>
          <w:highlight w:val="yellow"/>
        </w:rPr>
        <w:t>correcting abuses</w:t>
      </w:r>
    </w:p>
    <w:p w14:paraId="509511DE" w14:textId="77777777" w:rsidR="00437BDE" w:rsidRPr="00BB14D0" w:rsidRDefault="00437BDE" w:rsidP="00437BDE">
      <w:pPr>
        <w:rPr>
          <w:sz w:val="16"/>
        </w:rPr>
      </w:pPr>
    </w:p>
    <w:p w14:paraId="2932C000" w14:textId="77777777" w:rsidR="00437BDE" w:rsidRDefault="00437BDE" w:rsidP="00D202B5"/>
    <w:p w14:paraId="68EE7A41" w14:textId="3B91A0C0" w:rsidR="00D202B5" w:rsidRDefault="00D202B5" w:rsidP="00D202B5">
      <w:pPr>
        <w:pStyle w:val="Heading2"/>
      </w:pPr>
      <w:r>
        <w:t>Excludes Civil</w:t>
      </w:r>
    </w:p>
    <w:p w14:paraId="5CD0B805" w14:textId="55142BBB" w:rsidR="00D202B5" w:rsidRDefault="00D202B5" w:rsidP="00D202B5"/>
    <w:p w14:paraId="4F05CB5C" w14:textId="77777777" w:rsidR="00EE2A68" w:rsidRDefault="00EE2A68" w:rsidP="00EE2A68">
      <w:pPr>
        <w:pStyle w:val="Heading3"/>
      </w:pPr>
      <w:r>
        <w:t>T --- Criminal Excludes Civil --- 1NC</w:t>
      </w:r>
    </w:p>
    <w:p w14:paraId="2C5772E6" w14:textId="77777777" w:rsidR="00EE2A68" w:rsidRDefault="00EE2A68" w:rsidP="00EE2A68"/>
    <w:p w14:paraId="31DFB04E" w14:textId="77777777" w:rsidR="00EE2A68" w:rsidRDefault="00EE2A68" w:rsidP="00EE2A68"/>
    <w:p w14:paraId="6D7B7680" w14:textId="77777777" w:rsidR="00EE2A68" w:rsidRDefault="00EE2A68" w:rsidP="00EE2A68">
      <w:pPr>
        <w:pStyle w:val="Heading4"/>
      </w:pPr>
      <w:r>
        <w:t>Criminal justice is limited to criminal law</w:t>
      </w:r>
    </w:p>
    <w:p w14:paraId="347E085C" w14:textId="77777777" w:rsidR="00EE2A68" w:rsidRDefault="00EE2A68" w:rsidP="00EE2A68">
      <w:r w:rsidRPr="0007201D">
        <w:rPr>
          <w:rStyle w:val="Style13ptBold"/>
        </w:rPr>
        <w:t>Oregon 07</w:t>
      </w:r>
      <w:r>
        <w:t xml:space="preserve"> --- Oregon Legislature, “criminal justice system”, Or. Rev. Stat. § 137.651 (2007), </w:t>
      </w:r>
      <w:hyperlink r:id="rId68" w:history="1">
        <w:r w:rsidRPr="004D64D2">
          <w:rPr>
            <w:rStyle w:val="Hyperlink"/>
          </w:rPr>
          <w:t>https://www.oregonlaws.org/glossary/definition/criminal_justice_system</w:t>
        </w:r>
      </w:hyperlink>
      <w:r>
        <w:t xml:space="preserve"> (BJN)</w:t>
      </w:r>
    </w:p>
    <w:p w14:paraId="62136EA3" w14:textId="77777777" w:rsidR="00EE2A68" w:rsidRPr="0007201D" w:rsidRDefault="00EE2A68" w:rsidP="00EE2A68">
      <w:pPr>
        <w:rPr>
          <w:sz w:val="16"/>
        </w:rPr>
      </w:pPr>
      <w:r w:rsidRPr="0007201D">
        <w:rPr>
          <w:sz w:val="16"/>
        </w:rPr>
        <w:t>"</w:t>
      </w:r>
      <w:r w:rsidRPr="00E82F60">
        <w:rPr>
          <w:rStyle w:val="StyleUnderline"/>
          <w:highlight w:val="yellow"/>
        </w:rPr>
        <w:t xml:space="preserve">Criminal justice </w:t>
      </w:r>
      <w:r w:rsidRPr="001F1972">
        <w:rPr>
          <w:rStyle w:val="StyleUnderline"/>
        </w:rPr>
        <w:t>system</w:t>
      </w:r>
      <w:r w:rsidRPr="00E82F60">
        <w:rPr>
          <w:rStyle w:val="StyleUnderline"/>
          <w:highlight w:val="yellow"/>
        </w:rPr>
        <w:t xml:space="preserve">" includes </w:t>
      </w:r>
      <w:r w:rsidRPr="00DB6E68">
        <w:rPr>
          <w:rStyle w:val="StyleUnderline"/>
        </w:rPr>
        <w:t xml:space="preserve">all </w:t>
      </w:r>
      <w:r w:rsidRPr="00E82F60">
        <w:rPr>
          <w:rStyle w:val="StyleUnderline"/>
          <w:highlight w:val="yellow"/>
        </w:rPr>
        <w:t>activities</w:t>
      </w:r>
      <w:r w:rsidRPr="00045FE6">
        <w:rPr>
          <w:rStyle w:val="StyleUnderline"/>
        </w:rPr>
        <w:t xml:space="preserve"> and agencies</w:t>
      </w:r>
      <w:r w:rsidRPr="0007201D">
        <w:rPr>
          <w:sz w:val="16"/>
        </w:rPr>
        <w:t xml:space="preserve">, whether state or local, </w:t>
      </w:r>
      <w:r w:rsidRPr="00045FE6">
        <w:rPr>
          <w:rStyle w:val="StyleUnderline"/>
        </w:rPr>
        <w:t>public or private</w:t>
      </w:r>
      <w:r w:rsidRPr="0007201D">
        <w:rPr>
          <w:sz w:val="16"/>
        </w:rPr>
        <w:t xml:space="preserve">, </w:t>
      </w:r>
      <w:r w:rsidRPr="00E82F60">
        <w:rPr>
          <w:rStyle w:val="StyleUnderline"/>
          <w:highlight w:val="yellow"/>
        </w:rPr>
        <w:t>pertaining to</w:t>
      </w:r>
      <w:r w:rsidRPr="00045FE6">
        <w:rPr>
          <w:rStyle w:val="StyleUnderline"/>
        </w:rPr>
        <w:t xml:space="preserve"> the prevention, prosecution and defense of offenses, the disposition of offenders</w:t>
      </w:r>
      <w:r w:rsidRPr="0007201D">
        <w:rPr>
          <w:sz w:val="16"/>
        </w:rPr>
        <w:t xml:space="preserve"> </w:t>
      </w:r>
      <w:r w:rsidRPr="00045FE6">
        <w:rPr>
          <w:rStyle w:val="Emphasis"/>
        </w:rPr>
        <w:t>under</w:t>
      </w:r>
      <w:r w:rsidRPr="0007201D">
        <w:rPr>
          <w:sz w:val="16"/>
        </w:rPr>
        <w:t xml:space="preserve"> the </w:t>
      </w:r>
      <w:r w:rsidRPr="00E82F60">
        <w:rPr>
          <w:rStyle w:val="Emphasis"/>
          <w:highlight w:val="yellow"/>
        </w:rPr>
        <w:t>criminal law</w:t>
      </w:r>
      <w:r w:rsidRPr="0007201D">
        <w:rPr>
          <w:sz w:val="16"/>
        </w:rPr>
        <w:t xml:space="preserve"> and the disposition or treatment of juveniles adjudicated to have committed an act which, if committed by an adult, would be a crime. </w:t>
      </w:r>
      <w:r w:rsidRPr="0007201D">
        <w:rPr>
          <w:rStyle w:val="StyleUnderline"/>
        </w:rPr>
        <w:t xml:space="preserve">The "criminal justice system" </w:t>
      </w:r>
      <w:r w:rsidRPr="00DB6E68">
        <w:rPr>
          <w:rStyle w:val="StyleUnderline"/>
        </w:rPr>
        <w:t>includes police,</w:t>
      </w:r>
      <w:r w:rsidRPr="00DB6E68">
        <w:rPr>
          <w:sz w:val="16"/>
        </w:rPr>
        <w:t xml:space="preserve"> public </w:t>
      </w:r>
      <w:r w:rsidRPr="00DB6E68">
        <w:rPr>
          <w:rStyle w:val="StyleUnderline"/>
        </w:rPr>
        <w:t>prosecutors, defense counsel, courts, correction systems, mental health agencies, crime victims and all public and private agencies providing services in connection with those elements,</w:t>
      </w:r>
      <w:r w:rsidRPr="00DB6E68">
        <w:rPr>
          <w:sz w:val="16"/>
        </w:rPr>
        <w:t xml:space="preserve"> whether voluntarily</w:t>
      </w:r>
      <w:r w:rsidRPr="0007201D">
        <w:rPr>
          <w:sz w:val="16"/>
        </w:rPr>
        <w:t>, contractually or by order of a court. [1985 c.558 §1; 1995 c.420 §4; 1997 c.433 §1]</w:t>
      </w:r>
    </w:p>
    <w:p w14:paraId="1E884C6B" w14:textId="77777777" w:rsidR="00EE2A68" w:rsidRDefault="00EE2A68" w:rsidP="00EE2A68"/>
    <w:p w14:paraId="6DE8593E" w14:textId="77777777" w:rsidR="00EE2A68" w:rsidRDefault="00EE2A68" w:rsidP="00EE2A68"/>
    <w:p w14:paraId="05B49E75" w14:textId="77777777" w:rsidR="00EE2A68" w:rsidRDefault="00EE2A68" w:rsidP="00EE2A68">
      <w:pPr>
        <w:pStyle w:val="Heading4"/>
      </w:pPr>
      <w:r>
        <w:t>____ is civil law</w:t>
      </w:r>
    </w:p>
    <w:p w14:paraId="7D2F9696" w14:textId="77777777" w:rsidR="00EE2A68" w:rsidRDefault="00EE2A68" w:rsidP="00EE2A68">
      <w:r>
        <w:t>&lt;insert&gt;</w:t>
      </w:r>
    </w:p>
    <w:p w14:paraId="25B0FF84" w14:textId="77777777" w:rsidR="00EE2A68" w:rsidRDefault="00EE2A68" w:rsidP="00EE2A68"/>
    <w:p w14:paraId="12472AB8" w14:textId="77777777" w:rsidR="00EE2A68" w:rsidRDefault="00EE2A68" w:rsidP="00EE2A68">
      <w:pPr>
        <w:pStyle w:val="Heading4"/>
      </w:pPr>
      <w:r>
        <w:t xml:space="preserve">Vote neg for limits and ground --- including civil infraction explodes the topic --- immigration, traffic, code violations, TSA, all skirt core controversy </w:t>
      </w:r>
    </w:p>
    <w:p w14:paraId="4F3E9E6C" w14:textId="77777777" w:rsidR="00EE2A68" w:rsidRDefault="00EE2A68" w:rsidP="00EE2A68"/>
    <w:p w14:paraId="30507D50" w14:textId="77777777" w:rsidR="00EE2A68" w:rsidRDefault="00EE2A68" w:rsidP="00EE2A68"/>
    <w:p w14:paraId="1AE42501" w14:textId="77777777" w:rsidR="00EE2A68" w:rsidRDefault="00EE2A68" w:rsidP="00EE2A68">
      <w:pPr>
        <w:pStyle w:val="Heading3"/>
      </w:pPr>
      <w:r>
        <w:t>T --- Criminal Excludes Civil --- Immigration = Civil --- 1NC Insert</w:t>
      </w:r>
    </w:p>
    <w:p w14:paraId="3D6C6105" w14:textId="77777777" w:rsidR="00EE2A68" w:rsidRDefault="00EE2A68" w:rsidP="00EE2A68"/>
    <w:p w14:paraId="01D2C580" w14:textId="61D31368" w:rsidR="00EE2A68" w:rsidRDefault="00EE2A68" w:rsidP="00EE2A68">
      <w:pPr>
        <w:pStyle w:val="Heading4"/>
      </w:pPr>
      <w:r>
        <w:t xml:space="preserve">Immigration </w:t>
      </w:r>
      <w:r w:rsidR="00564F2D">
        <w:t>is</w:t>
      </w:r>
      <w:r>
        <w:t xml:space="preserve"> civil --- not criminal</w:t>
      </w:r>
      <w:r w:rsidR="00564F2D">
        <w:t xml:space="preserve"> --- ICE aren’t police and deportation is not a sentence </w:t>
      </w:r>
    </w:p>
    <w:p w14:paraId="0DEF7A52" w14:textId="77777777" w:rsidR="00EE2A68" w:rsidRDefault="00EE2A68" w:rsidP="00EE2A68">
      <w:r w:rsidRPr="004B5036">
        <w:rPr>
          <w:rStyle w:val="Style13ptBold"/>
        </w:rPr>
        <w:t>Schriro 17</w:t>
      </w:r>
      <w:r>
        <w:t xml:space="preserve"> --- Dora Schriro is the founding director of the Office of Detention Policy and Planning (ODPP) and former Special Advisor to Department of Homeland Security (DHS) Secretary Napolitano., “Don't make immigration custody part of the criminal justice system”, 4/27/17, </w:t>
      </w:r>
      <w:hyperlink r:id="rId69" w:history="1">
        <w:r w:rsidRPr="004D64D2">
          <w:rPr>
            <w:rStyle w:val="Hyperlink"/>
          </w:rPr>
          <w:t>https://thehill.com/blogs/pundits-blog/immigration/330933-dont-conflate-the-two-immigration-custody-is-not-the-criminal</w:t>
        </w:r>
      </w:hyperlink>
      <w:r>
        <w:t xml:space="preserve"> (BJN)</w:t>
      </w:r>
    </w:p>
    <w:p w14:paraId="373465D2" w14:textId="77777777" w:rsidR="00EE2A68" w:rsidRPr="004B5036" w:rsidRDefault="00EE2A68" w:rsidP="00EE2A68">
      <w:pPr>
        <w:rPr>
          <w:sz w:val="16"/>
        </w:rPr>
      </w:pPr>
      <w:r w:rsidRPr="00E82F60">
        <w:rPr>
          <w:rStyle w:val="StyleUnderline"/>
          <w:highlight w:val="yellow"/>
        </w:rPr>
        <w:t>The tendency to conflate</w:t>
      </w:r>
      <w:r w:rsidRPr="004B5036">
        <w:rPr>
          <w:sz w:val="16"/>
        </w:rPr>
        <w:t xml:space="preserve"> individuals in </w:t>
      </w:r>
      <w:r w:rsidRPr="00E82F60">
        <w:rPr>
          <w:rStyle w:val="StyleUnderline"/>
          <w:highlight w:val="yellow"/>
        </w:rPr>
        <w:t>ICE</w:t>
      </w:r>
      <w:r w:rsidRPr="004B5036">
        <w:rPr>
          <w:rStyle w:val="StyleUnderline"/>
        </w:rPr>
        <w:t xml:space="preserve"> custody </w:t>
      </w:r>
      <w:r w:rsidRPr="00E82F60">
        <w:rPr>
          <w:rStyle w:val="StyleUnderline"/>
          <w:highlight w:val="yellow"/>
        </w:rPr>
        <w:t>with</w:t>
      </w:r>
      <w:r w:rsidRPr="004B5036">
        <w:rPr>
          <w:sz w:val="16"/>
        </w:rPr>
        <w:t xml:space="preserve"> those in </w:t>
      </w:r>
      <w:r w:rsidRPr="004B5036">
        <w:rPr>
          <w:rStyle w:val="StyleUnderline"/>
        </w:rPr>
        <w:t xml:space="preserve">the </w:t>
      </w:r>
      <w:r w:rsidRPr="00E82F60">
        <w:rPr>
          <w:rStyle w:val="StyleUnderline"/>
          <w:highlight w:val="yellow"/>
        </w:rPr>
        <w:t>criminal justice</w:t>
      </w:r>
      <w:r w:rsidRPr="004B5036">
        <w:rPr>
          <w:rStyle w:val="StyleUnderline"/>
        </w:rPr>
        <w:t xml:space="preserve"> system</w:t>
      </w:r>
      <w:r w:rsidRPr="004B5036">
        <w:rPr>
          <w:sz w:val="16"/>
        </w:rPr>
        <w:t xml:space="preserve"> </w:t>
      </w:r>
      <w:r w:rsidRPr="00E82F60">
        <w:rPr>
          <w:rStyle w:val="StyleUnderline"/>
          <w:highlight w:val="yellow"/>
        </w:rPr>
        <w:t>is</w:t>
      </w:r>
      <w:r w:rsidRPr="004B5036">
        <w:rPr>
          <w:sz w:val="16"/>
        </w:rPr>
        <w:t xml:space="preserve"> simply </w:t>
      </w:r>
      <w:r w:rsidRPr="00E82F60">
        <w:rPr>
          <w:rStyle w:val="Emphasis"/>
          <w:highlight w:val="yellow"/>
        </w:rPr>
        <w:t>wrong</w:t>
      </w:r>
      <w:r w:rsidRPr="004B5036">
        <w:rPr>
          <w:rStyle w:val="Emphasis"/>
        </w:rPr>
        <w:t xml:space="preserve"> as a matter of law, policy and economics</w:t>
      </w:r>
      <w:r w:rsidRPr="004B5036">
        <w:rPr>
          <w:sz w:val="16"/>
        </w:rPr>
        <w:t xml:space="preserve">.  </w:t>
      </w:r>
      <w:r w:rsidRPr="00E82F60">
        <w:rPr>
          <w:rStyle w:val="StyleUnderline"/>
          <w:highlight w:val="yellow"/>
        </w:rPr>
        <w:t>ICE can hold someone</w:t>
      </w:r>
      <w:r w:rsidRPr="004B5036">
        <w:rPr>
          <w:rStyle w:val="StyleUnderline"/>
        </w:rPr>
        <w:t xml:space="preserve"> until</w:t>
      </w:r>
      <w:r w:rsidRPr="004B5036">
        <w:rPr>
          <w:sz w:val="16"/>
        </w:rPr>
        <w:t xml:space="preserve"> his or her </w:t>
      </w:r>
      <w:r w:rsidRPr="004B5036">
        <w:rPr>
          <w:rStyle w:val="StyleUnderline"/>
        </w:rPr>
        <w:t>removal or release</w:t>
      </w:r>
      <w:r w:rsidRPr="00E82F60">
        <w:rPr>
          <w:sz w:val="16"/>
          <w:highlight w:val="yellow"/>
        </w:rPr>
        <w:t>,</w:t>
      </w:r>
      <w:r w:rsidRPr="004B5036">
        <w:rPr>
          <w:sz w:val="16"/>
        </w:rPr>
        <w:t xml:space="preserve"> </w:t>
      </w:r>
      <w:r w:rsidRPr="00E82F60">
        <w:rPr>
          <w:rStyle w:val="Emphasis"/>
          <w:highlight w:val="yellow"/>
        </w:rPr>
        <w:t>but</w:t>
      </w:r>
      <w:r w:rsidRPr="004B5036">
        <w:rPr>
          <w:rStyle w:val="Emphasis"/>
        </w:rPr>
        <w:t xml:space="preserve"> ICE </w:t>
      </w:r>
      <w:r w:rsidRPr="00E82F60">
        <w:rPr>
          <w:rStyle w:val="Emphasis"/>
          <w:highlight w:val="yellow"/>
        </w:rPr>
        <w:t>cannot punish anyone</w:t>
      </w:r>
      <w:r w:rsidRPr="004B5036">
        <w:rPr>
          <w:rStyle w:val="Emphasis"/>
        </w:rPr>
        <w:t>. Period</w:t>
      </w:r>
      <w:r w:rsidRPr="004B5036">
        <w:rPr>
          <w:sz w:val="16"/>
        </w:rPr>
        <w:t xml:space="preserve">. </w:t>
      </w:r>
      <w:r w:rsidRPr="00E82F60">
        <w:rPr>
          <w:rStyle w:val="StyleUnderline"/>
          <w:highlight w:val="yellow"/>
        </w:rPr>
        <w:t>Only the criminal justice system can do that</w:t>
      </w:r>
      <w:r w:rsidRPr="00E82F60">
        <w:rPr>
          <w:sz w:val="16"/>
          <w:highlight w:val="yellow"/>
        </w:rPr>
        <w:t>.</w:t>
      </w:r>
      <w:r w:rsidRPr="004B5036">
        <w:rPr>
          <w:sz w:val="16"/>
        </w:rPr>
        <w:t xml:space="preserve"> The majority of people held by ICE have no criminal history so there is no basis in law to punish them, and those who have a record must fulfill any penalties the criminal justice system imposes before ICE takes them into custody.</w:t>
      </w:r>
    </w:p>
    <w:p w14:paraId="70330573" w14:textId="77777777" w:rsidR="00EE2A68" w:rsidRPr="004B5036" w:rsidRDefault="00EE2A68" w:rsidP="00EE2A68">
      <w:pPr>
        <w:rPr>
          <w:sz w:val="16"/>
          <w:szCs w:val="16"/>
        </w:rPr>
      </w:pPr>
      <w:r w:rsidRPr="004B5036">
        <w:rPr>
          <w:sz w:val="16"/>
          <w:szCs w:val="16"/>
        </w:rPr>
        <w:t xml:space="preserve">From its inception in 2009, ODPP brought expertise to ICE in areas other than enforcement; expertise that it lacks and that led to much needed improvements in detention conditions and bolstered the agency’s accountability and transparency with the American public.  </w:t>
      </w:r>
    </w:p>
    <w:p w14:paraId="7064F6A6" w14:textId="77777777" w:rsidR="00EE2A68" w:rsidRPr="004B5036" w:rsidRDefault="00EE2A68" w:rsidP="00EE2A68">
      <w:pPr>
        <w:rPr>
          <w:sz w:val="16"/>
          <w:szCs w:val="16"/>
        </w:rPr>
      </w:pPr>
      <w:r w:rsidRPr="004B5036">
        <w:rPr>
          <w:sz w:val="16"/>
          <w:szCs w:val="16"/>
        </w:rPr>
        <w:t>Here are a few of the reasons why the administration should rescind its decision to close the Office and reverse its use of practices that blur bright-line differences between criminal and civil law:</w:t>
      </w:r>
    </w:p>
    <w:p w14:paraId="6C573178" w14:textId="77777777" w:rsidR="00EE2A68" w:rsidRPr="004B5036" w:rsidRDefault="00EE2A68" w:rsidP="00EE2A68">
      <w:pPr>
        <w:rPr>
          <w:sz w:val="16"/>
        </w:rPr>
      </w:pPr>
      <w:r w:rsidRPr="004B5036">
        <w:rPr>
          <w:sz w:val="16"/>
        </w:rPr>
        <w:t xml:space="preserve">1. </w:t>
      </w:r>
      <w:r w:rsidRPr="004B5036">
        <w:rPr>
          <w:rStyle w:val="StyleUnderline"/>
        </w:rPr>
        <w:t>Punishing ICE detainees is impermissible</w:t>
      </w:r>
      <w:r w:rsidRPr="004B5036">
        <w:rPr>
          <w:sz w:val="16"/>
        </w:rPr>
        <w:t xml:space="preserve">. </w:t>
      </w:r>
      <w:r w:rsidRPr="004B5036">
        <w:rPr>
          <w:rStyle w:val="StyleUnderline"/>
        </w:rPr>
        <w:t>A criminal court can sentence a person to prison</w:t>
      </w:r>
      <w:r w:rsidRPr="004B5036">
        <w:rPr>
          <w:sz w:val="16"/>
        </w:rPr>
        <w:t xml:space="preserve"> as punishment. </w:t>
      </w:r>
      <w:r w:rsidRPr="00E82F60">
        <w:rPr>
          <w:rStyle w:val="Emphasis"/>
          <w:highlight w:val="yellow"/>
        </w:rPr>
        <w:t>The immigration court cannot</w:t>
      </w:r>
      <w:r w:rsidRPr="00E82F60">
        <w:rPr>
          <w:sz w:val="16"/>
          <w:highlight w:val="yellow"/>
        </w:rPr>
        <w:t xml:space="preserve">. </w:t>
      </w:r>
      <w:r w:rsidRPr="00E82F60">
        <w:rPr>
          <w:rStyle w:val="StyleUnderline"/>
          <w:highlight w:val="yellow"/>
        </w:rPr>
        <w:t>The legal remedy for a person unlawfully present</w:t>
      </w:r>
      <w:r w:rsidRPr="004B5036">
        <w:rPr>
          <w:sz w:val="16"/>
        </w:rPr>
        <w:t xml:space="preserve"> in the U.S. </w:t>
      </w:r>
      <w:r w:rsidRPr="00E82F60">
        <w:rPr>
          <w:rStyle w:val="StyleUnderline"/>
          <w:highlight w:val="yellow"/>
        </w:rPr>
        <w:t>is</w:t>
      </w:r>
      <w:r w:rsidRPr="004B5036">
        <w:rPr>
          <w:sz w:val="16"/>
        </w:rPr>
        <w:t xml:space="preserve"> either </w:t>
      </w:r>
      <w:r w:rsidRPr="00E82F60">
        <w:rPr>
          <w:rStyle w:val="StyleUnderline"/>
          <w:highlight w:val="yellow"/>
        </w:rPr>
        <w:t>removal</w:t>
      </w:r>
      <w:r w:rsidRPr="004B5036">
        <w:rPr>
          <w:rStyle w:val="StyleUnderline"/>
        </w:rPr>
        <w:t xml:space="preserve"> or relief</w:t>
      </w:r>
      <w:r w:rsidRPr="004B5036">
        <w:rPr>
          <w:sz w:val="16"/>
        </w:rPr>
        <w:t xml:space="preserve">.  It is </w:t>
      </w:r>
      <w:r w:rsidRPr="00E82F60">
        <w:rPr>
          <w:rStyle w:val="Emphasis"/>
          <w:highlight w:val="yellow"/>
        </w:rPr>
        <w:t>not detention.</w:t>
      </w:r>
    </w:p>
    <w:p w14:paraId="6811A979" w14:textId="77777777" w:rsidR="00EE2A68" w:rsidRPr="004B5036" w:rsidRDefault="00EE2A68" w:rsidP="00EE2A68">
      <w:pPr>
        <w:rPr>
          <w:sz w:val="16"/>
          <w:szCs w:val="16"/>
        </w:rPr>
      </w:pPr>
      <w:r w:rsidRPr="004B5036">
        <w:rPr>
          <w:sz w:val="16"/>
          <w:szCs w:val="16"/>
        </w:rPr>
        <w:t>2. Without the most basic protections provided in the ICE Standards and ongoing monitoring by the Office to ensure compliance, conditions of detention will quickly deteriorate. For example, translation services, slated for elimination, may appear to be a nicety but are in fact, a necessity. Last year, ICE held individuals from 178 countries, each with its own language and dialects. To eliminate translation services is to render most detained persons incapable of interaction with ICE or the immigration court.</w:t>
      </w:r>
    </w:p>
    <w:p w14:paraId="089F81EB" w14:textId="77777777" w:rsidR="00EE2A68" w:rsidRPr="004B5036" w:rsidRDefault="00EE2A68" w:rsidP="00EE2A68">
      <w:pPr>
        <w:rPr>
          <w:sz w:val="16"/>
        </w:rPr>
      </w:pPr>
      <w:r w:rsidRPr="004B5036">
        <w:rPr>
          <w:sz w:val="16"/>
        </w:rPr>
        <w:t xml:space="preserve">3. </w:t>
      </w:r>
      <w:r w:rsidRPr="00E82F60">
        <w:rPr>
          <w:rStyle w:val="StyleUnderline"/>
          <w:highlight w:val="yellow"/>
        </w:rPr>
        <w:t>The people in ICE detention</w:t>
      </w:r>
      <w:r w:rsidRPr="004B5036">
        <w:rPr>
          <w:rStyle w:val="StyleUnderline"/>
        </w:rPr>
        <w:t xml:space="preserve"> facilities </w:t>
      </w:r>
      <w:r w:rsidRPr="00E82F60">
        <w:rPr>
          <w:rStyle w:val="StyleUnderline"/>
          <w:highlight w:val="yellow"/>
        </w:rPr>
        <w:t>are</w:t>
      </w:r>
      <w:r w:rsidRPr="00E82F60">
        <w:rPr>
          <w:sz w:val="16"/>
          <w:highlight w:val="yellow"/>
        </w:rPr>
        <w:t xml:space="preserve"> </w:t>
      </w:r>
      <w:r w:rsidRPr="00E82F60">
        <w:rPr>
          <w:rStyle w:val="Emphasis"/>
          <w:highlight w:val="yellow"/>
        </w:rPr>
        <w:t>not</w:t>
      </w:r>
      <w:r w:rsidRPr="004B5036">
        <w:rPr>
          <w:rStyle w:val="Emphasis"/>
        </w:rPr>
        <w:t xml:space="preserve"> the same as </w:t>
      </w:r>
      <w:r w:rsidRPr="00E82F60">
        <w:rPr>
          <w:rStyle w:val="Emphasis"/>
          <w:highlight w:val="yellow"/>
        </w:rPr>
        <w:t>pretrial inmates</w:t>
      </w:r>
      <w:r w:rsidRPr="004B5036">
        <w:rPr>
          <w:rStyle w:val="Emphasis"/>
        </w:rPr>
        <w:t xml:space="preserve"> and sentenced prisoners </w:t>
      </w:r>
      <w:r w:rsidRPr="00E82F60">
        <w:rPr>
          <w:rStyle w:val="Emphasis"/>
          <w:highlight w:val="yellow"/>
        </w:rPr>
        <w:t>in jail or prison</w:t>
      </w:r>
      <w:r w:rsidRPr="00E82F60">
        <w:rPr>
          <w:sz w:val="16"/>
          <w:highlight w:val="yellow"/>
        </w:rPr>
        <w:t xml:space="preserve">.  </w:t>
      </w:r>
      <w:r w:rsidRPr="00E82F60">
        <w:rPr>
          <w:rStyle w:val="StyleUnderline"/>
          <w:highlight w:val="yellow"/>
        </w:rPr>
        <w:t xml:space="preserve">Their violations are </w:t>
      </w:r>
      <w:r w:rsidRPr="00E82F60">
        <w:rPr>
          <w:rStyle w:val="Emphasis"/>
          <w:highlight w:val="yellow"/>
        </w:rPr>
        <w:t>civil, not criminal</w:t>
      </w:r>
      <w:r w:rsidRPr="004B5036">
        <w:rPr>
          <w:sz w:val="16"/>
        </w:rPr>
        <w:t xml:space="preserve">, and those with criminal histories typically are not dangerous.  In fact, ICE classifies the majority of individuals in its custody as low risk of escape or assault. They are working parents, school-aged children, productive members of their communities. Assigning them to secure facilities is excessive and excessively expensive.  </w:t>
      </w:r>
    </w:p>
    <w:p w14:paraId="6A47CA9E" w14:textId="2F454E98" w:rsidR="00EE2A68" w:rsidRDefault="00EE2A68" w:rsidP="00EE2A68"/>
    <w:p w14:paraId="36ED39E7" w14:textId="4CCDD269" w:rsidR="00EA22E1" w:rsidRDefault="00EA22E1" w:rsidP="00EA22E1">
      <w:pPr>
        <w:pStyle w:val="Heading3"/>
      </w:pPr>
      <w:r>
        <w:t>T --- Criminal Excludes Civil --- Immigration = Civil --- “Policing” Insert</w:t>
      </w:r>
      <w:r w:rsidR="00564F2D">
        <w:t xml:space="preserve"> </w:t>
      </w:r>
    </w:p>
    <w:p w14:paraId="7D6BC774" w14:textId="19802A4F" w:rsidR="00EA22E1" w:rsidRDefault="00EA22E1" w:rsidP="00EA22E1"/>
    <w:p w14:paraId="64E3EB1E" w14:textId="2E899DF3" w:rsidR="00EA22E1" w:rsidRPr="00EA22E1" w:rsidRDefault="00EA22E1" w:rsidP="00EA22E1">
      <w:pPr>
        <w:pStyle w:val="Heading4"/>
      </w:pPr>
      <w:r>
        <w:t>Independently --- Immigration isn’t policing</w:t>
      </w:r>
    </w:p>
    <w:p w14:paraId="1FA32980" w14:textId="702F5371" w:rsidR="00EA22E1" w:rsidRDefault="00EA22E1" w:rsidP="00EA22E1">
      <w:r w:rsidRPr="00096DB0">
        <w:rPr>
          <w:rStyle w:val="Style13ptBold"/>
        </w:rPr>
        <w:t>FPG 2019</w:t>
      </w:r>
      <w:r>
        <w:t xml:space="preserve"> --- Attorney for Federal Practice Group, Practicing trial attorneys, “MISINFORMATION ALERT – ICE AGENTS AREN’T POLICE, BUT THEY CAN SAY THEY ARE AND WEAR “POLICE ICE” CLOTHING”, Website created Jan 2019, </w:t>
      </w:r>
      <w:hyperlink r:id="rId70" w:history="1">
        <w:r w:rsidR="006A260C" w:rsidRPr="004D64D2">
          <w:rPr>
            <w:rStyle w:val="Hyperlink"/>
          </w:rPr>
          <w:t>https://fedpractice.com/blog/ice-agents-arent-police/</w:t>
        </w:r>
      </w:hyperlink>
      <w:r w:rsidR="006A260C">
        <w:t xml:space="preserve"> (BJN)</w:t>
      </w:r>
    </w:p>
    <w:p w14:paraId="517BCDA5" w14:textId="77777777" w:rsidR="00EA22E1" w:rsidRPr="00396418" w:rsidRDefault="00EA22E1" w:rsidP="00EA22E1">
      <w:pPr>
        <w:rPr>
          <w:u w:val="single"/>
        </w:rPr>
      </w:pPr>
      <w:r w:rsidRPr="00396418">
        <w:rPr>
          <w:sz w:val="16"/>
        </w:rPr>
        <w:t xml:space="preserve">If you were to see an Immigration and Customs Enforcement (ICE) agent today, that agent would probably be wearing a jacket or vest with the words “POLICE ICE” written in over-sized, all capital letters. If that ICE agent were to knock on someone’s door, that ICE agent wearing a jacket saying “POLICE ICE” could and may identify themselves as “police.” </w:t>
      </w:r>
      <w:r w:rsidRPr="00096DB0">
        <w:rPr>
          <w:rStyle w:val="StyleUnderline"/>
        </w:rPr>
        <w:t>Most reasonable people would think</w:t>
      </w:r>
      <w:r w:rsidRPr="00396418">
        <w:rPr>
          <w:rStyle w:val="StyleUnderline"/>
        </w:rPr>
        <w:t xml:space="preserve"> an officer wearing a jacket saying “POLICE” who identifies themselves as “police” is in fact a police</w:t>
      </w:r>
      <w:r w:rsidRPr="00396418">
        <w:rPr>
          <w:sz w:val="16"/>
        </w:rPr>
        <w:t xml:space="preserve"> officer – </w:t>
      </w:r>
      <w:r w:rsidRPr="00396418">
        <w:rPr>
          <w:rStyle w:val="Emphasis"/>
        </w:rPr>
        <w:t xml:space="preserve">but </w:t>
      </w:r>
      <w:r w:rsidRPr="00E82F60">
        <w:rPr>
          <w:rStyle w:val="Emphasis"/>
          <w:highlight w:val="yellow"/>
        </w:rPr>
        <w:t>ICE agents are not police officers</w:t>
      </w:r>
      <w:r w:rsidRPr="00396418">
        <w:rPr>
          <w:sz w:val="16"/>
        </w:rPr>
        <w:t xml:space="preserve"> – </w:t>
      </w:r>
      <w:r w:rsidRPr="00396418">
        <w:rPr>
          <w:rStyle w:val="StyleUnderline"/>
        </w:rPr>
        <w:t>they have just been permitted to say they are.</w:t>
      </w:r>
    </w:p>
    <w:p w14:paraId="158D0AFC" w14:textId="77777777" w:rsidR="00EA22E1" w:rsidRDefault="00EA22E1" w:rsidP="00EA22E1">
      <w:pPr>
        <w:rPr>
          <w:sz w:val="16"/>
        </w:rPr>
      </w:pPr>
      <w:r w:rsidRPr="00396418">
        <w:rPr>
          <w:sz w:val="16"/>
        </w:rPr>
        <w:t xml:space="preserve">While </w:t>
      </w:r>
      <w:r w:rsidRPr="00E82F60">
        <w:rPr>
          <w:rStyle w:val="StyleUnderline"/>
          <w:highlight w:val="yellow"/>
        </w:rPr>
        <w:t>the practice of ICE agents misidentifying themselves as police is not new</w:t>
      </w:r>
      <w:r w:rsidRPr="00396418">
        <w:rPr>
          <w:sz w:val="16"/>
        </w:rPr>
        <w:t xml:space="preserve">, it is an unsettling and confusing practice. On April 6, 2017, </w:t>
      </w:r>
      <w:r w:rsidRPr="00096DB0">
        <w:rPr>
          <w:rStyle w:val="StyleUnderline"/>
        </w:rPr>
        <w:t>Rep</w:t>
      </w:r>
      <w:r w:rsidRPr="00096DB0">
        <w:rPr>
          <w:sz w:val="16"/>
        </w:rPr>
        <w:t xml:space="preserve">. Nydia </w:t>
      </w:r>
      <w:r w:rsidRPr="00096DB0">
        <w:rPr>
          <w:rStyle w:val="StyleUnderline"/>
        </w:rPr>
        <w:t>Velazquez</w:t>
      </w:r>
      <w:r w:rsidRPr="00096DB0">
        <w:rPr>
          <w:sz w:val="16"/>
        </w:rPr>
        <w:t xml:space="preserve"> (D-N.Y.) </w:t>
      </w:r>
      <w:r w:rsidRPr="00096DB0">
        <w:rPr>
          <w:rStyle w:val="StyleUnderline"/>
        </w:rPr>
        <w:t xml:space="preserve">introduced </w:t>
      </w:r>
      <w:r w:rsidRPr="00E82F60">
        <w:rPr>
          <w:rStyle w:val="StyleUnderline"/>
          <w:highlight w:val="yellow"/>
        </w:rPr>
        <w:t>H.R.</w:t>
      </w:r>
      <w:r w:rsidRPr="00096DB0">
        <w:rPr>
          <w:rStyle w:val="StyleUnderline"/>
        </w:rPr>
        <w:t xml:space="preserve"> 2073 to </w:t>
      </w:r>
      <w:r w:rsidRPr="00E82F60">
        <w:rPr>
          <w:rStyle w:val="StyleUnderline"/>
          <w:highlight w:val="yellow"/>
        </w:rPr>
        <w:t>amend section</w:t>
      </w:r>
      <w:r w:rsidRPr="00396418">
        <w:rPr>
          <w:rStyle w:val="StyleUnderline"/>
        </w:rPr>
        <w:t xml:space="preserve"> 287 </w:t>
      </w:r>
      <w:r w:rsidRPr="00E82F60">
        <w:rPr>
          <w:rStyle w:val="StyleUnderline"/>
          <w:highlight w:val="yellow"/>
        </w:rPr>
        <w:t>of</w:t>
      </w:r>
      <w:r w:rsidRPr="00396418">
        <w:rPr>
          <w:rStyle w:val="StyleUnderline"/>
        </w:rPr>
        <w:t xml:space="preserve"> the </w:t>
      </w:r>
      <w:r w:rsidRPr="00E82F60">
        <w:rPr>
          <w:rStyle w:val="StyleUnderline"/>
          <w:highlight w:val="yellow"/>
        </w:rPr>
        <w:t>I</w:t>
      </w:r>
      <w:r w:rsidRPr="00396418">
        <w:rPr>
          <w:rStyle w:val="StyleUnderline"/>
        </w:rPr>
        <w:t xml:space="preserve">mmigration and </w:t>
      </w:r>
      <w:r w:rsidRPr="00E82F60">
        <w:rPr>
          <w:rStyle w:val="StyleUnderline"/>
          <w:highlight w:val="yellow"/>
        </w:rPr>
        <w:t>N</w:t>
      </w:r>
      <w:r w:rsidRPr="00396418">
        <w:rPr>
          <w:rStyle w:val="StyleUnderline"/>
        </w:rPr>
        <w:t xml:space="preserve">ationality </w:t>
      </w:r>
      <w:r w:rsidRPr="00E82F60">
        <w:rPr>
          <w:rStyle w:val="StyleUnderline"/>
          <w:highlight w:val="yellow"/>
        </w:rPr>
        <w:t>A</w:t>
      </w:r>
      <w:r w:rsidRPr="00396418">
        <w:rPr>
          <w:rStyle w:val="StyleUnderline"/>
        </w:rPr>
        <w:t xml:space="preserve">ct </w:t>
      </w:r>
      <w:r w:rsidRPr="00E82F60">
        <w:rPr>
          <w:rStyle w:val="StyleUnderline"/>
          <w:highlight w:val="yellow"/>
        </w:rPr>
        <w:t>to prohibit ICE agents</w:t>
      </w:r>
      <w:r w:rsidRPr="00396418">
        <w:rPr>
          <w:rStyle w:val="StyleUnderline"/>
        </w:rPr>
        <w:t xml:space="preserve"> and officers </w:t>
      </w:r>
      <w:r w:rsidRPr="00E82F60">
        <w:rPr>
          <w:rStyle w:val="StyleUnderline"/>
          <w:highlight w:val="yellow"/>
        </w:rPr>
        <w:t>from</w:t>
      </w:r>
      <w:r w:rsidRPr="00396418">
        <w:rPr>
          <w:rStyle w:val="StyleUnderline"/>
        </w:rPr>
        <w:t xml:space="preserve"> wearing clothing or other items </w:t>
      </w:r>
      <w:r w:rsidRPr="00E82F60">
        <w:rPr>
          <w:rStyle w:val="StyleUnderline"/>
          <w:highlight w:val="yellow"/>
        </w:rPr>
        <w:t>bearing the word “police</w:t>
      </w:r>
      <w:r w:rsidRPr="00396418">
        <w:rPr>
          <w:rStyle w:val="StyleUnderline"/>
        </w:rPr>
        <w:t>.”</w:t>
      </w:r>
      <w:r w:rsidRPr="00396418">
        <w:rPr>
          <w:sz w:val="16"/>
        </w:rPr>
        <w:t xml:space="preserve"> The bill comes after the ramp up in fear that immigrant communities have experienced since the start of the Trump administration, which has enacted sweeping new guidelines concerning who is a priority for removal. In short, anyone without valid legal status is now fair game. The days of prioritizing criminal aliens over individuals with deep roots in the community are long gone. This sharp change in priorities has empowered ICE agents to more aggressively pursue and detain undocumented aliens, which leads them straight into immigrant communities. For years, immigrant communities have feared reaching out to local police over concern they will be reported to federal authorities for deportation. While this lessened after the emergence of sanctuary cities and the introduction of removal priorities seen during the Obama years, the fear is now reasonably back. The practice of ICE agents misrepresenting themselves as police only further reduces trust in law enforcement and makes immigrants less likely to reach out to local law enforcement to report crime, a much needed element of successful community policing.</w:t>
      </w:r>
    </w:p>
    <w:p w14:paraId="1B136FD9" w14:textId="76055FA7" w:rsidR="00EA22E1" w:rsidRDefault="00EA22E1" w:rsidP="00EE2A68"/>
    <w:p w14:paraId="1EBBA7A8" w14:textId="2C5F4F59" w:rsidR="00564F2D" w:rsidRDefault="00564F2D" w:rsidP="00564F2D">
      <w:pPr>
        <w:pStyle w:val="Heading3"/>
      </w:pPr>
      <w:r>
        <w:t>T --- Criminal Excludes Civil --- Immigration = Civil --- “Policing” Insert --- Ext</w:t>
      </w:r>
    </w:p>
    <w:p w14:paraId="5F73C74C" w14:textId="77B190C3" w:rsidR="00564F2D" w:rsidRDefault="00564F2D" w:rsidP="00564F2D"/>
    <w:p w14:paraId="720B8717" w14:textId="5C0CA027" w:rsidR="00564F2D" w:rsidRDefault="00564F2D" w:rsidP="00564F2D"/>
    <w:p w14:paraId="576AB6A1" w14:textId="77777777" w:rsidR="00564F2D" w:rsidRDefault="00564F2D" w:rsidP="00564F2D">
      <w:pPr>
        <w:pStyle w:val="Heading4"/>
      </w:pPr>
      <w:r>
        <w:t>Policing is limited to criminal behavior --- excludes enforcement of civil law</w:t>
      </w:r>
    </w:p>
    <w:p w14:paraId="33ED279D" w14:textId="77777777" w:rsidR="00564F2D" w:rsidRPr="009B6E88" w:rsidRDefault="00564F2D" w:rsidP="00564F2D">
      <w:r w:rsidRPr="009B6E88">
        <w:rPr>
          <w:rStyle w:val="Style13ptBold"/>
        </w:rPr>
        <w:t>Biereenu-Nnabugwu 13</w:t>
      </w:r>
      <w:r>
        <w:t xml:space="preserve"> --- Makodi Biereenu-Nnabugwu, PhD. Department of Political Science, Nnamdi Azikiwe University, Awka-Nigeria, “Deviance and Crisis of Development in Nigeria: An Analysis in Power Devolution and Police Federalism”, African Psychologist: An International Journal of Psychology and Allied Professions 3(1), 2013, </w:t>
      </w:r>
      <w:hyperlink r:id="rId71" w:history="1">
        <w:r w:rsidRPr="00CF5021">
          <w:rPr>
            <w:rStyle w:val="Hyperlink"/>
          </w:rPr>
          <w:t>https://www.journals.aphriapub.com/index.php/AP/article/download/530/494</w:t>
        </w:r>
      </w:hyperlink>
      <w:r>
        <w:t xml:space="preserve"> (BJN)</w:t>
      </w:r>
    </w:p>
    <w:p w14:paraId="2C1585CE" w14:textId="1C4E7BB0" w:rsidR="00564F2D" w:rsidRDefault="00564F2D" w:rsidP="00564F2D">
      <w:pPr>
        <w:rPr>
          <w:sz w:val="16"/>
        </w:rPr>
      </w:pPr>
      <w:r w:rsidRPr="009B6E88">
        <w:rPr>
          <w:sz w:val="16"/>
        </w:rPr>
        <w:t xml:space="preserve">In line with Padfield and Baker (1983:3) the police are, strictly speaking, “public servants whose duty is the prevention and detection of crime and the prosecution of offenders before the courts of law.” In this same vein, </w:t>
      </w:r>
      <w:r w:rsidRPr="00E82F60">
        <w:rPr>
          <w:rStyle w:val="StyleUnderline"/>
          <w:highlight w:val="yellow"/>
        </w:rPr>
        <w:t>the term policing</w:t>
      </w:r>
      <w:r w:rsidRPr="009B6E88">
        <w:rPr>
          <w:sz w:val="16"/>
        </w:rPr>
        <w:t xml:space="preserve"> simply </w:t>
      </w:r>
      <w:r w:rsidRPr="00E82F60">
        <w:rPr>
          <w:rStyle w:val="StyleUnderline"/>
          <w:highlight w:val="yellow"/>
        </w:rPr>
        <w:t>denotes “the activity of enforcing</w:t>
      </w:r>
      <w:r w:rsidRPr="009B6E88">
        <w:rPr>
          <w:rStyle w:val="StyleUnderline"/>
        </w:rPr>
        <w:t xml:space="preserve"> the </w:t>
      </w:r>
      <w:r w:rsidRPr="00E82F60">
        <w:rPr>
          <w:rStyle w:val="Emphasis"/>
          <w:highlight w:val="yellow"/>
        </w:rPr>
        <w:t>criminal law</w:t>
      </w:r>
      <w:r w:rsidRPr="00E82F60">
        <w:rPr>
          <w:rStyle w:val="StyleUnderline"/>
          <w:highlight w:val="yellow"/>
        </w:rPr>
        <w:t>”</w:t>
      </w:r>
      <w:r w:rsidRPr="009B6E88">
        <w:rPr>
          <w:sz w:val="16"/>
        </w:rPr>
        <w:t xml:space="preserve"> (Allison, 2003). The implication of these definitions is that the chief concern of police is the enforcement of criminal law. This takes us to the meaning of </w:t>
      </w:r>
      <w:r w:rsidRPr="00E82F60">
        <w:rPr>
          <w:rStyle w:val="StyleUnderline"/>
          <w:highlight w:val="yellow"/>
        </w:rPr>
        <w:t>criminal law</w:t>
      </w:r>
      <w:r w:rsidRPr="009B6E88">
        <w:rPr>
          <w:sz w:val="16"/>
        </w:rPr>
        <w:t xml:space="preserve">. It </w:t>
      </w:r>
      <w:r w:rsidRPr="009B6E88">
        <w:rPr>
          <w:rStyle w:val="StyleUnderline"/>
        </w:rPr>
        <w:t>refers to “that part of law which characterizes certain kinds of wrong doing as</w:t>
      </w:r>
      <w:r>
        <w:rPr>
          <w:rStyle w:val="StyleUnderline"/>
        </w:rPr>
        <w:t xml:space="preserve"> </w:t>
      </w:r>
      <w:r w:rsidRPr="009B6E88">
        <w:rPr>
          <w:rStyle w:val="StyleUnderline"/>
        </w:rPr>
        <w:t>offences against the state…punishable by the state</w:t>
      </w:r>
      <w:r w:rsidRPr="009B6E88">
        <w:rPr>
          <w:sz w:val="16"/>
        </w:rPr>
        <w:t xml:space="preserve">” (Padfield and Baker:3). In this sense, </w:t>
      </w:r>
      <w:r w:rsidRPr="009B6E88">
        <w:rPr>
          <w:rStyle w:val="StyleUnderline"/>
        </w:rPr>
        <w:t xml:space="preserve">criminal law </w:t>
      </w:r>
      <w:r w:rsidRPr="00E82F60">
        <w:rPr>
          <w:rStyle w:val="Emphasis"/>
          <w:highlight w:val="yellow"/>
        </w:rPr>
        <w:t>contrast with civil law</w:t>
      </w:r>
      <w:r w:rsidRPr="00E82F60">
        <w:rPr>
          <w:sz w:val="16"/>
          <w:highlight w:val="yellow"/>
        </w:rPr>
        <w:t xml:space="preserve"> </w:t>
      </w:r>
      <w:r w:rsidRPr="00E82F60">
        <w:rPr>
          <w:rStyle w:val="StyleUnderline"/>
          <w:highlight w:val="yellow"/>
        </w:rPr>
        <w:t>whose</w:t>
      </w:r>
      <w:r w:rsidRPr="009B6E88">
        <w:rPr>
          <w:rStyle w:val="StyleUnderline"/>
        </w:rPr>
        <w:t xml:space="preserve"> main </w:t>
      </w:r>
      <w:r w:rsidRPr="00E82F60">
        <w:rPr>
          <w:rStyle w:val="StyleUnderline"/>
          <w:highlight w:val="yellow"/>
        </w:rPr>
        <w:t>concern is the</w:t>
      </w:r>
      <w:r w:rsidRPr="009B6E88">
        <w:rPr>
          <w:rStyle w:val="StyleUnderline"/>
        </w:rPr>
        <w:t xml:space="preserve"> rights and </w:t>
      </w:r>
      <w:r w:rsidRPr="00E82F60">
        <w:rPr>
          <w:rStyle w:val="StyleUnderline"/>
          <w:highlight w:val="yellow"/>
        </w:rPr>
        <w:t>duties of individuals towards each other</w:t>
      </w:r>
      <w:r w:rsidRPr="009B6E88">
        <w:rPr>
          <w:sz w:val="16"/>
        </w:rPr>
        <w:t>. This distinction brings us to the issue of materialist theory of the state</w:t>
      </w:r>
    </w:p>
    <w:p w14:paraId="09EBC7F6" w14:textId="77777777" w:rsidR="00564F2D" w:rsidRPr="009B6E88" w:rsidRDefault="00564F2D" w:rsidP="00564F2D">
      <w:pPr>
        <w:rPr>
          <w:sz w:val="16"/>
        </w:rPr>
      </w:pPr>
    </w:p>
    <w:p w14:paraId="50BB0C86" w14:textId="77777777" w:rsidR="00564F2D" w:rsidRDefault="00564F2D" w:rsidP="00564F2D">
      <w:pPr>
        <w:pStyle w:val="Heading4"/>
      </w:pPr>
      <w:r>
        <w:t>“Policing” is limited to activities by law enforcement agencies</w:t>
      </w:r>
    </w:p>
    <w:p w14:paraId="32DC3E9B" w14:textId="77777777" w:rsidR="00564F2D" w:rsidRDefault="00564F2D" w:rsidP="00564F2D">
      <w:r w:rsidRPr="00ED43D0">
        <w:rPr>
          <w:rStyle w:val="Style13ptBold"/>
        </w:rPr>
        <w:t>Odunze 16</w:t>
      </w:r>
      <w:r>
        <w:t xml:space="preserve"> --- Damian O. Odunze, Graduate Student, Texas Southern, “Policing in Implementing Social Policy”, 17 August 2016, </w:t>
      </w:r>
      <w:hyperlink r:id="rId72" w:history="1">
        <w:r w:rsidRPr="00CF5021">
          <w:rPr>
            <w:rStyle w:val="Hyperlink"/>
          </w:rPr>
          <w:t>https://link.springer.com/referenceworkentry/10.1007%2F978-3-319-31816-5_2631-1</w:t>
        </w:r>
      </w:hyperlink>
      <w:r>
        <w:t xml:space="preserve"> (BJN)</w:t>
      </w:r>
    </w:p>
    <w:p w14:paraId="465A968D" w14:textId="77777777" w:rsidR="00564F2D" w:rsidRDefault="00564F2D" w:rsidP="00564F2D">
      <w:pPr>
        <w:rPr>
          <w:sz w:val="16"/>
        </w:rPr>
      </w:pPr>
      <w:r w:rsidRPr="00E763FC">
        <w:rPr>
          <w:sz w:val="16"/>
        </w:rPr>
        <w:t xml:space="preserve">Definition </w:t>
      </w:r>
      <w:r w:rsidRPr="00E82F60">
        <w:rPr>
          <w:rStyle w:val="StyleUnderline"/>
          <w:highlight w:val="yellow"/>
        </w:rPr>
        <w:t>Policing refers to maintenance of public order by</w:t>
      </w:r>
      <w:r w:rsidRPr="00E763FC">
        <w:rPr>
          <w:sz w:val="16"/>
        </w:rPr>
        <w:t xml:space="preserve"> various government </w:t>
      </w:r>
      <w:r w:rsidRPr="00E82F60">
        <w:rPr>
          <w:rStyle w:val="Emphasis"/>
          <w:highlight w:val="yellow"/>
        </w:rPr>
        <w:t>law enforcement</w:t>
      </w:r>
      <w:r w:rsidRPr="00E763FC">
        <w:rPr>
          <w:rStyle w:val="Emphasis"/>
        </w:rPr>
        <w:t xml:space="preserve"> agencies</w:t>
      </w:r>
      <w:r w:rsidRPr="00E763FC">
        <w:rPr>
          <w:sz w:val="16"/>
        </w:rPr>
        <w:t xml:space="preserve">. </w:t>
      </w:r>
      <w:r w:rsidRPr="00E763FC">
        <w:rPr>
          <w:rStyle w:val="StyleUnderline"/>
        </w:rPr>
        <w:t>These</w:t>
      </w:r>
      <w:r w:rsidRPr="00E763FC">
        <w:rPr>
          <w:sz w:val="16"/>
        </w:rPr>
        <w:t xml:space="preserve"> federal, state, and local </w:t>
      </w:r>
      <w:r w:rsidRPr="00E763FC">
        <w:rPr>
          <w:rStyle w:val="StyleUnderline"/>
        </w:rPr>
        <w:t>agencies help to</w:t>
      </w:r>
      <w:r>
        <w:rPr>
          <w:rStyle w:val="StyleUnderline"/>
        </w:rPr>
        <w:t xml:space="preserve"> </w:t>
      </w:r>
      <w:r w:rsidRPr="00E763FC">
        <w:rPr>
          <w:rStyle w:val="StyleUnderline"/>
        </w:rPr>
        <w:t>prevent and detect crime and enforce laws</w:t>
      </w:r>
      <w:r w:rsidRPr="00E763FC">
        <w:rPr>
          <w:sz w:val="16"/>
        </w:rPr>
        <w:t xml:space="preserve"> and regulations for the sake of public safety, health, morals, and protecting civil liberties.</w:t>
      </w:r>
    </w:p>
    <w:p w14:paraId="6B68D2D4" w14:textId="77777777" w:rsidR="00564F2D" w:rsidRDefault="00564F2D" w:rsidP="00564F2D"/>
    <w:p w14:paraId="3AF4CA96" w14:textId="77777777" w:rsidR="00564F2D" w:rsidRDefault="00564F2D" w:rsidP="00564F2D"/>
    <w:p w14:paraId="62ABA041" w14:textId="77777777" w:rsidR="00564F2D" w:rsidRDefault="00564F2D" w:rsidP="00564F2D">
      <w:pPr>
        <w:pStyle w:val="Heading4"/>
      </w:pPr>
      <w:r>
        <w:t>ICE isn’t law enforcement</w:t>
      </w:r>
    </w:p>
    <w:p w14:paraId="6D2FDA84" w14:textId="77777777" w:rsidR="00564F2D" w:rsidRDefault="00564F2D" w:rsidP="00564F2D">
      <w:r w:rsidRPr="00E42823">
        <w:rPr>
          <w:rStyle w:val="Style13ptBold"/>
        </w:rPr>
        <w:t>Johansen 11</w:t>
      </w:r>
      <w:r>
        <w:t xml:space="preserve">--- Yliana Johansen is a Juris Doctor candidate at Boston College Law School, “The Media, Politics, and Policy: Taking Another Look at the Development of San Francisco’s Policies on Immigrant Juvenile Offenders”, May 2011, UC Davis Journal of Juvenile Law &amp; Policy Vol. 15:1 , Winter 2011, </w:t>
      </w:r>
      <w:hyperlink r:id="rId73" w:history="1">
        <w:r w:rsidRPr="00CF5021">
          <w:rPr>
            <w:rStyle w:val="Hyperlink"/>
          </w:rPr>
          <w:t>http://sjlr.law.ucdavis.edu/archives/vol-15-no-1/Johansen.pdf</w:t>
        </w:r>
      </w:hyperlink>
      <w:r>
        <w:t xml:space="preserve"> (BJN)</w:t>
      </w:r>
    </w:p>
    <w:p w14:paraId="5FDEF249" w14:textId="77777777" w:rsidR="00564F2D" w:rsidRDefault="00564F2D" w:rsidP="00564F2D">
      <w:pPr>
        <w:rPr>
          <w:sz w:val="16"/>
        </w:rPr>
      </w:pPr>
      <w:r w:rsidRPr="00E42823">
        <w:rPr>
          <w:sz w:val="16"/>
        </w:rPr>
        <w:t xml:space="preserve">Indisputably, the city cannot penalize a city employee or official for turning over information.69 However, the analysis by the Office of the City Attorney possibly misinterprets the language of the confidentiality statute, explicitly granting exceptions to certain parties “who are actively participating in criminal or juvenile proceedings involving the minor”.70 </w:t>
      </w:r>
      <w:r w:rsidRPr="00E82F60">
        <w:rPr>
          <w:rStyle w:val="StyleUnderline"/>
          <w:highlight w:val="yellow"/>
        </w:rPr>
        <w:t>The</w:t>
      </w:r>
      <w:r w:rsidRPr="00E42823">
        <w:rPr>
          <w:sz w:val="16"/>
        </w:rPr>
        <w:t xml:space="preserve"> U.S. </w:t>
      </w:r>
      <w:r w:rsidRPr="00E82F60">
        <w:rPr>
          <w:rStyle w:val="StyleUnderline"/>
          <w:highlight w:val="yellow"/>
        </w:rPr>
        <w:t>Supreme Court has held that immigration</w:t>
      </w:r>
      <w:r w:rsidRPr="00E42823">
        <w:rPr>
          <w:rStyle w:val="StyleUnderline"/>
        </w:rPr>
        <w:t xml:space="preserve"> removal </w:t>
      </w:r>
      <w:r w:rsidRPr="00E42823">
        <w:rPr>
          <w:sz w:val="16"/>
        </w:rPr>
        <w:t xml:space="preserve">proceedings </w:t>
      </w:r>
      <w:r w:rsidRPr="00E82F60">
        <w:rPr>
          <w:rStyle w:val="StyleUnderline"/>
          <w:highlight w:val="yellow"/>
        </w:rPr>
        <w:t>are</w:t>
      </w:r>
      <w:r w:rsidRPr="00E42823">
        <w:rPr>
          <w:sz w:val="16"/>
        </w:rPr>
        <w:t xml:space="preserve"> by nature </w:t>
      </w:r>
      <w:r w:rsidRPr="00E82F60">
        <w:rPr>
          <w:rStyle w:val="Emphasis"/>
          <w:highlight w:val="yellow"/>
        </w:rPr>
        <w:t>civil proceedings</w:t>
      </w:r>
      <w:r w:rsidRPr="00E42823">
        <w:rPr>
          <w:sz w:val="16"/>
        </w:rPr>
        <w:t xml:space="preserve">.71 </w:t>
      </w:r>
      <w:r w:rsidRPr="00E82F60">
        <w:rPr>
          <w:rStyle w:val="StyleUnderline"/>
          <w:highlight w:val="yellow"/>
        </w:rPr>
        <w:t>This suggests</w:t>
      </w:r>
      <w:r w:rsidRPr="00E42823">
        <w:rPr>
          <w:sz w:val="16"/>
        </w:rPr>
        <w:t xml:space="preserve"> and reflects that the Department of Homeland Security (“DHS”), which includes both </w:t>
      </w:r>
      <w:r w:rsidRPr="00E82F60">
        <w:rPr>
          <w:rStyle w:val="StyleUnderline"/>
          <w:highlight w:val="yellow"/>
        </w:rPr>
        <w:t>ICE</w:t>
      </w:r>
      <w:r w:rsidRPr="00E42823">
        <w:rPr>
          <w:sz w:val="16"/>
        </w:rPr>
        <w:t xml:space="preserve"> and the U.S. Citizenship and Immigration Service (“USCIS”), </w:t>
      </w:r>
      <w:r w:rsidRPr="00E82F60">
        <w:rPr>
          <w:rStyle w:val="Emphasis"/>
          <w:highlight w:val="yellow"/>
        </w:rPr>
        <w:t>is not</w:t>
      </w:r>
      <w:r w:rsidRPr="00E42823">
        <w:rPr>
          <w:rStyle w:val="Emphasis"/>
        </w:rPr>
        <w:t xml:space="preserve"> a </w:t>
      </w:r>
      <w:r w:rsidRPr="00E82F60">
        <w:rPr>
          <w:rStyle w:val="Emphasis"/>
          <w:highlight w:val="yellow"/>
        </w:rPr>
        <w:t>law enforcement</w:t>
      </w:r>
      <w:r w:rsidRPr="00E42823">
        <w:rPr>
          <w:rStyle w:val="Emphasis"/>
        </w:rPr>
        <w:t xml:space="preserve"> agency</w:t>
      </w:r>
      <w:r w:rsidRPr="00E42823">
        <w:rPr>
          <w:sz w:val="16"/>
        </w:rPr>
        <w:t xml:space="preserve">, </w:t>
      </w:r>
      <w:r w:rsidRPr="00E82F60">
        <w:rPr>
          <w:rStyle w:val="StyleUnderline"/>
          <w:highlight w:val="yellow"/>
        </w:rPr>
        <w:t>but</w:t>
      </w:r>
      <w:r w:rsidRPr="00E42823">
        <w:rPr>
          <w:sz w:val="16"/>
        </w:rPr>
        <w:t xml:space="preserve"> rather </w:t>
      </w:r>
      <w:r w:rsidRPr="00E82F60">
        <w:rPr>
          <w:rStyle w:val="Emphasis"/>
          <w:highlight w:val="yellow"/>
        </w:rPr>
        <w:t>an administrative agency</w:t>
      </w:r>
      <w:r w:rsidRPr="00E42823">
        <w:rPr>
          <w:rStyle w:val="Emphasis"/>
        </w:rPr>
        <w:t>.</w:t>
      </w:r>
      <w:r w:rsidRPr="00E42823">
        <w:rPr>
          <w:sz w:val="16"/>
        </w:rPr>
        <w:t xml:space="preserve"> Additionally, according to California state law, law enforcement may disclose information relating to a minor they have taken into custody to another law enforcement agency that has a legitimate need for the information for the purposes of official disposition of a case.72 Although immigration officials may have a “legitimate need” for the information, unless they already have a prior deportation order for the juvenile, or the juvenile has an open immigration case, they are not “actively participating in . . . proceedings involving the minor.”73 The purpose of the need for the information would no longer be for the “disposition of [an existing] case,” but rather, for the commencement of a case against the juvenile.74 Therefore, the dissemination of information regarding juvenile records may be in violation of California’s juvenile confidentiality statutes.75 This issue has not yet been litigated fully. </w:t>
      </w:r>
    </w:p>
    <w:p w14:paraId="0701CFF0" w14:textId="77777777" w:rsidR="00564F2D" w:rsidRDefault="00564F2D" w:rsidP="00564F2D">
      <w:pPr>
        <w:rPr>
          <w:sz w:val="16"/>
        </w:rPr>
      </w:pPr>
    </w:p>
    <w:p w14:paraId="6B92CF80" w14:textId="77777777" w:rsidR="00564F2D" w:rsidRDefault="00564F2D" w:rsidP="00564F2D">
      <w:pPr>
        <w:pStyle w:val="Heading4"/>
      </w:pPr>
      <w:r>
        <w:t>ICE is an administrative agency --- lack police powers</w:t>
      </w:r>
    </w:p>
    <w:p w14:paraId="7A2F4CDE" w14:textId="77777777" w:rsidR="00564F2D" w:rsidRPr="007A1C91" w:rsidRDefault="00564F2D" w:rsidP="00564F2D">
      <w:r w:rsidRPr="007A1C91">
        <w:rPr>
          <w:rStyle w:val="Style13ptBold"/>
        </w:rPr>
        <w:t>Smith 17</w:t>
      </w:r>
      <w:r>
        <w:t xml:space="preserve"> --- Jill Rehkopf Smith, “ICE official answers questions at Cornelius town hall”, Portland Tribune, April 2017, </w:t>
      </w:r>
      <w:hyperlink r:id="rId74" w:history="1">
        <w:r w:rsidRPr="00CF5021">
          <w:rPr>
            <w:rStyle w:val="Hyperlink"/>
          </w:rPr>
          <w:t>https://pamplinmedia.com/pt/9-news/353745-233466-ice-official-answers-questions-at-cornelius-town-hall</w:t>
        </w:r>
      </w:hyperlink>
      <w:r>
        <w:t xml:space="preserve"> (BJN)</w:t>
      </w:r>
    </w:p>
    <w:p w14:paraId="03A4EC18" w14:textId="77777777" w:rsidR="00564F2D" w:rsidRDefault="00564F2D" w:rsidP="00564F2D">
      <w:pPr>
        <w:rPr>
          <w:sz w:val="16"/>
        </w:rPr>
      </w:pPr>
      <w:r w:rsidRPr="007A1C91">
        <w:rPr>
          <w:rStyle w:val="StyleUnderline"/>
        </w:rPr>
        <w:t>People do not need to open their doors to ICE officers</w:t>
      </w:r>
      <w:r>
        <w:rPr>
          <w:sz w:val="16"/>
        </w:rPr>
        <w:t xml:space="preserve">, </w:t>
      </w:r>
      <w:r w:rsidRPr="007A1C91">
        <w:rPr>
          <w:rStyle w:val="Emphasis"/>
        </w:rPr>
        <w:t>even if they have a warrant</w:t>
      </w:r>
      <w:r>
        <w:rPr>
          <w:sz w:val="16"/>
        </w:rPr>
        <w:t xml:space="preserve">. </w:t>
      </w:r>
      <w:r w:rsidRPr="007A1C91">
        <w:rPr>
          <w:rStyle w:val="StyleUnderline"/>
        </w:rPr>
        <w:t xml:space="preserve">That's because </w:t>
      </w:r>
      <w:r w:rsidRPr="00E82F60">
        <w:rPr>
          <w:rStyle w:val="StyleUnderline"/>
          <w:highlight w:val="yellow"/>
        </w:rPr>
        <w:t>ICE</w:t>
      </w:r>
      <w:r w:rsidRPr="00E82F60">
        <w:rPr>
          <w:sz w:val="16"/>
          <w:highlight w:val="yellow"/>
        </w:rPr>
        <w:t xml:space="preserve"> </w:t>
      </w:r>
      <w:r w:rsidRPr="00E82F60">
        <w:rPr>
          <w:rStyle w:val="Emphasis"/>
          <w:highlight w:val="yellow"/>
        </w:rPr>
        <w:t>is an administrative agency</w:t>
      </w:r>
      <w:r>
        <w:rPr>
          <w:sz w:val="16"/>
        </w:rPr>
        <w:t xml:space="preserve"> so generally </w:t>
      </w:r>
      <w:r w:rsidRPr="00E82F60">
        <w:rPr>
          <w:rStyle w:val="StyleUnderline"/>
          <w:highlight w:val="yellow"/>
        </w:rPr>
        <w:t>issues administrative "removal warrants"</w:t>
      </w:r>
      <w:r w:rsidRPr="00E82F60">
        <w:rPr>
          <w:sz w:val="16"/>
          <w:highlight w:val="yellow"/>
        </w:rPr>
        <w:t xml:space="preserve"> </w:t>
      </w:r>
      <w:r w:rsidRPr="00E82F60">
        <w:rPr>
          <w:rStyle w:val="StyleUnderline"/>
          <w:highlight w:val="yellow"/>
        </w:rPr>
        <w:t>with administrator signatures</w:t>
      </w:r>
      <w:r>
        <w:rPr>
          <w:sz w:val="16"/>
        </w:rPr>
        <w:t>, which can be used to arrest people in public places but not in their homes unless they give ICE officers consent to enter.</w:t>
      </w:r>
    </w:p>
    <w:p w14:paraId="6902098B" w14:textId="77777777" w:rsidR="00564F2D" w:rsidRDefault="00564F2D" w:rsidP="00564F2D">
      <w:pPr>
        <w:rPr>
          <w:sz w:val="16"/>
        </w:rPr>
      </w:pPr>
    </w:p>
    <w:p w14:paraId="20BB582A" w14:textId="77777777" w:rsidR="00564F2D" w:rsidRDefault="00564F2D" w:rsidP="00564F2D">
      <w:pPr>
        <w:rPr>
          <w:sz w:val="16"/>
        </w:rPr>
      </w:pPr>
    </w:p>
    <w:p w14:paraId="4E32183A" w14:textId="77777777" w:rsidR="00564F2D" w:rsidRDefault="00564F2D" w:rsidP="00564F2D">
      <w:pPr>
        <w:pStyle w:val="Heading4"/>
      </w:pPr>
      <w:r>
        <w:t>ICE is an administrative agency</w:t>
      </w:r>
    </w:p>
    <w:p w14:paraId="72D84228" w14:textId="0F66F89C" w:rsidR="00564F2D" w:rsidRDefault="00564F2D" w:rsidP="00564F2D">
      <w:r w:rsidRPr="007A1C91">
        <w:rPr>
          <w:rStyle w:val="Style13ptBold"/>
        </w:rPr>
        <w:t>US District Court 04</w:t>
      </w:r>
      <w:r>
        <w:t xml:space="preserve"> --- UNITED STATES DISTRICT COURT FOR THE NORTHERN DISTRICT OF ILLINOIS EASTERN DIVISION, “Ramos et al V Ashcroft et al”, Jan 2004 </w:t>
      </w:r>
      <w:hyperlink r:id="rId75" w:history="1">
        <w:r w:rsidR="006A260C" w:rsidRPr="004D64D2">
          <w:rPr>
            <w:rStyle w:val="Hyperlink"/>
          </w:rPr>
          <w:t>https://www.clearinghouse.net/chDocs/public/IM-IL-0012-0007.pdf</w:t>
        </w:r>
      </w:hyperlink>
      <w:r w:rsidR="006A260C">
        <w:t xml:space="preserve"> (BJN)</w:t>
      </w:r>
    </w:p>
    <w:p w14:paraId="6D6EF79B" w14:textId="77777777" w:rsidR="00564F2D" w:rsidRDefault="00564F2D" w:rsidP="00564F2D">
      <w:pPr>
        <w:rPr>
          <w:sz w:val="16"/>
        </w:rPr>
      </w:pPr>
      <w:r w:rsidRPr="007A1C91">
        <w:rPr>
          <w:sz w:val="16"/>
        </w:rPr>
        <w:t xml:space="preserve">The </w:t>
      </w:r>
      <w:r w:rsidRPr="00E82F60">
        <w:rPr>
          <w:rStyle w:val="StyleUnderline"/>
          <w:highlight w:val="yellow"/>
        </w:rPr>
        <w:t xml:space="preserve">ICE is an </w:t>
      </w:r>
      <w:r w:rsidRPr="00E82F60">
        <w:rPr>
          <w:rStyle w:val="Emphasis"/>
          <w:highlight w:val="yellow"/>
        </w:rPr>
        <w:t>administrative agency</w:t>
      </w:r>
      <w:r w:rsidRPr="00E82F60">
        <w:rPr>
          <w:sz w:val="16"/>
          <w:highlight w:val="yellow"/>
        </w:rPr>
        <w:t xml:space="preserve"> </w:t>
      </w:r>
      <w:r w:rsidRPr="00E82F60">
        <w:rPr>
          <w:rStyle w:val="StyleUnderline"/>
          <w:highlight w:val="yellow"/>
        </w:rPr>
        <w:t>within</w:t>
      </w:r>
      <w:r w:rsidRPr="007A1C91">
        <w:rPr>
          <w:rStyle w:val="StyleUnderline"/>
        </w:rPr>
        <w:t xml:space="preserve"> the </w:t>
      </w:r>
      <w:r w:rsidRPr="00E82F60">
        <w:rPr>
          <w:rStyle w:val="StyleUnderline"/>
          <w:highlight w:val="yellow"/>
        </w:rPr>
        <w:t>D</w:t>
      </w:r>
      <w:r w:rsidRPr="007A1C91">
        <w:rPr>
          <w:rStyle w:val="StyleUnderline"/>
        </w:rPr>
        <w:t xml:space="preserve">epartment of </w:t>
      </w:r>
      <w:r w:rsidRPr="00E82F60">
        <w:rPr>
          <w:rStyle w:val="StyleUnderline"/>
          <w:highlight w:val="yellow"/>
        </w:rPr>
        <w:t>H</w:t>
      </w:r>
      <w:r w:rsidRPr="007A1C91">
        <w:rPr>
          <w:rStyle w:val="StyleUnderline"/>
        </w:rPr>
        <w:t xml:space="preserve">omeland </w:t>
      </w:r>
      <w:r w:rsidRPr="00E82F60">
        <w:rPr>
          <w:rStyle w:val="StyleUnderline"/>
          <w:highlight w:val="yellow"/>
        </w:rPr>
        <w:t>S</w:t>
      </w:r>
      <w:r w:rsidRPr="007A1C91">
        <w:rPr>
          <w:rStyle w:val="StyleUnderline"/>
        </w:rPr>
        <w:t>ecurity</w:t>
      </w:r>
      <w:r w:rsidRPr="007A1C91">
        <w:rPr>
          <w:sz w:val="16"/>
        </w:rPr>
        <w:t xml:space="preserve"> </w:t>
      </w:r>
      <w:r w:rsidRPr="00E82F60">
        <w:rPr>
          <w:rStyle w:val="StyleUnderline"/>
          <w:highlight w:val="yellow"/>
        </w:rPr>
        <w:t>that enforces</w:t>
      </w:r>
      <w:r w:rsidRPr="007A1C91">
        <w:rPr>
          <w:sz w:val="16"/>
        </w:rPr>
        <w:t xml:space="preserve"> our nation’s </w:t>
      </w:r>
      <w:r w:rsidRPr="00E82F60">
        <w:rPr>
          <w:rStyle w:val="StyleUnderline"/>
          <w:highlight w:val="yellow"/>
        </w:rPr>
        <w:t>immigration laws</w:t>
      </w:r>
      <w:r w:rsidRPr="007A1C91">
        <w:rPr>
          <w:sz w:val="16"/>
        </w:rPr>
        <w:t>. The ICE is responsible for initiating investigations and enforcement actions within the United States. The Chicago Field Office of the ICE is a successor to the Chicago District Office of the former INS, and together with the Chicago District Office of the CIS, comprises the former Chicago District Office of the INS. The APA claim is brought against the agency and its Chicago Field Of</w:t>
      </w:r>
    </w:p>
    <w:p w14:paraId="551DF7E8" w14:textId="77777777" w:rsidR="00564F2D" w:rsidRDefault="00564F2D" w:rsidP="00564F2D">
      <w:pPr>
        <w:rPr>
          <w:sz w:val="16"/>
        </w:rPr>
      </w:pPr>
    </w:p>
    <w:p w14:paraId="79BC7032" w14:textId="77777777" w:rsidR="00564F2D" w:rsidRDefault="00564F2D" w:rsidP="00564F2D">
      <w:pPr>
        <w:pStyle w:val="Heading4"/>
      </w:pPr>
      <w:r>
        <w:t>The difference matters --- law enforcement investigates and punishes CRIMINAL behavior --- immigration is CIVIL</w:t>
      </w:r>
    </w:p>
    <w:p w14:paraId="4D29241A" w14:textId="77777777" w:rsidR="00564F2D" w:rsidRDefault="00564F2D" w:rsidP="00564F2D">
      <w:r w:rsidRPr="00C73E02">
        <w:rPr>
          <w:rStyle w:val="Style13ptBold"/>
        </w:rPr>
        <w:t>Persaud 13</w:t>
      </w:r>
      <w:r>
        <w:t xml:space="preserve"> --- Shiv Narayan Persaud, Assistant Professor of Law, Florida Agricultural and Mechanical University College of Law; J.D., Florida State University (1997)., “PARALLEL INVESTIGATIONS BETWEEN ADMINISTRATIVE AND LAW ENFORCEMENT AGENCIES: A QUESTION OF CIVIL LIBERTIES”, UNIVERSITY OF DAYTON LAW REVIEW Vol. 39:1, 2013, </w:t>
      </w:r>
      <w:hyperlink r:id="rId76" w:history="1">
        <w:r w:rsidRPr="00CF5021">
          <w:rPr>
            <w:rStyle w:val="Hyperlink"/>
          </w:rPr>
          <w:t>https://udayton.edu/law/_resources/documents/law_review/vol39_no1/7-persaud.pdf</w:t>
        </w:r>
      </w:hyperlink>
      <w:r>
        <w:t xml:space="preserve"> (BJN)</w:t>
      </w:r>
    </w:p>
    <w:p w14:paraId="3E5ACFB0" w14:textId="77777777" w:rsidR="00564F2D" w:rsidRPr="00C73E02" w:rsidRDefault="00564F2D" w:rsidP="00564F2D">
      <w:pPr>
        <w:rPr>
          <w:sz w:val="16"/>
        </w:rPr>
      </w:pPr>
      <w:r w:rsidRPr="00E82F60">
        <w:rPr>
          <w:rStyle w:val="StyleUnderline"/>
          <w:highlight w:val="yellow"/>
        </w:rPr>
        <w:t>Administrative agencies</w:t>
      </w:r>
      <w:r w:rsidRPr="00C73E02">
        <w:rPr>
          <w:sz w:val="16"/>
        </w:rPr>
        <w:t xml:space="preserve">, granted enforcement authority by the legislature, </w:t>
      </w:r>
      <w:r w:rsidRPr="007A1C91">
        <w:rPr>
          <w:rStyle w:val="StyleUnderline"/>
        </w:rPr>
        <w:t>are guided by the operational principles outlined in the APA</w:t>
      </w:r>
      <w:r w:rsidRPr="00C73E02">
        <w:rPr>
          <w:sz w:val="16"/>
        </w:rPr>
        <w:t>.33 While these agencies are afforded great deference in the interpretation of their respective scope of authority,34 they must also abide by the limitations of that authority.35 For, once the legislature clearly defines agency standards, the delegated authority is intended to operate for and serve the public good.36</w:t>
      </w:r>
    </w:p>
    <w:p w14:paraId="3CDE6F66" w14:textId="77777777" w:rsidR="00564F2D" w:rsidRPr="00C73E02" w:rsidRDefault="00564F2D" w:rsidP="00564F2D">
      <w:pPr>
        <w:rPr>
          <w:sz w:val="16"/>
        </w:rPr>
      </w:pPr>
      <w:r w:rsidRPr="00C73E02">
        <w:rPr>
          <w:sz w:val="16"/>
        </w:rPr>
        <w:t xml:space="preserve">As statutorily created entities, </w:t>
      </w:r>
      <w:r w:rsidRPr="007A1C91">
        <w:rPr>
          <w:rStyle w:val="StyleUnderline"/>
        </w:rPr>
        <w:t>administrative agencies customarily</w:t>
      </w:r>
      <w:r>
        <w:rPr>
          <w:rStyle w:val="StyleUnderline"/>
        </w:rPr>
        <w:t xml:space="preserve"> </w:t>
      </w:r>
      <w:r w:rsidRPr="00E82F60">
        <w:rPr>
          <w:rStyle w:val="StyleUnderline"/>
          <w:highlight w:val="yellow"/>
        </w:rPr>
        <w:t>serve</w:t>
      </w:r>
      <w:r w:rsidRPr="007A1C91">
        <w:rPr>
          <w:rStyle w:val="StyleUnderline"/>
        </w:rPr>
        <w:t xml:space="preserve"> the following </w:t>
      </w:r>
      <w:r w:rsidRPr="00E82F60">
        <w:rPr>
          <w:rStyle w:val="StyleUnderline"/>
          <w:highlight w:val="yellow"/>
        </w:rPr>
        <w:t>three major functions</w:t>
      </w:r>
      <w:r w:rsidRPr="00C73E02">
        <w:rPr>
          <w:sz w:val="16"/>
        </w:rPr>
        <w:t xml:space="preserve">: 1) </w:t>
      </w:r>
      <w:r w:rsidRPr="00E82F60">
        <w:rPr>
          <w:rStyle w:val="StyleUnderline"/>
          <w:highlight w:val="yellow"/>
        </w:rPr>
        <w:t>promulgating a rule</w:t>
      </w:r>
      <w:r w:rsidRPr="00E82F60">
        <w:rPr>
          <w:sz w:val="16"/>
          <w:highlight w:val="yellow"/>
        </w:rPr>
        <w:t xml:space="preserve"> –</w:t>
      </w:r>
      <w:r w:rsidRPr="00C73E02">
        <w:rPr>
          <w:sz w:val="16"/>
        </w:rPr>
        <w:t xml:space="preserve"> where an agency is acting in a quasi-legislative (regulatory) capacity;37 2) </w:t>
      </w:r>
      <w:r w:rsidRPr="00C73E02">
        <w:rPr>
          <w:rStyle w:val="StyleUnderline"/>
        </w:rPr>
        <w:t>investigating</w:t>
      </w:r>
      <w:r w:rsidRPr="007A1C91">
        <w:rPr>
          <w:rStyle w:val="StyleUnderline"/>
        </w:rPr>
        <w:t xml:space="preserve"> and </w:t>
      </w:r>
      <w:r w:rsidRPr="00E82F60">
        <w:rPr>
          <w:rStyle w:val="StyleUnderline"/>
          <w:highlight w:val="yellow"/>
        </w:rPr>
        <w:t>enforcing</w:t>
      </w:r>
      <w:r w:rsidRPr="007A1C91">
        <w:rPr>
          <w:rStyle w:val="StyleUnderline"/>
        </w:rPr>
        <w:t xml:space="preserve"> authority – where an agency is acting in its</w:t>
      </w:r>
      <w:r>
        <w:rPr>
          <w:rStyle w:val="StyleUnderline"/>
        </w:rPr>
        <w:t xml:space="preserve"> </w:t>
      </w:r>
      <w:r w:rsidRPr="007A1C91">
        <w:rPr>
          <w:rStyle w:val="StyleUnderline"/>
        </w:rPr>
        <w:t>executive (public) capacity</w:t>
      </w:r>
      <w:r w:rsidRPr="00C73E02">
        <w:rPr>
          <w:sz w:val="16"/>
        </w:rPr>
        <w:t xml:space="preserve">38 (the resulting enforcement encompasses penalties which are generally civil in nature);39 </w:t>
      </w:r>
      <w:r w:rsidRPr="00E82F60">
        <w:rPr>
          <w:rStyle w:val="StyleUnderline"/>
          <w:highlight w:val="yellow"/>
        </w:rPr>
        <w:t>and</w:t>
      </w:r>
      <w:r w:rsidRPr="00C73E02">
        <w:rPr>
          <w:sz w:val="16"/>
        </w:rPr>
        <w:t xml:space="preserve"> 3) </w:t>
      </w:r>
      <w:r w:rsidRPr="00E82F60">
        <w:rPr>
          <w:rStyle w:val="StyleUnderline"/>
          <w:highlight w:val="yellow"/>
        </w:rPr>
        <w:t>conducting hearings</w:t>
      </w:r>
      <w:r>
        <w:rPr>
          <w:rStyle w:val="StyleUnderline"/>
        </w:rPr>
        <w:t xml:space="preserve"> </w:t>
      </w:r>
      <w:r w:rsidRPr="007A1C91">
        <w:rPr>
          <w:rStyle w:val="StyleUnderline"/>
        </w:rPr>
        <w:t xml:space="preserve">and issuing orders </w:t>
      </w:r>
      <w:r w:rsidRPr="00E82F60">
        <w:rPr>
          <w:rStyle w:val="StyleUnderline"/>
          <w:highlight w:val="yellow"/>
        </w:rPr>
        <w:t>on regulatory violations</w:t>
      </w:r>
      <w:r w:rsidRPr="00C73E02">
        <w:rPr>
          <w:sz w:val="16"/>
        </w:rPr>
        <w:t xml:space="preserve"> – where an agency is acting in a quasi-judicial (adjudicatory) capacity.40</w:t>
      </w:r>
    </w:p>
    <w:p w14:paraId="3C647B70" w14:textId="77777777" w:rsidR="00564F2D" w:rsidRPr="00C73E02" w:rsidRDefault="00564F2D" w:rsidP="00564F2D">
      <w:pPr>
        <w:rPr>
          <w:sz w:val="16"/>
        </w:rPr>
      </w:pPr>
      <w:r w:rsidRPr="00E82F60">
        <w:rPr>
          <w:rStyle w:val="Emphasis"/>
          <w:highlight w:val="yellow"/>
        </w:rPr>
        <w:t>Law enforcement agencies</w:t>
      </w:r>
      <w:r w:rsidRPr="00C73E02">
        <w:rPr>
          <w:sz w:val="16"/>
        </w:rPr>
        <w:t xml:space="preserve">, like administrative agencies, are also created by statute, but with specific delegation of authority to </w:t>
      </w:r>
      <w:r w:rsidRPr="00E82F60">
        <w:rPr>
          <w:rStyle w:val="StyleUnderline"/>
          <w:highlight w:val="yellow"/>
        </w:rPr>
        <w:t>investigate</w:t>
      </w:r>
      <w:r w:rsidRPr="00E82F60">
        <w:rPr>
          <w:sz w:val="16"/>
          <w:highlight w:val="yellow"/>
        </w:rPr>
        <w:t xml:space="preserve"> </w:t>
      </w:r>
      <w:r w:rsidRPr="00E82F60">
        <w:rPr>
          <w:rStyle w:val="StyleUnderline"/>
          <w:highlight w:val="yellow"/>
        </w:rPr>
        <w:t xml:space="preserve">and punish </w:t>
      </w:r>
      <w:r w:rsidRPr="00E82F60">
        <w:rPr>
          <w:rStyle w:val="Emphasis"/>
          <w:highlight w:val="yellow"/>
        </w:rPr>
        <w:t>criminal culpability</w:t>
      </w:r>
      <w:r w:rsidRPr="00C73E02">
        <w:rPr>
          <w:sz w:val="16"/>
        </w:rPr>
        <w:t xml:space="preserve">.41 As arms of the executive branch, both the administrative and law enforcement agencies have prosecutorial discretion upon the completion of their respective investigations.42 However, </w:t>
      </w:r>
      <w:r w:rsidRPr="007A1C91">
        <w:rPr>
          <w:rStyle w:val="StyleUnderline"/>
        </w:rPr>
        <w:t>while an administrative agency has certain obligations that fall under the APA, the</w:t>
      </w:r>
      <w:r>
        <w:rPr>
          <w:rStyle w:val="StyleUnderline"/>
        </w:rPr>
        <w:t xml:space="preserve"> </w:t>
      </w:r>
      <w:r w:rsidRPr="007A1C91">
        <w:rPr>
          <w:rStyle w:val="StyleUnderline"/>
        </w:rPr>
        <w:t>primary function of the law enforcement agency is the investigation of</w:t>
      </w:r>
      <w:r>
        <w:rPr>
          <w:rStyle w:val="StyleUnderline"/>
        </w:rPr>
        <w:t xml:space="preserve"> </w:t>
      </w:r>
      <w:r w:rsidRPr="00E82F60">
        <w:rPr>
          <w:rStyle w:val="Emphasis"/>
          <w:highlight w:val="yellow"/>
        </w:rPr>
        <w:t>criminal activity</w:t>
      </w:r>
      <w:r w:rsidRPr="007A1C91">
        <w:rPr>
          <w:rStyle w:val="StyleUnderline"/>
        </w:rPr>
        <w:t xml:space="preserve"> that may implicate specific constitutional guarantees</w:t>
      </w:r>
      <w:r w:rsidRPr="00C73E02">
        <w:rPr>
          <w:sz w:val="16"/>
        </w:rPr>
        <w:t xml:space="preserve">. </w:t>
      </w:r>
      <w:r w:rsidRPr="00C73E02">
        <w:rPr>
          <w:rStyle w:val="StyleUnderline"/>
        </w:rPr>
        <w:t>This</w:t>
      </w:r>
      <w:r>
        <w:rPr>
          <w:rStyle w:val="StyleUnderline"/>
        </w:rPr>
        <w:t xml:space="preserve"> </w:t>
      </w:r>
      <w:r w:rsidRPr="00E82F60">
        <w:rPr>
          <w:rStyle w:val="StyleUnderline"/>
          <w:highlight w:val="yellow"/>
        </w:rPr>
        <w:t>is</w:t>
      </w:r>
      <w:r w:rsidRPr="00E82F60">
        <w:rPr>
          <w:sz w:val="16"/>
          <w:highlight w:val="yellow"/>
        </w:rPr>
        <w:t xml:space="preserve"> </w:t>
      </w:r>
      <w:r w:rsidRPr="00E82F60">
        <w:rPr>
          <w:rStyle w:val="Emphasis"/>
          <w:highlight w:val="yellow"/>
        </w:rPr>
        <w:t>unlike “civil issues between the government and . . . individuals</w:t>
      </w:r>
      <w:r w:rsidRPr="00C73E02">
        <w:rPr>
          <w:sz w:val="16"/>
        </w:rPr>
        <w:t xml:space="preserve">,”43 </w:t>
      </w:r>
      <w:r w:rsidRPr="00E82F60">
        <w:rPr>
          <w:rStyle w:val="StyleUnderline"/>
          <w:highlight w:val="yellow"/>
        </w:rPr>
        <w:t>which fall under</w:t>
      </w:r>
      <w:r w:rsidRPr="00C73E02">
        <w:rPr>
          <w:rStyle w:val="StyleUnderline"/>
        </w:rPr>
        <w:t xml:space="preserve"> the domain of </w:t>
      </w:r>
      <w:r w:rsidRPr="00E82F60">
        <w:rPr>
          <w:rStyle w:val="StyleUnderline"/>
          <w:highlight w:val="yellow"/>
        </w:rPr>
        <w:t>administrative agencies</w:t>
      </w:r>
      <w:r w:rsidRPr="00C73E02">
        <w:rPr>
          <w:sz w:val="16"/>
        </w:rPr>
        <w:t xml:space="preserve">. </w:t>
      </w:r>
      <w:r w:rsidRPr="00C73E02">
        <w:rPr>
          <w:rStyle w:val="StyleUnderline"/>
        </w:rPr>
        <w:t xml:space="preserve">Whereas a </w:t>
      </w:r>
      <w:r w:rsidRPr="00E82F60">
        <w:rPr>
          <w:rStyle w:val="StyleUnderline"/>
          <w:highlight w:val="yellow"/>
        </w:rPr>
        <w:t>law enforcement</w:t>
      </w:r>
      <w:r w:rsidRPr="00C73E02">
        <w:rPr>
          <w:rStyle w:val="StyleUnderline"/>
        </w:rPr>
        <w:t xml:space="preserve"> agency </w:t>
      </w:r>
      <w:r w:rsidRPr="00E82F60">
        <w:rPr>
          <w:rStyle w:val="StyleUnderline"/>
          <w:highlight w:val="yellow"/>
        </w:rPr>
        <w:t>is concerned with</w:t>
      </w:r>
      <w:r w:rsidRPr="00C73E02">
        <w:rPr>
          <w:rStyle w:val="StyleUnderline"/>
        </w:rPr>
        <w:t xml:space="preserve"> collecting information in order to</w:t>
      </w:r>
      <w:r>
        <w:rPr>
          <w:rStyle w:val="StyleUnderline"/>
        </w:rPr>
        <w:t xml:space="preserve"> </w:t>
      </w:r>
      <w:r w:rsidRPr="00C73E02">
        <w:rPr>
          <w:rStyle w:val="StyleUnderline"/>
        </w:rPr>
        <w:t xml:space="preserve">prosecute </w:t>
      </w:r>
      <w:r w:rsidRPr="00E82F60">
        <w:rPr>
          <w:rStyle w:val="StyleUnderline"/>
          <w:highlight w:val="yellow"/>
        </w:rPr>
        <w:t xml:space="preserve">a </w:t>
      </w:r>
      <w:r w:rsidRPr="00E82F60">
        <w:rPr>
          <w:rStyle w:val="Emphasis"/>
          <w:highlight w:val="yellow"/>
        </w:rPr>
        <w:t>crime</w:t>
      </w:r>
      <w:r w:rsidRPr="00C73E02">
        <w:rPr>
          <w:rStyle w:val="StyleUnderline"/>
        </w:rPr>
        <w:t>,</w:t>
      </w:r>
      <w:r w:rsidRPr="00C73E02">
        <w:rPr>
          <w:sz w:val="16"/>
        </w:rPr>
        <w:t xml:space="preserve">44 </w:t>
      </w:r>
      <w:r w:rsidRPr="00E82F60">
        <w:rPr>
          <w:rStyle w:val="StyleUnderline"/>
          <w:highlight w:val="yellow"/>
        </w:rPr>
        <w:t xml:space="preserve">an administrative agency is concerned with </w:t>
      </w:r>
      <w:r w:rsidRPr="00E82F60">
        <w:rPr>
          <w:rStyle w:val="Emphasis"/>
          <w:highlight w:val="yellow"/>
        </w:rPr>
        <w:t>regulatory compliance</w:t>
      </w:r>
      <w:r w:rsidRPr="00C73E02">
        <w:rPr>
          <w:sz w:val="16"/>
        </w:rPr>
        <w:t>.45</w:t>
      </w:r>
    </w:p>
    <w:p w14:paraId="2821644D" w14:textId="77777777" w:rsidR="00564F2D" w:rsidRPr="00564F2D" w:rsidRDefault="00564F2D" w:rsidP="00564F2D"/>
    <w:p w14:paraId="47338680" w14:textId="77777777" w:rsidR="00564F2D" w:rsidRDefault="00564F2D" w:rsidP="00EE2A68"/>
    <w:p w14:paraId="2A4AF8C2" w14:textId="5227FF87" w:rsidR="00EA22E1" w:rsidRDefault="00EA22E1" w:rsidP="00EA22E1">
      <w:pPr>
        <w:pStyle w:val="Heading3"/>
      </w:pPr>
      <w:r>
        <w:t>T --- Criminal Excludes Civil --- Immigration = Civil --- “Sentencing” Insert</w:t>
      </w:r>
    </w:p>
    <w:p w14:paraId="29BF4872" w14:textId="48AACBD9" w:rsidR="00EA22E1" w:rsidRDefault="00EA22E1" w:rsidP="00EE2A68"/>
    <w:p w14:paraId="5B5B25D6" w14:textId="52C7730F" w:rsidR="00564F2D" w:rsidRDefault="00564F2D" w:rsidP="00EE2A68"/>
    <w:p w14:paraId="3A655610" w14:textId="77777777" w:rsidR="00564F2D" w:rsidRDefault="00564F2D" w:rsidP="00564F2D">
      <w:pPr>
        <w:pStyle w:val="Heading4"/>
      </w:pPr>
      <w:r>
        <w:t>Immigration policy is distinct from criminal justice</w:t>
      </w:r>
    </w:p>
    <w:p w14:paraId="5CA36F57" w14:textId="77777777" w:rsidR="00564F2D" w:rsidRDefault="00564F2D" w:rsidP="00564F2D">
      <w:r w:rsidRPr="00C07AC4">
        <w:rPr>
          <w:rStyle w:val="Style13ptBold"/>
        </w:rPr>
        <w:t>Winograd 13</w:t>
      </w:r>
      <w:r>
        <w:t xml:space="preserve"> --- Ben Winograd et al, former Staff Attorney with the American Immigration Council, “Two Systems of Justice”, THE IMMIGRATION POLICY CENTER, March 2013, </w:t>
      </w:r>
      <w:hyperlink r:id="rId77" w:history="1">
        <w:r w:rsidRPr="004D64D2">
          <w:rPr>
            <w:rStyle w:val="Hyperlink"/>
          </w:rPr>
          <w:t>https://www.americanimmigrationcouncil.org/sites/default/files/research/aic_twosystemsofjustice.pdf</w:t>
        </w:r>
      </w:hyperlink>
      <w:r>
        <w:t xml:space="preserve"> (BJN)</w:t>
      </w:r>
    </w:p>
    <w:p w14:paraId="04F33A0C" w14:textId="77777777" w:rsidR="00564F2D" w:rsidRPr="004B5036" w:rsidRDefault="00564F2D" w:rsidP="00564F2D">
      <w:pPr>
        <w:rPr>
          <w:sz w:val="16"/>
        </w:rPr>
      </w:pPr>
      <w:r w:rsidRPr="004B5036">
        <w:rPr>
          <w:sz w:val="16"/>
        </w:rPr>
        <w:t xml:space="preserve">WHY ARE THERE TWO SYSTEMS OF JUSTICE? To fully appreciate how </w:t>
      </w:r>
      <w:r w:rsidRPr="00E82F60">
        <w:rPr>
          <w:rStyle w:val="StyleUnderline"/>
          <w:highlight w:val="yellow"/>
        </w:rPr>
        <w:t>criminal</w:t>
      </w:r>
      <w:r w:rsidRPr="004B5036">
        <w:rPr>
          <w:rStyle w:val="StyleUnderline"/>
        </w:rPr>
        <w:t xml:space="preserve"> and removal </w:t>
      </w:r>
      <w:r w:rsidRPr="00E82F60">
        <w:rPr>
          <w:rStyle w:val="StyleUnderline"/>
          <w:highlight w:val="yellow"/>
        </w:rPr>
        <w:t>proceedings</w:t>
      </w:r>
      <w:r w:rsidRPr="00E82F60">
        <w:rPr>
          <w:sz w:val="16"/>
          <w:highlight w:val="yellow"/>
        </w:rPr>
        <w:t xml:space="preserve"> </w:t>
      </w:r>
      <w:r w:rsidRPr="00E82F60">
        <w:rPr>
          <w:rStyle w:val="Emphasis"/>
          <w:highlight w:val="yellow"/>
        </w:rPr>
        <w:t>are different</w:t>
      </w:r>
      <w:r w:rsidRPr="004B5036">
        <w:rPr>
          <w:sz w:val="16"/>
        </w:rPr>
        <w:t xml:space="preserve">, one must first understand why they are different. </w:t>
      </w:r>
      <w:r w:rsidRPr="004B5036">
        <w:rPr>
          <w:rStyle w:val="StyleUnderline"/>
        </w:rPr>
        <w:t xml:space="preserve">Since the late 1800s, </w:t>
      </w:r>
      <w:r w:rsidRPr="00E82F60">
        <w:rPr>
          <w:rStyle w:val="StyleUnderline"/>
          <w:highlight w:val="yellow"/>
        </w:rPr>
        <w:t>the</w:t>
      </w:r>
      <w:r w:rsidRPr="004B5036">
        <w:rPr>
          <w:rStyle w:val="StyleUnderline"/>
        </w:rPr>
        <w:t xml:space="preserve"> Supreme </w:t>
      </w:r>
      <w:r w:rsidRPr="00E82F60">
        <w:rPr>
          <w:rStyle w:val="StyleUnderline"/>
          <w:highlight w:val="yellow"/>
        </w:rPr>
        <w:t>Court has maintained</w:t>
      </w:r>
      <w:r w:rsidRPr="004B5036">
        <w:rPr>
          <w:sz w:val="16"/>
        </w:rPr>
        <w:t xml:space="preserve"> that </w:t>
      </w:r>
      <w:r w:rsidRPr="00E82F60">
        <w:rPr>
          <w:rStyle w:val="StyleUnderline"/>
          <w:highlight w:val="yellow"/>
        </w:rPr>
        <w:t>deportation is a “civil”</w:t>
      </w:r>
      <w:r w:rsidRPr="004B5036">
        <w:rPr>
          <w:rStyle w:val="StyleUnderline"/>
        </w:rPr>
        <w:t xml:space="preserve"> rather than</w:t>
      </w:r>
      <w:r>
        <w:rPr>
          <w:rStyle w:val="StyleUnderline"/>
        </w:rPr>
        <w:t xml:space="preserve"> </w:t>
      </w:r>
      <w:r w:rsidRPr="004B5036">
        <w:rPr>
          <w:rStyle w:val="StyleUnderline"/>
        </w:rPr>
        <w:t xml:space="preserve">“criminal” </w:t>
      </w:r>
      <w:r w:rsidRPr="00E82F60">
        <w:rPr>
          <w:rStyle w:val="StyleUnderline"/>
          <w:highlight w:val="yellow"/>
        </w:rPr>
        <w:t>sanction</w:t>
      </w:r>
      <w:r w:rsidRPr="004B5036">
        <w:rPr>
          <w:sz w:val="16"/>
        </w:rPr>
        <w:t xml:space="preserve">—i.e., that </w:t>
      </w:r>
      <w:r w:rsidRPr="00E82F60">
        <w:rPr>
          <w:rStyle w:val="Emphasis"/>
          <w:highlight w:val="yellow"/>
        </w:rPr>
        <w:t>deportation is</w:t>
      </w:r>
      <w:r w:rsidRPr="004B5036">
        <w:rPr>
          <w:rStyle w:val="Emphasis"/>
        </w:rPr>
        <w:t xml:space="preserve"> not a punishment</w:t>
      </w:r>
      <w:r w:rsidRPr="004B5036">
        <w:rPr>
          <w:sz w:val="16"/>
        </w:rPr>
        <w:t xml:space="preserve"> as such, </w:t>
      </w:r>
      <w:r w:rsidRPr="004B5036">
        <w:rPr>
          <w:rStyle w:val="StyleUnderline"/>
        </w:rPr>
        <w:t>but</w:t>
      </w:r>
      <w:r w:rsidRPr="004B5036">
        <w:rPr>
          <w:sz w:val="16"/>
        </w:rPr>
        <w:t xml:space="preserve"> rather </w:t>
      </w:r>
      <w:r w:rsidRPr="00E82F60">
        <w:rPr>
          <w:rStyle w:val="StyleUnderline"/>
          <w:highlight w:val="yellow"/>
        </w:rPr>
        <w:t>an administrative mechanism</w:t>
      </w:r>
      <w:r>
        <w:rPr>
          <w:rStyle w:val="Emphasis"/>
        </w:rPr>
        <w:t xml:space="preserve"> </w:t>
      </w:r>
      <w:r w:rsidRPr="004B5036">
        <w:rPr>
          <w:sz w:val="16"/>
        </w:rPr>
        <w:t>to return immigrants to their native countries. As the Court first said in 1893:</w:t>
      </w:r>
    </w:p>
    <w:p w14:paraId="4895EB01" w14:textId="77777777" w:rsidR="00564F2D" w:rsidRDefault="00564F2D" w:rsidP="00EE2A68"/>
    <w:p w14:paraId="54B03545" w14:textId="1C17F0B9" w:rsidR="00EA22E1" w:rsidRDefault="00EA22E1" w:rsidP="00EA22E1">
      <w:pPr>
        <w:pStyle w:val="Heading4"/>
      </w:pPr>
      <w:r>
        <w:t xml:space="preserve">Deportation isn’t a criminal sentence </w:t>
      </w:r>
    </w:p>
    <w:p w14:paraId="06F88398" w14:textId="77777777" w:rsidR="00EA22E1" w:rsidRDefault="00EA22E1" w:rsidP="00EA22E1">
      <w:r w:rsidRPr="00964618">
        <w:rPr>
          <w:rStyle w:val="Style13ptBold"/>
        </w:rPr>
        <w:t>Diablo 18</w:t>
      </w:r>
      <w:r>
        <w:t xml:space="preserve"> --- Mt Diablo Unitarian Universalist Church, “FREQUENTLY ASKED QUESTIONS ABOUT SANCTUARY”, Published 2018, </w:t>
      </w:r>
      <w:hyperlink r:id="rId78" w:history="1">
        <w:r w:rsidRPr="004D64D2">
          <w:rPr>
            <w:rStyle w:val="Hyperlink"/>
          </w:rPr>
          <w:t>https://mduuc.org/sanctuary-faq/</w:t>
        </w:r>
      </w:hyperlink>
      <w:r>
        <w:t xml:space="preserve"> (BJN)</w:t>
      </w:r>
    </w:p>
    <w:p w14:paraId="06DD0470" w14:textId="77777777" w:rsidR="00EA22E1" w:rsidRPr="00964618" w:rsidRDefault="00EA22E1" w:rsidP="00EA22E1">
      <w:pPr>
        <w:rPr>
          <w:sz w:val="16"/>
        </w:rPr>
      </w:pPr>
      <w:r w:rsidRPr="00964618">
        <w:rPr>
          <w:sz w:val="16"/>
        </w:rPr>
        <w:t xml:space="preserve">Each congregation must decide the parameters of the type of candidate they will consider for Sanctuary. Congregations are strongly encouraged to make this determination on a case-by-case basis, rather than declaring a rule such as “no one with a criminal history”. Examples of why such </w:t>
      </w:r>
      <w:r w:rsidRPr="00964618">
        <w:rPr>
          <w:rStyle w:val="StyleUnderline"/>
        </w:rPr>
        <w:t>a broad rule can be problematic</w:t>
      </w:r>
      <w:r w:rsidRPr="00964618">
        <w:rPr>
          <w:sz w:val="16"/>
        </w:rPr>
        <w:t xml:space="preserve"> include:</w:t>
      </w:r>
    </w:p>
    <w:p w14:paraId="67FFE239" w14:textId="77777777" w:rsidR="00EA22E1" w:rsidRDefault="00EA22E1" w:rsidP="00EA22E1">
      <w:pPr>
        <w:rPr>
          <w:rStyle w:val="StyleUnderline"/>
        </w:rPr>
      </w:pPr>
      <w:r w:rsidRPr="00E82F60">
        <w:rPr>
          <w:rStyle w:val="StyleUnderline"/>
          <w:highlight w:val="yellow"/>
        </w:rPr>
        <w:t xml:space="preserve">The criminal justice system is </w:t>
      </w:r>
      <w:r w:rsidRPr="00E82F60">
        <w:rPr>
          <w:rStyle w:val="Emphasis"/>
          <w:highlight w:val="yellow"/>
        </w:rPr>
        <w:t>separate from the immigration system</w:t>
      </w:r>
      <w:r w:rsidRPr="00964618">
        <w:rPr>
          <w:sz w:val="16"/>
        </w:rPr>
        <w:t xml:space="preserve">. </w:t>
      </w:r>
      <w:r w:rsidRPr="00964618">
        <w:rPr>
          <w:rStyle w:val="StyleUnderline"/>
        </w:rPr>
        <w:t>Anyone entering Sanctuary would have already completed any criminal proceedings</w:t>
      </w:r>
      <w:r w:rsidRPr="00964618">
        <w:rPr>
          <w:sz w:val="16"/>
        </w:rPr>
        <w:t xml:space="preserve"> and paid their debt to society. </w:t>
      </w:r>
      <w:r w:rsidRPr="00E82F60">
        <w:rPr>
          <w:rStyle w:val="StyleUnderline"/>
          <w:highlight w:val="yellow"/>
        </w:rPr>
        <w:t xml:space="preserve">Deportation is not </w:t>
      </w:r>
      <w:r w:rsidRPr="00564F2D">
        <w:rPr>
          <w:rStyle w:val="StyleUnderline"/>
        </w:rPr>
        <w:t>intended, and should not be used, as additional</w:t>
      </w:r>
      <w:r w:rsidRPr="00964618">
        <w:rPr>
          <w:rStyle w:val="StyleUnderline"/>
        </w:rPr>
        <w:t xml:space="preserve"> </w:t>
      </w:r>
      <w:r w:rsidRPr="00E82F60">
        <w:rPr>
          <w:rStyle w:val="StyleUnderline"/>
          <w:highlight w:val="yellow"/>
        </w:rPr>
        <w:t>punishment</w:t>
      </w:r>
      <w:r w:rsidRPr="00964618">
        <w:rPr>
          <w:rStyle w:val="StyleUnderline"/>
        </w:rPr>
        <w:t>.</w:t>
      </w:r>
    </w:p>
    <w:p w14:paraId="5E96A4FC" w14:textId="77777777" w:rsidR="00EA22E1" w:rsidRPr="00964618" w:rsidRDefault="00EA22E1" w:rsidP="00EA22E1">
      <w:pPr>
        <w:rPr>
          <w:sz w:val="16"/>
          <w:szCs w:val="16"/>
        </w:rPr>
      </w:pPr>
      <w:r w:rsidRPr="00964618">
        <w:rPr>
          <w:sz w:val="16"/>
          <w:szCs w:val="16"/>
        </w:rPr>
        <w:t>Under current immigration laws, undocumented people who cross the border more than once are often charged with a felony, which puts them in the broad category labeled “criminals” by the federal government</w:t>
      </w:r>
    </w:p>
    <w:p w14:paraId="54443030" w14:textId="77777777" w:rsidR="00EA22E1" w:rsidRPr="00964618" w:rsidRDefault="00EA22E1" w:rsidP="00EA22E1">
      <w:pPr>
        <w:rPr>
          <w:sz w:val="16"/>
          <w:szCs w:val="16"/>
        </w:rPr>
      </w:pPr>
      <w:r w:rsidRPr="00964618">
        <w:rPr>
          <w:sz w:val="16"/>
          <w:szCs w:val="16"/>
        </w:rPr>
        <w:t>If the arrest or conviction was part of the persecution the person was fleeing in their home country;</w:t>
      </w:r>
    </w:p>
    <w:p w14:paraId="56F976B4" w14:textId="77777777" w:rsidR="00EA22E1" w:rsidRPr="00964618" w:rsidRDefault="00EA22E1" w:rsidP="00EA22E1">
      <w:pPr>
        <w:rPr>
          <w:sz w:val="16"/>
          <w:szCs w:val="16"/>
        </w:rPr>
      </w:pPr>
      <w:r w:rsidRPr="00964618">
        <w:rPr>
          <w:sz w:val="16"/>
          <w:szCs w:val="16"/>
        </w:rPr>
        <w:t>If the person has an old record (DUI, assault, etc.) from years ago that represents where they were at the time, but not where they are in now; and</w:t>
      </w:r>
    </w:p>
    <w:p w14:paraId="3B4BCC5B" w14:textId="77777777" w:rsidR="00EA22E1" w:rsidRDefault="00EA22E1" w:rsidP="00EA22E1">
      <w:pPr>
        <w:rPr>
          <w:sz w:val="16"/>
          <w:szCs w:val="16"/>
        </w:rPr>
      </w:pPr>
      <w:r w:rsidRPr="00964618">
        <w:rPr>
          <w:sz w:val="16"/>
          <w:szCs w:val="16"/>
        </w:rPr>
        <w:t xml:space="preserve">Immigrants are more likely to have arrests and convictions which are part of biased conditions (ex: racial profiling by law enforcement, dealing with racist neighbors/co-workers, etc.) </w:t>
      </w:r>
    </w:p>
    <w:p w14:paraId="754E3766" w14:textId="77777777" w:rsidR="00EA22E1" w:rsidRDefault="00EA22E1" w:rsidP="00EE2A68"/>
    <w:p w14:paraId="27EC7E23" w14:textId="77777777" w:rsidR="0003000B" w:rsidRDefault="0003000B" w:rsidP="0003000B">
      <w:pPr>
        <w:pStyle w:val="Heading3"/>
      </w:pPr>
      <w:r>
        <w:t>T --- Criminal Excludes Civil --- Immigration = Civil --- 2NC Exts</w:t>
      </w:r>
    </w:p>
    <w:p w14:paraId="36AFC0BC" w14:textId="77777777" w:rsidR="0003000B" w:rsidRDefault="0003000B" w:rsidP="0003000B"/>
    <w:p w14:paraId="0F81B2BC" w14:textId="77777777" w:rsidR="0003000B" w:rsidRDefault="0003000B" w:rsidP="0003000B">
      <w:pPr>
        <w:pStyle w:val="Heading4"/>
      </w:pPr>
      <w:r>
        <w:t>Immigration is a civil crime</w:t>
      </w:r>
    </w:p>
    <w:p w14:paraId="7DB27FE1" w14:textId="77777777" w:rsidR="0003000B" w:rsidRDefault="0003000B" w:rsidP="0003000B">
      <w:r w:rsidRPr="002047D4">
        <w:rPr>
          <w:rStyle w:val="Style13ptBold"/>
        </w:rPr>
        <w:t>AIC 20</w:t>
      </w:r>
      <w:r>
        <w:t xml:space="preserve"> --- American Immigration Council, Organization aimed at increasing access to legal counsel for thousands of immigrants held in detention centers, Beth Werlin, director, earned her J.D. from Boston College Law School and, “Prosecuting People for Coming to the United States”, January 10, 2020 , </w:t>
      </w:r>
      <w:hyperlink r:id="rId79" w:history="1">
        <w:r w:rsidRPr="004D64D2">
          <w:rPr>
            <w:rStyle w:val="Hyperlink"/>
          </w:rPr>
          <w:t>https://www.americanimmigrationcouncil.org/research/immigration-prosecutions</w:t>
        </w:r>
      </w:hyperlink>
      <w:r>
        <w:t xml:space="preserve"> (BJN)</w:t>
      </w:r>
    </w:p>
    <w:p w14:paraId="43E0D3AC" w14:textId="77777777" w:rsidR="0003000B" w:rsidRPr="006364B6" w:rsidRDefault="0003000B" w:rsidP="0003000B">
      <w:pPr>
        <w:rPr>
          <w:sz w:val="16"/>
        </w:rPr>
      </w:pPr>
      <w:r w:rsidRPr="00E82F60">
        <w:rPr>
          <w:rStyle w:val="StyleUnderline"/>
          <w:highlight w:val="yellow"/>
        </w:rPr>
        <w:t>Physical presence</w:t>
      </w:r>
      <w:r w:rsidRPr="006364B6">
        <w:rPr>
          <w:rStyle w:val="StyleUnderline"/>
        </w:rPr>
        <w:t xml:space="preserve"> in the United States without </w:t>
      </w:r>
      <w:r w:rsidRPr="006364B6">
        <w:rPr>
          <w:sz w:val="16"/>
        </w:rPr>
        <w:t xml:space="preserve">proper </w:t>
      </w:r>
      <w:r w:rsidRPr="006364B6">
        <w:rPr>
          <w:rStyle w:val="StyleUnderline"/>
        </w:rPr>
        <w:t xml:space="preserve">authorization </w:t>
      </w:r>
      <w:r w:rsidRPr="00E82F60">
        <w:rPr>
          <w:rStyle w:val="StyleUnderline"/>
          <w:highlight w:val="yellow"/>
        </w:rPr>
        <w:t xml:space="preserve">is a </w:t>
      </w:r>
      <w:r w:rsidRPr="00E82F60">
        <w:rPr>
          <w:rStyle w:val="Emphasis"/>
          <w:highlight w:val="yellow"/>
        </w:rPr>
        <w:t>civil violation, rather than a criminal offense</w:t>
      </w:r>
      <w:r w:rsidRPr="00E82F60">
        <w:rPr>
          <w:sz w:val="16"/>
          <w:highlight w:val="yellow"/>
        </w:rPr>
        <w:t>.</w:t>
      </w:r>
      <w:r w:rsidRPr="006364B6">
        <w:rPr>
          <w:sz w:val="16"/>
        </w:rPr>
        <w:t xml:space="preserve"> This means that the Department of Homeland Security (DHS) can place a person in removal (deportation) proceedings and can require payment of a fine, but </w:t>
      </w:r>
      <w:r w:rsidRPr="0087202B">
        <w:rPr>
          <w:rStyle w:val="StyleUnderline"/>
        </w:rPr>
        <w:t xml:space="preserve">the federal government cannot charge </w:t>
      </w:r>
      <w:r w:rsidRPr="00E82F60">
        <w:rPr>
          <w:rStyle w:val="StyleUnderline"/>
          <w:highlight w:val="yellow"/>
        </w:rPr>
        <w:t>the person</w:t>
      </w:r>
      <w:r w:rsidRPr="0087202B">
        <w:rPr>
          <w:rStyle w:val="StyleUnderline"/>
        </w:rPr>
        <w:t xml:space="preserve"> with a criminal offense</w:t>
      </w:r>
      <w:r w:rsidRPr="0087202B">
        <w:rPr>
          <w:sz w:val="16"/>
        </w:rPr>
        <w:t xml:space="preserve">. Likewise, </w:t>
      </w:r>
      <w:r w:rsidRPr="0087202B">
        <w:rPr>
          <w:rStyle w:val="StyleUnderline"/>
        </w:rPr>
        <w:t>a person who</w:t>
      </w:r>
      <w:r w:rsidRPr="0087202B">
        <w:rPr>
          <w:sz w:val="16"/>
        </w:rPr>
        <w:t xml:space="preserve"> enters the United States on a valid visa but who </w:t>
      </w:r>
      <w:r w:rsidRPr="0087202B">
        <w:rPr>
          <w:rStyle w:val="StyleUnderline"/>
        </w:rPr>
        <w:t>stays longer than permitted</w:t>
      </w:r>
      <w:r w:rsidRPr="006364B6">
        <w:rPr>
          <w:sz w:val="16"/>
        </w:rPr>
        <w:t xml:space="preserve"> may be put in removal proceedings, but </w:t>
      </w:r>
      <w:r w:rsidRPr="00E82F60">
        <w:rPr>
          <w:rStyle w:val="Emphasis"/>
          <w:highlight w:val="yellow"/>
        </w:rPr>
        <w:t xml:space="preserve">cannot face </w:t>
      </w:r>
      <w:r w:rsidRPr="0087202B">
        <w:rPr>
          <w:rStyle w:val="Emphasis"/>
        </w:rPr>
        <w:t>federal</w:t>
      </w:r>
      <w:r w:rsidRPr="006364B6">
        <w:rPr>
          <w:rStyle w:val="Emphasis"/>
        </w:rPr>
        <w:t xml:space="preserve"> </w:t>
      </w:r>
      <w:r w:rsidRPr="00E82F60">
        <w:rPr>
          <w:rStyle w:val="Emphasis"/>
          <w:highlight w:val="yellow"/>
        </w:rPr>
        <w:t>criminal charges</w:t>
      </w:r>
      <w:r w:rsidRPr="006364B6">
        <w:rPr>
          <w:sz w:val="16"/>
        </w:rPr>
        <w:t xml:space="preserve"> based solely on this civil infraction. Those who enter or reenter the United States without permission, however, can face criminal charges.</w:t>
      </w:r>
    </w:p>
    <w:p w14:paraId="23254DEB" w14:textId="77777777" w:rsidR="0003000B" w:rsidRDefault="0003000B" w:rsidP="0003000B"/>
    <w:p w14:paraId="692B0171" w14:textId="77777777" w:rsidR="0003000B" w:rsidRDefault="0003000B" w:rsidP="0003000B">
      <w:pPr>
        <w:pStyle w:val="Heading4"/>
      </w:pPr>
      <w:r>
        <w:t>Immigration is a civil infraction</w:t>
      </w:r>
    </w:p>
    <w:p w14:paraId="31E33A6C" w14:textId="77777777" w:rsidR="0003000B" w:rsidRDefault="0003000B" w:rsidP="0003000B">
      <w:r w:rsidRPr="00262928">
        <w:rPr>
          <w:rStyle w:val="Style13ptBold"/>
        </w:rPr>
        <w:t>Holman 17</w:t>
      </w:r>
      <w:r>
        <w:t xml:space="preserve"> --- John Holman serves on the Auburn City Council, “Councilman’s take on sanctuary city status | GUEST OP”, June 2017, </w:t>
      </w:r>
      <w:hyperlink r:id="rId80" w:history="1">
        <w:r w:rsidRPr="004D64D2">
          <w:rPr>
            <w:rStyle w:val="Hyperlink"/>
          </w:rPr>
          <w:t>https://www.auburn-reporter.com/opinion/councilmans-take-on-sanctuary-city-status-guest-op/</w:t>
        </w:r>
      </w:hyperlink>
      <w:r>
        <w:t xml:space="preserve"> (BJN)</w:t>
      </w:r>
    </w:p>
    <w:p w14:paraId="75450A10" w14:textId="77777777" w:rsidR="0003000B" w:rsidRPr="00262928" w:rsidRDefault="0003000B" w:rsidP="0003000B">
      <w:pPr>
        <w:rPr>
          <w:sz w:val="16"/>
        </w:rPr>
      </w:pPr>
      <w:r w:rsidRPr="00262928">
        <w:rPr>
          <w:sz w:val="16"/>
        </w:rPr>
        <w:t xml:space="preserve">In my opinion, both sides of the argument are manipulating the sanctuary issue. </w:t>
      </w:r>
      <w:r w:rsidRPr="00E82F60">
        <w:rPr>
          <w:rStyle w:val="StyleUnderline"/>
          <w:highlight w:val="yellow"/>
        </w:rPr>
        <w:t>Cops arrest</w:t>
      </w:r>
      <w:r w:rsidRPr="002047D4">
        <w:rPr>
          <w:rStyle w:val="StyleUnderline"/>
        </w:rPr>
        <w:t xml:space="preserve"> people</w:t>
      </w:r>
      <w:r w:rsidRPr="00262928">
        <w:rPr>
          <w:sz w:val="16"/>
        </w:rPr>
        <w:t xml:space="preserve"> </w:t>
      </w:r>
      <w:r w:rsidRPr="00E82F60">
        <w:rPr>
          <w:rStyle w:val="StyleUnderline"/>
          <w:highlight w:val="yellow"/>
        </w:rPr>
        <w:t>for violating</w:t>
      </w:r>
      <w:r w:rsidRPr="00262928">
        <w:rPr>
          <w:sz w:val="16"/>
        </w:rPr>
        <w:t xml:space="preserve"> local, county, state and federal </w:t>
      </w:r>
      <w:r w:rsidRPr="00E82F60">
        <w:rPr>
          <w:rStyle w:val="StyleUnderline"/>
          <w:highlight w:val="yellow"/>
        </w:rPr>
        <w:t>criminal laws</w:t>
      </w:r>
      <w:r w:rsidRPr="00262928">
        <w:rPr>
          <w:sz w:val="16"/>
        </w:rPr>
        <w:t xml:space="preserve"> within their jurisdiction (the state of Washington). </w:t>
      </w:r>
      <w:r w:rsidRPr="002047D4">
        <w:rPr>
          <w:rStyle w:val="StyleUnderline"/>
        </w:rPr>
        <w:t>We do not serve civil process orders</w:t>
      </w:r>
      <w:r w:rsidRPr="00262928">
        <w:rPr>
          <w:sz w:val="16"/>
        </w:rPr>
        <w:t>; the sheriff and his/her deputies do that. For instance: a landlord can move to have a tenant in Auburn evicted. A sheriff’s deputy gets the order to serve on the renter. If the deputy gets in trouble, we respond to prevent violence, and that’s all.</w:t>
      </w:r>
    </w:p>
    <w:p w14:paraId="749FF6EE" w14:textId="77777777" w:rsidR="0003000B" w:rsidRPr="00262928" w:rsidRDefault="0003000B" w:rsidP="0003000B">
      <w:pPr>
        <w:rPr>
          <w:sz w:val="16"/>
        </w:rPr>
      </w:pPr>
      <w:r w:rsidRPr="00E82F60">
        <w:rPr>
          <w:rStyle w:val="StyleUnderline"/>
          <w:highlight w:val="yellow"/>
        </w:rPr>
        <w:t>What has this to do with immigration</w:t>
      </w:r>
      <w:r w:rsidRPr="00262928">
        <w:rPr>
          <w:sz w:val="16"/>
        </w:rPr>
        <w:t xml:space="preserve"> status? </w:t>
      </w:r>
      <w:r w:rsidRPr="00E82F60">
        <w:rPr>
          <w:rStyle w:val="Emphasis"/>
          <w:highlight w:val="yellow"/>
        </w:rPr>
        <w:t>Everything</w:t>
      </w:r>
      <w:r w:rsidRPr="00E82F60">
        <w:rPr>
          <w:sz w:val="16"/>
          <w:highlight w:val="yellow"/>
        </w:rPr>
        <w:t>. “</w:t>
      </w:r>
      <w:r w:rsidRPr="00E82F60">
        <w:rPr>
          <w:rStyle w:val="StyleUnderline"/>
          <w:highlight w:val="yellow"/>
        </w:rPr>
        <w:t>Unlawful presence</w:t>
      </w:r>
      <w:r w:rsidRPr="00E82F60">
        <w:rPr>
          <w:sz w:val="16"/>
          <w:highlight w:val="yellow"/>
        </w:rPr>
        <w:t xml:space="preserve">” </w:t>
      </w:r>
      <w:r w:rsidRPr="00E82F60">
        <w:rPr>
          <w:rStyle w:val="Emphasis"/>
          <w:highlight w:val="yellow"/>
        </w:rPr>
        <w:t xml:space="preserve">is a </w:t>
      </w:r>
      <w:r w:rsidRPr="00262928">
        <w:rPr>
          <w:rStyle w:val="Emphasis"/>
        </w:rPr>
        <w:t xml:space="preserve">federal </w:t>
      </w:r>
      <w:r w:rsidRPr="00E82F60">
        <w:rPr>
          <w:rStyle w:val="Emphasis"/>
          <w:highlight w:val="yellow"/>
        </w:rPr>
        <w:t>civil infraction, not a crime</w:t>
      </w:r>
      <w:r w:rsidRPr="00262928">
        <w:rPr>
          <w:rStyle w:val="Emphasis"/>
        </w:rPr>
        <w:t>.</w:t>
      </w:r>
      <w:r w:rsidRPr="00262928">
        <w:rPr>
          <w:sz w:val="16"/>
        </w:rPr>
        <w:t xml:space="preserve"> </w:t>
      </w:r>
      <w:r w:rsidRPr="00262928">
        <w:rPr>
          <w:rStyle w:val="StyleUnderline"/>
        </w:rPr>
        <w:t>There is no corresponding</w:t>
      </w:r>
      <w:r w:rsidRPr="00262928">
        <w:rPr>
          <w:sz w:val="16"/>
        </w:rPr>
        <w:t xml:space="preserve"> or similar Washington state, King County or City of Auburn </w:t>
      </w:r>
      <w:r w:rsidRPr="00262928">
        <w:rPr>
          <w:rStyle w:val="StyleUnderline"/>
        </w:rPr>
        <w:t>law</w:t>
      </w:r>
      <w:r w:rsidRPr="00262928">
        <w:rPr>
          <w:sz w:val="16"/>
        </w:rPr>
        <w:t xml:space="preserve">. </w:t>
      </w:r>
      <w:r w:rsidRPr="00262928">
        <w:rPr>
          <w:rStyle w:val="Emphasis"/>
        </w:rPr>
        <w:t>There can’t be</w:t>
      </w:r>
      <w:r w:rsidRPr="00262928">
        <w:rPr>
          <w:sz w:val="16"/>
        </w:rPr>
        <w:t xml:space="preserve">. </w:t>
      </w:r>
      <w:r w:rsidRPr="00262928">
        <w:rPr>
          <w:rStyle w:val="StyleUnderline"/>
        </w:rPr>
        <w:t>The federal government alone has the authority to enact immigration law</w:t>
      </w:r>
      <w:r w:rsidRPr="00262928">
        <w:rPr>
          <w:sz w:val="16"/>
        </w:rPr>
        <w:t xml:space="preserve">. Some </w:t>
      </w:r>
      <w:r w:rsidRPr="00262928">
        <w:rPr>
          <w:rStyle w:val="StyleUnderline"/>
        </w:rPr>
        <w:t>states</w:t>
      </w:r>
      <w:r w:rsidRPr="00262928">
        <w:rPr>
          <w:sz w:val="16"/>
        </w:rPr>
        <w:t xml:space="preserve"> recently </w:t>
      </w:r>
      <w:r w:rsidRPr="00262928">
        <w:rPr>
          <w:rStyle w:val="StyleUnderline"/>
        </w:rPr>
        <w:t>tried</w:t>
      </w:r>
      <w:r w:rsidRPr="00262928">
        <w:rPr>
          <w:sz w:val="16"/>
        </w:rPr>
        <w:t xml:space="preserve"> </w:t>
      </w:r>
      <w:r w:rsidRPr="00262928">
        <w:rPr>
          <w:rStyle w:val="StyleUnderline"/>
        </w:rPr>
        <w:t>and a</w:t>
      </w:r>
      <w:r w:rsidRPr="00262928">
        <w:rPr>
          <w:sz w:val="16"/>
        </w:rPr>
        <w:t xml:space="preserve"> federal </w:t>
      </w:r>
      <w:r w:rsidRPr="00262928">
        <w:rPr>
          <w:rStyle w:val="StyleUnderline"/>
        </w:rPr>
        <w:t>court overturned</w:t>
      </w:r>
      <w:r w:rsidRPr="00262928">
        <w:rPr>
          <w:sz w:val="16"/>
        </w:rPr>
        <w:t xml:space="preserve"> their state and </w:t>
      </w:r>
      <w:r w:rsidRPr="00262928">
        <w:rPr>
          <w:rStyle w:val="StyleUnderline"/>
        </w:rPr>
        <w:t>local laws because the state lacked “standing</w:t>
      </w:r>
      <w:r w:rsidRPr="00262928">
        <w:rPr>
          <w:sz w:val="16"/>
        </w:rPr>
        <w:t xml:space="preserve">.” So </w:t>
      </w:r>
      <w:r w:rsidRPr="00262928">
        <w:rPr>
          <w:rStyle w:val="StyleUnderline"/>
        </w:rPr>
        <w:t>if Auburn were to enact any immigration ordinance, we, too, would lack standing</w:t>
      </w:r>
      <w:r w:rsidRPr="00262928">
        <w:rPr>
          <w:sz w:val="16"/>
        </w:rPr>
        <w:t>. I think the court’s ruling against Arizona’s law was a good thing, and that protecting Auburn residents from inhuman and unjustified deportation is good.</w:t>
      </w:r>
    </w:p>
    <w:p w14:paraId="37D0F0B0" w14:textId="77777777" w:rsidR="0003000B" w:rsidRDefault="0003000B" w:rsidP="0003000B">
      <w:pPr>
        <w:rPr>
          <w:sz w:val="16"/>
        </w:rPr>
      </w:pPr>
      <w:r w:rsidRPr="00E82F60">
        <w:rPr>
          <w:rStyle w:val="StyleUnderline"/>
          <w:highlight w:val="yellow"/>
        </w:rPr>
        <w:t>A</w:t>
      </w:r>
      <w:r w:rsidRPr="00262928">
        <w:rPr>
          <w:rStyle w:val="StyleUnderline"/>
        </w:rPr>
        <w:t xml:space="preserve"> city </w:t>
      </w:r>
      <w:r w:rsidRPr="00E82F60">
        <w:rPr>
          <w:rStyle w:val="StyleUnderline"/>
          <w:highlight w:val="yellow"/>
        </w:rPr>
        <w:t>cop cannot arrest</w:t>
      </w:r>
      <w:r w:rsidRPr="00262928">
        <w:rPr>
          <w:sz w:val="16"/>
        </w:rPr>
        <w:t xml:space="preserve"> an individual </w:t>
      </w:r>
      <w:r w:rsidRPr="00E82F60">
        <w:rPr>
          <w:rStyle w:val="StyleUnderline"/>
          <w:highlight w:val="yellow"/>
        </w:rPr>
        <w:t>for overstaying</w:t>
      </w:r>
      <w:r w:rsidRPr="00262928">
        <w:rPr>
          <w:sz w:val="16"/>
        </w:rPr>
        <w:t xml:space="preserve"> his/her student </w:t>
      </w:r>
      <w:r w:rsidRPr="00262928">
        <w:rPr>
          <w:rStyle w:val="StyleUnderline"/>
        </w:rPr>
        <w:t>visa.</w:t>
      </w:r>
      <w:r w:rsidRPr="00262928">
        <w:rPr>
          <w:sz w:val="16"/>
        </w:rPr>
        <w:t xml:space="preserve"> Or tourist visa. Or for having no visa at all. So </w:t>
      </w:r>
      <w:r w:rsidRPr="00262928">
        <w:rPr>
          <w:rStyle w:val="StyleUnderline"/>
        </w:rPr>
        <w:t>why would I ever inquire about residency status</w:t>
      </w:r>
      <w:r w:rsidRPr="00262928">
        <w:rPr>
          <w:sz w:val="16"/>
        </w:rPr>
        <w:t>? If it came to my attention that an individual was in this country without legal status, the most I could do would be to detain “for a reasonable amount of time” and call U.S. Immigration to pick the fellow up. Immigration agents in the Seattle area do not ordinarily come and pick up detainees from local cops. We would end up watching an individual, and ICE would seldom respond.</w:t>
      </w:r>
    </w:p>
    <w:p w14:paraId="65AE5CE3" w14:textId="77777777" w:rsidR="0003000B" w:rsidRPr="00262928" w:rsidRDefault="0003000B" w:rsidP="0003000B">
      <w:pPr>
        <w:rPr>
          <w:sz w:val="16"/>
        </w:rPr>
      </w:pPr>
    </w:p>
    <w:p w14:paraId="5F34FCB8" w14:textId="77777777" w:rsidR="00EE2A68" w:rsidRDefault="00EE2A68" w:rsidP="00EE2A68">
      <w:pPr>
        <w:pStyle w:val="Heading3"/>
      </w:pPr>
      <w:r>
        <w:t>T --- Criminal Excludes Civil --- TSA = Civil --- 1NC Insert</w:t>
      </w:r>
    </w:p>
    <w:p w14:paraId="0ECFF936" w14:textId="77777777" w:rsidR="00EE2A68" w:rsidRDefault="00EE2A68" w:rsidP="00EE2A68"/>
    <w:p w14:paraId="5B984257" w14:textId="77777777" w:rsidR="00EE2A68" w:rsidRDefault="00EE2A68" w:rsidP="00EE2A68">
      <w:pPr>
        <w:pStyle w:val="Heading4"/>
      </w:pPr>
      <w:r>
        <w:t>TSA is civil</w:t>
      </w:r>
    </w:p>
    <w:p w14:paraId="7B35E682" w14:textId="3D51E12D" w:rsidR="00EE2A68" w:rsidRDefault="00EE2A68" w:rsidP="00EE2A68">
      <w:r w:rsidRPr="00467FF3">
        <w:rPr>
          <w:rStyle w:val="Style13ptBold"/>
        </w:rPr>
        <w:t>Zendeh 12</w:t>
      </w:r>
      <w:r>
        <w:t xml:space="preserve"> --- Zendeh Del Law Firm, PLLC, more than five decades of combined legal experience, “What Happens When You Accidentally Bring a Gun Into the Airport?”, October 15, 2012, </w:t>
      </w:r>
      <w:hyperlink r:id="rId81" w:history="1">
        <w:r w:rsidRPr="004D64D2">
          <w:rPr>
            <w:rStyle w:val="Hyperlink"/>
          </w:rPr>
          <w:t>https://www.zenlawfirm.com/law-blog/2012/october/what-happens-when-you-accidentally-bring-a-gun-i/</w:t>
        </w:r>
      </w:hyperlink>
      <w:r w:rsidR="00437009">
        <w:rPr>
          <w:rStyle w:val="Hyperlink"/>
        </w:rPr>
        <w:t xml:space="preserve"> </w:t>
      </w:r>
      <w:r>
        <w:t>(BJN)</w:t>
      </w:r>
    </w:p>
    <w:p w14:paraId="5DD90070" w14:textId="77777777" w:rsidR="00EE2A68" w:rsidRDefault="00EE2A68" w:rsidP="00EE2A68">
      <w:pPr>
        <w:rPr>
          <w:sz w:val="16"/>
        </w:rPr>
      </w:pPr>
      <w:r w:rsidRPr="00467FF3">
        <w:rPr>
          <w:sz w:val="16"/>
        </w:rPr>
        <w:t xml:space="preserve">If you have a firearm or another weapon in your carry-on bag at the airport and don’t realize your mistake until the bag goes through screening, you can end up in deep trouble. </w:t>
      </w:r>
      <w:r w:rsidRPr="00467FF3">
        <w:rPr>
          <w:rStyle w:val="StyleUnderline"/>
        </w:rPr>
        <w:t>According to</w:t>
      </w:r>
      <w:r w:rsidRPr="00467FF3">
        <w:rPr>
          <w:sz w:val="16"/>
        </w:rPr>
        <w:t xml:space="preserve"> the </w:t>
      </w:r>
      <w:r w:rsidRPr="00467FF3">
        <w:rPr>
          <w:rStyle w:val="StyleUnderline"/>
        </w:rPr>
        <w:t>TSA</w:t>
      </w:r>
      <w:r w:rsidRPr="00467FF3">
        <w:rPr>
          <w:sz w:val="16"/>
        </w:rPr>
        <w:t xml:space="preserve">, </w:t>
      </w:r>
      <w:r w:rsidRPr="00467FF3">
        <w:rPr>
          <w:rStyle w:val="StyleUnderline"/>
        </w:rPr>
        <w:t>if you bring a weapon</w:t>
      </w:r>
      <w:r w:rsidRPr="00467FF3">
        <w:rPr>
          <w:sz w:val="16"/>
        </w:rPr>
        <w:t xml:space="preserve"> in a carry-on bag and attempt to bring it on the plane with you, </w:t>
      </w:r>
      <w:r w:rsidRPr="00E82F60">
        <w:rPr>
          <w:rStyle w:val="StyleUnderline"/>
          <w:highlight w:val="yellow"/>
        </w:rPr>
        <w:t>the TSA will issue a</w:t>
      </w:r>
      <w:r w:rsidRPr="00467FF3">
        <w:rPr>
          <w:rStyle w:val="StyleUnderline"/>
        </w:rPr>
        <w:t xml:space="preserve"> notice of </w:t>
      </w:r>
      <w:r w:rsidRPr="00E82F60">
        <w:rPr>
          <w:rStyle w:val="StyleUnderline"/>
          <w:highlight w:val="yellow"/>
        </w:rPr>
        <w:t>violation</w:t>
      </w:r>
      <w:r w:rsidRPr="00E82F60">
        <w:rPr>
          <w:sz w:val="16"/>
          <w:highlight w:val="yellow"/>
        </w:rPr>
        <w:t xml:space="preserve"> </w:t>
      </w:r>
      <w:r w:rsidRPr="00E82F60">
        <w:rPr>
          <w:rStyle w:val="Emphasis"/>
          <w:highlight w:val="yellow"/>
        </w:rPr>
        <w:t>and a civil penalty</w:t>
      </w:r>
      <w:r w:rsidRPr="00467FF3">
        <w:rPr>
          <w:sz w:val="16"/>
        </w:rPr>
        <w:t xml:space="preserve"> assessment order. </w:t>
      </w:r>
      <w:r w:rsidRPr="00E82F60">
        <w:rPr>
          <w:rStyle w:val="Emphasis"/>
          <w:highlight w:val="yellow"/>
        </w:rPr>
        <w:t>Because these regulations are civil, not criminal</w:t>
      </w:r>
      <w:r w:rsidRPr="00467FF3">
        <w:rPr>
          <w:sz w:val="16"/>
        </w:rPr>
        <w:t>, the TSA does not need to prove that you intended to violate the rules by bringing the gun into the terminal. We understand that you may have forgotten that a gun was in your bag and may be mortified to discover that it was hiding among your belongings before you boarded your flight.</w:t>
      </w:r>
    </w:p>
    <w:p w14:paraId="68F2A23A" w14:textId="77777777" w:rsidR="00EE2A68" w:rsidRDefault="00EE2A68" w:rsidP="00EE2A68">
      <w:pPr>
        <w:rPr>
          <w:sz w:val="16"/>
        </w:rPr>
      </w:pPr>
    </w:p>
    <w:p w14:paraId="3F46673C" w14:textId="77777777" w:rsidR="00EE2A68" w:rsidRDefault="00EE2A68" w:rsidP="00EE2A68"/>
    <w:p w14:paraId="46CAB57D" w14:textId="77777777" w:rsidR="0003000B" w:rsidRDefault="0003000B" w:rsidP="0003000B">
      <w:pPr>
        <w:pStyle w:val="Heading3"/>
      </w:pPr>
      <w:r>
        <w:t>T --- Criminal Excludes Civil --- TSA = Civil --- 2NC ext</w:t>
      </w:r>
    </w:p>
    <w:p w14:paraId="69A1665B" w14:textId="77777777" w:rsidR="0003000B" w:rsidRDefault="0003000B" w:rsidP="0003000B">
      <w:pPr>
        <w:rPr>
          <w:sz w:val="16"/>
        </w:rPr>
      </w:pPr>
    </w:p>
    <w:p w14:paraId="6FE0AB1D" w14:textId="77777777" w:rsidR="0003000B" w:rsidRDefault="0003000B" w:rsidP="0003000B">
      <w:pPr>
        <w:pStyle w:val="Heading4"/>
      </w:pPr>
      <w:r>
        <w:t>TSA is civil</w:t>
      </w:r>
    </w:p>
    <w:p w14:paraId="1911739E" w14:textId="77777777" w:rsidR="0003000B" w:rsidRDefault="0003000B" w:rsidP="0003000B">
      <w:pPr>
        <w:rPr>
          <w:sz w:val="16"/>
        </w:rPr>
      </w:pPr>
      <w:r w:rsidRPr="00467FF3">
        <w:rPr>
          <w:rStyle w:val="Style13ptBold"/>
        </w:rPr>
        <w:t>TSA, no date</w:t>
      </w:r>
      <w:r>
        <w:rPr>
          <w:sz w:val="16"/>
        </w:rPr>
        <w:t xml:space="preserve">, </w:t>
      </w:r>
      <w:hyperlink r:id="rId82" w:anchor=":~:text=A%20Notice%20of%20Violation%20is,by%20local%20or%20state%20courts" w:history="1">
        <w:r w:rsidRPr="004D64D2">
          <w:rPr>
            <w:rStyle w:val="Hyperlink"/>
            <w:sz w:val="16"/>
          </w:rPr>
          <w:t>https://www.tsa.gov/travel/civil-enforcement#:~:text=A%20Notice%20of%20Violation%20is,by%20local%20or%20state%20courts</w:t>
        </w:r>
      </w:hyperlink>
      <w:r>
        <w:rPr>
          <w:sz w:val="16"/>
        </w:rPr>
        <w:t xml:space="preserve"> (BJN)</w:t>
      </w:r>
    </w:p>
    <w:p w14:paraId="4D8D4672" w14:textId="77777777" w:rsidR="0003000B" w:rsidRPr="00467FF3" w:rsidRDefault="0003000B" w:rsidP="0003000B">
      <w:pPr>
        <w:rPr>
          <w:sz w:val="16"/>
        </w:rPr>
      </w:pPr>
      <w:r>
        <w:rPr>
          <w:sz w:val="16"/>
        </w:rPr>
        <w:t xml:space="preserve">Is the Notice of Violation a criminal charge? </w:t>
      </w:r>
      <w:r w:rsidRPr="00E82F60">
        <w:rPr>
          <w:rStyle w:val="StyleUnderline"/>
          <w:highlight w:val="yellow"/>
        </w:rPr>
        <w:t>A</w:t>
      </w:r>
      <w:r w:rsidRPr="00467FF3">
        <w:rPr>
          <w:rStyle w:val="StyleUnderline"/>
        </w:rPr>
        <w:t xml:space="preserve"> Notice of </w:t>
      </w:r>
      <w:r w:rsidRPr="00E82F60">
        <w:rPr>
          <w:rStyle w:val="StyleUnderline"/>
          <w:highlight w:val="yellow"/>
        </w:rPr>
        <w:t xml:space="preserve">Violation is a </w:t>
      </w:r>
      <w:r w:rsidRPr="00E82F60">
        <w:rPr>
          <w:rStyle w:val="Emphasis"/>
          <w:highlight w:val="yellow"/>
        </w:rPr>
        <w:t>civil matter, not criminal</w:t>
      </w:r>
      <w:r>
        <w:rPr>
          <w:sz w:val="16"/>
        </w:rPr>
        <w:t xml:space="preserve">. </w:t>
      </w:r>
      <w:r w:rsidRPr="00467FF3">
        <w:rPr>
          <w:rStyle w:val="StyleUnderline"/>
        </w:rPr>
        <w:t>The civil penalty</w:t>
      </w:r>
      <w:r>
        <w:rPr>
          <w:sz w:val="16"/>
        </w:rPr>
        <w:t xml:space="preserve"> associated with your Notice of </w:t>
      </w:r>
      <w:r w:rsidRPr="00467FF3">
        <w:rPr>
          <w:rStyle w:val="StyleUnderline"/>
        </w:rPr>
        <w:t>Violation is a monetary penalty for a regulatory violation.</w:t>
      </w:r>
      <w:r>
        <w:rPr>
          <w:sz w:val="16"/>
        </w:rPr>
        <w:t xml:space="preserve"> Any </w:t>
      </w:r>
      <w:r w:rsidRPr="00E82F60">
        <w:rPr>
          <w:rStyle w:val="Emphasis"/>
          <w:highlight w:val="yellow"/>
        </w:rPr>
        <w:t>criminal charges</w:t>
      </w:r>
      <w:r>
        <w:rPr>
          <w:sz w:val="16"/>
        </w:rPr>
        <w:t xml:space="preserve"> you may incur </w:t>
      </w:r>
      <w:r w:rsidRPr="00E82F60">
        <w:rPr>
          <w:rStyle w:val="Emphasis"/>
          <w:highlight w:val="yellow"/>
        </w:rPr>
        <w:t>are separate from</w:t>
      </w:r>
      <w:r w:rsidRPr="00467FF3">
        <w:rPr>
          <w:rStyle w:val="Emphasis"/>
        </w:rPr>
        <w:t xml:space="preserve"> your civil matter with </w:t>
      </w:r>
      <w:r w:rsidRPr="00E82F60">
        <w:rPr>
          <w:rStyle w:val="Emphasis"/>
          <w:highlight w:val="yellow"/>
        </w:rPr>
        <w:t xml:space="preserve">TSA </w:t>
      </w:r>
      <w:r w:rsidRPr="00E82F60">
        <w:rPr>
          <w:rStyle w:val="StyleUnderline"/>
          <w:highlight w:val="yellow"/>
        </w:rPr>
        <w:t>and are handled by</w:t>
      </w:r>
      <w:r w:rsidRPr="00E82F60">
        <w:rPr>
          <w:sz w:val="16"/>
          <w:highlight w:val="yellow"/>
        </w:rPr>
        <w:t xml:space="preserve"> </w:t>
      </w:r>
      <w:r w:rsidRPr="00E82F60">
        <w:rPr>
          <w:rStyle w:val="Emphasis"/>
          <w:highlight w:val="yellow"/>
        </w:rPr>
        <w:t>local</w:t>
      </w:r>
      <w:r>
        <w:rPr>
          <w:sz w:val="16"/>
        </w:rPr>
        <w:t xml:space="preserve"> or state </w:t>
      </w:r>
      <w:r w:rsidRPr="00E82F60">
        <w:rPr>
          <w:rStyle w:val="Emphasis"/>
          <w:highlight w:val="yellow"/>
        </w:rPr>
        <w:t>courts</w:t>
      </w:r>
      <w:r>
        <w:rPr>
          <w:sz w:val="16"/>
        </w:rPr>
        <w:t>. Your case with TSA does not dictate or eliminate your local or state charges and vice versa.</w:t>
      </w:r>
    </w:p>
    <w:p w14:paraId="3FD45948" w14:textId="77777777" w:rsidR="0003000B" w:rsidRDefault="0003000B" w:rsidP="0003000B">
      <w:pPr>
        <w:rPr>
          <w:rStyle w:val="StyleUnderline"/>
        </w:rPr>
      </w:pPr>
    </w:p>
    <w:p w14:paraId="0AF32C50" w14:textId="77777777" w:rsidR="00EE2A68" w:rsidRDefault="00EE2A68" w:rsidP="00EE2A68">
      <w:pPr>
        <w:pStyle w:val="Heading3"/>
      </w:pPr>
      <w:r>
        <w:t>T --- Criminal Excludes Civil --- Regulatory Law – Civil --- 1NC Insert</w:t>
      </w:r>
    </w:p>
    <w:p w14:paraId="2DF79F6D" w14:textId="77777777" w:rsidR="00EE2A68" w:rsidRDefault="00EE2A68" w:rsidP="00EE2A68"/>
    <w:p w14:paraId="0FABF271" w14:textId="77777777" w:rsidR="00EE2A68" w:rsidRDefault="00EE2A68" w:rsidP="00EE2A68"/>
    <w:p w14:paraId="5280845C" w14:textId="77777777" w:rsidR="00EE2A68" w:rsidRDefault="00EE2A68" w:rsidP="00EE2A68">
      <w:pPr>
        <w:pStyle w:val="Heading4"/>
      </w:pPr>
      <w:r>
        <w:t xml:space="preserve">Regulatory / Administrative law is not criminal </w:t>
      </w:r>
    </w:p>
    <w:p w14:paraId="276296D0" w14:textId="77777777" w:rsidR="00EE2A68" w:rsidRDefault="00EE2A68" w:rsidP="00EE2A68">
      <w:r w:rsidRPr="002E3BDA">
        <w:rPr>
          <w:rStyle w:val="Style13ptBold"/>
        </w:rPr>
        <w:t>CLEAR 15</w:t>
      </w:r>
      <w:r>
        <w:t xml:space="preserve"> --- THE COUNCIL ON LICENSURE, ENFORCEMENT &amp; REGULATION, is the premier international resource for professional regulation stakeholders. CLEAR promotes regulatory excellence through conferences, educational programs, webinars, seminars and symposia, “NATIONAL CERTIFIED INVESTIGATOR &amp; INSPECTOR TRAINING”, 2015, </w:t>
      </w:r>
      <w:hyperlink r:id="rId83" w:history="1">
        <w:r w:rsidRPr="004D64D2">
          <w:rPr>
            <w:rStyle w:val="Hyperlink"/>
          </w:rPr>
          <w:t>https://www.clearhq.org/resources/NCIT_Basic/NCIT_BASIC_INSTRUCTOR_GUIDE_REV2.pdf</w:t>
        </w:r>
      </w:hyperlink>
      <w:r>
        <w:t xml:space="preserve"> (BJN)</w:t>
      </w:r>
    </w:p>
    <w:p w14:paraId="0C4077CB" w14:textId="77777777" w:rsidR="00EE2A68" w:rsidRPr="002E3BDA" w:rsidRDefault="00EE2A68" w:rsidP="00EE2A68">
      <w:pPr>
        <w:rPr>
          <w:rStyle w:val="StyleUnderline"/>
        </w:rPr>
      </w:pPr>
      <w:r w:rsidRPr="002E3BDA">
        <w:rPr>
          <w:sz w:val="16"/>
        </w:rPr>
        <w:t xml:space="preserve">Initially </w:t>
      </w:r>
      <w:r w:rsidRPr="00E10B37">
        <w:rPr>
          <w:rStyle w:val="StyleUnderline"/>
        </w:rPr>
        <w:t xml:space="preserve">what is termed as </w:t>
      </w:r>
      <w:r w:rsidRPr="00E82F60">
        <w:rPr>
          <w:rStyle w:val="StyleUnderline"/>
          <w:highlight w:val="yellow"/>
        </w:rPr>
        <w:t>Administrative Law</w:t>
      </w:r>
      <w:r w:rsidRPr="00E82F60">
        <w:rPr>
          <w:sz w:val="16"/>
          <w:highlight w:val="yellow"/>
        </w:rPr>
        <w:t xml:space="preserve"> </w:t>
      </w:r>
      <w:r w:rsidRPr="00E82F60">
        <w:rPr>
          <w:rStyle w:val="Emphasis"/>
          <w:highlight w:val="yellow"/>
        </w:rPr>
        <w:t>could</w:t>
      </w:r>
      <w:r w:rsidRPr="002E3BDA">
        <w:rPr>
          <w:sz w:val="16"/>
        </w:rPr>
        <w:t xml:space="preserve"> be </w:t>
      </w:r>
      <w:r w:rsidRPr="00E82F60">
        <w:rPr>
          <w:rStyle w:val="Emphasis"/>
          <w:highlight w:val="yellow"/>
        </w:rPr>
        <w:t>broadly defined as procedural</w:t>
      </w:r>
      <w:r w:rsidRPr="002E3BDA">
        <w:rPr>
          <w:sz w:val="16"/>
        </w:rPr>
        <w:t xml:space="preserve"> and not substantive. Over the past 60 years, </w:t>
      </w:r>
      <w:r w:rsidRPr="002E3BDA">
        <w:rPr>
          <w:rStyle w:val="StyleUnderline"/>
        </w:rPr>
        <w:t>administrative agencies have been given</w:t>
      </w:r>
      <w:r w:rsidRPr="002E3BDA">
        <w:rPr>
          <w:sz w:val="16"/>
        </w:rPr>
        <w:t xml:space="preserve"> increased substantive </w:t>
      </w:r>
      <w:r w:rsidRPr="002E3BDA">
        <w:rPr>
          <w:rStyle w:val="StyleUnderline"/>
        </w:rPr>
        <w:t>authority</w:t>
      </w:r>
      <w:r w:rsidRPr="002E3BDA">
        <w:rPr>
          <w:sz w:val="16"/>
        </w:rPr>
        <w:t xml:space="preserve"> by legislatures and the courts have continually upheld this increased authority. </w:t>
      </w:r>
      <w:r w:rsidRPr="00E82F60">
        <w:rPr>
          <w:rStyle w:val="StyleUnderline"/>
          <w:highlight w:val="yellow"/>
        </w:rPr>
        <w:t>Administrative law</w:t>
      </w:r>
      <w:r w:rsidRPr="002E3BDA">
        <w:rPr>
          <w:sz w:val="16"/>
        </w:rPr>
        <w:t xml:space="preserve"> is not classified as Civil Law and it </w:t>
      </w:r>
      <w:r w:rsidRPr="00E82F60">
        <w:rPr>
          <w:rStyle w:val="Emphasis"/>
          <w:highlight w:val="yellow"/>
        </w:rPr>
        <w:t>is different from Criminal Law</w:t>
      </w:r>
      <w:r w:rsidRPr="00E82F60">
        <w:rPr>
          <w:sz w:val="16"/>
          <w:highlight w:val="yellow"/>
        </w:rPr>
        <w:t xml:space="preserve">, </w:t>
      </w:r>
      <w:r w:rsidRPr="00E82F60">
        <w:rPr>
          <w:rStyle w:val="StyleUnderline"/>
          <w:highlight w:val="yellow"/>
        </w:rPr>
        <w:t xml:space="preserve">because it has its </w:t>
      </w:r>
      <w:r w:rsidRPr="00E82F60">
        <w:rPr>
          <w:rStyle w:val="Emphasis"/>
          <w:highlight w:val="yellow"/>
        </w:rPr>
        <w:t>own</w:t>
      </w:r>
      <w:r w:rsidRPr="002E3BDA">
        <w:rPr>
          <w:rStyle w:val="StyleUnderline"/>
        </w:rPr>
        <w:t xml:space="preserve"> very special </w:t>
      </w:r>
      <w:r w:rsidRPr="00E82F60">
        <w:rPr>
          <w:rStyle w:val="Emphasis"/>
          <w:highlight w:val="yellow"/>
        </w:rPr>
        <w:t>rules</w:t>
      </w:r>
      <w:r w:rsidRPr="002E3BDA">
        <w:rPr>
          <w:sz w:val="16"/>
        </w:rPr>
        <w:t xml:space="preserve">. </w:t>
      </w:r>
      <w:r w:rsidRPr="002E3BDA">
        <w:rPr>
          <w:rStyle w:val="StyleUnderline"/>
        </w:rPr>
        <w:t xml:space="preserve">These rules usually include some variations of the rules </w:t>
      </w:r>
      <w:r w:rsidRPr="00E82F60">
        <w:rPr>
          <w:rStyle w:val="StyleUnderline"/>
          <w:highlight w:val="yellow"/>
        </w:rPr>
        <w:t>of evidence and discovery.</w:t>
      </w:r>
      <w:r w:rsidRPr="002E3BDA">
        <w:rPr>
          <w:rStyle w:val="StyleUnderline"/>
        </w:rPr>
        <w:t xml:space="preserve"> </w:t>
      </w:r>
    </w:p>
    <w:p w14:paraId="20404C23" w14:textId="77777777" w:rsidR="00EE2A68" w:rsidRDefault="00EE2A68" w:rsidP="00EE2A68"/>
    <w:p w14:paraId="39970678" w14:textId="77777777" w:rsidR="0003000B" w:rsidRDefault="0003000B" w:rsidP="0003000B">
      <w:pPr>
        <w:pStyle w:val="Heading3"/>
      </w:pPr>
      <w:r>
        <w:t>T --- Criminal Excludes Civil --- Regulatory Law – Civil --- 2NC Ext</w:t>
      </w:r>
    </w:p>
    <w:p w14:paraId="71E0054E" w14:textId="77777777" w:rsidR="0003000B" w:rsidRDefault="0003000B" w:rsidP="0003000B"/>
    <w:p w14:paraId="3A3867C3" w14:textId="77777777" w:rsidR="0003000B" w:rsidRDefault="0003000B" w:rsidP="0003000B">
      <w:pPr>
        <w:pStyle w:val="Heading4"/>
      </w:pPr>
      <w:r>
        <w:t>Regulatory law is civil</w:t>
      </w:r>
    </w:p>
    <w:p w14:paraId="20F1895F" w14:textId="77777777" w:rsidR="0003000B" w:rsidRDefault="0003000B" w:rsidP="0003000B">
      <w:r w:rsidRPr="00E10B37">
        <w:rPr>
          <w:rStyle w:val="Style13ptBold"/>
        </w:rPr>
        <w:t>Eddy 81</w:t>
      </w:r>
      <w:r>
        <w:t xml:space="preserve"> --- Howard Eddy, Consultant to the Law Reform Commission of Canada, “Sanctions, Compliance Policy and Administrative Law” July 1981, </w:t>
      </w:r>
      <w:hyperlink r:id="rId84" w:history="1">
        <w:r w:rsidRPr="004D64D2">
          <w:rPr>
            <w:rStyle w:val="Hyperlink"/>
          </w:rPr>
          <w:t>https://archive.org/stream/sanctionscomplia00eddy/sanctionscomplia00eddy_djvu.txt</w:t>
        </w:r>
      </w:hyperlink>
      <w:r>
        <w:t xml:space="preserve"> (BJN) </w:t>
      </w:r>
    </w:p>
    <w:p w14:paraId="6D2FB9B5" w14:textId="77777777" w:rsidR="0003000B" w:rsidRPr="00E10B37" w:rsidRDefault="0003000B" w:rsidP="0003000B">
      <w:pPr>
        <w:rPr>
          <w:rStyle w:val="StyleUnderline"/>
        </w:rPr>
      </w:pPr>
      <w:r w:rsidRPr="00E10B37">
        <w:rPr>
          <w:rStyle w:val="StyleUnderline"/>
        </w:rPr>
        <w:t>When</w:t>
      </w:r>
      <w:r w:rsidRPr="00E82F60">
        <w:rPr>
          <w:rStyle w:val="StyleUnderline"/>
          <w:highlight w:val="yellow"/>
        </w:rPr>
        <w:t xml:space="preserve"> a regulatory offense</w:t>
      </w:r>
      <w:r w:rsidRPr="00E10B37">
        <w:rPr>
          <w:sz w:val="16"/>
        </w:rPr>
        <w:t xml:space="preserve"> is </w:t>
      </w:r>
      <w:r w:rsidRPr="00E82F60">
        <w:rPr>
          <w:rStyle w:val="StyleUnderline"/>
          <w:highlight w:val="yellow"/>
        </w:rPr>
        <w:t>based on</w:t>
      </w:r>
      <w:r w:rsidRPr="00E10B37">
        <w:rPr>
          <w:sz w:val="16"/>
        </w:rPr>
        <w:t xml:space="preserve"> substantive </w:t>
      </w:r>
      <w:r w:rsidRPr="00E10B37">
        <w:rPr>
          <w:rStyle w:val="StyleUnderline"/>
        </w:rPr>
        <w:t xml:space="preserve">technical </w:t>
      </w:r>
      <w:r w:rsidRPr="00E82F60">
        <w:rPr>
          <w:rStyle w:val="StyleUnderline"/>
          <w:highlight w:val="yellow"/>
        </w:rPr>
        <w:t>rules, such as air</w:t>
      </w:r>
      <w:r w:rsidRPr="00E10B37">
        <w:rPr>
          <w:rStyle w:val="StyleUnderline"/>
        </w:rPr>
        <w:t xml:space="preserve"> or water </w:t>
      </w:r>
      <w:r w:rsidRPr="00E82F60">
        <w:rPr>
          <w:rStyle w:val="StyleUnderline"/>
          <w:highlight w:val="yellow"/>
        </w:rPr>
        <w:t>quality</w:t>
      </w:r>
      <w:r w:rsidRPr="00E10B37">
        <w:rPr>
          <w:rStyle w:val="StyleUnderline"/>
        </w:rPr>
        <w:t xml:space="preserve"> standards or</w:t>
      </w:r>
      <w:r>
        <w:rPr>
          <w:rStyle w:val="StyleUnderline"/>
        </w:rPr>
        <w:t xml:space="preserve"> </w:t>
      </w:r>
      <w:r w:rsidRPr="00E10B37">
        <w:rPr>
          <w:rStyle w:val="StyleUnderline"/>
        </w:rPr>
        <w:t xml:space="preserve">an acceptable level of </w:t>
      </w:r>
      <w:r w:rsidRPr="00E82F60">
        <w:rPr>
          <w:rStyle w:val="StyleUnderline"/>
          <w:highlight w:val="yellow"/>
        </w:rPr>
        <w:t>pesticide</w:t>
      </w:r>
      <w:r w:rsidRPr="00E10B37">
        <w:rPr>
          <w:sz w:val="16"/>
        </w:rPr>
        <w:t xml:space="preserve"> residue, </w:t>
      </w:r>
      <w:r w:rsidRPr="00E82F60">
        <w:rPr>
          <w:rStyle w:val="StyleUnderline"/>
          <w:highlight w:val="yellow"/>
        </w:rPr>
        <w:t>rule-making</w:t>
      </w:r>
      <w:r w:rsidRPr="00E10B37">
        <w:rPr>
          <w:rStyle w:val="StyleUnderline"/>
        </w:rPr>
        <w:t xml:space="preserve"> </w:t>
      </w:r>
      <w:r w:rsidRPr="00E10B37">
        <w:rPr>
          <w:sz w:val="16"/>
        </w:rPr>
        <w:t xml:space="preserve">as presently conducted </w:t>
      </w:r>
      <w:r w:rsidRPr="00E10B37">
        <w:rPr>
          <w:rStyle w:val="StyleUnderline"/>
        </w:rPr>
        <w:t>does not require clients to take public</w:t>
      </w:r>
      <w:r>
        <w:rPr>
          <w:rStyle w:val="StyleUnderline"/>
        </w:rPr>
        <w:t xml:space="preserve"> </w:t>
      </w:r>
      <w:r w:rsidRPr="00E10B37">
        <w:rPr>
          <w:rStyle w:val="StyleUnderline"/>
        </w:rPr>
        <w:t>positions</w:t>
      </w:r>
      <w:r w:rsidRPr="00E10B37">
        <w:rPr>
          <w:sz w:val="16"/>
        </w:rPr>
        <w:t xml:space="preserve"> on what standards should be. In either a licensing hearing or proceedings for a regulatory order such positions can be sought from the parties. In these kinds of proceedings the operational definition of the violation can also be separated from the punishment for non-compliance . 56 In rule-making related to a regulatory offense, the offense may be defined without properly focusing attention or client submissions on relevant issues. The problem is partly inherent - one can't foresee or deal with everything — and partly due to the weakness of procedures for notice, comment and consultation. </w:t>
      </w:r>
      <w:r w:rsidRPr="00E10B37">
        <w:rPr>
          <w:rStyle w:val="StyleUnderline"/>
        </w:rPr>
        <w:t>In criminal law matters such submissions</w:t>
      </w:r>
      <w:r>
        <w:rPr>
          <w:rStyle w:val="StyleUnderline"/>
        </w:rPr>
        <w:t xml:space="preserve"> </w:t>
      </w:r>
      <w:r w:rsidRPr="00E10B37">
        <w:rPr>
          <w:rStyle w:val="StyleUnderline"/>
        </w:rPr>
        <w:t>are considered irrelevant</w:t>
      </w:r>
      <w:r w:rsidRPr="00E10B37">
        <w:rPr>
          <w:sz w:val="16"/>
        </w:rPr>
        <w:t xml:space="preserve">. </w:t>
      </w:r>
      <w:r w:rsidRPr="00E10B37">
        <w:rPr>
          <w:rStyle w:val="StyleUnderline"/>
        </w:rPr>
        <w:t>We don't consult thieves to</w:t>
      </w:r>
      <w:r>
        <w:rPr>
          <w:rStyle w:val="StyleUnderline"/>
        </w:rPr>
        <w:t xml:space="preserve"> </w:t>
      </w:r>
      <w:r w:rsidRPr="00E10B37">
        <w:rPr>
          <w:rStyle w:val="StyleUnderline"/>
        </w:rPr>
        <w:t xml:space="preserve">define theft. </w:t>
      </w:r>
      <w:r w:rsidRPr="00E10B37">
        <w:rPr>
          <w:rStyle w:val="Emphasis"/>
        </w:rPr>
        <w:t xml:space="preserve">But regulatory law </w:t>
      </w:r>
      <w:r w:rsidRPr="00E82F60">
        <w:rPr>
          <w:rStyle w:val="Emphasis"/>
          <w:highlight w:val="yellow"/>
        </w:rPr>
        <w:t>is not criminal law</w:t>
      </w:r>
      <w:r w:rsidRPr="00E82F60">
        <w:rPr>
          <w:sz w:val="16"/>
          <w:highlight w:val="yellow"/>
        </w:rPr>
        <w:t xml:space="preserve">. </w:t>
      </w:r>
      <w:r w:rsidRPr="00E10B37">
        <w:rPr>
          <w:rStyle w:val="StyleUnderline"/>
        </w:rPr>
        <w:t>We do need to consult chemical engineers to understand what is</w:t>
      </w:r>
      <w:r>
        <w:rPr>
          <w:rStyle w:val="StyleUnderline"/>
        </w:rPr>
        <w:t xml:space="preserve"> </w:t>
      </w:r>
      <w:r w:rsidRPr="00E10B37">
        <w:rPr>
          <w:rStyle w:val="StyleUnderline"/>
        </w:rPr>
        <w:t xml:space="preserve">possible in a chemical manufacturing process. </w:t>
      </w:r>
    </w:p>
    <w:p w14:paraId="5AF4376F" w14:textId="77777777" w:rsidR="0003000B" w:rsidRPr="00D202B5" w:rsidRDefault="0003000B" w:rsidP="0003000B"/>
    <w:p w14:paraId="5DB5A6B1" w14:textId="77777777" w:rsidR="00EE2A68" w:rsidRDefault="00EE2A68" w:rsidP="00EE2A68">
      <w:pPr>
        <w:pStyle w:val="Heading3"/>
      </w:pPr>
      <w:r>
        <w:t>T --- Criminal Excludes Civil --- Traffic / Noise / Littering = Civil --- 1NC Insert</w:t>
      </w:r>
    </w:p>
    <w:p w14:paraId="1CC8B52F" w14:textId="77777777" w:rsidR="00EE2A68" w:rsidRPr="00DB6E68" w:rsidRDefault="00EE2A68" w:rsidP="00EE2A68"/>
    <w:p w14:paraId="5ADBA098" w14:textId="77777777" w:rsidR="00EE2A68" w:rsidRDefault="00EE2A68" w:rsidP="00EE2A68">
      <w:pPr>
        <w:pStyle w:val="Heading4"/>
      </w:pPr>
      <w:r>
        <w:t xml:space="preserve">Traffic / Noise / Littering = civil </w:t>
      </w:r>
    </w:p>
    <w:p w14:paraId="36ACBCDD" w14:textId="581FF93E" w:rsidR="00EE2A68" w:rsidRPr="00CA3BA4" w:rsidRDefault="00EE2A68" w:rsidP="00EE2A68">
      <w:pPr>
        <w:rPr>
          <w:sz w:val="16"/>
          <w:szCs w:val="16"/>
        </w:rPr>
      </w:pPr>
      <w:r w:rsidRPr="006364B6">
        <w:rPr>
          <w:rStyle w:val="Style13ptBold"/>
        </w:rPr>
        <w:t>RILEY 19</w:t>
      </w:r>
      <w:r>
        <w:t xml:space="preserve"> --- KAHRYN A. RILEY, JD, policy analyst and director of the criminal justice reform initiative at the. Mackinac Center for Public Policy, “Crimes and Civil Infractions”, in “A Primer on Michigan’s Criminal </w:t>
      </w:r>
      <w:r w:rsidR="006A260C">
        <w:t xml:space="preserve"> (BJN)</w:t>
      </w:r>
    </w:p>
    <w:p w14:paraId="1BD6355E" w14:textId="77777777" w:rsidR="00EE2A68" w:rsidRPr="00CA3BA4" w:rsidRDefault="00EE2A68" w:rsidP="00EE2A68">
      <w:pPr>
        <w:rPr>
          <w:sz w:val="16"/>
        </w:rPr>
      </w:pPr>
      <w:r w:rsidRPr="00064942">
        <w:rPr>
          <w:rStyle w:val="Emphasis"/>
        </w:rPr>
        <w:t>Civil Infractions</w:t>
      </w:r>
      <w:r>
        <w:rPr>
          <w:b/>
          <w:iCs/>
          <w:u w:val="single"/>
        </w:rPr>
        <w:t xml:space="preserve"> </w:t>
      </w:r>
      <w:r w:rsidRPr="00E82F60">
        <w:rPr>
          <w:rStyle w:val="StyleUnderline"/>
          <w:highlight w:val="yellow"/>
        </w:rPr>
        <w:t>Civil infractions are</w:t>
      </w:r>
      <w:r w:rsidRPr="00064942">
        <w:rPr>
          <w:rStyle w:val="StyleUnderline"/>
        </w:rPr>
        <w:t xml:space="preserve"> statutory </w:t>
      </w:r>
      <w:r w:rsidRPr="00E82F60">
        <w:rPr>
          <w:rStyle w:val="StyleUnderline"/>
          <w:highlight w:val="yellow"/>
        </w:rPr>
        <w:t>violations</w:t>
      </w:r>
      <w:r w:rsidRPr="00CA3BA4">
        <w:rPr>
          <w:sz w:val="16"/>
        </w:rPr>
        <w:t xml:space="preserve"> that are </w:t>
      </w:r>
      <w:r w:rsidRPr="00E82F60">
        <w:rPr>
          <w:rStyle w:val="Emphasis"/>
          <w:highlight w:val="yellow"/>
        </w:rPr>
        <w:t>different from crimes</w:t>
      </w:r>
      <w:r w:rsidRPr="00CA3BA4">
        <w:rPr>
          <w:sz w:val="16"/>
        </w:rPr>
        <w:t xml:space="preserve">. They are defined in Michigan </w:t>
      </w:r>
      <w:r w:rsidRPr="00064942">
        <w:rPr>
          <w:rStyle w:val="StyleUnderline"/>
        </w:rPr>
        <w:t>as “an act or omission that is prohibited by a law</w:t>
      </w:r>
      <w:r w:rsidRPr="00CA3BA4">
        <w:rPr>
          <w:sz w:val="16"/>
        </w:rPr>
        <w:t xml:space="preserve"> </w:t>
      </w:r>
      <w:r w:rsidRPr="00064942">
        <w:rPr>
          <w:rStyle w:val="Emphasis"/>
        </w:rPr>
        <w:t>and is not a crime under that law</w:t>
      </w:r>
      <w:r w:rsidRPr="00CA3BA4">
        <w:rPr>
          <w:sz w:val="16"/>
        </w:rPr>
        <w:t xml:space="preserve"> </w:t>
      </w:r>
      <w:r w:rsidRPr="00064942">
        <w:rPr>
          <w:rStyle w:val="StyleUnderline"/>
        </w:rPr>
        <w:t xml:space="preserve">or that is prohibited by an ordinance </w:t>
      </w:r>
      <w:r w:rsidRPr="00064942">
        <w:rPr>
          <w:rStyle w:val="Emphasis"/>
        </w:rPr>
        <w:t>and is not a crime under that ordinance</w:t>
      </w:r>
      <w:r w:rsidRPr="00CA3BA4">
        <w:rPr>
          <w:sz w:val="16"/>
        </w:rPr>
        <w:t xml:space="preserve">, </w:t>
      </w:r>
      <w:r w:rsidRPr="00CA3BA4">
        <w:rPr>
          <w:rStyle w:val="StyleUnderline"/>
        </w:rPr>
        <w:t>and for which civil sanctions may be ordered.”[</w:t>
      </w:r>
      <w:r w:rsidRPr="00CA3BA4">
        <w:rPr>
          <w:sz w:val="16"/>
        </w:rPr>
        <w:t>19]</w:t>
      </w:r>
    </w:p>
    <w:p w14:paraId="03CA0AC7" w14:textId="77777777" w:rsidR="00EE2A68" w:rsidRPr="00CA3BA4" w:rsidRDefault="00EE2A68" w:rsidP="00EE2A68">
      <w:pPr>
        <w:rPr>
          <w:sz w:val="16"/>
        </w:rPr>
      </w:pPr>
      <w:r w:rsidRPr="00E82F60">
        <w:rPr>
          <w:rStyle w:val="StyleUnderline"/>
          <w:highlight w:val="yellow"/>
        </w:rPr>
        <w:t>While they are enforced by</w:t>
      </w:r>
      <w:r w:rsidRPr="00CA3BA4">
        <w:rPr>
          <w:rStyle w:val="StyleUnderline"/>
        </w:rPr>
        <w:t xml:space="preserve"> the </w:t>
      </w:r>
      <w:r w:rsidRPr="00E82F60">
        <w:rPr>
          <w:rStyle w:val="StyleUnderline"/>
          <w:highlight w:val="yellow"/>
        </w:rPr>
        <w:t>police</w:t>
      </w:r>
      <w:r w:rsidRPr="00CA3BA4">
        <w:rPr>
          <w:rStyle w:val="StyleUnderline"/>
        </w:rPr>
        <w:t xml:space="preserve"> and adjudicated in court, </w:t>
      </w:r>
      <w:r w:rsidRPr="00E82F60">
        <w:rPr>
          <w:rStyle w:val="StyleUnderline"/>
          <w:highlight w:val="yellow"/>
        </w:rPr>
        <w:t>people who commit</w:t>
      </w:r>
      <w:r w:rsidRPr="00CA3BA4">
        <w:rPr>
          <w:rStyle w:val="StyleUnderline"/>
        </w:rPr>
        <w:t xml:space="preserve"> civil infractions</w:t>
      </w:r>
      <w:r w:rsidRPr="00CA3BA4">
        <w:rPr>
          <w:sz w:val="16"/>
        </w:rPr>
        <w:t xml:space="preserve"> </w:t>
      </w:r>
      <w:r w:rsidRPr="00E82F60">
        <w:rPr>
          <w:rStyle w:val="Emphasis"/>
          <w:highlight w:val="yellow"/>
        </w:rPr>
        <w:t>are not criminally guilty</w:t>
      </w:r>
      <w:r w:rsidRPr="00CA3BA4">
        <w:rPr>
          <w:rStyle w:val="Emphasis"/>
        </w:rPr>
        <w:t xml:space="preserve"> nor subject to incarceration</w:t>
      </w:r>
      <w:r w:rsidRPr="00CA3BA4">
        <w:rPr>
          <w:rStyle w:val="StyleUnderline"/>
        </w:rPr>
        <w:t xml:space="preserve">. </w:t>
      </w:r>
      <w:r w:rsidRPr="006364B6">
        <w:rPr>
          <w:rStyle w:val="StyleUnderline"/>
        </w:rPr>
        <w:t>Nor do they necessarily enjoy</w:t>
      </w:r>
      <w:r w:rsidRPr="006364B6">
        <w:rPr>
          <w:sz w:val="16"/>
        </w:rPr>
        <w:t xml:space="preserve"> many</w:t>
      </w:r>
      <w:r w:rsidRPr="00CA3BA4">
        <w:rPr>
          <w:sz w:val="16"/>
        </w:rPr>
        <w:t xml:space="preserve"> of the </w:t>
      </w:r>
      <w:r w:rsidRPr="00CA3BA4">
        <w:rPr>
          <w:rStyle w:val="StyleUnderline"/>
        </w:rPr>
        <w:t>constitutional protections afforded defendants</w:t>
      </w:r>
      <w:r w:rsidRPr="00CA3BA4">
        <w:rPr>
          <w:sz w:val="16"/>
        </w:rPr>
        <w:t xml:space="preserve"> in criminal prosecutions, such as state-appointed counsel, the Fifth Amendment right to remain silent or the Sixth Amendment right to a speedy trial or jury trial.[20]</w:t>
      </w:r>
    </w:p>
    <w:p w14:paraId="790C2D89" w14:textId="77777777" w:rsidR="00EE2A68" w:rsidRPr="00CA3BA4" w:rsidRDefault="00EE2A68" w:rsidP="00EE2A68">
      <w:pPr>
        <w:rPr>
          <w:sz w:val="16"/>
        </w:rPr>
      </w:pPr>
      <w:r w:rsidRPr="006364B6">
        <w:rPr>
          <w:rStyle w:val="StyleUnderline"/>
        </w:rPr>
        <w:t>Civil infractions are</w:t>
      </w:r>
      <w:r w:rsidRPr="00CA3BA4">
        <w:rPr>
          <w:rStyle w:val="StyleUnderline"/>
        </w:rPr>
        <w:t xml:space="preserve"> a relatively new invention: They were created</w:t>
      </w:r>
      <w:r w:rsidRPr="00CA3BA4">
        <w:rPr>
          <w:sz w:val="16"/>
        </w:rPr>
        <w:t xml:space="preserve"> by the Legislature </w:t>
      </w:r>
      <w:r w:rsidRPr="00CA3BA4">
        <w:rPr>
          <w:rStyle w:val="StyleUnderline"/>
        </w:rPr>
        <w:t>in 1978 “as a practical resolution of the difficulties</w:t>
      </w:r>
      <w:r w:rsidRPr="00CA3BA4">
        <w:rPr>
          <w:sz w:val="16"/>
        </w:rPr>
        <w:t xml:space="preserve"> and costs involved </w:t>
      </w:r>
      <w:r w:rsidRPr="00CA3BA4">
        <w:rPr>
          <w:rStyle w:val="StyleUnderline"/>
        </w:rPr>
        <w:t>in providing a right to trial by jury for violations of the motor vehicle code, which, prior to [1978], were classified as misdemeanors</w:t>
      </w:r>
      <w:r w:rsidRPr="00CA3BA4">
        <w:rPr>
          <w:sz w:val="16"/>
        </w:rPr>
        <w:t>.”[21] Prosecuting and processing misdemeanor and felony crimes can be more time-consuming and expensive than enforcing civil infractions, which are usually resolved with fewer government resources. Since creating civil infractions to handle minor traffic offenses, the Michigan Legislature has expanded their use to include other types of violations and empowered municipalities to enact their own civil infraction ordinances.[22]</w:t>
      </w:r>
    </w:p>
    <w:p w14:paraId="633BD847" w14:textId="77777777" w:rsidR="00EE2A68" w:rsidRPr="00CA3BA4" w:rsidRDefault="00EE2A68" w:rsidP="00EE2A68">
      <w:pPr>
        <w:rPr>
          <w:sz w:val="16"/>
        </w:rPr>
      </w:pPr>
      <w:r w:rsidRPr="00CA3BA4">
        <w:rPr>
          <w:sz w:val="16"/>
        </w:rPr>
        <w:t xml:space="preserve">Some common traffic </w:t>
      </w:r>
      <w:r w:rsidRPr="00E82F60">
        <w:rPr>
          <w:rStyle w:val="StyleUnderline"/>
          <w:highlight w:val="yellow"/>
        </w:rPr>
        <w:t>civil infractions</w:t>
      </w:r>
      <w:r w:rsidRPr="00CA3BA4">
        <w:rPr>
          <w:rStyle w:val="StyleUnderline"/>
        </w:rPr>
        <w:t xml:space="preserve"> at the state level </w:t>
      </w:r>
      <w:r w:rsidRPr="00E82F60">
        <w:rPr>
          <w:rStyle w:val="StyleUnderline"/>
          <w:highlight w:val="yellow"/>
        </w:rPr>
        <w:t>include texting while driving</w:t>
      </w:r>
      <w:r w:rsidRPr="00CA3BA4">
        <w:rPr>
          <w:rStyle w:val="StyleUnderline"/>
        </w:rPr>
        <w:t xml:space="preserve"> and disobeying </w:t>
      </w:r>
      <w:r w:rsidRPr="00E82F60">
        <w:rPr>
          <w:rStyle w:val="StyleUnderline"/>
          <w:highlight w:val="yellow"/>
        </w:rPr>
        <w:t>traffic</w:t>
      </w:r>
      <w:r w:rsidRPr="00CA3BA4">
        <w:rPr>
          <w:rStyle w:val="StyleUnderline"/>
        </w:rPr>
        <w:t xml:space="preserve"> signals</w:t>
      </w:r>
      <w:r w:rsidRPr="00CA3BA4">
        <w:rPr>
          <w:sz w:val="16"/>
        </w:rPr>
        <w:t xml:space="preserve">.[23] Some state </w:t>
      </w:r>
      <w:r w:rsidRPr="00CA3BA4">
        <w:rPr>
          <w:rStyle w:val="StyleUnderline"/>
        </w:rPr>
        <w:t>civil infractions exist for failing to</w:t>
      </w:r>
      <w:r w:rsidRPr="00CA3BA4">
        <w:rPr>
          <w:sz w:val="16"/>
        </w:rPr>
        <w:t xml:space="preserve"> immediately </w:t>
      </w:r>
      <w:r w:rsidRPr="00CA3BA4">
        <w:rPr>
          <w:rStyle w:val="StyleUnderline"/>
        </w:rPr>
        <w:t>disclose a concealed weapon</w:t>
      </w:r>
      <w:r w:rsidRPr="00CA3BA4">
        <w:rPr>
          <w:sz w:val="16"/>
        </w:rPr>
        <w:t xml:space="preserve"> when stopped by a law enforcement officer, </w:t>
      </w:r>
      <w:r w:rsidRPr="00CA3BA4">
        <w:rPr>
          <w:rStyle w:val="StyleUnderline"/>
        </w:rPr>
        <w:t>improperly displaying a boat registration decal</w:t>
      </w:r>
      <w:r w:rsidRPr="00CA3BA4">
        <w:rPr>
          <w:sz w:val="16"/>
        </w:rPr>
        <w:t xml:space="preserve">, and </w:t>
      </w:r>
      <w:r w:rsidRPr="00CA3BA4">
        <w:rPr>
          <w:rStyle w:val="StyleUnderline"/>
        </w:rPr>
        <w:t>failing to complete a safety course</w:t>
      </w:r>
      <w:r w:rsidRPr="00CA3BA4">
        <w:rPr>
          <w:sz w:val="16"/>
        </w:rPr>
        <w:t xml:space="preserve"> prior to operating an off-road vehicle.[24] </w:t>
      </w:r>
      <w:r w:rsidRPr="00CA3BA4">
        <w:rPr>
          <w:rStyle w:val="StyleUnderline"/>
        </w:rPr>
        <w:t xml:space="preserve">Municipal civil infractions could include </w:t>
      </w:r>
      <w:r w:rsidRPr="00E82F60">
        <w:rPr>
          <w:rStyle w:val="StyleUnderline"/>
          <w:highlight w:val="yellow"/>
        </w:rPr>
        <w:t>littering</w:t>
      </w:r>
      <w:r w:rsidRPr="00CA3BA4">
        <w:rPr>
          <w:rStyle w:val="StyleUnderline"/>
        </w:rPr>
        <w:t>,</w:t>
      </w:r>
      <w:r w:rsidRPr="00CA3BA4">
        <w:rPr>
          <w:sz w:val="16"/>
        </w:rPr>
        <w:t xml:space="preserve"> keeping an </w:t>
      </w:r>
      <w:r w:rsidRPr="00CA3BA4">
        <w:rPr>
          <w:rStyle w:val="StyleUnderline"/>
        </w:rPr>
        <w:t>overgrown lawn</w:t>
      </w:r>
      <w:r w:rsidRPr="00CA3BA4">
        <w:rPr>
          <w:sz w:val="16"/>
        </w:rPr>
        <w:t xml:space="preserve"> or making </w:t>
      </w:r>
      <w:r w:rsidRPr="00CA3BA4">
        <w:rPr>
          <w:rStyle w:val="StyleUnderline"/>
        </w:rPr>
        <w:t xml:space="preserve">excessive </w:t>
      </w:r>
      <w:r w:rsidRPr="00E82F60">
        <w:rPr>
          <w:rStyle w:val="StyleUnderline"/>
          <w:highlight w:val="yellow"/>
        </w:rPr>
        <w:t>noise</w:t>
      </w:r>
      <w:r w:rsidRPr="00CA3BA4">
        <w:rPr>
          <w:sz w:val="16"/>
        </w:rPr>
        <w:t>.[s]</w:t>
      </w:r>
    </w:p>
    <w:p w14:paraId="09E51136" w14:textId="77777777" w:rsidR="00EE2A68" w:rsidRPr="00CA3BA4" w:rsidRDefault="00EE2A68" w:rsidP="00EE2A68">
      <w:pPr>
        <w:rPr>
          <w:sz w:val="16"/>
        </w:rPr>
      </w:pPr>
      <w:r w:rsidRPr="00CA3BA4">
        <w:rPr>
          <w:rStyle w:val="StyleUnderline"/>
        </w:rPr>
        <w:t>Civil infractions are enforced by law enforcement officers</w:t>
      </w:r>
      <w:r w:rsidRPr="00CA3BA4">
        <w:rPr>
          <w:sz w:val="16"/>
        </w:rPr>
        <w:t>, whose job it is to understand when a violation has occurred and whether the violation is a crime or a civil infraction. When an enforcement officer detects that a civil infraction has been committed, he initiates legal proceedings against the offender on behalf of the state or municipality that employs him by issuing the offender a citation, more commonly known as a ticket. A ticket is a legal document that serves two functions: it is a “complaint” that accuses the offender of violating a law or ordinance and a “summons” that requires him to appear in court to answer the charge.[25]</w:t>
      </w:r>
    </w:p>
    <w:p w14:paraId="33D1E9EF" w14:textId="77777777" w:rsidR="00EE2A68" w:rsidRDefault="00EE2A68" w:rsidP="00EE2A68"/>
    <w:p w14:paraId="17083AD6" w14:textId="0107614B" w:rsidR="00EE2A68" w:rsidRDefault="00CB67BA" w:rsidP="00EE2A68">
      <w:pPr>
        <w:pStyle w:val="Heading3"/>
      </w:pPr>
      <w:r>
        <w:t xml:space="preserve">T --- </w:t>
      </w:r>
      <w:r w:rsidR="00EE2A68">
        <w:t xml:space="preserve">Criminal Justice = Criminal Law </w:t>
      </w:r>
      <w:r>
        <w:t xml:space="preserve">--- </w:t>
      </w:r>
      <w:r w:rsidR="00EE2A68">
        <w:t>Ext</w:t>
      </w:r>
    </w:p>
    <w:p w14:paraId="31C5E262" w14:textId="77777777" w:rsidR="00EE2A68" w:rsidRDefault="00EE2A68" w:rsidP="00EE2A68"/>
    <w:p w14:paraId="0F8A9DC0" w14:textId="77777777" w:rsidR="00EE2A68" w:rsidRDefault="00EE2A68" w:rsidP="00EE2A68"/>
    <w:p w14:paraId="53D2818D" w14:textId="77777777" w:rsidR="00EE2A68" w:rsidRDefault="00EE2A68" w:rsidP="00EE2A68">
      <w:pPr>
        <w:pStyle w:val="Heading4"/>
      </w:pPr>
      <w:r>
        <w:t>Criminal justice is the system of criminal crimes --- distinct from civil justice</w:t>
      </w:r>
    </w:p>
    <w:p w14:paraId="4DC0DDE8" w14:textId="77777777" w:rsidR="00EE2A68" w:rsidRDefault="00EE2A68" w:rsidP="00EE2A68">
      <w:r w:rsidRPr="00E01623">
        <w:rPr>
          <w:rStyle w:val="Style13ptBold"/>
        </w:rPr>
        <w:t>CCCG 16</w:t>
      </w:r>
      <w:r>
        <w:t xml:space="preserve"> --- Camden Clinical Commissioning Group, part of the British National Health Service, “Camden’s Plan for People with Autism 2016-2021”, </w:t>
      </w:r>
      <w:hyperlink r:id="rId85" w:history="1">
        <w:r w:rsidRPr="004D64D2">
          <w:rPr>
            <w:rStyle w:val="Hyperlink"/>
          </w:rPr>
          <w:t>https://www.camdenccg.nhs.uk/downloads/about-us/Publications/gb-papers/2016/NHS-Camden-CCG-Governing-board-papers-part-1-agenda-9-November-2016.pdf</w:t>
        </w:r>
      </w:hyperlink>
      <w:r>
        <w:t xml:space="preserve"> (BJN)</w:t>
      </w:r>
    </w:p>
    <w:p w14:paraId="7B0DE565" w14:textId="77777777" w:rsidR="00EE2A68" w:rsidRPr="00E01623" w:rsidRDefault="00EE2A68" w:rsidP="00EE2A68">
      <w:pPr>
        <w:rPr>
          <w:sz w:val="16"/>
        </w:rPr>
      </w:pPr>
      <w:r w:rsidRPr="00E01623">
        <w:rPr>
          <w:sz w:val="16"/>
        </w:rPr>
        <w:t xml:space="preserve">The </w:t>
      </w:r>
      <w:r w:rsidRPr="00E82F60">
        <w:rPr>
          <w:rStyle w:val="StyleUnderline"/>
          <w:highlight w:val="yellow"/>
        </w:rPr>
        <w:t>criminal justice</w:t>
      </w:r>
      <w:r w:rsidRPr="00E01623">
        <w:rPr>
          <w:sz w:val="16"/>
        </w:rPr>
        <w:t xml:space="preserve"> system </w:t>
      </w:r>
      <w:r w:rsidRPr="00E01623">
        <w:rPr>
          <w:rStyle w:val="StyleUnderline"/>
        </w:rPr>
        <w:t>encompasses</w:t>
      </w:r>
      <w:r w:rsidRPr="00E01623">
        <w:rPr>
          <w:sz w:val="16"/>
        </w:rPr>
        <w:t xml:space="preserve"> the way that </w:t>
      </w:r>
      <w:r w:rsidRPr="00E01623">
        <w:rPr>
          <w:rStyle w:val="StyleUnderline"/>
        </w:rPr>
        <w:t>offenders</w:t>
      </w:r>
      <w:r w:rsidRPr="00E01623">
        <w:rPr>
          <w:sz w:val="16"/>
        </w:rPr>
        <w:t xml:space="preserve"> are dealt with when they commit harm. The system </w:t>
      </w:r>
      <w:r w:rsidRPr="00E82F60">
        <w:rPr>
          <w:rStyle w:val="StyleUnderline"/>
          <w:highlight w:val="yellow"/>
        </w:rPr>
        <w:t>includes</w:t>
      </w:r>
      <w:r w:rsidRPr="00E01623">
        <w:rPr>
          <w:rStyle w:val="StyleUnderline"/>
        </w:rPr>
        <w:t xml:space="preserve"> the </w:t>
      </w:r>
      <w:r w:rsidRPr="00E82F60">
        <w:rPr>
          <w:rStyle w:val="StyleUnderline"/>
          <w:highlight w:val="yellow"/>
        </w:rPr>
        <w:t>Police, Courts</w:t>
      </w:r>
      <w:r w:rsidRPr="00E01623">
        <w:rPr>
          <w:rStyle w:val="StyleUnderline"/>
        </w:rPr>
        <w:t>, Prosecution and</w:t>
      </w:r>
      <w:r>
        <w:rPr>
          <w:rStyle w:val="StyleUnderline"/>
        </w:rPr>
        <w:t xml:space="preserve"> </w:t>
      </w:r>
      <w:r w:rsidRPr="00E01623">
        <w:rPr>
          <w:rStyle w:val="StyleUnderline"/>
        </w:rPr>
        <w:t>Defence teams,</w:t>
      </w:r>
      <w:r w:rsidRPr="00E01623">
        <w:rPr>
          <w:sz w:val="16"/>
        </w:rPr>
        <w:t xml:space="preserve"> witness service, </w:t>
      </w:r>
      <w:r w:rsidRPr="00E82F60">
        <w:rPr>
          <w:rStyle w:val="StyleUnderline"/>
          <w:highlight w:val="yellow"/>
        </w:rPr>
        <w:t>prisons and</w:t>
      </w:r>
      <w:r w:rsidRPr="00E01623">
        <w:rPr>
          <w:rStyle w:val="StyleUnderline"/>
        </w:rPr>
        <w:t xml:space="preserve"> the actual</w:t>
      </w:r>
      <w:r>
        <w:rPr>
          <w:rStyle w:val="StyleUnderline"/>
        </w:rPr>
        <w:t xml:space="preserve"> </w:t>
      </w:r>
      <w:r w:rsidRPr="00E82F60">
        <w:rPr>
          <w:rStyle w:val="StyleUnderline"/>
          <w:highlight w:val="yellow"/>
        </w:rPr>
        <w:t>sentences</w:t>
      </w:r>
      <w:r w:rsidRPr="00E01623">
        <w:rPr>
          <w:rStyle w:val="StyleUnderline"/>
        </w:rPr>
        <w:t xml:space="preserve"> </w:t>
      </w:r>
      <w:r w:rsidRPr="00E01623">
        <w:rPr>
          <w:sz w:val="16"/>
        </w:rPr>
        <w:t xml:space="preserve">available for courts to use in the disposal of convictions. </w:t>
      </w:r>
      <w:r w:rsidRPr="00E82F60">
        <w:rPr>
          <w:rStyle w:val="Emphasis"/>
          <w:highlight w:val="yellow"/>
        </w:rPr>
        <w:t>Criminal Justice is distinct from civil justice</w:t>
      </w:r>
      <w:r w:rsidRPr="00E01623">
        <w:rPr>
          <w:sz w:val="16"/>
        </w:rPr>
        <w:t xml:space="preserve"> and </w:t>
      </w:r>
      <w:r w:rsidRPr="00E82F60">
        <w:rPr>
          <w:rStyle w:val="StyleUnderline"/>
          <w:highlight w:val="yellow"/>
        </w:rPr>
        <w:t>different courts</w:t>
      </w:r>
      <w:r w:rsidRPr="00E82F60">
        <w:rPr>
          <w:sz w:val="16"/>
          <w:highlight w:val="yellow"/>
        </w:rPr>
        <w:t xml:space="preserve"> </w:t>
      </w:r>
      <w:r w:rsidRPr="00E82F60">
        <w:rPr>
          <w:rStyle w:val="StyleUnderline"/>
          <w:highlight w:val="yellow"/>
        </w:rPr>
        <w:t>and</w:t>
      </w:r>
      <w:r w:rsidRPr="00E82F60">
        <w:rPr>
          <w:sz w:val="16"/>
          <w:highlight w:val="yellow"/>
        </w:rPr>
        <w:t xml:space="preserve"> </w:t>
      </w:r>
      <w:r w:rsidRPr="00E82F60">
        <w:rPr>
          <w:rStyle w:val="StyleUnderline"/>
          <w:highlight w:val="yellow"/>
        </w:rPr>
        <w:t>enforcement</w:t>
      </w:r>
      <w:r w:rsidRPr="00E01623">
        <w:rPr>
          <w:rStyle w:val="StyleUnderline"/>
        </w:rPr>
        <w:t xml:space="preserve"> procedures </w:t>
      </w:r>
      <w:r w:rsidRPr="00E82F60">
        <w:rPr>
          <w:rStyle w:val="StyleUnderline"/>
          <w:highlight w:val="yellow"/>
        </w:rPr>
        <w:t>are used</w:t>
      </w:r>
      <w:r w:rsidRPr="00E01623">
        <w:rPr>
          <w:rStyle w:val="StyleUnderline"/>
        </w:rPr>
        <w:t>.</w:t>
      </w:r>
      <w:r w:rsidRPr="00E01623">
        <w:rPr>
          <w:sz w:val="16"/>
        </w:rPr>
        <w:t xml:space="preserve"> If appropriate, defendants are diverted away from the Criminal Justice System into services where it is deemed appropriate by the Police or Court or where the defendant lacks mental capacity. </w:t>
      </w:r>
    </w:p>
    <w:p w14:paraId="5F2644E8" w14:textId="77777777" w:rsidR="00EE2A68" w:rsidRDefault="00EE2A68" w:rsidP="00EE2A68"/>
    <w:p w14:paraId="5A2E63CD" w14:textId="77777777" w:rsidR="00EE2A68" w:rsidRDefault="00EE2A68" w:rsidP="00EE2A68"/>
    <w:p w14:paraId="40B7A26A" w14:textId="77777777" w:rsidR="00EE2A68" w:rsidRDefault="00EE2A68" w:rsidP="00EE2A68">
      <w:pPr>
        <w:pStyle w:val="Heading4"/>
      </w:pPr>
      <w:r>
        <w:t>Criminal justice system = 3 branches</w:t>
      </w:r>
    </w:p>
    <w:p w14:paraId="5FDE8869" w14:textId="77777777" w:rsidR="00EE2A68" w:rsidRDefault="00EE2A68" w:rsidP="00EE2A68">
      <w:r w:rsidRPr="0007201D">
        <w:rPr>
          <w:rStyle w:val="Style13ptBold"/>
        </w:rPr>
        <w:t>Canyons 02</w:t>
      </w:r>
      <w:r>
        <w:t xml:space="preserve"> --- College of the Canyons, “Criminal Justice Overview”, Website created 2002, </w:t>
      </w:r>
      <w:hyperlink r:id="rId86" w:history="1">
        <w:r w:rsidRPr="004D64D2">
          <w:rPr>
            <w:rStyle w:val="Hyperlink"/>
          </w:rPr>
          <w:t>https://www.canyons.edu/academics/justice/programs/overview.php</w:t>
        </w:r>
      </w:hyperlink>
      <w:r>
        <w:t xml:space="preserve"> (BJN)</w:t>
      </w:r>
    </w:p>
    <w:p w14:paraId="7723FE0E" w14:textId="77777777" w:rsidR="00EE2A68" w:rsidRPr="0007201D" w:rsidRDefault="00EE2A68" w:rsidP="00EE2A68">
      <w:pPr>
        <w:rPr>
          <w:sz w:val="16"/>
        </w:rPr>
      </w:pPr>
      <w:r w:rsidRPr="00E82F60">
        <w:rPr>
          <w:rStyle w:val="StyleUnderline"/>
          <w:highlight w:val="yellow"/>
        </w:rPr>
        <w:t>The criminal justice system includes</w:t>
      </w:r>
      <w:r w:rsidRPr="0007201D">
        <w:rPr>
          <w:rStyle w:val="StyleUnderline"/>
        </w:rPr>
        <w:t xml:space="preserve"> three</w:t>
      </w:r>
      <w:r w:rsidRPr="0007201D">
        <w:rPr>
          <w:sz w:val="16"/>
        </w:rPr>
        <w:t xml:space="preserve"> distinct </w:t>
      </w:r>
      <w:r w:rsidRPr="0007201D">
        <w:rPr>
          <w:rStyle w:val="StyleUnderline"/>
        </w:rPr>
        <w:t>components</w:t>
      </w:r>
      <w:r w:rsidRPr="0007201D">
        <w:rPr>
          <w:sz w:val="16"/>
        </w:rPr>
        <w:t>: (1</w:t>
      </w:r>
      <w:r w:rsidRPr="0007201D">
        <w:rPr>
          <w:rStyle w:val="StyleUnderline"/>
        </w:rPr>
        <w:t xml:space="preserve">) </w:t>
      </w:r>
      <w:r w:rsidRPr="00E82F60">
        <w:rPr>
          <w:rStyle w:val="StyleUnderline"/>
          <w:highlight w:val="yellow"/>
        </w:rPr>
        <w:t>Law enforcement</w:t>
      </w:r>
      <w:r w:rsidRPr="0007201D">
        <w:rPr>
          <w:sz w:val="16"/>
        </w:rPr>
        <w:t xml:space="preserve">; (2) The </w:t>
      </w:r>
      <w:r w:rsidRPr="00E82F60">
        <w:rPr>
          <w:rStyle w:val="StyleUnderline"/>
          <w:highlight w:val="yellow"/>
        </w:rPr>
        <w:t>Judiciary</w:t>
      </w:r>
      <w:r w:rsidRPr="0007201D">
        <w:rPr>
          <w:sz w:val="16"/>
        </w:rPr>
        <w:t xml:space="preserve">; </w:t>
      </w:r>
      <w:r w:rsidRPr="00E82F60">
        <w:rPr>
          <w:rStyle w:val="StyleUnderline"/>
          <w:highlight w:val="yellow"/>
        </w:rPr>
        <w:t>and</w:t>
      </w:r>
      <w:r w:rsidRPr="0007201D">
        <w:rPr>
          <w:sz w:val="16"/>
        </w:rPr>
        <w:t xml:space="preserve"> (3) </w:t>
      </w:r>
      <w:r w:rsidRPr="00E82F60">
        <w:rPr>
          <w:rStyle w:val="StyleUnderline"/>
          <w:highlight w:val="yellow"/>
        </w:rPr>
        <w:t>Corrections</w:t>
      </w:r>
      <w:r w:rsidRPr="0007201D">
        <w:rPr>
          <w:sz w:val="16"/>
        </w:rPr>
        <w:t>. All of these parts operate independently as well as together under the Rule of Law.</w:t>
      </w:r>
    </w:p>
    <w:p w14:paraId="3AD65E17" w14:textId="77777777" w:rsidR="00EE2A68" w:rsidRPr="0007201D" w:rsidRDefault="00EE2A68" w:rsidP="00EE2A68">
      <w:pPr>
        <w:rPr>
          <w:sz w:val="16"/>
        </w:rPr>
      </w:pPr>
      <w:r w:rsidRPr="0007201D">
        <w:rPr>
          <w:rStyle w:val="StyleUnderline"/>
        </w:rPr>
        <w:t>Law Enforcement agencies investigate crime</w:t>
      </w:r>
      <w:r w:rsidRPr="0007201D">
        <w:rPr>
          <w:sz w:val="16"/>
        </w:rPr>
        <w:t xml:space="preserve"> and make arrests. Law enforcement agencies are empowered to use force in the performance of their duties which includes maintaining social order, crime apprehension and reduction, and providing for public safety.</w:t>
      </w:r>
    </w:p>
    <w:p w14:paraId="4CE46DB3" w14:textId="77777777" w:rsidR="00EE2A68" w:rsidRPr="0007201D" w:rsidRDefault="00EE2A68" w:rsidP="00EE2A68">
      <w:pPr>
        <w:rPr>
          <w:sz w:val="16"/>
        </w:rPr>
      </w:pPr>
      <w:r w:rsidRPr="0007201D">
        <w:rPr>
          <w:rStyle w:val="StyleUnderline"/>
        </w:rPr>
        <w:t>The Judiciary refers to the legal system where offenders of criminal laws are tried</w:t>
      </w:r>
      <w:r w:rsidRPr="0007201D">
        <w:rPr>
          <w:sz w:val="16"/>
        </w:rPr>
        <w:t xml:space="preserve">. The </w:t>
      </w:r>
      <w:r w:rsidRPr="0007201D">
        <w:rPr>
          <w:rStyle w:val="StyleUnderline"/>
        </w:rPr>
        <w:t>judiciary</w:t>
      </w:r>
      <w:r w:rsidRPr="0007201D">
        <w:rPr>
          <w:sz w:val="16"/>
        </w:rPr>
        <w:t xml:space="preserve"> </w:t>
      </w:r>
      <w:r w:rsidRPr="0007201D">
        <w:rPr>
          <w:rStyle w:val="StyleUnderline"/>
        </w:rPr>
        <w:t>includes</w:t>
      </w:r>
      <w:r w:rsidRPr="0007201D">
        <w:rPr>
          <w:sz w:val="16"/>
        </w:rPr>
        <w:t xml:space="preserve"> the </w:t>
      </w:r>
      <w:r w:rsidRPr="0007201D">
        <w:rPr>
          <w:rStyle w:val="StyleUnderline"/>
        </w:rPr>
        <w:t>prosecutors</w:t>
      </w:r>
      <w:r w:rsidRPr="0007201D">
        <w:rPr>
          <w:sz w:val="16"/>
        </w:rPr>
        <w:t xml:space="preserve"> who bring and present criminal charges against a defendant, </w:t>
      </w:r>
      <w:r w:rsidRPr="0007201D">
        <w:rPr>
          <w:rStyle w:val="StyleUnderline"/>
        </w:rPr>
        <w:t>defense attorneys</w:t>
      </w:r>
      <w:r w:rsidRPr="0007201D">
        <w:rPr>
          <w:sz w:val="16"/>
        </w:rPr>
        <w:t xml:space="preserve"> who represent those charged, </w:t>
      </w:r>
      <w:r w:rsidRPr="0007201D">
        <w:rPr>
          <w:rStyle w:val="StyleUnderline"/>
        </w:rPr>
        <w:t>judges</w:t>
      </w:r>
      <w:r w:rsidRPr="0007201D">
        <w:rPr>
          <w:sz w:val="16"/>
        </w:rPr>
        <w:t xml:space="preserve"> who ensure due process and fair trials, </w:t>
      </w:r>
      <w:r w:rsidRPr="0007201D">
        <w:rPr>
          <w:rStyle w:val="StyleUnderline"/>
        </w:rPr>
        <w:t>and juries</w:t>
      </w:r>
      <w:r w:rsidRPr="0007201D">
        <w:rPr>
          <w:sz w:val="16"/>
        </w:rPr>
        <w:t xml:space="preserve"> who decide guilt.</w:t>
      </w:r>
    </w:p>
    <w:p w14:paraId="72514198" w14:textId="77777777" w:rsidR="00EE2A68" w:rsidRPr="0007201D" w:rsidRDefault="00EE2A68" w:rsidP="00EE2A68">
      <w:pPr>
        <w:rPr>
          <w:sz w:val="16"/>
        </w:rPr>
      </w:pPr>
      <w:r w:rsidRPr="0007201D">
        <w:rPr>
          <w:rStyle w:val="StyleUnderline"/>
        </w:rPr>
        <w:t xml:space="preserve">Corrections refers to the system </w:t>
      </w:r>
      <w:r w:rsidRPr="00E82F60">
        <w:rPr>
          <w:rStyle w:val="Emphasis"/>
          <w:highlight w:val="yellow"/>
        </w:rPr>
        <w:t>that deals with criminal offenders</w:t>
      </w:r>
      <w:r w:rsidRPr="0007201D">
        <w:rPr>
          <w:rStyle w:val="StyleUnderline"/>
        </w:rPr>
        <w:t xml:space="preserve"> once they are convicted</w:t>
      </w:r>
      <w:r w:rsidRPr="0007201D">
        <w:rPr>
          <w:sz w:val="16"/>
        </w:rPr>
        <w:t>. Corrections administers punishment determined by the judiciary and can be applied through the theories of incapacitation, rehabilitation, deterrence, and retribution. Cor</w:t>
      </w:r>
      <w:r w:rsidRPr="0007201D">
        <w:rPr>
          <w:rStyle w:val="StyleUnderline"/>
        </w:rPr>
        <w:t xml:space="preserve">rections includes a wide variety of agencies, </w:t>
      </w:r>
      <w:r w:rsidRPr="0007201D">
        <w:rPr>
          <w:sz w:val="16"/>
        </w:rPr>
        <w:t xml:space="preserve">which are reflected through </w:t>
      </w:r>
      <w:r w:rsidRPr="0007201D">
        <w:rPr>
          <w:rStyle w:val="StyleUnderline"/>
        </w:rPr>
        <w:t>jails</w:t>
      </w:r>
      <w:r w:rsidRPr="0007201D">
        <w:rPr>
          <w:sz w:val="16"/>
        </w:rPr>
        <w:t xml:space="preserve"> and </w:t>
      </w:r>
      <w:r w:rsidRPr="0007201D">
        <w:rPr>
          <w:rStyle w:val="StyleUnderline"/>
        </w:rPr>
        <w:t>prisons</w:t>
      </w:r>
      <w:r w:rsidRPr="0007201D">
        <w:rPr>
          <w:sz w:val="16"/>
        </w:rPr>
        <w:t xml:space="preserve">, </w:t>
      </w:r>
      <w:r w:rsidRPr="0007201D">
        <w:rPr>
          <w:rStyle w:val="StyleUnderline"/>
        </w:rPr>
        <w:t>probation</w:t>
      </w:r>
      <w:r w:rsidRPr="0007201D">
        <w:rPr>
          <w:sz w:val="16"/>
        </w:rPr>
        <w:t xml:space="preserve">, </w:t>
      </w:r>
      <w:r w:rsidRPr="0007201D">
        <w:rPr>
          <w:rStyle w:val="StyleUnderline"/>
        </w:rPr>
        <w:t>parole</w:t>
      </w:r>
      <w:r w:rsidRPr="0007201D">
        <w:rPr>
          <w:sz w:val="16"/>
        </w:rPr>
        <w:t>, and a variety of alternative sentencing options.</w:t>
      </w:r>
    </w:p>
    <w:p w14:paraId="324E4EB1" w14:textId="77777777" w:rsidR="00EE2A68" w:rsidRDefault="00EE2A68" w:rsidP="00EE2A68"/>
    <w:p w14:paraId="012DBA7D" w14:textId="77777777" w:rsidR="00EE2A68" w:rsidRDefault="00EE2A68" w:rsidP="00EE2A68">
      <w:pPr>
        <w:rPr>
          <w:sz w:val="16"/>
          <w:szCs w:val="16"/>
        </w:rPr>
      </w:pPr>
    </w:p>
    <w:p w14:paraId="52580D40" w14:textId="77777777" w:rsidR="00EE2A68" w:rsidRDefault="00EE2A68" w:rsidP="00EE2A68">
      <w:pPr>
        <w:pStyle w:val="Heading4"/>
      </w:pPr>
      <w:r>
        <w:t>Criminal justice system excludes civil courts</w:t>
      </w:r>
    </w:p>
    <w:p w14:paraId="170120CD" w14:textId="77777777" w:rsidR="00EE2A68" w:rsidRDefault="00EE2A68" w:rsidP="00EE2A68">
      <w:r w:rsidRPr="00964618">
        <w:rPr>
          <w:rStyle w:val="Style13ptBold"/>
        </w:rPr>
        <w:t>Price 08</w:t>
      </w:r>
      <w:r>
        <w:t xml:space="preserve"> --- Price, Petho, &amp; Anderson Law Firm, “Drunk Driving Accidents”, Website created in 2008, </w:t>
      </w:r>
      <w:hyperlink r:id="rId87" w:history="1">
        <w:r w:rsidRPr="004D64D2">
          <w:rPr>
            <w:rStyle w:val="Hyperlink"/>
          </w:rPr>
          <w:t>https://www.priceattorneys.com/car-accidents/drunk-driving-accidents/</w:t>
        </w:r>
      </w:hyperlink>
      <w:r>
        <w:t xml:space="preserve"> (BJN)</w:t>
      </w:r>
    </w:p>
    <w:p w14:paraId="21542188" w14:textId="41D14280" w:rsidR="00EE2A68" w:rsidRDefault="00EE2A68" w:rsidP="00EE2A68">
      <w:pPr>
        <w:rPr>
          <w:sz w:val="16"/>
        </w:rPr>
      </w:pPr>
      <w:r w:rsidRPr="00964618">
        <w:rPr>
          <w:rStyle w:val="StyleUnderline"/>
        </w:rPr>
        <w:t>Law enforcement agencies</w:t>
      </w:r>
      <w:r w:rsidRPr="00964618">
        <w:rPr>
          <w:sz w:val="16"/>
        </w:rPr>
        <w:t xml:space="preserve"> are tasked with catching drunk drivers and arresting them. </w:t>
      </w:r>
      <w:r w:rsidRPr="00964618">
        <w:rPr>
          <w:rStyle w:val="StyleUnderline"/>
        </w:rPr>
        <w:t>Prosecutors</w:t>
      </w:r>
      <w:r w:rsidRPr="00964618">
        <w:rPr>
          <w:sz w:val="16"/>
        </w:rPr>
        <w:t xml:space="preserve"> </w:t>
      </w:r>
      <w:r w:rsidRPr="00964618">
        <w:rPr>
          <w:rStyle w:val="StyleUnderline"/>
        </w:rPr>
        <w:t>seek</w:t>
      </w:r>
      <w:r w:rsidRPr="00964618">
        <w:rPr>
          <w:sz w:val="16"/>
        </w:rPr>
        <w:t xml:space="preserve"> their </w:t>
      </w:r>
      <w:r w:rsidRPr="00964618">
        <w:rPr>
          <w:rStyle w:val="StyleUnderline"/>
        </w:rPr>
        <w:t xml:space="preserve">conviction, </w:t>
      </w:r>
      <w:r w:rsidRPr="00964618">
        <w:rPr>
          <w:sz w:val="16"/>
        </w:rPr>
        <w:t xml:space="preserve">and judges are duty-bound to make certain they are penalized accordingly. </w:t>
      </w:r>
      <w:r w:rsidRPr="00964618">
        <w:rPr>
          <w:rStyle w:val="Emphasis"/>
        </w:rPr>
        <w:t>However</w:t>
      </w:r>
      <w:r w:rsidRPr="00964618">
        <w:rPr>
          <w:sz w:val="16"/>
        </w:rPr>
        <w:t xml:space="preserve">, </w:t>
      </w:r>
      <w:r w:rsidRPr="00964618">
        <w:rPr>
          <w:rStyle w:val="StyleUnderline"/>
        </w:rPr>
        <w:t xml:space="preserve">the </w:t>
      </w:r>
      <w:r w:rsidRPr="00E82F60">
        <w:rPr>
          <w:rStyle w:val="StyleUnderline"/>
          <w:highlight w:val="yellow"/>
        </w:rPr>
        <w:t xml:space="preserve">criminal justice system is </w:t>
      </w:r>
      <w:r w:rsidRPr="00E82F60">
        <w:rPr>
          <w:rStyle w:val="Emphasis"/>
          <w:highlight w:val="yellow"/>
        </w:rPr>
        <w:t>separate</w:t>
      </w:r>
      <w:r w:rsidRPr="00E82F60">
        <w:rPr>
          <w:rStyle w:val="StyleUnderline"/>
          <w:highlight w:val="yellow"/>
        </w:rPr>
        <w:t xml:space="preserve"> from civil courts</w:t>
      </w:r>
      <w:r w:rsidRPr="00964618">
        <w:rPr>
          <w:sz w:val="16"/>
        </w:rPr>
        <w:t>, and the people who are hurt by drunk drivers in car accidents are not guaranteed any compensation, even after the suspect is convicted and sentenced. If you want damages from the liable party, you will have to file your injury claim and work with a car accident attorney who knows what evidence to use to boost your chances of success.</w:t>
      </w:r>
    </w:p>
    <w:p w14:paraId="13F10796" w14:textId="20BCCC3A" w:rsidR="00A0062E" w:rsidRDefault="00A0062E" w:rsidP="00EE2A68">
      <w:pPr>
        <w:rPr>
          <w:sz w:val="16"/>
        </w:rPr>
      </w:pPr>
    </w:p>
    <w:p w14:paraId="64D42E99" w14:textId="4D15E67A" w:rsidR="00A0062E" w:rsidRDefault="00A0062E" w:rsidP="00A0062E">
      <w:pPr>
        <w:pStyle w:val="Heading3"/>
      </w:pPr>
      <w:r>
        <w:t>T --- Criminal Justice = Criminal Law ---A2: W/M Policing</w:t>
      </w:r>
    </w:p>
    <w:p w14:paraId="05F39288" w14:textId="6C492D7E" w:rsidR="00A0062E" w:rsidRDefault="00A0062E" w:rsidP="00EE2A68">
      <w:pPr>
        <w:rPr>
          <w:sz w:val="16"/>
        </w:rPr>
      </w:pPr>
    </w:p>
    <w:p w14:paraId="4B4B4F13" w14:textId="77777777" w:rsidR="00A0062E" w:rsidRPr="00CB11A2" w:rsidRDefault="00A0062E" w:rsidP="00A0062E">
      <w:pPr>
        <w:pStyle w:val="Heading4"/>
      </w:pPr>
      <w:r>
        <w:t>Policing is the enforcement of criminal law</w:t>
      </w:r>
    </w:p>
    <w:p w14:paraId="23255D6D" w14:textId="77777777" w:rsidR="00A0062E" w:rsidRDefault="00A0062E" w:rsidP="00A0062E">
      <w:r w:rsidRPr="00CB11A2">
        <w:rPr>
          <w:rStyle w:val="Style13ptBold"/>
        </w:rPr>
        <w:t>Allison 18</w:t>
      </w:r>
      <w:r>
        <w:t xml:space="preserve"> --- Lincoln Allison, (Emeritus) Reader in Politics at the University of Warwick and Visiting Professor in the Politics in Sport at the University of Brighto, The Concise Oxford Dictionary of Politics and International Relations, Oxford University Press, Jan 6, 2018, https://books.google.com/books?id=Q3FGDwAAQBAJ&amp;vq=allison&amp;dq=%22Policing+is+the+activity+of+enforcing+the+criminal+law+and+it+has+taken+place%22&amp;source=gbs_navlinks_s(BJN)</w:t>
      </w:r>
    </w:p>
    <w:p w14:paraId="6B7DEA0C" w14:textId="77777777" w:rsidR="00A0062E" w:rsidRPr="00CB11A2" w:rsidRDefault="00A0062E" w:rsidP="00A0062E">
      <w:pPr>
        <w:rPr>
          <w:sz w:val="16"/>
        </w:rPr>
      </w:pPr>
      <w:r w:rsidRPr="00CB11A2">
        <w:rPr>
          <w:sz w:val="16"/>
        </w:rPr>
        <w:t xml:space="preserve">police </w:t>
      </w:r>
      <w:r w:rsidRPr="00E82F60">
        <w:rPr>
          <w:rStyle w:val="StyleUnderline"/>
          <w:highlight w:val="yellow"/>
        </w:rPr>
        <w:t>Policing is the activity of enforcing</w:t>
      </w:r>
      <w:r w:rsidRPr="00CB11A2">
        <w:rPr>
          <w:sz w:val="16"/>
        </w:rPr>
        <w:t xml:space="preserve"> the </w:t>
      </w:r>
      <w:r w:rsidRPr="00E82F60">
        <w:rPr>
          <w:rStyle w:val="StyleUnderline"/>
          <w:highlight w:val="yellow"/>
        </w:rPr>
        <w:t>criminal law</w:t>
      </w:r>
      <w:r w:rsidRPr="009B6E88">
        <w:rPr>
          <w:rStyle w:val="StyleUnderline"/>
        </w:rPr>
        <w:t xml:space="preserve"> </w:t>
      </w:r>
      <w:r w:rsidRPr="00CB11A2">
        <w:rPr>
          <w:sz w:val="16"/>
        </w:rPr>
        <w:t xml:space="preserve">and it has taken place in any society which can be said to have such a law. But in most societies the people doing the policing have also had other functions; typically they have been the military, church officials, citizens taking their turn, or persons hired by the magistrates. With the arguable exception of the Roman Empire, </w:t>
      </w:r>
      <w:r w:rsidRPr="00CB11A2">
        <w:rPr>
          <w:rStyle w:val="StyleUnderline"/>
        </w:rPr>
        <w:t>the</w:t>
      </w:r>
      <w:r>
        <w:rPr>
          <w:rStyle w:val="StyleUnderline"/>
        </w:rPr>
        <w:t xml:space="preserve"> </w:t>
      </w:r>
      <w:r w:rsidRPr="00CB11A2">
        <w:rPr>
          <w:rStyle w:val="StyleUnderline"/>
        </w:rPr>
        <w:t>existence Of 'the police', a separate force designed entirely for enforcing the criminal law, is a</w:t>
      </w:r>
      <w:r>
        <w:rPr>
          <w:rStyle w:val="StyleUnderline"/>
        </w:rPr>
        <w:t xml:space="preserve"> </w:t>
      </w:r>
      <w:r w:rsidRPr="00CB11A2">
        <w:rPr>
          <w:rStyle w:val="StyleUnderline"/>
        </w:rPr>
        <w:t>product of modern urban society.</w:t>
      </w:r>
      <w:r w:rsidRPr="00CB11A2">
        <w:rPr>
          <w:sz w:val="16"/>
        </w:rPr>
        <w:t xml:space="preserve"> The establishment of a metropolitan police force in London in 1829 is usually seen as the single most important event in this development. police forces covered all of the United Kingdom by 1860 and many other states had imitated the development. </w:t>
      </w:r>
    </w:p>
    <w:p w14:paraId="4E631C8E" w14:textId="77777777" w:rsidR="00A0062E" w:rsidRPr="00964618" w:rsidRDefault="00A0062E" w:rsidP="00EE2A68">
      <w:pPr>
        <w:rPr>
          <w:sz w:val="16"/>
        </w:rPr>
      </w:pPr>
    </w:p>
    <w:p w14:paraId="35D6D5DF" w14:textId="1ADB4393" w:rsidR="00D202B5" w:rsidRDefault="00A270B5" w:rsidP="00D202B5">
      <w:pPr>
        <w:pStyle w:val="Heading1"/>
      </w:pPr>
      <w:r>
        <w:t>***</w:t>
      </w:r>
      <w:r w:rsidR="00D202B5">
        <w:t>CJR Affirmative</w:t>
      </w:r>
      <w:r>
        <w:t>***</w:t>
      </w:r>
    </w:p>
    <w:p w14:paraId="3A4421D6" w14:textId="20D3ECC4" w:rsidR="006968CA" w:rsidRDefault="006968CA" w:rsidP="00D202B5"/>
    <w:p w14:paraId="7D2ED678" w14:textId="10BCF3D1" w:rsidR="006968CA" w:rsidRDefault="005C379A" w:rsidP="006968CA">
      <w:pPr>
        <w:pStyle w:val="Heading2"/>
      </w:pPr>
      <w:r>
        <w:t xml:space="preserve">A2: CJR Requires / Limited To Reducing Incarceration </w:t>
      </w:r>
    </w:p>
    <w:p w14:paraId="7CDA6507" w14:textId="65FF7FB4" w:rsidR="006968CA" w:rsidRDefault="006968CA" w:rsidP="006968CA"/>
    <w:p w14:paraId="15D30930" w14:textId="7A21DF05" w:rsidR="0003000B" w:rsidRDefault="0003000B" w:rsidP="0003000B">
      <w:pPr>
        <w:pStyle w:val="Heading3"/>
      </w:pPr>
      <w:r>
        <w:t>Aff --- CJR Includes Lots</w:t>
      </w:r>
    </w:p>
    <w:p w14:paraId="0075C3A0" w14:textId="40DE7E75" w:rsidR="0003000B" w:rsidRDefault="0003000B" w:rsidP="0003000B"/>
    <w:p w14:paraId="7AEB26F5" w14:textId="77777777" w:rsidR="0003000B" w:rsidRDefault="0003000B" w:rsidP="0003000B">
      <w:pPr>
        <w:pStyle w:val="Heading4"/>
      </w:pPr>
      <w:bookmarkStart w:id="4" w:name="_Hlk42273687"/>
      <w:r>
        <w:t>CJR covers address racism or excessive force, punishment and overcrowding</w:t>
      </w:r>
    </w:p>
    <w:p w14:paraId="2A427B8B" w14:textId="77777777" w:rsidR="0003000B" w:rsidRDefault="0003000B" w:rsidP="0003000B">
      <w:r w:rsidRPr="006D43BC">
        <w:rPr>
          <w:rStyle w:val="Style13ptBold"/>
        </w:rPr>
        <w:t>Justipedia no date</w:t>
      </w:r>
      <w:r>
        <w:t xml:space="preserve"> --- Justipedia, legal encyclopedia, “Criminal Justice Reform”, </w:t>
      </w:r>
      <w:hyperlink r:id="rId88" w:history="1">
        <w:r w:rsidRPr="00CF5021">
          <w:rPr>
            <w:rStyle w:val="Hyperlink"/>
          </w:rPr>
          <w:t>https://www.justipedia.com/definition/20666/criminal-justice-reform</w:t>
        </w:r>
      </w:hyperlink>
      <w:r>
        <w:t xml:space="preserve"> (BJN)</w:t>
      </w:r>
    </w:p>
    <w:p w14:paraId="538A44C2" w14:textId="77777777" w:rsidR="0003000B" w:rsidRPr="006D43BC" w:rsidRDefault="0003000B" w:rsidP="0003000B">
      <w:pPr>
        <w:rPr>
          <w:sz w:val="16"/>
        </w:rPr>
      </w:pPr>
      <w:r w:rsidRPr="006D43BC">
        <w:rPr>
          <w:sz w:val="16"/>
        </w:rPr>
        <w:t xml:space="preserve">Definition - </w:t>
      </w:r>
      <w:r w:rsidRPr="006D43BC">
        <w:rPr>
          <w:rStyle w:val="StyleUnderline"/>
        </w:rPr>
        <w:t>What does Criminal Justice Reform mean</w:t>
      </w:r>
      <w:r w:rsidRPr="006D43BC">
        <w:rPr>
          <w:sz w:val="16"/>
        </w:rPr>
        <w:t>?</w:t>
      </w:r>
    </w:p>
    <w:p w14:paraId="7A7CA854" w14:textId="77777777" w:rsidR="0003000B" w:rsidRPr="00CC0582" w:rsidRDefault="0003000B" w:rsidP="0003000B">
      <w:pPr>
        <w:rPr>
          <w:sz w:val="14"/>
        </w:rPr>
      </w:pPr>
      <w:r w:rsidRPr="00E82F60">
        <w:rPr>
          <w:rStyle w:val="StyleUnderline"/>
          <w:highlight w:val="yellow"/>
        </w:rPr>
        <w:t>Criminal justice reform is the</w:t>
      </w:r>
      <w:r w:rsidRPr="00CC0582">
        <w:rPr>
          <w:sz w:val="14"/>
        </w:rPr>
        <w:t xml:space="preserve"> generic </w:t>
      </w:r>
      <w:r w:rsidRPr="00E82F60">
        <w:rPr>
          <w:rStyle w:val="StyleUnderline"/>
          <w:highlight w:val="yellow"/>
        </w:rPr>
        <w:t>term used to describe</w:t>
      </w:r>
      <w:r w:rsidRPr="006D43BC">
        <w:rPr>
          <w:rStyle w:val="StyleUnderline"/>
        </w:rPr>
        <w:t xml:space="preserve"> </w:t>
      </w:r>
      <w:r w:rsidRPr="00E82F60">
        <w:rPr>
          <w:rStyle w:val="StyleUnderline"/>
          <w:highlight w:val="yellow"/>
        </w:rPr>
        <w:t>efforts aimed at</w:t>
      </w:r>
      <w:r w:rsidRPr="006D43BC">
        <w:rPr>
          <w:rStyle w:val="StyleUnderline"/>
        </w:rPr>
        <w:t xml:space="preserve"> changing</w:t>
      </w:r>
      <w:r w:rsidRPr="00CC0582">
        <w:rPr>
          <w:sz w:val="14"/>
        </w:rPr>
        <w:t xml:space="preserve"> existing </w:t>
      </w:r>
      <w:r w:rsidRPr="006D43BC">
        <w:rPr>
          <w:rStyle w:val="StyleUnderline"/>
        </w:rPr>
        <w:t>conditions in</w:t>
      </w:r>
      <w:r w:rsidRPr="00CC0582">
        <w:rPr>
          <w:sz w:val="14"/>
        </w:rPr>
        <w:t xml:space="preserve"> American </w:t>
      </w:r>
      <w:r w:rsidRPr="006D43BC">
        <w:rPr>
          <w:rStyle w:val="StyleUnderline"/>
        </w:rPr>
        <w:t>law enforcement, courts, prisons and jails. These efforts are meant to address</w:t>
      </w:r>
      <w:r w:rsidRPr="00CC0582">
        <w:rPr>
          <w:sz w:val="14"/>
        </w:rPr>
        <w:t xml:space="preserve"> concerns such as </w:t>
      </w:r>
      <w:r w:rsidRPr="00E82F60">
        <w:rPr>
          <w:rStyle w:val="StyleUnderline"/>
          <w:highlight w:val="yellow"/>
        </w:rPr>
        <w:t>excessive</w:t>
      </w:r>
      <w:r w:rsidRPr="00CC0582">
        <w:rPr>
          <w:sz w:val="14"/>
        </w:rPr>
        <w:t xml:space="preserve"> use of </w:t>
      </w:r>
      <w:r w:rsidRPr="00E82F60">
        <w:rPr>
          <w:rStyle w:val="StyleUnderline"/>
          <w:highlight w:val="yellow"/>
        </w:rPr>
        <w:t>force</w:t>
      </w:r>
      <w:r w:rsidRPr="00E82F60">
        <w:rPr>
          <w:sz w:val="14"/>
          <w:highlight w:val="yellow"/>
        </w:rPr>
        <w:t xml:space="preserve">, </w:t>
      </w:r>
      <w:r w:rsidRPr="00E82F60">
        <w:rPr>
          <w:rStyle w:val="StyleUnderline"/>
          <w:highlight w:val="yellow"/>
        </w:rPr>
        <w:t>race relations, excessive punishment, and overcrowding</w:t>
      </w:r>
      <w:r w:rsidRPr="006D43BC">
        <w:rPr>
          <w:rStyle w:val="StyleUnderline"/>
        </w:rPr>
        <w:t xml:space="preserve"> in</w:t>
      </w:r>
      <w:r w:rsidRPr="00CC0582">
        <w:rPr>
          <w:sz w:val="14"/>
        </w:rPr>
        <w:t xml:space="preserve"> </w:t>
      </w:r>
      <w:r w:rsidRPr="006D43BC">
        <w:rPr>
          <w:rStyle w:val="StyleUnderline"/>
        </w:rPr>
        <w:t>prisons</w:t>
      </w:r>
      <w:r w:rsidRPr="00CC0582">
        <w:rPr>
          <w:sz w:val="14"/>
        </w:rPr>
        <w:t xml:space="preserve"> and jails. Advocates for these reforms say the changes not only benefit the criminal justice system, but society in general.</w:t>
      </w:r>
    </w:p>
    <w:bookmarkEnd w:id="4"/>
    <w:p w14:paraId="1B52A743" w14:textId="77777777" w:rsidR="0003000B" w:rsidRPr="006968CA" w:rsidRDefault="0003000B" w:rsidP="0003000B"/>
    <w:p w14:paraId="32A62439" w14:textId="6AFF63E4" w:rsidR="0003000B" w:rsidRDefault="0003000B" w:rsidP="0003000B">
      <w:pPr>
        <w:pStyle w:val="Heading3"/>
      </w:pPr>
      <w:r>
        <w:t>Aff --- CJR Incudes Racial justice</w:t>
      </w:r>
    </w:p>
    <w:p w14:paraId="62A80B8D" w14:textId="63D00573" w:rsidR="0003000B" w:rsidRDefault="0003000B" w:rsidP="0003000B"/>
    <w:p w14:paraId="32A9AF72" w14:textId="77777777" w:rsidR="0003000B" w:rsidRDefault="0003000B" w:rsidP="0003000B">
      <w:pPr>
        <w:pStyle w:val="Heading4"/>
      </w:pPr>
      <w:r>
        <w:t>CJR is more than incarceration --- includes racial justice</w:t>
      </w:r>
    </w:p>
    <w:p w14:paraId="32BC87E0" w14:textId="1BD1C596" w:rsidR="0003000B" w:rsidRPr="00057F72" w:rsidRDefault="0003000B" w:rsidP="0003000B">
      <w:r w:rsidRPr="00057F72">
        <w:rPr>
          <w:rStyle w:val="Style13ptBold"/>
        </w:rPr>
        <w:t>Green 20</w:t>
      </w:r>
      <w:r>
        <w:t xml:space="preserve"> --- Ben Green, PhD Candidate in applied Math @ Harvard, “The False Promise of Risk Assessments: Epistemic Reform and the Limits of Fairness”, FAT* ’20, January 27–30, 2020, Barcelona, Spain, </w:t>
      </w:r>
      <w:hyperlink r:id="rId89" w:history="1">
        <w:r w:rsidR="006A260C" w:rsidRPr="004D64D2">
          <w:rPr>
            <w:rStyle w:val="Hyperlink"/>
          </w:rPr>
          <w:t>https://dl.acm.org/doi/pdf/10.1145/3351095.3372869</w:t>
        </w:r>
      </w:hyperlink>
      <w:r w:rsidR="006A260C">
        <w:t xml:space="preserve"> (BJN)</w:t>
      </w:r>
    </w:p>
    <w:p w14:paraId="05B55F97" w14:textId="77777777" w:rsidR="0003000B" w:rsidRDefault="0003000B" w:rsidP="0003000B">
      <w:pPr>
        <w:rPr>
          <w:sz w:val="16"/>
        </w:rPr>
      </w:pPr>
      <w:r w:rsidRPr="00057F72">
        <w:rPr>
          <w:sz w:val="16"/>
        </w:rPr>
        <w:t xml:space="preserve">This analysis requires, as a preliminary step, articulating principles with which to evaluate reform. This is particularly important given that the notion of “criminal justice reform” is itself contested. </w:t>
      </w:r>
      <w:r w:rsidRPr="00E82F60">
        <w:rPr>
          <w:rStyle w:val="StyleUnderline"/>
          <w:highlight w:val="yellow"/>
        </w:rPr>
        <w:t>Criminal justice reform refers</w:t>
      </w:r>
      <w:r w:rsidRPr="00057F72">
        <w:rPr>
          <w:rStyle w:val="StyleUnderline"/>
        </w:rPr>
        <w:t xml:space="preserve"> broadly </w:t>
      </w:r>
      <w:r w:rsidRPr="00E82F60">
        <w:rPr>
          <w:rStyle w:val="StyleUnderline"/>
          <w:highlight w:val="yellow"/>
        </w:rPr>
        <w:t>to the</w:t>
      </w:r>
      <w:r w:rsidRPr="00057F72">
        <w:rPr>
          <w:sz w:val="16"/>
        </w:rPr>
        <w:t xml:space="preserve"> goal of </w:t>
      </w:r>
      <w:r w:rsidRPr="00E82F60">
        <w:rPr>
          <w:rStyle w:val="StyleUnderline"/>
          <w:highlight w:val="yellow"/>
        </w:rPr>
        <w:t>eliminating or altering policies that lead to mass incarceration and racial injustice</w:t>
      </w:r>
      <w:r w:rsidRPr="00057F72">
        <w:rPr>
          <w:sz w:val="16"/>
        </w:rPr>
        <w:t xml:space="preserve">. However, </w:t>
      </w:r>
      <w:r w:rsidRPr="00057F72">
        <w:rPr>
          <w:rStyle w:val="StyleUnderline"/>
        </w:rPr>
        <w:t>there are divergent views about</w:t>
      </w:r>
      <w:r w:rsidRPr="00057F72">
        <w:rPr>
          <w:sz w:val="16"/>
        </w:rPr>
        <w:t xml:space="preserve"> both </w:t>
      </w:r>
      <w:r w:rsidRPr="00057F72">
        <w:rPr>
          <w:rStyle w:val="StyleUnderline"/>
        </w:rPr>
        <w:t>the</w:t>
      </w:r>
      <w:r w:rsidRPr="00057F72">
        <w:rPr>
          <w:sz w:val="16"/>
        </w:rPr>
        <w:t xml:space="preserve"> </w:t>
      </w:r>
      <w:r w:rsidRPr="00057F72">
        <w:rPr>
          <w:rStyle w:val="StyleUnderline"/>
        </w:rPr>
        <w:t>causes</w:t>
      </w:r>
      <w:r w:rsidRPr="00057F72">
        <w:rPr>
          <w:sz w:val="16"/>
        </w:rPr>
        <w:t xml:space="preserve"> of </w:t>
      </w:r>
      <w:r w:rsidRPr="00057F72">
        <w:rPr>
          <w:rStyle w:val="StyleUnderline"/>
        </w:rPr>
        <w:t>and solutions</w:t>
      </w:r>
      <w:r w:rsidRPr="00057F72">
        <w:rPr>
          <w:sz w:val="16"/>
        </w:rPr>
        <w:t xml:space="preserve"> for these challenges. For example, police reform efforts range from focusing on deficiencies in African American male culture (reforms require improving this culture) to the enduring presence of white supremacy and antiblack racism (reforms require structural transformations to U.S. society) [17]</w:t>
      </w:r>
    </w:p>
    <w:p w14:paraId="1A20D4B6" w14:textId="77777777" w:rsidR="0003000B" w:rsidRDefault="0003000B" w:rsidP="0003000B"/>
    <w:p w14:paraId="3E6DF5D4" w14:textId="5FAEEC00" w:rsidR="0003000B" w:rsidRDefault="0003000B" w:rsidP="0003000B">
      <w:pPr>
        <w:pStyle w:val="Heading3"/>
      </w:pPr>
      <w:r>
        <w:t>Aff --- CJR Includes Police Conduct</w:t>
      </w:r>
    </w:p>
    <w:p w14:paraId="54A0B169" w14:textId="3129AD6B" w:rsidR="0003000B" w:rsidRDefault="0003000B" w:rsidP="0003000B"/>
    <w:p w14:paraId="26EEBC63" w14:textId="5C0AF230" w:rsidR="0003000B" w:rsidRDefault="0003000B" w:rsidP="0003000B">
      <w:pPr>
        <w:pStyle w:val="Heading4"/>
      </w:pPr>
      <w:r>
        <w:t>CJR includes police accountability</w:t>
      </w:r>
    </w:p>
    <w:p w14:paraId="03C79316" w14:textId="7ADECF99" w:rsidR="0003000B" w:rsidRDefault="0003000B" w:rsidP="0003000B">
      <w:r w:rsidRPr="0003000B">
        <w:rPr>
          <w:rStyle w:val="Style13ptBold"/>
        </w:rPr>
        <w:t>THD 19</w:t>
      </w:r>
      <w:r>
        <w:t xml:space="preserve"> --- Texas House Democrats, official caucus of the Texas House of Representatives, “Justice”, July 12</w:t>
      </w:r>
      <w:r w:rsidRPr="0003000B">
        <w:rPr>
          <w:vertAlign w:val="superscript"/>
        </w:rPr>
        <w:t>th</w:t>
      </w:r>
      <w:r>
        <w:t xml:space="preserve"> 2019, </w:t>
      </w:r>
      <w:hyperlink r:id="rId90" w:history="1">
        <w:r w:rsidR="006A260C" w:rsidRPr="004D64D2">
          <w:rPr>
            <w:rStyle w:val="Hyperlink"/>
          </w:rPr>
          <w:t>https://texashousedems.com/issue/justice/</w:t>
        </w:r>
      </w:hyperlink>
      <w:r w:rsidR="006A260C">
        <w:t xml:space="preserve"> (BJN)</w:t>
      </w:r>
    </w:p>
    <w:p w14:paraId="5A2B2572" w14:textId="294DBC04" w:rsidR="0003000B" w:rsidRPr="0003000B" w:rsidRDefault="0003000B" w:rsidP="0003000B">
      <w:pPr>
        <w:rPr>
          <w:rStyle w:val="StyleUnderline"/>
        </w:rPr>
      </w:pPr>
      <w:r w:rsidRPr="00E82F60">
        <w:rPr>
          <w:rStyle w:val="StyleUnderline"/>
          <w:highlight w:val="yellow"/>
        </w:rPr>
        <w:t xml:space="preserve">Criminal justice reform includes a </w:t>
      </w:r>
      <w:r w:rsidRPr="00E82F60">
        <w:rPr>
          <w:rStyle w:val="Emphasis"/>
          <w:highlight w:val="yellow"/>
        </w:rPr>
        <w:t>wide range of policies</w:t>
      </w:r>
      <w:r>
        <w:t xml:space="preserve">. We should expunge records of low-level criminals, and not place a barrier for those that have served their time on getting work, housing, and other critical needs. </w:t>
      </w:r>
      <w:r w:rsidRPr="0003000B">
        <w:rPr>
          <w:rStyle w:val="StyleUnderline"/>
        </w:rPr>
        <w:t xml:space="preserve">We should raise the age of when we charge children for serious crimes, and we must pursue </w:t>
      </w:r>
      <w:r w:rsidRPr="00E82F60">
        <w:rPr>
          <w:rStyle w:val="StyleUnderline"/>
          <w:highlight w:val="yellow"/>
        </w:rPr>
        <w:t>accountability measures that give us</w:t>
      </w:r>
      <w:r w:rsidRPr="0003000B">
        <w:rPr>
          <w:rStyle w:val="StyleUnderline"/>
        </w:rPr>
        <w:t xml:space="preserve"> access to </w:t>
      </w:r>
      <w:r w:rsidRPr="00E82F60">
        <w:rPr>
          <w:rStyle w:val="StyleUnderline"/>
          <w:highlight w:val="yellow"/>
        </w:rPr>
        <w:t>the best</w:t>
      </w:r>
      <w:r w:rsidRPr="0003000B">
        <w:rPr>
          <w:rStyle w:val="StyleUnderline"/>
        </w:rPr>
        <w:t xml:space="preserve"> data on </w:t>
      </w:r>
      <w:r w:rsidRPr="00E82F60">
        <w:rPr>
          <w:rStyle w:val="StyleUnderline"/>
          <w:highlight w:val="yellow"/>
        </w:rPr>
        <w:t>policing</w:t>
      </w:r>
      <w:r w:rsidRPr="0003000B">
        <w:rPr>
          <w:rStyle w:val="StyleUnderline"/>
        </w:rPr>
        <w:t>.</w:t>
      </w:r>
    </w:p>
    <w:p w14:paraId="36F31329" w14:textId="16B4C6A2" w:rsidR="0003000B" w:rsidRPr="0003000B" w:rsidRDefault="0003000B" w:rsidP="0003000B"/>
    <w:p w14:paraId="31864B4E" w14:textId="3FAF8CCF" w:rsidR="005C379A" w:rsidRDefault="005C379A" w:rsidP="005C379A">
      <w:pPr>
        <w:pStyle w:val="Heading3"/>
      </w:pPr>
      <w:r>
        <w:t>Aff --- A2: Legalization = Extra T</w:t>
      </w:r>
    </w:p>
    <w:p w14:paraId="4CB9BD10" w14:textId="77777777" w:rsidR="005C379A" w:rsidRPr="005C379A" w:rsidRDefault="005C379A" w:rsidP="005C379A"/>
    <w:p w14:paraId="0C96DCD1" w14:textId="77777777" w:rsidR="005C379A" w:rsidRDefault="005C379A" w:rsidP="005C379A">
      <w:pPr>
        <w:pStyle w:val="Heading4"/>
      </w:pPr>
      <w:r>
        <w:t>Legalization is CJR in the area of policing --- contextual evidence</w:t>
      </w:r>
    </w:p>
    <w:p w14:paraId="12A1F4C7" w14:textId="77777777" w:rsidR="005C379A" w:rsidRPr="00F37566" w:rsidRDefault="005C379A" w:rsidP="005C379A">
      <w:r w:rsidRPr="00F37566">
        <w:rPr>
          <w:rStyle w:val="Style13ptBold"/>
        </w:rPr>
        <w:t>Estelle 18</w:t>
      </w:r>
      <w:r>
        <w:t xml:space="preserve"> --- Sarah M. Estelle, Ph.D., is Associate Professor of Economics in the Department of Economics and Business at Hope College in Holland, Michigan, and director of the Markets &amp; Morality program. She is a research fellow at the Acton Institute., Criminal justice reform: What is it and why does it matter?”, ACTON INSTITUTE POWERBLOG, December 20, 2018, </w:t>
      </w:r>
      <w:hyperlink r:id="rId91" w:history="1">
        <w:r w:rsidRPr="00CF5021">
          <w:rPr>
            <w:rStyle w:val="Hyperlink"/>
          </w:rPr>
          <w:t>https://blog.acton.org/archives/105399-criminal-justice-reform-what-is-it-and-why-does-it-matter.html</w:t>
        </w:r>
      </w:hyperlink>
      <w:r>
        <w:t xml:space="preserve"> (BJN)</w:t>
      </w:r>
    </w:p>
    <w:p w14:paraId="6A382845" w14:textId="77777777" w:rsidR="005C379A" w:rsidRPr="00F37566" w:rsidRDefault="005C379A" w:rsidP="005C379A">
      <w:pPr>
        <w:rPr>
          <w:sz w:val="16"/>
        </w:rPr>
      </w:pPr>
      <w:r w:rsidRPr="00F37566">
        <w:rPr>
          <w:sz w:val="16"/>
        </w:rPr>
        <w:t xml:space="preserve">Another observation driving some of the smart justice discussion is that </w:t>
      </w:r>
      <w:r w:rsidRPr="00F37566">
        <w:rPr>
          <w:rStyle w:val="StyleUnderline"/>
        </w:rPr>
        <w:t>almost half of federal inmates are incarcerated for a drug offense. This has motivated</w:t>
      </w:r>
      <w:r w:rsidRPr="00F37566">
        <w:rPr>
          <w:sz w:val="16"/>
        </w:rPr>
        <w:t xml:space="preserve"> public </w:t>
      </w:r>
      <w:r w:rsidRPr="00F37566">
        <w:rPr>
          <w:rStyle w:val="StyleUnderline"/>
        </w:rPr>
        <w:t>debate surrounding the criminalization of drugs and sentencing related to non-violent drug offenses.</w:t>
      </w:r>
      <w:r w:rsidRPr="00F37566">
        <w:rPr>
          <w:sz w:val="16"/>
        </w:rPr>
        <w:t xml:space="preserve"> Some would consider these non-violent offenses to be victimless crimes. Another argument is that drug offenses, particularly personal possession or consumption, might not be remedied by incarceration but rather rehabilitation outside of the criminal justice system. In general, the smart justice movement has placed a particular interest in non-violent offenders, though the First Step Act does provide incentives for violent offenders, too, to engage in recidivism reduction programs.</w:t>
      </w:r>
    </w:p>
    <w:p w14:paraId="076DBED4" w14:textId="77777777" w:rsidR="005C379A" w:rsidRPr="00F37566" w:rsidRDefault="005C379A" w:rsidP="005C379A">
      <w:pPr>
        <w:rPr>
          <w:sz w:val="16"/>
        </w:rPr>
      </w:pPr>
      <w:r w:rsidRPr="00E82F60">
        <w:rPr>
          <w:rStyle w:val="StyleUnderline"/>
          <w:highlight w:val="yellow"/>
        </w:rPr>
        <w:t xml:space="preserve">Criminal justice reform </w:t>
      </w:r>
      <w:r w:rsidRPr="00F37566">
        <w:rPr>
          <w:rStyle w:val="Emphasis"/>
        </w:rPr>
        <w:t>isn’t just about conviction and sentencing</w:t>
      </w:r>
      <w:r w:rsidRPr="00F37566">
        <w:rPr>
          <w:sz w:val="16"/>
        </w:rPr>
        <w:t xml:space="preserve">, though. </w:t>
      </w:r>
      <w:r w:rsidRPr="00F37566">
        <w:rPr>
          <w:rStyle w:val="StyleUnderline"/>
        </w:rPr>
        <w:t xml:space="preserve">The criminal justice system </w:t>
      </w:r>
      <w:r w:rsidRPr="00E82F60">
        <w:rPr>
          <w:rStyle w:val="StyleUnderline"/>
          <w:highlight w:val="yellow"/>
        </w:rPr>
        <w:t>has an impact</w:t>
      </w:r>
      <w:r w:rsidRPr="00F37566">
        <w:rPr>
          <w:rStyle w:val="StyleUnderline"/>
        </w:rPr>
        <w:t xml:space="preserve"> </w:t>
      </w:r>
      <w:r w:rsidRPr="00F37566">
        <w:rPr>
          <w:rStyle w:val="Emphasis"/>
        </w:rPr>
        <w:t xml:space="preserve">even </w:t>
      </w:r>
      <w:r w:rsidRPr="00E82F60">
        <w:rPr>
          <w:rStyle w:val="Emphasis"/>
          <w:highlight w:val="yellow"/>
        </w:rPr>
        <w:t>before a crime is committed by policing</w:t>
      </w:r>
      <w:r w:rsidRPr="00F37566">
        <w:rPr>
          <w:sz w:val="16"/>
        </w:rPr>
        <w:t xml:space="preserve"> that can deter or prevent crime. </w:t>
      </w:r>
      <w:r w:rsidRPr="00F37566">
        <w:rPr>
          <w:rStyle w:val="StyleUnderline"/>
        </w:rPr>
        <w:t>If a crime is committed, the pipeline of justice proceeds through crime reporting, criminal investigation, prosecution and criminal trial, the court’s decision, sentencing and then the corrections system</w:t>
      </w:r>
      <w:r w:rsidRPr="00F37566">
        <w:rPr>
          <w:sz w:val="16"/>
        </w:rPr>
        <w:t xml:space="preserve"> including prison or jail, parole, probation and other punishment. </w:t>
      </w:r>
    </w:p>
    <w:p w14:paraId="183E83BD" w14:textId="77777777" w:rsidR="005C379A" w:rsidRPr="00F37566" w:rsidRDefault="005C379A" w:rsidP="005C379A">
      <w:pPr>
        <w:rPr>
          <w:sz w:val="16"/>
        </w:rPr>
      </w:pPr>
      <w:r w:rsidRPr="00E82F60">
        <w:rPr>
          <w:rStyle w:val="StyleUnderline"/>
          <w:highlight w:val="yellow"/>
        </w:rPr>
        <w:t>Criminal justice reforms</w:t>
      </w:r>
      <w:r w:rsidRPr="00F37566">
        <w:rPr>
          <w:rStyle w:val="StyleUnderline"/>
        </w:rPr>
        <w:t xml:space="preserve"> have been suggested for all</w:t>
      </w:r>
      <w:r w:rsidRPr="00F37566">
        <w:rPr>
          <w:sz w:val="16"/>
        </w:rPr>
        <w:t xml:space="preserve"> these </w:t>
      </w:r>
      <w:r w:rsidRPr="00F37566">
        <w:rPr>
          <w:rStyle w:val="StyleUnderline"/>
        </w:rPr>
        <w:t>stages of the legal process</w:t>
      </w:r>
      <w:r w:rsidRPr="00F37566">
        <w:rPr>
          <w:sz w:val="16"/>
        </w:rPr>
        <w:t xml:space="preserve">, though the reforms most often associated with the idea tend to be prison reform and sentencing reform, both of which are addressed in the First Step Act (and the third post in this series.) For now, I will conclude with two </w:t>
      </w:r>
      <w:r w:rsidRPr="00E82F60">
        <w:rPr>
          <w:rStyle w:val="StyleUnderline"/>
          <w:highlight w:val="yellow"/>
        </w:rPr>
        <w:t>aspects</w:t>
      </w:r>
      <w:r w:rsidRPr="00F37566">
        <w:rPr>
          <w:rStyle w:val="StyleUnderline"/>
        </w:rPr>
        <w:t xml:space="preserve"> of reform </w:t>
      </w:r>
      <w:r w:rsidRPr="00E82F60">
        <w:rPr>
          <w:rStyle w:val="StyleUnderline"/>
          <w:highlight w:val="yellow"/>
        </w:rPr>
        <w:t>that are</w:t>
      </w:r>
      <w:r w:rsidRPr="00F37566">
        <w:rPr>
          <w:rStyle w:val="StyleUnderline"/>
        </w:rPr>
        <w:t xml:space="preserve"> perhaps </w:t>
      </w:r>
      <w:r w:rsidRPr="00E82F60">
        <w:rPr>
          <w:rStyle w:val="StyleUnderline"/>
          <w:highlight w:val="yellow"/>
        </w:rPr>
        <w:t>less well-known</w:t>
      </w:r>
      <w:r w:rsidRPr="00E82F60">
        <w:rPr>
          <w:sz w:val="16"/>
          <w:highlight w:val="yellow"/>
        </w:rPr>
        <w:t xml:space="preserve">, </w:t>
      </w:r>
      <w:r w:rsidRPr="00E82F60">
        <w:rPr>
          <w:rStyle w:val="Emphasis"/>
          <w:highlight w:val="yellow"/>
        </w:rPr>
        <w:t>but no less relevant</w:t>
      </w:r>
      <w:r w:rsidRPr="00F37566">
        <w:rPr>
          <w:rStyle w:val="Emphasis"/>
        </w:rPr>
        <w:t xml:space="preserve"> to</w:t>
      </w:r>
      <w:r w:rsidRPr="00F37566">
        <w:rPr>
          <w:sz w:val="16"/>
        </w:rPr>
        <w:t xml:space="preserve"> the outcomes of criminal justice or a concern for human flourishing.</w:t>
      </w:r>
    </w:p>
    <w:p w14:paraId="3150B065" w14:textId="77777777" w:rsidR="005C379A" w:rsidRPr="00F37566" w:rsidRDefault="005C379A" w:rsidP="005C379A">
      <w:pPr>
        <w:rPr>
          <w:rStyle w:val="StyleUnderline"/>
        </w:rPr>
      </w:pPr>
      <w:r w:rsidRPr="00F37566">
        <w:rPr>
          <w:sz w:val="16"/>
        </w:rPr>
        <w:t xml:space="preserve">Perhaps </w:t>
      </w:r>
      <w:r w:rsidRPr="00F37566">
        <w:rPr>
          <w:rStyle w:val="StyleUnderline"/>
        </w:rPr>
        <w:t xml:space="preserve">the earliest decision in the criminal justice process </w:t>
      </w:r>
      <w:r w:rsidRPr="00E82F60">
        <w:rPr>
          <w:rStyle w:val="StyleUnderline"/>
          <w:highlight w:val="yellow"/>
        </w:rPr>
        <w:t>is</w:t>
      </w:r>
      <w:r w:rsidRPr="00E82F60">
        <w:rPr>
          <w:sz w:val="16"/>
          <w:highlight w:val="yellow"/>
        </w:rPr>
        <w:t xml:space="preserve"> </w:t>
      </w:r>
      <w:r w:rsidRPr="00E82F60">
        <w:rPr>
          <w:rStyle w:val="Emphasis"/>
          <w:highlight w:val="yellow"/>
        </w:rPr>
        <w:t>to define what activities are criminal</w:t>
      </w:r>
      <w:r w:rsidRPr="00E82F60">
        <w:rPr>
          <w:sz w:val="16"/>
          <w:highlight w:val="yellow"/>
        </w:rPr>
        <w:t xml:space="preserve">. </w:t>
      </w:r>
      <w:r w:rsidRPr="00E82F60">
        <w:rPr>
          <w:rStyle w:val="StyleUnderline"/>
          <w:highlight w:val="yellow"/>
        </w:rPr>
        <w:t>Supporters of drug legalization</w:t>
      </w:r>
      <w:r w:rsidRPr="00F37566">
        <w:rPr>
          <w:rStyle w:val="StyleUnderline"/>
        </w:rPr>
        <w:t xml:space="preserve"> often </w:t>
      </w:r>
      <w:r w:rsidRPr="00E82F60">
        <w:rPr>
          <w:rStyle w:val="StyleUnderline"/>
          <w:highlight w:val="yellow"/>
        </w:rPr>
        <w:t>decry the “overcriminalization</w:t>
      </w:r>
      <w:r w:rsidRPr="00F37566">
        <w:rPr>
          <w:rStyle w:val="StyleUnderline"/>
        </w:rPr>
        <w:t>” of a “victimless crime.”</w:t>
      </w:r>
      <w:r w:rsidRPr="00F37566">
        <w:rPr>
          <w:sz w:val="16"/>
        </w:rPr>
        <w:t xml:space="preserve"> While this is controversial, there are other behaviors, far less risky or costly to society that are or have been defined as criminal.  Watching a neighbor’s child before school, selling bread out of a home kitchen, or allowing your car to warm up in the driveway during the winter can, in some situations, lead to criminal charges. This type of overcriminalization means that some crimes can be a surprise to the offender, such that the sheer number of laws on the books can be a justice issue. If the scope of criminal activity is too vast or commonplace for an individual to be aware of, then laws can be broken without any criminal intent, which traditionally has been a necessary element of establishing an act as criminal. </w:t>
      </w:r>
      <w:r w:rsidRPr="00E82F60">
        <w:rPr>
          <w:rStyle w:val="StyleUnderline"/>
          <w:highlight w:val="yellow"/>
        </w:rPr>
        <w:t>Reforms targeted at overcriminalization</w:t>
      </w:r>
      <w:r w:rsidRPr="00F37566">
        <w:rPr>
          <w:rStyle w:val="StyleUnderline"/>
        </w:rPr>
        <w:t>,</w:t>
      </w:r>
      <w:r w:rsidRPr="00F37566">
        <w:rPr>
          <w:sz w:val="16"/>
        </w:rPr>
        <w:t xml:space="preserve"> then, </w:t>
      </w:r>
      <w:r w:rsidRPr="00E82F60">
        <w:rPr>
          <w:rStyle w:val="StyleUnderline"/>
          <w:highlight w:val="yellow"/>
        </w:rPr>
        <w:t>aim to change the</w:t>
      </w:r>
      <w:r w:rsidRPr="00F37566">
        <w:rPr>
          <w:rStyle w:val="StyleUnderline"/>
        </w:rPr>
        <w:t xml:space="preserve"> legal </w:t>
      </w:r>
      <w:r w:rsidRPr="00E82F60">
        <w:rPr>
          <w:rStyle w:val="StyleUnderline"/>
          <w:highlight w:val="yellow"/>
        </w:rPr>
        <w:t>treatment</w:t>
      </w:r>
      <w:r w:rsidRPr="00F37566">
        <w:rPr>
          <w:rStyle w:val="StyleUnderline"/>
        </w:rPr>
        <w:t xml:space="preserve"> </w:t>
      </w:r>
      <w:r w:rsidRPr="00E82F60">
        <w:rPr>
          <w:rStyle w:val="StyleUnderline"/>
          <w:highlight w:val="yellow"/>
        </w:rPr>
        <w:t>of particular activities</w:t>
      </w:r>
      <w:r w:rsidRPr="00F37566">
        <w:rPr>
          <w:sz w:val="16"/>
        </w:rPr>
        <w:t xml:space="preserve"> (like warming up a cold car) </w:t>
      </w:r>
      <w:r w:rsidRPr="00F37566">
        <w:rPr>
          <w:rStyle w:val="StyleUnderline"/>
        </w:rPr>
        <w:t>and/or reduce the overall number of acts deemed illegal.</w:t>
      </w:r>
    </w:p>
    <w:p w14:paraId="3B347CCB" w14:textId="7F8BD825" w:rsidR="005C379A" w:rsidRDefault="005C379A" w:rsidP="005C379A"/>
    <w:p w14:paraId="32F01242" w14:textId="34240664" w:rsidR="005C379A" w:rsidRDefault="005C379A" w:rsidP="005C379A">
      <w:pPr>
        <w:pStyle w:val="Heading4"/>
      </w:pPr>
      <w:r>
        <w:t>Its also sentencing reform</w:t>
      </w:r>
    </w:p>
    <w:p w14:paraId="64FF34D2" w14:textId="77777777" w:rsidR="005C379A" w:rsidRDefault="005C379A" w:rsidP="005C379A">
      <w:r w:rsidRPr="007F1DC3">
        <w:rPr>
          <w:rStyle w:val="Style13ptBold"/>
        </w:rPr>
        <w:t>Fong  17</w:t>
      </w:r>
      <w:r>
        <w:t xml:space="preserve"> --- Timothy Fong MD UCLA Gambling Studies Program 11th Annual Nevada State Conference on Problem Gambling, “Legalization in California” “Prop 64: Adult Use of Marijuana Act”, in “Marijuana and Gambling Disorder: What’s Lying in the Weeds?”, June 2, 2017, </w:t>
      </w:r>
      <w:hyperlink r:id="rId92" w:history="1">
        <w:r w:rsidRPr="004D64D2">
          <w:rPr>
            <w:rStyle w:val="Hyperlink"/>
          </w:rPr>
          <w:t>http://www.nevadacouncil.org/wp-content/uploads/2014/06/2.5-MJ-and-Gambling.pdf</w:t>
        </w:r>
      </w:hyperlink>
      <w:r>
        <w:t xml:space="preserve"> (BJN)</w:t>
      </w:r>
    </w:p>
    <w:p w14:paraId="2D9A5AEB" w14:textId="0A1ED8D2" w:rsidR="005C379A" w:rsidRDefault="005C379A" w:rsidP="005C379A">
      <w:pPr>
        <w:rPr>
          <w:sz w:val="16"/>
        </w:rPr>
      </w:pPr>
      <w:r w:rsidRPr="00E82F60">
        <w:rPr>
          <w:rStyle w:val="StyleUnderline"/>
          <w:highlight w:val="yellow"/>
        </w:rPr>
        <w:t>Sentencing Reform</w:t>
      </w:r>
      <w:r w:rsidRPr="00E82F60">
        <w:rPr>
          <w:sz w:val="16"/>
          <w:highlight w:val="yellow"/>
        </w:rPr>
        <w:t xml:space="preserve">: </w:t>
      </w:r>
      <w:r w:rsidRPr="00E82F60">
        <w:rPr>
          <w:rStyle w:val="Emphasis"/>
          <w:highlight w:val="yellow"/>
        </w:rPr>
        <w:t>Legalizes</w:t>
      </w:r>
      <w:r w:rsidRPr="007F1DC3">
        <w:rPr>
          <w:sz w:val="16"/>
        </w:rPr>
        <w:t xml:space="preserve"> 1 ounce; 8 grams concentrates; 6 plants </w:t>
      </w:r>
      <w:r w:rsidRPr="00E82F60">
        <w:rPr>
          <w:rStyle w:val="StyleUnderline"/>
          <w:highlight w:val="yellow"/>
        </w:rPr>
        <w:t>for adults</w:t>
      </w:r>
      <w:r w:rsidRPr="007F1DC3">
        <w:rPr>
          <w:sz w:val="16"/>
        </w:rPr>
        <w:t xml:space="preserve"> (21 and up). </w:t>
      </w:r>
      <w:r w:rsidRPr="007F1DC3">
        <w:rPr>
          <w:rStyle w:val="StyleUnderline"/>
        </w:rPr>
        <w:t xml:space="preserve">Also </w:t>
      </w:r>
      <w:r w:rsidRPr="00E82F60">
        <w:rPr>
          <w:rStyle w:val="StyleUnderline"/>
          <w:highlight w:val="yellow"/>
        </w:rPr>
        <w:t xml:space="preserve">includes </w:t>
      </w:r>
      <w:r w:rsidRPr="00E82F60">
        <w:rPr>
          <w:rStyle w:val="Emphasis"/>
          <w:highlight w:val="yellow"/>
        </w:rPr>
        <w:t>broad</w:t>
      </w:r>
      <w:r w:rsidRPr="007F1DC3">
        <w:rPr>
          <w:rStyle w:val="Emphasis"/>
        </w:rPr>
        <w:t xml:space="preserve"> </w:t>
      </w:r>
      <w:r w:rsidRPr="00E82F60">
        <w:rPr>
          <w:rStyle w:val="Emphasis"/>
          <w:highlight w:val="yellow"/>
        </w:rPr>
        <w:t>retroactive sentencing</w:t>
      </w:r>
      <w:r w:rsidRPr="007F1DC3">
        <w:rPr>
          <w:sz w:val="16"/>
        </w:rPr>
        <w:t xml:space="preserve"> reform </w:t>
      </w:r>
      <w:r w:rsidRPr="00E82F60">
        <w:rPr>
          <w:rStyle w:val="StyleUnderline"/>
          <w:highlight w:val="yellow"/>
        </w:rPr>
        <w:t>and</w:t>
      </w:r>
      <w:r w:rsidRPr="00E82F60">
        <w:rPr>
          <w:sz w:val="16"/>
          <w:highlight w:val="yellow"/>
        </w:rPr>
        <w:t xml:space="preserve"> </w:t>
      </w:r>
      <w:r w:rsidRPr="00E82F60">
        <w:rPr>
          <w:rStyle w:val="Emphasis"/>
          <w:highlight w:val="yellow"/>
        </w:rPr>
        <w:t>complete decriminalization</w:t>
      </w:r>
      <w:r w:rsidRPr="007F1DC3">
        <w:rPr>
          <w:sz w:val="16"/>
        </w:rPr>
        <w:t xml:space="preserve"> and record destruction for minors.</w:t>
      </w:r>
    </w:p>
    <w:p w14:paraId="5C70A09E" w14:textId="67CEAD4E" w:rsidR="005C379A" w:rsidRDefault="005C379A" w:rsidP="005C379A">
      <w:pPr>
        <w:rPr>
          <w:sz w:val="16"/>
        </w:rPr>
      </w:pPr>
    </w:p>
    <w:p w14:paraId="445865EA" w14:textId="77777777" w:rsidR="005C379A" w:rsidRDefault="005C379A" w:rsidP="005C379A">
      <w:pPr>
        <w:pStyle w:val="Heading4"/>
      </w:pPr>
      <w:r>
        <w:t>Legalization is T</w:t>
      </w:r>
    </w:p>
    <w:p w14:paraId="0E4A885E" w14:textId="27AC41A6" w:rsidR="005C379A" w:rsidRDefault="005C379A" w:rsidP="005C379A">
      <w:r w:rsidRPr="00F10A1E">
        <w:rPr>
          <w:rStyle w:val="Style13ptBold"/>
        </w:rPr>
        <w:t>Booker 19</w:t>
      </w:r>
      <w:r>
        <w:t xml:space="preserve"> --- Hon. Cory Booker, Senator from New Jersey, “Pass the Next Step Act”, in “Ending Mass Incarceration: Ideas from Today’s Leaders”, 2019, </w:t>
      </w:r>
      <w:hyperlink r:id="rId93" w:history="1">
        <w:r w:rsidR="006A260C" w:rsidRPr="004D64D2">
          <w:rPr>
            <w:rStyle w:val="Hyperlink"/>
          </w:rPr>
          <w:t>https://www.brennancenter.org/sites/default/files/2019-08/Report_EndingMassIncarceration_2.pdf</w:t>
        </w:r>
      </w:hyperlink>
      <w:r w:rsidR="006A260C">
        <w:t xml:space="preserve"> (BJN)</w:t>
      </w:r>
    </w:p>
    <w:p w14:paraId="5C5E4721" w14:textId="77777777" w:rsidR="005C379A" w:rsidRPr="00F10A1E" w:rsidRDefault="005C379A" w:rsidP="005C379A">
      <w:pPr>
        <w:rPr>
          <w:rStyle w:val="StyleUnderline"/>
        </w:rPr>
      </w:pPr>
      <w:r w:rsidRPr="00F10A1E">
        <w:rPr>
          <w:sz w:val="16"/>
        </w:rPr>
        <w:t xml:space="preserve">That’s why earlier this year, I introduced the Next Step Act. Building off the momentum behind criminal justice reform, the Next Step Act would make far-reaching reforms to police encounters, sentencing, prison conditions, and reentry efforts. </w:t>
      </w:r>
      <w:r w:rsidRPr="00F10A1E">
        <w:rPr>
          <w:rStyle w:val="StyleUnderline"/>
        </w:rPr>
        <w:t>The bill’s</w:t>
      </w:r>
      <w:r w:rsidRPr="00F10A1E">
        <w:rPr>
          <w:rStyle w:val="Emphasis"/>
        </w:rPr>
        <w:t xml:space="preserve"> </w:t>
      </w:r>
      <w:r w:rsidRPr="00E82F60">
        <w:rPr>
          <w:rStyle w:val="Emphasis"/>
          <w:highlight w:val="yellow"/>
        </w:rPr>
        <w:t>sentencing reforms</w:t>
      </w:r>
      <w:r w:rsidRPr="00E82F60">
        <w:rPr>
          <w:sz w:val="16"/>
          <w:highlight w:val="yellow"/>
        </w:rPr>
        <w:t xml:space="preserve"> </w:t>
      </w:r>
      <w:r w:rsidRPr="00E82F60">
        <w:rPr>
          <w:rStyle w:val="StyleUnderline"/>
          <w:highlight w:val="yellow"/>
        </w:rPr>
        <w:t>include</w:t>
      </w:r>
      <w:r w:rsidRPr="00F10A1E">
        <w:rPr>
          <w:sz w:val="16"/>
        </w:rPr>
        <w:t xml:space="preserve"> reducing the disparity between crack and powder cocaine sentences from 18:1 to 1:1, </w:t>
      </w:r>
      <w:r w:rsidRPr="00E82F60">
        <w:rPr>
          <w:rStyle w:val="StyleUnderline"/>
          <w:highlight w:val="yellow"/>
        </w:rPr>
        <w:t>reducing</w:t>
      </w:r>
      <w:r w:rsidRPr="00F10A1E">
        <w:rPr>
          <w:rStyle w:val="StyleUnderline"/>
        </w:rPr>
        <w:t xml:space="preserve"> harsh mandatory </w:t>
      </w:r>
      <w:r w:rsidRPr="00E82F60">
        <w:rPr>
          <w:rStyle w:val="StyleUnderline"/>
          <w:highlight w:val="yellow"/>
        </w:rPr>
        <w:t>minimums for</w:t>
      </w:r>
      <w:r w:rsidRPr="00F10A1E">
        <w:rPr>
          <w:rStyle w:val="StyleUnderline"/>
        </w:rPr>
        <w:t xml:space="preserve"> nonviolent </w:t>
      </w:r>
      <w:r w:rsidRPr="00E82F60">
        <w:rPr>
          <w:rStyle w:val="StyleUnderline"/>
          <w:highlight w:val="yellow"/>
        </w:rPr>
        <w:t>drug offenses</w:t>
      </w:r>
      <w:r w:rsidRPr="00E82F60">
        <w:rPr>
          <w:sz w:val="16"/>
          <w:highlight w:val="yellow"/>
        </w:rPr>
        <w:t xml:space="preserve">, </w:t>
      </w:r>
      <w:r w:rsidRPr="00E82F60">
        <w:rPr>
          <w:rStyle w:val="Emphasis"/>
          <w:highlight w:val="yellow"/>
        </w:rPr>
        <w:t>ending the federal prohibition on marijuana</w:t>
      </w:r>
      <w:r w:rsidRPr="00F10A1E">
        <w:rPr>
          <w:sz w:val="16"/>
        </w:rPr>
        <w:t xml:space="preserve">, </w:t>
      </w:r>
      <w:r w:rsidRPr="00F10A1E">
        <w:rPr>
          <w:rStyle w:val="StyleUnderline"/>
        </w:rPr>
        <w:t xml:space="preserve">and reinvesting in the communities most impacted by the failed War on Drugs. </w:t>
      </w:r>
    </w:p>
    <w:p w14:paraId="7EDB765A" w14:textId="77777777" w:rsidR="005C379A" w:rsidRPr="007F1DC3" w:rsidRDefault="005C379A" w:rsidP="005C379A">
      <w:pPr>
        <w:rPr>
          <w:sz w:val="16"/>
        </w:rPr>
      </w:pPr>
    </w:p>
    <w:p w14:paraId="65160C8F" w14:textId="77777777" w:rsidR="005C379A" w:rsidRPr="005C379A" w:rsidRDefault="005C379A" w:rsidP="005C379A"/>
    <w:p w14:paraId="10D6010A" w14:textId="77777777" w:rsidR="005C379A" w:rsidRDefault="005C379A" w:rsidP="006968CA"/>
    <w:p w14:paraId="7D3E5A7D" w14:textId="1F68AFD3" w:rsidR="00D202B5" w:rsidRDefault="005C379A" w:rsidP="00D202B5">
      <w:pPr>
        <w:pStyle w:val="Heading2"/>
      </w:pPr>
      <w:r>
        <w:t xml:space="preserve">A2: Can’t Be Bidirectional </w:t>
      </w:r>
    </w:p>
    <w:p w14:paraId="6B8D21B3" w14:textId="2052C8E4" w:rsidR="006968CA" w:rsidRDefault="006968CA" w:rsidP="006968CA"/>
    <w:p w14:paraId="1D5F4D54" w14:textId="2D457973" w:rsidR="006968CA" w:rsidRPr="006968CA" w:rsidRDefault="006968CA" w:rsidP="006968CA">
      <w:pPr>
        <w:pStyle w:val="Heading3"/>
      </w:pPr>
      <w:r>
        <w:t>A2: CJR Must Be Progressive --- Generic</w:t>
      </w:r>
    </w:p>
    <w:p w14:paraId="2BC4773E" w14:textId="5C187E31" w:rsidR="00D202B5" w:rsidRDefault="00D202B5" w:rsidP="00D202B5"/>
    <w:p w14:paraId="55B8D8A9" w14:textId="208B2F3D" w:rsidR="006968CA" w:rsidRDefault="006968CA" w:rsidP="006968CA">
      <w:pPr>
        <w:pStyle w:val="Heading4"/>
      </w:pPr>
      <w:r>
        <w:t>CJR can increase sentencing, surveillance, or policing</w:t>
      </w:r>
    </w:p>
    <w:p w14:paraId="2F5CC0BC" w14:textId="77777777" w:rsidR="006968CA" w:rsidRDefault="006968CA" w:rsidP="006968CA">
      <w:r w:rsidRPr="008343CC">
        <w:rPr>
          <w:rStyle w:val="Style13ptBold"/>
        </w:rPr>
        <w:t>Evans 20</w:t>
      </w:r>
      <w:r>
        <w:t xml:space="preserve"> --- Douglas N. Evans et al, Ph.D. candidate at Indiana University and a research consultant with the Research and Evaluation Center at John Jay College of Criminal Justice, City University of New York, “Easily Overstated: Estimating the Relationship Between State Justice Policy Environments and Falling Rates of Youth Confinement “, Research and Evaluation Center, January 2020, </w:t>
      </w:r>
      <w:hyperlink r:id="rId94" w:history="1">
        <w:r w:rsidRPr="00CF5021">
          <w:rPr>
            <w:rStyle w:val="Hyperlink"/>
          </w:rPr>
          <w:t>https://www.ncjrs.gov/pdffiles1/nij/grants/254460.pdf</w:t>
        </w:r>
      </w:hyperlink>
      <w:r>
        <w:t xml:space="preserve"> (BJN)</w:t>
      </w:r>
    </w:p>
    <w:p w14:paraId="145AB102" w14:textId="77777777" w:rsidR="006968CA" w:rsidRPr="008343CC" w:rsidRDefault="006968CA" w:rsidP="006968CA">
      <w:pPr>
        <w:rPr>
          <w:sz w:val="16"/>
        </w:rPr>
      </w:pPr>
      <w:r w:rsidRPr="008343CC">
        <w:rPr>
          <w:rStyle w:val="StyleUnderline"/>
        </w:rPr>
        <w:t xml:space="preserve">The </w:t>
      </w:r>
      <w:r w:rsidRPr="006968CA">
        <w:rPr>
          <w:rStyle w:val="StyleUnderline"/>
        </w:rPr>
        <w:t>popular notion of reform in the context</w:t>
      </w:r>
      <w:r w:rsidRPr="006968CA">
        <w:rPr>
          <w:sz w:val="16"/>
        </w:rPr>
        <w:t xml:space="preserve"> </w:t>
      </w:r>
      <w:r w:rsidRPr="006968CA">
        <w:rPr>
          <w:rStyle w:val="StyleUnderline"/>
        </w:rPr>
        <w:t>of justice policy</w:t>
      </w:r>
      <w:r w:rsidRPr="006968CA">
        <w:rPr>
          <w:sz w:val="16"/>
        </w:rPr>
        <w:t xml:space="preserve"> </w:t>
      </w:r>
      <w:r w:rsidRPr="006968CA">
        <w:rPr>
          <w:rStyle w:val="StyleUnderline"/>
        </w:rPr>
        <w:t>could mean any</w:t>
      </w:r>
      <w:r w:rsidRPr="006968CA">
        <w:rPr>
          <w:sz w:val="16"/>
        </w:rPr>
        <w:t xml:space="preserve"> intentional </w:t>
      </w:r>
      <w:r w:rsidRPr="006968CA">
        <w:rPr>
          <w:rStyle w:val="StyleUnderline"/>
        </w:rPr>
        <w:t xml:space="preserve">effort to improve the effectiveness and fairness of the justice process </w:t>
      </w:r>
      <w:r w:rsidRPr="006968CA">
        <w:rPr>
          <w:sz w:val="16"/>
        </w:rPr>
        <w:t>as well</w:t>
      </w:r>
      <w:r w:rsidRPr="008343CC">
        <w:rPr>
          <w:sz w:val="16"/>
        </w:rPr>
        <w:t xml:space="preserve"> as the impact of any subsequent interventions. </w:t>
      </w:r>
      <w:r w:rsidRPr="008343CC">
        <w:rPr>
          <w:rStyle w:val="StyleUnderline"/>
        </w:rPr>
        <w:t>Typical reforms include reducing punitive</w:t>
      </w:r>
      <w:r>
        <w:rPr>
          <w:rStyle w:val="StyleUnderline"/>
        </w:rPr>
        <w:t xml:space="preserve"> </w:t>
      </w:r>
      <w:r w:rsidRPr="008343CC">
        <w:rPr>
          <w:rStyle w:val="StyleUnderline"/>
        </w:rPr>
        <w:t xml:space="preserve">sentences and </w:t>
      </w:r>
      <w:r w:rsidRPr="008343CC">
        <w:rPr>
          <w:sz w:val="16"/>
        </w:rPr>
        <w:t xml:space="preserve">expanding the use of alternatives, or </w:t>
      </w:r>
      <w:r w:rsidRPr="008343CC">
        <w:rPr>
          <w:rStyle w:val="StyleUnderline"/>
        </w:rPr>
        <w:t>limiting the influence of race and gender</w:t>
      </w:r>
      <w:r w:rsidRPr="008343CC">
        <w:rPr>
          <w:sz w:val="16"/>
        </w:rPr>
        <w:t xml:space="preserve"> bias </w:t>
      </w:r>
      <w:r w:rsidRPr="008343CC">
        <w:rPr>
          <w:rStyle w:val="StyleUnderline"/>
        </w:rPr>
        <w:t>in</w:t>
      </w:r>
      <w:r w:rsidRPr="008343CC">
        <w:rPr>
          <w:sz w:val="16"/>
        </w:rPr>
        <w:t xml:space="preserve"> </w:t>
      </w:r>
      <w:r w:rsidRPr="008343CC">
        <w:rPr>
          <w:rStyle w:val="StyleUnderline"/>
        </w:rPr>
        <w:t>sentencing</w:t>
      </w:r>
      <w:r w:rsidRPr="008343CC">
        <w:rPr>
          <w:sz w:val="16"/>
        </w:rPr>
        <w:t xml:space="preserve"> decisions (Harmon 2013).</w:t>
      </w:r>
    </w:p>
    <w:p w14:paraId="764562DB" w14:textId="77777777" w:rsidR="006968CA" w:rsidRDefault="006968CA" w:rsidP="006968CA">
      <w:pPr>
        <w:rPr>
          <w:rStyle w:val="StyleUnderline"/>
        </w:rPr>
      </w:pPr>
      <w:r w:rsidRPr="00E82F60">
        <w:rPr>
          <w:rStyle w:val="StyleUnderline"/>
          <w:highlight w:val="yellow"/>
        </w:rPr>
        <w:t>The term reform</w:t>
      </w:r>
      <w:r w:rsidRPr="008343CC">
        <w:rPr>
          <w:rStyle w:val="StyleUnderline"/>
        </w:rPr>
        <w:t>, however</w:t>
      </w:r>
      <w:r w:rsidRPr="008343CC">
        <w:rPr>
          <w:sz w:val="16"/>
        </w:rPr>
        <w:t xml:space="preserve">, </w:t>
      </w:r>
      <w:r w:rsidRPr="00E82F60">
        <w:rPr>
          <w:rStyle w:val="Emphasis"/>
          <w:highlight w:val="yellow"/>
        </w:rPr>
        <w:t>could also</w:t>
      </w:r>
      <w:r w:rsidRPr="00E82F60">
        <w:rPr>
          <w:sz w:val="16"/>
          <w:highlight w:val="yellow"/>
        </w:rPr>
        <w:t xml:space="preserve"> </w:t>
      </w:r>
      <w:r w:rsidRPr="00E82F60">
        <w:rPr>
          <w:rStyle w:val="StyleUnderline"/>
          <w:highlight w:val="yellow"/>
        </w:rPr>
        <w:t>describe changes</w:t>
      </w:r>
      <w:r w:rsidRPr="008343CC">
        <w:rPr>
          <w:rStyle w:val="StyleUnderline"/>
        </w:rPr>
        <w:t xml:space="preserve"> in policy and practice </w:t>
      </w:r>
      <w:r w:rsidRPr="00E82F60">
        <w:rPr>
          <w:rStyle w:val="StyleUnderline"/>
          <w:highlight w:val="yellow"/>
        </w:rPr>
        <w:t xml:space="preserve">of a </w:t>
      </w:r>
      <w:r w:rsidRPr="00E82F60">
        <w:rPr>
          <w:rStyle w:val="Emphasis"/>
          <w:highlight w:val="yellow"/>
        </w:rPr>
        <w:t>very different type.</w:t>
      </w:r>
      <w:r w:rsidRPr="008343CC">
        <w:rPr>
          <w:rStyle w:val="Emphasis"/>
        </w:rPr>
        <w:t xml:space="preserve"> </w:t>
      </w:r>
      <w:r w:rsidRPr="008343CC">
        <w:rPr>
          <w:sz w:val="16"/>
        </w:rPr>
        <w:t xml:space="preserve">Some </w:t>
      </w:r>
      <w:r w:rsidRPr="00E82F60">
        <w:rPr>
          <w:rStyle w:val="StyleUnderline"/>
          <w:highlight w:val="yellow"/>
        </w:rPr>
        <w:t xml:space="preserve">policymakers could think of reform as </w:t>
      </w:r>
      <w:r w:rsidRPr="00E82F60">
        <w:rPr>
          <w:rStyle w:val="Emphasis"/>
          <w:highlight w:val="yellow"/>
        </w:rPr>
        <w:t>increasing police surveillance</w:t>
      </w:r>
      <w:r w:rsidRPr="008343CC">
        <w:rPr>
          <w:sz w:val="16"/>
        </w:rPr>
        <w:t xml:space="preserve">, imposing </w:t>
      </w:r>
      <w:r w:rsidRPr="00E82F60">
        <w:rPr>
          <w:rStyle w:val="Emphasis"/>
          <w:highlight w:val="yellow"/>
        </w:rPr>
        <w:t>stricter</w:t>
      </w:r>
      <w:r>
        <w:rPr>
          <w:rStyle w:val="Emphasis"/>
        </w:rPr>
        <w:t xml:space="preserve"> </w:t>
      </w:r>
      <w:r w:rsidRPr="00E82F60">
        <w:rPr>
          <w:rStyle w:val="Emphasis"/>
          <w:highlight w:val="yellow"/>
        </w:rPr>
        <w:t>sentences</w:t>
      </w:r>
      <w:r w:rsidRPr="008343CC">
        <w:rPr>
          <w:sz w:val="16"/>
        </w:rPr>
        <w:t xml:space="preserve">, </w:t>
      </w:r>
      <w:r w:rsidRPr="008343CC">
        <w:rPr>
          <w:rStyle w:val="StyleUnderline"/>
        </w:rPr>
        <w:t>or</w:t>
      </w:r>
      <w:r w:rsidRPr="008343CC">
        <w:rPr>
          <w:sz w:val="16"/>
        </w:rPr>
        <w:t xml:space="preserve"> </w:t>
      </w:r>
      <w:r w:rsidRPr="008343CC">
        <w:rPr>
          <w:rStyle w:val="Emphasis"/>
        </w:rPr>
        <w:t>making the terms of probation longer</w:t>
      </w:r>
      <w:r>
        <w:rPr>
          <w:rStyle w:val="Emphasis"/>
        </w:rPr>
        <w:t xml:space="preserve"> </w:t>
      </w:r>
      <w:r w:rsidRPr="008343CC">
        <w:rPr>
          <w:rStyle w:val="Emphasis"/>
        </w:rPr>
        <w:t>and more restrictive</w:t>
      </w:r>
      <w:r w:rsidRPr="008343CC">
        <w:rPr>
          <w:sz w:val="16"/>
        </w:rPr>
        <w:t xml:space="preserve">. </w:t>
      </w:r>
      <w:r w:rsidRPr="008343CC">
        <w:rPr>
          <w:rStyle w:val="StyleUnderline"/>
        </w:rPr>
        <w:t xml:space="preserve">In such a framework, </w:t>
      </w:r>
      <w:r w:rsidRPr="00E82F60">
        <w:rPr>
          <w:rStyle w:val="Emphasis"/>
          <w:highlight w:val="yellow"/>
        </w:rPr>
        <w:t>reforms could contribute to increases in incarceration</w:t>
      </w:r>
      <w:r w:rsidRPr="008343CC">
        <w:rPr>
          <w:rStyle w:val="Emphasis"/>
        </w:rPr>
        <w:t>,</w:t>
      </w:r>
      <w:r w:rsidRPr="008343CC">
        <w:rPr>
          <w:sz w:val="16"/>
        </w:rPr>
        <w:t xml:space="preserve"> such as mandatory minimum sentences and Three Strikes Laws, or they could be designed to reduce the ability of courts to impose non-incarcerative sanctions and limit access to diversion for broad categories of offenses. “</w:t>
      </w:r>
      <w:r w:rsidRPr="008343CC">
        <w:rPr>
          <w:rStyle w:val="StyleUnderline"/>
        </w:rPr>
        <w:t>Tough on crime” and “zero tolerance” policies</w:t>
      </w:r>
      <w:r w:rsidRPr="008343CC">
        <w:rPr>
          <w:sz w:val="16"/>
        </w:rPr>
        <w:t xml:space="preserve"> during the 1980s and 1990s led to an expansion of secure facility space in the U.S. and </w:t>
      </w:r>
      <w:r w:rsidRPr="006968CA">
        <w:rPr>
          <w:rStyle w:val="StyleUnderline"/>
        </w:rPr>
        <w:t xml:space="preserve">increased </w:t>
      </w:r>
      <w:r w:rsidRPr="008343CC">
        <w:rPr>
          <w:rStyle w:val="StyleUnderline"/>
        </w:rPr>
        <w:t>the use of</w:t>
      </w:r>
      <w:r>
        <w:rPr>
          <w:rStyle w:val="StyleUnderline"/>
        </w:rPr>
        <w:t xml:space="preserve"> </w:t>
      </w:r>
      <w:r w:rsidRPr="008343CC">
        <w:rPr>
          <w:rStyle w:val="StyleUnderline"/>
        </w:rPr>
        <w:t>confinement</w:t>
      </w:r>
      <w:r w:rsidRPr="008343CC">
        <w:rPr>
          <w:sz w:val="16"/>
        </w:rPr>
        <w:t xml:space="preserve"> (Scott and Saucedo 2013). Some </w:t>
      </w:r>
      <w:r w:rsidRPr="00E82F60">
        <w:rPr>
          <w:rStyle w:val="StyleUnderline"/>
          <w:highlight w:val="yellow"/>
        </w:rPr>
        <w:t>officials</w:t>
      </w:r>
      <w:r>
        <w:rPr>
          <w:rStyle w:val="StyleUnderline"/>
        </w:rPr>
        <w:t xml:space="preserve"> </w:t>
      </w:r>
      <w:r w:rsidRPr="008343CC">
        <w:rPr>
          <w:rStyle w:val="StyleUnderline"/>
        </w:rPr>
        <w:t xml:space="preserve">may </w:t>
      </w:r>
      <w:r w:rsidRPr="00E82F60">
        <w:rPr>
          <w:rStyle w:val="StyleUnderline"/>
          <w:highlight w:val="yellow"/>
        </w:rPr>
        <w:t>view these policies as “</w:t>
      </w:r>
      <w:r w:rsidRPr="00E82F60">
        <w:rPr>
          <w:rStyle w:val="Emphasis"/>
          <w:highlight w:val="yellow"/>
        </w:rPr>
        <w:t>reform</w:t>
      </w:r>
      <w:r w:rsidRPr="00E82F60">
        <w:rPr>
          <w:rStyle w:val="StyleUnderline"/>
          <w:highlight w:val="yellow"/>
        </w:rPr>
        <w:t>.”</w:t>
      </w:r>
      <w:r w:rsidRPr="008343CC">
        <w:rPr>
          <w:rStyle w:val="StyleUnderline"/>
        </w:rPr>
        <w:t xml:space="preserve"> </w:t>
      </w:r>
    </w:p>
    <w:p w14:paraId="5EEE5030" w14:textId="77777777" w:rsidR="006968CA" w:rsidRDefault="006968CA" w:rsidP="006968CA"/>
    <w:p w14:paraId="32ADFFE3" w14:textId="10656F87" w:rsidR="006968CA" w:rsidRDefault="006968CA" w:rsidP="006968CA">
      <w:pPr>
        <w:pStyle w:val="Heading4"/>
      </w:pPr>
      <w:r>
        <w:t>CJR is bidirectional</w:t>
      </w:r>
    </w:p>
    <w:p w14:paraId="35343F4D" w14:textId="77777777" w:rsidR="006968CA" w:rsidRPr="00C8576C" w:rsidRDefault="006968CA" w:rsidP="006968CA">
      <w:r w:rsidRPr="00C8576C">
        <w:rPr>
          <w:rStyle w:val="Style13ptBold"/>
        </w:rPr>
        <w:t>LEVIN 16</w:t>
      </w:r>
      <w:r>
        <w:t xml:space="preserve"> --- MARC A. LEVIN is Vice President of Criminal Justice Policy at the Texas Public Policy Foundation. Based in Austin, Texas, Levin is an attorney and an accomplished author on legal and public policy issues, “Right on Crime Statement on Law Enforcement and GOP Embrace of Conservative Criminal Justice Reform”, July 19, 2016, </w:t>
      </w:r>
      <w:hyperlink r:id="rId95" w:history="1">
        <w:r w:rsidRPr="00CF5021">
          <w:rPr>
            <w:rStyle w:val="Hyperlink"/>
          </w:rPr>
          <w:t>http://rightoncrime.com/2016/07/right-on-crime-statement-on-law-enforcement-and-gop-embrace-of-conservative-criminal-justice-reform/</w:t>
        </w:r>
      </w:hyperlink>
      <w:r>
        <w:t xml:space="preserve"> (BJN)</w:t>
      </w:r>
    </w:p>
    <w:p w14:paraId="306D2B17" w14:textId="77777777" w:rsidR="006968CA" w:rsidRDefault="006968CA" w:rsidP="006968CA">
      <w:pPr>
        <w:rPr>
          <w:sz w:val="16"/>
        </w:rPr>
      </w:pPr>
      <w:r w:rsidRPr="00C8576C">
        <w:rPr>
          <w:sz w:val="16"/>
        </w:rPr>
        <w:t xml:space="preserve">It should be noted that </w:t>
      </w:r>
      <w:r w:rsidRPr="00C8576C">
        <w:rPr>
          <w:rStyle w:val="StyleUnderline"/>
        </w:rPr>
        <w:t>the term “</w:t>
      </w:r>
      <w:r w:rsidRPr="00E82F60">
        <w:rPr>
          <w:rStyle w:val="StyleUnderline"/>
          <w:highlight w:val="yellow"/>
        </w:rPr>
        <w:t>criminal justice reform” is used by different groups that have</w:t>
      </w:r>
      <w:r w:rsidRPr="00C8576C">
        <w:rPr>
          <w:rStyle w:val="StyleUnderline"/>
        </w:rPr>
        <w:t xml:space="preserve"> a </w:t>
      </w:r>
      <w:r w:rsidRPr="00E82F60">
        <w:rPr>
          <w:rStyle w:val="Emphasis"/>
          <w:highlight w:val="yellow"/>
        </w:rPr>
        <w:t>disparate interpretation</w:t>
      </w:r>
      <w:r w:rsidRPr="00C8576C">
        <w:rPr>
          <w:rStyle w:val="Emphasis"/>
        </w:rPr>
        <w:t xml:space="preserve"> of that term.</w:t>
      </w:r>
      <w:r w:rsidRPr="00C8576C">
        <w:rPr>
          <w:sz w:val="16"/>
        </w:rPr>
        <w:t xml:space="preserve">  Conservatives support </w:t>
      </w:r>
      <w:r w:rsidRPr="00E82F60">
        <w:rPr>
          <w:rStyle w:val="StyleUnderline"/>
          <w:highlight w:val="yellow"/>
        </w:rPr>
        <w:t>reforms that enhance public safety, prioritize victims</w:t>
      </w:r>
      <w:r w:rsidRPr="00C8576C">
        <w:rPr>
          <w:rStyle w:val="StyleUnderline"/>
        </w:rPr>
        <w:t xml:space="preserve"> and protect taxpayers</w:t>
      </w:r>
      <w:r w:rsidRPr="00C8576C">
        <w:rPr>
          <w:sz w:val="16"/>
        </w:rPr>
        <w:t xml:space="preserve">. </w:t>
      </w:r>
      <w:r w:rsidRPr="00E82F60">
        <w:rPr>
          <w:rStyle w:val="StyleUnderline"/>
          <w:highlight w:val="yellow"/>
        </w:rPr>
        <w:t>With conservative</w:t>
      </w:r>
      <w:r w:rsidRPr="006968CA">
        <w:rPr>
          <w:rStyle w:val="StyleUnderline"/>
        </w:rPr>
        <w:t xml:space="preserve"> governors </w:t>
      </w:r>
      <w:r w:rsidRPr="00E82F60">
        <w:rPr>
          <w:rStyle w:val="StyleUnderline"/>
          <w:highlight w:val="yellow"/>
        </w:rPr>
        <w:t>leading the way</w:t>
      </w:r>
      <w:r w:rsidRPr="006968CA">
        <w:rPr>
          <w:rStyle w:val="StyleUnderline"/>
        </w:rPr>
        <w:t>,</w:t>
      </w:r>
      <w:r w:rsidRPr="00C8576C">
        <w:rPr>
          <w:sz w:val="16"/>
        </w:rPr>
        <w:t xml:space="preserve"> dozens of states have adopted reforms that ensure we incarcerate those we are afraid of, not those we are simply mad at. In “red states” like Texas and South Carolina that have closed prisons and expanded alternatives like drug courts, crime has gone down more sharply than in the nation as a whole. For example, the Texas crime rate fell 29% from 2005 to 2014 at the same time the incarceration rate dropped 14%.</w:t>
      </w:r>
    </w:p>
    <w:p w14:paraId="671ADB15" w14:textId="77777777" w:rsidR="006968CA" w:rsidRDefault="006968CA" w:rsidP="006968CA">
      <w:pPr>
        <w:rPr>
          <w:sz w:val="16"/>
        </w:rPr>
      </w:pPr>
    </w:p>
    <w:p w14:paraId="5436300E" w14:textId="33FC8AC0" w:rsidR="006968CA" w:rsidRDefault="006968CA" w:rsidP="006968CA">
      <w:pPr>
        <w:pStyle w:val="Heading3"/>
      </w:pPr>
      <w:r>
        <w:t>A2: CJR Must Be Progressive --- 2AC Sentencing Insert</w:t>
      </w:r>
    </w:p>
    <w:p w14:paraId="6A60985F" w14:textId="28EEB44A" w:rsidR="006968CA" w:rsidRDefault="006968CA" w:rsidP="00D202B5"/>
    <w:p w14:paraId="2B00AC6C" w14:textId="07FD040A" w:rsidR="006968CA" w:rsidRDefault="006968CA" w:rsidP="006968CA">
      <w:pPr>
        <w:pStyle w:val="Heading4"/>
      </w:pPr>
      <w:r>
        <w:t>Sentencing reform is bidirectional</w:t>
      </w:r>
    </w:p>
    <w:p w14:paraId="53E3830D" w14:textId="77777777" w:rsidR="006968CA" w:rsidRPr="00852BE4" w:rsidRDefault="006968CA" w:rsidP="006968CA">
      <w:r w:rsidRPr="00852BE4">
        <w:rPr>
          <w:rStyle w:val="Style13ptBold"/>
        </w:rPr>
        <w:t>Tonry 05</w:t>
      </w:r>
      <w:r>
        <w:t xml:space="preserve"> --- Michael Tonry, McKnight Presidential Professor of Criminal Law and Policy, “The Functions of Sentencing and Sentencing Reform”, Stanford Law Review, Vol. 58, No. 1, A More Perfect System: Twenty-Five Years of Guidelines Sentencing Reform (Oct., 2005), pp. 37-66, </w:t>
      </w:r>
      <w:hyperlink r:id="rId96" w:history="1">
        <w:r w:rsidRPr="004D64D2">
          <w:rPr>
            <w:rStyle w:val="Hyperlink"/>
          </w:rPr>
          <w:t>https://www.jstor.org/stable/40040251?seq=1</w:t>
        </w:r>
      </w:hyperlink>
      <w:r>
        <w:t xml:space="preserve"> (BJN)</w:t>
      </w:r>
    </w:p>
    <w:p w14:paraId="5A275F11" w14:textId="77777777" w:rsidR="006968CA" w:rsidRPr="00D27900" w:rsidRDefault="006968CA" w:rsidP="006968CA">
      <w:pPr>
        <w:rPr>
          <w:sz w:val="16"/>
        </w:rPr>
      </w:pPr>
      <w:r w:rsidRPr="00E82F60">
        <w:rPr>
          <w:rStyle w:val="StyleUnderline"/>
          <w:highlight w:val="yellow"/>
        </w:rPr>
        <w:t>Sentencing reform</w:t>
      </w:r>
      <w:r w:rsidRPr="00D27900">
        <w:rPr>
          <w:rStyle w:val="StyleUnderline"/>
        </w:rPr>
        <w:t xml:space="preserve"> is in the eye of the beholder</w:t>
      </w:r>
      <w:r w:rsidRPr="00D27900">
        <w:rPr>
          <w:sz w:val="16"/>
        </w:rPr>
        <w:t xml:space="preserve">. When most federal district court judges, assistant U.S. Attorneys, and sentencing policy analysts recently would have said that the Federal Guidelines should be made less prescriptive, less severe, and less rigid, </w:t>
      </w:r>
      <w:r w:rsidRPr="00D27900">
        <w:rPr>
          <w:rStyle w:val="StyleUnderline"/>
        </w:rPr>
        <w:t>Congressman</w:t>
      </w:r>
      <w:r w:rsidRPr="00D27900">
        <w:rPr>
          <w:sz w:val="16"/>
        </w:rPr>
        <w:t xml:space="preserve"> Tom </w:t>
      </w:r>
      <w:r w:rsidRPr="00D27900">
        <w:rPr>
          <w:rStyle w:val="StyleUnderline"/>
        </w:rPr>
        <w:t>Feeney introduced and won passage of a bill meant to make the Guidelines more prescriptive, more severe, and more rigid</w:t>
      </w:r>
      <w:r w:rsidRPr="00D27900">
        <w:rPr>
          <w:sz w:val="16"/>
        </w:rPr>
        <w:t>.1</w:t>
      </w:r>
    </w:p>
    <w:p w14:paraId="3376E4BF" w14:textId="77777777" w:rsidR="006968CA" w:rsidRPr="00D27900" w:rsidRDefault="006968CA" w:rsidP="006968CA">
      <w:pPr>
        <w:rPr>
          <w:sz w:val="16"/>
        </w:rPr>
      </w:pPr>
      <w:r w:rsidRPr="00D27900">
        <w:rPr>
          <w:sz w:val="16"/>
        </w:rPr>
        <w:t>"</w:t>
      </w:r>
      <w:r w:rsidRPr="00D27900">
        <w:rPr>
          <w:rStyle w:val="Emphasis"/>
        </w:rPr>
        <w:t xml:space="preserve">Sentencing reform" </w:t>
      </w:r>
      <w:r w:rsidRPr="00E82F60">
        <w:rPr>
          <w:rStyle w:val="Emphasis"/>
          <w:highlight w:val="yellow"/>
        </w:rPr>
        <w:t>means</w:t>
      </w:r>
      <w:r w:rsidRPr="00D27900">
        <w:rPr>
          <w:rStyle w:val="Emphasis"/>
        </w:rPr>
        <w:t xml:space="preserve"> very different things</w:t>
      </w:r>
      <w:r w:rsidRPr="00D27900">
        <w:rPr>
          <w:sz w:val="16"/>
        </w:rPr>
        <w:t xml:space="preserve"> </w:t>
      </w:r>
      <w:r w:rsidRPr="00D27900">
        <w:rPr>
          <w:rStyle w:val="StyleUnderline"/>
        </w:rPr>
        <w:t xml:space="preserve">depending on whether the proponent wants </w:t>
      </w:r>
      <w:r w:rsidRPr="00E82F60">
        <w:rPr>
          <w:rStyle w:val="StyleUnderline"/>
          <w:highlight w:val="yellow"/>
        </w:rPr>
        <w:t>sentencing made softer</w:t>
      </w:r>
      <w:r w:rsidRPr="00D27900">
        <w:rPr>
          <w:rStyle w:val="StyleUnderline"/>
        </w:rPr>
        <w:t>,</w:t>
      </w:r>
      <w:r w:rsidRPr="00D27900">
        <w:rPr>
          <w:sz w:val="16"/>
        </w:rPr>
        <w:t xml:space="preserve"> </w:t>
      </w:r>
      <w:r w:rsidRPr="00E82F60">
        <w:rPr>
          <w:rStyle w:val="StyleUnderline"/>
          <w:highlight w:val="yellow"/>
        </w:rPr>
        <w:t>tougher</w:t>
      </w:r>
      <w:r w:rsidRPr="00D27900">
        <w:rPr>
          <w:sz w:val="16"/>
        </w:rPr>
        <w:t xml:space="preserve">, fairer, more consistent, more </w:t>
      </w:r>
      <w:r w:rsidRPr="0035064C">
        <w:rPr>
          <w:sz w:val="16"/>
        </w:rPr>
        <w:t xml:space="preserve">efficient, more economical, more transparent, </w:t>
      </w:r>
      <w:r w:rsidRPr="0035064C">
        <w:rPr>
          <w:rStyle w:val="StyleUnderline"/>
        </w:rPr>
        <w:t>or more effective at preventing crime</w:t>
      </w:r>
      <w:r w:rsidRPr="0035064C">
        <w:rPr>
          <w:sz w:val="16"/>
        </w:rPr>
        <w:t>.2 Whether a proposed change counts in the eyes of others as a reform depends on what the proponent wants to accomplish and whether others think that a good thing.</w:t>
      </w:r>
    </w:p>
    <w:p w14:paraId="68875625" w14:textId="481C07DA" w:rsidR="006968CA" w:rsidRDefault="006968CA" w:rsidP="00D202B5"/>
    <w:p w14:paraId="4595EE87" w14:textId="3C78E9B9" w:rsidR="001A6614" w:rsidRDefault="001A6614" w:rsidP="001A6614">
      <w:pPr>
        <w:pStyle w:val="Heading4"/>
      </w:pPr>
      <w:r>
        <w:t>Sentencing reform can increase sentences</w:t>
      </w:r>
    </w:p>
    <w:p w14:paraId="23EC7E99" w14:textId="77777777" w:rsidR="001A6614" w:rsidRDefault="001A6614" w:rsidP="001A6614">
      <w:r w:rsidRPr="000A0A8C">
        <w:rPr>
          <w:rStyle w:val="Style13ptBold"/>
        </w:rPr>
        <w:t>Wicharaya 95</w:t>
      </w:r>
      <w:r>
        <w:t xml:space="preserve"> --- Tamasak Wicharaya, Deputy Superintendent of Police Administration Section in the Academic Section of the Police Cadet Academy, “Simple Theory, Hard Reality: The Impact of Sentencing Reforms on Courts, Prisons, and Crime”, SUNY Press, Aug 10, 1995, Page 5, </w:t>
      </w:r>
      <w:hyperlink r:id="rId97" w:history="1">
        <w:r w:rsidRPr="00412AF6">
          <w:rPr>
            <w:rStyle w:val="Hyperlink"/>
          </w:rPr>
          <w:t>https://books.google.com/books?id=ZCrzYuMFRZsC&amp;newbks=1&amp;newbks_redir=0&amp;dq=%22Types+of+sentencing+reforms%22&amp;source=gbs_navlinks_s</w:t>
        </w:r>
      </w:hyperlink>
      <w:r w:rsidRPr="00412AF6">
        <w:t xml:space="preserve"> (BJN)</w:t>
      </w:r>
      <w:r>
        <w:t xml:space="preserve"> </w:t>
      </w:r>
    </w:p>
    <w:p w14:paraId="42C166FC" w14:textId="77777777" w:rsidR="001A6614" w:rsidRPr="00412AF6" w:rsidRDefault="001A6614" w:rsidP="001A6614">
      <w:pPr>
        <w:rPr>
          <w:sz w:val="16"/>
        </w:rPr>
      </w:pPr>
      <w:r w:rsidRPr="001A6614">
        <w:rPr>
          <w:rStyle w:val="Emphasis"/>
        </w:rPr>
        <w:t>Sentencing reform policy</w:t>
      </w:r>
      <w:r w:rsidRPr="001A6614">
        <w:rPr>
          <w:rStyle w:val="StyleUnderline"/>
        </w:rPr>
        <w:t xml:space="preserve"> affects the size of prison populations</w:t>
      </w:r>
      <w:r w:rsidRPr="00412AF6">
        <w:rPr>
          <w:sz w:val="16"/>
        </w:rPr>
        <w:t xml:space="preserve">. </w:t>
      </w:r>
      <w:r w:rsidRPr="00E82F60">
        <w:rPr>
          <w:rStyle w:val="StyleUnderline"/>
          <w:highlight w:val="yellow"/>
        </w:rPr>
        <w:t>If sentencing reform policy endorses</w:t>
      </w:r>
      <w:r w:rsidRPr="00412AF6">
        <w:rPr>
          <w:sz w:val="16"/>
        </w:rPr>
        <w:t xml:space="preserve"> </w:t>
      </w:r>
      <w:r w:rsidRPr="00E82F60">
        <w:rPr>
          <w:rStyle w:val="StyleUnderline"/>
          <w:highlight w:val="yellow"/>
        </w:rPr>
        <w:t>determinate sentences</w:t>
      </w:r>
      <w:r w:rsidRPr="00412AF6">
        <w:rPr>
          <w:sz w:val="16"/>
        </w:rPr>
        <w:t xml:space="preserve">, then </w:t>
      </w:r>
      <w:r w:rsidRPr="00E82F60">
        <w:rPr>
          <w:rStyle w:val="StyleUnderline"/>
          <w:highlight w:val="yellow"/>
        </w:rPr>
        <w:t>the size of the prison population will enlarge</w:t>
      </w:r>
      <w:r w:rsidRPr="00412AF6">
        <w:rPr>
          <w:sz w:val="16"/>
        </w:rPr>
        <w:t xml:space="preserve">. </w:t>
      </w:r>
      <w:r w:rsidRPr="00412AF6">
        <w:rPr>
          <w:sz w:val="16"/>
        </w:rPr>
        <w:br/>
      </w:r>
    </w:p>
    <w:p w14:paraId="76661739" w14:textId="77777777" w:rsidR="001A6614" w:rsidRDefault="001A6614" w:rsidP="00D202B5"/>
    <w:p w14:paraId="0CAE54FF" w14:textId="7A63C389" w:rsidR="006968CA" w:rsidRDefault="006968CA" w:rsidP="006968CA">
      <w:pPr>
        <w:pStyle w:val="Heading3"/>
      </w:pPr>
      <w:r>
        <w:t>A2: CJR Must Be Progressive --- 2AC Policing Insert</w:t>
      </w:r>
    </w:p>
    <w:p w14:paraId="03011893" w14:textId="05CF2DA8" w:rsidR="006968CA" w:rsidRDefault="006968CA" w:rsidP="006968CA"/>
    <w:p w14:paraId="2C1D57E3" w14:textId="77777777" w:rsidR="006968CA" w:rsidRDefault="006968CA" w:rsidP="006968CA">
      <w:pPr>
        <w:pStyle w:val="Heading4"/>
      </w:pPr>
      <w:r>
        <w:t>Police reform is bidirectional by its definition --- excluding the aff is arbitrary</w:t>
      </w:r>
    </w:p>
    <w:p w14:paraId="7CC15C87" w14:textId="77777777" w:rsidR="006968CA" w:rsidRPr="00DA1D98" w:rsidRDefault="006968CA" w:rsidP="006968CA">
      <w:r w:rsidRPr="00DA1D98">
        <w:rPr>
          <w:rStyle w:val="Style13ptBold"/>
        </w:rPr>
        <w:t>den Heyer 12</w:t>
      </w:r>
      <w:r>
        <w:t xml:space="preserve"> --- Garth den Heyer, Senior Research Fellow, Police Foundation, , Lecturer, Australian Graduate School of Policing, Charles Sturt University, Manly, Australia, “Post-Conflict Civilian Police Reform: 1999 to 2007”, Working Paper 44, June 2012, </w:t>
      </w:r>
      <w:hyperlink r:id="rId98" w:history="1">
        <w:r w:rsidRPr="00CF5021">
          <w:rPr>
            <w:rStyle w:val="Hyperlink"/>
          </w:rPr>
          <w:t>https://ipes.info/WPS/WPS_No_44.pdf</w:t>
        </w:r>
      </w:hyperlink>
      <w:r>
        <w:t xml:space="preserve"> (BJN)</w:t>
      </w:r>
    </w:p>
    <w:p w14:paraId="2107A8AC" w14:textId="77777777" w:rsidR="006968CA" w:rsidRPr="00DA1D98" w:rsidRDefault="006968CA" w:rsidP="006968CA">
      <w:pPr>
        <w:rPr>
          <w:sz w:val="16"/>
        </w:rPr>
      </w:pPr>
      <w:r w:rsidRPr="00DA1D98">
        <w:rPr>
          <w:sz w:val="16"/>
        </w:rPr>
        <w:t xml:space="preserve">Two final points should be highlighted in this discussion. </w:t>
      </w:r>
      <w:r w:rsidRPr="00E82F60">
        <w:rPr>
          <w:rStyle w:val="StyleUnderline"/>
          <w:highlight w:val="yellow"/>
        </w:rPr>
        <w:t>Policymakers and academics have sought to define ‘police reform’</w:t>
      </w:r>
      <w:r w:rsidRPr="00E82F60">
        <w:rPr>
          <w:sz w:val="16"/>
          <w:highlight w:val="yellow"/>
        </w:rPr>
        <w:t xml:space="preserve">, </w:t>
      </w:r>
      <w:r w:rsidRPr="00E82F60">
        <w:rPr>
          <w:rStyle w:val="Emphasis"/>
          <w:highlight w:val="yellow"/>
        </w:rPr>
        <w:t>but there is n</w:t>
      </w:r>
      <w:r w:rsidRPr="00DA1D98">
        <w:rPr>
          <w:rStyle w:val="Emphasis"/>
        </w:rPr>
        <w:t>o single</w:t>
      </w:r>
      <w:r w:rsidRPr="00DA1D98">
        <w:rPr>
          <w:sz w:val="16"/>
        </w:rPr>
        <w:t xml:space="preserve">, widely shared </w:t>
      </w:r>
      <w:r w:rsidRPr="00E82F60">
        <w:rPr>
          <w:rStyle w:val="Emphasis"/>
          <w:highlight w:val="yellow"/>
        </w:rPr>
        <w:t>understanding</w:t>
      </w:r>
      <w:r w:rsidRPr="00DA1D98">
        <w:rPr>
          <w:rStyle w:val="Emphasis"/>
        </w:rPr>
        <w:t xml:space="preserve"> of the concept</w:t>
      </w:r>
      <w:r w:rsidRPr="00DA1D98">
        <w:rPr>
          <w:sz w:val="16"/>
        </w:rPr>
        <w:t xml:space="preserve"> (Call, 2003). </w:t>
      </w:r>
      <w:r w:rsidRPr="00DA1D98">
        <w:rPr>
          <w:rStyle w:val="StyleUnderline"/>
        </w:rPr>
        <w:t>The lack of definition as to</w:t>
      </w:r>
      <w:r>
        <w:rPr>
          <w:rStyle w:val="StyleUnderline"/>
        </w:rPr>
        <w:t xml:space="preserve"> </w:t>
      </w:r>
      <w:r w:rsidRPr="00DA1D98">
        <w:rPr>
          <w:rStyle w:val="StyleUnderline"/>
        </w:rPr>
        <w:t xml:space="preserve">what ‘police reform’ means creates a situation </w:t>
      </w:r>
      <w:r w:rsidRPr="001A6614">
        <w:rPr>
          <w:rStyle w:val="StyleUnderline"/>
        </w:rPr>
        <w:t xml:space="preserve">where there is </w:t>
      </w:r>
      <w:r w:rsidRPr="001A6614">
        <w:rPr>
          <w:rStyle w:val="Emphasis"/>
        </w:rPr>
        <w:t>no understanding</w:t>
      </w:r>
      <w:r w:rsidRPr="001A6614">
        <w:rPr>
          <w:rStyle w:val="StyleUnderline"/>
        </w:rPr>
        <w:t xml:space="preserve"> </w:t>
      </w:r>
      <w:r w:rsidRPr="00E82F60">
        <w:rPr>
          <w:rStyle w:val="StyleUnderline"/>
          <w:highlight w:val="yellow"/>
        </w:rPr>
        <w:t xml:space="preserve">as to </w:t>
      </w:r>
      <w:r w:rsidRPr="00E82F60">
        <w:rPr>
          <w:rStyle w:val="Emphasis"/>
          <w:highlight w:val="yellow"/>
        </w:rPr>
        <w:t>the direction reform should take</w:t>
      </w:r>
      <w:r w:rsidRPr="00DA1D98">
        <w:rPr>
          <w:rStyle w:val="StyleUnderline"/>
        </w:rPr>
        <w:t>,</w:t>
      </w:r>
      <w:r w:rsidRPr="00DA1D98">
        <w:rPr>
          <w:sz w:val="16"/>
        </w:rPr>
        <w:t xml:space="preserve"> what should be achieved, how the programme should be achieved or how the programme should be measured or </w:t>
      </w:r>
      <w:r w:rsidRPr="006968CA">
        <w:rPr>
          <w:sz w:val="16"/>
        </w:rPr>
        <w:t xml:space="preserve">evaluated. </w:t>
      </w:r>
      <w:r w:rsidRPr="006968CA">
        <w:rPr>
          <w:rStyle w:val="StyleUnderline"/>
        </w:rPr>
        <w:t>The problem with using the word ‘reform’</w:t>
      </w:r>
      <w:r w:rsidRPr="006968CA">
        <w:rPr>
          <w:sz w:val="16"/>
        </w:rPr>
        <w:t xml:space="preserve"> in the post-conflict context </w:t>
      </w:r>
      <w:r w:rsidRPr="006968CA">
        <w:rPr>
          <w:rStyle w:val="StyleUnderline"/>
        </w:rPr>
        <w:t>is that by its very nature, it presumes that whatever</w:t>
      </w:r>
      <w:r w:rsidRPr="006968CA">
        <w:rPr>
          <w:sz w:val="16"/>
        </w:rPr>
        <w:t xml:space="preserve"> indigenous </w:t>
      </w:r>
      <w:r w:rsidRPr="006968CA">
        <w:rPr>
          <w:rStyle w:val="StyleUnderline"/>
        </w:rPr>
        <w:t>police organisation that currently exists, is inadequate and requires modification</w:t>
      </w:r>
      <w:r w:rsidRPr="006968CA">
        <w:rPr>
          <w:sz w:val="16"/>
        </w:rPr>
        <w:t xml:space="preserve"> (Call, 2003; Hills, 2009</w:t>
      </w:r>
      <w:r w:rsidRPr="00DA1D98">
        <w:rPr>
          <w:sz w:val="16"/>
        </w:rPr>
        <w:t>).</w:t>
      </w:r>
    </w:p>
    <w:p w14:paraId="78172CC4" w14:textId="77777777" w:rsidR="006968CA" w:rsidRPr="006968CA" w:rsidRDefault="006968CA" w:rsidP="006968CA"/>
    <w:p w14:paraId="5A0E6301" w14:textId="4DDA149A" w:rsidR="00D202B5" w:rsidRDefault="00D202B5" w:rsidP="00D202B5">
      <w:pPr>
        <w:pStyle w:val="Heading2"/>
      </w:pPr>
      <w:r>
        <w:t xml:space="preserve">A2: </w:t>
      </w:r>
      <w:r w:rsidR="005C379A">
        <w:t>“Criminal” Excludes Immigration</w:t>
      </w:r>
    </w:p>
    <w:p w14:paraId="44BD4823" w14:textId="1B83B80B" w:rsidR="00D202B5" w:rsidRDefault="00D202B5" w:rsidP="00D202B5"/>
    <w:p w14:paraId="273840D5" w14:textId="36EE0D91" w:rsidR="00D804D9" w:rsidRDefault="00D804D9" w:rsidP="00D804D9">
      <w:pPr>
        <w:pStyle w:val="Heading3"/>
      </w:pPr>
      <w:r>
        <w:t>2AC --- A2: T --- Immigration Isn’t Criminal</w:t>
      </w:r>
    </w:p>
    <w:p w14:paraId="78FECBEC" w14:textId="7DBA7849" w:rsidR="00D804D9" w:rsidRDefault="00D804D9" w:rsidP="00D804D9"/>
    <w:p w14:paraId="42E629AE" w14:textId="77777777" w:rsidR="00EA22E1" w:rsidRPr="0007201D" w:rsidRDefault="00EA22E1" w:rsidP="00EA22E1"/>
    <w:p w14:paraId="12D9D606" w14:textId="77777777" w:rsidR="00EA22E1" w:rsidRDefault="00EA22E1" w:rsidP="00EA22E1">
      <w:pPr>
        <w:pStyle w:val="Heading4"/>
      </w:pPr>
      <w:r>
        <w:t>The civil/criminal distinction is arbitrary and wrong --- Immigration is part of the criminal justice system</w:t>
      </w:r>
    </w:p>
    <w:p w14:paraId="49F4678A" w14:textId="77777777" w:rsidR="00EA22E1" w:rsidRDefault="00EA22E1" w:rsidP="00EA22E1">
      <w:r w:rsidRPr="00E31BED">
        <w:rPr>
          <w:rStyle w:val="Style13ptBold"/>
        </w:rPr>
        <w:t>Vázquez 17</w:t>
      </w:r>
      <w:r>
        <w:t xml:space="preserve"> --- Yolanda Vázquez, Associate Professor, University of Cincinnati College of Law, “CRIMMIGRATION: THE MISSING PIECE OF CRIMINAL JUSTICE REFORM”, UNIVERSITY OF RICHMOND LAW REVIEW [Vol. 51:1093, April 2017, </w:t>
      </w:r>
      <w:hyperlink r:id="rId99" w:history="1">
        <w:r w:rsidRPr="004D64D2">
          <w:rPr>
            <w:rStyle w:val="Hyperlink"/>
          </w:rPr>
          <w:t>https://lawreview.richmond.edu/files/2017/06/Vazquez-514.-1141pdf.pdf</w:t>
        </w:r>
      </w:hyperlink>
      <w:r>
        <w:t xml:space="preserve"> (BJN)</w:t>
      </w:r>
    </w:p>
    <w:p w14:paraId="4034FE49" w14:textId="77777777" w:rsidR="00EA22E1" w:rsidRPr="00E31BED" w:rsidRDefault="00EA22E1" w:rsidP="00EA22E1">
      <w:pPr>
        <w:rPr>
          <w:sz w:val="16"/>
        </w:rPr>
      </w:pPr>
      <w:r w:rsidRPr="00E31BED">
        <w:rPr>
          <w:rStyle w:val="StyleUnderline"/>
        </w:rPr>
        <w:t xml:space="preserve">For decades, </w:t>
      </w:r>
      <w:r w:rsidRPr="00E82F60">
        <w:rPr>
          <w:rStyle w:val="StyleUnderline"/>
          <w:highlight w:val="yellow"/>
        </w:rPr>
        <w:t>immigration</w:t>
      </w:r>
      <w:r w:rsidRPr="00E31BED">
        <w:rPr>
          <w:rStyle w:val="StyleUnderline"/>
        </w:rPr>
        <w:t xml:space="preserve"> detention </w:t>
      </w:r>
      <w:r w:rsidRPr="00E82F60">
        <w:rPr>
          <w:rStyle w:val="StyleUnderline"/>
          <w:highlight w:val="yellow"/>
        </w:rPr>
        <w:t xml:space="preserve">had been </w:t>
      </w:r>
      <w:r w:rsidRPr="00E31BED">
        <w:rPr>
          <w:rStyle w:val="StyleUnderline"/>
        </w:rPr>
        <w:t xml:space="preserve">vehemently </w:t>
      </w:r>
      <w:r w:rsidRPr="00E82F60">
        <w:rPr>
          <w:rStyle w:val="StyleUnderline"/>
          <w:highlight w:val="yellow"/>
        </w:rPr>
        <w:t xml:space="preserve">held to be </w:t>
      </w:r>
      <w:r w:rsidRPr="00E31BED">
        <w:rPr>
          <w:rStyle w:val="StyleUnderline"/>
        </w:rPr>
        <w:t xml:space="preserve">a </w:t>
      </w:r>
      <w:r w:rsidRPr="00E82F60">
        <w:rPr>
          <w:rStyle w:val="StyleUnderline"/>
          <w:highlight w:val="yellow"/>
        </w:rPr>
        <w:t>civil</w:t>
      </w:r>
      <w:r w:rsidRPr="00E31BED">
        <w:rPr>
          <w:sz w:val="16"/>
        </w:rPr>
        <w:t xml:space="preserve"> ―penalty, </w:t>
      </w:r>
      <w:r w:rsidRPr="00E31BED">
        <w:rPr>
          <w:rStyle w:val="StyleUnderline"/>
        </w:rPr>
        <w:t xml:space="preserve">completely </w:t>
      </w:r>
      <w:r w:rsidRPr="00E82F60">
        <w:rPr>
          <w:rStyle w:val="StyleUnderline"/>
          <w:highlight w:val="yellow"/>
        </w:rPr>
        <w:t>outside</w:t>
      </w:r>
      <w:r w:rsidRPr="00E31BED">
        <w:rPr>
          <w:rStyle w:val="StyleUnderline"/>
        </w:rPr>
        <w:t xml:space="preserve"> the purview of the </w:t>
      </w:r>
      <w:r w:rsidRPr="00E82F60">
        <w:rPr>
          <w:rStyle w:val="StyleUnderline"/>
          <w:highlight w:val="yellow"/>
        </w:rPr>
        <w:t>criminal justice</w:t>
      </w:r>
      <w:r w:rsidRPr="00E31BED">
        <w:rPr>
          <w:rStyle w:val="StyleUnderline"/>
        </w:rPr>
        <w:t xml:space="preserve"> system</w:t>
      </w:r>
      <w:r w:rsidRPr="00E31BED">
        <w:rPr>
          <w:sz w:val="16"/>
        </w:rPr>
        <w:t xml:space="preserve">.258 </w:t>
      </w:r>
      <w:r w:rsidRPr="00E82F60">
        <w:rPr>
          <w:rStyle w:val="Emphasis"/>
          <w:highlight w:val="yellow"/>
        </w:rPr>
        <w:t>In recent years,</w:t>
      </w:r>
      <w:r w:rsidRPr="00E31BED">
        <w:rPr>
          <w:rStyle w:val="Emphasis"/>
        </w:rPr>
        <w:t xml:space="preserve"> however</w:t>
      </w:r>
      <w:r w:rsidRPr="00E31BED">
        <w:rPr>
          <w:sz w:val="16"/>
        </w:rPr>
        <w:t xml:space="preserve">, </w:t>
      </w:r>
      <w:r w:rsidRPr="00E82F60">
        <w:rPr>
          <w:rStyle w:val="StyleUnderline"/>
          <w:highlight w:val="yellow"/>
        </w:rPr>
        <w:t xml:space="preserve">scholars and advocates have </w:t>
      </w:r>
      <w:r w:rsidRPr="00E82F60">
        <w:rPr>
          <w:rStyle w:val="Emphasis"/>
          <w:highlight w:val="yellow"/>
        </w:rPr>
        <w:t>pushed back on the civil/criminal distinction</w:t>
      </w:r>
      <w:r w:rsidRPr="00E31BED">
        <w:rPr>
          <w:sz w:val="16"/>
        </w:rPr>
        <w:t xml:space="preserve">.259 Katherine Beckett and Naomi Murakawa </w:t>
      </w:r>
      <w:r w:rsidRPr="00E31BED">
        <w:rPr>
          <w:rStyle w:val="StyleUnderline"/>
        </w:rPr>
        <w:t>have referred to immigration detention as</w:t>
      </w:r>
      <w:r w:rsidRPr="00E31BED">
        <w:rPr>
          <w:sz w:val="16"/>
        </w:rPr>
        <w:t xml:space="preserve"> </w:t>
      </w:r>
      <w:r w:rsidRPr="00E31BED">
        <w:rPr>
          <w:rStyle w:val="Emphasis"/>
        </w:rPr>
        <w:t>the ―shadow carceral state</w:t>
      </w:r>
      <w:r w:rsidRPr="00E31BED">
        <w:rPr>
          <w:sz w:val="16"/>
        </w:rPr>
        <w:t>. 260 The shadow carceral state has been recognized as an expansion of punitive power that occurs through the relationship between civil and criminal law.261 This expansion into the area of law legally recognized as civil, however, still functions to punish and to control groups of people—it mimics and is dependent on the criminal justice system to function.262</w:t>
      </w:r>
    </w:p>
    <w:p w14:paraId="4C0C189A" w14:textId="77777777" w:rsidR="00EA22E1" w:rsidRPr="00E31BED" w:rsidRDefault="00EA22E1" w:rsidP="00EA22E1">
      <w:pPr>
        <w:rPr>
          <w:sz w:val="16"/>
        </w:rPr>
      </w:pPr>
      <w:r w:rsidRPr="00E31BED">
        <w:rPr>
          <w:sz w:val="16"/>
        </w:rPr>
        <w:t xml:space="preserve">Therefore, </w:t>
      </w:r>
      <w:r w:rsidRPr="00E82F60">
        <w:rPr>
          <w:rStyle w:val="StyleUnderline"/>
          <w:highlight w:val="yellow"/>
        </w:rPr>
        <w:t xml:space="preserve">immigration detention </w:t>
      </w:r>
      <w:r w:rsidRPr="00E82F60">
        <w:rPr>
          <w:rStyle w:val="Emphasis"/>
          <w:highlight w:val="yellow"/>
        </w:rPr>
        <w:t>must be understood as part</w:t>
      </w:r>
      <w:r w:rsidRPr="00E31BED">
        <w:rPr>
          <w:sz w:val="16"/>
        </w:rPr>
        <w:t xml:space="preserve"> of the moral cost, as well as the fiscal cost, </w:t>
      </w:r>
      <w:r w:rsidRPr="00E82F60">
        <w:rPr>
          <w:rStyle w:val="Emphasis"/>
          <w:highlight w:val="yellow"/>
        </w:rPr>
        <w:t>of the criminal justice system</w:t>
      </w:r>
      <w:r w:rsidRPr="00E82F60">
        <w:rPr>
          <w:sz w:val="16"/>
          <w:highlight w:val="yellow"/>
        </w:rPr>
        <w:t xml:space="preserve"> </w:t>
      </w:r>
      <w:r w:rsidRPr="00E82F60">
        <w:rPr>
          <w:rStyle w:val="StyleUnderline"/>
          <w:highlight w:val="yellow"/>
        </w:rPr>
        <w:t>because the majority</w:t>
      </w:r>
      <w:r w:rsidRPr="00E31BED">
        <w:rPr>
          <w:rStyle w:val="StyleUnderline"/>
        </w:rPr>
        <w:t xml:space="preserve"> of those detained</w:t>
      </w:r>
      <w:r w:rsidRPr="00E31BED">
        <w:rPr>
          <w:sz w:val="16"/>
        </w:rPr>
        <w:t xml:space="preserve"> </w:t>
      </w:r>
      <w:r w:rsidRPr="00E82F60">
        <w:rPr>
          <w:rStyle w:val="Emphasis"/>
          <w:highlight w:val="yellow"/>
        </w:rPr>
        <w:t>are fed</w:t>
      </w:r>
      <w:r w:rsidRPr="00E31BED">
        <w:rPr>
          <w:rStyle w:val="Emphasis"/>
        </w:rPr>
        <w:t xml:space="preserve"> </w:t>
      </w:r>
      <w:r w:rsidRPr="00E31BED">
        <w:rPr>
          <w:sz w:val="16"/>
        </w:rPr>
        <w:t xml:space="preserve">into immigration detention </w:t>
      </w:r>
      <w:r w:rsidRPr="00E82F60">
        <w:rPr>
          <w:rStyle w:val="Emphasis"/>
          <w:highlight w:val="yellow"/>
        </w:rPr>
        <w:t>through</w:t>
      </w:r>
      <w:r w:rsidRPr="00E31BED">
        <w:rPr>
          <w:rStyle w:val="Emphasis"/>
        </w:rPr>
        <w:t xml:space="preserve"> </w:t>
      </w:r>
      <w:r w:rsidRPr="00E82F60">
        <w:rPr>
          <w:rStyle w:val="Emphasis"/>
          <w:highlight w:val="yellow"/>
        </w:rPr>
        <w:t>the</w:t>
      </w:r>
      <w:r w:rsidRPr="00E31BED">
        <w:rPr>
          <w:rStyle w:val="Emphasis"/>
        </w:rPr>
        <w:t xml:space="preserve"> criminal justice </w:t>
      </w:r>
      <w:r w:rsidRPr="00E82F60">
        <w:rPr>
          <w:rStyle w:val="Emphasis"/>
          <w:highlight w:val="yellow"/>
        </w:rPr>
        <w:t>system</w:t>
      </w:r>
      <w:r w:rsidRPr="00E31BED">
        <w:rPr>
          <w:sz w:val="16"/>
        </w:rPr>
        <w:t xml:space="preserve">.263 Immigration detention has expanded as a direct result of the implementation of mandatory detention for criminal aliens. 264 Criminal aliens are subject to mandatory detention on the automatic presumption of danger to the community and flight risk, regardless of the actual criminal offense for which they were convicted or their ties to the community.265 </w:t>
      </w:r>
      <w:r w:rsidRPr="00E31BED">
        <w:rPr>
          <w:rStyle w:val="StyleUnderline"/>
        </w:rPr>
        <w:t>Operation Streamline has been</w:t>
      </w:r>
      <w:r>
        <w:rPr>
          <w:rStyle w:val="StyleUnderline"/>
        </w:rPr>
        <w:t xml:space="preserve"> </w:t>
      </w:r>
      <w:r w:rsidRPr="00E31BED">
        <w:rPr>
          <w:rStyle w:val="StyleUnderline"/>
        </w:rPr>
        <w:t>largely responsible for the 49% increase in the detainee population</w:t>
      </w:r>
      <w:r w:rsidRPr="00E31BED">
        <w:rPr>
          <w:sz w:val="16"/>
        </w:rPr>
        <w:t xml:space="preserve"> since 2005.266 Since 1996, the number of individuals detained on immigration violations has tripled.267 From 2011 to 2014, over 427,000 individuals were detained each year, with almost 50% classified as criminal aliens.268 Almost 4 million individuals were detained in immigration detention facilities in the United States from 2003 to 2014, many of them because of their ―criminal alien‖ status.269</w:t>
      </w:r>
    </w:p>
    <w:p w14:paraId="07189CDF" w14:textId="77777777" w:rsidR="00EA22E1" w:rsidRPr="00E31BED" w:rsidRDefault="00EA22E1" w:rsidP="00EA22E1">
      <w:pPr>
        <w:rPr>
          <w:sz w:val="16"/>
        </w:rPr>
      </w:pPr>
      <w:r w:rsidRPr="00E31BED">
        <w:rPr>
          <w:rStyle w:val="StyleUnderline"/>
        </w:rPr>
        <w:t>To put the exorbitant level of immigration detainees in perspective, a comparison to the federal prison population may be in</w:t>
      </w:r>
      <w:r>
        <w:rPr>
          <w:rStyle w:val="StyleUnderline"/>
        </w:rPr>
        <w:t xml:space="preserve"> </w:t>
      </w:r>
      <w:r w:rsidRPr="00E31BED">
        <w:rPr>
          <w:rStyle w:val="StyleUnderline"/>
        </w:rPr>
        <w:t>order. I</w:t>
      </w:r>
      <w:r w:rsidRPr="00E31BED">
        <w:rPr>
          <w:sz w:val="16"/>
        </w:rPr>
        <w:t xml:space="preserve">n 2014, </w:t>
      </w:r>
      <w:r w:rsidRPr="00E31BED">
        <w:rPr>
          <w:rStyle w:val="StyleUnderline"/>
        </w:rPr>
        <w:t xml:space="preserve">the number of individuals detained </w:t>
      </w:r>
      <w:r w:rsidRPr="00E31BED">
        <w:rPr>
          <w:sz w:val="16"/>
        </w:rPr>
        <w:t xml:space="preserve">exceeded </w:t>
      </w:r>
      <w:r w:rsidRPr="00E31BED">
        <w:rPr>
          <w:rStyle w:val="StyleUnderline"/>
        </w:rPr>
        <w:t>425,700,</w:t>
      </w:r>
      <w:r w:rsidRPr="00E31BED">
        <w:rPr>
          <w:sz w:val="16"/>
        </w:rPr>
        <w:t xml:space="preserve"> down from over 470,000 in 2012.270 </w:t>
      </w:r>
      <w:r w:rsidRPr="00E31BED">
        <w:rPr>
          <w:rStyle w:val="StyleUnderline"/>
        </w:rPr>
        <w:t>The</w:t>
      </w:r>
      <w:r w:rsidRPr="00E31BED">
        <w:rPr>
          <w:sz w:val="16"/>
        </w:rPr>
        <w:t xml:space="preserve"> current </w:t>
      </w:r>
      <w:r w:rsidRPr="00E31BED">
        <w:rPr>
          <w:rStyle w:val="StyleUnderline"/>
        </w:rPr>
        <w:t>number</w:t>
      </w:r>
      <w:r>
        <w:rPr>
          <w:rStyle w:val="StyleUnderline"/>
        </w:rPr>
        <w:t xml:space="preserve"> </w:t>
      </w:r>
      <w:r w:rsidRPr="00E31BED">
        <w:rPr>
          <w:rStyle w:val="StyleUnderline"/>
        </w:rPr>
        <w:t xml:space="preserve">of individuals detained in the United States on </w:t>
      </w:r>
      <w:r w:rsidRPr="00E82F60">
        <w:rPr>
          <w:rStyle w:val="StyleUnderline"/>
          <w:highlight w:val="yellow"/>
        </w:rPr>
        <w:t>immigration</w:t>
      </w:r>
      <w:r w:rsidRPr="00E31BED">
        <w:rPr>
          <w:rStyle w:val="StyleUnderline"/>
        </w:rPr>
        <w:t xml:space="preserve"> </w:t>
      </w:r>
      <w:r w:rsidRPr="00E82F60">
        <w:rPr>
          <w:rStyle w:val="StyleUnderline"/>
          <w:highlight w:val="yellow"/>
        </w:rPr>
        <w:t>violations</w:t>
      </w:r>
      <w:r w:rsidRPr="00E31BED">
        <w:rPr>
          <w:sz w:val="16"/>
        </w:rPr>
        <w:t xml:space="preserve"> each year </w:t>
      </w:r>
      <w:r w:rsidRPr="00E82F60">
        <w:rPr>
          <w:rStyle w:val="Emphasis"/>
          <w:highlight w:val="yellow"/>
        </w:rPr>
        <w:t>represents</w:t>
      </w:r>
      <w:r w:rsidRPr="00E31BED">
        <w:rPr>
          <w:rStyle w:val="Emphasis"/>
        </w:rPr>
        <w:t xml:space="preserve"> more than </w:t>
      </w:r>
      <w:r w:rsidRPr="00E82F60">
        <w:rPr>
          <w:rStyle w:val="Emphasis"/>
          <w:highlight w:val="yellow"/>
        </w:rPr>
        <w:t>twice as many</w:t>
      </w:r>
      <w:r w:rsidRPr="00E31BED">
        <w:rPr>
          <w:rStyle w:val="Emphasis"/>
        </w:rPr>
        <w:t xml:space="preserve"> individuals</w:t>
      </w:r>
      <w:r>
        <w:rPr>
          <w:rStyle w:val="Emphasis"/>
        </w:rPr>
        <w:t xml:space="preserve"> </w:t>
      </w:r>
      <w:r w:rsidRPr="00E82F60">
        <w:rPr>
          <w:rStyle w:val="Emphasis"/>
          <w:highlight w:val="yellow"/>
        </w:rPr>
        <w:t>than are housed</w:t>
      </w:r>
      <w:r w:rsidRPr="00E31BED">
        <w:rPr>
          <w:rStyle w:val="Emphasis"/>
        </w:rPr>
        <w:t xml:space="preserve"> annually </w:t>
      </w:r>
      <w:r w:rsidRPr="00E82F60">
        <w:rPr>
          <w:rStyle w:val="Emphasis"/>
          <w:highlight w:val="yellow"/>
        </w:rPr>
        <w:t>in</w:t>
      </w:r>
      <w:r w:rsidRPr="00E31BED">
        <w:rPr>
          <w:rStyle w:val="Emphasis"/>
        </w:rPr>
        <w:t xml:space="preserve"> the </w:t>
      </w:r>
      <w:r w:rsidRPr="00E82F60">
        <w:rPr>
          <w:rStyle w:val="Emphasis"/>
          <w:highlight w:val="yellow"/>
        </w:rPr>
        <w:t>Federal</w:t>
      </w:r>
      <w:r w:rsidRPr="00E31BED">
        <w:rPr>
          <w:rStyle w:val="Emphasis"/>
        </w:rPr>
        <w:t xml:space="preserve"> Bureau of </w:t>
      </w:r>
      <w:r w:rsidRPr="00E82F60">
        <w:rPr>
          <w:rStyle w:val="Emphasis"/>
          <w:highlight w:val="yellow"/>
        </w:rPr>
        <w:t>Prisons</w:t>
      </w:r>
      <w:r w:rsidRPr="00E31BED">
        <w:rPr>
          <w:sz w:val="16"/>
        </w:rPr>
        <w:t xml:space="preserve">.271 </w:t>
      </w:r>
      <w:r w:rsidRPr="00E31BED">
        <w:rPr>
          <w:rStyle w:val="StyleUnderline"/>
        </w:rPr>
        <w:t>The</w:t>
      </w:r>
      <w:r>
        <w:rPr>
          <w:rStyle w:val="StyleUnderline"/>
        </w:rPr>
        <w:t xml:space="preserve"> </w:t>
      </w:r>
      <w:r w:rsidRPr="00E31BED">
        <w:rPr>
          <w:rStyle w:val="StyleUnderline"/>
        </w:rPr>
        <w:t xml:space="preserve">United States now has the </w:t>
      </w:r>
      <w:r w:rsidRPr="00E31BED">
        <w:rPr>
          <w:rStyle w:val="Emphasis"/>
        </w:rPr>
        <w:t>largest immigration detention system</w:t>
      </w:r>
      <w:r>
        <w:rPr>
          <w:rStyle w:val="Emphasis"/>
        </w:rPr>
        <w:t xml:space="preserve"> </w:t>
      </w:r>
      <w:r w:rsidRPr="00E31BED">
        <w:rPr>
          <w:rStyle w:val="Emphasis"/>
        </w:rPr>
        <w:t>in the world.</w:t>
      </w:r>
      <w:r w:rsidRPr="00E31BED">
        <w:rPr>
          <w:sz w:val="16"/>
        </w:rPr>
        <w:t>272</w:t>
      </w:r>
    </w:p>
    <w:p w14:paraId="5646D115" w14:textId="77777777" w:rsidR="00EA22E1" w:rsidRDefault="00EA22E1" w:rsidP="00EA22E1"/>
    <w:p w14:paraId="75CFE3B3" w14:textId="77777777" w:rsidR="00EA22E1" w:rsidRDefault="00EA22E1" w:rsidP="00EA22E1">
      <w:pPr>
        <w:pStyle w:val="Heading4"/>
      </w:pPr>
      <w:r>
        <w:t>We meet “criminal”</w:t>
      </w:r>
    </w:p>
    <w:p w14:paraId="435F3866" w14:textId="77777777" w:rsidR="00EA22E1" w:rsidRDefault="00EA22E1" w:rsidP="00EA22E1">
      <w:r w:rsidRPr="00E31BED">
        <w:rPr>
          <w:rStyle w:val="Style13ptBold"/>
        </w:rPr>
        <w:t>Vázquez 17</w:t>
      </w:r>
      <w:r>
        <w:t xml:space="preserve"> --- Yolanda Vázquez, Associate Professor, University of Cincinnati College of Law, “CRIMMIGRATION: THE MISSING PIECE OF CRIMINAL JUSTICE REFORM”, UNIVERSITY OF RICHMOND LAW REVIEW [Vol. 51:1093, April 2017, </w:t>
      </w:r>
      <w:hyperlink r:id="rId100" w:history="1">
        <w:r w:rsidRPr="004D64D2">
          <w:rPr>
            <w:rStyle w:val="Hyperlink"/>
          </w:rPr>
          <w:t>https://lawreview.richmond.edu/files/2017/06/Vazquez-514.-1141pdf.pdf</w:t>
        </w:r>
      </w:hyperlink>
      <w:r>
        <w:t xml:space="preserve"> (BJN)</w:t>
      </w:r>
    </w:p>
    <w:p w14:paraId="370369F6" w14:textId="77777777" w:rsidR="00EA22E1" w:rsidRDefault="00EA22E1" w:rsidP="00EA22E1">
      <w:pPr>
        <w:rPr>
          <w:rStyle w:val="StyleUnderline"/>
        </w:rPr>
      </w:pPr>
      <w:r w:rsidRPr="00E31BED">
        <w:rPr>
          <w:sz w:val="16"/>
        </w:rPr>
        <w:t xml:space="preserve">Operation Streamline was started in 2005 and targeted the United States-Mexico border.161 </w:t>
      </w:r>
      <w:r w:rsidRPr="00E31BED">
        <w:rPr>
          <w:rStyle w:val="StyleUnderline"/>
        </w:rPr>
        <w:t>Prior to Operation Streamline,</w:t>
      </w:r>
      <w:r w:rsidRPr="00E31BED">
        <w:rPr>
          <w:sz w:val="16"/>
        </w:rPr>
        <w:t xml:space="preserve"> </w:t>
      </w:r>
      <w:r w:rsidRPr="00E31BED">
        <w:rPr>
          <w:rStyle w:val="StyleUnderline"/>
        </w:rPr>
        <w:t>federal criminal prosecutions for immigration</w:t>
      </w:r>
      <w:r w:rsidRPr="00E31BED">
        <w:rPr>
          <w:sz w:val="16"/>
        </w:rPr>
        <w:t xml:space="preserve"> violations </w:t>
      </w:r>
      <w:r w:rsidRPr="00E31BED">
        <w:rPr>
          <w:rStyle w:val="StyleUnderline"/>
        </w:rPr>
        <w:t>were reserved for those individuals who had criminal records or were repeat immigration violators</w:t>
      </w:r>
      <w:r w:rsidRPr="00E31BED">
        <w:rPr>
          <w:sz w:val="16"/>
        </w:rPr>
        <w:t xml:space="preserve">.162 </w:t>
      </w:r>
      <w:r w:rsidRPr="00E31BED">
        <w:rPr>
          <w:rStyle w:val="StyleUnderline"/>
        </w:rPr>
        <w:t>All others</w:t>
      </w:r>
      <w:r w:rsidRPr="00E31BED">
        <w:rPr>
          <w:sz w:val="16"/>
        </w:rPr>
        <w:t xml:space="preserve"> without a criminal history or who </w:t>
      </w:r>
      <w:r w:rsidRPr="00E31BED">
        <w:rPr>
          <w:rStyle w:val="StyleUnderline"/>
        </w:rPr>
        <w:t>were</w:t>
      </w:r>
      <w:r w:rsidRPr="00E31BED">
        <w:rPr>
          <w:sz w:val="16"/>
        </w:rPr>
        <w:t xml:space="preserve"> first-time border crossers were either </w:t>
      </w:r>
      <w:r w:rsidRPr="00E31BED">
        <w:rPr>
          <w:rStyle w:val="StyleUnderline"/>
        </w:rPr>
        <w:t>put into civil</w:t>
      </w:r>
      <w:r>
        <w:rPr>
          <w:rStyle w:val="StyleUnderline"/>
        </w:rPr>
        <w:t xml:space="preserve"> </w:t>
      </w:r>
      <w:r w:rsidRPr="00E31BED">
        <w:rPr>
          <w:rStyle w:val="StyleUnderline"/>
        </w:rPr>
        <w:t>immigration</w:t>
      </w:r>
      <w:r w:rsidRPr="00E31BED">
        <w:rPr>
          <w:sz w:val="16"/>
        </w:rPr>
        <w:t xml:space="preserve"> removal proceedings or voluntarily returned.163 Unlike other criminal prosecutions, </w:t>
      </w:r>
      <w:r w:rsidRPr="00E82F60">
        <w:rPr>
          <w:rStyle w:val="StyleUnderline"/>
          <w:highlight w:val="yellow"/>
        </w:rPr>
        <w:t>Operation Streamline</w:t>
      </w:r>
      <w:r w:rsidRPr="00E82F60">
        <w:rPr>
          <w:sz w:val="16"/>
          <w:highlight w:val="yellow"/>
        </w:rPr>
        <w:t xml:space="preserve"> </w:t>
      </w:r>
      <w:r w:rsidRPr="00E82F60">
        <w:rPr>
          <w:rStyle w:val="Emphasis"/>
          <w:highlight w:val="yellow"/>
        </w:rPr>
        <w:t>removed prosecutorial discretion</w:t>
      </w:r>
      <w:r w:rsidRPr="00E82F60">
        <w:rPr>
          <w:sz w:val="16"/>
          <w:highlight w:val="yellow"/>
        </w:rPr>
        <w:t xml:space="preserve"> </w:t>
      </w:r>
      <w:r w:rsidRPr="00E82F60">
        <w:rPr>
          <w:rStyle w:val="StyleUnderline"/>
          <w:highlight w:val="yellow"/>
        </w:rPr>
        <w:t>by</w:t>
      </w:r>
      <w:r w:rsidRPr="00E82F60">
        <w:rPr>
          <w:sz w:val="16"/>
          <w:highlight w:val="yellow"/>
        </w:rPr>
        <w:t xml:space="preserve"> </w:t>
      </w:r>
      <w:r w:rsidRPr="00E82F60">
        <w:rPr>
          <w:rStyle w:val="Emphasis"/>
          <w:highlight w:val="yellow"/>
        </w:rPr>
        <w:t>mandating a zero-tolerance policy</w:t>
      </w:r>
      <w:r w:rsidRPr="00E31BED">
        <w:rPr>
          <w:sz w:val="16"/>
        </w:rPr>
        <w:t xml:space="preserve">.164 </w:t>
      </w:r>
      <w:r w:rsidRPr="00E31BED">
        <w:rPr>
          <w:rStyle w:val="StyleUnderline"/>
        </w:rPr>
        <w:t>Regardless of a noncitizen‘s criminal history</w:t>
      </w:r>
      <w:r w:rsidRPr="00E31BED">
        <w:rPr>
          <w:sz w:val="16"/>
        </w:rPr>
        <w:t xml:space="preserve">, ties to the community, family living in the United States, etc., </w:t>
      </w:r>
      <w:r w:rsidRPr="00E31BED">
        <w:rPr>
          <w:rStyle w:val="StyleUnderline"/>
        </w:rPr>
        <w:t>Operation Streamline</w:t>
      </w:r>
      <w:r>
        <w:rPr>
          <w:rStyle w:val="StyleUnderline"/>
        </w:rPr>
        <w:t xml:space="preserve"> </w:t>
      </w:r>
      <w:r w:rsidRPr="00E82F60">
        <w:rPr>
          <w:rStyle w:val="StyleUnderline"/>
          <w:highlight w:val="yellow"/>
        </w:rPr>
        <w:t xml:space="preserve">required that </w:t>
      </w:r>
      <w:r w:rsidRPr="00E82F60">
        <w:rPr>
          <w:rStyle w:val="Emphasis"/>
          <w:highlight w:val="yellow"/>
        </w:rPr>
        <w:t>all individuals found crossing the</w:t>
      </w:r>
      <w:r w:rsidRPr="00E31BED">
        <w:rPr>
          <w:sz w:val="16"/>
        </w:rPr>
        <w:t xml:space="preserve"> United StatesMexico </w:t>
      </w:r>
      <w:r w:rsidRPr="00E82F60">
        <w:rPr>
          <w:rStyle w:val="Emphasis"/>
          <w:highlight w:val="yellow"/>
        </w:rPr>
        <w:t>border</w:t>
      </w:r>
      <w:r w:rsidRPr="00E82F60">
        <w:rPr>
          <w:sz w:val="16"/>
          <w:highlight w:val="yellow"/>
        </w:rPr>
        <w:t xml:space="preserve"> </w:t>
      </w:r>
      <w:r w:rsidRPr="00E82F60">
        <w:rPr>
          <w:rStyle w:val="StyleUnderline"/>
          <w:highlight w:val="yellow"/>
        </w:rPr>
        <w:t>be</w:t>
      </w:r>
      <w:r w:rsidRPr="00E82F60">
        <w:rPr>
          <w:sz w:val="16"/>
          <w:highlight w:val="yellow"/>
        </w:rPr>
        <w:t xml:space="preserve"> </w:t>
      </w:r>
      <w:r w:rsidRPr="00E82F60">
        <w:rPr>
          <w:rStyle w:val="Emphasis"/>
          <w:highlight w:val="yellow"/>
        </w:rPr>
        <w:t>criminally prosecuted</w:t>
      </w:r>
      <w:r w:rsidRPr="00E31BED">
        <w:rPr>
          <w:rStyle w:val="Emphasis"/>
        </w:rPr>
        <w:t xml:space="preserve"> </w:t>
      </w:r>
      <w:r w:rsidRPr="00E31BED">
        <w:rPr>
          <w:sz w:val="16"/>
        </w:rPr>
        <w:t xml:space="preserve">with either a misdemeanor or a felony for the immigration violation </w:t>
      </w:r>
      <w:r w:rsidRPr="00E31BED">
        <w:rPr>
          <w:rStyle w:val="StyleUnderline"/>
        </w:rPr>
        <w:t>in federal court</w:t>
      </w:r>
      <w:r w:rsidRPr="00E31BED">
        <w:rPr>
          <w:sz w:val="16"/>
        </w:rPr>
        <w:t xml:space="preserve">, </w:t>
      </w:r>
      <w:r w:rsidRPr="00E31BED">
        <w:rPr>
          <w:rStyle w:val="Emphasis"/>
        </w:rPr>
        <w:t>and</w:t>
      </w:r>
      <w:r w:rsidRPr="00E31BED">
        <w:rPr>
          <w:sz w:val="16"/>
        </w:rPr>
        <w:t xml:space="preserve"> be </w:t>
      </w:r>
      <w:r w:rsidRPr="00E31BED">
        <w:rPr>
          <w:rStyle w:val="Emphasis"/>
        </w:rPr>
        <w:t>subject to incarceration before removal</w:t>
      </w:r>
      <w:r w:rsidRPr="00E31BED">
        <w:rPr>
          <w:sz w:val="16"/>
        </w:rPr>
        <w:t xml:space="preserve">.165 Although described as an immigration enforcement tool, </w:t>
      </w:r>
      <w:r w:rsidRPr="00E82F60">
        <w:rPr>
          <w:rStyle w:val="StyleUnderline"/>
          <w:highlight w:val="yellow"/>
        </w:rPr>
        <w:t xml:space="preserve">the </w:t>
      </w:r>
      <w:r w:rsidRPr="00E82F60">
        <w:rPr>
          <w:rStyle w:val="Emphasis"/>
          <w:highlight w:val="yellow"/>
        </w:rPr>
        <w:t>federal criminal justice system</w:t>
      </w:r>
      <w:r w:rsidRPr="00E82F60">
        <w:rPr>
          <w:sz w:val="16"/>
          <w:highlight w:val="yellow"/>
        </w:rPr>
        <w:t xml:space="preserve"> </w:t>
      </w:r>
      <w:r w:rsidRPr="00E82F60">
        <w:rPr>
          <w:rStyle w:val="StyleUnderline"/>
          <w:highlight w:val="yellow"/>
        </w:rPr>
        <w:t>was the</w:t>
      </w:r>
      <w:r w:rsidRPr="00E82F60">
        <w:rPr>
          <w:sz w:val="16"/>
          <w:highlight w:val="yellow"/>
        </w:rPr>
        <w:t xml:space="preserve"> </w:t>
      </w:r>
      <w:r w:rsidRPr="00E82F60">
        <w:rPr>
          <w:rStyle w:val="Emphasis"/>
          <w:highlight w:val="yellow"/>
        </w:rPr>
        <w:t>means</w:t>
      </w:r>
      <w:r w:rsidRPr="00E31BED">
        <w:rPr>
          <w:rStyle w:val="Emphasis"/>
        </w:rPr>
        <w:t xml:space="preserve"> by which noncitizens became criminal</w:t>
      </w:r>
      <w:r w:rsidRPr="00E31BED">
        <w:rPr>
          <w:sz w:val="16"/>
        </w:rPr>
        <w:t xml:space="preserve"> aliens </w:t>
      </w:r>
      <w:r w:rsidRPr="00E31BED">
        <w:rPr>
          <w:rStyle w:val="StyleUnderline"/>
        </w:rPr>
        <w:t>and</w:t>
      </w:r>
      <w:r w:rsidRPr="00E31BED">
        <w:rPr>
          <w:sz w:val="16"/>
        </w:rPr>
        <w:t xml:space="preserve"> were </w:t>
      </w:r>
      <w:r w:rsidRPr="00E31BED">
        <w:rPr>
          <w:rStyle w:val="Emphasis"/>
        </w:rPr>
        <w:t>later</w:t>
      </w:r>
      <w:r w:rsidRPr="00E31BED">
        <w:rPr>
          <w:sz w:val="16"/>
        </w:rPr>
        <w:t xml:space="preserve"> </w:t>
      </w:r>
      <w:r w:rsidRPr="00E31BED">
        <w:rPr>
          <w:rStyle w:val="StyleUnderline"/>
        </w:rPr>
        <w:t>transferred into immigration court.</w:t>
      </w:r>
    </w:p>
    <w:p w14:paraId="1904D218" w14:textId="77777777" w:rsidR="00EA22E1" w:rsidRPr="00E31BED" w:rsidRDefault="00EA22E1" w:rsidP="00EA22E1">
      <w:pPr>
        <w:rPr>
          <w:rStyle w:val="StyleUnderline"/>
        </w:rPr>
      </w:pPr>
    </w:p>
    <w:p w14:paraId="68FCA062" w14:textId="77777777" w:rsidR="00EA22E1" w:rsidRDefault="00EA22E1" w:rsidP="00EA22E1">
      <w:pPr>
        <w:pStyle w:val="Heading4"/>
      </w:pPr>
      <w:r>
        <w:t>Migration cases are over HALF of all federal CRIMINAL prosecutions</w:t>
      </w:r>
    </w:p>
    <w:p w14:paraId="3EA1BC3F" w14:textId="77777777" w:rsidR="00EA22E1" w:rsidRPr="002A5D2E" w:rsidRDefault="00EA22E1" w:rsidP="00EA22E1">
      <w:r w:rsidRPr="002A5D2E">
        <w:rPr>
          <w:rStyle w:val="Style13ptBold"/>
        </w:rPr>
        <w:t>WELLEK 18</w:t>
      </w:r>
      <w:r>
        <w:t xml:space="preserve"> --- ALISA WELLEK et al, executive director of the Immigrant Defense Project, “Criminal justice reform forgets immigrants”, 12/11/18, </w:t>
      </w:r>
      <w:hyperlink r:id="rId101" w:history="1">
        <w:r w:rsidRPr="004D64D2">
          <w:rPr>
            <w:rStyle w:val="Hyperlink"/>
          </w:rPr>
          <w:t>https://thehill.com/opinion/criminal-justice/420845-criminal-justice-reform-forgets-immigrants</w:t>
        </w:r>
      </w:hyperlink>
      <w:r>
        <w:t xml:space="preserve"> (BJN)</w:t>
      </w:r>
    </w:p>
    <w:p w14:paraId="5DBFA543" w14:textId="77777777" w:rsidR="00EA22E1" w:rsidRPr="002A5D2E" w:rsidRDefault="00EA22E1" w:rsidP="00EA22E1">
      <w:pPr>
        <w:rPr>
          <w:sz w:val="16"/>
        </w:rPr>
      </w:pPr>
      <w:r w:rsidRPr="00E82F60">
        <w:rPr>
          <w:rStyle w:val="StyleUnderline"/>
          <w:highlight w:val="yellow"/>
        </w:rPr>
        <w:t>Criminal justice reform</w:t>
      </w:r>
      <w:r w:rsidRPr="002A5D2E">
        <w:rPr>
          <w:sz w:val="16"/>
        </w:rPr>
        <w:t xml:space="preserve"> is desperately </w:t>
      </w:r>
      <w:r w:rsidRPr="00E82F60">
        <w:rPr>
          <w:rStyle w:val="StyleUnderline"/>
          <w:highlight w:val="yellow"/>
        </w:rPr>
        <w:t>need</w:t>
      </w:r>
      <w:r w:rsidRPr="006A260C">
        <w:rPr>
          <w:sz w:val="16"/>
        </w:rPr>
        <w:t>ed</w:t>
      </w:r>
      <w:r w:rsidRPr="002A5D2E">
        <w:rPr>
          <w:sz w:val="16"/>
        </w:rPr>
        <w:t xml:space="preserve"> </w:t>
      </w:r>
      <w:r w:rsidRPr="002A5D2E">
        <w:rPr>
          <w:rStyle w:val="StyleUnderline"/>
        </w:rPr>
        <w:t xml:space="preserve">to </w:t>
      </w:r>
      <w:r w:rsidRPr="00E82F60">
        <w:rPr>
          <w:rStyle w:val="StyleUnderline"/>
          <w:highlight w:val="yellow"/>
        </w:rPr>
        <w:t>address</w:t>
      </w:r>
      <w:r w:rsidRPr="002A5D2E">
        <w:rPr>
          <w:sz w:val="16"/>
        </w:rPr>
        <w:t xml:space="preserve"> the epidemic of </w:t>
      </w:r>
      <w:r w:rsidRPr="002A5D2E">
        <w:rPr>
          <w:rStyle w:val="StyleUnderline"/>
        </w:rPr>
        <w:t xml:space="preserve">mass </w:t>
      </w:r>
      <w:r w:rsidRPr="00E82F60">
        <w:rPr>
          <w:rStyle w:val="StyleUnderline"/>
          <w:highlight w:val="yellow"/>
        </w:rPr>
        <w:t>incarceration and criminalization. The irony</w:t>
      </w:r>
      <w:r w:rsidRPr="002A5D2E">
        <w:rPr>
          <w:rStyle w:val="StyleUnderline"/>
        </w:rPr>
        <w:t xml:space="preserve"> of </w:t>
      </w:r>
      <w:r w:rsidRPr="00E82F60">
        <w:rPr>
          <w:rStyle w:val="Emphasis"/>
          <w:highlight w:val="yellow"/>
        </w:rPr>
        <w:t>excluding immigrants</w:t>
      </w:r>
      <w:r w:rsidRPr="002A5D2E">
        <w:rPr>
          <w:rStyle w:val="Emphasis"/>
        </w:rPr>
        <w:t xml:space="preserve"> from</w:t>
      </w:r>
      <w:r w:rsidRPr="002A5D2E">
        <w:rPr>
          <w:sz w:val="16"/>
        </w:rPr>
        <w:t xml:space="preserve"> federal </w:t>
      </w:r>
      <w:r w:rsidRPr="002A5D2E">
        <w:rPr>
          <w:rStyle w:val="Emphasis"/>
        </w:rPr>
        <w:t xml:space="preserve">criminal justice reform </w:t>
      </w:r>
      <w:r w:rsidRPr="00E82F60">
        <w:rPr>
          <w:rStyle w:val="StyleUnderline"/>
          <w:highlight w:val="yellow"/>
        </w:rPr>
        <w:t>is that migration</w:t>
      </w:r>
      <w:r w:rsidRPr="002A5D2E">
        <w:rPr>
          <w:rStyle w:val="StyleUnderline"/>
        </w:rPr>
        <w:t>-related cases</w:t>
      </w:r>
      <w:r w:rsidRPr="002A5D2E">
        <w:rPr>
          <w:sz w:val="16"/>
        </w:rPr>
        <w:t xml:space="preserve"> </w:t>
      </w:r>
      <w:r w:rsidRPr="00E82F60">
        <w:rPr>
          <w:rStyle w:val="Emphasis"/>
          <w:highlight w:val="yellow"/>
        </w:rPr>
        <w:t>make up more than half</w:t>
      </w:r>
      <w:r w:rsidRPr="00E82F60">
        <w:rPr>
          <w:sz w:val="16"/>
          <w:highlight w:val="yellow"/>
        </w:rPr>
        <w:t xml:space="preserve"> </w:t>
      </w:r>
      <w:r w:rsidRPr="00E82F60">
        <w:rPr>
          <w:rStyle w:val="StyleUnderline"/>
          <w:highlight w:val="yellow"/>
        </w:rPr>
        <w:t>of</w:t>
      </w:r>
      <w:r w:rsidRPr="002A5D2E">
        <w:rPr>
          <w:sz w:val="16"/>
        </w:rPr>
        <w:t xml:space="preserve"> all </w:t>
      </w:r>
      <w:r w:rsidRPr="00E82F60">
        <w:rPr>
          <w:rStyle w:val="StyleUnderline"/>
          <w:highlight w:val="yellow"/>
        </w:rPr>
        <w:t>federal</w:t>
      </w:r>
      <w:r w:rsidRPr="002A5D2E">
        <w:rPr>
          <w:rStyle w:val="StyleUnderline"/>
        </w:rPr>
        <w:t xml:space="preserve"> criminal </w:t>
      </w:r>
      <w:r w:rsidRPr="00E82F60">
        <w:rPr>
          <w:rStyle w:val="StyleUnderline"/>
          <w:highlight w:val="yellow"/>
        </w:rPr>
        <w:t>prosecutions</w:t>
      </w:r>
      <w:r w:rsidRPr="002A5D2E">
        <w:rPr>
          <w:rStyle w:val="StyleUnderline"/>
        </w:rPr>
        <w:t xml:space="preserve"> in the U.S.</w:t>
      </w:r>
    </w:p>
    <w:p w14:paraId="1C33D628" w14:textId="77777777" w:rsidR="00EA22E1" w:rsidRDefault="00EA22E1" w:rsidP="00EA22E1">
      <w:pPr>
        <w:pStyle w:val="Heading4"/>
      </w:pPr>
      <w:r>
        <w:t>Immigration is the largest part of the federal criminal justice system</w:t>
      </w:r>
    </w:p>
    <w:p w14:paraId="0BAB75B4" w14:textId="77777777" w:rsidR="00EA22E1" w:rsidRDefault="00EA22E1" w:rsidP="00EA22E1">
      <w:r w:rsidRPr="002A5D2E">
        <w:rPr>
          <w:rStyle w:val="Style13ptBold"/>
        </w:rPr>
        <w:t>SARMIENTO 19</w:t>
      </w:r>
      <w:r>
        <w:t xml:space="preserve"> --- ISABELLA GOMEZ SARMIENTO, “Why Doesn't Criminal Justice Reform Include Immigration Law?”, Teen Vogue, Jan 9</w:t>
      </w:r>
      <w:r w:rsidRPr="002A5D2E">
        <w:rPr>
          <w:vertAlign w:val="superscript"/>
        </w:rPr>
        <w:t>th</w:t>
      </w:r>
      <w:r>
        <w:t xml:space="preserve"> 2019, </w:t>
      </w:r>
      <w:hyperlink r:id="rId102" w:history="1">
        <w:r w:rsidRPr="004D64D2">
          <w:rPr>
            <w:rStyle w:val="Hyperlink"/>
          </w:rPr>
          <w:t>https://www.teenvogue.com/story/criminal-justice-reform-doesnt-include-immigration-law</w:t>
        </w:r>
      </w:hyperlink>
      <w:r>
        <w:t xml:space="preserve"> (BJN)</w:t>
      </w:r>
    </w:p>
    <w:p w14:paraId="4BCF4492" w14:textId="77777777" w:rsidR="00EA22E1" w:rsidRDefault="00EA22E1" w:rsidP="00EA22E1">
      <w:pPr>
        <w:rPr>
          <w:sz w:val="16"/>
        </w:rPr>
      </w:pPr>
      <w:r w:rsidRPr="002A5D2E">
        <w:rPr>
          <w:sz w:val="16"/>
        </w:rPr>
        <w:t xml:space="preserve">Julie </w:t>
      </w:r>
      <w:r w:rsidRPr="002A5D2E">
        <w:rPr>
          <w:rStyle w:val="StyleUnderline"/>
        </w:rPr>
        <w:t>Mao, a legal expert from the Immigrant Justice Network (IJN) and staff attorney</w:t>
      </w:r>
      <w:r w:rsidRPr="002A5D2E">
        <w:rPr>
          <w:sz w:val="16"/>
        </w:rPr>
        <w:t xml:space="preserve"> with the National Immigration Project, </w:t>
      </w:r>
      <w:r w:rsidRPr="002A5D2E">
        <w:rPr>
          <w:rStyle w:val="StyleUnderline"/>
        </w:rPr>
        <w:t>tells Teen Vogue that</w:t>
      </w:r>
      <w:r w:rsidRPr="002A5D2E">
        <w:rPr>
          <w:sz w:val="16"/>
        </w:rPr>
        <w:t xml:space="preserve"> Daisy’s family’s experience is extremely common due to </w:t>
      </w:r>
      <w:r w:rsidRPr="002A5D2E">
        <w:rPr>
          <w:rStyle w:val="StyleUnderline"/>
        </w:rPr>
        <w:t>U</w:t>
      </w:r>
      <w:r w:rsidRPr="00E82F60">
        <w:rPr>
          <w:rStyle w:val="StyleUnderline"/>
          <w:highlight w:val="yellow"/>
        </w:rPr>
        <w:t>.S. laws</w:t>
      </w:r>
      <w:r w:rsidRPr="002A5D2E">
        <w:rPr>
          <w:sz w:val="16"/>
        </w:rPr>
        <w:t xml:space="preserve"> that </w:t>
      </w:r>
      <w:r w:rsidRPr="00E82F60">
        <w:rPr>
          <w:rStyle w:val="Emphasis"/>
          <w:highlight w:val="yellow"/>
        </w:rPr>
        <w:t>criminalize</w:t>
      </w:r>
      <w:r w:rsidRPr="002A5D2E">
        <w:rPr>
          <w:sz w:val="16"/>
        </w:rPr>
        <w:t xml:space="preserve"> </w:t>
      </w:r>
      <w:r w:rsidRPr="002A5D2E">
        <w:rPr>
          <w:rStyle w:val="StyleUnderline"/>
        </w:rPr>
        <w:t>the</w:t>
      </w:r>
      <w:r w:rsidRPr="002A5D2E">
        <w:rPr>
          <w:sz w:val="16"/>
        </w:rPr>
        <w:t xml:space="preserve"> </w:t>
      </w:r>
      <w:r w:rsidRPr="002A5D2E">
        <w:rPr>
          <w:rStyle w:val="StyleUnderline"/>
        </w:rPr>
        <w:t xml:space="preserve">unauthorized </w:t>
      </w:r>
      <w:r w:rsidRPr="00E82F60">
        <w:rPr>
          <w:rStyle w:val="StyleUnderline"/>
          <w:highlight w:val="yellow"/>
        </w:rPr>
        <w:t>entry and re-entry of immigrants</w:t>
      </w:r>
      <w:r w:rsidRPr="002A5D2E">
        <w:rPr>
          <w:sz w:val="16"/>
        </w:rPr>
        <w:t xml:space="preserve"> into the country. According to the American Civil Liberties Union (ACLU), </w:t>
      </w:r>
      <w:r w:rsidRPr="002A5D2E">
        <w:rPr>
          <w:rStyle w:val="StyleUnderline"/>
        </w:rPr>
        <w:t>unlawful entry and reentry</w:t>
      </w:r>
      <w:r w:rsidRPr="002A5D2E">
        <w:rPr>
          <w:sz w:val="16"/>
        </w:rPr>
        <w:t xml:space="preserve"> </w:t>
      </w:r>
      <w:r w:rsidRPr="00E82F60">
        <w:rPr>
          <w:rStyle w:val="Emphasis"/>
          <w:highlight w:val="yellow"/>
        </w:rPr>
        <w:t>constitute the highest volume of federally prosecuted cases</w:t>
      </w:r>
      <w:r w:rsidRPr="002A5D2E">
        <w:rPr>
          <w:sz w:val="16"/>
        </w:rPr>
        <w:t>, with 59,910 prosecutions taking place in 2017 alone.</w:t>
      </w:r>
    </w:p>
    <w:p w14:paraId="69866822" w14:textId="77777777" w:rsidR="00EA22E1" w:rsidRPr="002A5D2E" w:rsidRDefault="00EA22E1" w:rsidP="00EA22E1">
      <w:pPr>
        <w:rPr>
          <w:sz w:val="16"/>
        </w:rPr>
      </w:pPr>
    </w:p>
    <w:p w14:paraId="6455CB0C" w14:textId="77777777" w:rsidR="00EA22E1" w:rsidRDefault="00EA22E1" w:rsidP="00EA22E1">
      <w:pPr>
        <w:pStyle w:val="Heading4"/>
      </w:pPr>
      <w:r>
        <w:t>Immigration reform is criminal justice reform --- specifically in the area of immigration policing</w:t>
      </w:r>
    </w:p>
    <w:p w14:paraId="4A5B7E60" w14:textId="1BA7674D" w:rsidR="00EA22E1" w:rsidRPr="00B3512E" w:rsidRDefault="00EA22E1" w:rsidP="00EA22E1">
      <w:r w:rsidRPr="00B3512E">
        <w:rPr>
          <w:rStyle w:val="Style13ptBold"/>
        </w:rPr>
        <w:t>Chacón 17</w:t>
      </w:r>
      <w:r>
        <w:t xml:space="preserve"> --- Jennifer M. Chacón, Professor of Law, University of California, Irvine, “Criminalizing Immigration”, in “Reforming Criminal Justice”, 11 Oct 2017, </w:t>
      </w:r>
      <w:hyperlink r:id="rId103" w:history="1">
        <w:r w:rsidR="006A260C" w:rsidRPr="004D64D2">
          <w:rPr>
            <w:rStyle w:val="Hyperlink"/>
          </w:rPr>
          <w:t>https://law.asu.edu/sites/default/files/pdf/academy_for_justice/11_Reforming-Criminal-Justice_Vol_1_Criminalizing-Immigration.pdf</w:t>
        </w:r>
      </w:hyperlink>
      <w:r w:rsidR="006A260C">
        <w:t xml:space="preserve"> (BJN)</w:t>
      </w:r>
    </w:p>
    <w:p w14:paraId="330BFBBF" w14:textId="77777777" w:rsidR="00EA22E1" w:rsidRPr="00B3512E" w:rsidRDefault="00EA22E1" w:rsidP="00EA22E1">
      <w:pPr>
        <w:rPr>
          <w:sz w:val="16"/>
        </w:rPr>
      </w:pPr>
      <w:r w:rsidRPr="00B3512E">
        <w:rPr>
          <w:sz w:val="16"/>
        </w:rPr>
        <w:t xml:space="preserve">Over the past two decades, </w:t>
      </w:r>
      <w:r w:rsidRPr="00E82F60">
        <w:rPr>
          <w:rStyle w:val="StyleUnderline"/>
          <w:highlight w:val="yellow"/>
        </w:rPr>
        <w:t>criminal justice systems</w:t>
      </w:r>
      <w:r w:rsidRPr="00B3512E">
        <w:rPr>
          <w:sz w:val="16"/>
        </w:rPr>
        <w:t xml:space="preserve"> at both the federal and the state level </w:t>
      </w:r>
      <w:r w:rsidRPr="00E82F60">
        <w:rPr>
          <w:rStyle w:val="StyleUnderline"/>
          <w:highlight w:val="yellow"/>
        </w:rPr>
        <w:t>have been transformed</w:t>
      </w:r>
      <w:r w:rsidRPr="00E82F60">
        <w:rPr>
          <w:sz w:val="16"/>
          <w:highlight w:val="yellow"/>
        </w:rPr>
        <w:t xml:space="preserve"> </w:t>
      </w:r>
      <w:r w:rsidRPr="00E82F60">
        <w:rPr>
          <w:rStyle w:val="Emphasis"/>
          <w:highlight w:val="yellow"/>
        </w:rPr>
        <w:t>to serve</w:t>
      </w:r>
      <w:r>
        <w:rPr>
          <w:rStyle w:val="Emphasis"/>
        </w:rPr>
        <w:t xml:space="preserve"> </w:t>
      </w:r>
      <w:r w:rsidRPr="00B3512E">
        <w:rPr>
          <w:sz w:val="16"/>
        </w:rPr>
        <w:t xml:space="preserve">the goals of </w:t>
      </w:r>
      <w:r w:rsidRPr="00E82F60">
        <w:rPr>
          <w:rStyle w:val="Emphasis"/>
          <w:highlight w:val="yellow"/>
        </w:rPr>
        <w:t>immigration law</w:t>
      </w:r>
      <w:r w:rsidRPr="00E82F60">
        <w:rPr>
          <w:sz w:val="16"/>
          <w:highlight w:val="yellow"/>
        </w:rPr>
        <w:t xml:space="preserve">. </w:t>
      </w:r>
      <w:r w:rsidRPr="00E82F60">
        <w:rPr>
          <w:rStyle w:val="Emphasis"/>
          <w:highlight w:val="yellow"/>
        </w:rPr>
        <w:t>Criminal justice reform</w:t>
      </w:r>
      <w:r w:rsidRPr="002A5D2E">
        <w:rPr>
          <w:rStyle w:val="StyleUnderline"/>
        </w:rPr>
        <w:t xml:space="preserve"> efforts</w:t>
      </w:r>
      <w:r>
        <w:rPr>
          <w:rStyle w:val="StyleUnderline"/>
        </w:rPr>
        <w:t xml:space="preserve"> </w:t>
      </w:r>
      <w:r w:rsidRPr="00B3512E">
        <w:rPr>
          <w:sz w:val="16"/>
        </w:rPr>
        <w:t xml:space="preserve">therefore </w:t>
      </w:r>
      <w:r w:rsidRPr="00E82F60">
        <w:rPr>
          <w:rStyle w:val="Emphasis"/>
          <w:highlight w:val="yellow"/>
        </w:rPr>
        <w:t>must attend to</w:t>
      </w:r>
      <w:r w:rsidRPr="00B3512E">
        <w:rPr>
          <w:sz w:val="16"/>
        </w:rPr>
        <w:t xml:space="preserve"> the interdependence of the </w:t>
      </w:r>
      <w:r w:rsidRPr="00E82F60">
        <w:rPr>
          <w:rStyle w:val="Emphasis"/>
          <w:highlight w:val="yellow"/>
        </w:rPr>
        <w:t>immigration</w:t>
      </w:r>
      <w:r w:rsidRPr="00B3512E">
        <w:rPr>
          <w:sz w:val="16"/>
        </w:rPr>
        <w:t xml:space="preserve"> and criminal enforcement </w:t>
      </w:r>
      <w:r w:rsidRPr="002A5D2E">
        <w:rPr>
          <w:rStyle w:val="Emphasis"/>
        </w:rPr>
        <w:t>systems</w:t>
      </w:r>
      <w:r w:rsidRPr="00B3512E">
        <w:rPr>
          <w:sz w:val="16"/>
        </w:rPr>
        <w:t xml:space="preserve">. This chapter maps out those interdependencies and identifies resulting problems and pathologies. </w:t>
      </w:r>
      <w:r w:rsidRPr="00B3512E">
        <w:rPr>
          <w:rStyle w:val="StyleUnderline"/>
        </w:rPr>
        <w:t>The chapter then proposes</w:t>
      </w:r>
      <w:r w:rsidRPr="00B3512E">
        <w:rPr>
          <w:sz w:val="16"/>
        </w:rPr>
        <w:t xml:space="preserve"> modest </w:t>
      </w:r>
      <w:r w:rsidRPr="00E82F60">
        <w:rPr>
          <w:rStyle w:val="StyleUnderline"/>
          <w:highlight w:val="yellow"/>
        </w:rPr>
        <w:t>reforms, including</w:t>
      </w:r>
      <w:r>
        <w:rPr>
          <w:rStyle w:val="StyleUnderline"/>
        </w:rPr>
        <w:t xml:space="preserve"> </w:t>
      </w:r>
      <w:r w:rsidRPr="00B3512E">
        <w:rPr>
          <w:sz w:val="16"/>
        </w:rPr>
        <w:t xml:space="preserve">an </w:t>
      </w:r>
      <w:r w:rsidRPr="00E82F60">
        <w:rPr>
          <w:rStyle w:val="Emphasis"/>
          <w:highlight w:val="yellow"/>
        </w:rPr>
        <w:t>explicit move away from</w:t>
      </w:r>
      <w:r w:rsidRPr="00B3512E">
        <w:rPr>
          <w:sz w:val="16"/>
        </w:rPr>
        <w:t xml:space="preserve"> tolerance for racial profiling in </w:t>
      </w:r>
      <w:r w:rsidRPr="00E82F60">
        <w:rPr>
          <w:rStyle w:val="Emphasis"/>
          <w:highlight w:val="yellow"/>
        </w:rPr>
        <w:t>immigration policing</w:t>
      </w:r>
      <w:r w:rsidRPr="002A5D2E">
        <w:rPr>
          <w:rStyle w:val="StyleUnderline"/>
        </w:rPr>
        <w:t>;</w:t>
      </w:r>
      <w:r w:rsidRPr="00B3512E">
        <w:rPr>
          <w:sz w:val="16"/>
        </w:rPr>
        <w:t xml:space="preserve"> sub-federal disentanglement from federal immigration enforcement; and greater willingness on the part of federal immigration enforcement officials to accept cues of leniency from state criminal justice actors when exercising federal immigration enforcement discretion. </w:t>
      </w:r>
      <w:r w:rsidRPr="00B3512E">
        <w:rPr>
          <w:rStyle w:val="StyleUnderline"/>
        </w:rPr>
        <w:t>Generous immigration</w:t>
      </w:r>
      <w:r>
        <w:rPr>
          <w:rStyle w:val="StyleUnderline"/>
        </w:rPr>
        <w:t xml:space="preserve"> </w:t>
      </w:r>
      <w:r w:rsidRPr="00B3512E">
        <w:rPr>
          <w:rStyle w:val="StyleUnderline"/>
        </w:rPr>
        <w:t xml:space="preserve">reform and the decriminalization of </w:t>
      </w:r>
      <w:r w:rsidRPr="00B3512E">
        <w:rPr>
          <w:sz w:val="16"/>
        </w:rPr>
        <w:t xml:space="preserve">many </w:t>
      </w:r>
      <w:r w:rsidRPr="00B3512E">
        <w:rPr>
          <w:rStyle w:val="StyleUnderline"/>
        </w:rPr>
        <w:t>migrationrelated offenses are needed to truly overcome the ongoing criminalization of millions of people</w:t>
      </w:r>
      <w:r w:rsidRPr="00B3512E">
        <w:rPr>
          <w:sz w:val="16"/>
        </w:rPr>
        <w:t xml:space="preserve"> whose only error was taking up work and residency in the U.S. without civil authorization. But the narrower proposals offered here provide a starting point for avoiding the burgeoning second wave of racialized mass incarceration spurred by this new wave of mass criminalization.</w:t>
      </w:r>
    </w:p>
    <w:p w14:paraId="6DC5A42D" w14:textId="77777777" w:rsidR="00EA22E1" w:rsidRPr="00B3512E" w:rsidRDefault="00EA22E1" w:rsidP="00EA22E1">
      <w:pPr>
        <w:rPr>
          <w:sz w:val="16"/>
        </w:rPr>
      </w:pPr>
      <w:r w:rsidRPr="00B3512E">
        <w:rPr>
          <w:sz w:val="16"/>
        </w:rPr>
        <w:t xml:space="preserve">INTRODUCTION For the past 20 years, </w:t>
      </w:r>
      <w:r w:rsidRPr="002A5D2E">
        <w:rPr>
          <w:rStyle w:val="StyleUnderline"/>
        </w:rPr>
        <w:t xml:space="preserve">scholars working at the </w:t>
      </w:r>
      <w:r w:rsidRPr="00B3512E">
        <w:rPr>
          <w:rStyle w:val="StyleUnderline"/>
        </w:rPr>
        <w:t>intersection of criminal law and immigration law have documented</w:t>
      </w:r>
      <w:r w:rsidRPr="00B3512E">
        <w:rPr>
          <w:sz w:val="16"/>
        </w:rPr>
        <w:t xml:space="preserve"> the effects </w:t>
      </w:r>
      <w:r w:rsidRPr="00B3512E">
        <w:rPr>
          <w:rStyle w:val="StyleUnderline"/>
        </w:rPr>
        <w:t>that these two bodies of law have on one another</w:t>
      </w:r>
      <w:r w:rsidRPr="00B3512E">
        <w:rPr>
          <w:sz w:val="16"/>
        </w:rPr>
        <w:t>. Serious criminal convictions have long triggered possible deportation or exclusion (collectively known in immigration law as “removal”). But in the mid-1990s, Congress significantly expanded the range of removable offenses and eliminated many possible avenues of relief. This spurred great introspection in immigration scholarship about the criminalization of migration.</w:t>
      </w:r>
    </w:p>
    <w:p w14:paraId="523851BA" w14:textId="77777777" w:rsidR="00EA22E1" w:rsidRPr="00B3512E" w:rsidRDefault="00EA22E1" w:rsidP="00EA22E1">
      <w:pPr>
        <w:rPr>
          <w:sz w:val="16"/>
          <w:szCs w:val="16"/>
        </w:rPr>
      </w:pPr>
      <w:r w:rsidRPr="00B3512E">
        <w:rPr>
          <w:sz w:val="16"/>
          <w:szCs w:val="16"/>
        </w:rPr>
        <w:t>The changes to immigration laws did not happen in isolation. Criminal enforcement systems have changed as well. These changes are not just the increasing severity in both the immigration and criminal sphere, although the well-documented severity turn in both spheres is an important part of the story. Criminal laws, procedures and enforcement practices also have changed—sometimes protectively but often punitively—in response to concerns about immigration.</w:t>
      </w:r>
    </w:p>
    <w:p w14:paraId="55A41E51" w14:textId="77777777" w:rsidR="00EA22E1" w:rsidRPr="00B3512E" w:rsidRDefault="00EA22E1" w:rsidP="00EA22E1">
      <w:pPr>
        <w:rPr>
          <w:sz w:val="16"/>
        </w:rPr>
      </w:pPr>
      <w:r w:rsidRPr="00E82F60">
        <w:rPr>
          <w:rStyle w:val="StyleUnderline"/>
          <w:highlight w:val="yellow"/>
        </w:rPr>
        <w:t>The federal criminal system</w:t>
      </w:r>
      <w:r w:rsidRPr="00B3512E">
        <w:rPr>
          <w:sz w:val="16"/>
        </w:rPr>
        <w:t xml:space="preserve">, for example, </w:t>
      </w:r>
      <w:r w:rsidRPr="00E82F60">
        <w:rPr>
          <w:rStyle w:val="StyleUnderline"/>
          <w:highlight w:val="yellow"/>
        </w:rPr>
        <w:t>has</w:t>
      </w:r>
      <w:r w:rsidRPr="00E82F60">
        <w:rPr>
          <w:sz w:val="16"/>
          <w:highlight w:val="yellow"/>
        </w:rPr>
        <w:t xml:space="preserve"> </w:t>
      </w:r>
      <w:r w:rsidRPr="00E82F60">
        <w:rPr>
          <w:rStyle w:val="Emphasis"/>
          <w:highlight w:val="yellow"/>
        </w:rPr>
        <w:t>increasingly focused</w:t>
      </w:r>
      <w:r w:rsidRPr="00B3512E">
        <w:rPr>
          <w:sz w:val="16"/>
        </w:rPr>
        <w:t xml:space="preserve"> </w:t>
      </w:r>
      <w:r w:rsidRPr="00B3512E">
        <w:rPr>
          <w:rStyle w:val="StyleUnderline"/>
        </w:rPr>
        <w:t xml:space="preserve">prosecutorial resources </w:t>
      </w:r>
      <w:r w:rsidRPr="00E82F60">
        <w:rPr>
          <w:rStyle w:val="StyleUnderline"/>
          <w:highlight w:val="yellow"/>
        </w:rPr>
        <w:t>on</w:t>
      </w:r>
      <w:r w:rsidRPr="00B3512E">
        <w:rPr>
          <w:rStyle w:val="StyleUnderline"/>
        </w:rPr>
        <w:t xml:space="preserve"> </w:t>
      </w:r>
      <w:r w:rsidRPr="00E82F60">
        <w:rPr>
          <w:rStyle w:val="Emphasis"/>
          <w:highlight w:val="yellow"/>
        </w:rPr>
        <w:t>immigration</w:t>
      </w:r>
      <w:r w:rsidRPr="00B3512E">
        <w:rPr>
          <w:rStyle w:val="Emphasis"/>
        </w:rPr>
        <w:t xml:space="preserve">-related </w:t>
      </w:r>
      <w:r w:rsidRPr="00E82F60">
        <w:rPr>
          <w:rStyle w:val="Emphasis"/>
          <w:highlight w:val="yellow"/>
        </w:rPr>
        <w:t>crimes</w:t>
      </w:r>
      <w:r w:rsidRPr="00B3512E">
        <w:rPr>
          <w:sz w:val="16"/>
        </w:rPr>
        <w:t xml:space="preserve">, </w:t>
      </w:r>
      <w:r w:rsidRPr="00E82F60">
        <w:rPr>
          <w:rStyle w:val="StyleUnderline"/>
          <w:highlight w:val="yellow"/>
        </w:rPr>
        <w:t>particularly</w:t>
      </w:r>
      <w:r w:rsidRPr="00B3512E">
        <w:rPr>
          <w:rStyle w:val="StyleUnderline"/>
        </w:rPr>
        <w:t xml:space="preserve"> on</w:t>
      </w:r>
      <w:r>
        <w:rPr>
          <w:rStyle w:val="StyleUnderline"/>
        </w:rPr>
        <w:t xml:space="preserve"> </w:t>
      </w:r>
      <w:r w:rsidRPr="00E82F60">
        <w:rPr>
          <w:rStyle w:val="Emphasis"/>
          <w:highlight w:val="yellow"/>
        </w:rPr>
        <w:t>misdemeanor</w:t>
      </w:r>
      <w:r w:rsidRPr="00B3512E">
        <w:rPr>
          <w:sz w:val="16"/>
        </w:rPr>
        <w:t xml:space="preserve"> illegal </w:t>
      </w:r>
      <w:r w:rsidRPr="00E82F60">
        <w:rPr>
          <w:rStyle w:val="Emphasis"/>
          <w:highlight w:val="yellow"/>
        </w:rPr>
        <w:t>entry</w:t>
      </w:r>
      <w:r w:rsidRPr="00E82F60">
        <w:rPr>
          <w:sz w:val="16"/>
          <w:highlight w:val="yellow"/>
        </w:rPr>
        <w:t xml:space="preserve"> </w:t>
      </w:r>
      <w:r w:rsidRPr="00E82F60">
        <w:rPr>
          <w:rStyle w:val="StyleUnderline"/>
          <w:highlight w:val="yellow"/>
        </w:rPr>
        <w:t>and</w:t>
      </w:r>
      <w:r w:rsidRPr="00E82F60">
        <w:rPr>
          <w:sz w:val="16"/>
          <w:highlight w:val="yellow"/>
        </w:rPr>
        <w:t xml:space="preserve"> </w:t>
      </w:r>
      <w:r w:rsidRPr="00E82F60">
        <w:rPr>
          <w:rStyle w:val="Emphasis"/>
          <w:highlight w:val="yellow"/>
        </w:rPr>
        <w:t>felony reentry</w:t>
      </w:r>
      <w:r w:rsidRPr="00B3512E">
        <w:rPr>
          <w:sz w:val="16"/>
        </w:rPr>
        <w:t xml:space="preserve">. </w:t>
      </w:r>
      <w:r w:rsidRPr="00B3512E">
        <w:rPr>
          <w:rStyle w:val="StyleUnderline"/>
        </w:rPr>
        <w:t>The</w:t>
      </w:r>
      <w:r w:rsidRPr="00B3512E">
        <w:rPr>
          <w:sz w:val="16"/>
        </w:rPr>
        <w:t xml:space="preserve"> resulting </w:t>
      </w:r>
      <w:r w:rsidRPr="00B3512E">
        <w:rPr>
          <w:rStyle w:val="StyleUnderline"/>
        </w:rPr>
        <w:t>high-volume</w:t>
      </w:r>
      <w:r>
        <w:rPr>
          <w:rStyle w:val="StyleUnderline"/>
        </w:rPr>
        <w:t xml:space="preserve"> </w:t>
      </w:r>
      <w:r w:rsidRPr="00E82F60">
        <w:rPr>
          <w:rStyle w:val="StyleUnderline"/>
          <w:highlight w:val="yellow"/>
        </w:rPr>
        <w:t>prosecution of immigration crimes has converted federal courts</w:t>
      </w:r>
      <w:r w:rsidRPr="00B3512E">
        <w:rPr>
          <w:sz w:val="16"/>
        </w:rPr>
        <w:t xml:space="preserve"> along the southern border </w:t>
      </w:r>
      <w:r w:rsidRPr="00E82F60">
        <w:rPr>
          <w:rStyle w:val="Emphasis"/>
          <w:highlight w:val="yellow"/>
        </w:rPr>
        <w:t>into sites of mass criminal processing</w:t>
      </w:r>
      <w:r w:rsidRPr="00B3512E">
        <w:rPr>
          <w:sz w:val="16"/>
        </w:rPr>
        <w:t>. This, in turn, has produced a significant demographic shift in the federal penal system.</w:t>
      </w:r>
    </w:p>
    <w:p w14:paraId="142BE9C9" w14:textId="77777777" w:rsidR="00EA22E1" w:rsidRDefault="00EA22E1" w:rsidP="00EA22E1">
      <w:pPr>
        <w:pStyle w:val="Heading4"/>
      </w:pPr>
      <w:r>
        <w:t>Immigration policy IS criminal justice</w:t>
      </w:r>
    </w:p>
    <w:p w14:paraId="73B48E1F" w14:textId="77777777" w:rsidR="00EA22E1" w:rsidRPr="009F4F72" w:rsidRDefault="00EA22E1" w:rsidP="00EA22E1">
      <w:r w:rsidRPr="00E31BED">
        <w:rPr>
          <w:rStyle w:val="Style13ptBold"/>
        </w:rPr>
        <w:t>Vázquez 17</w:t>
      </w:r>
      <w:r>
        <w:t xml:space="preserve"> --- Yolanda Vázquez, Associate Professor, University of Cincinnati College of Law, “CRIMMIGRATION: THE MISSING PIECE OF CRIMINAL JUSTICE REFORM”, UNIVERSITY OF RICHMOND LAW REVIEW [Vol. 51:1093, April 2017, </w:t>
      </w:r>
      <w:hyperlink r:id="rId104" w:history="1">
        <w:r w:rsidRPr="004D64D2">
          <w:rPr>
            <w:rStyle w:val="Hyperlink"/>
          </w:rPr>
          <w:t>https://lawreview.richmond.edu/files/2017/06/Vazquez-514.-1141pdf.pdf</w:t>
        </w:r>
      </w:hyperlink>
      <w:r>
        <w:t xml:space="preserve"> (BJN)</w:t>
      </w:r>
    </w:p>
    <w:p w14:paraId="70BD2DC0" w14:textId="77777777" w:rsidR="00EA22E1" w:rsidRPr="009F4F72" w:rsidRDefault="00EA22E1" w:rsidP="00EA22E1">
      <w:pPr>
        <w:rPr>
          <w:sz w:val="16"/>
        </w:rPr>
      </w:pPr>
      <w:r w:rsidRPr="009F4F72">
        <w:rPr>
          <w:sz w:val="16"/>
        </w:rPr>
        <w:t xml:space="preserve">With that being said, however, </w:t>
      </w:r>
      <w:r w:rsidRPr="009F4F72">
        <w:rPr>
          <w:rStyle w:val="StyleUnderline"/>
        </w:rPr>
        <w:t xml:space="preserve">both sides have failed to </w:t>
      </w:r>
      <w:r w:rsidRPr="009F4F72">
        <w:rPr>
          <w:sz w:val="16"/>
        </w:rPr>
        <w:t>recognize the expanding nature</w:t>
      </w:r>
      <w:r w:rsidRPr="009F4F72">
        <w:rPr>
          <w:rStyle w:val="StyleUnderline"/>
        </w:rPr>
        <w:t xml:space="preserve"> of the criminal justice system</w:t>
      </w:r>
      <w:r w:rsidRPr="009F4F72">
        <w:rPr>
          <w:sz w:val="16"/>
        </w:rPr>
        <w:t xml:space="preserve"> in the last thirty years. Under the shadows of the impact it has had on poor black males, their families, and the communities in which they live</w:t>
      </w:r>
      <w:r w:rsidRPr="009F4F72">
        <w:rPr>
          <w:rStyle w:val="StyleUnderline"/>
        </w:rPr>
        <w:t xml:space="preserve">, </w:t>
      </w:r>
      <w:r w:rsidRPr="00E82F60">
        <w:rPr>
          <w:rStyle w:val="StyleUnderline"/>
          <w:highlight w:val="yellow"/>
        </w:rPr>
        <w:t>the criminal justice system has</w:t>
      </w:r>
      <w:r w:rsidRPr="009F4F72">
        <w:rPr>
          <w:rStyle w:val="StyleUnderline"/>
        </w:rPr>
        <w:t xml:space="preserve"> </w:t>
      </w:r>
      <w:r w:rsidRPr="00E82F60">
        <w:rPr>
          <w:rStyle w:val="Emphasis"/>
          <w:highlight w:val="yellow"/>
        </w:rPr>
        <w:t>expanded</w:t>
      </w:r>
      <w:r w:rsidRPr="00E82F60">
        <w:rPr>
          <w:sz w:val="16"/>
          <w:highlight w:val="yellow"/>
        </w:rPr>
        <w:t xml:space="preserve"> </w:t>
      </w:r>
      <w:r w:rsidRPr="00E82F60">
        <w:rPr>
          <w:rStyle w:val="StyleUnderline"/>
          <w:highlight w:val="yellow"/>
        </w:rPr>
        <w:t>to</w:t>
      </w:r>
      <w:r w:rsidRPr="009F4F72">
        <w:rPr>
          <w:sz w:val="16"/>
        </w:rPr>
        <w:t xml:space="preserve"> </w:t>
      </w:r>
      <w:r w:rsidRPr="009F4F72">
        <w:rPr>
          <w:rStyle w:val="Emphasis"/>
        </w:rPr>
        <w:t xml:space="preserve">finely </w:t>
      </w:r>
      <w:r w:rsidRPr="00E82F60">
        <w:rPr>
          <w:rStyle w:val="Emphasis"/>
          <w:highlight w:val="yellow"/>
        </w:rPr>
        <w:t>target</w:t>
      </w:r>
      <w:r w:rsidRPr="009F4F72">
        <w:rPr>
          <w:sz w:val="16"/>
        </w:rPr>
        <w:t xml:space="preserve"> other individuals—mainly poor </w:t>
      </w:r>
      <w:r w:rsidRPr="00E82F60">
        <w:rPr>
          <w:rStyle w:val="StyleUnderline"/>
          <w:highlight w:val="yellow"/>
        </w:rPr>
        <w:t>Latino</w:t>
      </w:r>
      <w:r w:rsidRPr="009F4F72">
        <w:rPr>
          <w:sz w:val="16"/>
        </w:rPr>
        <w:t xml:space="preserve"> males—</w:t>
      </w:r>
      <w:r w:rsidRPr="00E82F60">
        <w:rPr>
          <w:rStyle w:val="StyleUnderline"/>
          <w:highlight w:val="yellow"/>
        </w:rPr>
        <w:t xml:space="preserve">through the category of </w:t>
      </w:r>
      <w:r w:rsidRPr="009F4F72">
        <w:rPr>
          <w:rStyle w:val="StyleUnderline"/>
        </w:rPr>
        <w:t xml:space="preserve">the </w:t>
      </w:r>
      <w:r w:rsidRPr="009F4F72">
        <w:rPr>
          <w:sz w:val="16"/>
        </w:rPr>
        <w:t>―</w:t>
      </w:r>
      <w:r w:rsidRPr="00E82F60">
        <w:rPr>
          <w:rStyle w:val="Emphasis"/>
          <w:highlight w:val="yellow"/>
        </w:rPr>
        <w:t>criminal alien.</w:t>
      </w:r>
      <w:r>
        <w:rPr>
          <w:rStyle w:val="StyleUnderline"/>
        </w:rPr>
        <w:t xml:space="preserve"> </w:t>
      </w:r>
      <w:r w:rsidRPr="009F4F72">
        <w:rPr>
          <w:sz w:val="16"/>
        </w:rPr>
        <w:t>20</w:t>
      </w:r>
    </w:p>
    <w:p w14:paraId="24910D92" w14:textId="77777777" w:rsidR="00EA22E1" w:rsidRPr="009F4F72" w:rsidRDefault="00EA22E1" w:rsidP="00EA22E1">
      <w:pPr>
        <w:rPr>
          <w:sz w:val="16"/>
        </w:rPr>
      </w:pPr>
      <w:r w:rsidRPr="00E82F60">
        <w:rPr>
          <w:rStyle w:val="StyleUnderline"/>
          <w:highlight w:val="yellow"/>
        </w:rPr>
        <w:t>The development</w:t>
      </w:r>
      <w:r w:rsidRPr="009F4F72">
        <w:rPr>
          <w:rStyle w:val="StyleUnderline"/>
        </w:rPr>
        <w:t xml:space="preserve"> of the concept of the</w:t>
      </w:r>
      <w:r w:rsidRPr="009F4F72">
        <w:rPr>
          <w:sz w:val="16"/>
        </w:rPr>
        <w:t xml:space="preserve"> ―</w:t>
      </w:r>
      <w:r w:rsidRPr="009F4F72">
        <w:rPr>
          <w:rStyle w:val="StyleUnderline"/>
        </w:rPr>
        <w:t>criminal alien</w:t>
      </w:r>
      <w:r w:rsidRPr="009F4F72">
        <w:rPr>
          <w:sz w:val="16"/>
        </w:rPr>
        <w:t xml:space="preserve"> over the last thirty years </w:t>
      </w:r>
      <w:r w:rsidRPr="00E82F60">
        <w:rPr>
          <w:rStyle w:val="StyleUnderline"/>
          <w:highlight w:val="yellow"/>
        </w:rPr>
        <w:t>has</w:t>
      </w:r>
      <w:r w:rsidRPr="00E82F60">
        <w:rPr>
          <w:sz w:val="16"/>
          <w:highlight w:val="yellow"/>
        </w:rPr>
        <w:t xml:space="preserve"> </w:t>
      </w:r>
      <w:r w:rsidRPr="00E82F60">
        <w:rPr>
          <w:rStyle w:val="Emphasis"/>
          <w:highlight w:val="yellow"/>
        </w:rPr>
        <w:t>profoundly expanded</w:t>
      </w:r>
      <w:r w:rsidRPr="009F4F72">
        <w:rPr>
          <w:sz w:val="16"/>
        </w:rPr>
        <w:t xml:space="preserve"> </w:t>
      </w:r>
      <w:r w:rsidRPr="009F4F72">
        <w:rPr>
          <w:rStyle w:val="StyleUnderline"/>
        </w:rPr>
        <w:t xml:space="preserve">the way in which </w:t>
      </w:r>
      <w:r w:rsidRPr="00E82F60">
        <w:rPr>
          <w:rStyle w:val="StyleUnderline"/>
          <w:highlight w:val="yellow"/>
        </w:rPr>
        <w:t>the criminal justice system</w:t>
      </w:r>
      <w:r w:rsidRPr="009F4F72">
        <w:rPr>
          <w:rStyle w:val="StyleUnderline"/>
        </w:rPr>
        <w:t xml:space="preserve"> operates.</w:t>
      </w:r>
      <w:r w:rsidRPr="009F4F72">
        <w:rPr>
          <w:sz w:val="16"/>
        </w:rPr>
        <w:t xml:space="preserve"> Emerging from the interrelationship between immigration and criminal law, </w:t>
      </w:r>
      <w:r w:rsidRPr="00E82F60">
        <w:rPr>
          <w:rStyle w:val="StyleUnderline"/>
          <w:highlight w:val="yellow"/>
        </w:rPr>
        <w:t>migration control and enforcement</w:t>
      </w:r>
      <w:r w:rsidRPr="009F4F72">
        <w:rPr>
          <w:sz w:val="16"/>
        </w:rPr>
        <w:t>—</w:t>
      </w:r>
      <w:r w:rsidRPr="009F4F72">
        <w:rPr>
          <w:rStyle w:val="StyleUnderline"/>
        </w:rPr>
        <w:t>coined ―crimmigration</w:t>
      </w:r>
      <w:r>
        <w:rPr>
          <w:rStyle w:val="StyleUnderline"/>
        </w:rPr>
        <w:t xml:space="preserve"> </w:t>
      </w:r>
      <w:r w:rsidRPr="009F4F72">
        <w:rPr>
          <w:sz w:val="16"/>
        </w:rPr>
        <w:t>21—</w:t>
      </w:r>
      <w:r w:rsidRPr="00E82F60">
        <w:rPr>
          <w:rStyle w:val="StyleUnderline"/>
          <w:highlight w:val="yellow"/>
        </w:rPr>
        <w:t>has propelled the criminal justice system into a dominant</w:t>
      </w:r>
      <w:r w:rsidRPr="009F4F72">
        <w:rPr>
          <w:rStyle w:val="StyleUnderline"/>
        </w:rPr>
        <w:t xml:space="preserve"> role in the </w:t>
      </w:r>
      <w:r w:rsidRPr="00E82F60">
        <w:rPr>
          <w:rStyle w:val="StyleUnderline"/>
          <w:highlight w:val="yellow"/>
        </w:rPr>
        <w:t>detection, arrest</w:t>
      </w:r>
      <w:r w:rsidRPr="009F4F72">
        <w:rPr>
          <w:rStyle w:val="StyleUnderline"/>
        </w:rPr>
        <w:t xml:space="preserve">, labeling, </w:t>
      </w:r>
      <w:r w:rsidRPr="00E82F60">
        <w:rPr>
          <w:rStyle w:val="StyleUnderline"/>
          <w:highlight w:val="yellow"/>
        </w:rPr>
        <w:t>and removal</w:t>
      </w:r>
      <w:r w:rsidRPr="009F4F72">
        <w:rPr>
          <w:rStyle w:val="StyleUnderline"/>
        </w:rPr>
        <w:t xml:space="preserve"> of millions of individuals as criminal</w:t>
      </w:r>
      <w:r>
        <w:rPr>
          <w:rStyle w:val="StyleUnderline"/>
        </w:rPr>
        <w:t xml:space="preserve"> </w:t>
      </w:r>
      <w:r w:rsidRPr="009F4F72">
        <w:rPr>
          <w:sz w:val="16"/>
        </w:rPr>
        <w:t>aliens. To do this, ―</w:t>
      </w:r>
      <w:r w:rsidRPr="00E82F60">
        <w:rPr>
          <w:rStyle w:val="StyleUnderline"/>
          <w:highlight w:val="yellow"/>
        </w:rPr>
        <w:t>crimmigration restructures the criminal justice system to incorporate immigration status</w:t>
      </w:r>
      <w:r w:rsidRPr="009F4F72">
        <w:rPr>
          <w:sz w:val="16"/>
        </w:rPr>
        <w:t xml:space="preserve"> as a method of managing the functioning and structure of the organizations within it. Crimmigration‘s impact is reflected in the way in which program implementation, mission statements, </w:t>
      </w:r>
      <w:r w:rsidRPr="009F4F72">
        <w:rPr>
          <w:rStyle w:val="StyleUnderline"/>
        </w:rPr>
        <w:t>law enforcement</w:t>
      </w:r>
      <w:r w:rsidRPr="009F4F72">
        <w:rPr>
          <w:sz w:val="16"/>
        </w:rPr>
        <w:t xml:space="preserve"> protocols (in </w:t>
      </w:r>
      <w:r w:rsidRPr="009F4F72">
        <w:rPr>
          <w:rStyle w:val="StyleUnderline"/>
        </w:rPr>
        <w:t>detention, arrest</w:t>
      </w:r>
      <w:r w:rsidRPr="009F4F72">
        <w:rPr>
          <w:sz w:val="16"/>
        </w:rPr>
        <w:t xml:space="preserve">, and enforcement), </w:t>
      </w:r>
      <w:r w:rsidRPr="009F4F72">
        <w:rPr>
          <w:rStyle w:val="StyleUnderline"/>
        </w:rPr>
        <w:t>prosecutorial</w:t>
      </w:r>
      <w:r>
        <w:rPr>
          <w:rStyle w:val="StyleUnderline"/>
        </w:rPr>
        <w:t xml:space="preserve"> </w:t>
      </w:r>
      <w:r w:rsidRPr="009F4F72">
        <w:rPr>
          <w:rStyle w:val="StyleUnderline"/>
        </w:rPr>
        <w:t>decisions</w:t>
      </w:r>
      <w:r w:rsidRPr="009F4F72">
        <w:rPr>
          <w:sz w:val="16"/>
        </w:rPr>
        <w:t xml:space="preserve"> (in charging and plea agreements), </w:t>
      </w:r>
      <w:r w:rsidRPr="009F4F72">
        <w:rPr>
          <w:rStyle w:val="StyleUnderline"/>
        </w:rPr>
        <w:t>laws</w:t>
      </w:r>
      <w:r w:rsidRPr="009F4F72">
        <w:rPr>
          <w:sz w:val="16"/>
        </w:rPr>
        <w:t xml:space="preserve"> enacted, case law determined, </w:t>
      </w:r>
      <w:r w:rsidRPr="009F4F72">
        <w:rPr>
          <w:rStyle w:val="StyleUnderline"/>
        </w:rPr>
        <w:t>and procedural responsibilities</w:t>
      </w:r>
      <w:r w:rsidRPr="009F4F72">
        <w:rPr>
          <w:sz w:val="16"/>
        </w:rPr>
        <w:t xml:space="preserve"> under the Fourth, Fifth, and Sixth Amendments </w:t>
      </w:r>
      <w:r w:rsidRPr="009F4F72">
        <w:rPr>
          <w:rStyle w:val="Emphasis"/>
        </w:rPr>
        <w:t>now include immigration</w:t>
      </w:r>
      <w:r>
        <w:rPr>
          <w:rStyle w:val="Emphasis"/>
        </w:rPr>
        <w:t xml:space="preserve"> </w:t>
      </w:r>
      <w:r w:rsidRPr="009F4F72">
        <w:rPr>
          <w:rStyle w:val="Emphasis"/>
        </w:rPr>
        <w:t>status in their purviews.</w:t>
      </w:r>
      <w:r>
        <w:rPr>
          <w:rStyle w:val="Emphasis"/>
        </w:rPr>
        <w:t xml:space="preserve"> </w:t>
      </w:r>
      <w:r w:rsidRPr="009F4F72">
        <w:rPr>
          <w:sz w:val="16"/>
        </w:rPr>
        <w:t>22</w:t>
      </w:r>
    </w:p>
    <w:p w14:paraId="1BDEE7B1" w14:textId="3346EC02" w:rsidR="00EA22E1" w:rsidRDefault="00EA22E1" w:rsidP="00EA22E1">
      <w:r w:rsidRPr="009F4F72">
        <w:rPr>
          <w:rStyle w:val="StyleUnderline"/>
        </w:rPr>
        <w:t xml:space="preserve">This impact is </w:t>
      </w:r>
      <w:r w:rsidRPr="009F4F72">
        <w:rPr>
          <w:rStyle w:val="Emphasis"/>
        </w:rPr>
        <w:t>significant</w:t>
      </w:r>
      <w:r w:rsidRPr="009F4F72">
        <w:rPr>
          <w:rStyle w:val="StyleUnderline"/>
        </w:rPr>
        <w:t xml:space="preserve"> to the criminal justice system</w:t>
      </w:r>
      <w:r w:rsidRPr="009F4F72">
        <w:rPr>
          <w:sz w:val="16"/>
        </w:rPr>
        <w:t xml:space="preserve">, with no end in sight. While in 1988, the United States removed approximately 5956 individuals for criminal or narcotics violations,23 in 2014, the criminal justice system was helpful in the arrest, detention, and removal of over 300,000 noncitizens, over 177,000 of whom were classified as aliens who ―were previously convicted of a crime. 24 </w:t>
      </w:r>
      <w:r w:rsidRPr="00E82F60">
        <w:rPr>
          <w:rStyle w:val="Emphasis"/>
          <w:highlight w:val="yellow"/>
        </w:rPr>
        <w:t>Criminal</w:t>
      </w:r>
      <w:r w:rsidRPr="00E82F60">
        <w:rPr>
          <w:rStyle w:val="StyleUnderline"/>
          <w:highlight w:val="yellow"/>
        </w:rPr>
        <w:t xml:space="preserve"> prosecutions of noncitizens have </w:t>
      </w:r>
      <w:r w:rsidRPr="00E82F60">
        <w:rPr>
          <w:rStyle w:val="Emphasis"/>
          <w:highlight w:val="yellow"/>
        </w:rPr>
        <w:t>flooded criminal court</w:t>
      </w:r>
      <w:r w:rsidRPr="009F4F72">
        <w:rPr>
          <w:rStyle w:val="Emphasis"/>
        </w:rPr>
        <w:t xml:space="preserve"> dockets</w:t>
      </w:r>
      <w:r w:rsidRPr="009F4F72">
        <w:rPr>
          <w:sz w:val="16"/>
        </w:rPr>
        <w:t xml:space="preserve">, prisons, and jails in local, state, and federal jurisdictions. </w:t>
      </w:r>
      <w:r w:rsidRPr="009F4F72">
        <w:rPr>
          <w:rStyle w:val="StyleUnderline"/>
        </w:rPr>
        <w:t xml:space="preserve">In federal court, </w:t>
      </w:r>
      <w:r w:rsidRPr="00E82F60">
        <w:rPr>
          <w:rStyle w:val="StyleUnderline"/>
          <w:highlight w:val="yellow"/>
        </w:rPr>
        <w:t>immigration prosecutions account for</w:t>
      </w:r>
      <w:r w:rsidRPr="009F4F72">
        <w:rPr>
          <w:rStyle w:val="StyleUnderline"/>
        </w:rPr>
        <w:t xml:space="preserve"> roughly </w:t>
      </w:r>
      <w:r w:rsidRPr="00E82F60">
        <w:rPr>
          <w:rStyle w:val="StyleUnderline"/>
          <w:highlight w:val="yellow"/>
        </w:rPr>
        <w:t>50% of cases</w:t>
      </w:r>
      <w:r w:rsidRPr="009F4F72">
        <w:rPr>
          <w:sz w:val="16"/>
        </w:rPr>
        <w:t>.25 As a result, over the last years, approximately 40% of the annual federal prison population have been noncitizens.26 In local and state courts, noncitizens are increasingly prosecuted and sentenced to a term of incarceration.27 They also receive an additional ―punishment‖ as a result of their criminal conviction: removal.28 During the Obama Administration, over one million individuals have been deported from the United States for their label as a ―criminal alien.</w:t>
      </w:r>
      <w:r w:rsidR="006A260C">
        <w:rPr>
          <w:sz w:val="16"/>
        </w:rPr>
        <w:t xml:space="preserve"> </w:t>
      </w:r>
      <w:r>
        <w:t>29</w:t>
      </w:r>
    </w:p>
    <w:p w14:paraId="7A25DE53" w14:textId="77777777" w:rsidR="00D804D9" w:rsidRPr="00D804D9" w:rsidRDefault="00D804D9" w:rsidP="00D804D9"/>
    <w:p w14:paraId="1F658519" w14:textId="3E1D4315" w:rsidR="00D804D9" w:rsidRDefault="00D804D9" w:rsidP="00D804D9">
      <w:pPr>
        <w:pStyle w:val="Heading3"/>
      </w:pPr>
      <w:r>
        <w:t xml:space="preserve">2AC --- A2: </w:t>
      </w:r>
      <w:r w:rsidR="00EA22E1">
        <w:t xml:space="preserve">T --- </w:t>
      </w:r>
      <w:r>
        <w:t>ICE Isn’t Policing</w:t>
      </w:r>
    </w:p>
    <w:p w14:paraId="477CBF74" w14:textId="2DEADBF1" w:rsidR="00D804D9" w:rsidRDefault="00D804D9" w:rsidP="00D804D9"/>
    <w:p w14:paraId="6BB65421" w14:textId="1D4DD83E" w:rsidR="00DC143F" w:rsidRDefault="00DC143F" w:rsidP="00DC143F">
      <w:pPr>
        <w:pStyle w:val="Heading4"/>
      </w:pPr>
      <w:r>
        <w:t>W/M policing</w:t>
      </w:r>
    </w:p>
    <w:p w14:paraId="4CC6579F" w14:textId="77777777" w:rsidR="00DC143F" w:rsidRDefault="00DC143F" w:rsidP="00DC143F">
      <w:r w:rsidRPr="00A01D52">
        <w:rPr>
          <w:rStyle w:val="Style13ptBold"/>
        </w:rPr>
        <w:t>Shoichet  17</w:t>
      </w:r>
      <w:r>
        <w:t xml:space="preserve"> --- Catherine E. Shoichet quoting Sarah Rodriguez, ICE Spokeswoman, “L.A. officials to ICE: Stop calling yourselves police”, CNN, March 2017, </w:t>
      </w:r>
      <w:hyperlink r:id="rId105" w:history="1">
        <w:r w:rsidRPr="00CF5021">
          <w:rPr>
            <w:rStyle w:val="Hyperlink"/>
          </w:rPr>
          <w:t>https://www.cnn.com/2017/03/10/us/immigration-ice-police-los-angeles/index.html</w:t>
        </w:r>
      </w:hyperlink>
      <w:r>
        <w:t xml:space="preserve"> (BJN)</w:t>
      </w:r>
    </w:p>
    <w:p w14:paraId="701C3C4F" w14:textId="77777777" w:rsidR="00DC143F" w:rsidRPr="00096DB0" w:rsidRDefault="00DC143F" w:rsidP="00DC143F">
      <w:pPr>
        <w:rPr>
          <w:sz w:val="16"/>
        </w:rPr>
      </w:pPr>
      <w:r w:rsidRPr="00096DB0">
        <w:rPr>
          <w:sz w:val="16"/>
        </w:rPr>
        <w:t xml:space="preserve">Sarah Rodriguez, an ICE spokeswoman, says </w:t>
      </w:r>
      <w:r w:rsidRPr="00E82F60">
        <w:rPr>
          <w:rStyle w:val="StyleUnderline"/>
          <w:highlight w:val="yellow"/>
        </w:rPr>
        <w:t>ICE agents</w:t>
      </w:r>
      <w:r w:rsidRPr="00096DB0">
        <w:rPr>
          <w:rStyle w:val="StyleUnderline"/>
        </w:rPr>
        <w:t xml:space="preserve"> may sometimes</w:t>
      </w:r>
      <w:r w:rsidRPr="00096DB0">
        <w:rPr>
          <w:sz w:val="16"/>
        </w:rPr>
        <w:t xml:space="preserve"> verbally </w:t>
      </w:r>
      <w:r w:rsidRPr="00E82F60">
        <w:rPr>
          <w:rStyle w:val="StyleUnderline"/>
          <w:highlight w:val="yellow"/>
        </w:rPr>
        <w:t>identify</w:t>
      </w:r>
      <w:r w:rsidRPr="00096DB0">
        <w:rPr>
          <w:rStyle w:val="StyleUnderline"/>
        </w:rPr>
        <w:t xml:space="preserve"> themselves </w:t>
      </w:r>
      <w:r w:rsidRPr="00E82F60">
        <w:rPr>
          <w:rStyle w:val="StyleUnderline"/>
          <w:highlight w:val="yellow"/>
        </w:rPr>
        <w:t>as police</w:t>
      </w:r>
      <w:r w:rsidRPr="00096DB0">
        <w:rPr>
          <w:sz w:val="16"/>
        </w:rPr>
        <w:t xml:space="preserve"> when they're going into a situation.</w:t>
      </w:r>
    </w:p>
    <w:p w14:paraId="0642A2D5" w14:textId="77777777" w:rsidR="00DC143F" w:rsidRPr="00096DB0" w:rsidRDefault="00DC143F" w:rsidP="00DC143F">
      <w:pPr>
        <w:rPr>
          <w:sz w:val="16"/>
        </w:rPr>
      </w:pPr>
      <w:r w:rsidRPr="00096DB0">
        <w:rPr>
          <w:sz w:val="16"/>
        </w:rPr>
        <w:t>"</w:t>
      </w:r>
      <w:r w:rsidRPr="00E82F60">
        <w:rPr>
          <w:rStyle w:val="Emphasis"/>
          <w:highlight w:val="yellow"/>
        </w:rPr>
        <w:t>It is the universally recognized term for law enforcement</w:t>
      </w:r>
      <w:r w:rsidRPr="00096DB0">
        <w:rPr>
          <w:sz w:val="16"/>
        </w:rPr>
        <w:t xml:space="preserve"> and our personnel routinely interact with individuals from around the world," she said. "In the often dangerous law enforcement arena, being able to immediately identify yourself as law enforcement may be a life-or-death issue."</w:t>
      </w:r>
    </w:p>
    <w:p w14:paraId="456D69DE" w14:textId="77777777" w:rsidR="00DC143F" w:rsidRPr="00096DB0" w:rsidRDefault="00DC143F" w:rsidP="00DC143F">
      <w:pPr>
        <w:rPr>
          <w:sz w:val="16"/>
          <w:szCs w:val="16"/>
        </w:rPr>
      </w:pPr>
      <w:r w:rsidRPr="00096DB0">
        <w:rPr>
          <w:sz w:val="16"/>
          <w:szCs w:val="16"/>
        </w:rPr>
        <w:t>The debate</w:t>
      </w:r>
    </w:p>
    <w:p w14:paraId="11835519" w14:textId="77777777" w:rsidR="00DC143F" w:rsidRPr="00096DB0" w:rsidRDefault="00DC143F" w:rsidP="00DC143F">
      <w:pPr>
        <w:rPr>
          <w:sz w:val="16"/>
          <w:szCs w:val="16"/>
        </w:rPr>
      </w:pPr>
      <w:r w:rsidRPr="00096DB0">
        <w:rPr>
          <w:sz w:val="16"/>
          <w:szCs w:val="16"/>
        </w:rPr>
        <w:t>This approach has drawn renewed criticism from activists and some officials amid heightened publicity about immigration crackdowns since President Donald Trump took office.</w:t>
      </w:r>
    </w:p>
    <w:p w14:paraId="766465B0" w14:textId="77777777" w:rsidR="00DC143F" w:rsidRPr="00096DB0" w:rsidRDefault="00DC143F" w:rsidP="00DC143F">
      <w:pPr>
        <w:rPr>
          <w:sz w:val="16"/>
          <w:szCs w:val="16"/>
        </w:rPr>
      </w:pPr>
      <w:r w:rsidRPr="00096DB0">
        <w:rPr>
          <w:sz w:val="16"/>
          <w:szCs w:val="16"/>
        </w:rPr>
        <w:t>Several Los Angeles leaders are asking immigration officials to put a stop to the practice, calling it "corrosive." They argue it undercuts years of police efforts to build trust in immigrant communities and will make witnesses and victims less likely to come forward when crimes are committed.</w:t>
      </w:r>
    </w:p>
    <w:p w14:paraId="049E0754" w14:textId="77777777" w:rsidR="00DC143F" w:rsidRPr="00096DB0" w:rsidRDefault="00DC143F" w:rsidP="00DC143F">
      <w:pPr>
        <w:rPr>
          <w:sz w:val="16"/>
          <w:szCs w:val="16"/>
        </w:rPr>
      </w:pPr>
      <w:r w:rsidRPr="00096DB0">
        <w:rPr>
          <w:sz w:val="16"/>
          <w:szCs w:val="16"/>
        </w:rPr>
        <w:t>"Especially in these turbulent and uncertain times, we urge that ICE agents operating in Los Angeles immediately stop representing that they are 'police' officers," the city's mayor, attorney and City Council president wrote in a letter last month.</w:t>
      </w:r>
    </w:p>
    <w:p w14:paraId="3D8BD4B1" w14:textId="77777777" w:rsidR="00DC143F" w:rsidRPr="00096DB0" w:rsidRDefault="00DC143F" w:rsidP="00DC143F">
      <w:pPr>
        <w:rPr>
          <w:sz w:val="16"/>
          <w:szCs w:val="16"/>
        </w:rPr>
      </w:pPr>
      <w:r w:rsidRPr="00096DB0">
        <w:rPr>
          <w:sz w:val="16"/>
          <w:szCs w:val="16"/>
        </w:rPr>
        <w:t>The elected officials said they sent the letter after seeing a Los Angeles Times report about the practice. That article's headline: "It's legal for an immigration agent to pretend to be a police officer outside someone's door. But should it be?"</w:t>
      </w:r>
    </w:p>
    <w:p w14:paraId="386B6677" w14:textId="77777777" w:rsidR="00DC143F" w:rsidRPr="00096DB0" w:rsidRDefault="00DC143F" w:rsidP="00DC143F">
      <w:pPr>
        <w:rPr>
          <w:rStyle w:val="StyleUnderline"/>
        </w:rPr>
      </w:pPr>
      <w:r w:rsidRPr="00096DB0">
        <w:rPr>
          <w:sz w:val="16"/>
        </w:rPr>
        <w:t xml:space="preserve">Rodriguez, the ICE spokeswoman, says </w:t>
      </w:r>
      <w:r w:rsidRPr="00E82F60">
        <w:rPr>
          <w:rStyle w:val="StyleUnderline"/>
          <w:highlight w:val="yellow"/>
        </w:rPr>
        <w:t>the term "police" is accurate</w:t>
      </w:r>
      <w:r w:rsidRPr="00096DB0">
        <w:rPr>
          <w:rStyle w:val="StyleUnderline"/>
        </w:rPr>
        <w:t xml:space="preserve"> and there's nothing misleading about using it.</w:t>
      </w:r>
    </w:p>
    <w:p w14:paraId="56D74875" w14:textId="1B005952" w:rsidR="00DC143F" w:rsidRPr="00DC143F" w:rsidRDefault="00DC143F" w:rsidP="00DC143F">
      <w:pPr>
        <w:rPr>
          <w:sz w:val="16"/>
        </w:rPr>
      </w:pPr>
      <w:r w:rsidRPr="00096DB0">
        <w:rPr>
          <w:sz w:val="16"/>
        </w:rPr>
        <w:t xml:space="preserve">"It's clear that </w:t>
      </w:r>
      <w:r w:rsidRPr="00E82F60">
        <w:rPr>
          <w:rStyle w:val="StyleUnderline"/>
          <w:highlight w:val="yellow"/>
        </w:rPr>
        <w:t>we are a law enforcement agency</w:t>
      </w:r>
      <w:r w:rsidRPr="00096DB0">
        <w:rPr>
          <w:sz w:val="16"/>
        </w:rPr>
        <w:t>," she said. "</w:t>
      </w:r>
      <w:r w:rsidRPr="00E82F60">
        <w:rPr>
          <w:rStyle w:val="StyleUnderline"/>
          <w:highlight w:val="yellow"/>
        </w:rPr>
        <w:t>We have police authority</w:t>
      </w:r>
      <w:r w:rsidRPr="00096DB0">
        <w:rPr>
          <w:sz w:val="16"/>
        </w:rPr>
        <w:t>."</w:t>
      </w:r>
    </w:p>
    <w:p w14:paraId="2B8B6C5E" w14:textId="77777777" w:rsidR="00DC143F" w:rsidRPr="00D804D9" w:rsidRDefault="00DC143F" w:rsidP="00DC143F"/>
    <w:p w14:paraId="35008375" w14:textId="7C4A3D81" w:rsidR="00DC143F" w:rsidRDefault="00DC143F" w:rsidP="00DC143F">
      <w:pPr>
        <w:pStyle w:val="Heading4"/>
      </w:pPr>
      <w:r>
        <w:t xml:space="preserve">C/I --- Policing is government officials engaging in social control --- Includes immigration </w:t>
      </w:r>
    </w:p>
    <w:p w14:paraId="6FBFF78B" w14:textId="77777777" w:rsidR="00DC143F" w:rsidRDefault="00DC143F" w:rsidP="00DC143F">
      <w:r w:rsidRPr="00ED43D0">
        <w:rPr>
          <w:rStyle w:val="Style13ptBold"/>
        </w:rPr>
        <w:t>Podgor 20</w:t>
      </w:r>
      <w:r>
        <w:t xml:space="preserve"> --- Ellen Podgor, Gary R. Trombley family white-collar crime research professor at the Stetson University College of Law, “Call For Papers: “Race AND Gender AND Policing””, March 2020, </w:t>
      </w:r>
      <w:hyperlink r:id="rId106" w:history="1">
        <w:r w:rsidRPr="00CF5021">
          <w:rPr>
            <w:rStyle w:val="Hyperlink"/>
          </w:rPr>
          <w:t>https://lawprofessors.typepad.com/whitecollarcrime_blog/2020/03/call-for-papers-race-and-gender-and-policing.html</w:t>
        </w:r>
      </w:hyperlink>
      <w:r>
        <w:t xml:space="preserve"> (BJN)</w:t>
      </w:r>
    </w:p>
    <w:p w14:paraId="328879BF" w14:textId="77777777" w:rsidR="00DC143F" w:rsidRPr="00ED43D0" w:rsidRDefault="00DC143F" w:rsidP="00DC143F">
      <w:pPr>
        <w:rPr>
          <w:sz w:val="16"/>
        </w:rPr>
      </w:pPr>
      <w:r w:rsidRPr="00ED43D0">
        <w:rPr>
          <w:sz w:val="16"/>
        </w:rPr>
        <w:t xml:space="preserve">The Program on Race, Gender &amp; Policing explores the relationship between race, gender, and the ways people are policed. </w:t>
      </w:r>
      <w:r w:rsidRPr="00E82F60">
        <w:rPr>
          <w:rStyle w:val="StyleUnderline"/>
          <w:highlight w:val="yellow"/>
        </w:rPr>
        <w:t xml:space="preserve">Policing refers to </w:t>
      </w:r>
      <w:r w:rsidRPr="00E82F60">
        <w:rPr>
          <w:rStyle w:val="Emphasis"/>
          <w:highlight w:val="yellow"/>
        </w:rPr>
        <w:t>not only</w:t>
      </w:r>
      <w:r w:rsidRPr="00ED43D0">
        <w:rPr>
          <w:rStyle w:val="StyleUnderline"/>
        </w:rPr>
        <w:t xml:space="preserve"> the activities of </w:t>
      </w:r>
      <w:r w:rsidRPr="00E82F60">
        <w:rPr>
          <w:rStyle w:val="StyleUnderline"/>
          <w:highlight w:val="yellow"/>
        </w:rPr>
        <w:t>law enforcement</w:t>
      </w:r>
      <w:r w:rsidRPr="00ED43D0">
        <w:rPr>
          <w:sz w:val="16"/>
        </w:rPr>
        <w:t xml:space="preserve"> officers, </w:t>
      </w:r>
      <w:r w:rsidRPr="00E82F60">
        <w:rPr>
          <w:rStyle w:val="StyleUnderline"/>
          <w:highlight w:val="yellow"/>
        </w:rPr>
        <w:t>but also</w:t>
      </w:r>
      <w:r w:rsidRPr="00ED43D0">
        <w:rPr>
          <w:rStyle w:val="StyleUnderline"/>
        </w:rPr>
        <w:t xml:space="preserve"> the ways that other actors, such as </w:t>
      </w:r>
      <w:r w:rsidRPr="00E82F60">
        <w:rPr>
          <w:rStyle w:val="StyleUnderline"/>
          <w:highlight w:val="yellow"/>
        </w:rPr>
        <w:t>immigration officials,</w:t>
      </w:r>
      <w:r w:rsidRPr="00ED43D0">
        <w:rPr>
          <w:rStyle w:val="StyleUnderline"/>
        </w:rPr>
        <w:t xml:space="preserve"> </w:t>
      </w:r>
      <w:r w:rsidRPr="00E82F60">
        <w:rPr>
          <w:rStyle w:val="StyleUnderline"/>
          <w:highlight w:val="yellow"/>
        </w:rPr>
        <w:t>prison</w:t>
      </w:r>
      <w:r w:rsidRPr="00ED43D0">
        <w:rPr>
          <w:rStyle w:val="StyleUnderline"/>
        </w:rPr>
        <w:t xml:space="preserve"> officials, schools, and private civilians, </w:t>
      </w:r>
      <w:r w:rsidRPr="00E82F60">
        <w:rPr>
          <w:rStyle w:val="StyleUnderline"/>
          <w:highlight w:val="yellow"/>
        </w:rPr>
        <w:t>participate in surveillance and control</w:t>
      </w:r>
      <w:r w:rsidRPr="00E82F60">
        <w:rPr>
          <w:sz w:val="16"/>
          <w:highlight w:val="yellow"/>
        </w:rPr>
        <w:t>.</w:t>
      </w:r>
      <w:r w:rsidRPr="00ED43D0">
        <w:rPr>
          <w:sz w:val="16"/>
        </w:rPr>
        <w:t xml:space="preserve"> The Program seeks to foster interdisciplinary research and concrete reforms in Nevada, the nation, and beyond. Our goal for this symposium is nothing less than to produce an issue that becomes the best statement of how race and gender and policing come together.</w:t>
      </w:r>
    </w:p>
    <w:p w14:paraId="38B35DBE" w14:textId="776F5A0E" w:rsidR="00DC143F" w:rsidRDefault="00DC143F" w:rsidP="00DC143F"/>
    <w:p w14:paraId="05DED5EF" w14:textId="6102D186" w:rsidR="00DC143F" w:rsidRDefault="00DC143F" w:rsidP="00DC143F">
      <w:pPr>
        <w:pStyle w:val="Heading4"/>
      </w:pPr>
      <w:r>
        <w:t>We meet --- “Policing” is broader</w:t>
      </w:r>
    </w:p>
    <w:p w14:paraId="0AA218FB" w14:textId="77777777" w:rsidR="00DC143F" w:rsidRDefault="00DC143F" w:rsidP="00DC143F">
      <w:r w:rsidRPr="00052913">
        <w:rPr>
          <w:rStyle w:val="Style13ptBold"/>
        </w:rPr>
        <w:t>Osse 06</w:t>
      </w:r>
      <w:r>
        <w:t xml:space="preserve"> --- Anneke Osse, Senior Advisor at the Netherlands Police Academy, “UNDERSTANDING POLICING A resource for human rights activists”, Amnesty International Nederland, First published in 2006, </w:t>
      </w:r>
      <w:hyperlink r:id="rId107" w:history="1">
        <w:r w:rsidRPr="00CF5021">
          <w:rPr>
            <w:rStyle w:val="Hyperlink"/>
          </w:rPr>
          <w:t>https://www.amnesty.org/download/Documents/HRELibrary/sec010112007eng.pdf</w:t>
        </w:r>
      </w:hyperlink>
      <w:r>
        <w:t xml:space="preserve"> (BJN)</w:t>
      </w:r>
    </w:p>
    <w:p w14:paraId="07A50285" w14:textId="77777777" w:rsidR="00DC143F" w:rsidRDefault="00DC143F" w:rsidP="00DC143F">
      <w:pPr>
        <w:rPr>
          <w:sz w:val="16"/>
        </w:rPr>
      </w:pPr>
      <w:r w:rsidRPr="00052913">
        <w:rPr>
          <w:sz w:val="16"/>
        </w:rPr>
        <w:t xml:space="preserve">As has been shown above, </w:t>
      </w:r>
      <w:r w:rsidRPr="00E82F60">
        <w:rPr>
          <w:rStyle w:val="StyleUnderline"/>
          <w:highlight w:val="yellow"/>
        </w:rPr>
        <w:t>policing encompasses</w:t>
      </w:r>
      <w:r w:rsidRPr="00E82F60">
        <w:rPr>
          <w:sz w:val="16"/>
          <w:highlight w:val="yellow"/>
        </w:rPr>
        <w:t xml:space="preserve"> </w:t>
      </w:r>
      <w:r w:rsidRPr="00E82F60">
        <w:rPr>
          <w:rStyle w:val="Emphasis"/>
          <w:highlight w:val="yellow"/>
        </w:rPr>
        <w:t xml:space="preserve">more than </w:t>
      </w:r>
      <w:r w:rsidRPr="00DC143F">
        <w:rPr>
          <w:rStyle w:val="Emphasis"/>
        </w:rPr>
        <w:t xml:space="preserve">mere </w:t>
      </w:r>
      <w:r w:rsidRPr="00E82F60">
        <w:rPr>
          <w:rStyle w:val="Emphasis"/>
          <w:highlight w:val="yellow"/>
        </w:rPr>
        <w:t>law enforcement</w:t>
      </w:r>
      <w:r w:rsidRPr="00052913">
        <w:rPr>
          <w:sz w:val="16"/>
        </w:rPr>
        <w:t xml:space="preserve">. This Resource Book will therefore use the word ‘police’ rather than ‘law enforcer’. The term ‘law enforcement official’ will only be used when referring to the UN Code of Conduct. This Resource Book will not address </w:t>
      </w:r>
      <w:r w:rsidRPr="00052913">
        <w:rPr>
          <w:rStyle w:val="StyleUnderline"/>
        </w:rPr>
        <w:t>additional police functions</w:t>
      </w:r>
      <w:r w:rsidRPr="00052913">
        <w:rPr>
          <w:sz w:val="16"/>
        </w:rPr>
        <w:t xml:space="preserve"> such </w:t>
      </w:r>
      <w:r w:rsidRPr="00052913">
        <w:rPr>
          <w:rStyle w:val="StyleUnderline"/>
        </w:rPr>
        <w:t xml:space="preserve">as </w:t>
      </w:r>
      <w:r w:rsidRPr="00E82F60">
        <w:rPr>
          <w:rStyle w:val="StyleUnderline"/>
          <w:highlight w:val="yellow"/>
        </w:rPr>
        <w:t>those relating to immigration, asylum and refugee policies</w:t>
      </w:r>
      <w:r w:rsidRPr="00052913">
        <w:rPr>
          <w:rStyle w:val="StyleUnderline"/>
        </w:rPr>
        <w:t xml:space="preserve"> and practices, </w:t>
      </w:r>
      <w:r w:rsidRPr="00E82F60">
        <w:rPr>
          <w:rStyle w:val="StyleUnderline"/>
          <w:highlight w:val="yellow"/>
        </w:rPr>
        <w:t>border control, correction and detention</w:t>
      </w:r>
      <w:r w:rsidRPr="00052913">
        <w:rPr>
          <w:sz w:val="16"/>
        </w:rPr>
        <w:t xml:space="preserve"> (other than police detention) and policing in war situations and refugee camps. </w:t>
      </w:r>
    </w:p>
    <w:p w14:paraId="57568701" w14:textId="77777777" w:rsidR="00DC143F" w:rsidRPr="00DC143F" w:rsidRDefault="00DC143F" w:rsidP="00DC143F"/>
    <w:p w14:paraId="299DD76C" w14:textId="5F5DA1DE" w:rsidR="00DC143F" w:rsidRDefault="00DC143F" w:rsidP="00DC143F">
      <w:pPr>
        <w:pStyle w:val="Heading3"/>
      </w:pPr>
      <w:r>
        <w:t>1AR A2: T --- ICE Isn’t Policing --- Ext --- W/M Policing</w:t>
      </w:r>
    </w:p>
    <w:p w14:paraId="2617B3FE" w14:textId="77777777" w:rsidR="00DC143F" w:rsidRPr="00DC143F" w:rsidRDefault="00DC143F" w:rsidP="00DC143F"/>
    <w:p w14:paraId="784BECF3" w14:textId="77777777" w:rsidR="00DC143F" w:rsidRDefault="00DC143F" w:rsidP="00DC143F">
      <w:pPr>
        <w:pStyle w:val="Heading4"/>
      </w:pPr>
      <w:r>
        <w:t xml:space="preserve">We meet --- they make criminal arrests </w:t>
      </w:r>
    </w:p>
    <w:p w14:paraId="13CE2EE0" w14:textId="77777777" w:rsidR="00DC143F" w:rsidRPr="00E01623" w:rsidRDefault="00DC143F" w:rsidP="00DC143F">
      <w:r w:rsidRPr="00064942">
        <w:rPr>
          <w:rStyle w:val="Style13ptBold"/>
        </w:rPr>
        <w:t>Motivans 19</w:t>
      </w:r>
      <w:r>
        <w:t xml:space="preserve"> --- Mark Motivans, Ph.D., BJS Statistician, U.S. Department of Justice Office of Justice Programs Bureau of Justice Statistics, “Immigration, Citizenship, and the Federal Justice System, 1998-2018”, Aug 2019, </w:t>
      </w:r>
      <w:hyperlink r:id="rId108" w:history="1">
        <w:r w:rsidRPr="004D64D2">
          <w:rPr>
            <w:rStyle w:val="Hyperlink"/>
          </w:rPr>
          <w:t>https://www.bjs.gov/content/pub/pdf/icfjs9818.pdf</w:t>
        </w:r>
      </w:hyperlink>
      <w:r>
        <w:t xml:space="preserve"> (BJN)</w:t>
      </w:r>
    </w:p>
    <w:p w14:paraId="67E8FFF2" w14:textId="77777777" w:rsidR="00DC143F" w:rsidRPr="00E01623" w:rsidRDefault="00DC143F" w:rsidP="00DC143F">
      <w:pPr>
        <w:rPr>
          <w:sz w:val="16"/>
        </w:rPr>
      </w:pPr>
      <w:r w:rsidRPr="00E01623">
        <w:rPr>
          <w:sz w:val="16"/>
        </w:rPr>
        <w:t xml:space="preserve">Apprehensions </w:t>
      </w:r>
      <w:r w:rsidRPr="00E82F60">
        <w:rPr>
          <w:rStyle w:val="StyleUnderline"/>
          <w:highlight w:val="yellow"/>
        </w:rPr>
        <w:t>CBP conducts apprehensions</w:t>
      </w:r>
      <w:r w:rsidRPr="00E01623">
        <w:rPr>
          <w:rStyle w:val="StyleUnderline"/>
        </w:rPr>
        <w:t xml:space="preserve"> of</w:t>
      </w:r>
      <w:r w:rsidRPr="00E01623">
        <w:rPr>
          <w:sz w:val="16"/>
        </w:rPr>
        <w:t xml:space="preserve"> aliens for suspected </w:t>
      </w:r>
      <w:r w:rsidRPr="00E01623">
        <w:rPr>
          <w:rStyle w:val="StyleUnderline"/>
        </w:rPr>
        <w:t>immigration violations. Apprehensions entail the</w:t>
      </w:r>
      <w:r>
        <w:rPr>
          <w:rStyle w:val="StyleUnderline"/>
        </w:rPr>
        <w:t xml:space="preserve"> </w:t>
      </w:r>
      <w:r w:rsidRPr="00E01623">
        <w:rPr>
          <w:rStyle w:val="StyleUnderline"/>
        </w:rPr>
        <w:t>physical control or temporary detention of persons</w:t>
      </w:r>
      <w:r w:rsidRPr="00E01623">
        <w:rPr>
          <w:sz w:val="16"/>
        </w:rPr>
        <w:t xml:space="preserve"> who are not lawfully in the U.S. They may or may not result in an arrest. Apprehensions most often occur between ports of entry, which are places where some persons may lawfully enter the country. Apprehensions can be handled administratively by DHS, adjudicated before an immigration judge, or referred for federal criminal prosecution.1</w:t>
      </w:r>
    </w:p>
    <w:p w14:paraId="70AFC612" w14:textId="77777777" w:rsidR="00DC143F" w:rsidRPr="00E01623" w:rsidRDefault="00DC143F" w:rsidP="00DC143F">
      <w:pPr>
        <w:rPr>
          <w:sz w:val="16"/>
        </w:rPr>
      </w:pPr>
      <w:r w:rsidRPr="00E01623">
        <w:rPr>
          <w:sz w:val="16"/>
        </w:rPr>
        <w:t xml:space="preserve">Administrative arrest </w:t>
      </w:r>
      <w:r w:rsidRPr="00E82F60">
        <w:rPr>
          <w:rStyle w:val="StyleUnderline"/>
          <w:highlight w:val="yellow"/>
        </w:rPr>
        <w:t>ICE carries out</w:t>
      </w:r>
      <w:r w:rsidRPr="00E01623">
        <w:rPr>
          <w:rStyle w:val="StyleUnderline"/>
        </w:rPr>
        <w:t xml:space="preserve"> administrative </w:t>
      </w:r>
      <w:r w:rsidRPr="00E82F60">
        <w:rPr>
          <w:rStyle w:val="StyleUnderline"/>
          <w:highlight w:val="yellow"/>
        </w:rPr>
        <w:t>arrests</w:t>
      </w:r>
      <w:r w:rsidRPr="00E01623">
        <w:rPr>
          <w:rStyle w:val="StyleUnderline"/>
        </w:rPr>
        <w:t>. These include any</w:t>
      </w:r>
      <w:r>
        <w:rPr>
          <w:rStyle w:val="StyleUnderline"/>
        </w:rPr>
        <w:t xml:space="preserve"> </w:t>
      </w:r>
      <w:r w:rsidRPr="00E01623">
        <w:rPr>
          <w:rStyle w:val="StyleUnderline"/>
        </w:rPr>
        <w:t>arrest of an alien for a civil violation of U.S. immigration</w:t>
      </w:r>
      <w:r>
        <w:rPr>
          <w:rStyle w:val="StyleUnderline"/>
        </w:rPr>
        <w:t xml:space="preserve"> </w:t>
      </w:r>
      <w:r w:rsidRPr="00E01623">
        <w:rPr>
          <w:rStyle w:val="StyleUnderline"/>
        </w:rPr>
        <w:t xml:space="preserve">laws, </w:t>
      </w:r>
      <w:r w:rsidRPr="00E82F60">
        <w:rPr>
          <w:rStyle w:val="StyleUnderline"/>
          <w:highlight w:val="yellow"/>
        </w:rPr>
        <w:t>which</w:t>
      </w:r>
      <w:r w:rsidRPr="00E01623">
        <w:rPr>
          <w:rStyle w:val="StyleUnderline"/>
        </w:rPr>
        <w:t xml:space="preserve"> may </w:t>
      </w:r>
      <w:r w:rsidRPr="00E82F60">
        <w:rPr>
          <w:rStyle w:val="StyleUnderline"/>
          <w:highlight w:val="yellow"/>
        </w:rPr>
        <w:t>result in detention</w:t>
      </w:r>
      <w:r w:rsidRPr="00E01623">
        <w:rPr>
          <w:rStyle w:val="StyleUnderline"/>
        </w:rPr>
        <w:t xml:space="preserve"> and removal</w:t>
      </w:r>
      <w:r>
        <w:rPr>
          <w:rStyle w:val="StyleUnderline"/>
        </w:rPr>
        <w:t xml:space="preserve"> </w:t>
      </w:r>
      <w:r w:rsidRPr="00E01623">
        <w:rPr>
          <w:sz w:val="16"/>
        </w:rPr>
        <w:t>1See Witsman, K. (2018). Immigration Enforcement Actions: 2017. Retrieved from U.S. Department of Homeland Security website: https://www.dhs.gov/sites/default/files/publications/ enforcement_actions_2017.pdf (most recent publicly available report). Administrative responses include: Alien Transfer Exit Program, which repatriates Mexican citizens through a geographic area different from that of their entry location to disrupt future coordination with smugglers; Expedited Removal, which immediately processes a formal removal order for illegal entrants apprehended within 100 air miles of the U.S. border who weren’t physically present in the U.S. for a 14-day period immediately before their apprehension; Reinstatement of Removal, which provides the ability to reinstate a previously executed removal-order with respect to someone who illegally reenters the United States; and, Voluntary Return, which allows an illegal entrant to depart voluntarily from the U.S. in lieu of being subject to removal proceedings. following an immigration court hearing. A Notice to Appear (form I-862) is the charging document that initiates removal proceedings. This document declares the administrative charges made by ICE.</w:t>
      </w:r>
    </w:p>
    <w:p w14:paraId="224E949B" w14:textId="77777777" w:rsidR="00DC143F" w:rsidRPr="00E01623" w:rsidRDefault="00DC143F" w:rsidP="00DC143F">
      <w:pPr>
        <w:rPr>
          <w:rStyle w:val="StyleUnderline"/>
        </w:rPr>
      </w:pPr>
      <w:r w:rsidRPr="00E01623">
        <w:rPr>
          <w:sz w:val="16"/>
        </w:rPr>
        <w:t xml:space="preserve">Federal criminal arrest </w:t>
      </w:r>
      <w:r w:rsidRPr="00E82F60">
        <w:rPr>
          <w:rStyle w:val="Emphasis"/>
          <w:highlight w:val="yellow"/>
        </w:rPr>
        <w:t>Both CBP and ICE make federal criminal arrests</w:t>
      </w:r>
      <w:r w:rsidRPr="00E01623">
        <w:rPr>
          <w:sz w:val="16"/>
        </w:rPr>
        <w:t xml:space="preserve"> </w:t>
      </w:r>
      <w:r w:rsidRPr="00E01623">
        <w:rPr>
          <w:rStyle w:val="StyleUnderline"/>
        </w:rPr>
        <w:t>for</w:t>
      </w:r>
      <w:r>
        <w:rPr>
          <w:rStyle w:val="StyleUnderline"/>
        </w:rPr>
        <w:t xml:space="preserve"> </w:t>
      </w:r>
      <w:r w:rsidRPr="00E01623">
        <w:rPr>
          <w:rStyle w:val="StyleUnderline"/>
        </w:rPr>
        <w:t>criminal violations of U.S. immigration laws</w:t>
      </w:r>
      <w:r w:rsidRPr="00E01623">
        <w:rPr>
          <w:sz w:val="16"/>
        </w:rPr>
        <w:t xml:space="preserve">. CBP does not publish its number of federal criminal arrests; however, those numbers, which BJS obtained through its Federal Justice Statistics Program, are published in this report. </w:t>
      </w:r>
      <w:r w:rsidRPr="00E01623">
        <w:rPr>
          <w:rStyle w:val="StyleUnderline"/>
        </w:rPr>
        <w:t>Making a federal criminal arrest requires</w:t>
      </w:r>
      <w:r>
        <w:rPr>
          <w:rStyle w:val="StyleUnderline"/>
        </w:rPr>
        <w:t xml:space="preserve"> </w:t>
      </w:r>
      <w:r w:rsidRPr="00E01623">
        <w:rPr>
          <w:rStyle w:val="StyleUnderline"/>
        </w:rPr>
        <w:t>establishing probable cause; a federal criminal arrest</w:t>
      </w:r>
      <w:r>
        <w:rPr>
          <w:rStyle w:val="StyleUnderline"/>
        </w:rPr>
        <w:t xml:space="preserve"> </w:t>
      </w:r>
      <w:r w:rsidRPr="00E01623">
        <w:rPr>
          <w:rStyle w:val="StyleUnderline"/>
        </w:rPr>
        <w:t>is subsequently adjudicated by a U.S. magistrate or</w:t>
      </w:r>
      <w:r>
        <w:rPr>
          <w:rStyle w:val="StyleUnderline"/>
        </w:rPr>
        <w:t xml:space="preserve"> </w:t>
      </w:r>
      <w:r w:rsidRPr="00E01623">
        <w:rPr>
          <w:rStyle w:val="StyleUnderline"/>
        </w:rPr>
        <w:t>a federal judge in U.S. district court, instead of an</w:t>
      </w:r>
      <w:r>
        <w:rPr>
          <w:rStyle w:val="StyleUnderline"/>
        </w:rPr>
        <w:t xml:space="preserve"> </w:t>
      </w:r>
      <w:r w:rsidRPr="00E01623">
        <w:rPr>
          <w:rStyle w:val="StyleUnderline"/>
        </w:rPr>
        <w:t>immigration court.</w:t>
      </w:r>
    </w:p>
    <w:p w14:paraId="3F8F520F" w14:textId="77777777" w:rsidR="00DC143F" w:rsidRDefault="00DC143F" w:rsidP="00DC143F"/>
    <w:p w14:paraId="26047A7A" w14:textId="38CA26A8" w:rsidR="00EA22E1" w:rsidRDefault="00EA22E1" w:rsidP="00D804D9"/>
    <w:p w14:paraId="4C93F614" w14:textId="77777777" w:rsidR="00DC143F" w:rsidRDefault="00DC143F" w:rsidP="00DC143F">
      <w:pPr>
        <w:pStyle w:val="Heading4"/>
      </w:pPr>
      <w:r>
        <w:t xml:space="preserve">We meet --- police includes immigration </w:t>
      </w:r>
    </w:p>
    <w:p w14:paraId="63543DFF" w14:textId="77777777" w:rsidR="00DC143F" w:rsidRDefault="00DC143F" w:rsidP="00DC143F">
      <w:r w:rsidRPr="0027328A">
        <w:rPr>
          <w:rStyle w:val="Style13ptBold"/>
        </w:rPr>
        <w:t>HG 10</w:t>
      </w:r>
      <w:r>
        <w:t xml:space="preserve"> --- HG.org, law and government information service, “Police Law Guide to Law Enforcement Personnel”, Website created 2010, </w:t>
      </w:r>
      <w:hyperlink r:id="rId109" w:history="1">
        <w:r w:rsidRPr="00CF5021">
          <w:rPr>
            <w:rStyle w:val="Hyperlink"/>
          </w:rPr>
          <w:t>https://www.hg.org/police-law.html</w:t>
        </w:r>
      </w:hyperlink>
      <w:r>
        <w:t xml:space="preserve"> (BJN)</w:t>
      </w:r>
    </w:p>
    <w:p w14:paraId="31DB4C95" w14:textId="77777777" w:rsidR="00DC143F" w:rsidRPr="00BF7BE3" w:rsidRDefault="00DC143F" w:rsidP="00DC143F">
      <w:pPr>
        <w:rPr>
          <w:sz w:val="16"/>
        </w:rPr>
      </w:pPr>
      <w:r w:rsidRPr="0027328A">
        <w:rPr>
          <w:rStyle w:val="StyleUnderline"/>
        </w:rPr>
        <w:t>Who are Considered</w:t>
      </w:r>
      <w:r w:rsidRPr="00BF7BE3">
        <w:rPr>
          <w:rStyle w:val="StyleUnderline"/>
        </w:rPr>
        <w:t xml:space="preserve"> to be "Police"</w:t>
      </w:r>
      <w:r w:rsidRPr="00BF7BE3">
        <w:rPr>
          <w:sz w:val="16"/>
        </w:rPr>
        <w:t xml:space="preserve"> Under the Law?</w:t>
      </w:r>
    </w:p>
    <w:p w14:paraId="4515CE04" w14:textId="77777777" w:rsidR="00DC143F" w:rsidRDefault="00DC143F" w:rsidP="00DC143F">
      <w:pPr>
        <w:rPr>
          <w:sz w:val="16"/>
        </w:rPr>
      </w:pPr>
      <w:r w:rsidRPr="00E82F60">
        <w:rPr>
          <w:rStyle w:val="StyleUnderline"/>
          <w:highlight w:val="yellow"/>
        </w:rPr>
        <w:t>Police forces are</w:t>
      </w:r>
      <w:r w:rsidRPr="00BF7BE3">
        <w:rPr>
          <w:sz w:val="16"/>
        </w:rPr>
        <w:t xml:space="preserve"> usually considered to be </w:t>
      </w:r>
      <w:r w:rsidRPr="00E82F60">
        <w:rPr>
          <w:rStyle w:val="StyleUnderline"/>
          <w:highlight w:val="yellow"/>
        </w:rPr>
        <w:t>non-military</w:t>
      </w:r>
      <w:r w:rsidRPr="00BF7BE3">
        <w:rPr>
          <w:rStyle w:val="StyleUnderline"/>
        </w:rPr>
        <w:t xml:space="preserve"> organizations </w:t>
      </w:r>
      <w:r w:rsidRPr="00E82F60">
        <w:rPr>
          <w:rStyle w:val="StyleUnderline"/>
          <w:highlight w:val="yellow"/>
        </w:rPr>
        <w:t>that operate under the authority of the gov</w:t>
      </w:r>
      <w:r w:rsidRPr="00BF7BE3">
        <w:rPr>
          <w:rStyle w:val="StyleUnderline"/>
        </w:rPr>
        <w:t>ernment</w:t>
      </w:r>
      <w:r w:rsidRPr="00BF7BE3">
        <w:rPr>
          <w:sz w:val="16"/>
        </w:rPr>
        <w:t xml:space="preserve">. Their only task is to police domestic issues, not fight foreign powers overseas, which is a military function. While in the common vernacular "police" usually refer to officers of a city police department, </w:t>
      </w:r>
      <w:r w:rsidRPr="00BF7BE3">
        <w:rPr>
          <w:rStyle w:val="StyleUnderline"/>
        </w:rPr>
        <w:t>from a</w:t>
      </w:r>
      <w:r w:rsidRPr="00BF7BE3">
        <w:rPr>
          <w:sz w:val="16"/>
        </w:rPr>
        <w:t xml:space="preserve"> broader </w:t>
      </w:r>
      <w:r w:rsidRPr="00BF7BE3">
        <w:rPr>
          <w:rStyle w:val="StyleUnderline"/>
        </w:rPr>
        <w:t>legal standpoint "</w:t>
      </w:r>
      <w:r w:rsidRPr="00E82F60">
        <w:rPr>
          <w:rStyle w:val="StyleUnderline"/>
          <w:highlight w:val="yellow"/>
        </w:rPr>
        <w:t>police</w:t>
      </w:r>
      <w:r w:rsidRPr="00BF7BE3">
        <w:rPr>
          <w:rStyle w:val="StyleUnderline"/>
        </w:rPr>
        <w:t>" can</w:t>
      </w:r>
      <w:r w:rsidRPr="00BF7BE3">
        <w:rPr>
          <w:sz w:val="16"/>
        </w:rPr>
        <w:t xml:space="preserve"> often </w:t>
      </w:r>
      <w:r w:rsidRPr="00E82F60">
        <w:rPr>
          <w:rStyle w:val="StyleUnderline"/>
          <w:highlight w:val="yellow"/>
        </w:rPr>
        <w:t>refer to</w:t>
      </w:r>
      <w:r w:rsidRPr="00E82F60">
        <w:rPr>
          <w:sz w:val="16"/>
          <w:highlight w:val="yellow"/>
        </w:rPr>
        <w:t xml:space="preserve"> </w:t>
      </w:r>
      <w:r w:rsidRPr="00E82F60">
        <w:rPr>
          <w:rStyle w:val="Emphasis"/>
          <w:highlight w:val="yellow"/>
        </w:rPr>
        <w:t>any</w:t>
      </w:r>
      <w:r w:rsidRPr="00BF7BE3">
        <w:rPr>
          <w:rStyle w:val="Emphasis"/>
        </w:rPr>
        <w:t xml:space="preserve"> person or </w:t>
      </w:r>
      <w:r w:rsidRPr="00E82F60">
        <w:rPr>
          <w:rStyle w:val="Emphasis"/>
          <w:highlight w:val="yellow"/>
        </w:rPr>
        <w:t>org</w:t>
      </w:r>
      <w:r w:rsidRPr="0027328A">
        <w:rPr>
          <w:rStyle w:val="Emphasis"/>
        </w:rPr>
        <w:t>anization</w:t>
      </w:r>
      <w:r w:rsidRPr="00E82F60">
        <w:rPr>
          <w:rStyle w:val="Emphasis"/>
          <w:highlight w:val="yellow"/>
        </w:rPr>
        <w:t xml:space="preserve"> involved in law enforcement</w:t>
      </w:r>
      <w:r w:rsidRPr="00BF7BE3">
        <w:rPr>
          <w:sz w:val="16"/>
        </w:rPr>
        <w:t xml:space="preserve">. </w:t>
      </w:r>
      <w:r w:rsidRPr="00BF7BE3">
        <w:rPr>
          <w:rStyle w:val="StyleUnderline"/>
        </w:rPr>
        <w:t>This can include an organization authorized to operate under federal, state, or local laws</w:t>
      </w:r>
      <w:r w:rsidRPr="00BF7BE3">
        <w:rPr>
          <w:sz w:val="16"/>
        </w:rPr>
        <w:t>. Examples of various law enforcement agencies that exercise police powers on behalf of the government include sheriffs, state troopers, city police, U.S. marshals, FBI agents, and many more.</w:t>
      </w:r>
    </w:p>
    <w:p w14:paraId="3E39DB04" w14:textId="513936EA" w:rsidR="00DC143F" w:rsidRDefault="00DC143F" w:rsidP="00D804D9"/>
    <w:p w14:paraId="6500DFAA" w14:textId="344EFCF9" w:rsidR="0090692A" w:rsidRDefault="0090692A" w:rsidP="0090692A">
      <w:pPr>
        <w:pStyle w:val="Heading3"/>
      </w:pPr>
      <w:r>
        <w:t>1AR A2: T --- ICE Isn’t Policing --- Ext --- W/M Policing</w:t>
      </w:r>
    </w:p>
    <w:p w14:paraId="1AFC882D" w14:textId="77777777" w:rsidR="0090692A" w:rsidRDefault="0090692A" w:rsidP="00D804D9"/>
    <w:p w14:paraId="5BB1DBBE" w14:textId="77777777" w:rsidR="0090692A" w:rsidRDefault="0090692A" w:rsidP="0090692A">
      <w:pPr>
        <w:pStyle w:val="Heading4"/>
      </w:pPr>
      <w:bookmarkStart w:id="5" w:name="_Hlk42295507"/>
      <w:r>
        <w:t>AFF --- Policing means more than police</w:t>
      </w:r>
    </w:p>
    <w:p w14:paraId="5147FD6F" w14:textId="77777777" w:rsidR="0090692A" w:rsidRDefault="0090692A" w:rsidP="0090692A">
      <w:r w:rsidRPr="00052913">
        <w:rPr>
          <w:rStyle w:val="Style13ptBold"/>
        </w:rPr>
        <w:t>Osse 06</w:t>
      </w:r>
      <w:r>
        <w:t xml:space="preserve"> --- Anneke Osse, Senior Advisor at the Netherlands Police Academy, “UNDERSTANDING POLICING A resource for human rights activists”, Amnesty International Nederland, First published in 2006, </w:t>
      </w:r>
      <w:hyperlink r:id="rId110" w:history="1">
        <w:r w:rsidRPr="00CF5021">
          <w:rPr>
            <w:rStyle w:val="Hyperlink"/>
          </w:rPr>
          <w:t>https://www.amnesty.org/download/Documents/HRELibrary/sec010112007eng.pdf</w:t>
        </w:r>
      </w:hyperlink>
      <w:r>
        <w:t xml:space="preserve"> (BJN)</w:t>
      </w:r>
    </w:p>
    <w:p w14:paraId="51D27D5D" w14:textId="77777777" w:rsidR="0090692A" w:rsidRDefault="0090692A" w:rsidP="0090692A">
      <w:pPr>
        <w:rPr>
          <w:sz w:val="16"/>
        </w:rPr>
      </w:pPr>
      <w:r w:rsidRPr="00052913">
        <w:rPr>
          <w:sz w:val="16"/>
        </w:rPr>
        <w:t xml:space="preserve">As has been shown above, </w:t>
      </w:r>
      <w:r w:rsidRPr="00E82F60">
        <w:rPr>
          <w:rStyle w:val="StyleUnderline"/>
          <w:highlight w:val="yellow"/>
        </w:rPr>
        <w:t>policing encompasses</w:t>
      </w:r>
      <w:r w:rsidRPr="00E82F60">
        <w:rPr>
          <w:sz w:val="16"/>
          <w:highlight w:val="yellow"/>
        </w:rPr>
        <w:t xml:space="preserve"> </w:t>
      </w:r>
      <w:r w:rsidRPr="00E82F60">
        <w:rPr>
          <w:rStyle w:val="Emphasis"/>
          <w:highlight w:val="yellow"/>
        </w:rPr>
        <w:t>more than</w:t>
      </w:r>
      <w:r w:rsidRPr="00052913">
        <w:rPr>
          <w:rStyle w:val="Emphasis"/>
        </w:rPr>
        <w:t xml:space="preserve"> mere </w:t>
      </w:r>
      <w:r w:rsidRPr="00E82F60">
        <w:rPr>
          <w:rStyle w:val="Emphasis"/>
          <w:highlight w:val="yellow"/>
        </w:rPr>
        <w:t>law enforcement</w:t>
      </w:r>
      <w:r w:rsidRPr="00052913">
        <w:rPr>
          <w:sz w:val="16"/>
        </w:rPr>
        <w:t xml:space="preserve">. This Resource Book will therefore use the word ‘police’ rather than ‘law enforcer’. The term ‘law enforcement official’ will only be used when referring to the UN Code of Conduct. This Resource Book will not address </w:t>
      </w:r>
      <w:r w:rsidRPr="00E82F60">
        <w:rPr>
          <w:rStyle w:val="StyleUnderline"/>
          <w:highlight w:val="yellow"/>
        </w:rPr>
        <w:t>additional police functions</w:t>
      </w:r>
      <w:r w:rsidRPr="00052913">
        <w:rPr>
          <w:sz w:val="16"/>
        </w:rPr>
        <w:t xml:space="preserve"> such </w:t>
      </w:r>
      <w:r w:rsidRPr="00052913">
        <w:rPr>
          <w:rStyle w:val="StyleUnderline"/>
        </w:rPr>
        <w:t xml:space="preserve">as </w:t>
      </w:r>
      <w:r w:rsidRPr="00E82F60">
        <w:rPr>
          <w:rStyle w:val="StyleUnderline"/>
          <w:highlight w:val="yellow"/>
        </w:rPr>
        <w:t>those relating to immigration, asylum and refugee policies</w:t>
      </w:r>
      <w:r w:rsidRPr="00052913">
        <w:rPr>
          <w:rStyle w:val="StyleUnderline"/>
        </w:rPr>
        <w:t xml:space="preserve"> and practices, </w:t>
      </w:r>
      <w:r w:rsidRPr="00E82F60">
        <w:rPr>
          <w:rStyle w:val="StyleUnderline"/>
          <w:highlight w:val="yellow"/>
        </w:rPr>
        <w:t>border control</w:t>
      </w:r>
      <w:r w:rsidRPr="00052913">
        <w:rPr>
          <w:rStyle w:val="StyleUnderline"/>
        </w:rPr>
        <w:t>, correction and detention</w:t>
      </w:r>
      <w:r w:rsidRPr="00052913">
        <w:rPr>
          <w:sz w:val="16"/>
        </w:rPr>
        <w:t xml:space="preserve"> (other than police detention) and policing in war situations and refugee camps. </w:t>
      </w:r>
    </w:p>
    <w:bookmarkEnd w:id="5"/>
    <w:p w14:paraId="1023388B" w14:textId="77777777" w:rsidR="0090692A" w:rsidRDefault="0090692A" w:rsidP="00D804D9"/>
    <w:p w14:paraId="24D4654C" w14:textId="41B1DC47" w:rsidR="00DC143F" w:rsidRDefault="00DC143F" w:rsidP="00DC143F">
      <w:pPr>
        <w:pStyle w:val="Heading3"/>
      </w:pPr>
      <w:r>
        <w:t>1AR A2: T --- ICE Isn’t Policing --- Ext --- C/I</w:t>
      </w:r>
    </w:p>
    <w:p w14:paraId="5F5C631D" w14:textId="765328C6" w:rsidR="00DC143F" w:rsidRDefault="00DC143F" w:rsidP="00DC143F"/>
    <w:p w14:paraId="3CFA274D" w14:textId="77777777" w:rsidR="00DC143F" w:rsidRDefault="00DC143F" w:rsidP="00DC143F">
      <w:pPr>
        <w:pStyle w:val="Heading4"/>
      </w:pPr>
      <w:r>
        <w:t>defining “police” is insufficient --- policing is broader --- includes agents outside of the police</w:t>
      </w:r>
    </w:p>
    <w:p w14:paraId="63C29601" w14:textId="77777777" w:rsidR="00DC143F" w:rsidRDefault="00DC143F" w:rsidP="00DC143F">
      <w:r w:rsidRPr="00052913">
        <w:rPr>
          <w:rStyle w:val="Style13ptBold"/>
        </w:rPr>
        <w:t>Osse 06</w:t>
      </w:r>
      <w:r>
        <w:t xml:space="preserve"> --- Anneke Osse, Senior Advisor at the Netherlands Police Academy, “UNDERSTANDING POLICING A resource for human rights activists”, Amnesty International Nederland, First published in 2006, </w:t>
      </w:r>
      <w:hyperlink r:id="rId111" w:history="1">
        <w:r w:rsidRPr="00CF5021">
          <w:rPr>
            <w:rStyle w:val="Hyperlink"/>
          </w:rPr>
          <w:t>https://www.amnesty.org/download/Documents/HRELibrary/sec010112007eng.pdf</w:t>
        </w:r>
      </w:hyperlink>
      <w:r>
        <w:t xml:space="preserve"> (BJN)</w:t>
      </w:r>
    </w:p>
    <w:p w14:paraId="3B0186D2" w14:textId="77777777" w:rsidR="00DC143F" w:rsidRDefault="00DC143F" w:rsidP="00DC143F">
      <w:pPr>
        <w:rPr>
          <w:sz w:val="16"/>
        </w:rPr>
      </w:pPr>
      <w:r w:rsidRPr="00052913">
        <w:rPr>
          <w:rStyle w:val="StyleUnderline"/>
        </w:rPr>
        <w:t xml:space="preserve">The term </w:t>
      </w:r>
      <w:r w:rsidRPr="00E82F60">
        <w:rPr>
          <w:rStyle w:val="Emphasis"/>
          <w:highlight w:val="yellow"/>
        </w:rPr>
        <w:t>policing</w:t>
      </w:r>
      <w:r w:rsidRPr="00052913">
        <w:rPr>
          <w:sz w:val="16"/>
        </w:rPr>
        <w:t xml:space="preserve"> </w:t>
      </w:r>
      <w:r w:rsidRPr="00052913">
        <w:rPr>
          <w:rStyle w:val="StyleUnderline"/>
        </w:rPr>
        <w:t>is used with many different meanings</w:t>
      </w:r>
      <w:r w:rsidRPr="00052913">
        <w:rPr>
          <w:sz w:val="16"/>
        </w:rPr>
        <w:t xml:space="preserve"> in mind; </w:t>
      </w:r>
      <w:r w:rsidRPr="00052913">
        <w:rPr>
          <w:rStyle w:val="StyleUnderline"/>
        </w:rPr>
        <w:t>most</w:t>
      </w:r>
      <w:r>
        <w:rPr>
          <w:rStyle w:val="StyleUnderline"/>
        </w:rPr>
        <w:t xml:space="preserve"> </w:t>
      </w:r>
      <w:r w:rsidRPr="00E82F60">
        <w:rPr>
          <w:rStyle w:val="StyleUnderline"/>
          <w:highlight w:val="yellow"/>
        </w:rPr>
        <w:t>notably</w:t>
      </w:r>
      <w:r w:rsidRPr="00052913">
        <w:rPr>
          <w:rStyle w:val="StyleUnderline"/>
        </w:rPr>
        <w:t xml:space="preserve"> it </w:t>
      </w:r>
      <w:r w:rsidRPr="00E82F60">
        <w:rPr>
          <w:rStyle w:val="StyleUnderline"/>
          <w:highlight w:val="yellow"/>
        </w:rPr>
        <w:t xml:space="preserve">is referred to as the process of </w:t>
      </w:r>
      <w:r w:rsidRPr="00E82F60">
        <w:rPr>
          <w:rStyle w:val="Emphasis"/>
          <w:highlight w:val="yellow"/>
        </w:rPr>
        <w:t>‘ensuring compliance with the law’</w:t>
      </w:r>
      <w:r w:rsidRPr="00052913">
        <w:rPr>
          <w:sz w:val="16"/>
        </w:rPr>
        <w:t xml:space="preserve"> in all its aspects. </w:t>
      </w:r>
      <w:r w:rsidRPr="00052913">
        <w:rPr>
          <w:rStyle w:val="StyleUnderline"/>
        </w:rPr>
        <w:t xml:space="preserve">It should be apparent that ensuring such compliance can </w:t>
      </w:r>
      <w:r w:rsidRPr="00052913">
        <w:rPr>
          <w:rStyle w:val="Emphasis"/>
        </w:rPr>
        <w:t>never be achieved by the police alone.</w:t>
      </w:r>
      <w:r w:rsidRPr="00052913">
        <w:rPr>
          <w:sz w:val="16"/>
        </w:rPr>
        <w:t xml:space="preserve"> </w:t>
      </w:r>
      <w:r w:rsidRPr="00E82F60">
        <w:rPr>
          <w:rStyle w:val="StyleUnderline"/>
          <w:highlight w:val="yellow"/>
        </w:rPr>
        <w:t>Policing may</w:t>
      </w:r>
      <w:r w:rsidRPr="00052913">
        <w:rPr>
          <w:rStyle w:val="StyleUnderline"/>
        </w:rPr>
        <w:t xml:space="preserve"> indeed </w:t>
      </w:r>
      <w:r w:rsidRPr="00E82F60">
        <w:rPr>
          <w:rStyle w:val="StyleUnderline"/>
          <w:highlight w:val="yellow"/>
        </w:rPr>
        <w:t>encompass</w:t>
      </w:r>
      <w:r w:rsidRPr="00E82F60">
        <w:rPr>
          <w:sz w:val="16"/>
          <w:highlight w:val="yellow"/>
        </w:rPr>
        <w:t xml:space="preserve"> </w:t>
      </w:r>
      <w:r w:rsidRPr="00E82F60">
        <w:rPr>
          <w:rStyle w:val="Emphasis"/>
          <w:highlight w:val="yellow"/>
        </w:rPr>
        <w:t>more agencies</w:t>
      </w:r>
      <w:r w:rsidRPr="00052913">
        <w:rPr>
          <w:rStyle w:val="Emphasis"/>
        </w:rPr>
        <w:t xml:space="preserve"> and entities </w:t>
      </w:r>
      <w:r w:rsidRPr="00E82F60">
        <w:rPr>
          <w:rStyle w:val="Emphasis"/>
          <w:highlight w:val="yellow"/>
        </w:rPr>
        <w:t>than just the police</w:t>
      </w:r>
      <w:r w:rsidRPr="00052913">
        <w:rPr>
          <w:sz w:val="16"/>
        </w:rPr>
        <w:t xml:space="preserve"> and </w:t>
      </w:r>
      <w:r w:rsidRPr="00052913">
        <w:rPr>
          <w:rStyle w:val="StyleUnderline"/>
        </w:rPr>
        <w:t>is sometimes even taken as a</w:t>
      </w:r>
      <w:r>
        <w:rPr>
          <w:rStyle w:val="StyleUnderline"/>
        </w:rPr>
        <w:t xml:space="preserve"> </w:t>
      </w:r>
      <w:r w:rsidRPr="00052913">
        <w:rPr>
          <w:rStyle w:val="StyleUnderline"/>
        </w:rPr>
        <w:t>social process involving civil society at large rather than a professional duty</w:t>
      </w:r>
      <w:r>
        <w:rPr>
          <w:rStyle w:val="StyleUnderline"/>
        </w:rPr>
        <w:t xml:space="preserve"> </w:t>
      </w:r>
      <w:r w:rsidRPr="00052913">
        <w:rPr>
          <w:rStyle w:val="StyleUnderline"/>
        </w:rPr>
        <w:t>carried out by a State agency.</w:t>
      </w:r>
      <w:r w:rsidRPr="00052913">
        <w:rPr>
          <w:sz w:val="16"/>
        </w:rPr>
        <w:t xml:space="preserve"> However, such an interpretation of the concept of ‘policing’ may create unnecessary confusion, underlined by the fact that Human Rights and the Police 43 5 ) </w:t>
      </w:r>
      <w:r w:rsidRPr="00052913">
        <w:rPr>
          <w:rStyle w:val="StyleUnderline"/>
        </w:rPr>
        <w:t>The word first appeared</w:t>
      </w:r>
      <w:r w:rsidRPr="00052913">
        <w:rPr>
          <w:sz w:val="16"/>
        </w:rPr>
        <w:t xml:space="preserve"> c.1530 </w:t>
      </w:r>
      <w:r w:rsidRPr="00052913">
        <w:rPr>
          <w:rStyle w:val="StyleUnderline"/>
        </w:rPr>
        <w:t>in the English language,</w:t>
      </w:r>
      <w:r>
        <w:rPr>
          <w:rStyle w:val="StyleUnderline"/>
        </w:rPr>
        <w:t xml:space="preserve"> </w:t>
      </w:r>
      <w:r w:rsidRPr="00052913">
        <w:rPr>
          <w:rStyle w:val="StyleUnderline"/>
        </w:rPr>
        <w:t>as a synonym for ‘policy’, that</w:t>
      </w:r>
      <w:r>
        <w:rPr>
          <w:rStyle w:val="StyleUnderline"/>
        </w:rPr>
        <w:t xml:space="preserve"> </w:t>
      </w:r>
      <w:r w:rsidRPr="00052913">
        <w:rPr>
          <w:rStyle w:val="StyleUnderline"/>
        </w:rPr>
        <w:t>is civil administration</w:t>
      </w:r>
      <w:r w:rsidRPr="00052913">
        <w:rPr>
          <w:sz w:val="16"/>
        </w:rPr>
        <w:t xml:space="preserve">. Up to the mid-19th century, ‘police’ in English meant both ‘civil administration’ and, borrowed from French, ‘administration of public order’. Online Etymological Dictionary, at www.etymonline.com. 6 ) See for example; Cachet, A., 1990, Politie en sociale controle. 7 ) Das, Dilip K., 1997, “Challenges of policing democracies: a world perspective.” p. 628. the term is not always easy to translate in other languages. We will therefore use a simple definition and define policing as ‘what the police do to ensure compliance with the law’. </w:t>
      </w:r>
    </w:p>
    <w:p w14:paraId="449DF3B1" w14:textId="77777777" w:rsidR="00DC143F" w:rsidRDefault="00DC143F" w:rsidP="00DC143F"/>
    <w:p w14:paraId="2D11262D" w14:textId="3F245488" w:rsidR="00DC143F" w:rsidRDefault="00DC143F" w:rsidP="00DC143F">
      <w:pPr>
        <w:pStyle w:val="Heading4"/>
      </w:pPr>
      <w:r>
        <w:t>Policing is broader than police --- includes agents outside of traditional law enforcement</w:t>
      </w:r>
    </w:p>
    <w:p w14:paraId="05F26118" w14:textId="77777777" w:rsidR="00DC143F" w:rsidRDefault="00DC143F" w:rsidP="00DC143F">
      <w:r w:rsidRPr="0013646F">
        <w:rPr>
          <w:rStyle w:val="Style13ptBold"/>
        </w:rPr>
        <w:t>Wright 12</w:t>
      </w:r>
      <w:r>
        <w:t xml:space="preserve"> --- Alan Wright, Visiting professor at the Centere for Criminal Justice Policy and Research, Birmingham City University “Policing: An Introduction to Concepts and Practice”, Routledge, Dec 6, 2012, </w:t>
      </w:r>
      <w:hyperlink r:id="rId112" w:history="1">
        <w:r w:rsidRPr="00CF5021">
          <w:rPr>
            <w:rStyle w:val="Hyperlink"/>
          </w:rPr>
          <w:t>https://books.google.com/books?id=e4O3AwAAQBAJ&amp;dq=%22The+term+policing%22&amp;source=gbs_navlinks_s</w:t>
        </w:r>
      </w:hyperlink>
      <w:r>
        <w:t xml:space="preserve"> (BJN)</w:t>
      </w:r>
    </w:p>
    <w:p w14:paraId="3E8399E7" w14:textId="77777777" w:rsidR="00DC143F" w:rsidRDefault="00DC143F" w:rsidP="00DC143F">
      <w:pPr>
        <w:rPr>
          <w:rStyle w:val="StyleUnderline"/>
        </w:rPr>
      </w:pPr>
      <w:r w:rsidRPr="00EF4A45">
        <w:rPr>
          <w:sz w:val="16"/>
        </w:rPr>
        <w:t xml:space="preserve">How, then, should we proceed? In aligning the question of the meaning of policing so strongly to the idea of practice rather than function, it is necessary to say more about the notion of practice and to show why it is of crucial importance. </w:t>
      </w:r>
      <w:r w:rsidRPr="00E82F60">
        <w:rPr>
          <w:rStyle w:val="StyleUnderline"/>
          <w:highlight w:val="yellow"/>
        </w:rPr>
        <w:t>Policing</w:t>
      </w:r>
      <w:r w:rsidRPr="00EF4A45">
        <w:rPr>
          <w:sz w:val="16"/>
        </w:rPr>
        <w:t xml:space="preserve"> practice, in the sense in which we use the </w:t>
      </w:r>
      <w:r w:rsidRPr="00EF4A45">
        <w:rPr>
          <w:rStyle w:val="StyleUnderline"/>
        </w:rPr>
        <w:t>term</w:t>
      </w:r>
      <w:r w:rsidRPr="00EF4A45">
        <w:rPr>
          <w:sz w:val="16"/>
        </w:rPr>
        <w:t xml:space="preserve"> here, </w:t>
      </w:r>
      <w:r w:rsidRPr="00E82F60">
        <w:rPr>
          <w:rStyle w:val="StyleUnderline"/>
          <w:highlight w:val="yellow"/>
        </w:rPr>
        <w:t>is concerned with</w:t>
      </w:r>
      <w:r w:rsidRPr="00EF4A45">
        <w:rPr>
          <w:rStyle w:val="StyleUnderline"/>
        </w:rPr>
        <w:t xml:space="preserve"> the sphere of </w:t>
      </w:r>
      <w:r w:rsidRPr="00E82F60">
        <w:rPr>
          <w:rStyle w:val="Emphasis"/>
          <w:highlight w:val="yellow"/>
        </w:rPr>
        <w:t>conduct</w:t>
      </w:r>
      <w:r w:rsidRPr="00EF4A45">
        <w:rPr>
          <w:sz w:val="16"/>
        </w:rPr>
        <w:t xml:space="preserve">. </w:t>
      </w:r>
      <w:r w:rsidRPr="00EF4A45">
        <w:rPr>
          <w:rStyle w:val="StyleUnderline"/>
        </w:rPr>
        <w:t>Conduct configures</w:t>
      </w:r>
      <w:r>
        <w:rPr>
          <w:rStyle w:val="StyleUnderline"/>
        </w:rPr>
        <w:t xml:space="preserve"> </w:t>
      </w:r>
      <w:r w:rsidRPr="00EF4A45">
        <w:rPr>
          <w:rStyle w:val="StyleUnderline"/>
        </w:rPr>
        <w:t>actions carried out by individuals, agencies or by parts of the formal</w:t>
      </w:r>
      <w:r>
        <w:rPr>
          <w:rStyle w:val="StyleUnderline"/>
        </w:rPr>
        <w:t xml:space="preserve"> </w:t>
      </w:r>
      <w:r w:rsidRPr="00EF4A45">
        <w:rPr>
          <w:rStyle w:val="StyleUnderline"/>
        </w:rPr>
        <w:t>police organisation</w:t>
      </w:r>
      <w:r w:rsidRPr="00EF4A45">
        <w:rPr>
          <w:sz w:val="16"/>
        </w:rPr>
        <w:t xml:space="preserve">. Like the new police and its successors, </w:t>
      </w:r>
      <w:r w:rsidRPr="00EF4A45">
        <w:rPr>
          <w:rStyle w:val="StyleUnderline"/>
        </w:rPr>
        <w:t>contemporary</w:t>
      </w:r>
      <w:r>
        <w:rPr>
          <w:rStyle w:val="StyleUnderline"/>
        </w:rPr>
        <w:t xml:space="preserve"> </w:t>
      </w:r>
      <w:r w:rsidRPr="00EF4A45">
        <w:rPr>
          <w:rStyle w:val="StyleUnderline"/>
        </w:rPr>
        <w:t>policing is beginning to be characterised by new forms of conduct.</w:t>
      </w:r>
      <w:r>
        <w:rPr>
          <w:rStyle w:val="StyleUnderline"/>
        </w:rPr>
        <w:t xml:space="preserve"> </w:t>
      </w:r>
      <w:r w:rsidRPr="00EF4A45">
        <w:rPr>
          <w:rStyle w:val="StyleUnderline"/>
        </w:rPr>
        <w:t xml:space="preserve">Policing </w:t>
      </w:r>
      <w:r w:rsidRPr="00E82F60">
        <w:rPr>
          <w:rStyle w:val="StyleUnderline"/>
          <w:highlight w:val="yellow"/>
        </w:rPr>
        <w:t>is now the output of a</w:t>
      </w:r>
      <w:r w:rsidRPr="00E82F60">
        <w:rPr>
          <w:sz w:val="16"/>
          <w:highlight w:val="yellow"/>
        </w:rPr>
        <w:t xml:space="preserve"> </w:t>
      </w:r>
      <w:r w:rsidRPr="00E82F60">
        <w:rPr>
          <w:rStyle w:val="Emphasis"/>
          <w:highlight w:val="yellow"/>
        </w:rPr>
        <w:t>variety of agencies</w:t>
      </w:r>
      <w:r w:rsidRPr="00E82F60">
        <w:rPr>
          <w:sz w:val="16"/>
          <w:highlight w:val="yellow"/>
        </w:rPr>
        <w:t xml:space="preserve"> </w:t>
      </w:r>
      <w:r w:rsidRPr="00E82F60">
        <w:rPr>
          <w:rStyle w:val="StyleUnderline"/>
          <w:highlight w:val="yellow"/>
        </w:rPr>
        <w:t>with</w:t>
      </w:r>
      <w:r w:rsidRPr="00E82F60">
        <w:rPr>
          <w:sz w:val="16"/>
          <w:highlight w:val="yellow"/>
        </w:rPr>
        <w:t xml:space="preserve"> </w:t>
      </w:r>
      <w:r w:rsidRPr="00E82F60">
        <w:rPr>
          <w:rStyle w:val="Emphasis"/>
          <w:highlight w:val="yellow"/>
        </w:rPr>
        <w:t>multiple objectives</w:t>
      </w:r>
      <w:r w:rsidRPr="00EF4A45">
        <w:rPr>
          <w:rStyle w:val="Emphasis"/>
        </w:rPr>
        <w:t xml:space="preserve"> </w:t>
      </w:r>
      <w:r w:rsidRPr="00EF4A45">
        <w:rPr>
          <w:sz w:val="16"/>
        </w:rPr>
        <w:t xml:space="preserve">and lines of accountability. </w:t>
      </w:r>
      <w:r w:rsidRPr="00E82F60">
        <w:rPr>
          <w:rStyle w:val="StyleUnderline"/>
          <w:highlight w:val="yellow"/>
        </w:rPr>
        <w:t xml:space="preserve">We can </w:t>
      </w:r>
      <w:r w:rsidRPr="00E82F60">
        <w:rPr>
          <w:rStyle w:val="Emphasis"/>
          <w:highlight w:val="yellow"/>
        </w:rPr>
        <w:t>no longer</w:t>
      </w:r>
      <w:r w:rsidRPr="00E82F60">
        <w:rPr>
          <w:rStyle w:val="StyleUnderline"/>
          <w:highlight w:val="yellow"/>
        </w:rPr>
        <w:t xml:space="preserve"> speak of policing as though it relates to</w:t>
      </w:r>
      <w:r w:rsidRPr="00EF4A45">
        <w:rPr>
          <w:rStyle w:val="StyleUnderline"/>
        </w:rPr>
        <w:t xml:space="preserve"> the activities of </w:t>
      </w:r>
      <w:r w:rsidRPr="00E82F60">
        <w:rPr>
          <w:rStyle w:val="StyleUnderline"/>
          <w:highlight w:val="yellow"/>
        </w:rPr>
        <w:t xml:space="preserve">a </w:t>
      </w:r>
      <w:r w:rsidRPr="00E82F60">
        <w:rPr>
          <w:rStyle w:val="Emphasis"/>
          <w:highlight w:val="yellow"/>
        </w:rPr>
        <w:t>single organisation</w:t>
      </w:r>
      <w:r w:rsidRPr="00EF4A45">
        <w:rPr>
          <w:sz w:val="16"/>
        </w:rPr>
        <w:t xml:space="preserve">. According to Coleman and Norris: </w:t>
      </w:r>
      <w:r w:rsidRPr="00E82F60">
        <w:rPr>
          <w:rStyle w:val="Emphasis"/>
          <w:highlight w:val="yellow"/>
        </w:rPr>
        <w:t>The police should not be equated with policing</w:t>
      </w:r>
      <w:r w:rsidRPr="00EF4A45">
        <w:rPr>
          <w:rStyle w:val="Emphasis"/>
        </w:rPr>
        <w:t>, an activity that can</w:t>
      </w:r>
      <w:r>
        <w:rPr>
          <w:rStyle w:val="Emphasis"/>
        </w:rPr>
        <w:t xml:space="preserve"> </w:t>
      </w:r>
      <w:r w:rsidRPr="00EF4A45">
        <w:rPr>
          <w:rStyle w:val="Emphasis"/>
        </w:rPr>
        <w:t>be performed by a number of agencies</w:t>
      </w:r>
      <w:r w:rsidRPr="00EF4A45">
        <w:rPr>
          <w:sz w:val="16"/>
        </w:rPr>
        <w:t xml:space="preserve">. </w:t>
      </w:r>
      <w:r w:rsidRPr="00EF4A45">
        <w:rPr>
          <w:rStyle w:val="StyleUnderline"/>
        </w:rPr>
        <w:t>The role of the police is</w:t>
      </w:r>
      <w:r>
        <w:rPr>
          <w:rStyle w:val="StyleUnderline"/>
        </w:rPr>
        <w:t xml:space="preserve"> </w:t>
      </w:r>
      <w:r w:rsidRPr="00EF4A45">
        <w:rPr>
          <w:rStyle w:val="StyleUnderline"/>
        </w:rPr>
        <w:t>better thought of as the reproduction of order by authoritative intervention and symbolic justice</w:t>
      </w:r>
      <w:r w:rsidRPr="00EF4A45">
        <w:rPr>
          <w:sz w:val="16"/>
        </w:rPr>
        <w:t xml:space="preserve">, </w:t>
      </w:r>
      <w:r w:rsidRPr="00EF4A45">
        <w:rPr>
          <w:rStyle w:val="StyleUnderline"/>
        </w:rPr>
        <w:t xml:space="preserve">rather than in terms </w:t>
      </w:r>
      <w:r>
        <w:rPr>
          <w:rStyle w:val="StyleUnderline"/>
        </w:rPr>
        <w:t>o</w:t>
      </w:r>
      <w:r w:rsidRPr="00EF4A45">
        <w:rPr>
          <w:rStyle w:val="StyleUnderline"/>
        </w:rPr>
        <w:t>f crime</w:t>
      </w:r>
      <w:r>
        <w:rPr>
          <w:rStyle w:val="StyleUnderline"/>
        </w:rPr>
        <w:t xml:space="preserve"> </w:t>
      </w:r>
      <w:r w:rsidRPr="00EF4A45">
        <w:rPr>
          <w:rStyle w:val="StyleUnderline"/>
        </w:rPr>
        <w:t>control.</w:t>
      </w:r>
      <w:r>
        <w:rPr>
          <w:rStyle w:val="StyleUnderline"/>
        </w:rPr>
        <w:t xml:space="preserve"> </w:t>
      </w:r>
      <w:r w:rsidRPr="00EF4A45">
        <w:rPr>
          <w:sz w:val="16"/>
        </w:rPr>
        <w:t xml:space="preserve">(Coleman and Norris, 2000: 145) The correctness of the latter remains to be seen. Although </w:t>
      </w:r>
      <w:r w:rsidRPr="00E82F60">
        <w:rPr>
          <w:rStyle w:val="StyleUnderline"/>
          <w:highlight w:val="yellow"/>
        </w:rPr>
        <w:t xml:space="preserve">it is clear that we should talk of policing in this </w:t>
      </w:r>
      <w:r w:rsidRPr="00E82F60">
        <w:rPr>
          <w:rStyle w:val="Emphasis"/>
          <w:highlight w:val="yellow"/>
        </w:rPr>
        <w:t>wider sense</w:t>
      </w:r>
      <w:r w:rsidRPr="00EF4A45">
        <w:rPr>
          <w:rStyle w:val="StyleUnderline"/>
        </w:rPr>
        <w:t>,</w:t>
      </w:r>
      <w:r w:rsidRPr="00EF4A45">
        <w:rPr>
          <w:sz w:val="16"/>
        </w:rPr>
        <w:t xml:space="preserve"> </w:t>
      </w:r>
      <w:r w:rsidRPr="00EF4A45">
        <w:rPr>
          <w:rStyle w:val="StyleUnderline"/>
        </w:rPr>
        <w:t>it is important not simply</w:t>
      </w:r>
      <w:r>
        <w:rPr>
          <w:rStyle w:val="StyleUnderline"/>
        </w:rPr>
        <w:t xml:space="preserve"> </w:t>
      </w:r>
      <w:r w:rsidRPr="00EF4A45">
        <w:rPr>
          <w:rStyle w:val="StyleUnderline"/>
        </w:rPr>
        <w:t>to replace single-agency functionalism with multi-agency functionalism</w:t>
      </w:r>
      <w:r w:rsidRPr="00EF4A45">
        <w:rPr>
          <w:sz w:val="16"/>
        </w:rPr>
        <w:t xml:space="preserve">. For this reason, </w:t>
      </w:r>
      <w:r w:rsidRPr="00EF4A45">
        <w:rPr>
          <w:rStyle w:val="StyleUnderline"/>
        </w:rPr>
        <w:t>we have to be more careful than ever about what we mean</w:t>
      </w:r>
      <w:r>
        <w:rPr>
          <w:rStyle w:val="StyleUnderline"/>
        </w:rPr>
        <w:t xml:space="preserve"> </w:t>
      </w:r>
      <w:r w:rsidRPr="00EF4A45">
        <w:rPr>
          <w:rStyle w:val="StyleUnderline"/>
        </w:rPr>
        <w:t>by the term 'policing'.</w:t>
      </w:r>
      <w:r w:rsidRPr="00EF4A45">
        <w:rPr>
          <w:sz w:val="16"/>
        </w:rPr>
        <w:t xml:space="preserve"> The ambiguity and contested nature of the concept means that </w:t>
      </w:r>
      <w:r w:rsidRPr="00EF4A45">
        <w:rPr>
          <w:rStyle w:val="StyleUnderline"/>
        </w:rPr>
        <w:t>the very idea of policing and its practices need to be under</w:t>
      </w:r>
      <w:r>
        <w:rPr>
          <w:rStyle w:val="StyleUnderline"/>
        </w:rPr>
        <w:t xml:space="preserve"> </w:t>
      </w:r>
      <w:r w:rsidRPr="00EF4A45">
        <w:rPr>
          <w:rStyle w:val="StyleUnderline"/>
        </w:rPr>
        <w:t xml:space="preserve">continual review. </w:t>
      </w:r>
    </w:p>
    <w:p w14:paraId="59B417FF" w14:textId="77777777" w:rsidR="00DC143F" w:rsidRDefault="00DC143F" w:rsidP="00DC143F"/>
    <w:p w14:paraId="2B7107CB" w14:textId="77777777" w:rsidR="00DC143F" w:rsidRDefault="00DC143F" w:rsidP="00DC143F">
      <w:pPr>
        <w:pStyle w:val="Heading4"/>
      </w:pPr>
      <w:r>
        <w:t>Policing is regulation of the social order</w:t>
      </w:r>
    </w:p>
    <w:p w14:paraId="2A44C07A" w14:textId="77777777" w:rsidR="00DC143F" w:rsidRDefault="00DC143F" w:rsidP="00DC143F">
      <w:r w:rsidRPr="002D798F">
        <w:rPr>
          <w:rStyle w:val="Style13ptBold"/>
        </w:rPr>
        <w:t>Bowling &amp; Sheptycki 11</w:t>
      </w:r>
      <w:r>
        <w:t xml:space="preserve"> --- Ben Bowling, Professor of Criminology and Criminal Justice at King's College London, and James Sheptycki, Professor of Criminology at York University, “Policing Globopolis”, From: Social Justice(Vol. 38, Issue 1-2) Publisher: Crime and Social Justice Associates, Spring-Summer 2011 (BJN)</w:t>
      </w:r>
    </w:p>
    <w:p w14:paraId="2A98D7F9" w14:textId="77777777" w:rsidR="00DC143F" w:rsidRPr="002D798F" w:rsidRDefault="00DC143F" w:rsidP="00DC143F">
      <w:pPr>
        <w:rPr>
          <w:sz w:val="16"/>
        </w:rPr>
      </w:pPr>
      <w:r w:rsidRPr="002D798F">
        <w:rPr>
          <w:sz w:val="16"/>
        </w:rPr>
        <w:t xml:space="preserve">We use the term "policing Globopolis" for a number of reasons. First, </w:t>
      </w:r>
      <w:r w:rsidRPr="00E82F60">
        <w:rPr>
          <w:rStyle w:val="StyleUnderline"/>
          <w:highlight w:val="yellow"/>
        </w:rPr>
        <w:t>policing</w:t>
      </w:r>
      <w:r w:rsidRPr="002D798F">
        <w:rPr>
          <w:sz w:val="16"/>
        </w:rPr>
        <w:t xml:space="preserve">, which we </w:t>
      </w:r>
      <w:r w:rsidRPr="00E82F60">
        <w:rPr>
          <w:rStyle w:val="StyleUnderline"/>
          <w:highlight w:val="yellow"/>
        </w:rPr>
        <w:t>define</w:t>
      </w:r>
      <w:r w:rsidRPr="002D798F">
        <w:rPr>
          <w:sz w:val="16"/>
        </w:rPr>
        <w:t xml:space="preserve"> broadly </w:t>
      </w:r>
      <w:r w:rsidRPr="00E82F60">
        <w:rPr>
          <w:rStyle w:val="StyleUnderline"/>
          <w:highlight w:val="yellow"/>
        </w:rPr>
        <w:t>as</w:t>
      </w:r>
      <w:r w:rsidRPr="00052913">
        <w:rPr>
          <w:rStyle w:val="StyleUnderline"/>
        </w:rPr>
        <w:t xml:space="preserve"> a set of </w:t>
      </w:r>
      <w:r w:rsidRPr="00E82F60">
        <w:rPr>
          <w:rStyle w:val="StyleUnderline"/>
          <w:highlight w:val="yellow"/>
        </w:rPr>
        <w:t>governmental techniques for regulating</w:t>
      </w:r>
      <w:r w:rsidRPr="00052913">
        <w:rPr>
          <w:rStyle w:val="StyleUnderline"/>
        </w:rPr>
        <w:t xml:space="preserve"> the</w:t>
      </w:r>
      <w:r w:rsidRPr="002D798F">
        <w:rPr>
          <w:sz w:val="16"/>
        </w:rPr>
        <w:t xml:space="preserve"> general </w:t>
      </w:r>
      <w:r w:rsidRPr="00E82F60">
        <w:rPr>
          <w:rStyle w:val="StyleUnderline"/>
          <w:highlight w:val="yellow"/>
        </w:rPr>
        <w:t>social order</w:t>
      </w:r>
      <w:r w:rsidRPr="00052913">
        <w:rPr>
          <w:rStyle w:val="StyleUnderline"/>
        </w:rPr>
        <w:t xml:space="preserve"> and community welfare</w:t>
      </w:r>
      <w:r w:rsidRPr="002D798F">
        <w:rPr>
          <w:sz w:val="16"/>
        </w:rPr>
        <w:t xml:space="preserve">, as well as maintaining a state of prosperity, is etymologically related to the Greek term polis. Strictly speaking, the term means "city," but </w:t>
      </w:r>
      <w:r w:rsidRPr="002D798F">
        <w:rPr>
          <w:rStyle w:val="StyleUnderline"/>
        </w:rPr>
        <w:t>it signals</w:t>
      </w:r>
      <w:r w:rsidRPr="002D798F">
        <w:rPr>
          <w:sz w:val="16"/>
        </w:rPr>
        <w:t xml:space="preserve"> something bigger: </w:t>
      </w:r>
      <w:r w:rsidRPr="002D798F">
        <w:rPr>
          <w:rStyle w:val="StyleUnderline"/>
        </w:rPr>
        <w:t>a structure or system of governance.</w:t>
      </w:r>
      <w:r w:rsidRPr="002D798F">
        <w:rPr>
          <w:sz w:val="16"/>
        </w:rPr>
        <w:t xml:space="preserve"> The city-state was the basic unit of political order for the ancient Greeks, so it was natural for them to think of the city-state as "government." From this term a variety of other ones derive. Besides the words "police," "policy," and "politics," other words stem from this etymological root. For example, the term "cosmopolitan" combines the Greek kosmos (meaning something like "world" or "universe") and polities (meaning citizen), and thus refers to a "citizen of the world." The word metropolis is another example. It stems from the Greek metro (meaning "mother") and polis (meaning "city") and refers to the "mother-city," that is, the major urban center of a particular region.</w:t>
      </w:r>
    </w:p>
    <w:p w14:paraId="6F501A94" w14:textId="77777777" w:rsidR="00DC143F" w:rsidRPr="00DC143F" w:rsidRDefault="00DC143F" w:rsidP="00DC143F"/>
    <w:p w14:paraId="3815AFD2" w14:textId="4C7250B0" w:rsidR="00DC143F" w:rsidRDefault="00437BDE" w:rsidP="00437BDE">
      <w:pPr>
        <w:pStyle w:val="Heading1"/>
      </w:pPr>
      <w:r>
        <w:t>**CJR General Definitions***</w:t>
      </w:r>
    </w:p>
    <w:p w14:paraId="505B7EC4" w14:textId="71153BAD" w:rsidR="00437BDE" w:rsidRDefault="00437BDE" w:rsidP="00437BDE"/>
    <w:p w14:paraId="4A727A08" w14:textId="391777C1" w:rsidR="00437BDE" w:rsidRDefault="00437BDE" w:rsidP="00437BDE">
      <w:pPr>
        <w:pStyle w:val="Heading2"/>
      </w:pPr>
      <w:r>
        <w:t>General CJR Definitions</w:t>
      </w:r>
    </w:p>
    <w:p w14:paraId="2ABBE522" w14:textId="77777777" w:rsidR="00437BDE" w:rsidRPr="00437BDE" w:rsidRDefault="00437BDE" w:rsidP="00437BDE"/>
    <w:p w14:paraId="0AA67754" w14:textId="77777777" w:rsidR="00437BDE" w:rsidRDefault="00437BDE" w:rsidP="00437BDE">
      <w:pPr>
        <w:pStyle w:val="Heading4"/>
      </w:pPr>
      <w:r>
        <w:t>Criminal justice is all parts of enforcing criminal law</w:t>
      </w:r>
    </w:p>
    <w:p w14:paraId="2F3C81FF" w14:textId="77777777" w:rsidR="00437BDE" w:rsidRDefault="00437BDE" w:rsidP="00437BDE">
      <w:r w:rsidRPr="00B469FA">
        <w:rPr>
          <w:rStyle w:val="Style13ptBold"/>
        </w:rPr>
        <w:t>CLG 15</w:t>
      </w:r>
      <w:r>
        <w:t xml:space="preserve"> --- Criminal Lawyer Group, assembly of the nations top criminal defense attorneys, “WHAT IS CRIMINAL JUSTICE? INFORMATION ABOUT CRIMINAL JUSTICE”, March 2015, </w:t>
      </w:r>
      <w:hyperlink r:id="rId113" w:history="1">
        <w:r w:rsidRPr="004D64D2">
          <w:rPr>
            <w:rStyle w:val="Hyperlink"/>
          </w:rPr>
          <w:t>https://www.criminallawyergroup.com/what-is-criminal-justice-information-about-criminal-justice/</w:t>
        </w:r>
      </w:hyperlink>
      <w:r>
        <w:t xml:space="preserve"> (BJN)</w:t>
      </w:r>
    </w:p>
    <w:p w14:paraId="3F53F21D" w14:textId="77777777" w:rsidR="00437BDE" w:rsidRDefault="00437BDE" w:rsidP="00437BDE">
      <w:pPr>
        <w:rPr>
          <w:rStyle w:val="StyleUnderline"/>
        </w:rPr>
      </w:pPr>
      <w:r w:rsidRPr="00E82F60">
        <w:rPr>
          <w:rStyle w:val="StyleUnderline"/>
          <w:highlight w:val="yellow"/>
        </w:rPr>
        <w:t>The term ‘criminal Justice’</w:t>
      </w:r>
      <w:r w:rsidRPr="00B469FA">
        <w:rPr>
          <w:sz w:val="16"/>
        </w:rPr>
        <w:t xml:space="preserve"> is much wider than what is normally perceived. As the words (criminal – justice) indicate, in simple terms it </w:t>
      </w:r>
      <w:r w:rsidRPr="00E82F60">
        <w:rPr>
          <w:rStyle w:val="StyleUnderline"/>
          <w:highlight w:val="yellow"/>
        </w:rPr>
        <w:t>refers to</w:t>
      </w:r>
      <w:r w:rsidRPr="00B469FA">
        <w:rPr>
          <w:sz w:val="16"/>
        </w:rPr>
        <w:t xml:space="preserve"> the deserved </w:t>
      </w:r>
      <w:r w:rsidRPr="00B469FA">
        <w:rPr>
          <w:rStyle w:val="StyleUnderline"/>
        </w:rPr>
        <w:t xml:space="preserve">justice to the criminal community at </w:t>
      </w:r>
      <w:r w:rsidRPr="00E82F60">
        <w:rPr>
          <w:rStyle w:val="StyleUnderline"/>
          <w:highlight w:val="yellow"/>
        </w:rPr>
        <w:t>the various stages between</w:t>
      </w:r>
      <w:r w:rsidRPr="00B469FA">
        <w:rPr>
          <w:rStyle w:val="StyleUnderline"/>
        </w:rPr>
        <w:t xml:space="preserve"> the committed </w:t>
      </w:r>
      <w:r w:rsidRPr="00E82F60">
        <w:rPr>
          <w:rStyle w:val="StyleUnderline"/>
          <w:highlight w:val="yellow"/>
        </w:rPr>
        <w:t>crime and punishment</w:t>
      </w:r>
      <w:r w:rsidRPr="00B469FA">
        <w:rPr>
          <w:rStyle w:val="StyleUnderline"/>
        </w:rPr>
        <w:t>.</w:t>
      </w:r>
      <w:r w:rsidRPr="00B469FA">
        <w:rPr>
          <w:sz w:val="16"/>
        </w:rPr>
        <w:t xml:space="preserve"> Legally and literally </w:t>
      </w:r>
      <w:r w:rsidRPr="00B469FA">
        <w:rPr>
          <w:rStyle w:val="StyleUnderline"/>
        </w:rPr>
        <w:t xml:space="preserve">criminal justice covers a wide gamut of </w:t>
      </w:r>
      <w:r w:rsidRPr="00E82F60">
        <w:rPr>
          <w:rStyle w:val="StyleUnderline"/>
          <w:highlight w:val="yellow"/>
        </w:rPr>
        <w:t>activities beginning from</w:t>
      </w:r>
      <w:r w:rsidRPr="00B469FA">
        <w:rPr>
          <w:sz w:val="16"/>
        </w:rPr>
        <w:t xml:space="preserve"> the </w:t>
      </w:r>
      <w:r w:rsidRPr="00E82F60">
        <w:rPr>
          <w:rStyle w:val="StyleUnderline"/>
          <w:highlight w:val="yellow"/>
        </w:rPr>
        <w:t>detection</w:t>
      </w:r>
      <w:r w:rsidRPr="00B469FA">
        <w:rPr>
          <w:rStyle w:val="StyleUnderline"/>
        </w:rPr>
        <w:t xml:space="preserve"> and </w:t>
      </w:r>
      <w:r w:rsidRPr="00E82F60">
        <w:rPr>
          <w:rStyle w:val="StyleUnderline"/>
          <w:highlight w:val="yellow"/>
        </w:rPr>
        <w:t>includes apprehension</w:t>
      </w:r>
      <w:r w:rsidRPr="00E82F60">
        <w:rPr>
          <w:sz w:val="16"/>
          <w:highlight w:val="yellow"/>
        </w:rPr>
        <w:t xml:space="preserve">, </w:t>
      </w:r>
      <w:r w:rsidRPr="00E82F60">
        <w:rPr>
          <w:rStyle w:val="StyleUnderline"/>
          <w:highlight w:val="yellow"/>
        </w:rPr>
        <w:t>detention</w:t>
      </w:r>
      <w:r w:rsidRPr="00B469FA">
        <w:rPr>
          <w:rStyle w:val="StyleUnderline"/>
        </w:rPr>
        <w:t xml:space="preserve">, pre and post </w:t>
      </w:r>
      <w:r w:rsidRPr="00E82F60">
        <w:rPr>
          <w:rStyle w:val="StyleUnderline"/>
          <w:highlight w:val="yellow"/>
        </w:rPr>
        <w:t>trial</w:t>
      </w:r>
      <w:r w:rsidRPr="00B469FA">
        <w:rPr>
          <w:rStyle w:val="StyleUnderline"/>
        </w:rPr>
        <w:t xml:space="preserve"> releases besides the </w:t>
      </w:r>
      <w:r w:rsidRPr="00E82F60">
        <w:rPr>
          <w:rStyle w:val="StyleUnderline"/>
          <w:highlight w:val="yellow"/>
        </w:rPr>
        <w:t>prosecution</w:t>
      </w:r>
      <w:r w:rsidRPr="00B469FA">
        <w:rPr>
          <w:rStyle w:val="StyleUnderline"/>
        </w:rPr>
        <w:t xml:space="preserve">, adjudication, and </w:t>
      </w:r>
      <w:r w:rsidRPr="00E82F60">
        <w:rPr>
          <w:rStyle w:val="StyleUnderline"/>
          <w:highlight w:val="yellow"/>
        </w:rPr>
        <w:t>rehab</w:t>
      </w:r>
      <w:r w:rsidRPr="00B469FA">
        <w:rPr>
          <w:rStyle w:val="StyleUnderline"/>
        </w:rPr>
        <w:t xml:space="preserve">ilitation </w:t>
      </w:r>
      <w:r w:rsidRPr="00E82F60">
        <w:rPr>
          <w:rStyle w:val="StyleUnderline"/>
          <w:highlight w:val="yellow"/>
        </w:rPr>
        <w:t>of</w:t>
      </w:r>
      <w:r w:rsidRPr="00B469FA">
        <w:rPr>
          <w:rStyle w:val="StyleUnderline"/>
        </w:rPr>
        <w:t xml:space="preserve"> the </w:t>
      </w:r>
      <w:r w:rsidRPr="00E82F60">
        <w:rPr>
          <w:rStyle w:val="Emphasis"/>
          <w:highlight w:val="yellow"/>
        </w:rPr>
        <w:t>criminals or offenders</w:t>
      </w:r>
      <w:r w:rsidRPr="00E82F60">
        <w:rPr>
          <w:rStyle w:val="StyleUnderline"/>
          <w:highlight w:val="yellow"/>
        </w:rPr>
        <w:t>.</w:t>
      </w:r>
      <w:r w:rsidRPr="00E82F60">
        <w:rPr>
          <w:sz w:val="16"/>
          <w:highlight w:val="yellow"/>
        </w:rPr>
        <w:t xml:space="preserve"> </w:t>
      </w:r>
      <w:r w:rsidRPr="00E82F60">
        <w:rPr>
          <w:rStyle w:val="StyleUnderline"/>
          <w:highlight w:val="yellow"/>
        </w:rPr>
        <w:t>Criminal justice</w:t>
      </w:r>
      <w:r w:rsidRPr="00B469FA">
        <w:rPr>
          <w:sz w:val="16"/>
        </w:rPr>
        <w:t xml:space="preserve"> also </w:t>
      </w:r>
      <w:r w:rsidRPr="00E82F60">
        <w:rPr>
          <w:rStyle w:val="StyleUnderline"/>
          <w:highlight w:val="yellow"/>
        </w:rPr>
        <w:t>refers to the method</w:t>
      </w:r>
      <w:r w:rsidRPr="00B469FA">
        <w:rPr>
          <w:rStyle w:val="StyleUnderline"/>
        </w:rPr>
        <w:t xml:space="preserve"> used by the government </w:t>
      </w:r>
      <w:r w:rsidRPr="00E82F60">
        <w:rPr>
          <w:rStyle w:val="StyleUnderline"/>
          <w:highlight w:val="yellow"/>
        </w:rPr>
        <w:t>in enforcing</w:t>
      </w:r>
      <w:r w:rsidRPr="00B469FA">
        <w:rPr>
          <w:rStyle w:val="StyleUnderline"/>
        </w:rPr>
        <w:t xml:space="preserve"> the </w:t>
      </w:r>
      <w:r w:rsidRPr="00E82F60">
        <w:rPr>
          <w:rStyle w:val="StyleUnderline"/>
          <w:highlight w:val="yellow"/>
        </w:rPr>
        <w:t>law</w:t>
      </w:r>
      <w:r w:rsidRPr="00B469FA">
        <w:rPr>
          <w:sz w:val="16"/>
        </w:rPr>
        <w:t xml:space="preserve"> of the land, </w:t>
      </w:r>
      <w:r w:rsidRPr="00B469FA">
        <w:rPr>
          <w:rStyle w:val="StyleUnderline"/>
        </w:rPr>
        <w:t>maintaining the control over the society and also in administering the justice.</w:t>
      </w:r>
    </w:p>
    <w:p w14:paraId="127C0F01" w14:textId="77777777" w:rsidR="00437BDE" w:rsidRDefault="00437BDE" w:rsidP="00437BDE">
      <w:pPr>
        <w:rPr>
          <w:rStyle w:val="StyleUnderline"/>
        </w:rPr>
      </w:pPr>
    </w:p>
    <w:p w14:paraId="3C5847AB" w14:textId="77777777" w:rsidR="00437BDE" w:rsidRPr="007B0C04" w:rsidRDefault="00437BDE" w:rsidP="00437BDE">
      <w:pPr>
        <w:pStyle w:val="Heading4"/>
      </w:pPr>
      <w:r w:rsidRPr="007B0C04">
        <w:t>Criminal justice</w:t>
      </w:r>
      <w:r>
        <w:t xml:space="preserve"> covers law enforcement, courts, and prisons</w:t>
      </w:r>
    </w:p>
    <w:p w14:paraId="21C24EB4" w14:textId="77777777" w:rsidR="00437BDE" w:rsidRPr="00B469FA" w:rsidRDefault="00437BDE" w:rsidP="00437BDE">
      <w:r w:rsidRPr="00B469FA">
        <w:rPr>
          <w:rStyle w:val="Style13ptBold"/>
        </w:rPr>
        <w:t>IUPUC 19</w:t>
      </w:r>
      <w:r>
        <w:t xml:space="preserve"> </w:t>
      </w:r>
      <w:r w:rsidRPr="00B469FA">
        <w:t>--- Indiana University – Purdue University Columbus,</w:t>
      </w:r>
      <w:r>
        <w:t xml:space="preserve"> </w:t>
      </w:r>
      <w:r w:rsidRPr="00B469FA">
        <w:t xml:space="preserve">“Address today’s complex Criminal Justice issues”, Created Sept 15th 2019, </w:t>
      </w:r>
      <w:hyperlink r:id="rId114" w:history="1">
        <w:r w:rsidRPr="00B469FA">
          <w:rPr>
            <w:rStyle w:val="Hyperlink"/>
          </w:rPr>
          <w:t>https://www.iupuc.edu/liberal-arts/criminal-justice/index.html</w:t>
        </w:r>
      </w:hyperlink>
      <w:r w:rsidRPr="00B469FA">
        <w:t xml:space="preserve"> (BJN)</w:t>
      </w:r>
    </w:p>
    <w:p w14:paraId="3652123A" w14:textId="77777777" w:rsidR="00437BDE" w:rsidRPr="00B469FA" w:rsidRDefault="00437BDE" w:rsidP="00437BDE">
      <w:pPr>
        <w:rPr>
          <w:sz w:val="16"/>
        </w:rPr>
      </w:pPr>
      <w:r w:rsidRPr="00B469FA">
        <w:rPr>
          <w:sz w:val="16"/>
        </w:rPr>
        <w:t xml:space="preserve">The U.S. criminal justice system is designed to enforce defined standards of conduct designed to protect the rights of individual citizens and groups of citizens. </w:t>
      </w:r>
      <w:r w:rsidRPr="00B469FA">
        <w:rPr>
          <w:rStyle w:val="StyleUnderline"/>
        </w:rPr>
        <w:t>The term “</w:t>
      </w:r>
      <w:r w:rsidRPr="00E82F60">
        <w:rPr>
          <w:rStyle w:val="StyleUnderline"/>
          <w:highlight w:val="yellow"/>
        </w:rPr>
        <w:t>criminal justice” is used to describe</w:t>
      </w:r>
      <w:r w:rsidRPr="00B469FA">
        <w:rPr>
          <w:rStyle w:val="StyleUnderline"/>
        </w:rPr>
        <w:t xml:space="preserve"> </w:t>
      </w:r>
      <w:r w:rsidRPr="00B469FA">
        <w:rPr>
          <w:sz w:val="16"/>
        </w:rPr>
        <w:t xml:space="preserve">the </w:t>
      </w:r>
      <w:r w:rsidRPr="00E82F60">
        <w:rPr>
          <w:rStyle w:val="StyleUnderline"/>
          <w:highlight w:val="yellow"/>
        </w:rPr>
        <w:t>policies, procedures, and practices that</w:t>
      </w:r>
      <w:r w:rsidRPr="00B469FA">
        <w:rPr>
          <w:sz w:val="16"/>
        </w:rPr>
        <w:t xml:space="preserve"> federal, state, and municipal </w:t>
      </w:r>
      <w:r w:rsidRPr="00E82F60">
        <w:rPr>
          <w:rStyle w:val="StyleUnderline"/>
          <w:highlight w:val="yellow"/>
        </w:rPr>
        <w:t>governments use</w:t>
      </w:r>
      <w:r w:rsidRPr="00E82F60">
        <w:rPr>
          <w:sz w:val="16"/>
          <w:highlight w:val="yellow"/>
        </w:rPr>
        <w:t xml:space="preserve"> </w:t>
      </w:r>
      <w:r w:rsidRPr="00E82F60">
        <w:rPr>
          <w:rStyle w:val="StyleUnderline"/>
          <w:highlight w:val="yellow"/>
        </w:rPr>
        <w:t>to uphold legal codes and laws, ensure public safety,</w:t>
      </w:r>
      <w:r w:rsidRPr="00B469FA">
        <w:rPr>
          <w:rStyle w:val="StyleUnderline"/>
        </w:rPr>
        <w:t xml:space="preserve"> deter and </w:t>
      </w:r>
      <w:r w:rsidRPr="00E82F60">
        <w:rPr>
          <w:rStyle w:val="StyleUnderline"/>
          <w:highlight w:val="yellow"/>
        </w:rPr>
        <w:t>mitigate crime, penalize those who violate laws</w:t>
      </w:r>
      <w:r w:rsidRPr="00B469FA">
        <w:rPr>
          <w:rStyle w:val="StyleUnderline"/>
        </w:rPr>
        <w:t xml:space="preserve">, and </w:t>
      </w:r>
      <w:r w:rsidRPr="00E82F60">
        <w:rPr>
          <w:rStyle w:val="StyleUnderline"/>
          <w:highlight w:val="yellow"/>
        </w:rPr>
        <w:t>rehabilitate offenders</w:t>
      </w:r>
      <w:r w:rsidRPr="00B469FA">
        <w:rPr>
          <w:sz w:val="16"/>
        </w:rPr>
        <w:t>. It also aims to reduce crime, deliver justice to victims of crimes, and maintain public confidence that the system protects law-abiding citizens.</w:t>
      </w:r>
    </w:p>
    <w:p w14:paraId="0341B417" w14:textId="77777777" w:rsidR="00437BDE" w:rsidRPr="00437BDE" w:rsidRDefault="00437BDE" w:rsidP="00437BDE"/>
    <w:p w14:paraId="0FD9C46D" w14:textId="64D0E390" w:rsidR="00D202B5" w:rsidRDefault="00A270B5" w:rsidP="00D202B5">
      <w:pPr>
        <w:pStyle w:val="Heading1"/>
      </w:pPr>
      <w:r>
        <w:t>***</w:t>
      </w:r>
      <w:r w:rsidR="00D202B5">
        <w:t>Reform Negative</w:t>
      </w:r>
      <w:r>
        <w:t>***</w:t>
      </w:r>
    </w:p>
    <w:p w14:paraId="4A699809" w14:textId="4FFA785F" w:rsidR="00D202B5" w:rsidRDefault="00D202B5" w:rsidP="00D202B5"/>
    <w:p w14:paraId="56E8ABF4" w14:textId="7962D5AA" w:rsidR="00D202B5" w:rsidRDefault="00D202B5" w:rsidP="00D202B5">
      <w:pPr>
        <w:pStyle w:val="Heading2"/>
      </w:pPr>
      <w:r>
        <w:t>Reform Excludes Abolition</w:t>
      </w:r>
    </w:p>
    <w:p w14:paraId="73D3E993" w14:textId="470C7588" w:rsidR="00D202B5" w:rsidRDefault="00D202B5" w:rsidP="00D202B5"/>
    <w:p w14:paraId="2B7DE9C6" w14:textId="50F09F6E" w:rsidR="00DC143F" w:rsidRDefault="00DC143F" w:rsidP="00DC143F">
      <w:pPr>
        <w:pStyle w:val="Heading3"/>
      </w:pPr>
      <w:r>
        <w:t xml:space="preserve">T --- Reform = </w:t>
      </w:r>
      <w:r w:rsidR="00437BDE">
        <w:t>Replace</w:t>
      </w:r>
      <w:r>
        <w:t xml:space="preserve"> --- 1NC</w:t>
      </w:r>
    </w:p>
    <w:p w14:paraId="4405BF05" w14:textId="77777777" w:rsidR="00DC143F" w:rsidRDefault="00DC143F" w:rsidP="00D202B5"/>
    <w:p w14:paraId="41222E35" w14:textId="2D102312" w:rsidR="00DC143F" w:rsidRDefault="00DC143F" w:rsidP="00DC143F">
      <w:pPr>
        <w:pStyle w:val="Heading4"/>
      </w:pPr>
      <w:r>
        <w:t xml:space="preserve">Reform requires fixing the criminal justice system --- </w:t>
      </w:r>
      <w:r w:rsidR="007675A5">
        <w:t xml:space="preserve">it </w:t>
      </w:r>
      <w:r>
        <w:t>is mutual</w:t>
      </w:r>
      <w:r w:rsidR="007675A5">
        <w:t>ly</w:t>
      </w:r>
      <w:r>
        <w:t xml:space="preserve"> exclusive with abolishing it</w:t>
      </w:r>
    </w:p>
    <w:p w14:paraId="575375C7" w14:textId="77777777" w:rsidR="00DC143F" w:rsidRDefault="00DC143F" w:rsidP="00DC143F">
      <w:r w:rsidRPr="004F431D">
        <w:rPr>
          <w:rStyle w:val="Style13ptBold"/>
        </w:rPr>
        <w:t>Iltis 13</w:t>
      </w:r>
      <w:r>
        <w:t xml:space="preserve"> --- Ana Smith Iltis, Associate Professor in the Department of Philosophy and the Director of the Center for Bioethics, Health and Society at Wake Forest, “Institutional Integrity in Health Care”, Springer Science &amp; Business Media, Mar 9, 2013, Page 10, </w:t>
      </w:r>
      <w:hyperlink r:id="rId115" w:history="1">
        <w:r w:rsidRPr="004D64D2">
          <w:rPr>
            <w:rStyle w:val="Hyperlink"/>
          </w:rPr>
          <w:t>https://books.google.com/books?id=pZFHBAAAQBAJ&amp;dq=%22Reform+is+not+abolition%22+%22Criminal+justice%22&amp;source=gbs_navlinks_s</w:t>
        </w:r>
      </w:hyperlink>
      <w:r>
        <w:t xml:space="preserve"> (BJN)</w:t>
      </w:r>
    </w:p>
    <w:p w14:paraId="37DA3AEB" w14:textId="77777777" w:rsidR="00DC143F" w:rsidRDefault="00DC143F" w:rsidP="00DC143F">
      <w:pPr>
        <w:rPr>
          <w:sz w:val="16"/>
        </w:rPr>
      </w:pPr>
      <w:r w:rsidRPr="004F431D">
        <w:rPr>
          <w:rStyle w:val="StyleUnderline"/>
        </w:rPr>
        <w:t>Another</w:t>
      </w:r>
      <w:r w:rsidRPr="004F431D">
        <w:rPr>
          <w:sz w:val="16"/>
        </w:rPr>
        <w:t xml:space="preserve"> inference gap problem should be noticed in the premise [A] (l). That </w:t>
      </w:r>
      <w:r w:rsidRPr="004F431D">
        <w:rPr>
          <w:rStyle w:val="StyleUnderline"/>
        </w:rPr>
        <w:t xml:space="preserve">premise rests on the generalized claim that </w:t>
      </w:r>
      <w:r w:rsidRPr="004F431D">
        <w:rPr>
          <w:sz w:val="16"/>
        </w:rPr>
        <w:t xml:space="preserve">practices or </w:t>
      </w:r>
      <w:r w:rsidRPr="004F431D">
        <w:rPr>
          <w:rStyle w:val="StyleUnderline"/>
        </w:rPr>
        <w:t>institutions</w:t>
      </w:r>
      <w:r w:rsidRPr="004F431D">
        <w:rPr>
          <w:sz w:val="16"/>
        </w:rPr>
        <w:t xml:space="preserve"> that </w:t>
      </w:r>
      <w:r w:rsidRPr="004F431D">
        <w:rPr>
          <w:rStyle w:val="StyleUnderline"/>
        </w:rPr>
        <w:t>are immoral</w:t>
      </w:r>
      <w:r>
        <w:rPr>
          <w:rStyle w:val="StyleUnderline"/>
        </w:rPr>
        <w:t xml:space="preserve"> </w:t>
      </w:r>
      <w:r w:rsidRPr="004F431D">
        <w:rPr>
          <w:rStyle w:val="StyleUnderline"/>
        </w:rPr>
        <w:t>ought to be abolished</w:t>
      </w:r>
      <w:r w:rsidRPr="004F431D">
        <w:rPr>
          <w:sz w:val="16"/>
        </w:rPr>
        <w:t xml:space="preserve">. In the case of slavery that is indisputable, or at least it is in the case of forced slavery (contractual slavery may be another matter, but not one I want to explore), but that is because slavery is a special case among institutions. It may not be the case that most Other institutions in a society that may rightly be judged to be immoral in very serious ways ought to be abolished. In this I depart from Singer's account. For example, </w:t>
      </w:r>
      <w:r w:rsidRPr="00E82F60">
        <w:rPr>
          <w:rStyle w:val="StyleUnderline"/>
          <w:highlight w:val="yellow"/>
        </w:rPr>
        <w:t>if</w:t>
      </w:r>
      <w:r w:rsidRPr="004F431D">
        <w:rPr>
          <w:rStyle w:val="StyleUnderline"/>
        </w:rPr>
        <w:t xml:space="preserve"> I were to convince you that our institution of</w:t>
      </w:r>
      <w:r>
        <w:rPr>
          <w:rStyle w:val="StyleUnderline"/>
        </w:rPr>
        <w:t xml:space="preserve"> </w:t>
      </w:r>
      <w:r w:rsidRPr="00E82F60">
        <w:rPr>
          <w:rStyle w:val="StyleUnderline"/>
          <w:highlight w:val="yellow"/>
        </w:rPr>
        <w:t>criminal justice is</w:t>
      </w:r>
      <w:r w:rsidRPr="004F431D">
        <w:rPr>
          <w:sz w:val="16"/>
        </w:rPr>
        <w:t xml:space="preserve"> seriously </w:t>
      </w:r>
      <w:r w:rsidRPr="00E82F60">
        <w:rPr>
          <w:rStyle w:val="StyleUnderline"/>
          <w:highlight w:val="yellow"/>
        </w:rPr>
        <w:t>flawed</w:t>
      </w:r>
      <w:r w:rsidRPr="004F431D">
        <w:rPr>
          <w:sz w:val="16"/>
        </w:rPr>
        <w:t xml:space="preserve"> in very fundamental ways from the moral point of view (because it is unfair to those from lower economic classes), </w:t>
      </w:r>
      <w:r w:rsidRPr="004F431D">
        <w:rPr>
          <w:rStyle w:val="StyleUnderline"/>
        </w:rPr>
        <w:t xml:space="preserve">it does not follow that you must endorse abolishing the institution. </w:t>
      </w:r>
      <w:r w:rsidRPr="00E82F60">
        <w:rPr>
          <w:rStyle w:val="StyleUnderline"/>
          <w:highlight w:val="yellow"/>
        </w:rPr>
        <w:t>You</w:t>
      </w:r>
      <w:r w:rsidRPr="004F431D">
        <w:rPr>
          <w:rStyle w:val="StyleUnderline"/>
        </w:rPr>
        <w:t xml:space="preserve"> </w:t>
      </w:r>
      <w:r w:rsidRPr="00E82F60">
        <w:rPr>
          <w:rStyle w:val="StyleUnderline"/>
          <w:highlight w:val="yellow"/>
        </w:rPr>
        <w:t>must</w:t>
      </w:r>
      <w:r w:rsidRPr="004F431D">
        <w:rPr>
          <w:sz w:val="16"/>
        </w:rPr>
        <w:t xml:space="preserve">, on pain of inconsistency, </w:t>
      </w:r>
      <w:r w:rsidRPr="00E82F60">
        <w:rPr>
          <w:rStyle w:val="StyleUnderline"/>
          <w:highlight w:val="yellow"/>
        </w:rPr>
        <w:t>be willing to endorse</w:t>
      </w:r>
      <w:r w:rsidRPr="004F431D">
        <w:rPr>
          <w:rStyle w:val="StyleUnderline"/>
        </w:rPr>
        <w:t xml:space="preserve"> doing something to </w:t>
      </w:r>
      <w:r w:rsidRPr="00E82F60">
        <w:rPr>
          <w:rStyle w:val="StyleUnderline"/>
          <w:highlight w:val="yellow"/>
        </w:rPr>
        <w:t>correct its faults</w:t>
      </w:r>
      <w:r w:rsidRPr="004F431D">
        <w:rPr>
          <w:sz w:val="16"/>
        </w:rPr>
        <w:t xml:space="preserve">, its moral deficiencies, </w:t>
      </w:r>
      <w:r w:rsidRPr="00E82F60">
        <w:rPr>
          <w:rStyle w:val="StyleUnderline"/>
          <w:highlight w:val="yellow"/>
        </w:rPr>
        <w:t>that is</w:t>
      </w:r>
      <w:r w:rsidRPr="00E82F60">
        <w:rPr>
          <w:sz w:val="16"/>
          <w:highlight w:val="yellow"/>
        </w:rPr>
        <w:t xml:space="preserve">, </w:t>
      </w:r>
      <w:r w:rsidRPr="00E82F60">
        <w:rPr>
          <w:rStyle w:val="StyleUnderline"/>
          <w:highlight w:val="yellow"/>
        </w:rPr>
        <w:t>reform</w:t>
      </w:r>
      <w:r w:rsidRPr="00DC143F">
        <w:rPr>
          <w:rStyle w:val="StyleUnderline"/>
        </w:rPr>
        <w:t>ing it</w:t>
      </w:r>
      <w:r w:rsidRPr="00E82F60">
        <w:rPr>
          <w:rStyle w:val="StyleUnderline"/>
          <w:highlight w:val="yellow"/>
        </w:rPr>
        <w:t>, fixing it.</w:t>
      </w:r>
      <w:r w:rsidRPr="00E82F60">
        <w:rPr>
          <w:sz w:val="16"/>
          <w:highlight w:val="yellow"/>
        </w:rPr>
        <w:t xml:space="preserve"> </w:t>
      </w:r>
      <w:r w:rsidRPr="00E82F60">
        <w:rPr>
          <w:rStyle w:val="Emphasis"/>
          <w:highlight w:val="yellow"/>
        </w:rPr>
        <w:t>But reform is not abolition</w:t>
      </w:r>
      <w:r w:rsidRPr="004F431D">
        <w:rPr>
          <w:sz w:val="16"/>
        </w:rPr>
        <w:t xml:space="preserve">. The same could probably be said of the institution of medicine (understood, for example, in terms of health care delivery across the population). The reason we cannot reform slavery to satisfy our principles of justice and fairness, particularly those that protect human dignity, respect, and worth, is that were we to do so, the resulting institution would not be slavery. So, though it does follow, when the moral status of slavery is unpacked, from "slavery is an immoral institution" to "it must be abolished," such an inference cannot be generalized to all institutions that are rightly assessed to be immoral or immoral with respect to some of their fundamental elements or to some, perhaps significant, degree. What does follow is that something corrective, perhaps even radical, must be done about the institution for it to pass moral muster. </w:t>
      </w:r>
    </w:p>
    <w:p w14:paraId="329C6B42" w14:textId="77777777" w:rsidR="00437BDE" w:rsidRDefault="00437BDE" w:rsidP="00DC143F">
      <w:pPr>
        <w:rPr>
          <w:sz w:val="16"/>
        </w:rPr>
      </w:pPr>
    </w:p>
    <w:p w14:paraId="5C6E3273" w14:textId="77777777" w:rsidR="00DC143F" w:rsidRDefault="00DC143F" w:rsidP="00DC143F">
      <w:pPr>
        <w:pStyle w:val="Heading4"/>
      </w:pPr>
      <w:r>
        <w:t>Voter for ground and precision --- reform is the key point of stasis --- anything more is neg ground</w:t>
      </w:r>
    </w:p>
    <w:p w14:paraId="0A925294" w14:textId="77777777" w:rsidR="00DC143F" w:rsidRDefault="00DC143F" w:rsidP="00DC143F">
      <w:r>
        <w:t xml:space="preserve"> </w:t>
      </w:r>
    </w:p>
    <w:p w14:paraId="2A76A15A" w14:textId="77777777" w:rsidR="00DC143F" w:rsidRDefault="00DC143F" w:rsidP="00DC143F">
      <w:pPr>
        <w:pStyle w:val="Heading3"/>
      </w:pPr>
      <w:r>
        <w:t>T --- Reform = Fix --- Block Overview</w:t>
      </w:r>
    </w:p>
    <w:p w14:paraId="2418CC45" w14:textId="77777777" w:rsidR="00DC143F" w:rsidRDefault="00DC143F" w:rsidP="00DC143F"/>
    <w:p w14:paraId="66612CFC" w14:textId="77777777" w:rsidR="00DC143F" w:rsidRDefault="00DC143F" w:rsidP="00DC143F">
      <w:pPr>
        <w:pStyle w:val="Heading4"/>
      </w:pPr>
      <w:r>
        <w:br/>
        <w:t>Reform excludes abolition --- extend Iltis --- topical affs must correct faults --- distinct from abolition --- vote neg;</w:t>
      </w:r>
    </w:p>
    <w:p w14:paraId="3907A90C" w14:textId="77777777" w:rsidR="00DC143F" w:rsidRDefault="00DC143F" w:rsidP="00DC143F"/>
    <w:p w14:paraId="75ED019B" w14:textId="77777777" w:rsidR="00DC143F" w:rsidRPr="00CA14C7" w:rsidRDefault="00DC143F" w:rsidP="00DC143F">
      <w:pPr>
        <w:pStyle w:val="Heading4"/>
      </w:pPr>
      <w:r>
        <w:t xml:space="preserve">First for precision --- Only our interpretation fives meaning to reform --- precision turns all other impacts. The lit base dictates research --- reform is clearly defined in the lit as distinct  </w:t>
      </w:r>
    </w:p>
    <w:p w14:paraId="206385C1" w14:textId="77777777" w:rsidR="00DC143F" w:rsidRPr="00FC2C7A" w:rsidRDefault="00DC143F" w:rsidP="00DC143F">
      <w:r w:rsidRPr="00BC6D11">
        <w:rPr>
          <w:rStyle w:val="Style13ptBold"/>
        </w:rPr>
        <w:t>Pinto 20</w:t>
      </w:r>
      <w:r>
        <w:t xml:space="preserve"> --- Nick Pinto, writes about police, criminal justice, and movements for The New Republic, “Bailing Out”, The New Republic, April 6, 2020, </w:t>
      </w:r>
      <w:hyperlink r:id="rId116" w:history="1">
        <w:r w:rsidRPr="004D64D2">
          <w:rPr>
            <w:rStyle w:val="Hyperlink"/>
          </w:rPr>
          <w:t>https://newrepublic.com/article/156823/limits-money-bail-fund-criminal-justice-reform</w:t>
        </w:r>
      </w:hyperlink>
      <w:r>
        <w:t xml:space="preserve"> (BJN)</w:t>
      </w:r>
    </w:p>
    <w:p w14:paraId="250F0D10" w14:textId="77777777" w:rsidR="00DC143F" w:rsidRPr="00CA14C7" w:rsidRDefault="00DC143F" w:rsidP="00DC143F">
      <w:r w:rsidRPr="00BC6D11">
        <w:rPr>
          <w:sz w:val="16"/>
        </w:rPr>
        <w:t xml:space="preserve">Even </w:t>
      </w:r>
      <w:r w:rsidRPr="00E82F60">
        <w:rPr>
          <w:rStyle w:val="StyleUnderline"/>
          <w:highlight w:val="yellow"/>
        </w:rPr>
        <w:t>the term “criminal justice reform”</w:t>
      </w:r>
      <w:r w:rsidRPr="00E82F60">
        <w:rPr>
          <w:sz w:val="16"/>
          <w:highlight w:val="yellow"/>
        </w:rPr>
        <w:t xml:space="preserve"> </w:t>
      </w:r>
      <w:r w:rsidRPr="00E82F60">
        <w:rPr>
          <w:rStyle w:val="StyleUnderline"/>
          <w:highlight w:val="yellow"/>
        </w:rPr>
        <w:t>is</w:t>
      </w:r>
      <w:r w:rsidRPr="00BC6D11">
        <w:rPr>
          <w:sz w:val="16"/>
        </w:rPr>
        <w:t xml:space="preserve"> itself </w:t>
      </w:r>
      <w:r w:rsidRPr="00E82F60">
        <w:rPr>
          <w:rStyle w:val="Emphasis"/>
          <w:highlight w:val="yellow"/>
        </w:rPr>
        <w:t>fraught</w:t>
      </w:r>
      <w:r w:rsidRPr="00BC6D11">
        <w:rPr>
          <w:sz w:val="16"/>
        </w:rPr>
        <w:t xml:space="preserve">, and </w:t>
      </w:r>
      <w:r w:rsidRPr="00FC2C7A">
        <w:rPr>
          <w:rStyle w:val="StyleUnderline"/>
        </w:rPr>
        <w:t>not just because more radical advocates question whether “justice” is any sort of coherent goal within the mass-incarceration system. As</w:t>
      </w:r>
      <w:r w:rsidRPr="00BC6D11">
        <w:rPr>
          <w:sz w:val="16"/>
        </w:rPr>
        <w:t xml:space="preserve"> community </w:t>
      </w:r>
      <w:r w:rsidRPr="00FC2C7A">
        <w:rPr>
          <w:rStyle w:val="StyleUnderline"/>
        </w:rPr>
        <w:t>activists</w:t>
      </w:r>
      <w:r w:rsidRPr="00BC6D11">
        <w:rPr>
          <w:sz w:val="16"/>
        </w:rPr>
        <w:t xml:space="preserve">, lawyers, and politicians </w:t>
      </w:r>
      <w:r w:rsidRPr="00FC2C7A">
        <w:rPr>
          <w:rStyle w:val="StyleUnderline"/>
        </w:rPr>
        <w:t>continue to battle over the role of police, courts, and prisons in advancing a carceral agenda, the seams in previously tenable alliances are coming under strain.</w:t>
      </w:r>
      <w:r w:rsidRPr="00BC6D11">
        <w:rPr>
          <w:sz w:val="16"/>
        </w:rPr>
        <w:t xml:space="preserve"> </w:t>
      </w:r>
      <w:r w:rsidRPr="00E82F60">
        <w:rPr>
          <w:rStyle w:val="StyleUnderline"/>
          <w:highlight w:val="yellow"/>
        </w:rPr>
        <w:t>Reform-minded activists</w:t>
      </w:r>
      <w:r w:rsidRPr="00BC6D11">
        <w:rPr>
          <w:sz w:val="16"/>
        </w:rPr>
        <w:t xml:space="preserve"> who </w:t>
      </w:r>
      <w:r w:rsidRPr="00E82F60">
        <w:rPr>
          <w:rStyle w:val="StyleUnderline"/>
          <w:highlight w:val="yellow"/>
        </w:rPr>
        <w:t>believe that</w:t>
      </w:r>
      <w:r w:rsidRPr="00BC6D11">
        <w:rPr>
          <w:sz w:val="16"/>
        </w:rPr>
        <w:t xml:space="preserve">, with the right adjustments, </w:t>
      </w:r>
      <w:r w:rsidRPr="00FC2C7A">
        <w:rPr>
          <w:rStyle w:val="Emphasis"/>
        </w:rPr>
        <w:t xml:space="preserve">these </w:t>
      </w:r>
      <w:r w:rsidRPr="00E82F60">
        <w:rPr>
          <w:rStyle w:val="Emphasis"/>
          <w:highlight w:val="yellow"/>
        </w:rPr>
        <w:t>institutions can be redeemed</w:t>
      </w:r>
      <w:r w:rsidRPr="00BC6D11">
        <w:rPr>
          <w:sz w:val="16"/>
        </w:rPr>
        <w:t xml:space="preserve"> </w:t>
      </w:r>
      <w:r w:rsidRPr="00FC2C7A">
        <w:rPr>
          <w:rStyle w:val="StyleUnderline"/>
        </w:rPr>
        <w:t xml:space="preserve">find themselves increasingly in conflict with </w:t>
      </w:r>
      <w:r w:rsidRPr="00E82F60">
        <w:rPr>
          <w:rStyle w:val="StyleUnderline"/>
          <w:highlight w:val="yellow"/>
        </w:rPr>
        <w:t>abolitionists</w:t>
      </w:r>
      <w:r w:rsidRPr="00FC2C7A">
        <w:rPr>
          <w:rStyle w:val="StyleUnderline"/>
        </w:rPr>
        <w:t xml:space="preserve"> who </w:t>
      </w:r>
      <w:r w:rsidRPr="00E82F60">
        <w:rPr>
          <w:rStyle w:val="StyleUnderline"/>
          <w:highlight w:val="yellow"/>
        </w:rPr>
        <w:t>believe that</w:t>
      </w:r>
      <w:r w:rsidRPr="00FC2C7A">
        <w:rPr>
          <w:rStyle w:val="StyleUnderline"/>
        </w:rPr>
        <w:t xml:space="preserve">, </w:t>
      </w:r>
      <w:r w:rsidRPr="00BC6D11">
        <w:rPr>
          <w:sz w:val="16"/>
        </w:rPr>
        <w:t xml:space="preserve">whatever intermediate steps may be necessary, </w:t>
      </w:r>
      <w:r w:rsidRPr="00E82F60">
        <w:rPr>
          <w:rStyle w:val="Emphasis"/>
          <w:highlight w:val="yellow"/>
        </w:rPr>
        <w:t>the ultimate goal must</w:t>
      </w:r>
      <w:r w:rsidRPr="00FC2C7A">
        <w:rPr>
          <w:rStyle w:val="Emphasis"/>
        </w:rPr>
        <w:t xml:space="preserve"> always </w:t>
      </w:r>
      <w:r w:rsidRPr="00E82F60">
        <w:rPr>
          <w:rStyle w:val="Emphasis"/>
          <w:highlight w:val="yellow"/>
        </w:rPr>
        <w:t>be their</w:t>
      </w:r>
      <w:r w:rsidRPr="00FC2C7A">
        <w:rPr>
          <w:rStyle w:val="Emphasis"/>
        </w:rPr>
        <w:t xml:space="preserve"> complete </w:t>
      </w:r>
      <w:r w:rsidRPr="00E82F60">
        <w:rPr>
          <w:rStyle w:val="Emphasis"/>
          <w:highlight w:val="yellow"/>
        </w:rPr>
        <w:t>dismantling</w:t>
      </w:r>
      <w:r w:rsidRPr="00E82F60">
        <w:rPr>
          <w:sz w:val="16"/>
          <w:highlight w:val="yellow"/>
        </w:rPr>
        <w:t xml:space="preserve">. </w:t>
      </w:r>
      <w:r w:rsidRPr="00E82F60">
        <w:rPr>
          <w:rStyle w:val="StyleUnderline"/>
          <w:highlight w:val="yellow"/>
        </w:rPr>
        <w:t>Reform</w:t>
      </w:r>
      <w:r w:rsidRPr="00E82F60">
        <w:rPr>
          <w:sz w:val="16"/>
          <w:highlight w:val="yellow"/>
        </w:rPr>
        <w:t xml:space="preserve">, </w:t>
      </w:r>
      <w:r w:rsidRPr="00E82F60">
        <w:rPr>
          <w:rStyle w:val="Emphasis"/>
          <w:highlight w:val="yellow"/>
        </w:rPr>
        <w:t>in this context</w:t>
      </w:r>
      <w:r w:rsidRPr="00E82F60">
        <w:rPr>
          <w:sz w:val="16"/>
          <w:highlight w:val="yellow"/>
        </w:rPr>
        <w:t xml:space="preserve">, </w:t>
      </w:r>
      <w:r w:rsidRPr="00E82F60">
        <w:rPr>
          <w:rStyle w:val="StyleUnderline"/>
          <w:highlight w:val="yellow"/>
        </w:rPr>
        <w:t xml:space="preserve">becomes a </w:t>
      </w:r>
      <w:r w:rsidRPr="00E82F60">
        <w:rPr>
          <w:rStyle w:val="Emphasis"/>
          <w:highlight w:val="yellow"/>
        </w:rPr>
        <w:t>loaded term</w:t>
      </w:r>
      <w:r w:rsidRPr="00FC2C7A">
        <w:rPr>
          <w:rStyle w:val="StyleUnderline"/>
        </w:rPr>
        <w:t xml:space="preserve"> itself.</w:t>
      </w:r>
    </w:p>
    <w:p w14:paraId="4D74F162" w14:textId="77777777" w:rsidR="00DC143F" w:rsidRPr="00CA14C7" w:rsidRDefault="00DC143F" w:rsidP="00DC143F">
      <w:pPr>
        <w:pStyle w:val="Heading4"/>
      </w:pPr>
      <w:r w:rsidRPr="00F13B39">
        <w:br/>
      </w:r>
      <w:r w:rsidRPr="00F13B39">
        <w:br/>
      </w:r>
      <w:r w:rsidRPr="00CA14C7">
        <w:t xml:space="preserve">Second is ground --- abolition is core neg ground --- the central controversy of reform is not “reform vs the status quo” --- but “reform vs abolition” --- </w:t>
      </w:r>
      <w:r>
        <w:t xml:space="preserve">defending “reform” on the neg kills switch-side… which turns education --- and even if possible, is unpredictable which turns their “lit checks abuse” framing </w:t>
      </w:r>
    </w:p>
    <w:p w14:paraId="1A5D1CE3" w14:textId="77777777" w:rsidR="00DC143F" w:rsidRDefault="00DC143F" w:rsidP="00DC143F">
      <w:r w:rsidRPr="00B53F34">
        <w:rPr>
          <w:rStyle w:val="Style13ptBold"/>
        </w:rPr>
        <w:t>CHAMP 08</w:t>
      </w:r>
      <w:r>
        <w:t xml:space="preserve"> --- CHAMP network, a community HIV/AIDS Mobilization Project, the 2008 recipient of the John M. Lloyd AIDS Project at Stony Point Center grant, Interim Report to the John M. Lloyd Foundation The John M. Lloyd AIDS Project at Stony Point Center, May 16-18, 2008, </w:t>
      </w:r>
      <w:hyperlink r:id="rId117" w:history="1">
        <w:r w:rsidRPr="004D64D2">
          <w:rPr>
            <w:rStyle w:val="Hyperlink"/>
          </w:rPr>
          <w:t>http://johnmlloyd.org/archived-site-2007-2012/docs/CHAMP_interim_report.pdf</w:t>
        </w:r>
      </w:hyperlink>
      <w:r>
        <w:t xml:space="preserve"> (BJN)</w:t>
      </w:r>
    </w:p>
    <w:p w14:paraId="0129F39B" w14:textId="77777777" w:rsidR="00DC143F" w:rsidRPr="00B53F34" w:rsidRDefault="00DC143F" w:rsidP="00DC143F">
      <w:pPr>
        <w:rPr>
          <w:sz w:val="16"/>
        </w:rPr>
      </w:pPr>
      <w:r w:rsidRPr="00E82F60">
        <w:rPr>
          <w:rStyle w:val="StyleUnderline"/>
          <w:highlight w:val="yellow"/>
        </w:rPr>
        <w:t>Within</w:t>
      </w:r>
      <w:r w:rsidRPr="00B53F34">
        <w:rPr>
          <w:rStyle w:val="StyleUnderline"/>
        </w:rPr>
        <w:t xml:space="preserve"> the current movement around “</w:t>
      </w:r>
      <w:r w:rsidRPr="00E82F60">
        <w:rPr>
          <w:rStyle w:val="StyleUnderline"/>
          <w:highlight w:val="yellow"/>
        </w:rPr>
        <w:t>criminal justice,” there are</w:t>
      </w:r>
      <w:r w:rsidRPr="00B53F34">
        <w:rPr>
          <w:sz w:val="16"/>
        </w:rPr>
        <w:t xml:space="preserve"> existing </w:t>
      </w:r>
      <w:r w:rsidRPr="00E82F60">
        <w:rPr>
          <w:rStyle w:val="StyleUnderline"/>
          <w:highlight w:val="yellow"/>
        </w:rPr>
        <w:t>tensions between</w:t>
      </w:r>
      <w:r>
        <w:rPr>
          <w:rStyle w:val="StyleUnderline"/>
        </w:rPr>
        <w:t xml:space="preserve"> </w:t>
      </w:r>
      <w:r w:rsidRPr="00B53F34">
        <w:rPr>
          <w:sz w:val="16"/>
        </w:rPr>
        <w:t xml:space="preserve">people working to </w:t>
      </w:r>
      <w:r w:rsidRPr="00E82F60">
        <w:rPr>
          <w:rStyle w:val="StyleUnderline"/>
          <w:highlight w:val="yellow"/>
        </w:rPr>
        <w:t>reform</w:t>
      </w:r>
      <w:r w:rsidRPr="00B53F34">
        <w:rPr>
          <w:sz w:val="16"/>
        </w:rPr>
        <w:t xml:space="preserve"> different aspects of the prison system, </w:t>
      </w:r>
      <w:r w:rsidRPr="00E82F60">
        <w:rPr>
          <w:rStyle w:val="StyleUnderline"/>
          <w:highlight w:val="yellow"/>
        </w:rPr>
        <w:t>and</w:t>
      </w:r>
      <w:r w:rsidRPr="00B53F34">
        <w:rPr>
          <w:sz w:val="16"/>
        </w:rPr>
        <w:t xml:space="preserve"> people who want to ultimately </w:t>
      </w:r>
      <w:r w:rsidRPr="00E82F60">
        <w:rPr>
          <w:rStyle w:val="StyleUnderline"/>
          <w:highlight w:val="yellow"/>
        </w:rPr>
        <w:t>abolish</w:t>
      </w:r>
      <w:r w:rsidRPr="00B53F34">
        <w:rPr>
          <w:sz w:val="16"/>
        </w:rPr>
        <w:t xml:space="preserve"> our society’s use of prisons and jails as a form of punishment. </w:t>
      </w:r>
      <w:r w:rsidRPr="00E82F60">
        <w:rPr>
          <w:rStyle w:val="StyleUnderline"/>
          <w:highlight w:val="yellow"/>
        </w:rPr>
        <w:t>The debate</w:t>
      </w:r>
      <w:r>
        <w:rPr>
          <w:rStyle w:val="StyleUnderline"/>
        </w:rPr>
        <w:t xml:space="preserve"> </w:t>
      </w:r>
      <w:r w:rsidRPr="00B53F34">
        <w:rPr>
          <w:rStyle w:val="StyleUnderline"/>
        </w:rPr>
        <w:t xml:space="preserve">often </w:t>
      </w:r>
      <w:r w:rsidRPr="00E82F60">
        <w:rPr>
          <w:rStyle w:val="StyleUnderline"/>
          <w:highlight w:val="yellow"/>
        </w:rPr>
        <w:t>is</w:t>
      </w:r>
      <w:r w:rsidRPr="00B53F34">
        <w:rPr>
          <w:rStyle w:val="StyleUnderline"/>
        </w:rPr>
        <w:t xml:space="preserve"> referred to as “</w:t>
      </w:r>
      <w:r w:rsidRPr="00E82F60">
        <w:rPr>
          <w:rStyle w:val="StyleUnderline"/>
          <w:highlight w:val="yellow"/>
        </w:rPr>
        <w:t>reform vs. abolition</w:t>
      </w:r>
      <w:r w:rsidRPr="00E82F60">
        <w:rPr>
          <w:rStyle w:val="Emphasis"/>
          <w:highlight w:val="yellow"/>
        </w:rPr>
        <w:t>.” To be sure</w:t>
      </w:r>
      <w:r w:rsidRPr="00E82F60">
        <w:rPr>
          <w:sz w:val="16"/>
          <w:highlight w:val="yellow"/>
        </w:rPr>
        <w:t>,</w:t>
      </w:r>
      <w:r w:rsidRPr="00B53F34">
        <w:rPr>
          <w:sz w:val="16"/>
        </w:rPr>
        <w:t xml:space="preserve"> this philosophical debate directly or indirectly affected some of the discussion during the weekend. But what at times appeared to be a debate about “reform vs. abolition” was also, in fact, about longstanding personal and organizational tensions that have less to do with ideology than personality conflicts. </w:t>
      </w:r>
    </w:p>
    <w:p w14:paraId="41732B32" w14:textId="77777777" w:rsidR="00DC143F" w:rsidRDefault="00DC143F" w:rsidP="00DC143F"/>
    <w:p w14:paraId="7A4CE53E" w14:textId="77777777" w:rsidR="00DC143F" w:rsidRDefault="00DC143F" w:rsidP="00DC143F">
      <w:pPr>
        <w:pStyle w:val="Heading3"/>
      </w:pPr>
      <w:r>
        <w:t xml:space="preserve">T --- Reform = Fix --- Ext --- Reform Excludes Abolition </w:t>
      </w:r>
    </w:p>
    <w:p w14:paraId="73037D26" w14:textId="27BB9196" w:rsidR="00DC143F" w:rsidRDefault="00DC143F" w:rsidP="00DC143F"/>
    <w:p w14:paraId="0DDBEC88" w14:textId="77777777" w:rsidR="00437BDE" w:rsidRDefault="00437BDE" w:rsidP="00437BDE">
      <w:pPr>
        <w:pStyle w:val="Heading4"/>
      </w:pPr>
      <w:r>
        <w:t xml:space="preserve">Reform requires changing AND replacing --- abolishing isn’t topical </w:t>
      </w:r>
    </w:p>
    <w:p w14:paraId="490DDF7E" w14:textId="77777777" w:rsidR="00437BDE" w:rsidRPr="00BB14D0" w:rsidRDefault="00437BDE" w:rsidP="00437BDE">
      <w:r w:rsidRPr="00BB14D0">
        <w:rPr>
          <w:rStyle w:val="Style13ptBold"/>
        </w:rPr>
        <w:t>Khemani 17</w:t>
      </w:r>
      <w:r>
        <w:t xml:space="preserve"> --- Stuti Khemani, Senior Economist in the Development Research Group of the World Bank, “Political Economy of Reform”, Policy Research Working Paper, Development Research Group Macroeconomics and Growth Team October 2017, 8224https://openknowledge.worldbank.org/bitstream/handle/10986/28584/WPS8224.pdf?sequence=1&amp;isAllowed=y (BJN)</w:t>
      </w:r>
    </w:p>
    <w:p w14:paraId="3443C68E" w14:textId="77777777" w:rsidR="00437BDE" w:rsidRPr="00BB14D0" w:rsidRDefault="00437BDE" w:rsidP="00437BDE">
      <w:pPr>
        <w:rPr>
          <w:sz w:val="16"/>
        </w:rPr>
      </w:pPr>
      <w:r w:rsidRPr="00BB14D0">
        <w:rPr>
          <w:sz w:val="16"/>
        </w:rPr>
        <w:t xml:space="preserve">This paper reviews the literature relevant to understanding political constraints to economic reforms. </w:t>
      </w:r>
      <w:r w:rsidRPr="00E82F60">
        <w:rPr>
          <w:rStyle w:val="StyleUnderline"/>
          <w:highlight w:val="yellow"/>
        </w:rPr>
        <w:t xml:space="preserve">Reform </w:t>
      </w:r>
      <w:r w:rsidRPr="00BB14D0">
        <w:rPr>
          <w:rStyle w:val="StyleUnderline"/>
        </w:rPr>
        <w:t xml:space="preserve">refers to </w:t>
      </w:r>
      <w:r w:rsidRPr="00E82F60">
        <w:rPr>
          <w:rStyle w:val="StyleUnderline"/>
          <w:highlight w:val="yellow"/>
        </w:rPr>
        <w:t xml:space="preserve">changes </w:t>
      </w:r>
      <w:r w:rsidRPr="00BB14D0">
        <w:rPr>
          <w:rStyle w:val="StyleUnderline"/>
        </w:rPr>
        <w:t xml:space="preserve">in government </w:t>
      </w:r>
      <w:r w:rsidRPr="00E82F60">
        <w:rPr>
          <w:rStyle w:val="StyleUnderline"/>
          <w:highlight w:val="yellow"/>
        </w:rPr>
        <w:t>policies</w:t>
      </w:r>
      <w:r w:rsidRPr="00BB14D0">
        <w:rPr>
          <w:rStyle w:val="StyleUnderline"/>
        </w:rPr>
        <w:t xml:space="preserve"> or</w:t>
      </w:r>
      <w:r w:rsidRPr="00BB14D0">
        <w:rPr>
          <w:sz w:val="16"/>
        </w:rPr>
        <w:t xml:space="preserve"> institutional </w:t>
      </w:r>
      <w:r w:rsidRPr="00BB14D0">
        <w:rPr>
          <w:rStyle w:val="StyleUnderline"/>
        </w:rPr>
        <w:t>rules because status quo policies</w:t>
      </w:r>
      <w:r w:rsidRPr="00BB14D0">
        <w:rPr>
          <w:sz w:val="16"/>
        </w:rPr>
        <w:t xml:space="preserve"> and institutions </w:t>
      </w:r>
      <w:r w:rsidRPr="00BB14D0">
        <w:rPr>
          <w:rStyle w:val="StyleUnderline"/>
        </w:rPr>
        <w:t>are not working well to achieve the goals</w:t>
      </w:r>
      <w:r w:rsidRPr="00BB14D0">
        <w:rPr>
          <w:sz w:val="16"/>
        </w:rPr>
        <w:t xml:space="preserve"> of economic well-being and development. </w:t>
      </w:r>
      <w:r w:rsidRPr="00E82F60">
        <w:rPr>
          <w:rStyle w:val="StyleUnderline"/>
          <w:highlight w:val="yellow"/>
        </w:rPr>
        <w:t>Further</w:t>
      </w:r>
      <w:r w:rsidRPr="00E82F60">
        <w:rPr>
          <w:sz w:val="16"/>
          <w:highlight w:val="yellow"/>
        </w:rPr>
        <w:t xml:space="preserve">, </w:t>
      </w:r>
      <w:r w:rsidRPr="00E82F60">
        <w:rPr>
          <w:rStyle w:val="StyleUnderline"/>
          <w:highlight w:val="yellow"/>
        </w:rPr>
        <w:t>reforms refer to the alternative policies</w:t>
      </w:r>
      <w:r w:rsidRPr="00BB14D0">
        <w:rPr>
          <w:sz w:val="16"/>
        </w:rPr>
        <w:t xml:space="preserve"> and institutions that are available </w:t>
      </w:r>
      <w:r w:rsidRPr="00E82F60">
        <w:rPr>
          <w:rStyle w:val="StyleUnderline"/>
          <w:highlight w:val="yellow"/>
        </w:rPr>
        <w:t>that would</w:t>
      </w:r>
      <w:r w:rsidRPr="00BB14D0">
        <w:rPr>
          <w:rStyle w:val="StyleUnderline"/>
        </w:rPr>
        <w:t xml:space="preserve"> most likely </w:t>
      </w:r>
      <w:r w:rsidRPr="00E82F60">
        <w:rPr>
          <w:rStyle w:val="StyleUnderline"/>
          <w:highlight w:val="yellow"/>
        </w:rPr>
        <w:t>perform bette</w:t>
      </w:r>
      <w:r w:rsidRPr="00BB14D0">
        <w:rPr>
          <w:rStyle w:val="StyleUnderline"/>
        </w:rPr>
        <w:t>r</w:t>
      </w:r>
      <w:r w:rsidRPr="00BB14D0">
        <w:rPr>
          <w:sz w:val="16"/>
        </w:rPr>
        <w:t xml:space="preserve"> than the status quo. The main question examined in the political economy of reform literature has been why reforms are not undertaken when they are needed for the good of society. The succinct answer from the first generation of research is that conflict of interest between organized socio-political groups is responsible for some groups being able to stall reforms so that they can extract greater private rents from status quo policies. The next generation of research is tackling a more fundamental question: why does conflict of interest persist; or, why do some interest groups exert influence against reforms if there are indeed large gains to be had for society? These are questions about norms and preferences in society for public goods. The next step is to examine where norms and preferences for public goods come from, and which institutional arrangements are more conducive to solve the public goods problem of pursuing reforms. After reviewing the available and future directions for research, the paper concludes with what all of this means for policy makers who are interested in understanding the factors behind successful reforms.</w:t>
      </w:r>
    </w:p>
    <w:p w14:paraId="61CCEE39" w14:textId="77777777" w:rsidR="00437BDE" w:rsidRDefault="00437BDE" w:rsidP="00DC143F"/>
    <w:p w14:paraId="67E4FDEF" w14:textId="77777777" w:rsidR="00DC143F" w:rsidRDefault="00DC143F" w:rsidP="00DC143F">
      <w:pPr>
        <w:pStyle w:val="Heading4"/>
      </w:pPr>
      <w:r>
        <w:t>Reform excludes abolition</w:t>
      </w:r>
    </w:p>
    <w:p w14:paraId="56EE9FA7" w14:textId="77777777" w:rsidR="00DC143F" w:rsidRDefault="00DC143F" w:rsidP="00DC143F">
      <w:r w:rsidRPr="00FC2C7A">
        <w:rPr>
          <w:rStyle w:val="Style13ptBold"/>
        </w:rPr>
        <w:t>Sudbury 09</w:t>
      </w:r>
      <w:r>
        <w:t xml:space="preserve"> --- Julia Sudbury is Professor and Chair of Ethnic Studies at Mills College, Oakland, California and editor of Global Lockdown: Race, Gender and the Prison-Industrial Complex (Routledge, 2005)., “Reform or abolition? Using popular mobilisations to dismantle the ‘prison-industrial complex'”, Sept 09, </w:t>
      </w:r>
      <w:hyperlink r:id="rId118" w:history="1">
        <w:r w:rsidRPr="00CF5021">
          <w:rPr>
            <w:rStyle w:val="Hyperlink"/>
          </w:rPr>
          <w:t>https://www.crimeandjustice.org.uk/publications/cjm/article/reform-or-abolition-using-popular-mobilisations-dismantle-%E2%80%98prison</w:t>
        </w:r>
      </w:hyperlink>
      <w:r>
        <w:t xml:space="preserve"> (BJN)</w:t>
      </w:r>
    </w:p>
    <w:p w14:paraId="1B6F9DBD" w14:textId="77777777" w:rsidR="00DC143F" w:rsidRDefault="00DC143F" w:rsidP="00DC143F">
      <w:pPr>
        <w:rPr>
          <w:sz w:val="16"/>
        </w:rPr>
      </w:pPr>
      <w:r w:rsidRPr="00E82F60">
        <w:rPr>
          <w:rStyle w:val="StyleUnderline"/>
          <w:highlight w:val="yellow"/>
        </w:rPr>
        <w:t>Abolition exists in</w:t>
      </w:r>
      <w:r w:rsidRPr="00FC2C7A">
        <w:rPr>
          <w:sz w:val="16"/>
        </w:rPr>
        <w:t xml:space="preserve"> productive </w:t>
      </w:r>
      <w:r w:rsidRPr="00E82F60">
        <w:rPr>
          <w:rStyle w:val="StyleUnderline"/>
          <w:highlight w:val="yellow"/>
        </w:rPr>
        <w:t>tension with</w:t>
      </w:r>
      <w:r w:rsidRPr="00FC2C7A">
        <w:rPr>
          <w:sz w:val="16"/>
        </w:rPr>
        <w:t xml:space="preserve"> efforts to </w:t>
      </w:r>
      <w:r w:rsidRPr="00E82F60">
        <w:rPr>
          <w:rStyle w:val="StyleUnderline"/>
          <w:highlight w:val="yellow"/>
        </w:rPr>
        <w:t>reform</w:t>
      </w:r>
      <w:r w:rsidRPr="00FC2C7A">
        <w:rPr>
          <w:sz w:val="16"/>
        </w:rPr>
        <w:t xml:space="preserve"> the penal system. While </w:t>
      </w:r>
      <w:r w:rsidRPr="00E82F60">
        <w:rPr>
          <w:rStyle w:val="StyleUnderline"/>
          <w:highlight w:val="yellow"/>
        </w:rPr>
        <w:t>abolitionists point out</w:t>
      </w:r>
      <w:r w:rsidRPr="007C4955">
        <w:rPr>
          <w:rStyle w:val="StyleUnderline"/>
        </w:rPr>
        <w:t xml:space="preserve"> that </w:t>
      </w:r>
      <w:r w:rsidRPr="00E82F60">
        <w:rPr>
          <w:rStyle w:val="StyleUnderline"/>
          <w:highlight w:val="yellow"/>
        </w:rPr>
        <w:t>reform</w:t>
      </w:r>
      <w:r w:rsidRPr="00FC2C7A">
        <w:rPr>
          <w:sz w:val="16"/>
        </w:rPr>
        <w:t xml:space="preserve"> in isolation of a broader decarcerative strategy </w:t>
      </w:r>
      <w:r w:rsidRPr="00E82F60">
        <w:rPr>
          <w:rStyle w:val="StyleUnderline"/>
          <w:highlight w:val="yellow"/>
        </w:rPr>
        <w:t>serves to legitimate</w:t>
      </w:r>
      <w:r w:rsidRPr="007C4955">
        <w:rPr>
          <w:rStyle w:val="StyleUnderline"/>
        </w:rPr>
        <w:t xml:space="preserve"> and even expand the </w:t>
      </w:r>
      <w:r w:rsidRPr="00E82F60">
        <w:rPr>
          <w:rStyle w:val="StyleUnderline"/>
          <w:highlight w:val="yellow"/>
        </w:rPr>
        <w:t>p</w:t>
      </w:r>
      <w:r w:rsidRPr="007C4955">
        <w:rPr>
          <w:rStyle w:val="StyleUnderline"/>
        </w:rPr>
        <w:t>rison-</w:t>
      </w:r>
      <w:r w:rsidRPr="00E82F60">
        <w:rPr>
          <w:rStyle w:val="StyleUnderline"/>
          <w:highlight w:val="yellow"/>
        </w:rPr>
        <w:t>i</w:t>
      </w:r>
      <w:r w:rsidRPr="007C4955">
        <w:rPr>
          <w:rStyle w:val="StyleUnderline"/>
        </w:rPr>
        <w:t xml:space="preserve">ndustrial </w:t>
      </w:r>
      <w:r w:rsidRPr="00E82F60">
        <w:rPr>
          <w:rStyle w:val="StyleUnderline"/>
          <w:highlight w:val="yellow"/>
        </w:rPr>
        <w:t>c</w:t>
      </w:r>
      <w:r w:rsidRPr="007C4955">
        <w:rPr>
          <w:rStyle w:val="StyleUnderline"/>
        </w:rPr>
        <w:t>omplex</w:t>
      </w:r>
      <w:r w:rsidRPr="00FC2C7A">
        <w:rPr>
          <w:sz w:val="16"/>
        </w:rPr>
        <w:t xml:space="preserve">, we also work in solidarity with prisoners to challenge inhumane conditions inside. Described by Angela Y. Davis as ‘non-reformist reforms’, these efforts are assessed first in terms of whether they contribute toward decreasing or increasing prison budgets and the reach of the criminal justice system. </w:t>
      </w:r>
      <w:r w:rsidRPr="00E82F60">
        <w:rPr>
          <w:rStyle w:val="StyleUnderline"/>
          <w:highlight w:val="yellow"/>
        </w:rPr>
        <w:t>For anti-prison activists</w:t>
      </w:r>
      <w:r w:rsidRPr="00FC2C7A">
        <w:rPr>
          <w:rStyle w:val="StyleUnderline"/>
        </w:rPr>
        <w:t>,</w:t>
      </w:r>
      <w:r w:rsidRPr="00FC2C7A">
        <w:rPr>
          <w:sz w:val="16"/>
        </w:rPr>
        <w:t xml:space="preserve"> however, </w:t>
      </w:r>
      <w:r w:rsidRPr="00E82F60">
        <w:rPr>
          <w:rStyle w:val="Emphasis"/>
          <w:highlight w:val="yellow"/>
        </w:rPr>
        <w:t>reform is not the</w:t>
      </w:r>
      <w:r w:rsidRPr="00FC2C7A">
        <w:rPr>
          <w:rStyle w:val="Emphasis"/>
        </w:rPr>
        <w:t xml:space="preserve"> </w:t>
      </w:r>
      <w:r w:rsidRPr="00FC2C7A">
        <w:rPr>
          <w:sz w:val="16"/>
        </w:rPr>
        <w:t xml:space="preserve">primary </w:t>
      </w:r>
      <w:r w:rsidRPr="00E82F60">
        <w:rPr>
          <w:rStyle w:val="Emphasis"/>
          <w:highlight w:val="yellow"/>
        </w:rPr>
        <w:t>objective</w:t>
      </w:r>
      <w:r w:rsidRPr="00FC2C7A">
        <w:rPr>
          <w:sz w:val="16"/>
        </w:rPr>
        <w:t xml:space="preserve">. Rather we work toward dual priorities. First, we aim to transform popular consciousness, so that people can believe that a world without prisons is possible. Second, </w:t>
      </w:r>
      <w:r w:rsidRPr="00E82F60">
        <w:rPr>
          <w:rStyle w:val="StyleUnderline"/>
          <w:highlight w:val="yellow"/>
        </w:rPr>
        <w:t>we take</w:t>
      </w:r>
      <w:r w:rsidRPr="00FC2C7A">
        <w:rPr>
          <w:sz w:val="16"/>
        </w:rPr>
        <w:t xml:space="preserve"> practical </w:t>
      </w:r>
      <w:r w:rsidRPr="00E82F60">
        <w:rPr>
          <w:rStyle w:val="StyleUnderline"/>
          <w:highlight w:val="yellow"/>
        </w:rPr>
        <w:t>steps toward dismantling</w:t>
      </w:r>
      <w:r w:rsidRPr="00FC2C7A">
        <w:rPr>
          <w:rStyle w:val="StyleUnderline"/>
        </w:rPr>
        <w:t xml:space="preserve"> the prison-industrial complex</w:t>
      </w:r>
      <w:r w:rsidRPr="00FC2C7A">
        <w:rPr>
          <w:sz w:val="16"/>
        </w:rPr>
        <w:t>. These steps include campaigns for a moratorium on prison expansion, mobilising community power to prevent the construction of proposed new prisons, shrinking the system through decarcerative efforts and creating community-based alternatives to imprisonment.</w:t>
      </w:r>
    </w:p>
    <w:p w14:paraId="24032DDC" w14:textId="77777777" w:rsidR="00DC143F" w:rsidRDefault="00DC143F" w:rsidP="00DC143F">
      <w:pPr>
        <w:rPr>
          <w:sz w:val="16"/>
        </w:rPr>
      </w:pPr>
    </w:p>
    <w:p w14:paraId="29030E5D" w14:textId="77777777" w:rsidR="00DC143F" w:rsidRDefault="00DC143F" w:rsidP="00DC143F">
      <w:pPr>
        <w:pStyle w:val="Heading4"/>
      </w:pPr>
      <w:r>
        <w:t>Reform requires fixing --- excludes abolition</w:t>
      </w:r>
    </w:p>
    <w:p w14:paraId="754ADD86" w14:textId="77777777" w:rsidR="00DC143F" w:rsidRPr="00FC2C7A" w:rsidRDefault="00DC143F" w:rsidP="00DC143F">
      <w:r w:rsidRPr="00FC2C7A">
        <w:rPr>
          <w:rStyle w:val="Style13ptBold"/>
        </w:rPr>
        <w:t>Regas 15</w:t>
      </w:r>
      <w:r>
        <w:t xml:space="preserve"> --- Rima Regas, Southern California-based writer and commentator with a passion for progressive politics, and social and economic justice, “TAMIR RICE: A CHILDHOOD DENIED, SUPREMACIST RULE PRESERVED, FOR NOW… | #BLACKLIVESMATTER ON BLOG#42”, Dec 2015, </w:t>
      </w:r>
      <w:hyperlink r:id="rId119" w:history="1">
        <w:r w:rsidRPr="00CF5021">
          <w:rPr>
            <w:rStyle w:val="Hyperlink"/>
          </w:rPr>
          <w:t>https://www.rimaregas.com/author/rima-regasgmail-com/</w:t>
        </w:r>
      </w:hyperlink>
      <w:r>
        <w:t xml:space="preserve"> (BJN)</w:t>
      </w:r>
    </w:p>
    <w:p w14:paraId="5421526B" w14:textId="77777777" w:rsidR="00DC143F" w:rsidRDefault="00DC143F" w:rsidP="00DC143F">
      <w:pPr>
        <w:rPr>
          <w:sz w:val="16"/>
        </w:rPr>
      </w:pPr>
      <w:r w:rsidRPr="00E82F60">
        <w:rPr>
          <w:rStyle w:val="StyleUnderline"/>
          <w:highlight w:val="yellow"/>
        </w:rPr>
        <w:t>It isn’t</w:t>
      </w:r>
      <w:r w:rsidRPr="004F431D">
        <w:rPr>
          <w:sz w:val="16"/>
        </w:rPr>
        <w:t xml:space="preserve"> police or </w:t>
      </w:r>
      <w:r w:rsidRPr="00E82F60">
        <w:rPr>
          <w:rStyle w:val="StyleUnderline"/>
          <w:highlight w:val="yellow"/>
        </w:rPr>
        <w:t>criminal justice reform that we need</w:t>
      </w:r>
      <w:r>
        <w:rPr>
          <w:sz w:val="16"/>
        </w:rPr>
        <w:t xml:space="preserve">, for </w:t>
      </w:r>
      <w:r w:rsidRPr="00E82F60">
        <w:rPr>
          <w:rStyle w:val="Emphasis"/>
          <w:highlight w:val="yellow"/>
        </w:rPr>
        <w:t xml:space="preserve">reform implies fixing. </w:t>
      </w:r>
      <w:r w:rsidRPr="00E82F60">
        <w:rPr>
          <w:rStyle w:val="StyleUnderline"/>
          <w:highlight w:val="yellow"/>
        </w:rPr>
        <w:t xml:space="preserve">What is needed is the </w:t>
      </w:r>
      <w:r w:rsidRPr="00E82F60">
        <w:rPr>
          <w:rStyle w:val="Emphasis"/>
          <w:highlight w:val="yellow"/>
        </w:rPr>
        <w:t>demolition</w:t>
      </w:r>
      <w:r w:rsidRPr="00FC2C7A">
        <w:rPr>
          <w:rStyle w:val="Emphasis"/>
        </w:rPr>
        <w:t xml:space="preserve"> of what we have in place</w:t>
      </w:r>
      <w:r>
        <w:rPr>
          <w:sz w:val="16"/>
        </w:rPr>
        <w:t xml:space="preserve"> </w:t>
      </w:r>
      <w:r w:rsidRPr="00FC2C7A">
        <w:rPr>
          <w:rStyle w:val="StyleUnderline"/>
        </w:rPr>
        <w:t>in favor of new institutions</w:t>
      </w:r>
      <w:r>
        <w:rPr>
          <w:sz w:val="16"/>
        </w:rPr>
        <w:t xml:space="preserve">, based not on the perpetuation of white supremacy, but </w:t>
      </w:r>
      <w:r w:rsidRPr="00E82F60">
        <w:rPr>
          <w:rStyle w:val="StyleUnderline"/>
          <w:highlight w:val="yellow"/>
        </w:rPr>
        <w:t>the creation of a new</w:t>
      </w:r>
      <w:r w:rsidRPr="00FC2C7A">
        <w:rPr>
          <w:rStyle w:val="StyleUnderline"/>
        </w:rPr>
        <w:t xml:space="preserve"> </w:t>
      </w:r>
      <w:r w:rsidRPr="00E82F60">
        <w:rPr>
          <w:rStyle w:val="StyleUnderline"/>
          <w:highlight w:val="yellow"/>
        </w:rPr>
        <w:t>foundation</w:t>
      </w:r>
      <w:r w:rsidRPr="00FC2C7A">
        <w:rPr>
          <w:rStyle w:val="StyleUnderline"/>
        </w:rPr>
        <w:t xml:space="preserve"> for an equal society.</w:t>
      </w:r>
      <w:r>
        <w:rPr>
          <w:sz w:val="16"/>
        </w:rPr>
        <w:t xml:space="preserve"> No institution should be spared, especially not those that define how we manage our democracy, or how we pass down our democratic traditions.</w:t>
      </w:r>
    </w:p>
    <w:p w14:paraId="78910D3E" w14:textId="77777777" w:rsidR="00DC143F" w:rsidRDefault="00DC143F" w:rsidP="00D202B5"/>
    <w:p w14:paraId="63715D86" w14:textId="7A084FF0" w:rsidR="00D202B5" w:rsidRDefault="00D202B5" w:rsidP="00D202B5">
      <w:pPr>
        <w:pStyle w:val="Heading2"/>
      </w:pPr>
      <w:r>
        <w:t>Reform &gt; Change</w:t>
      </w:r>
    </w:p>
    <w:p w14:paraId="2BEF9CD4" w14:textId="0EEAE51E" w:rsidR="00D202B5" w:rsidRDefault="00D202B5" w:rsidP="00D202B5"/>
    <w:p w14:paraId="7B9E1C06" w14:textId="77777777" w:rsidR="00DC143F" w:rsidRPr="00F97250" w:rsidRDefault="00DC143F" w:rsidP="00DC143F">
      <w:pPr>
        <w:pStyle w:val="Heading3"/>
      </w:pPr>
      <w:r w:rsidRPr="00F97250">
        <w:t xml:space="preserve">T --- Reform = </w:t>
      </w:r>
      <w:r>
        <w:t>Remedy --- 1NC</w:t>
      </w:r>
    </w:p>
    <w:p w14:paraId="7BA61620" w14:textId="77777777" w:rsidR="00DC143F" w:rsidRDefault="00DC143F" w:rsidP="00DC143F">
      <w:pPr>
        <w:rPr>
          <w:rStyle w:val="StyleUnderline"/>
        </w:rPr>
      </w:pPr>
    </w:p>
    <w:p w14:paraId="2DABC4E2" w14:textId="77777777" w:rsidR="00DC143F" w:rsidRDefault="00DC143F" w:rsidP="00DC143F">
      <w:pPr>
        <w:pStyle w:val="Heading4"/>
      </w:pPr>
      <w:r>
        <w:t xml:space="preserve">Reform requires remedy --- The aff is change --- not topical </w:t>
      </w:r>
    </w:p>
    <w:p w14:paraId="31ACE44D" w14:textId="77777777" w:rsidR="00DC143F" w:rsidRDefault="00DC143F" w:rsidP="00DC143F">
      <w:r w:rsidRPr="007C4955">
        <w:rPr>
          <w:rStyle w:val="Style13ptBold"/>
        </w:rPr>
        <w:t>Harkin 14</w:t>
      </w:r>
      <w:r>
        <w:t xml:space="preserve"> --- Diarmaid Harkin, PhD Candidate, “‘Civilizing Policing’? What can police-public consultation forums achieve for police reform, ‘democratic policing’, and police legitimacy? “, PhD Thesis University of Edinburgh 2014, </w:t>
      </w:r>
      <w:hyperlink r:id="rId120" w:history="1">
        <w:r w:rsidRPr="00CF5021">
          <w:rPr>
            <w:rStyle w:val="Hyperlink"/>
          </w:rPr>
          <w:t>https://era.ed.ac.uk/bitstream/handle/1842/14178/Harkin2014.pdf?isAllowed=y&amp;sequence=2</w:t>
        </w:r>
      </w:hyperlink>
      <w:r>
        <w:t xml:space="preserve"> (BJN)</w:t>
      </w:r>
    </w:p>
    <w:p w14:paraId="50BF1B6A" w14:textId="77777777" w:rsidR="00DC143F" w:rsidRPr="007C4955" w:rsidRDefault="00DC143F" w:rsidP="00DC143F">
      <w:pPr>
        <w:rPr>
          <w:sz w:val="16"/>
        </w:rPr>
      </w:pPr>
      <w:r w:rsidRPr="007C4955">
        <w:rPr>
          <w:sz w:val="16"/>
        </w:rPr>
        <w:t xml:space="preserve">2.1 </w:t>
      </w:r>
      <w:r w:rsidRPr="007C4955">
        <w:rPr>
          <w:rStyle w:val="StyleUnderline"/>
        </w:rPr>
        <w:t>Reform or change</w:t>
      </w:r>
      <w:r w:rsidRPr="007C4955">
        <w:rPr>
          <w:sz w:val="16"/>
        </w:rPr>
        <w:t xml:space="preserve">? Before reviewing the police studies literature it is worthwhile to consider how I conceptualise reform. A good starting point is to address the difference between ‘reform’ and ‘change’. </w:t>
      </w:r>
      <w:r w:rsidRPr="00E82F60">
        <w:rPr>
          <w:rStyle w:val="StyleUnderline"/>
          <w:highlight w:val="yellow"/>
        </w:rPr>
        <w:t>Reform ought to be considered a</w:t>
      </w:r>
      <w:r w:rsidRPr="007C4955">
        <w:rPr>
          <w:rStyle w:val="StyleUnderline"/>
        </w:rPr>
        <w:t>n intended and planned</w:t>
      </w:r>
      <w:r>
        <w:rPr>
          <w:rStyle w:val="StyleUnderline"/>
        </w:rPr>
        <w:t xml:space="preserve"> </w:t>
      </w:r>
      <w:r w:rsidRPr="00E82F60">
        <w:rPr>
          <w:rStyle w:val="StyleUnderline"/>
          <w:highlight w:val="yellow"/>
        </w:rPr>
        <w:t>transformation that brings about specific goals</w:t>
      </w:r>
      <w:r w:rsidRPr="007C4955">
        <w:rPr>
          <w:sz w:val="16"/>
        </w:rPr>
        <w:t xml:space="preserve"> and aims, I argue. </w:t>
      </w:r>
      <w:r w:rsidRPr="00E82F60">
        <w:rPr>
          <w:rStyle w:val="StyleUnderline"/>
          <w:highlight w:val="yellow"/>
        </w:rPr>
        <w:t>Change</w:t>
      </w:r>
      <w:r w:rsidRPr="007C4955">
        <w:rPr>
          <w:rStyle w:val="StyleUnderline"/>
        </w:rPr>
        <w:t>, on the other</w:t>
      </w:r>
      <w:r>
        <w:rPr>
          <w:rStyle w:val="StyleUnderline"/>
        </w:rPr>
        <w:t xml:space="preserve"> </w:t>
      </w:r>
      <w:r w:rsidRPr="007C4955">
        <w:rPr>
          <w:rStyle w:val="StyleUnderline"/>
        </w:rPr>
        <w:t xml:space="preserve">hand, </w:t>
      </w:r>
      <w:r w:rsidRPr="00E82F60">
        <w:rPr>
          <w:rStyle w:val="StyleUnderline"/>
          <w:highlight w:val="yellow"/>
        </w:rPr>
        <w:t xml:space="preserve">could mean </w:t>
      </w:r>
      <w:r w:rsidRPr="00E82F60">
        <w:rPr>
          <w:rStyle w:val="Emphasis"/>
          <w:highlight w:val="yellow"/>
        </w:rPr>
        <w:t xml:space="preserve">superficial </w:t>
      </w:r>
      <w:r w:rsidRPr="007C4955">
        <w:rPr>
          <w:rStyle w:val="Emphasis"/>
        </w:rPr>
        <w:t xml:space="preserve">or minor </w:t>
      </w:r>
      <w:r w:rsidRPr="00E82F60">
        <w:rPr>
          <w:rStyle w:val="Emphasis"/>
          <w:highlight w:val="yellow"/>
        </w:rPr>
        <w:t>adjustments</w:t>
      </w:r>
      <w:r w:rsidRPr="007C4955">
        <w:rPr>
          <w:sz w:val="16"/>
        </w:rPr>
        <w:t xml:space="preserve"> </w:t>
      </w:r>
      <w:r w:rsidRPr="007C4955">
        <w:rPr>
          <w:rStyle w:val="StyleUnderline"/>
        </w:rPr>
        <w:t xml:space="preserve">and innovations. </w:t>
      </w:r>
      <w:r w:rsidRPr="007C4955">
        <w:rPr>
          <w:sz w:val="16"/>
        </w:rPr>
        <w:t xml:space="preserve">In my example of Edinburgh, for instance, </w:t>
      </w:r>
      <w:r w:rsidRPr="00E82F60">
        <w:rPr>
          <w:rStyle w:val="StyleUnderline"/>
          <w:highlight w:val="yellow"/>
        </w:rPr>
        <w:t>the</w:t>
      </w:r>
      <w:r w:rsidRPr="007C4955">
        <w:rPr>
          <w:rStyle w:val="StyleUnderline"/>
        </w:rPr>
        <w:t xml:space="preserve"> introduction and promotion of the ‘</w:t>
      </w:r>
      <w:r w:rsidRPr="00E82F60">
        <w:rPr>
          <w:rStyle w:val="StyleUnderline"/>
          <w:highlight w:val="yellow"/>
        </w:rPr>
        <w:t>Safer Neighbourhood Team’</w:t>
      </w:r>
      <w:r w:rsidRPr="007C4955">
        <w:rPr>
          <w:sz w:val="16"/>
        </w:rPr>
        <w:t xml:space="preserve"> (SNT) </w:t>
      </w:r>
      <w:r w:rsidRPr="007C4955">
        <w:rPr>
          <w:rStyle w:val="StyleUnderline"/>
        </w:rPr>
        <w:t xml:space="preserve">model </w:t>
      </w:r>
      <w:r w:rsidRPr="00E82F60">
        <w:rPr>
          <w:rStyle w:val="StyleUnderline"/>
          <w:highlight w:val="yellow"/>
        </w:rPr>
        <w:t>along with</w:t>
      </w:r>
      <w:r w:rsidRPr="007C4955">
        <w:rPr>
          <w:sz w:val="16"/>
        </w:rPr>
        <w:t xml:space="preserve"> the </w:t>
      </w:r>
      <w:r w:rsidRPr="00E82F60">
        <w:rPr>
          <w:rStyle w:val="StyleUnderline"/>
          <w:highlight w:val="yellow"/>
        </w:rPr>
        <w:t>police-public</w:t>
      </w:r>
      <w:r w:rsidRPr="007C4955">
        <w:rPr>
          <w:rStyle w:val="StyleUnderline"/>
        </w:rPr>
        <w:t xml:space="preserve"> consultation </w:t>
      </w:r>
      <w:r w:rsidRPr="00E82F60">
        <w:rPr>
          <w:rStyle w:val="StyleUnderline"/>
          <w:highlight w:val="yellow"/>
        </w:rPr>
        <w:t>forums offers</w:t>
      </w:r>
      <w:r w:rsidRPr="007C4955">
        <w:rPr>
          <w:rStyle w:val="StyleUnderline"/>
        </w:rPr>
        <w:t xml:space="preserve"> very obvious</w:t>
      </w:r>
      <w:r w:rsidRPr="007C4955">
        <w:rPr>
          <w:sz w:val="16"/>
        </w:rPr>
        <w:t xml:space="preserve"> novel </w:t>
      </w:r>
      <w:r w:rsidRPr="00E82F60">
        <w:rPr>
          <w:rStyle w:val="StyleUnderline"/>
          <w:highlight w:val="yellow"/>
        </w:rPr>
        <w:t>changes</w:t>
      </w:r>
      <w:r w:rsidRPr="00E82F60">
        <w:rPr>
          <w:sz w:val="16"/>
          <w:highlight w:val="yellow"/>
        </w:rPr>
        <w:t xml:space="preserve">, </w:t>
      </w:r>
      <w:r w:rsidRPr="00E82F60">
        <w:rPr>
          <w:rStyle w:val="Emphasis"/>
          <w:highlight w:val="yellow"/>
        </w:rPr>
        <w:t>but how is a judgement of reform justified</w:t>
      </w:r>
      <w:r w:rsidRPr="007C4955">
        <w:rPr>
          <w:sz w:val="16"/>
        </w:rPr>
        <w:t xml:space="preserve">? Justifications for what is reform (as opposed to change) are largely unforthcoming in the police studies literature. Waddington (1999: p.206-250) for instance, offers the chapter “Reform and Change” discussing types of ‘reform movements’ in the police without offering an explicit consideration of what reform might mean as opposed to change. Similarly, Toch (2008) discusses police officers as “change agents” in police reform, without distinguishing the differences between either. </w:t>
      </w:r>
    </w:p>
    <w:p w14:paraId="4E8B8940" w14:textId="77777777" w:rsidR="00DC143F" w:rsidRPr="007C4955" w:rsidRDefault="00DC143F" w:rsidP="00DC143F">
      <w:pPr>
        <w:rPr>
          <w:sz w:val="16"/>
        </w:rPr>
      </w:pPr>
      <w:r w:rsidRPr="00E82F60">
        <w:rPr>
          <w:rStyle w:val="StyleUnderline"/>
          <w:highlight w:val="yellow"/>
        </w:rPr>
        <w:t>These two ideas</w:t>
      </w:r>
      <w:r w:rsidRPr="007C4955">
        <w:rPr>
          <w:rStyle w:val="StyleUnderline"/>
        </w:rPr>
        <w:t xml:space="preserve"> are taken as largely equivalent</w:t>
      </w:r>
      <w:r w:rsidRPr="007C4955">
        <w:rPr>
          <w:sz w:val="16"/>
        </w:rPr>
        <w:t xml:space="preserve"> </w:t>
      </w:r>
      <w:r w:rsidRPr="007C4955">
        <w:rPr>
          <w:rStyle w:val="Emphasis"/>
        </w:rPr>
        <w:t xml:space="preserve">when they </w:t>
      </w:r>
      <w:r w:rsidRPr="00E82F60">
        <w:rPr>
          <w:rStyle w:val="Emphasis"/>
          <w:highlight w:val="yellow"/>
        </w:rPr>
        <w:t>ought to be handled distinctively</w:t>
      </w:r>
      <w:r w:rsidRPr="007C4955">
        <w:rPr>
          <w:sz w:val="16"/>
        </w:rPr>
        <w:t xml:space="preserve"> and justified more precisely. Commentators outside of police studies have noticed this need for analytical difference. Edmund Burke for instance recognized that </w:t>
      </w:r>
      <w:r w:rsidRPr="007C4955">
        <w:rPr>
          <w:rStyle w:val="StyleUnderline"/>
        </w:rPr>
        <w:t>to “innovate is not to reform</w:t>
      </w:r>
      <w:r w:rsidRPr="007C4955">
        <w:rPr>
          <w:sz w:val="16"/>
        </w:rPr>
        <w:t>” and that “</w:t>
      </w:r>
      <w:r w:rsidRPr="00E82F60">
        <w:rPr>
          <w:rStyle w:val="StyleUnderline"/>
          <w:highlight w:val="yellow"/>
        </w:rPr>
        <w:t>change is novelty</w:t>
      </w:r>
      <w:r w:rsidRPr="007C4955">
        <w:rPr>
          <w:sz w:val="16"/>
        </w:rPr>
        <w:t xml:space="preserve">” </w:t>
      </w:r>
      <w:r w:rsidRPr="007C4955">
        <w:rPr>
          <w:rStyle w:val="StyleUnderline"/>
        </w:rPr>
        <w:t>whereas</w:t>
      </w:r>
      <w:r w:rsidRPr="007C4955">
        <w:rPr>
          <w:sz w:val="16"/>
        </w:rPr>
        <w:t xml:space="preserve"> ‘</w:t>
      </w:r>
      <w:r w:rsidRPr="00E82F60">
        <w:rPr>
          <w:rStyle w:val="Emphasis"/>
          <w:highlight w:val="yellow"/>
        </w:rPr>
        <w:t>reform’ is “a</w:t>
      </w:r>
      <w:r w:rsidRPr="007C4955">
        <w:rPr>
          <w:rStyle w:val="Emphasis"/>
        </w:rPr>
        <w:t xml:space="preserve"> direct </w:t>
      </w:r>
      <w:r w:rsidRPr="00E82F60">
        <w:rPr>
          <w:rStyle w:val="Emphasis"/>
          <w:highlight w:val="yellow"/>
        </w:rPr>
        <w:t>application of a remedy</w:t>
      </w:r>
      <w:r w:rsidRPr="007C4955">
        <w:rPr>
          <w:sz w:val="16"/>
        </w:rPr>
        <w:t xml:space="preserve"> to the grievance complained of” (Burke, 1909: para 20-21). Within Educational studies, reform is also seen as different to change:</w:t>
      </w:r>
    </w:p>
    <w:p w14:paraId="5A1D2AA0" w14:textId="77777777" w:rsidR="00DC143F" w:rsidRPr="007C4955" w:rsidRDefault="00DC143F" w:rsidP="00DC143F">
      <w:pPr>
        <w:rPr>
          <w:sz w:val="16"/>
          <w:szCs w:val="16"/>
        </w:rPr>
      </w:pPr>
      <w:r w:rsidRPr="007C4955">
        <w:rPr>
          <w:sz w:val="16"/>
          <w:szCs w:val="16"/>
        </w:rPr>
        <w:t>First it is necessary to be aware of the difference between reform and change. Not all change in education is produced by reform and not all reforms bring about change. In other words, reform as a deliberated intervention in education through policy may or may not generate change. The occurrence of educational change could be driven by different factors that are not necessarily related to policy. (Riveros, 2012: p.165, emphasis in original)</w:t>
      </w:r>
    </w:p>
    <w:p w14:paraId="2BF915D1" w14:textId="77777777" w:rsidR="00DC143F" w:rsidRPr="007C4955" w:rsidRDefault="00DC143F" w:rsidP="00DC143F">
      <w:pPr>
        <w:rPr>
          <w:sz w:val="16"/>
        </w:rPr>
      </w:pPr>
      <w:r w:rsidRPr="007C4955">
        <w:rPr>
          <w:sz w:val="16"/>
        </w:rPr>
        <w:t xml:space="preserve">It is evident that multiple fields face the same academic dilemma: policymakers regularly trumpet and promote a collection of programmatic ‘reform’ efforts, but </w:t>
      </w:r>
      <w:r w:rsidRPr="00E82F60">
        <w:rPr>
          <w:rStyle w:val="StyleUnderline"/>
          <w:highlight w:val="yellow"/>
        </w:rPr>
        <w:t>how can</w:t>
      </w:r>
      <w:r w:rsidRPr="007C4955">
        <w:rPr>
          <w:sz w:val="16"/>
        </w:rPr>
        <w:t xml:space="preserve"> academic </w:t>
      </w:r>
      <w:r w:rsidRPr="00E82F60">
        <w:rPr>
          <w:rStyle w:val="StyleUnderline"/>
          <w:highlight w:val="yellow"/>
        </w:rPr>
        <w:t>observers judge</w:t>
      </w:r>
      <w:r w:rsidRPr="007C4955">
        <w:rPr>
          <w:rStyle w:val="StyleUnderline"/>
        </w:rPr>
        <w:t xml:space="preserve"> whether the promise of ‘</w:t>
      </w:r>
      <w:r w:rsidRPr="00E82F60">
        <w:rPr>
          <w:rStyle w:val="StyleUnderline"/>
          <w:highlight w:val="yellow"/>
        </w:rPr>
        <w:t>reform’</w:t>
      </w:r>
      <w:r w:rsidRPr="007C4955">
        <w:rPr>
          <w:rStyle w:val="StyleUnderline"/>
        </w:rPr>
        <w:t xml:space="preserve"> has been delivered,</w:t>
      </w:r>
      <w:r>
        <w:rPr>
          <w:rStyle w:val="StyleUnderline"/>
        </w:rPr>
        <w:t xml:space="preserve"> </w:t>
      </w:r>
      <w:r w:rsidRPr="00E82F60">
        <w:rPr>
          <w:rStyle w:val="StyleUnderline"/>
          <w:highlight w:val="yellow"/>
        </w:rPr>
        <w:t>and</w:t>
      </w:r>
      <w:r w:rsidRPr="007C4955">
        <w:rPr>
          <w:rStyle w:val="StyleUnderline"/>
        </w:rPr>
        <w:t xml:space="preserve"> not,</w:t>
      </w:r>
      <w:r w:rsidRPr="007C4955">
        <w:rPr>
          <w:sz w:val="16"/>
        </w:rPr>
        <w:t xml:space="preserve"> disappointingly, </w:t>
      </w:r>
      <w:r w:rsidRPr="007C4955">
        <w:rPr>
          <w:rStyle w:val="StyleUnderline"/>
        </w:rPr>
        <w:t xml:space="preserve">a set of superficial </w:t>
      </w:r>
      <w:r w:rsidRPr="00E82F60">
        <w:rPr>
          <w:rStyle w:val="StyleUnderline"/>
          <w:highlight w:val="yellow"/>
        </w:rPr>
        <w:t>changes</w:t>
      </w:r>
      <w:r w:rsidRPr="007C4955">
        <w:rPr>
          <w:sz w:val="16"/>
        </w:rPr>
        <w:t xml:space="preserve">? I agree with Riveros (2012) and Burke (1909) in </w:t>
      </w:r>
      <w:r w:rsidRPr="00E82F60">
        <w:rPr>
          <w:rStyle w:val="StyleUnderline"/>
          <w:highlight w:val="yellow"/>
        </w:rPr>
        <w:t>consider</w:t>
      </w:r>
      <w:r w:rsidRPr="007C4955">
        <w:rPr>
          <w:sz w:val="16"/>
        </w:rPr>
        <w:t xml:space="preserve">ing </w:t>
      </w:r>
      <w:r w:rsidRPr="00E82F60">
        <w:rPr>
          <w:rStyle w:val="StyleUnderline"/>
          <w:highlight w:val="yellow"/>
        </w:rPr>
        <w:t>reform</w:t>
      </w:r>
      <w:r w:rsidRPr="007C4955">
        <w:rPr>
          <w:sz w:val="16"/>
        </w:rPr>
        <w:t xml:space="preserve"> as </w:t>
      </w:r>
      <w:r w:rsidRPr="00E82F60">
        <w:rPr>
          <w:rStyle w:val="StyleUnderline"/>
          <w:highlight w:val="yellow"/>
        </w:rPr>
        <w:t>a</w:t>
      </w:r>
      <w:r w:rsidRPr="007C4955">
        <w:rPr>
          <w:sz w:val="16"/>
        </w:rPr>
        <w:t xml:space="preserve"> successful ‘</w:t>
      </w:r>
      <w:r w:rsidRPr="00E82F60">
        <w:rPr>
          <w:rStyle w:val="Emphasis"/>
          <w:highlight w:val="yellow"/>
        </w:rPr>
        <w:t>remedy’ to grievances</w:t>
      </w:r>
      <w:r w:rsidRPr="00E82F60">
        <w:rPr>
          <w:sz w:val="16"/>
          <w:highlight w:val="yellow"/>
        </w:rPr>
        <w:t xml:space="preserve"> </w:t>
      </w:r>
      <w:r w:rsidRPr="00E82F60">
        <w:rPr>
          <w:rStyle w:val="StyleUnderline"/>
          <w:highlight w:val="yellow"/>
        </w:rPr>
        <w:t>that is</w:t>
      </w:r>
      <w:r w:rsidRPr="007C4955">
        <w:rPr>
          <w:sz w:val="16"/>
        </w:rPr>
        <w:t xml:space="preserve"> also </w:t>
      </w:r>
      <w:r w:rsidRPr="007C4955">
        <w:rPr>
          <w:rStyle w:val="Emphasis"/>
        </w:rPr>
        <w:t>planned, intentional and</w:t>
      </w:r>
      <w:r w:rsidRPr="007C4955">
        <w:rPr>
          <w:sz w:val="16"/>
        </w:rPr>
        <w:t xml:space="preserve"> reflects a </w:t>
      </w:r>
      <w:r w:rsidRPr="00E82F60">
        <w:rPr>
          <w:rStyle w:val="Emphasis"/>
          <w:highlight w:val="yellow"/>
        </w:rPr>
        <w:t>deliberate intervention</w:t>
      </w:r>
      <w:r w:rsidRPr="007C4955">
        <w:rPr>
          <w:sz w:val="16"/>
        </w:rPr>
        <w:t xml:space="preserve">. </w:t>
      </w:r>
      <w:r w:rsidRPr="00E82F60">
        <w:rPr>
          <w:rStyle w:val="StyleUnderline"/>
          <w:highlight w:val="yellow"/>
        </w:rPr>
        <w:t>Change, on the other hand, is</w:t>
      </w:r>
      <w:r w:rsidRPr="007C4955">
        <w:rPr>
          <w:sz w:val="16"/>
        </w:rPr>
        <w:t xml:space="preserve"> either </w:t>
      </w:r>
      <w:r w:rsidRPr="00E82F60">
        <w:rPr>
          <w:rStyle w:val="Emphasis"/>
          <w:highlight w:val="yellow"/>
        </w:rPr>
        <w:t>novel innovations</w:t>
      </w:r>
      <w:r w:rsidRPr="007C4955">
        <w:rPr>
          <w:sz w:val="16"/>
        </w:rPr>
        <w:t xml:space="preserve">, </w:t>
      </w:r>
      <w:r w:rsidRPr="007C4955">
        <w:rPr>
          <w:rStyle w:val="StyleUnderline"/>
        </w:rPr>
        <w:t xml:space="preserve">or developments </w:t>
      </w:r>
      <w:r w:rsidRPr="00E82F60">
        <w:rPr>
          <w:rStyle w:val="Emphasis"/>
          <w:highlight w:val="yellow"/>
        </w:rPr>
        <w:t>outside the control</w:t>
      </w:r>
      <w:r w:rsidRPr="007C4955">
        <w:rPr>
          <w:rStyle w:val="Emphasis"/>
        </w:rPr>
        <w:t xml:space="preserve"> and mastery </w:t>
      </w:r>
      <w:r w:rsidRPr="00E82F60">
        <w:rPr>
          <w:rStyle w:val="Emphasis"/>
          <w:highlight w:val="yellow"/>
        </w:rPr>
        <w:t>of policymakers</w:t>
      </w:r>
      <w:r w:rsidRPr="007C4955">
        <w:rPr>
          <w:sz w:val="16"/>
        </w:rPr>
        <w:t xml:space="preserve">. In this way, </w:t>
      </w:r>
      <w:r w:rsidRPr="00E82F60">
        <w:rPr>
          <w:rStyle w:val="StyleUnderline"/>
          <w:highlight w:val="yellow"/>
        </w:rPr>
        <w:t>I regard reform as the</w:t>
      </w:r>
      <w:r w:rsidRPr="007C4955">
        <w:rPr>
          <w:rStyle w:val="StyleUnderline"/>
        </w:rPr>
        <w:t xml:space="preserve"> successful and </w:t>
      </w:r>
      <w:r w:rsidRPr="00E82F60">
        <w:rPr>
          <w:rStyle w:val="StyleUnderline"/>
          <w:highlight w:val="yellow"/>
        </w:rPr>
        <w:t>planned improvements that come about from the</w:t>
      </w:r>
      <w:r w:rsidRPr="007C4955">
        <w:rPr>
          <w:rStyle w:val="StyleUnderline"/>
        </w:rPr>
        <w:t xml:space="preserve"> consultation</w:t>
      </w:r>
      <w:r w:rsidRPr="007C4955">
        <w:rPr>
          <w:sz w:val="16"/>
        </w:rPr>
        <w:t xml:space="preserve"> </w:t>
      </w:r>
      <w:r w:rsidRPr="00E82F60">
        <w:rPr>
          <w:rStyle w:val="StyleUnderline"/>
          <w:highlight w:val="yellow"/>
        </w:rPr>
        <w:t>forums</w:t>
      </w:r>
      <w:r w:rsidRPr="00E82F60">
        <w:rPr>
          <w:sz w:val="16"/>
          <w:highlight w:val="yellow"/>
        </w:rPr>
        <w:t xml:space="preserve">, </w:t>
      </w:r>
      <w:r w:rsidRPr="00E82F60">
        <w:rPr>
          <w:rStyle w:val="StyleUnderline"/>
          <w:highlight w:val="yellow"/>
        </w:rPr>
        <w:t>as opposed to</w:t>
      </w:r>
      <w:r>
        <w:rPr>
          <w:rStyle w:val="StyleUnderline"/>
        </w:rPr>
        <w:t xml:space="preserve"> </w:t>
      </w:r>
      <w:r w:rsidRPr="007C4955">
        <w:rPr>
          <w:rStyle w:val="Emphasis"/>
        </w:rPr>
        <w:t xml:space="preserve">considering </w:t>
      </w:r>
      <w:r w:rsidRPr="00E82F60">
        <w:rPr>
          <w:rStyle w:val="Emphasis"/>
          <w:highlight w:val="yellow"/>
        </w:rPr>
        <w:t xml:space="preserve">the forums themselves </w:t>
      </w:r>
      <w:r w:rsidRPr="007C4955">
        <w:rPr>
          <w:rStyle w:val="Emphasis"/>
        </w:rPr>
        <w:t>as a</w:t>
      </w:r>
      <w:r w:rsidRPr="007C4955">
        <w:rPr>
          <w:sz w:val="16"/>
        </w:rPr>
        <w:t xml:space="preserve"> self-evident ‘</w:t>
      </w:r>
      <w:r w:rsidRPr="007C4955">
        <w:rPr>
          <w:rStyle w:val="Emphasis"/>
        </w:rPr>
        <w:t>reform’</w:t>
      </w:r>
      <w:r w:rsidRPr="007C4955">
        <w:rPr>
          <w:sz w:val="16"/>
        </w:rPr>
        <w:t xml:space="preserve">. </w:t>
      </w:r>
    </w:p>
    <w:p w14:paraId="0DC6B6AA" w14:textId="77777777" w:rsidR="00DC143F" w:rsidRDefault="00DC143F" w:rsidP="00DC143F">
      <w:pPr>
        <w:rPr>
          <w:rStyle w:val="StyleUnderline"/>
        </w:rPr>
      </w:pPr>
    </w:p>
    <w:p w14:paraId="1B5A5307" w14:textId="77777777" w:rsidR="00DC143F" w:rsidRDefault="00DC143F" w:rsidP="00DC143F">
      <w:pPr>
        <w:pStyle w:val="Heading4"/>
      </w:pPr>
      <w:r>
        <w:t>Voter for limits and ground --- causes a prolif of small affs that skirt the core controversy</w:t>
      </w:r>
    </w:p>
    <w:p w14:paraId="73300104" w14:textId="77777777" w:rsidR="00DC143F" w:rsidRDefault="00DC143F" w:rsidP="00DC143F"/>
    <w:p w14:paraId="13A3EF9D" w14:textId="77777777" w:rsidR="00DC143F" w:rsidRPr="00F97250" w:rsidRDefault="00DC143F" w:rsidP="00DC143F"/>
    <w:p w14:paraId="132C28F0" w14:textId="77777777" w:rsidR="00DC143F" w:rsidRPr="00F97250" w:rsidRDefault="00DC143F" w:rsidP="00DC143F">
      <w:pPr>
        <w:pStyle w:val="Heading3"/>
      </w:pPr>
      <w:r w:rsidRPr="00F97250">
        <w:t xml:space="preserve">T --- Reform = </w:t>
      </w:r>
      <w:r>
        <w:t>Remedy --- 2NC Ext</w:t>
      </w:r>
    </w:p>
    <w:p w14:paraId="202B3CEE" w14:textId="77777777" w:rsidR="00DC143F" w:rsidRDefault="00DC143F" w:rsidP="00DC143F"/>
    <w:p w14:paraId="35CD43B7" w14:textId="77777777" w:rsidR="00DC143F" w:rsidRDefault="00DC143F" w:rsidP="00DC143F"/>
    <w:p w14:paraId="1EAB8160" w14:textId="77777777" w:rsidR="00DC143F" w:rsidRDefault="00DC143F" w:rsidP="00DC143F">
      <w:pPr>
        <w:pStyle w:val="Heading4"/>
      </w:pPr>
      <w:r>
        <w:t>Reform requires institutional remedy for abuse</w:t>
      </w:r>
    </w:p>
    <w:p w14:paraId="348EF4B3" w14:textId="77777777" w:rsidR="00DC143F" w:rsidRDefault="00DC143F" w:rsidP="00DC143F">
      <w:r w:rsidRPr="00CC1B44">
        <w:rPr>
          <w:rStyle w:val="Style13ptBold"/>
        </w:rPr>
        <w:t>Schnabel</w:t>
      </w:r>
      <w:r>
        <w:rPr>
          <w:rStyle w:val="Style13ptBold"/>
        </w:rPr>
        <w:t xml:space="preserve"> </w:t>
      </w:r>
      <w:r w:rsidRPr="00CC1B44">
        <w:rPr>
          <w:rStyle w:val="Style13ptBold"/>
        </w:rPr>
        <w:t>09</w:t>
      </w:r>
      <w:r>
        <w:t xml:space="preserve"> --- Albrecht Schnabel , Head of the Asia-Pacific Unit at the Geneva Centre for the Democratic Control of Armed Forces (DCAF), “Ideal Requirements versus Real Environments in SSR “ chapter 1 in “Security Sector Reform in Challenging Environments”, “Geneva Centre for the Democratic Control of Armed Forces (DCAF)”, 2009, </w:t>
      </w:r>
      <w:hyperlink r:id="rId121" w:history="1">
        <w:r w:rsidRPr="00CF5021">
          <w:rPr>
            <w:rStyle w:val="Hyperlink"/>
          </w:rPr>
          <w:t>https://www.dcaf.ch/sites/default/files/publications/documents/YEARBOOK_2009.pdf</w:t>
        </w:r>
      </w:hyperlink>
      <w:r>
        <w:t xml:space="preserve"> (BJN)</w:t>
      </w:r>
    </w:p>
    <w:p w14:paraId="6B4E5309" w14:textId="77777777" w:rsidR="00DC143F" w:rsidRDefault="00DC143F" w:rsidP="00DC143F">
      <w:pPr>
        <w:rPr>
          <w:sz w:val="16"/>
        </w:rPr>
      </w:pPr>
      <w:r w:rsidRPr="00571742">
        <w:rPr>
          <w:rStyle w:val="StyleUnderline"/>
        </w:rPr>
        <w:t xml:space="preserve">In the most </w:t>
      </w:r>
      <w:r w:rsidRPr="00CC1B44">
        <w:rPr>
          <w:rStyle w:val="StyleUnderline"/>
        </w:rPr>
        <w:t xml:space="preserve">simple of terms, </w:t>
      </w:r>
      <w:r w:rsidRPr="00E82F60">
        <w:rPr>
          <w:rStyle w:val="StyleUnderline"/>
          <w:highlight w:val="yellow"/>
        </w:rPr>
        <w:t>if the</w:t>
      </w:r>
      <w:r w:rsidRPr="00CC1B44">
        <w:rPr>
          <w:sz w:val="16"/>
        </w:rPr>
        <w:t xml:space="preserve"> security </w:t>
      </w:r>
      <w:r w:rsidRPr="00E82F60">
        <w:rPr>
          <w:rStyle w:val="StyleUnderline"/>
          <w:highlight w:val="yellow"/>
        </w:rPr>
        <w:t>sector is</w:t>
      </w:r>
      <w:r w:rsidRPr="00CC1B44">
        <w:rPr>
          <w:rStyle w:val="StyleUnderline"/>
        </w:rPr>
        <w:t xml:space="preserve"> </w:t>
      </w:r>
      <w:r w:rsidRPr="00CC1B44">
        <w:rPr>
          <w:sz w:val="16"/>
        </w:rPr>
        <w:t xml:space="preserve">not inclusive, is </w:t>
      </w:r>
      <w:r w:rsidRPr="00CC1B44">
        <w:rPr>
          <w:rStyle w:val="StyleUnderline"/>
        </w:rPr>
        <w:t xml:space="preserve">partial and corrupt, opaque, unresponsive, incoherent, ineffective and inefficient and/or </w:t>
      </w:r>
      <w:r w:rsidRPr="00E82F60">
        <w:rPr>
          <w:rStyle w:val="StyleUnderline"/>
          <w:highlight w:val="yellow"/>
        </w:rPr>
        <w:t>unaccountable</w:t>
      </w:r>
      <w:r w:rsidRPr="00CC1B44">
        <w:rPr>
          <w:rStyle w:val="StyleUnderline"/>
        </w:rPr>
        <w:t xml:space="preserve"> to the public, </w:t>
      </w:r>
      <w:r w:rsidRPr="00E82F60">
        <w:rPr>
          <w:rStyle w:val="StyleUnderline"/>
          <w:highlight w:val="yellow"/>
        </w:rPr>
        <w:t>then the sector</w:t>
      </w:r>
      <w:r w:rsidRPr="00CC1B44">
        <w:rPr>
          <w:rStyle w:val="StyleUnderline"/>
        </w:rPr>
        <w:t xml:space="preserve"> </w:t>
      </w:r>
      <w:r w:rsidRPr="00CC1B44">
        <w:rPr>
          <w:sz w:val="16"/>
        </w:rPr>
        <w:t xml:space="preserve">(or any of its affected constituent institutions) </w:t>
      </w:r>
      <w:r w:rsidRPr="00CC1B44">
        <w:rPr>
          <w:rStyle w:val="StyleUnderline"/>
        </w:rPr>
        <w:t xml:space="preserve">is in </w:t>
      </w:r>
      <w:r w:rsidRPr="00E82F60">
        <w:rPr>
          <w:rStyle w:val="StyleUnderline"/>
          <w:highlight w:val="yellow"/>
        </w:rPr>
        <w:t>need</w:t>
      </w:r>
      <w:r w:rsidRPr="00CC1B44">
        <w:rPr>
          <w:rStyle w:val="StyleUnderline"/>
        </w:rPr>
        <w:t xml:space="preserve"> of </w:t>
      </w:r>
      <w:r w:rsidRPr="00E82F60">
        <w:rPr>
          <w:rStyle w:val="StyleUnderline"/>
          <w:highlight w:val="yellow"/>
        </w:rPr>
        <w:t>reform</w:t>
      </w:r>
      <w:r w:rsidRPr="00CC1B44">
        <w:rPr>
          <w:sz w:val="16"/>
        </w:rPr>
        <w:t xml:space="preserve">. </w:t>
      </w:r>
      <w:r w:rsidRPr="00E82F60">
        <w:rPr>
          <w:rStyle w:val="Emphasis"/>
          <w:highlight w:val="yellow"/>
        </w:rPr>
        <w:t>The term ‘reform’</w:t>
      </w:r>
      <w:r w:rsidRPr="00E82F60">
        <w:rPr>
          <w:sz w:val="16"/>
          <w:highlight w:val="yellow"/>
        </w:rPr>
        <w:t xml:space="preserve"> </w:t>
      </w:r>
      <w:r w:rsidRPr="00E82F60">
        <w:rPr>
          <w:rStyle w:val="StyleUnderline"/>
          <w:highlight w:val="yellow"/>
        </w:rPr>
        <w:t xml:space="preserve">describes an </w:t>
      </w:r>
      <w:r w:rsidRPr="00E82F60">
        <w:rPr>
          <w:rStyle w:val="Emphasis"/>
          <w:highlight w:val="yellow"/>
        </w:rPr>
        <w:t>institutional transformation</w:t>
      </w:r>
      <w:r w:rsidRPr="00E82F60">
        <w:rPr>
          <w:sz w:val="16"/>
          <w:highlight w:val="yellow"/>
        </w:rPr>
        <w:t xml:space="preserve"> </w:t>
      </w:r>
      <w:r w:rsidRPr="00E82F60">
        <w:rPr>
          <w:rStyle w:val="StyleUnderline"/>
          <w:highlight w:val="yellow"/>
        </w:rPr>
        <w:t>that leads to</w:t>
      </w:r>
      <w:r w:rsidRPr="00E82F60">
        <w:rPr>
          <w:sz w:val="16"/>
          <w:highlight w:val="yellow"/>
        </w:rPr>
        <w:t xml:space="preserve"> </w:t>
      </w:r>
      <w:r w:rsidRPr="00E82F60">
        <w:rPr>
          <w:rStyle w:val="Emphasis"/>
          <w:highlight w:val="yellow"/>
        </w:rPr>
        <w:t>improved performance</w:t>
      </w:r>
      <w:r w:rsidRPr="00E82F60">
        <w:rPr>
          <w:sz w:val="16"/>
          <w:highlight w:val="yellow"/>
        </w:rPr>
        <w:t xml:space="preserve"> </w:t>
      </w:r>
      <w:r w:rsidRPr="00E82F60">
        <w:rPr>
          <w:rStyle w:val="StyleUnderline"/>
          <w:highlight w:val="yellow"/>
        </w:rPr>
        <w:t>on</w:t>
      </w:r>
      <w:r w:rsidRPr="00E82F60">
        <w:rPr>
          <w:sz w:val="16"/>
          <w:highlight w:val="yellow"/>
        </w:rPr>
        <w:t xml:space="preserve"> </w:t>
      </w:r>
      <w:r w:rsidRPr="00E82F60">
        <w:rPr>
          <w:rStyle w:val="Emphasis"/>
          <w:highlight w:val="yellow"/>
        </w:rPr>
        <w:t>all</w:t>
      </w:r>
      <w:r w:rsidRPr="00571742">
        <w:rPr>
          <w:rStyle w:val="Emphasis"/>
        </w:rPr>
        <w:t xml:space="preserve"> of the</w:t>
      </w:r>
      <w:r>
        <w:rPr>
          <w:rStyle w:val="Emphasis"/>
        </w:rPr>
        <w:t xml:space="preserve"> </w:t>
      </w:r>
      <w:r w:rsidRPr="00571742">
        <w:rPr>
          <w:rStyle w:val="Emphasis"/>
        </w:rPr>
        <w:t xml:space="preserve">above-mentioned </w:t>
      </w:r>
      <w:r w:rsidRPr="00E82F60">
        <w:rPr>
          <w:rStyle w:val="Emphasis"/>
          <w:highlight w:val="yellow"/>
        </w:rPr>
        <w:t xml:space="preserve">characteristics </w:t>
      </w:r>
      <w:r w:rsidRPr="00E82F60">
        <w:rPr>
          <w:rStyle w:val="StyleUnderline"/>
          <w:highlight w:val="yellow"/>
        </w:rPr>
        <w:t>of a legitimate</w:t>
      </w:r>
      <w:r w:rsidRPr="00571742">
        <w:rPr>
          <w:rStyle w:val="StyleUnderline"/>
        </w:rPr>
        <w:t xml:space="preserve">, credible, </w:t>
      </w:r>
      <w:r w:rsidRPr="00E82F60">
        <w:rPr>
          <w:rStyle w:val="StyleUnderline"/>
          <w:highlight w:val="yellow"/>
        </w:rPr>
        <w:t>well-functioning</w:t>
      </w:r>
      <w:r>
        <w:rPr>
          <w:rStyle w:val="StyleUnderline"/>
        </w:rPr>
        <w:t xml:space="preserve"> </w:t>
      </w:r>
      <w:r w:rsidRPr="00571742">
        <w:rPr>
          <w:rStyle w:val="StyleUnderline"/>
        </w:rPr>
        <w:t>and well-governed</w:t>
      </w:r>
      <w:r w:rsidRPr="00CC1B44">
        <w:rPr>
          <w:sz w:val="16"/>
        </w:rPr>
        <w:t xml:space="preserve"> security </w:t>
      </w:r>
      <w:r w:rsidRPr="00E82F60">
        <w:rPr>
          <w:rStyle w:val="StyleUnderline"/>
          <w:highlight w:val="yellow"/>
        </w:rPr>
        <w:t>sector</w:t>
      </w:r>
      <w:r w:rsidRPr="00571742">
        <w:rPr>
          <w:rStyle w:val="StyleUnderline"/>
        </w:rPr>
        <w:t xml:space="preserve">, which serves society in </w:t>
      </w:r>
      <w:r w:rsidRPr="00E82F60">
        <w:rPr>
          <w:rStyle w:val="StyleUnderline"/>
          <w:highlight w:val="yellow"/>
        </w:rPr>
        <w:t>providing</w:t>
      </w:r>
      <w:r w:rsidRPr="00571742">
        <w:rPr>
          <w:rStyle w:val="StyleUnderline"/>
        </w:rPr>
        <w:t xml:space="preserve"> i</w:t>
      </w:r>
      <w:r w:rsidRPr="00CC1B44">
        <w:rPr>
          <w:sz w:val="16"/>
        </w:rPr>
        <w:t xml:space="preserve">nternal and external, direct and structural, security and </w:t>
      </w:r>
      <w:r w:rsidRPr="00E82F60">
        <w:rPr>
          <w:rStyle w:val="StyleUnderline"/>
          <w:highlight w:val="yellow"/>
        </w:rPr>
        <w:t>justice</w:t>
      </w:r>
      <w:r w:rsidRPr="00571742">
        <w:rPr>
          <w:rStyle w:val="StyleUnderline"/>
        </w:rPr>
        <w:t xml:space="preserve"> as public goods.</w:t>
      </w:r>
      <w:r>
        <w:rPr>
          <w:rStyle w:val="StyleUnderline"/>
        </w:rPr>
        <w:t xml:space="preserve"> </w:t>
      </w:r>
      <w:r w:rsidRPr="00CC1B44">
        <w:rPr>
          <w:sz w:val="16"/>
        </w:rPr>
        <w:t xml:space="preserve">Tackling inadequate structures and processes of security provision and security sector governance rarely requires a total overhaul. Identifying where, how and when individual components must be (re)built, restructured, changed and/or fine-tuned requires a solid assessment of the security sector’s roles, tasks and requirements in light of national assessments of society’s security and development needs. </w:t>
      </w:r>
    </w:p>
    <w:p w14:paraId="64646C5D" w14:textId="77777777" w:rsidR="00DC143F" w:rsidRDefault="00DC143F" w:rsidP="00D202B5"/>
    <w:p w14:paraId="62A60AEB" w14:textId="75EFD1D0" w:rsidR="00D202B5" w:rsidRDefault="00A270B5" w:rsidP="00D202B5">
      <w:pPr>
        <w:pStyle w:val="Heading1"/>
      </w:pPr>
      <w:r>
        <w:t>***</w:t>
      </w:r>
      <w:r w:rsidR="00D202B5">
        <w:t>Reform Affirmative</w:t>
      </w:r>
      <w:r>
        <w:t>***</w:t>
      </w:r>
    </w:p>
    <w:p w14:paraId="62E38488" w14:textId="4D602EA5" w:rsidR="00D202B5" w:rsidRDefault="00D202B5" w:rsidP="00D202B5"/>
    <w:p w14:paraId="7DEA5697" w14:textId="222EE573" w:rsidR="00D202B5" w:rsidRDefault="00D202B5" w:rsidP="00D202B5">
      <w:pPr>
        <w:pStyle w:val="Heading2"/>
      </w:pPr>
      <w:r>
        <w:t>A2: Can’t Abolish</w:t>
      </w:r>
    </w:p>
    <w:p w14:paraId="35193A2D" w14:textId="637B049E" w:rsidR="00D202B5" w:rsidRDefault="00D202B5" w:rsidP="00D202B5"/>
    <w:p w14:paraId="016D1DB5" w14:textId="4192C847" w:rsidR="00DC143F" w:rsidRDefault="00DC143F" w:rsidP="00DC143F">
      <w:pPr>
        <w:pStyle w:val="Heading3"/>
      </w:pPr>
      <w:r>
        <w:t xml:space="preserve">2AC A2 T --- Reform Excludes Abolish </w:t>
      </w:r>
    </w:p>
    <w:p w14:paraId="371A11B4" w14:textId="77777777" w:rsidR="00DC143F" w:rsidRPr="00DC143F" w:rsidRDefault="00DC143F" w:rsidP="00DC143F"/>
    <w:p w14:paraId="7B4C8777" w14:textId="77777777" w:rsidR="00DC143F" w:rsidRDefault="00DC143F" w:rsidP="00DC143F">
      <w:pPr>
        <w:pStyle w:val="Heading4"/>
      </w:pPr>
      <w:r>
        <w:t>Abolition is reform</w:t>
      </w:r>
    </w:p>
    <w:p w14:paraId="41F5D7F7" w14:textId="77777777" w:rsidR="00DC143F" w:rsidRPr="008D4772" w:rsidRDefault="00DC143F" w:rsidP="00DC143F">
      <w:r w:rsidRPr="008D4772">
        <w:rPr>
          <w:rStyle w:val="Style13ptBold"/>
        </w:rPr>
        <w:t>Lawston &amp; Meiners 14</w:t>
      </w:r>
      <w:r>
        <w:t xml:space="preserve"> --- Jodie M. Lawston, associate professor at California State University San Marcos, Erica R. Meiners, participates with local and national campaigns linked to educational justice, anti-prison movements, and queer liberation struggles, “Ending Our Expertise: Feminists, Scholarship, and Prison Abolition”, Feminist Formations, Volume 26, Issue 2, Summer 2014, pp. 1-25, </w:t>
      </w:r>
      <w:hyperlink r:id="rId122" w:history="1">
        <w:r w:rsidRPr="004D64D2">
          <w:rPr>
            <w:rStyle w:val="Hyperlink"/>
          </w:rPr>
          <w:t>https://www.jstor.org/stable/43860740?seq=1</w:t>
        </w:r>
      </w:hyperlink>
      <w:r>
        <w:t xml:space="preserve"> (BJN)</w:t>
      </w:r>
    </w:p>
    <w:p w14:paraId="0F6B02C3" w14:textId="77777777" w:rsidR="00DC143F" w:rsidRPr="008D4772" w:rsidRDefault="00DC143F" w:rsidP="00DC143F">
      <w:pPr>
        <w:rPr>
          <w:sz w:val="16"/>
        </w:rPr>
      </w:pPr>
      <w:r w:rsidRPr="008D4772">
        <w:rPr>
          <w:sz w:val="16"/>
        </w:rPr>
        <w:t xml:space="preserve">Committed to abolitionist visions, </w:t>
      </w:r>
      <w:r w:rsidRPr="008953D2">
        <w:rPr>
          <w:rStyle w:val="StyleUnderline"/>
        </w:rPr>
        <w:t>we want to be clear</w:t>
      </w:r>
      <w:r w:rsidRPr="008D4772">
        <w:rPr>
          <w:sz w:val="16"/>
        </w:rPr>
        <w:t xml:space="preserve"> at the outset </w:t>
      </w:r>
      <w:r w:rsidRPr="008953D2">
        <w:rPr>
          <w:rStyle w:val="StyleUnderline"/>
        </w:rPr>
        <w:t>that</w:t>
      </w:r>
      <w:r>
        <w:rPr>
          <w:rStyle w:val="StyleUnderline"/>
        </w:rPr>
        <w:t xml:space="preserve"> </w:t>
      </w:r>
      <w:r w:rsidRPr="00E82F60">
        <w:rPr>
          <w:rStyle w:val="StyleUnderline"/>
          <w:highlight w:val="yellow"/>
        </w:rPr>
        <w:t xml:space="preserve">reform and abolition </w:t>
      </w:r>
      <w:r w:rsidRPr="00E82F60">
        <w:rPr>
          <w:rStyle w:val="Emphasis"/>
          <w:highlight w:val="yellow"/>
        </w:rPr>
        <w:t>are not, by definition, mutually exclusive,</w:t>
      </w:r>
      <w:r w:rsidRPr="00E82F60">
        <w:rPr>
          <w:sz w:val="16"/>
          <w:highlight w:val="yellow"/>
        </w:rPr>
        <w:t xml:space="preserve"> </w:t>
      </w:r>
      <w:r w:rsidRPr="008D4772">
        <w:rPr>
          <w:rStyle w:val="StyleUnderline"/>
        </w:rPr>
        <w:t>but</w:t>
      </w:r>
      <w:r w:rsidRPr="008D4772">
        <w:rPr>
          <w:sz w:val="16"/>
        </w:rPr>
        <w:t xml:space="preserve"> rather </w:t>
      </w:r>
      <w:r w:rsidRPr="008D4772">
        <w:rPr>
          <w:rStyle w:val="StyleUnderline"/>
        </w:rPr>
        <w:t xml:space="preserve">are </w:t>
      </w:r>
      <w:r w:rsidRPr="008D4772">
        <w:rPr>
          <w:sz w:val="16"/>
        </w:rPr>
        <w:t xml:space="preserve">often, and should be, </w:t>
      </w:r>
      <w:r w:rsidRPr="008D4772">
        <w:rPr>
          <w:rStyle w:val="StyleUnderline"/>
        </w:rPr>
        <w:t>intertwined</w:t>
      </w:r>
      <w:r w:rsidRPr="008D4772">
        <w:rPr>
          <w:sz w:val="16"/>
        </w:rPr>
        <w:t xml:space="preserve">. Services—or agencies and mechanisms that provide people with access to some form of housing, food, health care, and education—are desperately needed for many people across the carceral state, particularly those who are locked inside prisons or jails or who are exiting those punishing institutions. Yet, as many argue, equally important are structural and paradigmatic shifts that alter the contexts that produce such high levels of incarceration in the United States. As longtime feminist, anti-prison activist, and scholar Karlene Faith (2000) writes, this kind of approach requires </w:t>
      </w:r>
      <w:r w:rsidRPr="00E82F60">
        <w:rPr>
          <w:rStyle w:val="StyleUnderline"/>
          <w:highlight w:val="yellow"/>
        </w:rPr>
        <w:t>those invested in change</w:t>
      </w:r>
      <w:r w:rsidRPr="008D4772">
        <w:rPr>
          <w:sz w:val="16"/>
        </w:rPr>
        <w:t xml:space="preserve"> to </w:t>
      </w:r>
      <w:r w:rsidRPr="00E82F60">
        <w:rPr>
          <w:rStyle w:val="StyleUnderline"/>
          <w:highlight w:val="yellow"/>
        </w:rPr>
        <w:t>negotiate</w:t>
      </w:r>
      <w:r w:rsidRPr="008D4772">
        <w:rPr>
          <w:sz w:val="16"/>
        </w:rPr>
        <w:t xml:space="preserve"> reform and structural-change work: “Every reform raises the question of whether, in Gramsci’s terms, it is a </w:t>
      </w:r>
      <w:r w:rsidRPr="00E82F60">
        <w:rPr>
          <w:rStyle w:val="Emphasis"/>
          <w:highlight w:val="yellow"/>
        </w:rPr>
        <w:t>revolutionary reform</w:t>
      </w:r>
      <w:r w:rsidRPr="008D4772">
        <w:rPr>
          <w:sz w:val="16"/>
        </w:rPr>
        <w:t xml:space="preserve">, </w:t>
      </w:r>
      <w:r w:rsidRPr="008953D2">
        <w:rPr>
          <w:rStyle w:val="StyleUnderline"/>
        </w:rPr>
        <w:t xml:space="preserve">one </w:t>
      </w:r>
      <w:r w:rsidRPr="00E82F60">
        <w:rPr>
          <w:rStyle w:val="StyleUnderline"/>
          <w:highlight w:val="yellow"/>
        </w:rPr>
        <w:t>that has liberatory potential</w:t>
      </w:r>
      <w:r w:rsidRPr="008D4772">
        <w:rPr>
          <w:sz w:val="16"/>
        </w:rPr>
        <w:t xml:space="preserve"> to challenge the status quo, </w:t>
      </w:r>
      <w:r w:rsidRPr="00E82F60">
        <w:rPr>
          <w:rStyle w:val="StyleUnderline"/>
          <w:highlight w:val="yellow"/>
        </w:rPr>
        <w:t>or</w:t>
      </w:r>
      <w:r w:rsidRPr="008D4772">
        <w:rPr>
          <w:sz w:val="16"/>
        </w:rPr>
        <w:t xml:space="preserve"> a </w:t>
      </w:r>
      <w:r w:rsidRPr="008D4772">
        <w:rPr>
          <w:rStyle w:val="Emphasis"/>
        </w:rPr>
        <w:t>reform reform</w:t>
      </w:r>
      <w:r w:rsidRPr="008D4772">
        <w:rPr>
          <w:sz w:val="16"/>
        </w:rPr>
        <w:t xml:space="preserve">, </w:t>
      </w:r>
      <w:r w:rsidRPr="008D4772">
        <w:rPr>
          <w:rStyle w:val="StyleUnderline"/>
        </w:rPr>
        <w:t>which</w:t>
      </w:r>
      <w:r w:rsidRPr="008953D2">
        <w:rPr>
          <w:rStyle w:val="StyleUnderline"/>
        </w:rPr>
        <w:t xml:space="preserve"> may </w:t>
      </w:r>
      <w:r w:rsidRPr="00E82F60">
        <w:rPr>
          <w:rStyle w:val="StyleUnderline"/>
          <w:highlight w:val="yellow"/>
        </w:rPr>
        <w:t>ease the problem</w:t>
      </w:r>
      <w:r w:rsidRPr="008D4772">
        <w:rPr>
          <w:sz w:val="16"/>
        </w:rPr>
        <w:t xml:space="preserve"> temporarily or superficially, </w:t>
      </w:r>
      <w:r w:rsidRPr="008953D2">
        <w:rPr>
          <w:rStyle w:val="StyleUnderline"/>
        </w:rPr>
        <w:t>but reinforces</w:t>
      </w:r>
      <w:r>
        <w:rPr>
          <w:rStyle w:val="StyleUnderline"/>
        </w:rPr>
        <w:t xml:space="preserve"> </w:t>
      </w:r>
      <w:r w:rsidRPr="008953D2">
        <w:rPr>
          <w:rStyle w:val="StyleUnderline"/>
        </w:rPr>
        <w:t xml:space="preserve">the status quo by validating the system </w:t>
      </w:r>
      <w:r w:rsidRPr="00E82F60">
        <w:rPr>
          <w:rStyle w:val="StyleUnderline"/>
          <w:highlight w:val="yellow"/>
        </w:rPr>
        <w:t>though</w:t>
      </w:r>
      <w:r w:rsidRPr="008D4772">
        <w:rPr>
          <w:sz w:val="16"/>
        </w:rPr>
        <w:t xml:space="preserve"> the process of </w:t>
      </w:r>
      <w:r w:rsidRPr="00E82F60">
        <w:rPr>
          <w:rStyle w:val="StyleUnderline"/>
          <w:highlight w:val="yellow"/>
        </w:rPr>
        <w:t>improving it</w:t>
      </w:r>
      <w:r w:rsidRPr="008D4772">
        <w:rPr>
          <w:sz w:val="16"/>
        </w:rPr>
        <w:t>” (165). Faith identifies the importance of understanding the complexities of structural change; everyday local work may involve service provision or working for reforms, but it matters how these reforms are connected to larger movements. Do these reforms, and the arguments and rhetoric deployed to mobilize support for them, expand, legitimate, or scaffold a carceral logic? Often, these assessments are difficult to parse, particularly when the state begins to appropriate discourse and frameworks produced by liberation movements.</w:t>
      </w:r>
    </w:p>
    <w:p w14:paraId="515E6613" w14:textId="77777777" w:rsidR="00DC143F" w:rsidRDefault="00DC143F" w:rsidP="00DC143F">
      <w:pPr>
        <w:rPr>
          <w:rStyle w:val="StyleUnderline"/>
        </w:rPr>
      </w:pPr>
    </w:p>
    <w:p w14:paraId="2D7ED772" w14:textId="77777777" w:rsidR="00DC143F" w:rsidRPr="008C733E" w:rsidRDefault="00DC143F" w:rsidP="00DC143F">
      <w:pPr>
        <w:pStyle w:val="Heading4"/>
      </w:pPr>
      <w:r w:rsidRPr="008C733E">
        <w:t>Reform can include abolition --- the distinction is arbitrary</w:t>
      </w:r>
    </w:p>
    <w:p w14:paraId="761C0382" w14:textId="77777777" w:rsidR="00DC143F" w:rsidRPr="008C733E" w:rsidRDefault="00DC143F" w:rsidP="00DC143F">
      <w:r w:rsidRPr="008C733E">
        <w:rPr>
          <w:rStyle w:val="Style13ptBold"/>
        </w:rPr>
        <w:t>Daniels 15</w:t>
      </w:r>
      <w:r>
        <w:t xml:space="preserve"> --- </w:t>
      </w:r>
      <w:r w:rsidRPr="008C733E">
        <w:t xml:space="preserve">Brandy Daniels, PhD candidate in Theological Studies and a fellow in Theology &amp; Practice at Vanderbilt University. She has an MDiv (with a certificate in Gender, Theology, and Ministry). and an AM (Comparative Literature, African American Studies) from Duke University, “On Unintentional Conseqences”, Jan 2015, </w:t>
      </w:r>
      <w:hyperlink r:id="rId123" w:history="1">
        <w:r w:rsidRPr="008C733E">
          <w:rPr>
            <w:rStyle w:val="Hyperlink"/>
          </w:rPr>
          <w:t>https://syndicate.network/symposia/theology/redeeming-a-prison-society/</w:t>
        </w:r>
      </w:hyperlink>
      <w:r w:rsidRPr="008C733E">
        <w:t xml:space="preserve"> (BJN)</w:t>
      </w:r>
    </w:p>
    <w:p w14:paraId="2BBF7CED" w14:textId="77777777" w:rsidR="00DC143F" w:rsidRPr="008C733E" w:rsidRDefault="00DC143F" w:rsidP="00DC143F">
      <w:pPr>
        <w:rPr>
          <w:sz w:val="16"/>
        </w:rPr>
      </w:pPr>
      <w:r w:rsidRPr="008C733E">
        <w:rPr>
          <w:sz w:val="16"/>
        </w:rPr>
        <w:t xml:space="preserve">To turn then </w:t>
      </w:r>
      <w:r w:rsidRPr="00E82F60">
        <w:rPr>
          <w:rStyle w:val="StyleUnderline"/>
          <w:highlight w:val="yellow"/>
        </w:rPr>
        <w:t>to</w:t>
      </w:r>
      <w:r w:rsidRPr="008C733E">
        <w:rPr>
          <w:sz w:val="16"/>
        </w:rPr>
        <w:t xml:space="preserve"> Levad’s response to </w:t>
      </w:r>
      <w:r w:rsidRPr="00E82F60">
        <w:rPr>
          <w:rStyle w:val="StyleUnderline"/>
          <w:highlight w:val="yellow"/>
        </w:rPr>
        <w:t>my criticism regarding</w:t>
      </w:r>
      <w:r w:rsidRPr="008C733E">
        <w:rPr>
          <w:rStyle w:val="StyleUnderline"/>
        </w:rPr>
        <w:t xml:space="preserve"> the language of </w:t>
      </w:r>
      <w:r w:rsidRPr="00E82F60">
        <w:rPr>
          <w:rStyle w:val="StyleUnderline"/>
          <w:highlight w:val="yellow"/>
        </w:rPr>
        <w:t>reform (vs. abolition</w:t>
      </w:r>
      <w:r w:rsidRPr="008C733E">
        <w:rPr>
          <w:sz w:val="16"/>
        </w:rPr>
        <w:t xml:space="preserve">). Yes, </w:t>
      </w:r>
      <w:r w:rsidRPr="00E82F60">
        <w:rPr>
          <w:rStyle w:val="StyleUnderline"/>
          <w:highlight w:val="yellow"/>
        </w:rPr>
        <w:t>I think Levad is right to call my critique</w:t>
      </w:r>
      <w:r w:rsidRPr="008C733E">
        <w:rPr>
          <w:rStyle w:val="StyleUnderline"/>
        </w:rPr>
        <w:t xml:space="preserve"> of her account of reform</w:t>
      </w:r>
      <w:r w:rsidRPr="008C733E">
        <w:rPr>
          <w:sz w:val="16"/>
        </w:rPr>
        <w:t xml:space="preserve"> </w:t>
      </w:r>
      <w:r w:rsidRPr="00E82F60">
        <w:rPr>
          <w:rStyle w:val="Emphasis"/>
          <w:highlight w:val="yellow"/>
        </w:rPr>
        <w:t>into question</w:t>
      </w:r>
      <w:r w:rsidRPr="008C733E">
        <w:rPr>
          <w:sz w:val="16"/>
        </w:rPr>
        <w:t>/</w:t>
      </w:r>
      <w:r w:rsidRPr="008C733E">
        <w:rPr>
          <w:rStyle w:val="StyleUnderline"/>
        </w:rPr>
        <w:t>to see it as an</w:t>
      </w:r>
      <w:r w:rsidRPr="008C733E">
        <w:rPr>
          <w:sz w:val="16"/>
        </w:rPr>
        <w:t xml:space="preserve"> </w:t>
      </w:r>
      <w:r w:rsidRPr="008C733E">
        <w:rPr>
          <w:rStyle w:val="Emphasis"/>
        </w:rPr>
        <w:t>incomplete reading</w:t>
      </w:r>
      <w:r w:rsidRPr="008C733E">
        <w:rPr>
          <w:sz w:val="16"/>
        </w:rPr>
        <w:t xml:space="preserve">. I wonder if, in my engagement, I did a poor job at highlighting the emphasis or subtly of both of the concerns I was trying to raise. (and by wonder if, what I really mean is, I think that </w:t>
      </w:r>
      <w:r w:rsidRPr="00E82F60">
        <w:rPr>
          <w:rStyle w:val="Emphasis"/>
          <w:highlight w:val="yellow"/>
        </w:rPr>
        <w:t>I did do a poor job</w:t>
      </w:r>
      <w:r w:rsidRPr="008C733E">
        <w:rPr>
          <w:rStyle w:val="Emphasis"/>
        </w:rPr>
        <w:t xml:space="preserve"> at articulating my concern</w:t>
      </w:r>
      <w:r w:rsidRPr="008C733E">
        <w:rPr>
          <w:sz w:val="16"/>
        </w:rPr>
        <w:t xml:space="preserve"> </w:t>
      </w:r>
      <w:r w:rsidRPr="00E82F60">
        <w:rPr>
          <w:rStyle w:val="StyleUnderline"/>
          <w:highlight w:val="yellow"/>
        </w:rPr>
        <w:t>and the</w:t>
      </w:r>
      <w:r w:rsidRPr="008C733E">
        <w:rPr>
          <w:sz w:val="16"/>
        </w:rPr>
        <w:t xml:space="preserve"> particularities </w:t>
      </w:r>
      <w:r w:rsidRPr="00E82F60">
        <w:rPr>
          <w:rStyle w:val="StyleUnderline"/>
          <w:highlight w:val="yellow"/>
        </w:rPr>
        <w:t>emphasis of</w:t>
      </w:r>
      <w:r w:rsidRPr="008C733E">
        <w:rPr>
          <w:sz w:val="16"/>
        </w:rPr>
        <w:t xml:space="preserve"> language-power in said concern.) While I noted that at least </w:t>
      </w:r>
      <w:r w:rsidRPr="00E82F60">
        <w:rPr>
          <w:rStyle w:val="StyleUnderline"/>
          <w:highlight w:val="yellow"/>
        </w:rPr>
        <w:t>my first concern was a semantic one</w:t>
      </w:r>
      <w:r w:rsidRPr="008C733E">
        <w:rPr>
          <w:sz w:val="16"/>
        </w:rPr>
        <w:t xml:space="preserve">, what I didn’t attend to really was the broader questions/concerns I have about how language functions performatively and productively . . . which is to say, my concerns about the role of the Eucharist and the language of </w:t>
      </w:r>
      <w:r w:rsidRPr="00E82F60">
        <w:rPr>
          <w:rStyle w:val="StyleUnderline"/>
          <w:highlight w:val="yellow"/>
        </w:rPr>
        <w:t>abolition vs. reform are</w:t>
      </w:r>
      <w:r w:rsidRPr="00E82F60">
        <w:rPr>
          <w:sz w:val="16"/>
          <w:highlight w:val="yellow"/>
        </w:rPr>
        <w:t xml:space="preserve"> </w:t>
      </w:r>
      <w:r w:rsidRPr="00E82F60">
        <w:rPr>
          <w:rStyle w:val="Emphasis"/>
          <w:highlight w:val="yellow"/>
        </w:rPr>
        <w:t>not</w:t>
      </w:r>
      <w:r w:rsidRPr="008C733E">
        <w:rPr>
          <w:sz w:val="16"/>
        </w:rPr>
        <w:t xml:space="preserve"> so much </w:t>
      </w:r>
      <w:r w:rsidRPr="00E82F60">
        <w:rPr>
          <w:rStyle w:val="Emphasis"/>
          <w:highlight w:val="yellow"/>
        </w:rPr>
        <w:t>substantive</w:t>
      </w:r>
      <w:r w:rsidRPr="008C733E">
        <w:rPr>
          <w:rStyle w:val="Emphasis"/>
        </w:rPr>
        <w:t xml:space="preserve"> </w:t>
      </w:r>
      <w:r w:rsidRPr="00E82F60">
        <w:rPr>
          <w:rStyle w:val="Emphasis"/>
          <w:highlight w:val="yellow"/>
        </w:rPr>
        <w:t>concerns</w:t>
      </w:r>
      <w:r w:rsidRPr="008C733E">
        <w:rPr>
          <w:sz w:val="16"/>
        </w:rPr>
        <w:t xml:space="preserve"> in terms of the theological/doctrinal/ethical rationale or response that Levad utilizes and calls for, but rather is my concern about whether the language Levad at times employs works against precisely what she seems to be calling for.</w:t>
      </w:r>
    </w:p>
    <w:p w14:paraId="6C285CBF" w14:textId="77777777" w:rsidR="00DC143F" w:rsidRPr="008C733E" w:rsidRDefault="00DC143F" w:rsidP="00DC143F">
      <w:pPr>
        <w:rPr>
          <w:sz w:val="16"/>
        </w:rPr>
      </w:pPr>
      <w:r w:rsidRPr="008C733E">
        <w:rPr>
          <w:sz w:val="16"/>
        </w:rPr>
        <w:t xml:space="preserve">On one level, I could turn here to conversations/debates/reflections on different methodological approaches to social change, as it seems as though one of the potential points of divergence—or, rather, points where we might diverge: Levad favoring a more incrementalist or rationalist approach, whereas I’m seeming to favor a more radical, revolutionist or separatist approach.34 Though that’s not where I want to go in this response, in large part because I don’t think the different accounts of social change are all that easily heuristically and theoretically </w:t>
      </w:r>
      <w:r w:rsidRPr="00B53F34">
        <w:rPr>
          <w:sz w:val="16"/>
        </w:rPr>
        <w:t xml:space="preserve">mappable. </w:t>
      </w:r>
      <w:r w:rsidRPr="00B53F34">
        <w:rPr>
          <w:rStyle w:val="StyleUnderline"/>
        </w:rPr>
        <w:t>There are just too many overlapping factors at play for clear approaches to be easily delineated and defined</w:t>
      </w:r>
      <w:r w:rsidRPr="00B53F34">
        <w:rPr>
          <w:sz w:val="16"/>
        </w:rPr>
        <w:t xml:space="preserve">—from how one thinks about human nature psychologically and theologically, to how one understands and conceives of time and space, to how one organizes and conceptualizes community and sociality, to what one might envision as the goal of said change, etc . . . etc . . . etc . . . Not to mention that </w:t>
      </w:r>
      <w:r w:rsidRPr="00B53F34">
        <w:rPr>
          <w:rStyle w:val="StyleUnderline"/>
        </w:rPr>
        <w:t>this only exacerbates</w:t>
      </w:r>
      <w:r w:rsidRPr="008C733E">
        <w:rPr>
          <w:rStyle w:val="StyleUnderline"/>
        </w:rPr>
        <w:t xml:space="preserve"> the semantic concerns I’ve brought up</w:t>
      </w:r>
      <w:r w:rsidRPr="008C733E">
        <w:rPr>
          <w:sz w:val="16"/>
        </w:rPr>
        <w:t xml:space="preserve">—I mean, what counts as a “liberationist” approach? </w:t>
      </w:r>
      <w:r w:rsidRPr="00E82F60">
        <w:rPr>
          <w:rStyle w:val="Emphasis"/>
          <w:highlight w:val="yellow"/>
        </w:rPr>
        <w:t>Who defines liberation</w:t>
      </w:r>
      <w:r w:rsidRPr="008C733E">
        <w:rPr>
          <w:rStyle w:val="Emphasis"/>
        </w:rPr>
        <w:t xml:space="preserve"> and what it entails</w:t>
      </w:r>
      <w:r w:rsidRPr="008C733E">
        <w:rPr>
          <w:rStyle w:val="StyleUnderline"/>
        </w:rPr>
        <w:t xml:space="preserve">? </w:t>
      </w:r>
      <w:r w:rsidRPr="00E82F60">
        <w:rPr>
          <w:rStyle w:val="StyleUnderline"/>
          <w:highlight w:val="yellow"/>
        </w:rPr>
        <w:t>Is language of reform</w:t>
      </w:r>
      <w:r w:rsidRPr="008C733E">
        <w:rPr>
          <w:sz w:val="16"/>
        </w:rPr>
        <w:t xml:space="preserve"> necessarily </w:t>
      </w:r>
      <w:r w:rsidRPr="00E82F60">
        <w:rPr>
          <w:rStyle w:val="StyleUnderline"/>
          <w:highlight w:val="yellow"/>
        </w:rPr>
        <w:t>incommensurate with</w:t>
      </w:r>
      <w:r w:rsidRPr="008C733E">
        <w:rPr>
          <w:rStyle w:val="StyleUnderline"/>
        </w:rPr>
        <w:t xml:space="preserve"> language of revolution or even </w:t>
      </w:r>
      <w:r w:rsidRPr="00E82F60">
        <w:rPr>
          <w:rStyle w:val="StyleUnderline"/>
          <w:highlight w:val="yellow"/>
        </w:rPr>
        <w:t>abolition</w:t>
      </w:r>
      <w:r w:rsidRPr="008C733E">
        <w:rPr>
          <w:sz w:val="16"/>
        </w:rPr>
        <w:t xml:space="preserve">? I think </w:t>
      </w:r>
      <w:r w:rsidRPr="00E82F60">
        <w:rPr>
          <w:rStyle w:val="StyleUnderline"/>
          <w:highlight w:val="yellow"/>
        </w:rPr>
        <w:t>these were</w:t>
      </w:r>
      <w:r w:rsidRPr="008C733E">
        <w:rPr>
          <w:sz w:val="16"/>
        </w:rPr>
        <w:t xml:space="preserve"> some of </w:t>
      </w:r>
      <w:r w:rsidRPr="00E82F60">
        <w:rPr>
          <w:rStyle w:val="StyleUnderline"/>
          <w:highlight w:val="yellow"/>
        </w:rPr>
        <w:t xml:space="preserve">the distinctions that Levad was calling into question when she </w:t>
      </w:r>
      <w:r w:rsidRPr="00E82F60">
        <w:rPr>
          <w:sz w:val="16"/>
          <w:highlight w:val="yellow"/>
        </w:rPr>
        <w:t>(</w:t>
      </w:r>
      <w:r w:rsidRPr="00E82F60">
        <w:rPr>
          <w:rStyle w:val="Emphasis"/>
          <w:highlight w:val="yellow"/>
        </w:rPr>
        <w:t>quite fairly</w:t>
      </w:r>
      <w:r w:rsidRPr="00E82F60">
        <w:rPr>
          <w:sz w:val="16"/>
          <w:highlight w:val="yellow"/>
        </w:rPr>
        <w:t xml:space="preserve">!) </w:t>
      </w:r>
      <w:r w:rsidRPr="00E82F60">
        <w:rPr>
          <w:rStyle w:val="StyleUnderline"/>
          <w:highlight w:val="yellow"/>
        </w:rPr>
        <w:t>questions</w:t>
      </w:r>
      <w:r w:rsidRPr="008C733E">
        <w:rPr>
          <w:sz w:val="16"/>
        </w:rPr>
        <w:t xml:space="preserve"> (what she interpreted as) </w:t>
      </w:r>
      <w:r w:rsidRPr="00E82F60">
        <w:rPr>
          <w:rStyle w:val="StyleUnderline"/>
          <w:highlight w:val="yellow"/>
        </w:rPr>
        <w:t>the</w:t>
      </w:r>
      <w:r w:rsidRPr="008C733E">
        <w:rPr>
          <w:rStyle w:val="StyleUnderline"/>
        </w:rPr>
        <w:t xml:space="preserve"> </w:t>
      </w:r>
      <w:r w:rsidRPr="00E82F60">
        <w:rPr>
          <w:rStyle w:val="StyleUnderline"/>
          <w:highlight w:val="yellow"/>
        </w:rPr>
        <w:t>accuracy</w:t>
      </w:r>
      <w:r w:rsidRPr="008C733E">
        <w:rPr>
          <w:sz w:val="16"/>
        </w:rPr>
        <w:t xml:space="preserve">/incompleteness </w:t>
      </w:r>
      <w:r w:rsidRPr="00E82F60">
        <w:rPr>
          <w:rStyle w:val="StyleUnderline"/>
          <w:highlight w:val="yellow"/>
        </w:rPr>
        <w:t>of my reading</w:t>
      </w:r>
      <w:r w:rsidRPr="008C733E">
        <w:rPr>
          <w:rStyle w:val="StyleUnderline"/>
        </w:rPr>
        <w:t xml:space="preserve"> of her project</w:t>
      </w:r>
      <w:r w:rsidRPr="008C733E">
        <w:rPr>
          <w:sz w:val="16"/>
        </w:rPr>
        <w:t xml:space="preserve">/aims. While I think reflecting upon different theoretical frameworks of change and the assumptions they hold and invariably reproduce is incredibly important—God knows it’s been, and continues to be, a major topic of conversation and debate in feminist and queer theory—I also don’t want to “go there” here because </w:t>
      </w:r>
      <w:r w:rsidRPr="008C733E">
        <w:rPr>
          <w:rStyle w:val="StyleUnderline"/>
        </w:rPr>
        <w:t>I’m not sure if my approach would actually differ all that much from Levad’s.</w:t>
      </w:r>
      <w:r w:rsidRPr="008C733E">
        <w:rPr>
          <w:sz w:val="16"/>
        </w:rPr>
        <w:t xml:space="preserve"> </w:t>
      </w:r>
      <w:r w:rsidRPr="00E82F60">
        <w:rPr>
          <w:rStyle w:val="StyleUnderline"/>
          <w:highlight w:val="yellow"/>
        </w:rPr>
        <w:t>This</w:t>
      </w:r>
      <w:r w:rsidRPr="008C733E">
        <w:rPr>
          <w:sz w:val="16"/>
        </w:rPr>
        <w:t xml:space="preserve">, on the one hand, again </w:t>
      </w:r>
      <w:r w:rsidRPr="00E82F60">
        <w:rPr>
          <w:rStyle w:val="StyleUnderline"/>
          <w:highlight w:val="yellow"/>
        </w:rPr>
        <w:t>comes back to</w:t>
      </w:r>
      <w:r w:rsidRPr="008C733E">
        <w:rPr>
          <w:rStyle w:val="StyleUnderline"/>
        </w:rPr>
        <w:t xml:space="preserve"> the question of </w:t>
      </w:r>
      <w:r w:rsidRPr="00E82F60">
        <w:rPr>
          <w:rStyle w:val="StyleUnderline"/>
          <w:highlight w:val="yellow"/>
        </w:rPr>
        <w:t>semantics</w:t>
      </w:r>
      <w:r w:rsidRPr="008C733E">
        <w:rPr>
          <w:rStyle w:val="StyleUnderline"/>
        </w:rPr>
        <w:t xml:space="preserve"> </w:t>
      </w:r>
      <w:r w:rsidRPr="008C733E">
        <w:rPr>
          <w:sz w:val="16"/>
        </w:rPr>
        <w:t>(</w:t>
      </w:r>
      <w:r w:rsidRPr="008C733E">
        <w:rPr>
          <w:rStyle w:val="Emphasis"/>
        </w:rPr>
        <w:t xml:space="preserve">is </w:t>
      </w:r>
      <w:r w:rsidRPr="00E82F60">
        <w:rPr>
          <w:rStyle w:val="Emphasis"/>
          <w:highlight w:val="yellow"/>
        </w:rPr>
        <w:t>what she’s calling reform</w:t>
      </w:r>
      <w:r w:rsidRPr="008C733E">
        <w:rPr>
          <w:rStyle w:val="Emphasis"/>
        </w:rPr>
        <w:t xml:space="preserve"> what </w:t>
      </w:r>
      <w:r w:rsidRPr="00E82F60">
        <w:rPr>
          <w:rStyle w:val="Emphasis"/>
          <w:highlight w:val="yellow"/>
        </w:rPr>
        <w:t>I mean</w:t>
      </w:r>
      <w:r w:rsidRPr="008C733E">
        <w:rPr>
          <w:rStyle w:val="Emphasis"/>
        </w:rPr>
        <w:t xml:space="preserve"> by </w:t>
      </w:r>
      <w:r w:rsidRPr="00E82F60">
        <w:rPr>
          <w:rStyle w:val="Emphasis"/>
          <w:highlight w:val="yellow"/>
        </w:rPr>
        <w:t>abolition</w:t>
      </w:r>
      <w:r w:rsidRPr="008C733E">
        <w:rPr>
          <w:rStyle w:val="Emphasis"/>
        </w:rPr>
        <w:t>, etc…</w:t>
      </w:r>
      <w:r w:rsidRPr="008C733E">
        <w:rPr>
          <w:sz w:val="16"/>
        </w:rPr>
        <w:t>), and on the other hand, reflects my own ambivalence and as-of-this-moment-agnosticism, or at the very least eclecticism regarding social change; which is to say, I’m not yet convinced that there is one clear approach to social change that works best or most effectively, but instead think there’s room for a variety of different approaches and strategies, in terms of how we think about the prison industrial complex/criminal justice system/the social injustices that sustain and perpetuate said systems, as well as about how we think about any number of societal and cultural and institutional injustices and ills . . . .</w:t>
      </w:r>
    </w:p>
    <w:p w14:paraId="56AE6459" w14:textId="73F44DAC" w:rsidR="00DC143F" w:rsidRDefault="00DC143F" w:rsidP="00D202B5"/>
    <w:p w14:paraId="7E54A8C1" w14:textId="02DE0C03" w:rsidR="00DC143F" w:rsidRDefault="00DC143F" w:rsidP="00DC143F">
      <w:pPr>
        <w:pStyle w:val="Heading3"/>
      </w:pPr>
      <w:r>
        <w:t>2AC Perm Card Vs Abolish CP/K</w:t>
      </w:r>
    </w:p>
    <w:p w14:paraId="1B7F8B69" w14:textId="0713F718" w:rsidR="00DC143F" w:rsidRDefault="00DC143F" w:rsidP="00DC143F"/>
    <w:p w14:paraId="6FCE80A7" w14:textId="77777777" w:rsidR="00DC143F" w:rsidRDefault="00DC143F" w:rsidP="00DC143F">
      <w:pPr>
        <w:pStyle w:val="Heading4"/>
      </w:pPr>
      <w:r>
        <w:t>Perm do both --- CJR can be integrated into abolition demands</w:t>
      </w:r>
    </w:p>
    <w:p w14:paraId="602A800D" w14:textId="77777777" w:rsidR="00DC143F" w:rsidRDefault="00DC143F" w:rsidP="00DC143F">
      <w:r w:rsidRPr="008953D2">
        <w:rPr>
          <w:rStyle w:val="Style13ptBold"/>
        </w:rPr>
        <w:t>Davis 00</w:t>
      </w:r>
      <w:r>
        <w:t xml:space="preserve"> --- Angela Y. Davis, political activist, scholar, author, and speaker. She is an outspoken advocate for the oppressed and exploited, writing on Black liberation, being interviewed by Dylan Rodriguez, The Challenge of Prison Abolition: A Conversation”, From: Social Justice(Vol. 27, Issue 3) Publisher: Crime and Social Justice Associates, Fall 2000, </w:t>
      </w:r>
      <w:hyperlink r:id="rId124" w:history="1">
        <w:r w:rsidRPr="004D64D2">
          <w:rPr>
            <w:rStyle w:val="Hyperlink"/>
          </w:rPr>
          <w:t>https://www.jstor.org/stable/29767244?seq=1</w:t>
        </w:r>
      </w:hyperlink>
      <w:r>
        <w:t xml:space="preserve"> (BJN)</w:t>
      </w:r>
    </w:p>
    <w:p w14:paraId="597F5673" w14:textId="77777777" w:rsidR="00DC143F" w:rsidRDefault="00DC143F" w:rsidP="00DC143F">
      <w:pPr>
        <w:rPr>
          <w:rStyle w:val="StyleUnderline"/>
        </w:rPr>
      </w:pPr>
      <w:r w:rsidRPr="008953D2">
        <w:rPr>
          <w:sz w:val="16"/>
        </w:rPr>
        <w:t xml:space="preserve">Angela: The seemingly unbreakable link between prison reform and prison development -- referred to by Foucault in his analysis of prison history -- has created a situation in which progress in prison reform has tended to render the prison more impermeable to change and has resulted in bigger, and what are considered "better," prisons. The most difficult question for advocates of prison abolition is how to establish a balance between reforms that are clearly necessary to safeguard the lives of prisoners and those strategies designed to promote the eventual abolition of prisons as the dominant mode of punishment. In other words, </w:t>
      </w:r>
      <w:r w:rsidRPr="00E82F60">
        <w:rPr>
          <w:rStyle w:val="Emphasis"/>
          <w:highlight w:val="yellow"/>
        </w:rPr>
        <w:t>I do not think</w:t>
      </w:r>
      <w:r w:rsidRPr="008953D2">
        <w:rPr>
          <w:sz w:val="16"/>
        </w:rPr>
        <w:t xml:space="preserve"> that </w:t>
      </w:r>
      <w:r w:rsidRPr="00E82F60">
        <w:rPr>
          <w:rStyle w:val="Emphasis"/>
          <w:highlight w:val="yellow"/>
        </w:rPr>
        <w:t>there is a</w:t>
      </w:r>
      <w:r w:rsidRPr="008953D2">
        <w:rPr>
          <w:sz w:val="16"/>
        </w:rPr>
        <w:t xml:space="preserve"> strict </w:t>
      </w:r>
      <w:r w:rsidRPr="00E82F60">
        <w:rPr>
          <w:rStyle w:val="Emphasis"/>
          <w:highlight w:val="yellow"/>
        </w:rPr>
        <w:t>dividing line between reform and abolition</w:t>
      </w:r>
      <w:r w:rsidRPr="008953D2">
        <w:rPr>
          <w:sz w:val="16"/>
        </w:rPr>
        <w:t xml:space="preserve">. For example, </w:t>
      </w:r>
      <w:r w:rsidRPr="00E82F60">
        <w:rPr>
          <w:rStyle w:val="StyleUnderline"/>
          <w:highlight w:val="yellow"/>
        </w:rPr>
        <w:t>it would be</w:t>
      </w:r>
      <w:r w:rsidRPr="00E82F60">
        <w:rPr>
          <w:sz w:val="16"/>
          <w:highlight w:val="yellow"/>
        </w:rPr>
        <w:t xml:space="preserve"> </w:t>
      </w:r>
      <w:r w:rsidRPr="00E82F60">
        <w:rPr>
          <w:rStyle w:val="Emphasis"/>
          <w:highlight w:val="yellow"/>
        </w:rPr>
        <w:t>utterly absurd</w:t>
      </w:r>
      <w:r w:rsidRPr="00E82F60">
        <w:rPr>
          <w:sz w:val="16"/>
          <w:highlight w:val="yellow"/>
        </w:rPr>
        <w:t xml:space="preserve"> </w:t>
      </w:r>
      <w:r w:rsidRPr="00E82F60">
        <w:rPr>
          <w:rStyle w:val="StyleUnderline"/>
          <w:highlight w:val="yellow"/>
        </w:rPr>
        <w:t>for a</w:t>
      </w:r>
      <w:r w:rsidRPr="008953D2">
        <w:rPr>
          <w:rStyle w:val="StyleUnderline"/>
        </w:rPr>
        <w:t xml:space="preserve"> radical </w:t>
      </w:r>
      <w:r w:rsidRPr="00E82F60">
        <w:rPr>
          <w:rStyle w:val="StyleUnderline"/>
          <w:highlight w:val="yellow"/>
        </w:rPr>
        <w:t xml:space="preserve">prison activist to refuse </w:t>
      </w:r>
      <w:r w:rsidRPr="008953D2">
        <w:rPr>
          <w:rStyle w:val="StyleUnderline"/>
        </w:rPr>
        <w:t>to support the demand for better health care inside Valley State</w:t>
      </w:r>
      <w:r w:rsidRPr="008953D2">
        <w:rPr>
          <w:sz w:val="16"/>
        </w:rPr>
        <w:t xml:space="preserve">, California's largest women's prison, </w:t>
      </w:r>
      <w:r w:rsidRPr="008953D2">
        <w:rPr>
          <w:rStyle w:val="StyleUnderline"/>
        </w:rPr>
        <w:t xml:space="preserve">under the pretext that such </w:t>
      </w:r>
      <w:r w:rsidRPr="00E82F60">
        <w:rPr>
          <w:rStyle w:val="StyleUnderline"/>
          <w:highlight w:val="yellow"/>
        </w:rPr>
        <w:t>reforms</w:t>
      </w:r>
      <w:r w:rsidRPr="008953D2">
        <w:rPr>
          <w:rStyle w:val="StyleUnderline"/>
        </w:rPr>
        <w:t xml:space="preserve"> would make the prison a more viable institution</w:t>
      </w:r>
      <w:r w:rsidRPr="008953D2">
        <w:rPr>
          <w:sz w:val="16"/>
        </w:rPr>
        <w:t xml:space="preserve">. </w:t>
      </w:r>
      <w:r w:rsidRPr="00E82F60">
        <w:rPr>
          <w:rStyle w:val="StyleUnderline"/>
          <w:highlight w:val="yellow"/>
        </w:rPr>
        <w:t>Demands for improved</w:t>
      </w:r>
      <w:r w:rsidRPr="008953D2">
        <w:rPr>
          <w:rStyle w:val="StyleUnderline"/>
        </w:rPr>
        <w:t xml:space="preserve"> </w:t>
      </w:r>
      <w:r w:rsidRPr="008953D2">
        <w:rPr>
          <w:sz w:val="16"/>
        </w:rPr>
        <w:t xml:space="preserve">health care, including </w:t>
      </w:r>
      <w:r w:rsidRPr="00E82F60">
        <w:rPr>
          <w:rStyle w:val="StyleUnderline"/>
          <w:highlight w:val="yellow"/>
        </w:rPr>
        <w:t>protection</w:t>
      </w:r>
      <w:r w:rsidRPr="008953D2">
        <w:rPr>
          <w:sz w:val="16"/>
        </w:rPr>
        <w:t xml:space="preserve"> from sexual abuse and challenges to the myriad ways in which prisons violate prisoners' human rights, </w:t>
      </w:r>
      <w:r w:rsidRPr="00E82F60">
        <w:rPr>
          <w:rStyle w:val="Emphasis"/>
          <w:highlight w:val="yellow"/>
        </w:rPr>
        <w:t>can be integrated into an abolitionist context</w:t>
      </w:r>
      <w:r w:rsidRPr="00E82F60">
        <w:rPr>
          <w:sz w:val="16"/>
          <w:highlight w:val="yellow"/>
        </w:rPr>
        <w:t xml:space="preserve"> </w:t>
      </w:r>
      <w:r w:rsidRPr="00E82F60">
        <w:rPr>
          <w:rStyle w:val="StyleUnderline"/>
          <w:highlight w:val="yellow"/>
        </w:rPr>
        <w:t xml:space="preserve">that elaborates </w:t>
      </w:r>
      <w:r w:rsidRPr="00E82F60">
        <w:rPr>
          <w:rStyle w:val="Emphasis"/>
          <w:highlight w:val="yellow"/>
        </w:rPr>
        <w:t>specific decarceration strategies</w:t>
      </w:r>
      <w:r w:rsidRPr="00E82F60">
        <w:rPr>
          <w:rStyle w:val="StyleUnderline"/>
          <w:highlight w:val="yellow"/>
        </w:rPr>
        <w:t xml:space="preserve"> and helps to develop a popular discourse on the need to shift resources from punishment to</w:t>
      </w:r>
      <w:r w:rsidRPr="008953D2">
        <w:rPr>
          <w:rStyle w:val="StyleUnderline"/>
        </w:rPr>
        <w:t xml:space="preserve"> education, housing, health care, and </w:t>
      </w:r>
      <w:r w:rsidRPr="00E82F60">
        <w:rPr>
          <w:rStyle w:val="StyleUnderline"/>
          <w:highlight w:val="yellow"/>
        </w:rPr>
        <w:t>other</w:t>
      </w:r>
      <w:r w:rsidRPr="008953D2">
        <w:rPr>
          <w:rStyle w:val="StyleUnderline"/>
        </w:rPr>
        <w:t xml:space="preserve"> public resources and </w:t>
      </w:r>
      <w:r w:rsidRPr="00E82F60">
        <w:rPr>
          <w:rStyle w:val="StyleUnderline"/>
          <w:highlight w:val="yellow"/>
        </w:rPr>
        <w:t>services.</w:t>
      </w:r>
    </w:p>
    <w:p w14:paraId="23FB03D3" w14:textId="4E750452" w:rsidR="00DC143F" w:rsidRDefault="00DC143F" w:rsidP="00DC143F"/>
    <w:p w14:paraId="0AD54CE9" w14:textId="77777777" w:rsidR="00437BDE" w:rsidRDefault="00437BDE" w:rsidP="00437BDE"/>
    <w:p w14:paraId="2E4FACC3" w14:textId="77777777" w:rsidR="00437BDE" w:rsidRPr="00DC143F" w:rsidRDefault="00437BDE" w:rsidP="00DC143F"/>
    <w:p w14:paraId="17420073" w14:textId="2A7B6DBA" w:rsidR="00D202B5" w:rsidRDefault="00A270B5" w:rsidP="00D202B5">
      <w:pPr>
        <w:pStyle w:val="Heading1"/>
      </w:pPr>
      <w:r>
        <w:t>***</w:t>
      </w:r>
      <w:r w:rsidR="00D202B5">
        <w:t>Forensic Science Negative</w:t>
      </w:r>
      <w:r>
        <w:t>***</w:t>
      </w:r>
    </w:p>
    <w:p w14:paraId="464F0C56" w14:textId="6E14FE81" w:rsidR="00D202B5" w:rsidRDefault="00D202B5" w:rsidP="00D202B5"/>
    <w:p w14:paraId="36748470" w14:textId="7FDE82A0" w:rsidR="00BF2D04" w:rsidRDefault="00BF2D04" w:rsidP="00BF2D04">
      <w:pPr>
        <w:pStyle w:val="Heading2"/>
      </w:pPr>
      <w:r>
        <w:t>Improves Accuracy</w:t>
      </w:r>
    </w:p>
    <w:p w14:paraId="16462A5D" w14:textId="77777777" w:rsidR="00BF2D04" w:rsidRPr="00BF2D04" w:rsidRDefault="00BF2D04" w:rsidP="00BF2D04"/>
    <w:p w14:paraId="0A43296A" w14:textId="239F74AC" w:rsidR="00BF2D04" w:rsidRDefault="00BF2D04" w:rsidP="00BF2D04">
      <w:pPr>
        <w:pStyle w:val="Heading3"/>
      </w:pPr>
      <w:r>
        <w:t xml:space="preserve">T --- Forensic Science --- Process / Accuracy  </w:t>
      </w:r>
    </w:p>
    <w:p w14:paraId="271F127D" w14:textId="77777777" w:rsidR="00BF2D04" w:rsidRPr="00BF2D04" w:rsidRDefault="00BF2D04" w:rsidP="00BF2D04"/>
    <w:p w14:paraId="11D400C7" w14:textId="24F5803B" w:rsidR="00BF2D04" w:rsidRDefault="00BF2D04" w:rsidP="00BF2D04">
      <w:pPr>
        <w:pStyle w:val="Heading4"/>
      </w:pPr>
      <w:r>
        <w:t>Forensic science reform is process based change to increase accuracy and minimize prosecutorial influences</w:t>
      </w:r>
    </w:p>
    <w:p w14:paraId="0D2E7E48" w14:textId="77777777" w:rsidR="00BF2D04" w:rsidRDefault="00BF2D04" w:rsidP="00BF2D04">
      <w:r w:rsidRPr="003A6DF8">
        <w:rPr>
          <w:rStyle w:val="Style13ptBold"/>
        </w:rPr>
        <w:t xml:space="preserve">Pyrek </w:t>
      </w:r>
      <w:r>
        <w:rPr>
          <w:rStyle w:val="Style13ptBold"/>
        </w:rPr>
        <w:t>10</w:t>
      </w:r>
      <w:r>
        <w:t xml:space="preserve">--- Kelly Pyrek, award-winning journalist who has served as editor of regional and national newspapers and magazines for more than 30 years. She holds established professional relationships with prominent members of the forensic science, legal and healthcare communities. A graduate of the University of Southern California, “Forensic Science under Siege” Elsevier, Jul 27, 2010, </w:t>
      </w:r>
      <w:hyperlink r:id="rId125" w:history="1">
        <w:r w:rsidRPr="004D64D2">
          <w:rPr>
            <w:rStyle w:val="Hyperlink"/>
          </w:rPr>
          <w:t>https://books.google.com/books?id=neqi1xH078EC&amp;source=gbs_navlinks_s</w:t>
        </w:r>
      </w:hyperlink>
      <w:r>
        <w:t xml:space="preserve"> (BJN)</w:t>
      </w:r>
    </w:p>
    <w:p w14:paraId="4BAF352C" w14:textId="77777777" w:rsidR="00BF2D04" w:rsidRPr="003A6DF8" w:rsidRDefault="00BF2D04" w:rsidP="00BF2D04">
      <w:pPr>
        <w:rPr>
          <w:rStyle w:val="StyleUnderline"/>
        </w:rPr>
      </w:pPr>
      <w:r w:rsidRPr="007C1E0E">
        <w:rPr>
          <w:sz w:val="16"/>
        </w:rPr>
        <w:t xml:space="preserve">The outcome of </w:t>
      </w:r>
      <w:r w:rsidRPr="00E82F60">
        <w:rPr>
          <w:rStyle w:val="StyleUnderline"/>
          <w:highlight w:val="yellow"/>
        </w:rPr>
        <w:t>forensic science reform</w:t>
      </w:r>
      <w:r w:rsidRPr="007C1E0E">
        <w:rPr>
          <w:sz w:val="16"/>
        </w:rPr>
        <w:t xml:space="preserve">, then, </w:t>
      </w:r>
      <w:r w:rsidRPr="00E82F60">
        <w:rPr>
          <w:rStyle w:val="Emphasis"/>
          <w:highlight w:val="yellow"/>
        </w:rPr>
        <w:t>is to achieve accuracy</w:t>
      </w:r>
      <w:r w:rsidRPr="003A6DF8">
        <w:rPr>
          <w:rStyle w:val="Emphasis"/>
        </w:rPr>
        <w:t xml:space="preserve">, reliability, </w:t>
      </w:r>
      <w:r w:rsidRPr="00E82F60">
        <w:rPr>
          <w:rStyle w:val="Emphasis"/>
          <w:highlight w:val="yellow"/>
        </w:rPr>
        <w:t>and validity in all</w:t>
      </w:r>
      <w:r w:rsidRPr="00E82F60">
        <w:rPr>
          <w:sz w:val="16"/>
          <w:highlight w:val="yellow"/>
        </w:rPr>
        <w:t xml:space="preserve"> </w:t>
      </w:r>
      <w:r w:rsidRPr="00E82F60">
        <w:rPr>
          <w:rStyle w:val="Emphasis"/>
          <w:highlight w:val="yellow"/>
        </w:rPr>
        <w:t>forensic</w:t>
      </w:r>
      <w:r w:rsidRPr="007C1E0E">
        <w:rPr>
          <w:sz w:val="16"/>
        </w:rPr>
        <w:t xml:space="preserve"> laboratory </w:t>
      </w:r>
      <w:r w:rsidRPr="00E82F60">
        <w:rPr>
          <w:rStyle w:val="Emphasis"/>
          <w:highlight w:val="yellow"/>
        </w:rPr>
        <w:t>exam</w:t>
      </w:r>
      <w:r w:rsidRPr="003A6DF8">
        <w:rPr>
          <w:rStyle w:val="Emphasis"/>
        </w:rPr>
        <w:t>inations</w:t>
      </w:r>
      <w:r w:rsidRPr="007C1E0E">
        <w:rPr>
          <w:sz w:val="16"/>
        </w:rPr>
        <w:t xml:space="preserve"> and analyses, as well as in all medico-legal death investigations and autopsies. Feldman et al. (2001) state that </w:t>
      </w:r>
      <w:r w:rsidRPr="007C1E0E">
        <w:rPr>
          <w:rStyle w:val="StyleUnderline"/>
        </w:rPr>
        <w:t>the overarching goal</w:t>
      </w:r>
      <w:r w:rsidRPr="003A6DF8">
        <w:rPr>
          <w:rStyle w:val="StyleUnderline"/>
        </w:rPr>
        <w:t xml:space="preserve"> of forensic science </w:t>
      </w:r>
      <w:r w:rsidRPr="00E82F60">
        <w:rPr>
          <w:rStyle w:val="StyleUnderline"/>
          <w:highlight w:val="yellow"/>
        </w:rPr>
        <w:t>reform is to “Reduce the adversary influences on, and emphasize science</w:t>
      </w:r>
      <w:r w:rsidRPr="007C1E0E">
        <w:rPr>
          <w:rStyle w:val="StyleUnderline"/>
        </w:rPr>
        <w:t>, in forensic science</w:t>
      </w:r>
      <w:r w:rsidRPr="007C1E0E">
        <w:rPr>
          <w:sz w:val="16"/>
        </w:rPr>
        <w:t xml:space="preserve">.” Thomson (1974) calls for </w:t>
      </w:r>
      <w:r w:rsidRPr="003A6DF8">
        <w:rPr>
          <w:rStyle w:val="StyleUnderline"/>
        </w:rPr>
        <w:t>a suite of reforms</w:t>
      </w:r>
      <w:r w:rsidRPr="007C1E0E">
        <w:rPr>
          <w:sz w:val="16"/>
        </w:rPr>
        <w:t xml:space="preserve">: </w:t>
      </w:r>
      <w:r w:rsidRPr="003A6DF8">
        <w:rPr>
          <w:rStyle w:val="StyleUnderline"/>
        </w:rPr>
        <w:t>Consolidation of forensic facilities, placing</w:t>
      </w:r>
      <w:r w:rsidRPr="007C1E0E">
        <w:rPr>
          <w:sz w:val="16"/>
        </w:rPr>
        <w:t xml:space="preserve"> forensic </w:t>
      </w:r>
      <w:r w:rsidRPr="003A6DF8">
        <w:rPr>
          <w:rStyle w:val="StyleUnderline"/>
        </w:rPr>
        <w:t>labs under the supervision of the courts, accreditation</w:t>
      </w:r>
      <w:r w:rsidRPr="007C1E0E">
        <w:rPr>
          <w:sz w:val="16"/>
        </w:rPr>
        <w:t xml:space="preserve">, instituting a </w:t>
      </w:r>
      <w:r w:rsidRPr="003A6DF8">
        <w:rPr>
          <w:rStyle w:val="StyleUnderline"/>
        </w:rPr>
        <w:t>mandatory regime of proficiency testing,</w:t>
      </w:r>
      <w:r w:rsidRPr="007C1E0E">
        <w:rPr>
          <w:sz w:val="16"/>
        </w:rPr>
        <w:t xml:space="preserve"> </w:t>
      </w:r>
      <w:r w:rsidRPr="003A6DF8">
        <w:rPr>
          <w:rStyle w:val="StyleUnderline"/>
        </w:rPr>
        <w:t>provision for open access</w:t>
      </w:r>
      <w:r w:rsidRPr="007C1E0E">
        <w:rPr>
          <w:sz w:val="16"/>
        </w:rPr>
        <w:t xml:space="preserve"> for all parties in a criminal action, </w:t>
      </w:r>
      <w:r w:rsidRPr="003A6DF8">
        <w:rPr>
          <w:rStyle w:val="StyleUnderline"/>
        </w:rPr>
        <w:t xml:space="preserve">and use of separate facilities by the antagonists in a criminal process. </w:t>
      </w:r>
    </w:p>
    <w:p w14:paraId="1B97A87C" w14:textId="77777777" w:rsidR="00BF2D04" w:rsidRPr="007C1E0E" w:rsidRDefault="00BF2D04" w:rsidP="00BF2D04">
      <w:pPr>
        <w:rPr>
          <w:sz w:val="16"/>
          <w:szCs w:val="16"/>
        </w:rPr>
      </w:pPr>
      <w:r w:rsidRPr="007C1E0E">
        <w:rPr>
          <w:sz w:val="16"/>
          <w:szCs w:val="16"/>
        </w:rPr>
        <w:t xml:space="preserve">Reformers may differ in their approaches to reform, but Jonakait (1991) seems to sum it up: “All available information indicates that forensic science laboratories perform poorly. Logic, justice, and concern for the wise expenditure of money require improvement in forensic science performance. Current regulation of clinical labs indicates that a regulatory system can improve crime laboratories. Lack of manpower, money, experience, and an appropriate institutional superstructure make comprehensive regulation of crime labs infeasible. However, forensic facilities should at least be required to undergo mandatory, blind proficiency testing, and the results of this testing should be made public. The testing would be an important first step in correcting inherent problems in the forensic science system.” </w:t>
      </w:r>
    </w:p>
    <w:p w14:paraId="24276C2C" w14:textId="77777777" w:rsidR="00BF2D04" w:rsidRPr="007C1E0E" w:rsidRDefault="00BF2D04" w:rsidP="00BF2D04">
      <w:pPr>
        <w:rPr>
          <w:sz w:val="16"/>
        </w:rPr>
      </w:pPr>
      <w:r w:rsidRPr="003A6DF8">
        <w:rPr>
          <w:rStyle w:val="StyleUnderline"/>
        </w:rPr>
        <w:t>Reform requires more than just testing and mandatory reporting</w:t>
      </w:r>
      <w:r w:rsidRPr="007C1E0E">
        <w:rPr>
          <w:sz w:val="16"/>
        </w:rPr>
        <w:t xml:space="preserve">, as we shall see. In August 2004, the American Bar Association adopted a set of principles it believed that if adopted by federal, state, local, and territorial governments, would help prevent the incidence of wrongful convictions; these principles are reduced to their most elemental natures and represent much of what both the legal and the forensic science communities agree should occur within the U.S. criminal justice system: </w:t>
      </w:r>
    </w:p>
    <w:p w14:paraId="0ABD0E23" w14:textId="79452415" w:rsidR="00BF2D04" w:rsidRDefault="00BF2D04" w:rsidP="00D202B5"/>
    <w:p w14:paraId="6C8632DC" w14:textId="11DAEF0C" w:rsidR="00BF2D04" w:rsidRDefault="00BF2D04" w:rsidP="00BF2D04">
      <w:pPr>
        <w:pStyle w:val="Heading4"/>
      </w:pPr>
      <w:r>
        <w:t>Vote neg on limits and ground --- allowing single method changes or banning practices explodes research burden and allows the aff to skirt the core controversy</w:t>
      </w:r>
    </w:p>
    <w:p w14:paraId="17115A08" w14:textId="77777777" w:rsidR="00BF2D04" w:rsidRPr="00BF2D04" w:rsidRDefault="00BF2D04" w:rsidP="00BF2D04"/>
    <w:p w14:paraId="4DDCB81B" w14:textId="0FB7A101" w:rsidR="00BF2D04" w:rsidRDefault="00BF2D04" w:rsidP="00BF2D04"/>
    <w:p w14:paraId="3B07E424" w14:textId="083CC068" w:rsidR="00BF2D04" w:rsidRDefault="00BF2D04" w:rsidP="00BF2D04">
      <w:pPr>
        <w:pStyle w:val="Heading3"/>
      </w:pPr>
      <w:r>
        <w:t>T --- Forensic Science --- Process / Accuracy --- Neg Block Ext</w:t>
      </w:r>
    </w:p>
    <w:p w14:paraId="12A84A67" w14:textId="77777777" w:rsidR="00BF2D04" w:rsidRPr="0083408D" w:rsidRDefault="00BF2D04" w:rsidP="00BF2D04"/>
    <w:p w14:paraId="278FB495" w14:textId="77777777" w:rsidR="00BF2D04" w:rsidRDefault="00BF2D04" w:rsidP="00BF2D04">
      <w:pPr>
        <w:pStyle w:val="Heading4"/>
      </w:pPr>
      <w:r>
        <w:t>Forensic science reform means improving the reliability of forensic science testimony in criminal cases</w:t>
      </w:r>
    </w:p>
    <w:p w14:paraId="4F0F8AA0" w14:textId="68FA1F2B" w:rsidR="00BF2D04" w:rsidRPr="0083408D" w:rsidRDefault="00BF2D04" w:rsidP="00BF2D04">
      <w:r w:rsidRPr="00E2775E">
        <w:rPr>
          <w:rStyle w:val="Style13ptBold"/>
        </w:rPr>
        <w:t>DesPortes 08</w:t>
      </w:r>
      <w:r>
        <w:t xml:space="preserve"> --- Betty Layne DesPortes, Defense Lawyer and Chairwoman of Jurisprudence Section of the American Academy of Forensic Sciences, THE JUSTICE PROJECT, 2008, Fhttps://www.prisonlegalnews.org/media/publications/improving_the_practice_and_use_of_forensic_science_policy_review_the_justice_project_2008.pdf</w:t>
      </w:r>
      <w:r w:rsidR="00317776">
        <w:t xml:space="preserve"> (BJN)</w:t>
      </w:r>
    </w:p>
    <w:p w14:paraId="2245F571" w14:textId="40FF18A6" w:rsidR="00BF2D04" w:rsidRDefault="00BF2D04" w:rsidP="00BF2D04">
      <w:pPr>
        <w:rPr>
          <w:rStyle w:val="StyleUnderline"/>
        </w:rPr>
      </w:pPr>
      <w:r w:rsidRPr="00E82F60">
        <w:rPr>
          <w:rStyle w:val="StyleUnderline"/>
          <w:highlight w:val="yellow"/>
        </w:rPr>
        <w:t>Forensic science—the use of science to answer legal questions</w:t>
      </w:r>
      <w:r w:rsidRPr="0083408D">
        <w:rPr>
          <w:sz w:val="16"/>
        </w:rPr>
        <w:t>—</w:t>
      </w:r>
      <w:r w:rsidRPr="0083408D">
        <w:rPr>
          <w:rStyle w:val="StyleUnderline"/>
        </w:rPr>
        <w:t>includes</w:t>
      </w:r>
      <w:r w:rsidRPr="0083408D">
        <w:rPr>
          <w:sz w:val="16"/>
        </w:rPr>
        <w:t xml:space="preserve"> well-known techniques such as fingerprint analysis, </w:t>
      </w:r>
      <w:r w:rsidRPr="0083408D">
        <w:rPr>
          <w:rStyle w:val="StyleUnderline"/>
        </w:rPr>
        <w:t>DNA</w:t>
      </w:r>
      <w:r w:rsidRPr="0083408D">
        <w:rPr>
          <w:sz w:val="16"/>
        </w:rPr>
        <w:t xml:space="preserve"> analysis, and </w:t>
      </w:r>
      <w:r w:rsidRPr="0083408D">
        <w:rPr>
          <w:rStyle w:val="StyleUnderline"/>
        </w:rPr>
        <w:t>ballistics</w:t>
      </w:r>
      <w:r w:rsidRPr="0083408D">
        <w:rPr>
          <w:sz w:val="16"/>
        </w:rPr>
        <w:t xml:space="preserve"> (the analysis of firearms). In recent years, the use of forensic science in criminal investigations and trials has steadily gained in popularity as an effective and powerful tool for seeking truth and justice. The use of forensic science can effectively help convict those guilty of crimes and can equally help exonerate the innocent. Popular crime shows like CSI:CrimeScene Investigation can give the impression that forensic science is flawless. </w:t>
      </w:r>
      <w:r w:rsidRPr="0083408D">
        <w:rPr>
          <w:rStyle w:val="StyleUnderline"/>
        </w:rPr>
        <w:t>However</w:t>
      </w:r>
      <w:r w:rsidRPr="0083408D">
        <w:rPr>
          <w:sz w:val="16"/>
        </w:rPr>
        <w:t xml:space="preserve">, </w:t>
      </w:r>
      <w:r w:rsidRPr="0083408D">
        <w:rPr>
          <w:rStyle w:val="StyleUnderline"/>
        </w:rPr>
        <w:t>forensic science is not flawless</w:t>
      </w:r>
      <w:r w:rsidRPr="0083408D">
        <w:rPr>
          <w:sz w:val="16"/>
        </w:rPr>
        <w:t xml:space="preserve">, and </w:t>
      </w:r>
      <w:r w:rsidRPr="0083408D">
        <w:rPr>
          <w:rStyle w:val="StyleUnderline"/>
        </w:rPr>
        <w:t xml:space="preserve">its use </w:t>
      </w:r>
      <w:r w:rsidRPr="00E82F60">
        <w:rPr>
          <w:rStyle w:val="StyleUnderline"/>
          <w:highlight w:val="yellow"/>
        </w:rPr>
        <w:t xml:space="preserve">in </w:t>
      </w:r>
      <w:r w:rsidRPr="0083408D">
        <w:rPr>
          <w:rStyle w:val="StyleUnderline"/>
        </w:rPr>
        <w:t xml:space="preserve">the </w:t>
      </w:r>
      <w:r w:rsidRPr="00E82F60">
        <w:rPr>
          <w:rStyle w:val="StyleUnderline"/>
          <w:highlight w:val="yellow"/>
        </w:rPr>
        <w:t>criminal justice</w:t>
      </w:r>
      <w:r w:rsidRPr="0083408D">
        <w:rPr>
          <w:rStyle w:val="StyleUnderline"/>
        </w:rPr>
        <w:t xml:space="preserve"> system is in great</w:t>
      </w:r>
      <w:r>
        <w:rPr>
          <w:rStyle w:val="StyleUnderline"/>
        </w:rPr>
        <w:t xml:space="preserve"> </w:t>
      </w:r>
      <w:r w:rsidRPr="0083408D">
        <w:rPr>
          <w:rStyle w:val="StyleUnderline"/>
        </w:rPr>
        <w:t xml:space="preserve">need of </w:t>
      </w:r>
      <w:r w:rsidRPr="00E82F60">
        <w:rPr>
          <w:rStyle w:val="StyleUnderline"/>
          <w:highlight w:val="yellow"/>
        </w:rPr>
        <w:t>reform</w:t>
      </w:r>
      <w:r w:rsidRPr="0083408D">
        <w:rPr>
          <w:sz w:val="16"/>
        </w:rPr>
        <w:t xml:space="preserve">. To ensure a more fair and accurate criminal justice system, </w:t>
      </w:r>
      <w:r w:rsidRPr="0083408D">
        <w:rPr>
          <w:rStyle w:val="Emphasis"/>
        </w:rPr>
        <w:t>it</w:t>
      </w:r>
      <w:r>
        <w:rPr>
          <w:rStyle w:val="Emphasis"/>
        </w:rPr>
        <w:t xml:space="preserve"> </w:t>
      </w:r>
      <w:r w:rsidRPr="00E82F60">
        <w:rPr>
          <w:rStyle w:val="Emphasis"/>
          <w:highlight w:val="yellow"/>
        </w:rPr>
        <w:t>is</w:t>
      </w:r>
      <w:r w:rsidRPr="0083408D">
        <w:rPr>
          <w:rStyle w:val="Emphasis"/>
        </w:rPr>
        <w:t xml:space="preserve"> critical</w:t>
      </w:r>
      <w:r w:rsidRPr="0083408D">
        <w:rPr>
          <w:sz w:val="16"/>
        </w:rPr>
        <w:t xml:space="preserve"> </w:t>
      </w:r>
      <w:r w:rsidRPr="00E82F60">
        <w:rPr>
          <w:rStyle w:val="StyleUnderline"/>
          <w:highlight w:val="yellow"/>
        </w:rPr>
        <w:t>to improve the reliability, objectivity, and independence of forensic analysis</w:t>
      </w:r>
      <w:r w:rsidRPr="0083408D">
        <w:rPr>
          <w:sz w:val="16"/>
        </w:rPr>
        <w:t>—</w:t>
      </w:r>
      <w:r w:rsidRPr="0083408D">
        <w:rPr>
          <w:rStyle w:val="StyleUnderline"/>
        </w:rPr>
        <w:t xml:space="preserve">the </w:t>
      </w:r>
      <w:r w:rsidRPr="00E82F60">
        <w:rPr>
          <w:rStyle w:val="StyleUnderline"/>
          <w:highlight w:val="yellow"/>
        </w:rPr>
        <w:t>expert examination</w:t>
      </w:r>
      <w:r w:rsidRPr="0083408D">
        <w:rPr>
          <w:rStyle w:val="StyleUnderline"/>
        </w:rPr>
        <w:t xml:space="preserve"> or </w:t>
      </w:r>
      <w:r w:rsidRPr="00E82F60">
        <w:rPr>
          <w:rStyle w:val="StyleUnderline"/>
          <w:highlight w:val="yellow"/>
        </w:rPr>
        <w:t>testing</w:t>
      </w:r>
      <w:r w:rsidRPr="0083408D">
        <w:rPr>
          <w:rStyle w:val="StyleUnderline"/>
        </w:rPr>
        <w:t xml:space="preserve"> of physical evidence to determine its</w:t>
      </w:r>
      <w:r>
        <w:rPr>
          <w:rStyle w:val="StyleUnderline"/>
        </w:rPr>
        <w:t xml:space="preserve"> </w:t>
      </w:r>
      <w:r w:rsidRPr="0083408D">
        <w:rPr>
          <w:rStyle w:val="StyleUnderline"/>
        </w:rPr>
        <w:t>connection to a crime—</w:t>
      </w:r>
      <w:r w:rsidRPr="00E82F60">
        <w:rPr>
          <w:rStyle w:val="StyleUnderline"/>
          <w:highlight w:val="yellow"/>
        </w:rPr>
        <w:t>and forensic expert testimony</w:t>
      </w:r>
      <w:r>
        <w:rPr>
          <w:rStyle w:val="StyleUnderline"/>
        </w:rPr>
        <w:t xml:space="preserve"> </w:t>
      </w:r>
      <w:r w:rsidRPr="0083408D">
        <w:rPr>
          <w:rStyle w:val="StyleUnderline"/>
        </w:rPr>
        <w:t>in criminal investigations</w:t>
      </w:r>
      <w:r>
        <w:rPr>
          <w:rStyle w:val="StyleUnderline"/>
        </w:rPr>
        <w:t xml:space="preserve"> </w:t>
      </w:r>
      <w:r w:rsidRPr="0083408D">
        <w:rPr>
          <w:rStyle w:val="StyleUnderline"/>
        </w:rPr>
        <w:t xml:space="preserve">and trials. </w:t>
      </w:r>
    </w:p>
    <w:p w14:paraId="15616628" w14:textId="77777777" w:rsidR="00BF2D04" w:rsidRPr="0083408D" w:rsidRDefault="00BF2D04" w:rsidP="00BF2D04">
      <w:pPr>
        <w:rPr>
          <w:rStyle w:val="StyleUnderline"/>
        </w:rPr>
      </w:pPr>
    </w:p>
    <w:p w14:paraId="70E5B74E" w14:textId="77777777" w:rsidR="00BF2D04" w:rsidRDefault="00BF2D04" w:rsidP="00BF2D04">
      <w:pPr>
        <w:pStyle w:val="Heading4"/>
      </w:pPr>
      <w:r>
        <w:t>Forensic science reform increases the reliability of forensic science testimony</w:t>
      </w:r>
    </w:p>
    <w:p w14:paraId="37B62193" w14:textId="77777777" w:rsidR="00BF2D04" w:rsidRDefault="00BF2D04" w:rsidP="00BF2D04">
      <w:r w:rsidRPr="0083408D">
        <w:rPr>
          <w:rStyle w:val="Style13ptBold"/>
        </w:rPr>
        <w:t>CIFS 20</w:t>
      </w:r>
      <w:r>
        <w:t xml:space="preserve"> --- Center for Integrity in Forensic Science, “EXCLUSIVE FOCUS ON STRENGTHENING FORENSIC SCIENCE”, Jan 2020, </w:t>
      </w:r>
      <w:hyperlink r:id="rId126" w:history="1">
        <w:r w:rsidRPr="004D64D2">
          <w:rPr>
            <w:rStyle w:val="Hyperlink"/>
          </w:rPr>
          <w:t>https://cifsjustice.org/about-cifs/reform-in-forensic-sciences/</w:t>
        </w:r>
      </w:hyperlink>
      <w:r>
        <w:t xml:space="preserve"> (BJN)</w:t>
      </w:r>
    </w:p>
    <w:p w14:paraId="6132D027" w14:textId="77777777" w:rsidR="00BF2D04" w:rsidRPr="0083408D" w:rsidRDefault="00BF2D04" w:rsidP="00BF2D04">
      <w:pPr>
        <w:rPr>
          <w:sz w:val="16"/>
        </w:rPr>
      </w:pPr>
      <w:r w:rsidRPr="0083408D">
        <w:rPr>
          <w:sz w:val="16"/>
        </w:rPr>
        <w:t xml:space="preserve">The advent of DNA exonerations has highlighted the flaws in much of the forensic evidence used in American criminal courts. A 2009 National Academy of Sciences report, “Strengthening Forensic Science in the United States,” surveyed all the various </w:t>
      </w:r>
      <w:r w:rsidRPr="00E82F60">
        <w:rPr>
          <w:rStyle w:val="StyleUnderline"/>
          <w:highlight w:val="yellow"/>
        </w:rPr>
        <w:t>forensic science</w:t>
      </w:r>
      <w:r w:rsidRPr="0083408D">
        <w:rPr>
          <w:rStyle w:val="StyleUnderline"/>
        </w:rPr>
        <w:t xml:space="preserve"> disciplines</w:t>
      </w:r>
      <w:r w:rsidRPr="0083408D">
        <w:rPr>
          <w:sz w:val="16"/>
        </w:rPr>
        <w:t xml:space="preserve">, from DNA to hair comparison, bite marks, ballistics and more. The study found </w:t>
      </w:r>
      <w:r w:rsidRPr="0083408D">
        <w:rPr>
          <w:rStyle w:val="StyleUnderline"/>
        </w:rPr>
        <w:t>nearly all</w:t>
      </w:r>
      <w:r w:rsidRPr="0083408D">
        <w:rPr>
          <w:sz w:val="16"/>
        </w:rPr>
        <w:t xml:space="preserve"> but DNA </w:t>
      </w:r>
      <w:r w:rsidRPr="00E82F60">
        <w:rPr>
          <w:rStyle w:val="StyleUnderline"/>
          <w:highlight w:val="yellow"/>
        </w:rPr>
        <w:t>lacki</w:t>
      </w:r>
      <w:r w:rsidRPr="0083408D">
        <w:rPr>
          <w:rStyle w:val="StyleUnderline"/>
        </w:rPr>
        <w:t xml:space="preserve">ng in supporting </w:t>
      </w:r>
      <w:r w:rsidRPr="00E82F60">
        <w:rPr>
          <w:rStyle w:val="StyleUnderline"/>
          <w:highlight w:val="yellow"/>
        </w:rPr>
        <w:t>validation studies.</w:t>
      </w:r>
      <w:r w:rsidRPr="0083408D">
        <w:rPr>
          <w:rStyle w:val="StyleUnderline"/>
        </w:rPr>
        <w:t xml:space="preserve"> The</w:t>
      </w:r>
      <w:r w:rsidRPr="00FA652D">
        <w:rPr>
          <w:rStyle w:val="StyleUnderline"/>
        </w:rPr>
        <w:t xml:space="preserve"> NAS recommended</w:t>
      </w:r>
      <w:r w:rsidRPr="0083408D">
        <w:rPr>
          <w:sz w:val="16"/>
        </w:rPr>
        <w:t xml:space="preserve"> many types of </w:t>
      </w:r>
      <w:r w:rsidRPr="00E82F60">
        <w:rPr>
          <w:rStyle w:val="StyleUnderline"/>
          <w:highlight w:val="yellow"/>
        </w:rPr>
        <w:t>reforms</w:t>
      </w:r>
      <w:r w:rsidRPr="0083408D">
        <w:rPr>
          <w:sz w:val="16"/>
        </w:rPr>
        <w:t xml:space="preserve"> necessary </w:t>
      </w:r>
      <w:r w:rsidRPr="00E82F60">
        <w:rPr>
          <w:rStyle w:val="Emphasis"/>
          <w:highlight w:val="yellow"/>
        </w:rPr>
        <w:t>to</w:t>
      </w:r>
      <w:r w:rsidRPr="00FA652D">
        <w:rPr>
          <w:rStyle w:val="Emphasis"/>
        </w:rPr>
        <w:t xml:space="preserve"> strengthen</w:t>
      </w:r>
      <w:r w:rsidRPr="0083408D">
        <w:rPr>
          <w:sz w:val="16"/>
        </w:rPr>
        <w:t xml:space="preserve"> the reliability of </w:t>
      </w:r>
      <w:r w:rsidRPr="00E82F60">
        <w:rPr>
          <w:rStyle w:val="Emphasis"/>
          <w:highlight w:val="yellow"/>
        </w:rPr>
        <w:t>forensic evidence</w:t>
      </w:r>
      <w:r w:rsidRPr="0083408D">
        <w:rPr>
          <w:sz w:val="16"/>
        </w:rPr>
        <w:t xml:space="preserve">. Yet, nearly ten years later little progress has been made. CIFS seeks to build on the NAS and other studies </w:t>
      </w:r>
      <w:r w:rsidRPr="0083408D">
        <w:rPr>
          <w:rStyle w:val="StyleUnderline"/>
        </w:rPr>
        <w:t>to reform forensic science</w:t>
      </w:r>
      <w:r w:rsidRPr="0083408D">
        <w:rPr>
          <w:sz w:val="16"/>
        </w:rPr>
        <w:t xml:space="preserve"> in this country by </w:t>
      </w:r>
      <w:r w:rsidRPr="0083408D">
        <w:rPr>
          <w:rStyle w:val="StyleUnderline"/>
        </w:rPr>
        <w:t>bringing together</w:t>
      </w:r>
      <w:r w:rsidRPr="0083408D">
        <w:rPr>
          <w:sz w:val="16"/>
        </w:rPr>
        <w:t xml:space="preserve"> true </w:t>
      </w:r>
      <w:r w:rsidRPr="0083408D">
        <w:rPr>
          <w:rStyle w:val="StyleUnderline"/>
        </w:rPr>
        <w:t xml:space="preserve">scientists and criminal justice system participants to </w:t>
      </w:r>
      <w:r w:rsidRPr="00E82F60">
        <w:rPr>
          <w:rStyle w:val="StyleUnderline"/>
          <w:highlight w:val="yellow"/>
        </w:rPr>
        <w:t>address</w:t>
      </w:r>
      <w:r w:rsidRPr="0083408D">
        <w:rPr>
          <w:sz w:val="16"/>
        </w:rPr>
        <w:t xml:space="preserve"> the problems of </w:t>
      </w:r>
      <w:r w:rsidRPr="00E82F60">
        <w:rPr>
          <w:rStyle w:val="StyleUnderline"/>
          <w:highlight w:val="yellow"/>
        </w:rPr>
        <w:t>skewed forensic science and</w:t>
      </w:r>
      <w:r w:rsidRPr="0083408D">
        <w:rPr>
          <w:rStyle w:val="StyleUnderline"/>
        </w:rPr>
        <w:t xml:space="preserve"> its structural </w:t>
      </w:r>
      <w:r w:rsidRPr="00E82F60">
        <w:rPr>
          <w:rStyle w:val="StyleUnderline"/>
          <w:highlight w:val="yellow"/>
        </w:rPr>
        <w:t>causes</w:t>
      </w:r>
      <w:r w:rsidRPr="0083408D">
        <w:rPr>
          <w:rStyle w:val="StyleUnderline"/>
        </w:rPr>
        <w:t>.</w:t>
      </w:r>
    </w:p>
    <w:p w14:paraId="3F650E1C" w14:textId="3F2ADD01" w:rsidR="00BF2D04" w:rsidRDefault="00BF2D04" w:rsidP="00BF2D04"/>
    <w:p w14:paraId="7A6AE66B" w14:textId="442FD76A" w:rsidR="009F3A95" w:rsidRDefault="009F3A95" w:rsidP="009F3A95">
      <w:pPr>
        <w:pStyle w:val="Heading2"/>
      </w:pPr>
      <w:r>
        <w:t>Forensic Science Excludes Digital Forensics</w:t>
      </w:r>
    </w:p>
    <w:p w14:paraId="6A6D33D8" w14:textId="77777777" w:rsidR="009F3A95" w:rsidRDefault="009F3A95" w:rsidP="00BF2D04"/>
    <w:p w14:paraId="7CA24F76" w14:textId="428000C7" w:rsidR="00BF2D04" w:rsidRDefault="009F3A95" w:rsidP="009F3A95">
      <w:pPr>
        <w:pStyle w:val="Heading3"/>
      </w:pPr>
      <w:r>
        <w:t>T --- Digital Science Isn’t Forensic Science --- 1NC</w:t>
      </w:r>
    </w:p>
    <w:p w14:paraId="37920711" w14:textId="6EF0DCCF" w:rsidR="00BF2D04" w:rsidRDefault="00BF2D04" w:rsidP="00BF2D04">
      <w:pPr>
        <w:rPr>
          <w:sz w:val="16"/>
        </w:rPr>
      </w:pPr>
    </w:p>
    <w:p w14:paraId="2953EDBB" w14:textId="1FAD3B0A" w:rsidR="00D346A3" w:rsidRDefault="00D346A3" w:rsidP="00BF2D04">
      <w:pPr>
        <w:rPr>
          <w:sz w:val="16"/>
        </w:rPr>
      </w:pPr>
    </w:p>
    <w:p w14:paraId="3BB4F5EF" w14:textId="56DD12FC" w:rsidR="00D346A3" w:rsidRDefault="00D346A3" w:rsidP="00D346A3">
      <w:pPr>
        <w:pStyle w:val="Heading4"/>
      </w:pPr>
      <w:r>
        <w:t xml:space="preserve">forensic science is comparative </w:t>
      </w:r>
    </w:p>
    <w:p w14:paraId="284BA213" w14:textId="15230BE5" w:rsidR="00D346A3" w:rsidRDefault="00D346A3" w:rsidP="00D346A3">
      <w:r w:rsidRPr="00D346A3">
        <w:rPr>
          <w:rStyle w:val="Style13ptBold"/>
        </w:rPr>
        <w:t>Pyrek 17</w:t>
      </w:r>
      <w:r>
        <w:t xml:space="preserve"> --- Kelly M. Pyrek, award-winning journalist who has served as editor of regional and national newspapers and magazines for more than 30 years. She holds established professional relationships with prominent members of the forensic science, legal and healthcare communities. A graduate of the University of Southern California, “Pioneers in Forensic Science: Innovations and Issues in Practice”, CRC Press, Aug 7, 2017, </w:t>
      </w:r>
      <w:hyperlink r:id="rId127" w:history="1">
        <w:r w:rsidR="00317776" w:rsidRPr="004D64D2">
          <w:rPr>
            <w:rStyle w:val="Hyperlink"/>
          </w:rPr>
          <w:t>https://books.google.com/books?id=BX9KDwAAQBAJ&amp;source=gbs_navlinks_s</w:t>
        </w:r>
      </w:hyperlink>
      <w:r w:rsidR="00317776">
        <w:t xml:space="preserve"> (BJN)</w:t>
      </w:r>
    </w:p>
    <w:p w14:paraId="78957AFB" w14:textId="77777777" w:rsidR="00D346A3" w:rsidRPr="00D346A3" w:rsidRDefault="00D346A3" w:rsidP="00D346A3">
      <w:pPr>
        <w:rPr>
          <w:rStyle w:val="Emphasis"/>
        </w:rPr>
      </w:pPr>
      <w:r w:rsidRPr="00D346A3">
        <w:rPr>
          <w:sz w:val="16"/>
        </w:rPr>
        <w:t xml:space="preserve">Bell (2008, page 2) asserts that </w:t>
      </w:r>
      <w:r w:rsidRPr="00D346A3">
        <w:rPr>
          <w:rStyle w:val="StyleUnderline"/>
        </w:rPr>
        <w:t>Kirk and Locard "</w:t>
      </w:r>
      <w:r w:rsidRPr="00E82F60">
        <w:rPr>
          <w:rStyle w:val="StyleUnderline"/>
          <w:highlight w:val="yellow"/>
        </w:rPr>
        <w:t xml:space="preserve">considered forensic science to be </w:t>
      </w:r>
      <w:r w:rsidRPr="00E82F60">
        <w:rPr>
          <w:rStyle w:val="Emphasis"/>
          <w:highlight w:val="yellow"/>
        </w:rPr>
        <w:t>the science of comparison</w:t>
      </w:r>
      <w:r w:rsidRPr="00E82F60">
        <w:rPr>
          <w:sz w:val="16"/>
          <w:highlight w:val="yellow"/>
        </w:rPr>
        <w:t>.</w:t>
      </w:r>
      <w:r w:rsidRPr="00D346A3">
        <w:rPr>
          <w:sz w:val="16"/>
        </w:rPr>
        <w:t xml:space="preserve"> </w:t>
      </w:r>
      <w:r w:rsidRPr="00D346A3">
        <w:rPr>
          <w:rStyle w:val="StyleUnderline"/>
        </w:rPr>
        <w:t>If a red spot is tested</w:t>
      </w:r>
      <w:r w:rsidRPr="00D346A3">
        <w:rPr>
          <w:sz w:val="16"/>
        </w:rPr>
        <w:t xml:space="preserve"> and if it is determined to be blood, </w:t>
      </w:r>
      <w:r w:rsidRPr="00D346A3">
        <w:rPr>
          <w:rStyle w:val="StyleUnderline"/>
        </w:rPr>
        <w:t>then it can be compared to a blood sample</w:t>
      </w:r>
      <w:r w:rsidRPr="00D346A3">
        <w:rPr>
          <w:sz w:val="16"/>
        </w:rPr>
        <w:t xml:space="preserve"> from the victim. The science used to perform the comparison, Kirk and Locard would argue, is not </w:t>
      </w:r>
      <w:r w:rsidRPr="00E82F60">
        <w:rPr>
          <w:rStyle w:val="StyleUnderline"/>
          <w:highlight w:val="yellow"/>
        </w:rPr>
        <w:t>forensic science</w:t>
      </w:r>
      <w:r w:rsidRPr="00D346A3">
        <w:rPr>
          <w:sz w:val="16"/>
        </w:rPr>
        <w:t>. Rather it</w:t>
      </w:r>
      <w:r w:rsidRPr="00D346A3">
        <w:rPr>
          <w:rStyle w:val="StyleUnderline"/>
        </w:rPr>
        <w:t xml:space="preserve"> </w:t>
      </w:r>
      <w:r w:rsidRPr="00E82F60">
        <w:rPr>
          <w:rStyle w:val="Emphasis"/>
          <w:highlight w:val="yellow"/>
        </w:rPr>
        <w:t>is</w:t>
      </w:r>
      <w:r w:rsidRPr="00D346A3">
        <w:rPr>
          <w:rStyle w:val="Emphasis"/>
        </w:rPr>
        <w:t xml:space="preserve"> the </w:t>
      </w:r>
      <w:r w:rsidRPr="00E82F60">
        <w:rPr>
          <w:rStyle w:val="Emphasis"/>
          <w:highlight w:val="yellow"/>
        </w:rPr>
        <w:t>comparison itself</w:t>
      </w:r>
      <w:r w:rsidRPr="00D346A3">
        <w:rPr>
          <w:sz w:val="16"/>
        </w:rPr>
        <w:t xml:space="preserve"> </w:t>
      </w:r>
      <w:r w:rsidRPr="00D346A3">
        <w:rPr>
          <w:rStyle w:val="StyleUnderline"/>
        </w:rPr>
        <w:t>and</w:t>
      </w:r>
      <w:r>
        <w:rPr>
          <w:rStyle w:val="StyleUnderline"/>
        </w:rPr>
        <w:t xml:space="preserve"> </w:t>
      </w:r>
      <w:r w:rsidRPr="00D346A3">
        <w:rPr>
          <w:rStyle w:val="StyleUnderline"/>
        </w:rPr>
        <w:t>the interpretation of the results</w:t>
      </w:r>
      <w:r w:rsidRPr="00D346A3">
        <w:rPr>
          <w:sz w:val="16"/>
        </w:rPr>
        <w:t xml:space="preserve"> </w:t>
      </w:r>
      <w:r w:rsidRPr="00E82F60">
        <w:rPr>
          <w:rStyle w:val="Emphasis"/>
          <w:highlight w:val="yellow"/>
        </w:rPr>
        <w:t>that defines the science used as forensic science. "</w:t>
      </w:r>
      <w:r w:rsidRPr="00D346A3">
        <w:rPr>
          <w:rStyle w:val="Emphasis"/>
        </w:rPr>
        <w:t xml:space="preserve"> </w:t>
      </w:r>
    </w:p>
    <w:p w14:paraId="199BE559" w14:textId="77777777" w:rsidR="00D346A3" w:rsidRPr="00D346A3" w:rsidRDefault="00D346A3" w:rsidP="00D346A3">
      <w:pPr>
        <w:rPr>
          <w:sz w:val="16"/>
        </w:rPr>
      </w:pPr>
      <w:r w:rsidRPr="00D346A3">
        <w:rPr>
          <w:sz w:val="16"/>
        </w:rPr>
        <w:t>Bell (2008, page 3) adds, "</w:t>
      </w:r>
      <w:r w:rsidRPr="00D346A3">
        <w:rPr>
          <w:rStyle w:val="StyleUnderline"/>
        </w:rPr>
        <w:t>In forensic comparison</w:t>
      </w:r>
      <w:r w:rsidRPr="00D346A3">
        <w:rPr>
          <w:sz w:val="16"/>
        </w:rPr>
        <w:t xml:space="preserve"> and classification, smaller groups </w:t>
      </w:r>
      <w:r w:rsidRPr="00D346A3">
        <w:rPr>
          <w:rStyle w:val="StyleUnderline"/>
        </w:rPr>
        <w:t>are</w:t>
      </w:r>
      <w:r w:rsidRPr="00D346A3">
        <w:rPr>
          <w:sz w:val="16"/>
        </w:rPr>
        <w:t xml:space="preserve"> better; groups with one member are best. </w:t>
      </w:r>
      <w:r w:rsidRPr="00D346A3">
        <w:rPr>
          <w:rStyle w:val="StyleUnderline"/>
        </w:rPr>
        <w:t>The goal</w:t>
      </w:r>
      <w:r w:rsidRPr="00D346A3">
        <w:rPr>
          <w:sz w:val="16"/>
        </w:rPr>
        <w:t xml:space="preserve"> is always to analyze and successively categorize evidence until it belongs to a group consisting of one. With proper caveats, finge</w:t>
      </w:r>
      <w:r w:rsidRPr="00D346A3">
        <w:rPr>
          <w:rStyle w:val="StyleUnderline"/>
        </w:rPr>
        <w:t>rprints and</w:t>
      </w:r>
      <w:r>
        <w:rPr>
          <w:rStyle w:val="StyleUnderline"/>
        </w:rPr>
        <w:t xml:space="preserve"> </w:t>
      </w:r>
      <w:r w:rsidRPr="00D346A3">
        <w:rPr>
          <w:rStyle w:val="StyleUnderline"/>
        </w:rPr>
        <w:t>DNA evidence can fall within this ideal</w:t>
      </w:r>
      <w:r w:rsidRPr="00D346A3">
        <w:rPr>
          <w:sz w:val="16"/>
        </w:rPr>
        <w:t xml:space="preserve">; for any fingerprint, there is one and only one possible source. Most forensic comparisons are less definitive." </w:t>
      </w:r>
    </w:p>
    <w:p w14:paraId="53BEA481" w14:textId="77CAD75D" w:rsidR="00D346A3" w:rsidRDefault="00D346A3" w:rsidP="00BF2D04">
      <w:pPr>
        <w:rPr>
          <w:sz w:val="16"/>
        </w:rPr>
      </w:pPr>
    </w:p>
    <w:p w14:paraId="403FE475" w14:textId="26E2D830" w:rsidR="00D346A3" w:rsidRDefault="00D346A3" w:rsidP="00D346A3">
      <w:pPr>
        <w:pStyle w:val="Heading4"/>
      </w:pPr>
      <w:r>
        <w:t xml:space="preserve">Digital forensics doesn’t meet </w:t>
      </w:r>
    </w:p>
    <w:p w14:paraId="6E2C3C1C" w14:textId="77777777" w:rsidR="00D346A3" w:rsidRDefault="00D346A3" w:rsidP="00D346A3">
      <w:r w:rsidRPr="00D346A3">
        <w:rPr>
          <w:rStyle w:val="Style13ptBold"/>
        </w:rPr>
        <w:t>Kessler 14</w:t>
      </w:r>
      <w:r>
        <w:t xml:space="preserve"> --- Gary C. Kessler Embry-Riddle Aeronautical University, “Is Mobile Device Forensics Really "Forensics"?”, NIST Mobile Forensics Workshop, June 2014, </w:t>
      </w:r>
      <w:hyperlink r:id="rId128" w:history="1">
        <w:r w:rsidRPr="004D64D2">
          <w:rPr>
            <w:rStyle w:val="Hyperlink"/>
          </w:rPr>
          <w:t>https://www.nist.gov/system/files/documents/forensics/4-Kessler-201406_NIST_Kessler_v2.pdf</w:t>
        </w:r>
      </w:hyperlink>
      <w:r>
        <w:t xml:space="preserve"> (BJN)</w:t>
      </w:r>
    </w:p>
    <w:p w14:paraId="320AF5AF" w14:textId="77777777" w:rsidR="00D346A3" w:rsidRPr="00D346A3" w:rsidRDefault="00D346A3" w:rsidP="00D346A3">
      <w:pPr>
        <w:rPr>
          <w:rStyle w:val="Emphasis"/>
        </w:rPr>
      </w:pPr>
      <w:r>
        <w:t xml:space="preserve">But </w:t>
      </w:r>
      <w:r w:rsidRPr="00E82F60">
        <w:rPr>
          <w:rStyle w:val="StyleUnderline"/>
          <w:highlight w:val="yellow"/>
        </w:rPr>
        <w:t>Digital Forensics Is Different</w:t>
      </w:r>
      <w:r w:rsidRPr="00D346A3">
        <w:rPr>
          <w:rStyle w:val="StyleUnderline"/>
        </w:rPr>
        <w:t>...</w:t>
      </w:r>
      <w:r>
        <w:t xml:space="preserve"> </w:t>
      </w:r>
      <w:r w:rsidRPr="00D346A3">
        <w:rPr>
          <w:sz w:val="16"/>
        </w:rPr>
        <w:t xml:space="preserve">• Most </w:t>
      </w:r>
      <w:r w:rsidRPr="00E82F60">
        <w:rPr>
          <w:rStyle w:val="StyleUnderline"/>
          <w:highlight w:val="yellow"/>
        </w:rPr>
        <w:t>forensic sciences are comparing</w:t>
      </w:r>
      <w:r w:rsidRPr="00D346A3">
        <w:rPr>
          <w:rStyle w:val="StyleUnderline"/>
        </w:rPr>
        <w:t xml:space="preserve"> a latent</w:t>
      </w:r>
      <w:r>
        <w:rPr>
          <w:rStyle w:val="StyleUnderline"/>
        </w:rPr>
        <w:t xml:space="preserve"> </w:t>
      </w:r>
      <w:r w:rsidRPr="00E82F60">
        <w:rPr>
          <w:rStyle w:val="StyleUnderline"/>
          <w:highlight w:val="yellow"/>
        </w:rPr>
        <w:t>sample</w:t>
      </w:r>
      <w:r w:rsidRPr="00D346A3">
        <w:rPr>
          <w:rStyle w:val="StyleUnderline"/>
        </w:rPr>
        <w:t xml:space="preserve"> to a known sample</w:t>
      </w:r>
      <w:r>
        <w:rPr>
          <w:rStyle w:val="StyleUnderline"/>
        </w:rPr>
        <w:t xml:space="preserve"> </w:t>
      </w:r>
      <w:r w:rsidRPr="00D346A3">
        <w:rPr>
          <w:sz w:val="16"/>
        </w:rPr>
        <w:t>– E.g., fingerprints, DNA, blood, bullets, tire prints, tool marks, shoe prints, etc.</w:t>
      </w:r>
      <w:r>
        <w:rPr>
          <w:sz w:val="16"/>
        </w:rPr>
        <w:t xml:space="preserve"> </w:t>
      </w:r>
      <w:r>
        <w:t xml:space="preserve">• </w:t>
      </w:r>
      <w:r w:rsidRPr="00E82F60">
        <w:rPr>
          <w:rStyle w:val="StyleUnderline"/>
          <w:highlight w:val="yellow"/>
        </w:rPr>
        <w:t xml:space="preserve">Digital forensics is </w:t>
      </w:r>
      <w:r w:rsidRPr="00E82F60">
        <w:rPr>
          <w:rStyle w:val="Emphasis"/>
          <w:highlight w:val="yellow"/>
        </w:rPr>
        <w:t>not a "comparing" science</w:t>
      </w:r>
    </w:p>
    <w:p w14:paraId="6980099F" w14:textId="77777777" w:rsidR="00D346A3" w:rsidRDefault="00D346A3" w:rsidP="00D346A3">
      <w:pPr>
        <w:rPr>
          <w:sz w:val="16"/>
        </w:rPr>
      </w:pPr>
    </w:p>
    <w:p w14:paraId="455A9CD8" w14:textId="23200D5F" w:rsidR="00D346A3" w:rsidRDefault="00D346A3" w:rsidP="00D346A3">
      <w:pPr>
        <w:pStyle w:val="Heading4"/>
      </w:pPr>
      <w:r>
        <w:t>Vote neg --- limits and ground --- they explode the topic to any number of different evidence techniques --- skirts the core controversy</w:t>
      </w:r>
    </w:p>
    <w:p w14:paraId="1FADB2F5" w14:textId="65B71261" w:rsidR="00D346A3" w:rsidRDefault="00D346A3" w:rsidP="00D346A3"/>
    <w:p w14:paraId="3B4907FA" w14:textId="77777777" w:rsidR="00D346A3" w:rsidRPr="00D346A3" w:rsidRDefault="00D346A3" w:rsidP="00D346A3"/>
    <w:p w14:paraId="364EED7F" w14:textId="5C514407" w:rsidR="00D346A3" w:rsidRDefault="00D346A3" w:rsidP="00D346A3">
      <w:pPr>
        <w:pStyle w:val="Heading3"/>
      </w:pPr>
      <w:r>
        <w:t>T --- Digital Science Isn’t Forensic Science --- Block Exts</w:t>
      </w:r>
    </w:p>
    <w:p w14:paraId="044FD4E6" w14:textId="34ABB309" w:rsidR="009F3A95" w:rsidRDefault="009F3A95" w:rsidP="00BF2D04">
      <w:pPr>
        <w:rPr>
          <w:sz w:val="16"/>
        </w:rPr>
      </w:pPr>
    </w:p>
    <w:p w14:paraId="3A0028BA" w14:textId="77777777" w:rsidR="00D346A3" w:rsidRDefault="00D346A3" w:rsidP="00BF2D04">
      <w:pPr>
        <w:rPr>
          <w:sz w:val="16"/>
        </w:rPr>
      </w:pPr>
    </w:p>
    <w:p w14:paraId="73AE24F8" w14:textId="10003A8E" w:rsidR="009F3A95" w:rsidRDefault="009F3A95" w:rsidP="009F3A95">
      <w:pPr>
        <w:pStyle w:val="Heading4"/>
      </w:pPr>
      <w:r>
        <w:t>Digital science isn’t T</w:t>
      </w:r>
    </w:p>
    <w:p w14:paraId="452F7CA1" w14:textId="151A1FB9" w:rsidR="009F3A95" w:rsidRPr="009F3A95" w:rsidRDefault="009F3A95" w:rsidP="009F3A95">
      <w:r w:rsidRPr="009F3A95">
        <w:rPr>
          <w:rStyle w:val="Style13ptBold"/>
        </w:rPr>
        <w:t>Al Hanaee 16</w:t>
      </w:r>
      <w:r w:rsidRPr="009F3A95">
        <w:t xml:space="preserve"> --- Ebrahim Hamad Salem Al Hanaee, MSc (Distinction) Information Technology (Zayed University, UAE, 2011) MSc (Distinction) Computer Based Information System (Sunderland University, UK, 2000) , “DF-C²M² A Comprehensive Capability Maturity Model for Digital Forensics Organisations”, October 2016, </w:t>
      </w:r>
      <w:hyperlink r:id="rId129" w:history="1">
        <w:r w:rsidRPr="004D64D2">
          <w:rPr>
            <w:rStyle w:val="Hyperlink"/>
          </w:rPr>
          <w:t>https://pdfs.semanticscholar.org/6abd/64acfc0829db7edb9c81b0ebcc13efbf7e4d.pdf</w:t>
        </w:r>
      </w:hyperlink>
      <w:r>
        <w:t xml:space="preserve"> (BJN)</w:t>
      </w:r>
    </w:p>
    <w:p w14:paraId="05DF753E" w14:textId="3E34E3FE" w:rsidR="009F3A95" w:rsidRPr="009F3A95" w:rsidRDefault="009F3A95" w:rsidP="009F3A95">
      <w:pPr>
        <w:rPr>
          <w:sz w:val="16"/>
        </w:rPr>
      </w:pPr>
      <w:r w:rsidRPr="009F3A95">
        <w:rPr>
          <w:sz w:val="16"/>
        </w:rPr>
        <w:t xml:space="preserve">Strategically, </w:t>
      </w:r>
      <w:r w:rsidRPr="009F3A95">
        <w:rPr>
          <w:rStyle w:val="StyleUnderline"/>
        </w:rPr>
        <w:t>although</w:t>
      </w:r>
      <w:r w:rsidRPr="009F3A95">
        <w:rPr>
          <w:sz w:val="16"/>
        </w:rPr>
        <w:t xml:space="preserve"> many </w:t>
      </w:r>
      <w:r w:rsidRPr="00E82F60">
        <w:rPr>
          <w:rStyle w:val="StyleUnderline"/>
          <w:highlight w:val="yellow"/>
        </w:rPr>
        <w:t>Digital Forensics</w:t>
      </w:r>
      <w:r w:rsidRPr="009F3A95">
        <w:rPr>
          <w:rStyle w:val="StyleUnderline"/>
        </w:rPr>
        <w:t xml:space="preserve"> practitioners </w:t>
      </w:r>
      <w:r w:rsidRPr="009F3A95">
        <w:rPr>
          <w:sz w:val="16"/>
        </w:rPr>
        <w:t xml:space="preserve">view digital forensics as a forensic science, </w:t>
      </w:r>
      <w:r w:rsidRPr="009F3A95">
        <w:rPr>
          <w:rStyle w:val="StyleUnderline"/>
        </w:rPr>
        <w:t>this</w:t>
      </w:r>
      <w:r w:rsidRPr="009F3A95">
        <w:rPr>
          <w:rStyle w:val="Emphasis"/>
        </w:rPr>
        <w:t xml:space="preserve"> ‘</w:t>
      </w:r>
      <w:r w:rsidRPr="00E82F60">
        <w:rPr>
          <w:rStyle w:val="Emphasis"/>
          <w:highlight w:val="yellow"/>
        </w:rPr>
        <w:t>science’</w:t>
      </w:r>
      <w:r w:rsidRPr="009F3A95">
        <w:rPr>
          <w:rStyle w:val="Emphasis"/>
        </w:rPr>
        <w:t xml:space="preserve"> </w:t>
      </w:r>
      <w:r w:rsidRPr="00E82F60">
        <w:rPr>
          <w:rStyle w:val="StyleUnderline"/>
          <w:highlight w:val="yellow"/>
        </w:rPr>
        <w:t>lacks</w:t>
      </w:r>
      <w:r w:rsidRPr="009F3A95">
        <w:rPr>
          <w:rStyle w:val="StyleUnderline"/>
        </w:rPr>
        <w:t xml:space="preserve"> a body of </w:t>
      </w:r>
      <w:r w:rsidRPr="00E82F60">
        <w:rPr>
          <w:rStyle w:val="StyleUnderline"/>
          <w:highlight w:val="yellow"/>
        </w:rPr>
        <w:t>knowledge</w:t>
      </w:r>
      <w:r w:rsidRPr="009F3A95">
        <w:rPr>
          <w:rStyle w:val="StyleUnderline"/>
        </w:rPr>
        <w:t>, a standard set</w:t>
      </w:r>
      <w:r>
        <w:rPr>
          <w:rStyle w:val="StyleUnderline"/>
        </w:rPr>
        <w:t xml:space="preserve"> </w:t>
      </w:r>
      <w:r w:rsidRPr="009F3A95">
        <w:rPr>
          <w:rStyle w:val="StyleUnderline"/>
        </w:rPr>
        <w:t xml:space="preserve">of </w:t>
      </w:r>
      <w:r w:rsidRPr="00E82F60">
        <w:rPr>
          <w:rStyle w:val="StyleUnderline"/>
          <w:highlight w:val="yellow"/>
        </w:rPr>
        <w:t>requirements</w:t>
      </w:r>
      <w:r w:rsidRPr="009F3A95">
        <w:rPr>
          <w:rStyle w:val="StyleUnderline"/>
        </w:rPr>
        <w:t xml:space="preserve"> for </w:t>
      </w:r>
      <w:r w:rsidRPr="00E82F60">
        <w:rPr>
          <w:rStyle w:val="StyleUnderline"/>
          <w:highlight w:val="yellow"/>
        </w:rPr>
        <w:t>curricula</w:t>
      </w:r>
      <w:r w:rsidRPr="009F3A95">
        <w:rPr>
          <w:rStyle w:val="StyleUnderline"/>
        </w:rPr>
        <w:t xml:space="preserve">, </w:t>
      </w:r>
      <w:r w:rsidRPr="00E82F60">
        <w:rPr>
          <w:rStyle w:val="StyleUnderline"/>
          <w:highlight w:val="yellow"/>
        </w:rPr>
        <w:t>training</w:t>
      </w:r>
      <w:r w:rsidRPr="009F3A95">
        <w:rPr>
          <w:rStyle w:val="StyleUnderline"/>
        </w:rPr>
        <w:t xml:space="preserve">, job titles review, and </w:t>
      </w:r>
      <w:r w:rsidRPr="00E82F60">
        <w:rPr>
          <w:rStyle w:val="StyleUnderline"/>
          <w:highlight w:val="yellow"/>
        </w:rPr>
        <w:t>accreditation</w:t>
      </w:r>
      <w:r w:rsidRPr="009F3A95">
        <w:rPr>
          <w:rStyle w:val="StyleUnderline"/>
        </w:rPr>
        <w:t xml:space="preserve"> of personnel</w:t>
      </w:r>
      <w:r>
        <w:rPr>
          <w:rStyle w:val="StyleUnderline"/>
        </w:rPr>
        <w:t xml:space="preserve"> </w:t>
      </w:r>
      <w:r w:rsidRPr="009F3A95">
        <w:rPr>
          <w:sz w:val="16"/>
        </w:rPr>
        <w:t xml:space="preserve">– </w:t>
      </w:r>
      <w:r w:rsidRPr="00E82F60">
        <w:rPr>
          <w:rStyle w:val="Emphasis"/>
          <w:highlight w:val="yellow"/>
        </w:rPr>
        <w:t>key requirements for it to be viewed as a true science by the forensic community</w:t>
      </w:r>
      <w:r w:rsidRPr="009F3A95">
        <w:rPr>
          <w:sz w:val="16"/>
        </w:rPr>
        <w:t xml:space="preserve"> as a whole.</w:t>
      </w:r>
    </w:p>
    <w:p w14:paraId="73DF49EF" w14:textId="0E1B6071" w:rsidR="009F3A95" w:rsidRDefault="009F3A95" w:rsidP="00BF2D04">
      <w:pPr>
        <w:rPr>
          <w:sz w:val="16"/>
        </w:rPr>
      </w:pPr>
      <w:r w:rsidRPr="009F3A95">
        <w:rPr>
          <w:rStyle w:val="StyleUnderline"/>
        </w:rPr>
        <w:t>The lack of minimum required training</w:t>
      </w:r>
      <w:r w:rsidRPr="009F3A95">
        <w:rPr>
          <w:sz w:val="16"/>
        </w:rPr>
        <w:t xml:space="preserve">, and experience requirements for various digital forensics roles, </w:t>
      </w:r>
      <w:r w:rsidRPr="009F3A95">
        <w:rPr>
          <w:rStyle w:val="StyleUnderline"/>
        </w:rPr>
        <w:t>has created major disparities in that one who is ‘qualified’</w:t>
      </w:r>
      <w:r w:rsidRPr="009F3A95">
        <w:rPr>
          <w:sz w:val="16"/>
        </w:rPr>
        <w:t xml:space="preserve"> by their lab as a digital forensic computer examiner may only qualify as a digital forensic technician/engineer in another lab – as witnessed in the Lab Assessments.</w:t>
      </w:r>
    </w:p>
    <w:p w14:paraId="7BBB20F1" w14:textId="73D31441" w:rsidR="009F3A95" w:rsidRDefault="009F3A95" w:rsidP="009F3A95">
      <w:pPr>
        <w:rPr>
          <w:sz w:val="16"/>
        </w:rPr>
      </w:pPr>
      <w:r w:rsidRPr="009F3A95">
        <w:rPr>
          <w:sz w:val="16"/>
        </w:rPr>
        <w:t xml:space="preserve">These </w:t>
      </w:r>
      <w:r w:rsidRPr="009F3A95">
        <w:rPr>
          <w:rStyle w:val="StyleUnderline"/>
        </w:rPr>
        <w:t>issues within the field of Digital Forensics have</w:t>
      </w:r>
      <w:r w:rsidRPr="009F3A95">
        <w:rPr>
          <w:sz w:val="16"/>
        </w:rPr>
        <w:t xml:space="preserve"> only contributed to, and </w:t>
      </w:r>
      <w:r w:rsidRPr="009F3A95">
        <w:rPr>
          <w:rStyle w:val="StyleUnderline"/>
        </w:rPr>
        <w:t xml:space="preserve">re-enforced, the view amongst the </w:t>
      </w:r>
      <w:r w:rsidRPr="009F3A95">
        <w:rPr>
          <w:rStyle w:val="Emphasis"/>
        </w:rPr>
        <w:t>broader scientific community</w:t>
      </w:r>
      <w:r w:rsidRPr="009F3A95">
        <w:rPr>
          <w:sz w:val="16"/>
        </w:rPr>
        <w:t xml:space="preserve"> as a whole tha</w:t>
      </w:r>
      <w:r w:rsidRPr="009F3A95">
        <w:rPr>
          <w:rStyle w:val="StyleUnderline"/>
        </w:rPr>
        <w:t>t Digit</w:t>
      </w:r>
      <w:r w:rsidRPr="00E82F60">
        <w:rPr>
          <w:rStyle w:val="StyleUnderline"/>
          <w:highlight w:val="yellow"/>
        </w:rPr>
        <w:t xml:space="preserve">al Forensics </w:t>
      </w:r>
      <w:r w:rsidRPr="00E82F60">
        <w:rPr>
          <w:rStyle w:val="Emphasis"/>
          <w:highlight w:val="yellow"/>
        </w:rPr>
        <w:t>is not a true or recognised forensic science</w:t>
      </w:r>
      <w:r w:rsidRPr="009F3A95">
        <w:rPr>
          <w:sz w:val="16"/>
        </w:rPr>
        <w:t>. It is time that the discipline of Digital Forensics becomes a true forensic science, and a chartered profession; the DFC²M² provides the first step in helping to fulfil that broader and most important objective.</w:t>
      </w:r>
    </w:p>
    <w:p w14:paraId="3C54D01F" w14:textId="33C951B0" w:rsidR="009F3A95" w:rsidRDefault="009F3A95" w:rsidP="009F3A95">
      <w:pPr>
        <w:rPr>
          <w:sz w:val="16"/>
        </w:rPr>
      </w:pPr>
    </w:p>
    <w:p w14:paraId="4D4F9817" w14:textId="055AF155" w:rsidR="006B557C" w:rsidRDefault="006B557C" w:rsidP="006B557C">
      <w:pPr>
        <w:pStyle w:val="Heading4"/>
      </w:pPr>
      <w:r>
        <w:t>Digital forensics is not a science</w:t>
      </w:r>
    </w:p>
    <w:p w14:paraId="4A663D2D" w14:textId="4926DC13" w:rsidR="006B557C" w:rsidRPr="006B557C" w:rsidRDefault="006B557C" w:rsidP="006B557C">
      <w:r w:rsidRPr="006B557C">
        <w:rPr>
          <w:rStyle w:val="Style13ptBold"/>
        </w:rPr>
        <w:t xml:space="preserve">Cloppert 09 </w:t>
      </w:r>
      <w:r>
        <w:t xml:space="preserve">--- Mike Cloppert, senior member of Lockheed Martin's Computer Incident Response Team. He has lectured for various audiences from IEEE to DC3, and teaches an introductory class on cryptography. His current work consists of security intelligence analysis and development of new tools and techniques for incident response, BS in computer engineering, “Is Digital Forensics a Science?”, June 4, 2009, </w:t>
      </w:r>
      <w:hyperlink r:id="rId130" w:history="1">
        <w:r w:rsidRPr="004D64D2">
          <w:rPr>
            <w:rStyle w:val="Hyperlink"/>
          </w:rPr>
          <w:t>https://www.sans.org/blog/is-digital-forensics-a-science/</w:t>
        </w:r>
      </w:hyperlink>
      <w:r>
        <w:t xml:space="preserve"> (BJN)</w:t>
      </w:r>
    </w:p>
    <w:p w14:paraId="0C3D0147" w14:textId="2FD2F56C" w:rsidR="009F3A95" w:rsidRPr="006B557C" w:rsidRDefault="009F3A95" w:rsidP="009F3A95">
      <w:pPr>
        <w:rPr>
          <w:sz w:val="16"/>
        </w:rPr>
      </w:pPr>
      <w:r w:rsidRPr="006B557C">
        <w:rPr>
          <w:sz w:val="16"/>
        </w:rPr>
        <w:t xml:space="preserve">I was reading a great article the other day in the latest Communications of the ACM [1] (membership required) which had an insert titled Computer Science as a Science that discussed the merits of the profession as a bona fide science. Reading it, I could not help but to think: what about digital forensics? I'd not once questioned the notion in the past. The similarities to classic </w:t>
      </w:r>
      <w:r w:rsidRPr="006B557C">
        <w:rPr>
          <w:rStyle w:val="StyleUnderline"/>
        </w:rPr>
        <w:t>forensics</w:t>
      </w:r>
      <w:r w:rsidRPr="006B557C">
        <w:rPr>
          <w:sz w:val="16"/>
        </w:rPr>
        <w:t xml:space="preserve">, already </w:t>
      </w:r>
      <w:r w:rsidRPr="009F3A95">
        <w:rPr>
          <w:rStyle w:val="StyleUnderline"/>
        </w:rPr>
        <w:t>widely accepted to be a true science</w:t>
      </w:r>
      <w:r w:rsidRPr="006B557C">
        <w:rPr>
          <w:sz w:val="16"/>
        </w:rPr>
        <w:t xml:space="preserve">, provided transitive reason for me to consider digital forensics a science as well. Thinking more critically about the question, however, I am not so sure. In fact, </w:t>
      </w:r>
      <w:r w:rsidRPr="009F3A95">
        <w:rPr>
          <w:rStyle w:val="StyleUnderline"/>
        </w:rPr>
        <w:t xml:space="preserve">I would posit that </w:t>
      </w:r>
      <w:r w:rsidRPr="00E82F60">
        <w:rPr>
          <w:rStyle w:val="StyleUnderline"/>
          <w:highlight w:val="yellow"/>
        </w:rPr>
        <w:t>digital forensics</w:t>
      </w:r>
      <w:r w:rsidRPr="00E82F60">
        <w:rPr>
          <w:sz w:val="16"/>
          <w:highlight w:val="yellow"/>
        </w:rPr>
        <w:t xml:space="preserve"> </w:t>
      </w:r>
      <w:r w:rsidRPr="00E82F60">
        <w:rPr>
          <w:rStyle w:val="Emphasis"/>
          <w:highlight w:val="yellow"/>
        </w:rPr>
        <w:t>is not</w:t>
      </w:r>
      <w:r w:rsidRPr="006B557C">
        <w:rPr>
          <w:sz w:val="16"/>
        </w:rPr>
        <w:t xml:space="preserve"> in fact </w:t>
      </w:r>
      <w:r w:rsidRPr="00E82F60">
        <w:rPr>
          <w:rStyle w:val="Emphasis"/>
          <w:highlight w:val="yellow"/>
        </w:rPr>
        <w:t>a science</w:t>
      </w:r>
      <w:r w:rsidRPr="006B557C">
        <w:rPr>
          <w:sz w:val="16"/>
        </w:rPr>
        <w:t xml:space="preserve">. </w:t>
      </w:r>
      <w:r w:rsidRPr="009F3A95">
        <w:rPr>
          <w:rStyle w:val="StyleUnderline"/>
        </w:rPr>
        <w:t>This distinction may seem academic, but</w:t>
      </w:r>
      <w:r w:rsidRPr="006B557C">
        <w:rPr>
          <w:sz w:val="16"/>
        </w:rPr>
        <w:t xml:space="preserve"> as we will see, it </w:t>
      </w:r>
      <w:r w:rsidRPr="009F3A95">
        <w:rPr>
          <w:rStyle w:val="Emphasis"/>
        </w:rPr>
        <w:t>is in fact an important</w:t>
      </w:r>
      <w:r w:rsidRPr="006B557C">
        <w:rPr>
          <w:sz w:val="16"/>
        </w:rPr>
        <w:t xml:space="preserve"> acknowledgment that may facilitate the advancement of the profession and state of the art.</w:t>
      </w:r>
      <w:r w:rsidR="006B557C">
        <w:rPr>
          <w:sz w:val="16"/>
        </w:rPr>
        <w:t xml:space="preserve"> </w:t>
      </w:r>
      <w:r w:rsidRPr="006B557C">
        <w:rPr>
          <w:rStyle w:val="StyleUnderline"/>
        </w:rPr>
        <w:t>What is a science?</w:t>
      </w:r>
      <w:r w:rsidR="006B557C">
        <w:rPr>
          <w:rStyle w:val="StyleUnderline"/>
        </w:rPr>
        <w:t xml:space="preserve"> </w:t>
      </w:r>
      <w:r w:rsidRPr="006B557C">
        <w:rPr>
          <w:sz w:val="16"/>
        </w:rPr>
        <w:t xml:space="preserve">Whether or not a body of knowledge is considered </w:t>
      </w:r>
      <w:r w:rsidRPr="00E82F60">
        <w:rPr>
          <w:rStyle w:val="StyleUnderline"/>
          <w:highlight w:val="yellow"/>
        </w:rPr>
        <w:t>a "science</w:t>
      </w:r>
      <w:r w:rsidRPr="006B557C">
        <w:rPr>
          <w:sz w:val="16"/>
        </w:rPr>
        <w:t xml:space="preserve">" largely seems to </w:t>
      </w:r>
      <w:r w:rsidRPr="009F3A95">
        <w:rPr>
          <w:rStyle w:val="StyleUnderline"/>
        </w:rPr>
        <w:t>depend on whether one interprets science as a study of natural processes</w:t>
      </w:r>
      <w:r w:rsidRPr="006B557C">
        <w:rPr>
          <w:sz w:val="16"/>
        </w:rPr>
        <w:t xml:space="preserve"> [2]. While restrictive, I feel </w:t>
      </w:r>
      <w:r w:rsidRPr="009F3A95">
        <w:rPr>
          <w:rStyle w:val="StyleUnderline"/>
        </w:rPr>
        <w:t>this limitation can be useful in our field.</w:t>
      </w:r>
      <w:r w:rsidRPr="006B557C">
        <w:rPr>
          <w:sz w:val="16"/>
        </w:rPr>
        <w:t xml:space="preserve"> To this end, </w:t>
      </w:r>
      <w:r w:rsidRPr="009F3A95">
        <w:rPr>
          <w:rStyle w:val="StyleUnderline"/>
        </w:rPr>
        <w:t>a science must satisfy the following 6 criteria</w:t>
      </w:r>
      <w:r w:rsidRPr="006B557C">
        <w:rPr>
          <w:sz w:val="16"/>
        </w:rPr>
        <w:t xml:space="preserve"> [1]:</w:t>
      </w:r>
    </w:p>
    <w:p w14:paraId="512F606D" w14:textId="77777777" w:rsidR="009F3A95" w:rsidRPr="009F3A95" w:rsidRDefault="009F3A95" w:rsidP="009F3A95">
      <w:pPr>
        <w:rPr>
          <w:rStyle w:val="StyleUnderline"/>
        </w:rPr>
      </w:pPr>
      <w:r w:rsidRPr="009F3A95">
        <w:rPr>
          <w:rStyle w:val="StyleUnderline"/>
        </w:rPr>
        <w:t>Is an organized body of knowledge</w:t>
      </w:r>
    </w:p>
    <w:p w14:paraId="21EDBB73" w14:textId="77777777" w:rsidR="009F3A95" w:rsidRPr="009F3A95" w:rsidRDefault="009F3A95" w:rsidP="009F3A95">
      <w:pPr>
        <w:rPr>
          <w:rStyle w:val="StyleUnderline"/>
        </w:rPr>
      </w:pPr>
      <w:r w:rsidRPr="009F3A95">
        <w:rPr>
          <w:rStyle w:val="StyleUnderline"/>
        </w:rPr>
        <w:t>Provides reproducible results</w:t>
      </w:r>
    </w:p>
    <w:p w14:paraId="141B5EC9" w14:textId="77777777" w:rsidR="009F3A95" w:rsidRPr="009F3A95" w:rsidRDefault="009F3A95" w:rsidP="009F3A95">
      <w:pPr>
        <w:rPr>
          <w:rStyle w:val="StyleUnderline"/>
        </w:rPr>
      </w:pPr>
      <w:r w:rsidRPr="009F3A95">
        <w:rPr>
          <w:rStyle w:val="StyleUnderline"/>
        </w:rPr>
        <w:t>Provides</w:t>
      </w:r>
      <w:r w:rsidRPr="009F3A95">
        <w:t xml:space="preserve"> established </w:t>
      </w:r>
      <w:r w:rsidRPr="009F3A95">
        <w:rPr>
          <w:rStyle w:val="StyleUnderline"/>
        </w:rPr>
        <w:t>experimental methods</w:t>
      </w:r>
    </w:p>
    <w:p w14:paraId="09644B1F" w14:textId="77777777" w:rsidR="009F3A95" w:rsidRPr="009F3A95" w:rsidRDefault="009F3A95" w:rsidP="009F3A95">
      <w:pPr>
        <w:rPr>
          <w:rStyle w:val="StyleUnderline"/>
        </w:rPr>
      </w:pPr>
      <w:r w:rsidRPr="009F3A95">
        <w:rPr>
          <w:rStyle w:val="StyleUnderline"/>
        </w:rPr>
        <w:t>Enables predictions</w:t>
      </w:r>
    </w:p>
    <w:p w14:paraId="66C8DB1E" w14:textId="77777777" w:rsidR="009F3A95" w:rsidRPr="009F3A95" w:rsidRDefault="009F3A95" w:rsidP="009F3A95">
      <w:pPr>
        <w:rPr>
          <w:rStyle w:val="StyleUnderline"/>
        </w:rPr>
      </w:pPr>
      <w:r w:rsidRPr="009F3A95">
        <w:rPr>
          <w:rStyle w:val="StyleUnderline"/>
        </w:rPr>
        <w:t>Offers hypotheses which can be disproven</w:t>
      </w:r>
    </w:p>
    <w:p w14:paraId="6B249310" w14:textId="77777777" w:rsidR="009F3A95" w:rsidRPr="009F3A95" w:rsidRDefault="009F3A95" w:rsidP="009F3A95">
      <w:pPr>
        <w:rPr>
          <w:rStyle w:val="StyleUnderline"/>
        </w:rPr>
      </w:pPr>
      <w:r w:rsidRPr="00E82F60">
        <w:rPr>
          <w:rStyle w:val="StyleUnderline"/>
          <w:highlight w:val="yellow"/>
        </w:rPr>
        <w:t>Deals with natural objects</w:t>
      </w:r>
    </w:p>
    <w:p w14:paraId="33288FB5" w14:textId="38306034" w:rsidR="009F3A95" w:rsidRPr="006B557C" w:rsidRDefault="009F3A95" w:rsidP="009F3A95">
      <w:pPr>
        <w:rPr>
          <w:sz w:val="16"/>
        </w:rPr>
      </w:pPr>
      <w:r w:rsidRPr="006B557C">
        <w:rPr>
          <w:sz w:val="16"/>
        </w:rPr>
        <w:t xml:space="preserve">Digital forensics is a very young field, but one can see maturation to the point where items 1-5, if not fully met today, may be in the near future once our field is more organized (achieving some may be quite difficult). Item 6 is one that may never be satisfied. Contrary to computer science, which has likewise been debated on this sixth point, </w:t>
      </w:r>
      <w:r w:rsidRPr="00E82F60">
        <w:rPr>
          <w:rStyle w:val="StyleUnderline"/>
          <w:highlight w:val="yellow"/>
        </w:rPr>
        <w:t>digital forensics does not mimic natural processes</w:t>
      </w:r>
      <w:r w:rsidRPr="006B557C">
        <w:rPr>
          <w:sz w:val="16"/>
        </w:rPr>
        <w:t xml:space="preserve"> on its own. </w:t>
      </w:r>
      <w:r w:rsidRPr="009F3A95">
        <w:rPr>
          <w:rStyle w:val="StyleUnderline"/>
        </w:rPr>
        <w:t>While some may take offense to this point, I feel it should be embraced as quite empowering</w:t>
      </w:r>
      <w:r w:rsidRPr="006B557C">
        <w:rPr>
          <w:sz w:val="16"/>
        </w:rPr>
        <w:t>.</w:t>
      </w:r>
      <w:r w:rsidR="006B557C">
        <w:rPr>
          <w:sz w:val="16"/>
        </w:rPr>
        <w:t xml:space="preserve"> </w:t>
      </w:r>
      <w:r w:rsidRPr="009F3A95">
        <w:rPr>
          <w:rStyle w:val="StyleUnderline"/>
        </w:rPr>
        <w:t>Where does forensics fall?</w:t>
      </w:r>
      <w:r w:rsidR="006B557C">
        <w:rPr>
          <w:rStyle w:val="StyleUnderline"/>
        </w:rPr>
        <w:t xml:space="preserve"> </w:t>
      </w:r>
      <w:r w:rsidRPr="006B557C">
        <w:rPr>
          <w:sz w:val="16"/>
        </w:rPr>
        <w:t xml:space="preserve">One can see how more </w:t>
      </w:r>
      <w:r w:rsidRPr="006B557C">
        <w:rPr>
          <w:rStyle w:val="StyleUnderline"/>
        </w:rPr>
        <w:t>established forensics studies</w:t>
      </w:r>
      <w:r w:rsidRPr="006B557C">
        <w:rPr>
          <w:sz w:val="16"/>
        </w:rPr>
        <w:t xml:space="preserve"> </w:t>
      </w:r>
      <w:r w:rsidRPr="006B557C">
        <w:rPr>
          <w:rStyle w:val="Emphasis"/>
        </w:rPr>
        <w:t>easily meet these 6 criteria</w:t>
      </w:r>
      <w:r w:rsidRPr="006B557C">
        <w:rPr>
          <w:sz w:val="16"/>
        </w:rPr>
        <w:t xml:space="preserve">. However, with a noble title like "science" comes challenges </w:t>
      </w:r>
      <w:r w:rsidRPr="006B557C">
        <w:rPr>
          <w:rStyle w:val="Emphasis"/>
        </w:rPr>
        <w:t>that simply do not exist for digital forensics</w:t>
      </w:r>
      <w:r w:rsidRPr="006B557C">
        <w:rPr>
          <w:sz w:val="16"/>
        </w:rPr>
        <w:t>. The axioms upon which the body of knowledge of classic forensics rests are immutable, empirically-discovered properties of nature. This means any shortcoming in the goal of discovering "what happened" that has its basis within these axioms is a caveat that cannot be reversed or amended; it must simply be acknowledged.</w:t>
      </w:r>
      <w:r w:rsidR="006B557C">
        <w:rPr>
          <w:sz w:val="16"/>
        </w:rPr>
        <w:t xml:space="preserve"> </w:t>
      </w:r>
      <w:r w:rsidRPr="006B557C">
        <w:rPr>
          <w:sz w:val="16"/>
        </w:rPr>
        <w:t xml:space="preserve">By comparison, </w:t>
      </w:r>
      <w:r w:rsidRPr="00E82F60">
        <w:rPr>
          <w:rStyle w:val="StyleUnderline"/>
          <w:highlight w:val="yellow"/>
        </w:rPr>
        <w:t>digital forensics rests on</w:t>
      </w:r>
      <w:r w:rsidRPr="006B557C">
        <w:rPr>
          <w:sz w:val="16"/>
        </w:rPr>
        <w:t xml:space="preserve"> axioms defined by man - </w:t>
      </w:r>
      <w:r w:rsidRPr="00E82F60">
        <w:rPr>
          <w:rStyle w:val="StyleUnderline"/>
          <w:highlight w:val="yellow"/>
        </w:rPr>
        <w:t>how machines operate</w:t>
      </w:r>
      <w:r w:rsidRPr="006B557C">
        <w:rPr>
          <w:rStyle w:val="StyleUnderline"/>
        </w:rPr>
        <w:t xml:space="preserve"> and are used is fundamentally an artificial creation</w:t>
      </w:r>
      <w:r w:rsidRPr="006B557C">
        <w:rPr>
          <w:sz w:val="16"/>
        </w:rPr>
        <w:t xml:space="preserve">. This is at the same time both profoundly enabling and terribly challenging. The temporal nature of the machines and processes we study means drawing one consistent conclusion under certain circumstances is in and of itself a moving target. It requires vigorous study of the state of the art, and lends itself to mistakes based on dated knowledge as the fundamental properties of our systems are in flux. However, providing more than a silver lining, and </w:t>
      </w:r>
      <w:r w:rsidRPr="006B557C">
        <w:rPr>
          <w:rStyle w:val="StyleUnderline"/>
        </w:rPr>
        <w:t>the reason I find it convenient</w:t>
      </w:r>
      <w:r w:rsidRPr="006B557C">
        <w:rPr>
          <w:sz w:val="16"/>
        </w:rPr>
        <w:t xml:space="preserve"> (as well as academically defensible) </w:t>
      </w:r>
      <w:r w:rsidRPr="006B557C">
        <w:rPr>
          <w:rStyle w:val="StyleUnderline"/>
        </w:rPr>
        <w:t xml:space="preserve">that </w:t>
      </w:r>
      <w:r w:rsidRPr="00E82F60">
        <w:rPr>
          <w:rStyle w:val="StyleUnderline"/>
          <w:highlight w:val="yellow"/>
        </w:rPr>
        <w:t>digital forensics</w:t>
      </w:r>
      <w:r w:rsidRPr="006B557C">
        <w:rPr>
          <w:rStyle w:val="StyleUnderline"/>
        </w:rPr>
        <w:t xml:space="preserve"> is not a science </w:t>
      </w:r>
      <w:r w:rsidRPr="00E82F60">
        <w:rPr>
          <w:rStyle w:val="StyleUnderline"/>
          <w:highlight w:val="yellow"/>
        </w:rPr>
        <w:t>is the ability</w:t>
      </w:r>
      <w:r w:rsidRPr="006B557C">
        <w:rPr>
          <w:rStyle w:val="StyleUnderline"/>
        </w:rPr>
        <w:t xml:space="preserve"> for us </w:t>
      </w:r>
      <w:r w:rsidRPr="00E82F60">
        <w:rPr>
          <w:rStyle w:val="StyleUnderline"/>
          <w:highlight w:val="yellow"/>
        </w:rPr>
        <w:t>to modify and affect</w:t>
      </w:r>
      <w:r w:rsidRPr="006B557C">
        <w:rPr>
          <w:rStyle w:val="StyleUnderline"/>
        </w:rPr>
        <w:t xml:space="preserve"> these </w:t>
      </w:r>
      <w:r w:rsidRPr="00E82F60">
        <w:rPr>
          <w:rStyle w:val="StyleUnderline"/>
          <w:highlight w:val="yellow"/>
        </w:rPr>
        <w:t>axioms</w:t>
      </w:r>
      <w:r w:rsidRPr="00E82F60">
        <w:rPr>
          <w:sz w:val="16"/>
          <w:highlight w:val="yellow"/>
        </w:rPr>
        <w:t xml:space="preserve">. </w:t>
      </w:r>
      <w:r w:rsidRPr="00E82F60">
        <w:rPr>
          <w:rStyle w:val="Emphasis"/>
          <w:highlight w:val="yellow"/>
        </w:rPr>
        <w:t>This is never possible in</w:t>
      </w:r>
      <w:r w:rsidRPr="006B557C">
        <w:rPr>
          <w:rStyle w:val="Emphasis"/>
        </w:rPr>
        <w:t xml:space="preserve"> any natural </w:t>
      </w:r>
      <w:r w:rsidRPr="00E82F60">
        <w:rPr>
          <w:rStyle w:val="Emphasis"/>
          <w:highlight w:val="yellow"/>
        </w:rPr>
        <w:t>science</w:t>
      </w:r>
      <w:r w:rsidRPr="00E82F60">
        <w:rPr>
          <w:sz w:val="16"/>
          <w:highlight w:val="yellow"/>
        </w:rPr>
        <w:t xml:space="preserve"> - </w:t>
      </w:r>
      <w:r w:rsidRPr="00E82F60">
        <w:rPr>
          <w:rStyle w:val="StyleUnderline"/>
          <w:highlight w:val="yellow"/>
        </w:rPr>
        <w:t>we can't modify</w:t>
      </w:r>
      <w:r w:rsidRPr="006B557C">
        <w:rPr>
          <w:rStyle w:val="StyleUnderline"/>
        </w:rPr>
        <w:t xml:space="preserve"> the DNA or fingerprints</w:t>
      </w:r>
      <w:r w:rsidRPr="006B557C">
        <w:rPr>
          <w:sz w:val="16"/>
        </w:rPr>
        <w:t xml:space="preserve"> to make them more easily distinguishable from one another, for example.</w:t>
      </w:r>
      <w:r w:rsidR="006B557C">
        <w:rPr>
          <w:sz w:val="16"/>
        </w:rPr>
        <w:t xml:space="preserve"> </w:t>
      </w:r>
      <w:r w:rsidRPr="006B557C">
        <w:rPr>
          <w:sz w:val="16"/>
        </w:rPr>
        <w:t>Science as an Inhibitor</w:t>
      </w:r>
      <w:r w:rsidR="006B557C" w:rsidRPr="006B557C">
        <w:rPr>
          <w:sz w:val="16"/>
        </w:rPr>
        <w:t xml:space="preserve"> </w:t>
      </w:r>
      <w:r w:rsidRPr="00E82F60">
        <w:rPr>
          <w:rStyle w:val="StyleUnderline"/>
          <w:highlight w:val="yellow"/>
        </w:rPr>
        <w:t>The</w:t>
      </w:r>
      <w:r w:rsidRPr="006B557C">
        <w:rPr>
          <w:sz w:val="16"/>
        </w:rPr>
        <w:t xml:space="preserve"> molar </w:t>
      </w:r>
      <w:r w:rsidRPr="00E82F60">
        <w:rPr>
          <w:rStyle w:val="StyleUnderline"/>
          <w:highlight w:val="yellow"/>
        </w:rPr>
        <w:t>weight of an element</w:t>
      </w:r>
      <w:r w:rsidRPr="006B557C">
        <w:rPr>
          <w:rStyle w:val="StyleUnderline"/>
        </w:rPr>
        <w:t>, the magnetic polarity of a molecule, the universal gravitational constant, ideal gas law,</w:t>
      </w:r>
      <w:r w:rsidRPr="006B557C">
        <w:rPr>
          <w:sz w:val="16"/>
        </w:rPr>
        <w:t xml:space="preserve"> </w:t>
      </w:r>
      <w:r w:rsidRPr="006B557C">
        <w:rPr>
          <w:rStyle w:val="Emphasis"/>
        </w:rPr>
        <w:t>these are all things that will never change in the universe in which we exist -</w:t>
      </w:r>
      <w:r w:rsidRPr="006B557C">
        <w:rPr>
          <w:sz w:val="16"/>
        </w:rPr>
        <w:t xml:space="preserve"> even if our understanding of them evolves over time. </w:t>
      </w:r>
      <w:r w:rsidRPr="006B557C">
        <w:rPr>
          <w:rStyle w:val="StyleUnderline"/>
        </w:rPr>
        <w:t xml:space="preserve">But the </w:t>
      </w:r>
      <w:r w:rsidRPr="00E82F60">
        <w:rPr>
          <w:rStyle w:val="StyleUnderline"/>
          <w:highlight w:val="yellow"/>
        </w:rPr>
        <w:t>changes on a system</w:t>
      </w:r>
      <w:r w:rsidRPr="006B557C">
        <w:rPr>
          <w:rStyle w:val="StyleUnderline"/>
        </w:rPr>
        <w:t xml:space="preserve"> that occur </w:t>
      </w:r>
      <w:r w:rsidRPr="00E82F60">
        <w:rPr>
          <w:rStyle w:val="StyleUnderline"/>
          <w:highlight w:val="yellow"/>
        </w:rPr>
        <w:t>when</w:t>
      </w:r>
      <w:r w:rsidRPr="006B557C">
        <w:rPr>
          <w:rStyle w:val="StyleUnderline"/>
        </w:rPr>
        <w:t xml:space="preserve"> </w:t>
      </w:r>
      <w:r w:rsidRPr="00E82F60">
        <w:rPr>
          <w:rStyle w:val="StyleUnderline"/>
          <w:highlight w:val="yellow"/>
        </w:rPr>
        <w:t>code is executed</w:t>
      </w:r>
      <w:r w:rsidRPr="006B557C">
        <w:rPr>
          <w:rStyle w:val="StyleUnderline"/>
        </w:rPr>
        <w:t>,</w:t>
      </w:r>
      <w:r w:rsidRPr="006B557C">
        <w:rPr>
          <w:sz w:val="16"/>
        </w:rPr>
        <w:t xml:space="preserve"> the layout of a process in memory, all of these processes we rely on in digital forensics, </w:t>
      </w:r>
      <w:r w:rsidRPr="00E82F60">
        <w:rPr>
          <w:rStyle w:val="Emphasis"/>
          <w:highlight w:val="yellow"/>
        </w:rPr>
        <w:t>are temporal</w:t>
      </w:r>
      <w:r w:rsidRPr="006B557C">
        <w:rPr>
          <w:sz w:val="16"/>
        </w:rPr>
        <w:t>. This enables us to provide feedback into the creators of these systems to improve the processes in ways that are favorable to our field. We have already seen great mindset changes amongst software developers relating to control access on systems because of pressure by consumers for greater security. Similarly, we have in theory the ability to affect change on systems in ways that will make digital investigations more favorable to the investigator. Such mechanisms and feedback loops already take place - take logging, for instance. However, we can certainly do better. Also in our favor as purveyors of a field of study not based in nature, is access to the base properties of the systems. We do not have to discover empirically how a filesystem or file is laid out on disk (although in some cases *cough*Microsoft*cough* we are left to do so), we have access to the schematics and can know by deductive reasoning, a much more powerful and final type of knowledge than empiricism IMO - with sincere apologies to Immanuel Kant of course.</w:t>
      </w:r>
      <w:r w:rsidR="006B557C">
        <w:rPr>
          <w:sz w:val="16"/>
        </w:rPr>
        <w:t xml:space="preserve"> </w:t>
      </w:r>
      <w:r w:rsidRPr="006B557C">
        <w:rPr>
          <w:sz w:val="16"/>
        </w:rPr>
        <w:t>If you're still reading and haven't been completely turned off by my philosophical drain-swirling 'round epistemology, I thank you. I do feel acknowledgment of the nature of our field (pun intended) is important in its early years, so we fully understand and embrace just how far we can take our study. I challenge all of you in this profession to leverage this powerful feedback loop and consider how lessons learned in digital forensic investigations can be fed back into software development, facilitating our goals of reproducing the past.</w:t>
      </w:r>
      <w:r w:rsidR="006B557C" w:rsidRPr="006B557C">
        <w:rPr>
          <w:sz w:val="16"/>
        </w:rPr>
        <w:t xml:space="preserve"> </w:t>
      </w:r>
      <w:r w:rsidRPr="00E82F60">
        <w:rPr>
          <w:rStyle w:val="StyleUnderline"/>
          <w:highlight w:val="yellow"/>
        </w:rPr>
        <w:t>Is digital forensics a science</w:t>
      </w:r>
      <w:r w:rsidRPr="006B557C">
        <w:rPr>
          <w:sz w:val="16"/>
        </w:rPr>
        <w:t>? Reasonable nerds may disagree, but I say "</w:t>
      </w:r>
      <w:r w:rsidRPr="00E82F60">
        <w:rPr>
          <w:rStyle w:val="Emphasis"/>
          <w:highlight w:val="yellow"/>
        </w:rPr>
        <w:t>no</w:t>
      </w:r>
      <w:r w:rsidRPr="006B557C">
        <w:rPr>
          <w:sz w:val="16"/>
        </w:rPr>
        <w:t>."</w:t>
      </w:r>
    </w:p>
    <w:p w14:paraId="760836BC" w14:textId="3428C3D5" w:rsidR="009F3A95" w:rsidRDefault="009F3A95" w:rsidP="009F3A95">
      <w:pPr>
        <w:rPr>
          <w:sz w:val="16"/>
        </w:rPr>
      </w:pPr>
    </w:p>
    <w:p w14:paraId="03270458" w14:textId="342B5D41" w:rsidR="00D346A3" w:rsidRPr="00D346A3" w:rsidRDefault="00D346A3" w:rsidP="00D346A3"/>
    <w:p w14:paraId="79CF6450" w14:textId="22FB9F0D" w:rsidR="00BF2D04" w:rsidRDefault="00BF2D04" w:rsidP="00BF2D04">
      <w:pPr>
        <w:pStyle w:val="Heading4"/>
      </w:pPr>
      <w:r>
        <w:t>Forensic science is individualization</w:t>
      </w:r>
      <w:r w:rsidR="00D346A3">
        <w:t xml:space="preserve"> – excludes digital</w:t>
      </w:r>
    </w:p>
    <w:p w14:paraId="24485A68" w14:textId="77777777" w:rsidR="00BF2D04" w:rsidRDefault="00BF2D04" w:rsidP="00BF2D04">
      <w:r w:rsidRPr="00B36200">
        <w:rPr>
          <w:rStyle w:val="Style13ptBold"/>
        </w:rPr>
        <w:t>CHAMPOD  04</w:t>
      </w:r>
      <w:r>
        <w:t xml:space="preserve"> --- CHRISTOPHE CHAMPOD et al, full professor of forensic science at the Ecole des Sciences Criminelles (ESC), “Fingerprints and Other Ridge Skin Impressions”, CRC Press, Apr 27, 2004, Page 23, </w:t>
      </w:r>
      <w:hyperlink r:id="rId131" w:history="1">
        <w:r w:rsidRPr="004D64D2">
          <w:rPr>
            <w:rStyle w:val="Hyperlink"/>
          </w:rPr>
          <w:t>https://books.google.com/books/about/Fingerprints_and_Other_Ridge_Skin_Impres.html?id=n9out--0RRkC</w:t>
        </w:r>
      </w:hyperlink>
      <w:r>
        <w:t xml:space="preserve"> (BJN)</w:t>
      </w:r>
    </w:p>
    <w:p w14:paraId="06C11FAD" w14:textId="77777777" w:rsidR="00BF2D04" w:rsidRPr="00B36200" w:rsidRDefault="00BF2D04" w:rsidP="00BF2D04">
      <w:pPr>
        <w:rPr>
          <w:sz w:val="16"/>
        </w:rPr>
      </w:pPr>
      <w:r w:rsidRPr="00B36200">
        <w:rPr>
          <w:sz w:val="16"/>
        </w:rPr>
        <w:t xml:space="preserve">When no significant differences (the concept of significant being defined by the tolerances obtained from the analysis stage) have been noted between the mark and the print, the value of the match has to be assessed. </w:t>
      </w:r>
      <w:r w:rsidRPr="00E82F60">
        <w:rPr>
          <w:rStyle w:val="StyleUnderline"/>
          <w:highlight w:val="yellow"/>
        </w:rPr>
        <w:t>The concept of identification</w:t>
      </w:r>
      <w:r w:rsidRPr="00B36200">
        <w:rPr>
          <w:sz w:val="16"/>
        </w:rPr>
        <w:t xml:space="preserve"> is closely related to the selectivity of the features at the various levels, taking into account the level of tolerance set initially. The term identification </w:t>
      </w:r>
      <w:r w:rsidRPr="00B36200">
        <w:rPr>
          <w:rStyle w:val="StyleUnderline"/>
        </w:rPr>
        <w:t>as used here</w:t>
      </w:r>
      <w:r w:rsidRPr="00B36200">
        <w:rPr>
          <w:sz w:val="16"/>
        </w:rPr>
        <w:t xml:space="preserve"> generally </w:t>
      </w:r>
      <w:r w:rsidRPr="00E82F60">
        <w:rPr>
          <w:rStyle w:val="StyleUnderline"/>
          <w:highlight w:val="yellow"/>
        </w:rPr>
        <w:t>denotes individualization</w:t>
      </w:r>
      <w:r w:rsidRPr="00B36200">
        <w:rPr>
          <w:rStyle w:val="StyleUnderline"/>
        </w:rPr>
        <w:t>. Individualization</w:t>
      </w:r>
      <w:r w:rsidRPr="00B36200">
        <w:rPr>
          <w:sz w:val="16"/>
        </w:rPr>
        <w:t xml:space="preserve"> </w:t>
      </w:r>
      <w:r w:rsidRPr="00E82F60">
        <w:rPr>
          <w:rStyle w:val="StyleUnderline"/>
          <w:highlight w:val="yellow"/>
        </w:rPr>
        <w:t>is</w:t>
      </w:r>
      <w:r w:rsidRPr="00B36200">
        <w:rPr>
          <w:sz w:val="16"/>
        </w:rPr>
        <w:t xml:space="preserve"> probably </w:t>
      </w:r>
      <w:r w:rsidRPr="00E82F60">
        <w:rPr>
          <w:rStyle w:val="Emphasis"/>
          <w:highlight w:val="yellow"/>
        </w:rPr>
        <w:t>what</w:t>
      </w:r>
      <w:r w:rsidRPr="00B36200">
        <w:rPr>
          <w:rStyle w:val="Emphasis"/>
        </w:rPr>
        <w:t xml:space="preserve"> </w:t>
      </w:r>
      <w:r w:rsidRPr="00E82F60">
        <w:rPr>
          <w:rStyle w:val="Emphasis"/>
          <w:highlight w:val="yellow"/>
        </w:rPr>
        <w:t>distinguishes forensic science from other</w:t>
      </w:r>
      <w:r w:rsidRPr="00B36200">
        <w:rPr>
          <w:sz w:val="16"/>
        </w:rPr>
        <w:t xml:space="preserve"> scientific </w:t>
      </w:r>
      <w:r w:rsidRPr="00E82F60">
        <w:rPr>
          <w:rStyle w:val="Emphasis"/>
          <w:highlight w:val="yellow"/>
        </w:rPr>
        <w:t>endeavors</w:t>
      </w:r>
      <w:r w:rsidRPr="00B36200">
        <w:rPr>
          <w:sz w:val="16"/>
        </w:rPr>
        <w:t xml:space="preserve"> (Kirk 1963). Tuthill (1994, p. 21) </w:t>
      </w:r>
      <w:r w:rsidRPr="00E82F60">
        <w:rPr>
          <w:rStyle w:val="StyleUnderline"/>
          <w:highlight w:val="yellow"/>
        </w:rPr>
        <w:t>defined</w:t>
      </w:r>
      <w:r w:rsidRPr="00E82F60">
        <w:rPr>
          <w:sz w:val="16"/>
          <w:highlight w:val="yellow"/>
        </w:rPr>
        <w:t xml:space="preserve"> </w:t>
      </w:r>
      <w:r w:rsidRPr="00E82F60">
        <w:rPr>
          <w:rStyle w:val="StyleUnderline"/>
          <w:highlight w:val="yellow"/>
        </w:rPr>
        <w:t>individualization as</w:t>
      </w:r>
      <w:r w:rsidRPr="00B36200">
        <w:rPr>
          <w:rStyle w:val="StyleUnderline"/>
        </w:rPr>
        <w:t xml:space="preserve"> follows</w:t>
      </w:r>
      <w:r w:rsidRPr="00B36200">
        <w:rPr>
          <w:sz w:val="16"/>
        </w:rPr>
        <w:t xml:space="preserve">: </w:t>
      </w:r>
    </w:p>
    <w:p w14:paraId="39E8E5CC" w14:textId="77777777" w:rsidR="00BF2D04" w:rsidRPr="00B36200" w:rsidRDefault="00BF2D04" w:rsidP="00BF2D04">
      <w:pPr>
        <w:rPr>
          <w:rStyle w:val="StyleUnderline"/>
        </w:rPr>
      </w:pPr>
      <w:r w:rsidRPr="00B36200">
        <w:rPr>
          <w:rStyle w:val="StyleUnderline"/>
        </w:rPr>
        <w:t xml:space="preserve">The </w:t>
      </w:r>
      <w:r w:rsidRPr="00D346A3">
        <w:rPr>
          <w:rStyle w:val="StyleUnderline"/>
        </w:rPr>
        <w:t>individualization</w:t>
      </w:r>
      <w:r w:rsidRPr="00B36200">
        <w:rPr>
          <w:rStyle w:val="StyleUnderline"/>
        </w:rPr>
        <w:t xml:space="preserve"> of an impression is established by finding agreement of corre-</w:t>
      </w:r>
      <w:r>
        <w:rPr>
          <w:rStyle w:val="StyleUnderline"/>
        </w:rPr>
        <w:t xml:space="preserve"> </w:t>
      </w:r>
      <w:r w:rsidRPr="00B36200">
        <w:rPr>
          <w:rStyle w:val="StyleUnderline"/>
        </w:rPr>
        <w:t xml:space="preserve">sponding </w:t>
      </w:r>
      <w:r w:rsidRPr="00E82F60">
        <w:rPr>
          <w:rStyle w:val="StyleUnderline"/>
          <w:highlight w:val="yellow"/>
        </w:rPr>
        <w:t>individual characteristics of</w:t>
      </w:r>
      <w:r w:rsidRPr="00B36200">
        <w:rPr>
          <w:rStyle w:val="StyleUnderline"/>
        </w:rPr>
        <w:t xml:space="preserve"> </w:t>
      </w:r>
      <w:r w:rsidRPr="00B36200">
        <w:rPr>
          <w:sz w:val="16"/>
        </w:rPr>
        <w:t xml:space="preserve">such number and </w:t>
      </w:r>
      <w:r w:rsidRPr="00E82F60">
        <w:rPr>
          <w:rStyle w:val="StyleUnderline"/>
          <w:highlight w:val="yellow"/>
        </w:rPr>
        <w:t>significance as to preclude the possibility</w:t>
      </w:r>
      <w:r w:rsidRPr="00B36200">
        <w:rPr>
          <w:rStyle w:val="StyleUnderline"/>
        </w:rPr>
        <w:t xml:space="preserve"> (or probability) </w:t>
      </w:r>
      <w:r w:rsidRPr="00E82F60">
        <w:rPr>
          <w:rStyle w:val="StyleUnderline"/>
          <w:highlight w:val="yellow"/>
        </w:rPr>
        <w:t>of their having occurred by mere coincidence,</w:t>
      </w:r>
      <w:r w:rsidRPr="00B36200">
        <w:rPr>
          <w:rStyle w:val="StyleUnderline"/>
        </w:rPr>
        <w:t xml:space="preserve"> and estab-</w:t>
      </w:r>
      <w:r>
        <w:rPr>
          <w:rStyle w:val="StyleUnderline"/>
        </w:rPr>
        <w:t xml:space="preserve"> </w:t>
      </w:r>
      <w:r w:rsidRPr="00B36200">
        <w:rPr>
          <w:rStyle w:val="StyleUnderline"/>
        </w:rPr>
        <w:t xml:space="preserve">lishing that there are no differences that cannot be accounted for. </w:t>
      </w:r>
    </w:p>
    <w:p w14:paraId="36C4948F" w14:textId="77777777" w:rsidR="00BF2D04" w:rsidRDefault="00BF2D04" w:rsidP="00BF2D04"/>
    <w:p w14:paraId="6B7FFCC1" w14:textId="77777777" w:rsidR="00BF2D04" w:rsidRDefault="00BF2D04" w:rsidP="00BF2D04"/>
    <w:p w14:paraId="28107073" w14:textId="77777777" w:rsidR="00BF2D04" w:rsidRDefault="00BF2D04" w:rsidP="00BF2D04"/>
    <w:p w14:paraId="539D1FE0" w14:textId="77777777" w:rsidR="00BF2D04" w:rsidRDefault="00BF2D04" w:rsidP="00D202B5"/>
    <w:p w14:paraId="48D172E5" w14:textId="61E65CAD" w:rsidR="00D202B5" w:rsidRDefault="00A270B5" w:rsidP="00D202B5">
      <w:pPr>
        <w:pStyle w:val="Heading1"/>
      </w:pPr>
      <w:r>
        <w:t>***</w:t>
      </w:r>
      <w:r w:rsidR="00D202B5">
        <w:t xml:space="preserve">Forensic Science </w:t>
      </w:r>
      <w:r w:rsidR="00BF2D04">
        <w:t>General Definitions</w:t>
      </w:r>
      <w:r>
        <w:t>***</w:t>
      </w:r>
      <w:r w:rsidR="00BF2D04">
        <w:t xml:space="preserve"> </w:t>
      </w:r>
    </w:p>
    <w:p w14:paraId="0C41A8E9" w14:textId="4C2C503B" w:rsidR="00D202B5" w:rsidRDefault="00D202B5" w:rsidP="00D202B5"/>
    <w:p w14:paraId="3835F1EF" w14:textId="77777777" w:rsidR="00770495" w:rsidRDefault="00770495" w:rsidP="00770495">
      <w:pPr>
        <w:pStyle w:val="Heading3"/>
      </w:pPr>
      <w:r>
        <w:t>Forensic Science = Court Science</w:t>
      </w:r>
    </w:p>
    <w:p w14:paraId="088F23E3" w14:textId="77777777" w:rsidR="00770495" w:rsidRPr="00BF2D04" w:rsidRDefault="00770495" w:rsidP="00770495"/>
    <w:p w14:paraId="76606892" w14:textId="77777777" w:rsidR="00770495" w:rsidRDefault="00770495" w:rsidP="00770495">
      <w:pPr>
        <w:pStyle w:val="Heading4"/>
      </w:pPr>
      <w:r>
        <w:t>Forensic science = any science used in courts</w:t>
      </w:r>
    </w:p>
    <w:p w14:paraId="6B989037" w14:textId="77777777" w:rsidR="00770495" w:rsidRDefault="00770495" w:rsidP="00770495">
      <w:r w:rsidRPr="00394F7B">
        <w:rPr>
          <w:rStyle w:val="Style13ptBold"/>
        </w:rPr>
        <w:t>DesPortes 17</w:t>
      </w:r>
      <w:r>
        <w:t xml:space="preserve"> --- Betty Layne DesPortes is the Chair of the Forensic Sciences Foundation, Inc. (FSF), a nonprofit organization studying the application of science to the resolution of social and legal issues, “FORENSIC SCIENCE CAREERS”, Feb 2017, </w:t>
      </w:r>
      <w:hyperlink r:id="rId132" w:history="1">
        <w:r w:rsidRPr="004D64D2">
          <w:rPr>
            <w:rStyle w:val="Hyperlink"/>
          </w:rPr>
          <w:t>http://www.benjamindesportes.com/pdfs/FORENSIC-SCIENCE-CAREERS.pdf</w:t>
        </w:r>
      </w:hyperlink>
      <w:r>
        <w:t xml:space="preserve"> (BJN)</w:t>
      </w:r>
    </w:p>
    <w:p w14:paraId="56E16C77" w14:textId="77777777" w:rsidR="00770495" w:rsidRDefault="00770495" w:rsidP="00770495">
      <w:pPr>
        <w:rPr>
          <w:sz w:val="16"/>
        </w:rPr>
      </w:pPr>
      <w:r w:rsidRPr="00F97250">
        <w:rPr>
          <w:sz w:val="16"/>
        </w:rPr>
        <w:t>The term “</w:t>
      </w:r>
      <w:r w:rsidRPr="00E82F60">
        <w:rPr>
          <w:rStyle w:val="StyleUnderline"/>
          <w:highlight w:val="yellow"/>
        </w:rPr>
        <w:t>forensic science” refers to any science used in a court</w:t>
      </w:r>
      <w:r w:rsidRPr="00F97250">
        <w:rPr>
          <w:sz w:val="16"/>
        </w:rPr>
        <w:t xml:space="preserve"> of law. Forensic science is a vital part of the civil and criminal justice systems and is used to assist triers of fact in answering questions of causation and liability. </w:t>
      </w:r>
    </w:p>
    <w:p w14:paraId="210AED05" w14:textId="77777777" w:rsidR="00770495" w:rsidRDefault="00770495" w:rsidP="00770495">
      <w:pPr>
        <w:rPr>
          <w:sz w:val="16"/>
        </w:rPr>
      </w:pPr>
    </w:p>
    <w:p w14:paraId="3B339FD9" w14:textId="77777777" w:rsidR="00770495" w:rsidRDefault="00770495" w:rsidP="00770495">
      <w:pPr>
        <w:pStyle w:val="Heading4"/>
      </w:pPr>
      <w:r>
        <w:t>Topical affs must reform the application of forensic science in the law --- reforming general scientific practices isn’t T</w:t>
      </w:r>
    </w:p>
    <w:p w14:paraId="4688292A" w14:textId="77777777" w:rsidR="00770495" w:rsidRPr="00140816" w:rsidRDefault="00770495" w:rsidP="00770495">
      <w:r w:rsidRPr="00127CFE">
        <w:rPr>
          <w:rStyle w:val="Style13ptBold"/>
        </w:rPr>
        <w:t>Cole 12</w:t>
      </w:r>
      <w:r>
        <w:t xml:space="preserve"> --- Simon A. Cole Department of Criminology, Law &amp; Society, University of California, Irvine, “Studies in History and Philosophy of Biological and Biomedical Sciences”, “Forensic culture as epistemic culture: The sociology of forensic science”, Available online 27 September 2012, </w:t>
      </w:r>
      <w:hyperlink r:id="rId133" w:history="1">
        <w:r w:rsidRPr="004D64D2">
          <w:rPr>
            <w:rStyle w:val="Hyperlink"/>
          </w:rPr>
          <w:t>https://ucconsortiumssl.files.wordpress.com/2015/08/cole-studhistphilscifinal-j38.pdf</w:t>
        </w:r>
      </w:hyperlink>
      <w:r>
        <w:t xml:space="preserve"> (BJN)</w:t>
      </w:r>
    </w:p>
    <w:p w14:paraId="70A00839" w14:textId="77777777" w:rsidR="00770495" w:rsidRDefault="00770495" w:rsidP="00770495">
      <w:pPr>
        <w:rPr>
          <w:sz w:val="16"/>
        </w:rPr>
      </w:pPr>
      <w:r w:rsidRPr="00140816">
        <w:rPr>
          <w:sz w:val="16"/>
        </w:rPr>
        <w:t xml:space="preserve">In order to proceed, a number of caveats are in order. First, it should be noted that </w:t>
      </w:r>
      <w:r w:rsidRPr="00E82F60">
        <w:rPr>
          <w:rStyle w:val="StyleUnderline"/>
          <w:highlight w:val="yellow"/>
        </w:rPr>
        <w:t>when I refer to ‘forensic science’</w:t>
      </w:r>
      <w:r w:rsidRPr="00140816">
        <w:rPr>
          <w:sz w:val="16"/>
        </w:rPr>
        <w:t xml:space="preserve"> and ‘forensic scientists’ in this paper</w:t>
      </w:r>
      <w:r w:rsidRPr="00E82F60">
        <w:rPr>
          <w:sz w:val="16"/>
          <w:highlight w:val="yellow"/>
        </w:rPr>
        <w:t xml:space="preserve">, </w:t>
      </w:r>
      <w:r w:rsidRPr="00E82F60">
        <w:rPr>
          <w:rStyle w:val="StyleUnderline"/>
          <w:highlight w:val="yellow"/>
        </w:rPr>
        <w:t>I am referring to individuals who</w:t>
      </w:r>
      <w:r w:rsidRPr="00140816">
        <w:rPr>
          <w:sz w:val="16"/>
        </w:rPr>
        <w:t xml:space="preserve"> primarily </w:t>
      </w:r>
      <w:r w:rsidRPr="00E82F60">
        <w:rPr>
          <w:rStyle w:val="StyleUnderline"/>
          <w:highlight w:val="yellow"/>
        </w:rPr>
        <w:t>work on cases</w:t>
      </w:r>
      <w:r w:rsidRPr="00140816">
        <w:rPr>
          <w:sz w:val="16"/>
        </w:rPr>
        <w:t xml:space="preserve">. Most, but not all, of the individuals so described do this work employed by a forensic laboratory, and most, but not all, of those laboratories are state-run. My discussions of ‘forensic scientists’ are not intended to describe individuals whose primary occupation is scientific research whose application happens to lie in forensic science. So, </w:t>
      </w:r>
      <w:r w:rsidRPr="00140816">
        <w:rPr>
          <w:rStyle w:val="StyleUnderline"/>
        </w:rPr>
        <w:t>to choose an arbitrary example</w:t>
      </w:r>
      <w:r w:rsidRPr="00140816">
        <w:rPr>
          <w:sz w:val="16"/>
        </w:rPr>
        <w:t xml:space="preserve">, Sargur </w:t>
      </w:r>
      <w:r w:rsidRPr="00140816">
        <w:rPr>
          <w:rStyle w:val="StyleUnderline"/>
        </w:rPr>
        <w:t>Srihari</w:t>
      </w:r>
      <w:r w:rsidRPr="00140816">
        <w:rPr>
          <w:sz w:val="16"/>
        </w:rPr>
        <w:t xml:space="preserve">, who </w:t>
      </w:r>
      <w:r w:rsidRPr="00140816">
        <w:rPr>
          <w:rStyle w:val="StyleUnderline"/>
        </w:rPr>
        <w:t>is employed</w:t>
      </w:r>
      <w:r w:rsidRPr="00140816">
        <w:rPr>
          <w:sz w:val="16"/>
        </w:rPr>
        <w:t xml:space="preserve"> full-time </w:t>
      </w:r>
      <w:r w:rsidRPr="00140816">
        <w:rPr>
          <w:rStyle w:val="StyleUnderline"/>
        </w:rPr>
        <w:t xml:space="preserve">as </w:t>
      </w:r>
      <w:r w:rsidRPr="00BF2D04">
        <w:rPr>
          <w:rStyle w:val="StyleUnderline"/>
        </w:rPr>
        <w:t>a Professor</w:t>
      </w:r>
      <w:r w:rsidRPr="00140816">
        <w:rPr>
          <w:rStyle w:val="StyleUnderline"/>
        </w:rPr>
        <w:t xml:space="preserve"> of Computer Science</w:t>
      </w:r>
      <w:r>
        <w:rPr>
          <w:rStyle w:val="StyleUnderline"/>
        </w:rPr>
        <w:t xml:space="preserve"> </w:t>
      </w:r>
      <w:r w:rsidRPr="00140816">
        <w:rPr>
          <w:rStyle w:val="StyleUnderline"/>
        </w:rPr>
        <w:t xml:space="preserve">at the University at Buffalo and has done </w:t>
      </w:r>
      <w:r w:rsidRPr="00E82F60">
        <w:rPr>
          <w:rStyle w:val="StyleUnderline"/>
          <w:highlight w:val="yellow"/>
        </w:rPr>
        <w:t>research on</w:t>
      </w:r>
      <w:r w:rsidRPr="00140816">
        <w:rPr>
          <w:sz w:val="16"/>
        </w:rPr>
        <w:t xml:space="preserve"> the individuality of </w:t>
      </w:r>
      <w:r w:rsidRPr="00E82F60">
        <w:rPr>
          <w:rStyle w:val="StyleUnderline"/>
          <w:highlight w:val="yellow"/>
        </w:rPr>
        <w:t>twins’</w:t>
      </w:r>
      <w:r w:rsidRPr="00140816">
        <w:rPr>
          <w:rStyle w:val="StyleUnderline"/>
        </w:rPr>
        <w:t xml:space="preserve"> friction ridge skin (</w:t>
      </w:r>
      <w:r w:rsidRPr="00E82F60">
        <w:rPr>
          <w:rStyle w:val="StyleUnderline"/>
          <w:highlight w:val="yellow"/>
        </w:rPr>
        <w:t>fingerprint</w:t>
      </w:r>
      <w:r w:rsidRPr="00140816">
        <w:rPr>
          <w:rStyle w:val="StyleUnderline"/>
        </w:rPr>
        <w:t xml:space="preserve">) </w:t>
      </w:r>
      <w:r w:rsidRPr="00140816">
        <w:rPr>
          <w:sz w:val="16"/>
        </w:rPr>
        <w:t xml:space="preserve">patterns and on likelihood ratio models for assessing the value of latent print associations, </w:t>
      </w:r>
      <w:r w:rsidRPr="00E82F60">
        <w:rPr>
          <w:rStyle w:val="Emphasis"/>
          <w:highlight w:val="yellow"/>
        </w:rPr>
        <w:t>is not a ‘forensic scientist’</w:t>
      </w:r>
      <w:r w:rsidRPr="00140816">
        <w:rPr>
          <w:sz w:val="16"/>
        </w:rPr>
        <w:t xml:space="preserve"> for purposes of this paper; </w:t>
      </w:r>
      <w:r w:rsidRPr="00140816">
        <w:rPr>
          <w:rStyle w:val="StyleUnderline"/>
        </w:rPr>
        <w:t>he is</w:t>
      </w:r>
      <w:r>
        <w:rPr>
          <w:rStyle w:val="StyleUnderline"/>
        </w:rPr>
        <w:t xml:space="preserve"> </w:t>
      </w:r>
      <w:r w:rsidRPr="00140816">
        <w:rPr>
          <w:rStyle w:val="StyleUnderline"/>
        </w:rPr>
        <w:t>a ‘</w:t>
      </w:r>
      <w:r w:rsidRPr="00E82F60">
        <w:rPr>
          <w:rStyle w:val="StyleUnderline"/>
          <w:highlight w:val="yellow"/>
        </w:rPr>
        <w:t>research</w:t>
      </w:r>
      <w:r w:rsidRPr="00140816">
        <w:rPr>
          <w:rStyle w:val="StyleUnderline"/>
        </w:rPr>
        <w:t xml:space="preserve"> scientist’. He does controlled laboratory research</w:t>
      </w:r>
      <w:r w:rsidRPr="00140816">
        <w:rPr>
          <w:sz w:val="16"/>
        </w:rPr>
        <w:t xml:space="preserve">, </w:t>
      </w:r>
      <w:r w:rsidRPr="00E82F60">
        <w:rPr>
          <w:rStyle w:val="Emphasis"/>
          <w:highlight w:val="yellow"/>
        </w:rPr>
        <w:t>not casework</w:t>
      </w:r>
      <w:r w:rsidRPr="00140816">
        <w:rPr>
          <w:rStyle w:val="Emphasis"/>
        </w:rPr>
        <w:t>,</w:t>
      </w:r>
      <w:r w:rsidRPr="00140816">
        <w:rPr>
          <w:sz w:val="16"/>
        </w:rPr>
        <w:t xml:space="preserve"> </w:t>
      </w:r>
      <w:r w:rsidRPr="00140816">
        <w:rPr>
          <w:rStyle w:val="StyleUnderline"/>
        </w:rPr>
        <w:t>and he is employed by a university</w:t>
      </w:r>
      <w:r w:rsidRPr="00140816">
        <w:rPr>
          <w:sz w:val="16"/>
        </w:rPr>
        <w:t xml:space="preserve">, </w:t>
      </w:r>
      <w:r w:rsidRPr="00140816">
        <w:rPr>
          <w:rStyle w:val="Emphasis"/>
        </w:rPr>
        <w:t>not a forensic laboratory or law enforcement agency</w:t>
      </w:r>
      <w:r w:rsidRPr="00140816">
        <w:rPr>
          <w:sz w:val="16"/>
        </w:rPr>
        <w:t>. While Srihari may experience slight ‘cultural’ differences from his colleagues in areas like funding opportunities and the reception of his work, for purposes of this paper, it is argued that the culture in which he works is very much like the culture experienced by his faculty colleagues.</w:t>
      </w:r>
    </w:p>
    <w:p w14:paraId="466855FD" w14:textId="349F20A9" w:rsidR="00770495" w:rsidRDefault="00770495" w:rsidP="00770495"/>
    <w:p w14:paraId="6A404AEF" w14:textId="39C1DC04" w:rsidR="00770495" w:rsidRDefault="00770495" w:rsidP="00770495">
      <w:pPr>
        <w:pStyle w:val="Heading4"/>
      </w:pPr>
      <w:r>
        <w:t>Forensic science is any branch of science that resolves legal disputes --- heres some topical areas</w:t>
      </w:r>
    </w:p>
    <w:p w14:paraId="3F87B546" w14:textId="77777777" w:rsidR="00770495" w:rsidRPr="00525F60" w:rsidRDefault="00770495" w:rsidP="00770495">
      <w:r w:rsidRPr="00525F60">
        <w:rPr>
          <w:rStyle w:val="Style13ptBold"/>
        </w:rPr>
        <w:t>Scaramella 10</w:t>
      </w:r>
      <w:r>
        <w:t xml:space="preserve"> --- Gene L. Scaramella et al, professor of criminal justice and currently serves as the Dean of Academic Programs at Ellis University, “Police Work, Operations and Functions” chapter 5 in “Introduction to Policing”, SAGE Publications, Dec 9, 2010, Page 155, </w:t>
      </w:r>
      <w:hyperlink r:id="rId134" w:history="1">
        <w:r w:rsidRPr="004D64D2">
          <w:rPr>
            <w:rStyle w:val="Hyperlink"/>
          </w:rPr>
          <w:t>https://books.google.com/books?id=UFaI1Pdyv9YC&amp;dq=%22Defined+forensic+science+as%22&amp;source=gbs_navlinks_s</w:t>
        </w:r>
      </w:hyperlink>
      <w:r>
        <w:t xml:space="preserve"> (BJN)</w:t>
      </w:r>
    </w:p>
    <w:p w14:paraId="54422156" w14:textId="77777777" w:rsidR="00770495" w:rsidRPr="00525F60" w:rsidRDefault="00770495" w:rsidP="00770495">
      <w:pPr>
        <w:rPr>
          <w:sz w:val="16"/>
        </w:rPr>
      </w:pPr>
      <w:r w:rsidRPr="00525F60">
        <w:rPr>
          <w:sz w:val="16"/>
        </w:rPr>
        <w:t xml:space="preserve">Even with the changes we have discussed, "police work as we know it has remained relatively unchanged over the passage of time; responding to calls for service, investigating crime, and dealing with victims and offenders, for example, have been constant" (Fantino, 2007, p. 1)_ However, the police have experienced major changes in the application of forensic science techniques to the increasing complex- ity of criminal investigations. </w:t>
      </w:r>
      <w:r w:rsidRPr="00525F60">
        <w:rPr>
          <w:rStyle w:val="StyleUnderline"/>
        </w:rPr>
        <w:t>Caddy and Cobb</w:t>
      </w:r>
      <w:r w:rsidRPr="00525F60">
        <w:rPr>
          <w:sz w:val="16"/>
        </w:rPr>
        <w:t xml:space="preserve"> (2004) </w:t>
      </w:r>
      <w:r w:rsidRPr="00E82F60">
        <w:rPr>
          <w:rStyle w:val="StyleUnderline"/>
          <w:highlight w:val="yellow"/>
        </w:rPr>
        <w:t>defined forensic science as any branch</w:t>
      </w:r>
      <w:r w:rsidRPr="00525F60">
        <w:rPr>
          <w:rStyle w:val="StyleUnderline"/>
        </w:rPr>
        <w:t xml:space="preserve"> of science </w:t>
      </w:r>
      <w:r w:rsidRPr="00E82F60">
        <w:rPr>
          <w:rStyle w:val="StyleUnderline"/>
          <w:highlight w:val="yellow"/>
        </w:rPr>
        <w:t>used in the resolution of legal disputes</w:t>
      </w:r>
      <w:r w:rsidRPr="00525F60">
        <w:rPr>
          <w:sz w:val="16"/>
        </w:rPr>
        <w:t xml:space="preserve">. As an </w:t>
      </w:r>
      <w:r w:rsidRPr="00E82F60">
        <w:rPr>
          <w:rStyle w:val="StyleUnderline"/>
          <w:highlight w:val="yellow"/>
        </w:rPr>
        <w:t>example</w:t>
      </w:r>
      <w:r w:rsidRPr="00525F60">
        <w:rPr>
          <w:sz w:val="16"/>
        </w:rPr>
        <w:t xml:space="preserve">, the West Virginia State police Forensic Laboratory (2009) provided the following forensic science examinations and functions: </w:t>
      </w:r>
    </w:p>
    <w:p w14:paraId="0805B118" w14:textId="77777777" w:rsidR="00770495" w:rsidRPr="00525F60" w:rsidRDefault="00770495" w:rsidP="00770495">
      <w:pPr>
        <w:pStyle w:val="ListParagraph"/>
        <w:numPr>
          <w:ilvl w:val="0"/>
          <w:numId w:val="18"/>
        </w:numPr>
        <w:rPr>
          <w:rStyle w:val="StyleUnderline"/>
        </w:rPr>
      </w:pPr>
      <w:r w:rsidRPr="00E82F60">
        <w:rPr>
          <w:rStyle w:val="StyleUnderline"/>
          <w:highlight w:val="yellow"/>
        </w:rPr>
        <w:t>Analysis</w:t>
      </w:r>
      <w:r w:rsidRPr="00525F60">
        <w:rPr>
          <w:sz w:val="16"/>
        </w:rPr>
        <w:t xml:space="preserve"> and identification </w:t>
      </w:r>
      <w:r w:rsidRPr="00E82F60">
        <w:rPr>
          <w:rStyle w:val="StyleUnderline"/>
          <w:highlight w:val="yellow"/>
        </w:rPr>
        <w:t>Of controlled substances</w:t>
      </w:r>
      <w:r w:rsidRPr="00525F60">
        <w:rPr>
          <w:rStyle w:val="StyleUnderline"/>
        </w:rPr>
        <w:t xml:space="preserve"> </w:t>
      </w:r>
    </w:p>
    <w:p w14:paraId="5D6798D2" w14:textId="77777777" w:rsidR="00770495" w:rsidRPr="00525F60" w:rsidRDefault="00770495" w:rsidP="00770495">
      <w:pPr>
        <w:pStyle w:val="ListParagraph"/>
        <w:numPr>
          <w:ilvl w:val="0"/>
          <w:numId w:val="18"/>
        </w:numPr>
        <w:rPr>
          <w:sz w:val="16"/>
        </w:rPr>
      </w:pPr>
      <w:r w:rsidRPr="00525F60">
        <w:rPr>
          <w:sz w:val="16"/>
        </w:rPr>
        <w:t xml:space="preserve">Analysis of </w:t>
      </w:r>
      <w:r w:rsidRPr="00525F60">
        <w:rPr>
          <w:rStyle w:val="StyleUnderline"/>
        </w:rPr>
        <w:t xml:space="preserve">urine and </w:t>
      </w:r>
      <w:r w:rsidRPr="00E82F60">
        <w:rPr>
          <w:rStyle w:val="StyleUnderline"/>
          <w:highlight w:val="yellow"/>
        </w:rPr>
        <w:t>blood specimens</w:t>
      </w:r>
      <w:r w:rsidRPr="00525F60">
        <w:rPr>
          <w:sz w:val="16"/>
        </w:rPr>
        <w:t xml:space="preserve"> </w:t>
      </w:r>
    </w:p>
    <w:p w14:paraId="6A5E857B" w14:textId="77777777" w:rsidR="00770495" w:rsidRPr="00525F60" w:rsidRDefault="00770495" w:rsidP="00770495">
      <w:pPr>
        <w:pStyle w:val="ListParagraph"/>
        <w:numPr>
          <w:ilvl w:val="0"/>
          <w:numId w:val="18"/>
        </w:numPr>
        <w:rPr>
          <w:sz w:val="16"/>
        </w:rPr>
      </w:pPr>
      <w:r w:rsidRPr="00525F60">
        <w:rPr>
          <w:sz w:val="16"/>
        </w:rPr>
        <w:t>Identification of</w:t>
      </w:r>
      <w:r w:rsidRPr="00525F60">
        <w:rPr>
          <w:rStyle w:val="StyleUnderline"/>
        </w:rPr>
        <w:t xml:space="preserve"> paint, glass, building materials</w:t>
      </w:r>
      <w:r w:rsidRPr="00525F60">
        <w:rPr>
          <w:sz w:val="16"/>
        </w:rPr>
        <w:t xml:space="preserve">. ignitable liquids, and gunshot residues </w:t>
      </w:r>
    </w:p>
    <w:p w14:paraId="4733ADAE" w14:textId="77777777" w:rsidR="00770495" w:rsidRPr="00525F60" w:rsidRDefault="00770495" w:rsidP="00770495">
      <w:pPr>
        <w:pStyle w:val="ListParagraph"/>
        <w:numPr>
          <w:ilvl w:val="0"/>
          <w:numId w:val="18"/>
        </w:numPr>
        <w:rPr>
          <w:sz w:val="16"/>
        </w:rPr>
      </w:pPr>
      <w:r w:rsidRPr="00525F60">
        <w:rPr>
          <w:sz w:val="16"/>
        </w:rPr>
        <w:t xml:space="preserve">Analysis of </w:t>
      </w:r>
      <w:r w:rsidRPr="00E82F60">
        <w:rPr>
          <w:rStyle w:val="StyleUnderline"/>
          <w:highlight w:val="yellow"/>
        </w:rPr>
        <w:t>biological materials</w:t>
      </w:r>
      <w:r w:rsidRPr="00525F60">
        <w:rPr>
          <w:sz w:val="16"/>
        </w:rPr>
        <w:t xml:space="preserve"> </w:t>
      </w:r>
    </w:p>
    <w:p w14:paraId="249AB891" w14:textId="77777777" w:rsidR="00770495" w:rsidRPr="00525F60" w:rsidRDefault="00770495" w:rsidP="00770495">
      <w:pPr>
        <w:pStyle w:val="ListParagraph"/>
        <w:numPr>
          <w:ilvl w:val="0"/>
          <w:numId w:val="18"/>
        </w:numPr>
        <w:rPr>
          <w:sz w:val="16"/>
        </w:rPr>
      </w:pPr>
      <w:r w:rsidRPr="00525F60">
        <w:rPr>
          <w:sz w:val="16"/>
        </w:rPr>
        <w:t xml:space="preserve">Analysis, comparison, evaluation, and verification of friction ridge </w:t>
      </w:r>
      <w:r w:rsidRPr="00525F60">
        <w:rPr>
          <w:rStyle w:val="StyleUnderline"/>
        </w:rPr>
        <w:t>skin impressions</w:t>
      </w:r>
      <w:r w:rsidRPr="00525F60">
        <w:rPr>
          <w:sz w:val="16"/>
        </w:rPr>
        <w:t xml:space="preserve"> </w:t>
      </w:r>
    </w:p>
    <w:p w14:paraId="5EA749AC" w14:textId="77777777" w:rsidR="00770495" w:rsidRPr="00525F60" w:rsidRDefault="00770495" w:rsidP="00770495">
      <w:pPr>
        <w:pStyle w:val="ListParagraph"/>
        <w:numPr>
          <w:ilvl w:val="0"/>
          <w:numId w:val="18"/>
        </w:numPr>
        <w:rPr>
          <w:sz w:val="16"/>
        </w:rPr>
      </w:pPr>
      <w:r w:rsidRPr="00525F60">
        <w:rPr>
          <w:sz w:val="16"/>
        </w:rPr>
        <w:t xml:space="preserve">Analysis Of </w:t>
      </w:r>
      <w:r w:rsidRPr="00525F60">
        <w:rPr>
          <w:rStyle w:val="StyleUnderline"/>
        </w:rPr>
        <w:t xml:space="preserve">tool marks, </w:t>
      </w:r>
      <w:r w:rsidRPr="00E82F60">
        <w:rPr>
          <w:rStyle w:val="StyleUnderline"/>
          <w:highlight w:val="yellow"/>
        </w:rPr>
        <w:t>firearm</w:t>
      </w:r>
      <w:r w:rsidRPr="00525F60">
        <w:rPr>
          <w:rStyle w:val="StyleUnderline"/>
        </w:rPr>
        <w:t xml:space="preserve"> comparisons, and obliterated </w:t>
      </w:r>
      <w:r w:rsidRPr="00E82F60">
        <w:rPr>
          <w:rStyle w:val="StyleUnderline"/>
          <w:highlight w:val="yellow"/>
        </w:rPr>
        <w:t>marks</w:t>
      </w:r>
      <w:r w:rsidRPr="00525F60">
        <w:rPr>
          <w:sz w:val="16"/>
        </w:rPr>
        <w:t xml:space="preserve"> </w:t>
      </w:r>
    </w:p>
    <w:p w14:paraId="52C231C3" w14:textId="77777777" w:rsidR="00770495" w:rsidRPr="00525F60" w:rsidRDefault="00770495" w:rsidP="00770495">
      <w:pPr>
        <w:pStyle w:val="ListParagraph"/>
        <w:numPr>
          <w:ilvl w:val="0"/>
          <w:numId w:val="18"/>
        </w:numPr>
        <w:rPr>
          <w:sz w:val="16"/>
        </w:rPr>
      </w:pPr>
      <w:r w:rsidRPr="00525F60">
        <w:rPr>
          <w:sz w:val="16"/>
        </w:rPr>
        <w:t xml:space="preserve">Analysis Of </w:t>
      </w:r>
      <w:r w:rsidRPr="00525F60">
        <w:rPr>
          <w:rStyle w:val="StyleUnderline"/>
        </w:rPr>
        <w:t xml:space="preserve">questioned </w:t>
      </w:r>
      <w:r w:rsidRPr="00E82F60">
        <w:rPr>
          <w:rStyle w:val="StyleUnderline"/>
          <w:highlight w:val="yellow"/>
        </w:rPr>
        <w:t>documents</w:t>
      </w:r>
      <w:r w:rsidRPr="00525F60">
        <w:rPr>
          <w:rStyle w:val="StyleUnderline"/>
        </w:rPr>
        <w:t xml:space="preserve"> and </w:t>
      </w:r>
      <w:r w:rsidRPr="00E82F60">
        <w:rPr>
          <w:rStyle w:val="StyleUnderline"/>
          <w:highlight w:val="yellow"/>
        </w:rPr>
        <w:t>footwear and tire</w:t>
      </w:r>
      <w:r w:rsidRPr="00525F60">
        <w:rPr>
          <w:rStyle w:val="StyleUnderline"/>
        </w:rPr>
        <w:t xml:space="preserve"> tread </w:t>
      </w:r>
      <w:r w:rsidRPr="00E82F60">
        <w:rPr>
          <w:rStyle w:val="StyleUnderline"/>
          <w:highlight w:val="yellow"/>
        </w:rPr>
        <w:t>impressions</w:t>
      </w:r>
      <w:r w:rsidRPr="00525F60">
        <w:rPr>
          <w:sz w:val="16"/>
        </w:rPr>
        <w:t xml:space="preserve"> </w:t>
      </w:r>
    </w:p>
    <w:p w14:paraId="57B4D001" w14:textId="7EFBDD5A" w:rsidR="00770495" w:rsidRDefault="00770495" w:rsidP="00770495"/>
    <w:p w14:paraId="5B0EB62F" w14:textId="7116D520" w:rsidR="00BF2D04" w:rsidRDefault="00BF2D04" w:rsidP="00BF2D04">
      <w:pPr>
        <w:pStyle w:val="Heading3"/>
      </w:pPr>
      <w:r>
        <w:t>Forensic Science = Hard Science</w:t>
      </w:r>
    </w:p>
    <w:p w14:paraId="13FB2A48" w14:textId="2591D729" w:rsidR="00BF2D04" w:rsidRDefault="00BF2D04" w:rsidP="00BF2D04"/>
    <w:p w14:paraId="139917A7" w14:textId="77777777" w:rsidR="00BF2D04" w:rsidRDefault="00BF2D04" w:rsidP="00BF2D04"/>
    <w:p w14:paraId="732D2F97" w14:textId="77777777" w:rsidR="00BF2D04" w:rsidRDefault="00BF2D04" w:rsidP="00BF2D04">
      <w:pPr>
        <w:pStyle w:val="Heading4"/>
      </w:pPr>
      <w:r>
        <w:t>Forensic science --- broad</w:t>
      </w:r>
    </w:p>
    <w:p w14:paraId="2787B077" w14:textId="77777777" w:rsidR="00BF2D04" w:rsidRDefault="00BF2D04" w:rsidP="00BF2D04">
      <w:r w:rsidRPr="00AF69CE">
        <w:rPr>
          <w:rStyle w:val="Style13ptBold"/>
        </w:rPr>
        <w:t>Pathshala 09</w:t>
      </w:r>
      <w:r>
        <w:t xml:space="preserve"> --- e-PG Pathshala is an initiative of the Ministry of Human Resource Development, providing post-graduate research sources, “MODULE No.1: Introduction to Forensic Science”, First published online sept 20</w:t>
      </w:r>
      <w:r w:rsidRPr="00AF69CE">
        <w:t>0</w:t>
      </w:r>
      <w:r>
        <w:t xml:space="preserve">9, </w:t>
      </w:r>
      <w:hyperlink r:id="rId135" w:history="1">
        <w:r w:rsidRPr="004D64D2">
          <w:rPr>
            <w:rStyle w:val="Hyperlink"/>
          </w:rPr>
          <w:t>http://epgp.inflibnet.ac.in/epgpdata/uploads/epgp_content/forensic_science/general_forensic/01._introduction_to_forensic_science/et/4761_et_01et.pdf</w:t>
        </w:r>
      </w:hyperlink>
      <w:r>
        <w:t xml:space="preserve"> (BJN)</w:t>
      </w:r>
    </w:p>
    <w:p w14:paraId="1B897B68" w14:textId="77777777" w:rsidR="00BF2D04" w:rsidRPr="00BD1A9B" w:rsidRDefault="00BF2D04" w:rsidP="00BF2D04">
      <w:pPr>
        <w:rPr>
          <w:sz w:val="10"/>
        </w:rPr>
      </w:pPr>
      <w:r w:rsidRPr="00BD1A9B">
        <w:rPr>
          <w:sz w:val="10"/>
        </w:rPr>
        <w:t xml:space="preserve">Broadly the </w:t>
      </w:r>
      <w:r w:rsidRPr="00E82F60">
        <w:rPr>
          <w:rStyle w:val="StyleUnderline"/>
          <w:highlight w:val="yellow"/>
        </w:rPr>
        <w:t>Forensic Science is</w:t>
      </w:r>
      <w:r w:rsidRPr="00BD1A9B">
        <w:rPr>
          <w:rStyle w:val="StyleUnderline"/>
        </w:rPr>
        <w:t xml:space="preserve"> any </w:t>
      </w:r>
      <w:r w:rsidRPr="00E82F60">
        <w:rPr>
          <w:rStyle w:val="StyleUnderline"/>
          <w:highlight w:val="yellow"/>
        </w:rPr>
        <w:t>science used for</w:t>
      </w:r>
      <w:r w:rsidRPr="00BD1A9B">
        <w:rPr>
          <w:rStyle w:val="StyleUnderline"/>
        </w:rPr>
        <w:t xml:space="preserve"> the purposes of the </w:t>
      </w:r>
      <w:r w:rsidRPr="00E82F60">
        <w:rPr>
          <w:rStyle w:val="StyleUnderline"/>
          <w:highlight w:val="yellow"/>
        </w:rPr>
        <w:t>law</w:t>
      </w:r>
      <w:r w:rsidRPr="00BD1A9B">
        <w:rPr>
          <w:sz w:val="10"/>
        </w:rPr>
        <w:t xml:space="preserve">, and therefore provides impartial scientific evidence to be used in the courts of law i.e. in criminal investigations and trials or it may also be defined as it is the application of scientific knowledge to law or in other words it is the applications scientific principles and techniques for the purpose of Justice. Forensic science has emerged as a significant constituent in an effort to control crime while maintaining a high quality of justice. The law enforcement officials have started becoming dependent on the laboratory results. Presently, it is one of the fast developing into a technology, which is strongly backing up the legal system to impart justice (through its various disciplines) to innocents. In order to realize the concept of ‘society’, a ‘law’ was needed to be reinforced by developing and applying the knowledge and technology of a science. Forensic Science gradually developed and fulfilled the requirement </w:t>
      </w:r>
      <w:r w:rsidRPr="00B36200">
        <w:rPr>
          <w:rStyle w:val="StyleUnderline"/>
        </w:rPr>
        <w:t xml:space="preserve">The term </w:t>
      </w:r>
      <w:r w:rsidRPr="00E82F60">
        <w:rPr>
          <w:rStyle w:val="StyleUnderline"/>
          <w:highlight w:val="yellow"/>
        </w:rPr>
        <w:t>forensic science</w:t>
      </w:r>
      <w:r w:rsidRPr="00BD1A9B">
        <w:rPr>
          <w:sz w:val="10"/>
        </w:rPr>
        <w:t xml:space="preserve"> is sometimes used as a synonym for criminalistics. Both terms </w:t>
      </w:r>
      <w:r w:rsidRPr="00BD1A9B">
        <w:rPr>
          <w:rStyle w:val="StyleUnderline"/>
        </w:rPr>
        <w:t>cover</w:t>
      </w:r>
      <w:r w:rsidRPr="00BD1A9B">
        <w:rPr>
          <w:sz w:val="10"/>
        </w:rPr>
        <w:t xml:space="preserve"> a diverse range of activities. Forensic science, in a broader sense, </w:t>
      </w:r>
      <w:r w:rsidRPr="00E82F60">
        <w:rPr>
          <w:rStyle w:val="StyleUnderline"/>
          <w:highlight w:val="yellow"/>
        </w:rPr>
        <w:t>includes</w:t>
      </w:r>
      <w:r w:rsidRPr="00BD1A9B">
        <w:rPr>
          <w:sz w:val="10"/>
        </w:rPr>
        <w:t xml:space="preserve"> </w:t>
      </w:r>
      <w:r w:rsidRPr="00BD1A9B">
        <w:rPr>
          <w:rStyle w:val="StyleUnderline"/>
        </w:rPr>
        <w:t>forensic medicine, odontology; anthropology; psychiatry; toxicology</w:t>
      </w:r>
      <w:r w:rsidRPr="00BD1A9B">
        <w:rPr>
          <w:sz w:val="10"/>
        </w:rPr>
        <w:t xml:space="preserve">; questioned </w:t>
      </w:r>
      <w:r w:rsidRPr="00BD1A9B">
        <w:rPr>
          <w:rStyle w:val="StyleUnderline"/>
        </w:rPr>
        <w:t>documents examination</w:t>
      </w:r>
      <w:r w:rsidRPr="00BD1A9B">
        <w:rPr>
          <w:sz w:val="10"/>
        </w:rPr>
        <w:t xml:space="preserve">, and </w:t>
      </w:r>
      <w:r w:rsidRPr="00BD1A9B">
        <w:rPr>
          <w:rStyle w:val="StyleUnderline"/>
        </w:rPr>
        <w:t>firearm, tool mark, and fingerprint examinations, as well as criminalistics</w:t>
      </w:r>
      <w:r w:rsidRPr="00BD1A9B">
        <w:rPr>
          <w:sz w:val="10"/>
        </w:rPr>
        <w:t xml:space="preserve">. The brief detail about the major specialty areas included in the wider definition of forensic science is discussed as under: 5.1 </w:t>
      </w:r>
      <w:r w:rsidRPr="00E82F60">
        <w:rPr>
          <w:rStyle w:val="StyleUnderline"/>
          <w:highlight w:val="yellow"/>
        </w:rPr>
        <w:t>Criminalistics</w:t>
      </w:r>
      <w:r w:rsidRPr="00BD1A9B">
        <w:rPr>
          <w:sz w:val="10"/>
        </w:rPr>
        <w:t xml:space="preserve"> This branch of science </w:t>
      </w:r>
      <w:r w:rsidRPr="00BD1A9B">
        <w:rPr>
          <w:rStyle w:val="StyleUnderline"/>
        </w:rPr>
        <w:t>is</w:t>
      </w:r>
      <w:r w:rsidRPr="00BD1A9B">
        <w:rPr>
          <w:sz w:val="10"/>
        </w:rPr>
        <w:t xml:space="preserve"> mainly </w:t>
      </w:r>
      <w:r w:rsidRPr="00E82F60">
        <w:rPr>
          <w:rStyle w:val="StyleUnderline"/>
          <w:highlight w:val="yellow"/>
        </w:rPr>
        <w:t>concerned with</w:t>
      </w:r>
      <w:r w:rsidRPr="00BD1A9B">
        <w:rPr>
          <w:rStyle w:val="StyleUnderline"/>
        </w:rPr>
        <w:t xml:space="preserve"> the recognition, </w:t>
      </w:r>
      <w:r w:rsidRPr="00E82F60">
        <w:rPr>
          <w:rStyle w:val="StyleUnderline"/>
          <w:highlight w:val="yellow"/>
        </w:rPr>
        <w:t>identification</w:t>
      </w:r>
      <w:r w:rsidRPr="00BD1A9B">
        <w:rPr>
          <w:rStyle w:val="StyleUnderline"/>
        </w:rPr>
        <w:t xml:space="preserve">, individualization, </w:t>
      </w:r>
      <w:r w:rsidRPr="00E82F60">
        <w:rPr>
          <w:rStyle w:val="StyleUnderline"/>
          <w:highlight w:val="yellow"/>
        </w:rPr>
        <w:t>and</w:t>
      </w:r>
      <w:r w:rsidRPr="00BD1A9B">
        <w:rPr>
          <w:rStyle w:val="StyleUnderline"/>
        </w:rPr>
        <w:t xml:space="preserve"> evaluation of </w:t>
      </w:r>
      <w:r w:rsidRPr="00E82F60">
        <w:rPr>
          <w:rStyle w:val="StyleUnderline"/>
          <w:highlight w:val="yellow"/>
        </w:rPr>
        <w:t>physical evidence</w:t>
      </w:r>
      <w:r w:rsidRPr="00BD1A9B">
        <w:rPr>
          <w:rStyle w:val="StyleUnderline"/>
        </w:rPr>
        <w:t xml:space="preserve"> using the methods and techniques</w:t>
      </w:r>
      <w:r>
        <w:rPr>
          <w:rStyle w:val="StyleUnderline"/>
        </w:rPr>
        <w:t xml:space="preserve"> </w:t>
      </w:r>
      <w:r w:rsidRPr="00BD1A9B">
        <w:rPr>
          <w:rStyle w:val="StyleUnderline"/>
        </w:rPr>
        <w:t>of the natural sciences in issues of legal significance. It includes examination of trace evidence like glass, soil</w:t>
      </w:r>
      <w:r w:rsidRPr="00E82F60">
        <w:rPr>
          <w:rStyle w:val="StyleUnderline"/>
          <w:highlight w:val="yellow"/>
        </w:rPr>
        <w:t>, hair, fibers, blood,</w:t>
      </w:r>
      <w:r w:rsidRPr="00BD1A9B">
        <w:rPr>
          <w:rStyle w:val="StyleUnderline"/>
        </w:rPr>
        <w:t xml:space="preserve"> and physiological fluids</w:t>
      </w:r>
      <w:r w:rsidRPr="00BD1A9B">
        <w:rPr>
          <w:sz w:val="10"/>
        </w:rPr>
        <w:t xml:space="preserve"> like semen, saliva, urine </w:t>
      </w:r>
      <w:r w:rsidRPr="00E82F60">
        <w:rPr>
          <w:rStyle w:val="StyleUnderline"/>
          <w:highlight w:val="yellow"/>
        </w:rPr>
        <w:t>etc</w:t>
      </w:r>
      <w:r w:rsidRPr="00BD1A9B">
        <w:rPr>
          <w:sz w:val="10"/>
        </w:rPr>
        <w:t xml:space="preserve">. and the reconstruction of events based on physical evidence analysis. Different forensic scientists define the scope of the field differently. Some include firearm and tool mark examination and questioned documents as a part of criminalistics. Despite the implications of the name, criminalistics activities are not limited to criminal matters. They are used in civil law cases and in regulatory matters also. People who are engaged in criminalistics as a profession are called criminalists. Criminalistics also includes arson accelerant and explosive residues, drug identification and the interpretation of different patterns and imprints. It is the broadest of the subdivisions of forensic science. 5.2 </w:t>
      </w:r>
      <w:r w:rsidRPr="00BD1A9B">
        <w:rPr>
          <w:rStyle w:val="StyleUnderline"/>
        </w:rPr>
        <w:t xml:space="preserve">Forensic </w:t>
      </w:r>
      <w:r w:rsidRPr="00E82F60">
        <w:rPr>
          <w:rStyle w:val="StyleUnderline"/>
          <w:highlight w:val="yellow"/>
        </w:rPr>
        <w:t>Anthropology</w:t>
      </w:r>
      <w:r w:rsidRPr="00BD1A9B">
        <w:rPr>
          <w:sz w:val="10"/>
        </w:rPr>
        <w:t xml:space="preserve"> This branch of science </w:t>
      </w:r>
      <w:r w:rsidRPr="00BD1A9B">
        <w:rPr>
          <w:rStyle w:val="StyleUnderline"/>
        </w:rPr>
        <w:t xml:space="preserve">is </w:t>
      </w:r>
      <w:r w:rsidRPr="00E82F60">
        <w:rPr>
          <w:rStyle w:val="StyleUnderline"/>
          <w:highlight w:val="yellow"/>
        </w:rPr>
        <w:t>related with</w:t>
      </w:r>
      <w:r w:rsidRPr="00BD1A9B">
        <w:rPr>
          <w:rStyle w:val="StyleUnderline"/>
        </w:rPr>
        <w:t xml:space="preserve"> personal identification based on</w:t>
      </w:r>
      <w:r w:rsidRPr="00BD1A9B">
        <w:rPr>
          <w:sz w:val="10"/>
        </w:rPr>
        <w:t xml:space="preserve"> bodily (particularly </w:t>
      </w:r>
      <w:r w:rsidRPr="00E82F60">
        <w:rPr>
          <w:rStyle w:val="StyleUnderline"/>
          <w:highlight w:val="yellow"/>
        </w:rPr>
        <w:t>skeletal) remains</w:t>
      </w:r>
      <w:r w:rsidRPr="00BD1A9B">
        <w:rPr>
          <w:sz w:val="10"/>
        </w:rPr>
        <w:t xml:space="preserve"> and its practitioners are known as physical anthropologists, who are interested in handling the forensic problems. Alphonse Bertillon was a French police officer who applied the anthropological technique of anthropometry to law enforcement creating an identification system based on physical measurements. Other areas of forensic anthropology include establishing databases on relationship between bodily structures as functions of sex, age, race, stature, and so forth. Interpretation of footprint or shoe-print evidence might also be included to find relationship with stature of the person. 5.3 </w:t>
      </w:r>
      <w:r w:rsidRPr="00BD1A9B">
        <w:rPr>
          <w:rStyle w:val="StyleUnderline"/>
        </w:rPr>
        <w:t xml:space="preserve">Forensic </w:t>
      </w:r>
      <w:r w:rsidRPr="00E82F60">
        <w:rPr>
          <w:rStyle w:val="StyleUnderline"/>
          <w:highlight w:val="yellow"/>
        </w:rPr>
        <w:t>Odontology</w:t>
      </w:r>
      <w:r w:rsidRPr="00BD1A9B">
        <w:rPr>
          <w:sz w:val="10"/>
        </w:rPr>
        <w:t xml:space="preserve"> Also known asforensic dentistry </w:t>
      </w:r>
      <w:r w:rsidRPr="00BD1A9B">
        <w:rPr>
          <w:rStyle w:val="StyleUnderline"/>
        </w:rPr>
        <w:t>is the application of</w:t>
      </w:r>
      <w:r>
        <w:rPr>
          <w:rStyle w:val="StyleUnderline"/>
        </w:rPr>
        <w:t xml:space="preserve"> </w:t>
      </w:r>
      <w:r w:rsidRPr="00E82F60">
        <w:rPr>
          <w:rStyle w:val="StyleUnderline"/>
          <w:highlight w:val="yellow"/>
        </w:rPr>
        <w:t>dentistry to solve</w:t>
      </w:r>
      <w:r w:rsidRPr="00BD1A9B">
        <w:rPr>
          <w:rStyle w:val="StyleUnderline"/>
        </w:rPr>
        <w:t xml:space="preserve"> human </w:t>
      </w:r>
      <w:r w:rsidRPr="00E82F60">
        <w:rPr>
          <w:rStyle w:val="StyleUnderline"/>
          <w:highlight w:val="yellow"/>
        </w:rPr>
        <w:t>identification</w:t>
      </w:r>
      <w:r w:rsidRPr="00BD1A9B">
        <w:rPr>
          <w:sz w:val="10"/>
        </w:rPr>
        <w:t xml:space="preserve"> problems from teeth. Forensic odontologists are dentists who specialize in the forensic aspects of their field. They are concerned with the identification of persons based upon their dentition, usually in cases of otherwise unrecognizable bodies or in mass disasters or explosion cases. They also analyze and compare bite mark evidence in several types of cases. 5.4 </w:t>
      </w:r>
      <w:r w:rsidRPr="00E82F60">
        <w:rPr>
          <w:rStyle w:val="StyleUnderline"/>
          <w:highlight w:val="yellow"/>
        </w:rPr>
        <w:t>Forensic Medicine</w:t>
      </w:r>
      <w:r w:rsidRPr="00BD1A9B">
        <w:rPr>
          <w:sz w:val="10"/>
        </w:rPr>
        <w:t xml:space="preserve">(legal medicine; medical jurisprudence) It is the application of medicine and medical science to solve the legal problems. Practitioners of forensic medicine are doctors of medicine with specialty certification in pathology and forensic pathology. Most of them are medical examiners. They </w:t>
      </w:r>
      <w:r w:rsidRPr="00BD1A9B">
        <w:rPr>
          <w:rStyle w:val="StyleUnderline"/>
        </w:rPr>
        <w:t>are</w:t>
      </w:r>
      <w:r>
        <w:rPr>
          <w:rStyle w:val="StyleUnderline"/>
        </w:rPr>
        <w:t xml:space="preserve"> </w:t>
      </w:r>
      <w:r w:rsidRPr="00BD1A9B">
        <w:rPr>
          <w:rStyle w:val="StyleUnderline"/>
        </w:rPr>
        <w:t xml:space="preserve">concerned with </w:t>
      </w:r>
      <w:r w:rsidRPr="00E82F60">
        <w:rPr>
          <w:rStyle w:val="StyleUnderline"/>
          <w:highlight w:val="yellow"/>
        </w:rPr>
        <w:t>determining the cause</w:t>
      </w:r>
      <w:r w:rsidRPr="00BD1A9B">
        <w:rPr>
          <w:rStyle w:val="StyleUnderline"/>
        </w:rPr>
        <w:t xml:space="preserve"> and circumstances in cases </w:t>
      </w:r>
      <w:r w:rsidRPr="00E82F60">
        <w:rPr>
          <w:rStyle w:val="StyleUnderline"/>
          <w:highlight w:val="yellow"/>
        </w:rPr>
        <w:t>of</w:t>
      </w:r>
      <w:r w:rsidRPr="00BD1A9B">
        <w:rPr>
          <w:rStyle w:val="StyleUnderline"/>
        </w:rPr>
        <w:t xml:space="preserve"> questioned </w:t>
      </w:r>
      <w:r w:rsidRPr="00E82F60">
        <w:rPr>
          <w:rStyle w:val="StyleUnderline"/>
          <w:highlight w:val="yellow"/>
        </w:rPr>
        <w:t>death</w:t>
      </w:r>
      <w:r w:rsidRPr="00BD1A9B">
        <w:rPr>
          <w:sz w:val="10"/>
        </w:rPr>
        <w:t xml:space="preserve">. They have to deal with matters relating to insurance claims, and sometimes in cases of medical malpractice also. 5.5 </w:t>
      </w:r>
      <w:r w:rsidRPr="00BD1A9B">
        <w:rPr>
          <w:rStyle w:val="StyleUnderline"/>
        </w:rPr>
        <w:t xml:space="preserve">Forensic </w:t>
      </w:r>
      <w:r w:rsidRPr="00E82F60">
        <w:rPr>
          <w:rStyle w:val="StyleUnderline"/>
          <w:highlight w:val="yellow"/>
        </w:rPr>
        <w:t>Toxicology</w:t>
      </w:r>
      <w:r w:rsidRPr="00BD1A9B">
        <w:rPr>
          <w:sz w:val="10"/>
        </w:rPr>
        <w:t xml:space="preserve"> This branch of science </w:t>
      </w:r>
      <w:r w:rsidRPr="00BD1A9B">
        <w:rPr>
          <w:rStyle w:val="StyleUnderline"/>
        </w:rPr>
        <w:t xml:space="preserve">deals with the </w:t>
      </w:r>
      <w:r w:rsidRPr="00E82F60">
        <w:rPr>
          <w:rStyle w:val="StyleUnderline"/>
          <w:highlight w:val="yellow"/>
        </w:rPr>
        <w:t xml:space="preserve">determination of </w:t>
      </w:r>
      <w:r w:rsidRPr="00BD1A9B">
        <w:rPr>
          <w:rStyle w:val="StyleUnderline"/>
        </w:rPr>
        <w:t xml:space="preserve">toxic </w:t>
      </w:r>
      <w:r w:rsidRPr="00E82F60">
        <w:rPr>
          <w:rStyle w:val="StyleUnderline"/>
          <w:highlight w:val="yellow"/>
        </w:rPr>
        <w:t>substances</w:t>
      </w:r>
      <w:r w:rsidRPr="00BD1A9B">
        <w:rPr>
          <w:rStyle w:val="StyleUnderline"/>
        </w:rPr>
        <w:t xml:space="preserve"> present in human</w:t>
      </w:r>
      <w:r>
        <w:rPr>
          <w:rStyle w:val="StyleUnderline"/>
        </w:rPr>
        <w:t xml:space="preserve"> </w:t>
      </w:r>
      <w:r w:rsidRPr="00BD1A9B">
        <w:rPr>
          <w:rStyle w:val="StyleUnderline"/>
        </w:rPr>
        <w:t>tissues and organs</w:t>
      </w:r>
      <w:r w:rsidRPr="00BD1A9B">
        <w:rPr>
          <w:sz w:val="10"/>
        </w:rPr>
        <w:t xml:space="preserve">. Most of the work concerns the role of toxic agents (chemicals or plant or others) that might have played a role in causing or contributing to the death of a person. Also perform qualitative and quantitative analysis of the poisonous products present in the viscera. 5.6 </w:t>
      </w:r>
      <w:r w:rsidRPr="00E82F60">
        <w:rPr>
          <w:rStyle w:val="StyleUnderline"/>
          <w:highlight w:val="yellow"/>
        </w:rPr>
        <w:t>Firearm and Tool</w:t>
      </w:r>
      <w:r w:rsidRPr="00BD1A9B">
        <w:rPr>
          <w:rStyle w:val="StyleUnderline"/>
        </w:rPr>
        <w:t xml:space="preserve"> mark </w:t>
      </w:r>
      <w:r w:rsidRPr="00E82F60">
        <w:rPr>
          <w:rStyle w:val="StyleUnderline"/>
          <w:highlight w:val="yellow"/>
        </w:rPr>
        <w:t>examination</w:t>
      </w:r>
      <w:r w:rsidRPr="00BD1A9B">
        <w:rPr>
          <w:sz w:val="10"/>
        </w:rPr>
        <w:t xml:space="preserve"> In most of the laboratories in India the firearm and tool mark division is a part of Physical section but in some others it varies according to convenience and number cases referred to the lab. </w:t>
      </w:r>
      <w:r w:rsidRPr="00BD1A9B">
        <w:rPr>
          <w:rStyle w:val="StyleUnderline"/>
        </w:rPr>
        <w:t>Tools in the form of comparison microscope and others required for firearm</w:t>
      </w:r>
      <w:r>
        <w:rPr>
          <w:rStyle w:val="StyleUnderline"/>
        </w:rPr>
        <w:t xml:space="preserve"> </w:t>
      </w:r>
      <w:r w:rsidRPr="00BD1A9B">
        <w:rPr>
          <w:rStyle w:val="StyleUnderline"/>
        </w:rPr>
        <w:t xml:space="preserve">identification, comparison of </w:t>
      </w:r>
      <w:r w:rsidRPr="00E82F60">
        <w:rPr>
          <w:rStyle w:val="StyleUnderline"/>
          <w:highlight w:val="yellow"/>
        </w:rPr>
        <w:t>markings on bullets</w:t>
      </w:r>
      <w:r w:rsidRPr="00BD1A9B">
        <w:rPr>
          <w:rStyle w:val="StyleUnderline"/>
        </w:rPr>
        <w:t xml:space="preserve"> and other projectiles, </w:t>
      </w:r>
      <w:r w:rsidRPr="00E82F60">
        <w:rPr>
          <w:rStyle w:val="StyleUnderline"/>
          <w:highlight w:val="yellow"/>
        </w:rPr>
        <w:t>cartridge</w:t>
      </w:r>
      <w:r w:rsidRPr="00BD1A9B">
        <w:rPr>
          <w:rStyle w:val="StyleUnderline"/>
        </w:rPr>
        <w:t xml:space="preserve"> cases,</w:t>
      </w:r>
      <w:r>
        <w:rPr>
          <w:rStyle w:val="StyleUnderline"/>
        </w:rPr>
        <w:t xml:space="preserve"> </w:t>
      </w:r>
      <w:r w:rsidRPr="00BD1A9B">
        <w:rPr>
          <w:rStyle w:val="StyleUnderline"/>
        </w:rPr>
        <w:t xml:space="preserve">and </w:t>
      </w:r>
      <w:r w:rsidRPr="00E82F60">
        <w:rPr>
          <w:rStyle w:val="StyleUnderline"/>
          <w:highlight w:val="yellow"/>
        </w:rPr>
        <w:t>shell cases</w:t>
      </w:r>
      <w:r w:rsidRPr="00BD1A9B">
        <w:rPr>
          <w:rStyle w:val="StyleUnderline"/>
        </w:rPr>
        <w:t>, especially for the purpose of determining if a bullet has been fired from a</w:t>
      </w:r>
      <w:r>
        <w:rPr>
          <w:rStyle w:val="StyleUnderline"/>
        </w:rPr>
        <w:t xml:space="preserve"> </w:t>
      </w:r>
      <w:r w:rsidRPr="00BD1A9B">
        <w:rPr>
          <w:rStyle w:val="StyleUnderline"/>
        </w:rPr>
        <w:t>particular weapon</w:t>
      </w:r>
      <w:r w:rsidRPr="00BD1A9B">
        <w:rPr>
          <w:sz w:val="10"/>
        </w:rPr>
        <w:t xml:space="preserve">. Tool mark examinations are concerned with the association of particular impressions with particular tools. 5.7 </w:t>
      </w:r>
      <w:r w:rsidRPr="00E82F60">
        <w:rPr>
          <w:rStyle w:val="StyleUnderline"/>
          <w:highlight w:val="yellow"/>
        </w:rPr>
        <w:t>Fingerprint examination</w:t>
      </w:r>
      <w:r>
        <w:rPr>
          <w:rStyle w:val="StyleUnderline"/>
        </w:rPr>
        <w:t xml:space="preserve"> </w:t>
      </w:r>
      <w:r w:rsidRPr="00BD1A9B">
        <w:rPr>
          <w:sz w:val="10"/>
        </w:rPr>
        <w:t xml:space="preserve">It is mostly performed at Finger Print Bureau, which </w:t>
      </w:r>
      <w:r w:rsidRPr="00BD1A9B">
        <w:rPr>
          <w:rStyle w:val="StyleUnderline"/>
        </w:rPr>
        <w:t>is mostly concerned with the</w:t>
      </w:r>
      <w:r>
        <w:rPr>
          <w:rStyle w:val="StyleUnderline"/>
        </w:rPr>
        <w:t xml:space="preserve"> </w:t>
      </w:r>
      <w:r w:rsidRPr="00BD1A9B">
        <w:rPr>
          <w:rStyle w:val="StyleUnderline"/>
        </w:rPr>
        <w:t>classification of fingerprints and the organization of sets of prints into usable files</w:t>
      </w:r>
      <w:r w:rsidRPr="00BD1A9B">
        <w:rPr>
          <w:sz w:val="10"/>
        </w:rPr>
        <w:t xml:space="preserve">. Development of latent prints at crime scene and comparisons of known and unknown fingerprints are a major part of the work besides storing </w:t>
      </w:r>
      <w:r w:rsidRPr="00E82F60">
        <w:rPr>
          <w:rStyle w:val="StyleUnderline"/>
          <w:highlight w:val="yellow"/>
        </w:rPr>
        <w:t>and</w:t>
      </w:r>
      <w:r w:rsidRPr="00BD1A9B">
        <w:rPr>
          <w:sz w:val="10"/>
        </w:rPr>
        <w:t xml:space="preserve"> building data base of criminal finger prints. 5.8 </w:t>
      </w:r>
      <w:r w:rsidRPr="00BD1A9B">
        <w:rPr>
          <w:rStyle w:val="StyleUnderline"/>
        </w:rPr>
        <w:t xml:space="preserve">Questioned </w:t>
      </w:r>
      <w:r w:rsidRPr="00E82F60">
        <w:rPr>
          <w:rStyle w:val="StyleUnderline"/>
          <w:highlight w:val="yellow"/>
        </w:rPr>
        <w:t>Documents examination</w:t>
      </w:r>
      <w:r>
        <w:rPr>
          <w:rStyle w:val="StyleUnderline"/>
        </w:rPr>
        <w:t xml:space="preserve"> </w:t>
      </w:r>
      <w:r w:rsidRPr="00BD1A9B">
        <w:rPr>
          <w:sz w:val="10"/>
        </w:rPr>
        <w:t xml:space="preserve">Thisbranch of Forensic science </w:t>
      </w:r>
      <w:r w:rsidRPr="00BD1A9B">
        <w:rPr>
          <w:rStyle w:val="StyleUnderline"/>
        </w:rPr>
        <w:t>deals with the comparisons and interpretation of</w:t>
      </w:r>
      <w:r>
        <w:rPr>
          <w:rStyle w:val="StyleUnderline"/>
        </w:rPr>
        <w:t xml:space="preserve"> </w:t>
      </w:r>
      <w:r w:rsidRPr="00BD1A9B">
        <w:rPr>
          <w:rStyle w:val="StyleUnderline"/>
        </w:rPr>
        <w:t xml:space="preserve">handwriting, signatures, </w:t>
      </w:r>
      <w:r w:rsidRPr="00BD1A9B">
        <w:rPr>
          <w:sz w:val="10"/>
        </w:rPr>
        <w:t xml:space="preserve">mechanically produced material (typed or printed), and photocopied material. Analysis of papers, inks, and other materials used to produce documents may also be analyzed. Some of the forensic science activities can be classified under more than one of the major subdivisions as above. Tool mark comparisons, for example, are sometimes considered as part of criminalistics or physical section and sometimes as part of the separate firearms and tool marks specialty. Similarly, hair comparison is usually considered a part of criminalistics, but it could just as well be considered a part of Forensic Biology. Any classification scheme for all the different activities is, therefore, somewhat arbitrary. No one person can be expert in all the sciences and their methods, and it is for this reason that forensic science have develop subspecialties. The subspecialties developed for a particular type of physical evidence, or around a particular group of methods and procedures. Some forensic scientists are generalists. They have broad training and experience in most of the basic areas of criminalistics, so can carry out a variety of different physical-evidence examinations knowledgeably or more importantly, refer specific aspects of a case to specialists. The range of human activity is so diverse that almost anything can be consider physical evidence under one circumstance or another. In any civil, criminal, or regulatory matter, there can be physical evidence if recognized, properly handled, and knowledgeably interpreted, can contribute significantly to an understanding solving crime cases. </w:t>
      </w:r>
    </w:p>
    <w:p w14:paraId="045004C6" w14:textId="77777777" w:rsidR="00BF2D04" w:rsidRDefault="00BF2D04" w:rsidP="00BF2D04">
      <w:pPr>
        <w:rPr>
          <w:sz w:val="16"/>
        </w:rPr>
      </w:pPr>
    </w:p>
    <w:p w14:paraId="0CD3D80E" w14:textId="77777777" w:rsidR="00BF2D04" w:rsidRDefault="00BF2D04" w:rsidP="00BF2D04">
      <w:pPr>
        <w:pStyle w:val="Heading4"/>
      </w:pPr>
      <w:r>
        <w:t>Excludes Psychology</w:t>
      </w:r>
    </w:p>
    <w:p w14:paraId="36144670" w14:textId="77777777" w:rsidR="00BF2D04" w:rsidRDefault="00BF2D04" w:rsidP="00BF2D04">
      <w:r w:rsidRPr="009D3262">
        <w:rPr>
          <w:rStyle w:val="Style13ptBold"/>
        </w:rPr>
        <w:t>Padowitz 18</w:t>
      </w:r>
      <w:r>
        <w:t xml:space="preserve"> --- Kenneth Padowitz, P.A. exclusively practices criminal defense law, and is recognized in the legal community as a leading provider of strategic and aggressive representation to those accused of crimes, “WHAT IS FORENSIC PSYCHOLOGY?”, Aug 2018, </w:t>
      </w:r>
      <w:hyperlink r:id="rId136" w:history="1">
        <w:r w:rsidRPr="004D64D2">
          <w:rPr>
            <w:rStyle w:val="Hyperlink"/>
          </w:rPr>
          <w:t>http://www.psychology-criminalbehavior-law.com/2018/08/what-is-forensic-psychology/</w:t>
        </w:r>
      </w:hyperlink>
      <w:r>
        <w:t xml:space="preserve"> (BJN)</w:t>
      </w:r>
    </w:p>
    <w:p w14:paraId="42DEF6C0" w14:textId="77777777" w:rsidR="00BF2D04" w:rsidRDefault="00BF2D04" w:rsidP="00BF2D04">
      <w:pPr>
        <w:rPr>
          <w:sz w:val="16"/>
        </w:rPr>
      </w:pPr>
      <w:r w:rsidRPr="00317776">
        <w:rPr>
          <w:rStyle w:val="StyleUnderline"/>
        </w:rPr>
        <w:t xml:space="preserve">It might be easier to define </w:t>
      </w:r>
      <w:r w:rsidRPr="00E82F60">
        <w:rPr>
          <w:rStyle w:val="StyleUnderline"/>
          <w:highlight w:val="yellow"/>
        </w:rPr>
        <w:t>forensic psychology</w:t>
      </w:r>
      <w:r w:rsidRPr="009D3262">
        <w:rPr>
          <w:rStyle w:val="StyleUnderline"/>
        </w:rPr>
        <w:t xml:space="preserve"> by starting out with </w:t>
      </w:r>
      <w:r w:rsidRPr="009D3262">
        <w:rPr>
          <w:rStyle w:val="Emphasis"/>
        </w:rPr>
        <w:t xml:space="preserve">what it is not. </w:t>
      </w:r>
      <w:r w:rsidRPr="00E82F60">
        <w:rPr>
          <w:rStyle w:val="Emphasis"/>
          <w:highlight w:val="yellow"/>
        </w:rPr>
        <w:t>It is not forensic science</w:t>
      </w:r>
      <w:r w:rsidRPr="009D3262">
        <w:rPr>
          <w:rStyle w:val="Emphasis"/>
        </w:rPr>
        <w:t>.</w:t>
      </w:r>
      <w:r w:rsidRPr="009D3262">
        <w:rPr>
          <w:sz w:val="16"/>
        </w:rPr>
        <w:t xml:space="preserve"> </w:t>
      </w:r>
      <w:r w:rsidRPr="00E82F60">
        <w:rPr>
          <w:rStyle w:val="StyleUnderline"/>
          <w:highlight w:val="yellow"/>
        </w:rPr>
        <w:t>Forensic science is</w:t>
      </w:r>
      <w:r w:rsidRPr="00317776">
        <w:rPr>
          <w:rStyle w:val="StyleUnderline"/>
        </w:rPr>
        <w:t xml:space="preserve"> </w:t>
      </w:r>
      <w:r w:rsidRPr="009D3262">
        <w:rPr>
          <w:sz w:val="16"/>
        </w:rPr>
        <w:t xml:space="preserve">what is seen on television when detectives tweeze </w:t>
      </w:r>
      <w:r w:rsidRPr="00317776">
        <w:rPr>
          <w:rStyle w:val="StyleUnderline"/>
        </w:rPr>
        <w:t>hairs</w:t>
      </w:r>
      <w:r w:rsidRPr="009D3262">
        <w:rPr>
          <w:sz w:val="16"/>
        </w:rPr>
        <w:t xml:space="preserve"> out of a </w:t>
      </w:r>
      <w:r w:rsidRPr="00E82F60">
        <w:rPr>
          <w:rStyle w:val="StyleUnderline"/>
          <w:highlight w:val="yellow"/>
        </w:rPr>
        <w:t>blood</w:t>
      </w:r>
      <w:r w:rsidRPr="009D3262">
        <w:rPr>
          <w:sz w:val="16"/>
        </w:rPr>
        <w:t xml:space="preserve"> stain or lift </w:t>
      </w:r>
      <w:r w:rsidRPr="00E82F60">
        <w:rPr>
          <w:rStyle w:val="StyleUnderline"/>
          <w:highlight w:val="yellow"/>
        </w:rPr>
        <w:t>fingerprints</w:t>
      </w:r>
      <w:r w:rsidRPr="009D3262">
        <w:rPr>
          <w:sz w:val="16"/>
        </w:rPr>
        <w:t xml:space="preserve"> off a glass. </w:t>
      </w:r>
      <w:r w:rsidRPr="00E82F60">
        <w:rPr>
          <w:rStyle w:val="StyleUnderline"/>
          <w:highlight w:val="yellow"/>
        </w:rPr>
        <w:t>It is not</w:t>
      </w:r>
      <w:r w:rsidRPr="009D3262">
        <w:rPr>
          <w:rStyle w:val="StyleUnderline"/>
        </w:rPr>
        <w:t xml:space="preserve"> a</w:t>
      </w:r>
      <w:r w:rsidRPr="009D3262">
        <w:rPr>
          <w:sz w:val="16"/>
        </w:rPr>
        <w:t xml:space="preserve"> Vulcan mind meld that allows the </w:t>
      </w:r>
      <w:r w:rsidRPr="00E82F60">
        <w:rPr>
          <w:rStyle w:val="StyleUnderline"/>
          <w:highlight w:val="yellow"/>
        </w:rPr>
        <w:t>psychologist</w:t>
      </w:r>
      <w:r w:rsidRPr="009D3262">
        <w:rPr>
          <w:sz w:val="16"/>
        </w:rPr>
        <w:t xml:space="preserve"> to peer into the depths of thepsychology in the criminal law human brain by analyzing behavior – although behavior certainly comes into it. Most of all, it is not the means by which long-buried secrets can be unearthed, but its results can be exciting.</w:t>
      </w:r>
    </w:p>
    <w:p w14:paraId="66F812EA" w14:textId="77777777" w:rsidR="00BF2D04" w:rsidRPr="00BF2D04" w:rsidRDefault="00BF2D04" w:rsidP="00BF2D04"/>
    <w:p w14:paraId="50237B5E" w14:textId="681D1A83" w:rsidR="00317776" w:rsidRDefault="00317776" w:rsidP="00317776">
      <w:pPr>
        <w:pStyle w:val="Heading3"/>
      </w:pPr>
      <w:r>
        <w:t>Aff --- Forensic Science = Broad</w:t>
      </w:r>
    </w:p>
    <w:p w14:paraId="3F8EF778" w14:textId="6AB8954D" w:rsidR="00317776" w:rsidRDefault="00317776" w:rsidP="00317776"/>
    <w:p w14:paraId="5111C9EB" w14:textId="77777777" w:rsidR="00317776" w:rsidRDefault="00317776" w:rsidP="00317776">
      <w:pPr>
        <w:pStyle w:val="Heading4"/>
      </w:pPr>
      <w:r>
        <w:t>Forensic science is the application of scientific practices in the legal field --- its broad and that’s by design</w:t>
      </w:r>
    </w:p>
    <w:p w14:paraId="327C22F3" w14:textId="77777777" w:rsidR="00317776" w:rsidRDefault="00317776" w:rsidP="00317776">
      <w:r w:rsidRPr="00525F60">
        <w:rPr>
          <w:rStyle w:val="Style13ptBold"/>
        </w:rPr>
        <w:t>Swofford &amp; Vosk 17</w:t>
      </w:r>
      <w:r>
        <w:t xml:space="preserve"> --- Henry Swofford, Chief of the Latent Print Branch at the Defense Forensic Science Center in Atlanta, Georgia, and Ted Vosk, attorney and consultant in Seattle, Washington, “Metrology Applied to Forensic Pattern Evidence Domains – A Call for More Forensic Science Metrology Principles”, Feb 2017, </w:t>
      </w:r>
      <w:hyperlink r:id="rId137" w:history="1">
        <w:r w:rsidRPr="004D64D2">
          <w:rPr>
            <w:rStyle w:val="Hyperlink"/>
          </w:rPr>
          <w:t>https://csidds.files.wordpress.com/2017/03/metroology-applie-to-forensic-science-a-call-for-more-forensic-science-metrology-principles-swofford-a.pdf</w:t>
        </w:r>
      </w:hyperlink>
      <w:r>
        <w:t xml:space="preserve"> (BJN)</w:t>
      </w:r>
    </w:p>
    <w:p w14:paraId="5F55914D" w14:textId="77777777" w:rsidR="00317776" w:rsidRPr="009007FF" w:rsidRDefault="00317776" w:rsidP="00317776">
      <w:pPr>
        <w:rPr>
          <w:sz w:val="16"/>
        </w:rPr>
      </w:pPr>
      <w:r w:rsidRPr="00E82F60">
        <w:rPr>
          <w:rStyle w:val="StyleUnderline"/>
          <w:highlight w:val="yellow"/>
        </w:rPr>
        <w:t>Forensic Science</w:t>
      </w:r>
      <w:r>
        <w:rPr>
          <w:rStyle w:val="StyleUnderline"/>
        </w:rPr>
        <w:t xml:space="preserve"> </w:t>
      </w:r>
      <w:r w:rsidRPr="009007FF">
        <w:rPr>
          <w:sz w:val="16"/>
        </w:rPr>
        <w:t xml:space="preserve">The National Commission on Forensic Science (NCFS) has </w:t>
      </w:r>
      <w:r w:rsidRPr="00E82F60">
        <w:rPr>
          <w:rStyle w:val="StyleUnderline"/>
          <w:highlight w:val="yellow"/>
        </w:rPr>
        <w:t>defined</w:t>
      </w:r>
      <w:r w:rsidRPr="009007FF">
        <w:rPr>
          <w:sz w:val="16"/>
        </w:rPr>
        <w:t xml:space="preserve"> forensic science </w:t>
      </w:r>
      <w:r w:rsidRPr="00E82F60">
        <w:rPr>
          <w:rStyle w:val="StyleUnderline"/>
          <w:highlight w:val="yellow"/>
        </w:rPr>
        <w:t>as “the application</w:t>
      </w:r>
      <w:r w:rsidRPr="009007FF">
        <w:rPr>
          <w:rStyle w:val="StyleUnderline"/>
        </w:rPr>
        <w:t xml:space="preserve"> of scientific or</w:t>
      </w:r>
      <w:r>
        <w:rPr>
          <w:rStyle w:val="StyleUnderline"/>
        </w:rPr>
        <w:t xml:space="preserve"> </w:t>
      </w:r>
      <w:r w:rsidRPr="009007FF">
        <w:rPr>
          <w:rStyle w:val="StyleUnderline"/>
        </w:rPr>
        <w:t xml:space="preserve">technical </w:t>
      </w:r>
      <w:r w:rsidRPr="00E82F60">
        <w:rPr>
          <w:rStyle w:val="StyleUnderline"/>
          <w:highlight w:val="yellow"/>
        </w:rPr>
        <w:t xml:space="preserve">practices to </w:t>
      </w:r>
      <w:r w:rsidRPr="00525F60">
        <w:rPr>
          <w:rStyle w:val="StyleUnderline"/>
        </w:rPr>
        <w:t>the</w:t>
      </w:r>
      <w:r w:rsidRPr="009007FF">
        <w:rPr>
          <w:rStyle w:val="StyleUnderline"/>
        </w:rPr>
        <w:t xml:space="preserve"> recognition, collection, analysis, and</w:t>
      </w:r>
      <w:r>
        <w:rPr>
          <w:rStyle w:val="StyleUnderline"/>
        </w:rPr>
        <w:t xml:space="preserve"> </w:t>
      </w:r>
      <w:r w:rsidRPr="009007FF">
        <w:rPr>
          <w:rStyle w:val="StyleUnderline"/>
        </w:rPr>
        <w:t xml:space="preserve">interpretation of evidence for </w:t>
      </w:r>
      <w:r w:rsidRPr="00E82F60">
        <w:rPr>
          <w:rStyle w:val="StyleUnderline"/>
          <w:highlight w:val="yellow"/>
        </w:rPr>
        <w:t>criminal and civil law</w:t>
      </w:r>
      <w:r w:rsidRPr="009007FF">
        <w:rPr>
          <w:rStyle w:val="StyleUnderline"/>
        </w:rPr>
        <w:t xml:space="preserve"> or regulatory issues</w:t>
      </w:r>
      <w:r w:rsidRPr="009007FF">
        <w:rPr>
          <w:sz w:val="16"/>
        </w:rPr>
        <w:t xml:space="preserve">” [13]. </w:t>
      </w:r>
      <w:r w:rsidRPr="00E82F60">
        <w:rPr>
          <w:rStyle w:val="Emphasis"/>
          <w:highlight w:val="yellow"/>
        </w:rPr>
        <w:t>It is a broad field</w:t>
      </w:r>
      <w:r w:rsidRPr="00E82F60">
        <w:rPr>
          <w:sz w:val="16"/>
          <w:highlight w:val="yellow"/>
        </w:rPr>
        <w:t xml:space="preserve"> </w:t>
      </w:r>
      <w:r w:rsidRPr="00E82F60">
        <w:rPr>
          <w:rStyle w:val="StyleUnderline"/>
          <w:highlight w:val="yellow"/>
        </w:rPr>
        <w:t>that covers</w:t>
      </w:r>
      <w:r w:rsidRPr="009007FF">
        <w:rPr>
          <w:sz w:val="16"/>
        </w:rPr>
        <w:t xml:space="preserve"> several </w:t>
      </w:r>
      <w:r w:rsidRPr="00E82F60">
        <w:rPr>
          <w:rStyle w:val="Emphasis"/>
          <w:highlight w:val="yellow"/>
        </w:rPr>
        <w:t>different disciplines</w:t>
      </w:r>
      <w:r w:rsidRPr="009007FF">
        <w:rPr>
          <w:sz w:val="16"/>
        </w:rPr>
        <w:t xml:space="preserve"> – each with its own methods and practices – with the intended purpose of providing information, which may advance a particular investigation or establish a fact in question to support criminal or civil litigation. Although there are several different disciplines, many of the pattern evidence disciplines, such as fingerprints, firearms, tool marks and handwriting, share similarities in their examination methods and conclusions.</w:t>
      </w:r>
    </w:p>
    <w:p w14:paraId="46449B97" w14:textId="77777777" w:rsidR="00317776" w:rsidRPr="00317776" w:rsidRDefault="00317776" w:rsidP="00317776"/>
    <w:p w14:paraId="7E555A32" w14:textId="24AD0FB0" w:rsidR="00D202B5" w:rsidRDefault="00A270B5" w:rsidP="00D202B5">
      <w:pPr>
        <w:pStyle w:val="Heading1"/>
      </w:pPr>
      <w:r>
        <w:t>***</w:t>
      </w:r>
      <w:r w:rsidR="00D202B5">
        <w:t>Policing Negative</w:t>
      </w:r>
      <w:r>
        <w:t>***</w:t>
      </w:r>
    </w:p>
    <w:p w14:paraId="5D97E492" w14:textId="30800E33" w:rsidR="0045299A" w:rsidRDefault="0045299A" w:rsidP="00D202B5"/>
    <w:p w14:paraId="36F36C3E" w14:textId="77777777" w:rsidR="0054743F" w:rsidRDefault="0054743F" w:rsidP="0054743F">
      <w:pPr>
        <w:pStyle w:val="Heading2"/>
      </w:pPr>
      <w:r>
        <w:t>Policing Reform = Police Practices</w:t>
      </w:r>
    </w:p>
    <w:p w14:paraId="338C5426" w14:textId="77777777" w:rsidR="0054743F" w:rsidRDefault="0054743F" w:rsidP="0054743F"/>
    <w:p w14:paraId="2985168A" w14:textId="77777777" w:rsidR="0054743F" w:rsidRDefault="0054743F" w:rsidP="0054743F">
      <w:pPr>
        <w:pStyle w:val="Heading3"/>
      </w:pPr>
      <w:r>
        <w:t>T --- Policing Reform = Police Practices --- 1NC</w:t>
      </w:r>
    </w:p>
    <w:p w14:paraId="71BE72B6" w14:textId="77777777" w:rsidR="0054743F" w:rsidRDefault="0054743F" w:rsidP="0054743F"/>
    <w:p w14:paraId="3243B45E" w14:textId="77777777" w:rsidR="0054743F" w:rsidRDefault="0054743F" w:rsidP="0054743F">
      <w:pPr>
        <w:pStyle w:val="Heading4"/>
      </w:pPr>
      <w:r>
        <w:t>Police reform requires change to police practices</w:t>
      </w:r>
    </w:p>
    <w:p w14:paraId="6A6B448D" w14:textId="77777777" w:rsidR="0054743F" w:rsidRDefault="0054743F" w:rsidP="0054743F">
      <w:r w:rsidRPr="00FA11B4">
        <w:rPr>
          <w:rStyle w:val="Style13ptBold"/>
        </w:rPr>
        <w:t>NAACP 19</w:t>
      </w:r>
      <w:r>
        <w:t xml:space="preserve"> --- NAACP Legal Defense and Education Fund, NATIONAL POLICE FUNDING DATABASE Using Data to Promote Fair and Accountable Policing Practices, Thurgood Marshall Institute, Website created 2019, </w:t>
      </w:r>
      <w:hyperlink r:id="rId138" w:history="1">
        <w:r w:rsidRPr="00CF5021">
          <w:rPr>
            <w:rStyle w:val="Hyperlink"/>
          </w:rPr>
          <w:t>https://policefundingdatabase.tminstituteldf.org/policingreform</w:t>
        </w:r>
      </w:hyperlink>
      <w:r>
        <w:t xml:space="preserve"> (BJN)</w:t>
      </w:r>
    </w:p>
    <w:p w14:paraId="3031BD39" w14:textId="77777777" w:rsidR="0054743F" w:rsidRPr="00FA11B4" w:rsidRDefault="0054743F" w:rsidP="0054743F">
      <w:pPr>
        <w:rPr>
          <w:sz w:val="16"/>
        </w:rPr>
      </w:pPr>
      <w:r w:rsidRPr="00E82F60">
        <w:rPr>
          <w:rStyle w:val="StyleUnderline"/>
          <w:highlight w:val="yellow"/>
        </w:rPr>
        <w:t>Policing reform involves changing how police</w:t>
      </w:r>
      <w:r w:rsidRPr="00FA11B4">
        <w:rPr>
          <w:sz w:val="16"/>
        </w:rPr>
        <w:t xml:space="preserve"> departments </w:t>
      </w:r>
      <w:r w:rsidRPr="00E82F60">
        <w:rPr>
          <w:rStyle w:val="StyleUnderline"/>
          <w:highlight w:val="yellow"/>
        </w:rPr>
        <w:t>operate</w:t>
      </w:r>
      <w:r w:rsidRPr="00FA11B4">
        <w:rPr>
          <w:sz w:val="16"/>
        </w:rPr>
        <w:t xml:space="preserve">, especially </w:t>
      </w:r>
      <w:r w:rsidRPr="00FA11B4">
        <w:rPr>
          <w:rStyle w:val="StyleUnderline"/>
        </w:rPr>
        <w:t xml:space="preserve">how they provide public safety services </w:t>
      </w:r>
      <w:r w:rsidRPr="00FA11B4">
        <w:rPr>
          <w:sz w:val="16"/>
        </w:rPr>
        <w:t xml:space="preserve">to communities. </w:t>
      </w:r>
      <w:r w:rsidRPr="00E82F60">
        <w:rPr>
          <w:rStyle w:val="StyleUnderline"/>
          <w:highlight w:val="yellow"/>
        </w:rPr>
        <w:t>From a civil rights perspective</w:t>
      </w:r>
      <w:r w:rsidRPr="00FA11B4">
        <w:rPr>
          <w:rStyle w:val="StyleUnderline"/>
        </w:rPr>
        <w:t>, the goals of policing reform are to change policing policies and practices to ensure that individuals are treated fairly</w:t>
      </w:r>
      <w:r w:rsidRPr="00FA11B4">
        <w:rPr>
          <w:sz w:val="16"/>
        </w:rPr>
        <w:t xml:space="preserve"> and without regard to race, national origin, religion, age, gender, sexual orientation, disability, or other characteristics protected by the U.S. Constitution or civil rights laws.</w:t>
      </w:r>
    </w:p>
    <w:p w14:paraId="7F35120A" w14:textId="77777777" w:rsidR="0054743F" w:rsidRPr="00FA11B4" w:rsidRDefault="0054743F" w:rsidP="0054743F">
      <w:pPr>
        <w:rPr>
          <w:sz w:val="16"/>
        </w:rPr>
      </w:pPr>
      <w:r w:rsidRPr="00E82F60">
        <w:rPr>
          <w:rStyle w:val="StyleUnderline"/>
          <w:highlight w:val="yellow"/>
        </w:rPr>
        <w:t>Policing reform can focus on a variety of police policies</w:t>
      </w:r>
      <w:r w:rsidRPr="00E82F60">
        <w:rPr>
          <w:sz w:val="16"/>
          <w:highlight w:val="yellow"/>
        </w:rPr>
        <w:t xml:space="preserve"> </w:t>
      </w:r>
      <w:r w:rsidRPr="00E82F60">
        <w:rPr>
          <w:rStyle w:val="StyleUnderline"/>
          <w:highlight w:val="yellow"/>
        </w:rPr>
        <w:t>and practices</w:t>
      </w:r>
      <w:r w:rsidRPr="00E82F60">
        <w:rPr>
          <w:sz w:val="16"/>
          <w:highlight w:val="yellow"/>
        </w:rPr>
        <w:t xml:space="preserve">, </w:t>
      </w:r>
      <w:r w:rsidRPr="00E82F60">
        <w:rPr>
          <w:rStyle w:val="StyleUnderline"/>
          <w:highlight w:val="yellow"/>
        </w:rPr>
        <w:t>including</w:t>
      </w:r>
      <w:r w:rsidRPr="0045299A">
        <w:rPr>
          <w:rStyle w:val="StyleUnderline"/>
        </w:rPr>
        <w:t xml:space="preserve"> use of </w:t>
      </w:r>
      <w:r w:rsidRPr="00E82F60">
        <w:rPr>
          <w:rStyle w:val="StyleUnderline"/>
          <w:highlight w:val="yellow"/>
        </w:rPr>
        <w:t>force; stop,</w:t>
      </w:r>
      <w:r w:rsidRPr="0045299A">
        <w:rPr>
          <w:rStyle w:val="StyleUnderline"/>
        </w:rPr>
        <w:t xml:space="preserve"> </w:t>
      </w:r>
      <w:r w:rsidRPr="00E82F60">
        <w:rPr>
          <w:rStyle w:val="StyleUnderline"/>
          <w:highlight w:val="yellow"/>
        </w:rPr>
        <w:t>search</w:t>
      </w:r>
      <w:r w:rsidRPr="0045299A">
        <w:rPr>
          <w:rStyle w:val="StyleUnderline"/>
        </w:rPr>
        <w:t xml:space="preserve">, and </w:t>
      </w:r>
      <w:r w:rsidRPr="00E82F60">
        <w:rPr>
          <w:rStyle w:val="StyleUnderline"/>
          <w:highlight w:val="yellow"/>
        </w:rPr>
        <w:t>arrest practices; and</w:t>
      </w:r>
      <w:r w:rsidRPr="0045299A">
        <w:rPr>
          <w:rStyle w:val="StyleUnderline"/>
        </w:rPr>
        <w:t xml:space="preserve"> internal and external </w:t>
      </w:r>
      <w:r w:rsidRPr="00E82F60">
        <w:rPr>
          <w:rStyle w:val="StyleUnderline"/>
          <w:highlight w:val="yellow"/>
        </w:rPr>
        <w:t>systems</w:t>
      </w:r>
      <w:r w:rsidRPr="0045299A">
        <w:rPr>
          <w:rStyle w:val="StyleUnderline"/>
        </w:rPr>
        <w:t xml:space="preserve"> designed </w:t>
      </w:r>
      <w:r w:rsidRPr="00E82F60">
        <w:rPr>
          <w:rStyle w:val="StyleUnderline"/>
          <w:highlight w:val="yellow"/>
        </w:rPr>
        <w:t>to hold police</w:t>
      </w:r>
      <w:r w:rsidRPr="0045299A">
        <w:rPr>
          <w:rStyle w:val="StyleUnderline"/>
        </w:rPr>
        <w:t xml:space="preserve"> departments</w:t>
      </w:r>
      <w:r w:rsidRPr="0045299A">
        <w:rPr>
          <w:sz w:val="16"/>
        </w:rPr>
        <w:t xml:space="preserve"> and individual officers </w:t>
      </w:r>
      <w:r w:rsidRPr="00E82F60">
        <w:rPr>
          <w:rStyle w:val="StyleUnderline"/>
          <w:highlight w:val="yellow"/>
        </w:rPr>
        <w:t>accountable</w:t>
      </w:r>
      <w:r w:rsidRPr="0045299A">
        <w:rPr>
          <w:sz w:val="16"/>
        </w:rPr>
        <w:t>.</w:t>
      </w:r>
    </w:p>
    <w:p w14:paraId="3201FDC6" w14:textId="77777777" w:rsidR="0054743F" w:rsidRDefault="0054743F" w:rsidP="0054743F"/>
    <w:p w14:paraId="11715D63" w14:textId="77777777" w:rsidR="0054743F" w:rsidRDefault="0054743F" w:rsidP="0054743F">
      <w:pPr>
        <w:pStyle w:val="Heading4"/>
      </w:pPr>
      <w:r>
        <w:t xml:space="preserve">Plan is not the police practice … </w:t>
      </w:r>
    </w:p>
    <w:p w14:paraId="45186B3E" w14:textId="77777777" w:rsidR="0054743F" w:rsidRDefault="0054743F" w:rsidP="0054743F">
      <w:r>
        <w:t>&lt;from inserts&gt;</w:t>
      </w:r>
    </w:p>
    <w:p w14:paraId="54D6FFEA" w14:textId="77777777" w:rsidR="0054743F" w:rsidRDefault="0054743F" w:rsidP="0054743F"/>
    <w:p w14:paraId="57249E68" w14:textId="77777777" w:rsidR="0054743F" w:rsidRDefault="0054743F" w:rsidP="0054743F">
      <w:pPr>
        <w:pStyle w:val="Heading4"/>
      </w:pPr>
      <w:r>
        <w:t>Voter for ground and limits --- explodes research burden, skirts the core controversy</w:t>
      </w:r>
    </w:p>
    <w:p w14:paraId="32DDD2ED" w14:textId="77777777" w:rsidR="0054743F" w:rsidRDefault="0054743F" w:rsidP="0054743F"/>
    <w:p w14:paraId="02F18B18" w14:textId="77777777" w:rsidR="0054743F" w:rsidRDefault="0054743F" w:rsidP="0054743F"/>
    <w:p w14:paraId="0771C5A7" w14:textId="6E0D851D" w:rsidR="0054743F" w:rsidRDefault="0054743F" w:rsidP="0054743F">
      <w:pPr>
        <w:pStyle w:val="Heading3"/>
      </w:pPr>
      <w:r>
        <w:t xml:space="preserve">T --- Policing Reform = Police Practices --- Exclusive to “Law Enforcement” (Excludes Judicial Process / Social Order </w:t>
      </w:r>
      <w:r w:rsidR="00BC15CB">
        <w:t xml:space="preserve">“policing” etc…) </w:t>
      </w:r>
      <w:r>
        <w:t>--- 1NC Insert</w:t>
      </w:r>
    </w:p>
    <w:p w14:paraId="32B85869" w14:textId="77777777" w:rsidR="0054743F" w:rsidRDefault="0054743F" w:rsidP="0054743F"/>
    <w:p w14:paraId="65247C37" w14:textId="77777777" w:rsidR="0054743F" w:rsidRDefault="0054743F" w:rsidP="0054743F">
      <w:pPr>
        <w:pStyle w:val="Heading4"/>
      </w:pPr>
      <w:r>
        <w:t xml:space="preserve">Police activities exclude prosecutors and judges </w:t>
      </w:r>
    </w:p>
    <w:p w14:paraId="43BE30E5" w14:textId="77777777" w:rsidR="0054743F" w:rsidRPr="003C0335" w:rsidRDefault="0054743F" w:rsidP="0054743F">
      <w:r w:rsidRPr="009A1310">
        <w:rPr>
          <w:rStyle w:val="Style13ptBold"/>
        </w:rPr>
        <w:t>Alemika 09</w:t>
      </w:r>
      <w:r>
        <w:t xml:space="preserve"> --- Etannibi E.O. Alemika, professor in the Department of Sociology, Faculty of Social Sciences,. University of Jos, located in Jos, Nigeria, “Police practice and police research in Africa”, Police Practice and Research An International Journal Volume 10, 2009, </w:t>
      </w:r>
      <w:hyperlink r:id="rId139" w:history="1">
        <w:r w:rsidRPr="00CF5021">
          <w:rPr>
            <w:rStyle w:val="Hyperlink"/>
          </w:rPr>
          <w:t>https://www.tandfonline.com/doi/abs/10.1080/15614260903378467?scroll=top&amp;needAccess=true&amp;journalCode=gppr20</w:t>
        </w:r>
      </w:hyperlink>
      <w:r>
        <w:t xml:space="preserve"> (BJN)</w:t>
      </w:r>
    </w:p>
    <w:p w14:paraId="72669A5A" w14:textId="77777777" w:rsidR="0054743F" w:rsidRPr="003C0335" w:rsidRDefault="0054743F" w:rsidP="0054743F">
      <w:pPr>
        <w:rPr>
          <w:u w:val="single"/>
        </w:rPr>
      </w:pPr>
      <w:r w:rsidRPr="00C21D40">
        <w:rPr>
          <w:rStyle w:val="StyleUnderline"/>
        </w:rPr>
        <w:t>Policing has been variously defined</w:t>
      </w:r>
      <w:r w:rsidRPr="003C0335">
        <w:rPr>
          <w:sz w:val="16"/>
        </w:rPr>
        <w:t xml:space="preserve">. However, the definitions are either too narrow or too broad. </w:t>
      </w:r>
      <w:r w:rsidRPr="00E82F60">
        <w:rPr>
          <w:rStyle w:val="StyleUnderline"/>
          <w:highlight w:val="yellow"/>
        </w:rPr>
        <w:t xml:space="preserve">A narrow definition of policing </w:t>
      </w:r>
      <w:r w:rsidRPr="003C0335">
        <w:rPr>
          <w:rStyle w:val="StyleUnderline"/>
        </w:rPr>
        <w:t>described the term as organized</w:t>
      </w:r>
      <w:r w:rsidRPr="00C21D40">
        <w:rPr>
          <w:rStyle w:val="StyleUnderline"/>
        </w:rPr>
        <w:t xml:space="preserve"> </w:t>
      </w:r>
      <w:r w:rsidRPr="00E82F60">
        <w:rPr>
          <w:rStyle w:val="StyleUnderline"/>
          <w:highlight w:val="yellow"/>
        </w:rPr>
        <w:t>activities undertaken by</w:t>
      </w:r>
      <w:r w:rsidRPr="003C0335">
        <w:rPr>
          <w:sz w:val="16"/>
        </w:rPr>
        <w:t xml:space="preserve"> recognized </w:t>
      </w:r>
      <w:r w:rsidRPr="00E82F60">
        <w:rPr>
          <w:rStyle w:val="StyleUnderline"/>
          <w:highlight w:val="yellow"/>
        </w:rPr>
        <w:t>agencies</w:t>
      </w:r>
      <w:r w:rsidRPr="003C0335">
        <w:rPr>
          <w:sz w:val="16"/>
        </w:rPr>
        <w:t xml:space="preserve"> or groups </w:t>
      </w:r>
      <w:r w:rsidRPr="00E82F60">
        <w:rPr>
          <w:rStyle w:val="StyleUnderline"/>
          <w:highlight w:val="yellow"/>
        </w:rPr>
        <w:t>to prevent crime or respond to</w:t>
      </w:r>
      <w:r w:rsidRPr="00C21D40">
        <w:rPr>
          <w:rStyle w:val="StyleUnderline"/>
        </w:rPr>
        <w:t xml:space="preserve"> incidences of </w:t>
      </w:r>
      <w:r w:rsidRPr="00E82F60">
        <w:rPr>
          <w:rStyle w:val="StyleUnderline"/>
          <w:highlight w:val="yellow"/>
        </w:rPr>
        <w:t>crime</w:t>
      </w:r>
      <w:r w:rsidRPr="003C0335">
        <w:rPr>
          <w:sz w:val="16"/>
        </w:rPr>
        <w:t xml:space="preserve"> and activities of criminals; </w:t>
      </w:r>
      <w:r w:rsidRPr="00C21D40">
        <w:rPr>
          <w:rStyle w:val="StyleUnderline"/>
        </w:rPr>
        <w:t xml:space="preserve">responses which </w:t>
      </w:r>
      <w:r w:rsidRPr="00E82F60">
        <w:rPr>
          <w:rStyle w:val="StyleUnderline"/>
          <w:highlight w:val="yellow"/>
        </w:rPr>
        <w:t>include investigation</w:t>
      </w:r>
      <w:r w:rsidRPr="003C0335">
        <w:rPr>
          <w:sz w:val="16"/>
        </w:rPr>
        <w:t xml:space="preserve"> of crime </w:t>
      </w:r>
      <w:r w:rsidRPr="00E82F60">
        <w:rPr>
          <w:rStyle w:val="StyleUnderline"/>
          <w:highlight w:val="yellow"/>
        </w:rPr>
        <w:t>and detection</w:t>
      </w:r>
      <w:r w:rsidRPr="00C21D40">
        <w:rPr>
          <w:rStyle w:val="StyleUnderline"/>
        </w:rPr>
        <w:t xml:space="preserve"> of criminals in order to achieve justice</w:t>
      </w:r>
      <w:r w:rsidRPr="003C0335">
        <w:rPr>
          <w:sz w:val="16"/>
        </w:rPr>
        <w:t xml:space="preserve">, </w:t>
      </w:r>
      <w:r w:rsidRPr="00C21D40">
        <w:rPr>
          <w:rStyle w:val="StyleUnderline"/>
        </w:rPr>
        <w:t>deterrence, reconciliation, and restoration</w:t>
      </w:r>
      <w:r w:rsidRPr="003C0335">
        <w:rPr>
          <w:sz w:val="16"/>
        </w:rPr>
        <w:t xml:space="preserve">. </w:t>
      </w:r>
      <w:r w:rsidRPr="00E82F60">
        <w:rPr>
          <w:rStyle w:val="StyleUnderline"/>
          <w:highlight w:val="yellow"/>
        </w:rPr>
        <w:t>The narrow definitions focus on crime</w:t>
      </w:r>
      <w:r w:rsidRPr="003C0335">
        <w:rPr>
          <w:sz w:val="16"/>
        </w:rPr>
        <w:t xml:space="preserve"> (transgressions that are relatively serious and acknowledged as such by most members of society and prohibited by criminal law</w:t>
      </w:r>
      <w:r w:rsidRPr="00A15B1B">
        <w:rPr>
          <w:rStyle w:val="StyleUnderline"/>
        </w:rPr>
        <w:t xml:space="preserve">). </w:t>
      </w:r>
      <w:r w:rsidRPr="00E82F60">
        <w:rPr>
          <w:rStyle w:val="StyleUnderline"/>
          <w:highlight w:val="yellow"/>
        </w:rPr>
        <w:t>Broad definitions</w:t>
      </w:r>
      <w:r w:rsidRPr="00A15B1B">
        <w:rPr>
          <w:rStyle w:val="StyleUnderline"/>
        </w:rPr>
        <w:t xml:space="preserve"> describe policing as activities </w:t>
      </w:r>
      <w:r w:rsidRPr="00A15B1B">
        <w:rPr>
          <w:sz w:val="16"/>
        </w:rPr>
        <w:t xml:space="preserve">of police forces and community groups </w:t>
      </w:r>
      <w:r w:rsidRPr="00A15B1B">
        <w:rPr>
          <w:rStyle w:val="StyleUnderline"/>
        </w:rPr>
        <w:t>to secure order</w:t>
      </w:r>
      <w:r w:rsidRPr="00A15B1B">
        <w:rPr>
          <w:sz w:val="16"/>
        </w:rPr>
        <w:t xml:space="preserve"> and conformity </w:t>
      </w:r>
      <w:r w:rsidRPr="00A15B1B">
        <w:rPr>
          <w:rStyle w:val="StyleUnderline"/>
        </w:rPr>
        <w:t>within the comm</w:t>
      </w:r>
      <w:r w:rsidRPr="00C21D40">
        <w:rPr>
          <w:rStyle w:val="StyleUnderline"/>
        </w:rPr>
        <w:t>unity.</w:t>
      </w:r>
    </w:p>
    <w:p w14:paraId="653C74BD" w14:textId="77777777" w:rsidR="0054743F" w:rsidRPr="003C0335" w:rsidRDefault="0054743F" w:rsidP="0054743F">
      <w:pPr>
        <w:rPr>
          <w:rStyle w:val="StyleUnderline"/>
        </w:rPr>
      </w:pPr>
      <w:r w:rsidRPr="003C0335">
        <w:rPr>
          <w:rStyle w:val="StyleUnderline"/>
        </w:rPr>
        <w:t>Baker defines policing as</w:t>
      </w:r>
    </w:p>
    <w:p w14:paraId="5B577536" w14:textId="77777777" w:rsidR="0054743F" w:rsidRPr="003C0335" w:rsidRDefault="0054743F" w:rsidP="0054743F">
      <w:pPr>
        <w:rPr>
          <w:sz w:val="16"/>
        </w:rPr>
      </w:pPr>
      <w:r w:rsidRPr="003C0335">
        <w:rPr>
          <w:rStyle w:val="StyleUnderline"/>
        </w:rPr>
        <w:t>any organized activity that seeks to ensure the maintenance of communal order</w:t>
      </w:r>
      <w:r w:rsidRPr="003C0335">
        <w:rPr>
          <w:sz w:val="16"/>
        </w:rPr>
        <w:t>, security and peace through elements of prevention, deterrence, investigation of breaches, and punishment. (Baker, 2004, p. 204)</w:t>
      </w:r>
    </w:p>
    <w:p w14:paraId="453890CD" w14:textId="77777777" w:rsidR="0054743F" w:rsidRPr="003C0335" w:rsidRDefault="0054743F" w:rsidP="0054743F">
      <w:pPr>
        <w:rPr>
          <w:rStyle w:val="StyleUnderline"/>
        </w:rPr>
      </w:pPr>
      <w:r w:rsidRPr="003C0335">
        <w:rPr>
          <w:rStyle w:val="StyleUnderline"/>
        </w:rPr>
        <w:t>This broad definition</w:t>
      </w:r>
      <w:r w:rsidRPr="003C0335">
        <w:rPr>
          <w:sz w:val="16"/>
        </w:rPr>
        <w:t xml:space="preserve"> has the merit of facilitating research into the diverse mechanisms by which communal order is preserved. However, it is not clear whether such activities are always organized as presumed by Baker, especially in the context of Africa’s rural communities and ethnically homogeneous neighborhoods in the cities. Further, the </w:t>
      </w:r>
      <w:r w:rsidRPr="00E82F60">
        <w:rPr>
          <w:rStyle w:val="StyleUnderline"/>
          <w:highlight w:val="yellow"/>
        </w:rPr>
        <w:t>preservation of</w:t>
      </w:r>
      <w:r w:rsidRPr="003C0335">
        <w:rPr>
          <w:rStyle w:val="StyleUnderline"/>
        </w:rPr>
        <w:t xml:space="preserve"> communal </w:t>
      </w:r>
      <w:r w:rsidRPr="00E82F60">
        <w:rPr>
          <w:rStyle w:val="StyleUnderline"/>
          <w:highlight w:val="yellow"/>
        </w:rPr>
        <w:t>order</w:t>
      </w:r>
      <w:r w:rsidRPr="003C0335">
        <w:rPr>
          <w:sz w:val="16"/>
        </w:rPr>
        <w:t xml:space="preserve"> through adherence to prevailing dominant culture or custom, values, norms, and laws </w:t>
      </w:r>
      <w:r w:rsidRPr="00E82F60">
        <w:rPr>
          <w:rStyle w:val="StyleUnderline"/>
          <w:highlight w:val="yellow"/>
        </w:rPr>
        <w:t>is undertaken by various</w:t>
      </w:r>
      <w:r w:rsidRPr="003C0335">
        <w:rPr>
          <w:rStyle w:val="StyleUnderline"/>
        </w:rPr>
        <w:t xml:space="preserve"> agencies and </w:t>
      </w:r>
      <w:r w:rsidRPr="00E82F60">
        <w:rPr>
          <w:rStyle w:val="StyleUnderline"/>
          <w:highlight w:val="yellow"/>
        </w:rPr>
        <w:t>groups, including the family</w:t>
      </w:r>
      <w:r w:rsidRPr="003C0335">
        <w:rPr>
          <w:rStyle w:val="StyleUnderline"/>
        </w:rPr>
        <w:t xml:space="preserve"> (socialization), </w:t>
      </w:r>
      <w:r w:rsidRPr="00E82F60">
        <w:rPr>
          <w:rStyle w:val="StyleUnderline"/>
          <w:highlight w:val="yellow"/>
        </w:rPr>
        <w:t>religious</w:t>
      </w:r>
      <w:r w:rsidRPr="003C0335">
        <w:rPr>
          <w:rStyle w:val="StyleUnderline"/>
        </w:rPr>
        <w:t xml:space="preserve">, and cultural </w:t>
      </w:r>
      <w:r w:rsidRPr="00E82F60">
        <w:rPr>
          <w:rStyle w:val="StyleUnderline"/>
          <w:highlight w:val="yellow"/>
        </w:rPr>
        <w:t>organizations</w:t>
      </w:r>
      <w:r w:rsidRPr="003C0335">
        <w:rPr>
          <w:rStyle w:val="StyleUnderline"/>
        </w:rPr>
        <w:t xml:space="preserve">. </w:t>
      </w:r>
      <w:r w:rsidRPr="00E82F60">
        <w:rPr>
          <w:rStyle w:val="Emphasis"/>
          <w:highlight w:val="yellow"/>
        </w:rPr>
        <w:t xml:space="preserve">Are these to be treated as policing </w:t>
      </w:r>
      <w:r w:rsidRPr="003C0335">
        <w:rPr>
          <w:rStyle w:val="Emphasis"/>
        </w:rPr>
        <w:t>agencies?</w:t>
      </w:r>
    </w:p>
    <w:p w14:paraId="2617EFCD" w14:textId="77777777" w:rsidR="0054743F" w:rsidRPr="00A15B1B" w:rsidRDefault="0054743F" w:rsidP="0054743F">
      <w:pPr>
        <w:rPr>
          <w:sz w:val="36"/>
          <w:szCs w:val="36"/>
        </w:rPr>
      </w:pPr>
      <w:r w:rsidRPr="00E82F60">
        <w:rPr>
          <w:rStyle w:val="StyleUnderline"/>
          <w:highlight w:val="yellow"/>
        </w:rPr>
        <w:t>The definition of policing by Baker embraces</w:t>
      </w:r>
      <w:r w:rsidRPr="00E82F60">
        <w:rPr>
          <w:sz w:val="16"/>
          <w:highlight w:val="yellow"/>
        </w:rPr>
        <w:t xml:space="preserve"> </w:t>
      </w:r>
      <w:r w:rsidRPr="00E82F60">
        <w:rPr>
          <w:rStyle w:val="Emphasis"/>
          <w:highlight w:val="yellow"/>
        </w:rPr>
        <w:t>what we will call policing</w:t>
      </w:r>
      <w:r w:rsidRPr="00E82F60">
        <w:rPr>
          <w:sz w:val="16"/>
          <w:highlight w:val="yellow"/>
        </w:rPr>
        <w:t xml:space="preserve"> (</w:t>
      </w:r>
      <w:r w:rsidRPr="00A15B1B">
        <w:rPr>
          <w:rStyle w:val="StyleUnderline"/>
        </w:rPr>
        <w:t xml:space="preserve">target hardening, </w:t>
      </w:r>
      <w:r w:rsidRPr="00E82F60">
        <w:rPr>
          <w:rStyle w:val="StyleUnderline"/>
          <w:highlight w:val="yellow"/>
        </w:rPr>
        <w:t>surveillance, and apprehension</w:t>
      </w:r>
      <w:r w:rsidRPr="00E82F60">
        <w:rPr>
          <w:sz w:val="16"/>
          <w:highlight w:val="yellow"/>
        </w:rPr>
        <w:t xml:space="preserve">) </w:t>
      </w:r>
      <w:r w:rsidRPr="00E82F60">
        <w:rPr>
          <w:rStyle w:val="Emphasis"/>
          <w:highlight w:val="yellow"/>
        </w:rPr>
        <w:t>as well as</w:t>
      </w:r>
      <w:r w:rsidRPr="00E82F60">
        <w:rPr>
          <w:sz w:val="16"/>
          <w:highlight w:val="yellow"/>
        </w:rPr>
        <w:t xml:space="preserve"> </w:t>
      </w:r>
      <w:r w:rsidRPr="00E82F60">
        <w:rPr>
          <w:rStyle w:val="StyleUnderline"/>
          <w:highlight w:val="yellow"/>
        </w:rPr>
        <w:t xml:space="preserve">prosecution, </w:t>
      </w:r>
      <w:r w:rsidRPr="00A15B1B">
        <w:rPr>
          <w:rStyle w:val="StyleUnderline"/>
        </w:rPr>
        <w:t>arbitration, judgment</w:t>
      </w:r>
      <w:r w:rsidRPr="003C0335">
        <w:rPr>
          <w:rStyle w:val="StyleUnderline"/>
        </w:rPr>
        <w:t>, and sentencing</w:t>
      </w:r>
      <w:r w:rsidRPr="003C0335">
        <w:rPr>
          <w:sz w:val="16"/>
        </w:rPr>
        <w:t xml:space="preserve"> (or reconciliation). </w:t>
      </w:r>
      <w:r w:rsidRPr="003C0335">
        <w:rPr>
          <w:rStyle w:val="StyleUnderline"/>
        </w:rPr>
        <w:t xml:space="preserve">In the context of </w:t>
      </w:r>
      <w:r w:rsidRPr="003C0335">
        <w:rPr>
          <w:sz w:val="16"/>
        </w:rPr>
        <w:t xml:space="preserve">African policing systems, as well as contemporary </w:t>
      </w:r>
      <w:r w:rsidRPr="003C0335">
        <w:rPr>
          <w:rStyle w:val="StyleUnderline"/>
        </w:rPr>
        <w:t>Western legal systems,</w:t>
      </w:r>
      <w:r w:rsidRPr="00E82F60">
        <w:rPr>
          <w:sz w:val="16"/>
          <w:highlight w:val="yellow"/>
        </w:rPr>
        <w:t xml:space="preserve"> </w:t>
      </w:r>
      <w:r w:rsidRPr="00E82F60">
        <w:rPr>
          <w:rStyle w:val="Emphasis"/>
          <w:highlight w:val="yellow"/>
        </w:rPr>
        <w:t>these functions</w:t>
      </w:r>
      <w:r w:rsidRPr="003C0335">
        <w:rPr>
          <w:sz w:val="16"/>
        </w:rPr>
        <w:t xml:space="preserve"> were/</w:t>
      </w:r>
      <w:r w:rsidRPr="00E82F60">
        <w:rPr>
          <w:rStyle w:val="Emphasis"/>
          <w:highlight w:val="yellow"/>
        </w:rPr>
        <w:t>are not</w:t>
      </w:r>
      <w:r w:rsidRPr="00C21D40">
        <w:rPr>
          <w:rStyle w:val="StyleUnderline"/>
        </w:rPr>
        <w:t xml:space="preserve"> necessarily </w:t>
      </w:r>
      <w:r w:rsidRPr="00E82F60">
        <w:rPr>
          <w:rStyle w:val="StyleUnderline"/>
          <w:highlight w:val="yellow"/>
        </w:rPr>
        <w:t>undertaken by the same agency</w:t>
      </w:r>
      <w:r w:rsidRPr="00C21D40">
        <w:rPr>
          <w:rStyle w:val="StyleUnderline"/>
        </w:rPr>
        <w:t xml:space="preserve"> or group or as a single activity.</w:t>
      </w:r>
      <w:r w:rsidRPr="003C0335">
        <w:rPr>
          <w:sz w:val="16"/>
        </w:rPr>
        <w:t xml:space="preserve"> </w:t>
      </w:r>
      <w:r w:rsidRPr="00E82F60">
        <w:rPr>
          <w:rStyle w:val="StyleUnderline"/>
          <w:highlight w:val="yellow"/>
        </w:rPr>
        <w:t xml:space="preserve">We argue that these activities </w:t>
      </w:r>
      <w:r w:rsidRPr="00E82F60">
        <w:rPr>
          <w:rStyle w:val="Emphasis"/>
          <w:highlight w:val="yellow"/>
        </w:rPr>
        <w:t>included in policing</w:t>
      </w:r>
      <w:r w:rsidRPr="003C0335">
        <w:rPr>
          <w:rStyle w:val="Emphasis"/>
        </w:rPr>
        <w:t xml:space="preserve"> by Baker</w:t>
      </w:r>
      <w:r w:rsidRPr="003C0335">
        <w:rPr>
          <w:sz w:val="16"/>
        </w:rPr>
        <w:t xml:space="preserve"> </w:t>
      </w:r>
      <w:r w:rsidRPr="00E82F60">
        <w:rPr>
          <w:rStyle w:val="StyleUnderline"/>
          <w:highlight w:val="yellow"/>
        </w:rPr>
        <w:t>extend</w:t>
      </w:r>
      <w:r w:rsidRPr="00E82F60">
        <w:rPr>
          <w:sz w:val="16"/>
          <w:highlight w:val="yellow"/>
        </w:rPr>
        <w:t xml:space="preserve"> </w:t>
      </w:r>
      <w:r w:rsidRPr="00E82F60">
        <w:rPr>
          <w:rStyle w:val="Emphasis"/>
          <w:highlight w:val="yellow"/>
        </w:rPr>
        <w:t>beyond policing</w:t>
      </w:r>
      <w:r w:rsidRPr="003C0335">
        <w:rPr>
          <w:sz w:val="16"/>
        </w:rPr>
        <w:t xml:space="preserve"> </w:t>
      </w:r>
      <w:r w:rsidRPr="00E82F60">
        <w:rPr>
          <w:rStyle w:val="StyleUnderline"/>
          <w:highlight w:val="yellow"/>
        </w:rPr>
        <w:t>and fall within a</w:t>
      </w:r>
      <w:r w:rsidRPr="003C0335">
        <w:rPr>
          <w:rStyle w:val="StyleUnderline"/>
        </w:rPr>
        <w:t xml:space="preserve"> </w:t>
      </w:r>
      <w:r w:rsidRPr="003C0335">
        <w:rPr>
          <w:rStyle w:val="Emphasis"/>
        </w:rPr>
        <w:t xml:space="preserve">broader </w:t>
      </w:r>
      <w:r w:rsidRPr="00E82F60">
        <w:rPr>
          <w:rStyle w:val="Emphasis"/>
          <w:highlight w:val="yellow"/>
        </w:rPr>
        <w:t>concept of dispute resolution</w:t>
      </w:r>
      <w:r w:rsidRPr="003C0335">
        <w:rPr>
          <w:sz w:val="16"/>
        </w:rPr>
        <w:t xml:space="preserve">. In the parallel analysis of state policing, </w:t>
      </w:r>
      <w:r w:rsidRPr="00E82F60">
        <w:rPr>
          <w:rStyle w:val="StyleUnderline"/>
          <w:highlight w:val="yellow"/>
        </w:rPr>
        <w:t>the activities of</w:t>
      </w:r>
      <w:r w:rsidRPr="003C0335">
        <w:rPr>
          <w:sz w:val="16"/>
        </w:rPr>
        <w:t xml:space="preserve"> the </w:t>
      </w:r>
      <w:r w:rsidRPr="00E82F60">
        <w:rPr>
          <w:rStyle w:val="StyleUnderline"/>
          <w:sz w:val="36"/>
          <w:szCs w:val="36"/>
          <w:highlight w:val="yellow"/>
        </w:rPr>
        <w:t>prosecutors, judges and</w:t>
      </w:r>
      <w:r w:rsidRPr="00A15B1B">
        <w:rPr>
          <w:sz w:val="36"/>
          <w:szCs w:val="36"/>
        </w:rPr>
        <w:t xml:space="preserve"> penal/</w:t>
      </w:r>
      <w:r w:rsidRPr="00E82F60">
        <w:rPr>
          <w:rStyle w:val="StyleUnderline"/>
          <w:sz w:val="36"/>
          <w:szCs w:val="36"/>
          <w:highlight w:val="yellow"/>
        </w:rPr>
        <w:t>correctional agencies</w:t>
      </w:r>
      <w:r w:rsidRPr="00A15B1B">
        <w:rPr>
          <w:sz w:val="36"/>
          <w:szCs w:val="36"/>
        </w:rPr>
        <w:t xml:space="preserve">, and officers </w:t>
      </w:r>
      <w:r w:rsidRPr="00E82F60">
        <w:rPr>
          <w:rStyle w:val="Emphasis"/>
          <w:sz w:val="36"/>
          <w:szCs w:val="36"/>
          <w:highlight w:val="yellow"/>
        </w:rPr>
        <w:t xml:space="preserve">are not </w:t>
      </w:r>
      <w:r w:rsidRPr="00A15B1B">
        <w:rPr>
          <w:rStyle w:val="Emphasis"/>
          <w:sz w:val="36"/>
          <w:szCs w:val="36"/>
        </w:rPr>
        <w:t xml:space="preserve">treated as </w:t>
      </w:r>
      <w:r w:rsidRPr="00E82F60">
        <w:rPr>
          <w:rStyle w:val="Emphasis"/>
          <w:sz w:val="36"/>
          <w:szCs w:val="36"/>
          <w:highlight w:val="yellow"/>
        </w:rPr>
        <w:t>policing</w:t>
      </w:r>
      <w:r w:rsidRPr="00E82F60">
        <w:rPr>
          <w:sz w:val="36"/>
          <w:szCs w:val="36"/>
          <w:highlight w:val="yellow"/>
        </w:rPr>
        <w:t>.</w:t>
      </w:r>
    </w:p>
    <w:p w14:paraId="7F575174" w14:textId="77777777" w:rsidR="0054743F" w:rsidRDefault="0054743F" w:rsidP="0054743F"/>
    <w:p w14:paraId="53DCC201" w14:textId="77777777" w:rsidR="0054743F" w:rsidRDefault="0054743F" w:rsidP="0054743F">
      <w:pPr>
        <w:pStyle w:val="Heading3"/>
      </w:pPr>
      <w:r>
        <w:t>T --- Policing Reform = Police Practices --- Not Military --- 1NC Insert</w:t>
      </w:r>
    </w:p>
    <w:p w14:paraId="570B8BBC" w14:textId="77777777" w:rsidR="0054743F" w:rsidRDefault="0054743F" w:rsidP="0054743F"/>
    <w:p w14:paraId="70FC904C" w14:textId="77777777" w:rsidR="0054743F" w:rsidRDefault="0054743F" w:rsidP="0054743F"/>
    <w:p w14:paraId="2438AE1F" w14:textId="77777777" w:rsidR="0054743F" w:rsidRDefault="0054743F" w:rsidP="0054743F">
      <w:pPr>
        <w:pStyle w:val="Heading4"/>
      </w:pPr>
      <w:r>
        <w:t>Policing excludes the military</w:t>
      </w:r>
    </w:p>
    <w:p w14:paraId="2D7C8E24" w14:textId="77777777" w:rsidR="0054743F" w:rsidRDefault="0054743F" w:rsidP="0054743F">
      <w:r w:rsidRPr="00E763FC">
        <w:rPr>
          <w:rStyle w:val="Style13ptBold"/>
        </w:rPr>
        <w:t>ALBRYCHT 19</w:t>
      </w:r>
      <w:r>
        <w:t xml:space="preserve"> --- SARAH ALBRYCHT, career Army military police officer currently assigned as a senior military fellow at the Center for a New American Security, “The US Military is Not, and Can Never Be, Afghanistan’s Police”, Defense One, Sept 2019, </w:t>
      </w:r>
      <w:hyperlink r:id="rId140" w:history="1">
        <w:r w:rsidRPr="004D64D2">
          <w:rPr>
            <w:rStyle w:val="Hyperlink"/>
          </w:rPr>
          <w:t>https://www.defenseone.com/ideas/2019/09/our-military-not-and-can-never-be-afghanistans-police/159945/</w:t>
        </w:r>
      </w:hyperlink>
      <w:r>
        <w:t xml:space="preserve"> (BJN)</w:t>
      </w:r>
    </w:p>
    <w:p w14:paraId="1E65BB5E" w14:textId="77777777" w:rsidR="0054743F" w:rsidRPr="00E763FC" w:rsidRDefault="0054743F" w:rsidP="0054743F">
      <w:pPr>
        <w:rPr>
          <w:u w:val="single"/>
        </w:rPr>
      </w:pPr>
      <w:r w:rsidRPr="00E763FC">
        <w:rPr>
          <w:sz w:val="16"/>
        </w:rPr>
        <w:t xml:space="preserve">In 1829, the father of modern policing, Sir Robert Peel, established “Peel’s Principles” to describe the role of police at large. Almost 200 years later, </w:t>
      </w:r>
      <w:r w:rsidRPr="00E82F60">
        <w:rPr>
          <w:rStyle w:val="StyleUnderline"/>
          <w:highlight w:val="yellow"/>
        </w:rPr>
        <w:t>policing has</w:t>
      </w:r>
      <w:r w:rsidRPr="00E763FC">
        <w:rPr>
          <w:sz w:val="16"/>
        </w:rPr>
        <w:t xml:space="preserve"> changed considerably, but </w:t>
      </w:r>
      <w:r w:rsidRPr="00E82F60">
        <w:rPr>
          <w:rStyle w:val="StyleUnderline"/>
          <w:highlight w:val="yellow"/>
        </w:rPr>
        <w:t>the basic premise of preventing crime, earning public support, and respecting community principles</w:t>
      </w:r>
      <w:r w:rsidRPr="00E763FC">
        <w:rPr>
          <w:rStyle w:val="StyleUnderline"/>
        </w:rPr>
        <w:t xml:space="preserve"> has not.</w:t>
      </w:r>
    </w:p>
    <w:p w14:paraId="3FD1D925" w14:textId="77777777" w:rsidR="0054743F" w:rsidRPr="00E763FC" w:rsidRDefault="0054743F" w:rsidP="0054743F">
      <w:pPr>
        <w:rPr>
          <w:sz w:val="16"/>
        </w:rPr>
      </w:pPr>
      <w:r w:rsidRPr="00E82F60">
        <w:rPr>
          <w:rStyle w:val="StyleUnderline"/>
          <w:highlight w:val="yellow"/>
        </w:rPr>
        <w:t>Our military</w:t>
      </w:r>
      <w:r w:rsidRPr="00E763FC">
        <w:rPr>
          <w:sz w:val="16"/>
        </w:rPr>
        <w:t xml:space="preserve"> has worked hard to set the conditions for a departure from Afghanistan, but we </w:t>
      </w:r>
      <w:r w:rsidRPr="00E82F60">
        <w:rPr>
          <w:rStyle w:val="StyleUnderline"/>
          <w:highlight w:val="yellow"/>
        </w:rPr>
        <w:t xml:space="preserve">have </w:t>
      </w:r>
      <w:r w:rsidRPr="00E82F60">
        <w:rPr>
          <w:rStyle w:val="Emphasis"/>
          <w:highlight w:val="yellow"/>
        </w:rPr>
        <w:t>not been policing</w:t>
      </w:r>
      <w:r w:rsidRPr="00E763FC">
        <w:rPr>
          <w:rStyle w:val="StyleUnderline"/>
        </w:rPr>
        <w:t>.  Our military activities</w:t>
      </w:r>
      <w:r w:rsidRPr="00E763FC">
        <w:rPr>
          <w:sz w:val="16"/>
        </w:rPr>
        <w:t xml:space="preserve"> in Afghanistan </w:t>
      </w:r>
      <w:r w:rsidRPr="00E763FC">
        <w:rPr>
          <w:rStyle w:val="StyleUnderline"/>
        </w:rPr>
        <w:t>include police assistance</w:t>
      </w:r>
      <w:r w:rsidRPr="00E763FC">
        <w:rPr>
          <w:sz w:val="16"/>
        </w:rPr>
        <w:t xml:space="preserve"> as part of our larger mission set, but if the hardest activities left to accomplish were merely that, then it would mean the need for military force would have subsided already, thanks to good governance, and flourishing public support across Afghan communities. It would mean we would have already won.</w:t>
      </w:r>
    </w:p>
    <w:p w14:paraId="70842BAB" w14:textId="77777777" w:rsidR="0054743F" w:rsidRPr="00E763FC" w:rsidRDefault="0054743F" w:rsidP="0054743F">
      <w:pPr>
        <w:rPr>
          <w:sz w:val="16"/>
        </w:rPr>
      </w:pPr>
      <w:r w:rsidRPr="00E763FC">
        <w:rPr>
          <w:sz w:val="16"/>
        </w:rPr>
        <w:t xml:space="preserve">Peel’s first principle argues that </w:t>
      </w:r>
      <w:r w:rsidRPr="00E82F60">
        <w:rPr>
          <w:rStyle w:val="StyleUnderline"/>
          <w:highlight w:val="yellow"/>
        </w:rPr>
        <w:t xml:space="preserve">police are “an </w:t>
      </w:r>
      <w:r w:rsidRPr="00E82F60">
        <w:rPr>
          <w:rStyle w:val="Emphasis"/>
          <w:highlight w:val="yellow"/>
        </w:rPr>
        <w:t>alternative to</w:t>
      </w:r>
      <w:r w:rsidRPr="00E763FC">
        <w:rPr>
          <w:sz w:val="16"/>
        </w:rPr>
        <w:t xml:space="preserve"> the repression of crime and disorder by </w:t>
      </w:r>
      <w:r w:rsidRPr="00E82F60">
        <w:rPr>
          <w:rStyle w:val="Emphasis"/>
          <w:highlight w:val="yellow"/>
        </w:rPr>
        <w:t>military force</w:t>
      </w:r>
      <w:r w:rsidRPr="00E82F60">
        <w:rPr>
          <w:rStyle w:val="StyleUnderline"/>
          <w:highlight w:val="yellow"/>
        </w:rPr>
        <w:t>.”</w:t>
      </w:r>
      <w:r w:rsidRPr="00E82F60">
        <w:rPr>
          <w:sz w:val="16"/>
          <w:highlight w:val="yellow"/>
        </w:rPr>
        <w:t xml:space="preserve"> </w:t>
      </w:r>
      <w:r w:rsidRPr="00E82F60">
        <w:rPr>
          <w:rStyle w:val="StyleUnderline"/>
          <w:highlight w:val="yellow"/>
        </w:rPr>
        <w:t>While</w:t>
      </w:r>
      <w:r w:rsidRPr="00E763FC">
        <w:rPr>
          <w:rStyle w:val="StyleUnderline"/>
        </w:rPr>
        <w:t xml:space="preserve"> in today’s world </w:t>
      </w:r>
      <w:r w:rsidRPr="00E82F60">
        <w:rPr>
          <w:rStyle w:val="StyleUnderline"/>
          <w:highlight w:val="yellow"/>
        </w:rPr>
        <w:t>it is</w:t>
      </w:r>
      <w:r w:rsidRPr="00E763FC">
        <w:rPr>
          <w:rStyle w:val="StyleUnderline"/>
        </w:rPr>
        <w:t xml:space="preserve"> perhaps </w:t>
      </w:r>
      <w:r w:rsidRPr="00E82F60">
        <w:rPr>
          <w:rStyle w:val="StyleUnderline"/>
          <w:highlight w:val="yellow"/>
        </w:rPr>
        <w:t>easy to call everything</w:t>
      </w:r>
      <w:r w:rsidRPr="00E763FC">
        <w:rPr>
          <w:sz w:val="16"/>
        </w:rPr>
        <w:t xml:space="preserve"> short of war “</w:t>
      </w:r>
      <w:r w:rsidRPr="00E82F60">
        <w:rPr>
          <w:rStyle w:val="Emphasis"/>
          <w:highlight w:val="yellow"/>
        </w:rPr>
        <w:t>policing</w:t>
      </w:r>
      <w:r w:rsidRPr="00E82F60">
        <w:rPr>
          <w:sz w:val="16"/>
          <w:highlight w:val="yellow"/>
        </w:rPr>
        <w:t xml:space="preserve">,” </w:t>
      </w:r>
      <w:r w:rsidRPr="00E82F60">
        <w:rPr>
          <w:rStyle w:val="StyleUnderline"/>
          <w:highlight w:val="yellow"/>
        </w:rPr>
        <w:t>it is</w:t>
      </w:r>
      <w:r w:rsidRPr="00E82F60">
        <w:rPr>
          <w:sz w:val="16"/>
          <w:highlight w:val="yellow"/>
        </w:rPr>
        <w:t xml:space="preserve"> </w:t>
      </w:r>
      <w:r w:rsidRPr="00E82F60">
        <w:rPr>
          <w:rStyle w:val="Emphasis"/>
          <w:highlight w:val="yellow"/>
        </w:rPr>
        <w:t>not accurate</w:t>
      </w:r>
      <w:r w:rsidRPr="00E763FC">
        <w:rPr>
          <w:rStyle w:val="Emphasis"/>
        </w:rPr>
        <w:t xml:space="preserve"> to do so</w:t>
      </w:r>
      <w:r w:rsidRPr="00E763FC">
        <w:rPr>
          <w:sz w:val="16"/>
        </w:rPr>
        <w:t xml:space="preserve">. What the United States currently provides in Afghanistan is security, backed by force, and informed by American policy. </w:t>
      </w:r>
      <w:r w:rsidRPr="00E82F60">
        <w:rPr>
          <w:rStyle w:val="StyleUnderline"/>
          <w:highlight w:val="yellow"/>
        </w:rPr>
        <w:t>To call military action</w:t>
      </w:r>
      <w:r w:rsidRPr="00E763FC">
        <w:rPr>
          <w:sz w:val="16"/>
        </w:rPr>
        <w:t xml:space="preserve"> in Afghanistan “</w:t>
      </w:r>
      <w:r w:rsidRPr="00E82F60">
        <w:rPr>
          <w:rStyle w:val="Emphasis"/>
          <w:highlight w:val="yellow"/>
        </w:rPr>
        <w:t>policing</w:t>
      </w:r>
      <w:r w:rsidRPr="00E82F60">
        <w:rPr>
          <w:sz w:val="16"/>
          <w:highlight w:val="yellow"/>
        </w:rPr>
        <w:t>”</w:t>
      </w:r>
      <w:r w:rsidRPr="00E763FC">
        <w:rPr>
          <w:sz w:val="16"/>
        </w:rPr>
        <w:t xml:space="preserve"> </w:t>
      </w:r>
      <w:r w:rsidRPr="00E763FC">
        <w:rPr>
          <w:rStyle w:val="StyleUnderline"/>
        </w:rPr>
        <w:t xml:space="preserve">diminishes the difficulty of both endeavors and </w:t>
      </w:r>
      <w:r w:rsidRPr="00E82F60">
        <w:rPr>
          <w:rStyle w:val="StyleUnderline"/>
          <w:highlight w:val="yellow"/>
        </w:rPr>
        <w:t>enables a false narrative</w:t>
      </w:r>
      <w:r w:rsidRPr="00E763FC">
        <w:rPr>
          <w:sz w:val="16"/>
        </w:rPr>
        <w:t xml:space="preserve"> that muddies hard policy decisions.</w:t>
      </w:r>
    </w:p>
    <w:p w14:paraId="198C270D" w14:textId="77777777" w:rsidR="0054743F" w:rsidRPr="00E763FC" w:rsidRDefault="0054743F" w:rsidP="0054743F">
      <w:pPr>
        <w:rPr>
          <w:sz w:val="16"/>
          <w:szCs w:val="16"/>
        </w:rPr>
      </w:pPr>
      <w:r w:rsidRPr="00E763FC">
        <w:rPr>
          <w:sz w:val="16"/>
          <w:szCs w:val="16"/>
        </w:rPr>
        <w:t>I was a military police officer in Afghanistan tasked with helping to build Afghan police forces. We knew going in that police are an integral part of the rule of law, and policing can only occur as part of a larger system of governance, one that Afghanistan has yet to prove it can provide to its citizens. Over the years, considerable international assets have been invested in developing “rule of law” structures and beliefs in Afghanistan. The United States and its partners — Germany and Italy in particular — believed those systems, once established, would stabilize the country and allow for coalition military forces to depart.  It was likened to building a three-legged stool of: credible law enforcement, judiciary, and corrections apparatuses. From the very beginning of my Army police service in Afghanistan, my fellow law enforcement and legal professionals knew that the only way this system would ultimately succeed would be if it gained legitimacy with the Afghan people. Afghans would have to execute and deliver these services.</w:t>
      </w:r>
    </w:p>
    <w:p w14:paraId="30C2CECD" w14:textId="77777777" w:rsidR="0054743F" w:rsidRPr="00E763FC" w:rsidRDefault="0054743F" w:rsidP="0054743F">
      <w:pPr>
        <w:rPr>
          <w:sz w:val="16"/>
          <w:szCs w:val="16"/>
        </w:rPr>
      </w:pPr>
      <w:r w:rsidRPr="00E763FC">
        <w:rPr>
          <w:sz w:val="16"/>
          <w:szCs w:val="16"/>
        </w:rPr>
        <w:t>Unfortunately, it has not happened. Afghanistan still requires military forces to suppress crime and disorder, which is no surprise given that the government cannot control vast swaths of its own territory, provide security for its citizens, or deliver services across the country. If it could, then maybe it could also start policing.</w:t>
      </w:r>
    </w:p>
    <w:p w14:paraId="3C846757" w14:textId="77777777" w:rsidR="0054743F" w:rsidRDefault="0054743F" w:rsidP="0054743F">
      <w:pPr>
        <w:rPr>
          <w:sz w:val="16"/>
        </w:rPr>
      </w:pPr>
      <w:r w:rsidRPr="00E763FC">
        <w:rPr>
          <w:sz w:val="16"/>
        </w:rPr>
        <w:t xml:space="preserve">Here’s how </w:t>
      </w:r>
      <w:r w:rsidRPr="00E82F60">
        <w:rPr>
          <w:rStyle w:val="StyleUnderline"/>
          <w:highlight w:val="yellow"/>
        </w:rPr>
        <w:t xml:space="preserve">policing is </w:t>
      </w:r>
      <w:r w:rsidRPr="00E82F60">
        <w:rPr>
          <w:rStyle w:val="Emphasis"/>
          <w:highlight w:val="yellow"/>
        </w:rPr>
        <w:t>different from soldiering</w:t>
      </w:r>
      <w:r w:rsidRPr="00E763FC">
        <w:rPr>
          <w:sz w:val="16"/>
        </w:rPr>
        <w:t xml:space="preserve">. In the United States </w:t>
      </w:r>
      <w:r w:rsidRPr="00E763FC">
        <w:rPr>
          <w:rStyle w:val="StyleUnderline"/>
        </w:rPr>
        <w:t xml:space="preserve">we believe </w:t>
      </w:r>
      <w:r w:rsidRPr="00E82F60">
        <w:rPr>
          <w:rStyle w:val="StyleUnderline"/>
          <w:highlight w:val="yellow"/>
        </w:rPr>
        <w:t>police should be</w:t>
      </w:r>
      <w:r w:rsidRPr="00E763FC">
        <w:rPr>
          <w:rStyle w:val="StyleUnderline"/>
        </w:rPr>
        <w:t xml:space="preserve"> uniquely </w:t>
      </w:r>
      <w:r w:rsidRPr="00E82F60">
        <w:rPr>
          <w:rStyle w:val="StyleUnderline"/>
          <w:highlight w:val="yellow"/>
        </w:rPr>
        <w:t>beholden to their communities</w:t>
      </w:r>
      <w:r w:rsidRPr="00E763FC">
        <w:rPr>
          <w:rStyle w:val="StyleUnderline"/>
        </w:rPr>
        <w:t xml:space="preserve"> and </w:t>
      </w:r>
      <w:r w:rsidRPr="00E82F60">
        <w:rPr>
          <w:rStyle w:val="StyleUnderline"/>
          <w:highlight w:val="yellow"/>
        </w:rPr>
        <w:t>accountable to</w:t>
      </w:r>
      <w:r w:rsidRPr="00E763FC">
        <w:rPr>
          <w:rStyle w:val="StyleUnderline"/>
        </w:rPr>
        <w:t xml:space="preserve"> the </w:t>
      </w:r>
      <w:r w:rsidRPr="00E82F60">
        <w:rPr>
          <w:rStyle w:val="StyleUnderline"/>
          <w:highlight w:val="yellow"/>
        </w:rPr>
        <w:t>public law</w:t>
      </w:r>
      <w:r w:rsidRPr="00E763FC">
        <w:rPr>
          <w:sz w:val="16"/>
        </w:rPr>
        <w:t>. Witness the tension in communities around America where this balance between service and power has been lost</w:t>
      </w:r>
      <w:r w:rsidRPr="00E82F60">
        <w:rPr>
          <w:sz w:val="16"/>
          <w:highlight w:val="yellow"/>
        </w:rPr>
        <w:t xml:space="preserve">. </w:t>
      </w:r>
      <w:r w:rsidRPr="00E82F60">
        <w:rPr>
          <w:rStyle w:val="StyleUnderline"/>
          <w:highlight w:val="yellow"/>
        </w:rPr>
        <w:t>In Afghanistan, we are foreigners who are not accountable</w:t>
      </w:r>
      <w:r w:rsidRPr="00E763FC">
        <w:rPr>
          <w:rStyle w:val="StyleUnderline"/>
        </w:rPr>
        <w:t xml:space="preserve"> to the communities</w:t>
      </w:r>
      <w:r w:rsidRPr="00E763FC">
        <w:rPr>
          <w:sz w:val="16"/>
        </w:rPr>
        <w:t xml:space="preserve"> we secure. If communities across Afghanistan had the ability to fill that void and exercise this capacity for good, it would mean many other governance successes already had occurred, and would lead to a speedy exit for U.S. military forces. But Afghanistan’s police are not at the level of competence and control needed. So, Afghanistan’s military remains the stabilizing influence.</w:t>
      </w:r>
    </w:p>
    <w:p w14:paraId="3E7D386A" w14:textId="77777777" w:rsidR="0054743F" w:rsidRDefault="0054743F" w:rsidP="0054743F"/>
    <w:p w14:paraId="64EA231B" w14:textId="77777777" w:rsidR="0054743F" w:rsidRDefault="0054743F" w:rsidP="0054743F"/>
    <w:p w14:paraId="0551B288" w14:textId="77777777" w:rsidR="0054743F" w:rsidRDefault="0054743F" w:rsidP="0054743F">
      <w:pPr>
        <w:pStyle w:val="Heading3"/>
      </w:pPr>
      <w:r>
        <w:t>T --- Policing Reform = Police Practices --- Not Military --- 2NC Ext</w:t>
      </w:r>
    </w:p>
    <w:p w14:paraId="2A3AB837" w14:textId="77777777" w:rsidR="0054743F" w:rsidRPr="004D6E02" w:rsidRDefault="0054743F" w:rsidP="0054743F"/>
    <w:p w14:paraId="29B9E149" w14:textId="77777777" w:rsidR="0054743F" w:rsidRDefault="0054743F" w:rsidP="0054743F">
      <w:pPr>
        <w:pStyle w:val="Heading4"/>
      </w:pPr>
      <w:r>
        <w:t>Military isn’t the police</w:t>
      </w:r>
    </w:p>
    <w:p w14:paraId="5B04760C" w14:textId="77777777" w:rsidR="0054743F" w:rsidRDefault="0054743F" w:rsidP="0054743F">
      <w:r w:rsidRPr="00E061AE">
        <w:rPr>
          <w:rStyle w:val="Style13ptBold"/>
        </w:rPr>
        <w:t>Glebbeek 03</w:t>
      </w:r>
      <w:r>
        <w:t xml:space="preserve"> --- Marie-Louise Glebbeek, assistant professor in the Department of Cultural Anthropology at Utrecht University, “In the Crossfire of Democracy Police Reform and Police Practice in Post-Civil War Guatemala”, Published 2003, Page 40, </w:t>
      </w:r>
      <w:hyperlink r:id="rId141" w:history="1">
        <w:r w:rsidRPr="00CF5021">
          <w:rPr>
            <w:rStyle w:val="Hyperlink"/>
          </w:rPr>
          <w:t>https://www.academia.edu/1894246/In_the_Crossfire_of_Democracy_Police_Reform_and_Police_Practice_in_Post-Civil_War_Guatemala</w:t>
        </w:r>
      </w:hyperlink>
      <w:r>
        <w:t xml:space="preserve"> (BJN)</w:t>
      </w:r>
    </w:p>
    <w:p w14:paraId="5531A3F8" w14:textId="77777777" w:rsidR="0054743F" w:rsidRDefault="0054743F" w:rsidP="0054743F">
      <w:pPr>
        <w:rPr>
          <w:sz w:val="16"/>
        </w:rPr>
      </w:pPr>
      <w:r w:rsidRPr="004D6E02">
        <w:rPr>
          <w:rStyle w:val="StyleUnderline"/>
        </w:rPr>
        <w:t>Although the military is authorized to use</w:t>
      </w:r>
      <w:r w:rsidRPr="00133B81">
        <w:rPr>
          <w:rStyle w:val="StyleUnderline"/>
        </w:rPr>
        <w:t xml:space="preserve"> force</w:t>
      </w:r>
      <w:r w:rsidRPr="00E061AE">
        <w:rPr>
          <w:sz w:val="16"/>
        </w:rPr>
        <w:t xml:space="preserve"> as well, </w:t>
      </w:r>
      <w:r w:rsidRPr="00E82F60">
        <w:rPr>
          <w:rStyle w:val="StyleUnderline"/>
          <w:highlight w:val="yellow"/>
        </w:rPr>
        <w:t>the police are the only body authorized to use</w:t>
      </w:r>
      <w:r w:rsidRPr="00133B81">
        <w:rPr>
          <w:rStyle w:val="StyleUnderline"/>
        </w:rPr>
        <w:t xml:space="preserve"> </w:t>
      </w:r>
      <w:r w:rsidRPr="00133B81">
        <w:rPr>
          <w:rStyle w:val="Emphasis"/>
        </w:rPr>
        <w:t xml:space="preserve">internal </w:t>
      </w:r>
      <w:r w:rsidRPr="00E82F60">
        <w:rPr>
          <w:rStyle w:val="Emphasis"/>
          <w:highlight w:val="yellow"/>
        </w:rPr>
        <w:t>force, inside the country</w:t>
      </w:r>
      <w:r w:rsidRPr="00E82F60">
        <w:rPr>
          <w:sz w:val="16"/>
          <w:highlight w:val="yellow"/>
        </w:rPr>
        <w:t xml:space="preserve">. </w:t>
      </w:r>
      <w:r w:rsidRPr="00E82F60">
        <w:rPr>
          <w:rStyle w:val="StyleUnderline"/>
          <w:highlight w:val="yellow"/>
        </w:rPr>
        <w:t>Internal usage is the</w:t>
      </w:r>
      <w:r w:rsidRPr="00133B81">
        <w:rPr>
          <w:rStyle w:val="StyleUnderline"/>
        </w:rPr>
        <w:t xml:space="preserve"> second </w:t>
      </w:r>
      <w:r w:rsidRPr="00E82F60">
        <w:rPr>
          <w:rStyle w:val="StyleUnderline"/>
          <w:highlight w:val="yellow"/>
        </w:rPr>
        <w:t xml:space="preserve">element used to </w:t>
      </w:r>
      <w:r w:rsidRPr="00E82F60">
        <w:rPr>
          <w:rStyle w:val="Emphasis"/>
          <w:highlight w:val="yellow"/>
        </w:rPr>
        <w:t>exclude armies from the definition of policing</w:t>
      </w:r>
      <w:r w:rsidRPr="00E061AE">
        <w:rPr>
          <w:sz w:val="16"/>
        </w:rPr>
        <w:t xml:space="preserve"> (Bayley 1985: 8). All agents that are used for order maintenance within a society should be regarded as acting as police, even if this is done by military forces. </w:t>
      </w:r>
      <w:r w:rsidRPr="00E061AE">
        <w:rPr>
          <w:rStyle w:val="StyleUnderline"/>
        </w:rPr>
        <w:t xml:space="preserve">The </w:t>
      </w:r>
      <w:r w:rsidRPr="00E82F60">
        <w:rPr>
          <w:rStyle w:val="StyleUnderline"/>
          <w:highlight w:val="yellow"/>
        </w:rPr>
        <w:t>police</w:t>
      </w:r>
      <w:r w:rsidRPr="00E061AE">
        <w:rPr>
          <w:rStyle w:val="StyleUnderline"/>
        </w:rPr>
        <w:t xml:space="preserve"> should</w:t>
      </w:r>
      <w:r>
        <w:rPr>
          <w:rStyle w:val="StyleUnderline"/>
        </w:rPr>
        <w:t xml:space="preserve"> </w:t>
      </w:r>
      <w:r w:rsidRPr="00E061AE">
        <w:rPr>
          <w:rStyle w:val="StyleUnderline"/>
        </w:rPr>
        <w:t xml:space="preserve">be </w:t>
      </w:r>
      <w:r w:rsidRPr="00E82F60">
        <w:rPr>
          <w:rStyle w:val="StyleUnderline"/>
          <w:highlight w:val="yellow"/>
        </w:rPr>
        <w:t xml:space="preserve">responsible for </w:t>
      </w:r>
      <w:r w:rsidRPr="00E82F60">
        <w:rPr>
          <w:rStyle w:val="Emphasis"/>
          <w:highlight w:val="yellow"/>
        </w:rPr>
        <w:t>internal security</w:t>
      </w:r>
      <w:r w:rsidRPr="00E82F60">
        <w:rPr>
          <w:sz w:val="16"/>
          <w:highlight w:val="yellow"/>
        </w:rPr>
        <w:t xml:space="preserve"> </w:t>
      </w:r>
      <w:r w:rsidRPr="00E82F60">
        <w:rPr>
          <w:rStyle w:val="StyleUnderline"/>
          <w:highlight w:val="yellow"/>
        </w:rPr>
        <w:t>and</w:t>
      </w:r>
      <w:r w:rsidRPr="00E82F60">
        <w:rPr>
          <w:sz w:val="16"/>
          <w:highlight w:val="yellow"/>
        </w:rPr>
        <w:t xml:space="preserve"> </w:t>
      </w:r>
      <w:r w:rsidRPr="00E82F60">
        <w:rPr>
          <w:rStyle w:val="Emphasis"/>
          <w:highlight w:val="yellow"/>
        </w:rPr>
        <w:t>military forces</w:t>
      </w:r>
      <w:r w:rsidRPr="00E061AE">
        <w:rPr>
          <w:rStyle w:val="Emphasis"/>
        </w:rPr>
        <w:t xml:space="preserve"> should be </w:t>
      </w:r>
      <w:r w:rsidRPr="00E82F60">
        <w:rPr>
          <w:rStyle w:val="Emphasis"/>
          <w:highlight w:val="yellow"/>
        </w:rPr>
        <w:t>excluded from this</w:t>
      </w:r>
      <w:r w:rsidRPr="00E061AE">
        <w:rPr>
          <w:sz w:val="16"/>
        </w:rPr>
        <w:t xml:space="preserve"> and focus on external security (Call 1999; Easton 2001; Mani 2000; Stanley 1996). The themes of internal versus external security, military and civil police will be elaborated below in the section on democratic policing and demilitarisation. </w:t>
      </w:r>
    </w:p>
    <w:p w14:paraId="6C6C335D" w14:textId="3C831B70" w:rsidR="0054743F" w:rsidRDefault="0054743F" w:rsidP="0054743F"/>
    <w:p w14:paraId="352B3907" w14:textId="77777777" w:rsidR="00976BAD" w:rsidRDefault="00976BAD" w:rsidP="00976BAD">
      <w:pPr>
        <w:pStyle w:val="Heading4"/>
      </w:pPr>
      <w:r>
        <w:t xml:space="preserve">Police = law enforcement --- excludes military </w:t>
      </w:r>
    </w:p>
    <w:p w14:paraId="56378401" w14:textId="77777777" w:rsidR="00976BAD" w:rsidRDefault="00976BAD" w:rsidP="00976BAD">
      <w:r w:rsidRPr="0027328A">
        <w:rPr>
          <w:rStyle w:val="Style13ptBold"/>
        </w:rPr>
        <w:t>HG 10</w:t>
      </w:r>
      <w:r>
        <w:t xml:space="preserve"> --- HG.org, law and government information service, “Police Law Guide to Law Enforcement Personnel”, Website created 2010, </w:t>
      </w:r>
      <w:hyperlink r:id="rId142" w:history="1">
        <w:r w:rsidRPr="00CF5021">
          <w:rPr>
            <w:rStyle w:val="Hyperlink"/>
          </w:rPr>
          <w:t>https://www.hg.org/police-law.html</w:t>
        </w:r>
      </w:hyperlink>
      <w:r>
        <w:t xml:space="preserve"> (BJN)</w:t>
      </w:r>
    </w:p>
    <w:p w14:paraId="2ACFF8A0" w14:textId="77777777" w:rsidR="00976BAD" w:rsidRPr="00BF7BE3" w:rsidRDefault="00976BAD" w:rsidP="00976BAD">
      <w:pPr>
        <w:rPr>
          <w:sz w:val="16"/>
        </w:rPr>
      </w:pPr>
      <w:r w:rsidRPr="0027328A">
        <w:rPr>
          <w:rStyle w:val="StyleUnderline"/>
        </w:rPr>
        <w:t>Who are Considered</w:t>
      </w:r>
      <w:r w:rsidRPr="00BF7BE3">
        <w:rPr>
          <w:rStyle w:val="StyleUnderline"/>
        </w:rPr>
        <w:t xml:space="preserve"> to be "Police"</w:t>
      </w:r>
      <w:r w:rsidRPr="00BF7BE3">
        <w:rPr>
          <w:sz w:val="16"/>
        </w:rPr>
        <w:t xml:space="preserve"> Under the Law?</w:t>
      </w:r>
    </w:p>
    <w:p w14:paraId="0781D8F0" w14:textId="77777777" w:rsidR="00976BAD" w:rsidRDefault="00976BAD" w:rsidP="00976BAD">
      <w:pPr>
        <w:rPr>
          <w:sz w:val="16"/>
        </w:rPr>
      </w:pPr>
      <w:r w:rsidRPr="00E82F60">
        <w:rPr>
          <w:rStyle w:val="StyleUnderline"/>
          <w:highlight w:val="yellow"/>
        </w:rPr>
        <w:t>Police forces are</w:t>
      </w:r>
      <w:r w:rsidRPr="00BF7BE3">
        <w:rPr>
          <w:sz w:val="16"/>
        </w:rPr>
        <w:t xml:space="preserve"> usually considered to be </w:t>
      </w:r>
      <w:r w:rsidRPr="00E82F60">
        <w:rPr>
          <w:rStyle w:val="StyleUnderline"/>
          <w:highlight w:val="yellow"/>
        </w:rPr>
        <w:t>non-military</w:t>
      </w:r>
      <w:r w:rsidRPr="00BF7BE3">
        <w:rPr>
          <w:rStyle w:val="StyleUnderline"/>
        </w:rPr>
        <w:t xml:space="preserve"> organizations </w:t>
      </w:r>
      <w:r w:rsidRPr="00E82F60">
        <w:rPr>
          <w:rStyle w:val="StyleUnderline"/>
          <w:highlight w:val="yellow"/>
        </w:rPr>
        <w:t>that operate under the authority of the gov</w:t>
      </w:r>
      <w:r w:rsidRPr="00BF7BE3">
        <w:rPr>
          <w:rStyle w:val="StyleUnderline"/>
        </w:rPr>
        <w:t>ernment</w:t>
      </w:r>
      <w:r w:rsidRPr="00BF7BE3">
        <w:rPr>
          <w:sz w:val="16"/>
        </w:rPr>
        <w:t xml:space="preserve">. Their only task is to police domestic issues, not fight foreign powers overseas, which is a military function. While in the common vernacular "police" usually refer to officers of a city police department, </w:t>
      </w:r>
      <w:r w:rsidRPr="00BF7BE3">
        <w:rPr>
          <w:rStyle w:val="StyleUnderline"/>
        </w:rPr>
        <w:t>from a</w:t>
      </w:r>
      <w:r w:rsidRPr="00BF7BE3">
        <w:rPr>
          <w:sz w:val="16"/>
        </w:rPr>
        <w:t xml:space="preserve"> broader </w:t>
      </w:r>
      <w:r w:rsidRPr="00BF7BE3">
        <w:rPr>
          <w:rStyle w:val="StyleUnderline"/>
        </w:rPr>
        <w:t>legal standpoint "</w:t>
      </w:r>
      <w:r w:rsidRPr="00E82F60">
        <w:rPr>
          <w:rStyle w:val="StyleUnderline"/>
          <w:highlight w:val="yellow"/>
        </w:rPr>
        <w:t>police</w:t>
      </w:r>
      <w:r w:rsidRPr="00BF7BE3">
        <w:rPr>
          <w:rStyle w:val="StyleUnderline"/>
        </w:rPr>
        <w:t>" can</w:t>
      </w:r>
      <w:r w:rsidRPr="00BF7BE3">
        <w:rPr>
          <w:sz w:val="16"/>
        </w:rPr>
        <w:t xml:space="preserve"> often </w:t>
      </w:r>
      <w:r w:rsidRPr="00E82F60">
        <w:rPr>
          <w:rStyle w:val="StyleUnderline"/>
          <w:highlight w:val="yellow"/>
        </w:rPr>
        <w:t>refer to</w:t>
      </w:r>
      <w:r w:rsidRPr="00E82F60">
        <w:rPr>
          <w:sz w:val="16"/>
          <w:highlight w:val="yellow"/>
        </w:rPr>
        <w:t xml:space="preserve"> </w:t>
      </w:r>
      <w:r w:rsidRPr="00E82F60">
        <w:rPr>
          <w:rStyle w:val="Emphasis"/>
          <w:highlight w:val="yellow"/>
        </w:rPr>
        <w:t>any</w:t>
      </w:r>
      <w:r w:rsidRPr="00BF7BE3">
        <w:rPr>
          <w:rStyle w:val="Emphasis"/>
        </w:rPr>
        <w:t xml:space="preserve"> person or </w:t>
      </w:r>
      <w:r w:rsidRPr="00E82F60">
        <w:rPr>
          <w:rStyle w:val="Emphasis"/>
          <w:highlight w:val="yellow"/>
        </w:rPr>
        <w:t>org</w:t>
      </w:r>
      <w:r w:rsidRPr="0027328A">
        <w:rPr>
          <w:rStyle w:val="Emphasis"/>
        </w:rPr>
        <w:t>anization</w:t>
      </w:r>
      <w:r w:rsidRPr="00E82F60">
        <w:rPr>
          <w:rStyle w:val="Emphasis"/>
          <w:highlight w:val="yellow"/>
        </w:rPr>
        <w:t xml:space="preserve"> involved in law enforcement</w:t>
      </w:r>
      <w:r w:rsidRPr="00BF7BE3">
        <w:rPr>
          <w:sz w:val="16"/>
        </w:rPr>
        <w:t xml:space="preserve">. </w:t>
      </w:r>
      <w:r w:rsidRPr="00BF7BE3">
        <w:rPr>
          <w:rStyle w:val="StyleUnderline"/>
        </w:rPr>
        <w:t>This can include an organization authorized to operate under federal, state, or local laws</w:t>
      </w:r>
      <w:r w:rsidRPr="00BF7BE3">
        <w:rPr>
          <w:sz w:val="16"/>
        </w:rPr>
        <w:t>. Examples of various law enforcement agencies that exercise police powers on behalf of the government include sheriffs, state troopers, city police, U.S. marshals, FBI agents, and many more.</w:t>
      </w:r>
    </w:p>
    <w:p w14:paraId="0CC076A0" w14:textId="77777777" w:rsidR="00976BAD" w:rsidRDefault="00976BAD" w:rsidP="0054743F"/>
    <w:p w14:paraId="0DFB6190" w14:textId="77777777" w:rsidR="0054743F" w:rsidRDefault="0054743F" w:rsidP="0054743F">
      <w:pPr>
        <w:pStyle w:val="Heading4"/>
      </w:pPr>
      <w:r>
        <w:t xml:space="preserve">Policing requires the power of force, internal usage, and collective authorization – excludes armies </w:t>
      </w:r>
    </w:p>
    <w:p w14:paraId="7FDA7EA4" w14:textId="77777777" w:rsidR="0054743F" w:rsidRDefault="0054743F" w:rsidP="0054743F">
      <w:r w:rsidRPr="00026639">
        <w:rPr>
          <w:rStyle w:val="Style13ptBold"/>
        </w:rPr>
        <w:t>Bayley 90</w:t>
      </w:r>
      <w:r>
        <w:t xml:space="preserve"> --- David H. Bayley, distinguished professor in the School of Criminal Justice at the State University of. New York at Albany, “Patterns of Policing: A Comparative International Analysis”, Rutgers University Press, 1990, Pages 7-8, </w:t>
      </w:r>
      <w:hyperlink r:id="rId143" w:history="1">
        <w:r w:rsidRPr="00CF5021">
          <w:rPr>
            <w:rStyle w:val="Hyperlink"/>
          </w:rPr>
          <w:t>https://books.google.com/books?id=1tYB2Fz47XMC&amp;vq=Collective+authorization&amp;source=gbs_navlinks_s</w:t>
        </w:r>
      </w:hyperlink>
      <w:r>
        <w:t xml:space="preserve"> (BJN) </w:t>
      </w:r>
    </w:p>
    <w:p w14:paraId="7C3955A8" w14:textId="77777777" w:rsidR="0054743F" w:rsidRPr="0056256B" w:rsidRDefault="0054743F" w:rsidP="0054743F">
      <w:pPr>
        <w:rPr>
          <w:sz w:val="16"/>
        </w:rPr>
      </w:pPr>
      <w:r w:rsidRPr="0056256B">
        <w:rPr>
          <w:rStyle w:val="StyleUnderline"/>
        </w:rPr>
        <w:t xml:space="preserve">Whenever the word </w:t>
      </w:r>
      <w:r w:rsidRPr="00E82F60">
        <w:rPr>
          <w:rStyle w:val="StyleUnderline"/>
          <w:highlight w:val="yellow"/>
        </w:rPr>
        <w:t>police</w:t>
      </w:r>
      <w:r w:rsidRPr="0056256B">
        <w:rPr>
          <w:rStyle w:val="StyleUnderline"/>
        </w:rPr>
        <w:t xml:space="preserve"> is used</w:t>
      </w:r>
      <w:r w:rsidRPr="0056256B">
        <w:rPr>
          <w:sz w:val="16"/>
        </w:rPr>
        <w:t xml:space="preserve"> in this book</w:t>
      </w:r>
      <w:r w:rsidRPr="0056256B">
        <w:rPr>
          <w:rStyle w:val="StyleUnderline"/>
        </w:rPr>
        <w:t>, it will refer to people authorized by a group to regulate</w:t>
      </w:r>
      <w:r w:rsidRPr="0056256B">
        <w:rPr>
          <w:sz w:val="16"/>
        </w:rPr>
        <w:t xml:space="preserve"> interpersonal </w:t>
      </w:r>
      <w:r w:rsidRPr="0056256B">
        <w:rPr>
          <w:rStyle w:val="StyleUnderline"/>
        </w:rPr>
        <w:t xml:space="preserve">relations within the group through the application of physical force. This </w:t>
      </w:r>
      <w:r w:rsidRPr="00E82F60">
        <w:rPr>
          <w:rStyle w:val="StyleUnderline"/>
          <w:highlight w:val="yellow"/>
        </w:rPr>
        <w:t>definition has</w:t>
      </w:r>
      <w:r w:rsidRPr="00E82F60">
        <w:rPr>
          <w:sz w:val="16"/>
          <w:highlight w:val="yellow"/>
        </w:rPr>
        <w:t xml:space="preserve"> </w:t>
      </w:r>
      <w:r w:rsidRPr="00E82F60">
        <w:rPr>
          <w:rStyle w:val="Emphasis"/>
          <w:highlight w:val="yellow"/>
        </w:rPr>
        <w:t xml:space="preserve">three </w:t>
      </w:r>
      <w:r w:rsidRPr="00026639">
        <w:rPr>
          <w:rStyle w:val="Emphasis"/>
        </w:rPr>
        <w:t xml:space="preserve">essential </w:t>
      </w:r>
      <w:r w:rsidRPr="00E82F60">
        <w:rPr>
          <w:rStyle w:val="Emphasis"/>
          <w:highlight w:val="yellow"/>
        </w:rPr>
        <w:t>parts</w:t>
      </w:r>
      <w:r w:rsidRPr="00E82F60">
        <w:rPr>
          <w:sz w:val="16"/>
          <w:highlight w:val="yellow"/>
        </w:rPr>
        <w:t xml:space="preserve">: </w:t>
      </w:r>
      <w:r w:rsidRPr="00E82F60">
        <w:rPr>
          <w:rStyle w:val="StyleUnderline"/>
          <w:highlight w:val="yellow"/>
        </w:rPr>
        <w:t>physical force, internal usage, and collective authorization</w:t>
      </w:r>
      <w:r w:rsidRPr="0056256B">
        <w:rPr>
          <w:rStyle w:val="StyleUnderline"/>
        </w:rPr>
        <w:t>.</w:t>
      </w:r>
      <w:r w:rsidRPr="0056256B">
        <w:rPr>
          <w:sz w:val="16"/>
        </w:rPr>
        <w:t xml:space="preserve"> Recognizing that definitions are never right or wrong, ex- celfl in relation to usage, but are matters of convenience, </w:t>
      </w:r>
      <w:r w:rsidRPr="0056256B">
        <w:rPr>
          <w:rStyle w:val="Emphasis"/>
        </w:rPr>
        <w:t xml:space="preserve">why do </w:t>
      </w:r>
      <w:r w:rsidRPr="00E82F60">
        <w:rPr>
          <w:rStyle w:val="Emphasis"/>
          <w:highlight w:val="yellow"/>
        </w:rPr>
        <w:t>I insist on these elements in defining police</w:t>
      </w:r>
      <w:r w:rsidRPr="00026639">
        <w:rPr>
          <w:rStyle w:val="Emphasis"/>
        </w:rPr>
        <w:t>?</w:t>
      </w:r>
      <w:r w:rsidRPr="0056256B">
        <w:rPr>
          <w:sz w:val="16"/>
        </w:rPr>
        <w:t xml:space="preserve"> </w:t>
      </w:r>
    </w:p>
    <w:p w14:paraId="3E980671" w14:textId="77777777" w:rsidR="0054743F" w:rsidRPr="0056256B" w:rsidRDefault="0054743F" w:rsidP="0054743F">
      <w:pPr>
        <w:rPr>
          <w:sz w:val="16"/>
        </w:rPr>
      </w:pPr>
      <w:r w:rsidRPr="00026639">
        <w:rPr>
          <w:rStyle w:val="StyleUnderline"/>
        </w:rPr>
        <w:t xml:space="preserve">The unique competence of police is </w:t>
      </w:r>
      <w:r w:rsidRPr="00026639">
        <w:rPr>
          <w:sz w:val="16"/>
        </w:rPr>
        <w:t xml:space="preserve">the </w:t>
      </w:r>
      <w:r w:rsidRPr="00026639">
        <w:rPr>
          <w:rStyle w:val="Emphasis"/>
        </w:rPr>
        <w:t>use of physical force</w:t>
      </w:r>
      <w:r w:rsidRPr="0056256B">
        <w:rPr>
          <w:sz w:val="16"/>
        </w:rPr>
        <w:t xml:space="preserve">, real or threatened, to affect behavior. </w:t>
      </w:r>
      <w:r w:rsidRPr="00E82F60">
        <w:rPr>
          <w:rStyle w:val="StyleUnderline"/>
          <w:highlight w:val="yellow"/>
        </w:rPr>
        <w:t>Police are distinguished</w:t>
      </w:r>
      <w:r w:rsidRPr="0056256B">
        <w:rPr>
          <w:rStyle w:val="StyleUnderline"/>
        </w:rPr>
        <w:t xml:space="preserve"> not </w:t>
      </w:r>
      <w:r w:rsidRPr="00E82F60">
        <w:rPr>
          <w:rStyle w:val="StyleUnderline"/>
          <w:highlight w:val="yellow"/>
        </w:rPr>
        <w:t>by</w:t>
      </w:r>
      <w:r w:rsidRPr="0056256B">
        <w:rPr>
          <w:rStyle w:val="StyleUnderline"/>
        </w:rPr>
        <w:t xml:space="preserve"> the actual</w:t>
      </w:r>
      <w:r>
        <w:rPr>
          <w:rStyle w:val="StyleUnderline"/>
        </w:rPr>
        <w:t xml:space="preserve"> </w:t>
      </w:r>
      <w:r w:rsidRPr="0056256B">
        <w:rPr>
          <w:rStyle w:val="StyleUnderline"/>
        </w:rPr>
        <w:t xml:space="preserve">use of </w:t>
      </w:r>
      <w:r w:rsidRPr="00E82F60">
        <w:rPr>
          <w:rStyle w:val="StyleUnderline"/>
          <w:highlight w:val="yellow"/>
        </w:rPr>
        <w:t>force</w:t>
      </w:r>
      <w:r w:rsidRPr="0056256B">
        <w:rPr>
          <w:rStyle w:val="StyleUnderline"/>
        </w:rPr>
        <w:t xml:space="preserve"> but by the fact that they are </w:t>
      </w:r>
      <w:r w:rsidRPr="0056256B">
        <w:rPr>
          <w:rStyle w:val="Emphasis"/>
        </w:rPr>
        <w:t>authorized to use it.</w:t>
      </w:r>
      <w:r w:rsidRPr="0056256B">
        <w:rPr>
          <w:sz w:val="16"/>
        </w:rPr>
        <w:t xml:space="preserve"> As Egon Bittner (1974) has said, "the policeman, and the policeman alone, is equipped, entitled, and required to deal with every exigency in which force may have to be used to meet it. " Even when they do not use force, it shapes every interaction they have (Shearing and Leon 1975). </w:t>
      </w:r>
      <w:r w:rsidRPr="00E82F60">
        <w:rPr>
          <w:rStyle w:val="StyleUnderline"/>
          <w:highlight w:val="yellow"/>
        </w:rPr>
        <w:t>Other agencies may prescribe coercive measures</w:t>
      </w:r>
      <w:r w:rsidRPr="0056256B">
        <w:rPr>
          <w:sz w:val="16"/>
        </w:rPr>
        <w:t xml:space="preserve"> and even direct their use</w:t>
      </w:r>
      <w:r w:rsidRPr="0056256B">
        <w:rPr>
          <w:rStyle w:val="StyleUnderline"/>
        </w:rPr>
        <w:t>, as</w:t>
      </w:r>
      <w:r>
        <w:rPr>
          <w:rStyle w:val="StyleUnderline"/>
        </w:rPr>
        <w:t xml:space="preserve"> </w:t>
      </w:r>
      <w:r w:rsidRPr="0056256B">
        <w:rPr>
          <w:rStyle w:val="StyleUnderline"/>
        </w:rPr>
        <w:t>legislatures and courts do respectively</w:t>
      </w:r>
      <w:r w:rsidRPr="0056256B">
        <w:rPr>
          <w:sz w:val="16"/>
        </w:rPr>
        <w:t xml:space="preserve">, </w:t>
      </w:r>
      <w:r w:rsidRPr="00E82F60">
        <w:rPr>
          <w:rStyle w:val="Emphasis"/>
          <w:highlight w:val="yellow"/>
        </w:rPr>
        <w:t>but police are</w:t>
      </w:r>
      <w:r w:rsidRPr="0056256B">
        <w:rPr>
          <w:sz w:val="16"/>
        </w:rPr>
        <w:t xml:space="preserve"> executive </w:t>
      </w:r>
      <w:r w:rsidRPr="00E82F60">
        <w:rPr>
          <w:rStyle w:val="Emphasis"/>
          <w:highlight w:val="yellow"/>
        </w:rPr>
        <w:t>agents of force</w:t>
      </w:r>
      <w:r w:rsidRPr="0056256B">
        <w:rPr>
          <w:rStyle w:val="Emphasis"/>
        </w:rPr>
        <w:t xml:space="preserve">. </w:t>
      </w:r>
      <w:r w:rsidRPr="0056256B">
        <w:rPr>
          <w:sz w:val="16"/>
        </w:rPr>
        <w:t xml:space="preserve">They actually apply it. Though police are not the only agents in society that are allowed to lay hands on people in order to mold behavior, they would be unrecognizable as police without this authority. </w:t>
      </w:r>
    </w:p>
    <w:p w14:paraId="693BF2FE" w14:textId="77777777" w:rsidR="0054743F" w:rsidRPr="0056256B" w:rsidRDefault="0054743F" w:rsidP="0054743F">
      <w:pPr>
        <w:rPr>
          <w:rStyle w:val="StyleUnderline"/>
        </w:rPr>
      </w:pPr>
      <w:r w:rsidRPr="0056256B">
        <w:rPr>
          <w:rStyle w:val="StyleUnderline"/>
        </w:rPr>
        <w:t xml:space="preserve">The stipulation of </w:t>
      </w:r>
      <w:r w:rsidRPr="00E82F60">
        <w:rPr>
          <w:rStyle w:val="StyleUnderline"/>
          <w:highlight w:val="yellow"/>
        </w:rPr>
        <w:t xml:space="preserve">internal usage is essential in order to </w:t>
      </w:r>
      <w:r w:rsidRPr="00E82F60">
        <w:rPr>
          <w:rStyle w:val="Emphasis"/>
          <w:highlight w:val="yellow"/>
        </w:rPr>
        <w:t>exclude armies</w:t>
      </w:r>
      <w:r w:rsidRPr="0056256B">
        <w:rPr>
          <w:sz w:val="16"/>
        </w:rPr>
        <w:t xml:space="preserve">. At the same time, when military formations are used for order maintenance within a society, they should be regarded as acting as police. Indeed, </w:t>
      </w:r>
      <w:r w:rsidRPr="0056256B">
        <w:rPr>
          <w:rStyle w:val="StyleUnderline"/>
        </w:rPr>
        <w:t>the separation of police from military institutions is an</w:t>
      </w:r>
      <w:r>
        <w:rPr>
          <w:rStyle w:val="StyleUnderline"/>
        </w:rPr>
        <w:t xml:space="preserve"> </w:t>
      </w:r>
      <w:r w:rsidRPr="0056256B">
        <w:rPr>
          <w:rStyle w:val="Emphasis"/>
        </w:rPr>
        <w:t>important matter</w:t>
      </w:r>
      <w:r w:rsidRPr="0056256B">
        <w:rPr>
          <w:rStyle w:val="StyleUnderline"/>
        </w:rPr>
        <w:t xml:space="preserve"> to examine. </w:t>
      </w:r>
    </w:p>
    <w:p w14:paraId="3BE5E13A" w14:textId="77777777" w:rsidR="0054743F" w:rsidRPr="0056256B" w:rsidRDefault="0054743F" w:rsidP="0054743F">
      <w:pPr>
        <w:rPr>
          <w:sz w:val="16"/>
        </w:rPr>
      </w:pPr>
      <w:r w:rsidRPr="00E82F60">
        <w:rPr>
          <w:rStyle w:val="StyleUnderline"/>
          <w:highlight w:val="yellow"/>
        </w:rPr>
        <w:t xml:space="preserve">Authorization by a group is </w:t>
      </w:r>
      <w:r w:rsidRPr="00026639">
        <w:rPr>
          <w:rStyle w:val="StyleUnderline"/>
        </w:rPr>
        <w:t>the</w:t>
      </w:r>
      <w:r w:rsidRPr="0056256B">
        <w:rPr>
          <w:sz w:val="16"/>
        </w:rPr>
        <w:t xml:space="preserve"> third </w:t>
      </w:r>
      <w:r w:rsidRPr="00026639">
        <w:rPr>
          <w:rStyle w:val="StyleUnderline"/>
        </w:rPr>
        <w:t xml:space="preserve">defining element. It </w:t>
      </w:r>
      <w:r w:rsidRPr="00E82F60">
        <w:rPr>
          <w:rStyle w:val="StyleUnderline"/>
          <w:highlight w:val="yellow"/>
        </w:rPr>
        <w:t xml:space="preserve">is necessary in order to </w:t>
      </w:r>
      <w:r w:rsidRPr="00E82F60">
        <w:rPr>
          <w:rStyle w:val="Emphasis"/>
          <w:highlight w:val="yellow"/>
        </w:rPr>
        <w:t>exclude</w:t>
      </w:r>
      <w:r w:rsidRPr="0056256B">
        <w:rPr>
          <w:sz w:val="16"/>
        </w:rPr>
        <w:t xml:space="preserve"> </w:t>
      </w:r>
      <w:r w:rsidRPr="0056256B">
        <w:rPr>
          <w:rStyle w:val="StyleUnderline"/>
        </w:rPr>
        <w:t>from the term police</w:t>
      </w:r>
      <w:r w:rsidRPr="0056256B">
        <w:rPr>
          <w:sz w:val="16"/>
        </w:rPr>
        <w:t xml:space="preserve"> </w:t>
      </w:r>
      <w:r w:rsidRPr="0056256B">
        <w:rPr>
          <w:rStyle w:val="StyleUnderline"/>
        </w:rPr>
        <w:t>persons who use force</w:t>
      </w:r>
      <w:r w:rsidRPr="0056256B">
        <w:rPr>
          <w:sz w:val="16"/>
        </w:rPr>
        <w:t xml:space="preserve"> within a society </w:t>
      </w:r>
      <w:r w:rsidRPr="0056256B">
        <w:rPr>
          <w:rStyle w:val="Emphasis"/>
        </w:rPr>
        <w:t>for noncollective purposes</w:t>
      </w:r>
      <w:r w:rsidRPr="0056256B">
        <w:rPr>
          <w:sz w:val="16"/>
        </w:rPr>
        <w:t xml:space="preserve">. </w:t>
      </w:r>
      <w:r w:rsidRPr="0056256B">
        <w:rPr>
          <w:rStyle w:val="StyleUnderline"/>
        </w:rPr>
        <w:t>This would include robbers, rebels, and terrorists, as well as,</w:t>
      </w:r>
      <w:r w:rsidRPr="0056256B">
        <w:rPr>
          <w:sz w:val="16"/>
        </w:rPr>
        <w:t xml:space="preserve"> on some occasions, </w:t>
      </w:r>
      <w:r w:rsidRPr="00E82F60">
        <w:rPr>
          <w:rStyle w:val="StyleUnderline"/>
          <w:highlight w:val="yellow"/>
        </w:rPr>
        <w:t>parents, employers. landowners, schoolteachers, and priests</w:t>
      </w:r>
      <w:r w:rsidRPr="0056256B">
        <w:rPr>
          <w:rStyle w:val="StyleUnderline"/>
        </w:rPr>
        <w:t xml:space="preserve">. Another way of saying this is that </w:t>
      </w:r>
      <w:r w:rsidRPr="00E82F60">
        <w:rPr>
          <w:rStyle w:val="StyleUnderline"/>
          <w:highlight w:val="yellow"/>
        </w:rPr>
        <w:t xml:space="preserve">police are </w:t>
      </w:r>
      <w:r w:rsidRPr="00E82F60">
        <w:rPr>
          <w:rStyle w:val="Emphasis"/>
          <w:highlight w:val="yellow"/>
        </w:rPr>
        <w:t>not self-created</w:t>
      </w:r>
      <w:r w:rsidRPr="0056256B">
        <w:rPr>
          <w:sz w:val="16"/>
        </w:rPr>
        <w:t xml:space="preserve">; </w:t>
      </w:r>
      <w:r w:rsidRPr="0056256B">
        <w:rPr>
          <w:rStyle w:val="StyleUnderline"/>
        </w:rPr>
        <w:t>they are tied to the social units from which they derive authority</w:t>
      </w:r>
      <w:r w:rsidRPr="0056256B">
        <w:rPr>
          <w:sz w:val="16"/>
        </w:rPr>
        <w:t xml:space="preserve">. Today we are accustomed to thinking of police as being created by states, but a moment's reflection will show that this is much too restrictive. All sorts of groups authorize internal use of force that is accepted as legitimate. People are subject to different sorts of police, each predicated on a different kind of social unit. Police may be authorized in the United States by the central government, states, counties, cities, and private interest groups; in Africa by tribes, countries, cities, and revolutionary movements; in South Asia by villages, states, castes, and tribes. Groups capable of authorizing policing should be seen as nesting inside one another like Chinese puzzle boxes. This is true not only for modern complex societies, but also wherever people have loyalties to multiple interrelated social groups. Social units that authorize police vary in kind and scale. Among the most important are families, clans, tribes, interest groups, and territorial communities. States, then, are not the only kind of community that may create police. </w:t>
      </w:r>
    </w:p>
    <w:p w14:paraId="7CFE3792" w14:textId="77777777" w:rsidR="0054743F" w:rsidRDefault="0054743F" w:rsidP="0054743F"/>
    <w:p w14:paraId="3FA6E382" w14:textId="77777777" w:rsidR="0054743F" w:rsidRDefault="0054743F" w:rsidP="0054743F">
      <w:pPr>
        <w:pStyle w:val="Heading3"/>
      </w:pPr>
      <w:r>
        <w:t xml:space="preserve">T --- Policing Reform = Police Practices --- Not Private --- 1NC Insert </w:t>
      </w:r>
    </w:p>
    <w:p w14:paraId="0072DBA8" w14:textId="77777777" w:rsidR="0054743F" w:rsidRDefault="0054743F" w:rsidP="0054743F"/>
    <w:p w14:paraId="51615EF2" w14:textId="77777777" w:rsidR="0054743F" w:rsidRPr="004D6E02" w:rsidRDefault="0054743F" w:rsidP="0054743F"/>
    <w:p w14:paraId="1F845C7C" w14:textId="77777777" w:rsidR="0054743F" w:rsidRDefault="0054743F" w:rsidP="0054743F">
      <w:pPr>
        <w:pStyle w:val="Heading4"/>
      </w:pPr>
      <w:r>
        <w:t>“Policing” excludes private police --- and is limited to legitimate police functions</w:t>
      </w:r>
    </w:p>
    <w:p w14:paraId="33DCB593" w14:textId="77777777" w:rsidR="0054743F" w:rsidRPr="000964E8" w:rsidRDefault="0054743F" w:rsidP="0054743F">
      <w:r w:rsidRPr="000964E8">
        <w:rPr>
          <w:rStyle w:val="Style13ptBold"/>
        </w:rPr>
        <w:t>Manning 18</w:t>
      </w:r>
      <w:r>
        <w:t xml:space="preserve"> --- Peter K. Manning et al, Professor of Psychiatry and of Sociology at Michigan State University, “Democratic Policing”, Encyclopedia of Criminology and Criminal Justice, 27 November 2018, page 944, </w:t>
      </w:r>
      <w:hyperlink r:id="rId144" w:history="1">
        <w:r w:rsidRPr="004D64D2">
          <w:rPr>
            <w:rStyle w:val="Hyperlink"/>
          </w:rPr>
          <w:t>https://link.springer.com/referenceworkentry/10.1007%2F978-1-4614-5690-2_224</w:t>
        </w:r>
      </w:hyperlink>
      <w:r>
        <w:t xml:space="preserve"> (BJN)</w:t>
      </w:r>
    </w:p>
    <w:p w14:paraId="352E888B" w14:textId="77777777" w:rsidR="0054743F" w:rsidRPr="000964E8" w:rsidRDefault="0054743F" w:rsidP="0054743F">
      <w:pPr>
        <w:rPr>
          <w:sz w:val="16"/>
        </w:rPr>
      </w:pPr>
      <w:r w:rsidRPr="000964E8">
        <w:rPr>
          <w:sz w:val="16"/>
        </w:rPr>
        <w:t xml:space="preserve">Police Defined and Policing as an Organization Outlined The previous discussion of the putative functions of democratic policing assumes the need for a fairly precise definition. </w:t>
      </w:r>
      <w:r w:rsidRPr="000964E8">
        <w:rPr>
          <w:rStyle w:val="StyleUnderline"/>
        </w:rPr>
        <w:t xml:space="preserve">Unfortunately, </w:t>
      </w:r>
      <w:r w:rsidRPr="00E82F60">
        <w:rPr>
          <w:rStyle w:val="StyleUnderline"/>
          <w:highlight w:val="yellow"/>
        </w:rPr>
        <w:t>most definitions of policing in</w:t>
      </w:r>
      <w:r w:rsidRPr="000964E8">
        <w:rPr>
          <w:rStyle w:val="StyleUnderline"/>
        </w:rPr>
        <w:t xml:space="preserve"> Anglo-</w:t>
      </w:r>
      <w:r w:rsidRPr="00E82F60">
        <w:rPr>
          <w:rStyle w:val="StyleUnderline"/>
          <w:highlight w:val="yellow"/>
        </w:rPr>
        <w:t>American societies are</w:t>
      </w:r>
      <w:r w:rsidRPr="000964E8">
        <w:rPr>
          <w:rStyle w:val="StyleUnderline"/>
        </w:rPr>
        <w:t xml:space="preserve"> </w:t>
      </w:r>
      <w:r w:rsidRPr="000964E8">
        <w:rPr>
          <w:rStyle w:val="Emphasis"/>
        </w:rPr>
        <w:t>loose</w:t>
      </w:r>
      <w:r>
        <w:rPr>
          <w:rStyle w:val="Emphasis"/>
        </w:rPr>
        <w:t xml:space="preserve"> </w:t>
      </w:r>
      <w:r w:rsidRPr="000964E8">
        <w:rPr>
          <w:rStyle w:val="Emphasis"/>
        </w:rPr>
        <w:t xml:space="preserve">or </w:t>
      </w:r>
      <w:r w:rsidRPr="00E82F60">
        <w:rPr>
          <w:rStyle w:val="Emphasis"/>
          <w:highlight w:val="yellow"/>
        </w:rPr>
        <w:t>misleading</w:t>
      </w:r>
      <w:r w:rsidRPr="000964E8">
        <w:rPr>
          <w:rStyle w:val="Emphasis"/>
        </w:rPr>
        <w:t>,</w:t>
      </w:r>
      <w:r w:rsidRPr="000964E8">
        <w:rPr>
          <w:sz w:val="16"/>
        </w:rPr>
        <w:t xml:space="preserve"> as has been argued, </w:t>
      </w:r>
      <w:r w:rsidRPr="000964E8">
        <w:rPr>
          <w:rStyle w:val="StyleUnderline"/>
        </w:rPr>
        <w:t>insofar as they</w:t>
      </w:r>
      <w:r>
        <w:rPr>
          <w:rStyle w:val="StyleUnderline"/>
        </w:rPr>
        <w:t xml:space="preserve"> </w:t>
      </w:r>
      <w:r w:rsidRPr="000964E8">
        <w:rPr>
          <w:rStyle w:val="StyleUnderline"/>
        </w:rPr>
        <w:t>focus on crime control to the exclusion of other</w:t>
      </w:r>
      <w:r>
        <w:rPr>
          <w:rStyle w:val="StyleUnderline"/>
        </w:rPr>
        <w:t xml:space="preserve"> </w:t>
      </w:r>
      <w:r w:rsidRPr="000964E8">
        <w:rPr>
          <w:rStyle w:val="StyleUnderline"/>
        </w:rPr>
        <w:t>functions</w:t>
      </w:r>
      <w:r w:rsidRPr="000964E8">
        <w:rPr>
          <w:sz w:val="16"/>
        </w:rPr>
        <w:t xml:space="preserve">. Furthermore, this begs the questions of the negative consequences of reduced crime and/or the failure to carry out other functions. What indeed are the negative consequences of policing as it is represented currently? </w:t>
      </w:r>
      <w:r w:rsidRPr="00E82F60">
        <w:rPr>
          <w:rStyle w:val="StyleUnderline"/>
          <w:highlight w:val="yellow"/>
        </w:rPr>
        <w:t>It is important that a definition contains</w:t>
      </w:r>
      <w:r w:rsidRPr="000964E8">
        <w:rPr>
          <w:rStyle w:val="StyleUnderline"/>
        </w:rPr>
        <w:t xml:space="preserve"> their violence potential, the</w:t>
      </w:r>
      <w:r>
        <w:rPr>
          <w:rStyle w:val="StyleUnderline"/>
        </w:rPr>
        <w:t xml:space="preserve"> </w:t>
      </w:r>
      <w:r w:rsidRPr="000964E8">
        <w:rPr>
          <w:rStyle w:val="StyleUnderline"/>
        </w:rPr>
        <w:t xml:space="preserve">organized character of </w:t>
      </w:r>
      <w:r w:rsidRPr="00E82F60">
        <w:rPr>
          <w:rStyle w:val="StyleUnderline"/>
          <w:highlight w:val="yellow"/>
        </w:rPr>
        <w:t>their practices</w:t>
      </w:r>
      <w:r w:rsidRPr="000964E8">
        <w:rPr>
          <w:rStyle w:val="StyleUnderline"/>
        </w:rPr>
        <w:t>, their local</w:t>
      </w:r>
      <w:r>
        <w:rPr>
          <w:rStyle w:val="StyleUnderline"/>
        </w:rPr>
        <w:t xml:space="preserve"> </w:t>
      </w:r>
      <w:r w:rsidRPr="000964E8">
        <w:rPr>
          <w:rStyle w:val="StyleUnderline"/>
        </w:rPr>
        <w:t xml:space="preserve">character, </w:t>
      </w:r>
      <w:r w:rsidRPr="00E82F60">
        <w:rPr>
          <w:rStyle w:val="StyleUnderline"/>
          <w:highlight w:val="yellow"/>
        </w:rPr>
        <w:t>and</w:t>
      </w:r>
      <w:r w:rsidRPr="000964E8">
        <w:rPr>
          <w:rStyle w:val="StyleUnderline"/>
        </w:rPr>
        <w:t xml:space="preserve"> their </w:t>
      </w:r>
      <w:r w:rsidRPr="00E82F60">
        <w:rPr>
          <w:rStyle w:val="StyleUnderline"/>
          <w:highlight w:val="yellow"/>
        </w:rPr>
        <w:t>focus on order</w:t>
      </w:r>
      <w:r w:rsidRPr="000964E8">
        <w:rPr>
          <w:rStyle w:val="StyleUnderline"/>
        </w:rPr>
        <w:t xml:space="preserve"> and ordering.</w:t>
      </w:r>
      <w:r>
        <w:rPr>
          <w:rStyle w:val="StyleUnderline"/>
        </w:rPr>
        <w:t xml:space="preserve"> </w:t>
      </w:r>
      <w:r w:rsidRPr="000964E8">
        <w:rPr>
          <w:sz w:val="16"/>
        </w:rPr>
        <w:t xml:space="preserve">Both public and private police exist and operate under the canopy of the law. Finally, police require compliance, within their organization and from citizens, and in a democracy this is essentially limited by the notion that civil rights are universal and procedural guarantees present. Ironically, as Egon Bittner has argued, police in AngloAmerican societies are given an enormous range of freedom to deal with the unexpected matters arising and others matters they judge may escalate and cause even greater damage to the social fabric. </w:t>
      </w:r>
      <w:r w:rsidRPr="000964E8">
        <w:rPr>
          <w:rStyle w:val="StyleUnderline"/>
        </w:rPr>
        <w:t>Manning</w:t>
      </w:r>
      <w:r w:rsidRPr="000964E8">
        <w:rPr>
          <w:sz w:val="16"/>
        </w:rPr>
        <w:t xml:space="preserve"> (2010: 68) </w:t>
      </w:r>
      <w:r w:rsidRPr="000964E8">
        <w:rPr>
          <w:rStyle w:val="StyleUnderline"/>
        </w:rPr>
        <w:t xml:space="preserve">has </w:t>
      </w:r>
      <w:r w:rsidRPr="00E82F60">
        <w:rPr>
          <w:rStyle w:val="StyleUnderline"/>
          <w:highlight w:val="yellow"/>
        </w:rPr>
        <w:t>proposed this definition of policing</w:t>
      </w:r>
      <w:r w:rsidRPr="00E82F60">
        <w:rPr>
          <w:sz w:val="16"/>
          <w:highlight w:val="yellow"/>
        </w:rPr>
        <w:t>:</w:t>
      </w:r>
    </w:p>
    <w:p w14:paraId="5539028E" w14:textId="77777777" w:rsidR="0054743F" w:rsidRPr="000964E8" w:rsidRDefault="0054743F" w:rsidP="0054743F">
      <w:pPr>
        <w:rPr>
          <w:sz w:val="16"/>
        </w:rPr>
      </w:pPr>
      <w:r w:rsidRPr="00E82F60">
        <w:rPr>
          <w:rStyle w:val="StyleUnderline"/>
          <w:highlight w:val="yellow"/>
        </w:rPr>
        <w:t>Police organizations</w:t>
      </w:r>
      <w:r w:rsidRPr="000964E8">
        <w:rPr>
          <w:sz w:val="16"/>
        </w:rPr>
        <w:t xml:space="preserve"> in Anglo-American societies, constituted of many diverse agencies, </w:t>
      </w:r>
      <w:r w:rsidRPr="00E82F60">
        <w:rPr>
          <w:rStyle w:val="StyleUnderline"/>
          <w:highlight w:val="yellow"/>
        </w:rPr>
        <w:t>are</w:t>
      </w:r>
      <w:r w:rsidRPr="000964E8">
        <w:rPr>
          <w:rStyle w:val="StyleUnderline"/>
        </w:rPr>
        <w:t xml:space="preserve"> authoritatively </w:t>
      </w:r>
      <w:r w:rsidRPr="00E82F60">
        <w:rPr>
          <w:rStyle w:val="StyleUnderline"/>
          <w:highlight w:val="yellow"/>
        </w:rPr>
        <w:t>coordinated and legitimate</w:t>
      </w:r>
      <w:r w:rsidRPr="000964E8">
        <w:rPr>
          <w:sz w:val="16"/>
        </w:rPr>
        <w:t xml:space="preserve">. They stand </w:t>
      </w:r>
      <w:r w:rsidRPr="000964E8">
        <w:rPr>
          <w:rStyle w:val="StyleUnderline"/>
        </w:rPr>
        <w:t>ready to apply force</w:t>
      </w:r>
      <w:r w:rsidRPr="000964E8">
        <w:rPr>
          <w:sz w:val="16"/>
        </w:rPr>
        <w:t xml:space="preserve"> up to and including fatal force in politically defined territories. </w:t>
      </w:r>
      <w:r w:rsidRPr="000964E8">
        <w:rPr>
          <w:rStyle w:val="StyleUnderline"/>
        </w:rPr>
        <w:t>They seek</w:t>
      </w:r>
      <w:r>
        <w:rPr>
          <w:rStyle w:val="StyleUnderline"/>
        </w:rPr>
        <w:t xml:space="preserve"> </w:t>
      </w:r>
      <w:r w:rsidRPr="00E82F60">
        <w:rPr>
          <w:rStyle w:val="StyleUnderline"/>
          <w:highlight w:val="yellow"/>
        </w:rPr>
        <w:t>to</w:t>
      </w:r>
      <w:r w:rsidRPr="000964E8">
        <w:rPr>
          <w:rStyle w:val="StyleUnderline"/>
        </w:rPr>
        <w:t xml:space="preserve"> </w:t>
      </w:r>
      <w:r w:rsidRPr="00E82F60">
        <w:rPr>
          <w:rStyle w:val="StyleUnderline"/>
          <w:highlight w:val="yellow"/>
        </w:rPr>
        <w:t>sustain</w:t>
      </w:r>
      <w:r w:rsidRPr="000964E8">
        <w:rPr>
          <w:rStyle w:val="StyleUnderline"/>
        </w:rPr>
        <w:t xml:space="preserve"> politically defined </w:t>
      </w:r>
      <w:r w:rsidRPr="00E82F60">
        <w:rPr>
          <w:rStyle w:val="StyleUnderline"/>
          <w:highlight w:val="yellow"/>
        </w:rPr>
        <w:t>order</w:t>
      </w:r>
      <w:r w:rsidRPr="000964E8">
        <w:rPr>
          <w:rStyle w:val="StyleUnderline"/>
        </w:rPr>
        <w:t xml:space="preserve"> and ordering </w:t>
      </w:r>
      <w:r w:rsidRPr="00E82F60">
        <w:rPr>
          <w:rStyle w:val="StyleUnderline"/>
          <w:highlight w:val="yellow"/>
        </w:rPr>
        <w:t>via tracking, surveillance, and arrest</w:t>
      </w:r>
      <w:r w:rsidRPr="000964E8">
        <w:rPr>
          <w:rStyle w:val="StyleUnderline"/>
        </w:rPr>
        <w:t>.</w:t>
      </w:r>
      <w:r w:rsidRPr="000964E8">
        <w:rPr>
          <w:sz w:val="16"/>
        </w:rPr>
        <w:t xml:space="preserve"> As such, they require compliance to command from lower personnel and citizens, and the ability to proceed by exception.</w:t>
      </w:r>
    </w:p>
    <w:p w14:paraId="0723D50F" w14:textId="77777777" w:rsidR="0054743F" w:rsidRPr="000964E8" w:rsidRDefault="0054743F" w:rsidP="0054743F">
      <w:pPr>
        <w:rPr>
          <w:sz w:val="16"/>
        </w:rPr>
      </w:pPr>
      <w:r w:rsidRPr="00E82F60">
        <w:rPr>
          <w:rStyle w:val="StyleUnderline"/>
          <w:highlight w:val="yellow"/>
        </w:rPr>
        <w:t>From this general definition</w:t>
      </w:r>
      <w:r w:rsidRPr="00E82F60">
        <w:rPr>
          <w:sz w:val="16"/>
          <w:highlight w:val="yellow"/>
        </w:rPr>
        <w:t xml:space="preserve">, </w:t>
      </w:r>
      <w:r w:rsidRPr="00E82F60">
        <w:rPr>
          <w:rStyle w:val="Emphasis"/>
          <w:highlight w:val="yellow"/>
        </w:rPr>
        <w:t>it is necessary to confine</w:t>
      </w:r>
      <w:r w:rsidRPr="000964E8">
        <w:rPr>
          <w:rStyle w:val="Emphasis"/>
        </w:rPr>
        <w:t xml:space="preserve"> </w:t>
      </w:r>
      <w:r w:rsidRPr="000964E8">
        <w:rPr>
          <w:sz w:val="16"/>
        </w:rPr>
        <w:t xml:space="preserve">subsequent </w:t>
      </w:r>
      <w:r w:rsidRPr="00E82F60">
        <w:rPr>
          <w:rStyle w:val="Emphasis"/>
          <w:highlight w:val="yellow"/>
        </w:rPr>
        <w:t>discussions to the public police.</w:t>
      </w:r>
      <w:r w:rsidRPr="00E82F60">
        <w:rPr>
          <w:sz w:val="16"/>
          <w:highlight w:val="yellow"/>
        </w:rPr>
        <w:t xml:space="preserve"> </w:t>
      </w:r>
      <w:r w:rsidRPr="00E82F60">
        <w:rPr>
          <w:rStyle w:val="StyleUnderline"/>
          <w:highlight w:val="yellow"/>
        </w:rPr>
        <w:t>Private police are anomalous</w:t>
      </w:r>
      <w:r w:rsidRPr="000964E8">
        <w:rPr>
          <w:rStyle w:val="StyleUnderline"/>
        </w:rPr>
        <w:t xml:space="preserve"> insofar as</w:t>
      </w:r>
      <w:r>
        <w:rPr>
          <w:rStyle w:val="StyleUnderline"/>
        </w:rPr>
        <w:t xml:space="preserve"> </w:t>
      </w:r>
      <w:r w:rsidRPr="000964E8">
        <w:rPr>
          <w:rStyle w:val="StyleUnderline"/>
        </w:rPr>
        <w:t>they are not paid to be fair. It is not a small matter</w:t>
      </w:r>
      <w:r>
        <w:rPr>
          <w:rStyle w:val="StyleUnderline"/>
        </w:rPr>
        <w:t xml:space="preserve"> </w:t>
      </w:r>
      <w:r w:rsidRPr="000964E8">
        <w:rPr>
          <w:rStyle w:val="StyleUnderline"/>
        </w:rPr>
        <w:t>that public police are permitted to proceed by</w:t>
      </w:r>
      <w:r>
        <w:rPr>
          <w:rStyle w:val="StyleUnderline"/>
        </w:rPr>
        <w:t xml:space="preserve"> </w:t>
      </w:r>
      <w:r w:rsidRPr="000964E8">
        <w:rPr>
          <w:rStyle w:val="StyleUnderline"/>
        </w:rPr>
        <w:t>exception because their mandate is elastic, negotiated, and local in large part</w:t>
      </w:r>
      <w:r w:rsidRPr="000964E8">
        <w:rPr>
          <w:sz w:val="16"/>
        </w:rPr>
        <w:t xml:space="preserve">. The mandate is the source of legitimacy and it is a kind of negotiated contract between the several publics they serve, not a reified single “public,” and their own definition of the nature of the work and its obligations. It therefore expands and contracts over time and changes in response to public demands and legal constraints. The mandate in a democracy is fraught with contradictions because of the various expectations of police </w:t>
      </w:r>
      <w:r w:rsidRPr="000964E8">
        <w:rPr>
          <w:rStyle w:val="StyleUnderline"/>
        </w:rPr>
        <w:t xml:space="preserve">– </w:t>
      </w:r>
      <w:r w:rsidRPr="00E82F60">
        <w:rPr>
          <w:rStyle w:val="StyleUnderline"/>
          <w:highlight w:val="yellow"/>
        </w:rPr>
        <w:t>service, crime control, order management, control of traffic, and demonstrations –</w:t>
      </w:r>
      <w:r w:rsidRPr="000964E8">
        <w:rPr>
          <w:rStyle w:val="StyleUnderline"/>
        </w:rPr>
        <w:t xml:space="preserve"> and </w:t>
      </w:r>
      <w:r w:rsidRPr="00E82F60">
        <w:rPr>
          <w:rStyle w:val="StyleUnderline"/>
          <w:highlight w:val="yellow"/>
        </w:rPr>
        <w:t>the</w:t>
      </w:r>
      <w:r w:rsidRPr="000964E8">
        <w:rPr>
          <w:rStyle w:val="StyleUnderline"/>
        </w:rPr>
        <w:t xml:space="preserve"> shifting </w:t>
      </w:r>
      <w:r w:rsidRPr="00E82F60">
        <w:rPr>
          <w:rStyle w:val="StyleUnderline"/>
          <w:highlight w:val="yellow"/>
        </w:rPr>
        <w:t>scope of their practices</w:t>
      </w:r>
      <w:r w:rsidRPr="000964E8">
        <w:rPr>
          <w:sz w:val="16"/>
        </w:rPr>
        <w:t xml:space="preserve">. That is, the police in a democracy are subject to changes in public opinion, law, political decisions, and media, and their elasticity is essential. In part because of this the democratic police have been most successful when they have convinced the middle class “respectable public” that their primary role is to control or at least manage officially recorded crime. </w:t>
      </w:r>
      <w:r w:rsidRPr="00E82F60">
        <w:rPr>
          <w:rStyle w:val="StyleUnderline"/>
          <w:highlight w:val="yellow"/>
        </w:rPr>
        <w:t>The crimes of concern are</w:t>
      </w:r>
      <w:r w:rsidRPr="000964E8">
        <w:rPr>
          <w:sz w:val="16"/>
        </w:rPr>
        <w:t xml:space="preserve"> of course what might be called “decent nineteenth century street crime”: </w:t>
      </w:r>
      <w:r w:rsidRPr="00E82F60">
        <w:rPr>
          <w:rStyle w:val="StyleUnderline"/>
          <w:highlight w:val="yellow"/>
        </w:rPr>
        <w:t>homicide, burglary, robbery</w:t>
      </w:r>
      <w:r w:rsidRPr="000964E8">
        <w:rPr>
          <w:sz w:val="16"/>
        </w:rPr>
        <w:t xml:space="preserve">, and </w:t>
      </w:r>
      <w:r w:rsidRPr="00E82F60">
        <w:rPr>
          <w:rStyle w:val="StyleUnderline"/>
          <w:highlight w:val="yellow"/>
        </w:rPr>
        <w:t>assault. And</w:t>
      </w:r>
      <w:r w:rsidRPr="000964E8">
        <w:rPr>
          <w:sz w:val="16"/>
        </w:rPr>
        <w:t xml:space="preserve"> in the late twentieth century, this includes policing “</w:t>
      </w:r>
      <w:r w:rsidRPr="00E82F60">
        <w:rPr>
          <w:rStyle w:val="StyleUnderline"/>
          <w:highlight w:val="yellow"/>
        </w:rPr>
        <w:t>drugs</w:t>
      </w:r>
      <w:r w:rsidRPr="000964E8">
        <w:rPr>
          <w:sz w:val="16"/>
        </w:rPr>
        <w:t>.” In many respects, this is code word for the patrolling the life styles of the poor in large cities. In many respects, this is an impossible mandate because of the limits of official modes of crime control. In fact, public trust in the police and maintenance of the public trust are probably the most significant “product” of democratic police. They assess trustworthiness in others; they monitor sources of distrust, both in groups and individuals; they are a repository of trust by citizens in their symbolic expressive role. It is for this reason that corruption, crime, and self-serving actions of police are judged more harshly than the actions of other citizens. Finally, policing in Anglo-American societies is less violent and more restrained in spite of periodic eruptions and killings. This suggests at least a rethinking of the Bittnerian definition of policing (Brodeur 2010).</w:t>
      </w:r>
    </w:p>
    <w:p w14:paraId="04B16144" w14:textId="77777777" w:rsidR="0054743F" w:rsidRDefault="0054743F" w:rsidP="0054743F"/>
    <w:p w14:paraId="23ED25C0" w14:textId="77777777" w:rsidR="0054743F" w:rsidRDefault="0054743F" w:rsidP="0054743F">
      <w:pPr>
        <w:pStyle w:val="Heading3"/>
      </w:pPr>
      <w:r>
        <w:t xml:space="preserve">T --- Policing Reform = Police Practices --- Not Private --- 2NC Ext </w:t>
      </w:r>
    </w:p>
    <w:p w14:paraId="5BCE0B7E" w14:textId="77777777" w:rsidR="0054743F" w:rsidRDefault="0054743F" w:rsidP="0054743F"/>
    <w:p w14:paraId="0A9BCB53" w14:textId="77777777" w:rsidR="0054743F" w:rsidRDefault="0054743F" w:rsidP="0054743F"/>
    <w:p w14:paraId="15D3EDDF" w14:textId="77777777" w:rsidR="0054743F" w:rsidRDefault="0054743F" w:rsidP="0054743F">
      <w:pPr>
        <w:pStyle w:val="Heading4"/>
      </w:pPr>
      <w:r>
        <w:t>Policing is state power --- excludes private police</w:t>
      </w:r>
    </w:p>
    <w:p w14:paraId="7E5938C2" w14:textId="77777777" w:rsidR="0054743F" w:rsidRDefault="0054743F" w:rsidP="0054743F">
      <w:pPr>
        <w:rPr>
          <w:sz w:val="16"/>
        </w:rPr>
      </w:pPr>
      <w:r w:rsidRPr="00627A8A">
        <w:rPr>
          <w:rStyle w:val="Style13ptBold"/>
        </w:rPr>
        <w:t>Tighe &amp; Brown 15</w:t>
      </w:r>
      <w:r>
        <w:rPr>
          <w:sz w:val="16"/>
        </w:rPr>
        <w:t xml:space="preserve"> --- Scott Tighe, Associate Professor of Criminal Justice, Western Oregon, and William Brown, Full Professor in Criminal Justice, Western Oregon, “The Militarization of Law Enforcement: Bypassing the Posse Comitatus Act”, Justice Policy Journal, Fall 2015 </w:t>
      </w:r>
      <w:hyperlink r:id="rId145" w:history="1">
        <w:r w:rsidRPr="00CF5021">
          <w:rPr>
            <w:rStyle w:val="Hyperlink"/>
            <w:sz w:val="16"/>
          </w:rPr>
          <w:t>http://www.cjcj.org/uploads/cjcj/documents/jpj_militarization_of_law_enforcement_-_fall_2015.pdf</w:t>
        </w:r>
      </w:hyperlink>
      <w:r>
        <w:rPr>
          <w:sz w:val="16"/>
        </w:rPr>
        <w:t xml:space="preserve"> (BJN)</w:t>
      </w:r>
    </w:p>
    <w:p w14:paraId="3FE365E2" w14:textId="77777777" w:rsidR="0054743F" w:rsidRDefault="0054743F" w:rsidP="0054743F">
      <w:pPr>
        <w:rPr>
          <w:sz w:val="14"/>
        </w:rPr>
      </w:pPr>
      <w:r w:rsidRPr="00627A8A">
        <w:rPr>
          <w:sz w:val="14"/>
        </w:rPr>
        <w:t xml:space="preserve">The Bureau of Justice Statistics describes law enforcement as a collection of agencies responsible for maintaining public order and enforcing the law (BJS, 2015). </w:t>
      </w:r>
      <w:r w:rsidRPr="00627A8A">
        <w:rPr>
          <w:rStyle w:val="StyleUnderline"/>
        </w:rPr>
        <w:t>Michalowski</w:t>
      </w:r>
      <w:r w:rsidRPr="00627A8A">
        <w:rPr>
          <w:sz w:val="14"/>
        </w:rPr>
        <w:t xml:space="preserve"> (1985, p. 170) </w:t>
      </w:r>
      <w:r w:rsidRPr="00E82F60">
        <w:rPr>
          <w:rStyle w:val="StyleUnderline"/>
          <w:highlight w:val="yellow"/>
        </w:rPr>
        <w:t>defines policing as</w:t>
      </w:r>
      <w:r w:rsidRPr="00627A8A">
        <w:rPr>
          <w:rStyle w:val="StyleUnderline"/>
        </w:rPr>
        <w:t xml:space="preserve"> “the use of </w:t>
      </w:r>
      <w:r w:rsidRPr="00E82F60">
        <w:rPr>
          <w:rStyle w:val="Emphasis"/>
          <w:highlight w:val="yellow"/>
        </w:rPr>
        <w:t>state power</w:t>
      </w:r>
      <w:r w:rsidRPr="00627A8A">
        <w:rPr>
          <w:rStyle w:val="StyleUnderline"/>
        </w:rPr>
        <w:t xml:space="preserve"> by delegated</w:t>
      </w:r>
      <w:r>
        <w:rPr>
          <w:rStyle w:val="StyleUnderline"/>
        </w:rPr>
        <w:t xml:space="preserve"> </w:t>
      </w:r>
      <w:r w:rsidRPr="00627A8A">
        <w:rPr>
          <w:rStyle w:val="StyleUnderline"/>
        </w:rPr>
        <w:t xml:space="preserve">authorities </w:t>
      </w:r>
      <w:r w:rsidRPr="00E82F60">
        <w:rPr>
          <w:rStyle w:val="StyleUnderline"/>
          <w:highlight w:val="yellow"/>
        </w:rPr>
        <w:t>for the purposes of law enforcement and the maintenance of order.” Law enforcement is</w:t>
      </w:r>
      <w:r w:rsidRPr="00627A8A">
        <w:rPr>
          <w:sz w:val="14"/>
        </w:rPr>
        <w:t xml:space="preserve"> commonly perceived as </w:t>
      </w:r>
      <w:r w:rsidRPr="00627A8A">
        <w:rPr>
          <w:rStyle w:val="StyleUnderline"/>
        </w:rPr>
        <w:t xml:space="preserve">the </w:t>
      </w:r>
      <w:r w:rsidRPr="00E82F60">
        <w:rPr>
          <w:rStyle w:val="StyleUnderline"/>
          <w:highlight w:val="yellow"/>
        </w:rPr>
        <w:t>implementation of laws</w:t>
      </w:r>
      <w:r w:rsidRPr="00627A8A">
        <w:rPr>
          <w:sz w:val="14"/>
        </w:rPr>
        <w:t xml:space="preserve"> that accommodate the majority of people. </w:t>
      </w:r>
      <w:r w:rsidRPr="00E82F60">
        <w:rPr>
          <w:rStyle w:val="StyleUnderline"/>
          <w:highlight w:val="yellow"/>
        </w:rPr>
        <w:t>Maintenance order</w:t>
      </w:r>
      <w:r w:rsidRPr="00627A8A">
        <w:rPr>
          <w:rStyle w:val="StyleUnderline"/>
        </w:rPr>
        <w:t xml:space="preserve"> typically </w:t>
      </w:r>
      <w:r w:rsidRPr="00E82F60">
        <w:rPr>
          <w:rStyle w:val="StyleUnderline"/>
          <w:highlight w:val="yellow"/>
        </w:rPr>
        <w:t>includes</w:t>
      </w:r>
      <w:r w:rsidRPr="00627A8A">
        <w:rPr>
          <w:rStyle w:val="StyleUnderline"/>
        </w:rPr>
        <w:t xml:space="preserve"> the</w:t>
      </w:r>
      <w:r>
        <w:rPr>
          <w:rStyle w:val="StyleUnderline"/>
        </w:rPr>
        <w:t xml:space="preserve"> </w:t>
      </w:r>
      <w:r w:rsidRPr="00E82F60">
        <w:rPr>
          <w:rStyle w:val="StyleUnderline"/>
          <w:highlight w:val="yellow"/>
        </w:rPr>
        <w:t>management and control of minor offenses</w:t>
      </w:r>
      <w:r w:rsidRPr="00627A8A">
        <w:rPr>
          <w:rStyle w:val="StyleUnderline"/>
        </w:rPr>
        <w:t xml:space="preserve"> and behavioral/social disruptions that may threaten the status quo, which includes individuals, businesses (including corporations), and other organizations who benefit by keeping social, economic,</w:t>
      </w:r>
      <w:r>
        <w:rPr>
          <w:rStyle w:val="StyleUnderline"/>
        </w:rPr>
        <w:t xml:space="preserve"> </w:t>
      </w:r>
      <w:r w:rsidRPr="00627A8A">
        <w:rPr>
          <w:rStyle w:val="StyleUnderline"/>
        </w:rPr>
        <w:t>and political arrangements stable</w:t>
      </w:r>
      <w:r w:rsidRPr="00627A8A">
        <w:rPr>
          <w:sz w:val="14"/>
        </w:rPr>
        <w:t xml:space="preserve"> (Shelden, et al., 2016). </w:t>
      </w:r>
    </w:p>
    <w:p w14:paraId="11C86F3D" w14:textId="77777777" w:rsidR="0054743F" w:rsidRPr="004D6E02" w:rsidRDefault="0054743F" w:rsidP="0054743F"/>
    <w:p w14:paraId="51602C5C" w14:textId="77777777" w:rsidR="0054743F" w:rsidRDefault="0054743F" w:rsidP="0054743F"/>
    <w:p w14:paraId="71929DE9" w14:textId="77777777" w:rsidR="0054743F" w:rsidRDefault="0054743F" w:rsidP="0054743F"/>
    <w:p w14:paraId="20C0E157" w14:textId="77777777" w:rsidR="0054743F" w:rsidRDefault="0054743F" w:rsidP="0054743F">
      <w:pPr>
        <w:pStyle w:val="Heading3"/>
      </w:pPr>
      <w:r>
        <w:t>T --- Policing Reform = Police Practices --- A2: Broader C/Is</w:t>
      </w:r>
    </w:p>
    <w:p w14:paraId="22919D73" w14:textId="77777777" w:rsidR="0054743F" w:rsidRDefault="0054743F" w:rsidP="0054743F"/>
    <w:p w14:paraId="47520C42" w14:textId="77777777" w:rsidR="0054743F" w:rsidRDefault="0054743F" w:rsidP="0054743F">
      <w:pPr>
        <w:pStyle w:val="Heading4"/>
      </w:pPr>
      <w:r w:rsidRPr="00AC22CF">
        <w:t>“Policing” is limited to security produced from POLICE --- any other definition explodes limits --- allows affs to regulate ANY form of social control</w:t>
      </w:r>
    </w:p>
    <w:p w14:paraId="31AD24C2" w14:textId="1130DAF0" w:rsidR="0054743F" w:rsidRPr="00AC22CF" w:rsidRDefault="0054743F" w:rsidP="0054743F">
      <w:r w:rsidRPr="002F442E">
        <w:rPr>
          <w:rStyle w:val="Style13ptBold"/>
        </w:rPr>
        <w:t>Bayley &amp; Shearing 01</w:t>
      </w:r>
      <w:r>
        <w:t xml:space="preserve"> --- David H. Bayley, distinguished professor in the School of Criminal Justice at the State University of. New York at Albany, and Clifford D. Shearing, coordinator of Graduate Studies and Senior Research Associate in the Ccnrrc of Criminology, University of Toronto, National Institute of Justice, “The New Structure of Policing”, July 2001, </w:t>
      </w:r>
      <w:hyperlink r:id="rId146" w:history="1">
        <w:r w:rsidR="006A260C" w:rsidRPr="004D64D2">
          <w:rPr>
            <w:rStyle w:val="Hyperlink"/>
          </w:rPr>
          <w:t>https://www.ncjrs.gov/pdffiles1/nij/187083.pdf</w:t>
        </w:r>
      </w:hyperlink>
      <w:r w:rsidR="006A260C">
        <w:t xml:space="preserve"> (BJN)</w:t>
      </w:r>
    </w:p>
    <w:p w14:paraId="5A67E5B7" w14:textId="77777777" w:rsidR="0054743F" w:rsidRPr="0045299A" w:rsidRDefault="0054743F" w:rsidP="0054743F">
      <w:pPr>
        <w:rPr>
          <w:sz w:val="16"/>
        </w:rPr>
      </w:pPr>
      <w:r w:rsidRPr="00AC22CF">
        <w:rPr>
          <w:rStyle w:val="StyleUnderline"/>
        </w:rPr>
        <w:t xml:space="preserve">When </w:t>
      </w:r>
      <w:r w:rsidRPr="00E82F60">
        <w:rPr>
          <w:rStyle w:val="StyleUnderline"/>
          <w:highlight w:val="yellow"/>
        </w:rPr>
        <w:t>the term “policing”</w:t>
      </w:r>
      <w:r w:rsidRPr="00AC22CF">
        <w:rPr>
          <w:rStyle w:val="StyleUnderline"/>
        </w:rPr>
        <w:t xml:space="preserve"> is used</w:t>
      </w:r>
      <w:r w:rsidRPr="00AC22CF">
        <w:rPr>
          <w:sz w:val="16"/>
        </w:rPr>
        <w:t xml:space="preserve"> in this report, </w:t>
      </w:r>
      <w:r w:rsidRPr="00AC22CF">
        <w:rPr>
          <w:rStyle w:val="StyleUnderline"/>
        </w:rPr>
        <w:t xml:space="preserve">it </w:t>
      </w:r>
      <w:r w:rsidRPr="00E82F60">
        <w:rPr>
          <w:rStyle w:val="StyleUnderline"/>
          <w:highlight w:val="yellow"/>
        </w:rPr>
        <w:t xml:space="preserve">does not refer to </w:t>
      </w:r>
      <w:r w:rsidRPr="00AC22CF">
        <w:rPr>
          <w:rStyle w:val="StyleUnderline"/>
        </w:rPr>
        <w:t xml:space="preserve">all </w:t>
      </w:r>
      <w:r w:rsidRPr="00E82F60">
        <w:rPr>
          <w:rStyle w:val="StyleUnderline"/>
          <w:highlight w:val="yellow"/>
        </w:rPr>
        <w:t>the means</w:t>
      </w:r>
      <w:r w:rsidRPr="00AC22CF">
        <w:rPr>
          <w:rStyle w:val="StyleUnderline"/>
        </w:rPr>
        <w:t xml:space="preserve"> by which </w:t>
      </w:r>
      <w:r w:rsidRPr="00E82F60">
        <w:rPr>
          <w:rStyle w:val="StyleUnderline"/>
          <w:highlight w:val="yellow"/>
        </w:rPr>
        <w:t>human</w:t>
      </w:r>
      <w:r>
        <w:rPr>
          <w:rStyle w:val="StyleUnderline"/>
        </w:rPr>
        <w:t xml:space="preserve"> </w:t>
      </w:r>
      <w:r w:rsidRPr="00AC22CF">
        <w:rPr>
          <w:rStyle w:val="StyleUnderline"/>
        </w:rPr>
        <w:t xml:space="preserve">beings </w:t>
      </w:r>
      <w:r w:rsidRPr="00E82F60">
        <w:rPr>
          <w:rStyle w:val="StyleUnderline"/>
          <w:highlight w:val="yellow"/>
        </w:rPr>
        <w:t>provide safety for themselves</w:t>
      </w:r>
      <w:r w:rsidRPr="00E82F60">
        <w:rPr>
          <w:sz w:val="16"/>
          <w:highlight w:val="yellow"/>
        </w:rPr>
        <w:t>—</w:t>
      </w:r>
      <w:r w:rsidRPr="00E82F60">
        <w:rPr>
          <w:rStyle w:val="Emphasis"/>
          <w:highlight w:val="yellow"/>
        </w:rPr>
        <w:t>policing is not synonymous with social control</w:t>
      </w:r>
      <w:r w:rsidRPr="00AC22CF">
        <w:rPr>
          <w:sz w:val="16"/>
        </w:rPr>
        <w:t xml:space="preserve">. </w:t>
      </w:r>
      <w:r w:rsidRPr="00AC22CF">
        <w:rPr>
          <w:rStyle w:val="StyleUnderline"/>
        </w:rPr>
        <w:t>Societies create order</w:t>
      </w:r>
      <w:r w:rsidRPr="00AC22CF">
        <w:rPr>
          <w:sz w:val="16"/>
        </w:rPr>
        <w:t xml:space="preserve">, and hopefully thereby safety, </w:t>
      </w:r>
      <w:r w:rsidRPr="00AC22CF">
        <w:rPr>
          <w:rStyle w:val="StyleUnderline"/>
        </w:rPr>
        <w:t>through processes</w:t>
      </w:r>
      <w:r>
        <w:rPr>
          <w:rStyle w:val="StyleUnderline"/>
        </w:rPr>
        <w:t xml:space="preserve"> </w:t>
      </w:r>
      <w:r w:rsidRPr="00AC22CF">
        <w:rPr>
          <w:rStyle w:val="StyleUnderline"/>
        </w:rPr>
        <w:t>of socialization</w:t>
      </w:r>
      <w:r w:rsidRPr="00AC22CF">
        <w:rPr>
          <w:sz w:val="16"/>
        </w:rPr>
        <w:t xml:space="preserve"> and informal discipline. </w:t>
      </w:r>
      <w:r w:rsidRPr="00E82F60">
        <w:rPr>
          <w:rStyle w:val="StyleUnderline"/>
          <w:highlight w:val="yellow"/>
        </w:rPr>
        <w:t>Everyone plays a role in these processes</w:t>
      </w:r>
      <w:r w:rsidRPr="00AC22CF">
        <w:rPr>
          <w:sz w:val="16"/>
        </w:rPr>
        <w:t>—</w:t>
      </w:r>
      <w:r w:rsidRPr="00E82F60">
        <w:rPr>
          <w:rStyle w:val="StyleUnderline"/>
          <w:highlight w:val="yellow"/>
        </w:rPr>
        <w:t>parents</w:t>
      </w:r>
      <w:r w:rsidRPr="00AC22CF">
        <w:rPr>
          <w:rStyle w:val="StyleUnderline"/>
        </w:rPr>
        <w:t xml:space="preserve">, siblings, </w:t>
      </w:r>
      <w:r w:rsidRPr="00E82F60">
        <w:rPr>
          <w:rStyle w:val="StyleUnderline"/>
          <w:highlight w:val="yellow"/>
        </w:rPr>
        <w:t>peers</w:t>
      </w:r>
      <w:r w:rsidRPr="00AC22CF">
        <w:rPr>
          <w:rStyle w:val="StyleUnderline"/>
        </w:rPr>
        <w:t>,</w:t>
      </w:r>
      <w:r>
        <w:rPr>
          <w:rStyle w:val="StyleUnderline"/>
        </w:rPr>
        <w:t xml:space="preserve"> </w:t>
      </w:r>
      <w:r w:rsidRPr="00AC22CF">
        <w:rPr>
          <w:rStyle w:val="StyleUnderline"/>
        </w:rPr>
        <w:t xml:space="preserve">friends, acquaintances, </w:t>
      </w:r>
      <w:r w:rsidRPr="00E82F60">
        <w:rPr>
          <w:rStyle w:val="StyleUnderline"/>
          <w:highlight w:val="yellow"/>
        </w:rPr>
        <w:t>colleagues</w:t>
      </w:r>
      <w:r w:rsidRPr="00AC22CF">
        <w:rPr>
          <w:rStyle w:val="StyleUnderline"/>
        </w:rPr>
        <w:t>,</w:t>
      </w:r>
      <w:r>
        <w:rPr>
          <w:rStyle w:val="StyleUnderline"/>
        </w:rPr>
        <w:t xml:space="preserve"> </w:t>
      </w:r>
      <w:r w:rsidRPr="00AC22CF">
        <w:rPr>
          <w:rStyle w:val="StyleUnderline"/>
        </w:rPr>
        <w:t xml:space="preserve">and </w:t>
      </w:r>
      <w:r w:rsidRPr="00E82F60">
        <w:rPr>
          <w:rStyle w:val="StyleUnderline"/>
          <w:highlight w:val="yellow"/>
        </w:rPr>
        <w:t>a host of authority figures</w:t>
      </w:r>
      <w:r w:rsidRPr="00E82F60">
        <w:rPr>
          <w:sz w:val="16"/>
          <w:highlight w:val="yellow"/>
        </w:rPr>
        <w:t xml:space="preserve">. </w:t>
      </w:r>
      <w:r w:rsidRPr="00E82F60">
        <w:rPr>
          <w:rStyle w:val="StyleUnderline"/>
          <w:highlight w:val="yellow"/>
        </w:rPr>
        <w:t>This</w:t>
      </w:r>
      <w:r w:rsidRPr="00AC22CF">
        <w:rPr>
          <w:rStyle w:val="StyleUnderline"/>
        </w:rPr>
        <w:t xml:space="preserve"> report will </w:t>
      </w:r>
      <w:r w:rsidRPr="00AC22CF">
        <w:rPr>
          <w:rStyle w:val="Emphasis"/>
        </w:rPr>
        <w:t>not reinvent social control theory</w:t>
      </w:r>
      <w:r w:rsidRPr="00AC22CF">
        <w:rPr>
          <w:sz w:val="16"/>
        </w:rPr>
        <w:t xml:space="preserve">. </w:t>
      </w:r>
      <w:r w:rsidRPr="00AC22CF">
        <w:rPr>
          <w:rStyle w:val="StyleUnderline"/>
        </w:rPr>
        <w:t xml:space="preserve">Its </w:t>
      </w:r>
      <w:r w:rsidRPr="00E82F60">
        <w:rPr>
          <w:rStyle w:val="StyleUnderline"/>
          <w:highlight w:val="yellow"/>
        </w:rPr>
        <w:t>focus is on</w:t>
      </w:r>
      <w:r w:rsidRPr="00AC22CF">
        <w:rPr>
          <w:sz w:val="16"/>
        </w:rPr>
        <w:t xml:space="preserve"> intentional </w:t>
      </w:r>
      <w:r w:rsidRPr="00E82F60">
        <w:rPr>
          <w:rStyle w:val="StyleUnderline"/>
          <w:highlight w:val="yellow"/>
        </w:rPr>
        <w:t>attempts to regulate</w:t>
      </w:r>
      <w:r w:rsidRPr="00AC22CF">
        <w:rPr>
          <w:sz w:val="16"/>
        </w:rPr>
        <w:t xml:space="preserve"> the distribution of </w:t>
      </w:r>
      <w:r w:rsidRPr="00E82F60">
        <w:rPr>
          <w:rStyle w:val="StyleUnderline"/>
          <w:highlight w:val="yellow"/>
        </w:rPr>
        <w:t>physical security produced by</w:t>
      </w:r>
      <w:r w:rsidRPr="00AC22CF">
        <w:rPr>
          <w:rStyle w:val="StyleUnderline"/>
        </w:rPr>
        <w:t xml:space="preserve"> actual or potential use of force</w:t>
      </w:r>
      <w:r w:rsidRPr="00AC22CF">
        <w:rPr>
          <w:sz w:val="16"/>
        </w:rPr>
        <w:t xml:space="preserve">.1 The report deals with the governance of security in the modern world. Emphasis is placed on physical security because that is what people want foremost </w:t>
      </w:r>
      <w:r w:rsidRPr="00AC22CF">
        <w:rPr>
          <w:rStyle w:val="StyleUnderline"/>
        </w:rPr>
        <w:t>from</w:t>
      </w:r>
      <w:r w:rsidRPr="00AC22CF">
        <w:rPr>
          <w:sz w:val="16"/>
        </w:rPr>
        <w:t xml:space="preserve"> </w:t>
      </w:r>
      <w:r w:rsidRPr="00E82F60">
        <w:rPr>
          <w:rStyle w:val="Emphasis"/>
          <w:highlight w:val="yellow"/>
        </w:rPr>
        <w:t>police</w:t>
      </w:r>
      <w:r w:rsidRPr="00AC22CF">
        <w:rPr>
          <w:sz w:val="16"/>
        </w:rPr>
        <w:t>, despite the fact that technology has produced new forms of insecurity in relation to information, nonreal property, and cyberprocesses.</w:t>
      </w:r>
    </w:p>
    <w:p w14:paraId="5EE48302" w14:textId="77777777" w:rsidR="0054743F" w:rsidRPr="004D6E02" w:rsidRDefault="0054743F" w:rsidP="0054743F"/>
    <w:p w14:paraId="7F82C248" w14:textId="77777777" w:rsidR="0054743F" w:rsidRDefault="0054743F" w:rsidP="0054743F">
      <w:pPr>
        <w:pStyle w:val="Heading4"/>
      </w:pPr>
      <w:r w:rsidRPr="00EE36F4">
        <w:t>Expanding “policing” beyond law enforcement” explodes the research burden</w:t>
      </w:r>
    </w:p>
    <w:p w14:paraId="56644D33" w14:textId="77777777" w:rsidR="0054743F" w:rsidRPr="00EE36F4" w:rsidRDefault="0054743F" w:rsidP="0054743F">
      <w:r w:rsidRPr="00EE36F4">
        <w:rPr>
          <w:rStyle w:val="Style13ptBold"/>
        </w:rPr>
        <w:t>Jackson 09</w:t>
      </w:r>
      <w:r>
        <w:t xml:space="preserve"> --- Louise A. Jackson, Professor, Modern Social History at the University of Edinburgh and has published extensively on the history of gender, crime and policing, “Policing Post-War Youth: a Comparative Study of England and Scotland c. 1945-1971”, 2009, </w:t>
      </w:r>
      <w:hyperlink r:id="rId147" w:history="1">
        <w:r w:rsidRPr="00CF5021">
          <w:rPr>
            <w:rStyle w:val="Hyperlink"/>
          </w:rPr>
          <w:t>https://s3-eu-west-1.amazonaws.com/esrc-files/outputs/KhaSwxbzck-5N8mhpBj4Dg/8BHwEwol50-4a24VTFLcug.pdf</w:t>
        </w:r>
      </w:hyperlink>
      <w:r>
        <w:t xml:space="preserve"> (BJN)</w:t>
      </w:r>
    </w:p>
    <w:p w14:paraId="60F27FE8" w14:textId="77777777" w:rsidR="0054743F" w:rsidRDefault="0054743F" w:rsidP="0054743F">
      <w:pPr>
        <w:rPr>
          <w:sz w:val="16"/>
        </w:rPr>
      </w:pPr>
      <w:r w:rsidRPr="00EE36F4">
        <w:rPr>
          <w:sz w:val="16"/>
        </w:rPr>
        <w:t>As outlined in the original research proposal, the term ‘</w:t>
      </w:r>
      <w:r w:rsidRPr="00E82F60">
        <w:rPr>
          <w:rStyle w:val="StyleUnderline"/>
          <w:highlight w:val="yellow"/>
        </w:rPr>
        <w:t>policing’</w:t>
      </w:r>
      <w:r w:rsidRPr="00EE36F4">
        <w:rPr>
          <w:sz w:val="16"/>
        </w:rPr>
        <w:t xml:space="preserve"> is seen </w:t>
      </w:r>
      <w:r w:rsidRPr="00E82F60">
        <w:rPr>
          <w:rStyle w:val="StyleUnderline"/>
          <w:highlight w:val="yellow"/>
        </w:rPr>
        <w:t>to refer to the broad range of practices</w:t>
      </w:r>
      <w:r w:rsidRPr="00050F16">
        <w:rPr>
          <w:rStyle w:val="StyleUnderline"/>
        </w:rPr>
        <w:t xml:space="preserve"> </w:t>
      </w:r>
      <w:r w:rsidRPr="00E82F60">
        <w:rPr>
          <w:rStyle w:val="StyleUnderline"/>
          <w:highlight w:val="yellow"/>
        </w:rPr>
        <w:t>concerned with</w:t>
      </w:r>
      <w:r w:rsidRPr="00050F16">
        <w:rPr>
          <w:rStyle w:val="StyleUnderline"/>
        </w:rPr>
        <w:t xml:space="preserve"> the </w:t>
      </w:r>
      <w:r w:rsidRPr="00E82F60">
        <w:rPr>
          <w:rStyle w:val="StyleUnderline"/>
          <w:highlight w:val="yellow"/>
        </w:rPr>
        <w:t>regulation of social behaviour</w:t>
      </w:r>
      <w:r w:rsidRPr="00EE36F4">
        <w:rPr>
          <w:sz w:val="16"/>
        </w:rPr>
        <w:t xml:space="preserve"> within the modern state; ‘criminal justice’ cannot be separated discretely from other aspects of the delivery of social policy and hence social control (Donzelot). In relation to young people in particular, police officers have often been charged with a ‘social work’ role, whilst other figures of ‘authority’ (including teachers, ministers of religion, employers and parents) have been charged with a responsibility for curbing the spread of ‘juvenile delinquency’ through their roles as educators and mentors. There are, however, problems </w:t>
      </w:r>
      <w:r w:rsidRPr="00E82F60">
        <w:rPr>
          <w:rStyle w:val="StyleUnderline"/>
          <w:highlight w:val="yellow"/>
        </w:rPr>
        <w:t xml:space="preserve">in embracing such a </w:t>
      </w:r>
      <w:r w:rsidRPr="00EE36F4">
        <w:rPr>
          <w:rStyle w:val="StyleUnderline"/>
        </w:rPr>
        <w:t xml:space="preserve">holistic </w:t>
      </w:r>
      <w:r w:rsidRPr="00E82F60">
        <w:rPr>
          <w:rStyle w:val="StyleUnderline"/>
          <w:highlight w:val="yellow"/>
        </w:rPr>
        <w:t>definition</w:t>
      </w:r>
      <w:r w:rsidRPr="00E82F60">
        <w:rPr>
          <w:sz w:val="16"/>
          <w:highlight w:val="yellow"/>
        </w:rPr>
        <w:t xml:space="preserve">; </w:t>
      </w:r>
      <w:r w:rsidRPr="00E82F60">
        <w:rPr>
          <w:rStyle w:val="Emphasis"/>
          <w:highlight w:val="yellow"/>
        </w:rPr>
        <w:t>the scope of the research becomes</w:t>
      </w:r>
      <w:r w:rsidRPr="00EE36F4">
        <w:rPr>
          <w:sz w:val="16"/>
        </w:rPr>
        <w:t xml:space="preserve"> potentially </w:t>
      </w:r>
      <w:r w:rsidRPr="00E82F60">
        <w:rPr>
          <w:rStyle w:val="Emphasis"/>
          <w:highlight w:val="yellow"/>
        </w:rPr>
        <w:t>huge</w:t>
      </w:r>
      <w:r w:rsidRPr="00EE36F4">
        <w:rPr>
          <w:sz w:val="16"/>
        </w:rPr>
        <w:t xml:space="preserve">. </w:t>
      </w:r>
      <w:r w:rsidRPr="00050F16">
        <w:rPr>
          <w:rStyle w:val="StyleUnderline"/>
        </w:rPr>
        <w:t xml:space="preserve">In undertaking the project, </w:t>
      </w:r>
      <w:r w:rsidRPr="00E82F60">
        <w:rPr>
          <w:rStyle w:val="StyleUnderline"/>
          <w:highlight w:val="yellow"/>
        </w:rPr>
        <w:t>therefore</w:t>
      </w:r>
      <w:r w:rsidRPr="00E82F60">
        <w:rPr>
          <w:sz w:val="16"/>
          <w:highlight w:val="yellow"/>
        </w:rPr>
        <w:t xml:space="preserve">, </w:t>
      </w:r>
      <w:r w:rsidRPr="00E82F60">
        <w:rPr>
          <w:rStyle w:val="Emphasis"/>
          <w:highlight w:val="yellow"/>
        </w:rPr>
        <w:t>a central priority</w:t>
      </w:r>
      <w:r w:rsidRPr="00E82F60">
        <w:rPr>
          <w:sz w:val="16"/>
          <w:highlight w:val="yellow"/>
        </w:rPr>
        <w:t xml:space="preserve"> </w:t>
      </w:r>
      <w:r w:rsidRPr="00E82F60">
        <w:rPr>
          <w:rStyle w:val="StyleUnderline"/>
          <w:highlight w:val="yellow"/>
        </w:rPr>
        <w:t>has been research into</w:t>
      </w:r>
      <w:r w:rsidRPr="00EE36F4">
        <w:rPr>
          <w:sz w:val="16"/>
        </w:rPr>
        <w:t xml:space="preserve"> the role of (and relationships between) </w:t>
      </w:r>
      <w:r w:rsidRPr="00E82F60">
        <w:rPr>
          <w:rStyle w:val="Emphasis"/>
          <w:highlight w:val="yellow"/>
        </w:rPr>
        <w:t>police officers</w:t>
      </w:r>
      <w:r w:rsidRPr="00EE36F4">
        <w:rPr>
          <w:sz w:val="16"/>
        </w:rPr>
        <w:t xml:space="preserve">, magistrates (or </w:t>
      </w:r>
      <w:r w:rsidRPr="00E82F60">
        <w:rPr>
          <w:rStyle w:val="Emphasis"/>
          <w:highlight w:val="yellow"/>
        </w:rPr>
        <w:t>judges</w:t>
      </w:r>
      <w:r w:rsidRPr="00EE36F4">
        <w:rPr>
          <w:sz w:val="16"/>
        </w:rPr>
        <w:t xml:space="preserve">), the </w:t>
      </w:r>
      <w:r w:rsidRPr="00E82F60">
        <w:rPr>
          <w:rStyle w:val="Emphasis"/>
          <w:highlight w:val="yellow"/>
        </w:rPr>
        <w:t>probation</w:t>
      </w:r>
      <w:r>
        <w:rPr>
          <w:rStyle w:val="Emphasis"/>
        </w:rPr>
        <w:t xml:space="preserve"> </w:t>
      </w:r>
      <w:r w:rsidRPr="00EE36F4">
        <w:rPr>
          <w:rStyle w:val="Emphasis"/>
        </w:rPr>
        <w:t>service</w:t>
      </w:r>
      <w:r w:rsidRPr="00EE36F4">
        <w:rPr>
          <w:sz w:val="16"/>
        </w:rPr>
        <w:t xml:space="preserve"> </w:t>
      </w:r>
      <w:r w:rsidRPr="00E82F60">
        <w:rPr>
          <w:rStyle w:val="StyleUnderline"/>
          <w:highlight w:val="yellow"/>
        </w:rPr>
        <w:t>and</w:t>
      </w:r>
      <w:r w:rsidRPr="00EE36F4">
        <w:rPr>
          <w:sz w:val="16"/>
        </w:rPr>
        <w:t xml:space="preserve"> other forms of social work (including </w:t>
      </w:r>
      <w:r w:rsidRPr="00E82F60">
        <w:rPr>
          <w:rStyle w:val="Emphasis"/>
          <w:highlight w:val="yellow"/>
        </w:rPr>
        <w:t>local authority</w:t>
      </w:r>
      <w:r w:rsidRPr="00EE36F4">
        <w:rPr>
          <w:sz w:val="16"/>
        </w:rPr>
        <w:t xml:space="preserve"> Children’s Departments). Interaction between these agencies and parents, teachers and employers has been explored (for example, through a study of Juvenile Liaison and other cautioning schemes); schools, the workplace and the family have not been studied in depth although it is recognized that they are central sites of socialization. </w:t>
      </w:r>
    </w:p>
    <w:p w14:paraId="5221D414" w14:textId="77777777" w:rsidR="0054743F" w:rsidRDefault="0054743F" w:rsidP="0054743F">
      <w:pPr>
        <w:rPr>
          <w:sz w:val="16"/>
        </w:rPr>
      </w:pPr>
    </w:p>
    <w:p w14:paraId="76D1D336" w14:textId="77777777" w:rsidR="0054743F" w:rsidRDefault="0054743F" w:rsidP="0054743F">
      <w:pPr>
        <w:pStyle w:val="Heading4"/>
      </w:pPr>
      <w:r>
        <w:t>Aff definition allows a plethora of unpredictable affs</w:t>
      </w:r>
    </w:p>
    <w:p w14:paraId="6AA0B78D" w14:textId="77777777" w:rsidR="0054743F" w:rsidRPr="009A1310" w:rsidRDefault="0054743F" w:rsidP="0054743F">
      <w:r w:rsidRPr="009A1310">
        <w:rPr>
          <w:rStyle w:val="Style13ptBold"/>
        </w:rPr>
        <w:t>Alemika 09</w:t>
      </w:r>
      <w:r>
        <w:t xml:space="preserve"> --- Etannibi E.O. Alemika, professor in the Department of Sociology, Faculty of Social Sciences,. University of Jos, located in Jos, Nigeria, “Police practice and police research in Africa”, Police Practice and Research An International Journal Volume 10, 2009, </w:t>
      </w:r>
      <w:hyperlink r:id="rId148" w:history="1">
        <w:r w:rsidRPr="00CF5021">
          <w:rPr>
            <w:rStyle w:val="Hyperlink"/>
          </w:rPr>
          <w:t>https://www.tandfonline.com/doi/abs/10.1080/15614260903378467?scroll=top&amp;needAccess=true&amp;journalCode=gppr20</w:t>
        </w:r>
      </w:hyperlink>
      <w:r>
        <w:t xml:space="preserve"> (BJN)</w:t>
      </w:r>
    </w:p>
    <w:p w14:paraId="32AE7CA8" w14:textId="77777777" w:rsidR="0054743F" w:rsidRPr="00A15B1B" w:rsidRDefault="0054743F" w:rsidP="0054743F">
      <w:pPr>
        <w:rPr>
          <w:u w:val="single"/>
        </w:rPr>
      </w:pPr>
      <w:r w:rsidRPr="00E82F60">
        <w:rPr>
          <w:rStyle w:val="StyleUnderline"/>
          <w:highlight w:val="yellow"/>
        </w:rPr>
        <w:t>Recent research</w:t>
      </w:r>
      <w:r w:rsidRPr="009A1310">
        <w:rPr>
          <w:sz w:val="16"/>
        </w:rPr>
        <w:t xml:space="preserve"> on policing in Africa </w:t>
      </w:r>
      <w:r w:rsidRPr="00E82F60">
        <w:rPr>
          <w:rStyle w:val="StyleUnderline"/>
          <w:highlight w:val="yellow"/>
        </w:rPr>
        <w:t>has been too enthusiastic to describe</w:t>
      </w:r>
      <w:r w:rsidRPr="003C0335">
        <w:rPr>
          <w:rStyle w:val="StyleUnderline"/>
        </w:rPr>
        <w:t xml:space="preserve"> disparate groups</w:t>
      </w:r>
      <w:r w:rsidRPr="009A1310">
        <w:rPr>
          <w:sz w:val="16"/>
        </w:rPr>
        <w:t xml:space="preserve">, </w:t>
      </w:r>
      <w:r w:rsidRPr="009A1310">
        <w:rPr>
          <w:rStyle w:val="Emphasis"/>
        </w:rPr>
        <w:t xml:space="preserve">even criminal </w:t>
      </w:r>
      <w:r w:rsidRPr="00E82F60">
        <w:rPr>
          <w:rStyle w:val="Emphasis"/>
          <w:highlight w:val="yellow"/>
        </w:rPr>
        <w:t>gangs</w:t>
      </w:r>
      <w:r w:rsidRPr="00E82F60">
        <w:rPr>
          <w:rStyle w:val="StyleUnderline"/>
          <w:highlight w:val="yellow"/>
        </w:rPr>
        <w:t xml:space="preserve"> or</w:t>
      </w:r>
      <w:r w:rsidRPr="009A1310">
        <w:rPr>
          <w:sz w:val="16"/>
        </w:rPr>
        <w:t xml:space="preserve"> political, ethnic, and religious </w:t>
      </w:r>
      <w:r w:rsidRPr="00E82F60">
        <w:rPr>
          <w:rStyle w:val="StyleUnderline"/>
          <w:highlight w:val="yellow"/>
        </w:rPr>
        <w:t>militias</w:t>
      </w:r>
      <w:r w:rsidRPr="00E82F60">
        <w:rPr>
          <w:sz w:val="16"/>
          <w:highlight w:val="yellow"/>
        </w:rPr>
        <w:t xml:space="preserve"> </w:t>
      </w:r>
      <w:r w:rsidRPr="00E82F60">
        <w:rPr>
          <w:rStyle w:val="StyleUnderline"/>
          <w:highlight w:val="yellow"/>
        </w:rPr>
        <w:t>as</w:t>
      </w:r>
      <w:r w:rsidRPr="009A1310">
        <w:rPr>
          <w:sz w:val="16"/>
        </w:rPr>
        <w:t xml:space="preserve"> non‐state </w:t>
      </w:r>
      <w:r w:rsidRPr="00E82F60">
        <w:rPr>
          <w:rStyle w:val="StyleUnderline"/>
          <w:highlight w:val="yellow"/>
        </w:rPr>
        <w:t>policing</w:t>
      </w:r>
      <w:r w:rsidRPr="009A1310">
        <w:rPr>
          <w:sz w:val="16"/>
        </w:rPr>
        <w:t xml:space="preserve"> groups. For example, </w:t>
      </w:r>
      <w:r w:rsidRPr="00E82F60">
        <w:rPr>
          <w:rStyle w:val="StyleUnderline"/>
          <w:highlight w:val="yellow"/>
        </w:rPr>
        <w:t>Baker</w:t>
      </w:r>
      <w:r w:rsidRPr="009A1310">
        <w:rPr>
          <w:sz w:val="16"/>
        </w:rPr>
        <w:t xml:space="preserve"> (2004) </w:t>
      </w:r>
      <w:r w:rsidRPr="00E82F60">
        <w:rPr>
          <w:rStyle w:val="StyleUnderline"/>
          <w:highlight w:val="yellow"/>
        </w:rPr>
        <w:t>identified</w:t>
      </w:r>
      <w:r w:rsidRPr="009A1310">
        <w:rPr>
          <w:rStyle w:val="StyleUnderline"/>
        </w:rPr>
        <w:t xml:space="preserve"> the following policing groups</w:t>
      </w:r>
      <w:r w:rsidRPr="009A1310">
        <w:rPr>
          <w:sz w:val="16"/>
        </w:rPr>
        <w:t xml:space="preserve"> in Africa: informal organized security groups, informal commercial security groups, state‐approved civil guarding, dispute resolution forums, </w:t>
      </w:r>
      <w:r w:rsidRPr="00E82F60">
        <w:rPr>
          <w:rStyle w:val="StyleUnderline"/>
          <w:highlight w:val="yellow"/>
        </w:rPr>
        <w:t>religious police</w:t>
      </w:r>
      <w:r w:rsidRPr="009A1310">
        <w:rPr>
          <w:sz w:val="16"/>
        </w:rPr>
        <w:t>, ethnic/</w:t>
      </w:r>
      <w:r w:rsidRPr="00E82F60">
        <w:rPr>
          <w:rStyle w:val="StyleUnderline"/>
          <w:highlight w:val="yellow"/>
        </w:rPr>
        <w:t>clan militias</w:t>
      </w:r>
      <w:r w:rsidRPr="009A1310">
        <w:rPr>
          <w:sz w:val="16"/>
        </w:rPr>
        <w:t xml:space="preserve">, political party </w:t>
      </w:r>
      <w:r w:rsidRPr="00E82F60">
        <w:rPr>
          <w:rStyle w:val="StyleUnderline"/>
          <w:highlight w:val="yellow"/>
        </w:rPr>
        <w:t>militia groups</w:t>
      </w:r>
      <w:r w:rsidRPr="009A1310">
        <w:rPr>
          <w:sz w:val="16"/>
        </w:rPr>
        <w:t xml:space="preserve">, </w:t>
      </w:r>
      <w:r w:rsidRPr="009A1310">
        <w:rPr>
          <w:rStyle w:val="StyleUnderline"/>
        </w:rPr>
        <w:t>civil defense forces, and</w:t>
      </w:r>
      <w:r w:rsidRPr="009A1310">
        <w:rPr>
          <w:sz w:val="16"/>
        </w:rPr>
        <w:t xml:space="preserve"> traditional </w:t>
      </w:r>
      <w:r w:rsidRPr="009A1310">
        <w:rPr>
          <w:rStyle w:val="StyleUnderline"/>
        </w:rPr>
        <w:t>courts</w:t>
      </w:r>
      <w:r w:rsidRPr="009A1310">
        <w:rPr>
          <w:sz w:val="16"/>
        </w:rPr>
        <w:t xml:space="preserve">. </w:t>
      </w:r>
      <w:r w:rsidRPr="009A1310">
        <w:rPr>
          <w:rStyle w:val="StyleUnderline"/>
        </w:rPr>
        <w:t xml:space="preserve">Our contention is that </w:t>
      </w:r>
      <w:r w:rsidRPr="00E82F60">
        <w:rPr>
          <w:rStyle w:val="StyleUnderline"/>
          <w:highlight w:val="yellow"/>
        </w:rPr>
        <w:t>in an attempt to be comprehensive, groups that</w:t>
      </w:r>
      <w:r w:rsidRPr="009A1310">
        <w:rPr>
          <w:sz w:val="16"/>
        </w:rPr>
        <w:t xml:space="preserve"> are sources of insecurity and </w:t>
      </w:r>
      <w:r w:rsidRPr="00E82F60">
        <w:rPr>
          <w:rStyle w:val="StyleUnderline"/>
          <w:highlight w:val="yellow"/>
        </w:rPr>
        <w:t>operate in violation of</w:t>
      </w:r>
      <w:r w:rsidRPr="009A1310">
        <w:rPr>
          <w:rStyle w:val="StyleUnderline"/>
        </w:rPr>
        <w:t xml:space="preserve"> the international human rights standards</w:t>
      </w:r>
      <w:r w:rsidRPr="009A1310">
        <w:rPr>
          <w:sz w:val="16"/>
        </w:rPr>
        <w:t xml:space="preserve"> that are enshrined as the </w:t>
      </w:r>
      <w:r w:rsidRPr="00E82F60">
        <w:rPr>
          <w:rStyle w:val="StyleUnderline"/>
          <w:highlight w:val="yellow"/>
        </w:rPr>
        <w:t>normative</w:t>
      </w:r>
      <w:r w:rsidRPr="009A1310">
        <w:rPr>
          <w:sz w:val="16"/>
        </w:rPr>
        <w:t xml:space="preserve"> foundation of modern national </w:t>
      </w:r>
      <w:r w:rsidRPr="00E82F60">
        <w:rPr>
          <w:rStyle w:val="StyleUnderline"/>
          <w:highlight w:val="yellow"/>
        </w:rPr>
        <w:t>constitutions</w:t>
      </w:r>
      <w:r w:rsidRPr="009A1310">
        <w:rPr>
          <w:sz w:val="16"/>
        </w:rPr>
        <w:t xml:space="preserve"> in Africa </w:t>
      </w:r>
      <w:r w:rsidRPr="00E82F60">
        <w:rPr>
          <w:rStyle w:val="StyleUnderline"/>
          <w:highlight w:val="yellow"/>
        </w:rPr>
        <w:t>are treated as policing agencies</w:t>
      </w:r>
      <w:r w:rsidRPr="009A1310">
        <w:rPr>
          <w:sz w:val="16"/>
        </w:rPr>
        <w:t xml:space="preserve">. </w:t>
      </w:r>
      <w:r w:rsidRPr="009A1310">
        <w:rPr>
          <w:rStyle w:val="StyleUnderline"/>
        </w:rPr>
        <w:t>In what senses are the political party militia groups</w:t>
      </w:r>
      <w:r w:rsidRPr="009A1310">
        <w:rPr>
          <w:sz w:val="16"/>
        </w:rPr>
        <w:t xml:space="preserve"> (thugs) </w:t>
      </w:r>
      <w:r w:rsidRPr="009A1310">
        <w:rPr>
          <w:rStyle w:val="StyleUnderline"/>
        </w:rPr>
        <w:t>policing groups</w:t>
      </w:r>
      <w:r w:rsidRPr="009A1310">
        <w:rPr>
          <w:sz w:val="16"/>
        </w:rPr>
        <w:t xml:space="preserve">, especially </w:t>
      </w:r>
      <w:r w:rsidRPr="009A1310">
        <w:rPr>
          <w:rStyle w:val="StyleUnderline"/>
        </w:rPr>
        <w:t>in the context of a democratic society</w:t>
      </w:r>
      <w:r w:rsidRPr="009A1310">
        <w:rPr>
          <w:sz w:val="16"/>
        </w:rPr>
        <w:t xml:space="preserve">? </w:t>
      </w:r>
      <w:r w:rsidRPr="009A1310">
        <w:rPr>
          <w:rStyle w:val="StyleUnderline"/>
        </w:rPr>
        <w:t>The critical questions are</w:t>
      </w:r>
      <w:r w:rsidRPr="009A1310">
        <w:rPr>
          <w:rStyle w:val="Emphasis"/>
        </w:rPr>
        <w:t>: policing what</w:t>
      </w:r>
      <w:r w:rsidRPr="009A1310">
        <w:rPr>
          <w:sz w:val="16"/>
        </w:rPr>
        <w:t>, where, for what goals, and in whose interest?</w:t>
      </w:r>
    </w:p>
    <w:p w14:paraId="6AF10A1A" w14:textId="0EBF9035" w:rsidR="0054743F" w:rsidRDefault="0054743F" w:rsidP="0054743F"/>
    <w:p w14:paraId="75002CDC" w14:textId="5736BCA1" w:rsidR="0054743F" w:rsidRDefault="0054743F" w:rsidP="0054743F">
      <w:pPr>
        <w:pStyle w:val="Heading4"/>
      </w:pPr>
      <w:r>
        <w:t xml:space="preserve">“Policing” requires the threat of penal sanctions --- any other definition prevents neg prep/clash </w:t>
      </w:r>
    </w:p>
    <w:p w14:paraId="22C5EA3C" w14:textId="77777777" w:rsidR="0054743F" w:rsidRPr="00034D80" w:rsidRDefault="0054743F" w:rsidP="0054743F">
      <w:r w:rsidRPr="00050F16">
        <w:rPr>
          <w:rStyle w:val="Style13ptBold"/>
        </w:rPr>
        <w:t>Reiner 10</w:t>
      </w:r>
      <w:r>
        <w:t xml:space="preserve"> --- Robert Reiner, Professor of Criminology in the Law Department, London School of Economics, “The Politics of the Police”, OUP Oxford, Mar 4, 2010, page 5, </w:t>
      </w:r>
      <w:hyperlink r:id="rId149" w:anchor="v=snippet&amp;q=%E2%80%9Csystems%20of%20surveillance%20coupled%20with%22&amp;f=false" w:history="1">
        <w:r w:rsidRPr="00CF5021">
          <w:rPr>
            <w:rStyle w:val="Hyperlink"/>
          </w:rPr>
          <w:t>https://books.google.com/books?id=JUicAQAAQBAJ&amp;q=+%E2%80%9Csystems+of+surveillance+coupled+with%22#v=snippet&amp;q=%E2%80%9Csystems%20of%20surveillance%20coupled%20with%22&amp;f=false</w:t>
        </w:r>
      </w:hyperlink>
      <w:r>
        <w:t xml:space="preserve"> (BJN)</w:t>
      </w:r>
    </w:p>
    <w:p w14:paraId="1DB7D272" w14:textId="77777777" w:rsidR="0054743F" w:rsidRPr="00707676" w:rsidRDefault="0054743F" w:rsidP="0054743F">
      <w:pPr>
        <w:rPr>
          <w:sz w:val="16"/>
        </w:rPr>
      </w:pPr>
      <w:r w:rsidRPr="00707676">
        <w:rPr>
          <w:sz w:val="16"/>
        </w:rPr>
        <w:t xml:space="preserve">THE IDEA OF POLICING </w:t>
      </w:r>
      <w:r w:rsidRPr="00E82F60">
        <w:rPr>
          <w:rStyle w:val="StyleUnderline"/>
          <w:highlight w:val="yellow"/>
        </w:rPr>
        <w:t xml:space="preserve">Policing </w:t>
      </w:r>
      <w:r w:rsidRPr="00E82F60">
        <w:rPr>
          <w:rStyle w:val="Emphasis"/>
          <w:highlight w:val="yellow"/>
        </w:rPr>
        <w:t>cannot usefully be analysed as</w:t>
      </w:r>
      <w:r w:rsidRPr="00707676">
        <w:rPr>
          <w:sz w:val="16"/>
        </w:rPr>
        <w:t xml:space="preserve"> coterminous with </w:t>
      </w:r>
      <w:r w:rsidRPr="00E82F60">
        <w:rPr>
          <w:rStyle w:val="Emphasis"/>
          <w:highlight w:val="yellow"/>
        </w:rPr>
        <w:t>social control</w:t>
      </w:r>
      <w:r w:rsidRPr="00E82F60">
        <w:rPr>
          <w:sz w:val="16"/>
          <w:highlight w:val="yellow"/>
        </w:rPr>
        <w:t xml:space="preserve"> </w:t>
      </w:r>
      <w:r w:rsidRPr="00E82F60">
        <w:rPr>
          <w:rStyle w:val="StyleUnderline"/>
          <w:highlight w:val="yellow"/>
        </w:rPr>
        <w:t xml:space="preserve">but </w:t>
      </w:r>
      <w:r w:rsidRPr="00E82F60">
        <w:rPr>
          <w:rStyle w:val="Emphasis"/>
          <w:highlight w:val="yellow"/>
        </w:rPr>
        <w:t>must be seen</w:t>
      </w:r>
      <w:r w:rsidRPr="00E82F60">
        <w:rPr>
          <w:rStyle w:val="StyleUnderline"/>
          <w:highlight w:val="yellow"/>
        </w:rPr>
        <w:t xml:space="preserve"> as a</w:t>
      </w:r>
      <w:r w:rsidRPr="00E82F60">
        <w:rPr>
          <w:sz w:val="16"/>
          <w:highlight w:val="yellow"/>
        </w:rPr>
        <w:t xml:space="preserve"> </w:t>
      </w:r>
      <w:r w:rsidRPr="00E82F60">
        <w:rPr>
          <w:rStyle w:val="Emphasis"/>
          <w:highlight w:val="yellow"/>
        </w:rPr>
        <w:t>specific aspect</w:t>
      </w:r>
      <w:r w:rsidRPr="00707676">
        <w:rPr>
          <w:sz w:val="16"/>
        </w:rPr>
        <w:t xml:space="preserve"> of it. </w:t>
      </w:r>
      <w:r w:rsidRPr="00707676">
        <w:rPr>
          <w:rStyle w:val="StyleUnderline"/>
        </w:rPr>
        <w:t>Policing implies the set of activities aimed at preserving</w:t>
      </w:r>
      <w:r>
        <w:rPr>
          <w:rStyle w:val="StyleUnderline"/>
        </w:rPr>
        <w:t xml:space="preserve"> </w:t>
      </w:r>
      <w:r w:rsidRPr="00707676">
        <w:rPr>
          <w:rStyle w:val="StyleUnderline"/>
        </w:rPr>
        <w:t>the security Of a</w:t>
      </w:r>
      <w:r w:rsidRPr="00707676">
        <w:rPr>
          <w:sz w:val="16"/>
        </w:rPr>
        <w:t xml:space="preserve"> particular </w:t>
      </w:r>
      <w:r w:rsidRPr="00707676">
        <w:rPr>
          <w:rStyle w:val="StyleUnderline"/>
        </w:rPr>
        <w:t>social order</w:t>
      </w:r>
      <w:r w:rsidRPr="00707676">
        <w:rPr>
          <w:sz w:val="16"/>
        </w:rPr>
        <w:t xml:space="preserve">, or social order in general. That order may be regarded as based on a consensus of interests, or a (manifest and/or latent) conflict of interests between social groups differentially placed in a hierarchy of advantage, or a complex intertwining of the two. </w:t>
      </w:r>
    </w:p>
    <w:p w14:paraId="3011204E" w14:textId="77777777" w:rsidR="0054743F" w:rsidRDefault="0054743F" w:rsidP="0054743F">
      <w:pPr>
        <w:rPr>
          <w:rStyle w:val="StyleUnderline"/>
        </w:rPr>
      </w:pPr>
      <w:r w:rsidRPr="00707676">
        <w:rPr>
          <w:sz w:val="16"/>
        </w:rPr>
        <w:t xml:space="preserve">Policing is aimed at securing social order, but its effectiveness is always debatable. </w:t>
      </w:r>
      <w:r w:rsidRPr="00E82F60">
        <w:rPr>
          <w:rStyle w:val="StyleUnderline"/>
          <w:highlight w:val="yellow"/>
        </w:rPr>
        <w:t xml:space="preserve">Policing </w:t>
      </w:r>
      <w:r w:rsidRPr="00E82F60">
        <w:rPr>
          <w:rStyle w:val="Emphasis"/>
          <w:highlight w:val="yellow"/>
        </w:rPr>
        <w:t>does not encompass all activities</w:t>
      </w:r>
      <w:r w:rsidRPr="00E82F60">
        <w:rPr>
          <w:rStyle w:val="StyleUnderline"/>
          <w:highlight w:val="yellow"/>
        </w:rPr>
        <w:t xml:space="preserve"> </w:t>
      </w:r>
      <w:r w:rsidRPr="00E82F60">
        <w:rPr>
          <w:rStyle w:val="Emphasis"/>
          <w:highlight w:val="yellow"/>
        </w:rPr>
        <w:t>directed at achieving social order</w:t>
      </w:r>
      <w:r w:rsidRPr="00E82F60">
        <w:rPr>
          <w:sz w:val="16"/>
          <w:highlight w:val="yellow"/>
        </w:rPr>
        <w:t xml:space="preserve">. </w:t>
      </w:r>
      <w:r w:rsidRPr="00E82F60">
        <w:rPr>
          <w:rStyle w:val="StyleUnderline"/>
          <w:highlight w:val="yellow"/>
        </w:rPr>
        <w:t xml:space="preserve">What is </w:t>
      </w:r>
      <w:r w:rsidRPr="00E82F60">
        <w:rPr>
          <w:rStyle w:val="Emphasis"/>
          <w:highlight w:val="yellow"/>
        </w:rPr>
        <w:t>specific to policing</w:t>
      </w:r>
      <w:r w:rsidRPr="00E82F60">
        <w:rPr>
          <w:sz w:val="16"/>
          <w:highlight w:val="yellow"/>
        </w:rPr>
        <w:t xml:space="preserve"> </w:t>
      </w:r>
      <w:r w:rsidRPr="00E82F60">
        <w:rPr>
          <w:rStyle w:val="StyleUnderline"/>
          <w:highlight w:val="yellow"/>
        </w:rPr>
        <w:t>is the</w:t>
      </w:r>
      <w:r w:rsidRPr="00707676">
        <w:rPr>
          <w:rStyle w:val="StyleUnderline"/>
        </w:rPr>
        <w:t xml:space="preserve"> creation of systems of surveillance coupled with the </w:t>
      </w:r>
      <w:r w:rsidRPr="00E82F60">
        <w:rPr>
          <w:rStyle w:val="StyleUnderline"/>
          <w:highlight w:val="yellow"/>
        </w:rPr>
        <w:t>threat of sanctions for</w:t>
      </w:r>
      <w:r w:rsidRPr="00707676">
        <w:rPr>
          <w:rStyle w:val="StyleUnderline"/>
        </w:rPr>
        <w:t xml:space="preserve"> discovered </w:t>
      </w:r>
      <w:r w:rsidRPr="00E82F60">
        <w:rPr>
          <w:rStyle w:val="StyleUnderline"/>
          <w:highlight w:val="yellow"/>
        </w:rPr>
        <w:t>deviance</w:t>
      </w:r>
      <w:r w:rsidRPr="00707676">
        <w:rPr>
          <w:sz w:val="16"/>
        </w:rPr>
        <w:t xml:space="preserve">—either immediately or </w:t>
      </w:r>
      <w:r w:rsidRPr="00E82F60">
        <w:rPr>
          <w:rStyle w:val="StyleUnderline"/>
          <w:highlight w:val="yellow"/>
        </w:rPr>
        <w:t xml:space="preserve">by initiating </w:t>
      </w:r>
      <w:r w:rsidRPr="00E82F60">
        <w:rPr>
          <w:rStyle w:val="Emphasis"/>
          <w:highlight w:val="yellow"/>
        </w:rPr>
        <w:t>penal processes</w:t>
      </w:r>
      <w:r w:rsidRPr="00707676">
        <w:rPr>
          <w:sz w:val="16"/>
        </w:rPr>
        <w:t xml:space="preserve">. </w:t>
      </w:r>
      <w:r w:rsidRPr="00707676">
        <w:rPr>
          <w:rStyle w:val="StyleUnderline"/>
        </w:rPr>
        <w:t>The most familiar such system is of course</w:t>
      </w:r>
      <w:r w:rsidRPr="00707676">
        <w:rPr>
          <w:sz w:val="16"/>
        </w:rPr>
        <w:t xml:space="preserve"> the one denoted by </w:t>
      </w:r>
      <w:r w:rsidRPr="00707676">
        <w:rPr>
          <w:rStyle w:val="StyleUnderline"/>
        </w:rPr>
        <w:t>the modern sense of</w:t>
      </w:r>
      <w:r>
        <w:rPr>
          <w:rStyle w:val="StyleUnderline"/>
        </w:rPr>
        <w:t xml:space="preserve"> </w:t>
      </w:r>
      <w:r w:rsidRPr="00707676">
        <w:rPr>
          <w:rStyle w:val="StyleUnderline"/>
        </w:rPr>
        <w:t>police</w:t>
      </w:r>
      <w:r w:rsidRPr="00707676">
        <w:rPr>
          <w:sz w:val="16"/>
        </w:rPr>
        <w:t xml:space="preserve"> as discussed above: </w:t>
      </w:r>
      <w:r w:rsidRPr="00707676">
        <w:rPr>
          <w:rStyle w:val="StyleUnderline"/>
        </w:rPr>
        <w:t>regular uniform patrol of public space coupled with post hoc</w:t>
      </w:r>
      <w:r>
        <w:rPr>
          <w:rStyle w:val="StyleUnderline"/>
        </w:rPr>
        <w:t xml:space="preserve"> </w:t>
      </w:r>
      <w:r w:rsidRPr="00707676">
        <w:rPr>
          <w:rStyle w:val="StyleUnderline"/>
        </w:rPr>
        <w:t xml:space="preserve">investigation of reported or discovered crime or disorder. </w:t>
      </w:r>
    </w:p>
    <w:p w14:paraId="660BFD45" w14:textId="77777777" w:rsidR="0054743F" w:rsidRDefault="0054743F" w:rsidP="0054743F"/>
    <w:p w14:paraId="3C1D75D1" w14:textId="77777777" w:rsidR="0054743F" w:rsidRDefault="0054743F" w:rsidP="0054743F">
      <w:pPr>
        <w:pStyle w:val="Heading3"/>
      </w:pPr>
      <w:r>
        <w:t>T --- Policing Reform = Police Practices --- A2: W/M --- CIA = Law Enforcement</w:t>
      </w:r>
    </w:p>
    <w:p w14:paraId="513D9BD5" w14:textId="77777777" w:rsidR="0054743F" w:rsidRPr="00647DC9" w:rsidRDefault="0054743F" w:rsidP="0054743F"/>
    <w:p w14:paraId="43900A1A" w14:textId="77777777" w:rsidR="0054743F" w:rsidRDefault="0054743F" w:rsidP="0054743F">
      <w:pPr>
        <w:pStyle w:val="Heading4"/>
      </w:pPr>
      <w:r>
        <w:t>The CIA is not law enforcement</w:t>
      </w:r>
    </w:p>
    <w:p w14:paraId="07E06B7A" w14:textId="06373170" w:rsidR="0054743F" w:rsidRPr="00ED43D0" w:rsidRDefault="0054743F" w:rsidP="0054743F">
      <w:r w:rsidRPr="00ED43D0">
        <w:rPr>
          <w:rStyle w:val="Style13ptBold"/>
        </w:rPr>
        <w:t>CIA 18</w:t>
      </w:r>
      <w:r>
        <w:t xml:space="preserve"> --- Central Intelligence Agency, “Top 10 CIA Myths”, Aug 14, 2018, </w:t>
      </w:r>
      <w:hyperlink r:id="rId150" w:history="1">
        <w:r w:rsidR="006A260C" w:rsidRPr="004D64D2">
          <w:rPr>
            <w:rStyle w:val="Hyperlink"/>
          </w:rPr>
          <w:t>https://www.cia.gov/news-information/featured-story-archive/2018-featured-story-archive/top-10-cia-myths.html</w:t>
        </w:r>
      </w:hyperlink>
      <w:r w:rsidR="006A260C">
        <w:t xml:space="preserve"> (BJN)</w:t>
      </w:r>
    </w:p>
    <w:p w14:paraId="4787ED9A" w14:textId="77777777" w:rsidR="0054743F" w:rsidRPr="00ED43D0" w:rsidRDefault="0054743F" w:rsidP="0054743F">
      <w:pPr>
        <w:rPr>
          <w:sz w:val="16"/>
        </w:rPr>
      </w:pPr>
      <w:r w:rsidRPr="00ED43D0">
        <w:rPr>
          <w:rStyle w:val="StyleUnderline"/>
        </w:rPr>
        <w:t>Myth</w:t>
      </w:r>
      <w:r w:rsidRPr="00ED43D0">
        <w:rPr>
          <w:sz w:val="16"/>
        </w:rPr>
        <w:t xml:space="preserve"> 5: </w:t>
      </w:r>
      <w:r w:rsidRPr="00ED43D0">
        <w:rPr>
          <w:rStyle w:val="StyleUnderline"/>
        </w:rPr>
        <w:t>The CIA has law enforcement authority</w:t>
      </w:r>
      <w:r w:rsidRPr="00ED43D0">
        <w:rPr>
          <w:sz w:val="16"/>
        </w:rPr>
        <w:t xml:space="preserve"> and all CIA officers carry guns</w:t>
      </w:r>
    </w:p>
    <w:p w14:paraId="44B31552" w14:textId="77777777" w:rsidR="0054743F" w:rsidRDefault="0054743F" w:rsidP="0054743F">
      <w:pPr>
        <w:rPr>
          <w:sz w:val="16"/>
        </w:rPr>
      </w:pPr>
      <w:r w:rsidRPr="00ED43D0">
        <w:rPr>
          <w:sz w:val="16"/>
        </w:rPr>
        <w:t xml:space="preserve">The public often confuses the Federal Bureau of Investigation’s (FBI) responsibilities with that of the CIA. The two agencies work closely together, but their roles in keeping America safe are very different. </w:t>
      </w:r>
      <w:r w:rsidRPr="00E82F60">
        <w:rPr>
          <w:rStyle w:val="Emphasis"/>
          <w:highlight w:val="yellow"/>
        </w:rPr>
        <w:t>The CIA is not a law enforcement agency</w:t>
      </w:r>
      <w:r w:rsidRPr="00E82F60">
        <w:rPr>
          <w:sz w:val="16"/>
          <w:highlight w:val="yellow"/>
        </w:rPr>
        <w:t xml:space="preserve">. </w:t>
      </w:r>
      <w:r w:rsidRPr="00E82F60">
        <w:rPr>
          <w:rStyle w:val="StyleUnderline"/>
          <w:highlight w:val="yellow"/>
        </w:rPr>
        <w:t>The CIA's responsibility is to collect intel</w:t>
      </w:r>
      <w:r w:rsidRPr="00ED43D0">
        <w:rPr>
          <w:rStyle w:val="StyleUnderline"/>
        </w:rPr>
        <w:t xml:space="preserve">ligence and information </w:t>
      </w:r>
      <w:r w:rsidRPr="00E82F60">
        <w:rPr>
          <w:rStyle w:val="StyleUnderline"/>
          <w:highlight w:val="yellow"/>
        </w:rPr>
        <w:t>overseas</w:t>
      </w:r>
      <w:r w:rsidRPr="00ED43D0">
        <w:rPr>
          <w:sz w:val="16"/>
        </w:rPr>
        <w:t xml:space="preserve">. When conducting our mission overseas, we take steps to safeguard any information on Americans that could be incidentally collected. </w:t>
      </w:r>
      <w:r w:rsidRPr="00E82F60">
        <w:rPr>
          <w:rStyle w:val="StyleUnderline"/>
          <w:highlight w:val="yellow"/>
        </w:rPr>
        <w:t>The FBI is the government agency that</w:t>
      </w:r>
      <w:r w:rsidRPr="00ED43D0">
        <w:rPr>
          <w:rStyle w:val="StyleUnderline"/>
        </w:rPr>
        <w:t xml:space="preserve"> </w:t>
      </w:r>
      <w:r w:rsidRPr="00E82F60">
        <w:rPr>
          <w:rStyle w:val="StyleUnderline"/>
          <w:highlight w:val="yellow"/>
        </w:rPr>
        <w:t>investigates</w:t>
      </w:r>
      <w:r w:rsidRPr="00ED43D0">
        <w:rPr>
          <w:rStyle w:val="StyleUnderline"/>
        </w:rPr>
        <w:t xml:space="preserve"> crimes </w:t>
      </w:r>
      <w:r w:rsidRPr="00E82F60">
        <w:rPr>
          <w:rStyle w:val="StyleUnderline"/>
          <w:highlight w:val="yellow"/>
        </w:rPr>
        <w:t>on American soil</w:t>
      </w:r>
      <w:r w:rsidRPr="00ED43D0">
        <w:rPr>
          <w:sz w:val="16"/>
        </w:rPr>
        <w:t xml:space="preserve"> and against American citizens abroad. The FBI is also responsible for intelligence matters in the United States, especially those directed against US citizens.</w:t>
      </w:r>
    </w:p>
    <w:p w14:paraId="2545C59B" w14:textId="77777777" w:rsidR="0054743F" w:rsidRDefault="0054743F" w:rsidP="0054743F">
      <w:pPr>
        <w:rPr>
          <w:sz w:val="16"/>
        </w:rPr>
      </w:pPr>
    </w:p>
    <w:p w14:paraId="00BA847C" w14:textId="77777777" w:rsidR="0054743F" w:rsidRDefault="0054743F" w:rsidP="0054743F">
      <w:pPr>
        <w:pStyle w:val="Heading4"/>
      </w:pPr>
      <w:r>
        <w:t>Law enforcement includes FBI, ICE, ATF --- excludes armed forces, CIA, and TSA</w:t>
      </w:r>
    </w:p>
    <w:p w14:paraId="0E792CDE" w14:textId="77777777" w:rsidR="0054743F" w:rsidRPr="0027328A" w:rsidRDefault="0054743F" w:rsidP="0054743F">
      <w:r w:rsidRPr="00396418">
        <w:rPr>
          <w:rStyle w:val="Style13ptBold"/>
        </w:rPr>
        <w:t>BJS 20</w:t>
      </w:r>
      <w:r>
        <w:t xml:space="preserve"> --- Bureau of Justice Statistics, Office of Justice, US Gov, Website created May 2011, last updated May 2020, </w:t>
      </w:r>
      <w:hyperlink r:id="rId151" w:history="1">
        <w:r w:rsidRPr="004D64D2">
          <w:rPr>
            <w:rStyle w:val="Hyperlink"/>
          </w:rPr>
          <w:t>https://www.bjs.gov/index.cfm?ty=tp&amp;tid=74</w:t>
        </w:r>
      </w:hyperlink>
      <w:r>
        <w:t xml:space="preserve"> (BJN)</w:t>
      </w:r>
    </w:p>
    <w:p w14:paraId="59BAED61" w14:textId="77777777" w:rsidR="0054743F" w:rsidRDefault="0054743F" w:rsidP="0054743F">
      <w:pPr>
        <w:rPr>
          <w:sz w:val="16"/>
        </w:rPr>
      </w:pPr>
      <w:r w:rsidRPr="0027328A">
        <w:rPr>
          <w:rStyle w:val="StyleUnderline"/>
        </w:rPr>
        <w:t xml:space="preserve">A federal </w:t>
      </w:r>
      <w:r w:rsidRPr="00E82F60">
        <w:rPr>
          <w:rStyle w:val="StyleUnderline"/>
          <w:highlight w:val="yellow"/>
        </w:rPr>
        <w:t>law enforcement</w:t>
      </w:r>
      <w:r w:rsidRPr="0027328A">
        <w:rPr>
          <w:rStyle w:val="StyleUnderline"/>
        </w:rPr>
        <w:t xml:space="preserve"> agency </w:t>
      </w:r>
      <w:r w:rsidRPr="00E82F60">
        <w:rPr>
          <w:rStyle w:val="StyleUnderline"/>
          <w:highlight w:val="yellow"/>
        </w:rPr>
        <w:t>is an organizational unit</w:t>
      </w:r>
      <w:r w:rsidRPr="0027328A">
        <w:rPr>
          <w:rStyle w:val="StyleUnderline"/>
        </w:rPr>
        <w:t>,</w:t>
      </w:r>
      <w:r w:rsidRPr="0027328A">
        <w:rPr>
          <w:sz w:val="16"/>
        </w:rPr>
        <w:t xml:space="preserve"> or subunit, </w:t>
      </w:r>
      <w:r w:rsidRPr="0027328A">
        <w:rPr>
          <w:rStyle w:val="StyleUnderline"/>
        </w:rPr>
        <w:t xml:space="preserve">of the federal government </w:t>
      </w:r>
      <w:r w:rsidRPr="00E82F60">
        <w:rPr>
          <w:rStyle w:val="StyleUnderline"/>
          <w:highlight w:val="yellow"/>
        </w:rPr>
        <w:t>with</w:t>
      </w:r>
      <w:r w:rsidRPr="0027328A">
        <w:rPr>
          <w:rStyle w:val="StyleUnderline"/>
        </w:rPr>
        <w:t xml:space="preserve"> </w:t>
      </w:r>
      <w:r w:rsidRPr="00E82F60">
        <w:rPr>
          <w:rStyle w:val="StyleUnderline"/>
          <w:highlight w:val="yellow"/>
        </w:rPr>
        <w:t>the</w:t>
      </w:r>
      <w:r w:rsidRPr="0027328A">
        <w:rPr>
          <w:rStyle w:val="StyleUnderline"/>
        </w:rPr>
        <w:t xml:space="preserve"> principle </w:t>
      </w:r>
      <w:r w:rsidRPr="00E82F60">
        <w:rPr>
          <w:rStyle w:val="StyleUnderline"/>
          <w:highlight w:val="yellow"/>
        </w:rPr>
        <w:t>functions of</w:t>
      </w:r>
      <w:r w:rsidRPr="0027328A">
        <w:rPr>
          <w:rStyle w:val="StyleUnderline"/>
        </w:rPr>
        <w:t xml:space="preserve"> prevention, </w:t>
      </w:r>
      <w:r w:rsidRPr="00E82F60">
        <w:rPr>
          <w:rStyle w:val="StyleUnderline"/>
          <w:highlight w:val="yellow"/>
        </w:rPr>
        <w:t>detection</w:t>
      </w:r>
      <w:r w:rsidRPr="0027328A">
        <w:rPr>
          <w:rStyle w:val="StyleUnderline"/>
        </w:rPr>
        <w:t xml:space="preserve">, and investigation </w:t>
      </w:r>
      <w:r w:rsidRPr="00E82F60">
        <w:rPr>
          <w:rStyle w:val="StyleUnderline"/>
          <w:highlight w:val="yellow"/>
        </w:rPr>
        <w:t>of crime and the apprehension of</w:t>
      </w:r>
      <w:r w:rsidRPr="0027328A">
        <w:rPr>
          <w:rStyle w:val="StyleUnderline"/>
        </w:rPr>
        <w:t xml:space="preserve"> alleged </w:t>
      </w:r>
      <w:r w:rsidRPr="00E82F60">
        <w:rPr>
          <w:rStyle w:val="StyleUnderline"/>
          <w:highlight w:val="yellow"/>
        </w:rPr>
        <w:t>offenders. Examples</w:t>
      </w:r>
      <w:r w:rsidRPr="0027328A">
        <w:rPr>
          <w:sz w:val="16"/>
        </w:rPr>
        <w:t xml:space="preserve"> of federal law enforcement agencies </w:t>
      </w:r>
      <w:r w:rsidRPr="00E82F60">
        <w:rPr>
          <w:rStyle w:val="StyleUnderline"/>
          <w:highlight w:val="yellow"/>
        </w:rPr>
        <w:t>include</w:t>
      </w:r>
      <w:r w:rsidRPr="0027328A">
        <w:rPr>
          <w:sz w:val="16"/>
        </w:rPr>
        <w:t xml:space="preserve"> the U.S. </w:t>
      </w:r>
      <w:r w:rsidRPr="0027328A">
        <w:rPr>
          <w:rStyle w:val="StyleUnderline"/>
        </w:rPr>
        <w:t xml:space="preserve">Customs and </w:t>
      </w:r>
      <w:r w:rsidRPr="00E82F60">
        <w:rPr>
          <w:rStyle w:val="StyleUnderline"/>
          <w:highlight w:val="yellow"/>
        </w:rPr>
        <w:t>Border Protection</w:t>
      </w:r>
      <w:r w:rsidRPr="0027328A">
        <w:rPr>
          <w:sz w:val="16"/>
        </w:rPr>
        <w:t>, Federal Bureau of Investigation (</w:t>
      </w:r>
      <w:r w:rsidRPr="00E82F60">
        <w:rPr>
          <w:rStyle w:val="StyleUnderline"/>
          <w:highlight w:val="yellow"/>
        </w:rPr>
        <w:t>FBI</w:t>
      </w:r>
      <w:r w:rsidRPr="0027328A">
        <w:rPr>
          <w:sz w:val="16"/>
        </w:rPr>
        <w:t xml:space="preserve">), </w:t>
      </w:r>
      <w:r w:rsidRPr="0027328A">
        <w:rPr>
          <w:rStyle w:val="StyleUnderline"/>
        </w:rPr>
        <w:t>the Secret Service</w:t>
      </w:r>
      <w:r w:rsidRPr="0027328A">
        <w:rPr>
          <w:sz w:val="16"/>
        </w:rPr>
        <w:t>, and the Bureau of Alcohol, Tobacco, Firearms and Explosives (</w:t>
      </w:r>
      <w:r w:rsidRPr="00E82F60">
        <w:rPr>
          <w:rStyle w:val="StyleUnderline"/>
          <w:highlight w:val="yellow"/>
        </w:rPr>
        <w:t>ATF</w:t>
      </w:r>
      <w:r w:rsidRPr="0027328A">
        <w:rPr>
          <w:sz w:val="16"/>
        </w:rPr>
        <w:t xml:space="preserve">). BJS has surveyed federal law enforcement agencies seven times since 1996. The 2016 Census of Federal Law Enforcement Officers (CFLEO) included agencies that employed full-time officers with federal arrest authority who were also authorized (but not necessarily required) to carry firearms while on duty. </w:t>
      </w:r>
      <w:r w:rsidRPr="0027328A">
        <w:rPr>
          <w:rStyle w:val="StyleUnderline"/>
        </w:rPr>
        <w:t>The</w:t>
      </w:r>
      <w:r w:rsidRPr="0027328A">
        <w:rPr>
          <w:sz w:val="16"/>
        </w:rPr>
        <w:t xml:space="preserve"> officer </w:t>
      </w:r>
      <w:r w:rsidRPr="0027328A">
        <w:rPr>
          <w:rStyle w:val="StyleUnderline"/>
        </w:rPr>
        <w:t>counts</w:t>
      </w:r>
      <w:r w:rsidRPr="0027328A">
        <w:rPr>
          <w:sz w:val="16"/>
        </w:rPr>
        <w:t xml:space="preserve"> </w:t>
      </w:r>
      <w:r w:rsidRPr="00E82F60">
        <w:rPr>
          <w:rStyle w:val="Emphasis"/>
          <w:highlight w:val="yellow"/>
        </w:rPr>
        <w:t>exclude</w:t>
      </w:r>
      <w:r w:rsidRPr="0027328A">
        <w:rPr>
          <w:rStyle w:val="Emphasis"/>
        </w:rPr>
        <w:t xml:space="preserve"> officers in the U.S. </w:t>
      </w:r>
      <w:r w:rsidRPr="00E82F60">
        <w:rPr>
          <w:rStyle w:val="Emphasis"/>
          <w:highlight w:val="yellow"/>
        </w:rPr>
        <w:t>Armed Forces</w:t>
      </w:r>
      <w:r w:rsidRPr="0027328A">
        <w:rPr>
          <w:sz w:val="16"/>
        </w:rPr>
        <w:t xml:space="preserve"> (Army, Navy, Air Force, Marines, and Coast Guard), </w:t>
      </w:r>
      <w:r w:rsidRPr="0027328A">
        <w:rPr>
          <w:rStyle w:val="Emphasis"/>
        </w:rPr>
        <w:t>the</w:t>
      </w:r>
      <w:r w:rsidRPr="0027328A">
        <w:rPr>
          <w:sz w:val="16"/>
        </w:rPr>
        <w:t xml:space="preserve"> Central Intelligence Agency (</w:t>
      </w:r>
      <w:r w:rsidRPr="00E82F60">
        <w:rPr>
          <w:rStyle w:val="Emphasis"/>
          <w:highlight w:val="yellow"/>
        </w:rPr>
        <w:t>CIA</w:t>
      </w:r>
      <w:r w:rsidRPr="00E82F60">
        <w:rPr>
          <w:sz w:val="16"/>
          <w:highlight w:val="yellow"/>
        </w:rPr>
        <w:t xml:space="preserve">), </w:t>
      </w:r>
      <w:r w:rsidRPr="00E82F60">
        <w:rPr>
          <w:rStyle w:val="StyleUnderline"/>
          <w:highlight w:val="yellow"/>
        </w:rPr>
        <w:t>and</w:t>
      </w:r>
      <w:r w:rsidRPr="0027328A">
        <w:rPr>
          <w:sz w:val="16"/>
        </w:rPr>
        <w:t xml:space="preserve"> the </w:t>
      </w:r>
      <w:r w:rsidRPr="00E82F60">
        <w:rPr>
          <w:rStyle w:val="Emphasis"/>
          <w:highlight w:val="yellow"/>
        </w:rPr>
        <w:t>T</w:t>
      </w:r>
      <w:r w:rsidRPr="0027328A">
        <w:rPr>
          <w:sz w:val="16"/>
        </w:rPr>
        <w:t xml:space="preserve">ransportation </w:t>
      </w:r>
      <w:r w:rsidRPr="00E82F60">
        <w:rPr>
          <w:rStyle w:val="Emphasis"/>
          <w:highlight w:val="yellow"/>
        </w:rPr>
        <w:t>S</w:t>
      </w:r>
      <w:r w:rsidRPr="0027328A">
        <w:rPr>
          <w:sz w:val="16"/>
        </w:rPr>
        <w:t xml:space="preserve">ecurity </w:t>
      </w:r>
      <w:r w:rsidRPr="00E82F60">
        <w:rPr>
          <w:rStyle w:val="Emphasis"/>
          <w:highlight w:val="yellow"/>
        </w:rPr>
        <w:t>A</w:t>
      </w:r>
      <w:r w:rsidRPr="0027328A">
        <w:rPr>
          <w:sz w:val="16"/>
        </w:rPr>
        <w:t xml:space="preserve">dministration’s Federal </w:t>
      </w:r>
      <w:r w:rsidRPr="0027328A">
        <w:rPr>
          <w:rStyle w:val="Emphasis"/>
        </w:rPr>
        <w:t>Air Marshals</w:t>
      </w:r>
      <w:r w:rsidRPr="0027328A">
        <w:rPr>
          <w:sz w:val="16"/>
        </w:rPr>
        <w:t>.</w:t>
      </w:r>
    </w:p>
    <w:p w14:paraId="7331986F" w14:textId="77777777" w:rsidR="0054743F" w:rsidRDefault="0054743F" w:rsidP="0054743F">
      <w:pPr>
        <w:rPr>
          <w:sz w:val="16"/>
        </w:rPr>
      </w:pPr>
    </w:p>
    <w:p w14:paraId="50B1DBF3" w14:textId="77777777" w:rsidR="0054743F" w:rsidRDefault="0054743F" w:rsidP="0054743F">
      <w:pPr>
        <w:pStyle w:val="Heading3"/>
      </w:pPr>
      <w:r>
        <w:t>T --- Policing Reform = Police Practices --- A2: W/M --- TSA = Law Enforcement</w:t>
      </w:r>
    </w:p>
    <w:p w14:paraId="524FDC68" w14:textId="77777777" w:rsidR="0054743F" w:rsidRDefault="0054743F" w:rsidP="0054743F">
      <w:pPr>
        <w:rPr>
          <w:sz w:val="16"/>
        </w:rPr>
      </w:pPr>
    </w:p>
    <w:p w14:paraId="5CC76788" w14:textId="77777777" w:rsidR="0054743F" w:rsidRDefault="0054743F" w:rsidP="0054743F">
      <w:pPr>
        <w:pStyle w:val="Heading4"/>
      </w:pPr>
      <w:r>
        <w:t>TSA isn’t law enforcement</w:t>
      </w:r>
    </w:p>
    <w:p w14:paraId="68DBBFDE" w14:textId="77777777" w:rsidR="0054743F" w:rsidRPr="00E42823" w:rsidRDefault="0054743F" w:rsidP="0054743F">
      <w:r w:rsidRPr="00E42823">
        <w:rPr>
          <w:rStyle w:val="Style13ptBold"/>
        </w:rPr>
        <w:t>Airsafe 13</w:t>
      </w:r>
      <w:r>
        <w:t xml:space="preserve"> --- Airsafe News, This site features news and commentary about airline safety, airline security, plane crash updates, and airline policy developments, “Why TSA may be searching you well outside of airports”, Aug 2013, </w:t>
      </w:r>
      <w:hyperlink r:id="rId152" w:history="1">
        <w:r w:rsidRPr="004D64D2">
          <w:rPr>
            <w:rStyle w:val="Hyperlink"/>
          </w:rPr>
          <w:t>http://www.airsafenews.com/2013/08/why-tsa-may-be-searching-you-well.html</w:t>
        </w:r>
      </w:hyperlink>
      <w:r>
        <w:t xml:space="preserve"> (BJN)</w:t>
      </w:r>
    </w:p>
    <w:p w14:paraId="515CA454" w14:textId="77777777" w:rsidR="0054743F" w:rsidRDefault="0054743F" w:rsidP="0054743F">
      <w:r w:rsidRPr="00E82F60">
        <w:rPr>
          <w:rStyle w:val="StyleUnderline"/>
          <w:highlight w:val="yellow"/>
        </w:rPr>
        <w:t xml:space="preserve">TSA is </w:t>
      </w:r>
      <w:r w:rsidRPr="00E82F60">
        <w:rPr>
          <w:rStyle w:val="Emphasis"/>
          <w:highlight w:val="yellow"/>
        </w:rPr>
        <w:t>not a law enforcement organization</w:t>
      </w:r>
    </w:p>
    <w:p w14:paraId="6A190DF1" w14:textId="77777777" w:rsidR="0054743F" w:rsidRPr="00E42823" w:rsidRDefault="0054743F" w:rsidP="0054743F">
      <w:pPr>
        <w:rPr>
          <w:b/>
          <w:iCs/>
          <w:u w:val="single"/>
        </w:rPr>
      </w:pPr>
      <w:r w:rsidRPr="00ED43D0">
        <w:rPr>
          <w:rStyle w:val="StyleUnderline"/>
        </w:rPr>
        <w:t xml:space="preserve">The </w:t>
      </w:r>
      <w:r w:rsidRPr="00E82F60">
        <w:rPr>
          <w:rStyle w:val="StyleUnderline"/>
          <w:highlight w:val="yellow"/>
        </w:rPr>
        <w:t>TSA</w:t>
      </w:r>
      <w:r w:rsidRPr="00ED43D0">
        <w:rPr>
          <w:rStyle w:val="StyleUnderline"/>
        </w:rPr>
        <w:t xml:space="preserve"> employees that you see at airport </w:t>
      </w:r>
      <w:r w:rsidRPr="00E82F60">
        <w:rPr>
          <w:rStyle w:val="StyleUnderline"/>
          <w:highlight w:val="yellow"/>
        </w:rPr>
        <w:t>screening</w:t>
      </w:r>
      <w:r w:rsidRPr="00E42823">
        <w:rPr>
          <w:sz w:val="16"/>
        </w:rPr>
        <w:t xml:space="preserve"> locations typically wear the uniform that you see in the photo below. While TSA employees wear an outfit that </w:t>
      </w:r>
      <w:r w:rsidRPr="00E42823">
        <w:rPr>
          <w:rStyle w:val="StyleUnderline"/>
        </w:rPr>
        <w:t>looks like a police uniform</w:t>
      </w:r>
      <w:r w:rsidRPr="00E42823">
        <w:rPr>
          <w:sz w:val="16"/>
        </w:rPr>
        <w:t xml:space="preserve">, have badges that looks like the type used by police officers, and sometimes have titles like Transportation Security Officer, </w:t>
      </w:r>
      <w:r w:rsidRPr="00E42823">
        <w:rPr>
          <w:rStyle w:val="Emphasis"/>
        </w:rPr>
        <w:t>TSA is not a law enforcement agency</w:t>
      </w:r>
      <w:r w:rsidRPr="00E42823">
        <w:rPr>
          <w:sz w:val="16"/>
        </w:rPr>
        <w:t xml:space="preserve"> </w:t>
      </w:r>
      <w:r w:rsidRPr="00E42823">
        <w:rPr>
          <w:rStyle w:val="StyleUnderline"/>
        </w:rPr>
        <w:t xml:space="preserve">and its employees </w:t>
      </w:r>
      <w:r w:rsidRPr="00E82F60">
        <w:rPr>
          <w:rStyle w:val="Emphasis"/>
          <w:highlight w:val="yellow"/>
        </w:rPr>
        <w:t>do not have</w:t>
      </w:r>
      <w:r w:rsidRPr="00E82F60">
        <w:rPr>
          <w:rStyle w:val="StyleUnderline"/>
          <w:highlight w:val="yellow"/>
        </w:rPr>
        <w:t xml:space="preserve"> typical </w:t>
      </w:r>
      <w:r w:rsidRPr="00E82F60">
        <w:rPr>
          <w:rStyle w:val="Emphasis"/>
          <w:highlight w:val="yellow"/>
        </w:rPr>
        <w:t>police powers.</w:t>
      </w:r>
    </w:p>
    <w:p w14:paraId="5E38D82D" w14:textId="77777777" w:rsidR="0054743F" w:rsidRPr="00E42823" w:rsidRDefault="0054743F" w:rsidP="0054743F">
      <w:pPr>
        <w:rPr>
          <w:sz w:val="16"/>
        </w:rPr>
      </w:pPr>
      <w:r w:rsidRPr="00E42823">
        <w:rPr>
          <w:sz w:val="16"/>
        </w:rPr>
        <w:t xml:space="preserve">Typical </w:t>
      </w:r>
      <w:r w:rsidRPr="00E42823">
        <w:rPr>
          <w:rStyle w:val="StyleUnderline"/>
        </w:rPr>
        <w:t xml:space="preserve">law </w:t>
      </w:r>
      <w:r w:rsidRPr="00E82F60">
        <w:rPr>
          <w:rStyle w:val="StyleUnderline"/>
          <w:highlight w:val="yellow"/>
        </w:rPr>
        <w:t>enforcement officers include the power to arrest</w:t>
      </w:r>
      <w:r w:rsidRPr="00E42823">
        <w:rPr>
          <w:rStyle w:val="StyleUnderline"/>
        </w:rPr>
        <w:t xml:space="preserve"> someone, and</w:t>
      </w:r>
      <w:r w:rsidRPr="00E42823">
        <w:rPr>
          <w:sz w:val="16"/>
        </w:rPr>
        <w:t xml:space="preserve"> the power to </w:t>
      </w:r>
      <w:r w:rsidRPr="00E42823">
        <w:rPr>
          <w:rStyle w:val="StyleUnderline"/>
        </w:rPr>
        <w:t>use force</w:t>
      </w:r>
      <w:r w:rsidRPr="00E42823">
        <w:rPr>
          <w:sz w:val="16"/>
        </w:rPr>
        <w:t xml:space="preserve"> in order to execute their duties.</w:t>
      </w:r>
    </w:p>
    <w:p w14:paraId="45CA1954" w14:textId="77777777" w:rsidR="0054743F" w:rsidRDefault="0054743F" w:rsidP="0054743F">
      <w:pPr>
        <w:rPr>
          <w:sz w:val="16"/>
        </w:rPr>
      </w:pPr>
    </w:p>
    <w:p w14:paraId="753A8354" w14:textId="77777777" w:rsidR="0054743F" w:rsidRDefault="0054743F" w:rsidP="0054743F">
      <w:pPr>
        <w:pStyle w:val="Heading4"/>
      </w:pPr>
      <w:r>
        <w:t>Law enforcement includes FBI, ICE, ATF --- excludes armed forces, CIA, and TSA</w:t>
      </w:r>
    </w:p>
    <w:p w14:paraId="60CD2938" w14:textId="77777777" w:rsidR="0054743F" w:rsidRPr="0027328A" w:rsidRDefault="0054743F" w:rsidP="0054743F">
      <w:r w:rsidRPr="00396418">
        <w:rPr>
          <w:rStyle w:val="Style13ptBold"/>
        </w:rPr>
        <w:t>BJS 20</w:t>
      </w:r>
      <w:r>
        <w:t xml:space="preserve"> --- Bureau of Justice Statistics, Office of Justice, US Gov, Website created May 2011, last updated May 2020, </w:t>
      </w:r>
      <w:hyperlink r:id="rId153" w:history="1">
        <w:r w:rsidRPr="004D64D2">
          <w:rPr>
            <w:rStyle w:val="Hyperlink"/>
          </w:rPr>
          <w:t>https://www.bjs.gov/index.cfm?ty=tp&amp;tid=74</w:t>
        </w:r>
      </w:hyperlink>
      <w:r>
        <w:t xml:space="preserve"> (BJN)</w:t>
      </w:r>
    </w:p>
    <w:p w14:paraId="39B3455A" w14:textId="77777777" w:rsidR="0054743F" w:rsidRDefault="0054743F" w:rsidP="0054743F">
      <w:pPr>
        <w:rPr>
          <w:sz w:val="16"/>
        </w:rPr>
      </w:pPr>
      <w:r w:rsidRPr="0027328A">
        <w:rPr>
          <w:rStyle w:val="StyleUnderline"/>
        </w:rPr>
        <w:t xml:space="preserve">A federal </w:t>
      </w:r>
      <w:r w:rsidRPr="00E82F60">
        <w:rPr>
          <w:rStyle w:val="StyleUnderline"/>
          <w:highlight w:val="yellow"/>
        </w:rPr>
        <w:t>law enforcement</w:t>
      </w:r>
      <w:r w:rsidRPr="0027328A">
        <w:rPr>
          <w:rStyle w:val="StyleUnderline"/>
        </w:rPr>
        <w:t xml:space="preserve"> agency </w:t>
      </w:r>
      <w:r w:rsidRPr="00E82F60">
        <w:rPr>
          <w:rStyle w:val="StyleUnderline"/>
          <w:highlight w:val="yellow"/>
        </w:rPr>
        <w:t>is an organizational unit</w:t>
      </w:r>
      <w:r w:rsidRPr="0027328A">
        <w:rPr>
          <w:rStyle w:val="StyleUnderline"/>
        </w:rPr>
        <w:t>,</w:t>
      </w:r>
      <w:r w:rsidRPr="0027328A">
        <w:rPr>
          <w:sz w:val="16"/>
        </w:rPr>
        <w:t xml:space="preserve"> or subunit, </w:t>
      </w:r>
      <w:r w:rsidRPr="0027328A">
        <w:rPr>
          <w:rStyle w:val="StyleUnderline"/>
        </w:rPr>
        <w:t xml:space="preserve">of the federal government </w:t>
      </w:r>
      <w:r w:rsidRPr="00E82F60">
        <w:rPr>
          <w:rStyle w:val="StyleUnderline"/>
          <w:highlight w:val="yellow"/>
        </w:rPr>
        <w:t>with</w:t>
      </w:r>
      <w:r w:rsidRPr="0027328A">
        <w:rPr>
          <w:rStyle w:val="StyleUnderline"/>
        </w:rPr>
        <w:t xml:space="preserve"> </w:t>
      </w:r>
      <w:r w:rsidRPr="00E82F60">
        <w:rPr>
          <w:rStyle w:val="StyleUnderline"/>
          <w:highlight w:val="yellow"/>
        </w:rPr>
        <w:t>the</w:t>
      </w:r>
      <w:r w:rsidRPr="0027328A">
        <w:rPr>
          <w:rStyle w:val="StyleUnderline"/>
        </w:rPr>
        <w:t xml:space="preserve"> principle </w:t>
      </w:r>
      <w:r w:rsidRPr="00E82F60">
        <w:rPr>
          <w:rStyle w:val="StyleUnderline"/>
          <w:highlight w:val="yellow"/>
        </w:rPr>
        <w:t>functions of</w:t>
      </w:r>
      <w:r w:rsidRPr="0027328A">
        <w:rPr>
          <w:rStyle w:val="StyleUnderline"/>
        </w:rPr>
        <w:t xml:space="preserve"> prevention, </w:t>
      </w:r>
      <w:r w:rsidRPr="00E82F60">
        <w:rPr>
          <w:rStyle w:val="StyleUnderline"/>
          <w:highlight w:val="yellow"/>
        </w:rPr>
        <w:t>detection</w:t>
      </w:r>
      <w:r w:rsidRPr="0027328A">
        <w:rPr>
          <w:rStyle w:val="StyleUnderline"/>
        </w:rPr>
        <w:t xml:space="preserve">, and investigation </w:t>
      </w:r>
      <w:r w:rsidRPr="00E82F60">
        <w:rPr>
          <w:rStyle w:val="StyleUnderline"/>
          <w:highlight w:val="yellow"/>
        </w:rPr>
        <w:t>of crime and the apprehension of</w:t>
      </w:r>
      <w:r w:rsidRPr="0027328A">
        <w:rPr>
          <w:rStyle w:val="StyleUnderline"/>
        </w:rPr>
        <w:t xml:space="preserve"> alleged </w:t>
      </w:r>
      <w:r w:rsidRPr="00E82F60">
        <w:rPr>
          <w:rStyle w:val="StyleUnderline"/>
          <w:highlight w:val="yellow"/>
        </w:rPr>
        <w:t>offenders. Examples</w:t>
      </w:r>
      <w:r w:rsidRPr="0027328A">
        <w:rPr>
          <w:sz w:val="16"/>
        </w:rPr>
        <w:t xml:space="preserve"> of federal law enforcement agencies </w:t>
      </w:r>
      <w:r w:rsidRPr="00E82F60">
        <w:rPr>
          <w:rStyle w:val="StyleUnderline"/>
          <w:highlight w:val="yellow"/>
        </w:rPr>
        <w:t>include</w:t>
      </w:r>
      <w:r w:rsidRPr="0027328A">
        <w:rPr>
          <w:sz w:val="16"/>
        </w:rPr>
        <w:t xml:space="preserve"> the U.S. </w:t>
      </w:r>
      <w:r w:rsidRPr="0027328A">
        <w:rPr>
          <w:rStyle w:val="StyleUnderline"/>
        </w:rPr>
        <w:t xml:space="preserve">Customs and </w:t>
      </w:r>
      <w:r w:rsidRPr="00E82F60">
        <w:rPr>
          <w:rStyle w:val="StyleUnderline"/>
          <w:highlight w:val="yellow"/>
        </w:rPr>
        <w:t>Border Protection</w:t>
      </w:r>
      <w:r w:rsidRPr="0027328A">
        <w:rPr>
          <w:sz w:val="16"/>
        </w:rPr>
        <w:t>, Federal Bureau of Investigation (</w:t>
      </w:r>
      <w:r w:rsidRPr="00E82F60">
        <w:rPr>
          <w:rStyle w:val="StyleUnderline"/>
          <w:highlight w:val="yellow"/>
        </w:rPr>
        <w:t>FBI</w:t>
      </w:r>
      <w:r w:rsidRPr="0027328A">
        <w:rPr>
          <w:sz w:val="16"/>
        </w:rPr>
        <w:t xml:space="preserve">), </w:t>
      </w:r>
      <w:r w:rsidRPr="0027328A">
        <w:rPr>
          <w:rStyle w:val="StyleUnderline"/>
        </w:rPr>
        <w:t>the Secret Service</w:t>
      </w:r>
      <w:r w:rsidRPr="0027328A">
        <w:rPr>
          <w:sz w:val="16"/>
        </w:rPr>
        <w:t>, and the Bureau of Alcohol, Tobacco, Firearms and Explosives (</w:t>
      </w:r>
      <w:r w:rsidRPr="00E82F60">
        <w:rPr>
          <w:rStyle w:val="StyleUnderline"/>
          <w:highlight w:val="yellow"/>
        </w:rPr>
        <w:t>ATF</w:t>
      </w:r>
      <w:r w:rsidRPr="0027328A">
        <w:rPr>
          <w:sz w:val="16"/>
        </w:rPr>
        <w:t xml:space="preserve">). BJS has surveyed federal law enforcement agencies seven times since 1996. The 2016 Census of Federal Law Enforcement Officers (CFLEO) included agencies that employed full-time officers with federal arrest authority who were also authorized (but not necessarily required) to carry firearms while on duty. </w:t>
      </w:r>
      <w:r w:rsidRPr="0027328A">
        <w:rPr>
          <w:rStyle w:val="StyleUnderline"/>
        </w:rPr>
        <w:t>The</w:t>
      </w:r>
      <w:r w:rsidRPr="0027328A">
        <w:rPr>
          <w:sz w:val="16"/>
        </w:rPr>
        <w:t xml:space="preserve"> officer </w:t>
      </w:r>
      <w:r w:rsidRPr="0027328A">
        <w:rPr>
          <w:rStyle w:val="StyleUnderline"/>
        </w:rPr>
        <w:t>counts</w:t>
      </w:r>
      <w:r w:rsidRPr="0027328A">
        <w:rPr>
          <w:sz w:val="16"/>
        </w:rPr>
        <w:t xml:space="preserve"> </w:t>
      </w:r>
      <w:r w:rsidRPr="00E82F60">
        <w:rPr>
          <w:rStyle w:val="Emphasis"/>
          <w:highlight w:val="yellow"/>
        </w:rPr>
        <w:t>exclude</w:t>
      </w:r>
      <w:r w:rsidRPr="0027328A">
        <w:rPr>
          <w:rStyle w:val="Emphasis"/>
        </w:rPr>
        <w:t xml:space="preserve"> officers in the U.S. </w:t>
      </w:r>
      <w:r w:rsidRPr="00E82F60">
        <w:rPr>
          <w:rStyle w:val="Emphasis"/>
          <w:highlight w:val="yellow"/>
        </w:rPr>
        <w:t>Armed Forces</w:t>
      </w:r>
      <w:r w:rsidRPr="0027328A">
        <w:rPr>
          <w:sz w:val="16"/>
        </w:rPr>
        <w:t xml:space="preserve"> (Army, Navy, Air Force, Marines, and Coast Guard), </w:t>
      </w:r>
      <w:r w:rsidRPr="0027328A">
        <w:rPr>
          <w:rStyle w:val="Emphasis"/>
        </w:rPr>
        <w:t>the</w:t>
      </w:r>
      <w:r w:rsidRPr="0027328A">
        <w:rPr>
          <w:sz w:val="16"/>
        </w:rPr>
        <w:t xml:space="preserve"> Central Intelligence Agency (</w:t>
      </w:r>
      <w:r w:rsidRPr="00E82F60">
        <w:rPr>
          <w:rStyle w:val="Emphasis"/>
          <w:highlight w:val="yellow"/>
        </w:rPr>
        <w:t>CIA</w:t>
      </w:r>
      <w:r w:rsidRPr="00E82F60">
        <w:rPr>
          <w:sz w:val="16"/>
          <w:highlight w:val="yellow"/>
        </w:rPr>
        <w:t xml:space="preserve">), </w:t>
      </w:r>
      <w:r w:rsidRPr="00E82F60">
        <w:rPr>
          <w:rStyle w:val="StyleUnderline"/>
          <w:highlight w:val="yellow"/>
        </w:rPr>
        <w:t>and</w:t>
      </w:r>
      <w:r w:rsidRPr="0027328A">
        <w:rPr>
          <w:sz w:val="16"/>
        </w:rPr>
        <w:t xml:space="preserve"> the </w:t>
      </w:r>
      <w:r w:rsidRPr="00E82F60">
        <w:rPr>
          <w:rStyle w:val="Emphasis"/>
          <w:highlight w:val="yellow"/>
        </w:rPr>
        <w:t>T</w:t>
      </w:r>
      <w:r w:rsidRPr="0027328A">
        <w:rPr>
          <w:sz w:val="16"/>
        </w:rPr>
        <w:t xml:space="preserve">ransportation </w:t>
      </w:r>
      <w:r w:rsidRPr="00E82F60">
        <w:rPr>
          <w:rStyle w:val="Emphasis"/>
          <w:highlight w:val="yellow"/>
        </w:rPr>
        <w:t>S</w:t>
      </w:r>
      <w:r w:rsidRPr="0027328A">
        <w:rPr>
          <w:sz w:val="16"/>
        </w:rPr>
        <w:t xml:space="preserve">ecurity </w:t>
      </w:r>
      <w:r w:rsidRPr="00E82F60">
        <w:rPr>
          <w:rStyle w:val="Emphasis"/>
          <w:highlight w:val="yellow"/>
        </w:rPr>
        <w:t>A</w:t>
      </w:r>
      <w:r w:rsidRPr="0027328A">
        <w:rPr>
          <w:sz w:val="16"/>
        </w:rPr>
        <w:t xml:space="preserve">dministration’s Federal </w:t>
      </w:r>
      <w:r w:rsidRPr="0027328A">
        <w:rPr>
          <w:rStyle w:val="Emphasis"/>
        </w:rPr>
        <w:t>Air Marshals</w:t>
      </w:r>
      <w:r w:rsidRPr="0027328A">
        <w:rPr>
          <w:sz w:val="16"/>
        </w:rPr>
        <w:t>.</w:t>
      </w:r>
    </w:p>
    <w:p w14:paraId="2D7858C6" w14:textId="77777777" w:rsidR="0054743F" w:rsidRDefault="0054743F" w:rsidP="0054743F">
      <w:pPr>
        <w:rPr>
          <w:sz w:val="16"/>
        </w:rPr>
      </w:pPr>
    </w:p>
    <w:p w14:paraId="7CF27DEA" w14:textId="77777777" w:rsidR="0054743F" w:rsidRDefault="0054743F" w:rsidP="0054743F">
      <w:pPr>
        <w:pStyle w:val="Heading3"/>
      </w:pPr>
      <w:r>
        <w:t>T --- Policing Reform = Police Practices --- A2: W/M --- Adm Agencies = Law Enforcement</w:t>
      </w:r>
    </w:p>
    <w:p w14:paraId="7DD57FFA" w14:textId="77777777" w:rsidR="0054743F" w:rsidRDefault="0054743F" w:rsidP="0054743F">
      <w:pPr>
        <w:rPr>
          <w:sz w:val="16"/>
        </w:rPr>
      </w:pPr>
    </w:p>
    <w:p w14:paraId="029B9156" w14:textId="77777777" w:rsidR="0054743F" w:rsidRDefault="0054743F" w:rsidP="0054743F">
      <w:pPr>
        <w:rPr>
          <w:sz w:val="16"/>
        </w:rPr>
      </w:pPr>
    </w:p>
    <w:p w14:paraId="252338EE" w14:textId="77777777" w:rsidR="0054743F" w:rsidRDefault="0054743F" w:rsidP="0054743F">
      <w:pPr>
        <w:pStyle w:val="Heading4"/>
      </w:pPr>
      <w:r>
        <w:t>Administrative agencies don’t engage in policing</w:t>
      </w:r>
    </w:p>
    <w:p w14:paraId="534BCE24" w14:textId="0B9AD643" w:rsidR="0054743F" w:rsidRPr="00C73E02" w:rsidRDefault="0054743F" w:rsidP="0054743F">
      <w:r w:rsidRPr="00C73E02">
        <w:rPr>
          <w:rStyle w:val="Style13ptBold"/>
        </w:rPr>
        <w:t>Ponomarenko 19</w:t>
      </w:r>
      <w:r>
        <w:t xml:space="preserve"> --- Maria Ponomarenko, Associate Professor, University of Minnesota Law School, “RETHINKING POLICE RULEMAKING”, Northwestern University Law Review, Vol 114, No 1, 2019, </w:t>
      </w:r>
      <w:hyperlink r:id="rId154" w:history="1">
        <w:r w:rsidR="00976BAD" w:rsidRPr="004D64D2">
          <w:rPr>
            <w:rStyle w:val="Hyperlink"/>
          </w:rPr>
          <w:t>https://scholarlycommons.law.northwestern.edu/cgi/viewcontent.cgi?article=1384&amp;context=nulr</w:t>
        </w:r>
      </w:hyperlink>
      <w:r w:rsidR="00976BAD">
        <w:t xml:space="preserve"> (BJN)</w:t>
      </w:r>
    </w:p>
    <w:p w14:paraId="1E301718" w14:textId="77777777" w:rsidR="0054743F" w:rsidRPr="00C73E02" w:rsidRDefault="0054743F" w:rsidP="0054743F">
      <w:pPr>
        <w:rPr>
          <w:sz w:val="16"/>
        </w:rPr>
      </w:pPr>
      <w:r w:rsidRPr="00E82F60">
        <w:rPr>
          <w:rStyle w:val="StyleUnderline"/>
          <w:highlight w:val="yellow"/>
        </w:rPr>
        <w:t>The</w:t>
      </w:r>
      <w:r w:rsidRPr="00C73E02">
        <w:rPr>
          <w:sz w:val="16"/>
        </w:rPr>
        <w:t xml:space="preserve"> real </w:t>
      </w:r>
      <w:r w:rsidRPr="00E82F60">
        <w:rPr>
          <w:rStyle w:val="StyleUnderline"/>
          <w:highlight w:val="yellow"/>
        </w:rPr>
        <w:t>problem with proposals to extend administrative rulemaking to</w:t>
      </w:r>
      <w:r w:rsidRPr="00C73E02">
        <w:rPr>
          <w:rStyle w:val="StyleUnderline"/>
        </w:rPr>
        <w:t xml:space="preserve"> the </w:t>
      </w:r>
      <w:r w:rsidRPr="00E82F60">
        <w:rPr>
          <w:rStyle w:val="StyleUnderline"/>
          <w:highlight w:val="yellow"/>
        </w:rPr>
        <w:t>policing</w:t>
      </w:r>
      <w:r w:rsidRPr="00C73E02">
        <w:rPr>
          <w:rStyle w:val="StyleUnderline"/>
        </w:rPr>
        <w:t xml:space="preserve"> space</w:t>
      </w:r>
      <w:r w:rsidRPr="00C73E02">
        <w:rPr>
          <w:sz w:val="16"/>
        </w:rPr>
        <w:t xml:space="preserve"> </w:t>
      </w:r>
      <w:r w:rsidRPr="00E82F60">
        <w:rPr>
          <w:rStyle w:val="StyleUnderline"/>
          <w:highlight w:val="yellow"/>
        </w:rPr>
        <w:t>is that</w:t>
      </w:r>
      <w:r w:rsidRPr="00C73E02">
        <w:rPr>
          <w:rStyle w:val="StyleUnderline"/>
        </w:rPr>
        <w:t xml:space="preserve"> </w:t>
      </w:r>
      <w:r w:rsidRPr="00E82F60">
        <w:rPr>
          <w:rStyle w:val="Emphasis"/>
          <w:highlight w:val="yellow"/>
        </w:rPr>
        <w:t>policing</w:t>
      </w:r>
      <w:r w:rsidRPr="00C73E02">
        <w:rPr>
          <w:sz w:val="16"/>
        </w:rPr>
        <w:t xml:space="preserve"> agencies </w:t>
      </w:r>
      <w:r w:rsidRPr="00E82F60">
        <w:rPr>
          <w:rStyle w:val="StyleUnderline"/>
          <w:highlight w:val="yellow"/>
        </w:rPr>
        <w:t>are</w:t>
      </w:r>
      <w:r w:rsidRPr="00C73E02">
        <w:rPr>
          <w:sz w:val="16"/>
        </w:rPr>
        <w:t xml:space="preserve"> </w:t>
      </w:r>
      <w:r w:rsidRPr="00C73E02">
        <w:rPr>
          <w:rStyle w:val="Emphasis"/>
        </w:rPr>
        <w:t xml:space="preserve">fundamentally </w:t>
      </w:r>
      <w:r w:rsidRPr="00E82F60">
        <w:rPr>
          <w:rStyle w:val="Emphasis"/>
          <w:highlight w:val="yellow"/>
        </w:rPr>
        <w:t>different</w:t>
      </w:r>
      <w:r w:rsidRPr="00E82F60">
        <w:rPr>
          <w:sz w:val="16"/>
          <w:highlight w:val="yellow"/>
        </w:rPr>
        <w:t xml:space="preserve"> </w:t>
      </w:r>
      <w:r w:rsidRPr="00E82F60">
        <w:rPr>
          <w:rStyle w:val="StyleUnderline"/>
          <w:highlight w:val="yellow"/>
        </w:rPr>
        <w:t>from</w:t>
      </w:r>
      <w:r w:rsidRPr="00C73E02">
        <w:rPr>
          <w:sz w:val="16"/>
        </w:rPr>
        <w:t xml:space="preserve"> the sorts of </w:t>
      </w:r>
      <w:r w:rsidRPr="00647DC9">
        <w:rPr>
          <w:rStyle w:val="StyleUnderline"/>
        </w:rPr>
        <w:t>agencies</w:t>
      </w:r>
      <w:r w:rsidRPr="00C73E02">
        <w:rPr>
          <w:rStyle w:val="StyleUnderline"/>
        </w:rPr>
        <w:t xml:space="preserve"> in which </w:t>
      </w:r>
      <w:r w:rsidRPr="00E82F60">
        <w:rPr>
          <w:rStyle w:val="Emphasis"/>
          <w:highlight w:val="yellow"/>
        </w:rPr>
        <w:t>rulemaking</w:t>
      </w:r>
      <w:r w:rsidRPr="00C73E02">
        <w:rPr>
          <w:rStyle w:val="Emphasis"/>
        </w:rPr>
        <w:t xml:space="preserve"> predominates</w:t>
      </w:r>
      <w:r w:rsidRPr="00C73E02">
        <w:rPr>
          <w:sz w:val="16"/>
        </w:rPr>
        <w:t xml:space="preserve">. </w:t>
      </w:r>
      <w:r w:rsidRPr="00647DC9">
        <w:rPr>
          <w:rStyle w:val="StyleUnderline"/>
        </w:rPr>
        <w:t xml:space="preserve">The differences between </w:t>
      </w:r>
      <w:r w:rsidRPr="00647DC9">
        <w:rPr>
          <w:rStyle w:val="Emphasis"/>
        </w:rPr>
        <w:t>policing</w:t>
      </w:r>
      <w:r w:rsidRPr="00647DC9">
        <w:rPr>
          <w:sz w:val="16"/>
        </w:rPr>
        <w:t xml:space="preserve"> agencies </w:t>
      </w:r>
      <w:r w:rsidRPr="00647DC9">
        <w:rPr>
          <w:rStyle w:val="StyleUnderline"/>
        </w:rPr>
        <w:t>and</w:t>
      </w:r>
      <w:r w:rsidRPr="00647DC9">
        <w:rPr>
          <w:sz w:val="16"/>
        </w:rPr>
        <w:t xml:space="preserve"> more traditional </w:t>
      </w:r>
      <w:r w:rsidRPr="00647DC9">
        <w:rPr>
          <w:rStyle w:val="Emphasis"/>
        </w:rPr>
        <w:t>administrative agencies</w:t>
      </w:r>
      <w:r w:rsidRPr="00C73E02">
        <w:rPr>
          <w:sz w:val="16"/>
        </w:rPr>
        <w:t xml:space="preserve"> </w:t>
      </w:r>
      <w:r w:rsidRPr="00C73E02">
        <w:rPr>
          <w:rStyle w:val="StyleUnderline"/>
        </w:rPr>
        <w:t>poses</w:t>
      </w:r>
      <w:r w:rsidRPr="00C73E02">
        <w:rPr>
          <w:sz w:val="16"/>
        </w:rPr>
        <w:t xml:space="preserve"> four sets of </w:t>
      </w:r>
      <w:r w:rsidRPr="00C73E02">
        <w:rPr>
          <w:rStyle w:val="StyleUnderline"/>
        </w:rPr>
        <w:t>challenges</w:t>
      </w:r>
      <w:r w:rsidRPr="00C73E02">
        <w:rPr>
          <w:sz w:val="16"/>
        </w:rPr>
        <w:t xml:space="preserve"> to the viability of any police rulemaking regime.</w:t>
      </w:r>
    </w:p>
    <w:p w14:paraId="35F2A94B" w14:textId="77777777" w:rsidR="0054743F" w:rsidRDefault="0054743F" w:rsidP="0054743F"/>
    <w:p w14:paraId="39557737" w14:textId="77777777" w:rsidR="0054743F" w:rsidRDefault="0054743F" w:rsidP="0054743F">
      <w:pPr>
        <w:pStyle w:val="Heading3"/>
      </w:pPr>
      <w:r>
        <w:t>T --- Policing Reform = Police Practices --- A2: “Policing” = Arbitrary</w:t>
      </w:r>
    </w:p>
    <w:p w14:paraId="1ECB5213" w14:textId="77777777" w:rsidR="0054743F" w:rsidRDefault="0054743F" w:rsidP="0054743F"/>
    <w:p w14:paraId="79185540" w14:textId="77777777" w:rsidR="0054743F" w:rsidRPr="00E23807" w:rsidRDefault="0054743F" w:rsidP="0054743F"/>
    <w:p w14:paraId="358B7ADA" w14:textId="77777777" w:rsidR="0054743F" w:rsidRDefault="0054743F" w:rsidP="0054743F">
      <w:pPr>
        <w:pStyle w:val="Heading4"/>
      </w:pPr>
      <w:r>
        <w:t>Policing must be defined</w:t>
      </w:r>
    </w:p>
    <w:p w14:paraId="42F4C7C0" w14:textId="77777777" w:rsidR="0054743F" w:rsidRPr="0013646F" w:rsidRDefault="0054743F" w:rsidP="0054743F">
      <w:r w:rsidRPr="0013646F">
        <w:rPr>
          <w:rStyle w:val="Style13ptBold"/>
        </w:rPr>
        <w:t>Wright 12</w:t>
      </w:r>
      <w:r>
        <w:t xml:space="preserve"> --- Alan Wright, Visiting professor at the Centere for Criminal Justice Policy and Research, Birmingham City University “Policing: An Introduction to Concepts and Practice”, Routledge, Dec 6, 2012, </w:t>
      </w:r>
      <w:hyperlink r:id="rId155" w:history="1">
        <w:r w:rsidRPr="00CF5021">
          <w:rPr>
            <w:rStyle w:val="Hyperlink"/>
          </w:rPr>
          <w:t>https://books.google.com/books?id=e4O3AwAAQBAJ&amp;dq=%22The+term+policing%22&amp;source=gbs_navlinks_s</w:t>
        </w:r>
      </w:hyperlink>
      <w:r>
        <w:t xml:space="preserve"> (BJN)</w:t>
      </w:r>
    </w:p>
    <w:p w14:paraId="439FE053" w14:textId="77777777" w:rsidR="0054743F" w:rsidRPr="00EF4A45" w:rsidRDefault="0054743F" w:rsidP="0054743F">
      <w:pPr>
        <w:rPr>
          <w:sz w:val="14"/>
        </w:rPr>
      </w:pPr>
      <w:r w:rsidRPr="00E82F60">
        <w:rPr>
          <w:rStyle w:val="StyleUnderline"/>
          <w:highlight w:val="yellow"/>
        </w:rPr>
        <w:t>The fact that</w:t>
      </w:r>
      <w:r w:rsidRPr="00E1691D">
        <w:rPr>
          <w:rStyle w:val="StyleUnderline"/>
        </w:rPr>
        <w:t xml:space="preserve"> meanings of “police' and </w:t>
      </w:r>
      <w:r w:rsidRPr="00E82F60">
        <w:rPr>
          <w:rStyle w:val="StyleUnderline"/>
          <w:highlight w:val="yellow"/>
        </w:rPr>
        <w:t>'policing” are ambiguous makes them difficult to define</w:t>
      </w:r>
      <w:r w:rsidRPr="00E82F60">
        <w:rPr>
          <w:sz w:val="14"/>
          <w:highlight w:val="yellow"/>
        </w:rPr>
        <w:t xml:space="preserve">. </w:t>
      </w:r>
      <w:r w:rsidRPr="00E82F60">
        <w:rPr>
          <w:rStyle w:val="Emphasis"/>
          <w:highlight w:val="yellow"/>
        </w:rPr>
        <w:t>The context in which they are used makes a difference</w:t>
      </w:r>
      <w:r w:rsidRPr="00E1691D">
        <w:rPr>
          <w:rStyle w:val="Emphasis"/>
        </w:rPr>
        <w:t xml:space="preserve"> to the meaning.</w:t>
      </w:r>
      <w:r w:rsidRPr="00EF4A45">
        <w:rPr>
          <w:sz w:val="14"/>
        </w:rPr>
        <w:t xml:space="preserve"> For example, the use Of the term •police' by criminologists discussing police accountability may not be the same as its use by the police or those who make complaints against them. Its mean- ing for practitioners will not be the same as that in the minds Of those who consider themselves 'policed against'. The concept of policing may have had very different meanings for protesting students who faced the Compagnies Républicaines de Sécurité (CRS) in Paris in 1968 than for the members Of the CRS who were on public order duty at that time. This is so, despite the fact that both may have believed that they were influencing the future and very legitimacy Of the French state. It is all the more problematic in such cases if theoretical accounts assume that the meanings of the terms •police' and policing' are unequivocal. However, </w:t>
      </w:r>
      <w:r w:rsidRPr="00E82F60">
        <w:rPr>
          <w:rStyle w:val="StyleUnderline"/>
          <w:highlight w:val="yellow"/>
        </w:rPr>
        <w:t>even where the meaning is elusive</w:t>
      </w:r>
      <w:r w:rsidRPr="00EF4A45">
        <w:rPr>
          <w:sz w:val="14"/>
        </w:rPr>
        <w:t>, 'police' and ‘</w:t>
      </w:r>
      <w:r w:rsidRPr="00E82F60">
        <w:rPr>
          <w:rStyle w:val="StyleUnderline"/>
          <w:highlight w:val="yellow"/>
        </w:rPr>
        <w:t xml:space="preserve">policing' </w:t>
      </w:r>
      <w:r w:rsidRPr="00E82F60">
        <w:rPr>
          <w:rStyle w:val="Emphasis"/>
          <w:highlight w:val="yellow"/>
        </w:rPr>
        <w:t>cannot simply mean anything we want them to mean</w:t>
      </w:r>
      <w:r w:rsidRPr="00E1691D">
        <w:rPr>
          <w:rStyle w:val="Emphasis"/>
        </w:rPr>
        <w:t>.</w:t>
      </w:r>
      <w:r w:rsidRPr="00EF4A45">
        <w:rPr>
          <w:sz w:val="14"/>
        </w:rPr>
        <w:t xml:space="preserve"> For this reason, </w:t>
      </w:r>
      <w:r w:rsidRPr="00E82F60">
        <w:rPr>
          <w:rStyle w:val="StyleUnderline"/>
          <w:highlight w:val="yellow"/>
        </w:rPr>
        <w:t>we need to clarify the way in which the various forms of discourse use the concepts</w:t>
      </w:r>
      <w:r w:rsidRPr="00EF4A45">
        <w:rPr>
          <w:sz w:val="14"/>
        </w:rPr>
        <w:t xml:space="preserve">, both in theory and in practice. </w:t>
      </w:r>
    </w:p>
    <w:p w14:paraId="676DA63E" w14:textId="77777777" w:rsidR="0054743F" w:rsidRDefault="0054743F" w:rsidP="0054743F"/>
    <w:p w14:paraId="5FFF1F31" w14:textId="77777777" w:rsidR="004D6E02" w:rsidRDefault="004D6E02" w:rsidP="004D6E02">
      <w:pPr>
        <w:pStyle w:val="Heading2"/>
      </w:pPr>
      <w:r>
        <w:t>Policing Reform = Limited to “Use of Force”</w:t>
      </w:r>
    </w:p>
    <w:p w14:paraId="595C8160" w14:textId="77777777" w:rsidR="004D6E02" w:rsidRDefault="004D6E02" w:rsidP="004D6E02"/>
    <w:p w14:paraId="4CDC3344" w14:textId="63323891" w:rsidR="004D6E02" w:rsidRPr="0045299A" w:rsidRDefault="004D6E02" w:rsidP="004D6E02">
      <w:pPr>
        <w:pStyle w:val="Heading3"/>
      </w:pPr>
      <w:r>
        <w:t>T --- Policing Reform --- Must Be Use of Force --- 1NC</w:t>
      </w:r>
    </w:p>
    <w:p w14:paraId="36A7870E" w14:textId="77777777" w:rsidR="004D6E02" w:rsidRDefault="004D6E02" w:rsidP="004D6E02"/>
    <w:p w14:paraId="53F4E546" w14:textId="77777777" w:rsidR="004D6E02" w:rsidRDefault="004D6E02" w:rsidP="004D6E02"/>
    <w:p w14:paraId="750C8951" w14:textId="77777777" w:rsidR="004D6E02" w:rsidRDefault="004D6E02" w:rsidP="004D6E02">
      <w:pPr>
        <w:pStyle w:val="Heading4"/>
      </w:pPr>
      <w:r>
        <w:t>Policing reform limits use of force --- Voter for limits and ground --- anything less makes the topic bidirectional</w:t>
      </w:r>
    </w:p>
    <w:p w14:paraId="7CFCCEED" w14:textId="77777777" w:rsidR="004D6E02" w:rsidRDefault="004D6E02" w:rsidP="004D6E02">
      <w:r w:rsidRPr="005174AB">
        <w:rPr>
          <w:rStyle w:val="Style13ptBold"/>
        </w:rPr>
        <w:t>Marat 18</w:t>
      </w:r>
      <w:r>
        <w:t xml:space="preserve"> --- Erica Marat, visiting scholar at the Kennan Institute of the Wilson Center, “The Politics of Police Reform: Society against the State in Post-Soviet Countries”, Oxford University Press, March 2018, Google Books Preview, Page 199, (BJN)</w:t>
      </w:r>
    </w:p>
    <w:p w14:paraId="099B4686" w14:textId="77777777" w:rsidR="004D6E02" w:rsidRPr="005174AB" w:rsidRDefault="004D6E02" w:rsidP="004D6E02">
      <w:pPr>
        <w:rPr>
          <w:sz w:val="16"/>
        </w:rPr>
      </w:pPr>
      <w:r w:rsidRPr="00E82F60">
        <w:rPr>
          <w:rStyle w:val="StyleUnderline"/>
          <w:highlight w:val="yellow"/>
        </w:rPr>
        <w:t>Police reform</w:t>
      </w:r>
      <w:r w:rsidRPr="005174AB">
        <w:rPr>
          <w:rStyle w:val="StyleUnderline"/>
        </w:rPr>
        <w:t>,</w:t>
      </w:r>
      <w:r w:rsidRPr="005174AB">
        <w:rPr>
          <w:sz w:val="16"/>
        </w:rPr>
        <w:t xml:space="preserve"> in turn, </w:t>
      </w:r>
      <w:r w:rsidRPr="00E82F60">
        <w:rPr>
          <w:rStyle w:val="StyleUnderline"/>
          <w:highlight w:val="yellow"/>
        </w:rPr>
        <w:t>is defined as a</w:t>
      </w:r>
      <w:r w:rsidRPr="005174AB">
        <w:rPr>
          <w:rStyle w:val="StyleUnderline"/>
        </w:rPr>
        <w:t xml:space="preserve"> state-society </w:t>
      </w:r>
      <w:r w:rsidRPr="00E82F60">
        <w:rPr>
          <w:rStyle w:val="StyleUnderline"/>
          <w:highlight w:val="yellow"/>
        </w:rPr>
        <w:t xml:space="preserve">consensus on </w:t>
      </w:r>
      <w:r w:rsidRPr="0045299A">
        <w:rPr>
          <w:rStyle w:val="Emphasis"/>
        </w:rPr>
        <w:t>what constitutes</w:t>
      </w:r>
      <w:r w:rsidRPr="005174AB">
        <w:rPr>
          <w:rStyle w:val="StyleUnderline"/>
        </w:rPr>
        <w:t xml:space="preserve"> a rational </w:t>
      </w:r>
      <w:r w:rsidRPr="00E82F60">
        <w:rPr>
          <w:rStyle w:val="StyleUnderline"/>
          <w:highlight w:val="yellow"/>
        </w:rPr>
        <w:t>use of force</w:t>
      </w:r>
      <w:r w:rsidRPr="00E82F60">
        <w:rPr>
          <w:sz w:val="16"/>
          <w:highlight w:val="yellow"/>
        </w:rPr>
        <w:t>.</w:t>
      </w:r>
      <w:r w:rsidRPr="005174AB">
        <w:rPr>
          <w:sz w:val="16"/>
        </w:rPr>
        <w:t xml:space="preserve"> The reform will therefore only congeal if the government is receptive to input from civil society. In the Georgian case during Saakashvili's presidency and Ukraine's experiments with patrol police, rapid changes in policing did not necessarily amount to a democratic change. </w:t>
      </w:r>
      <w:r w:rsidRPr="005174AB">
        <w:rPr>
          <w:rStyle w:val="StyleUnderline"/>
        </w:rPr>
        <w:t>Rapid reforms are likely to take place in the interest of</w:t>
      </w:r>
      <w:r>
        <w:rPr>
          <w:rStyle w:val="StyleUnderline"/>
        </w:rPr>
        <w:t xml:space="preserve"> </w:t>
      </w:r>
      <w:r w:rsidRPr="005174AB">
        <w:rPr>
          <w:rStyle w:val="StyleUnderline"/>
        </w:rPr>
        <w:t>political elites who determine public needs</w:t>
      </w:r>
      <w:r w:rsidRPr="005174AB">
        <w:rPr>
          <w:sz w:val="16"/>
        </w:rPr>
        <w:t xml:space="preserve"> </w:t>
      </w:r>
      <w:r w:rsidRPr="00E82F60">
        <w:rPr>
          <w:rStyle w:val="StyleUnderline"/>
          <w:highlight w:val="yellow"/>
        </w:rPr>
        <w:t>without</w:t>
      </w:r>
      <w:r w:rsidRPr="005174AB">
        <w:rPr>
          <w:sz w:val="16"/>
        </w:rPr>
        <w:t xml:space="preserve"> consulting the public. </w:t>
      </w:r>
      <w:r w:rsidRPr="00E82F60">
        <w:rPr>
          <w:rStyle w:val="StyleUnderline"/>
          <w:highlight w:val="yellow"/>
        </w:rPr>
        <w:t>They amount to</w:t>
      </w:r>
      <w:r w:rsidRPr="005174AB">
        <w:rPr>
          <w:rStyle w:val="StyleUnderline"/>
        </w:rPr>
        <w:t xml:space="preserve"> the </w:t>
      </w:r>
      <w:r w:rsidRPr="00E82F60">
        <w:rPr>
          <w:rStyle w:val="Emphasis"/>
          <w:highlight w:val="yellow"/>
        </w:rPr>
        <w:t>refurbishment of policing, not reform</w:t>
      </w:r>
      <w:r w:rsidRPr="00E82F60">
        <w:rPr>
          <w:sz w:val="16"/>
          <w:highlight w:val="yellow"/>
        </w:rPr>
        <w:t xml:space="preserve">, </w:t>
      </w:r>
      <w:r w:rsidRPr="00E82F60">
        <w:rPr>
          <w:rStyle w:val="StyleUnderline"/>
          <w:highlight w:val="yellow"/>
        </w:rPr>
        <w:t xml:space="preserve">and </w:t>
      </w:r>
      <w:r w:rsidRPr="0045299A">
        <w:rPr>
          <w:rStyle w:val="StyleUnderline"/>
        </w:rPr>
        <w:t xml:space="preserve">it </w:t>
      </w:r>
      <w:r w:rsidRPr="00E82F60">
        <w:rPr>
          <w:rStyle w:val="StyleUnderline"/>
          <w:highlight w:val="yellow"/>
        </w:rPr>
        <w:t>could</w:t>
      </w:r>
      <w:r>
        <w:rPr>
          <w:rStyle w:val="StyleUnderline"/>
        </w:rPr>
        <w:t xml:space="preserve"> </w:t>
      </w:r>
      <w:r w:rsidRPr="0045299A">
        <w:rPr>
          <w:rStyle w:val="StyleUnderline"/>
        </w:rPr>
        <w:t>fortify or even</w:t>
      </w:r>
      <w:r w:rsidRPr="005174AB">
        <w:rPr>
          <w:rStyle w:val="StyleUnderline"/>
        </w:rPr>
        <w:t xml:space="preserve"> </w:t>
      </w:r>
      <w:r w:rsidRPr="00E82F60">
        <w:rPr>
          <w:rStyle w:val="StyleUnderline"/>
          <w:highlight w:val="yellow"/>
        </w:rPr>
        <w:t>expand</w:t>
      </w:r>
      <w:r w:rsidRPr="005174AB">
        <w:rPr>
          <w:rStyle w:val="StyleUnderline"/>
        </w:rPr>
        <w:t xml:space="preserve"> existing </w:t>
      </w:r>
      <w:r w:rsidRPr="00E82F60">
        <w:rPr>
          <w:rStyle w:val="Emphasis"/>
          <w:highlight w:val="yellow"/>
        </w:rPr>
        <w:t>coercive policing practices</w:t>
      </w:r>
      <w:r w:rsidRPr="00E82F60">
        <w:rPr>
          <w:sz w:val="16"/>
          <w:highlight w:val="yellow"/>
        </w:rPr>
        <w:t>.</w:t>
      </w:r>
      <w:r w:rsidRPr="005174AB">
        <w:rPr>
          <w:sz w:val="16"/>
        </w:rPr>
        <w:t xml:space="preserve"> </w:t>
      </w:r>
    </w:p>
    <w:p w14:paraId="24ED2FDD" w14:textId="77777777" w:rsidR="004D6E02" w:rsidRDefault="004D6E02" w:rsidP="004D6E02"/>
    <w:p w14:paraId="3A51F911" w14:textId="77777777" w:rsidR="004D6E02" w:rsidRDefault="004D6E02" w:rsidP="004D6E02"/>
    <w:p w14:paraId="75CCDB76" w14:textId="18B10864" w:rsidR="004D6E02" w:rsidRPr="0045299A" w:rsidRDefault="004D6E02" w:rsidP="004D6E02">
      <w:pPr>
        <w:pStyle w:val="Heading3"/>
      </w:pPr>
      <w:r>
        <w:t>T --- Policing Reform --- Must Be Use of Force --- Ext</w:t>
      </w:r>
    </w:p>
    <w:p w14:paraId="4F0C3959" w14:textId="77777777" w:rsidR="004D6E02" w:rsidRPr="00E23807" w:rsidRDefault="004D6E02" w:rsidP="004D6E02"/>
    <w:p w14:paraId="2300F25C" w14:textId="77777777" w:rsidR="004D6E02" w:rsidRDefault="004D6E02" w:rsidP="004D6E02">
      <w:pPr>
        <w:pStyle w:val="Heading4"/>
      </w:pPr>
      <w:r>
        <w:t>NEG --- Policing reform is exclusive to reducing police violence</w:t>
      </w:r>
    </w:p>
    <w:p w14:paraId="765E83E4" w14:textId="77777777" w:rsidR="004D6E02" w:rsidRPr="00FA1D0C" w:rsidRDefault="004D6E02" w:rsidP="004D6E02">
      <w:r w:rsidRPr="00FA1D0C">
        <w:rPr>
          <w:rStyle w:val="Style13ptBold"/>
        </w:rPr>
        <w:t>Marat 16</w:t>
      </w:r>
      <w:r>
        <w:t xml:space="preserve"> ---  Erica Marat, Nonresident Research Fellow with the Central Asia-Caucasus Institute and Silk Road Studies Program, Joint Center, “Reforming Police in Post-Communist Countries International Efforts, Domestic Heroes”, Comparative Politics, Vol. 48, No. 3 (April 2016), pp. 333-352, </w:t>
      </w:r>
      <w:hyperlink r:id="rId156" w:history="1">
        <w:r w:rsidRPr="00CF5021">
          <w:rPr>
            <w:rStyle w:val="Hyperlink"/>
          </w:rPr>
          <w:t>https://www.jstor.org/stable/24886208?seq=1</w:t>
        </w:r>
      </w:hyperlink>
      <w:r>
        <w:t xml:space="preserve"> (BJN)</w:t>
      </w:r>
    </w:p>
    <w:p w14:paraId="22F6C52E" w14:textId="77777777" w:rsidR="004D6E02" w:rsidRDefault="004D6E02" w:rsidP="004D6E02">
      <w:pPr>
        <w:rPr>
          <w:sz w:val="16"/>
        </w:rPr>
      </w:pPr>
      <w:r w:rsidRPr="00FA1D0C">
        <w:rPr>
          <w:sz w:val="16"/>
        </w:rPr>
        <w:t xml:space="preserve"> Both state-centric and society-centric approaches to defining the police con sider police functions to be a standardizing force over the society. However, the two approaches differ on what determines the state's standardization policies—an effective bureaucracy or a strong society. Building on the idea that reciprocity to social complexity is a key determinant of police functionality, </w:t>
      </w:r>
      <w:r w:rsidRPr="00E82F60">
        <w:rPr>
          <w:rStyle w:val="StyleUnderline"/>
          <w:highlight w:val="yellow"/>
        </w:rPr>
        <w:t>I define police reform as the transformation of the police</w:t>
      </w:r>
      <w:r w:rsidRPr="00FA1D0C">
        <w:rPr>
          <w:rStyle w:val="StyleUnderline"/>
        </w:rPr>
        <w:t xml:space="preserve"> from a</w:t>
      </w:r>
      <w:r w:rsidRPr="00FA1D0C">
        <w:rPr>
          <w:sz w:val="16"/>
        </w:rPr>
        <w:t xml:space="preserve"> state function (</w:t>
      </w:r>
      <w:r w:rsidRPr="00FA1D0C">
        <w:rPr>
          <w:rStyle w:val="StyleUnderline"/>
        </w:rPr>
        <w:t>punitive force</w:t>
      </w:r>
      <w:r w:rsidRPr="00FA1D0C">
        <w:rPr>
          <w:sz w:val="16"/>
        </w:rPr>
        <w:t xml:space="preserve"> against a complex society) </w:t>
      </w:r>
      <w:r w:rsidRPr="00E82F60">
        <w:rPr>
          <w:rStyle w:val="StyleUnderline"/>
          <w:highlight w:val="yellow"/>
        </w:rPr>
        <w:t>to a</w:t>
      </w:r>
      <w:r w:rsidRPr="00FA1D0C">
        <w:rPr>
          <w:rStyle w:val="StyleUnderline"/>
        </w:rPr>
        <w:t xml:space="preserve"> state-society </w:t>
      </w:r>
      <w:r w:rsidRPr="00E82F60">
        <w:rPr>
          <w:rStyle w:val="StyleUnderline"/>
          <w:highlight w:val="yellow"/>
        </w:rPr>
        <w:t>consensus</w:t>
      </w:r>
      <w:r w:rsidRPr="00E82F60">
        <w:rPr>
          <w:sz w:val="16"/>
          <w:highlight w:val="yellow"/>
        </w:rPr>
        <w:t xml:space="preserve"> </w:t>
      </w:r>
      <w:r w:rsidRPr="00E82F60">
        <w:rPr>
          <w:rStyle w:val="Emphasis"/>
          <w:highlight w:val="yellow"/>
        </w:rPr>
        <w:t>on how violence is to be used and in what situations.</w:t>
      </w:r>
      <w:r w:rsidRPr="00FA1D0C">
        <w:rPr>
          <w:sz w:val="16"/>
        </w:rPr>
        <w:t xml:space="preserve"> In countries with greater political freedoms, social pressure is stronger and may have political consequences for elected officials. Democracies have ongoing dialogues about police functions, with the venue for state-public collaboration constantly evolving as different social issues arise. There are venues for collaboration between the public and the police supported by the wider context of free media, frequent elections, and impartial court</w:t>
      </w:r>
      <w:r>
        <w:rPr>
          <w:sz w:val="16"/>
        </w:rPr>
        <w:t>.</w:t>
      </w:r>
    </w:p>
    <w:p w14:paraId="6FF73938" w14:textId="436FD9E3" w:rsidR="004D6E02" w:rsidRDefault="004D6E02" w:rsidP="004D6E02"/>
    <w:p w14:paraId="3506B0E8" w14:textId="5CBD8D25" w:rsidR="004D6E02" w:rsidRDefault="004D6E02" w:rsidP="004D6E02"/>
    <w:p w14:paraId="3817E5EC" w14:textId="77777777" w:rsidR="004D6E02" w:rsidRDefault="004D6E02" w:rsidP="004D6E02"/>
    <w:p w14:paraId="2A9643D6" w14:textId="49F1D6C4" w:rsidR="00B160F8" w:rsidRDefault="00266696" w:rsidP="00B160F8">
      <w:pPr>
        <w:pStyle w:val="Heading2"/>
      </w:pPr>
      <w:r>
        <w:t xml:space="preserve">Policing Reform Excludes Illegal Police Action </w:t>
      </w:r>
    </w:p>
    <w:p w14:paraId="6105F5C5" w14:textId="3CB26F2B" w:rsidR="00266696" w:rsidRDefault="00266696" w:rsidP="00266696"/>
    <w:p w14:paraId="245F8DFA" w14:textId="77777777" w:rsidR="00266696" w:rsidRPr="00266696" w:rsidRDefault="00266696" w:rsidP="00266696"/>
    <w:p w14:paraId="7712E2D0" w14:textId="071B0017" w:rsidR="00B160F8" w:rsidRDefault="00266696" w:rsidP="00266696">
      <w:pPr>
        <w:pStyle w:val="Heading3"/>
      </w:pPr>
      <w:r>
        <w:t>T --- Policing Reform --- Excludes Illegal Police Action --- 1NC</w:t>
      </w:r>
    </w:p>
    <w:p w14:paraId="31DF2C0D" w14:textId="77777777" w:rsidR="00266696" w:rsidRPr="00266696" w:rsidRDefault="00266696" w:rsidP="00266696"/>
    <w:p w14:paraId="7E0EBA06" w14:textId="16037C5B" w:rsidR="00266696" w:rsidRDefault="00266696" w:rsidP="00B160F8"/>
    <w:p w14:paraId="3E205806" w14:textId="761EE78C" w:rsidR="00266696" w:rsidRPr="0013646F" w:rsidRDefault="00266696" w:rsidP="00266696">
      <w:pPr>
        <w:pStyle w:val="Heading4"/>
      </w:pPr>
      <w:r>
        <w:t xml:space="preserve">Policing reform must change police RULES --- excludes illegal / individual police actions </w:t>
      </w:r>
    </w:p>
    <w:p w14:paraId="79DDC042" w14:textId="77777777" w:rsidR="00266696" w:rsidRPr="00034D80" w:rsidRDefault="00266696" w:rsidP="00266696">
      <w:r w:rsidRPr="0013646F">
        <w:rPr>
          <w:rStyle w:val="Style13ptBold"/>
        </w:rPr>
        <w:t>Wright 12</w:t>
      </w:r>
      <w:r>
        <w:t xml:space="preserve"> --- Alan Wright, Visiting professor at the Centere for Criminal Justice Policy and Research, Birmingham City University “Policing: An Introduction to Concepts and Practice”, Routledge, Dec 6, 2012, </w:t>
      </w:r>
      <w:hyperlink r:id="rId157" w:history="1">
        <w:r w:rsidRPr="00CF5021">
          <w:rPr>
            <w:rStyle w:val="Hyperlink"/>
          </w:rPr>
          <w:t>https://books.google.com/books?id=e4O3AwAAQBAJ&amp;dq=%22The+term+policing%22&amp;source=gbs_navlinks_s</w:t>
        </w:r>
      </w:hyperlink>
      <w:r>
        <w:t xml:space="preserve"> (BJN)</w:t>
      </w:r>
    </w:p>
    <w:p w14:paraId="4B259B43" w14:textId="77777777" w:rsidR="00266696" w:rsidRPr="0013646F" w:rsidRDefault="00266696" w:rsidP="00266696">
      <w:pPr>
        <w:rPr>
          <w:sz w:val="16"/>
        </w:rPr>
      </w:pPr>
      <w:r w:rsidRPr="0013646F">
        <w:rPr>
          <w:sz w:val="16"/>
        </w:rPr>
        <w:t xml:space="preserve">In the sense in which we use the term in this current work, </w:t>
      </w:r>
      <w:r w:rsidRPr="00E82F60">
        <w:rPr>
          <w:rStyle w:val="StyleUnderline"/>
          <w:highlight w:val="yellow"/>
        </w:rPr>
        <w:t>actions</w:t>
      </w:r>
      <w:r w:rsidRPr="0013646F">
        <w:rPr>
          <w:rStyle w:val="StyleUnderline"/>
        </w:rPr>
        <w:t xml:space="preserve"> and</w:t>
      </w:r>
      <w:r>
        <w:rPr>
          <w:rStyle w:val="StyleUnderline"/>
        </w:rPr>
        <w:t xml:space="preserve"> </w:t>
      </w:r>
      <w:r w:rsidRPr="0013646F">
        <w:rPr>
          <w:rStyle w:val="StyleUnderline"/>
        </w:rPr>
        <w:t xml:space="preserve">transactions </w:t>
      </w:r>
      <w:r w:rsidRPr="00E82F60">
        <w:rPr>
          <w:rStyle w:val="StyleUnderline"/>
          <w:highlight w:val="yellow"/>
        </w:rPr>
        <w:t xml:space="preserve">between police and </w:t>
      </w:r>
      <w:r w:rsidRPr="003F37CD">
        <w:rPr>
          <w:rStyle w:val="StyleUnderline"/>
        </w:rPr>
        <w:t>individual</w:t>
      </w:r>
      <w:r w:rsidRPr="0013646F">
        <w:rPr>
          <w:rStyle w:val="StyleUnderline"/>
        </w:rPr>
        <w:t xml:space="preserve"> suspects, victims, colleagues</w:t>
      </w:r>
      <w:r>
        <w:rPr>
          <w:rStyle w:val="StyleUnderline"/>
        </w:rPr>
        <w:t xml:space="preserve"> </w:t>
      </w:r>
      <w:r w:rsidRPr="0013646F">
        <w:rPr>
          <w:rStyle w:val="StyleUnderline"/>
        </w:rPr>
        <w:t xml:space="preserve">or members of </w:t>
      </w:r>
      <w:r w:rsidRPr="00E82F60">
        <w:rPr>
          <w:rStyle w:val="StyleUnderline"/>
          <w:highlight w:val="yellow"/>
        </w:rPr>
        <w:t>the public</w:t>
      </w:r>
      <w:r w:rsidRPr="0013646F">
        <w:rPr>
          <w:sz w:val="16"/>
        </w:rPr>
        <w:t xml:space="preserve"> either singly or collectively </w:t>
      </w:r>
      <w:r w:rsidRPr="00E82F60">
        <w:rPr>
          <w:rStyle w:val="Emphasis"/>
          <w:highlight w:val="yellow"/>
        </w:rPr>
        <w:t>are not policing</w:t>
      </w:r>
      <w:r>
        <w:rPr>
          <w:rStyle w:val="Emphasis"/>
        </w:rPr>
        <w:t xml:space="preserve"> </w:t>
      </w:r>
      <w:r w:rsidRPr="0013646F">
        <w:rPr>
          <w:sz w:val="16"/>
        </w:rPr>
        <w:t xml:space="preserve">practices. Forensic </w:t>
      </w:r>
      <w:r w:rsidRPr="00E82F60">
        <w:rPr>
          <w:rStyle w:val="StyleUnderline"/>
          <w:highlight w:val="yellow"/>
        </w:rPr>
        <w:t>psychology and</w:t>
      </w:r>
      <w:r w:rsidRPr="0013646F">
        <w:rPr>
          <w:sz w:val="16"/>
        </w:rPr>
        <w:t xml:space="preserve"> the </w:t>
      </w:r>
      <w:r w:rsidRPr="00E82F60">
        <w:rPr>
          <w:rStyle w:val="StyleUnderline"/>
          <w:highlight w:val="yellow"/>
        </w:rPr>
        <w:t>sociology of the police deal</w:t>
      </w:r>
      <w:r w:rsidRPr="0013646F">
        <w:rPr>
          <w:rStyle w:val="StyleUnderline"/>
        </w:rPr>
        <w:t xml:space="preserve"> more</w:t>
      </w:r>
      <w:r>
        <w:rPr>
          <w:rStyle w:val="StyleUnderline"/>
        </w:rPr>
        <w:t xml:space="preserve"> </w:t>
      </w:r>
      <w:r w:rsidRPr="0013646F">
        <w:rPr>
          <w:rStyle w:val="StyleUnderline"/>
        </w:rPr>
        <w:t xml:space="preserve">than adequately </w:t>
      </w:r>
      <w:r w:rsidRPr="00E82F60">
        <w:rPr>
          <w:rStyle w:val="StyleUnderline"/>
          <w:highlight w:val="yellow"/>
        </w:rPr>
        <w:t>with these</w:t>
      </w:r>
      <w:r w:rsidRPr="0013646F">
        <w:rPr>
          <w:rStyle w:val="StyleUnderline"/>
        </w:rPr>
        <w:t xml:space="preserve"> transactional aspects of </w:t>
      </w:r>
      <w:r w:rsidRPr="00E82F60">
        <w:rPr>
          <w:rStyle w:val="StyleUnderline"/>
          <w:highlight w:val="yellow"/>
        </w:rPr>
        <w:t>policing</w:t>
      </w:r>
      <w:r w:rsidRPr="0013646F">
        <w:rPr>
          <w:rStyle w:val="StyleUnderline"/>
        </w:rPr>
        <w:t>.</w:t>
      </w:r>
      <w:r w:rsidRPr="0013646F">
        <w:rPr>
          <w:sz w:val="16"/>
        </w:rPr>
        <w:t xml:space="preserve"> Practice, </w:t>
      </w:r>
      <w:r w:rsidRPr="00E82F60">
        <w:rPr>
          <w:rStyle w:val="StyleUnderline"/>
          <w:highlight w:val="yellow"/>
        </w:rPr>
        <w:t>in contrast</w:t>
      </w:r>
      <w:r w:rsidRPr="0013646F">
        <w:rPr>
          <w:sz w:val="16"/>
        </w:rPr>
        <w:t xml:space="preserve">, is concerned with conduct, understood as a legal, moral, social and political category. It is the subject of social and political theory. </w:t>
      </w:r>
      <w:r w:rsidRPr="00266696">
        <w:rPr>
          <w:rStyle w:val="StyleUnderline"/>
        </w:rPr>
        <w:t>Policing</w:t>
      </w:r>
      <w:r w:rsidRPr="0013646F">
        <w:rPr>
          <w:sz w:val="16"/>
        </w:rPr>
        <w:t xml:space="preserve"> practice, then, </w:t>
      </w:r>
      <w:r w:rsidRPr="00E82F60">
        <w:rPr>
          <w:rStyle w:val="StyleUnderline"/>
          <w:highlight w:val="yellow"/>
        </w:rPr>
        <w:t xml:space="preserve">is the set of </w:t>
      </w:r>
      <w:r w:rsidRPr="00E82F60">
        <w:rPr>
          <w:rStyle w:val="Emphasis"/>
          <w:highlight w:val="yellow"/>
        </w:rPr>
        <w:t>rules</w:t>
      </w:r>
      <w:r w:rsidRPr="00266696">
        <w:rPr>
          <w:rStyle w:val="Emphasis"/>
        </w:rPr>
        <w:t>, procedures</w:t>
      </w:r>
      <w:r w:rsidRPr="0013646F">
        <w:rPr>
          <w:rStyle w:val="StyleUnderline"/>
        </w:rPr>
        <w:t xml:space="preserve"> and values</w:t>
      </w:r>
      <w:r w:rsidRPr="0013646F">
        <w:rPr>
          <w:sz w:val="16"/>
        </w:rPr>
        <w:t xml:space="preserve"> </w:t>
      </w:r>
      <w:r w:rsidRPr="00E82F60">
        <w:rPr>
          <w:rStyle w:val="StyleUnderline"/>
          <w:highlight w:val="yellow"/>
        </w:rPr>
        <w:t>that configure police conduct</w:t>
      </w:r>
      <w:r w:rsidRPr="0013646F">
        <w:rPr>
          <w:sz w:val="16"/>
        </w:rPr>
        <w:t xml:space="preserve">. The practice of policing upon which we will concentrate, therefore, focuses upon the conditional contexts within which an indeterminate range of specific policing behaviour takes place. </w:t>
      </w:r>
      <w:r w:rsidRPr="00E82F60">
        <w:rPr>
          <w:rStyle w:val="StyleUnderline"/>
          <w:highlight w:val="yellow"/>
        </w:rPr>
        <w:t>To make the</w:t>
      </w:r>
      <w:r w:rsidRPr="0013646F">
        <w:rPr>
          <w:sz w:val="16"/>
        </w:rPr>
        <w:t xml:space="preserve"> logical </w:t>
      </w:r>
      <w:r w:rsidRPr="00E82F60">
        <w:rPr>
          <w:rStyle w:val="StyleUnderline"/>
          <w:highlight w:val="yellow"/>
        </w:rPr>
        <w:t>relationship</w:t>
      </w:r>
      <w:r w:rsidRPr="0013646F">
        <w:rPr>
          <w:sz w:val="16"/>
        </w:rPr>
        <w:t xml:space="preserve"> between them </w:t>
      </w:r>
      <w:r w:rsidRPr="00E82F60">
        <w:rPr>
          <w:rStyle w:val="StyleUnderline"/>
          <w:highlight w:val="yellow"/>
        </w:rPr>
        <w:t>clear, a</w:t>
      </w:r>
      <w:r w:rsidRPr="0013646F">
        <w:rPr>
          <w:sz w:val="16"/>
        </w:rPr>
        <w:t xml:space="preserve"> mode of </w:t>
      </w:r>
      <w:r w:rsidRPr="00E82F60">
        <w:rPr>
          <w:rStyle w:val="StyleUnderline"/>
          <w:highlight w:val="yellow"/>
        </w:rPr>
        <w:t xml:space="preserve">practice is </w:t>
      </w:r>
      <w:r w:rsidRPr="00E82F60">
        <w:rPr>
          <w:rStyle w:val="Emphasis"/>
          <w:highlight w:val="yellow"/>
        </w:rPr>
        <w:t>not a set of functions</w:t>
      </w:r>
      <w:r w:rsidRPr="00E82F60">
        <w:rPr>
          <w:rStyle w:val="StyleUnderline"/>
          <w:highlight w:val="yellow"/>
        </w:rPr>
        <w:t xml:space="preserve"> but the </w:t>
      </w:r>
      <w:r w:rsidRPr="00E82F60">
        <w:rPr>
          <w:rStyle w:val="Emphasis"/>
          <w:highlight w:val="yellow"/>
        </w:rPr>
        <w:t>whole of policing</w:t>
      </w:r>
      <w:r w:rsidRPr="0013646F">
        <w:rPr>
          <w:sz w:val="16"/>
        </w:rPr>
        <w:t xml:space="preserve"> viewed from a particular perspective. </w:t>
      </w:r>
      <w:r w:rsidRPr="0013646F">
        <w:rPr>
          <w:rStyle w:val="StyleUnderline"/>
        </w:rPr>
        <w:t xml:space="preserve">In the case of this </w:t>
      </w:r>
      <w:r w:rsidRPr="00266696">
        <w:rPr>
          <w:rStyle w:val="StyleUnderline"/>
        </w:rPr>
        <w:t xml:space="preserve">current work, we consider policing </w:t>
      </w:r>
      <w:r w:rsidRPr="00266696">
        <w:rPr>
          <w:sz w:val="16"/>
        </w:rPr>
        <w:t xml:space="preserve">practice </w:t>
      </w:r>
      <w:r w:rsidRPr="00266696">
        <w:rPr>
          <w:rStyle w:val="StyleUnderline"/>
        </w:rPr>
        <w:t xml:space="preserve">from the perspectives of the </w:t>
      </w:r>
      <w:r w:rsidRPr="00266696">
        <w:rPr>
          <w:rStyle w:val="Emphasis"/>
        </w:rPr>
        <w:t>modes of policing</w:t>
      </w:r>
      <w:r w:rsidRPr="00266696">
        <w:rPr>
          <w:sz w:val="16"/>
        </w:rPr>
        <w:t xml:space="preserve"> of </w:t>
      </w:r>
      <w:r w:rsidRPr="00266696">
        <w:rPr>
          <w:rStyle w:val="StyleUnderline"/>
        </w:rPr>
        <w:t>peacekeeping</w:t>
      </w:r>
      <w:r w:rsidRPr="00266696">
        <w:rPr>
          <w:sz w:val="16"/>
        </w:rPr>
        <w:t xml:space="preserve">, </w:t>
      </w:r>
      <w:r w:rsidRPr="00266696">
        <w:rPr>
          <w:rStyle w:val="StyleUnderline"/>
        </w:rPr>
        <w:t xml:space="preserve">crime investigation, the management of risk and the promotion of commumty justice. </w:t>
      </w:r>
      <w:r w:rsidRPr="00266696">
        <w:rPr>
          <w:sz w:val="16"/>
        </w:rPr>
        <w:t>Figure 2.2 shows the interlocking</w:t>
      </w:r>
      <w:r w:rsidRPr="0013646F">
        <w:rPr>
          <w:sz w:val="16"/>
        </w:rPr>
        <w:t xml:space="preserve"> relationship between the four modes. </w:t>
      </w:r>
    </w:p>
    <w:p w14:paraId="1EC6726C" w14:textId="22D4BC50" w:rsidR="00266696" w:rsidRDefault="00266696" w:rsidP="00B160F8"/>
    <w:p w14:paraId="5649157D" w14:textId="727B24B2" w:rsidR="00266696" w:rsidRDefault="00266696" w:rsidP="00266696">
      <w:pPr>
        <w:pStyle w:val="Heading4"/>
      </w:pPr>
      <w:r>
        <w:t>Voter for limits and ground --- explodes the research burden and no viable neg ground vs actions that are already illegal</w:t>
      </w:r>
    </w:p>
    <w:p w14:paraId="793BB6E6" w14:textId="77777777" w:rsidR="00266696" w:rsidRPr="00266696" w:rsidRDefault="00266696" w:rsidP="00266696"/>
    <w:p w14:paraId="469312B9" w14:textId="2AAF5175" w:rsidR="00266696" w:rsidRDefault="00266696" w:rsidP="00266696">
      <w:pPr>
        <w:pStyle w:val="Heading3"/>
      </w:pPr>
      <w:r>
        <w:t>T --- Policing Reform --- Excludes Illegal Police Action --- 2NC Ext</w:t>
      </w:r>
    </w:p>
    <w:p w14:paraId="7AEBE3E7" w14:textId="77777777" w:rsidR="00266696" w:rsidRDefault="00266696" w:rsidP="00B160F8"/>
    <w:p w14:paraId="13DDF232" w14:textId="77777777" w:rsidR="00B160F8" w:rsidRPr="00B160F8" w:rsidRDefault="00B160F8" w:rsidP="00B160F8"/>
    <w:p w14:paraId="06FC802B" w14:textId="77777777" w:rsidR="00266696" w:rsidRDefault="00266696" w:rsidP="00266696">
      <w:pPr>
        <w:pStyle w:val="Heading4"/>
      </w:pPr>
      <w:r>
        <w:t>Policing is lawful activities performed by the police</w:t>
      </w:r>
    </w:p>
    <w:p w14:paraId="1FCD99B6" w14:textId="77777777" w:rsidR="00266696" w:rsidRPr="00ED2977" w:rsidRDefault="00266696" w:rsidP="00266696">
      <w:r>
        <w:rPr>
          <w:rStyle w:val="Style13ptBold"/>
        </w:rPr>
        <w:t>Simelane 18</w:t>
      </w:r>
      <w:r>
        <w:t xml:space="preserve">--- Bhekithemba Simelane, quoting </w:t>
      </w:r>
      <w:r w:rsidRPr="00ED2977">
        <w:t xml:space="preserve">Dr Johan Burger, academic in the fields of public policy, management and development since January 1994, </w:t>
      </w:r>
      <w:r>
        <w:t xml:space="preserve">in his presentation </w:t>
      </w:r>
      <w:r w:rsidRPr="00ED2977">
        <w:t xml:space="preserve">“Community and Sector Policing, before the Khayelitsha Commission of Inquiry, </w:t>
      </w:r>
      <w:r>
        <w:t>from May 2014, “Research study on the demilitarisation of SAPS: Visible policing in the Western Cape”, March 2018, https://www.westerncape.gov.za/sites/www.westerncape.gov.za/files/policing_research_study_on_the_demilitarisation_of_saps_visible_policing.pdf</w:t>
      </w:r>
      <w:r w:rsidRPr="00ED2977">
        <w:t xml:space="preserve"> (BJN)</w:t>
      </w:r>
    </w:p>
    <w:p w14:paraId="2D8E956A" w14:textId="77777777" w:rsidR="00266696" w:rsidRPr="00ED2977" w:rsidRDefault="00266696" w:rsidP="00266696">
      <w:pPr>
        <w:rPr>
          <w:sz w:val="16"/>
        </w:rPr>
      </w:pPr>
      <w:r w:rsidRPr="00ED2977">
        <w:rPr>
          <w:sz w:val="16"/>
        </w:rPr>
        <w:t xml:space="preserve">The definition that the current study adopts is provided by </w:t>
      </w:r>
      <w:r w:rsidRPr="00E82F60">
        <w:rPr>
          <w:rStyle w:val="StyleUnderline"/>
          <w:highlight w:val="yellow"/>
        </w:rPr>
        <w:t>Burger</w:t>
      </w:r>
      <w:r w:rsidRPr="00ED2977">
        <w:rPr>
          <w:sz w:val="16"/>
        </w:rPr>
        <w:t xml:space="preserve">, who </w:t>
      </w:r>
      <w:r w:rsidRPr="00E82F60">
        <w:rPr>
          <w:rStyle w:val="StyleUnderline"/>
          <w:highlight w:val="yellow"/>
        </w:rPr>
        <w:t>defines policing as</w:t>
      </w:r>
      <w:r w:rsidRPr="00ED2977">
        <w:rPr>
          <w:sz w:val="16"/>
        </w:rPr>
        <w:t xml:space="preserve">: “… all those </w:t>
      </w:r>
      <w:r w:rsidRPr="00E82F60">
        <w:rPr>
          <w:rStyle w:val="Emphasis"/>
          <w:highlight w:val="yellow"/>
        </w:rPr>
        <w:t>lawful activities</w:t>
      </w:r>
      <w:r w:rsidRPr="00ED2977">
        <w:rPr>
          <w:sz w:val="16"/>
        </w:rPr>
        <w:t xml:space="preserve">, </w:t>
      </w:r>
      <w:r w:rsidRPr="00ED2977">
        <w:rPr>
          <w:rStyle w:val="StyleUnderline"/>
        </w:rPr>
        <w:t>whether proactive or reactive</w:t>
      </w:r>
      <w:r w:rsidRPr="00ED2977">
        <w:rPr>
          <w:sz w:val="16"/>
        </w:rPr>
        <w:t xml:space="preserve">, </w:t>
      </w:r>
      <w:r w:rsidRPr="00E82F60">
        <w:rPr>
          <w:rStyle w:val="StyleUnderline"/>
          <w:highlight w:val="yellow"/>
        </w:rPr>
        <w:t xml:space="preserve">performed by </w:t>
      </w:r>
      <w:r w:rsidRPr="00E82F60">
        <w:rPr>
          <w:rStyle w:val="Emphasis"/>
          <w:highlight w:val="yellow"/>
        </w:rPr>
        <w:t>the police</w:t>
      </w:r>
      <w:r w:rsidRPr="00E82F60">
        <w:rPr>
          <w:sz w:val="16"/>
          <w:highlight w:val="yellow"/>
        </w:rPr>
        <w:t xml:space="preserve"> </w:t>
      </w:r>
      <w:r w:rsidRPr="00E82F60">
        <w:rPr>
          <w:rStyle w:val="StyleUnderline"/>
          <w:highlight w:val="yellow"/>
        </w:rPr>
        <w:t>in the process of providing</w:t>
      </w:r>
      <w:r w:rsidRPr="00ED2977">
        <w:rPr>
          <w:sz w:val="16"/>
        </w:rPr>
        <w:t xml:space="preserve"> their prescribed </w:t>
      </w:r>
      <w:r w:rsidRPr="00021DAE">
        <w:rPr>
          <w:rStyle w:val="StyleUnderline"/>
        </w:rPr>
        <w:t>services</w:t>
      </w:r>
      <w:r w:rsidRPr="00021DAE">
        <w:rPr>
          <w:sz w:val="16"/>
        </w:rPr>
        <w:t xml:space="preserve"> such as reassuring the public; </w:t>
      </w:r>
      <w:r w:rsidRPr="00021DAE">
        <w:rPr>
          <w:rStyle w:val="StyleUnderline"/>
        </w:rPr>
        <w:t>creating</w:t>
      </w:r>
      <w:r w:rsidRPr="00021DAE">
        <w:rPr>
          <w:sz w:val="16"/>
        </w:rPr>
        <w:t xml:space="preserve"> a visible </w:t>
      </w:r>
      <w:r w:rsidRPr="00021DAE">
        <w:rPr>
          <w:rStyle w:val="StyleUnderline"/>
        </w:rPr>
        <w:t>deterrence</w:t>
      </w:r>
      <w:r w:rsidRPr="00021DAE">
        <w:rPr>
          <w:sz w:val="16"/>
        </w:rPr>
        <w:t xml:space="preserve">; </w:t>
      </w:r>
      <w:r w:rsidRPr="00021DAE">
        <w:rPr>
          <w:rStyle w:val="StyleUnderline"/>
        </w:rPr>
        <w:t>and</w:t>
      </w:r>
      <w:r w:rsidRPr="00021DAE">
        <w:rPr>
          <w:sz w:val="16"/>
        </w:rPr>
        <w:t xml:space="preserve"> </w:t>
      </w:r>
      <w:r w:rsidRPr="00E82F60">
        <w:rPr>
          <w:rStyle w:val="StyleUnderline"/>
          <w:highlight w:val="yellow"/>
        </w:rPr>
        <w:t>executing their</w:t>
      </w:r>
      <w:r w:rsidRPr="00ED2977">
        <w:rPr>
          <w:rStyle w:val="StyleUnderline"/>
        </w:rPr>
        <w:t xml:space="preserve"> law enforcement, crime investigation and public order</w:t>
      </w:r>
      <w:r>
        <w:rPr>
          <w:rStyle w:val="StyleUnderline"/>
        </w:rPr>
        <w:t xml:space="preserve"> </w:t>
      </w:r>
      <w:r w:rsidRPr="00E82F60">
        <w:rPr>
          <w:rStyle w:val="StyleUnderline"/>
          <w:highlight w:val="yellow"/>
        </w:rPr>
        <w:t>functions</w:t>
      </w:r>
      <w:r w:rsidRPr="00ED2977">
        <w:rPr>
          <w:sz w:val="16"/>
        </w:rPr>
        <w:t>.”5</w:t>
      </w:r>
    </w:p>
    <w:p w14:paraId="40C48C74" w14:textId="3D65F268" w:rsidR="000C1D53" w:rsidRDefault="000C1D53" w:rsidP="000C1D53"/>
    <w:p w14:paraId="32A26634" w14:textId="40C59DC7" w:rsidR="0090692A" w:rsidRDefault="00DB6B9F" w:rsidP="0090692A">
      <w:pPr>
        <w:pStyle w:val="Heading4"/>
      </w:pPr>
      <w:r>
        <w:t xml:space="preserve">Policing reform targets lawful police actions </w:t>
      </w:r>
    </w:p>
    <w:p w14:paraId="1B37A9AA" w14:textId="77777777" w:rsidR="0090692A" w:rsidRPr="00052913" w:rsidRDefault="0090692A" w:rsidP="0090692A">
      <w:r w:rsidRPr="00052913">
        <w:rPr>
          <w:rStyle w:val="Style13ptBold"/>
        </w:rPr>
        <w:t>Osse 06</w:t>
      </w:r>
      <w:r>
        <w:t xml:space="preserve"> --- Anneke Osse, Senior Advisor at the Netherlands Police Academy, “UNDERSTANDING POLICING A resource for human rights activists”, Amnesty International Nederland, First published in 2006, </w:t>
      </w:r>
      <w:hyperlink r:id="rId158" w:history="1">
        <w:r w:rsidRPr="00CF5021">
          <w:rPr>
            <w:rStyle w:val="Hyperlink"/>
          </w:rPr>
          <w:t>https://www.amnesty.org/download/Documents/HRELibrary/sec010112007eng.pdf</w:t>
        </w:r>
      </w:hyperlink>
      <w:r>
        <w:t xml:space="preserve"> (BJN)</w:t>
      </w:r>
    </w:p>
    <w:p w14:paraId="4174B141" w14:textId="77777777" w:rsidR="0090692A" w:rsidRPr="00052913" w:rsidRDefault="0090692A" w:rsidP="0090692A">
      <w:pPr>
        <w:rPr>
          <w:sz w:val="16"/>
        </w:rPr>
      </w:pPr>
      <w:r w:rsidRPr="00052913">
        <w:rPr>
          <w:sz w:val="16"/>
        </w:rPr>
        <w:t xml:space="preserve">3.2.3. Additional Functions </w:t>
      </w:r>
      <w:r w:rsidRPr="00E82F60">
        <w:rPr>
          <w:rStyle w:val="StyleUnderline"/>
          <w:highlight w:val="yellow"/>
        </w:rPr>
        <w:t>Police</w:t>
      </w:r>
      <w:r w:rsidRPr="00052913">
        <w:rPr>
          <w:sz w:val="16"/>
        </w:rPr>
        <w:t xml:space="preserve"> are required to </w:t>
      </w:r>
      <w:r w:rsidRPr="00E82F60">
        <w:rPr>
          <w:rStyle w:val="StyleUnderline"/>
          <w:highlight w:val="yellow"/>
        </w:rPr>
        <w:t>perform</w:t>
      </w:r>
      <w:r w:rsidRPr="00052913">
        <w:rPr>
          <w:rStyle w:val="StyleUnderline"/>
        </w:rPr>
        <w:t xml:space="preserve"> the three </w:t>
      </w:r>
      <w:r w:rsidRPr="0090692A">
        <w:rPr>
          <w:rStyle w:val="StyleUnderline"/>
        </w:rPr>
        <w:t>basic functions</w:t>
      </w:r>
      <w:r w:rsidRPr="0090692A">
        <w:rPr>
          <w:sz w:val="16"/>
        </w:rPr>
        <w:t xml:space="preserve"> (</w:t>
      </w:r>
      <w:r w:rsidRPr="0090692A">
        <w:rPr>
          <w:rStyle w:val="StyleUnderline"/>
        </w:rPr>
        <w:t>maintenance of public order, prevention and detection crime, and providing assistance</w:t>
      </w:r>
      <w:r w:rsidRPr="0090692A">
        <w:rPr>
          <w:sz w:val="16"/>
        </w:rPr>
        <w:t xml:space="preserve">) but </w:t>
      </w:r>
      <w:r w:rsidRPr="0090692A">
        <w:rPr>
          <w:rStyle w:val="StyleUnderline"/>
        </w:rPr>
        <w:t xml:space="preserve">more </w:t>
      </w:r>
      <w:r w:rsidRPr="00E82F60">
        <w:rPr>
          <w:rStyle w:val="StyleUnderline"/>
          <w:highlight w:val="yellow"/>
        </w:rPr>
        <w:t>functions may</w:t>
      </w:r>
      <w:r w:rsidRPr="00052913">
        <w:rPr>
          <w:rStyle w:val="StyleUnderline"/>
        </w:rPr>
        <w:t xml:space="preserve"> be added </w:t>
      </w:r>
      <w:r w:rsidRPr="00E82F60">
        <w:rPr>
          <w:rStyle w:val="StyleUnderline"/>
          <w:highlight w:val="yellow"/>
        </w:rPr>
        <w:t>including</w:t>
      </w:r>
      <w:r w:rsidRPr="00052913">
        <w:rPr>
          <w:rStyle w:val="StyleUnderline"/>
        </w:rPr>
        <w:t>:</w:t>
      </w:r>
      <w:r>
        <w:rPr>
          <w:rStyle w:val="StyleUnderline"/>
        </w:rPr>
        <w:t xml:space="preserve"> </w:t>
      </w:r>
      <w:r w:rsidRPr="00052913">
        <w:rPr>
          <w:sz w:val="16"/>
        </w:rPr>
        <w:t xml:space="preserve">• </w:t>
      </w:r>
      <w:r w:rsidRPr="00E82F60">
        <w:rPr>
          <w:rStyle w:val="StyleUnderline"/>
          <w:highlight w:val="yellow"/>
        </w:rPr>
        <w:t>Fire fighting</w:t>
      </w:r>
      <w:r w:rsidRPr="00052913">
        <w:rPr>
          <w:sz w:val="16"/>
        </w:rPr>
        <w:t xml:space="preserve"> duties • </w:t>
      </w:r>
      <w:r w:rsidRPr="00E82F60">
        <w:rPr>
          <w:rStyle w:val="StyleUnderline"/>
          <w:highlight w:val="yellow"/>
        </w:rPr>
        <w:t>Prison duties</w:t>
      </w:r>
      <w:r>
        <w:rPr>
          <w:rStyle w:val="StyleUnderline"/>
        </w:rPr>
        <w:t xml:space="preserve"> </w:t>
      </w:r>
      <w:r w:rsidRPr="00052913">
        <w:rPr>
          <w:sz w:val="16"/>
        </w:rPr>
        <w:t xml:space="preserve">• Transport (railway/river etc.) duties • </w:t>
      </w:r>
      <w:r w:rsidRPr="00E82F60">
        <w:rPr>
          <w:rStyle w:val="StyleUnderline"/>
          <w:highlight w:val="yellow"/>
        </w:rPr>
        <w:t>Parking</w:t>
      </w:r>
      <w:r w:rsidRPr="00052913">
        <w:rPr>
          <w:rStyle w:val="StyleUnderline"/>
        </w:rPr>
        <w:t xml:space="preserve"> control</w:t>
      </w:r>
      <w:r>
        <w:rPr>
          <w:rStyle w:val="StyleUnderline"/>
        </w:rPr>
        <w:t xml:space="preserve"> </w:t>
      </w:r>
      <w:r w:rsidRPr="00052913">
        <w:rPr>
          <w:sz w:val="16"/>
        </w:rPr>
        <w:t xml:space="preserve">• </w:t>
      </w:r>
      <w:r w:rsidRPr="00052913">
        <w:rPr>
          <w:rStyle w:val="StyleUnderline"/>
        </w:rPr>
        <w:t xml:space="preserve">Border &amp; </w:t>
      </w:r>
      <w:r w:rsidRPr="00E82F60">
        <w:rPr>
          <w:rStyle w:val="StyleUnderline"/>
          <w:highlight w:val="yellow"/>
        </w:rPr>
        <w:t>Immigration</w:t>
      </w:r>
      <w:r w:rsidRPr="00052913">
        <w:rPr>
          <w:rStyle w:val="StyleUnderline"/>
        </w:rPr>
        <w:t xml:space="preserve"> control</w:t>
      </w:r>
      <w:r w:rsidRPr="00052913">
        <w:rPr>
          <w:sz w:val="16"/>
        </w:rPr>
        <w:t xml:space="preserve"> • Administrative functions (such as issuing passports and permits) • Prosecution functions (usually up to a certain level) • </w:t>
      </w:r>
      <w:r w:rsidRPr="00E82F60">
        <w:rPr>
          <w:rStyle w:val="StyleUnderline"/>
          <w:highlight w:val="yellow"/>
        </w:rPr>
        <w:t>National Security</w:t>
      </w:r>
      <w:r w:rsidRPr="00052913">
        <w:rPr>
          <w:rStyle w:val="StyleUnderline"/>
        </w:rPr>
        <w:t xml:space="preserve"> and </w:t>
      </w:r>
      <w:r w:rsidRPr="00E82F60">
        <w:rPr>
          <w:rStyle w:val="StyleUnderline"/>
          <w:highlight w:val="yellow"/>
        </w:rPr>
        <w:t>Intelligence</w:t>
      </w:r>
      <w:r w:rsidRPr="00052913">
        <w:rPr>
          <w:rStyle w:val="StyleUnderline"/>
        </w:rPr>
        <w:t xml:space="preserve"> functions</w:t>
      </w:r>
      <w:r>
        <w:rPr>
          <w:rStyle w:val="StyleUnderline"/>
        </w:rPr>
        <w:t xml:space="preserve"> </w:t>
      </w:r>
      <w:r w:rsidRPr="00052913">
        <w:rPr>
          <w:sz w:val="16"/>
        </w:rPr>
        <w:t xml:space="preserve">• Protection of VIPs </w:t>
      </w:r>
      <w:r w:rsidRPr="00E82F60">
        <w:rPr>
          <w:rStyle w:val="StyleUnderline"/>
          <w:highlight w:val="yellow"/>
        </w:rPr>
        <w:t>As long as these tasks</w:t>
      </w:r>
      <w:r w:rsidRPr="00052913">
        <w:rPr>
          <w:sz w:val="16"/>
        </w:rPr>
        <w:t xml:space="preserve"> do not conflict with one another, </w:t>
      </w:r>
      <w:r w:rsidRPr="00E82F60">
        <w:rPr>
          <w:rStyle w:val="Emphasis"/>
          <w:highlight w:val="yellow"/>
        </w:rPr>
        <w:t>are based on law</w:t>
      </w:r>
      <w:r w:rsidRPr="00052913">
        <w:rPr>
          <w:rStyle w:val="StyleUnderline"/>
        </w:rPr>
        <w:t>,</w:t>
      </w:r>
      <w:r w:rsidRPr="00052913">
        <w:rPr>
          <w:sz w:val="16"/>
        </w:rPr>
        <w:t xml:space="preserve"> </w:t>
      </w:r>
      <w:r w:rsidRPr="00052913">
        <w:rPr>
          <w:rStyle w:val="StyleUnderline"/>
        </w:rPr>
        <w:t>and</w:t>
      </w:r>
      <w:r w:rsidRPr="00052913">
        <w:rPr>
          <w:sz w:val="16"/>
        </w:rPr>
        <w:t xml:space="preserve"> do </w:t>
      </w:r>
      <w:r w:rsidRPr="00052913">
        <w:rPr>
          <w:rStyle w:val="StyleUnderline"/>
        </w:rPr>
        <w:t>not</w:t>
      </w:r>
      <w:r w:rsidRPr="00052913">
        <w:rPr>
          <w:sz w:val="16"/>
        </w:rPr>
        <w:t xml:space="preserve"> exceed police authority (as is the case when adding for example </w:t>
      </w:r>
      <w:r w:rsidRPr="00052913">
        <w:rPr>
          <w:rStyle w:val="StyleUnderline"/>
        </w:rPr>
        <w:t>military tasks</w:t>
      </w:r>
      <w:r w:rsidRPr="00052913">
        <w:rPr>
          <w:sz w:val="16"/>
        </w:rPr>
        <w:t xml:space="preserve">) </w:t>
      </w:r>
      <w:r w:rsidRPr="00E82F60">
        <w:rPr>
          <w:rStyle w:val="Emphasis"/>
          <w:highlight w:val="yellow"/>
        </w:rPr>
        <w:t>there is no reason to argue against</w:t>
      </w:r>
      <w:r w:rsidRPr="00052913">
        <w:rPr>
          <w:rStyle w:val="Emphasis"/>
        </w:rPr>
        <w:t xml:space="preserve"> the addition of more</w:t>
      </w:r>
      <w:r>
        <w:rPr>
          <w:rStyle w:val="Emphasis"/>
        </w:rPr>
        <w:t xml:space="preserve"> </w:t>
      </w:r>
      <w:r w:rsidRPr="00E82F60">
        <w:rPr>
          <w:rStyle w:val="Emphasis"/>
          <w:highlight w:val="yellow"/>
        </w:rPr>
        <w:t>functions</w:t>
      </w:r>
      <w:r w:rsidRPr="00052913">
        <w:rPr>
          <w:rStyle w:val="Emphasis"/>
        </w:rPr>
        <w:t>.</w:t>
      </w:r>
      <w:r w:rsidRPr="00052913">
        <w:rPr>
          <w:sz w:val="16"/>
        </w:rPr>
        <w:t xml:space="preserve"> Some of the additional tasks, such as fire fighting, and some of the administrative functions, may actually be of help in improving police relations with the community. Obviously additional tasks should not interfere with the basic police functions and only those officials that perform tasks for which special police powers are needed should be authorised to use such powers. There is also a need for appropriate training. Moreover additional tasks should not lead to the withdrawal of (financial) resources from basic police functions. In some countries ‘fancy’ functions, such as VIP protection and anti-terrorist brigades, receive relatively large portions of the overall budget at the cost of basic policing functions such as the maintenance of public order and criminal investigation. </w:t>
      </w:r>
    </w:p>
    <w:p w14:paraId="0B1152CE" w14:textId="77777777" w:rsidR="0090692A" w:rsidRDefault="0090692A" w:rsidP="000C1D53"/>
    <w:p w14:paraId="4347BA65" w14:textId="5CDDA092" w:rsidR="00976BAD" w:rsidRDefault="00976BAD" w:rsidP="00976BAD">
      <w:pPr>
        <w:pStyle w:val="Heading2"/>
      </w:pPr>
      <w:r>
        <w:t>Policing Reform --- MUST BE Illegal Police Action</w:t>
      </w:r>
    </w:p>
    <w:p w14:paraId="7A5FAB9E" w14:textId="77777777" w:rsidR="00976BAD" w:rsidRDefault="00976BAD" w:rsidP="000C1D53"/>
    <w:p w14:paraId="24DC66AE" w14:textId="636CD94A" w:rsidR="00266696" w:rsidRDefault="00266696" w:rsidP="00266696">
      <w:pPr>
        <w:pStyle w:val="Heading3"/>
      </w:pPr>
      <w:r>
        <w:t>T --- Policing Reform --- MUST BE Illegal Police Action --- 1NC</w:t>
      </w:r>
    </w:p>
    <w:p w14:paraId="3073A90B" w14:textId="61DBB8D6" w:rsidR="000C1D53" w:rsidRDefault="000C1D53" w:rsidP="000C1D53"/>
    <w:p w14:paraId="67426F5E" w14:textId="77777777" w:rsidR="00266696" w:rsidRDefault="00266696" w:rsidP="00266696">
      <w:pPr>
        <w:pStyle w:val="Heading4"/>
      </w:pPr>
      <w:r>
        <w:t>Police reform must target illegal police activity</w:t>
      </w:r>
    </w:p>
    <w:p w14:paraId="7AB7605B" w14:textId="77777777" w:rsidR="00266696" w:rsidRPr="009F196C" w:rsidRDefault="00266696" w:rsidP="00266696">
      <w:r w:rsidRPr="009F196C">
        <w:rPr>
          <w:rStyle w:val="Style13ptBold"/>
        </w:rPr>
        <w:t>Bailey 95</w:t>
      </w:r>
      <w:r>
        <w:t xml:space="preserve"> --- William G. Bailey (Editor), Law Professor @ Sam Houston Law School, The Encyclopedia of Police Science, Second Edition (Garland Reference Library of the Humanities), Page 609, (BJN)</w:t>
      </w:r>
    </w:p>
    <w:p w14:paraId="67F882E2" w14:textId="77777777" w:rsidR="00266696" w:rsidRPr="00266696" w:rsidRDefault="00266696" w:rsidP="00266696">
      <w:pPr>
        <w:rPr>
          <w:rStyle w:val="StyleUnderline"/>
        </w:rPr>
      </w:pPr>
      <w:r w:rsidRPr="009F196C">
        <w:rPr>
          <w:sz w:val="16"/>
        </w:rPr>
        <w:t xml:space="preserve">Police Reform </w:t>
      </w:r>
      <w:r w:rsidRPr="009F196C">
        <w:rPr>
          <w:rStyle w:val="StyleUnderline"/>
        </w:rPr>
        <w:t xml:space="preserve">The term </w:t>
      </w:r>
      <w:r w:rsidRPr="00E82F60">
        <w:rPr>
          <w:rStyle w:val="StyleUnderline"/>
          <w:highlight w:val="yellow"/>
        </w:rPr>
        <w:t>police reform</w:t>
      </w:r>
      <w:r w:rsidRPr="009F196C">
        <w:rPr>
          <w:rStyle w:val="StyleUnderline"/>
        </w:rPr>
        <w:t xml:space="preserve"> refers to </w:t>
      </w:r>
      <w:r w:rsidRPr="00E82F60">
        <w:rPr>
          <w:rStyle w:val="StyleUnderline"/>
          <w:highlight w:val="yellow"/>
        </w:rPr>
        <w:t>action taken to change police behavior</w:t>
      </w:r>
      <w:r w:rsidRPr="00E82F60">
        <w:rPr>
          <w:sz w:val="16"/>
          <w:highlight w:val="yellow"/>
        </w:rPr>
        <w:t xml:space="preserve"> </w:t>
      </w:r>
      <w:r w:rsidRPr="00E82F60">
        <w:rPr>
          <w:rStyle w:val="Emphasis"/>
          <w:highlight w:val="yellow"/>
        </w:rPr>
        <w:t>considered</w:t>
      </w:r>
      <w:r w:rsidRPr="009F196C">
        <w:rPr>
          <w:rStyle w:val="Emphasis"/>
        </w:rPr>
        <w:t xml:space="preserve"> </w:t>
      </w:r>
      <w:r w:rsidRPr="00266696">
        <w:t>inappropriate or</w:t>
      </w:r>
      <w:r w:rsidRPr="00266696">
        <w:rPr>
          <w:rStyle w:val="Emphasis"/>
        </w:rPr>
        <w:t xml:space="preserve"> </w:t>
      </w:r>
      <w:r w:rsidRPr="00E82F60">
        <w:rPr>
          <w:rStyle w:val="Emphasis"/>
          <w:highlight w:val="yellow"/>
        </w:rPr>
        <w:t>unlawful</w:t>
      </w:r>
      <w:r w:rsidRPr="00E82F60">
        <w:rPr>
          <w:sz w:val="16"/>
          <w:highlight w:val="yellow"/>
        </w:rPr>
        <w:t xml:space="preserve">. </w:t>
      </w:r>
      <w:r w:rsidRPr="00E82F60">
        <w:rPr>
          <w:rStyle w:val="StyleUnderline"/>
          <w:highlight w:val="yellow"/>
        </w:rPr>
        <w:t>This includes</w:t>
      </w:r>
      <w:r w:rsidRPr="009F196C">
        <w:rPr>
          <w:rStyle w:val="StyleUnderline"/>
        </w:rPr>
        <w:t xml:space="preserve"> matters related to </w:t>
      </w:r>
      <w:r w:rsidRPr="00E82F60">
        <w:rPr>
          <w:rStyle w:val="StyleUnderline"/>
          <w:highlight w:val="yellow"/>
        </w:rPr>
        <w:t>abuse of</w:t>
      </w:r>
      <w:r w:rsidRPr="009F196C">
        <w:rPr>
          <w:rStyle w:val="StyleUnderline"/>
        </w:rPr>
        <w:t xml:space="preserve"> police status, such as </w:t>
      </w:r>
      <w:r w:rsidRPr="00E82F60">
        <w:rPr>
          <w:rStyle w:val="StyleUnderline"/>
          <w:highlight w:val="yellow"/>
        </w:rPr>
        <w:t>brutality</w:t>
      </w:r>
      <w:r w:rsidRPr="009F196C">
        <w:rPr>
          <w:rStyle w:val="StyleUnderline"/>
        </w:rPr>
        <w:t xml:space="preserve">, questionable use of </w:t>
      </w:r>
      <w:r w:rsidRPr="00E82F60">
        <w:rPr>
          <w:rStyle w:val="StyleUnderline"/>
          <w:highlight w:val="yellow"/>
        </w:rPr>
        <w:t>deadly force, searches</w:t>
      </w:r>
      <w:r w:rsidRPr="009F196C">
        <w:rPr>
          <w:rStyle w:val="StyleUnderline"/>
        </w:rPr>
        <w:t xml:space="preserve"> </w:t>
      </w:r>
      <w:r w:rsidRPr="00E82F60">
        <w:rPr>
          <w:rStyle w:val="Emphasis"/>
          <w:highlight w:val="yellow"/>
        </w:rPr>
        <w:t>without warrants</w:t>
      </w:r>
      <w:r w:rsidRPr="009F196C">
        <w:rPr>
          <w:rStyle w:val="StyleUnderline"/>
        </w:rPr>
        <w:t xml:space="preserve">, </w:t>
      </w:r>
      <w:r w:rsidRPr="00E82F60">
        <w:rPr>
          <w:rStyle w:val="StyleUnderline"/>
          <w:highlight w:val="yellow"/>
        </w:rPr>
        <w:t xml:space="preserve">or </w:t>
      </w:r>
      <w:r w:rsidRPr="00E82F60">
        <w:rPr>
          <w:rStyle w:val="Emphasis"/>
          <w:highlight w:val="yellow"/>
        </w:rPr>
        <w:t>illegal detention</w:t>
      </w:r>
      <w:r w:rsidRPr="009F196C">
        <w:rPr>
          <w:rStyle w:val="StyleUnderline"/>
        </w:rPr>
        <w:t xml:space="preserve"> or questioning of suspects; </w:t>
      </w:r>
      <w:r w:rsidRPr="00266696">
        <w:rPr>
          <w:rStyle w:val="Emphasis"/>
        </w:rPr>
        <w:t>improper conduct</w:t>
      </w:r>
      <w:r w:rsidRPr="009F196C">
        <w:rPr>
          <w:rStyle w:val="StyleUnderline"/>
        </w:rPr>
        <w:t xml:space="preserve"> while on duty, such as drinking, use of police vehicles or equipment for activities not related to police work, or in- attention to police matters; or personal conduct by officers, including gambling, involvement in </w:t>
      </w:r>
      <w:r w:rsidRPr="00266696">
        <w:rPr>
          <w:rStyle w:val="StyleUnderline"/>
        </w:rPr>
        <w:t>disposal of stolen property, or conduct regarded as immoral in a particular community.</w:t>
      </w:r>
      <w:r w:rsidRPr="00266696">
        <w:rPr>
          <w:sz w:val="16"/>
        </w:rPr>
        <w:t xml:space="preserve"> When police misconduct is discovered in a certain department and a response is called for by specific events, </w:t>
      </w:r>
      <w:r w:rsidRPr="00266696">
        <w:rPr>
          <w:rStyle w:val="StyleUnderline"/>
        </w:rPr>
        <w:t>internal disciplining of officers or administrators is the common course of action</w:t>
      </w:r>
      <w:r w:rsidRPr="00266696">
        <w:rPr>
          <w:sz w:val="16"/>
        </w:rPr>
        <w:t xml:space="preserve">. If the problem is defined as serious or far-reaching enough to require extensive investigation and sweeping changes, </w:t>
      </w:r>
      <w:r w:rsidRPr="00E82F60">
        <w:rPr>
          <w:rStyle w:val="StyleUnderline"/>
          <w:highlight w:val="yellow"/>
        </w:rPr>
        <w:t>modification</w:t>
      </w:r>
      <w:r w:rsidRPr="00266696">
        <w:rPr>
          <w:rStyle w:val="StyleUnderline"/>
        </w:rPr>
        <w:t xml:space="preserve"> of police behavior may </w:t>
      </w:r>
      <w:r w:rsidRPr="00E82F60">
        <w:rPr>
          <w:rStyle w:val="StyleUnderline"/>
          <w:highlight w:val="yellow"/>
        </w:rPr>
        <w:t>include changes in a department's</w:t>
      </w:r>
      <w:r w:rsidRPr="00266696">
        <w:rPr>
          <w:rStyle w:val="StyleUnderline"/>
        </w:rPr>
        <w:t xml:space="preserve"> organizational </w:t>
      </w:r>
      <w:r w:rsidRPr="00E82F60">
        <w:rPr>
          <w:rStyle w:val="StyleUnderline"/>
          <w:highlight w:val="yellow"/>
        </w:rPr>
        <w:t>structure</w:t>
      </w:r>
      <w:r w:rsidRPr="00266696">
        <w:rPr>
          <w:rStyle w:val="StyleUnderline"/>
        </w:rPr>
        <w:t xml:space="preserve"> of systems of control, or even a redefinition or refocusing of the police role in that community. </w:t>
      </w:r>
    </w:p>
    <w:p w14:paraId="3FD2B16B" w14:textId="61D8DEF9" w:rsidR="000C1D53" w:rsidRDefault="000C1D53" w:rsidP="000C1D53"/>
    <w:p w14:paraId="46F1C43E" w14:textId="77EA6955" w:rsidR="00B160F8" w:rsidRPr="00976BAD" w:rsidRDefault="00266696" w:rsidP="00976BAD">
      <w:pPr>
        <w:pStyle w:val="Heading4"/>
      </w:pPr>
      <w:r>
        <w:t>Voter for limits and ground --- including legal police action explodes research burden --- allows any change to police conduct</w:t>
      </w:r>
      <w:bookmarkStart w:id="6" w:name="_Hlk42286973"/>
    </w:p>
    <w:bookmarkEnd w:id="6"/>
    <w:p w14:paraId="4B1118E5" w14:textId="77777777" w:rsidR="00B160F8" w:rsidRDefault="00B160F8" w:rsidP="000C1D53"/>
    <w:p w14:paraId="794A4631" w14:textId="77777777" w:rsidR="000C1D53" w:rsidRPr="000C1D53" w:rsidRDefault="000C1D53" w:rsidP="000C1D53"/>
    <w:p w14:paraId="78332460" w14:textId="087B5091" w:rsidR="00D202B5" w:rsidRDefault="00512D0F" w:rsidP="00D202B5">
      <w:pPr>
        <w:pStyle w:val="Heading1"/>
      </w:pPr>
      <w:r>
        <w:t>***</w:t>
      </w:r>
      <w:r w:rsidR="00D202B5">
        <w:t>Policing Affirmative</w:t>
      </w:r>
      <w:r>
        <w:t>***</w:t>
      </w:r>
    </w:p>
    <w:p w14:paraId="3D27D11E" w14:textId="07D59EF9" w:rsidR="00D202B5" w:rsidRDefault="00D202B5" w:rsidP="00D202B5"/>
    <w:p w14:paraId="6BE34DB6" w14:textId="77777777" w:rsidR="0090692A" w:rsidRDefault="0090692A" w:rsidP="0090692A">
      <w:pPr>
        <w:pStyle w:val="Heading2"/>
      </w:pPr>
      <w:r>
        <w:t>A2: Must Be Done By Police</w:t>
      </w:r>
    </w:p>
    <w:p w14:paraId="0A292A91" w14:textId="77777777" w:rsidR="0090692A" w:rsidRDefault="0090692A" w:rsidP="0090692A"/>
    <w:p w14:paraId="6852C26F" w14:textId="77777777" w:rsidR="0090692A" w:rsidRPr="00CD2A98" w:rsidRDefault="0090692A" w:rsidP="0090692A"/>
    <w:p w14:paraId="49F9FA49" w14:textId="6C67F3B1" w:rsidR="0090692A" w:rsidRDefault="0090692A" w:rsidP="0090692A">
      <w:pPr>
        <w:pStyle w:val="Heading3"/>
      </w:pPr>
      <w:r>
        <w:t>A2: T --- “Policing Reform” Must be Police --- 2AC Ev</w:t>
      </w:r>
    </w:p>
    <w:p w14:paraId="160393D2" w14:textId="77777777" w:rsidR="0090692A" w:rsidRDefault="0090692A" w:rsidP="0090692A"/>
    <w:p w14:paraId="224A95D7" w14:textId="77777777" w:rsidR="0090692A" w:rsidRDefault="0090692A" w:rsidP="0090692A">
      <w:pPr>
        <w:pStyle w:val="Heading4"/>
      </w:pPr>
      <w:r>
        <w:t>Policing is detecting crime and/or maintaining order --- can be done by diverse sectors</w:t>
      </w:r>
    </w:p>
    <w:p w14:paraId="22631593" w14:textId="77777777" w:rsidR="0090692A" w:rsidRPr="00026639" w:rsidRDefault="0090692A" w:rsidP="0090692A">
      <w:r w:rsidRPr="00026639">
        <w:rPr>
          <w:rStyle w:val="Style13ptBold"/>
        </w:rPr>
        <w:t>LOWATCHARIN 16</w:t>
      </w:r>
      <w:r>
        <w:t xml:space="preserve"> --- GRICHAWAT LOWATCHARIN, PhD Candidate, “ENTRALIZED AND DECENTRALIZED POLICE SYSTEMS: A CROSS-NATIONAL MIXED-METHODS STUDY OF THE EFFECTS OF POLICING STRUCTURES WITH LESSONS FOR THAILAND”, A Dissertation presented to the Faculty of the Graduate School at the University of Missouri-Columbia In Partial Fulfillment of the Requirements for the Degree Doctor of Philosophy, 2016, </w:t>
      </w:r>
      <w:hyperlink r:id="rId159" w:history="1">
        <w:r w:rsidRPr="00CF5021">
          <w:rPr>
            <w:rStyle w:val="Hyperlink"/>
          </w:rPr>
          <w:t>https://mospace.umsystem.edu/xmlui/bitstream/handle/10355/56543/research.pdf?sequence=2&amp;isAllowed=y</w:t>
        </w:r>
      </w:hyperlink>
      <w:r>
        <w:t xml:space="preserve"> (BJN)</w:t>
      </w:r>
    </w:p>
    <w:p w14:paraId="4E3F7248" w14:textId="77777777" w:rsidR="0090692A" w:rsidRDefault="0090692A" w:rsidP="0090692A">
      <w:pPr>
        <w:rPr>
          <w:rStyle w:val="StyleUnderline"/>
        </w:rPr>
      </w:pPr>
      <w:r w:rsidRPr="00E82F60">
        <w:rPr>
          <w:rStyle w:val="StyleUnderline"/>
          <w:highlight w:val="yellow"/>
        </w:rPr>
        <w:t>Policing</w:t>
      </w:r>
      <w:r>
        <w:rPr>
          <w:sz w:val="14"/>
        </w:rPr>
        <w:t xml:space="preserve">. Mawby (2008) </w:t>
      </w:r>
      <w:r w:rsidRPr="00E82F60">
        <w:rPr>
          <w:rStyle w:val="StyleUnderline"/>
          <w:highlight w:val="yellow"/>
        </w:rPr>
        <w:t>defines</w:t>
      </w:r>
      <w:r>
        <w:rPr>
          <w:sz w:val="14"/>
        </w:rPr>
        <w:t xml:space="preserve"> policing </w:t>
      </w:r>
      <w:r w:rsidRPr="00026639">
        <w:rPr>
          <w:rStyle w:val="StyleUnderline"/>
        </w:rPr>
        <w:t>as “</w:t>
      </w:r>
      <w:r w:rsidRPr="00E82F60">
        <w:rPr>
          <w:rStyle w:val="StyleUnderline"/>
          <w:highlight w:val="yellow"/>
        </w:rPr>
        <w:t>a process of preventing and detecting crime and maintaining order</w:t>
      </w:r>
      <w:r>
        <w:rPr>
          <w:sz w:val="14"/>
        </w:rPr>
        <w:t>... [that] might be engaged in by any number of agencies or individuals” (p. 17). Following this definition</w:t>
      </w:r>
      <w:r w:rsidRPr="00D96DCB">
        <w:t xml:space="preserve">, </w:t>
      </w:r>
      <w:r w:rsidRPr="00E82F60">
        <w:rPr>
          <w:rStyle w:val="StyleUnderline"/>
          <w:highlight w:val="yellow"/>
        </w:rPr>
        <w:t>policing is a range of activity that can be performed by</w:t>
      </w:r>
      <w:r w:rsidRPr="00026639">
        <w:rPr>
          <w:rStyle w:val="StyleUnderline"/>
        </w:rPr>
        <w:t xml:space="preserve"> the </w:t>
      </w:r>
      <w:r w:rsidRPr="00E82F60">
        <w:rPr>
          <w:rStyle w:val="StyleUnderline"/>
          <w:highlight w:val="yellow"/>
        </w:rPr>
        <w:t>public</w:t>
      </w:r>
      <w:r w:rsidRPr="00026639">
        <w:rPr>
          <w:rStyle w:val="StyleUnderline"/>
        </w:rPr>
        <w:t xml:space="preserve">, the </w:t>
      </w:r>
      <w:r w:rsidRPr="00E82F60">
        <w:rPr>
          <w:rStyle w:val="StyleUnderline"/>
          <w:highlight w:val="yellow"/>
        </w:rPr>
        <w:t>private, or</w:t>
      </w:r>
      <w:r w:rsidRPr="00026639">
        <w:rPr>
          <w:rStyle w:val="StyleUnderline"/>
        </w:rPr>
        <w:t xml:space="preserve"> the </w:t>
      </w:r>
      <w:r w:rsidRPr="00E82F60">
        <w:rPr>
          <w:rStyle w:val="StyleUnderline"/>
          <w:highlight w:val="yellow"/>
        </w:rPr>
        <w:t>civil-society sectors.</w:t>
      </w:r>
    </w:p>
    <w:p w14:paraId="731011BD" w14:textId="77777777" w:rsidR="0090692A" w:rsidRDefault="0090692A" w:rsidP="0090692A"/>
    <w:p w14:paraId="4A857AD8" w14:textId="03F7A64D" w:rsidR="0090692A" w:rsidRDefault="00D96DCB" w:rsidP="0090692A">
      <w:pPr>
        <w:pStyle w:val="Heading4"/>
      </w:pPr>
      <w:bookmarkStart w:id="7" w:name="_Hlk42295523"/>
      <w:bookmarkStart w:id="8" w:name="_Hlk42295540"/>
      <w:r>
        <w:t>D</w:t>
      </w:r>
      <w:r w:rsidR="0090692A">
        <w:t>efining “police” is insufficient --- policing is broader --- includes agents outside of the police</w:t>
      </w:r>
    </w:p>
    <w:p w14:paraId="7DC67B9E" w14:textId="77777777" w:rsidR="0090692A" w:rsidRDefault="0090692A" w:rsidP="0090692A">
      <w:r w:rsidRPr="00052913">
        <w:rPr>
          <w:rStyle w:val="Style13ptBold"/>
        </w:rPr>
        <w:t>Osse 06</w:t>
      </w:r>
      <w:r>
        <w:t xml:space="preserve"> --- Anneke Osse, Senior Advisor at the Netherlands Police Academy, “UNDERSTANDING POLICING A resource for human rights activists”, Amnesty International Nederland, First published in 2006, </w:t>
      </w:r>
      <w:hyperlink r:id="rId160" w:history="1">
        <w:r w:rsidRPr="00CF5021">
          <w:rPr>
            <w:rStyle w:val="Hyperlink"/>
          </w:rPr>
          <w:t>https://www.amnesty.org/download/Documents/HRELibrary/sec010112007eng.pdf</w:t>
        </w:r>
      </w:hyperlink>
      <w:r>
        <w:t xml:space="preserve"> (BJN)</w:t>
      </w:r>
    </w:p>
    <w:p w14:paraId="428163B8" w14:textId="77777777" w:rsidR="0090692A" w:rsidRDefault="0090692A" w:rsidP="0090692A">
      <w:pPr>
        <w:rPr>
          <w:sz w:val="16"/>
        </w:rPr>
      </w:pPr>
      <w:r w:rsidRPr="00052913">
        <w:rPr>
          <w:rStyle w:val="StyleUnderline"/>
        </w:rPr>
        <w:t xml:space="preserve">The term </w:t>
      </w:r>
      <w:r w:rsidRPr="00E82F60">
        <w:rPr>
          <w:rStyle w:val="Emphasis"/>
          <w:highlight w:val="yellow"/>
        </w:rPr>
        <w:t>policing</w:t>
      </w:r>
      <w:r w:rsidRPr="00052913">
        <w:rPr>
          <w:sz w:val="16"/>
        </w:rPr>
        <w:t xml:space="preserve"> </w:t>
      </w:r>
      <w:r w:rsidRPr="00052913">
        <w:rPr>
          <w:rStyle w:val="StyleUnderline"/>
        </w:rPr>
        <w:t>is used with many different meanings</w:t>
      </w:r>
      <w:r w:rsidRPr="00052913">
        <w:rPr>
          <w:sz w:val="16"/>
        </w:rPr>
        <w:t xml:space="preserve"> in mind; </w:t>
      </w:r>
      <w:r w:rsidRPr="00052913">
        <w:rPr>
          <w:rStyle w:val="StyleUnderline"/>
        </w:rPr>
        <w:t>most</w:t>
      </w:r>
      <w:r>
        <w:rPr>
          <w:rStyle w:val="StyleUnderline"/>
        </w:rPr>
        <w:t xml:space="preserve"> </w:t>
      </w:r>
      <w:r w:rsidRPr="00E82F60">
        <w:rPr>
          <w:rStyle w:val="StyleUnderline"/>
          <w:highlight w:val="yellow"/>
        </w:rPr>
        <w:t>notably</w:t>
      </w:r>
      <w:r w:rsidRPr="00052913">
        <w:rPr>
          <w:rStyle w:val="StyleUnderline"/>
        </w:rPr>
        <w:t xml:space="preserve"> it </w:t>
      </w:r>
      <w:r w:rsidRPr="00E82F60">
        <w:rPr>
          <w:rStyle w:val="StyleUnderline"/>
          <w:highlight w:val="yellow"/>
        </w:rPr>
        <w:t xml:space="preserve">is referred to as the process of </w:t>
      </w:r>
      <w:r w:rsidRPr="00E82F60">
        <w:rPr>
          <w:rStyle w:val="Emphasis"/>
          <w:highlight w:val="yellow"/>
        </w:rPr>
        <w:t>‘ensuring compliance with the law’</w:t>
      </w:r>
      <w:r w:rsidRPr="00052913">
        <w:rPr>
          <w:sz w:val="16"/>
        </w:rPr>
        <w:t xml:space="preserve"> in all its aspects. </w:t>
      </w:r>
      <w:r w:rsidRPr="00052913">
        <w:rPr>
          <w:rStyle w:val="StyleUnderline"/>
        </w:rPr>
        <w:t xml:space="preserve">It should be apparent that ensuring such compliance can </w:t>
      </w:r>
      <w:r w:rsidRPr="00052913">
        <w:rPr>
          <w:rStyle w:val="Emphasis"/>
        </w:rPr>
        <w:t>never be achieved by the police alone.</w:t>
      </w:r>
      <w:r w:rsidRPr="00052913">
        <w:rPr>
          <w:sz w:val="16"/>
        </w:rPr>
        <w:t xml:space="preserve"> </w:t>
      </w:r>
      <w:r w:rsidRPr="00E82F60">
        <w:rPr>
          <w:rStyle w:val="StyleUnderline"/>
          <w:highlight w:val="yellow"/>
        </w:rPr>
        <w:t>Policing may</w:t>
      </w:r>
      <w:r w:rsidRPr="00052913">
        <w:rPr>
          <w:rStyle w:val="StyleUnderline"/>
        </w:rPr>
        <w:t xml:space="preserve"> indeed </w:t>
      </w:r>
      <w:r w:rsidRPr="00E82F60">
        <w:rPr>
          <w:rStyle w:val="StyleUnderline"/>
          <w:highlight w:val="yellow"/>
        </w:rPr>
        <w:t>encompass</w:t>
      </w:r>
      <w:r w:rsidRPr="00E82F60">
        <w:rPr>
          <w:sz w:val="16"/>
          <w:highlight w:val="yellow"/>
        </w:rPr>
        <w:t xml:space="preserve"> </w:t>
      </w:r>
      <w:r w:rsidRPr="00E82F60">
        <w:rPr>
          <w:rStyle w:val="Emphasis"/>
          <w:highlight w:val="yellow"/>
        </w:rPr>
        <w:t>more agencies</w:t>
      </w:r>
      <w:r w:rsidRPr="00052913">
        <w:rPr>
          <w:rStyle w:val="Emphasis"/>
        </w:rPr>
        <w:t xml:space="preserve"> and entities </w:t>
      </w:r>
      <w:r w:rsidRPr="00E82F60">
        <w:rPr>
          <w:rStyle w:val="Emphasis"/>
          <w:highlight w:val="yellow"/>
        </w:rPr>
        <w:t>than just the police</w:t>
      </w:r>
      <w:r w:rsidRPr="00052913">
        <w:rPr>
          <w:sz w:val="16"/>
        </w:rPr>
        <w:t xml:space="preserve"> and </w:t>
      </w:r>
      <w:r w:rsidRPr="00052913">
        <w:rPr>
          <w:rStyle w:val="StyleUnderline"/>
        </w:rPr>
        <w:t>is sometimes even taken as a</w:t>
      </w:r>
      <w:r>
        <w:rPr>
          <w:rStyle w:val="StyleUnderline"/>
        </w:rPr>
        <w:t xml:space="preserve"> </w:t>
      </w:r>
      <w:r w:rsidRPr="00052913">
        <w:rPr>
          <w:rStyle w:val="StyleUnderline"/>
        </w:rPr>
        <w:t>social process involving civil society at large rather than a professional duty</w:t>
      </w:r>
      <w:r>
        <w:rPr>
          <w:rStyle w:val="StyleUnderline"/>
        </w:rPr>
        <w:t xml:space="preserve"> </w:t>
      </w:r>
      <w:r w:rsidRPr="00052913">
        <w:rPr>
          <w:rStyle w:val="StyleUnderline"/>
        </w:rPr>
        <w:t>carried out by a State agency.</w:t>
      </w:r>
      <w:r w:rsidRPr="00052913">
        <w:rPr>
          <w:sz w:val="16"/>
        </w:rPr>
        <w:t xml:space="preserve"> However, such an interpretation of the concept of ‘policing’ may create unnecessary confusion, underlined by the fact that Human Rights and the Police 43 5 ) </w:t>
      </w:r>
      <w:r w:rsidRPr="00052913">
        <w:rPr>
          <w:rStyle w:val="StyleUnderline"/>
        </w:rPr>
        <w:t>The word first appeared</w:t>
      </w:r>
      <w:r w:rsidRPr="00052913">
        <w:rPr>
          <w:sz w:val="16"/>
        </w:rPr>
        <w:t xml:space="preserve"> c.1530 </w:t>
      </w:r>
      <w:r w:rsidRPr="00052913">
        <w:rPr>
          <w:rStyle w:val="StyleUnderline"/>
        </w:rPr>
        <w:t>in the English language,</w:t>
      </w:r>
      <w:r>
        <w:rPr>
          <w:rStyle w:val="StyleUnderline"/>
        </w:rPr>
        <w:t xml:space="preserve"> </w:t>
      </w:r>
      <w:r w:rsidRPr="00052913">
        <w:rPr>
          <w:rStyle w:val="StyleUnderline"/>
        </w:rPr>
        <w:t>as a synonym for ‘policy’, that</w:t>
      </w:r>
      <w:r>
        <w:rPr>
          <w:rStyle w:val="StyleUnderline"/>
        </w:rPr>
        <w:t xml:space="preserve"> </w:t>
      </w:r>
      <w:r w:rsidRPr="00052913">
        <w:rPr>
          <w:rStyle w:val="StyleUnderline"/>
        </w:rPr>
        <w:t>is civil administration</w:t>
      </w:r>
      <w:r w:rsidRPr="00052913">
        <w:rPr>
          <w:sz w:val="16"/>
        </w:rPr>
        <w:t xml:space="preserve">. Up to the mid-19th century, ‘police’ in English meant both ‘civil administration’ and, borrowed from French, ‘administration of public order’. Online Etymological Dictionary, at www.etymonline.com. 6 ) See for example; Cachet, A., 1990, Politie en sociale controle. 7 ) Das, Dilip K., 1997, “Challenges of policing democracies: a world perspective.” p. 628. the term is not always easy to translate in other languages. We will therefore use a simple definition and define policing as ‘what the police do to ensure compliance with the law’. </w:t>
      </w:r>
    </w:p>
    <w:bookmarkEnd w:id="7"/>
    <w:p w14:paraId="78DB657A" w14:textId="77777777" w:rsidR="0090692A" w:rsidRDefault="0090692A" w:rsidP="0090692A"/>
    <w:p w14:paraId="13D0FF25" w14:textId="77777777" w:rsidR="0090692A" w:rsidRDefault="0090692A" w:rsidP="0090692A">
      <w:pPr>
        <w:pStyle w:val="Heading4"/>
      </w:pPr>
      <w:r>
        <w:t>Policing &gt; Police</w:t>
      </w:r>
    </w:p>
    <w:p w14:paraId="53D8F1CD" w14:textId="77777777" w:rsidR="0090692A" w:rsidRDefault="0090692A" w:rsidP="0090692A">
      <w:r w:rsidRPr="0013646F">
        <w:rPr>
          <w:rStyle w:val="Style13ptBold"/>
        </w:rPr>
        <w:t>Wright 12</w:t>
      </w:r>
      <w:r>
        <w:t xml:space="preserve"> --- Alan Wright, Visiting professor at the Centere for Criminal Justice Policy and Research, Birmingham City University “Policing: An Introduction to Concepts and Practice”, Routledge, Dec 6, 2012, </w:t>
      </w:r>
      <w:hyperlink r:id="rId161" w:history="1">
        <w:r w:rsidRPr="00CF5021">
          <w:rPr>
            <w:rStyle w:val="Hyperlink"/>
          </w:rPr>
          <w:t>https://books.google.com/books?id=e4O3AwAAQBAJ&amp;dq=%22The+term+policing%22&amp;source=gbs_navlinks_s</w:t>
        </w:r>
      </w:hyperlink>
      <w:r>
        <w:t xml:space="preserve"> (BJN)</w:t>
      </w:r>
    </w:p>
    <w:p w14:paraId="44C12AA0" w14:textId="77777777" w:rsidR="0090692A" w:rsidRDefault="0090692A" w:rsidP="0090692A">
      <w:pPr>
        <w:rPr>
          <w:rStyle w:val="StyleUnderline"/>
        </w:rPr>
      </w:pPr>
      <w:r w:rsidRPr="00EF4A45">
        <w:rPr>
          <w:sz w:val="16"/>
        </w:rPr>
        <w:t xml:space="preserve">How, then, should we proceed? In aligning the question of the meaning of policing so strongly to the idea of practice rather than function, it is necessary to say more about the notion of practice and to show why it is of crucial importance. </w:t>
      </w:r>
      <w:r w:rsidRPr="00E82F60">
        <w:rPr>
          <w:rStyle w:val="StyleUnderline"/>
          <w:highlight w:val="yellow"/>
        </w:rPr>
        <w:t>Policing</w:t>
      </w:r>
      <w:r w:rsidRPr="00EF4A45">
        <w:rPr>
          <w:sz w:val="16"/>
        </w:rPr>
        <w:t xml:space="preserve"> practice, in the sense in which we use the </w:t>
      </w:r>
      <w:r w:rsidRPr="00EF4A45">
        <w:rPr>
          <w:rStyle w:val="StyleUnderline"/>
        </w:rPr>
        <w:t>term</w:t>
      </w:r>
      <w:r w:rsidRPr="00EF4A45">
        <w:rPr>
          <w:sz w:val="16"/>
        </w:rPr>
        <w:t xml:space="preserve"> here, </w:t>
      </w:r>
      <w:r w:rsidRPr="00E82F60">
        <w:rPr>
          <w:rStyle w:val="StyleUnderline"/>
          <w:highlight w:val="yellow"/>
        </w:rPr>
        <w:t>is concerned with</w:t>
      </w:r>
      <w:r w:rsidRPr="00EF4A45">
        <w:rPr>
          <w:rStyle w:val="StyleUnderline"/>
        </w:rPr>
        <w:t xml:space="preserve"> the sphere of </w:t>
      </w:r>
      <w:r w:rsidRPr="00E82F60">
        <w:rPr>
          <w:rStyle w:val="Emphasis"/>
          <w:highlight w:val="yellow"/>
        </w:rPr>
        <w:t>conduct</w:t>
      </w:r>
      <w:r w:rsidRPr="00EF4A45">
        <w:rPr>
          <w:sz w:val="16"/>
        </w:rPr>
        <w:t xml:space="preserve">. </w:t>
      </w:r>
      <w:r w:rsidRPr="00EF4A45">
        <w:rPr>
          <w:rStyle w:val="StyleUnderline"/>
        </w:rPr>
        <w:t>Conduct configures</w:t>
      </w:r>
      <w:r>
        <w:rPr>
          <w:rStyle w:val="StyleUnderline"/>
        </w:rPr>
        <w:t xml:space="preserve"> </w:t>
      </w:r>
      <w:r w:rsidRPr="00EF4A45">
        <w:rPr>
          <w:rStyle w:val="StyleUnderline"/>
        </w:rPr>
        <w:t>actions carried out by individuals, agencies or by parts of the formal</w:t>
      </w:r>
      <w:r>
        <w:rPr>
          <w:rStyle w:val="StyleUnderline"/>
        </w:rPr>
        <w:t xml:space="preserve"> </w:t>
      </w:r>
      <w:r w:rsidRPr="00EF4A45">
        <w:rPr>
          <w:rStyle w:val="StyleUnderline"/>
        </w:rPr>
        <w:t>police organisation</w:t>
      </w:r>
      <w:r w:rsidRPr="00EF4A45">
        <w:rPr>
          <w:sz w:val="16"/>
        </w:rPr>
        <w:t xml:space="preserve">. Like the new police and its successors, </w:t>
      </w:r>
      <w:r w:rsidRPr="00EF4A45">
        <w:rPr>
          <w:rStyle w:val="StyleUnderline"/>
        </w:rPr>
        <w:t>contemporary</w:t>
      </w:r>
      <w:r>
        <w:rPr>
          <w:rStyle w:val="StyleUnderline"/>
        </w:rPr>
        <w:t xml:space="preserve"> </w:t>
      </w:r>
      <w:r w:rsidRPr="00EF4A45">
        <w:rPr>
          <w:rStyle w:val="StyleUnderline"/>
        </w:rPr>
        <w:t>policing is beginning to be characterised by new forms of conduct.</w:t>
      </w:r>
      <w:r>
        <w:rPr>
          <w:rStyle w:val="StyleUnderline"/>
        </w:rPr>
        <w:t xml:space="preserve"> </w:t>
      </w:r>
      <w:r w:rsidRPr="00EF4A45">
        <w:rPr>
          <w:rStyle w:val="StyleUnderline"/>
        </w:rPr>
        <w:t xml:space="preserve">Policing </w:t>
      </w:r>
      <w:r w:rsidRPr="00E82F60">
        <w:rPr>
          <w:rStyle w:val="StyleUnderline"/>
          <w:highlight w:val="yellow"/>
        </w:rPr>
        <w:t>is now the output of a</w:t>
      </w:r>
      <w:r w:rsidRPr="00E82F60">
        <w:rPr>
          <w:sz w:val="16"/>
          <w:highlight w:val="yellow"/>
        </w:rPr>
        <w:t xml:space="preserve"> </w:t>
      </w:r>
      <w:r w:rsidRPr="00E82F60">
        <w:rPr>
          <w:rStyle w:val="Emphasis"/>
          <w:highlight w:val="yellow"/>
        </w:rPr>
        <w:t>variety of agencies</w:t>
      </w:r>
      <w:r w:rsidRPr="00E82F60">
        <w:rPr>
          <w:sz w:val="16"/>
          <w:highlight w:val="yellow"/>
        </w:rPr>
        <w:t xml:space="preserve"> </w:t>
      </w:r>
      <w:r w:rsidRPr="00E82F60">
        <w:rPr>
          <w:rStyle w:val="StyleUnderline"/>
          <w:highlight w:val="yellow"/>
        </w:rPr>
        <w:t>with</w:t>
      </w:r>
      <w:r w:rsidRPr="00E82F60">
        <w:rPr>
          <w:sz w:val="16"/>
          <w:highlight w:val="yellow"/>
        </w:rPr>
        <w:t xml:space="preserve"> </w:t>
      </w:r>
      <w:r w:rsidRPr="00E82F60">
        <w:rPr>
          <w:rStyle w:val="Emphasis"/>
          <w:highlight w:val="yellow"/>
        </w:rPr>
        <w:t>multiple objectives</w:t>
      </w:r>
      <w:r w:rsidRPr="00EF4A45">
        <w:rPr>
          <w:rStyle w:val="Emphasis"/>
        </w:rPr>
        <w:t xml:space="preserve"> </w:t>
      </w:r>
      <w:r w:rsidRPr="00EF4A45">
        <w:rPr>
          <w:sz w:val="16"/>
        </w:rPr>
        <w:t xml:space="preserve">and lines of accountability. </w:t>
      </w:r>
      <w:r w:rsidRPr="00E82F60">
        <w:rPr>
          <w:rStyle w:val="StyleUnderline"/>
          <w:highlight w:val="yellow"/>
        </w:rPr>
        <w:t xml:space="preserve">We can </w:t>
      </w:r>
      <w:r w:rsidRPr="00E82F60">
        <w:rPr>
          <w:rStyle w:val="Emphasis"/>
          <w:highlight w:val="yellow"/>
        </w:rPr>
        <w:t>no longer</w:t>
      </w:r>
      <w:r w:rsidRPr="00E82F60">
        <w:rPr>
          <w:rStyle w:val="StyleUnderline"/>
          <w:highlight w:val="yellow"/>
        </w:rPr>
        <w:t xml:space="preserve"> speak of policing as though it relates to</w:t>
      </w:r>
      <w:r w:rsidRPr="00EF4A45">
        <w:rPr>
          <w:rStyle w:val="StyleUnderline"/>
        </w:rPr>
        <w:t xml:space="preserve"> the activities of </w:t>
      </w:r>
      <w:r w:rsidRPr="00E82F60">
        <w:rPr>
          <w:rStyle w:val="StyleUnderline"/>
          <w:highlight w:val="yellow"/>
        </w:rPr>
        <w:t xml:space="preserve">a </w:t>
      </w:r>
      <w:r w:rsidRPr="00E82F60">
        <w:rPr>
          <w:rStyle w:val="Emphasis"/>
          <w:highlight w:val="yellow"/>
        </w:rPr>
        <w:t>single organisation</w:t>
      </w:r>
      <w:r w:rsidRPr="00EF4A45">
        <w:rPr>
          <w:sz w:val="16"/>
        </w:rPr>
        <w:t xml:space="preserve">. According to Coleman and Norris: </w:t>
      </w:r>
      <w:r w:rsidRPr="00E82F60">
        <w:rPr>
          <w:rStyle w:val="Emphasis"/>
          <w:highlight w:val="yellow"/>
        </w:rPr>
        <w:t>The police should not be equated with policing</w:t>
      </w:r>
      <w:r w:rsidRPr="00EF4A45">
        <w:rPr>
          <w:rStyle w:val="Emphasis"/>
        </w:rPr>
        <w:t>, an activity that can</w:t>
      </w:r>
      <w:r>
        <w:rPr>
          <w:rStyle w:val="Emphasis"/>
        </w:rPr>
        <w:t xml:space="preserve"> </w:t>
      </w:r>
      <w:r w:rsidRPr="00EF4A45">
        <w:rPr>
          <w:rStyle w:val="Emphasis"/>
        </w:rPr>
        <w:t>be performed by a number of agencies</w:t>
      </w:r>
      <w:r w:rsidRPr="00EF4A45">
        <w:rPr>
          <w:sz w:val="16"/>
        </w:rPr>
        <w:t xml:space="preserve">. </w:t>
      </w:r>
      <w:r w:rsidRPr="00EF4A45">
        <w:rPr>
          <w:rStyle w:val="StyleUnderline"/>
        </w:rPr>
        <w:t>The role of the police is</w:t>
      </w:r>
      <w:r>
        <w:rPr>
          <w:rStyle w:val="StyleUnderline"/>
        </w:rPr>
        <w:t xml:space="preserve"> </w:t>
      </w:r>
      <w:r w:rsidRPr="00EF4A45">
        <w:rPr>
          <w:rStyle w:val="StyleUnderline"/>
        </w:rPr>
        <w:t>better thought of as the reproduction of order by authoritative intervention and symbolic justice</w:t>
      </w:r>
      <w:r w:rsidRPr="00EF4A45">
        <w:rPr>
          <w:sz w:val="16"/>
        </w:rPr>
        <w:t xml:space="preserve">, </w:t>
      </w:r>
      <w:r w:rsidRPr="00EF4A45">
        <w:rPr>
          <w:rStyle w:val="StyleUnderline"/>
        </w:rPr>
        <w:t xml:space="preserve">rather than in terms </w:t>
      </w:r>
      <w:r>
        <w:rPr>
          <w:rStyle w:val="StyleUnderline"/>
        </w:rPr>
        <w:t>o</w:t>
      </w:r>
      <w:r w:rsidRPr="00EF4A45">
        <w:rPr>
          <w:rStyle w:val="StyleUnderline"/>
        </w:rPr>
        <w:t>f crime</w:t>
      </w:r>
      <w:r>
        <w:rPr>
          <w:rStyle w:val="StyleUnderline"/>
        </w:rPr>
        <w:t xml:space="preserve"> </w:t>
      </w:r>
      <w:r w:rsidRPr="00EF4A45">
        <w:rPr>
          <w:rStyle w:val="StyleUnderline"/>
        </w:rPr>
        <w:t>control.</w:t>
      </w:r>
      <w:r>
        <w:rPr>
          <w:rStyle w:val="StyleUnderline"/>
        </w:rPr>
        <w:t xml:space="preserve"> </w:t>
      </w:r>
      <w:r w:rsidRPr="00EF4A45">
        <w:rPr>
          <w:sz w:val="16"/>
        </w:rPr>
        <w:t xml:space="preserve">(Coleman and Norris, 2000: 145) The correctness of the latter remains to be seen. Although </w:t>
      </w:r>
      <w:r w:rsidRPr="00E82F60">
        <w:rPr>
          <w:rStyle w:val="StyleUnderline"/>
          <w:highlight w:val="yellow"/>
        </w:rPr>
        <w:t xml:space="preserve">it is clear that we should talk of policing in this </w:t>
      </w:r>
      <w:r w:rsidRPr="00E82F60">
        <w:rPr>
          <w:rStyle w:val="Emphasis"/>
          <w:highlight w:val="yellow"/>
        </w:rPr>
        <w:t>wider sense</w:t>
      </w:r>
      <w:r w:rsidRPr="00EF4A45">
        <w:rPr>
          <w:rStyle w:val="StyleUnderline"/>
        </w:rPr>
        <w:t>,</w:t>
      </w:r>
      <w:r w:rsidRPr="00EF4A45">
        <w:rPr>
          <w:sz w:val="16"/>
        </w:rPr>
        <w:t xml:space="preserve"> </w:t>
      </w:r>
      <w:r w:rsidRPr="00EF4A45">
        <w:rPr>
          <w:rStyle w:val="StyleUnderline"/>
        </w:rPr>
        <w:t>it is important not simply</w:t>
      </w:r>
      <w:r>
        <w:rPr>
          <w:rStyle w:val="StyleUnderline"/>
        </w:rPr>
        <w:t xml:space="preserve"> </w:t>
      </w:r>
      <w:r w:rsidRPr="00EF4A45">
        <w:rPr>
          <w:rStyle w:val="StyleUnderline"/>
        </w:rPr>
        <w:t>to replace single-agency functionalism with multi-agency functionalism</w:t>
      </w:r>
      <w:r w:rsidRPr="00EF4A45">
        <w:rPr>
          <w:sz w:val="16"/>
        </w:rPr>
        <w:t xml:space="preserve">. For this reason, </w:t>
      </w:r>
      <w:r w:rsidRPr="00EF4A45">
        <w:rPr>
          <w:rStyle w:val="StyleUnderline"/>
        </w:rPr>
        <w:t>we have to be more careful than ever about what we mean</w:t>
      </w:r>
      <w:r>
        <w:rPr>
          <w:rStyle w:val="StyleUnderline"/>
        </w:rPr>
        <w:t xml:space="preserve"> </w:t>
      </w:r>
      <w:r w:rsidRPr="00EF4A45">
        <w:rPr>
          <w:rStyle w:val="StyleUnderline"/>
        </w:rPr>
        <w:t>by the term 'policing'.</w:t>
      </w:r>
      <w:r w:rsidRPr="00EF4A45">
        <w:rPr>
          <w:sz w:val="16"/>
        </w:rPr>
        <w:t xml:space="preserve"> The ambiguity and contested nature of the concept means that </w:t>
      </w:r>
      <w:r w:rsidRPr="00EF4A45">
        <w:rPr>
          <w:rStyle w:val="StyleUnderline"/>
        </w:rPr>
        <w:t>the very idea of policing and its practices need to be under</w:t>
      </w:r>
      <w:r>
        <w:rPr>
          <w:rStyle w:val="StyleUnderline"/>
        </w:rPr>
        <w:t xml:space="preserve"> </w:t>
      </w:r>
      <w:r w:rsidRPr="00EF4A45">
        <w:rPr>
          <w:rStyle w:val="StyleUnderline"/>
        </w:rPr>
        <w:t xml:space="preserve">continual review. </w:t>
      </w:r>
    </w:p>
    <w:bookmarkEnd w:id="8"/>
    <w:p w14:paraId="418D1E35" w14:textId="7D0EBA82" w:rsidR="0090692A" w:rsidRDefault="0090692A" w:rsidP="0090692A"/>
    <w:p w14:paraId="241C265B" w14:textId="6FC974A7" w:rsidR="0090692A" w:rsidRDefault="0090692A" w:rsidP="0090692A">
      <w:pPr>
        <w:pStyle w:val="Heading3"/>
      </w:pPr>
      <w:r>
        <w:t>A2: T --- “Policing Reform” Must be Police --- 1AR Ev</w:t>
      </w:r>
    </w:p>
    <w:p w14:paraId="3915FAD9" w14:textId="77777777" w:rsidR="0090692A" w:rsidRDefault="0090692A" w:rsidP="0090692A"/>
    <w:p w14:paraId="5DCCA82D" w14:textId="77777777" w:rsidR="0090692A" w:rsidRDefault="0090692A" w:rsidP="0090692A">
      <w:pPr>
        <w:pStyle w:val="Heading4"/>
      </w:pPr>
      <w:r>
        <w:t xml:space="preserve">Our evidence is most contextual to the resolution </w:t>
      </w:r>
    </w:p>
    <w:p w14:paraId="0F5CA6C9" w14:textId="0E578C16" w:rsidR="0090692A" w:rsidRPr="000B40A9" w:rsidRDefault="0090692A" w:rsidP="0090692A">
      <w:r w:rsidRPr="000B40A9">
        <w:rPr>
          <w:rStyle w:val="Style13ptBold"/>
        </w:rPr>
        <w:t>Steverson 08</w:t>
      </w:r>
      <w:r>
        <w:t xml:space="preserve"> --- </w:t>
      </w:r>
      <w:r w:rsidRPr="000B40A9">
        <w:t xml:space="preserve">Leonard A. Steverson, Ph.D., is assistant professor of sociology at South Georgia College in Douglas, Georgia, “Policing in America”, 2008, </w:t>
      </w:r>
      <w:hyperlink r:id="rId162" w:history="1">
        <w:r w:rsidR="006A260C" w:rsidRPr="004D64D2">
          <w:rPr>
            <w:rStyle w:val="Hyperlink"/>
          </w:rPr>
          <w:t>https://books.google.com/books?id=BZ1TsIXk-n8C&amp;dq=%22term+policing+is%22+%22criminal+justice%22&amp;source=gbs_navlinks_s</w:t>
        </w:r>
      </w:hyperlink>
      <w:r w:rsidR="006A260C">
        <w:t xml:space="preserve"> (BJN)</w:t>
      </w:r>
    </w:p>
    <w:p w14:paraId="707717BA" w14:textId="77777777" w:rsidR="0090692A" w:rsidRDefault="0090692A" w:rsidP="0090692A">
      <w:pPr>
        <w:rPr>
          <w:sz w:val="14"/>
        </w:rPr>
      </w:pPr>
      <w:r>
        <w:rPr>
          <w:sz w:val="14"/>
        </w:rPr>
        <w:t xml:space="preserve">The police are considered the thin blue line that separates order from chaos. It is often assumed that the police mostly function to maintain control in society through the vigorous enforcement of laws; however, much of the work police officers perform is service oriented. This is why the community models tend to work better in most circumstances than the old professional model. Note that </w:t>
      </w:r>
      <w:r w:rsidRPr="00E82F60">
        <w:rPr>
          <w:rStyle w:val="StyleUnderline"/>
          <w:highlight w:val="yellow"/>
        </w:rPr>
        <w:t>the term “policing” is used rather than “law enforcement,”</w:t>
      </w:r>
      <w:r>
        <w:rPr>
          <w:sz w:val="14"/>
        </w:rPr>
        <w:t xml:space="preserve"> as is standard in many books and texts on police work. </w:t>
      </w:r>
      <w:r w:rsidRPr="000B40A9">
        <w:rPr>
          <w:rStyle w:val="StyleUnderline"/>
        </w:rPr>
        <w:t xml:space="preserve">This is </w:t>
      </w:r>
      <w:r w:rsidRPr="00E82F60">
        <w:rPr>
          <w:rStyle w:val="StyleUnderline"/>
          <w:highlight w:val="yellow"/>
        </w:rPr>
        <w:t xml:space="preserve">because law enforcement is </w:t>
      </w:r>
      <w:r w:rsidRPr="00E82F60">
        <w:rPr>
          <w:rStyle w:val="Emphasis"/>
          <w:highlight w:val="yellow"/>
        </w:rPr>
        <w:t>part</w:t>
      </w:r>
      <w:r w:rsidRPr="000B40A9">
        <w:rPr>
          <w:rStyle w:val="StyleUnderline"/>
        </w:rPr>
        <w:t xml:space="preserve"> of the order maintenance function and</w:t>
      </w:r>
      <w:r>
        <w:rPr>
          <w:sz w:val="14"/>
        </w:rPr>
        <w:t xml:space="preserve"> simply </w:t>
      </w:r>
      <w:r w:rsidRPr="000B40A9">
        <w:rPr>
          <w:rStyle w:val="StyleUnderline"/>
        </w:rPr>
        <w:t>one aspect of what the police do;</w:t>
      </w:r>
      <w:r>
        <w:rPr>
          <w:rStyle w:val="StyleUnderline"/>
        </w:rPr>
        <w:t xml:space="preserve"> </w:t>
      </w:r>
      <w:r>
        <w:rPr>
          <w:sz w:val="14"/>
        </w:rPr>
        <w:t xml:space="preserve">therefore </w:t>
      </w:r>
      <w:r w:rsidRPr="00E82F60">
        <w:rPr>
          <w:rStyle w:val="StyleUnderline"/>
          <w:highlight w:val="yellow"/>
        </w:rPr>
        <w:t>the term “policing</w:t>
      </w:r>
      <w:r w:rsidRPr="000B40A9">
        <w:rPr>
          <w:rStyle w:val="StyleUnderline"/>
        </w:rPr>
        <w:t>,”</w:t>
      </w:r>
      <w:r>
        <w:rPr>
          <w:sz w:val="14"/>
        </w:rPr>
        <w:t xml:space="preserve"> which </w:t>
      </w:r>
      <w:r w:rsidRPr="00E82F60">
        <w:rPr>
          <w:rStyle w:val="StyleUnderline"/>
          <w:highlight w:val="yellow"/>
        </w:rPr>
        <w:t>incorporates</w:t>
      </w:r>
      <w:r>
        <w:rPr>
          <w:sz w:val="14"/>
        </w:rPr>
        <w:t xml:space="preserve"> aspects of both </w:t>
      </w:r>
      <w:r w:rsidRPr="00E82F60">
        <w:rPr>
          <w:rStyle w:val="StyleUnderline"/>
          <w:highlight w:val="yellow"/>
        </w:rPr>
        <w:t>order maintenance</w:t>
      </w:r>
      <w:r w:rsidRPr="00E82F60">
        <w:rPr>
          <w:sz w:val="14"/>
          <w:highlight w:val="yellow"/>
        </w:rPr>
        <w:t xml:space="preserve"> </w:t>
      </w:r>
      <w:r w:rsidRPr="00E82F60">
        <w:rPr>
          <w:rStyle w:val="Emphasis"/>
          <w:highlight w:val="yellow"/>
        </w:rPr>
        <w:t>and</w:t>
      </w:r>
      <w:r w:rsidRPr="00E82F60">
        <w:rPr>
          <w:sz w:val="14"/>
          <w:highlight w:val="yellow"/>
        </w:rPr>
        <w:t xml:space="preserve"> </w:t>
      </w:r>
      <w:r w:rsidRPr="00E82F60">
        <w:rPr>
          <w:rStyle w:val="StyleUnderline"/>
          <w:highlight w:val="yellow"/>
        </w:rPr>
        <w:t>service functions</w:t>
      </w:r>
      <w:r>
        <w:rPr>
          <w:sz w:val="14"/>
        </w:rPr>
        <w:t>, is preferred.</w:t>
      </w:r>
    </w:p>
    <w:p w14:paraId="23D628F1" w14:textId="77777777" w:rsidR="0090692A" w:rsidRDefault="0090692A" w:rsidP="0090692A"/>
    <w:p w14:paraId="69ED6E74" w14:textId="77777777" w:rsidR="0090692A" w:rsidRDefault="0090692A" w:rsidP="0090692A"/>
    <w:p w14:paraId="54B34E3A" w14:textId="77777777" w:rsidR="0090692A" w:rsidRDefault="0090692A" w:rsidP="0090692A">
      <w:pPr>
        <w:pStyle w:val="Heading4"/>
      </w:pPr>
      <w:r>
        <w:t>“Policing” = Broad</w:t>
      </w:r>
    </w:p>
    <w:p w14:paraId="7DCCEB19" w14:textId="77777777" w:rsidR="0090692A" w:rsidRDefault="0090692A" w:rsidP="0090692A">
      <w:r w:rsidRPr="001B4E60">
        <w:rPr>
          <w:rStyle w:val="Style13ptBold"/>
        </w:rPr>
        <w:t>Bullock 14</w:t>
      </w:r>
      <w:r>
        <w:t xml:space="preserve"> --- Karen Bullock, professor of criminology in the Department of Sociology at the University of Surrey, “CITIZENS, COMMUNITY AND CRIME CONTROL”,  in “Crime Prevention and Security Management”, Page 16, 2014, </w:t>
      </w:r>
      <w:hyperlink r:id="rId163" w:history="1">
        <w:r w:rsidRPr="00CF5021">
          <w:rPr>
            <w:rStyle w:val="Hyperlink"/>
          </w:rPr>
          <w:t>https://link.springer.com/chapter/10.1057%2F9781137269331_1</w:t>
        </w:r>
      </w:hyperlink>
      <w:r>
        <w:t xml:space="preserve"> (BJN)</w:t>
      </w:r>
    </w:p>
    <w:p w14:paraId="39640ABB" w14:textId="77777777" w:rsidR="0090692A" w:rsidRDefault="0090692A" w:rsidP="0090692A">
      <w:pPr>
        <w:rPr>
          <w:sz w:val="16"/>
        </w:rPr>
      </w:pPr>
      <w:r w:rsidRPr="001B4E60">
        <w:rPr>
          <w:sz w:val="16"/>
        </w:rPr>
        <w:t xml:space="preserve">We live, as Loader (2000) notes, in a world of plural, networked policing which incorporates a multitude of state and non-state institutions, organisations and individuals. </w:t>
      </w:r>
      <w:r w:rsidRPr="001B4E60">
        <w:rPr>
          <w:rStyle w:val="StyleUnderline"/>
        </w:rPr>
        <w:t>The term ‘</w:t>
      </w:r>
      <w:r w:rsidRPr="00E82F60">
        <w:rPr>
          <w:rStyle w:val="StyleUnderline"/>
          <w:highlight w:val="yellow"/>
        </w:rPr>
        <w:t>policing’</w:t>
      </w:r>
      <w:r w:rsidRPr="001B4E60">
        <w:rPr>
          <w:rStyle w:val="StyleUnderline"/>
        </w:rPr>
        <w:t xml:space="preserve"> is perhaps most</w:t>
      </w:r>
      <w:r>
        <w:rPr>
          <w:rStyle w:val="StyleUnderline"/>
        </w:rPr>
        <w:t xml:space="preserve"> </w:t>
      </w:r>
      <w:r w:rsidRPr="001B4E60">
        <w:rPr>
          <w:rStyle w:val="StyleUnderline"/>
        </w:rPr>
        <w:t>clearly associated with the activities of</w:t>
      </w:r>
      <w:r w:rsidRPr="001B4E60">
        <w:rPr>
          <w:sz w:val="16"/>
        </w:rPr>
        <w:t xml:space="preserve"> sworn </w:t>
      </w:r>
      <w:r w:rsidRPr="001B4E60">
        <w:rPr>
          <w:rStyle w:val="StyleUnderline"/>
        </w:rPr>
        <w:t>police</w:t>
      </w:r>
      <w:r w:rsidRPr="001B4E60">
        <w:rPr>
          <w:sz w:val="16"/>
        </w:rPr>
        <w:t xml:space="preserve"> officers operating in the context of the public police service. </w:t>
      </w:r>
      <w:r w:rsidRPr="001B4E60">
        <w:rPr>
          <w:rStyle w:val="Emphasis"/>
        </w:rPr>
        <w:t>However</w:t>
      </w:r>
      <w:r w:rsidRPr="001B4E60">
        <w:rPr>
          <w:sz w:val="16"/>
        </w:rPr>
        <w:t xml:space="preserve">, </w:t>
      </w:r>
      <w:r w:rsidRPr="001B4E60">
        <w:rPr>
          <w:rStyle w:val="StyleUnderline"/>
        </w:rPr>
        <w:t xml:space="preserve">policing </w:t>
      </w:r>
      <w:r w:rsidRPr="00E82F60">
        <w:rPr>
          <w:rStyle w:val="StyleUnderline"/>
          <w:highlight w:val="yellow"/>
        </w:rPr>
        <w:t>is enacted by a range of state and non-state actors</w:t>
      </w:r>
      <w:r w:rsidRPr="001B4E60">
        <w:rPr>
          <w:rStyle w:val="StyleUnderline"/>
        </w:rPr>
        <w:t xml:space="preserve"> and organisations </w:t>
      </w:r>
      <w:r w:rsidRPr="00E82F60">
        <w:rPr>
          <w:rStyle w:val="StyleUnderline"/>
          <w:highlight w:val="yellow"/>
        </w:rPr>
        <w:t xml:space="preserve">both internal and external to the </w:t>
      </w:r>
      <w:r w:rsidRPr="001B4E60">
        <w:rPr>
          <w:rStyle w:val="StyleUnderline"/>
        </w:rPr>
        <w:t xml:space="preserve">public </w:t>
      </w:r>
      <w:r w:rsidRPr="00E82F60">
        <w:rPr>
          <w:rStyle w:val="StyleUnderline"/>
          <w:highlight w:val="yellow"/>
        </w:rPr>
        <w:t>police</w:t>
      </w:r>
      <w:r w:rsidRPr="001B4E60">
        <w:rPr>
          <w:sz w:val="16"/>
        </w:rPr>
        <w:t xml:space="preserve"> (see Loader, 2000; Reiner, 2000; Manning, 2013). </w:t>
      </w:r>
      <w:r w:rsidRPr="001B4E60">
        <w:rPr>
          <w:rStyle w:val="StyleUnderline"/>
        </w:rPr>
        <w:t xml:space="preserve">From </w:t>
      </w:r>
      <w:r w:rsidRPr="00E82F60">
        <w:rPr>
          <w:rStyle w:val="StyleUnderline"/>
          <w:highlight w:val="yellow"/>
        </w:rPr>
        <w:t>citizen investigators</w:t>
      </w:r>
      <w:r w:rsidRPr="001B4E60">
        <w:rPr>
          <w:rStyle w:val="StyleUnderline"/>
        </w:rPr>
        <w:t xml:space="preserve"> to </w:t>
      </w:r>
      <w:r w:rsidRPr="00E82F60">
        <w:rPr>
          <w:rStyle w:val="StyleUnderline"/>
          <w:highlight w:val="yellow"/>
        </w:rPr>
        <w:t>crime analysts</w:t>
      </w:r>
      <w:r w:rsidRPr="001B4E60">
        <w:rPr>
          <w:sz w:val="16"/>
        </w:rPr>
        <w:t xml:space="preserve"> to Scenes of Crime Officers to Police Community Support Officers, policing is conducted by a range of actors other than sworn police officers within the organisation itself. It is conducted by a wide range of state agents external to the police service such as </w:t>
      </w:r>
      <w:r w:rsidRPr="00E82F60">
        <w:rPr>
          <w:rStyle w:val="StyleUnderline"/>
          <w:highlight w:val="yellow"/>
        </w:rPr>
        <w:t>environmental health officers, car parking attendants and immigration</w:t>
      </w:r>
      <w:r w:rsidRPr="001B4E60">
        <w:rPr>
          <w:rStyle w:val="StyleUnderline"/>
        </w:rPr>
        <w:t xml:space="preserve"> officers. It is also conducted by non-state</w:t>
      </w:r>
      <w:r>
        <w:rPr>
          <w:rStyle w:val="StyleUnderline"/>
        </w:rPr>
        <w:t xml:space="preserve"> </w:t>
      </w:r>
      <w:r w:rsidRPr="001B4E60">
        <w:rPr>
          <w:rStyle w:val="StyleUnderline"/>
        </w:rPr>
        <w:t>organisations such as private security firms</w:t>
      </w:r>
      <w:r w:rsidRPr="001B4E60">
        <w:rPr>
          <w:sz w:val="16"/>
        </w:rPr>
        <w:t xml:space="preserve">. Broader </w:t>
      </w:r>
      <w:r w:rsidRPr="001B4E60">
        <w:rPr>
          <w:rStyle w:val="StyleUnderline"/>
        </w:rPr>
        <w:t>policing functions</w:t>
      </w:r>
      <w:r w:rsidRPr="001B4E60">
        <w:rPr>
          <w:sz w:val="16"/>
        </w:rPr>
        <w:t xml:space="preserve"> </w:t>
      </w:r>
      <w:r w:rsidRPr="001B4E60">
        <w:rPr>
          <w:rStyle w:val="StyleUnderline"/>
        </w:rPr>
        <w:t>may be accomplished by</w:t>
      </w:r>
      <w:r w:rsidRPr="001B4E60">
        <w:rPr>
          <w:sz w:val="16"/>
        </w:rPr>
        <w:t xml:space="preserve"> a wide range of guardians including </w:t>
      </w:r>
      <w:r w:rsidRPr="001B4E60">
        <w:rPr>
          <w:rStyle w:val="StyleUnderline"/>
        </w:rPr>
        <w:t>caretakers</w:t>
      </w:r>
      <w:r w:rsidRPr="001B4E60">
        <w:rPr>
          <w:sz w:val="16"/>
        </w:rPr>
        <w:t xml:space="preserve">, </w:t>
      </w:r>
      <w:r w:rsidRPr="001B4E60">
        <w:rPr>
          <w:rStyle w:val="StyleUnderline"/>
        </w:rPr>
        <w:t>door staff and teachers</w:t>
      </w:r>
      <w:r w:rsidRPr="001B4E60">
        <w:rPr>
          <w:sz w:val="16"/>
        </w:rPr>
        <w:t xml:space="preserve"> as well as by technological means such as CCTV. </w:t>
      </w:r>
      <w:r w:rsidRPr="001B4E60">
        <w:rPr>
          <w:rStyle w:val="StyleUnderline"/>
        </w:rPr>
        <w:t>Policing is</w:t>
      </w:r>
      <w:r w:rsidRPr="001B4E60">
        <w:rPr>
          <w:sz w:val="16"/>
        </w:rPr>
        <w:t xml:space="preserve"> also </w:t>
      </w:r>
      <w:r w:rsidRPr="001B4E60">
        <w:rPr>
          <w:rStyle w:val="StyleUnderline"/>
        </w:rPr>
        <w:t>performed by citizens and communities</w:t>
      </w:r>
      <w:r w:rsidRPr="001B4E60">
        <w:rPr>
          <w:sz w:val="16"/>
        </w:rPr>
        <w:t>, sometimes with and sometimes without formal recognition and support of the police service. Of course, this monograph is primarily concerned with that last cluster: the actions initiated or otherwise implemented by citizens and communities in the name of controlling crime.</w:t>
      </w:r>
    </w:p>
    <w:p w14:paraId="4DFC6A18" w14:textId="77777777" w:rsidR="0090692A" w:rsidRDefault="0090692A" w:rsidP="0090692A"/>
    <w:p w14:paraId="677F0377" w14:textId="77777777" w:rsidR="0090692A" w:rsidRDefault="0090692A" w:rsidP="0090692A">
      <w:pPr>
        <w:pStyle w:val="Heading4"/>
      </w:pPr>
      <w:r>
        <w:t>Policing is not limited</w:t>
      </w:r>
    </w:p>
    <w:p w14:paraId="0EB4E9E3" w14:textId="77777777" w:rsidR="0090692A" w:rsidRPr="001853D3" w:rsidRDefault="0090692A" w:rsidP="0090692A">
      <w:r w:rsidRPr="0013646F">
        <w:rPr>
          <w:rStyle w:val="Style13ptBold"/>
        </w:rPr>
        <w:t>Wright 12</w:t>
      </w:r>
      <w:r>
        <w:t xml:space="preserve"> --- Alan Wright, Visiting professor at the Centere for Criminal Justice Policy and Research, Birmingham City University “Policing: An Introduction to Concepts and Practice”, Routledge, Dec 6, 2012, pages 36-37 </w:t>
      </w:r>
      <w:hyperlink r:id="rId164" w:history="1">
        <w:r w:rsidRPr="004D64D2">
          <w:rPr>
            <w:rStyle w:val="Hyperlink"/>
          </w:rPr>
          <w:t>https://books.google.com/books?id=e4O3AwAAQBAJ&amp;dq=%22The+term+policing%22&amp;source=gbs_navlinks_s</w:t>
        </w:r>
      </w:hyperlink>
      <w:r>
        <w:t xml:space="preserve"> (BJN)</w:t>
      </w:r>
    </w:p>
    <w:p w14:paraId="4D7D7465" w14:textId="77777777" w:rsidR="0090692A" w:rsidRDefault="0090692A" w:rsidP="0090692A">
      <w:pPr>
        <w:rPr>
          <w:sz w:val="16"/>
        </w:rPr>
      </w:pPr>
      <w:r>
        <w:rPr>
          <w:sz w:val="16"/>
        </w:rPr>
        <w:t xml:space="preserve">We can argue with some justification that </w:t>
      </w:r>
      <w:r w:rsidRPr="00E82F60">
        <w:rPr>
          <w:rStyle w:val="StyleUnderline"/>
          <w:highlight w:val="yellow"/>
        </w:rPr>
        <w:t>the concept Of 'policing'</w:t>
      </w:r>
      <w:r>
        <w:rPr>
          <w:rStyle w:val="StyleUnderline"/>
        </w:rPr>
        <w:t xml:space="preserve"> </w:t>
      </w:r>
      <w:r>
        <w:rPr>
          <w:sz w:val="16"/>
        </w:rPr>
        <w:t xml:space="preserve">meets Kyle's criteria for polymorphism. As already suggested in relation to differences in meaning, </w:t>
      </w:r>
      <w:r w:rsidRPr="001853D3">
        <w:rPr>
          <w:rStyle w:val="StyleUnderline"/>
        </w:rPr>
        <w:t>there need be nothing going on in some kinds</w:t>
      </w:r>
      <w:r>
        <w:rPr>
          <w:rStyle w:val="StyleUnderline"/>
        </w:rPr>
        <w:t xml:space="preserve"> </w:t>
      </w:r>
      <w:r w:rsidRPr="001853D3">
        <w:rPr>
          <w:rStyle w:val="StyleUnderline"/>
        </w:rPr>
        <w:t>of policing that needs to be going on in others</w:t>
      </w:r>
      <w:r>
        <w:rPr>
          <w:sz w:val="16"/>
        </w:rPr>
        <w:t xml:space="preserve">. For example, the action content Of community policing need not be the same as the action content Of law enforcement. There is no necessary overlap between them, although there may be overlap under some specific conditions. Technically speaking, </w:t>
      </w:r>
      <w:r w:rsidRPr="001853D3">
        <w:rPr>
          <w:rStyle w:val="StyleUnderline"/>
        </w:rPr>
        <w:t xml:space="preserve">our use of the term 'policing' </w:t>
      </w:r>
      <w:r w:rsidRPr="00E82F60">
        <w:rPr>
          <w:rStyle w:val="StyleUnderline"/>
          <w:highlight w:val="yellow"/>
        </w:rPr>
        <w:t>does not</w:t>
      </w:r>
      <w:r w:rsidRPr="00E82F60">
        <w:rPr>
          <w:sz w:val="16"/>
          <w:highlight w:val="yellow"/>
        </w:rPr>
        <w:t xml:space="preserve"> </w:t>
      </w:r>
      <w:r w:rsidRPr="00E82F60">
        <w:rPr>
          <w:rStyle w:val="Emphasis"/>
          <w:highlight w:val="yellow"/>
        </w:rPr>
        <w:t>rigidly designate</w:t>
      </w:r>
      <w:r>
        <w:rPr>
          <w:sz w:val="16"/>
        </w:rPr>
        <w:t xml:space="preserve"> the action </w:t>
      </w:r>
      <w:r w:rsidRPr="00E82F60">
        <w:rPr>
          <w:rStyle w:val="Emphasis"/>
          <w:highlight w:val="yellow"/>
        </w:rPr>
        <w:t>content</w:t>
      </w:r>
      <w:r>
        <w:rPr>
          <w:sz w:val="16"/>
        </w:rPr>
        <w:t xml:space="preserve"> </w:t>
      </w:r>
      <w:r w:rsidRPr="001853D3">
        <w:rPr>
          <w:rStyle w:val="StyleUnderline"/>
        </w:rPr>
        <w:t xml:space="preserve">Of policing practice other than the one we are </w:t>
      </w:r>
      <w:r w:rsidRPr="001853D3">
        <w:rPr>
          <w:rStyle w:val="Emphasis"/>
        </w:rPr>
        <w:t>specifically</w:t>
      </w:r>
      <w:r>
        <w:rPr>
          <w:rStyle w:val="Emphasis"/>
        </w:rPr>
        <w:t xml:space="preserve"> </w:t>
      </w:r>
      <w:r w:rsidRPr="001853D3">
        <w:rPr>
          <w:rStyle w:val="Emphasis"/>
        </w:rPr>
        <w:t>referring to at the time</w:t>
      </w:r>
      <w:r w:rsidRPr="001853D3">
        <w:rPr>
          <w:rStyle w:val="StyleUnderline"/>
        </w:rPr>
        <w:t xml:space="preserve">. </w:t>
      </w:r>
      <w:r w:rsidRPr="00E82F60">
        <w:rPr>
          <w:rStyle w:val="StyleUnderline"/>
          <w:highlight w:val="yellow"/>
        </w:rPr>
        <w:t>It is an abstract general term</w:t>
      </w:r>
      <w:r>
        <w:rPr>
          <w:sz w:val="16"/>
        </w:rPr>
        <w:t xml:space="preserve"> but </w:t>
      </w:r>
      <w:r w:rsidRPr="00E82F60">
        <w:rPr>
          <w:rStyle w:val="Emphasis"/>
          <w:highlight w:val="yellow"/>
        </w:rPr>
        <w:t>it does not label</w:t>
      </w:r>
      <w:r>
        <w:rPr>
          <w:sz w:val="16"/>
        </w:rPr>
        <w:t xml:space="preserve"> Only </w:t>
      </w:r>
      <w:r w:rsidRPr="00E82F60">
        <w:rPr>
          <w:rStyle w:val="Emphasis"/>
          <w:highlight w:val="yellow"/>
        </w:rPr>
        <w:t>One thing</w:t>
      </w:r>
      <w:r>
        <w:rPr>
          <w:sz w:val="16"/>
        </w:rPr>
        <w:t xml:space="preserve">. This is not a complicated point. We Often distinguish between forms of police work in terms of their action content, as we also often distinguish between them in terms of their context, both organisationally and historically. We can talk about paramilitary policing and not get it confused with the kind Of policing which is concerned with putting identifiable marks on children's bicycles. However, we still want to make use of the word to denote some kind of association between these different kinds of practice. This indicates that we should be looking for an understanding of policing in terms of a modal logic of practice that recognises this variability. A provisional model for such a modal logic of policing practice is set out later in this chapter. </w:t>
      </w:r>
    </w:p>
    <w:p w14:paraId="60E712BE" w14:textId="77777777" w:rsidR="0090692A" w:rsidRDefault="0090692A" w:rsidP="0090692A"/>
    <w:p w14:paraId="1BC6EAE0" w14:textId="77777777" w:rsidR="0090692A" w:rsidRDefault="0090692A" w:rsidP="0090692A"/>
    <w:p w14:paraId="392D63C6" w14:textId="77777777" w:rsidR="0090692A" w:rsidRDefault="0090692A" w:rsidP="0090692A">
      <w:pPr>
        <w:pStyle w:val="Heading4"/>
      </w:pPr>
      <w:r>
        <w:t>AFF --- Policing can include broader functions</w:t>
      </w:r>
    </w:p>
    <w:p w14:paraId="1D5978F3" w14:textId="77777777" w:rsidR="0090692A" w:rsidRPr="00052913" w:rsidRDefault="0090692A" w:rsidP="0090692A">
      <w:r w:rsidRPr="00052913">
        <w:rPr>
          <w:rStyle w:val="Style13ptBold"/>
        </w:rPr>
        <w:t>Osse 06</w:t>
      </w:r>
      <w:r>
        <w:t xml:space="preserve"> --- Anneke Osse, Senior Advisor at the Netherlands Police Academy, “UNDERSTANDING POLICING A resource for human rights activists”, Amnesty International Nederland, First published in 2006, </w:t>
      </w:r>
      <w:hyperlink r:id="rId165" w:history="1">
        <w:r w:rsidRPr="00CF5021">
          <w:rPr>
            <w:rStyle w:val="Hyperlink"/>
          </w:rPr>
          <w:t>https://www.amnesty.org/download/Documents/HRELibrary/sec010112007eng.pdf</w:t>
        </w:r>
      </w:hyperlink>
      <w:r>
        <w:t xml:space="preserve"> (BJN)</w:t>
      </w:r>
    </w:p>
    <w:p w14:paraId="0C81C9D6" w14:textId="77777777" w:rsidR="0090692A" w:rsidRPr="00052913" w:rsidRDefault="0090692A" w:rsidP="0090692A">
      <w:pPr>
        <w:rPr>
          <w:sz w:val="16"/>
        </w:rPr>
      </w:pPr>
      <w:r w:rsidRPr="00052913">
        <w:rPr>
          <w:sz w:val="16"/>
        </w:rPr>
        <w:t xml:space="preserve">3.2.3. Additional Functions </w:t>
      </w:r>
      <w:r w:rsidRPr="00E82F60">
        <w:rPr>
          <w:rStyle w:val="StyleUnderline"/>
          <w:highlight w:val="yellow"/>
        </w:rPr>
        <w:t>Police</w:t>
      </w:r>
      <w:r w:rsidRPr="00052913">
        <w:rPr>
          <w:sz w:val="16"/>
        </w:rPr>
        <w:t xml:space="preserve"> are required to </w:t>
      </w:r>
      <w:r w:rsidRPr="00E82F60">
        <w:rPr>
          <w:rStyle w:val="StyleUnderline"/>
          <w:highlight w:val="yellow"/>
        </w:rPr>
        <w:t>perform</w:t>
      </w:r>
      <w:r w:rsidRPr="00052913">
        <w:rPr>
          <w:rStyle w:val="StyleUnderline"/>
        </w:rPr>
        <w:t xml:space="preserve"> the three </w:t>
      </w:r>
      <w:r w:rsidRPr="0090692A">
        <w:rPr>
          <w:rStyle w:val="StyleUnderline"/>
        </w:rPr>
        <w:t>basic functions</w:t>
      </w:r>
      <w:r w:rsidRPr="0090692A">
        <w:rPr>
          <w:sz w:val="16"/>
        </w:rPr>
        <w:t xml:space="preserve"> (</w:t>
      </w:r>
      <w:r w:rsidRPr="0090692A">
        <w:rPr>
          <w:rStyle w:val="StyleUnderline"/>
        </w:rPr>
        <w:t>maintenance of public order, prevention and detection crime, and providing assistance</w:t>
      </w:r>
      <w:r w:rsidRPr="0090692A">
        <w:rPr>
          <w:sz w:val="16"/>
        </w:rPr>
        <w:t xml:space="preserve">) but </w:t>
      </w:r>
      <w:r w:rsidRPr="0090692A">
        <w:rPr>
          <w:rStyle w:val="StyleUnderline"/>
        </w:rPr>
        <w:t xml:space="preserve">more </w:t>
      </w:r>
      <w:r w:rsidRPr="00E82F60">
        <w:rPr>
          <w:rStyle w:val="StyleUnderline"/>
          <w:highlight w:val="yellow"/>
        </w:rPr>
        <w:t>functions may</w:t>
      </w:r>
      <w:r w:rsidRPr="00052913">
        <w:rPr>
          <w:rStyle w:val="StyleUnderline"/>
        </w:rPr>
        <w:t xml:space="preserve"> be added </w:t>
      </w:r>
      <w:r w:rsidRPr="00E82F60">
        <w:rPr>
          <w:rStyle w:val="StyleUnderline"/>
          <w:highlight w:val="yellow"/>
        </w:rPr>
        <w:t>including</w:t>
      </w:r>
      <w:r w:rsidRPr="00052913">
        <w:rPr>
          <w:rStyle w:val="StyleUnderline"/>
        </w:rPr>
        <w:t>:</w:t>
      </w:r>
      <w:r>
        <w:rPr>
          <w:rStyle w:val="StyleUnderline"/>
        </w:rPr>
        <w:t xml:space="preserve"> </w:t>
      </w:r>
      <w:r w:rsidRPr="00052913">
        <w:rPr>
          <w:sz w:val="16"/>
        </w:rPr>
        <w:t xml:space="preserve">• </w:t>
      </w:r>
      <w:r w:rsidRPr="00E82F60">
        <w:rPr>
          <w:rStyle w:val="StyleUnderline"/>
          <w:highlight w:val="yellow"/>
        </w:rPr>
        <w:t>Fire fighting</w:t>
      </w:r>
      <w:r w:rsidRPr="00052913">
        <w:rPr>
          <w:sz w:val="16"/>
        </w:rPr>
        <w:t xml:space="preserve"> duties • </w:t>
      </w:r>
      <w:r w:rsidRPr="00E82F60">
        <w:rPr>
          <w:rStyle w:val="StyleUnderline"/>
          <w:highlight w:val="yellow"/>
        </w:rPr>
        <w:t>Prison duties</w:t>
      </w:r>
      <w:r>
        <w:rPr>
          <w:rStyle w:val="StyleUnderline"/>
        </w:rPr>
        <w:t xml:space="preserve"> </w:t>
      </w:r>
      <w:r w:rsidRPr="00052913">
        <w:rPr>
          <w:sz w:val="16"/>
        </w:rPr>
        <w:t xml:space="preserve">• Transport (railway/river etc.) duties • </w:t>
      </w:r>
      <w:r w:rsidRPr="00E82F60">
        <w:rPr>
          <w:rStyle w:val="StyleUnderline"/>
          <w:highlight w:val="yellow"/>
        </w:rPr>
        <w:t>Parking</w:t>
      </w:r>
      <w:r w:rsidRPr="00052913">
        <w:rPr>
          <w:rStyle w:val="StyleUnderline"/>
        </w:rPr>
        <w:t xml:space="preserve"> control</w:t>
      </w:r>
      <w:r>
        <w:rPr>
          <w:rStyle w:val="StyleUnderline"/>
        </w:rPr>
        <w:t xml:space="preserve"> </w:t>
      </w:r>
      <w:r w:rsidRPr="00052913">
        <w:rPr>
          <w:sz w:val="16"/>
        </w:rPr>
        <w:t xml:space="preserve">• </w:t>
      </w:r>
      <w:r w:rsidRPr="00052913">
        <w:rPr>
          <w:rStyle w:val="StyleUnderline"/>
        </w:rPr>
        <w:t xml:space="preserve">Border &amp; </w:t>
      </w:r>
      <w:r w:rsidRPr="00E82F60">
        <w:rPr>
          <w:rStyle w:val="StyleUnderline"/>
          <w:highlight w:val="yellow"/>
        </w:rPr>
        <w:t>Immigration</w:t>
      </w:r>
      <w:r w:rsidRPr="00052913">
        <w:rPr>
          <w:rStyle w:val="StyleUnderline"/>
        </w:rPr>
        <w:t xml:space="preserve"> control</w:t>
      </w:r>
      <w:r w:rsidRPr="00052913">
        <w:rPr>
          <w:sz w:val="16"/>
        </w:rPr>
        <w:t xml:space="preserve"> • Administrative functions (such as issuing passports and permits) • Prosecution functions (usually up to a certain level) • </w:t>
      </w:r>
      <w:r w:rsidRPr="00E82F60">
        <w:rPr>
          <w:rStyle w:val="StyleUnderline"/>
          <w:highlight w:val="yellow"/>
        </w:rPr>
        <w:t>National Security</w:t>
      </w:r>
      <w:r w:rsidRPr="00052913">
        <w:rPr>
          <w:rStyle w:val="StyleUnderline"/>
        </w:rPr>
        <w:t xml:space="preserve"> and </w:t>
      </w:r>
      <w:r w:rsidRPr="00E82F60">
        <w:rPr>
          <w:rStyle w:val="StyleUnderline"/>
          <w:highlight w:val="yellow"/>
        </w:rPr>
        <w:t>Intelligence</w:t>
      </w:r>
      <w:r w:rsidRPr="00052913">
        <w:rPr>
          <w:rStyle w:val="StyleUnderline"/>
        </w:rPr>
        <w:t xml:space="preserve"> functions</w:t>
      </w:r>
      <w:r>
        <w:rPr>
          <w:rStyle w:val="StyleUnderline"/>
        </w:rPr>
        <w:t xml:space="preserve"> </w:t>
      </w:r>
      <w:r w:rsidRPr="00052913">
        <w:rPr>
          <w:sz w:val="16"/>
        </w:rPr>
        <w:t xml:space="preserve">• Protection of VIPs </w:t>
      </w:r>
      <w:r w:rsidRPr="00E82F60">
        <w:rPr>
          <w:rStyle w:val="StyleUnderline"/>
          <w:highlight w:val="yellow"/>
        </w:rPr>
        <w:t>As long as these tasks</w:t>
      </w:r>
      <w:r w:rsidRPr="00052913">
        <w:rPr>
          <w:sz w:val="16"/>
        </w:rPr>
        <w:t xml:space="preserve"> do not conflict with one another, </w:t>
      </w:r>
      <w:r w:rsidRPr="00E82F60">
        <w:rPr>
          <w:rStyle w:val="Emphasis"/>
          <w:highlight w:val="yellow"/>
        </w:rPr>
        <w:t>are based on law</w:t>
      </w:r>
      <w:r w:rsidRPr="00052913">
        <w:rPr>
          <w:rStyle w:val="StyleUnderline"/>
        </w:rPr>
        <w:t>,</w:t>
      </w:r>
      <w:r w:rsidRPr="00052913">
        <w:rPr>
          <w:sz w:val="16"/>
        </w:rPr>
        <w:t xml:space="preserve"> </w:t>
      </w:r>
      <w:r w:rsidRPr="00052913">
        <w:rPr>
          <w:rStyle w:val="StyleUnderline"/>
        </w:rPr>
        <w:t>and</w:t>
      </w:r>
      <w:r w:rsidRPr="00052913">
        <w:rPr>
          <w:sz w:val="16"/>
        </w:rPr>
        <w:t xml:space="preserve"> do </w:t>
      </w:r>
      <w:r w:rsidRPr="00052913">
        <w:rPr>
          <w:rStyle w:val="StyleUnderline"/>
        </w:rPr>
        <w:t>not</w:t>
      </w:r>
      <w:r w:rsidRPr="00052913">
        <w:rPr>
          <w:sz w:val="16"/>
        </w:rPr>
        <w:t xml:space="preserve"> exceed police authority (as is the case when adding for example </w:t>
      </w:r>
      <w:r w:rsidRPr="00052913">
        <w:rPr>
          <w:rStyle w:val="StyleUnderline"/>
        </w:rPr>
        <w:t>military tasks</w:t>
      </w:r>
      <w:r w:rsidRPr="00052913">
        <w:rPr>
          <w:sz w:val="16"/>
        </w:rPr>
        <w:t xml:space="preserve">) </w:t>
      </w:r>
      <w:r w:rsidRPr="00E82F60">
        <w:rPr>
          <w:rStyle w:val="Emphasis"/>
          <w:highlight w:val="yellow"/>
        </w:rPr>
        <w:t>there is no reason to argue against</w:t>
      </w:r>
      <w:r w:rsidRPr="00052913">
        <w:rPr>
          <w:rStyle w:val="Emphasis"/>
        </w:rPr>
        <w:t xml:space="preserve"> the addition of more</w:t>
      </w:r>
      <w:r>
        <w:rPr>
          <w:rStyle w:val="Emphasis"/>
        </w:rPr>
        <w:t xml:space="preserve"> </w:t>
      </w:r>
      <w:r w:rsidRPr="00E82F60">
        <w:rPr>
          <w:rStyle w:val="Emphasis"/>
          <w:highlight w:val="yellow"/>
        </w:rPr>
        <w:t>functions</w:t>
      </w:r>
      <w:r w:rsidRPr="00052913">
        <w:rPr>
          <w:rStyle w:val="Emphasis"/>
        </w:rPr>
        <w:t>.</w:t>
      </w:r>
      <w:r w:rsidRPr="00052913">
        <w:rPr>
          <w:sz w:val="16"/>
        </w:rPr>
        <w:t xml:space="preserve"> Some of the additional tasks, such as fire fighting, and some of the administrative functions, may actually be of help in improving police relations with the community. Obviously additional tasks should not interfere with the basic police functions and only those officials that perform tasks for which special police powers are needed should be authorised to use such powers. There is also a need for appropriate training. Moreover additional tasks should not lead to the withdrawal of (financial) resources from basic police functions. In some countries ‘fancy’ functions, such as VIP protection and anti-terrorist brigades, receive relatively large portions of the overall budget at the cost of basic policing functions such as the maintenance of public order and criminal investigation. </w:t>
      </w:r>
    </w:p>
    <w:p w14:paraId="6A28DC20" w14:textId="77777777" w:rsidR="0090692A" w:rsidRDefault="0090692A" w:rsidP="0090692A"/>
    <w:p w14:paraId="3C91991B" w14:textId="77777777" w:rsidR="0090692A" w:rsidRDefault="0090692A" w:rsidP="0090692A">
      <w:pPr>
        <w:pStyle w:val="Heading4"/>
      </w:pPr>
      <w:r>
        <w:t>1AR --- Policing &gt; Police</w:t>
      </w:r>
    </w:p>
    <w:p w14:paraId="38AB86B6" w14:textId="77777777" w:rsidR="0090692A" w:rsidRDefault="0090692A" w:rsidP="0090692A">
      <w:bookmarkStart w:id="9" w:name="_Hlk42295515"/>
      <w:r w:rsidRPr="00052913">
        <w:rPr>
          <w:rStyle w:val="Style13ptBold"/>
        </w:rPr>
        <w:t>Osse 06</w:t>
      </w:r>
      <w:r>
        <w:t xml:space="preserve"> --- Anneke Osse, Senior Advisor at the Netherlands Police Academy, “UNDERSTANDING POLICING A resource for human rights activists”, Amnesty International Nederland, First published in 2006, </w:t>
      </w:r>
      <w:hyperlink r:id="rId166" w:history="1">
        <w:r w:rsidRPr="00CF5021">
          <w:rPr>
            <w:rStyle w:val="Hyperlink"/>
          </w:rPr>
          <w:t>https://www.amnesty.org/download/Documents/HRELibrary/sec010112007eng.pdf</w:t>
        </w:r>
      </w:hyperlink>
      <w:r>
        <w:t xml:space="preserve"> (BJN)</w:t>
      </w:r>
    </w:p>
    <w:p w14:paraId="275BCF28" w14:textId="77777777" w:rsidR="0090692A" w:rsidRPr="00052913" w:rsidRDefault="0090692A" w:rsidP="0090692A">
      <w:pPr>
        <w:rPr>
          <w:sz w:val="16"/>
        </w:rPr>
      </w:pPr>
      <w:r w:rsidRPr="00052913">
        <w:rPr>
          <w:sz w:val="16"/>
        </w:rPr>
        <w:t xml:space="preserve">Police and human rights are two domains that reflect differing perspectives on rights and security. Though the relations between the two fields may seem obvious, differences in fundamental frames of reference between the two may lead to major miscommunications. In this Chapter we will take a closer look at how the two domains relate to one another. We start by exploring the police as a professional group and policing as an activity. Though police are often referred to as law enforcers, </w:t>
      </w:r>
      <w:r w:rsidRPr="00E82F60">
        <w:rPr>
          <w:rStyle w:val="StyleUnderline"/>
          <w:highlight w:val="yellow"/>
        </w:rPr>
        <w:t>we prefer to</w:t>
      </w:r>
      <w:r w:rsidRPr="00052913">
        <w:rPr>
          <w:rStyle w:val="StyleUnderline"/>
        </w:rPr>
        <w:t xml:space="preserve"> use </w:t>
      </w:r>
      <w:r w:rsidRPr="00E82F60">
        <w:rPr>
          <w:rStyle w:val="StyleUnderline"/>
          <w:highlight w:val="yellow"/>
        </w:rPr>
        <w:t xml:space="preserve">the term police, since policing </w:t>
      </w:r>
      <w:r w:rsidRPr="00E82F60">
        <w:rPr>
          <w:rStyle w:val="Emphasis"/>
          <w:highlight w:val="yellow"/>
        </w:rPr>
        <w:t>encompasses more than</w:t>
      </w:r>
      <w:r w:rsidRPr="00052913">
        <w:rPr>
          <w:rStyle w:val="Emphasis"/>
        </w:rPr>
        <w:t xml:space="preserve"> mere </w:t>
      </w:r>
      <w:r w:rsidRPr="00E82F60">
        <w:rPr>
          <w:rStyle w:val="Emphasis"/>
          <w:highlight w:val="yellow"/>
        </w:rPr>
        <w:t>law enforcement tasks</w:t>
      </w:r>
      <w:r w:rsidRPr="00052913">
        <w:rPr>
          <w:sz w:val="16"/>
        </w:rPr>
        <w:t xml:space="preserve">. In Section 1.3. we look at the specific field of policing and human rights and explore developments that have taken place in this domain over the past decades. These developments have influenced those working in both fields, and in Section 1.4. we look at how the developments have impacted on the relationship between representatives of both groups. We close with a brief summary. </w:t>
      </w:r>
    </w:p>
    <w:bookmarkEnd w:id="9"/>
    <w:p w14:paraId="0826FF9C" w14:textId="77777777" w:rsidR="0090692A" w:rsidRDefault="0090692A" w:rsidP="0090692A"/>
    <w:p w14:paraId="5B28C17D" w14:textId="77777777" w:rsidR="0090692A" w:rsidRDefault="0090692A" w:rsidP="0090692A">
      <w:pPr>
        <w:pStyle w:val="Heading3"/>
      </w:pPr>
      <w:r>
        <w:t>A2: T --- “Policing Reform” Excludes Judicial --- 2AC Insert</w:t>
      </w:r>
    </w:p>
    <w:p w14:paraId="4593ACA1" w14:textId="77777777" w:rsidR="0090692A" w:rsidRDefault="0090692A" w:rsidP="0090692A"/>
    <w:p w14:paraId="4D527C9F" w14:textId="77777777" w:rsidR="0090692A" w:rsidRDefault="0090692A" w:rsidP="0090692A">
      <w:pPr>
        <w:pStyle w:val="Heading4"/>
      </w:pPr>
      <w:r>
        <w:t xml:space="preserve">w/m --- Policing includes prosecution activities </w:t>
      </w:r>
    </w:p>
    <w:p w14:paraId="7083BB52" w14:textId="77777777" w:rsidR="0090692A" w:rsidRPr="001206ED" w:rsidRDefault="0090692A" w:rsidP="0090692A">
      <w:r w:rsidRPr="001206ED">
        <w:rPr>
          <w:rStyle w:val="Style13ptBold"/>
        </w:rPr>
        <w:t>Conser 11</w:t>
      </w:r>
      <w:r>
        <w:t xml:space="preserve"> --- James A. Conser, PhD, CPP, Professor Emeritus @ Youngstown State, “Law Enforcement in the United States”, 2011, Page 3-5, </w:t>
      </w:r>
      <w:hyperlink r:id="rId167" w:history="1">
        <w:r w:rsidRPr="00CF5021">
          <w:rPr>
            <w:rStyle w:val="Hyperlink"/>
          </w:rPr>
          <w:t>http://samples.jbpub.com/9780763799380/99380_ch01_pass01.pdf</w:t>
        </w:r>
      </w:hyperlink>
      <w:r>
        <w:t xml:space="preserve"> (BJN)</w:t>
      </w:r>
    </w:p>
    <w:p w14:paraId="08B637A5" w14:textId="77777777" w:rsidR="0090692A" w:rsidRDefault="0090692A" w:rsidP="0090692A">
      <w:pPr>
        <w:rPr>
          <w:sz w:val="16"/>
        </w:rPr>
      </w:pPr>
      <w:r>
        <w:rPr>
          <w:sz w:val="16"/>
        </w:rPr>
        <w:t xml:space="preserve">LAW ENFORCEMENT AND POLICING </w:t>
      </w:r>
      <w:r w:rsidRPr="00E82F60">
        <w:rPr>
          <w:rStyle w:val="StyleUnderline"/>
          <w:highlight w:val="yellow"/>
        </w:rPr>
        <w:t>The term policing,</w:t>
      </w:r>
      <w:r w:rsidRPr="00E82F60">
        <w:rPr>
          <w:sz w:val="16"/>
          <w:highlight w:val="yellow"/>
        </w:rPr>
        <w:t xml:space="preserve"> </w:t>
      </w:r>
      <w:r w:rsidRPr="007819F1">
        <w:rPr>
          <w:rStyle w:val="StyleUnderline"/>
        </w:rPr>
        <w:t>on the other hand</w:t>
      </w:r>
      <w:r w:rsidRPr="007819F1">
        <w:rPr>
          <w:sz w:val="16"/>
        </w:rPr>
        <w:t xml:space="preserve">, </w:t>
      </w:r>
      <w:r w:rsidRPr="00E82F60">
        <w:rPr>
          <w:rStyle w:val="StyleUnderline"/>
          <w:highlight w:val="yellow"/>
        </w:rPr>
        <w:t xml:space="preserve">refers to </w:t>
      </w:r>
      <w:r w:rsidRPr="00E82F60">
        <w:rPr>
          <w:rStyle w:val="Emphasis"/>
          <w:highlight w:val="yellow"/>
        </w:rPr>
        <w:t xml:space="preserve">a subset of law enforcement </w:t>
      </w:r>
      <w:r w:rsidRPr="00E82F60">
        <w:rPr>
          <w:rStyle w:val="StyleUnderline"/>
          <w:highlight w:val="yellow"/>
        </w:rPr>
        <w:t>that applies to</w:t>
      </w:r>
      <w:r>
        <w:rPr>
          <w:sz w:val="16"/>
        </w:rPr>
        <w:t xml:space="preserve"> the process of regulating the general health, safety, welfare, and morals of society as it relates to </w:t>
      </w:r>
      <w:r w:rsidRPr="00E82F60">
        <w:rPr>
          <w:rStyle w:val="StyleUnderline"/>
          <w:highlight w:val="yellow"/>
        </w:rPr>
        <w:t>criminal behavior</w:t>
      </w:r>
      <w:r w:rsidRPr="00E82F60">
        <w:rPr>
          <w:sz w:val="16"/>
          <w:highlight w:val="yellow"/>
        </w:rPr>
        <w:t xml:space="preserve">. </w:t>
      </w:r>
      <w:r w:rsidRPr="00E82F60">
        <w:rPr>
          <w:rStyle w:val="StyleUnderline"/>
          <w:highlight w:val="yellow"/>
        </w:rPr>
        <w:t>The policing function</w:t>
      </w:r>
      <w:r w:rsidRPr="00D441FC">
        <w:rPr>
          <w:rStyle w:val="StyleUnderline"/>
        </w:rPr>
        <w:t xml:space="preserve"> in the United States </w:t>
      </w:r>
      <w:r w:rsidRPr="00E82F60">
        <w:rPr>
          <w:rStyle w:val="StyleUnderline"/>
          <w:highlight w:val="yellow"/>
        </w:rPr>
        <w:t>is primarily</w:t>
      </w:r>
      <w:r w:rsidRPr="00D441FC">
        <w:rPr>
          <w:rStyle w:val="StyleUnderline"/>
        </w:rPr>
        <w:t xml:space="preserve"> </w:t>
      </w:r>
      <w:r w:rsidRPr="007819F1">
        <w:rPr>
          <w:rStyle w:val="StyleUnderline"/>
        </w:rPr>
        <w:t>observed through the</w:t>
      </w:r>
      <w:r w:rsidRPr="00D441FC">
        <w:rPr>
          <w:rStyle w:val="StyleUnderline"/>
        </w:rPr>
        <w:t xml:space="preserve"> operations of the criminal justice system in</w:t>
      </w:r>
      <w:r>
        <w:rPr>
          <w:rStyle w:val="StyleUnderline"/>
        </w:rPr>
        <w:t xml:space="preserve"> </w:t>
      </w:r>
      <w:r w:rsidRPr="00D441FC">
        <w:rPr>
          <w:rStyle w:val="StyleUnderline"/>
        </w:rPr>
        <w:t xml:space="preserve">the </w:t>
      </w:r>
      <w:r w:rsidRPr="00E82F60">
        <w:rPr>
          <w:rStyle w:val="StyleUnderline"/>
          <w:highlight w:val="yellow"/>
        </w:rPr>
        <w:t xml:space="preserve">prevention, detection, investigation, and </w:t>
      </w:r>
      <w:r w:rsidRPr="00E82F60">
        <w:rPr>
          <w:rStyle w:val="Emphasis"/>
          <w:highlight w:val="yellow"/>
        </w:rPr>
        <w:t>prosecution</w:t>
      </w:r>
      <w:r w:rsidRPr="00E82F60">
        <w:rPr>
          <w:rStyle w:val="StyleUnderline"/>
          <w:highlight w:val="yellow"/>
        </w:rPr>
        <w:t xml:space="preserve"> of crime. </w:t>
      </w:r>
      <w:r w:rsidRPr="00CD2A98">
        <w:rPr>
          <w:rStyle w:val="StyleUnderline"/>
        </w:rPr>
        <w:t xml:space="preserve">The personnel affiliated with agencies who are engaged in policing functions can be referred to as law enforcement personnel; however, in the United States, police officials are a </w:t>
      </w:r>
      <w:r w:rsidRPr="00CD2A98">
        <w:rPr>
          <w:rStyle w:val="Emphasis"/>
        </w:rPr>
        <w:t>unique group</w:t>
      </w:r>
      <w:r w:rsidRPr="00CD2A98">
        <w:rPr>
          <w:rStyle w:val="StyleUnderline"/>
        </w:rPr>
        <w:t xml:space="preserve"> of law enforceme</w:t>
      </w:r>
      <w:r w:rsidRPr="007819F1">
        <w:rPr>
          <w:rStyle w:val="StyleUnderline"/>
        </w:rPr>
        <w:t>nt officials because they are</w:t>
      </w:r>
      <w:r w:rsidRPr="007819F1">
        <w:rPr>
          <w:sz w:val="16"/>
        </w:rPr>
        <w:t xml:space="preserve"> </w:t>
      </w:r>
      <w:r w:rsidRPr="007819F1">
        <w:rPr>
          <w:rStyle w:val="Emphasis"/>
        </w:rPr>
        <w:t>armed</w:t>
      </w:r>
      <w:r w:rsidRPr="007819F1">
        <w:rPr>
          <w:sz w:val="16"/>
        </w:rPr>
        <w:t xml:space="preserve"> and are </w:t>
      </w:r>
      <w:r w:rsidRPr="007819F1">
        <w:rPr>
          <w:rStyle w:val="Emphasis"/>
        </w:rPr>
        <w:t>authorized to use</w:t>
      </w:r>
      <w:r w:rsidRPr="007819F1">
        <w:rPr>
          <w:rStyle w:val="StyleUnderline"/>
        </w:rPr>
        <w:t xml:space="preserve"> </w:t>
      </w:r>
      <w:r w:rsidRPr="007819F1">
        <w:rPr>
          <w:sz w:val="16"/>
        </w:rPr>
        <w:t xml:space="preserve">coercive and physical </w:t>
      </w:r>
      <w:r w:rsidRPr="007819F1">
        <w:rPr>
          <w:rStyle w:val="Emphasis"/>
        </w:rPr>
        <w:t>force</w:t>
      </w:r>
      <w:r w:rsidRPr="007819F1">
        <w:rPr>
          <w:sz w:val="16"/>
        </w:rPr>
        <w:t xml:space="preserve">, under certain conditions, </w:t>
      </w:r>
      <w:r w:rsidRPr="007819F1">
        <w:rPr>
          <w:rStyle w:val="Emphasis"/>
        </w:rPr>
        <w:t>when carrying out their duties.</w:t>
      </w:r>
      <w:r w:rsidRPr="007819F1">
        <w:rPr>
          <w:rStyle w:val="StyleUnderline"/>
        </w:rPr>
        <w:t xml:space="preserve"> </w:t>
      </w:r>
      <w:r w:rsidRPr="00CD2A98">
        <w:rPr>
          <w:rStyle w:val="StyleUnderline"/>
        </w:rPr>
        <w:t xml:space="preserve">They are </w:t>
      </w:r>
      <w:r w:rsidRPr="00CD2A98">
        <w:rPr>
          <w:rStyle w:val="Emphasis"/>
        </w:rPr>
        <w:t>non-military, armed, governmental personnel</w:t>
      </w:r>
      <w:r w:rsidRPr="00CD2A98">
        <w:rPr>
          <w:rStyle w:val="StyleUnderline"/>
        </w:rPr>
        <w:t xml:space="preserve"> who are </w:t>
      </w:r>
      <w:r w:rsidRPr="00CD2A98">
        <w:rPr>
          <w:rStyle w:val="Emphasis"/>
        </w:rPr>
        <w:t>granted the authority to prevent, detect, investigate, and prosecute criminal behavior</w:t>
      </w:r>
      <w:r w:rsidRPr="00CD2A98">
        <w:rPr>
          <w:rStyle w:val="StyleUnderline"/>
        </w:rPr>
        <w:t xml:space="preserve"> and to </w:t>
      </w:r>
      <w:r w:rsidRPr="00CD2A98">
        <w:rPr>
          <w:rStyle w:val="Emphasis"/>
        </w:rPr>
        <w:t>apprehend</w:t>
      </w:r>
      <w:r w:rsidRPr="00CD2A98">
        <w:rPr>
          <w:rStyle w:val="StyleUnderline"/>
        </w:rPr>
        <w:t xml:space="preserve"> alleged offenders. </w:t>
      </w:r>
      <w:r w:rsidRPr="00CD2A98">
        <w:rPr>
          <w:sz w:val="16"/>
        </w:rPr>
        <w:t>Figure I -2 illustrates the policing agencies as a subset of the law enforcement community.</w:t>
      </w:r>
      <w:r>
        <w:rPr>
          <w:sz w:val="16"/>
        </w:rPr>
        <w:t xml:space="preserve"> </w:t>
      </w:r>
    </w:p>
    <w:p w14:paraId="51817C59" w14:textId="77777777" w:rsidR="0090692A" w:rsidRDefault="0090692A" w:rsidP="0090692A"/>
    <w:p w14:paraId="6F8C4024" w14:textId="77777777" w:rsidR="0090692A" w:rsidRDefault="0090692A" w:rsidP="0090692A"/>
    <w:p w14:paraId="72858ECD" w14:textId="77777777" w:rsidR="0090692A" w:rsidRDefault="0090692A" w:rsidP="0090692A">
      <w:pPr>
        <w:pStyle w:val="Heading4"/>
      </w:pPr>
      <w:r>
        <w:t>C/I --- “Policing” includes all aspects of activities that regulate society --- Our definition provides the most context to criminologist literature</w:t>
      </w:r>
    </w:p>
    <w:p w14:paraId="08C433B4" w14:textId="77777777" w:rsidR="0090692A" w:rsidRDefault="0090692A" w:rsidP="0090692A">
      <w:r w:rsidRPr="00076B7B">
        <w:rPr>
          <w:rStyle w:val="Style13ptBold"/>
        </w:rPr>
        <w:t>Heiduk 15</w:t>
      </w:r>
      <w:r>
        <w:t xml:space="preserve"> --- Felix Heiduk, researcher at the German Institute for International and Security Affairs (SWP) in Berlin, “Rethinking ‘policebuilding’” in “Cooperation and Conflict”, Vol. 50, No. 1 (March 2015), pp. 69-86, </w:t>
      </w:r>
      <w:hyperlink r:id="rId168" w:history="1">
        <w:r w:rsidRPr="004D64D2">
          <w:rPr>
            <w:rStyle w:val="Hyperlink"/>
          </w:rPr>
          <w:t>https://www.jstor.org/stable/45084283?seq=1</w:t>
        </w:r>
      </w:hyperlink>
      <w:r>
        <w:t xml:space="preserve"> (BJN)</w:t>
      </w:r>
    </w:p>
    <w:p w14:paraId="6A004326" w14:textId="77777777" w:rsidR="0090692A" w:rsidRPr="00076B7B" w:rsidRDefault="0090692A" w:rsidP="0090692A">
      <w:pPr>
        <w:rPr>
          <w:sz w:val="16"/>
        </w:rPr>
      </w:pPr>
      <w:r w:rsidRPr="00076B7B">
        <w:rPr>
          <w:sz w:val="16"/>
        </w:rPr>
        <w:t xml:space="preserve">Secondly, conceptualizing the police as a civilian government institution tasked with upholding law and order, as well as a ‘force for public safety and security that is independent of political agendas’ (Greener, 2009: 25), is theoretically not without contestation either. Overstating the differences between the police and the military in terms of mission, command structure and professional ethos on the conceptual level is seemingly, in many ways, a result of under-theorizing on police and policing. </w:t>
      </w:r>
      <w:r w:rsidRPr="00076B7B">
        <w:rPr>
          <w:rStyle w:val="StyleUnderline"/>
        </w:rPr>
        <w:t xml:space="preserve">While </w:t>
      </w:r>
      <w:r w:rsidRPr="00E82F60">
        <w:rPr>
          <w:rStyle w:val="StyleUnderline"/>
          <w:highlight w:val="yellow"/>
        </w:rPr>
        <w:t>political</w:t>
      </w:r>
      <w:r w:rsidRPr="00076B7B">
        <w:rPr>
          <w:rStyle w:val="StyleUnderline"/>
        </w:rPr>
        <w:t xml:space="preserve"> </w:t>
      </w:r>
      <w:r w:rsidRPr="00E82F60">
        <w:rPr>
          <w:rStyle w:val="StyleUnderline"/>
          <w:highlight w:val="yellow"/>
        </w:rPr>
        <w:t>scientists</w:t>
      </w:r>
      <w:r w:rsidRPr="00076B7B">
        <w:rPr>
          <w:rStyle w:val="StyleUnderline"/>
        </w:rPr>
        <w:t>,</w:t>
      </w:r>
      <w:r w:rsidRPr="00076B7B">
        <w:rPr>
          <w:sz w:val="16"/>
        </w:rPr>
        <w:t xml:space="preserve"> especially in security studies, </w:t>
      </w:r>
      <w:r w:rsidRPr="00076B7B">
        <w:rPr>
          <w:rStyle w:val="StyleUnderline"/>
        </w:rPr>
        <w:t xml:space="preserve">often </w:t>
      </w:r>
      <w:r w:rsidRPr="00E82F60">
        <w:rPr>
          <w:rStyle w:val="StyleUnderline"/>
          <w:highlight w:val="yellow"/>
        </w:rPr>
        <w:t>use</w:t>
      </w:r>
      <w:r w:rsidRPr="00076B7B">
        <w:rPr>
          <w:rStyle w:val="StyleUnderline"/>
        </w:rPr>
        <w:t xml:space="preserve"> both the terms ‘</w:t>
      </w:r>
      <w:r w:rsidRPr="00E82F60">
        <w:rPr>
          <w:rStyle w:val="StyleUnderline"/>
          <w:highlight w:val="yellow"/>
        </w:rPr>
        <w:t>police’ and ‘policing’ interchangeably</w:t>
      </w:r>
      <w:r w:rsidRPr="00076B7B">
        <w:rPr>
          <w:sz w:val="16"/>
        </w:rPr>
        <w:t xml:space="preserve"> and mainly in dissociation from the military, </w:t>
      </w:r>
      <w:r w:rsidRPr="00E82F60">
        <w:rPr>
          <w:rStyle w:val="Emphasis"/>
          <w:highlight w:val="yellow"/>
        </w:rPr>
        <w:t>criminological theorizing</w:t>
      </w:r>
      <w:r w:rsidRPr="00E82F60">
        <w:rPr>
          <w:sz w:val="16"/>
          <w:highlight w:val="yellow"/>
        </w:rPr>
        <w:t xml:space="preserve"> </w:t>
      </w:r>
      <w:r w:rsidRPr="00E82F60">
        <w:rPr>
          <w:rStyle w:val="StyleUnderline"/>
          <w:highlight w:val="yellow"/>
        </w:rPr>
        <w:t>on policing</w:t>
      </w:r>
      <w:r w:rsidRPr="00076B7B">
        <w:rPr>
          <w:sz w:val="16"/>
        </w:rPr>
        <w:t xml:space="preserve"> and police </w:t>
      </w:r>
      <w:r w:rsidRPr="00E82F60">
        <w:rPr>
          <w:rStyle w:val="StyleUnderline"/>
          <w:highlight w:val="yellow"/>
        </w:rPr>
        <w:t>lends</w:t>
      </w:r>
      <w:r w:rsidRPr="00076B7B">
        <w:rPr>
          <w:sz w:val="16"/>
        </w:rPr>
        <w:t xml:space="preserve"> </w:t>
      </w:r>
      <w:r w:rsidRPr="00076B7B">
        <w:rPr>
          <w:rStyle w:val="StyleUnderline"/>
        </w:rPr>
        <w:t xml:space="preserve">itself to </w:t>
      </w:r>
      <w:r w:rsidRPr="00E82F60">
        <w:rPr>
          <w:rStyle w:val="StyleUnderline"/>
          <w:highlight w:val="yellow"/>
        </w:rPr>
        <w:t xml:space="preserve">a </w:t>
      </w:r>
      <w:r w:rsidRPr="00E82F60">
        <w:rPr>
          <w:rStyle w:val="Emphasis"/>
          <w:highlight w:val="yellow"/>
        </w:rPr>
        <w:t>different</w:t>
      </w:r>
      <w:r w:rsidRPr="00076B7B">
        <w:rPr>
          <w:rStyle w:val="Emphasis"/>
        </w:rPr>
        <w:t xml:space="preserve"> theoretical </w:t>
      </w:r>
      <w:r w:rsidRPr="00E82F60">
        <w:rPr>
          <w:rStyle w:val="Emphasis"/>
          <w:highlight w:val="yellow"/>
        </w:rPr>
        <w:t>perspective</w:t>
      </w:r>
      <w:r w:rsidRPr="00076B7B">
        <w:rPr>
          <w:rStyle w:val="Emphasis"/>
        </w:rPr>
        <w:t xml:space="preserve"> on</w:t>
      </w:r>
      <w:r w:rsidRPr="00076B7B">
        <w:rPr>
          <w:sz w:val="16"/>
        </w:rPr>
        <w:t xml:space="preserve"> police, </w:t>
      </w:r>
      <w:r w:rsidRPr="00076B7B">
        <w:rPr>
          <w:rStyle w:val="Emphasis"/>
        </w:rPr>
        <w:t>policing</w:t>
      </w:r>
      <w:r w:rsidRPr="00076B7B">
        <w:rPr>
          <w:sz w:val="16"/>
        </w:rPr>
        <w:t xml:space="preserve"> and thus on ‘policebuilding’ too. </w:t>
      </w:r>
      <w:r w:rsidRPr="00076B7B">
        <w:rPr>
          <w:rStyle w:val="StyleUnderline"/>
        </w:rPr>
        <w:t xml:space="preserve">Criminologists generally </w:t>
      </w:r>
      <w:r w:rsidRPr="00E82F60">
        <w:rPr>
          <w:rStyle w:val="StyleUnderline"/>
          <w:highlight w:val="yellow"/>
        </w:rPr>
        <w:t>understand policing as ‘a</w:t>
      </w:r>
      <w:r w:rsidRPr="00076B7B">
        <w:rPr>
          <w:rStyle w:val="StyleUnderline"/>
        </w:rPr>
        <w:t xml:space="preserve"> </w:t>
      </w:r>
      <w:r w:rsidRPr="00076B7B">
        <w:rPr>
          <w:rStyle w:val="Emphasis"/>
        </w:rPr>
        <w:t xml:space="preserve">wide range of </w:t>
      </w:r>
      <w:r w:rsidRPr="00E82F60">
        <w:rPr>
          <w:rStyle w:val="Emphasis"/>
          <w:highlight w:val="yellow"/>
        </w:rPr>
        <w:t>regulatory practices</w:t>
      </w:r>
      <w:r w:rsidRPr="00076B7B">
        <w:rPr>
          <w:sz w:val="16"/>
        </w:rPr>
        <w:t xml:space="preserve"> that serve to monitor social behaviour and ensure conformity with laws and normative codes’ (O’Brien and Yar, 2008: 122).</w:t>
      </w:r>
    </w:p>
    <w:p w14:paraId="271D02F1" w14:textId="77777777" w:rsidR="0090692A" w:rsidRDefault="0090692A" w:rsidP="0090692A">
      <w:pPr>
        <w:rPr>
          <w:sz w:val="16"/>
        </w:rPr>
      </w:pPr>
      <w:r w:rsidRPr="00076B7B">
        <w:rPr>
          <w:sz w:val="16"/>
        </w:rPr>
        <w:t xml:space="preserve">Such </w:t>
      </w:r>
      <w:r w:rsidRPr="00076B7B">
        <w:rPr>
          <w:rStyle w:val="StyleUnderline"/>
        </w:rPr>
        <w:t>a theoretical understanding highlights a number of important aspects of what ought to be understood as ‘policing’:</w:t>
      </w:r>
      <w:r w:rsidRPr="00076B7B">
        <w:rPr>
          <w:sz w:val="16"/>
        </w:rPr>
        <w:t xml:space="preserve"> first, ‘</w:t>
      </w:r>
      <w:r w:rsidRPr="00E82F60">
        <w:rPr>
          <w:rStyle w:val="StyleUnderline"/>
          <w:highlight w:val="yellow"/>
        </w:rPr>
        <w:t>policing’</w:t>
      </w:r>
      <w:r w:rsidRPr="00E82F60">
        <w:rPr>
          <w:sz w:val="16"/>
          <w:highlight w:val="yellow"/>
        </w:rPr>
        <w:t xml:space="preserve"> </w:t>
      </w:r>
      <w:r w:rsidRPr="00E82F60">
        <w:rPr>
          <w:rStyle w:val="Emphasis"/>
          <w:highlight w:val="yellow"/>
        </w:rPr>
        <w:t>is not</w:t>
      </w:r>
      <w:r w:rsidRPr="00076B7B">
        <w:rPr>
          <w:rStyle w:val="Emphasis"/>
        </w:rPr>
        <w:t xml:space="preserve"> to be </w:t>
      </w:r>
      <w:r w:rsidRPr="00E82F60">
        <w:rPr>
          <w:rStyle w:val="Emphasis"/>
          <w:highlight w:val="yellow"/>
        </w:rPr>
        <w:t>restricted to a single set of activities</w:t>
      </w:r>
      <w:r w:rsidRPr="00076B7B">
        <w:rPr>
          <w:rStyle w:val="Emphasis"/>
        </w:rPr>
        <w:t xml:space="preserve"> or practices</w:t>
      </w:r>
      <w:r w:rsidRPr="00076B7B">
        <w:rPr>
          <w:sz w:val="16"/>
        </w:rPr>
        <w:t xml:space="preserve">, </w:t>
      </w:r>
      <w:r w:rsidRPr="00E82F60">
        <w:rPr>
          <w:rStyle w:val="StyleUnderline"/>
          <w:highlight w:val="yellow"/>
        </w:rPr>
        <w:t>i.e. fighting crime, but encompasses</w:t>
      </w:r>
      <w:r w:rsidRPr="00E82F60">
        <w:rPr>
          <w:sz w:val="16"/>
          <w:highlight w:val="yellow"/>
        </w:rPr>
        <w:t xml:space="preserve"> </w:t>
      </w:r>
      <w:r w:rsidRPr="00E82F60">
        <w:rPr>
          <w:rStyle w:val="Emphasis"/>
          <w:highlight w:val="yellow"/>
        </w:rPr>
        <w:t>all ‘regulatory practices’</w:t>
      </w:r>
      <w:r w:rsidRPr="00E82F60">
        <w:rPr>
          <w:sz w:val="16"/>
          <w:highlight w:val="yellow"/>
        </w:rPr>
        <w:t xml:space="preserve"> </w:t>
      </w:r>
      <w:r w:rsidRPr="00E82F60">
        <w:rPr>
          <w:rStyle w:val="StyleUnderline"/>
          <w:highlight w:val="yellow"/>
        </w:rPr>
        <w:t>interlinked with</w:t>
      </w:r>
      <w:r w:rsidRPr="00076B7B">
        <w:rPr>
          <w:rStyle w:val="StyleUnderline"/>
        </w:rPr>
        <w:t xml:space="preserve"> the control of </w:t>
      </w:r>
      <w:r w:rsidRPr="00E82F60">
        <w:rPr>
          <w:rStyle w:val="StyleUnderline"/>
          <w:highlight w:val="yellow"/>
        </w:rPr>
        <w:t>social</w:t>
      </w:r>
      <w:r w:rsidRPr="00076B7B">
        <w:rPr>
          <w:rStyle w:val="StyleUnderline"/>
        </w:rPr>
        <w:t xml:space="preserve"> </w:t>
      </w:r>
      <w:r w:rsidRPr="00E82F60">
        <w:rPr>
          <w:rStyle w:val="StyleUnderline"/>
          <w:highlight w:val="yellow"/>
        </w:rPr>
        <w:t>behaviour</w:t>
      </w:r>
      <w:r w:rsidRPr="00076B7B">
        <w:rPr>
          <w:rStyle w:val="StyleUnderline"/>
        </w:rPr>
        <w:t xml:space="preserve"> in order to ensure conformity with legal and normative codes; second, a wide range of social actors</w:t>
      </w:r>
      <w:r w:rsidRPr="00076B7B">
        <w:rPr>
          <w:sz w:val="16"/>
        </w:rPr>
        <w:t xml:space="preserve"> and institutions </w:t>
      </w:r>
      <w:r w:rsidRPr="00E82F60">
        <w:rPr>
          <w:rStyle w:val="StyleUnderline"/>
          <w:highlight w:val="yellow"/>
        </w:rPr>
        <w:t>can be involved in ‘policing’</w:t>
      </w:r>
      <w:r w:rsidRPr="00076B7B">
        <w:rPr>
          <w:rStyle w:val="StyleUnderline"/>
        </w:rPr>
        <w:t xml:space="preserve">; and third, ‘policing’ can be formally as well as informally organized. In contrast to </w:t>
      </w:r>
      <w:r w:rsidRPr="00076B7B">
        <w:rPr>
          <w:sz w:val="16"/>
        </w:rPr>
        <w:t>this definition of ‘</w:t>
      </w:r>
      <w:r w:rsidRPr="00076B7B">
        <w:rPr>
          <w:rStyle w:val="StyleUnderline"/>
        </w:rPr>
        <w:t>policing’, the ‘police’ are a formal state apparatus in charge of upholding order</w:t>
      </w:r>
      <w:r w:rsidRPr="00076B7B">
        <w:rPr>
          <w:sz w:val="16"/>
        </w:rPr>
        <w:t xml:space="preserve"> directed by and accountable to the state. </w:t>
      </w:r>
      <w:r w:rsidRPr="00076B7B">
        <w:rPr>
          <w:rStyle w:val="StyleUnderline"/>
        </w:rPr>
        <w:t xml:space="preserve">Hence, </w:t>
      </w:r>
      <w:r w:rsidRPr="00E82F60">
        <w:rPr>
          <w:rStyle w:val="StyleUnderline"/>
          <w:highlight w:val="yellow"/>
        </w:rPr>
        <w:t>the police are</w:t>
      </w:r>
      <w:r w:rsidRPr="00E82F60">
        <w:rPr>
          <w:sz w:val="16"/>
          <w:highlight w:val="yellow"/>
        </w:rPr>
        <w:t xml:space="preserve"> </w:t>
      </w:r>
      <w:r w:rsidRPr="00E82F60">
        <w:rPr>
          <w:rStyle w:val="Emphasis"/>
          <w:highlight w:val="yellow"/>
        </w:rPr>
        <w:t>only one</w:t>
      </w:r>
      <w:r w:rsidRPr="00076B7B">
        <w:rPr>
          <w:rStyle w:val="Emphasis"/>
        </w:rPr>
        <w:t xml:space="preserve"> of</w:t>
      </w:r>
      <w:r w:rsidRPr="00076B7B">
        <w:rPr>
          <w:sz w:val="16"/>
        </w:rPr>
        <w:t xml:space="preserve"> many </w:t>
      </w:r>
      <w:r w:rsidRPr="00E82F60">
        <w:rPr>
          <w:rStyle w:val="StyleUnderline"/>
          <w:highlight w:val="yellow"/>
        </w:rPr>
        <w:t>institutions involved in</w:t>
      </w:r>
      <w:r w:rsidRPr="00E82F60">
        <w:rPr>
          <w:sz w:val="16"/>
          <w:highlight w:val="yellow"/>
        </w:rPr>
        <w:t xml:space="preserve"> </w:t>
      </w:r>
      <w:r w:rsidRPr="00E82F60">
        <w:rPr>
          <w:rStyle w:val="Emphasis"/>
          <w:highlight w:val="yellow"/>
        </w:rPr>
        <w:t>policing</w:t>
      </w:r>
      <w:r w:rsidRPr="00076B7B">
        <w:rPr>
          <w:rStyle w:val="Emphasis"/>
        </w:rPr>
        <w:t>;</w:t>
      </w:r>
      <w:r w:rsidRPr="00076B7B">
        <w:rPr>
          <w:sz w:val="16"/>
        </w:rPr>
        <w:t xml:space="preserve"> nonetheless, the police play a central role in the context of the establishment of modern statehood as the means of acquiring and retaining state power (Bittner, 1985; Gordon, 2005: 62; Lynch et al., 1989: 64).</w:t>
      </w:r>
    </w:p>
    <w:p w14:paraId="1F068DE0" w14:textId="77777777" w:rsidR="0090692A" w:rsidRDefault="0090692A" w:rsidP="0090692A">
      <w:pPr>
        <w:rPr>
          <w:sz w:val="16"/>
        </w:rPr>
      </w:pPr>
    </w:p>
    <w:p w14:paraId="597D984D" w14:textId="77777777" w:rsidR="0090692A" w:rsidRDefault="0090692A" w:rsidP="0090692A">
      <w:pPr>
        <w:pStyle w:val="Heading4"/>
      </w:pPr>
      <w:r>
        <w:t>Only our interp gives meaning to “CJR” in the area of policing</w:t>
      </w:r>
    </w:p>
    <w:p w14:paraId="42489837" w14:textId="77777777" w:rsidR="0090692A" w:rsidRPr="0027484C" w:rsidRDefault="0090692A" w:rsidP="0090692A">
      <w:r w:rsidRPr="00F37566">
        <w:rPr>
          <w:rStyle w:val="Style13ptBold"/>
        </w:rPr>
        <w:t>Estelle 18</w:t>
      </w:r>
      <w:r>
        <w:t xml:space="preserve"> --- Sarah M. Estelle, Ph.D., is Associate Professor of Economics in the Department of Economics and Business at Hope College in Holland, Michigan, and director of the Markets &amp; Morality program. She is a research fellow at the Acton Institute., Criminal justice reform: What is it and why does it matter?”, ACTON INSTITUTE POWERBLOG, December 20, 2018, </w:t>
      </w:r>
      <w:hyperlink r:id="rId169" w:history="1">
        <w:r w:rsidRPr="00CF5021">
          <w:rPr>
            <w:rStyle w:val="Hyperlink"/>
          </w:rPr>
          <w:t>https://blog.acton.org/archives/105399-criminal-justice-reform-what-is-it-and-why-does-it-matter.html</w:t>
        </w:r>
      </w:hyperlink>
      <w:r>
        <w:t xml:space="preserve"> (BJN)</w:t>
      </w:r>
    </w:p>
    <w:p w14:paraId="76045270" w14:textId="77777777" w:rsidR="0090692A" w:rsidRDefault="0090692A" w:rsidP="0090692A">
      <w:pPr>
        <w:rPr>
          <w:rStyle w:val="StyleUnderline"/>
        </w:rPr>
      </w:pPr>
      <w:r w:rsidRPr="00E82F60">
        <w:rPr>
          <w:rStyle w:val="StyleUnderline"/>
          <w:highlight w:val="yellow"/>
        </w:rPr>
        <w:t>Criminal justice reform</w:t>
      </w:r>
      <w:r w:rsidRPr="00F37566">
        <w:rPr>
          <w:rStyle w:val="StyleUnderline"/>
        </w:rPr>
        <w:t xml:space="preserve"> </w:t>
      </w:r>
      <w:r w:rsidRPr="00F37566">
        <w:rPr>
          <w:rStyle w:val="Emphasis"/>
        </w:rPr>
        <w:t>isn’t just about conviction and sentencing</w:t>
      </w:r>
      <w:r w:rsidRPr="00F37566">
        <w:rPr>
          <w:sz w:val="16"/>
        </w:rPr>
        <w:t xml:space="preserve">, though. </w:t>
      </w:r>
      <w:r w:rsidRPr="00F37566">
        <w:rPr>
          <w:rStyle w:val="StyleUnderline"/>
        </w:rPr>
        <w:t xml:space="preserve">The criminal justice system has an impact </w:t>
      </w:r>
      <w:r w:rsidRPr="00F37566">
        <w:rPr>
          <w:rStyle w:val="Emphasis"/>
        </w:rPr>
        <w:t xml:space="preserve">even before a crime is committed </w:t>
      </w:r>
      <w:r w:rsidRPr="00E82F60">
        <w:rPr>
          <w:rStyle w:val="Emphasis"/>
          <w:highlight w:val="yellow"/>
        </w:rPr>
        <w:t>by policing</w:t>
      </w:r>
      <w:r w:rsidRPr="00F37566">
        <w:rPr>
          <w:sz w:val="16"/>
        </w:rPr>
        <w:t xml:space="preserve"> that can deter or prevent crime. </w:t>
      </w:r>
      <w:r w:rsidRPr="00F37566">
        <w:rPr>
          <w:rStyle w:val="StyleUnderline"/>
        </w:rPr>
        <w:t xml:space="preserve">If a crime is committed, </w:t>
      </w:r>
      <w:r w:rsidRPr="00E82F60">
        <w:rPr>
          <w:rStyle w:val="StyleUnderline"/>
          <w:highlight w:val="yellow"/>
        </w:rPr>
        <w:t>the pipeline</w:t>
      </w:r>
      <w:r w:rsidRPr="00F37566">
        <w:rPr>
          <w:rStyle w:val="StyleUnderline"/>
        </w:rPr>
        <w:t xml:space="preserve"> of justice </w:t>
      </w:r>
      <w:r w:rsidRPr="00E82F60">
        <w:rPr>
          <w:rStyle w:val="StyleUnderline"/>
          <w:highlight w:val="yellow"/>
        </w:rPr>
        <w:t>proceeds through crime reporting</w:t>
      </w:r>
      <w:r w:rsidRPr="00F37566">
        <w:rPr>
          <w:rStyle w:val="StyleUnderline"/>
        </w:rPr>
        <w:t xml:space="preserve">, criminal </w:t>
      </w:r>
      <w:r w:rsidRPr="00E82F60">
        <w:rPr>
          <w:rStyle w:val="StyleUnderline"/>
          <w:highlight w:val="yellow"/>
        </w:rPr>
        <w:t>investigation</w:t>
      </w:r>
      <w:r w:rsidRPr="00F37566">
        <w:rPr>
          <w:rStyle w:val="StyleUnderline"/>
        </w:rPr>
        <w:t xml:space="preserve">, </w:t>
      </w:r>
      <w:r w:rsidRPr="00E82F60">
        <w:rPr>
          <w:rStyle w:val="StyleUnderline"/>
          <w:highlight w:val="yellow"/>
        </w:rPr>
        <w:t xml:space="preserve">prosecution </w:t>
      </w:r>
      <w:r w:rsidRPr="0027484C">
        <w:rPr>
          <w:rStyle w:val="StyleUnderline"/>
        </w:rPr>
        <w:t>and</w:t>
      </w:r>
      <w:r w:rsidRPr="00F37566">
        <w:rPr>
          <w:rStyle w:val="StyleUnderline"/>
        </w:rPr>
        <w:t xml:space="preserve"> criminal </w:t>
      </w:r>
      <w:r w:rsidRPr="00E82F60">
        <w:rPr>
          <w:rStyle w:val="StyleUnderline"/>
          <w:highlight w:val="yellow"/>
        </w:rPr>
        <w:t>trial</w:t>
      </w:r>
      <w:r w:rsidRPr="00F37566">
        <w:rPr>
          <w:rStyle w:val="StyleUnderline"/>
        </w:rPr>
        <w:t xml:space="preserve">, the court’s decision, </w:t>
      </w:r>
      <w:r w:rsidRPr="00E82F60">
        <w:rPr>
          <w:rStyle w:val="StyleUnderline"/>
          <w:highlight w:val="yellow"/>
        </w:rPr>
        <w:t>sentencing and</w:t>
      </w:r>
      <w:r w:rsidRPr="00F37566">
        <w:rPr>
          <w:rStyle w:val="StyleUnderline"/>
        </w:rPr>
        <w:t xml:space="preserve"> then the </w:t>
      </w:r>
      <w:r w:rsidRPr="00E82F60">
        <w:rPr>
          <w:rStyle w:val="StyleUnderline"/>
          <w:highlight w:val="yellow"/>
        </w:rPr>
        <w:t>corrections</w:t>
      </w:r>
      <w:r w:rsidRPr="00F37566">
        <w:rPr>
          <w:rStyle w:val="StyleUnderline"/>
        </w:rPr>
        <w:t xml:space="preserve"> system</w:t>
      </w:r>
      <w:r w:rsidRPr="00F37566">
        <w:rPr>
          <w:sz w:val="16"/>
        </w:rPr>
        <w:t xml:space="preserve"> </w:t>
      </w:r>
      <w:r w:rsidRPr="00E82F60">
        <w:rPr>
          <w:rStyle w:val="StyleUnderline"/>
          <w:highlight w:val="yellow"/>
        </w:rPr>
        <w:t>including</w:t>
      </w:r>
      <w:r w:rsidRPr="00F37566">
        <w:rPr>
          <w:sz w:val="16"/>
        </w:rPr>
        <w:t xml:space="preserve"> prison or jail, </w:t>
      </w:r>
      <w:r w:rsidRPr="00E82F60">
        <w:rPr>
          <w:rStyle w:val="StyleUnderline"/>
          <w:highlight w:val="yellow"/>
        </w:rPr>
        <w:t xml:space="preserve">parole, probation </w:t>
      </w:r>
      <w:r w:rsidRPr="0027484C">
        <w:rPr>
          <w:rStyle w:val="StyleUnderline"/>
        </w:rPr>
        <w:t xml:space="preserve">and other punishment. </w:t>
      </w:r>
    </w:p>
    <w:p w14:paraId="1EDB9870" w14:textId="77777777" w:rsidR="0090692A" w:rsidRDefault="0090692A" w:rsidP="0090692A">
      <w:pPr>
        <w:rPr>
          <w:sz w:val="16"/>
        </w:rPr>
      </w:pPr>
    </w:p>
    <w:p w14:paraId="6973BD01" w14:textId="77777777" w:rsidR="0090692A" w:rsidRDefault="0090692A" w:rsidP="0090692A"/>
    <w:p w14:paraId="1826B1AC" w14:textId="77777777" w:rsidR="0090692A" w:rsidRDefault="0090692A" w:rsidP="0090692A">
      <w:pPr>
        <w:pStyle w:val="Heading3"/>
      </w:pPr>
      <w:r>
        <w:t>A2: T --- “Policing Reform” Excludes Judicial --- 1AR Ext</w:t>
      </w:r>
    </w:p>
    <w:p w14:paraId="1F7AD2F3" w14:textId="77777777" w:rsidR="0090692A" w:rsidRDefault="0090692A" w:rsidP="0090692A"/>
    <w:p w14:paraId="45FB8859" w14:textId="77777777" w:rsidR="0090692A" w:rsidRDefault="0090692A" w:rsidP="0090692A">
      <w:pPr>
        <w:pStyle w:val="Heading4"/>
      </w:pPr>
      <w:r>
        <w:t xml:space="preserve">Policing includes order maintenance and community service --- prosecution reform is topical </w:t>
      </w:r>
    </w:p>
    <w:p w14:paraId="5DAA9087" w14:textId="265D9DFA" w:rsidR="0090692A" w:rsidRPr="00C21D40" w:rsidRDefault="0090692A" w:rsidP="0090692A">
      <w:r w:rsidRPr="000B40A9">
        <w:rPr>
          <w:rStyle w:val="Style13ptBold"/>
        </w:rPr>
        <w:t>Steverson 08</w:t>
      </w:r>
      <w:r>
        <w:t xml:space="preserve"> --- </w:t>
      </w:r>
      <w:r w:rsidRPr="000B40A9">
        <w:t xml:space="preserve">Leonard A. Steverson, Ph.D., is assistant professor of sociology at South Georgia College in Douglas, Georgia, “Policing in America”, 2008, </w:t>
      </w:r>
      <w:hyperlink r:id="rId170" w:history="1">
        <w:r w:rsidR="006A260C" w:rsidRPr="004D64D2">
          <w:rPr>
            <w:rStyle w:val="Hyperlink"/>
          </w:rPr>
          <w:t>https://books.google.com/books?id=BZ1TsIXk-n8C&amp;dq=%22term+policing+is%22+%22criminal+justice%22&amp;source=gbs_navlinks_s</w:t>
        </w:r>
      </w:hyperlink>
      <w:r w:rsidR="006A260C">
        <w:t xml:space="preserve"> (BJN)</w:t>
      </w:r>
    </w:p>
    <w:p w14:paraId="73776ED8" w14:textId="77777777" w:rsidR="0090692A" w:rsidRDefault="0090692A" w:rsidP="0090692A">
      <w:pPr>
        <w:rPr>
          <w:sz w:val="14"/>
        </w:rPr>
      </w:pPr>
      <w:r w:rsidRPr="000B40A9">
        <w:rPr>
          <w:sz w:val="14"/>
        </w:rPr>
        <w:t xml:space="preserve">Other police scholars note that there are different functions, roles, duties, or various other terms to describe what the police do. </w:t>
      </w:r>
      <w:r w:rsidRPr="00E82F60">
        <w:rPr>
          <w:rStyle w:val="StyleUnderline"/>
          <w:highlight w:val="yellow"/>
        </w:rPr>
        <w:t>Policing can be seen as</w:t>
      </w:r>
      <w:r w:rsidRPr="000B40A9">
        <w:rPr>
          <w:sz w:val="14"/>
        </w:rPr>
        <w:t xml:space="preserve"> having </w:t>
      </w:r>
      <w:r w:rsidRPr="000B40A9">
        <w:rPr>
          <w:rStyle w:val="StyleUnderline"/>
        </w:rPr>
        <w:t>two</w:t>
      </w:r>
      <w:r w:rsidRPr="000B40A9">
        <w:rPr>
          <w:sz w:val="14"/>
        </w:rPr>
        <w:t xml:space="preserve"> primary </w:t>
      </w:r>
      <w:r w:rsidRPr="000B40A9">
        <w:rPr>
          <w:rStyle w:val="StyleUnderline"/>
        </w:rPr>
        <w:t>functions</w:t>
      </w:r>
      <w:r w:rsidRPr="000B40A9">
        <w:rPr>
          <w:sz w:val="14"/>
        </w:rPr>
        <w:t>—</w:t>
      </w:r>
      <w:r w:rsidRPr="00E82F60">
        <w:rPr>
          <w:rStyle w:val="Emphasis"/>
          <w:highlight w:val="yellow"/>
        </w:rPr>
        <w:t>order maintenance</w:t>
      </w:r>
      <w:r w:rsidRPr="00E82F60">
        <w:rPr>
          <w:sz w:val="14"/>
          <w:highlight w:val="yellow"/>
        </w:rPr>
        <w:t xml:space="preserve"> </w:t>
      </w:r>
      <w:r w:rsidRPr="00E82F60">
        <w:rPr>
          <w:rStyle w:val="StyleUnderline"/>
          <w:highlight w:val="yellow"/>
        </w:rPr>
        <w:t>and</w:t>
      </w:r>
      <w:r w:rsidRPr="00E82F60">
        <w:rPr>
          <w:sz w:val="14"/>
          <w:highlight w:val="yellow"/>
        </w:rPr>
        <w:t xml:space="preserve"> </w:t>
      </w:r>
      <w:r w:rsidRPr="00E82F60">
        <w:rPr>
          <w:rStyle w:val="Emphasis"/>
          <w:highlight w:val="yellow"/>
        </w:rPr>
        <w:t>community service</w:t>
      </w:r>
      <w:r w:rsidRPr="000B40A9">
        <w:rPr>
          <w:sz w:val="14"/>
        </w:rPr>
        <w:t xml:space="preserve">, along with a related set of duties. </w:t>
      </w:r>
      <w:r w:rsidRPr="00E82F60">
        <w:rPr>
          <w:rStyle w:val="StyleUnderline"/>
          <w:highlight w:val="yellow"/>
        </w:rPr>
        <w:t>Order maintenance has the</w:t>
      </w:r>
      <w:r w:rsidRPr="000B40A9">
        <w:rPr>
          <w:rStyle w:val="StyleUnderline"/>
        </w:rPr>
        <w:t xml:space="preserve"> </w:t>
      </w:r>
      <w:r w:rsidRPr="000B40A9">
        <w:rPr>
          <w:sz w:val="14"/>
        </w:rPr>
        <w:t xml:space="preserve">associated </w:t>
      </w:r>
      <w:r w:rsidRPr="00E82F60">
        <w:rPr>
          <w:rStyle w:val="StyleUnderline"/>
          <w:highlight w:val="yellow"/>
        </w:rPr>
        <w:t>duties of law enforcement, patrol,</w:t>
      </w:r>
      <w:r w:rsidRPr="000B40A9">
        <w:rPr>
          <w:rStyle w:val="StyleUnderline"/>
        </w:rPr>
        <w:t xml:space="preserve"> traffic control, and </w:t>
      </w:r>
      <w:r w:rsidRPr="00E82F60">
        <w:rPr>
          <w:rStyle w:val="StyleUnderline"/>
          <w:highlight w:val="yellow"/>
        </w:rPr>
        <w:t>investigation</w:t>
      </w:r>
      <w:r w:rsidRPr="000B40A9">
        <w:rPr>
          <w:rStyle w:val="StyleUnderline"/>
        </w:rPr>
        <w:t>; community service has the associated duties of acting as a community resource</w:t>
      </w:r>
      <w:r w:rsidRPr="000B40A9">
        <w:rPr>
          <w:sz w:val="14"/>
        </w:rPr>
        <w:t xml:space="preserve"> and providing crime prevention programs. Order maintenance refers to the function that helps promote a safe and lawful environment for the community in which the police work. While some scholars describe a separate police function of law enforcement, it can be argued that the </w:t>
      </w:r>
      <w:r w:rsidRPr="000B40A9">
        <w:rPr>
          <w:rStyle w:val="StyleUnderline"/>
        </w:rPr>
        <w:t>actual enforcement of laws, which</w:t>
      </w:r>
      <w:r>
        <w:rPr>
          <w:rStyle w:val="StyleUnderline"/>
        </w:rPr>
        <w:t xml:space="preserve"> </w:t>
      </w:r>
      <w:r w:rsidRPr="000B40A9">
        <w:rPr>
          <w:rStyle w:val="StyleUnderline"/>
        </w:rPr>
        <w:t xml:space="preserve">includes the </w:t>
      </w:r>
      <w:r w:rsidRPr="00E82F60">
        <w:rPr>
          <w:rStyle w:val="StyleUnderline"/>
          <w:highlight w:val="yellow"/>
        </w:rPr>
        <w:t>arrest</w:t>
      </w:r>
      <w:r w:rsidRPr="000B40A9">
        <w:rPr>
          <w:rStyle w:val="StyleUnderline"/>
        </w:rPr>
        <w:t xml:space="preserve">, apprehension, </w:t>
      </w:r>
      <w:r w:rsidRPr="00E82F60">
        <w:rPr>
          <w:rStyle w:val="StyleUnderline"/>
          <w:highlight w:val="yellow"/>
        </w:rPr>
        <w:t>and prosecution</w:t>
      </w:r>
      <w:r w:rsidRPr="000B40A9">
        <w:rPr>
          <w:sz w:val="14"/>
        </w:rPr>
        <w:t xml:space="preserve"> of offenders, is actually a measure taken to ensure that social order is maintained; therefore it </w:t>
      </w:r>
      <w:r w:rsidRPr="000B40A9">
        <w:rPr>
          <w:rStyle w:val="StyleUnderline"/>
        </w:rPr>
        <w:t>is</w:t>
      </w:r>
      <w:r w:rsidRPr="000B40A9">
        <w:rPr>
          <w:sz w:val="14"/>
        </w:rPr>
        <w:t xml:space="preserve"> part of </w:t>
      </w:r>
      <w:r w:rsidRPr="000B40A9">
        <w:rPr>
          <w:rStyle w:val="StyleUnderline"/>
        </w:rPr>
        <w:t>the order maintenance function.</w:t>
      </w:r>
      <w:r w:rsidRPr="000B40A9">
        <w:rPr>
          <w:sz w:val="14"/>
        </w:rPr>
        <w:t xml:space="preserve"> The police provide order maintenance also through patrol work, traffic control, investigation of crimes, and other means. </w:t>
      </w:r>
      <w:r w:rsidRPr="00E82F60">
        <w:rPr>
          <w:rStyle w:val="StyleUnderline"/>
          <w:highlight w:val="yellow"/>
        </w:rPr>
        <w:t>The community service function</w:t>
      </w:r>
      <w:r w:rsidRPr="000B40A9">
        <w:rPr>
          <w:rStyle w:val="StyleUnderline"/>
        </w:rPr>
        <w:t xml:space="preserve"> i</w:t>
      </w:r>
      <w:r w:rsidRPr="000B40A9">
        <w:rPr>
          <w:sz w:val="14"/>
        </w:rPr>
        <w:t xml:space="preserve">s often seen as secondary to order maintenance, especially to the notion of crime fighting. However, it must be considered a major function because it </w:t>
      </w:r>
      <w:r w:rsidRPr="000B40A9">
        <w:rPr>
          <w:rStyle w:val="StyleUnderline"/>
        </w:rPr>
        <w:t>comprises much of what the police actually do</w:t>
      </w:r>
      <w:r w:rsidRPr="000B40A9">
        <w:rPr>
          <w:sz w:val="14"/>
        </w:rPr>
        <w:t xml:space="preserve">. Common activities of the police </w:t>
      </w:r>
      <w:r w:rsidRPr="00E82F60">
        <w:rPr>
          <w:rStyle w:val="StyleUnderline"/>
          <w:highlight w:val="yellow"/>
        </w:rPr>
        <w:t>include</w:t>
      </w:r>
      <w:r w:rsidRPr="000B40A9">
        <w:rPr>
          <w:rStyle w:val="StyleUnderline"/>
        </w:rPr>
        <w:t xml:space="preserve"> serving as a community resource and </w:t>
      </w:r>
      <w:r w:rsidRPr="00E82F60">
        <w:rPr>
          <w:rStyle w:val="StyleUnderline"/>
          <w:highlight w:val="yellow"/>
        </w:rPr>
        <w:t>assisting victims</w:t>
      </w:r>
      <w:r w:rsidRPr="000B40A9">
        <w:rPr>
          <w:rStyle w:val="StyleUnderline"/>
        </w:rPr>
        <w:t xml:space="preserve"> and potential victims </w:t>
      </w:r>
      <w:r w:rsidRPr="00E82F60">
        <w:rPr>
          <w:rStyle w:val="StyleUnderline"/>
          <w:highlight w:val="yellow"/>
        </w:rPr>
        <w:t>of crime</w:t>
      </w:r>
      <w:r w:rsidRPr="000B40A9">
        <w:rPr>
          <w:rStyle w:val="StyleUnderline"/>
        </w:rPr>
        <w:t xml:space="preserve">. </w:t>
      </w:r>
      <w:r w:rsidRPr="000B40A9">
        <w:rPr>
          <w:sz w:val="14"/>
        </w:rPr>
        <w:t>The police are certainly part of a larger interdisciplinary network of providers of services to communities and can often be found working in crime pre34 Problems, Controversies, and Solutions vention education programs, child advocacy programs, mentoring underprivileged children, and a host of other activities.</w:t>
      </w:r>
    </w:p>
    <w:p w14:paraId="47E45293" w14:textId="77777777" w:rsidR="0090692A" w:rsidRDefault="0090692A" w:rsidP="0090692A"/>
    <w:p w14:paraId="1D409FDB" w14:textId="77777777" w:rsidR="0090692A" w:rsidRDefault="0090692A" w:rsidP="0090692A">
      <w:pPr>
        <w:pStyle w:val="Heading4"/>
      </w:pPr>
      <w:r>
        <w:t>Policing includes prosecutorial aspects</w:t>
      </w:r>
    </w:p>
    <w:p w14:paraId="53414EDA" w14:textId="77777777" w:rsidR="0090692A" w:rsidRDefault="0090692A" w:rsidP="0090692A">
      <w:r w:rsidRPr="0012647E">
        <w:rPr>
          <w:rStyle w:val="Style13ptBold"/>
        </w:rPr>
        <w:t>Karatay 09</w:t>
      </w:r>
      <w:r>
        <w:t xml:space="preserve"> --- </w:t>
      </w:r>
      <w:r w:rsidRPr="0012647E">
        <w:rPr>
          <w:sz w:val="18"/>
          <w:szCs w:val="18"/>
        </w:rPr>
        <w:t xml:space="preserve">Akin Karatay PhD Candidate, University of Southern Mississippi, “AN ASSESSMENT OF DEMOCRATIC POLICING IN THE TURKISH NATIONAL POLICE: POLICE OFFICIALS' ATTITUDES TOWARD RECENT POLICE REFORMS “, Abstract of a Dissertation Submitted to the Graduate Studies Office of The University of Southern Mississippi in Partial Fulfillment of the Requirements for the Degree of Doctor of Philosophy, Aug 09, </w:t>
      </w:r>
      <w:hyperlink r:id="rId171" w:history="1">
        <w:r w:rsidRPr="0012647E">
          <w:rPr>
            <w:rStyle w:val="Hyperlink"/>
            <w:sz w:val="18"/>
            <w:szCs w:val="18"/>
          </w:rPr>
          <w:t>https://aquila.usm.edu/cgi/viewcontent.cgi?article=2092&amp;context=dissertations</w:t>
        </w:r>
      </w:hyperlink>
      <w:r w:rsidRPr="0012647E">
        <w:rPr>
          <w:sz w:val="18"/>
          <w:szCs w:val="18"/>
        </w:rPr>
        <w:t xml:space="preserve"> (BJN)</w:t>
      </w:r>
    </w:p>
    <w:p w14:paraId="0B7AE72D" w14:textId="77777777" w:rsidR="0090692A" w:rsidRPr="0012647E" w:rsidRDefault="0090692A" w:rsidP="0090692A">
      <w:pPr>
        <w:rPr>
          <w:sz w:val="16"/>
        </w:rPr>
      </w:pPr>
      <w:r w:rsidRPr="0012647E">
        <w:rPr>
          <w:sz w:val="16"/>
        </w:rPr>
        <w:t xml:space="preserve">The term police can be defined as the people who are recruited, trained, and uniformed by government and given the authority to arrest and use deadly force (Bayley &amp; Shearing, 1996). </w:t>
      </w:r>
      <w:r w:rsidRPr="00E82F60">
        <w:rPr>
          <w:rStyle w:val="StyleUnderline"/>
          <w:highlight w:val="yellow"/>
        </w:rPr>
        <w:t>The term policing can be described as</w:t>
      </w:r>
      <w:r w:rsidRPr="0012647E">
        <w:rPr>
          <w:rStyle w:val="StyleUnderline"/>
        </w:rPr>
        <w:t xml:space="preserve"> a body of </w:t>
      </w:r>
      <w:r w:rsidRPr="00E82F60">
        <w:rPr>
          <w:rStyle w:val="StyleUnderline"/>
          <w:highlight w:val="yellow"/>
        </w:rPr>
        <w:t>functions</w:t>
      </w:r>
      <w:r w:rsidRPr="0012647E">
        <w:rPr>
          <w:rStyle w:val="StyleUnderline"/>
        </w:rPr>
        <w:t xml:space="preserve"> and</w:t>
      </w:r>
      <w:r w:rsidRPr="0012647E">
        <w:rPr>
          <w:sz w:val="16"/>
        </w:rPr>
        <w:t xml:space="preserve"> 10 </w:t>
      </w:r>
      <w:r w:rsidRPr="0012647E">
        <w:rPr>
          <w:rStyle w:val="StyleUnderline"/>
        </w:rPr>
        <w:t xml:space="preserve">services, </w:t>
      </w:r>
      <w:r w:rsidRPr="00E82F60">
        <w:rPr>
          <w:rStyle w:val="StyleUnderline"/>
          <w:highlight w:val="yellow"/>
        </w:rPr>
        <w:t>ranging from law enforcement</w:t>
      </w:r>
      <w:r w:rsidRPr="0012647E">
        <w:rPr>
          <w:rStyle w:val="StyleUnderline"/>
        </w:rPr>
        <w:t xml:space="preserve"> responses </w:t>
      </w:r>
      <w:r w:rsidRPr="00E82F60">
        <w:rPr>
          <w:rStyle w:val="StyleUnderline"/>
          <w:highlight w:val="yellow"/>
        </w:rPr>
        <w:t>to</w:t>
      </w:r>
      <w:r w:rsidRPr="0012647E">
        <w:rPr>
          <w:rStyle w:val="StyleUnderline"/>
        </w:rPr>
        <w:t xml:space="preserve"> crime in either</w:t>
      </w:r>
      <w:r w:rsidRPr="0012647E">
        <w:rPr>
          <w:sz w:val="16"/>
        </w:rPr>
        <w:t xml:space="preserve"> the </w:t>
      </w:r>
      <w:r w:rsidRPr="0012647E">
        <w:rPr>
          <w:rStyle w:val="StyleUnderline"/>
        </w:rPr>
        <w:t>preventive or</w:t>
      </w:r>
      <w:r w:rsidRPr="0012647E">
        <w:rPr>
          <w:sz w:val="16"/>
        </w:rPr>
        <w:t xml:space="preserve"> the </w:t>
      </w:r>
      <w:r w:rsidRPr="00E82F60">
        <w:rPr>
          <w:rStyle w:val="StyleUnderline"/>
          <w:highlight w:val="yellow"/>
        </w:rPr>
        <w:t>prosecutorial aspects</w:t>
      </w:r>
      <w:r w:rsidRPr="0012647E">
        <w:rPr>
          <w:rStyle w:val="StyleUnderline"/>
        </w:rPr>
        <w:t>, to promoting various quality-of-life aspects of the community</w:t>
      </w:r>
      <w:r w:rsidRPr="0012647E">
        <w:rPr>
          <w:sz w:val="16"/>
        </w:rPr>
        <w:t xml:space="preserve"> (Forst, 1999, p. 3). Manning (2005a) defines policing in a cross-national context. Policing can involve sacred policing (e.g., Iran), totalitarian policing (e.g., the former Soviet Union, North Korea), continental policing (e.g., Germany, France), transnational policing (e.g., United Nations peacekeeping forces), and private or corporate policing (e.g., privatized military industry) (Manning, 2005a). Skolnick's (1975) description of the police role is highly profound. He contends that policing is influenced by "police milieu, danger, authority and efficiency" and that these elements generate distinctive cognitive and behavioral patterns which can be characterized as the "working personality" (p. 42) of the police. </w:t>
      </w:r>
    </w:p>
    <w:p w14:paraId="050364FF" w14:textId="77777777" w:rsidR="0090692A" w:rsidRDefault="0090692A" w:rsidP="0090692A"/>
    <w:p w14:paraId="6E462E3A" w14:textId="77777777" w:rsidR="0090692A" w:rsidRPr="00632620" w:rsidRDefault="0090692A" w:rsidP="0090692A"/>
    <w:p w14:paraId="15684BA1" w14:textId="77777777" w:rsidR="0090692A" w:rsidRPr="00CD2A98" w:rsidRDefault="0090692A" w:rsidP="0090692A"/>
    <w:p w14:paraId="5D2A09F9" w14:textId="77777777" w:rsidR="0090692A" w:rsidRDefault="0090692A" w:rsidP="0090692A"/>
    <w:p w14:paraId="01EC47B7" w14:textId="77777777" w:rsidR="0090692A" w:rsidRDefault="0090692A" w:rsidP="0090692A">
      <w:pPr>
        <w:pStyle w:val="Heading2"/>
      </w:pPr>
      <w:r>
        <w:t>A2: Must Be “Use of Force”</w:t>
      </w:r>
    </w:p>
    <w:p w14:paraId="6087F06D" w14:textId="20215C43" w:rsidR="0090692A" w:rsidRDefault="0090692A" w:rsidP="0090692A"/>
    <w:p w14:paraId="53C4CFA3" w14:textId="28940D38" w:rsidR="0090692A" w:rsidRDefault="0090692A" w:rsidP="0090692A">
      <w:pPr>
        <w:pStyle w:val="Heading3"/>
      </w:pPr>
      <w:r>
        <w:t>A2: T --- “Policing Reform” Must be “Use of Force” --- 2AC Ev</w:t>
      </w:r>
    </w:p>
    <w:p w14:paraId="3ADD3847" w14:textId="77777777" w:rsidR="0090692A" w:rsidRDefault="0090692A" w:rsidP="0090692A"/>
    <w:p w14:paraId="1C7627C9" w14:textId="7BE11026" w:rsidR="0090692A" w:rsidRDefault="0090692A" w:rsidP="0090692A"/>
    <w:p w14:paraId="13E05771" w14:textId="43F1D953" w:rsidR="0090692A" w:rsidRDefault="0090692A" w:rsidP="0090692A">
      <w:pPr>
        <w:pStyle w:val="Heading4"/>
      </w:pPr>
      <w:r>
        <w:t>C/I Police reform requires change to police practices</w:t>
      </w:r>
    </w:p>
    <w:p w14:paraId="20874971" w14:textId="77777777" w:rsidR="0090692A" w:rsidRDefault="0090692A" w:rsidP="0090692A">
      <w:r w:rsidRPr="00FA11B4">
        <w:rPr>
          <w:rStyle w:val="Style13ptBold"/>
        </w:rPr>
        <w:t>NAACP 19</w:t>
      </w:r>
      <w:r>
        <w:t xml:space="preserve"> --- NAACP Legal Defense and Education Fund, NATIONAL POLICE FUNDING DATABASE Using Data to Promote Fair and Accountable Policing Practices, Thurgood Marshall Institute, Website created 2019, </w:t>
      </w:r>
      <w:hyperlink r:id="rId172" w:history="1">
        <w:r w:rsidRPr="00CF5021">
          <w:rPr>
            <w:rStyle w:val="Hyperlink"/>
          </w:rPr>
          <w:t>https://policefundingdatabase.tminstituteldf.org/policingreform</w:t>
        </w:r>
      </w:hyperlink>
      <w:r>
        <w:t xml:space="preserve"> (BJN)</w:t>
      </w:r>
    </w:p>
    <w:p w14:paraId="01194128" w14:textId="77777777" w:rsidR="0090692A" w:rsidRPr="00FA11B4" w:rsidRDefault="0090692A" w:rsidP="0090692A">
      <w:pPr>
        <w:rPr>
          <w:sz w:val="16"/>
        </w:rPr>
      </w:pPr>
      <w:r w:rsidRPr="00E82F60">
        <w:rPr>
          <w:rStyle w:val="StyleUnderline"/>
          <w:highlight w:val="yellow"/>
        </w:rPr>
        <w:t>Policing reform involves changing how police</w:t>
      </w:r>
      <w:r w:rsidRPr="00FA11B4">
        <w:rPr>
          <w:sz w:val="16"/>
        </w:rPr>
        <w:t xml:space="preserve"> departments </w:t>
      </w:r>
      <w:r w:rsidRPr="00E82F60">
        <w:rPr>
          <w:rStyle w:val="StyleUnderline"/>
          <w:highlight w:val="yellow"/>
        </w:rPr>
        <w:t>operate</w:t>
      </w:r>
      <w:r w:rsidRPr="00FA11B4">
        <w:rPr>
          <w:sz w:val="16"/>
        </w:rPr>
        <w:t xml:space="preserve">, especially </w:t>
      </w:r>
      <w:r w:rsidRPr="00FA11B4">
        <w:rPr>
          <w:rStyle w:val="StyleUnderline"/>
        </w:rPr>
        <w:t xml:space="preserve">how they provide public safety services </w:t>
      </w:r>
      <w:r w:rsidRPr="00FA11B4">
        <w:rPr>
          <w:sz w:val="16"/>
        </w:rPr>
        <w:t xml:space="preserve">to communities. </w:t>
      </w:r>
      <w:r w:rsidRPr="00E82F60">
        <w:rPr>
          <w:rStyle w:val="StyleUnderline"/>
          <w:highlight w:val="yellow"/>
        </w:rPr>
        <w:t>From a civil rights perspective</w:t>
      </w:r>
      <w:r w:rsidRPr="00FA11B4">
        <w:rPr>
          <w:rStyle w:val="StyleUnderline"/>
        </w:rPr>
        <w:t>, the goals of policing reform are to change policing policies and practices to ensure that individuals are treated fairly</w:t>
      </w:r>
      <w:r w:rsidRPr="00FA11B4">
        <w:rPr>
          <w:sz w:val="16"/>
        </w:rPr>
        <w:t xml:space="preserve"> and without regard to race, national origin, religion, age, gender, sexual orientation, disability, or other characteristics protected by the U.S. Constitution or civil rights laws.</w:t>
      </w:r>
    </w:p>
    <w:p w14:paraId="40E54B7C" w14:textId="77777777" w:rsidR="0090692A" w:rsidRPr="00FA11B4" w:rsidRDefault="0090692A" w:rsidP="0090692A">
      <w:pPr>
        <w:rPr>
          <w:sz w:val="16"/>
        </w:rPr>
      </w:pPr>
      <w:r w:rsidRPr="00E82F60">
        <w:rPr>
          <w:rStyle w:val="StyleUnderline"/>
          <w:highlight w:val="yellow"/>
        </w:rPr>
        <w:t>Policing reform can focus on a variety of police policies</w:t>
      </w:r>
      <w:r w:rsidRPr="00E82F60">
        <w:rPr>
          <w:sz w:val="16"/>
          <w:highlight w:val="yellow"/>
        </w:rPr>
        <w:t xml:space="preserve"> </w:t>
      </w:r>
      <w:r w:rsidRPr="00E82F60">
        <w:rPr>
          <w:rStyle w:val="StyleUnderline"/>
          <w:highlight w:val="yellow"/>
        </w:rPr>
        <w:t>and practices</w:t>
      </w:r>
      <w:r w:rsidRPr="00E82F60">
        <w:rPr>
          <w:sz w:val="16"/>
          <w:highlight w:val="yellow"/>
        </w:rPr>
        <w:t xml:space="preserve">, </w:t>
      </w:r>
      <w:r w:rsidRPr="00E82F60">
        <w:rPr>
          <w:rStyle w:val="StyleUnderline"/>
          <w:highlight w:val="yellow"/>
        </w:rPr>
        <w:t>including</w:t>
      </w:r>
      <w:r w:rsidRPr="0045299A">
        <w:rPr>
          <w:rStyle w:val="StyleUnderline"/>
        </w:rPr>
        <w:t xml:space="preserve"> use of </w:t>
      </w:r>
      <w:r w:rsidRPr="00E82F60">
        <w:rPr>
          <w:rStyle w:val="StyleUnderline"/>
          <w:highlight w:val="yellow"/>
        </w:rPr>
        <w:t>force; stop,</w:t>
      </w:r>
      <w:r w:rsidRPr="0045299A">
        <w:rPr>
          <w:rStyle w:val="StyleUnderline"/>
        </w:rPr>
        <w:t xml:space="preserve"> </w:t>
      </w:r>
      <w:r w:rsidRPr="00E82F60">
        <w:rPr>
          <w:rStyle w:val="StyleUnderline"/>
          <w:highlight w:val="yellow"/>
        </w:rPr>
        <w:t>search</w:t>
      </w:r>
      <w:r w:rsidRPr="0045299A">
        <w:rPr>
          <w:rStyle w:val="StyleUnderline"/>
        </w:rPr>
        <w:t xml:space="preserve">, and </w:t>
      </w:r>
      <w:r w:rsidRPr="00E82F60">
        <w:rPr>
          <w:rStyle w:val="StyleUnderline"/>
          <w:highlight w:val="yellow"/>
        </w:rPr>
        <w:t>arrest practices; and</w:t>
      </w:r>
      <w:r w:rsidRPr="0045299A">
        <w:rPr>
          <w:rStyle w:val="StyleUnderline"/>
        </w:rPr>
        <w:t xml:space="preserve"> internal and external </w:t>
      </w:r>
      <w:r w:rsidRPr="00E82F60">
        <w:rPr>
          <w:rStyle w:val="StyleUnderline"/>
          <w:highlight w:val="yellow"/>
        </w:rPr>
        <w:t>systems</w:t>
      </w:r>
      <w:r w:rsidRPr="0045299A">
        <w:rPr>
          <w:rStyle w:val="StyleUnderline"/>
        </w:rPr>
        <w:t xml:space="preserve"> designed </w:t>
      </w:r>
      <w:r w:rsidRPr="00E82F60">
        <w:rPr>
          <w:rStyle w:val="StyleUnderline"/>
          <w:highlight w:val="yellow"/>
        </w:rPr>
        <w:t>to hold police</w:t>
      </w:r>
      <w:r w:rsidRPr="0045299A">
        <w:rPr>
          <w:rStyle w:val="StyleUnderline"/>
        </w:rPr>
        <w:t xml:space="preserve"> departments</w:t>
      </w:r>
      <w:r w:rsidRPr="0045299A">
        <w:rPr>
          <w:sz w:val="16"/>
        </w:rPr>
        <w:t xml:space="preserve"> and individual officers </w:t>
      </w:r>
      <w:r w:rsidRPr="00E82F60">
        <w:rPr>
          <w:rStyle w:val="StyleUnderline"/>
          <w:highlight w:val="yellow"/>
        </w:rPr>
        <w:t>accountable</w:t>
      </w:r>
      <w:r w:rsidRPr="0045299A">
        <w:rPr>
          <w:sz w:val="16"/>
        </w:rPr>
        <w:t>.</w:t>
      </w:r>
    </w:p>
    <w:p w14:paraId="0435829C" w14:textId="5EF4E225" w:rsidR="0090692A" w:rsidRDefault="0090692A" w:rsidP="0090692A"/>
    <w:p w14:paraId="27C90672" w14:textId="77777777" w:rsidR="002A4EFC" w:rsidRDefault="002A4EFC" w:rsidP="002A4EFC">
      <w:pPr>
        <w:pStyle w:val="Heading4"/>
      </w:pPr>
      <w:r>
        <w:t>“Policing reform” is broader than police reform --- it includes changing police practice</w:t>
      </w:r>
    </w:p>
    <w:p w14:paraId="6608FCE2" w14:textId="77777777" w:rsidR="002A4EFC" w:rsidRDefault="002A4EFC" w:rsidP="002A4EFC">
      <w:r w:rsidRPr="007006AC">
        <w:rPr>
          <w:rStyle w:val="Style13ptBold"/>
        </w:rPr>
        <w:t>Davis 2016</w:t>
      </w:r>
      <w:r>
        <w:t xml:space="preserve"> --- Ronald L. Davis, former Chief of Police for East Palo Alto, California, “Police Reform vs. Policing Reform”, Aug 2016, </w:t>
      </w:r>
      <w:hyperlink r:id="rId173" w:history="1">
        <w:r w:rsidRPr="00CF5021">
          <w:rPr>
            <w:rStyle w:val="Hyperlink"/>
          </w:rPr>
          <w:t>https://cops.usdoj.gov/html/dispatch/08-2016/police_reform.asp</w:t>
        </w:r>
      </w:hyperlink>
      <w:r>
        <w:t xml:space="preserve"> </w:t>
      </w:r>
      <w:r w:rsidRPr="007006AC">
        <w:rPr>
          <w:rStyle w:val="StyleUnderline"/>
          <w:u w:val="none"/>
        </w:rPr>
        <w:t>(</w:t>
      </w:r>
      <w:r>
        <w:rPr>
          <w:rStyle w:val="StyleUnderline"/>
          <w:u w:val="none"/>
        </w:rPr>
        <w:t>BJN</w:t>
      </w:r>
      <w:r w:rsidRPr="007006AC">
        <w:rPr>
          <w:rStyle w:val="StyleUnderline"/>
          <w:u w:val="none"/>
        </w:rPr>
        <w:t>)</w:t>
      </w:r>
    </w:p>
    <w:p w14:paraId="01DA5028" w14:textId="77777777" w:rsidR="002A4EFC" w:rsidRPr="009F196C" w:rsidRDefault="002A4EFC" w:rsidP="002A4EFC">
      <w:pPr>
        <w:rPr>
          <w:rStyle w:val="StyleUnderline"/>
        </w:rPr>
      </w:pPr>
      <w:r w:rsidRPr="00E82F60">
        <w:rPr>
          <w:rStyle w:val="StyleUnderline"/>
          <w:highlight w:val="yellow"/>
        </w:rPr>
        <w:t xml:space="preserve">Police </w:t>
      </w:r>
      <w:r w:rsidRPr="009F196C">
        <w:rPr>
          <w:rStyle w:val="StyleUnderline"/>
        </w:rPr>
        <w:t xml:space="preserve">Reform </w:t>
      </w:r>
      <w:r w:rsidRPr="00E82F60">
        <w:rPr>
          <w:rStyle w:val="StyleUnderline"/>
          <w:highlight w:val="yellow"/>
        </w:rPr>
        <w:t>vs. Policing Reform</w:t>
      </w:r>
    </w:p>
    <w:p w14:paraId="2F41D125" w14:textId="77777777" w:rsidR="002A4EFC" w:rsidRPr="009F196C" w:rsidRDefault="002A4EFC" w:rsidP="002A4EFC">
      <w:pPr>
        <w:rPr>
          <w:sz w:val="16"/>
          <w:szCs w:val="16"/>
        </w:rPr>
      </w:pPr>
      <w:r w:rsidRPr="009F196C">
        <w:rPr>
          <w:sz w:val="16"/>
          <w:szCs w:val="16"/>
        </w:rPr>
        <w:t>Dear colleagues,</w:t>
      </w:r>
    </w:p>
    <w:p w14:paraId="0B013E48" w14:textId="77777777" w:rsidR="002A4EFC" w:rsidRPr="009F196C" w:rsidRDefault="002A4EFC" w:rsidP="002A4EFC">
      <w:pPr>
        <w:rPr>
          <w:sz w:val="16"/>
          <w:szCs w:val="16"/>
        </w:rPr>
      </w:pPr>
      <w:r w:rsidRPr="009F196C">
        <w:rPr>
          <w:sz w:val="16"/>
          <w:szCs w:val="16"/>
        </w:rPr>
        <w:t>Policing in the United States is unique in that it is neither centralized, as is the case in many countries, nor does it fall under the direct control of the Federal Government. Each of the approximately 18,000 local, state, and tribal law enforcement agencies in the nation falls under the control of a local governing body, executive, or elected official(s). Local control is arguably one of the key characteristics that makes the American policing system unique. It is also the characteristic that presents the greatest challenge to establishing standardized ethical and professional practices within a system few deny is in need of reform.</w:t>
      </w:r>
    </w:p>
    <w:p w14:paraId="49BEFF5C" w14:textId="77777777" w:rsidR="002A4EFC" w:rsidRPr="009F196C" w:rsidRDefault="002A4EFC" w:rsidP="002A4EFC">
      <w:pPr>
        <w:rPr>
          <w:sz w:val="16"/>
        </w:rPr>
      </w:pPr>
      <w:r w:rsidRPr="009F196C">
        <w:rPr>
          <w:sz w:val="16"/>
        </w:rPr>
        <w:t xml:space="preserve">Yet the discussion of </w:t>
      </w:r>
      <w:r w:rsidRPr="00E82F60">
        <w:rPr>
          <w:rStyle w:val="StyleUnderline"/>
          <w:highlight w:val="yellow"/>
        </w:rPr>
        <w:t>police reform</w:t>
      </w:r>
      <w:r w:rsidRPr="009F196C">
        <w:rPr>
          <w:sz w:val="16"/>
        </w:rPr>
        <w:t xml:space="preserve"> seems to </w:t>
      </w:r>
      <w:r w:rsidRPr="00E82F60">
        <w:rPr>
          <w:rStyle w:val="StyleUnderline"/>
          <w:highlight w:val="yellow"/>
        </w:rPr>
        <w:t>focus</w:t>
      </w:r>
      <w:r w:rsidRPr="009F196C">
        <w:rPr>
          <w:sz w:val="16"/>
        </w:rPr>
        <w:t xml:space="preserve"> primarily </w:t>
      </w:r>
      <w:r w:rsidRPr="00E82F60">
        <w:rPr>
          <w:rStyle w:val="StyleUnderline"/>
          <w:highlight w:val="yellow"/>
        </w:rPr>
        <w:t>on individual officer</w:t>
      </w:r>
      <w:r w:rsidRPr="009F196C">
        <w:rPr>
          <w:rStyle w:val="StyleUnderline"/>
        </w:rPr>
        <w:t xml:space="preserve"> behavior</w:t>
      </w:r>
      <w:r w:rsidRPr="009F196C">
        <w:rPr>
          <w:sz w:val="16"/>
        </w:rPr>
        <w:t xml:space="preserve"> and ignores the operational systems that have an even greater impact on policing outcomes. The great management guru William Edward Deming captured this notion through his 85/15 rule, which says that 85 percent of the problems in any organization are system-related while only 15 percent are worker-related.</w:t>
      </w:r>
    </w:p>
    <w:p w14:paraId="3F5756E5" w14:textId="77777777" w:rsidR="002A4EFC" w:rsidRPr="009F196C" w:rsidRDefault="002A4EFC" w:rsidP="002A4EFC">
      <w:pPr>
        <w:rPr>
          <w:sz w:val="16"/>
        </w:rPr>
      </w:pPr>
      <w:r w:rsidRPr="009F196C">
        <w:rPr>
          <w:sz w:val="16"/>
        </w:rPr>
        <w:t xml:space="preserve">Rank-and-file </w:t>
      </w:r>
      <w:r w:rsidRPr="00E82F60">
        <w:rPr>
          <w:rStyle w:val="StyleUnderline"/>
          <w:highlight w:val="yellow"/>
        </w:rPr>
        <w:t>officers do not decide organizational</w:t>
      </w:r>
      <w:r w:rsidRPr="009F196C">
        <w:rPr>
          <w:rStyle w:val="StyleUnderline"/>
        </w:rPr>
        <w:t xml:space="preserve"> policies and </w:t>
      </w:r>
      <w:r w:rsidRPr="00E82F60">
        <w:rPr>
          <w:rStyle w:val="StyleUnderline"/>
          <w:highlight w:val="yellow"/>
        </w:rPr>
        <w:t>practices</w:t>
      </w:r>
      <w:r w:rsidRPr="009F196C">
        <w:rPr>
          <w:sz w:val="16"/>
        </w:rPr>
        <w:t xml:space="preserve">. Nor do officers establish hiring standards or have the power to administer discipline. </w:t>
      </w:r>
      <w:r w:rsidRPr="009F196C">
        <w:rPr>
          <w:rStyle w:val="StyleUnderline"/>
        </w:rPr>
        <w:t>They</w:t>
      </w:r>
      <w:r w:rsidRPr="009F196C">
        <w:rPr>
          <w:sz w:val="16"/>
        </w:rPr>
        <w:t xml:space="preserve"> also </w:t>
      </w:r>
      <w:r w:rsidRPr="009F196C">
        <w:rPr>
          <w:rStyle w:val="StyleUnderline"/>
        </w:rPr>
        <w:t>do not decide whether an agency embraces crime-reduction strategies that result in racial disparities</w:t>
      </w:r>
      <w:r w:rsidRPr="009F196C">
        <w:rPr>
          <w:sz w:val="16"/>
        </w:rPr>
        <w:t>. Yet when disparities or other systemic problems do occur, rank-and-file officers are quickly demonized and blamed for those outcomes.</w:t>
      </w:r>
    </w:p>
    <w:p w14:paraId="14AD6D4E" w14:textId="77777777" w:rsidR="002A4EFC" w:rsidRPr="009F196C" w:rsidRDefault="002A4EFC" w:rsidP="002A4EFC">
      <w:pPr>
        <w:rPr>
          <w:sz w:val="16"/>
          <w:szCs w:val="16"/>
        </w:rPr>
      </w:pPr>
      <w:r w:rsidRPr="009F196C">
        <w:rPr>
          <w:sz w:val="16"/>
          <w:szCs w:val="16"/>
        </w:rPr>
        <w:t>There is no question that rank-and-file officers must be held accountable for their actions. However, if the systems in which they operate are flawed, even good officers can have bad outcomes.</w:t>
      </w:r>
    </w:p>
    <w:p w14:paraId="5C470235" w14:textId="77777777" w:rsidR="002A4EFC" w:rsidRDefault="002A4EFC" w:rsidP="002A4EFC">
      <w:pPr>
        <w:rPr>
          <w:sz w:val="16"/>
        </w:rPr>
      </w:pPr>
      <w:r w:rsidRPr="009F196C">
        <w:rPr>
          <w:sz w:val="16"/>
        </w:rPr>
        <w:t xml:space="preserve">If we are to achieve real and sustainable </w:t>
      </w:r>
      <w:r w:rsidRPr="00E82F60">
        <w:rPr>
          <w:rStyle w:val="StyleUnderline"/>
          <w:highlight w:val="yellow"/>
        </w:rPr>
        <w:t>reform</w:t>
      </w:r>
      <w:r w:rsidRPr="009F196C">
        <w:rPr>
          <w:sz w:val="16"/>
        </w:rPr>
        <w:t xml:space="preserve"> in law enforcement, our focus </w:t>
      </w:r>
      <w:r w:rsidRPr="00E82F60">
        <w:rPr>
          <w:rStyle w:val="StyleUnderline"/>
          <w:highlight w:val="yellow"/>
        </w:rPr>
        <w:t>must shift</w:t>
      </w:r>
      <w:r w:rsidRPr="009F196C">
        <w:rPr>
          <w:rStyle w:val="StyleUnderline"/>
        </w:rPr>
        <w:t xml:space="preserve"> from the police</w:t>
      </w:r>
      <w:r w:rsidRPr="009F196C">
        <w:rPr>
          <w:sz w:val="16"/>
        </w:rPr>
        <w:t xml:space="preserve"> (those individuals sworn to uphold the law) </w:t>
      </w:r>
      <w:r w:rsidRPr="00E82F60">
        <w:rPr>
          <w:rStyle w:val="Emphasis"/>
          <w:highlight w:val="yellow"/>
        </w:rPr>
        <w:t>to policing</w:t>
      </w:r>
      <w:r w:rsidRPr="009F196C">
        <w:rPr>
          <w:sz w:val="16"/>
        </w:rPr>
        <w:t xml:space="preserve"> systems </w:t>
      </w:r>
      <w:r w:rsidRPr="00E82F60">
        <w:rPr>
          <w:sz w:val="16"/>
          <w:highlight w:val="yellow"/>
        </w:rPr>
        <w:t>(</w:t>
      </w:r>
      <w:r w:rsidRPr="00E82F60">
        <w:rPr>
          <w:rStyle w:val="StyleUnderline"/>
          <w:highlight w:val="yellow"/>
        </w:rPr>
        <w:t xml:space="preserve">the </w:t>
      </w:r>
      <w:r w:rsidRPr="00E82F60">
        <w:rPr>
          <w:rStyle w:val="Emphasis"/>
          <w:highlight w:val="yellow"/>
        </w:rPr>
        <w:t>policies, practices, and culture of police organizations</w:t>
      </w:r>
      <w:r w:rsidRPr="009F196C">
        <w:rPr>
          <w:sz w:val="16"/>
        </w:rPr>
        <w:t xml:space="preserve">). And through </w:t>
      </w:r>
      <w:r w:rsidRPr="009F196C">
        <w:rPr>
          <w:rStyle w:val="StyleUnderline"/>
        </w:rPr>
        <w:t>reform</w:t>
      </w:r>
      <w:r w:rsidRPr="009F196C">
        <w:rPr>
          <w:sz w:val="16"/>
        </w:rPr>
        <w:t xml:space="preserve">, our policing systems must </w:t>
      </w:r>
      <w:r w:rsidRPr="009F196C">
        <w:rPr>
          <w:rStyle w:val="StyleUnderline"/>
        </w:rPr>
        <w:t>identify not just the roles and responsibilities of the police but the roles and responsibilities of the community</w:t>
      </w:r>
      <w:r w:rsidRPr="009F196C">
        <w:rPr>
          <w:sz w:val="16"/>
        </w:rPr>
        <w:t xml:space="preserve"> as well. After all, communities are a vital part of the policing system. In the words of Sir Robert Peel, the founder of modern law enforcement, “The police are the public and the public are the police; the police being only members of the public who are paid to give full time attention to duties which are incumbent on every citizen in the interests of community welfare and existence.”</w:t>
      </w:r>
    </w:p>
    <w:p w14:paraId="73949FF2" w14:textId="645FD9E8" w:rsidR="002A4EFC" w:rsidRDefault="002A4EFC" w:rsidP="0090692A"/>
    <w:p w14:paraId="06D7F779" w14:textId="77777777" w:rsidR="002A4EFC" w:rsidRDefault="002A4EFC" w:rsidP="002A4EFC">
      <w:pPr>
        <w:pStyle w:val="Heading4"/>
      </w:pPr>
      <w:r>
        <w:t xml:space="preserve">Vote on reasonability </w:t>
      </w:r>
    </w:p>
    <w:p w14:paraId="263D81C0" w14:textId="77777777" w:rsidR="002A4EFC" w:rsidRDefault="002A4EFC" w:rsidP="002A4EFC">
      <w:r w:rsidRPr="006B51C0">
        <w:rPr>
          <w:rStyle w:val="Style13ptBold"/>
        </w:rPr>
        <w:t>Call 02</w:t>
      </w:r>
      <w:r>
        <w:t xml:space="preserve"> --- Dr. Charles T. Call is an Assistant Research Professor at the Watson Institute for International Studies of Brown University, “Challenges in Police Reform: Promoting Effectiveness and Accountability”, International Peace Academy, 2002, </w:t>
      </w:r>
      <w:hyperlink r:id="rId174" w:history="1">
        <w:r w:rsidRPr="00CF5021">
          <w:rPr>
            <w:rStyle w:val="Hyperlink"/>
          </w:rPr>
          <w:t>https://www.ipinst.org/wp-content/uploads/publications/challenges_in_police.pdf</w:t>
        </w:r>
      </w:hyperlink>
      <w:r>
        <w:t xml:space="preserve"> (BJN)</w:t>
      </w:r>
    </w:p>
    <w:p w14:paraId="20A75D59" w14:textId="77777777" w:rsidR="002A4EFC" w:rsidRPr="006B51C0" w:rsidRDefault="002A4EFC" w:rsidP="002A4EFC">
      <w:pPr>
        <w:rPr>
          <w:sz w:val="16"/>
        </w:rPr>
      </w:pPr>
      <w:r w:rsidRPr="006B51C0">
        <w:rPr>
          <w:rStyle w:val="StyleUnderline"/>
        </w:rPr>
        <w:t xml:space="preserve">Diverse </w:t>
      </w:r>
      <w:r w:rsidRPr="00E82F60">
        <w:rPr>
          <w:rStyle w:val="StyleUnderline"/>
          <w:highlight w:val="yellow"/>
        </w:rPr>
        <w:t>policy and academic communities have sought to define ‘police reform’ but no</w:t>
      </w:r>
      <w:r w:rsidRPr="006B51C0">
        <w:rPr>
          <w:rStyle w:val="StyleUnderline"/>
        </w:rPr>
        <w:t xml:space="preserve"> single,</w:t>
      </w:r>
      <w:r w:rsidRPr="006B51C0">
        <w:rPr>
          <w:sz w:val="16"/>
        </w:rPr>
        <w:t xml:space="preserve"> widely shared </w:t>
      </w:r>
      <w:r w:rsidRPr="00E82F60">
        <w:rPr>
          <w:rStyle w:val="StyleUnderline"/>
          <w:highlight w:val="yellow"/>
        </w:rPr>
        <w:t>understanding</w:t>
      </w:r>
      <w:r w:rsidRPr="006B51C0">
        <w:rPr>
          <w:rStyle w:val="StyleUnderline"/>
        </w:rPr>
        <w:t xml:space="preserve"> of the concept </w:t>
      </w:r>
      <w:r w:rsidRPr="00E82F60">
        <w:rPr>
          <w:rStyle w:val="StyleUnderline"/>
          <w:highlight w:val="yellow"/>
        </w:rPr>
        <w:t>prevails</w:t>
      </w:r>
      <w:r w:rsidRPr="006B51C0">
        <w:rPr>
          <w:sz w:val="16"/>
        </w:rPr>
        <w:t xml:space="preserve">. In some ways, police reform resembles the famous story of five blind men feeling different parts of an elephant, each man holding an entirely different perception to the others. </w:t>
      </w:r>
      <w:r w:rsidRPr="00E82F60">
        <w:rPr>
          <w:rStyle w:val="StyleUnderline"/>
          <w:highlight w:val="yellow"/>
        </w:rPr>
        <w:t>This lack of shared concept</w:t>
      </w:r>
      <w:r w:rsidRPr="006B51C0">
        <w:rPr>
          <w:rStyle w:val="StyleUnderline"/>
        </w:rPr>
        <w:t xml:space="preserve"> </w:t>
      </w:r>
      <w:r w:rsidRPr="00E82F60">
        <w:rPr>
          <w:rStyle w:val="StyleUnderline"/>
          <w:highlight w:val="yellow"/>
        </w:rPr>
        <w:t>means</w:t>
      </w:r>
      <w:r w:rsidRPr="006B51C0">
        <w:rPr>
          <w:rStyle w:val="StyleUnderline"/>
        </w:rPr>
        <w:t xml:space="preserve"> that </w:t>
      </w:r>
      <w:r w:rsidRPr="00E82F60">
        <w:rPr>
          <w:rStyle w:val="StyleUnderline"/>
          <w:highlight w:val="yellow"/>
        </w:rPr>
        <w:t>policymakers</w:t>
      </w:r>
      <w:r w:rsidRPr="006B51C0">
        <w:rPr>
          <w:rStyle w:val="StyleUnderline"/>
        </w:rPr>
        <w:t xml:space="preserve"> and</w:t>
      </w:r>
      <w:r>
        <w:rPr>
          <w:rStyle w:val="StyleUnderline"/>
        </w:rPr>
        <w:t xml:space="preserve"> </w:t>
      </w:r>
      <w:r w:rsidRPr="006B51C0">
        <w:rPr>
          <w:rStyle w:val="StyleUnderline"/>
        </w:rPr>
        <w:t xml:space="preserve">practitioners </w:t>
      </w:r>
      <w:r w:rsidRPr="00E82F60">
        <w:rPr>
          <w:rStyle w:val="StyleUnderline"/>
          <w:highlight w:val="yellow"/>
        </w:rPr>
        <w:t xml:space="preserve">have </w:t>
      </w:r>
      <w:r w:rsidRPr="00E82F60">
        <w:rPr>
          <w:rStyle w:val="Emphasis"/>
          <w:highlight w:val="yellow"/>
        </w:rPr>
        <w:t>no unequivocal answers</w:t>
      </w:r>
      <w:r w:rsidRPr="006B51C0">
        <w:rPr>
          <w:sz w:val="16"/>
        </w:rPr>
        <w:t xml:space="preserve"> to several key questions such as ‘How is success measured?’ and ‘Who are the relevant actors and counterparts?</w:t>
      </w:r>
    </w:p>
    <w:p w14:paraId="4C3776DE" w14:textId="77777777" w:rsidR="002A4EFC" w:rsidRDefault="002A4EFC" w:rsidP="0090692A"/>
    <w:p w14:paraId="5A1F613C" w14:textId="01599B6E" w:rsidR="0090692A" w:rsidRDefault="002A4EFC" w:rsidP="0090692A">
      <w:pPr>
        <w:pStyle w:val="Heading3"/>
      </w:pPr>
      <w:r>
        <w:t xml:space="preserve">A2: T --- “Policing Reform” Must be “Use of Force” </w:t>
      </w:r>
      <w:r w:rsidR="0090692A">
        <w:t>C/I --- Hiring = T</w:t>
      </w:r>
    </w:p>
    <w:p w14:paraId="00E23143" w14:textId="77777777" w:rsidR="0090692A" w:rsidRDefault="0090692A" w:rsidP="0090692A"/>
    <w:p w14:paraId="0088917D" w14:textId="77777777" w:rsidR="0090692A" w:rsidRDefault="0090692A" w:rsidP="0090692A"/>
    <w:p w14:paraId="12421A18" w14:textId="77777777" w:rsidR="0090692A" w:rsidRDefault="0090692A" w:rsidP="0090692A">
      <w:pPr>
        <w:pStyle w:val="Heading4"/>
      </w:pPr>
      <w:r>
        <w:t>Policing reform includes hiring practices</w:t>
      </w:r>
    </w:p>
    <w:p w14:paraId="0CEFB3BE" w14:textId="77777777" w:rsidR="0090692A" w:rsidRDefault="0090692A" w:rsidP="0090692A">
      <w:r w:rsidRPr="00935D0A">
        <w:rPr>
          <w:rStyle w:val="Style13ptBold"/>
        </w:rPr>
        <w:t>Yankah 16</w:t>
      </w:r>
      <w:r>
        <w:t xml:space="preserve"> --- Ekow N. Yankah, Professor of Law, Benjamin N. Cardozo Law School, “Pretext and Justification: Republicanism, Policing, and Race”, Volume 40 Issue 4, 2016, </w:t>
      </w:r>
      <w:hyperlink r:id="rId175" w:history="1">
        <w:r w:rsidRPr="004D64D2">
          <w:rPr>
            <w:rStyle w:val="Hyperlink"/>
          </w:rPr>
          <w:t>http://cardozolawreview.com/pretext-and-justification-republicanism-policing-and-race/</w:t>
        </w:r>
      </w:hyperlink>
      <w:r>
        <w:t xml:space="preserve"> (BJN)</w:t>
      </w:r>
    </w:p>
    <w:p w14:paraId="62CF40DF" w14:textId="77777777" w:rsidR="0090692A" w:rsidRPr="00935D0A" w:rsidRDefault="0090692A" w:rsidP="0090692A">
      <w:pPr>
        <w:rPr>
          <w:sz w:val="16"/>
        </w:rPr>
      </w:pPr>
      <w:r w:rsidRPr="00935D0A">
        <w:rPr>
          <w:sz w:val="16"/>
        </w:rPr>
        <w:t xml:space="preserve">Further, </w:t>
      </w:r>
      <w:r w:rsidRPr="00935D0A">
        <w:rPr>
          <w:rStyle w:val="StyleUnderline"/>
        </w:rPr>
        <w:t xml:space="preserve">among </w:t>
      </w:r>
      <w:r w:rsidRPr="00E82F60">
        <w:rPr>
          <w:rStyle w:val="StyleUnderline"/>
          <w:highlight w:val="yellow"/>
        </w:rPr>
        <w:t>the most persistent issues in policing reform is</w:t>
      </w:r>
      <w:r w:rsidRPr="00935D0A">
        <w:rPr>
          <w:sz w:val="16"/>
        </w:rPr>
        <w:t xml:space="preserve"> the </w:t>
      </w:r>
      <w:r w:rsidRPr="00E82F60">
        <w:rPr>
          <w:rStyle w:val="Emphasis"/>
          <w:highlight w:val="yellow"/>
        </w:rPr>
        <w:t>hiring</w:t>
      </w:r>
      <w:r w:rsidRPr="00935D0A">
        <w:rPr>
          <w:sz w:val="16"/>
        </w:rPr>
        <w:t xml:space="preserve"> of officers with aggressive predispositions. </w:t>
      </w:r>
      <w:r w:rsidRPr="00E82F60">
        <w:rPr>
          <w:rStyle w:val="StyleUnderline"/>
          <w:highlight w:val="yellow"/>
        </w:rPr>
        <w:t>A regime that celebrated officers committed to public assistance would go a long</w:t>
      </w:r>
      <w:r w:rsidRPr="00935D0A">
        <w:rPr>
          <w:rStyle w:val="StyleUnderline"/>
        </w:rPr>
        <w:t xml:space="preserve"> way in attracting officers interested in service</w:t>
      </w:r>
      <w:r w:rsidRPr="00935D0A">
        <w:rPr>
          <w:sz w:val="16"/>
        </w:rPr>
        <w:t xml:space="preserve"> rather than machismo domination. Lastly, there is reason to believe a world where interactions between police officers and members of minority communities, in particular, are less tense would be much safer for the police as well.334</w:t>
      </w:r>
    </w:p>
    <w:p w14:paraId="43F8A016" w14:textId="77777777" w:rsidR="0090692A" w:rsidRDefault="0090692A" w:rsidP="0090692A"/>
    <w:p w14:paraId="342251E5" w14:textId="65AC730C" w:rsidR="0090692A" w:rsidRDefault="002A4EFC" w:rsidP="0090692A">
      <w:pPr>
        <w:pStyle w:val="Heading3"/>
      </w:pPr>
      <w:r>
        <w:t xml:space="preserve">A2: T --- “Policing Reform” Must be “Use of Force” </w:t>
      </w:r>
      <w:r w:rsidR="0090692A">
        <w:t>C/I --- Arrest / Racial Profiling / Violence = T</w:t>
      </w:r>
    </w:p>
    <w:p w14:paraId="23AC993B" w14:textId="77777777" w:rsidR="0090692A" w:rsidRPr="00CD2A98" w:rsidRDefault="0090692A" w:rsidP="0090692A"/>
    <w:p w14:paraId="2F7F3A83" w14:textId="77777777" w:rsidR="0090692A" w:rsidRDefault="0090692A" w:rsidP="0090692A">
      <w:pPr>
        <w:pStyle w:val="Heading4"/>
      </w:pPr>
      <w:r>
        <w:t>Case list</w:t>
      </w:r>
    </w:p>
    <w:p w14:paraId="3EF47168" w14:textId="77777777" w:rsidR="0090692A" w:rsidRPr="00FA11B4" w:rsidRDefault="0090692A" w:rsidP="0090692A">
      <w:r w:rsidRPr="00FA11B4">
        <w:rPr>
          <w:rStyle w:val="Style13ptBold"/>
        </w:rPr>
        <w:t>ACLU  18</w:t>
      </w:r>
      <w:r>
        <w:t xml:space="preserve"> --- ACLU Minnesota, Website created 2018, </w:t>
      </w:r>
      <w:hyperlink r:id="rId176" w:history="1">
        <w:r w:rsidRPr="00CF5021">
          <w:rPr>
            <w:rStyle w:val="Hyperlink"/>
          </w:rPr>
          <w:t>https://www.aclu-mn.org/en/issues/racial-justice</w:t>
        </w:r>
      </w:hyperlink>
      <w:r>
        <w:t xml:space="preserve"> (BJN)</w:t>
      </w:r>
    </w:p>
    <w:p w14:paraId="42AF7700" w14:textId="77777777" w:rsidR="0090692A" w:rsidRPr="00FA11B4" w:rsidRDefault="0090692A" w:rsidP="0090692A">
      <w:pPr>
        <w:rPr>
          <w:sz w:val="16"/>
        </w:rPr>
      </w:pPr>
      <w:r w:rsidRPr="00FA11B4">
        <w:rPr>
          <w:sz w:val="16"/>
        </w:rPr>
        <w:t xml:space="preserve">Racial justice includes criminal justice reform and policing reform, as well as eliminating inequities in housing, education, employment, healthcare, community and economic development, and other areas. Our current strategic priority for racial justice focuses on criminal justice reform and policing reform, but we will collaborate with other organizations that focus on other aspects of racial justice. Criminal justice reform encompasses prosecution and sentencing reform, reductions in mass incarceration, and bail reform. </w:t>
      </w:r>
      <w:r w:rsidRPr="00E82F60">
        <w:rPr>
          <w:rStyle w:val="StyleUnderline"/>
          <w:highlight w:val="yellow"/>
        </w:rPr>
        <w:t>Policing reform includes</w:t>
      </w:r>
      <w:r w:rsidRPr="006B51C0">
        <w:rPr>
          <w:rStyle w:val="StyleUnderline"/>
        </w:rPr>
        <w:t xml:space="preserve"> rectifying </w:t>
      </w:r>
      <w:r w:rsidRPr="00E82F60">
        <w:rPr>
          <w:rStyle w:val="StyleUnderline"/>
          <w:highlight w:val="yellow"/>
        </w:rPr>
        <w:t>arrest practices</w:t>
      </w:r>
      <w:r w:rsidRPr="006B51C0">
        <w:rPr>
          <w:rStyle w:val="StyleUnderline"/>
        </w:rPr>
        <w:t xml:space="preserve">, reducing police </w:t>
      </w:r>
      <w:r w:rsidRPr="00E82F60">
        <w:rPr>
          <w:rStyle w:val="StyleUnderline"/>
          <w:highlight w:val="yellow"/>
        </w:rPr>
        <w:t>violence, and eliminating racial profiling</w:t>
      </w:r>
      <w:r w:rsidRPr="00FA11B4">
        <w:rPr>
          <w:sz w:val="16"/>
        </w:rPr>
        <w:t>. We can measure success if we are able to change police policies; advance police training; reduce arrest, charging, incarceration, and probation disparities; increase diversion alternatives; reduce the collateral consequences of a criminal record; and eliminate the criminalization of poverty.</w:t>
      </w:r>
    </w:p>
    <w:p w14:paraId="60751B22" w14:textId="1D12CD33" w:rsidR="0090692A" w:rsidRDefault="0090692A" w:rsidP="0090692A"/>
    <w:p w14:paraId="7556ECB9" w14:textId="1F77D519" w:rsidR="002A4EFC" w:rsidRDefault="002A4EFC" w:rsidP="0090692A"/>
    <w:p w14:paraId="79B522BD" w14:textId="06D40C39" w:rsidR="002A4EFC" w:rsidRDefault="002A4EFC" w:rsidP="002A4EFC">
      <w:pPr>
        <w:pStyle w:val="Heading3"/>
      </w:pPr>
      <w:r>
        <w:t>A2: T --- “Policing Reform” Must be “Use of Force” --- 1AR Ev</w:t>
      </w:r>
    </w:p>
    <w:p w14:paraId="5336D5CE" w14:textId="77777777" w:rsidR="002A4EFC" w:rsidRDefault="002A4EFC" w:rsidP="0090692A"/>
    <w:p w14:paraId="084703A6" w14:textId="30420CA0" w:rsidR="002A4EFC" w:rsidRDefault="002A4EFC" w:rsidP="002A4EFC">
      <w:pPr>
        <w:pStyle w:val="Heading4"/>
      </w:pPr>
      <w:r>
        <w:t>Policing is activities performed by the police</w:t>
      </w:r>
    </w:p>
    <w:p w14:paraId="27639E0B" w14:textId="77777777" w:rsidR="002A4EFC" w:rsidRPr="00ED2977" w:rsidRDefault="002A4EFC" w:rsidP="002A4EFC">
      <w:r>
        <w:rPr>
          <w:rStyle w:val="Style13ptBold"/>
        </w:rPr>
        <w:t>Simelane 18</w:t>
      </w:r>
      <w:r>
        <w:t xml:space="preserve">--- Bhekithemba Simelane, quoting </w:t>
      </w:r>
      <w:r w:rsidRPr="00ED2977">
        <w:t xml:space="preserve">Dr Johan Burger, academic in the fields of public policy, management and development since January 1994, </w:t>
      </w:r>
      <w:r>
        <w:t xml:space="preserve">in his presentation </w:t>
      </w:r>
      <w:r w:rsidRPr="00ED2977">
        <w:t xml:space="preserve">“Community and Sector Policing, before the Khayelitsha Commission of Inquiry, </w:t>
      </w:r>
      <w:r>
        <w:t>from May 2014, “Research study on the demilitarisation of SAPS: Visible policing in the Western Cape”, March 2018, https://www.westerncape.gov.za/sites/www.westerncape.gov.za/files/policing_research_study_on_the_demilitarisation_of_saps_visible_policing.pdf</w:t>
      </w:r>
      <w:r w:rsidRPr="00ED2977">
        <w:t xml:space="preserve"> (BJN)</w:t>
      </w:r>
    </w:p>
    <w:p w14:paraId="33B2E251" w14:textId="77777777" w:rsidR="002A4EFC" w:rsidRPr="00ED2977" w:rsidRDefault="002A4EFC" w:rsidP="002A4EFC">
      <w:pPr>
        <w:rPr>
          <w:sz w:val="16"/>
        </w:rPr>
      </w:pPr>
      <w:r w:rsidRPr="00ED2977">
        <w:rPr>
          <w:sz w:val="16"/>
        </w:rPr>
        <w:t xml:space="preserve">The definition that the current study adopts is provided by </w:t>
      </w:r>
      <w:r w:rsidRPr="00E82F60">
        <w:rPr>
          <w:rStyle w:val="StyleUnderline"/>
          <w:highlight w:val="yellow"/>
        </w:rPr>
        <w:t>Burger</w:t>
      </w:r>
      <w:r w:rsidRPr="00ED2977">
        <w:rPr>
          <w:sz w:val="16"/>
        </w:rPr>
        <w:t xml:space="preserve">, who </w:t>
      </w:r>
      <w:r w:rsidRPr="00E82F60">
        <w:rPr>
          <w:rStyle w:val="StyleUnderline"/>
          <w:highlight w:val="yellow"/>
        </w:rPr>
        <w:t>defines policing as</w:t>
      </w:r>
      <w:r w:rsidRPr="00ED2977">
        <w:rPr>
          <w:sz w:val="16"/>
        </w:rPr>
        <w:t xml:space="preserve">: “… all those </w:t>
      </w:r>
      <w:r w:rsidRPr="002A4EFC">
        <w:rPr>
          <w:rStyle w:val="Emphasis"/>
        </w:rPr>
        <w:t xml:space="preserve">lawful </w:t>
      </w:r>
      <w:r w:rsidRPr="00E82F60">
        <w:rPr>
          <w:rStyle w:val="Emphasis"/>
          <w:highlight w:val="yellow"/>
        </w:rPr>
        <w:t>activities</w:t>
      </w:r>
      <w:r w:rsidRPr="00ED2977">
        <w:rPr>
          <w:sz w:val="16"/>
        </w:rPr>
        <w:t xml:space="preserve">, </w:t>
      </w:r>
      <w:r w:rsidRPr="00ED2977">
        <w:rPr>
          <w:rStyle w:val="StyleUnderline"/>
        </w:rPr>
        <w:t>whether proactive or reactive</w:t>
      </w:r>
      <w:r w:rsidRPr="00ED2977">
        <w:rPr>
          <w:sz w:val="16"/>
        </w:rPr>
        <w:t xml:space="preserve">, </w:t>
      </w:r>
      <w:r w:rsidRPr="00E82F60">
        <w:rPr>
          <w:rStyle w:val="StyleUnderline"/>
          <w:highlight w:val="yellow"/>
        </w:rPr>
        <w:t xml:space="preserve">performed by </w:t>
      </w:r>
      <w:r w:rsidRPr="00E82F60">
        <w:rPr>
          <w:rStyle w:val="Emphasis"/>
          <w:highlight w:val="yellow"/>
        </w:rPr>
        <w:t>the police</w:t>
      </w:r>
      <w:r w:rsidRPr="00E82F60">
        <w:rPr>
          <w:sz w:val="16"/>
          <w:highlight w:val="yellow"/>
        </w:rPr>
        <w:t xml:space="preserve"> </w:t>
      </w:r>
      <w:r w:rsidRPr="00E82F60">
        <w:rPr>
          <w:rStyle w:val="StyleUnderline"/>
          <w:highlight w:val="yellow"/>
        </w:rPr>
        <w:t>in the process of providing</w:t>
      </w:r>
      <w:r w:rsidRPr="00ED2977">
        <w:rPr>
          <w:sz w:val="16"/>
        </w:rPr>
        <w:t xml:space="preserve"> their prescribed </w:t>
      </w:r>
      <w:r w:rsidRPr="00E82F60">
        <w:rPr>
          <w:rStyle w:val="StyleUnderline"/>
          <w:highlight w:val="yellow"/>
        </w:rPr>
        <w:t>services</w:t>
      </w:r>
      <w:r w:rsidRPr="00021DAE">
        <w:rPr>
          <w:sz w:val="16"/>
        </w:rPr>
        <w:t xml:space="preserve"> such as reassuring the public; </w:t>
      </w:r>
      <w:r w:rsidRPr="00021DAE">
        <w:rPr>
          <w:rStyle w:val="StyleUnderline"/>
        </w:rPr>
        <w:t>creating</w:t>
      </w:r>
      <w:r w:rsidRPr="00021DAE">
        <w:rPr>
          <w:sz w:val="16"/>
        </w:rPr>
        <w:t xml:space="preserve"> a visible </w:t>
      </w:r>
      <w:r w:rsidRPr="00021DAE">
        <w:rPr>
          <w:rStyle w:val="StyleUnderline"/>
        </w:rPr>
        <w:t>deterrence</w:t>
      </w:r>
      <w:r w:rsidRPr="00021DAE">
        <w:rPr>
          <w:sz w:val="16"/>
        </w:rPr>
        <w:t xml:space="preserve">; </w:t>
      </w:r>
      <w:r w:rsidRPr="00021DAE">
        <w:rPr>
          <w:rStyle w:val="StyleUnderline"/>
        </w:rPr>
        <w:t>and</w:t>
      </w:r>
      <w:r w:rsidRPr="00021DAE">
        <w:rPr>
          <w:sz w:val="16"/>
        </w:rPr>
        <w:t xml:space="preserve"> </w:t>
      </w:r>
      <w:r w:rsidRPr="00E82F60">
        <w:rPr>
          <w:rStyle w:val="StyleUnderline"/>
          <w:highlight w:val="yellow"/>
        </w:rPr>
        <w:t>executing their</w:t>
      </w:r>
      <w:r w:rsidRPr="00ED2977">
        <w:rPr>
          <w:rStyle w:val="StyleUnderline"/>
        </w:rPr>
        <w:t xml:space="preserve"> law enforcement, crime investigation and public order</w:t>
      </w:r>
      <w:r>
        <w:rPr>
          <w:rStyle w:val="StyleUnderline"/>
        </w:rPr>
        <w:t xml:space="preserve"> </w:t>
      </w:r>
      <w:r w:rsidRPr="00E82F60">
        <w:rPr>
          <w:rStyle w:val="StyleUnderline"/>
          <w:highlight w:val="yellow"/>
        </w:rPr>
        <w:t>functions</w:t>
      </w:r>
      <w:r w:rsidRPr="00ED2977">
        <w:rPr>
          <w:sz w:val="16"/>
        </w:rPr>
        <w:t>.”5</w:t>
      </w:r>
    </w:p>
    <w:p w14:paraId="70A0FA7D" w14:textId="77777777" w:rsidR="002A4EFC" w:rsidRDefault="002A4EFC" w:rsidP="002A4EFC"/>
    <w:p w14:paraId="6AB68F09" w14:textId="5F6BFAC2" w:rsidR="002A4EFC" w:rsidRPr="0013646F" w:rsidRDefault="002A4EFC" w:rsidP="002A4EFC">
      <w:pPr>
        <w:pStyle w:val="Heading4"/>
      </w:pPr>
      <w:r>
        <w:t>Policing reform is changes to the policing activity generally</w:t>
      </w:r>
    </w:p>
    <w:p w14:paraId="789A2F66" w14:textId="77777777" w:rsidR="002A4EFC" w:rsidRPr="00034D80" w:rsidRDefault="002A4EFC" w:rsidP="002A4EFC">
      <w:r w:rsidRPr="0013646F">
        <w:rPr>
          <w:rStyle w:val="Style13ptBold"/>
        </w:rPr>
        <w:t>Wright 12</w:t>
      </w:r>
      <w:r>
        <w:t xml:space="preserve"> --- Alan Wright, Visiting professor at the Centere for Criminal Justice Policy and Research, Birmingham City University “Policing: An Introduction to Concepts and Practice”, Routledge, Dec 6, 2012, </w:t>
      </w:r>
      <w:hyperlink r:id="rId177" w:history="1">
        <w:r w:rsidRPr="00CF5021">
          <w:rPr>
            <w:rStyle w:val="Hyperlink"/>
          </w:rPr>
          <w:t>https://books.google.com/books?id=e4O3AwAAQBAJ&amp;dq=%22The+term+policing%22&amp;source=gbs_navlinks_s</w:t>
        </w:r>
      </w:hyperlink>
      <w:r>
        <w:t xml:space="preserve"> (BJN)</w:t>
      </w:r>
    </w:p>
    <w:p w14:paraId="4E1941CF" w14:textId="77777777" w:rsidR="002A4EFC" w:rsidRPr="0013646F" w:rsidRDefault="002A4EFC" w:rsidP="002A4EFC">
      <w:pPr>
        <w:rPr>
          <w:sz w:val="16"/>
        </w:rPr>
      </w:pPr>
      <w:r w:rsidRPr="0013646F">
        <w:rPr>
          <w:sz w:val="16"/>
        </w:rPr>
        <w:t xml:space="preserve">In the sense in which we use the term in this current work, </w:t>
      </w:r>
      <w:r w:rsidRPr="00E82F60">
        <w:rPr>
          <w:rStyle w:val="StyleUnderline"/>
          <w:highlight w:val="yellow"/>
        </w:rPr>
        <w:t>actions</w:t>
      </w:r>
      <w:r w:rsidRPr="0013646F">
        <w:rPr>
          <w:rStyle w:val="StyleUnderline"/>
        </w:rPr>
        <w:t xml:space="preserve"> and</w:t>
      </w:r>
      <w:r>
        <w:rPr>
          <w:rStyle w:val="StyleUnderline"/>
        </w:rPr>
        <w:t xml:space="preserve"> </w:t>
      </w:r>
      <w:r w:rsidRPr="0013646F">
        <w:rPr>
          <w:rStyle w:val="StyleUnderline"/>
        </w:rPr>
        <w:t xml:space="preserve">transactions </w:t>
      </w:r>
      <w:r w:rsidRPr="00E82F60">
        <w:rPr>
          <w:rStyle w:val="StyleUnderline"/>
          <w:highlight w:val="yellow"/>
        </w:rPr>
        <w:t xml:space="preserve">between police and </w:t>
      </w:r>
      <w:r w:rsidRPr="003F37CD">
        <w:rPr>
          <w:rStyle w:val="StyleUnderline"/>
        </w:rPr>
        <w:t>individual</w:t>
      </w:r>
      <w:r w:rsidRPr="0013646F">
        <w:rPr>
          <w:rStyle w:val="StyleUnderline"/>
        </w:rPr>
        <w:t xml:space="preserve"> suspects, victims, colleagues</w:t>
      </w:r>
      <w:r>
        <w:rPr>
          <w:rStyle w:val="StyleUnderline"/>
        </w:rPr>
        <w:t xml:space="preserve"> </w:t>
      </w:r>
      <w:r w:rsidRPr="0013646F">
        <w:rPr>
          <w:rStyle w:val="StyleUnderline"/>
        </w:rPr>
        <w:t xml:space="preserve">or members of </w:t>
      </w:r>
      <w:r w:rsidRPr="00E82F60">
        <w:rPr>
          <w:rStyle w:val="StyleUnderline"/>
          <w:highlight w:val="yellow"/>
        </w:rPr>
        <w:t>the public</w:t>
      </w:r>
      <w:r w:rsidRPr="0013646F">
        <w:rPr>
          <w:sz w:val="16"/>
        </w:rPr>
        <w:t xml:space="preserve"> either singly or collectively </w:t>
      </w:r>
      <w:r w:rsidRPr="00E82F60">
        <w:rPr>
          <w:rStyle w:val="Emphasis"/>
          <w:highlight w:val="yellow"/>
        </w:rPr>
        <w:t>are not policing</w:t>
      </w:r>
      <w:r>
        <w:rPr>
          <w:rStyle w:val="Emphasis"/>
        </w:rPr>
        <w:t xml:space="preserve"> </w:t>
      </w:r>
      <w:r w:rsidRPr="0013646F">
        <w:rPr>
          <w:sz w:val="16"/>
        </w:rPr>
        <w:t xml:space="preserve">practices. Forensic </w:t>
      </w:r>
      <w:r w:rsidRPr="00E82F60">
        <w:rPr>
          <w:rStyle w:val="StyleUnderline"/>
          <w:highlight w:val="yellow"/>
        </w:rPr>
        <w:t>psychology and</w:t>
      </w:r>
      <w:r w:rsidRPr="0013646F">
        <w:rPr>
          <w:sz w:val="16"/>
        </w:rPr>
        <w:t xml:space="preserve"> the </w:t>
      </w:r>
      <w:r w:rsidRPr="00E82F60">
        <w:rPr>
          <w:rStyle w:val="StyleUnderline"/>
          <w:highlight w:val="yellow"/>
        </w:rPr>
        <w:t>sociology of the police deal</w:t>
      </w:r>
      <w:r w:rsidRPr="0013646F">
        <w:rPr>
          <w:rStyle w:val="StyleUnderline"/>
        </w:rPr>
        <w:t xml:space="preserve"> more</w:t>
      </w:r>
      <w:r>
        <w:rPr>
          <w:rStyle w:val="StyleUnderline"/>
        </w:rPr>
        <w:t xml:space="preserve"> </w:t>
      </w:r>
      <w:r w:rsidRPr="0013646F">
        <w:rPr>
          <w:rStyle w:val="StyleUnderline"/>
        </w:rPr>
        <w:t xml:space="preserve">than adequately </w:t>
      </w:r>
      <w:r w:rsidRPr="00E82F60">
        <w:rPr>
          <w:rStyle w:val="StyleUnderline"/>
          <w:highlight w:val="yellow"/>
        </w:rPr>
        <w:t>with these</w:t>
      </w:r>
      <w:r w:rsidRPr="0013646F">
        <w:rPr>
          <w:rStyle w:val="StyleUnderline"/>
        </w:rPr>
        <w:t xml:space="preserve"> transactional aspects of </w:t>
      </w:r>
      <w:r w:rsidRPr="00E82F60">
        <w:rPr>
          <w:rStyle w:val="StyleUnderline"/>
          <w:highlight w:val="yellow"/>
        </w:rPr>
        <w:t>policing</w:t>
      </w:r>
      <w:r w:rsidRPr="0013646F">
        <w:rPr>
          <w:rStyle w:val="StyleUnderline"/>
        </w:rPr>
        <w:t>.</w:t>
      </w:r>
      <w:r w:rsidRPr="0013646F">
        <w:rPr>
          <w:sz w:val="16"/>
        </w:rPr>
        <w:t xml:space="preserve"> Practice, </w:t>
      </w:r>
      <w:r w:rsidRPr="00E82F60">
        <w:rPr>
          <w:rStyle w:val="StyleUnderline"/>
          <w:highlight w:val="yellow"/>
        </w:rPr>
        <w:t>in contrast</w:t>
      </w:r>
      <w:r w:rsidRPr="0013646F">
        <w:rPr>
          <w:sz w:val="16"/>
        </w:rPr>
        <w:t xml:space="preserve">, is concerned with conduct, understood as a legal, moral, social and political category. It is the subject of social and political theory. </w:t>
      </w:r>
      <w:r w:rsidRPr="00266696">
        <w:rPr>
          <w:rStyle w:val="StyleUnderline"/>
        </w:rPr>
        <w:t>Policing</w:t>
      </w:r>
      <w:r w:rsidRPr="0013646F">
        <w:rPr>
          <w:sz w:val="16"/>
        </w:rPr>
        <w:t xml:space="preserve"> practice, then, </w:t>
      </w:r>
      <w:r w:rsidRPr="00E82F60">
        <w:rPr>
          <w:rStyle w:val="StyleUnderline"/>
          <w:highlight w:val="yellow"/>
        </w:rPr>
        <w:t xml:space="preserve">is the set of </w:t>
      </w:r>
      <w:r w:rsidRPr="00E82F60">
        <w:rPr>
          <w:rStyle w:val="Emphasis"/>
          <w:highlight w:val="yellow"/>
        </w:rPr>
        <w:t>rules</w:t>
      </w:r>
      <w:r w:rsidRPr="00266696">
        <w:rPr>
          <w:rStyle w:val="Emphasis"/>
        </w:rPr>
        <w:t>, procedures</w:t>
      </w:r>
      <w:r w:rsidRPr="0013646F">
        <w:rPr>
          <w:rStyle w:val="StyleUnderline"/>
        </w:rPr>
        <w:t xml:space="preserve"> and values</w:t>
      </w:r>
      <w:r w:rsidRPr="0013646F">
        <w:rPr>
          <w:sz w:val="16"/>
        </w:rPr>
        <w:t xml:space="preserve"> </w:t>
      </w:r>
      <w:r w:rsidRPr="00E82F60">
        <w:rPr>
          <w:rStyle w:val="StyleUnderline"/>
          <w:highlight w:val="yellow"/>
        </w:rPr>
        <w:t>that configure police conduct</w:t>
      </w:r>
      <w:r w:rsidRPr="0013646F">
        <w:rPr>
          <w:sz w:val="16"/>
        </w:rPr>
        <w:t xml:space="preserve">. The practice of policing upon which we will concentrate, therefore, focuses upon the conditional contexts within which an indeterminate range of specific policing behaviour takes place. </w:t>
      </w:r>
      <w:r w:rsidRPr="00E82F60">
        <w:rPr>
          <w:rStyle w:val="StyleUnderline"/>
          <w:highlight w:val="yellow"/>
        </w:rPr>
        <w:t>To make the</w:t>
      </w:r>
      <w:r w:rsidRPr="0013646F">
        <w:rPr>
          <w:sz w:val="16"/>
        </w:rPr>
        <w:t xml:space="preserve"> logical </w:t>
      </w:r>
      <w:r w:rsidRPr="00E82F60">
        <w:rPr>
          <w:rStyle w:val="StyleUnderline"/>
          <w:highlight w:val="yellow"/>
        </w:rPr>
        <w:t>relationship</w:t>
      </w:r>
      <w:r w:rsidRPr="0013646F">
        <w:rPr>
          <w:sz w:val="16"/>
        </w:rPr>
        <w:t xml:space="preserve"> between them </w:t>
      </w:r>
      <w:r w:rsidRPr="00E82F60">
        <w:rPr>
          <w:rStyle w:val="StyleUnderline"/>
          <w:highlight w:val="yellow"/>
        </w:rPr>
        <w:t>clear, a</w:t>
      </w:r>
      <w:r w:rsidRPr="0013646F">
        <w:rPr>
          <w:sz w:val="16"/>
        </w:rPr>
        <w:t xml:space="preserve"> mode of </w:t>
      </w:r>
      <w:r w:rsidRPr="00E82F60">
        <w:rPr>
          <w:rStyle w:val="StyleUnderline"/>
          <w:highlight w:val="yellow"/>
        </w:rPr>
        <w:t xml:space="preserve">practice is </w:t>
      </w:r>
      <w:r w:rsidRPr="00E82F60">
        <w:rPr>
          <w:rStyle w:val="Emphasis"/>
          <w:highlight w:val="yellow"/>
        </w:rPr>
        <w:t>not a set of functions</w:t>
      </w:r>
      <w:r w:rsidRPr="00E82F60">
        <w:rPr>
          <w:rStyle w:val="StyleUnderline"/>
          <w:highlight w:val="yellow"/>
        </w:rPr>
        <w:t xml:space="preserve"> but the </w:t>
      </w:r>
      <w:r w:rsidRPr="00E82F60">
        <w:rPr>
          <w:rStyle w:val="Emphasis"/>
          <w:highlight w:val="yellow"/>
        </w:rPr>
        <w:t>whole of policing</w:t>
      </w:r>
      <w:r w:rsidRPr="0013646F">
        <w:rPr>
          <w:sz w:val="16"/>
        </w:rPr>
        <w:t xml:space="preserve"> viewed from a particular perspective. </w:t>
      </w:r>
      <w:r w:rsidRPr="0013646F">
        <w:rPr>
          <w:rStyle w:val="StyleUnderline"/>
        </w:rPr>
        <w:t xml:space="preserve">In the case of this </w:t>
      </w:r>
      <w:r w:rsidRPr="00266696">
        <w:rPr>
          <w:rStyle w:val="StyleUnderline"/>
        </w:rPr>
        <w:t xml:space="preserve">current work, we consider policing </w:t>
      </w:r>
      <w:r w:rsidRPr="00266696">
        <w:rPr>
          <w:sz w:val="16"/>
        </w:rPr>
        <w:t xml:space="preserve">practice </w:t>
      </w:r>
      <w:r w:rsidRPr="00266696">
        <w:rPr>
          <w:rStyle w:val="StyleUnderline"/>
        </w:rPr>
        <w:t xml:space="preserve">from the perspectives of the </w:t>
      </w:r>
      <w:r w:rsidRPr="00266696">
        <w:rPr>
          <w:rStyle w:val="Emphasis"/>
        </w:rPr>
        <w:t>modes of policing</w:t>
      </w:r>
      <w:r w:rsidRPr="00266696">
        <w:rPr>
          <w:sz w:val="16"/>
        </w:rPr>
        <w:t xml:space="preserve"> of </w:t>
      </w:r>
      <w:r w:rsidRPr="00266696">
        <w:rPr>
          <w:rStyle w:val="StyleUnderline"/>
        </w:rPr>
        <w:t>peacekeeping</w:t>
      </w:r>
      <w:r w:rsidRPr="00266696">
        <w:rPr>
          <w:sz w:val="16"/>
        </w:rPr>
        <w:t xml:space="preserve">, </w:t>
      </w:r>
      <w:r w:rsidRPr="00266696">
        <w:rPr>
          <w:rStyle w:val="StyleUnderline"/>
        </w:rPr>
        <w:t xml:space="preserve">crime investigation, the management of risk and the promotion of commumty justice. </w:t>
      </w:r>
      <w:r w:rsidRPr="00266696">
        <w:rPr>
          <w:sz w:val="16"/>
        </w:rPr>
        <w:t>Figure 2.2 shows the interlocking</w:t>
      </w:r>
      <w:r w:rsidRPr="0013646F">
        <w:rPr>
          <w:sz w:val="16"/>
        </w:rPr>
        <w:t xml:space="preserve"> relationship between the four modes. </w:t>
      </w:r>
    </w:p>
    <w:p w14:paraId="65D06F34" w14:textId="77777777" w:rsidR="002A4EFC" w:rsidRPr="00B160F8" w:rsidRDefault="002A4EFC" w:rsidP="0090692A"/>
    <w:p w14:paraId="29405EEC" w14:textId="6B931DF0" w:rsidR="00976BAD" w:rsidRDefault="00976BAD" w:rsidP="00976BAD">
      <w:pPr>
        <w:pStyle w:val="Heading2"/>
      </w:pPr>
      <w:r>
        <w:t>A2: Must Be Legal</w:t>
      </w:r>
    </w:p>
    <w:p w14:paraId="0B2BBE03" w14:textId="32841CE4" w:rsidR="00976BAD" w:rsidRDefault="00976BAD" w:rsidP="00976BAD"/>
    <w:p w14:paraId="25D14F88" w14:textId="36BA791B" w:rsidR="00976BAD" w:rsidRDefault="00976BAD" w:rsidP="00976BAD">
      <w:pPr>
        <w:pStyle w:val="Heading3"/>
      </w:pPr>
      <w:r>
        <w:t>A2: T --- “Policing Reform” Targets Legal Policing Actions --- 2AC Ev</w:t>
      </w:r>
    </w:p>
    <w:p w14:paraId="115535D8" w14:textId="0F397143" w:rsidR="00976BAD" w:rsidRDefault="00976BAD" w:rsidP="00976BAD"/>
    <w:p w14:paraId="475C1C94" w14:textId="77777777" w:rsidR="00976BAD" w:rsidRDefault="00976BAD" w:rsidP="00976BAD">
      <w:pPr>
        <w:pStyle w:val="Heading4"/>
      </w:pPr>
      <w:r>
        <w:t xml:space="preserve">C/I --- “Policing reform” includes all aspects of police operations </w:t>
      </w:r>
    </w:p>
    <w:p w14:paraId="33C12F72" w14:textId="77777777" w:rsidR="00976BAD" w:rsidRDefault="00976BAD" w:rsidP="00976BAD">
      <w:r w:rsidRPr="00FA11B4">
        <w:rPr>
          <w:rStyle w:val="Style13ptBold"/>
        </w:rPr>
        <w:t>NAACP 19</w:t>
      </w:r>
      <w:r>
        <w:t xml:space="preserve"> --- NAACP Legal Defense and Education Fund, NATIONAL POLICE FUNDING DATABASE Using Data to Promote Fair and Accountable Policing Practices, Thurgood Marshall Institute, Website created 2019, </w:t>
      </w:r>
      <w:hyperlink r:id="rId178" w:history="1">
        <w:r w:rsidRPr="00CF5021">
          <w:rPr>
            <w:rStyle w:val="Hyperlink"/>
          </w:rPr>
          <w:t>https://policefundingdatabase.tminstituteldf.org/policingreform</w:t>
        </w:r>
      </w:hyperlink>
      <w:r>
        <w:t xml:space="preserve"> (BJN)</w:t>
      </w:r>
    </w:p>
    <w:p w14:paraId="15460A20" w14:textId="77777777" w:rsidR="00976BAD" w:rsidRPr="00FA11B4" w:rsidRDefault="00976BAD" w:rsidP="00976BAD">
      <w:pPr>
        <w:rPr>
          <w:sz w:val="16"/>
        </w:rPr>
      </w:pPr>
      <w:r w:rsidRPr="00E82F60">
        <w:rPr>
          <w:rStyle w:val="StyleUnderline"/>
          <w:highlight w:val="yellow"/>
        </w:rPr>
        <w:t>Policing reform involves changing how police</w:t>
      </w:r>
      <w:r w:rsidRPr="00FA11B4">
        <w:rPr>
          <w:sz w:val="16"/>
        </w:rPr>
        <w:t xml:space="preserve"> departments </w:t>
      </w:r>
      <w:r w:rsidRPr="00E82F60">
        <w:rPr>
          <w:rStyle w:val="StyleUnderline"/>
          <w:highlight w:val="yellow"/>
        </w:rPr>
        <w:t>operate</w:t>
      </w:r>
      <w:r w:rsidRPr="00FA11B4">
        <w:rPr>
          <w:sz w:val="16"/>
        </w:rPr>
        <w:t xml:space="preserve">, especially </w:t>
      </w:r>
      <w:r w:rsidRPr="00FA11B4">
        <w:rPr>
          <w:rStyle w:val="StyleUnderline"/>
        </w:rPr>
        <w:t xml:space="preserve">how they provide public safety services </w:t>
      </w:r>
      <w:r w:rsidRPr="00FA11B4">
        <w:rPr>
          <w:sz w:val="16"/>
        </w:rPr>
        <w:t xml:space="preserve">to communities. </w:t>
      </w:r>
      <w:r w:rsidRPr="00E82F60">
        <w:rPr>
          <w:rStyle w:val="StyleUnderline"/>
          <w:highlight w:val="yellow"/>
        </w:rPr>
        <w:t>From a civil rights perspective</w:t>
      </w:r>
      <w:r w:rsidRPr="00FA11B4">
        <w:rPr>
          <w:rStyle w:val="StyleUnderline"/>
        </w:rPr>
        <w:t>, the goals of policing reform are to change policing policies and practices to ensure that individuals are treated fairly</w:t>
      </w:r>
      <w:r w:rsidRPr="00FA11B4">
        <w:rPr>
          <w:sz w:val="16"/>
        </w:rPr>
        <w:t xml:space="preserve"> and without regard to race, national origin, religion, age, gender, sexual orientation, disability, or other characteristics protected by the U.S. Constitution or civil rights laws.</w:t>
      </w:r>
    </w:p>
    <w:p w14:paraId="3AFF1BB5" w14:textId="77777777" w:rsidR="00976BAD" w:rsidRDefault="00976BAD" w:rsidP="00976BAD">
      <w:pPr>
        <w:rPr>
          <w:sz w:val="16"/>
        </w:rPr>
      </w:pPr>
      <w:r w:rsidRPr="00E82F60">
        <w:rPr>
          <w:rStyle w:val="StyleUnderline"/>
          <w:highlight w:val="yellow"/>
        </w:rPr>
        <w:t>Policing reform can focus on a variety of police policies</w:t>
      </w:r>
      <w:r w:rsidRPr="00E82F60">
        <w:rPr>
          <w:sz w:val="16"/>
          <w:highlight w:val="yellow"/>
        </w:rPr>
        <w:t xml:space="preserve"> </w:t>
      </w:r>
      <w:r w:rsidRPr="00E82F60">
        <w:rPr>
          <w:rStyle w:val="StyleUnderline"/>
          <w:highlight w:val="yellow"/>
        </w:rPr>
        <w:t>and practices</w:t>
      </w:r>
      <w:r w:rsidRPr="00E82F60">
        <w:rPr>
          <w:sz w:val="16"/>
          <w:highlight w:val="yellow"/>
        </w:rPr>
        <w:t xml:space="preserve">, </w:t>
      </w:r>
      <w:r w:rsidRPr="00E82F60">
        <w:rPr>
          <w:rStyle w:val="StyleUnderline"/>
          <w:highlight w:val="yellow"/>
        </w:rPr>
        <w:t>including use of force; stop, search, and arrest practices; and</w:t>
      </w:r>
      <w:r w:rsidRPr="00FA11B4">
        <w:rPr>
          <w:rStyle w:val="StyleUnderline"/>
        </w:rPr>
        <w:t xml:space="preserve"> internal and external </w:t>
      </w:r>
      <w:r w:rsidRPr="00E82F60">
        <w:rPr>
          <w:rStyle w:val="StyleUnderline"/>
          <w:highlight w:val="yellow"/>
        </w:rPr>
        <w:t>systems designed to hold police</w:t>
      </w:r>
      <w:r w:rsidRPr="00FA11B4">
        <w:rPr>
          <w:rStyle w:val="StyleUnderline"/>
        </w:rPr>
        <w:t xml:space="preserve"> departments</w:t>
      </w:r>
      <w:r w:rsidRPr="00FA11B4">
        <w:rPr>
          <w:sz w:val="16"/>
        </w:rPr>
        <w:t xml:space="preserve"> and individual officers </w:t>
      </w:r>
      <w:r w:rsidRPr="00E82F60">
        <w:rPr>
          <w:rStyle w:val="StyleUnderline"/>
          <w:highlight w:val="yellow"/>
        </w:rPr>
        <w:t>accountable</w:t>
      </w:r>
      <w:r w:rsidRPr="00FA11B4">
        <w:rPr>
          <w:sz w:val="16"/>
        </w:rPr>
        <w:t>.</w:t>
      </w:r>
    </w:p>
    <w:p w14:paraId="29BADDA0" w14:textId="77777777" w:rsidR="00976BAD" w:rsidRDefault="00976BAD" w:rsidP="00976BAD"/>
    <w:p w14:paraId="7E9FBEE0" w14:textId="77777777" w:rsidR="00976BAD" w:rsidRDefault="00976BAD" w:rsidP="00976BAD">
      <w:pPr>
        <w:pStyle w:val="Heading4"/>
      </w:pPr>
      <w:r>
        <w:t>Police reform must target illegal police activity</w:t>
      </w:r>
    </w:p>
    <w:p w14:paraId="516A866B" w14:textId="77777777" w:rsidR="00976BAD" w:rsidRPr="009F196C" w:rsidRDefault="00976BAD" w:rsidP="00976BAD">
      <w:r w:rsidRPr="009F196C">
        <w:rPr>
          <w:rStyle w:val="Style13ptBold"/>
        </w:rPr>
        <w:t>Bailey 95</w:t>
      </w:r>
      <w:r>
        <w:t xml:space="preserve"> --- William G. Bailey (Editor), Law Professor @ Sam Houston Law School, The Encyclopedia of Police Science, Second Edition (Garland Reference Library of the Humanities), Page 609, (BJN)</w:t>
      </w:r>
    </w:p>
    <w:p w14:paraId="7EB39833" w14:textId="77777777" w:rsidR="00976BAD" w:rsidRPr="00266696" w:rsidRDefault="00976BAD" w:rsidP="00976BAD">
      <w:pPr>
        <w:rPr>
          <w:rStyle w:val="StyleUnderline"/>
        </w:rPr>
      </w:pPr>
      <w:r w:rsidRPr="009F196C">
        <w:rPr>
          <w:sz w:val="16"/>
        </w:rPr>
        <w:t xml:space="preserve">Police Reform </w:t>
      </w:r>
      <w:r w:rsidRPr="009F196C">
        <w:rPr>
          <w:rStyle w:val="StyleUnderline"/>
        </w:rPr>
        <w:t xml:space="preserve">The term </w:t>
      </w:r>
      <w:r w:rsidRPr="00E82F60">
        <w:rPr>
          <w:rStyle w:val="StyleUnderline"/>
          <w:highlight w:val="yellow"/>
        </w:rPr>
        <w:t>police reform</w:t>
      </w:r>
      <w:r w:rsidRPr="009F196C">
        <w:rPr>
          <w:rStyle w:val="StyleUnderline"/>
        </w:rPr>
        <w:t xml:space="preserve"> refers to </w:t>
      </w:r>
      <w:r w:rsidRPr="00E82F60">
        <w:rPr>
          <w:rStyle w:val="StyleUnderline"/>
          <w:highlight w:val="yellow"/>
        </w:rPr>
        <w:t>action taken to change police behavior</w:t>
      </w:r>
      <w:r w:rsidRPr="00E82F60">
        <w:rPr>
          <w:sz w:val="16"/>
          <w:highlight w:val="yellow"/>
        </w:rPr>
        <w:t xml:space="preserve"> </w:t>
      </w:r>
      <w:r w:rsidRPr="00E82F60">
        <w:rPr>
          <w:rStyle w:val="Emphasis"/>
          <w:highlight w:val="yellow"/>
        </w:rPr>
        <w:t>considered</w:t>
      </w:r>
      <w:r w:rsidRPr="009F196C">
        <w:rPr>
          <w:rStyle w:val="Emphasis"/>
        </w:rPr>
        <w:t xml:space="preserve"> </w:t>
      </w:r>
      <w:r w:rsidRPr="00266696">
        <w:t>inappropriate or</w:t>
      </w:r>
      <w:r w:rsidRPr="00266696">
        <w:rPr>
          <w:rStyle w:val="Emphasis"/>
        </w:rPr>
        <w:t xml:space="preserve"> </w:t>
      </w:r>
      <w:r w:rsidRPr="00E82F60">
        <w:rPr>
          <w:rStyle w:val="Emphasis"/>
          <w:highlight w:val="yellow"/>
        </w:rPr>
        <w:t>unlawful</w:t>
      </w:r>
      <w:r w:rsidRPr="00E82F60">
        <w:rPr>
          <w:sz w:val="16"/>
          <w:highlight w:val="yellow"/>
        </w:rPr>
        <w:t xml:space="preserve">. </w:t>
      </w:r>
      <w:r w:rsidRPr="00E82F60">
        <w:rPr>
          <w:rStyle w:val="StyleUnderline"/>
          <w:highlight w:val="yellow"/>
        </w:rPr>
        <w:t>This includes</w:t>
      </w:r>
      <w:r w:rsidRPr="009F196C">
        <w:rPr>
          <w:rStyle w:val="StyleUnderline"/>
        </w:rPr>
        <w:t xml:space="preserve"> matters related to </w:t>
      </w:r>
      <w:r w:rsidRPr="00E82F60">
        <w:rPr>
          <w:rStyle w:val="StyleUnderline"/>
          <w:highlight w:val="yellow"/>
        </w:rPr>
        <w:t>abuse of</w:t>
      </w:r>
      <w:r w:rsidRPr="009F196C">
        <w:rPr>
          <w:rStyle w:val="StyleUnderline"/>
        </w:rPr>
        <w:t xml:space="preserve"> police status, such as </w:t>
      </w:r>
      <w:r w:rsidRPr="00E82F60">
        <w:rPr>
          <w:rStyle w:val="StyleUnderline"/>
          <w:highlight w:val="yellow"/>
        </w:rPr>
        <w:t>brutality</w:t>
      </w:r>
      <w:r w:rsidRPr="009F196C">
        <w:rPr>
          <w:rStyle w:val="StyleUnderline"/>
        </w:rPr>
        <w:t xml:space="preserve">, questionable use of </w:t>
      </w:r>
      <w:r w:rsidRPr="00E82F60">
        <w:rPr>
          <w:rStyle w:val="StyleUnderline"/>
          <w:highlight w:val="yellow"/>
        </w:rPr>
        <w:t>deadly force, searches</w:t>
      </w:r>
      <w:r w:rsidRPr="009F196C">
        <w:rPr>
          <w:rStyle w:val="StyleUnderline"/>
        </w:rPr>
        <w:t xml:space="preserve"> </w:t>
      </w:r>
      <w:r w:rsidRPr="00E82F60">
        <w:rPr>
          <w:rStyle w:val="Emphasis"/>
          <w:highlight w:val="yellow"/>
        </w:rPr>
        <w:t>without warrants</w:t>
      </w:r>
      <w:r w:rsidRPr="009F196C">
        <w:rPr>
          <w:rStyle w:val="StyleUnderline"/>
        </w:rPr>
        <w:t xml:space="preserve">, </w:t>
      </w:r>
      <w:r w:rsidRPr="00E82F60">
        <w:rPr>
          <w:rStyle w:val="StyleUnderline"/>
          <w:highlight w:val="yellow"/>
        </w:rPr>
        <w:t xml:space="preserve">or </w:t>
      </w:r>
      <w:r w:rsidRPr="00E82F60">
        <w:rPr>
          <w:rStyle w:val="Emphasis"/>
          <w:highlight w:val="yellow"/>
        </w:rPr>
        <w:t>illegal detention</w:t>
      </w:r>
      <w:r w:rsidRPr="009F196C">
        <w:rPr>
          <w:rStyle w:val="StyleUnderline"/>
        </w:rPr>
        <w:t xml:space="preserve"> or questioning of suspects; </w:t>
      </w:r>
      <w:r w:rsidRPr="00266696">
        <w:rPr>
          <w:rStyle w:val="Emphasis"/>
        </w:rPr>
        <w:t>improper conduct</w:t>
      </w:r>
      <w:r w:rsidRPr="009F196C">
        <w:rPr>
          <w:rStyle w:val="StyleUnderline"/>
        </w:rPr>
        <w:t xml:space="preserve"> while on duty, such as drinking, use of police vehicles or equipment for activities not related to police work, or in- attention to police matters; or personal conduct by officers, including gambling, involvement in </w:t>
      </w:r>
      <w:r w:rsidRPr="00266696">
        <w:rPr>
          <w:rStyle w:val="StyleUnderline"/>
        </w:rPr>
        <w:t>disposal of stolen property, or conduct regarded as immoral in a particular community.</w:t>
      </w:r>
      <w:r w:rsidRPr="00266696">
        <w:rPr>
          <w:sz w:val="16"/>
        </w:rPr>
        <w:t xml:space="preserve"> When police misconduct is discovered in a certain department and a response is called for by specific events, </w:t>
      </w:r>
      <w:r w:rsidRPr="00266696">
        <w:rPr>
          <w:rStyle w:val="StyleUnderline"/>
        </w:rPr>
        <w:t>internal disciplining of officers or administrators is the common course of action</w:t>
      </w:r>
      <w:r w:rsidRPr="00266696">
        <w:rPr>
          <w:sz w:val="16"/>
        </w:rPr>
        <w:t xml:space="preserve">. If the problem is defined as serious or far-reaching enough to require extensive investigation and sweeping changes, </w:t>
      </w:r>
      <w:r w:rsidRPr="00E82F60">
        <w:rPr>
          <w:rStyle w:val="StyleUnderline"/>
          <w:highlight w:val="yellow"/>
        </w:rPr>
        <w:t>modification</w:t>
      </w:r>
      <w:r w:rsidRPr="00266696">
        <w:rPr>
          <w:rStyle w:val="StyleUnderline"/>
        </w:rPr>
        <w:t xml:space="preserve"> of police behavior may </w:t>
      </w:r>
      <w:r w:rsidRPr="00E82F60">
        <w:rPr>
          <w:rStyle w:val="StyleUnderline"/>
          <w:highlight w:val="yellow"/>
        </w:rPr>
        <w:t>include changes in a department's</w:t>
      </w:r>
      <w:r w:rsidRPr="00266696">
        <w:rPr>
          <w:rStyle w:val="StyleUnderline"/>
        </w:rPr>
        <w:t xml:space="preserve"> organizational </w:t>
      </w:r>
      <w:r w:rsidRPr="00E82F60">
        <w:rPr>
          <w:rStyle w:val="StyleUnderline"/>
          <w:highlight w:val="yellow"/>
        </w:rPr>
        <w:t>structure</w:t>
      </w:r>
      <w:r w:rsidRPr="00266696">
        <w:rPr>
          <w:rStyle w:val="StyleUnderline"/>
        </w:rPr>
        <w:t xml:space="preserve"> of systems of control, or even a redefinition or refocusing of the police role in that community. </w:t>
      </w:r>
    </w:p>
    <w:p w14:paraId="38355836" w14:textId="46EF0286" w:rsidR="00976BAD" w:rsidRDefault="00976BAD" w:rsidP="00976BAD"/>
    <w:p w14:paraId="7FEC4CB2" w14:textId="77777777" w:rsidR="00CD2A98" w:rsidRDefault="00CD2A98" w:rsidP="00CD2A98">
      <w:pPr>
        <w:pStyle w:val="Heading4"/>
      </w:pPr>
      <w:r>
        <w:t xml:space="preserve">Vote on reasonability </w:t>
      </w:r>
    </w:p>
    <w:p w14:paraId="2747553B" w14:textId="77777777" w:rsidR="00CD2A98" w:rsidRDefault="00CD2A98" w:rsidP="00CD2A98">
      <w:r w:rsidRPr="006B51C0">
        <w:rPr>
          <w:rStyle w:val="Style13ptBold"/>
        </w:rPr>
        <w:t>Call 02</w:t>
      </w:r>
      <w:r>
        <w:t xml:space="preserve"> --- Dr. Charles T. Call is an Assistant Research Professor at the Watson Institute for International Studies of Brown University, “Challenges in Police Reform: Promoting Effectiveness and Accountability”, International Peace Academy, 2002, </w:t>
      </w:r>
      <w:hyperlink r:id="rId179" w:history="1">
        <w:r w:rsidRPr="00CF5021">
          <w:rPr>
            <w:rStyle w:val="Hyperlink"/>
          </w:rPr>
          <w:t>https://www.ipinst.org/wp-content/uploads/publications/challenges_in_police.pdf</w:t>
        </w:r>
      </w:hyperlink>
      <w:r>
        <w:t xml:space="preserve"> (BJN)</w:t>
      </w:r>
    </w:p>
    <w:p w14:paraId="769D88FA" w14:textId="77777777" w:rsidR="00CD2A98" w:rsidRPr="006B51C0" w:rsidRDefault="00CD2A98" w:rsidP="00CD2A98">
      <w:pPr>
        <w:rPr>
          <w:sz w:val="16"/>
        </w:rPr>
      </w:pPr>
      <w:r w:rsidRPr="006B51C0">
        <w:rPr>
          <w:rStyle w:val="StyleUnderline"/>
        </w:rPr>
        <w:t xml:space="preserve">Diverse </w:t>
      </w:r>
      <w:r w:rsidRPr="00E82F60">
        <w:rPr>
          <w:rStyle w:val="StyleUnderline"/>
          <w:highlight w:val="yellow"/>
        </w:rPr>
        <w:t>policy and academic communities have sought to define ‘police reform’ but no</w:t>
      </w:r>
      <w:r w:rsidRPr="006B51C0">
        <w:rPr>
          <w:rStyle w:val="StyleUnderline"/>
        </w:rPr>
        <w:t xml:space="preserve"> single,</w:t>
      </w:r>
      <w:r w:rsidRPr="006B51C0">
        <w:rPr>
          <w:sz w:val="16"/>
        </w:rPr>
        <w:t xml:space="preserve"> widely shared </w:t>
      </w:r>
      <w:r w:rsidRPr="00E82F60">
        <w:rPr>
          <w:rStyle w:val="StyleUnderline"/>
          <w:highlight w:val="yellow"/>
        </w:rPr>
        <w:t>understanding</w:t>
      </w:r>
      <w:r w:rsidRPr="006B51C0">
        <w:rPr>
          <w:rStyle w:val="StyleUnderline"/>
        </w:rPr>
        <w:t xml:space="preserve"> of the concept </w:t>
      </w:r>
      <w:r w:rsidRPr="00E82F60">
        <w:rPr>
          <w:rStyle w:val="StyleUnderline"/>
          <w:highlight w:val="yellow"/>
        </w:rPr>
        <w:t>prevails</w:t>
      </w:r>
      <w:r w:rsidRPr="006B51C0">
        <w:rPr>
          <w:sz w:val="16"/>
        </w:rPr>
        <w:t xml:space="preserve">. In some ways, police reform resembles the famous story of five blind men feeling different parts of an elephant, each man holding an entirely different perception to the others. </w:t>
      </w:r>
      <w:r w:rsidRPr="00E82F60">
        <w:rPr>
          <w:rStyle w:val="StyleUnderline"/>
          <w:highlight w:val="yellow"/>
        </w:rPr>
        <w:t>This lack of shared concept</w:t>
      </w:r>
      <w:r w:rsidRPr="006B51C0">
        <w:rPr>
          <w:rStyle w:val="StyleUnderline"/>
        </w:rPr>
        <w:t xml:space="preserve"> </w:t>
      </w:r>
      <w:r w:rsidRPr="00E82F60">
        <w:rPr>
          <w:rStyle w:val="StyleUnderline"/>
          <w:highlight w:val="yellow"/>
        </w:rPr>
        <w:t>means</w:t>
      </w:r>
      <w:r w:rsidRPr="006B51C0">
        <w:rPr>
          <w:rStyle w:val="StyleUnderline"/>
        </w:rPr>
        <w:t xml:space="preserve"> that </w:t>
      </w:r>
      <w:r w:rsidRPr="00E82F60">
        <w:rPr>
          <w:rStyle w:val="StyleUnderline"/>
          <w:highlight w:val="yellow"/>
        </w:rPr>
        <w:t>policymakers</w:t>
      </w:r>
      <w:r w:rsidRPr="006B51C0">
        <w:rPr>
          <w:rStyle w:val="StyleUnderline"/>
        </w:rPr>
        <w:t xml:space="preserve"> and</w:t>
      </w:r>
      <w:r>
        <w:rPr>
          <w:rStyle w:val="StyleUnderline"/>
        </w:rPr>
        <w:t xml:space="preserve"> </w:t>
      </w:r>
      <w:r w:rsidRPr="006B51C0">
        <w:rPr>
          <w:rStyle w:val="StyleUnderline"/>
        </w:rPr>
        <w:t xml:space="preserve">practitioners </w:t>
      </w:r>
      <w:r w:rsidRPr="00E82F60">
        <w:rPr>
          <w:rStyle w:val="StyleUnderline"/>
          <w:highlight w:val="yellow"/>
        </w:rPr>
        <w:t xml:space="preserve">have </w:t>
      </w:r>
      <w:r w:rsidRPr="00E82F60">
        <w:rPr>
          <w:rStyle w:val="Emphasis"/>
          <w:highlight w:val="yellow"/>
        </w:rPr>
        <w:t>no unequivocal answers</w:t>
      </w:r>
      <w:r w:rsidRPr="006B51C0">
        <w:rPr>
          <w:sz w:val="16"/>
        </w:rPr>
        <w:t xml:space="preserve"> to several key questions such as ‘How is success measured?’ and ‘Who are the relevant actors and counterparts?</w:t>
      </w:r>
    </w:p>
    <w:p w14:paraId="5A40B854" w14:textId="77777777" w:rsidR="00CD2A98" w:rsidRDefault="00CD2A98" w:rsidP="00976BAD"/>
    <w:p w14:paraId="0C86C178" w14:textId="5607D4E4" w:rsidR="00976BAD" w:rsidRDefault="00976BAD" w:rsidP="00976BAD">
      <w:pPr>
        <w:pStyle w:val="Heading3"/>
      </w:pPr>
      <w:r>
        <w:t>A2: T --- “Policing Reform” Targets Legal Policing Actions --- 1AR Ev</w:t>
      </w:r>
    </w:p>
    <w:p w14:paraId="119ECD70" w14:textId="77777777" w:rsidR="00976BAD" w:rsidRDefault="00976BAD" w:rsidP="00976BAD">
      <w:pPr>
        <w:rPr>
          <w:sz w:val="16"/>
        </w:rPr>
      </w:pPr>
    </w:p>
    <w:p w14:paraId="143BEFFF" w14:textId="3A8EE8F9" w:rsidR="00976BAD" w:rsidRDefault="00CD2A98" w:rsidP="00976BAD">
      <w:pPr>
        <w:pStyle w:val="Heading4"/>
      </w:pPr>
      <w:r>
        <w:t xml:space="preserve">Police reform alters police behavior --- illegal/legal distinction is arbitrary </w:t>
      </w:r>
    </w:p>
    <w:p w14:paraId="5A72C6DA" w14:textId="77777777" w:rsidR="00976BAD" w:rsidRPr="00762DEE" w:rsidRDefault="00976BAD" w:rsidP="00976BAD">
      <w:r w:rsidRPr="00DA1D98">
        <w:rPr>
          <w:rStyle w:val="Style13ptBold"/>
        </w:rPr>
        <w:t>Kakachia &amp; O’Shea 12</w:t>
      </w:r>
      <w:r>
        <w:t xml:space="preserve"> --- Kornely Kakachia, director of the Georgian Institute of Politics, and Liam O’Shea, PhD, researcher and consultant working on policing, security and statebuilding in the former Soviet Union, “Why does police reform appear to have been more successful in Georgia than in Kyrgyzstan or Russia?”, Journal of Power Institutions in Post-Soviet Societies, Issue 13 2012, </w:t>
      </w:r>
      <w:hyperlink r:id="rId180" w:history="1">
        <w:r w:rsidRPr="004D64D2">
          <w:rPr>
            <w:rStyle w:val="Hyperlink"/>
          </w:rPr>
          <w:t>https://journals.openedition.org/pipss/3964</w:t>
        </w:r>
      </w:hyperlink>
      <w:r>
        <w:t xml:space="preserve"> (BJN)</w:t>
      </w:r>
    </w:p>
    <w:p w14:paraId="00438266" w14:textId="77777777" w:rsidR="00976BAD" w:rsidRPr="00762DEE" w:rsidRDefault="00976BAD" w:rsidP="00976BAD">
      <w:pPr>
        <w:rPr>
          <w:sz w:val="16"/>
        </w:rPr>
      </w:pPr>
      <w:r w:rsidRPr="00762DEE">
        <w:rPr>
          <w:sz w:val="16"/>
        </w:rPr>
        <w:t xml:space="preserve">This paper explains why the success of the Georgian police reform was dependent on state building and why such a process has not occurred in Kyrgyzstan or Russia. It does not focus primarily on why state building occurred in Georgia, although we allude to this, but, rather, on the formation and actions of a governing elite with the capacity and drive to tackle corruption. </w:t>
      </w:r>
      <w:r w:rsidRPr="00E82F60">
        <w:rPr>
          <w:rStyle w:val="StyleUnderline"/>
          <w:highlight w:val="yellow"/>
        </w:rPr>
        <w:t>We define police reform</w:t>
      </w:r>
      <w:r w:rsidRPr="00762DEE">
        <w:rPr>
          <w:sz w:val="16"/>
        </w:rPr>
        <w:t xml:space="preserve"> somewhat </w:t>
      </w:r>
      <w:r w:rsidRPr="00762DEE">
        <w:rPr>
          <w:rStyle w:val="StyleUnderline"/>
        </w:rPr>
        <w:t>restrictively</w:t>
      </w:r>
      <w:r w:rsidRPr="00762DEE">
        <w:rPr>
          <w:sz w:val="16"/>
        </w:rPr>
        <w:t xml:space="preserve">, </w:t>
      </w:r>
      <w:r w:rsidRPr="00762DEE">
        <w:rPr>
          <w:rStyle w:val="Emphasis"/>
        </w:rPr>
        <w:t>in order to compare it succinctly</w:t>
      </w:r>
      <w:r w:rsidRPr="00762DEE">
        <w:rPr>
          <w:sz w:val="16"/>
        </w:rPr>
        <w:t xml:space="preserve"> across the three cases, </w:t>
      </w:r>
      <w:r w:rsidRPr="00E82F60">
        <w:rPr>
          <w:rStyle w:val="StyleUnderline"/>
          <w:highlight w:val="yellow"/>
        </w:rPr>
        <w:t xml:space="preserve">as a set of policies </w:t>
      </w:r>
      <w:r w:rsidRPr="00E82F60">
        <w:rPr>
          <w:rStyle w:val="Emphasis"/>
          <w:highlight w:val="yellow"/>
        </w:rPr>
        <w:t>designed to alter police behaviour</w:t>
      </w:r>
      <w:r w:rsidRPr="00762DEE">
        <w:rPr>
          <w:sz w:val="16"/>
        </w:rPr>
        <w:t xml:space="preserve"> </w:t>
      </w:r>
      <w:r w:rsidRPr="00762DEE">
        <w:rPr>
          <w:rStyle w:val="StyleUnderline"/>
        </w:rPr>
        <w:t xml:space="preserve">in order </w:t>
      </w:r>
      <w:r w:rsidRPr="00E82F60">
        <w:rPr>
          <w:rStyle w:val="StyleUnderline"/>
          <w:highlight w:val="yellow"/>
        </w:rPr>
        <w:t>that they perform their duties equitably</w:t>
      </w:r>
      <w:r w:rsidRPr="00E82F60">
        <w:rPr>
          <w:sz w:val="16"/>
          <w:highlight w:val="yellow"/>
        </w:rPr>
        <w:t xml:space="preserve">, </w:t>
      </w:r>
      <w:r w:rsidRPr="00E82F60">
        <w:rPr>
          <w:rStyle w:val="StyleUnderline"/>
          <w:highlight w:val="yellow"/>
        </w:rPr>
        <w:t>deliver services effectively</w:t>
      </w:r>
      <w:r w:rsidRPr="00762DEE">
        <w:rPr>
          <w:rStyle w:val="StyleUnderline"/>
        </w:rPr>
        <w:t xml:space="preserve"> and efficiently, </w:t>
      </w:r>
      <w:r w:rsidRPr="00E82F60">
        <w:rPr>
          <w:rStyle w:val="StyleUnderline"/>
          <w:highlight w:val="yellow"/>
        </w:rPr>
        <w:t>and</w:t>
      </w:r>
      <w:r w:rsidRPr="00762DEE">
        <w:rPr>
          <w:rStyle w:val="StyleUnderline"/>
        </w:rPr>
        <w:t xml:space="preserve"> that they </w:t>
      </w:r>
      <w:r w:rsidRPr="00E82F60">
        <w:rPr>
          <w:rStyle w:val="StyleUnderline"/>
          <w:highlight w:val="yellow"/>
        </w:rPr>
        <w:t>are responsive to the wishes of the communities</w:t>
      </w:r>
      <w:r w:rsidRPr="00762DEE">
        <w:rPr>
          <w:rStyle w:val="StyleUnderline"/>
        </w:rPr>
        <w:t xml:space="preserve"> they police</w:t>
      </w:r>
      <w:r w:rsidRPr="00762DEE">
        <w:rPr>
          <w:sz w:val="16"/>
        </w:rPr>
        <w:t>1. Primarily, state building resulted in police reform in Georgia because the personalities of the new elite were quick to assert their authority and were determined to tackle low level corruption. They also received a high degree of support from a reasonably homogenous population which identified with the Europeanisation aspects of reform. State building has not been possible in Kyrgyzstan because the state’s leadership has been too divided. In Russia, it has not resulted in effective reform because dominant political figures lack the ability and desire to drive reform of the police organisation.</w:t>
      </w:r>
    </w:p>
    <w:p w14:paraId="1F13DD50" w14:textId="77777777" w:rsidR="00976BAD" w:rsidRDefault="00976BAD" w:rsidP="00976BAD"/>
    <w:p w14:paraId="36481B8C" w14:textId="792EFBBE" w:rsidR="00976BAD" w:rsidRDefault="00976BAD" w:rsidP="00976BAD">
      <w:pPr>
        <w:pStyle w:val="Heading2"/>
      </w:pPr>
      <w:r>
        <w:t>A2: Must Be Illegal</w:t>
      </w:r>
    </w:p>
    <w:p w14:paraId="7C886E1A" w14:textId="27A10F28" w:rsidR="00976BAD" w:rsidRDefault="00976BAD" w:rsidP="00976BAD"/>
    <w:p w14:paraId="3C151CF9" w14:textId="77777777" w:rsidR="00CD2A98" w:rsidRDefault="00CD2A98" w:rsidP="00CD2A98">
      <w:pPr>
        <w:pStyle w:val="Heading3"/>
      </w:pPr>
      <w:r>
        <w:t>A2: T --- “Policing Reform” Targets Illegal Policing Action --- 2AC Ev</w:t>
      </w:r>
    </w:p>
    <w:p w14:paraId="1105412C" w14:textId="77777777" w:rsidR="00CD2A98" w:rsidRPr="00976BAD" w:rsidRDefault="00CD2A98" w:rsidP="00CD2A98"/>
    <w:p w14:paraId="11A1EEC2" w14:textId="77777777" w:rsidR="00CD2A98" w:rsidRDefault="00CD2A98" w:rsidP="00CD2A98">
      <w:pPr>
        <w:pStyle w:val="Heading4"/>
      </w:pPr>
      <w:r>
        <w:t xml:space="preserve">C/I --- “Policing reform” includes all aspects of police operations </w:t>
      </w:r>
    </w:p>
    <w:p w14:paraId="0C513DAE" w14:textId="77777777" w:rsidR="00CD2A98" w:rsidRDefault="00CD2A98" w:rsidP="00CD2A98">
      <w:r w:rsidRPr="00FA11B4">
        <w:rPr>
          <w:rStyle w:val="Style13ptBold"/>
        </w:rPr>
        <w:t>NAACP 19</w:t>
      </w:r>
      <w:r>
        <w:t xml:space="preserve"> --- NAACP Legal Defense and Education Fund, NATIONAL POLICE FUNDING DATABASE Using Data to Promote Fair and Accountable Policing Practices, Thurgood Marshall Institute, Website created 2019, </w:t>
      </w:r>
      <w:hyperlink r:id="rId181" w:history="1">
        <w:r w:rsidRPr="00CF5021">
          <w:rPr>
            <w:rStyle w:val="Hyperlink"/>
          </w:rPr>
          <w:t>https://policefundingdatabase.tminstituteldf.org/policingreform</w:t>
        </w:r>
      </w:hyperlink>
      <w:r>
        <w:t xml:space="preserve"> (BJN)</w:t>
      </w:r>
    </w:p>
    <w:p w14:paraId="23B7EE57" w14:textId="77777777" w:rsidR="00CD2A98" w:rsidRPr="00FA11B4" w:rsidRDefault="00CD2A98" w:rsidP="00CD2A98">
      <w:pPr>
        <w:rPr>
          <w:sz w:val="16"/>
        </w:rPr>
      </w:pPr>
      <w:r w:rsidRPr="00E82F60">
        <w:rPr>
          <w:rStyle w:val="StyleUnderline"/>
          <w:highlight w:val="yellow"/>
        </w:rPr>
        <w:t>Policing reform involves changing how police</w:t>
      </w:r>
      <w:r w:rsidRPr="00FA11B4">
        <w:rPr>
          <w:sz w:val="16"/>
        </w:rPr>
        <w:t xml:space="preserve"> departments </w:t>
      </w:r>
      <w:r w:rsidRPr="00E82F60">
        <w:rPr>
          <w:rStyle w:val="StyleUnderline"/>
          <w:highlight w:val="yellow"/>
        </w:rPr>
        <w:t>operate</w:t>
      </w:r>
      <w:r w:rsidRPr="00FA11B4">
        <w:rPr>
          <w:sz w:val="16"/>
        </w:rPr>
        <w:t xml:space="preserve">, especially </w:t>
      </w:r>
      <w:r w:rsidRPr="00FA11B4">
        <w:rPr>
          <w:rStyle w:val="StyleUnderline"/>
        </w:rPr>
        <w:t xml:space="preserve">how they provide public safety services </w:t>
      </w:r>
      <w:r w:rsidRPr="00FA11B4">
        <w:rPr>
          <w:sz w:val="16"/>
        </w:rPr>
        <w:t xml:space="preserve">to communities. </w:t>
      </w:r>
      <w:r w:rsidRPr="00E82F60">
        <w:rPr>
          <w:rStyle w:val="StyleUnderline"/>
          <w:highlight w:val="yellow"/>
        </w:rPr>
        <w:t>From a civil rights perspective</w:t>
      </w:r>
      <w:r w:rsidRPr="00FA11B4">
        <w:rPr>
          <w:rStyle w:val="StyleUnderline"/>
        </w:rPr>
        <w:t>, the goals of policing reform are to change policing policies and practices to ensure that individuals are treated fairly</w:t>
      </w:r>
      <w:r w:rsidRPr="00FA11B4">
        <w:rPr>
          <w:sz w:val="16"/>
        </w:rPr>
        <w:t xml:space="preserve"> and without regard to race, national origin, religion, age, gender, sexual orientation, disability, or other characteristics protected by the U.S. Constitution or civil rights laws.</w:t>
      </w:r>
    </w:p>
    <w:p w14:paraId="623F46EF" w14:textId="77777777" w:rsidR="00CD2A98" w:rsidRDefault="00CD2A98" w:rsidP="00CD2A98">
      <w:pPr>
        <w:rPr>
          <w:sz w:val="16"/>
        </w:rPr>
      </w:pPr>
      <w:r w:rsidRPr="00E82F60">
        <w:rPr>
          <w:rStyle w:val="StyleUnderline"/>
          <w:highlight w:val="yellow"/>
        </w:rPr>
        <w:t>Policing reform can focus on a variety of police policies</w:t>
      </w:r>
      <w:r w:rsidRPr="00E82F60">
        <w:rPr>
          <w:sz w:val="16"/>
          <w:highlight w:val="yellow"/>
        </w:rPr>
        <w:t xml:space="preserve"> </w:t>
      </w:r>
      <w:r w:rsidRPr="00E82F60">
        <w:rPr>
          <w:rStyle w:val="StyleUnderline"/>
          <w:highlight w:val="yellow"/>
        </w:rPr>
        <w:t>and practices</w:t>
      </w:r>
      <w:r w:rsidRPr="00E82F60">
        <w:rPr>
          <w:sz w:val="16"/>
          <w:highlight w:val="yellow"/>
        </w:rPr>
        <w:t xml:space="preserve">, </w:t>
      </w:r>
      <w:r w:rsidRPr="00E82F60">
        <w:rPr>
          <w:rStyle w:val="StyleUnderline"/>
          <w:highlight w:val="yellow"/>
        </w:rPr>
        <w:t>including use of force; stop, search, and arrest practices; and</w:t>
      </w:r>
      <w:r w:rsidRPr="00FA11B4">
        <w:rPr>
          <w:rStyle w:val="StyleUnderline"/>
        </w:rPr>
        <w:t xml:space="preserve"> internal and external </w:t>
      </w:r>
      <w:r w:rsidRPr="00E82F60">
        <w:rPr>
          <w:rStyle w:val="StyleUnderline"/>
          <w:highlight w:val="yellow"/>
        </w:rPr>
        <w:t>systems designed to hold police</w:t>
      </w:r>
      <w:r w:rsidRPr="00FA11B4">
        <w:rPr>
          <w:rStyle w:val="StyleUnderline"/>
        </w:rPr>
        <w:t xml:space="preserve"> departments</w:t>
      </w:r>
      <w:r w:rsidRPr="00FA11B4">
        <w:rPr>
          <w:sz w:val="16"/>
        </w:rPr>
        <w:t xml:space="preserve"> and individual officers </w:t>
      </w:r>
      <w:r w:rsidRPr="00E82F60">
        <w:rPr>
          <w:rStyle w:val="StyleUnderline"/>
          <w:highlight w:val="yellow"/>
        </w:rPr>
        <w:t>accountable</w:t>
      </w:r>
      <w:r w:rsidRPr="00FA11B4">
        <w:rPr>
          <w:sz w:val="16"/>
        </w:rPr>
        <w:t>.</w:t>
      </w:r>
    </w:p>
    <w:p w14:paraId="30913C08" w14:textId="77777777" w:rsidR="00CD2A98" w:rsidRPr="00FA11B4" w:rsidRDefault="00CD2A98" w:rsidP="00CD2A98">
      <w:pPr>
        <w:rPr>
          <w:sz w:val="16"/>
        </w:rPr>
      </w:pPr>
    </w:p>
    <w:p w14:paraId="4EB8C663" w14:textId="77777777" w:rsidR="00CD2A98" w:rsidRDefault="00CD2A98" w:rsidP="00CD2A98">
      <w:pPr>
        <w:pStyle w:val="Heading4"/>
      </w:pPr>
      <w:r>
        <w:t xml:space="preserve"> “Policing reform” is broader than police reform --- it includes changing police practice</w:t>
      </w:r>
    </w:p>
    <w:p w14:paraId="219FA8BF" w14:textId="77777777" w:rsidR="00CD2A98" w:rsidRDefault="00CD2A98" w:rsidP="00CD2A98">
      <w:r w:rsidRPr="007006AC">
        <w:rPr>
          <w:rStyle w:val="Style13ptBold"/>
        </w:rPr>
        <w:t>Davis 2016</w:t>
      </w:r>
      <w:r>
        <w:t xml:space="preserve"> --- Ronald L. Davis, former Chief of Police for East Palo Alto, California, “Police Reform vs. Policing Reform”, Aug 2016, </w:t>
      </w:r>
      <w:hyperlink r:id="rId182" w:history="1">
        <w:r w:rsidRPr="00CF5021">
          <w:rPr>
            <w:rStyle w:val="Hyperlink"/>
          </w:rPr>
          <w:t>https://cops.usdoj.gov/html/dispatch/08-2016/police_reform.asp</w:t>
        </w:r>
      </w:hyperlink>
      <w:r>
        <w:t xml:space="preserve"> </w:t>
      </w:r>
      <w:r w:rsidRPr="007006AC">
        <w:rPr>
          <w:rStyle w:val="StyleUnderline"/>
          <w:u w:val="none"/>
        </w:rPr>
        <w:t>(</w:t>
      </w:r>
      <w:r>
        <w:rPr>
          <w:rStyle w:val="StyleUnderline"/>
          <w:u w:val="none"/>
        </w:rPr>
        <w:t>BJN</w:t>
      </w:r>
      <w:r w:rsidRPr="007006AC">
        <w:rPr>
          <w:rStyle w:val="StyleUnderline"/>
          <w:u w:val="none"/>
        </w:rPr>
        <w:t>)</w:t>
      </w:r>
    </w:p>
    <w:p w14:paraId="051966A1" w14:textId="77777777" w:rsidR="00CD2A98" w:rsidRPr="009F196C" w:rsidRDefault="00CD2A98" w:rsidP="00CD2A98">
      <w:pPr>
        <w:rPr>
          <w:rStyle w:val="StyleUnderline"/>
        </w:rPr>
      </w:pPr>
      <w:r w:rsidRPr="00E82F60">
        <w:rPr>
          <w:rStyle w:val="StyleUnderline"/>
          <w:highlight w:val="yellow"/>
        </w:rPr>
        <w:t xml:space="preserve">Police </w:t>
      </w:r>
      <w:r w:rsidRPr="009F196C">
        <w:rPr>
          <w:rStyle w:val="StyleUnderline"/>
        </w:rPr>
        <w:t xml:space="preserve">Reform </w:t>
      </w:r>
      <w:r w:rsidRPr="00E82F60">
        <w:rPr>
          <w:rStyle w:val="StyleUnderline"/>
          <w:highlight w:val="yellow"/>
        </w:rPr>
        <w:t>vs. Policing Reform</w:t>
      </w:r>
    </w:p>
    <w:p w14:paraId="3A82EDA7" w14:textId="77777777" w:rsidR="00CD2A98" w:rsidRPr="009F196C" w:rsidRDefault="00CD2A98" w:rsidP="00CD2A98">
      <w:pPr>
        <w:rPr>
          <w:sz w:val="16"/>
          <w:szCs w:val="16"/>
        </w:rPr>
      </w:pPr>
      <w:r w:rsidRPr="009F196C">
        <w:rPr>
          <w:sz w:val="16"/>
          <w:szCs w:val="16"/>
        </w:rPr>
        <w:t>Dear colleagues,</w:t>
      </w:r>
    </w:p>
    <w:p w14:paraId="4BE3FE3A" w14:textId="77777777" w:rsidR="00CD2A98" w:rsidRPr="009F196C" w:rsidRDefault="00CD2A98" w:rsidP="00CD2A98">
      <w:pPr>
        <w:rPr>
          <w:sz w:val="16"/>
          <w:szCs w:val="16"/>
        </w:rPr>
      </w:pPr>
      <w:r w:rsidRPr="009F196C">
        <w:rPr>
          <w:sz w:val="16"/>
          <w:szCs w:val="16"/>
        </w:rPr>
        <w:t>Policing in the United States is unique in that it is neither centralized, as is the case in many countries, nor does it fall under the direct control of the Federal Government. Each of the approximately 18,000 local, state, and tribal law enforcement agencies in the nation falls under the control of a local governing body, executive, or elected official(s). Local control is arguably one of the key characteristics that makes the American policing system unique. It is also the characteristic that presents the greatest challenge to establishing standardized ethical and professional practices within a system few deny is in need of reform.</w:t>
      </w:r>
    </w:p>
    <w:p w14:paraId="049CD9C1" w14:textId="77777777" w:rsidR="00CD2A98" w:rsidRPr="009F196C" w:rsidRDefault="00CD2A98" w:rsidP="00CD2A98">
      <w:pPr>
        <w:rPr>
          <w:sz w:val="16"/>
        </w:rPr>
      </w:pPr>
      <w:r w:rsidRPr="009F196C">
        <w:rPr>
          <w:sz w:val="16"/>
        </w:rPr>
        <w:t xml:space="preserve">Yet the discussion of </w:t>
      </w:r>
      <w:r w:rsidRPr="00E82F60">
        <w:rPr>
          <w:rStyle w:val="StyleUnderline"/>
          <w:highlight w:val="yellow"/>
        </w:rPr>
        <w:t>police reform</w:t>
      </w:r>
      <w:r w:rsidRPr="009F196C">
        <w:rPr>
          <w:sz w:val="16"/>
        </w:rPr>
        <w:t xml:space="preserve"> seems to </w:t>
      </w:r>
      <w:r w:rsidRPr="00E82F60">
        <w:rPr>
          <w:rStyle w:val="StyleUnderline"/>
          <w:highlight w:val="yellow"/>
        </w:rPr>
        <w:t>focus</w:t>
      </w:r>
      <w:r w:rsidRPr="009F196C">
        <w:rPr>
          <w:sz w:val="16"/>
        </w:rPr>
        <w:t xml:space="preserve"> primarily </w:t>
      </w:r>
      <w:r w:rsidRPr="00E82F60">
        <w:rPr>
          <w:rStyle w:val="StyleUnderline"/>
          <w:highlight w:val="yellow"/>
        </w:rPr>
        <w:t>on individual officer</w:t>
      </w:r>
      <w:r w:rsidRPr="009F196C">
        <w:rPr>
          <w:rStyle w:val="StyleUnderline"/>
        </w:rPr>
        <w:t xml:space="preserve"> behavior</w:t>
      </w:r>
      <w:r w:rsidRPr="009F196C">
        <w:rPr>
          <w:sz w:val="16"/>
        </w:rPr>
        <w:t xml:space="preserve"> and ignores the operational systems that have an even greater impact on policing outcomes. The great management guru William Edward Deming captured this notion through his 85/15 rule, which says that 85 percent of the problems in any organization are system-related while only 15 percent are worker-related.</w:t>
      </w:r>
    </w:p>
    <w:p w14:paraId="105A7D0F" w14:textId="77777777" w:rsidR="00CD2A98" w:rsidRPr="009F196C" w:rsidRDefault="00CD2A98" w:rsidP="00CD2A98">
      <w:pPr>
        <w:rPr>
          <w:sz w:val="16"/>
        </w:rPr>
      </w:pPr>
      <w:r w:rsidRPr="009F196C">
        <w:rPr>
          <w:sz w:val="16"/>
        </w:rPr>
        <w:t xml:space="preserve">Rank-and-file </w:t>
      </w:r>
      <w:r w:rsidRPr="00E82F60">
        <w:rPr>
          <w:rStyle w:val="StyleUnderline"/>
          <w:highlight w:val="yellow"/>
        </w:rPr>
        <w:t>officers do not decide organizational</w:t>
      </w:r>
      <w:r w:rsidRPr="009F196C">
        <w:rPr>
          <w:rStyle w:val="StyleUnderline"/>
        </w:rPr>
        <w:t xml:space="preserve"> policies and </w:t>
      </w:r>
      <w:r w:rsidRPr="00E82F60">
        <w:rPr>
          <w:rStyle w:val="StyleUnderline"/>
          <w:highlight w:val="yellow"/>
        </w:rPr>
        <w:t>practices</w:t>
      </w:r>
      <w:r w:rsidRPr="009F196C">
        <w:rPr>
          <w:sz w:val="16"/>
        </w:rPr>
        <w:t xml:space="preserve">. Nor do officers establish hiring standards or have the power to administer discipline. </w:t>
      </w:r>
      <w:r w:rsidRPr="009F196C">
        <w:rPr>
          <w:rStyle w:val="StyleUnderline"/>
        </w:rPr>
        <w:t>They</w:t>
      </w:r>
      <w:r w:rsidRPr="009F196C">
        <w:rPr>
          <w:sz w:val="16"/>
        </w:rPr>
        <w:t xml:space="preserve"> also </w:t>
      </w:r>
      <w:r w:rsidRPr="009F196C">
        <w:rPr>
          <w:rStyle w:val="StyleUnderline"/>
        </w:rPr>
        <w:t>do not decide whether an agency embraces crime-reduction strategies that result in racial disparities</w:t>
      </w:r>
      <w:r w:rsidRPr="009F196C">
        <w:rPr>
          <w:sz w:val="16"/>
        </w:rPr>
        <w:t>. Yet when disparities or other systemic problems do occur, rank-and-file officers are quickly demonized and blamed for those outcomes.</w:t>
      </w:r>
    </w:p>
    <w:p w14:paraId="7A7C67E9" w14:textId="77777777" w:rsidR="00CD2A98" w:rsidRPr="009F196C" w:rsidRDefault="00CD2A98" w:rsidP="00CD2A98">
      <w:pPr>
        <w:rPr>
          <w:sz w:val="16"/>
          <w:szCs w:val="16"/>
        </w:rPr>
      </w:pPr>
      <w:r w:rsidRPr="009F196C">
        <w:rPr>
          <w:sz w:val="16"/>
          <w:szCs w:val="16"/>
        </w:rPr>
        <w:t>There is no question that rank-and-file officers must be held accountable for their actions. However, if the systems in which they operate are flawed, even good officers can have bad outcomes.</w:t>
      </w:r>
    </w:p>
    <w:p w14:paraId="11AB5015" w14:textId="77777777" w:rsidR="00CD2A98" w:rsidRDefault="00CD2A98" w:rsidP="00CD2A98">
      <w:pPr>
        <w:rPr>
          <w:sz w:val="16"/>
        </w:rPr>
      </w:pPr>
      <w:r w:rsidRPr="009F196C">
        <w:rPr>
          <w:sz w:val="16"/>
        </w:rPr>
        <w:t xml:space="preserve">If we are to achieve real and sustainable </w:t>
      </w:r>
      <w:r w:rsidRPr="00E82F60">
        <w:rPr>
          <w:rStyle w:val="StyleUnderline"/>
          <w:highlight w:val="yellow"/>
        </w:rPr>
        <w:t>reform</w:t>
      </w:r>
      <w:r w:rsidRPr="009F196C">
        <w:rPr>
          <w:sz w:val="16"/>
        </w:rPr>
        <w:t xml:space="preserve"> in law enforcement, our focus </w:t>
      </w:r>
      <w:r w:rsidRPr="00E82F60">
        <w:rPr>
          <w:rStyle w:val="StyleUnderline"/>
          <w:highlight w:val="yellow"/>
        </w:rPr>
        <w:t>must shift</w:t>
      </w:r>
      <w:r w:rsidRPr="009F196C">
        <w:rPr>
          <w:rStyle w:val="StyleUnderline"/>
        </w:rPr>
        <w:t xml:space="preserve"> from the police</w:t>
      </w:r>
      <w:r w:rsidRPr="009F196C">
        <w:rPr>
          <w:sz w:val="16"/>
        </w:rPr>
        <w:t xml:space="preserve"> (those individuals sworn to uphold the law) </w:t>
      </w:r>
      <w:r w:rsidRPr="00E82F60">
        <w:rPr>
          <w:rStyle w:val="Emphasis"/>
          <w:highlight w:val="yellow"/>
        </w:rPr>
        <w:t>to policing</w:t>
      </w:r>
      <w:r w:rsidRPr="009F196C">
        <w:rPr>
          <w:sz w:val="16"/>
        </w:rPr>
        <w:t xml:space="preserve"> systems </w:t>
      </w:r>
      <w:r w:rsidRPr="00E82F60">
        <w:rPr>
          <w:sz w:val="16"/>
          <w:highlight w:val="yellow"/>
        </w:rPr>
        <w:t>(</w:t>
      </w:r>
      <w:r w:rsidRPr="00E82F60">
        <w:rPr>
          <w:rStyle w:val="StyleUnderline"/>
          <w:highlight w:val="yellow"/>
        </w:rPr>
        <w:t xml:space="preserve">the </w:t>
      </w:r>
      <w:r w:rsidRPr="00E82F60">
        <w:rPr>
          <w:rStyle w:val="Emphasis"/>
          <w:highlight w:val="yellow"/>
        </w:rPr>
        <w:t>policies, practices, and culture of police organizations</w:t>
      </w:r>
      <w:r w:rsidRPr="009F196C">
        <w:rPr>
          <w:sz w:val="16"/>
        </w:rPr>
        <w:t xml:space="preserve">). And through </w:t>
      </w:r>
      <w:r w:rsidRPr="009F196C">
        <w:rPr>
          <w:rStyle w:val="StyleUnderline"/>
        </w:rPr>
        <w:t>reform</w:t>
      </w:r>
      <w:r w:rsidRPr="009F196C">
        <w:rPr>
          <w:sz w:val="16"/>
        </w:rPr>
        <w:t xml:space="preserve">, our policing systems must </w:t>
      </w:r>
      <w:r w:rsidRPr="009F196C">
        <w:rPr>
          <w:rStyle w:val="StyleUnderline"/>
        </w:rPr>
        <w:t>identify not just the roles and responsibilities of the police but the roles and responsibilities of the community</w:t>
      </w:r>
      <w:r w:rsidRPr="009F196C">
        <w:rPr>
          <w:sz w:val="16"/>
        </w:rPr>
        <w:t xml:space="preserve"> as well. After all, communities are a vital part of the policing system. In the words of Sir Robert Peel, the founder of modern law enforcement, “The police are the public and the public are the police; the police being only members of the public who are paid to give full time attention to duties which are incumbent on every citizen in the interests of community welfare and existence.”</w:t>
      </w:r>
    </w:p>
    <w:p w14:paraId="742BE19C" w14:textId="77777777" w:rsidR="00CD2A98" w:rsidRDefault="00CD2A98" w:rsidP="00CD2A98">
      <w:pPr>
        <w:rPr>
          <w:sz w:val="16"/>
        </w:rPr>
      </w:pPr>
    </w:p>
    <w:p w14:paraId="527B0F6A" w14:textId="77777777" w:rsidR="00CD2A98" w:rsidRDefault="00CD2A98" w:rsidP="00CD2A98">
      <w:pPr>
        <w:pStyle w:val="Heading4"/>
      </w:pPr>
      <w:r>
        <w:t xml:space="preserve">Vote on reasonability </w:t>
      </w:r>
    </w:p>
    <w:p w14:paraId="560B2528" w14:textId="77777777" w:rsidR="00CD2A98" w:rsidRDefault="00CD2A98" w:rsidP="00CD2A98">
      <w:r w:rsidRPr="006B51C0">
        <w:rPr>
          <w:rStyle w:val="Style13ptBold"/>
        </w:rPr>
        <w:t>Call 02</w:t>
      </w:r>
      <w:r>
        <w:t xml:space="preserve"> --- Dr. Charles T. Call is an Assistant Research Professor at the Watson Institute for International Studies of Brown University, “Challenges in Police Reform: Promoting Effectiveness and Accountability”, International Peace Academy, 2002, </w:t>
      </w:r>
      <w:hyperlink r:id="rId183" w:history="1">
        <w:r w:rsidRPr="00CF5021">
          <w:rPr>
            <w:rStyle w:val="Hyperlink"/>
          </w:rPr>
          <w:t>https://www.ipinst.org/wp-content/uploads/publications/challenges_in_police.pdf</w:t>
        </w:r>
      </w:hyperlink>
      <w:r>
        <w:t xml:space="preserve"> (BJN)</w:t>
      </w:r>
    </w:p>
    <w:p w14:paraId="049D4C99" w14:textId="77777777" w:rsidR="00CD2A98" w:rsidRPr="006B51C0" w:rsidRDefault="00CD2A98" w:rsidP="00CD2A98">
      <w:pPr>
        <w:rPr>
          <w:sz w:val="16"/>
        </w:rPr>
      </w:pPr>
      <w:r w:rsidRPr="006B51C0">
        <w:rPr>
          <w:rStyle w:val="StyleUnderline"/>
        </w:rPr>
        <w:t xml:space="preserve">Diverse </w:t>
      </w:r>
      <w:r w:rsidRPr="00E82F60">
        <w:rPr>
          <w:rStyle w:val="StyleUnderline"/>
          <w:highlight w:val="yellow"/>
        </w:rPr>
        <w:t>policy and academic communities have sought to define ‘police reform’ but no</w:t>
      </w:r>
      <w:r w:rsidRPr="006B51C0">
        <w:rPr>
          <w:rStyle w:val="StyleUnderline"/>
        </w:rPr>
        <w:t xml:space="preserve"> single,</w:t>
      </w:r>
      <w:r w:rsidRPr="006B51C0">
        <w:rPr>
          <w:sz w:val="16"/>
        </w:rPr>
        <w:t xml:space="preserve"> widely shared </w:t>
      </w:r>
      <w:r w:rsidRPr="00E82F60">
        <w:rPr>
          <w:rStyle w:val="StyleUnderline"/>
          <w:highlight w:val="yellow"/>
        </w:rPr>
        <w:t>understanding</w:t>
      </w:r>
      <w:r w:rsidRPr="006B51C0">
        <w:rPr>
          <w:rStyle w:val="StyleUnderline"/>
        </w:rPr>
        <w:t xml:space="preserve"> of the concept </w:t>
      </w:r>
      <w:r w:rsidRPr="00E82F60">
        <w:rPr>
          <w:rStyle w:val="StyleUnderline"/>
          <w:highlight w:val="yellow"/>
        </w:rPr>
        <w:t>prevails</w:t>
      </w:r>
      <w:r w:rsidRPr="006B51C0">
        <w:rPr>
          <w:sz w:val="16"/>
        </w:rPr>
        <w:t xml:space="preserve">. In some ways, police reform resembles the famous story of five blind men feeling different parts of an elephant, each man holding an entirely different perception to the others. </w:t>
      </w:r>
      <w:r w:rsidRPr="00E82F60">
        <w:rPr>
          <w:rStyle w:val="StyleUnderline"/>
          <w:highlight w:val="yellow"/>
        </w:rPr>
        <w:t>This lack of shared concept</w:t>
      </w:r>
      <w:r w:rsidRPr="006B51C0">
        <w:rPr>
          <w:rStyle w:val="StyleUnderline"/>
        </w:rPr>
        <w:t xml:space="preserve"> </w:t>
      </w:r>
      <w:r w:rsidRPr="00E82F60">
        <w:rPr>
          <w:rStyle w:val="StyleUnderline"/>
          <w:highlight w:val="yellow"/>
        </w:rPr>
        <w:t>means</w:t>
      </w:r>
      <w:r w:rsidRPr="006B51C0">
        <w:rPr>
          <w:rStyle w:val="StyleUnderline"/>
        </w:rPr>
        <w:t xml:space="preserve"> that </w:t>
      </w:r>
      <w:r w:rsidRPr="00E82F60">
        <w:rPr>
          <w:rStyle w:val="StyleUnderline"/>
          <w:highlight w:val="yellow"/>
        </w:rPr>
        <w:t>policymakers</w:t>
      </w:r>
      <w:r w:rsidRPr="006B51C0">
        <w:rPr>
          <w:rStyle w:val="StyleUnderline"/>
        </w:rPr>
        <w:t xml:space="preserve"> and</w:t>
      </w:r>
      <w:r>
        <w:rPr>
          <w:rStyle w:val="StyleUnderline"/>
        </w:rPr>
        <w:t xml:space="preserve"> </w:t>
      </w:r>
      <w:r w:rsidRPr="006B51C0">
        <w:rPr>
          <w:rStyle w:val="StyleUnderline"/>
        </w:rPr>
        <w:t xml:space="preserve">practitioners </w:t>
      </w:r>
      <w:r w:rsidRPr="00E82F60">
        <w:rPr>
          <w:rStyle w:val="StyleUnderline"/>
          <w:highlight w:val="yellow"/>
        </w:rPr>
        <w:t xml:space="preserve">have </w:t>
      </w:r>
      <w:r w:rsidRPr="00E82F60">
        <w:rPr>
          <w:rStyle w:val="Emphasis"/>
          <w:highlight w:val="yellow"/>
        </w:rPr>
        <w:t>no unequivocal answers</w:t>
      </w:r>
      <w:r w:rsidRPr="006B51C0">
        <w:rPr>
          <w:sz w:val="16"/>
        </w:rPr>
        <w:t xml:space="preserve"> to several key questions such as ‘How is success measured?’ and ‘Who are the relevant actors and counterparts?</w:t>
      </w:r>
    </w:p>
    <w:p w14:paraId="49B05B2D" w14:textId="77777777" w:rsidR="00CD2A98" w:rsidRDefault="00CD2A98" w:rsidP="00CD2A98">
      <w:pPr>
        <w:rPr>
          <w:sz w:val="16"/>
        </w:rPr>
      </w:pPr>
    </w:p>
    <w:p w14:paraId="0DA69B20" w14:textId="77777777" w:rsidR="00CD2A98" w:rsidRDefault="00CD2A98" w:rsidP="00CD2A98"/>
    <w:p w14:paraId="1A895780" w14:textId="77777777" w:rsidR="00CD2A98" w:rsidRDefault="00CD2A98" w:rsidP="00CD2A98">
      <w:pPr>
        <w:pStyle w:val="Heading3"/>
      </w:pPr>
      <w:r>
        <w:t>A2: T --- “Policing Reform” Targets Illegal Policing Action --- 1AR Ev</w:t>
      </w:r>
    </w:p>
    <w:p w14:paraId="21EE8991" w14:textId="77777777" w:rsidR="00CD2A98" w:rsidRDefault="00CD2A98" w:rsidP="00CD2A98"/>
    <w:p w14:paraId="57203EC4" w14:textId="77777777" w:rsidR="00CD2A98" w:rsidRDefault="00CD2A98" w:rsidP="00CD2A98">
      <w:pPr>
        <w:pStyle w:val="Heading4"/>
      </w:pPr>
      <w:r>
        <w:t>Policing is lawful activities performed by the police</w:t>
      </w:r>
    </w:p>
    <w:p w14:paraId="0B14BCCC" w14:textId="77777777" w:rsidR="00CD2A98" w:rsidRPr="00ED2977" w:rsidRDefault="00CD2A98" w:rsidP="00CD2A98">
      <w:r>
        <w:rPr>
          <w:rStyle w:val="Style13ptBold"/>
        </w:rPr>
        <w:t>Simelane 18</w:t>
      </w:r>
      <w:r>
        <w:t xml:space="preserve">--- Bhekithemba Simelane, quoting </w:t>
      </w:r>
      <w:r w:rsidRPr="00ED2977">
        <w:t xml:space="preserve">Dr Johan Burger, academic in the fields of public policy, management and development since January 1994, </w:t>
      </w:r>
      <w:r>
        <w:t xml:space="preserve">in his presentation </w:t>
      </w:r>
      <w:r w:rsidRPr="00ED2977">
        <w:t xml:space="preserve">“Community and Sector Policing, before the Khayelitsha Commission of Inquiry, </w:t>
      </w:r>
      <w:r>
        <w:t>from May 2014, “Research study on the demilitarisation of SAPS: Visible policing in the Western Cape”, March 2018, https://www.westerncape.gov.za/sites/www.westerncape.gov.za/files/policing_research_study_on_the_demilitarisation_of_saps_visible_policing.pdf</w:t>
      </w:r>
      <w:r w:rsidRPr="00ED2977">
        <w:t xml:space="preserve"> (BJN)</w:t>
      </w:r>
    </w:p>
    <w:p w14:paraId="359B9E8C" w14:textId="77777777" w:rsidR="00CD2A98" w:rsidRPr="00ED2977" w:rsidRDefault="00CD2A98" w:rsidP="00CD2A98">
      <w:pPr>
        <w:rPr>
          <w:sz w:val="16"/>
        </w:rPr>
      </w:pPr>
      <w:r w:rsidRPr="00ED2977">
        <w:rPr>
          <w:sz w:val="16"/>
        </w:rPr>
        <w:t xml:space="preserve">The definition that the current study adopts is provided by </w:t>
      </w:r>
      <w:r w:rsidRPr="00E82F60">
        <w:rPr>
          <w:rStyle w:val="StyleUnderline"/>
          <w:highlight w:val="yellow"/>
        </w:rPr>
        <w:t>Burger</w:t>
      </w:r>
      <w:r w:rsidRPr="00ED2977">
        <w:rPr>
          <w:sz w:val="16"/>
        </w:rPr>
        <w:t xml:space="preserve">, who </w:t>
      </w:r>
      <w:r w:rsidRPr="00E82F60">
        <w:rPr>
          <w:rStyle w:val="StyleUnderline"/>
          <w:highlight w:val="yellow"/>
        </w:rPr>
        <w:t>defines policing as</w:t>
      </w:r>
      <w:r w:rsidRPr="00ED2977">
        <w:rPr>
          <w:sz w:val="16"/>
        </w:rPr>
        <w:t xml:space="preserve">: “… all those </w:t>
      </w:r>
      <w:r w:rsidRPr="00E82F60">
        <w:rPr>
          <w:rStyle w:val="Emphasis"/>
          <w:highlight w:val="yellow"/>
        </w:rPr>
        <w:t>lawful activities</w:t>
      </w:r>
      <w:r w:rsidRPr="00ED2977">
        <w:rPr>
          <w:sz w:val="16"/>
        </w:rPr>
        <w:t xml:space="preserve">, </w:t>
      </w:r>
      <w:r w:rsidRPr="00ED2977">
        <w:rPr>
          <w:rStyle w:val="StyleUnderline"/>
        </w:rPr>
        <w:t>whether proactive or reactive</w:t>
      </w:r>
      <w:r w:rsidRPr="00ED2977">
        <w:rPr>
          <w:sz w:val="16"/>
        </w:rPr>
        <w:t xml:space="preserve">, </w:t>
      </w:r>
      <w:r w:rsidRPr="00E82F60">
        <w:rPr>
          <w:rStyle w:val="StyleUnderline"/>
          <w:highlight w:val="yellow"/>
        </w:rPr>
        <w:t xml:space="preserve">performed by </w:t>
      </w:r>
      <w:r w:rsidRPr="00E82F60">
        <w:rPr>
          <w:rStyle w:val="Emphasis"/>
          <w:highlight w:val="yellow"/>
        </w:rPr>
        <w:t>the police</w:t>
      </w:r>
      <w:r w:rsidRPr="00E82F60">
        <w:rPr>
          <w:sz w:val="16"/>
          <w:highlight w:val="yellow"/>
        </w:rPr>
        <w:t xml:space="preserve"> </w:t>
      </w:r>
      <w:r w:rsidRPr="00E82F60">
        <w:rPr>
          <w:rStyle w:val="StyleUnderline"/>
          <w:highlight w:val="yellow"/>
        </w:rPr>
        <w:t>in the process of providing</w:t>
      </w:r>
      <w:r w:rsidRPr="00ED2977">
        <w:rPr>
          <w:sz w:val="16"/>
        </w:rPr>
        <w:t xml:space="preserve"> their prescribed </w:t>
      </w:r>
      <w:r w:rsidRPr="00021DAE">
        <w:rPr>
          <w:rStyle w:val="StyleUnderline"/>
        </w:rPr>
        <w:t>services</w:t>
      </w:r>
      <w:r w:rsidRPr="00021DAE">
        <w:rPr>
          <w:sz w:val="16"/>
        </w:rPr>
        <w:t xml:space="preserve"> such as reassuring the public; </w:t>
      </w:r>
      <w:r w:rsidRPr="00021DAE">
        <w:rPr>
          <w:rStyle w:val="StyleUnderline"/>
        </w:rPr>
        <w:t>creating</w:t>
      </w:r>
      <w:r w:rsidRPr="00021DAE">
        <w:rPr>
          <w:sz w:val="16"/>
        </w:rPr>
        <w:t xml:space="preserve"> a visible </w:t>
      </w:r>
      <w:r w:rsidRPr="00021DAE">
        <w:rPr>
          <w:rStyle w:val="StyleUnderline"/>
        </w:rPr>
        <w:t>deterrence</w:t>
      </w:r>
      <w:r w:rsidRPr="00021DAE">
        <w:rPr>
          <w:sz w:val="16"/>
        </w:rPr>
        <w:t xml:space="preserve">; </w:t>
      </w:r>
      <w:r w:rsidRPr="00021DAE">
        <w:rPr>
          <w:rStyle w:val="StyleUnderline"/>
        </w:rPr>
        <w:t>and</w:t>
      </w:r>
      <w:r w:rsidRPr="00021DAE">
        <w:rPr>
          <w:sz w:val="16"/>
        </w:rPr>
        <w:t xml:space="preserve"> </w:t>
      </w:r>
      <w:r w:rsidRPr="00E82F60">
        <w:rPr>
          <w:rStyle w:val="StyleUnderline"/>
          <w:highlight w:val="yellow"/>
        </w:rPr>
        <w:t>executing their</w:t>
      </w:r>
      <w:r w:rsidRPr="00ED2977">
        <w:rPr>
          <w:rStyle w:val="StyleUnderline"/>
        </w:rPr>
        <w:t xml:space="preserve"> law enforcement, crime investigation and public order</w:t>
      </w:r>
      <w:r>
        <w:rPr>
          <w:rStyle w:val="StyleUnderline"/>
        </w:rPr>
        <w:t xml:space="preserve"> </w:t>
      </w:r>
      <w:r w:rsidRPr="00E82F60">
        <w:rPr>
          <w:rStyle w:val="StyleUnderline"/>
          <w:highlight w:val="yellow"/>
        </w:rPr>
        <w:t>functions</w:t>
      </w:r>
      <w:r w:rsidRPr="00ED2977">
        <w:rPr>
          <w:sz w:val="16"/>
        </w:rPr>
        <w:t>.”5</w:t>
      </w:r>
    </w:p>
    <w:p w14:paraId="2E1E42CB" w14:textId="77777777" w:rsidR="00CD2A98" w:rsidRDefault="00CD2A98" w:rsidP="00CD2A98"/>
    <w:p w14:paraId="59F528BB" w14:textId="77777777" w:rsidR="00CD2A98" w:rsidRPr="0013646F" w:rsidRDefault="00CD2A98" w:rsidP="00CD2A98">
      <w:pPr>
        <w:pStyle w:val="Heading4"/>
      </w:pPr>
      <w:r>
        <w:t xml:space="preserve">Policing reform must change police RULES --- excludes illegal / individual police actions </w:t>
      </w:r>
    </w:p>
    <w:p w14:paraId="2D28769C" w14:textId="77777777" w:rsidR="00CD2A98" w:rsidRPr="00034D80" w:rsidRDefault="00CD2A98" w:rsidP="00CD2A98">
      <w:r w:rsidRPr="0013646F">
        <w:rPr>
          <w:rStyle w:val="Style13ptBold"/>
        </w:rPr>
        <w:t>Wright 12</w:t>
      </w:r>
      <w:r>
        <w:t xml:space="preserve"> --- Alan Wright, Visiting professor at the Centere for Criminal Justice Policy and Research, Birmingham City University “Policing: An Introduction to Concepts and Practice”, Routledge, Dec 6, 2012, </w:t>
      </w:r>
      <w:hyperlink r:id="rId184" w:history="1">
        <w:r w:rsidRPr="00CF5021">
          <w:rPr>
            <w:rStyle w:val="Hyperlink"/>
          </w:rPr>
          <w:t>https://books.google.com/books?id=e4O3AwAAQBAJ&amp;dq=%22The+term+policing%22&amp;source=gbs_navlinks_s</w:t>
        </w:r>
      </w:hyperlink>
      <w:r>
        <w:t xml:space="preserve"> (BJN)</w:t>
      </w:r>
    </w:p>
    <w:p w14:paraId="045B0F00" w14:textId="77777777" w:rsidR="00CD2A98" w:rsidRPr="0013646F" w:rsidRDefault="00CD2A98" w:rsidP="00CD2A98">
      <w:pPr>
        <w:rPr>
          <w:sz w:val="16"/>
        </w:rPr>
      </w:pPr>
      <w:r w:rsidRPr="0013646F">
        <w:rPr>
          <w:sz w:val="16"/>
        </w:rPr>
        <w:t xml:space="preserve">In the sense in which we use the term in this current work, </w:t>
      </w:r>
      <w:r w:rsidRPr="00E82F60">
        <w:rPr>
          <w:rStyle w:val="StyleUnderline"/>
          <w:highlight w:val="yellow"/>
        </w:rPr>
        <w:t>actions</w:t>
      </w:r>
      <w:r w:rsidRPr="0013646F">
        <w:rPr>
          <w:rStyle w:val="StyleUnderline"/>
        </w:rPr>
        <w:t xml:space="preserve"> and</w:t>
      </w:r>
      <w:r>
        <w:rPr>
          <w:rStyle w:val="StyleUnderline"/>
        </w:rPr>
        <w:t xml:space="preserve"> </w:t>
      </w:r>
      <w:r w:rsidRPr="0013646F">
        <w:rPr>
          <w:rStyle w:val="StyleUnderline"/>
        </w:rPr>
        <w:t xml:space="preserve">transactions </w:t>
      </w:r>
      <w:r w:rsidRPr="00E82F60">
        <w:rPr>
          <w:rStyle w:val="StyleUnderline"/>
          <w:highlight w:val="yellow"/>
        </w:rPr>
        <w:t xml:space="preserve">between police and </w:t>
      </w:r>
      <w:r w:rsidRPr="003F37CD">
        <w:rPr>
          <w:rStyle w:val="StyleUnderline"/>
        </w:rPr>
        <w:t>individual</w:t>
      </w:r>
      <w:r w:rsidRPr="0013646F">
        <w:rPr>
          <w:rStyle w:val="StyleUnderline"/>
        </w:rPr>
        <w:t xml:space="preserve"> suspects, victims, colleagues</w:t>
      </w:r>
      <w:r>
        <w:rPr>
          <w:rStyle w:val="StyleUnderline"/>
        </w:rPr>
        <w:t xml:space="preserve"> </w:t>
      </w:r>
      <w:r w:rsidRPr="0013646F">
        <w:rPr>
          <w:rStyle w:val="StyleUnderline"/>
        </w:rPr>
        <w:t xml:space="preserve">or members of </w:t>
      </w:r>
      <w:r w:rsidRPr="00E82F60">
        <w:rPr>
          <w:rStyle w:val="StyleUnderline"/>
          <w:highlight w:val="yellow"/>
        </w:rPr>
        <w:t>the public</w:t>
      </w:r>
      <w:r w:rsidRPr="0013646F">
        <w:rPr>
          <w:sz w:val="16"/>
        </w:rPr>
        <w:t xml:space="preserve"> either singly or collectively </w:t>
      </w:r>
      <w:r w:rsidRPr="00E82F60">
        <w:rPr>
          <w:rStyle w:val="Emphasis"/>
          <w:highlight w:val="yellow"/>
        </w:rPr>
        <w:t>are not policing</w:t>
      </w:r>
      <w:r>
        <w:rPr>
          <w:rStyle w:val="Emphasis"/>
        </w:rPr>
        <w:t xml:space="preserve"> </w:t>
      </w:r>
      <w:r w:rsidRPr="0013646F">
        <w:rPr>
          <w:sz w:val="16"/>
        </w:rPr>
        <w:t xml:space="preserve">practices. Forensic </w:t>
      </w:r>
      <w:r w:rsidRPr="00E82F60">
        <w:rPr>
          <w:rStyle w:val="StyleUnderline"/>
          <w:highlight w:val="yellow"/>
        </w:rPr>
        <w:t>psychology and</w:t>
      </w:r>
      <w:r w:rsidRPr="0013646F">
        <w:rPr>
          <w:sz w:val="16"/>
        </w:rPr>
        <w:t xml:space="preserve"> the </w:t>
      </w:r>
      <w:r w:rsidRPr="00E82F60">
        <w:rPr>
          <w:rStyle w:val="StyleUnderline"/>
          <w:highlight w:val="yellow"/>
        </w:rPr>
        <w:t>sociology of the police deal</w:t>
      </w:r>
      <w:r w:rsidRPr="0013646F">
        <w:rPr>
          <w:rStyle w:val="StyleUnderline"/>
        </w:rPr>
        <w:t xml:space="preserve"> more</w:t>
      </w:r>
      <w:r>
        <w:rPr>
          <w:rStyle w:val="StyleUnderline"/>
        </w:rPr>
        <w:t xml:space="preserve"> </w:t>
      </w:r>
      <w:r w:rsidRPr="0013646F">
        <w:rPr>
          <w:rStyle w:val="StyleUnderline"/>
        </w:rPr>
        <w:t xml:space="preserve">than adequately </w:t>
      </w:r>
      <w:r w:rsidRPr="00E82F60">
        <w:rPr>
          <w:rStyle w:val="StyleUnderline"/>
          <w:highlight w:val="yellow"/>
        </w:rPr>
        <w:t>with these</w:t>
      </w:r>
      <w:r w:rsidRPr="0013646F">
        <w:rPr>
          <w:rStyle w:val="StyleUnderline"/>
        </w:rPr>
        <w:t xml:space="preserve"> transactional aspects of </w:t>
      </w:r>
      <w:r w:rsidRPr="00E82F60">
        <w:rPr>
          <w:rStyle w:val="StyleUnderline"/>
          <w:highlight w:val="yellow"/>
        </w:rPr>
        <w:t>policing</w:t>
      </w:r>
      <w:r w:rsidRPr="0013646F">
        <w:rPr>
          <w:rStyle w:val="StyleUnderline"/>
        </w:rPr>
        <w:t>.</w:t>
      </w:r>
      <w:r w:rsidRPr="0013646F">
        <w:rPr>
          <w:sz w:val="16"/>
        </w:rPr>
        <w:t xml:space="preserve"> Practice, </w:t>
      </w:r>
      <w:r w:rsidRPr="00E82F60">
        <w:rPr>
          <w:rStyle w:val="StyleUnderline"/>
          <w:highlight w:val="yellow"/>
        </w:rPr>
        <w:t>in contrast</w:t>
      </w:r>
      <w:r w:rsidRPr="0013646F">
        <w:rPr>
          <w:sz w:val="16"/>
        </w:rPr>
        <w:t xml:space="preserve">, is concerned with conduct, understood as a legal, moral, social and political category. It is the subject of social and political theory. </w:t>
      </w:r>
      <w:r w:rsidRPr="00266696">
        <w:rPr>
          <w:rStyle w:val="StyleUnderline"/>
        </w:rPr>
        <w:t>Policing</w:t>
      </w:r>
      <w:r w:rsidRPr="0013646F">
        <w:rPr>
          <w:sz w:val="16"/>
        </w:rPr>
        <w:t xml:space="preserve"> practice, then, </w:t>
      </w:r>
      <w:r w:rsidRPr="00E82F60">
        <w:rPr>
          <w:rStyle w:val="StyleUnderline"/>
          <w:highlight w:val="yellow"/>
        </w:rPr>
        <w:t xml:space="preserve">is the set of </w:t>
      </w:r>
      <w:r w:rsidRPr="00E82F60">
        <w:rPr>
          <w:rStyle w:val="Emphasis"/>
          <w:highlight w:val="yellow"/>
        </w:rPr>
        <w:t>rules</w:t>
      </w:r>
      <w:r w:rsidRPr="00266696">
        <w:rPr>
          <w:rStyle w:val="Emphasis"/>
        </w:rPr>
        <w:t>, procedures</w:t>
      </w:r>
      <w:r w:rsidRPr="0013646F">
        <w:rPr>
          <w:rStyle w:val="StyleUnderline"/>
        </w:rPr>
        <w:t xml:space="preserve"> and values</w:t>
      </w:r>
      <w:r w:rsidRPr="0013646F">
        <w:rPr>
          <w:sz w:val="16"/>
        </w:rPr>
        <w:t xml:space="preserve"> </w:t>
      </w:r>
      <w:r w:rsidRPr="00E82F60">
        <w:rPr>
          <w:rStyle w:val="StyleUnderline"/>
          <w:highlight w:val="yellow"/>
        </w:rPr>
        <w:t>that configure police conduct</w:t>
      </w:r>
      <w:r w:rsidRPr="0013646F">
        <w:rPr>
          <w:sz w:val="16"/>
        </w:rPr>
        <w:t xml:space="preserve">. The practice of policing upon which we will concentrate, therefore, focuses upon the conditional contexts within which an indeterminate range of specific policing behaviour takes place. </w:t>
      </w:r>
      <w:r w:rsidRPr="00E82F60">
        <w:rPr>
          <w:rStyle w:val="StyleUnderline"/>
          <w:highlight w:val="yellow"/>
        </w:rPr>
        <w:t>To make the</w:t>
      </w:r>
      <w:r w:rsidRPr="0013646F">
        <w:rPr>
          <w:sz w:val="16"/>
        </w:rPr>
        <w:t xml:space="preserve"> logical </w:t>
      </w:r>
      <w:r w:rsidRPr="00E82F60">
        <w:rPr>
          <w:rStyle w:val="StyleUnderline"/>
          <w:highlight w:val="yellow"/>
        </w:rPr>
        <w:t>relationship</w:t>
      </w:r>
      <w:r w:rsidRPr="0013646F">
        <w:rPr>
          <w:sz w:val="16"/>
        </w:rPr>
        <w:t xml:space="preserve"> between them </w:t>
      </w:r>
      <w:r w:rsidRPr="00E82F60">
        <w:rPr>
          <w:rStyle w:val="StyleUnderline"/>
          <w:highlight w:val="yellow"/>
        </w:rPr>
        <w:t>clear, a</w:t>
      </w:r>
      <w:r w:rsidRPr="0013646F">
        <w:rPr>
          <w:sz w:val="16"/>
        </w:rPr>
        <w:t xml:space="preserve"> mode of </w:t>
      </w:r>
      <w:r w:rsidRPr="00E82F60">
        <w:rPr>
          <w:rStyle w:val="StyleUnderline"/>
          <w:highlight w:val="yellow"/>
        </w:rPr>
        <w:t xml:space="preserve">practice is </w:t>
      </w:r>
      <w:r w:rsidRPr="00E82F60">
        <w:rPr>
          <w:rStyle w:val="Emphasis"/>
          <w:highlight w:val="yellow"/>
        </w:rPr>
        <w:t>not a set of functions</w:t>
      </w:r>
      <w:r w:rsidRPr="00E82F60">
        <w:rPr>
          <w:rStyle w:val="StyleUnderline"/>
          <w:highlight w:val="yellow"/>
        </w:rPr>
        <w:t xml:space="preserve"> but the </w:t>
      </w:r>
      <w:r w:rsidRPr="00E82F60">
        <w:rPr>
          <w:rStyle w:val="Emphasis"/>
          <w:highlight w:val="yellow"/>
        </w:rPr>
        <w:t>whole of policing</w:t>
      </w:r>
      <w:r w:rsidRPr="0013646F">
        <w:rPr>
          <w:sz w:val="16"/>
        </w:rPr>
        <w:t xml:space="preserve"> viewed from a particular perspective. </w:t>
      </w:r>
      <w:r w:rsidRPr="0013646F">
        <w:rPr>
          <w:rStyle w:val="StyleUnderline"/>
        </w:rPr>
        <w:t xml:space="preserve">In the case of this </w:t>
      </w:r>
      <w:r w:rsidRPr="00266696">
        <w:rPr>
          <w:rStyle w:val="StyleUnderline"/>
        </w:rPr>
        <w:t xml:space="preserve">current work, we consider policing </w:t>
      </w:r>
      <w:r w:rsidRPr="00266696">
        <w:rPr>
          <w:sz w:val="16"/>
        </w:rPr>
        <w:t xml:space="preserve">practice </w:t>
      </w:r>
      <w:r w:rsidRPr="00266696">
        <w:rPr>
          <w:rStyle w:val="StyleUnderline"/>
        </w:rPr>
        <w:t xml:space="preserve">from the perspectives of the </w:t>
      </w:r>
      <w:r w:rsidRPr="00266696">
        <w:rPr>
          <w:rStyle w:val="Emphasis"/>
        </w:rPr>
        <w:t>modes of policing</w:t>
      </w:r>
      <w:r w:rsidRPr="00266696">
        <w:rPr>
          <w:sz w:val="16"/>
        </w:rPr>
        <w:t xml:space="preserve"> of </w:t>
      </w:r>
      <w:r w:rsidRPr="00266696">
        <w:rPr>
          <w:rStyle w:val="StyleUnderline"/>
        </w:rPr>
        <w:t>peacekeeping</w:t>
      </w:r>
      <w:r w:rsidRPr="00266696">
        <w:rPr>
          <w:sz w:val="16"/>
        </w:rPr>
        <w:t xml:space="preserve">, </w:t>
      </w:r>
      <w:r w:rsidRPr="00266696">
        <w:rPr>
          <w:rStyle w:val="StyleUnderline"/>
        </w:rPr>
        <w:t xml:space="preserve">crime investigation, the management of risk and the promotion of commumty justice. </w:t>
      </w:r>
      <w:r w:rsidRPr="00266696">
        <w:rPr>
          <w:sz w:val="16"/>
        </w:rPr>
        <w:t>Figure 2.2 shows the interlocking</w:t>
      </w:r>
      <w:r w:rsidRPr="0013646F">
        <w:rPr>
          <w:sz w:val="16"/>
        </w:rPr>
        <w:t xml:space="preserve"> relationship between the four modes. </w:t>
      </w:r>
    </w:p>
    <w:p w14:paraId="345B1BB0" w14:textId="77777777" w:rsidR="00CD2A98" w:rsidRDefault="00CD2A98" w:rsidP="00CD2A98"/>
    <w:p w14:paraId="5A9DA646" w14:textId="28A295DE" w:rsidR="00D202B5" w:rsidRDefault="00512D0F" w:rsidP="00D202B5">
      <w:pPr>
        <w:pStyle w:val="Heading1"/>
      </w:pPr>
      <w:r>
        <w:t>***</w:t>
      </w:r>
      <w:r w:rsidR="00D202B5">
        <w:t xml:space="preserve">Sentencing </w:t>
      </w:r>
      <w:r>
        <w:t>Negative***</w:t>
      </w:r>
    </w:p>
    <w:p w14:paraId="6C1E8D70" w14:textId="27ED1AC6" w:rsidR="00D202B5" w:rsidRDefault="00D202B5" w:rsidP="00D202B5"/>
    <w:p w14:paraId="427F41D3" w14:textId="5D2F02BE" w:rsidR="00742C11" w:rsidRDefault="00742C11" w:rsidP="00742C11"/>
    <w:p w14:paraId="65722273" w14:textId="77777777" w:rsidR="007C0615" w:rsidRDefault="007C0615" w:rsidP="007C0615">
      <w:pPr>
        <w:pStyle w:val="Heading2"/>
      </w:pPr>
      <w:r>
        <w:t xml:space="preserve">Sentencing Reform Reduces Confinement </w:t>
      </w:r>
    </w:p>
    <w:p w14:paraId="66A07EFA" w14:textId="77777777" w:rsidR="007C0615" w:rsidRDefault="007C0615" w:rsidP="007C0615"/>
    <w:p w14:paraId="3634178F" w14:textId="77777777" w:rsidR="007C0615" w:rsidRDefault="007C0615" w:rsidP="007C0615">
      <w:pPr>
        <w:pStyle w:val="Heading3"/>
      </w:pPr>
      <w:r>
        <w:t>T --- Sentencing Reform --- Confinement --- 1NC</w:t>
      </w:r>
    </w:p>
    <w:p w14:paraId="0778A185" w14:textId="77777777" w:rsidR="007C0615" w:rsidRPr="00CC4376" w:rsidRDefault="007C0615" w:rsidP="007C0615"/>
    <w:p w14:paraId="39D91341" w14:textId="77777777" w:rsidR="007C0615" w:rsidRDefault="007C0615" w:rsidP="007C0615">
      <w:pPr>
        <w:pStyle w:val="Heading4"/>
      </w:pPr>
      <w:r>
        <w:t>Sentencing reform is control over use and length of confinement --- Plan doesn’t meet --- Voter for limits and ground</w:t>
      </w:r>
    </w:p>
    <w:p w14:paraId="57C47755" w14:textId="77777777" w:rsidR="007C0615" w:rsidRPr="000A0A8C" w:rsidRDefault="007C0615" w:rsidP="007C0615">
      <w:r w:rsidRPr="000A0A8C">
        <w:rPr>
          <w:rStyle w:val="Style13ptBold"/>
        </w:rPr>
        <w:t>Wicharaya 95</w:t>
      </w:r>
      <w:r>
        <w:t xml:space="preserve"> --- Tamasak Wicharaya, Deputy Superintendent of Police Administration Section in the Academic Section of the Police Cadet Academy, “Simple Theory, Hard Reality: The Impact of Sentencing Reforms on Courts, Prisons, and Crime”, SUNY Press, Aug 10, 1995, Pages 41-42, </w:t>
      </w:r>
      <w:hyperlink r:id="rId185" w:history="1">
        <w:r w:rsidRPr="004D64D2">
          <w:rPr>
            <w:rStyle w:val="Hyperlink"/>
          </w:rPr>
          <w:t>https://books.google.com/books?id=ZCrzYuMFRZsC&amp;newbks=1&amp;newbks_redir=0&amp;dq=%22Types+of+sentencing+reforms%22&amp;source=gbs_navlinks_s</w:t>
        </w:r>
      </w:hyperlink>
      <w:r>
        <w:t xml:space="preserve"> (BJN)</w:t>
      </w:r>
    </w:p>
    <w:p w14:paraId="2722E61A" w14:textId="014BB06C" w:rsidR="007C0615" w:rsidRPr="000A0A8C" w:rsidRDefault="007C0615" w:rsidP="007C0615">
      <w:pPr>
        <w:rPr>
          <w:sz w:val="16"/>
        </w:rPr>
      </w:pPr>
      <w:r w:rsidRPr="00E82F60">
        <w:rPr>
          <w:rStyle w:val="StyleUnderline"/>
          <w:highlight w:val="yellow"/>
        </w:rPr>
        <w:t>Sentencing reform</w:t>
      </w:r>
      <w:r w:rsidRPr="002B5396">
        <w:rPr>
          <w:rStyle w:val="StyleUnderline"/>
        </w:rPr>
        <w:t xml:space="preserve"> policy today </w:t>
      </w:r>
      <w:r w:rsidRPr="00E82F60">
        <w:rPr>
          <w:rStyle w:val="StyleUnderline"/>
          <w:highlight w:val="yellow"/>
        </w:rPr>
        <w:t>involves</w:t>
      </w:r>
      <w:r w:rsidRPr="000A0A8C">
        <w:rPr>
          <w:sz w:val="16"/>
        </w:rPr>
        <w:t xml:space="preserve"> </w:t>
      </w:r>
      <w:r w:rsidRPr="000A0A8C">
        <w:rPr>
          <w:rStyle w:val="StyleUnderline"/>
        </w:rPr>
        <w:t>an effort to impose</w:t>
      </w:r>
      <w:r w:rsidRPr="000A0A8C">
        <w:rPr>
          <w:sz w:val="16"/>
        </w:rPr>
        <w:t xml:space="preserve"> </w:t>
      </w:r>
      <w:r w:rsidR="00F108B2" w:rsidRPr="00E82F60">
        <w:rPr>
          <w:rStyle w:val="StyleUnderline"/>
          <w:highlight w:val="yellow"/>
        </w:rPr>
        <w:t>legis</w:t>
      </w:r>
      <w:r w:rsidRPr="00E82F60">
        <w:rPr>
          <w:rStyle w:val="StyleUnderline"/>
          <w:highlight w:val="yellow"/>
        </w:rPr>
        <w:t>lative control over</w:t>
      </w:r>
      <w:r w:rsidRPr="000A0A8C">
        <w:rPr>
          <w:sz w:val="16"/>
        </w:rPr>
        <w:t xml:space="preserve"> official </w:t>
      </w:r>
      <w:r w:rsidRPr="000A0A8C">
        <w:rPr>
          <w:rStyle w:val="StyleUnderline"/>
        </w:rPr>
        <w:t>decisions</w:t>
      </w:r>
      <w:r w:rsidRPr="002B5396">
        <w:rPr>
          <w:rStyle w:val="StyleUnderline"/>
        </w:rPr>
        <w:t xml:space="preserve"> in </w:t>
      </w:r>
      <w:r w:rsidRPr="00E82F60">
        <w:rPr>
          <w:rStyle w:val="StyleUnderline"/>
          <w:highlight w:val="yellow"/>
        </w:rPr>
        <w:t xml:space="preserve">determining the </w:t>
      </w:r>
      <w:r w:rsidRPr="00E82F60">
        <w:rPr>
          <w:rStyle w:val="Emphasis"/>
          <w:highlight w:val="yellow"/>
        </w:rPr>
        <w:t xml:space="preserve">use </w:t>
      </w:r>
      <w:r w:rsidRPr="000A0A8C">
        <w:rPr>
          <w:rStyle w:val="Emphasis"/>
        </w:rPr>
        <w:t>of confinement</w:t>
      </w:r>
      <w:r w:rsidRPr="000A0A8C">
        <w:rPr>
          <w:sz w:val="16"/>
        </w:rPr>
        <w:t xml:space="preserve">, </w:t>
      </w:r>
      <w:r w:rsidRPr="000A0A8C">
        <w:rPr>
          <w:rStyle w:val="StyleUnderline"/>
        </w:rPr>
        <w:t>the</w:t>
      </w:r>
      <w:r w:rsidRPr="000A0A8C">
        <w:rPr>
          <w:sz w:val="16"/>
        </w:rPr>
        <w:t xml:space="preserve"> </w:t>
      </w:r>
      <w:r w:rsidRPr="00E82F60">
        <w:rPr>
          <w:rStyle w:val="Emphasis"/>
          <w:highlight w:val="yellow"/>
        </w:rPr>
        <w:t>period</w:t>
      </w:r>
      <w:r w:rsidRPr="002B5396">
        <w:rPr>
          <w:rStyle w:val="Emphasis"/>
        </w:rPr>
        <w:t xml:space="preserve"> of confinement</w:t>
      </w:r>
      <w:r w:rsidRPr="000A0A8C">
        <w:rPr>
          <w:sz w:val="16"/>
        </w:rPr>
        <w:t xml:space="preserve">, </w:t>
      </w:r>
      <w:r w:rsidRPr="00E82F60">
        <w:rPr>
          <w:rStyle w:val="StyleUnderline"/>
          <w:highlight w:val="yellow"/>
        </w:rPr>
        <w:t>and</w:t>
      </w:r>
      <w:r w:rsidRPr="000A0A8C">
        <w:rPr>
          <w:sz w:val="16"/>
        </w:rPr>
        <w:t xml:space="preserve"> </w:t>
      </w:r>
      <w:r w:rsidRPr="002B5396">
        <w:rPr>
          <w:rStyle w:val="Emphasis"/>
        </w:rPr>
        <w:t xml:space="preserve">the </w:t>
      </w:r>
      <w:r w:rsidR="00F108B2" w:rsidRPr="00E82F60">
        <w:rPr>
          <w:rStyle w:val="Emphasis"/>
          <w:highlight w:val="yellow"/>
        </w:rPr>
        <w:t>termination of con</w:t>
      </w:r>
      <w:r w:rsidRPr="00E82F60">
        <w:rPr>
          <w:rStyle w:val="Emphasis"/>
          <w:highlight w:val="yellow"/>
        </w:rPr>
        <w:t>finement</w:t>
      </w:r>
      <w:r w:rsidRPr="000A0A8C">
        <w:rPr>
          <w:sz w:val="16"/>
        </w:rPr>
        <w:t xml:space="preserve"> </w:t>
      </w:r>
      <w:r w:rsidRPr="00400ACA">
        <w:rPr>
          <w:rStyle w:val="StyleUnderline"/>
        </w:rPr>
        <w:t xml:space="preserve">in the </w:t>
      </w:r>
      <w:r w:rsidRPr="00400ACA">
        <w:rPr>
          <w:rStyle w:val="Emphasis"/>
        </w:rPr>
        <w:t>sanctioning process</w:t>
      </w:r>
      <w:r w:rsidRPr="000A0A8C">
        <w:rPr>
          <w:sz w:val="16"/>
        </w:rPr>
        <w:t xml:space="preserve"> for a wide variety of offenses committed by different types of offenders under varying circum- stances. State legislatures have taken several approaches toward a set of shared goals accompanied by several guiding principles</w:t>
      </w:r>
      <w:r w:rsidRPr="002B5396">
        <w:rPr>
          <w:rStyle w:val="StyleUnderline"/>
        </w:rPr>
        <w:t>. Stu-</w:t>
      </w:r>
      <w:r>
        <w:rPr>
          <w:rStyle w:val="StyleUnderline"/>
        </w:rPr>
        <w:t xml:space="preserve"> </w:t>
      </w:r>
      <w:r w:rsidRPr="002B5396">
        <w:rPr>
          <w:rStyle w:val="StyleUnderline"/>
        </w:rPr>
        <w:t>dents of sentencing reform policy in the United States present sev-</w:t>
      </w:r>
      <w:r>
        <w:rPr>
          <w:rStyle w:val="StyleUnderline"/>
        </w:rPr>
        <w:t xml:space="preserve"> </w:t>
      </w:r>
      <w:r w:rsidRPr="002B5396">
        <w:rPr>
          <w:rStyle w:val="StyleUnderline"/>
        </w:rPr>
        <w:t>eral sentencing models as a means to describe these basic</w:t>
      </w:r>
      <w:r>
        <w:rPr>
          <w:rStyle w:val="StyleUnderline"/>
        </w:rPr>
        <w:t xml:space="preserve"> </w:t>
      </w:r>
      <w:r w:rsidRPr="002B5396">
        <w:rPr>
          <w:rStyle w:val="StyleUnderline"/>
        </w:rPr>
        <w:t>approaches toward legislative control over sentencing decisions</w:t>
      </w:r>
      <w:r w:rsidRPr="000A0A8C">
        <w:rPr>
          <w:sz w:val="16"/>
        </w:rPr>
        <w:t xml:space="preserve">. </w:t>
      </w:r>
    </w:p>
    <w:p w14:paraId="00E22E58" w14:textId="781BAAB4" w:rsidR="007C0615" w:rsidRPr="000A0A8C" w:rsidRDefault="007C0615" w:rsidP="007C0615">
      <w:pPr>
        <w:rPr>
          <w:sz w:val="16"/>
        </w:rPr>
      </w:pPr>
      <w:r w:rsidRPr="000A0A8C">
        <w:rPr>
          <w:sz w:val="16"/>
        </w:rPr>
        <w:t xml:space="preserve">In this chapter, a sentencing reform typology will be devel- oped to differentiate various types of sentencing reforms. To accomplish this task, three variables are used: the rigidity of con- trol over judicial discretion, type of legislative control devised, and type of sentence employed. This chapter will analyze </w:t>
      </w:r>
      <w:r w:rsidRPr="00E82F60">
        <w:rPr>
          <w:rStyle w:val="StyleUnderline"/>
          <w:highlight w:val="yellow"/>
        </w:rPr>
        <w:t>five</w:t>
      </w:r>
      <w:r w:rsidR="00F108B2" w:rsidRPr="00E82F60">
        <w:rPr>
          <w:rStyle w:val="StyleUnderline"/>
          <w:highlight w:val="yellow"/>
        </w:rPr>
        <w:t xml:space="preserve"> sentenc</w:t>
      </w:r>
      <w:r w:rsidRPr="00E82F60">
        <w:rPr>
          <w:rStyle w:val="StyleUnderline"/>
          <w:highlight w:val="yellow"/>
        </w:rPr>
        <w:t>ing reform types</w:t>
      </w:r>
      <w:r w:rsidRPr="00E82F60">
        <w:rPr>
          <w:sz w:val="16"/>
          <w:highlight w:val="yellow"/>
        </w:rPr>
        <w:t xml:space="preserve">: </w:t>
      </w:r>
      <w:r w:rsidRPr="00E82F60">
        <w:rPr>
          <w:rStyle w:val="StyleUnderline"/>
          <w:highlight w:val="yellow"/>
        </w:rPr>
        <w:t>mandatory minimum</w:t>
      </w:r>
      <w:r w:rsidRPr="002B5396">
        <w:rPr>
          <w:rStyle w:val="StyleUnderline"/>
        </w:rPr>
        <w:t xml:space="preserve"> sentencing laws, manda-</w:t>
      </w:r>
      <w:r>
        <w:rPr>
          <w:rStyle w:val="StyleUnderline"/>
        </w:rPr>
        <w:t xml:space="preserve"> </w:t>
      </w:r>
      <w:r w:rsidRPr="002B5396">
        <w:rPr>
          <w:rStyle w:val="StyleUnderline"/>
        </w:rPr>
        <w:t xml:space="preserve">tory </w:t>
      </w:r>
      <w:r w:rsidRPr="00E82F60">
        <w:rPr>
          <w:rStyle w:val="StyleUnderline"/>
          <w:highlight w:val="yellow"/>
        </w:rPr>
        <w:t>determinate</w:t>
      </w:r>
      <w:r w:rsidRPr="002B5396">
        <w:rPr>
          <w:rStyle w:val="StyleUnderline"/>
        </w:rPr>
        <w:t xml:space="preserve"> sentencing laws, </w:t>
      </w:r>
      <w:r w:rsidRPr="00E82F60">
        <w:rPr>
          <w:rStyle w:val="StyleUnderline"/>
          <w:highlight w:val="yellow"/>
        </w:rPr>
        <w:t>presumptive</w:t>
      </w:r>
      <w:r w:rsidRPr="002B5396">
        <w:rPr>
          <w:rStyle w:val="StyleUnderline"/>
        </w:rPr>
        <w:t xml:space="preserve"> determinate sen-</w:t>
      </w:r>
      <w:r>
        <w:rPr>
          <w:rStyle w:val="StyleUnderline"/>
        </w:rPr>
        <w:t xml:space="preserve"> </w:t>
      </w:r>
      <w:r w:rsidRPr="002B5396">
        <w:rPr>
          <w:rStyle w:val="StyleUnderline"/>
        </w:rPr>
        <w:t xml:space="preserve">tencing laws, presumptive sentencing </w:t>
      </w:r>
      <w:r w:rsidRPr="00E82F60">
        <w:rPr>
          <w:rStyle w:val="StyleUnderline"/>
          <w:highlight w:val="yellow"/>
        </w:rPr>
        <w:t>guidelines, and voluntary</w:t>
      </w:r>
      <w:r>
        <w:rPr>
          <w:rStyle w:val="StyleUnderline"/>
        </w:rPr>
        <w:t xml:space="preserve"> </w:t>
      </w:r>
      <w:r w:rsidRPr="002B5396">
        <w:rPr>
          <w:rStyle w:val="StyleUnderline"/>
        </w:rPr>
        <w:t>sentencing guidelines</w:t>
      </w:r>
      <w:r w:rsidRPr="000A0A8C">
        <w:rPr>
          <w:sz w:val="16"/>
        </w:rPr>
        <w:t xml:space="preserve">. Each reform type will be considered sepa- rately regarding its characteristics of legislative control over judi- cial discretion at three crucial decision points in the sentencing process. </w:t>
      </w:r>
    </w:p>
    <w:p w14:paraId="0018909B" w14:textId="77777777" w:rsidR="007C0615" w:rsidRPr="000A0A8C" w:rsidRDefault="007C0615" w:rsidP="007C0615">
      <w:pPr>
        <w:rPr>
          <w:sz w:val="16"/>
        </w:rPr>
      </w:pPr>
      <w:r w:rsidRPr="000A0A8C">
        <w:rPr>
          <w:sz w:val="16"/>
        </w:rPr>
        <w:t xml:space="preserve">LEGISLATIVE CONTROL OVER JUDICIAL DECISIONS: WHEN TO INCARCERATE? FOR HOW LONG? WHEN TO RELEASE? </w:t>
      </w:r>
      <w:r w:rsidRPr="00E82F60">
        <w:rPr>
          <w:rStyle w:val="StyleUnderline"/>
          <w:highlight w:val="yellow"/>
        </w:rPr>
        <w:t>Sentencing reform targets</w:t>
      </w:r>
      <w:r w:rsidRPr="00E82F60">
        <w:rPr>
          <w:sz w:val="16"/>
          <w:highlight w:val="yellow"/>
        </w:rPr>
        <w:t xml:space="preserve"> </w:t>
      </w:r>
      <w:r w:rsidRPr="00E82F60">
        <w:rPr>
          <w:rStyle w:val="Emphasis"/>
          <w:highlight w:val="yellow"/>
        </w:rPr>
        <w:t>three decision points</w:t>
      </w:r>
      <w:r w:rsidRPr="00E82F60">
        <w:rPr>
          <w:sz w:val="16"/>
          <w:highlight w:val="yellow"/>
        </w:rPr>
        <w:t xml:space="preserve">: </w:t>
      </w:r>
      <w:r w:rsidRPr="00E82F60">
        <w:rPr>
          <w:rStyle w:val="StyleUnderline"/>
          <w:highlight w:val="yellow"/>
        </w:rPr>
        <w:t>the decision to incarcerate, the</w:t>
      </w:r>
      <w:r w:rsidRPr="002B5396">
        <w:rPr>
          <w:rStyle w:val="StyleUnderline"/>
        </w:rPr>
        <w:t xml:space="preserve"> selection Of </w:t>
      </w:r>
      <w:r w:rsidRPr="00E82F60">
        <w:rPr>
          <w:rStyle w:val="StyleUnderline"/>
          <w:highlight w:val="yellow"/>
        </w:rPr>
        <w:t>sentence length,</w:t>
      </w:r>
      <w:r w:rsidRPr="002B5396">
        <w:rPr>
          <w:rStyle w:val="StyleUnderline"/>
        </w:rPr>
        <w:t xml:space="preserve"> </w:t>
      </w:r>
      <w:r w:rsidRPr="00E82F60">
        <w:rPr>
          <w:rStyle w:val="StyleUnderline"/>
          <w:highlight w:val="yellow"/>
        </w:rPr>
        <w:t>and the decision to release</w:t>
      </w:r>
      <w:r w:rsidRPr="002B5396">
        <w:rPr>
          <w:rStyle w:val="StyleUnderline"/>
        </w:rPr>
        <w:t xml:space="preserve"> (</w:t>
      </w:r>
      <w:r w:rsidRPr="000A0A8C">
        <w:rPr>
          <w:sz w:val="16"/>
        </w:rPr>
        <w:t xml:space="preserve">Goodstein and Hepburn 1985, 51—82). </w:t>
      </w:r>
      <w:r w:rsidRPr="002B5396">
        <w:rPr>
          <w:rStyle w:val="StyleUnderline"/>
        </w:rPr>
        <w:t>The decision to</w:t>
      </w:r>
      <w:r>
        <w:rPr>
          <w:rStyle w:val="StyleUnderline"/>
        </w:rPr>
        <w:t xml:space="preserve"> </w:t>
      </w:r>
      <w:r w:rsidRPr="002B5396">
        <w:rPr>
          <w:rStyle w:val="StyleUnderline"/>
        </w:rPr>
        <w:t xml:space="preserve">incarcerate </w:t>
      </w:r>
      <w:r w:rsidRPr="00E82F60">
        <w:rPr>
          <w:rStyle w:val="StyleUnderline"/>
          <w:highlight w:val="yellow"/>
        </w:rPr>
        <w:t>involves</w:t>
      </w:r>
      <w:r w:rsidRPr="002B5396">
        <w:rPr>
          <w:rStyle w:val="StyleUnderline"/>
        </w:rPr>
        <w:t xml:space="preserve"> </w:t>
      </w:r>
      <w:r w:rsidRPr="00E82F60">
        <w:rPr>
          <w:rStyle w:val="StyleUnderline"/>
          <w:highlight w:val="yellow"/>
        </w:rPr>
        <w:t>deciding whether to impose</w:t>
      </w:r>
      <w:r w:rsidRPr="000A0A8C">
        <w:rPr>
          <w:sz w:val="16"/>
        </w:rPr>
        <w:t xml:space="preserve"> prison or </w:t>
      </w:r>
      <w:r w:rsidRPr="00E82F60">
        <w:rPr>
          <w:rStyle w:val="StyleUnderline"/>
          <w:highlight w:val="yellow"/>
        </w:rPr>
        <w:t>jail</w:t>
      </w:r>
      <w:r>
        <w:rPr>
          <w:rStyle w:val="StyleUnderline"/>
        </w:rPr>
        <w:t xml:space="preserve"> </w:t>
      </w:r>
      <w:r w:rsidRPr="002B5396">
        <w:rPr>
          <w:rStyle w:val="StyleUnderline"/>
        </w:rPr>
        <w:t>terms. This</w:t>
      </w:r>
      <w:r w:rsidRPr="000A0A8C">
        <w:rPr>
          <w:sz w:val="16"/>
        </w:rPr>
        <w:t xml:space="preserve"> in/out decision, the choice between incarceration </w:t>
      </w:r>
      <w:r w:rsidRPr="00E82F60">
        <w:rPr>
          <w:rStyle w:val="StyleUnderline"/>
          <w:highlight w:val="yellow"/>
        </w:rPr>
        <w:t>and its alternative</w:t>
      </w:r>
      <w:r w:rsidRPr="000A0A8C">
        <w:rPr>
          <w:rStyle w:val="StyleUnderline"/>
        </w:rPr>
        <w:t>s</w:t>
      </w:r>
      <w:r w:rsidRPr="000A0A8C">
        <w:rPr>
          <w:sz w:val="16"/>
        </w:rPr>
        <w:t xml:space="preserve"> (i.e., </w:t>
      </w:r>
      <w:r w:rsidRPr="00E82F60">
        <w:rPr>
          <w:rStyle w:val="Emphasis"/>
          <w:highlight w:val="yellow"/>
        </w:rPr>
        <w:t>probation</w:t>
      </w:r>
      <w:r w:rsidRPr="00E82F60">
        <w:rPr>
          <w:sz w:val="16"/>
          <w:highlight w:val="yellow"/>
        </w:rPr>
        <w:t xml:space="preserve">, </w:t>
      </w:r>
      <w:r w:rsidRPr="000A0A8C">
        <w:rPr>
          <w:rStyle w:val="Emphasis"/>
        </w:rPr>
        <w:t>suspended sentence</w:t>
      </w:r>
      <w:r w:rsidRPr="000A0A8C">
        <w:rPr>
          <w:sz w:val="16"/>
        </w:rPr>
        <w:t xml:space="preserve">), relies mainly on three considerations: the seriousness of offenses; involvement of a firearm in committing certain offenses; and offender charac- teristics, especially prior conviction record. </w:t>
      </w:r>
      <w:r w:rsidRPr="000A0A8C">
        <w:rPr>
          <w:rStyle w:val="StyleUnderline"/>
        </w:rPr>
        <w:t>When the court</w:t>
      </w:r>
      <w:r>
        <w:rPr>
          <w:rStyle w:val="StyleUnderline"/>
        </w:rPr>
        <w:t xml:space="preserve"> </w:t>
      </w:r>
      <w:r w:rsidRPr="000A0A8C">
        <w:rPr>
          <w:rStyle w:val="StyleUnderline"/>
        </w:rPr>
        <w:t>decides to incarcerate, a sentence length must be determined</w:t>
      </w:r>
      <w:r w:rsidRPr="000A0A8C">
        <w:rPr>
          <w:sz w:val="16"/>
        </w:rPr>
        <w:t xml:space="preserve">. </w:t>
      </w:r>
      <w:r w:rsidRPr="000A0A8C">
        <w:rPr>
          <w:rStyle w:val="StyleUnderline"/>
        </w:rPr>
        <w:t>Determination of sentence length can affect the decision to release,</w:t>
      </w:r>
      <w:r>
        <w:rPr>
          <w:rStyle w:val="StyleUnderline"/>
        </w:rPr>
        <w:t xml:space="preserve"> </w:t>
      </w:r>
      <w:r w:rsidRPr="000A0A8C">
        <w:rPr>
          <w:sz w:val="16"/>
        </w:rPr>
        <w:t xml:space="preserve">particularly when a sentence is determinate. </w:t>
      </w:r>
    </w:p>
    <w:p w14:paraId="72FD4D24" w14:textId="74D85C17" w:rsidR="007C0615" w:rsidRDefault="007C0615" w:rsidP="007C0615">
      <w:pPr>
        <w:pStyle w:val="Heading3"/>
      </w:pPr>
      <w:r>
        <w:br/>
        <w:t>T --- Sentencing Reform --- Confinement --- Block Ext</w:t>
      </w:r>
    </w:p>
    <w:p w14:paraId="49704B59" w14:textId="0C5FC065" w:rsidR="007C0615" w:rsidRDefault="007C0615" w:rsidP="007C0615"/>
    <w:p w14:paraId="50648947" w14:textId="1E7EBC7B" w:rsidR="003102E8" w:rsidRDefault="003102E8" w:rsidP="007C0615"/>
    <w:p w14:paraId="7F1176EC" w14:textId="357C0174" w:rsidR="00881A98" w:rsidRDefault="00881A98" w:rsidP="00881A98">
      <w:pPr>
        <w:pStyle w:val="Heading4"/>
      </w:pPr>
      <w:r>
        <w:t>Topical affs affect TYPES of sentencing</w:t>
      </w:r>
    </w:p>
    <w:p w14:paraId="57F15986" w14:textId="4DB9CB22" w:rsidR="00881A98" w:rsidRDefault="00881A98" w:rsidP="00881A98">
      <w:r w:rsidRPr="000A0A8C">
        <w:rPr>
          <w:rStyle w:val="Style13ptBold"/>
        </w:rPr>
        <w:t>Wicharaya 95</w:t>
      </w:r>
      <w:r>
        <w:t xml:space="preserve"> --- Tamasak Wicharaya, Deputy Superintendent of Police Administration Section in the Academic Section of the Police Cadet Academy, “Simple Theory, Hard Reality: The Impact of Sentencing Reforms on Courts, Prisons, and Crime”, SUNY Press, Aug 10, 1995, Page 178, </w:t>
      </w:r>
      <w:hyperlink r:id="rId186" w:history="1">
        <w:r w:rsidRPr="00412AF6">
          <w:rPr>
            <w:rStyle w:val="Hyperlink"/>
          </w:rPr>
          <w:t>https://books.google.com/books?id=ZCrzYuMFRZsC&amp;newbks=1&amp;newbks_redir=0&amp;dq=%22Types+of+sentencing+reforms%22&amp;source=gbs_navlinks_s</w:t>
        </w:r>
      </w:hyperlink>
      <w:r w:rsidRPr="00412AF6">
        <w:t xml:space="preserve"> (BJN)</w:t>
      </w:r>
      <w:r>
        <w:t xml:space="preserve"> </w:t>
      </w:r>
    </w:p>
    <w:p w14:paraId="4E8B4183" w14:textId="77777777" w:rsidR="00881A98" w:rsidRDefault="00881A98" w:rsidP="00881A98"/>
    <w:p w14:paraId="37A793C3" w14:textId="423830E9" w:rsidR="00881A98" w:rsidRPr="00881A98" w:rsidRDefault="00881A98" w:rsidP="00881A98">
      <w:pPr>
        <w:rPr>
          <w:sz w:val="16"/>
        </w:rPr>
      </w:pPr>
      <w:r w:rsidRPr="00881A98">
        <w:rPr>
          <w:sz w:val="16"/>
        </w:rPr>
        <w:t xml:space="preserve">This model hypothesizes that sentencing behavior is a function Of the type of sentencing reform policy, controlling for previous vio- lent crime rates. </w:t>
      </w:r>
      <w:r w:rsidRPr="00E82F60">
        <w:rPr>
          <w:rStyle w:val="StyleUnderline"/>
          <w:highlight w:val="yellow"/>
        </w:rPr>
        <w:t xml:space="preserve">The five sentencing reform types are </w:t>
      </w:r>
      <w:r w:rsidRPr="00E82F60">
        <w:rPr>
          <w:rStyle w:val="Emphasis"/>
          <w:highlight w:val="yellow"/>
        </w:rPr>
        <w:t>mandatory minimum</w:t>
      </w:r>
      <w:r w:rsidRPr="00881A98">
        <w:rPr>
          <w:rStyle w:val="Emphasis"/>
        </w:rPr>
        <w:t xml:space="preserve"> </w:t>
      </w:r>
      <w:r w:rsidRPr="00881A98">
        <w:rPr>
          <w:sz w:val="16"/>
        </w:rPr>
        <w:t xml:space="preserve">sentencing laws, </w:t>
      </w:r>
      <w:r w:rsidRPr="00881A98">
        <w:rPr>
          <w:rStyle w:val="Emphasis"/>
        </w:rPr>
        <w:t xml:space="preserve">mandatory </w:t>
      </w:r>
      <w:r w:rsidRPr="00E82F60">
        <w:rPr>
          <w:rStyle w:val="Emphasis"/>
          <w:highlight w:val="yellow"/>
        </w:rPr>
        <w:t>determinate</w:t>
      </w:r>
      <w:r w:rsidRPr="00881A98">
        <w:rPr>
          <w:rStyle w:val="Emphasis"/>
        </w:rPr>
        <w:t xml:space="preserve"> </w:t>
      </w:r>
      <w:r w:rsidRPr="00881A98">
        <w:rPr>
          <w:sz w:val="16"/>
        </w:rPr>
        <w:t xml:space="preserve">sentencing laws, </w:t>
      </w:r>
      <w:r w:rsidRPr="00E82F60">
        <w:rPr>
          <w:rStyle w:val="Emphasis"/>
          <w:highlight w:val="yellow"/>
        </w:rPr>
        <w:t>presumptive determinate</w:t>
      </w:r>
      <w:r w:rsidRPr="00881A98">
        <w:rPr>
          <w:sz w:val="16"/>
        </w:rPr>
        <w:t xml:space="preserve"> sentencing laws, </w:t>
      </w:r>
      <w:r w:rsidRPr="00E82F60">
        <w:rPr>
          <w:rStyle w:val="Emphasis"/>
          <w:highlight w:val="yellow"/>
        </w:rPr>
        <w:t>presumptive</w:t>
      </w:r>
      <w:r w:rsidRPr="00881A98">
        <w:rPr>
          <w:sz w:val="16"/>
        </w:rPr>
        <w:t xml:space="preserve"> sen- tencing </w:t>
      </w:r>
      <w:r w:rsidRPr="00E82F60">
        <w:rPr>
          <w:rStyle w:val="Emphasis"/>
          <w:highlight w:val="yellow"/>
        </w:rPr>
        <w:t>guidelines</w:t>
      </w:r>
      <w:r w:rsidRPr="00881A98">
        <w:rPr>
          <w:sz w:val="16"/>
        </w:rPr>
        <w:t xml:space="preserve">, </w:t>
      </w:r>
      <w:r w:rsidRPr="00E82F60">
        <w:rPr>
          <w:rStyle w:val="StyleUnderline"/>
          <w:highlight w:val="yellow"/>
        </w:rPr>
        <w:t>and</w:t>
      </w:r>
      <w:r w:rsidRPr="00E82F60">
        <w:rPr>
          <w:sz w:val="16"/>
          <w:highlight w:val="yellow"/>
        </w:rPr>
        <w:t xml:space="preserve"> </w:t>
      </w:r>
      <w:r w:rsidRPr="00E82F60">
        <w:rPr>
          <w:rStyle w:val="Emphasis"/>
          <w:highlight w:val="yellow"/>
        </w:rPr>
        <w:t>voluntary sentencing</w:t>
      </w:r>
      <w:r w:rsidRPr="00881A98">
        <w:rPr>
          <w:rStyle w:val="Emphasis"/>
        </w:rPr>
        <w:t xml:space="preserve"> guidelines</w:t>
      </w:r>
      <w:r w:rsidRPr="00881A98">
        <w:rPr>
          <w:sz w:val="16"/>
        </w:rPr>
        <w:t xml:space="preserve">. This spec- ification tests the </w:t>
      </w:r>
      <w:r w:rsidRPr="00881A98">
        <w:rPr>
          <w:rStyle w:val="StyleUnderline"/>
        </w:rPr>
        <w:t>sentencing reform</w:t>
      </w:r>
      <w:r w:rsidRPr="00881A98">
        <w:rPr>
          <w:sz w:val="16"/>
        </w:rPr>
        <w:t xml:space="preserve"> hypothesis that </w:t>
      </w:r>
      <w:r w:rsidRPr="00881A98">
        <w:rPr>
          <w:rStyle w:val="StyleUnderline"/>
        </w:rPr>
        <w:t>control</w:t>
      </w:r>
      <w:r w:rsidRPr="00881A98">
        <w:rPr>
          <w:sz w:val="16"/>
        </w:rPr>
        <w:t xml:space="preserve"> </w:t>
      </w:r>
      <w:r w:rsidRPr="00881A98">
        <w:rPr>
          <w:rStyle w:val="Emphasis"/>
        </w:rPr>
        <w:t>over</w:t>
      </w:r>
      <w:r>
        <w:rPr>
          <w:rStyle w:val="Emphasis"/>
        </w:rPr>
        <w:t xml:space="preserve"> </w:t>
      </w:r>
      <w:r w:rsidRPr="00881A98">
        <w:rPr>
          <w:rStyle w:val="Emphasis"/>
        </w:rPr>
        <w:t>sentencing decision</w:t>
      </w:r>
      <w:r w:rsidRPr="00881A98">
        <w:rPr>
          <w:sz w:val="16"/>
        </w:rPr>
        <w:t xml:space="preserve"> will increase the certainty Of punishment, measured as the rate of new court commitments to state institu- tions per ten thousand adult arrests charged with FBI indexed vio- lent offenses or the incarceration rate thereafter. </w:t>
      </w:r>
    </w:p>
    <w:p w14:paraId="36F91322" w14:textId="79CAFB95" w:rsidR="003102E8" w:rsidRDefault="003102E8" w:rsidP="007C0615"/>
    <w:p w14:paraId="7B227E3C" w14:textId="0EDA3B96" w:rsidR="00881A98" w:rsidRDefault="00881A98" w:rsidP="00881A98">
      <w:pPr>
        <w:pStyle w:val="Heading4"/>
      </w:pPr>
      <w:r>
        <w:t>For reference --- heres what those mean</w:t>
      </w:r>
    </w:p>
    <w:p w14:paraId="43977BB4" w14:textId="54D704C2" w:rsidR="00881A98" w:rsidRDefault="00881A98" w:rsidP="007C0615">
      <w:r w:rsidRPr="00881A98">
        <w:rPr>
          <w:rStyle w:val="Style13ptBold"/>
        </w:rPr>
        <w:t>NCJRS 82</w:t>
      </w:r>
      <w:r>
        <w:t xml:space="preserve"> --- National Criminal Justice Reference Service, National Institute of Justice, July 1982, </w:t>
      </w:r>
      <w:hyperlink r:id="rId187" w:history="1">
        <w:r w:rsidR="00046871" w:rsidRPr="00276013">
          <w:rPr>
            <w:rStyle w:val="Hyperlink"/>
          </w:rPr>
          <w:t>https://www.ncjrs.gov/pdffiles1/Digitization/80919NCJRS.pdf</w:t>
        </w:r>
      </w:hyperlink>
      <w:r w:rsidR="00046871">
        <w:t xml:space="preserve"> (BJN)</w:t>
      </w:r>
    </w:p>
    <w:p w14:paraId="63F68DD2" w14:textId="77777777" w:rsidR="003102E8" w:rsidRDefault="003102E8" w:rsidP="007C0615">
      <w:r>
        <w:t xml:space="preserve">1. </w:t>
      </w:r>
      <w:r w:rsidRPr="003102E8">
        <w:rPr>
          <w:rStyle w:val="StyleUnderline"/>
        </w:rPr>
        <w:t>Present sentencing type</w:t>
      </w:r>
      <w:r>
        <w:t xml:space="preserve"> </w:t>
      </w:r>
    </w:p>
    <w:p w14:paraId="789FA95D" w14:textId="6C13BC4F" w:rsidR="003102E8" w:rsidRPr="00881A98" w:rsidRDefault="003102E8" w:rsidP="007C0615">
      <w:pPr>
        <w:rPr>
          <w:sz w:val="16"/>
          <w:szCs w:val="16"/>
        </w:rPr>
      </w:pPr>
      <w:r w:rsidRPr="00881A98">
        <w:rPr>
          <w:sz w:val="16"/>
          <w:szCs w:val="16"/>
        </w:rPr>
        <w:t xml:space="preserve">States included in the report were classified first by recognizing whether any offenses on first or subsequent conviction carried a mandatory prison sentence, and second by the underlying type of sentencing for mandatory and non-mandatory situations. Mandatory sentencing for certain crimes can be overlaid upon any type of sentencing and is thus a separate element or variable. For this report we have adopted the following definition: </w:t>
      </w:r>
    </w:p>
    <w:p w14:paraId="23EB4D2B" w14:textId="326668F4" w:rsidR="003102E8" w:rsidRPr="00881A98" w:rsidRDefault="003102E8" w:rsidP="007C0615">
      <w:pPr>
        <w:rPr>
          <w:sz w:val="16"/>
        </w:rPr>
      </w:pPr>
      <w:r w:rsidRPr="00E82F60">
        <w:rPr>
          <w:rStyle w:val="Emphasis"/>
          <w:highlight w:val="yellow"/>
        </w:rPr>
        <w:t>Mandatory Minimum</w:t>
      </w:r>
      <w:r w:rsidRPr="00881A98">
        <w:rPr>
          <w:sz w:val="16"/>
        </w:rPr>
        <w:t xml:space="preserve"> Sentence: </w:t>
      </w:r>
      <w:r w:rsidRPr="00E82F60">
        <w:rPr>
          <w:rStyle w:val="StyleUnderline"/>
          <w:highlight w:val="yellow"/>
        </w:rPr>
        <w:t>The minimum</w:t>
      </w:r>
      <w:r w:rsidRPr="003102E8">
        <w:rPr>
          <w:rStyle w:val="StyleUnderline"/>
        </w:rPr>
        <w:t xml:space="preserve"> incarceration </w:t>
      </w:r>
      <w:r w:rsidRPr="00E82F60">
        <w:rPr>
          <w:rStyle w:val="StyleUnderline"/>
          <w:highlight w:val="yellow"/>
        </w:rPr>
        <w:t>sentence</w:t>
      </w:r>
      <w:r w:rsidRPr="00881A98">
        <w:rPr>
          <w:sz w:val="16"/>
        </w:rPr>
        <w:t xml:space="preserve"> </w:t>
      </w:r>
      <w:r w:rsidR="00881A98" w:rsidRPr="00881A98">
        <w:rPr>
          <w:sz w:val="16"/>
        </w:rPr>
        <w:t xml:space="preserve">that must be given by a judge </w:t>
      </w:r>
      <w:r w:rsidRPr="00881A98">
        <w:rPr>
          <w:sz w:val="16"/>
        </w:rPr>
        <w:t xml:space="preserve">or jury on conviction, </w:t>
      </w:r>
      <w:r w:rsidRPr="00E82F60">
        <w:rPr>
          <w:rStyle w:val="StyleUnderline"/>
          <w:highlight w:val="yellow"/>
        </w:rPr>
        <w:t>without an option</w:t>
      </w:r>
      <w:r w:rsidRPr="003102E8">
        <w:rPr>
          <w:rStyle w:val="StyleUnderline"/>
        </w:rPr>
        <w:t xml:space="preserve"> </w:t>
      </w:r>
      <w:r w:rsidRPr="00881A98">
        <w:rPr>
          <w:sz w:val="16"/>
        </w:rPr>
        <w:t xml:space="preserve">for probation, suspended sentence, or immediate parole eligibility. </w:t>
      </w:r>
    </w:p>
    <w:p w14:paraId="56360F05" w14:textId="31EE4FF8" w:rsidR="003102E8" w:rsidRPr="00881A98" w:rsidRDefault="003102E8" w:rsidP="007C0615">
      <w:pPr>
        <w:rPr>
          <w:sz w:val="16"/>
          <w:szCs w:val="16"/>
        </w:rPr>
      </w:pPr>
      <w:r w:rsidRPr="00881A98">
        <w:rPr>
          <w:sz w:val="16"/>
          <w:szCs w:val="16"/>
        </w:rPr>
        <w:t xml:space="preserve">Four basic types of sentencing schemes are defined below for non-mandatory minimum </w:t>
      </w:r>
      <w:r w:rsidR="00881A98" w:rsidRPr="00881A98">
        <w:rPr>
          <w:sz w:val="16"/>
          <w:szCs w:val="16"/>
        </w:rPr>
        <w:t>sentencing</w:t>
      </w:r>
      <w:r w:rsidRPr="00881A98">
        <w:rPr>
          <w:sz w:val="16"/>
          <w:szCs w:val="16"/>
        </w:rPr>
        <w:t xml:space="preserve">. Laws regarding mandatory minimums provide some exceptions for certain offenses, but the overall type or structure is generally unchanged. </w:t>
      </w:r>
    </w:p>
    <w:p w14:paraId="5CEF39A2" w14:textId="6BEFFE9E" w:rsidR="003102E8" w:rsidRPr="00881A98" w:rsidRDefault="003102E8" w:rsidP="007C0615">
      <w:pPr>
        <w:rPr>
          <w:sz w:val="16"/>
        </w:rPr>
      </w:pPr>
      <w:r w:rsidRPr="00E82F60">
        <w:rPr>
          <w:rStyle w:val="Emphasis"/>
          <w:highlight w:val="yellow"/>
        </w:rPr>
        <w:t>Determinate</w:t>
      </w:r>
      <w:r w:rsidRPr="00881A98">
        <w:rPr>
          <w:sz w:val="16"/>
        </w:rPr>
        <w:t xml:space="preserve">: Incarceration </w:t>
      </w:r>
      <w:r w:rsidRPr="003102E8">
        <w:rPr>
          <w:rStyle w:val="StyleUnderline"/>
        </w:rPr>
        <w:t>sentences are given with a fixed</w:t>
      </w:r>
      <w:r>
        <w:rPr>
          <w:rStyle w:val="StyleUnderline"/>
        </w:rPr>
        <w:t xml:space="preserve"> (flat) length</w:t>
      </w:r>
      <w:r w:rsidRPr="003102E8">
        <w:rPr>
          <w:rStyle w:val="StyleUnderline"/>
        </w:rPr>
        <w:t xml:space="preserve"> of time</w:t>
      </w:r>
      <w:r w:rsidRPr="00881A98">
        <w:rPr>
          <w:sz w:val="16"/>
        </w:rPr>
        <w:t xml:space="preserve">. </w:t>
      </w:r>
      <w:r w:rsidRPr="003102E8">
        <w:rPr>
          <w:rStyle w:val="StyleUnderline"/>
        </w:rPr>
        <w:t>Time served nay be-subject to</w:t>
      </w:r>
      <w:r w:rsidRPr="00881A98">
        <w:rPr>
          <w:sz w:val="16"/>
        </w:rPr>
        <w:t xml:space="preserve"> "good time" or parole; and probation and suspension may be options. </w:t>
      </w:r>
      <w:r w:rsidRPr="00E82F60">
        <w:rPr>
          <w:rStyle w:val="StyleUnderline"/>
          <w:highlight w:val="yellow"/>
        </w:rPr>
        <w:t>Legislation specifies a</w:t>
      </w:r>
      <w:r w:rsidRPr="00881A98">
        <w:rPr>
          <w:sz w:val="16"/>
        </w:rPr>
        <w:t xml:space="preserve"> maximum or a </w:t>
      </w:r>
      <w:r w:rsidRPr="00E82F60">
        <w:rPr>
          <w:rStyle w:val="StyleUnderline"/>
          <w:highlight w:val="yellow"/>
        </w:rPr>
        <w:t>range</w:t>
      </w:r>
      <w:r w:rsidRPr="003102E8">
        <w:rPr>
          <w:rStyle w:val="StyleUnderline"/>
        </w:rPr>
        <w:t xml:space="preserve"> of sentences.</w:t>
      </w:r>
      <w:r w:rsidRPr="00881A98">
        <w:rPr>
          <w:sz w:val="16"/>
        </w:rPr>
        <w:t xml:space="preserve"> </w:t>
      </w:r>
    </w:p>
    <w:p w14:paraId="48524B6F" w14:textId="2DFCE39F" w:rsidR="003102E8" w:rsidRPr="003102E8" w:rsidRDefault="003102E8" w:rsidP="007C0615">
      <w:pPr>
        <w:rPr>
          <w:rStyle w:val="StyleUnderline"/>
        </w:rPr>
      </w:pPr>
      <w:r w:rsidRPr="00E82F60">
        <w:rPr>
          <w:rStyle w:val="Emphasis"/>
          <w:highlight w:val="yellow"/>
        </w:rPr>
        <w:t>Presumptive Determinate</w:t>
      </w:r>
      <w:r w:rsidRPr="00E82F60">
        <w:rPr>
          <w:sz w:val="16"/>
          <w:highlight w:val="yellow"/>
        </w:rPr>
        <w:t xml:space="preserve">: </w:t>
      </w:r>
      <w:r w:rsidRPr="00E82F60">
        <w:rPr>
          <w:rStyle w:val="StyleUnderline"/>
          <w:highlight w:val="yellow"/>
        </w:rPr>
        <w:t>As above, but</w:t>
      </w:r>
      <w:r w:rsidRPr="003102E8">
        <w:rPr>
          <w:rStyle w:val="StyleUnderline"/>
        </w:rPr>
        <w:t xml:space="preserve"> legislation suggests </w:t>
      </w:r>
      <w:r>
        <w:rPr>
          <w:rStyle w:val="StyleUnderline"/>
        </w:rPr>
        <w:t xml:space="preserve">a definite term </w:t>
      </w:r>
      <w:r w:rsidRPr="00E82F60">
        <w:rPr>
          <w:rStyle w:val="StyleUnderline"/>
          <w:highlight w:val="yellow"/>
        </w:rPr>
        <w:t xml:space="preserve">with leeway </w:t>
      </w:r>
      <w:r w:rsidRPr="00881A98">
        <w:rPr>
          <w:rStyle w:val="StyleUnderline"/>
        </w:rPr>
        <w:t>up or down</w:t>
      </w:r>
      <w:r>
        <w:rPr>
          <w:rStyle w:val="StyleUnderline"/>
        </w:rPr>
        <w:t xml:space="preserve"> </w:t>
      </w:r>
      <w:r w:rsidRPr="003102E8">
        <w:rPr>
          <w:rStyle w:val="StyleUnderline"/>
        </w:rPr>
        <w:t>in the event of</w:t>
      </w:r>
      <w:r w:rsidRPr="00881A98">
        <w:rPr>
          <w:sz w:val="16"/>
        </w:rPr>
        <w:t xml:space="preserve"> aggravating or </w:t>
      </w:r>
      <w:r w:rsidRPr="003102E8">
        <w:rPr>
          <w:rStyle w:val="StyleUnderline"/>
        </w:rPr>
        <w:t xml:space="preserve">mitigating circumstances. </w:t>
      </w:r>
    </w:p>
    <w:p w14:paraId="7AFA53D2" w14:textId="73C47E27" w:rsidR="003102E8" w:rsidRPr="00881A98" w:rsidRDefault="003102E8" w:rsidP="007C0615">
      <w:pPr>
        <w:rPr>
          <w:sz w:val="16"/>
        </w:rPr>
      </w:pPr>
      <w:r w:rsidRPr="00E82F60">
        <w:rPr>
          <w:rStyle w:val="Emphasis"/>
          <w:highlight w:val="yellow"/>
        </w:rPr>
        <w:t>Guidelines</w:t>
      </w:r>
      <w:r w:rsidRPr="00881A98">
        <w:rPr>
          <w:sz w:val="16"/>
        </w:rPr>
        <w:t xml:space="preserve"> - generally </w:t>
      </w:r>
      <w:r w:rsidRPr="00E82F60">
        <w:rPr>
          <w:rStyle w:val="StyleUnderline"/>
          <w:highlight w:val="yellow"/>
        </w:rPr>
        <w:t>a form of presumptive with a grid</w:t>
      </w:r>
      <w:r w:rsidRPr="003102E8">
        <w:rPr>
          <w:rStyle w:val="StyleUnderline"/>
        </w:rPr>
        <w:t xml:space="preserve"> to specify the</w:t>
      </w:r>
      <w:r w:rsidRPr="00881A98">
        <w:rPr>
          <w:sz w:val="16"/>
        </w:rPr>
        <w:t xml:space="preserve"> sentence or a </w:t>
      </w:r>
      <w:r w:rsidRPr="003102E8">
        <w:rPr>
          <w:rStyle w:val="StyleUnderline"/>
        </w:rPr>
        <w:t>range</w:t>
      </w:r>
      <w:r w:rsidRPr="00881A98">
        <w:rPr>
          <w:sz w:val="16"/>
        </w:rPr>
        <w:t xml:space="preserve"> for the determinate sentence. </w:t>
      </w:r>
    </w:p>
    <w:p w14:paraId="233CDBB5" w14:textId="5F6B0766" w:rsidR="003102E8" w:rsidRPr="00881A98" w:rsidRDefault="003102E8" w:rsidP="007C0615">
      <w:pPr>
        <w:rPr>
          <w:sz w:val="16"/>
        </w:rPr>
      </w:pPr>
      <w:r w:rsidRPr="00E82F60">
        <w:rPr>
          <w:rStyle w:val="Emphasis"/>
          <w:highlight w:val="yellow"/>
        </w:rPr>
        <w:t>Indeterminate</w:t>
      </w:r>
      <w:r w:rsidRPr="00881A98">
        <w:rPr>
          <w:sz w:val="16"/>
        </w:rPr>
        <w:t xml:space="preserve">: </w:t>
      </w:r>
      <w:r w:rsidRPr="00881A98">
        <w:rPr>
          <w:rStyle w:val="StyleUnderline"/>
        </w:rPr>
        <w:t xml:space="preserve">Incarceration sentences are given with </w:t>
      </w:r>
      <w:r w:rsidRPr="00E82F60">
        <w:rPr>
          <w:rStyle w:val="StyleUnderline"/>
          <w:highlight w:val="yellow"/>
        </w:rPr>
        <w:t>a minimum and maximum</w:t>
      </w:r>
      <w:r w:rsidRPr="00881A98">
        <w:rPr>
          <w:sz w:val="16"/>
        </w:rPr>
        <w:t xml:space="preserve">.  </w:t>
      </w:r>
      <w:r w:rsidRPr="00881A98">
        <w:rPr>
          <w:rStyle w:val="StyleUnderline"/>
        </w:rPr>
        <w:t xml:space="preserve">Good time and </w:t>
      </w:r>
      <w:r w:rsidRPr="00E82F60">
        <w:rPr>
          <w:rStyle w:val="StyleUnderline"/>
          <w:highlight w:val="yellow"/>
        </w:rPr>
        <w:t>parole may</w:t>
      </w:r>
      <w:r w:rsidRPr="00881A98">
        <w:rPr>
          <w:rStyle w:val="StyleUnderline"/>
        </w:rPr>
        <w:t xml:space="preserve"> be available to </w:t>
      </w:r>
      <w:r w:rsidRPr="00E82F60">
        <w:rPr>
          <w:rStyle w:val="StyleUnderline"/>
          <w:highlight w:val="yellow"/>
        </w:rPr>
        <w:t>reduce either</w:t>
      </w:r>
      <w:r w:rsidRPr="00881A98">
        <w:rPr>
          <w:sz w:val="16"/>
        </w:rPr>
        <w:t xml:space="preserve"> the minimum or maximum or both. </w:t>
      </w:r>
      <w:r w:rsidRPr="00881A98">
        <w:rPr>
          <w:rStyle w:val="StyleUnderline"/>
        </w:rPr>
        <w:t>Legislation may specify a</w:t>
      </w:r>
      <w:r w:rsidRPr="00881A98">
        <w:rPr>
          <w:sz w:val="16"/>
        </w:rPr>
        <w:t xml:space="preserve"> </w:t>
      </w:r>
      <w:r w:rsidRPr="00881A98">
        <w:rPr>
          <w:rStyle w:val="StyleUnderline"/>
        </w:rPr>
        <w:t>range</w:t>
      </w:r>
      <w:r w:rsidRPr="00881A98">
        <w:rPr>
          <w:sz w:val="16"/>
        </w:rPr>
        <w:t xml:space="preserve"> or a maximum for the sentence. </w:t>
      </w:r>
    </w:p>
    <w:p w14:paraId="10FF0315" w14:textId="77777777" w:rsidR="003102E8" w:rsidRDefault="003102E8" w:rsidP="007C0615"/>
    <w:p w14:paraId="78DFB834" w14:textId="77777777" w:rsidR="007C0615" w:rsidRDefault="007C0615" w:rsidP="007C0615">
      <w:pPr>
        <w:pStyle w:val="Heading4"/>
      </w:pPr>
      <w:r>
        <w:t xml:space="preserve">Sentencing reform reduces people in prison </w:t>
      </w:r>
    </w:p>
    <w:p w14:paraId="39AA8CB1" w14:textId="77777777" w:rsidR="007C0615" w:rsidRPr="00AE2F72" w:rsidRDefault="007C0615" w:rsidP="007C0615">
      <w:r w:rsidRPr="007F1DC3">
        <w:rPr>
          <w:rStyle w:val="Style13ptBold"/>
        </w:rPr>
        <w:t>Holley 18</w:t>
      </w:r>
      <w:r>
        <w:t xml:space="preserve"> --- Cary Holley, Brennan Center for Justice, “What’s Happening in Congress on Criminal Justice Reform?”, Oct 2018, </w:t>
      </w:r>
      <w:hyperlink r:id="rId188" w:history="1">
        <w:r w:rsidRPr="004D64D2">
          <w:rPr>
            <w:rStyle w:val="Hyperlink"/>
          </w:rPr>
          <w:t>https://www.brennancenter.org/our-work/analysis-opinion/whats-happening-congress-criminal-justice-reform</w:t>
        </w:r>
      </w:hyperlink>
      <w:r>
        <w:t xml:space="preserve"> (BJN)</w:t>
      </w:r>
    </w:p>
    <w:p w14:paraId="5EE4280F" w14:textId="5678C583" w:rsidR="007C0615" w:rsidRPr="00412AF6" w:rsidRDefault="007C0615" w:rsidP="007C0615">
      <w:pPr>
        <w:rPr>
          <w:rStyle w:val="StyleUnderline"/>
          <w:sz w:val="16"/>
          <w:u w:val="none"/>
        </w:rPr>
      </w:pPr>
      <w:r w:rsidRPr="00AE2F72">
        <w:rPr>
          <w:sz w:val="16"/>
        </w:rPr>
        <w:t xml:space="preserve">These two distinct problems call for two different solutions. </w:t>
      </w:r>
      <w:r w:rsidRPr="007F1DC3">
        <w:rPr>
          <w:rStyle w:val="StyleUnderline"/>
        </w:rPr>
        <w:t>Advocates</w:t>
      </w:r>
      <w:r w:rsidRPr="007F1DC3">
        <w:rPr>
          <w:sz w:val="16"/>
        </w:rPr>
        <w:t xml:space="preserve"> now </w:t>
      </w:r>
      <w:r w:rsidRPr="007F1DC3">
        <w:rPr>
          <w:rStyle w:val="StyleUnderline"/>
        </w:rPr>
        <w:t xml:space="preserve">use </w:t>
      </w:r>
      <w:r w:rsidRPr="00E82F60">
        <w:rPr>
          <w:rStyle w:val="StyleUnderline"/>
          <w:highlight w:val="yellow"/>
        </w:rPr>
        <w:t xml:space="preserve">the term “prison reform” </w:t>
      </w:r>
      <w:r w:rsidRPr="007F1DC3">
        <w:rPr>
          <w:rStyle w:val="StyleUnderline"/>
        </w:rPr>
        <w:t xml:space="preserve">to talk about bills that </w:t>
      </w:r>
      <w:r w:rsidRPr="00E82F60">
        <w:rPr>
          <w:rStyle w:val="StyleUnderline"/>
          <w:highlight w:val="yellow"/>
        </w:rPr>
        <w:t>improve conditions in prison</w:t>
      </w:r>
      <w:r w:rsidRPr="00E82F60">
        <w:rPr>
          <w:sz w:val="16"/>
          <w:highlight w:val="yellow"/>
        </w:rPr>
        <w:t xml:space="preserve"> </w:t>
      </w:r>
      <w:r w:rsidRPr="00E82F60">
        <w:rPr>
          <w:rStyle w:val="StyleUnderline"/>
          <w:highlight w:val="yellow"/>
        </w:rPr>
        <w:t>and</w:t>
      </w:r>
      <w:r w:rsidRPr="00AE2F72">
        <w:rPr>
          <w:sz w:val="16"/>
        </w:rPr>
        <w:t xml:space="preserve"> the term </w:t>
      </w:r>
      <w:r w:rsidRPr="00AE2F72">
        <w:rPr>
          <w:rStyle w:val="StyleUnderline"/>
        </w:rPr>
        <w:t>“</w:t>
      </w:r>
      <w:r w:rsidRPr="00E82F60">
        <w:rPr>
          <w:rStyle w:val="StyleUnderline"/>
          <w:highlight w:val="yellow"/>
        </w:rPr>
        <w:t>sentencing reform</w:t>
      </w:r>
      <w:r w:rsidRPr="00AE2F72">
        <w:rPr>
          <w:rStyle w:val="StyleUnderline"/>
        </w:rPr>
        <w:t xml:space="preserve">” to talk about bills that </w:t>
      </w:r>
      <w:r w:rsidRPr="00E82F60">
        <w:rPr>
          <w:rStyle w:val="StyleUnderline"/>
          <w:highlight w:val="yellow"/>
        </w:rPr>
        <w:t>reduce</w:t>
      </w:r>
      <w:r w:rsidRPr="00AE2F72">
        <w:rPr>
          <w:sz w:val="16"/>
        </w:rPr>
        <w:t xml:space="preserve"> the number of </w:t>
      </w:r>
      <w:r w:rsidRPr="00E82F60">
        <w:rPr>
          <w:rStyle w:val="StyleUnderline"/>
          <w:highlight w:val="yellow"/>
        </w:rPr>
        <w:t>people in prison.</w:t>
      </w:r>
      <w:r w:rsidRPr="00AE2F72">
        <w:rPr>
          <w:rStyle w:val="StyleUnderline"/>
        </w:rPr>
        <w:t xml:space="preserve"> </w:t>
      </w:r>
    </w:p>
    <w:p w14:paraId="43F2E3AD" w14:textId="3BC56D33" w:rsidR="00412AF6" w:rsidRDefault="00412AF6" w:rsidP="007C0615"/>
    <w:p w14:paraId="1FFB192B" w14:textId="7830B410" w:rsidR="00412AF6" w:rsidRDefault="00412AF6" w:rsidP="00412AF6">
      <w:pPr>
        <w:pStyle w:val="Heading4"/>
      </w:pPr>
      <w:r>
        <w:t>Sentencing reform affects prison population size</w:t>
      </w:r>
    </w:p>
    <w:p w14:paraId="4F2DD159" w14:textId="77777777" w:rsidR="00412AF6" w:rsidRDefault="00412AF6" w:rsidP="00412AF6">
      <w:r w:rsidRPr="000A0A8C">
        <w:rPr>
          <w:rStyle w:val="Style13ptBold"/>
        </w:rPr>
        <w:t>Wicharaya 95</w:t>
      </w:r>
      <w:r>
        <w:t xml:space="preserve"> --- Tamasak Wicharaya, Deputy Superintendent of Police Administration Section in the Academic Section of the Police Cadet Academy, “Simple Theory, Hard Reality: The Impact of Sentencing Reforms on Courts, Prisons, and Crime”, SUNY Press, Aug 10, 1995, Page 5, </w:t>
      </w:r>
      <w:hyperlink r:id="rId189" w:history="1">
        <w:r w:rsidRPr="00412AF6">
          <w:rPr>
            <w:rStyle w:val="Hyperlink"/>
          </w:rPr>
          <w:t>https://books.google.com/books?id=ZCrzYuMFRZsC&amp;newbks=1&amp;newbks_redir=0&amp;dq=%22Types+of+sentencing+reforms%22&amp;source=gbs_navlinks_s</w:t>
        </w:r>
      </w:hyperlink>
      <w:r w:rsidRPr="00412AF6">
        <w:t xml:space="preserve"> (BJN)</w:t>
      </w:r>
      <w:r>
        <w:t xml:space="preserve"> </w:t>
      </w:r>
    </w:p>
    <w:p w14:paraId="74076DC8" w14:textId="6D959739" w:rsidR="007C0615" w:rsidRDefault="00412AF6" w:rsidP="00412AF6">
      <w:pPr>
        <w:rPr>
          <w:sz w:val="16"/>
        </w:rPr>
      </w:pPr>
      <w:r w:rsidRPr="00E82F60">
        <w:rPr>
          <w:rStyle w:val="Emphasis"/>
          <w:highlight w:val="yellow"/>
        </w:rPr>
        <w:t>Sentencing reform policy</w:t>
      </w:r>
      <w:r w:rsidRPr="00E82F60">
        <w:rPr>
          <w:rStyle w:val="StyleUnderline"/>
          <w:highlight w:val="yellow"/>
        </w:rPr>
        <w:t xml:space="preserve"> affects the size of prison populations</w:t>
      </w:r>
      <w:r w:rsidRPr="00412AF6">
        <w:rPr>
          <w:sz w:val="16"/>
        </w:rPr>
        <w:t xml:space="preserve">. If </w:t>
      </w:r>
      <w:r w:rsidRPr="00412AF6">
        <w:rPr>
          <w:rStyle w:val="StyleUnderline"/>
        </w:rPr>
        <w:t>sentencing reform policy endorses</w:t>
      </w:r>
      <w:r w:rsidRPr="00412AF6">
        <w:rPr>
          <w:sz w:val="16"/>
        </w:rPr>
        <w:t xml:space="preserve"> determinate </w:t>
      </w:r>
      <w:r w:rsidRPr="00412AF6">
        <w:rPr>
          <w:rStyle w:val="StyleUnderline"/>
        </w:rPr>
        <w:t>sentences</w:t>
      </w:r>
      <w:r w:rsidRPr="00412AF6">
        <w:rPr>
          <w:sz w:val="16"/>
        </w:rPr>
        <w:t xml:space="preserve">, then the size of the prison population will enlarge. </w:t>
      </w:r>
      <w:r w:rsidRPr="00412AF6">
        <w:rPr>
          <w:sz w:val="16"/>
        </w:rPr>
        <w:br/>
      </w:r>
    </w:p>
    <w:p w14:paraId="4687A352" w14:textId="77777777" w:rsidR="001A6614" w:rsidRPr="001A6614" w:rsidRDefault="001A6614" w:rsidP="001A6614">
      <w:pPr>
        <w:pStyle w:val="Heading4"/>
      </w:pPr>
      <w:r w:rsidRPr="001A6614">
        <w:t>Sentencing reform must change sentencing PRACTICES</w:t>
      </w:r>
    </w:p>
    <w:p w14:paraId="5C916E08" w14:textId="77777777" w:rsidR="001A6614" w:rsidRDefault="001A6614" w:rsidP="001A6614">
      <w:r w:rsidRPr="002B5396">
        <w:rPr>
          <w:rStyle w:val="Style13ptBold"/>
        </w:rPr>
        <w:t>Bradley 17</w:t>
      </w:r>
      <w:r>
        <w:t xml:space="preserve"> --- Mindy S. Bradley, Professor in the Department of Sociology and Criminal Justice at the University of Arkansas, “Handbook on Punishment Decisions”, Taylor &amp; Francis, Oct 2017, </w:t>
      </w:r>
      <w:hyperlink r:id="rId190" w:history="1">
        <w:r w:rsidRPr="004D64D2">
          <w:rPr>
            <w:rStyle w:val="Hyperlink"/>
          </w:rPr>
          <w:t>https://www.google.com/books/edition/Handbook_on_Punishment_Decisions/8yA6DwAAQBAJ?hl=en&amp;gbpv=0</w:t>
        </w:r>
      </w:hyperlink>
      <w:r>
        <w:t xml:space="preserve"> (BJN)</w:t>
      </w:r>
    </w:p>
    <w:p w14:paraId="523722AA" w14:textId="77777777" w:rsidR="001A6614" w:rsidRPr="002B5396" w:rsidRDefault="001A6614" w:rsidP="001A6614">
      <w:pPr>
        <w:rPr>
          <w:sz w:val="16"/>
        </w:rPr>
      </w:pPr>
      <w:r w:rsidRPr="008171B8">
        <w:rPr>
          <w:rStyle w:val="StyleUnderline"/>
        </w:rPr>
        <w:t xml:space="preserve">I have used </w:t>
      </w:r>
      <w:r w:rsidRPr="00E82F60">
        <w:rPr>
          <w:rStyle w:val="StyleUnderline"/>
          <w:highlight w:val="yellow"/>
        </w:rPr>
        <w:t>the term "sentencing reform</w:t>
      </w:r>
      <w:r w:rsidRPr="008171B8">
        <w:rPr>
          <w:rStyle w:val="StyleUnderline"/>
        </w:rPr>
        <w:t>"</w:t>
      </w:r>
      <w:r w:rsidRPr="002B5396">
        <w:rPr>
          <w:sz w:val="16"/>
        </w:rPr>
        <w:t xml:space="preserve"> broadly </w:t>
      </w:r>
      <w:r w:rsidRPr="008171B8">
        <w:rPr>
          <w:rStyle w:val="StyleUnderline"/>
        </w:rPr>
        <w:t xml:space="preserve">to </w:t>
      </w:r>
      <w:r w:rsidRPr="00E82F60">
        <w:rPr>
          <w:rStyle w:val="StyleUnderline"/>
          <w:highlight w:val="yellow"/>
        </w:rPr>
        <w:t xml:space="preserve">refer to legislative changes designed to </w:t>
      </w:r>
      <w:r w:rsidRPr="00E82F60">
        <w:rPr>
          <w:rStyle w:val="Emphasis"/>
          <w:highlight w:val="yellow"/>
        </w:rPr>
        <w:t>change</w:t>
      </w:r>
      <w:r w:rsidRPr="008171B8">
        <w:rPr>
          <w:rStyle w:val="Emphasis"/>
        </w:rPr>
        <w:t xml:space="preserve"> </w:t>
      </w:r>
      <w:r w:rsidRPr="00E82F60">
        <w:rPr>
          <w:rStyle w:val="Emphasis"/>
          <w:highlight w:val="yellow"/>
        </w:rPr>
        <w:t>sentencing practices</w:t>
      </w:r>
      <w:r w:rsidRPr="002B5396">
        <w:rPr>
          <w:sz w:val="16"/>
        </w:rPr>
        <w:t xml:space="preserve">.  </w:t>
      </w:r>
      <w:r w:rsidRPr="001A6614">
        <w:rPr>
          <w:rStyle w:val="StyleUnderline"/>
        </w:rPr>
        <w:t>Tonry refers to</w:t>
      </w:r>
      <w:r w:rsidRPr="001A6614">
        <w:rPr>
          <w:sz w:val="16"/>
        </w:rPr>
        <w:t xml:space="preserve"> the 19</w:t>
      </w:r>
      <w:r w:rsidRPr="001A6614">
        <w:rPr>
          <w:rStyle w:val="StyleUnderline"/>
        </w:rPr>
        <w:t xml:space="preserve">70s </w:t>
      </w:r>
      <w:r w:rsidRPr="001A6614">
        <w:rPr>
          <w:sz w:val="16"/>
        </w:rPr>
        <w:t xml:space="preserve">and early 1980s </w:t>
      </w:r>
      <w:r w:rsidRPr="001A6614">
        <w:rPr>
          <w:rStyle w:val="StyleUnderline"/>
        </w:rPr>
        <w:t>as the "sentencing reform" era, and the</w:t>
      </w:r>
      <w:r w:rsidRPr="001A6614">
        <w:rPr>
          <w:sz w:val="16"/>
        </w:rPr>
        <w:t xml:space="preserve"> mid-1980s to 19</w:t>
      </w:r>
      <w:r w:rsidRPr="001A6614">
        <w:rPr>
          <w:rStyle w:val="StyleUnderline"/>
        </w:rPr>
        <w:t>90s as</w:t>
      </w:r>
      <w:r w:rsidRPr="001A6614">
        <w:rPr>
          <w:sz w:val="16"/>
        </w:rPr>
        <w:t xml:space="preserve"> the "</w:t>
      </w:r>
      <w:r w:rsidRPr="001A6614">
        <w:rPr>
          <w:rStyle w:val="StyleUnderline"/>
        </w:rPr>
        <w:t>tough on crime" era, when the emphasis shifted to making punishment</w:t>
      </w:r>
      <w:r w:rsidRPr="001A6614">
        <w:rPr>
          <w:sz w:val="16"/>
        </w:rPr>
        <w:t xml:space="preserve"> </w:t>
      </w:r>
      <w:r w:rsidRPr="001A6614">
        <w:rPr>
          <w:rStyle w:val="StyleUnderline"/>
        </w:rPr>
        <w:t>more</w:t>
      </w:r>
      <w:r w:rsidRPr="001A6614">
        <w:rPr>
          <w:sz w:val="16"/>
        </w:rPr>
        <w:t xml:space="preserve"> certain and </w:t>
      </w:r>
      <w:r w:rsidRPr="001A6614">
        <w:rPr>
          <w:rStyle w:val="StyleUnderline"/>
        </w:rPr>
        <w:t>severe</w:t>
      </w:r>
      <w:r w:rsidRPr="001A6614">
        <w:rPr>
          <w:sz w:val="16"/>
        </w:rPr>
        <w:t>.</w:t>
      </w:r>
    </w:p>
    <w:p w14:paraId="1ED75940" w14:textId="77777777" w:rsidR="001A6614" w:rsidRPr="00412AF6" w:rsidRDefault="001A6614" w:rsidP="00412AF6">
      <w:pPr>
        <w:rPr>
          <w:sz w:val="16"/>
        </w:rPr>
      </w:pPr>
    </w:p>
    <w:p w14:paraId="6F891BD8" w14:textId="7A687BA1" w:rsidR="00CC4376" w:rsidRDefault="00CC4376" w:rsidP="00CC4376">
      <w:pPr>
        <w:pStyle w:val="Heading2"/>
      </w:pPr>
      <w:r>
        <w:t>Sentencing Reform Excludes Diversion</w:t>
      </w:r>
    </w:p>
    <w:p w14:paraId="6416D93D" w14:textId="175C434C" w:rsidR="00CC4376" w:rsidRDefault="00CC4376" w:rsidP="00CC4376"/>
    <w:p w14:paraId="498E75F4" w14:textId="0A065F80" w:rsidR="00CC4376" w:rsidRDefault="00CC4376" w:rsidP="00CC4376">
      <w:pPr>
        <w:pStyle w:val="Heading3"/>
      </w:pPr>
      <w:r>
        <w:t>T --- Sentencing Reform --- Not Diversion --- 1NC</w:t>
      </w:r>
    </w:p>
    <w:p w14:paraId="318A6A12" w14:textId="62768EF4" w:rsidR="00CC4376" w:rsidRDefault="00CC4376" w:rsidP="00CC4376"/>
    <w:p w14:paraId="7957196D" w14:textId="1D77754B" w:rsidR="007C0615" w:rsidRDefault="007C0615" w:rsidP="00CC4376"/>
    <w:p w14:paraId="321F9EEE" w14:textId="57D53A5E" w:rsidR="007C0615" w:rsidRDefault="007C0615" w:rsidP="007C0615">
      <w:pPr>
        <w:pStyle w:val="Heading4"/>
      </w:pPr>
      <w:r>
        <w:t xml:space="preserve">Topical affs must change the process of sentence imposition  </w:t>
      </w:r>
    </w:p>
    <w:p w14:paraId="0220F1A6" w14:textId="77777777" w:rsidR="007C0615" w:rsidRDefault="007C0615" w:rsidP="007C0615">
      <w:r w:rsidRPr="00AE2F72">
        <w:rPr>
          <w:rStyle w:val="Style13ptBold"/>
        </w:rPr>
        <w:t>Prugh 74</w:t>
      </w:r>
      <w:r>
        <w:t xml:space="preserve"> --- </w:t>
      </w:r>
      <w:r w:rsidRPr="00AE2F72">
        <w:rPr>
          <w:sz w:val="16"/>
          <w:szCs w:val="16"/>
        </w:rPr>
        <w:t xml:space="preserve">Major Gen George S. Prugh, Member of the International Society for Military Law and the Law of War,“Evolving Military Law: Sentences and Sentencing”, Judge Advocate General's School, 1974, </w:t>
      </w:r>
      <w:hyperlink r:id="rId191" w:history="1">
        <w:r w:rsidRPr="004D64D2">
          <w:rPr>
            <w:rStyle w:val="Hyperlink"/>
            <w:sz w:val="16"/>
            <w:szCs w:val="16"/>
          </w:rPr>
          <w:t>https://books.google.com/books?id=2M2MvZQ8quwC&amp;source=gbs_navlinks_s</w:t>
        </w:r>
      </w:hyperlink>
      <w:r>
        <w:rPr>
          <w:sz w:val="16"/>
          <w:szCs w:val="16"/>
        </w:rPr>
        <w:t xml:space="preserve"> </w:t>
      </w:r>
      <w:r w:rsidRPr="00AE2F72">
        <w:rPr>
          <w:sz w:val="16"/>
          <w:szCs w:val="16"/>
        </w:rPr>
        <w:t xml:space="preserve"> (BJN)</w:t>
      </w:r>
    </w:p>
    <w:p w14:paraId="44E310F8" w14:textId="77777777" w:rsidR="007C0615" w:rsidRPr="007D51C1" w:rsidRDefault="007C0615" w:rsidP="007C0615">
      <w:pPr>
        <w:rPr>
          <w:rStyle w:val="StyleUnderline"/>
          <w:sz w:val="16"/>
          <w:u w:val="none"/>
        </w:rPr>
      </w:pPr>
      <w:r w:rsidRPr="006F25D6">
        <w:rPr>
          <w:sz w:val="16"/>
        </w:rPr>
        <w:t>The topic "</w:t>
      </w:r>
      <w:r w:rsidRPr="00E82F60">
        <w:rPr>
          <w:rStyle w:val="StyleUnderline"/>
          <w:highlight w:val="yellow"/>
        </w:rPr>
        <w:t>Sentences and Sentencing" divides</w:t>
      </w:r>
      <w:r w:rsidRPr="006F25D6">
        <w:rPr>
          <w:rStyle w:val="StyleUnderline"/>
        </w:rPr>
        <w:t xml:space="preserve"> itself </w:t>
      </w:r>
      <w:r w:rsidRPr="00E82F60">
        <w:rPr>
          <w:rStyle w:val="StyleUnderline"/>
          <w:highlight w:val="yellow"/>
        </w:rPr>
        <w:t>in</w:t>
      </w:r>
      <w:r w:rsidRPr="006F25D6">
        <w:rPr>
          <w:rStyle w:val="StyleUnderline"/>
        </w:rPr>
        <w:t>to</w:t>
      </w:r>
      <w:r w:rsidRPr="006F25D6">
        <w:rPr>
          <w:sz w:val="16"/>
        </w:rPr>
        <w:t xml:space="preserve"> </w:t>
      </w:r>
      <w:r w:rsidRPr="00E82F60">
        <w:rPr>
          <w:rStyle w:val="Emphasis"/>
          <w:highlight w:val="yellow"/>
        </w:rPr>
        <w:t>two</w:t>
      </w:r>
      <w:r w:rsidRPr="006F25D6">
        <w:rPr>
          <w:rStyle w:val="Emphasis"/>
        </w:rPr>
        <w:t xml:space="preserve"> distinct </w:t>
      </w:r>
      <w:r w:rsidRPr="00E82F60">
        <w:rPr>
          <w:rStyle w:val="Emphasis"/>
          <w:highlight w:val="yellow"/>
        </w:rPr>
        <w:t>areas</w:t>
      </w:r>
      <w:r w:rsidRPr="00E82F60">
        <w:rPr>
          <w:sz w:val="16"/>
          <w:highlight w:val="yellow"/>
        </w:rPr>
        <w:t xml:space="preserve">, </w:t>
      </w:r>
      <w:r w:rsidRPr="00E82F60">
        <w:rPr>
          <w:rStyle w:val="StyleUnderline"/>
          <w:highlight w:val="yellow"/>
        </w:rPr>
        <w:t>which should be</w:t>
      </w:r>
      <w:r w:rsidRPr="00E82F60">
        <w:rPr>
          <w:sz w:val="16"/>
          <w:highlight w:val="yellow"/>
        </w:rPr>
        <w:t xml:space="preserve"> </w:t>
      </w:r>
      <w:r w:rsidRPr="00E82F60">
        <w:rPr>
          <w:rStyle w:val="Emphasis"/>
          <w:highlight w:val="yellow"/>
        </w:rPr>
        <w:t>separately</w:t>
      </w:r>
      <w:r w:rsidRPr="006F25D6">
        <w:rPr>
          <w:rStyle w:val="Emphasis"/>
        </w:rPr>
        <w:t xml:space="preserve"> </w:t>
      </w:r>
      <w:r w:rsidRPr="00E82F60">
        <w:rPr>
          <w:rStyle w:val="Emphasis"/>
          <w:highlight w:val="yellow"/>
        </w:rPr>
        <w:t>addressed</w:t>
      </w:r>
      <w:r w:rsidRPr="006F25D6">
        <w:rPr>
          <w:sz w:val="16"/>
        </w:rPr>
        <w:t xml:space="preserve">. </w:t>
      </w:r>
      <w:r w:rsidRPr="006F25D6">
        <w:rPr>
          <w:rStyle w:val="StyleUnderline"/>
        </w:rPr>
        <w:t>The term "</w:t>
      </w:r>
      <w:r w:rsidRPr="00E82F60">
        <w:rPr>
          <w:rStyle w:val="Emphasis"/>
          <w:highlight w:val="yellow"/>
        </w:rPr>
        <w:t>sentence</w:t>
      </w:r>
      <w:r w:rsidRPr="00E82F60">
        <w:rPr>
          <w:sz w:val="16"/>
          <w:highlight w:val="yellow"/>
        </w:rPr>
        <w:t xml:space="preserve">" </w:t>
      </w:r>
      <w:r w:rsidRPr="00E82F60">
        <w:rPr>
          <w:rStyle w:val="StyleUnderline"/>
          <w:highlight w:val="yellow"/>
        </w:rPr>
        <w:t>connotes</w:t>
      </w:r>
      <w:r w:rsidRPr="006F25D6">
        <w:rPr>
          <w:rStyle w:val="StyleUnderline"/>
        </w:rPr>
        <w:t xml:space="preserve"> the imposition of </w:t>
      </w:r>
      <w:r w:rsidRPr="00E82F60">
        <w:rPr>
          <w:rStyle w:val="StyleUnderline"/>
          <w:highlight w:val="yellow"/>
        </w:rPr>
        <w:t>a penalty on an individual found guilty</w:t>
      </w:r>
      <w:r w:rsidRPr="006F25D6">
        <w:rPr>
          <w:sz w:val="16"/>
        </w:rPr>
        <w:t xml:space="preserve"> of wrongdoing, by a judicial determination or decree. (I use the word 'judicial' in its broad context, for in some jurisdictions, Civilian as well as the military, offenders are actually sentenced by the jury.) The philosophical description of what a sentence entails, or should entail, has been debated for centuries. The only guidance offered by the writers of our Constitution, which provides the guiding light in our law, is that a sentence may not be "cruel and unusual." </w:t>
      </w:r>
      <w:r w:rsidRPr="006F25D6">
        <w:rPr>
          <w:rStyle w:val="StyleUnderline"/>
        </w:rPr>
        <w:t>The term, "</w:t>
      </w:r>
      <w:r w:rsidRPr="00E82F60">
        <w:rPr>
          <w:rStyle w:val="StyleUnderline"/>
          <w:highlight w:val="yellow"/>
        </w:rPr>
        <w:t xml:space="preserve">sentencing," connotes the </w:t>
      </w:r>
      <w:r w:rsidRPr="00E82F60">
        <w:rPr>
          <w:rStyle w:val="Emphasis"/>
          <w:highlight w:val="yellow"/>
        </w:rPr>
        <w:t>process of imposing a sentence</w:t>
      </w:r>
      <w:r w:rsidRPr="006F25D6">
        <w:rPr>
          <w:sz w:val="16"/>
        </w:rPr>
        <w:t xml:space="preserve"> by judicial decree. Again, the actual mechanics of this operation-in what it entails, and how it is effected-have long been debated, and have experienced many changes in light of the accepted philosophy behind the meaning and reasons for a sentence, prevalent at any particular time. While the law surrounding the sentencing process has evolved greatly over the years, in many respects, to a point where there is little resemblance to what it was even 50 years ago, there is uncertainty as to how sentences should be determined. For exam- ple, some civilian jurisdictions, and the military, retain the basic concept that the factfinders should also be the sentencers, but most of our courts vest this in a specialist, the judge.</w:t>
      </w:r>
    </w:p>
    <w:p w14:paraId="0ADB7A1E" w14:textId="77777777" w:rsidR="007C0615" w:rsidRPr="00CC4376" w:rsidRDefault="007C0615" w:rsidP="00CC4376"/>
    <w:p w14:paraId="6FD97A27" w14:textId="7CB8708D" w:rsidR="00CC4376" w:rsidRDefault="00CC4376" w:rsidP="00CC4376">
      <w:pPr>
        <w:pStyle w:val="Heading4"/>
      </w:pPr>
      <w:r>
        <w:t>Diversion is</w:t>
      </w:r>
      <w:r w:rsidR="007C0615">
        <w:t>n’t a sentence</w:t>
      </w:r>
      <w:r>
        <w:t>--- vote neg for limits and grounds --- changes core controversy</w:t>
      </w:r>
    </w:p>
    <w:p w14:paraId="05302BF3" w14:textId="71F16AFA" w:rsidR="00CC4376" w:rsidRPr="00400ACA" w:rsidRDefault="00CC4376" w:rsidP="00CC4376">
      <w:r w:rsidRPr="00400ACA">
        <w:rPr>
          <w:rStyle w:val="Style13ptBold"/>
        </w:rPr>
        <w:t>Sered 19</w:t>
      </w:r>
      <w:r>
        <w:t xml:space="preserve"> --- Adam Johnson interviewing Danielle Sered, Executive Director of Common Justice, which develops and advances solutions to violence, “THE APPEAL PODCAST: IMAGINING A POST-INCARCERATION WORLD”, The Appeal, Nov 21, 2019, </w:t>
      </w:r>
      <w:hyperlink r:id="rId192" w:history="1">
        <w:r w:rsidR="00437009" w:rsidRPr="00276013">
          <w:rPr>
            <w:rStyle w:val="Hyperlink"/>
          </w:rPr>
          <w:t>https://theappeal.org/the-appeal-podcast-imagining-a-post-incarceration-world/</w:t>
        </w:r>
      </w:hyperlink>
      <w:r w:rsidR="00437009">
        <w:t xml:space="preserve"> (BJN)</w:t>
      </w:r>
    </w:p>
    <w:p w14:paraId="2412AD78" w14:textId="77777777" w:rsidR="00CC4376" w:rsidRPr="00400ACA" w:rsidRDefault="00CC4376" w:rsidP="00CC4376">
      <w:pPr>
        <w:rPr>
          <w:rStyle w:val="StyleUnderline"/>
        </w:rPr>
      </w:pPr>
      <w:r w:rsidRPr="00400ACA">
        <w:rPr>
          <w:sz w:val="14"/>
        </w:rPr>
        <w:t xml:space="preserve">Adam: Yeah. So let’s talk about the politics of this. I know there’s a lot of traction. There’s even increased money going into some of this stuff now. People realize that if you’re really serious about ending mass incarceration or lessening the prison population, it’s not just going to be about the sort of proverbial two joints in prison. Although of course that does happen. You really need to think radically different about how we view these things. What is the sort of political dynamic right now, the majority of people who probably listen to this, they think, you know, well not our show because we’re mostly people, obviously there’s a sample bias, but people listening say, ‘okay, well that’s kind of squishy liberal bullshit. We need to throw people in cages and deter crime.’ Politically speaking, what are the conversations that you know that activists have had or that you’ve had in terms of actually implementing some of these strategies on the local level? I know you work in New York, but </w:t>
      </w:r>
      <w:r w:rsidRPr="00E82F60">
        <w:rPr>
          <w:rStyle w:val="StyleUnderline"/>
          <w:highlight w:val="yellow"/>
        </w:rPr>
        <w:t>what’s the political landscape like</w:t>
      </w:r>
      <w:r w:rsidRPr="00400ACA">
        <w:rPr>
          <w:rStyle w:val="StyleUnderline"/>
        </w:rPr>
        <w:t xml:space="preserve"> and to what extent have you seen lawmakers willing </w:t>
      </w:r>
      <w:r w:rsidRPr="00E82F60">
        <w:rPr>
          <w:rStyle w:val="StyleUnderline"/>
          <w:highlight w:val="yellow"/>
        </w:rPr>
        <w:t>to</w:t>
      </w:r>
      <w:r w:rsidRPr="00400ACA">
        <w:rPr>
          <w:rStyle w:val="StyleUnderline"/>
        </w:rPr>
        <w:t xml:space="preserve"> kind of go out on a limb and think critically and think differently about this subject and how much space has been </w:t>
      </w:r>
      <w:r w:rsidRPr="00E82F60">
        <w:rPr>
          <w:rStyle w:val="StyleUnderline"/>
          <w:highlight w:val="yellow"/>
        </w:rPr>
        <w:t>open to</w:t>
      </w:r>
      <w:r w:rsidRPr="00400ACA">
        <w:rPr>
          <w:rStyle w:val="StyleUnderline"/>
        </w:rPr>
        <w:t xml:space="preserve"> really kind of try to </w:t>
      </w:r>
      <w:r w:rsidRPr="00E82F60">
        <w:rPr>
          <w:rStyle w:val="StyleUnderline"/>
          <w:highlight w:val="yellow"/>
        </w:rPr>
        <w:t>change</w:t>
      </w:r>
      <w:r w:rsidRPr="00400ACA">
        <w:rPr>
          <w:rStyle w:val="StyleUnderline"/>
        </w:rPr>
        <w:t xml:space="preserve"> the way we look at this?</w:t>
      </w:r>
    </w:p>
    <w:p w14:paraId="7B95A42A" w14:textId="77777777" w:rsidR="00CC4376" w:rsidRPr="00400ACA" w:rsidRDefault="00CC4376" w:rsidP="00CC4376">
      <w:pPr>
        <w:rPr>
          <w:sz w:val="14"/>
        </w:rPr>
      </w:pPr>
      <w:r w:rsidRPr="00400ACA">
        <w:rPr>
          <w:sz w:val="14"/>
        </w:rPr>
        <w:t xml:space="preserve">Danielle Sered: I mean </w:t>
      </w:r>
      <w:r w:rsidRPr="00E82F60">
        <w:rPr>
          <w:rStyle w:val="StyleUnderline"/>
          <w:highlight w:val="yellow"/>
        </w:rPr>
        <w:t>when it comes to diversion work</w:t>
      </w:r>
      <w:r w:rsidRPr="00E82F60">
        <w:rPr>
          <w:sz w:val="14"/>
          <w:highlight w:val="yellow"/>
        </w:rPr>
        <w:t xml:space="preserve">, </w:t>
      </w:r>
      <w:r w:rsidRPr="00E82F60">
        <w:rPr>
          <w:rStyle w:val="Emphasis"/>
          <w:highlight w:val="yellow"/>
        </w:rPr>
        <w:t>which is different than sentencing reform</w:t>
      </w:r>
      <w:r w:rsidRPr="00400ACA">
        <w:rPr>
          <w:sz w:val="14"/>
        </w:rPr>
        <w:t xml:space="preserve">. So </w:t>
      </w:r>
      <w:r w:rsidRPr="00E82F60">
        <w:rPr>
          <w:rStyle w:val="Emphasis"/>
          <w:highlight w:val="yellow"/>
        </w:rPr>
        <w:t>sentencing reform really struggles</w:t>
      </w:r>
      <w:r w:rsidRPr="00400ACA">
        <w:rPr>
          <w:sz w:val="14"/>
        </w:rPr>
        <w:t xml:space="preserve"> </w:t>
      </w:r>
      <w:r w:rsidRPr="00400ACA">
        <w:rPr>
          <w:rStyle w:val="StyleUnderline"/>
        </w:rPr>
        <w:t xml:space="preserve">when we get to crimes of violence. </w:t>
      </w:r>
      <w:r w:rsidRPr="00E82F60">
        <w:rPr>
          <w:rStyle w:val="StyleUnderline"/>
          <w:highlight w:val="yellow"/>
        </w:rPr>
        <w:t>We see</w:t>
      </w:r>
      <w:r w:rsidRPr="00400ACA">
        <w:rPr>
          <w:rStyle w:val="StyleUnderline"/>
        </w:rPr>
        <w:t xml:space="preserve"> some traction on the backend in terms of collateral consequences, even parole, but </w:t>
      </w:r>
      <w:r w:rsidRPr="00E82F60">
        <w:rPr>
          <w:rStyle w:val="StyleUnderline"/>
          <w:highlight w:val="yellow"/>
        </w:rPr>
        <w:t>very little</w:t>
      </w:r>
      <w:r w:rsidRPr="00400ACA">
        <w:rPr>
          <w:rStyle w:val="StyleUnderline"/>
        </w:rPr>
        <w:t xml:space="preserve"> on the front end.</w:t>
      </w:r>
      <w:r w:rsidRPr="00400ACA">
        <w:rPr>
          <w:sz w:val="14"/>
        </w:rPr>
        <w:t xml:space="preserve"> </w:t>
      </w:r>
      <w:r w:rsidRPr="00E82F60">
        <w:rPr>
          <w:rStyle w:val="StyleUnderline"/>
          <w:highlight w:val="yellow"/>
        </w:rPr>
        <w:t>When it comes to diversion though the</w:t>
      </w:r>
      <w:r w:rsidRPr="00400ACA">
        <w:rPr>
          <w:rStyle w:val="StyleUnderline"/>
        </w:rPr>
        <w:t xml:space="preserve"> elected official who matters most</w:t>
      </w:r>
      <w:r w:rsidRPr="00400ACA">
        <w:rPr>
          <w:sz w:val="14"/>
        </w:rPr>
        <w:t xml:space="preserve"> far and away </w:t>
      </w:r>
      <w:r w:rsidRPr="00400ACA">
        <w:rPr>
          <w:rStyle w:val="StyleUnderline"/>
        </w:rPr>
        <w:t xml:space="preserve">is the </w:t>
      </w:r>
      <w:r w:rsidRPr="00E82F60">
        <w:rPr>
          <w:rStyle w:val="StyleUnderline"/>
          <w:highlight w:val="yellow"/>
        </w:rPr>
        <w:t>prosecutor</w:t>
      </w:r>
      <w:r w:rsidRPr="00400ACA">
        <w:rPr>
          <w:rStyle w:val="StyleUnderline"/>
        </w:rPr>
        <w:t xml:space="preserve"> and I think the growing movement</w:t>
      </w:r>
      <w:r w:rsidRPr="00400ACA">
        <w:rPr>
          <w:sz w:val="14"/>
        </w:rPr>
        <w:t xml:space="preserve">, you know, we saw Chesa Boudin win in San Francisco this week and the growing movement </w:t>
      </w:r>
      <w:r w:rsidRPr="00400ACA">
        <w:rPr>
          <w:rStyle w:val="StyleUnderline"/>
        </w:rPr>
        <w:t>to elect progressive prosecutors has its eye on one of the single most important levers of power in the criminal justice system</w:t>
      </w:r>
      <w:r w:rsidRPr="00400ACA">
        <w:rPr>
          <w:sz w:val="14"/>
        </w:rPr>
        <w:t xml:space="preserve">. Like prosecutors </w:t>
      </w:r>
      <w:r w:rsidRPr="00E82F60">
        <w:rPr>
          <w:rStyle w:val="StyleUnderline"/>
          <w:highlight w:val="yellow"/>
        </w:rPr>
        <w:t>could end</w:t>
      </w:r>
      <w:r w:rsidRPr="00400ACA">
        <w:rPr>
          <w:sz w:val="14"/>
        </w:rPr>
        <w:t xml:space="preserve"> mass </w:t>
      </w:r>
      <w:r w:rsidRPr="00E82F60">
        <w:rPr>
          <w:rStyle w:val="StyleUnderline"/>
          <w:highlight w:val="yellow"/>
        </w:rPr>
        <w:t>incarceration tomorrow</w:t>
      </w:r>
      <w:r w:rsidRPr="00400ACA">
        <w:rPr>
          <w:sz w:val="14"/>
        </w:rPr>
        <w:t xml:space="preserve"> without changing a single law, like the degree of discretion allowed to them is absolutely vast. And when they choose to exercise that discretion differently, all things become possible. To my mind, the thing that will predict most which of these new progressive prosecutors actually engage in really substantial change, as opposed to just, like kind of around little, as opposed to just low level adjustments and minor kind of refinements of an existing practice. What will predict which prosecutors actually engage in transformative change is who elects those prosecutors? So not are the prosecutors good people, not do they have a progressive agenda, not are they honest, upright citizens, but rather who do they answer to? And so prosecutors, for example, our prosecutor in Brooklyn, his base is primarily in central Brooklyn, which are the neighborhoods most impacted by his office. When prosecutors actually answer to communities of color with high levels of violence, they make fundamentally different choices than if they’re answering elsewhere. It means you start to see something that approaches some semblance of actually representative democracy. And so I think it’s really important when we look at all these progressive prosecutor campaigns and that the question isn’t how progressive is this person, how good is this person? How much do we like them? But rather like what is the organizing strategy to win? Because if the strategy is one of converting existing voters to a slightly more progressive platform, then that will be a slight shift. If the strategy is animating voters whose lives are at stake in the work of that office to tip an election that otherwise would go a different way, we start to see like the shifts in power that can sustain much more substantial change.</w:t>
      </w:r>
    </w:p>
    <w:p w14:paraId="36C7DBB7" w14:textId="3F17D245" w:rsidR="00CC4376" w:rsidRDefault="00CC4376" w:rsidP="00CC4376"/>
    <w:p w14:paraId="33B8CE17" w14:textId="658377C8" w:rsidR="00CC4376" w:rsidRDefault="00CC4376" w:rsidP="00CC4376">
      <w:pPr>
        <w:pStyle w:val="Heading3"/>
      </w:pPr>
      <w:r>
        <w:t xml:space="preserve">T --- Sentencing Reform --- Not Diversion --- Block Ext </w:t>
      </w:r>
    </w:p>
    <w:p w14:paraId="0FEA89E5" w14:textId="77777777" w:rsidR="00CC4376" w:rsidRDefault="00CC4376" w:rsidP="00CC4376"/>
    <w:p w14:paraId="2C44CA15" w14:textId="77777777" w:rsidR="00CC4376" w:rsidRDefault="00CC4376" w:rsidP="00CC4376">
      <w:pPr>
        <w:pStyle w:val="Heading4"/>
      </w:pPr>
      <w:r>
        <w:t xml:space="preserve">Pre-trial diversion is not a sentence --- interrupts prosecution </w:t>
      </w:r>
    </w:p>
    <w:p w14:paraId="66094FDC" w14:textId="77777777" w:rsidR="00CC4376" w:rsidRPr="00CC4376" w:rsidRDefault="00CC4376" w:rsidP="00CC4376">
      <w:r w:rsidRPr="00CC4376">
        <w:rPr>
          <w:rStyle w:val="Style13ptBold"/>
        </w:rPr>
        <w:t>Kentucky 17</w:t>
      </w:r>
      <w:r>
        <w:t xml:space="preserve"> --- Commonwealth of Kentucky Court of Appeals, “Ross v. Commonwealth”, Jul 28, 2017, </w:t>
      </w:r>
      <w:hyperlink r:id="rId193" w:history="1">
        <w:r w:rsidRPr="004D64D2">
          <w:rPr>
            <w:rStyle w:val="Hyperlink"/>
          </w:rPr>
          <w:t>https://casetext.com/case/ross-v-commonwealth-13</w:t>
        </w:r>
      </w:hyperlink>
      <w:r>
        <w:t xml:space="preserve"> (BJN)</w:t>
      </w:r>
    </w:p>
    <w:p w14:paraId="0E4988A9" w14:textId="77777777" w:rsidR="00CC4376" w:rsidRPr="00CC4376" w:rsidRDefault="00CC4376" w:rsidP="00CC4376">
      <w:pPr>
        <w:rPr>
          <w:sz w:val="16"/>
        </w:rPr>
      </w:pPr>
      <w:r w:rsidRPr="00CC4376">
        <w:rPr>
          <w:sz w:val="16"/>
        </w:rPr>
        <w:t xml:space="preserve">Moreover, </w:t>
      </w:r>
      <w:r w:rsidRPr="00E82F60">
        <w:rPr>
          <w:rStyle w:val="StyleUnderline"/>
          <w:highlight w:val="yellow"/>
        </w:rPr>
        <w:t>it would be</w:t>
      </w:r>
      <w:r w:rsidRPr="00E82F60">
        <w:rPr>
          <w:sz w:val="16"/>
          <w:highlight w:val="yellow"/>
        </w:rPr>
        <w:t xml:space="preserve"> </w:t>
      </w:r>
      <w:r w:rsidRPr="00E82F60">
        <w:rPr>
          <w:rStyle w:val="Emphasis"/>
          <w:highlight w:val="yellow"/>
        </w:rPr>
        <w:t>absurd</w:t>
      </w:r>
      <w:r w:rsidRPr="00E82F60">
        <w:rPr>
          <w:sz w:val="16"/>
          <w:highlight w:val="yellow"/>
        </w:rPr>
        <w:t xml:space="preserve"> </w:t>
      </w:r>
      <w:r w:rsidRPr="00E82F60">
        <w:rPr>
          <w:rStyle w:val="StyleUnderline"/>
          <w:highlight w:val="yellow"/>
        </w:rPr>
        <w:t>to read</w:t>
      </w:r>
      <w:r w:rsidRPr="00CC4376">
        <w:rPr>
          <w:rStyle w:val="StyleUnderline"/>
        </w:rPr>
        <w:t xml:space="preserve"> the language</w:t>
      </w:r>
      <w:r w:rsidRPr="00CC4376">
        <w:rPr>
          <w:sz w:val="16"/>
        </w:rPr>
        <w:t xml:space="preserve"> of RCr 11.42 </w:t>
      </w:r>
      <w:r w:rsidRPr="00CC4376">
        <w:rPr>
          <w:rStyle w:val="StyleUnderline"/>
        </w:rPr>
        <w:t xml:space="preserve">as including individuals placed on pretrial </w:t>
      </w:r>
      <w:r w:rsidRPr="00E82F60">
        <w:rPr>
          <w:rStyle w:val="StyleUnderline"/>
          <w:highlight w:val="yellow"/>
        </w:rPr>
        <w:t>diversion</w:t>
      </w:r>
      <w:r w:rsidRPr="00CC4376">
        <w:rPr>
          <w:sz w:val="16"/>
        </w:rPr>
        <w:t xml:space="preserve">. The Rule "[b]y its plain language . . </w:t>
      </w:r>
      <w:r w:rsidRPr="00E82F60">
        <w:rPr>
          <w:sz w:val="16"/>
          <w:highlight w:val="yellow"/>
        </w:rPr>
        <w:t xml:space="preserve">. </w:t>
      </w:r>
      <w:r w:rsidRPr="00E82F60">
        <w:rPr>
          <w:rStyle w:val="StyleUnderline"/>
          <w:highlight w:val="yellow"/>
        </w:rPr>
        <w:t>is a</w:t>
      </w:r>
      <w:r w:rsidRPr="00CC4376">
        <w:rPr>
          <w:sz w:val="16"/>
        </w:rPr>
        <w:t xml:space="preserve"> mechanism by which the party 'claims a right to be </w:t>
      </w:r>
      <w:r w:rsidRPr="00CC4376">
        <w:rPr>
          <w:rStyle w:val="StyleUnderline"/>
        </w:rPr>
        <w:t>released' from</w:t>
      </w:r>
      <w:r w:rsidRPr="00CC4376">
        <w:rPr>
          <w:sz w:val="16"/>
        </w:rPr>
        <w:t xml:space="preserve"> his </w:t>
      </w:r>
      <w:r w:rsidRPr="00E82F60">
        <w:rPr>
          <w:rStyle w:val="StyleUnderline"/>
          <w:highlight w:val="yellow"/>
        </w:rPr>
        <w:t>sentence</w:t>
      </w:r>
      <w:r w:rsidRPr="00CC4376">
        <w:rPr>
          <w:sz w:val="16"/>
        </w:rPr>
        <w:t xml:space="preserve">. It is axiomatic that </w:t>
      </w:r>
      <w:r w:rsidRPr="00CC4376">
        <w:rPr>
          <w:rStyle w:val="StyleUnderline"/>
        </w:rPr>
        <w:t xml:space="preserve">a person cannot be released from a </w:t>
      </w:r>
      <w:r w:rsidRPr="00CC4376">
        <w:rPr>
          <w:rStyle w:val="Emphasis"/>
        </w:rPr>
        <w:t>sentence  which has been completed</w:t>
      </w:r>
      <w:r w:rsidRPr="00CC4376">
        <w:rPr>
          <w:sz w:val="16"/>
        </w:rPr>
        <w:t>." Parrish, 283 S.W.3d at 677. Similarly</w:t>
      </w:r>
      <w:r w:rsidRPr="00E82F60">
        <w:rPr>
          <w:rStyle w:val="StyleUnderline"/>
          <w:highlight w:val="yellow"/>
        </w:rPr>
        <w:t xml:space="preserve">, a person cannot be released from a sentence that has </w:t>
      </w:r>
      <w:r w:rsidRPr="00E82F60">
        <w:rPr>
          <w:rStyle w:val="Emphasis"/>
          <w:highlight w:val="yellow"/>
        </w:rPr>
        <w:t>never been imposed</w:t>
      </w:r>
      <w:r w:rsidRPr="00E82F60">
        <w:rPr>
          <w:sz w:val="16"/>
          <w:highlight w:val="yellow"/>
        </w:rPr>
        <w:t>.</w:t>
      </w:r>
      <w:r w:rsidRPr="00CC4376">
        <w:rPr>
          <w:sz w:val="16"/>
        </w:rPr>
        <w:t xml:space="preserve"> In Commonwealth v. Derringer, 386 S.W.3d 123 (Ky. 2012), the Supreme Court of Kentucky concluded that </w:t>
      </w:r>
      <w:r w:rsidRPr="00CC4376">
        <w:rPr>
          <w:rStyle w:val="StyleUnderline"/>
        </w:rPr>
        <w:t xml:space="preserve">a defendant placed on pretrial </w:t>
      </w:r>
      <w:r w:rsidRPr="00E82F60">
        <w:rPr>
          <w:rStyle w:val="StyleUnderline"/>
          <w:highlight w:val="yellow"/>
        </w:rPr>
        <w:t xml:space="preserve">diversion </w:t>
      </w:r>
      <w:r w:rsidRPr="00CC4376">
        <w:rPr>
          <w:rStyle w:val="StyleUnderline"/>
        </w:rPr>
        <w:t>is not yet sentenced</w:t>
      </w:r>
      <w:r w:rsidRPr="00CC4376">
        <w:rPr>
          <w:sz w:val="16"/>
        </w:rPr>
        <w:t xml:space="preserve"> </w:t>
      </w:r>
      <w:r w:rsidRPr="00CC4376">
        <w:rPr>
          <w:rStyle w:val="StyleUnderline"/>
        </w:rPr>
        <w:t>and</w:t>
      </w:r>
      <w:r w:rsidRPr="00CC4376">
        <w:rPr>
          <w:sz w:val="16"/>
        </w:rPr>
        <w:t xml:space="preserve"> that he </w:t>
      </w:r>
      <w:r w:rsidRPr="00E82F60">
        <w:rPr>
          <w:rStyle w:val="Emphasis"/>
          <w:highlight w:val="yellow"/>
        </w:rPr>
        <w:t>will never be sentenced</w:t>
      </w:r>
      <w:r w:rsidRPr="00CC4376">
        <w:rPr>
          <w:sz w:val="16"/>
        </w:rPr>
        <w:t xml:space="preserve"> if his diversion is successfully completed:</w:t>
      </w:r>
    </w:p>
    <w:p w14:paraId="360C77CA" w14:textId="77777777" w:rsidR="00CC4376" w:rsidRPr="00CC4376" w:rsidRDefault="00CC4376" w:rsidP="00CC4376">
      <w:pPr>
        <w:rPr>
          <w:sz w:val="14"/>
        </w:rPr>
      </w:pPr>
      <w:r w:rsidRPr="00400ACA">
        <w:rPr>
          <w:rStyle w:val="StyleUnderline"/>
        </w:rPr>
        <w:t>The trial court imposes a sentence on the defendant</w:t>
      </w:r>
      <w:r w:rsidRPr="00CC4376">
        <w:rPr>
          <w:sz w:val="14"/>
        </w:rPr>
        <w:t xml:space="preserve"> </w:t>
      </w:r>
      <w:r w:rsidRPr="00400ACA">
        <w:rPr>
          <w:rStyle w:val="Emphasis"/>
        </w:rPr>
        <w:t>only after diversion is revoked</w:t>
      </w:r>
      <w:r w:rsidRPr="00CC4376">
        <w:rPr>
          <w:sz w:val="14"/>
        </w:rPr>
        <w:t xml:space="preserve"> </w:t>
      </w:r>
      <w:r w:rsidRPr="00CC4376">
        <w:rPr>
          <w:rStyle w:val="StyleUnderline"/>
        </w:rPr>
        <w:t>and the</w:t>
      </w:r>
      <w:r>
        <w:rPr>
          <w:rStyle w:val="StyleUnderline"/>
        </w:rPr>
        <w:t xml:space="preserve"> </w:t>
      </w:r>
      <w:r w:rsidRPr="00CC4376">
        <w:rPr>
          <w:sz w:val="14"/>
        </w:rPr>
        <w:t xml:space="preserve">24 </w:t>
      </w:r>
      <w:r w:rsidRPr="00CC4376">
        <w:rPr>
          <w:rStyle w:val="StyleUnderline"/>
        </w:rPr>
        <w:t>trial court holds a sentencing hearing.</w:t>
      </w:r>
      <w:r>
        <w:rPr>
          <w:rStyle w:val="StyleUnderline"/>
        </w:rPr>
        <w:t xml:space="preserve"> Unlike </w:t>
      </w:r>
      <w:r w:rsidRPr="00CC4376">
        <w:rPr>
          <w:rStyle w:val="StyleUnderline"/>
        </w:rPr>
        <w:t>sentences of probation or conditional</w:t>
      </w:r>
      <w:r>
        <w:rPr>
          <w:rStyle w:val="StyleUnderline"/>
        </w:rPr>
        <w:t xml:space="preserve"> </w:t>
      </w:r>
      <w:r w:rsidRPr="00CC4376">
        <w:rPr>
          <w:sz w:val="14"/>
        </w:rPr>
        <w:t xml:space="preserve">25 </w:t>
      </w:r>
      <w:r w:rsidRPr="00CC4376">
        <w:rPr>
          <w:rStyle w:val="StyleUnderline"/>
        </w:rPr>
        <w:t>discharge</w:t>
      </w:r>
      <w:r w:rsidRPr="00CC4376">
        <w:rPr>
          <w:sz w:val="14"/>
        </w:rPr>
        <w:t xml:space="preserve">, </w:t>
      </w:r>
      <w:r w:rsidRPr="00CC4376">
        <w:rPr>
          <w:rStyle w:val="StyleUnderline"/>
        </w:rPr>
        <w:t xml:space="preserve">pretrial </w:t>
      </w:r>
      <w:r w:rsidRPr="00E82F60">
        <w:rPr>
          <w:rStyle w:val="StyleUnderline"/>
          <w:highlight w:val="yellow"/>
        </w:rPr>
        <w:t>diversion</w:t>
      </w:r>
      <w:r w:rsidRPr="00CC4376">
        <w:rPr>
          <w:sz w:val="14"/>
        </w:rPr>
        <w:t xml:space="preserve"> </w:t>
      </w:r>
      <w:r w:rsidRPr="00CC4376">
        <w:rPr>
          <w:rStyle w:val="Emphasis"/>
        </w:rPr>
        <w:t>is not a sentencing alternative</w:t>
      </w:r>
      <w:r w:rsidRPr="00CC4376">
        <w:rPr>
          <w:sz w:val="14"/>
        </w:rPr>
        <w:t xml:space="preserve">; </w:t>
      </w:r>
      <w:r w:rsidRPr="00CC4376">
        <w:rPr>
          <w:rStyle w:val="StyleUnderline"/>
        </w:rPr>
        <w:t xml:space="preserve">it </w:t>
      </w:r>
      <w:r w:rsidRPr="00E82F60">
        <w:rPr>
          <w:rStyle w:val="StyleUnderline"/>
          <w:highlight w:val="yellow"/>
        </w:rPr>
        <w:t>is an "</w:t>
      </w:r>
      <w:r w:rsidRPr="00E82F60">
        <w:rPr>
          <w:rStyle w:val="Emphasis"/>
          <w:highlight w:val="yellow"/>
        </w:rPr>
        <w:t>interruption of</w:t>
      </w:r>
      <w:r>
        <w:rPr>
          <w:rStyle w:val="Emphasis"/>
        </w:rPr>
        <w:t xml:space="preserve"> </w:t>
      </w:r>
      <w:r w:rsidRPr="00CC4376">
        <w:rPr>
          <w:sz w:val="14"/>
        </w:rPr>
        <w:t xml:space="preserve">26 </w:t>
      </w:r>
      <w:r w:rsidRPr="00E82F60">
        <w:rPr>
          <w:rStyle w:val="Emphasis"/>
          <w:highlight w:val="yellow"/>
        </w:rPr>
        <w:t>prosecution</w:t>
      </w:r>
      <w:r w:rsidRPr="00CC4376">
        <w:rPr>
          <w:sz w:val="14"/>
        </w:rPr>
        <w:t xml:space="preserve"> prior to final disposition" of a case </w:t>
      </w:r>
      <w:r w:rsidRPr="00CC4376">
        <w:rPr>
          <w:rStyle w:val="StyleUnderline"/>
        </w:rPr>
        <w:t xml:space="preserve">that enables defendants "to obtain </w:t>
      </w:r>
      <w:r w:rsidRPr="00CC4376">
        <w:rPr>
          <w:rStyle w:val="Emphasis"/>
        </w:rPr>
        <w:t>deferred</w:t>
      </w:r>
      <w:r w:rsidRPr="00CC4376">
        <w:rPr>
          <w:sz w:val="14"/>
        </w:rPr>
        <w:t xml:space="preserve"> 27 </w:t>
      </w:r>
      <w:r w:rsidRPr="00CC4376">
        <w:rPr>
          <w:rStyle w:val="Emphasis"/>
        </w:rPr>
        <w:t>sentencing</w:t>
      </w:r>
      <w:r w:rsidRPr="00CC4376">
        <w:rPr>
          <w:sz w:val="14"/>
        </w:rPr>
        <w:t xml:space="preserve"> for a specified period of time." "</w:t>
      </w:r>
      <w:r w:rsidRPr="00CC4376">
        <w:rPr>
          <w:rStyle w:val="StyleUnderline"/>
        </w:rPr>
        <w:t>With probation, the trial court first decides on</w:t>
      </w:r>
      <w:r>
        <w:rPr>
          <w:rStyle w:val="StyleUnderline"/>
        </w:rPr>
        <w:t xml:space="preserve"> </w:t>
      </w:r>
      <w:r w:rsidRPr="00CC4376">
        <w:rPr>
          <w:rStyle w:val="StyleUnderline"/>
        </w:rPr>
        <w:t>a sentence of imprisonment, but then imposes conditions for release</w:t>
      </w:r>
      <w:r w:rsidRPr="00CC4376">
        <w:rPr>
          <w:sz w:val="14"/>
        </w:rPr>
        <w:t xml:space="preserve"> and supervision—</w:t>
      </w:r>
      <w:r w:rsidRPr="00CC4376">
        <w:rPr>
          <w:rStyle w:val="StyleUnderline"/>
        </w:rPr>
        <w:t>in lieu</w:t>
      </w:r>
      <w:r>
        <w:rPr>
          <w:rStyle w:val="StyleUnderline"/>
        </w:rPr>
        <w:t xml:space="preserve"> </w:t>
      </w:r>
      <w:r w:rsidRPr="00CC4376">
        <w:rPr>
          <w:rStyle w:val="StyleUnderline"/>
        </w:rPr>
        <w:t>of implementation of incarceration</w:t>
      </w:r>
      <w:r w:rsidRPr="00CC4376">
        <w:rPr>
          <w:sz w:val="14"/>
        </w:rPr>
        <w:t>—</w:t>
      </w:r>
      <w:r w:rsidRPr="00CC4376">
        <w:rPr>
          <w:rStyle w:val="Emphasis"/>
        </w:rPr>
        <w:t>at sentencing</w:t>
      </w:r>
      <w:r w:rsidRPr="00CC4376">
        <w:rPr>
          <w:sz w:val="14"/>
        </w:rPr>
        <w:t xml:space="preserve">. ' </w:t>
      </w:r>
      <w:r w:rsidRPr="00CC4376">
        <w:rPr>
          <w:rStyle w:val="StyleUnderline"/>
        </w:rPr>
        <w:t>In diversion proceedings, a defendant</w:t>
      </w:r>
      <w:r>
        <w:rPr>
          <w:rStyle w:val="StyleUnderline"/>
        </w:rPr>
        <w:t xml:space="preserve"> </w:t>
      </w:r>
      <w:r w:rsidRPr="00CC4376">
        <w:rPr>
          <w:rStyle w:val="StyleUnderline"/>
        </w:rPr>
        <w:t>is granted diversion s</w:t>
      </w:r>
      <w:r w:rsidRPr="00CC4376">
        <w:rPr>
          <w:sz w:val="14"/>
        </w:rPr>
        <w:t xml:space="preserve">ubject to a guilty plea; </w:t>
      </w:r>
      <w:r w:rsidRPr="00CC4376">
        <w:rPr>
          <w:rStyle w:val="StyleUnderline"/>
        </w:rPr>
        <w:t xml:space="preserve">but only if the trial court </w:t>
      </w:r>
      <w:r w:rsidRPr="00CC4376">
        <w:rPr>
          <w:rStyle w:val="Emphasis"/>
        </w:rPr>
        <w:t>revokes diversion</w:t>
      </w:r>
      <w:r w:rsidRPr="00CC4376">
        <w:rPr>
          <w:sz w:val="14"/>
        </w:rPr>
        <w:t xml:space="preserve"> </w:t>
      </w:r>
      <w:r w:rsidRPr="00CC4376">
        <w:rPr>
          <w:rStyle w:val="StyleUnderline"/>
        </w:rPr>
        <w:t>is the</w:t>
      </w:r>
      <w:r>
        <w:rPr>
          <w:rStyle w:val="StyleUnderline"/>
        </w:rPr>
        <w:t xml:space="preserve"> </w:t>
      </w:r>
      <w:r w:rsidRPr="00CC4376">
        <w:rPr>
          <w:rStyle w:val="StyleUnderline"/>
        </w:rPr>
        <w:t xml:space="preserve">defendant </w:t>
      </w:r>
      <w:r w:rsidRPr="00CC4376">
        <w:rPr>
          <w:rStyle w:val="Emphasis"/>
        </w:rPr>
        <w:t>sentenced</w:t>
      </w:r>
      <w:r w:rsidRPr="00CC4376">
        <w:rPr>
          <w:rStyle w:val="StyleUnderline"/>
        </w:rPr>
        <w:t>.</w:t>
      </w:r>
      <w:r w:rsidRPr="00CC4376">
        <w:rPr>
          <w:sz w:val="14"/>
        </w:rPr>
        <w:t xml:space="preserve"> </w:t>
      </w:r>
      <w:r w:rsidRPr="00CC4376">
        <w:rPr>
          <w:rStyle w:val="StyleUnderline"/>
        </w:rPr>
        <w:t xml:space="preserve">If the defendant successfully completes diversion, </w:t>
      </w:r>
      <w:r w:rsidRPr="00CC4376">
        <w:rPr>
          <w:rStyle w:val="Emphasis"/>
        </w:rPr>
        <w:t>a sentence will never</w:t>
      </w:r>
      <w:r>
        <w:rPr>
          <w:rStyle w:val="Emphasis"/>
        </w:rPr>
        <w:t xml:space="preserve"> </w:t>
      </w:r>
      <w:r w:rsidRPr="00CC4376">
        <w:rPr>
          <w:rStyle w:val="Emphasis"/>
        </w:rPr>
        <w:t>be imposed</w:t>
      </w:r>
      <w:r w:rsidRPr="00CC4376">
        <w:rPr>
          <w:sz w:val="14"/>
        </w:rPr>
        <w:t xml:space="preserve">; and </w:t>
      </w:r>
      <w:r w:rsidRPr="00CC4376">
        <w:rPr>
          <w:rStyle w:val="StyleUnderline"/>
        </w:rPr>
        <w:t xml:space="preserve">the conviction will be </w:t>
      </w:r>
      <w:r w:rsidRPr="00CC4376">
        <w:rPr>
          <w:rStyle w:val="Emphasis"/>
        </w:rPr>
        <w:t>dismissed</w:t>
      </w:r>
      <w:r w:rsidRPr="00CC4376">
        <w:rPr>
          <w:sz w:val="14"/>
        </w:rPr>
        <w:t xml:space="preserve">-diverted. </w:t>
      </w:r>
    </w:p>
    <w:p w14:paraId="53B8B3E0" w14:textId="3F01F9D0" w:rsidR="00CC4376" w:rsidRDefault="00CC4376" w:rsidP="00CC4376"/>
    <w:p w14:paraId="49D97767" w14:textId="77777777" w:rsidR="00CC4376" w:rsidRDefault="00CC4376" w:rsidP="00CC4376"/>
    <w:p w14:paraId="619AB55C" w14:textId="4896CBC5" w:rsidR="00CC4376" w:rsidRDefault="00CC4376" w:rsidP="00CC4376">
      <w:pPr>
        <w:pStyle w:val="Heading2"/>
      </w:pPr>
      <w:r>
        <w:t>Sentencing Reform Excludes Decrim</w:t>
      </w:r>
    </w:p>
    <w:p w14:paraId="7C3C2B16" w14:textId="7A217AAC" w:rsidR="00CC4376" w:rsidRDefault="00CC4376" w:rsidP="00CC4376"/>
    <w:p w14:paraId="5BAB41B8" w14:textId="26452CCF" w:rsidR="007D51C1" w:rsidRDefault="007D51C1" w:rsidP="007D51C1">
      <w:pPr>
        <w:pStyle w:val="Heading3"/>
      </w:pPr>
      <w:r>
        <w:t>T --- Sentencing Reform --- Not Decrim --- 1NC</w:t>
      </w:r>
    </w:p>
    <w:p w14:paraId="716C1D41" w14:textId="653F0CAF" w:rsidR="007D51C1" w:rsidRDefault="007D51C1" w:rsidP="00CC4376"/>
    <w:p w14:paraId="75124A37" w14:textId="3E13663B" w:rsidR="007D51C1" w:rsidRDefault="007D51C1" w:rsidP="00CC4376"/>
    <w:p w14:paraId="55266253" w14:textId="77777777" w:rsidR="007D51C1" w:rsidRDefault="007D51C1" w:rsidP="007D51C1">
      <w:pPr>
        <w:pStyle w:val="Heading4"/>
      </w:pPr>
      <w:r>
        <w:t>Sentencing reform requires system wide change --- individual decrim isn’t T</w:t>
      </w:r>
    </w:p>
    <w:p w14:paraId="3C96DF7F" w14:textId="77777777" w:rsidR="007D51C1" w:rsidRDefault="007D51C1" w:rsidP="007D51C1">
      <w:r w:rsidRPr="006F25D6">
        <w:rPr>
          <w:rStyle w:val="Style13ptBold"/>
        </w:rPr>
        <w:t>Reitz 11</w:t>
      </w:r>
      <w:r>
        <w:t xml:space="preserve"> --- Kevin R. Reitz, Professor of criminal law, criminal procedure, and professional responsibility @ UMinn, “Sentencing” Chapter 6 in “Crime and Public Policy”, Oxford University Press, Jan 25, 2011, </w:t>
      </w:r>
      <w:hyperlink r:id="rId194" w:history="1">
        <w:r w:rsidRPr="004D64D2">
          <w:rPr>
            <w:rStyle w:val="Hyperlink"/>
          </w:rPr>
          <w:t>https://books.google.com/books?id=EGbSp6SGzNcC&amp;source=gbs_navlinks_s</w:t>
        </w:r>
      </w:hyperlink>
      <w:r>
        <w:t xml:space="preserve"> (BJN)</w:t>
      </w:r>
    </w:p>
    <w:p w14:paraId="0308E0B5" w14:textId="77777777" w:rsidR="007D51C1" w:rsidRPr="006F25D6" w:rsidRDefault="007D51C1" w:rsidP="007D51C1">
      <w:pPr>
        <w:rPr>
          <w:sz w:val="16"/>
        </w:rPr>
      </w:pPr>
      <w:r w:rsidRPr="006F25D6">
        <w:rPr>
          <w:sz w:val="16"/>
        </w:rPr>
        <w:t xml:space="preserve">In current parlance, </w:t>
      </w:r>
      <w:r w:rsidRPr="00E82F60">
        <w:rPr>
          <w:rStyle w:val="Emphasis"/>
          <w:highlight w:val="yellow"/>
        </w:rPr>
        <w:t>sentencing reform</w:t>
      </w:r>
      <w:r w:rsidRPr="00E82F60">
        <w:rPr>
          <w:rStyle w:val="StyleUnderline"/>
          <w:highlight w:val="yellow"/>
        </w:rPr>
        <w:t xml:space="preserve"> means</w:t>
      </w:r>
      <w:r w:rsidRPr="006F25D6">
        <w:rPr>
          <w:sz w:val="16"/>
        </w:rPr>
        <w:t xml:space="preserve"> </w:t>
      </w:r>
      <w:r w:rsidRPr="00E82F60">
        <w:rPr>
          <w:rStyle w:val="Emphasis"/>
          <w:highlight w:val="yellow"/>
        </w:rPr>
        <w:t>wholesale</w:t>
      </w:r>
      <w:r w:rsidRPr="006F25D6">
        <w:rPr>
          <w:sz w:val="16"/>
        </w:rPr>
        <w:t xml:space="preserve"> </w:t>
      </w:r>
      <w:r w:rsidRPr="00E82F60">
        <w:rPr>
          <w:rStyle w:val="StyleUnderline"/>
          <w:highlight w:val="yellow"/>
        </w:rPr>
        <w:t>change in</w:t>
      </w:r>
      <w:r w:rsidRPr="006F25D6">
        <w:rPr>
          <w:sz w:val="16"/>
        </w:rPr>
        <w:t xml:space="preserve"> a jurisdiction's </w:t>
      </w:r>
      <w:r w:rsidRPr="00E82F60">
        <w:rPr>
          <w:rStyle w:val="StyleUnderline"/>
          <w:highlight w:val="yellow"/>
        </w:rPr>
        <w:t>sentencing</w:t>
      </w:r>
      <w:r w:rsidRPr="006F25D6">
        <w:rPr>
          <w:sz w:val="16"/>
        </w:rPr>
        <w:t xml:space="preserve"> </w:t>
      </w:r>
      <w:r w:rsidRPr="00E82F60">
        <w:rPr>
          <w:rStyle w:val="Emphasis"/>
          <w:highlight w:val="yellow"/>
        </w:rPr>
        <w:t>system</w:t>
      </w:r>
      <w:r w:rsidRPr="006F25D6">
        <w:rPr>
          <w:sz w:val="16"/>
        </w:rPr>
        <w:t xml:space="preserve"> </w:t>
      </w:r>
      <w:r w:rsidRPr="00E82F60">
        <w:rPr>
          <w:rStyle w:val="StyleUnderline"/>
          <w:highlight w:val="yellow"/>
        </w:rPr>
        <w:t>away from</w:t>
      </w:r>
      <w:r w:rsidRPr="006F25D6">
        <w:rPr>
          <w:sz w:val="16"/>
        </w:rPr>
        <w:t xml:space="preserve"> the </w:t>
      </w:r>
      <w:r w:rsidRPr="006F25D6">
        <w:rPr>
          <w:rStyle w:val="StyleUnderline"/>
        </w:rPr>
        <w:t>traditional</w:t>
      </w:r>
      <w:r w:rsidRPr="006F25D6">
        <w:rPr>
          <w:sz w:val="16"/>
        </w:rPr>
        <w:t xml:space="preserve"> model of </w:t>
      </w:r>
      <w:r w:rsidRPr="00E82F60">
        <w:rPr>
          <w:rStyle w:val="StyleUnderline"/>
          <w:highlight w:val="yellow"/>
        </w:rPr>
        <w:t>indeterminacy</w:t>
      </w:r>
      <w:r w:rsidRPr="006F25D6">
        <w:rPr>
          <w:sz w:val="16"/>
        </w:rPr>
        <w:t xml:space="preserve">. Hopefully </w:t>
      </w:r>
      <w:r w:rsidRPr="006F25D6">
        <w:rPr>
          <w:rStyle w:val="StyleUnderline"/>
        </w:rPr>
        <w:t>this can result in better institutional arrangements</w:t>
      </w:r>
      <w:r w:rsidRPr="006F25D6">
        <w:rPr>
          <w:sz w:val="16"/>
        </w:rPr>
        <w:t xml:space="preserve">, better legal structures for sentencing decisions, better process, better information, and better policy implementation. </w:t>
      </w:r>
      <w:r w:rsidRPr="00E82F60">
        <w:rPr>
          <w:rStyle w:val="StyleUnderline"/>
          <w:highlight w:val="yellow"/>
        </w:rPr>
        <w:t>The</w:t>
      </w:r>
      <w:r w:rsidRPr="006F25D6">
        <w:rPr>
          <w:sz w:val="16"/>
        </w:rPr>
        <w:t xml:space="preserve"> substantive </w:t>
      </w:r>
      <w:r w:rsidRPr="00E82F60">
        <w:rPr>
          <w:rStyle w:val="StyleUnderline"/>
          <w:highlight w:val="yellow"/>
        </w:rPr>
        <w:t xml:space="preserve">use to which a new sentencing system </w:t>
      </w:r>
      <w:r w:rsidRPr="006F25D6">
        <w:rPr>
          <w:rStyle w:val="StyleUnderline"/>
        </w:rPr>
        <w:t>will be put</w:t>
      </w:r>
      <w:r w:rsidRPr="006F25D6">
        <w:rPr>
          <w:sz w:val="16"/>
        </w:rPr>
        <w:t xml:space="preserve">, </w:t>
      </w:r>
      <w:r w:rsidRPr="006F25D6">
        <w:rPr>
          <w:rStyle w:val="Emphasis"/>
        </w:rPr>
        <w:t>however</w:t>
      </w:r>
      <w:r w:rsidRPr="00E82F60">
        <w:rPr>
          <w:sz w:val="16"/>
          <w:highlight w:val="yellow"/>
        </w:rPr>
        <w:t xml:space="preserve">, </w:t>
      </w:r>
      <w:r w:rsidRPr="00E82F60">
        <w:rPr>
          <w:rStyle w:val="StyleUnderline"/>
          <w:highlight w:val="yellow"/>
        </w:rPr>
        <w:t xml:space="preserve">is very much a </w:t>
      </w:r>
      <w:r w:rsidRPr="00E82F60">
        <w:rPr>
          <w:rStyle w:val="Emphasis"/>
          <w:highlight w:val="yellow"/>
        </w:rPr>
        <w:t>separate question</w:t>
      </w:r>
      <w:r w:rsidRPr="006F25D6">
        <w:rPr>
          <w:sz w:val="16"/>
        </w:rPr>
        <w:t>. "</w:t>
      </w:r>
      <w:r w:rsidRPr="006F25D6">
        <w:rPr>
          <w:rStyle w:val="StyleUnderline"/>
        </w:rPr>
        <w:t>Reform</w:t>
      </w:r>
      <w:r w:rsidRPr="006F25D6">
        <w:rPr>
          <w:sz w:val="16"/>
        </w:rPr>
        <w:t xml:space="preserve">ed" </w:t>
      </w:r>
      <w:r w:rsidRPr="006F25D6">
        <w:rPr>
          <w:rStyle w:val="StyleUnderline"/>
        </w:rPr>
        <w:t>sentencing guidelines</w:t>
      </w:r>
      <w:r w:rsidRPr="006F25D6">
        <w:rPr>
          <w:sz w:val="16"/>
        </w:rPr>
        <w:t xml:space="preserve"> systems in </w:t>
      </w:r>
      <w:r w:rsidRPr="006F25D6">
        <w:rPr>
          <w:rStyle w:val="StyleUnderline"/>
        </w:rPr>
        <w:t>America have been used to further policies of</w:t>
      </w:r>
      <w:r w:rsidRPr="006F25D6">
        <w:rPr>
          <w:sz w:val="16"/>
        </w:rPr>
        <w:t xml:space="preserve"> </w:t>
      </w:r>
      <w:r w:rsidRPr="006F25D6">
        <w:rPr>
          <w:rStyle w:val="Emphasis"/>
        </w:rPr>
        <w:t>greater severity</w:t>
      </w:r>
      <w:r w:rsidRPr="006F25D6">
        <w:rPr>
          <w:rStyle w:val="StyleUnderline"/>
        </w:rPr>
        <w:t xml:space="preserve"> in punishment</w:t>
      </w:r>
      <w:r w:rsidRPr="006F25D6">
        <w:rPr>
          <w:sz w:val="16"/>
        </w:rPr>
        <w:t>—in some places at some times—</w:t>
      </w:r>
      <w:r w:rsidRPr="006F25D6">
        <w:rPr>
          <w:rStyle w:val="StyleUnderline"/>
        </w:rPr>
        <w:t xml:space="preserve">as well as policies of </w:t>
      </w:r>
      <w:r w:rsidRPr="006F25D6">
        <w:rPr>
          <w:rStyle w:val="Emphasis"/>
        </w:rPr>
        <w:t>increased lenity</w:t>
      </w:r>
      <w:r w:rsidRPr="006F25D6">
        <w:rPr>
          <w:sz w:val="16"/>
        </w:rPr>
        <w:t xml:space="preserve"> (Tonry 1996; American Law Institute 2007). </w:t>
      </w:r>
      <w:r w:rsidRPr="006F25D6">
        <w:rPr>
          <w:rStyle w:val="StyleUnderline"/>
        </w:rPr>
        <w:t>In this sense</w:t>
      </w:r>
      <w:r w:rsidRPr="006F25D6">
        <w:rPr>
          <w:sz w:val="16"/>
        </w:rPr>
        <w:t xml:space="preserve">, </w:t>
      </w:r>
      <w:r w:rsidRPr="006F25D6">
        <w:rPr>
          <w:rStyle w:val="StyleUnderline"/>
        </w:rPr>
        <w:t>sentencing reform is ideologically neutral.</w:t>
      </w:r>
      <w:r w:rsidRPr="006F25D6">
        <w:rPr>
          <w:sz w:val="16"/>
        </w:rPr>
        <w:t xml:space="preserve"> </w:t>
      </w:r>
    </w:p>
    <w:p w14:paraId="0945C86B" w14:textId="095946DA" w:rsidR="007D51C1" w:rsidRDefault="007D51C1" w:rsidP="00CC4376"/>
    <w:p w14:paraId="40FFD9C9" w14:textId="41A76765" w:rsidR="007D51C1" w:rsidRDefault="007D51C1" w:rsidP="007D51C1">
      <w:pPr>
        <w:pStyle w:val="Heading4"/>
      </w:pPr>
      <w:r>
        <w:t>Vote neg for ground and limits --- they allow infinite decrim areas --- impossible research burden</w:t>
      </w:r>
    </w:p>
    <w:p w14:paraId="2A255104" w14:textId="6B2BBD82" w:rsidR="007D51C1" w:rsidRDefault="007D51C1" w:rsidP="00CC4376"/>
    <w:p w14:paraId="3A8267EA" w14:textId="5D839F10" w:rsidR="007D51C1" w:rsidRDefault="007D51C1" w:rsidP="007D51C1">
      <w:pPr>
        <w:pStyle w:val="Heading3"/>
      </w:pPr>
      <w:r>
        <w:t xml:space="preserve">T --- Sentencing Reform --- Not Decrim --- Block </w:t>
      </w:r>
      <w:r w:rsidR="007C0615">
        <w:t>E</w:t>
      </w:r>
      <w:r>
        <w:t>xt</w:t>
      </w:r>
    </w:p>
    <w:p w14:paraId="081220D6" w14:textId="77777777" w:rsidR="007D51C1" w:rsidRDefault="007D51C1" w:rsidP="00CC4376"/>
    <w:p w14:paraId="00885609" w14:textId="5B8B57C1" w:rsidR="007D51C1" w:rsidRDefault="007D51C1" w:rsidP="00CC4376"/>
    <w:p w14:paraId="56357730" w14:textId="77777777" w:rsidR="00046871" w:rsidRDefault="00046871" w:rsidP="00046871">
      <w:pPr>
        <w:pStyle w:val="Heading4"/>
      </w:pPr>
      <w:r>
        <w:t xml:space="preserve">Topical affs must change the process of sentence imposition  </w:t>
      </w:r>
    </w:p>
    <w:p w14:paraId="5C2A630C" w14:textId="77777777" w:rsidR="00046871" w:rsidRDefault="00046871" w:rsidP="00046871">
      <w:r w:rsidRPr="00AE2F72">
        <w:rPr>
          <w:rStyle w:val="Style13ptBold"/>
        </w:rPr>
        <w:t>Prugh 74</w:t>
      </w:r>
      <w:r>
        <w:t xml:space="preserve"> --- </w:t>
      </w:r>
      <w:r w:rsidRPr="00AE2F72">
        <w:rPr>
          <w:sz w:val="16"/>
          <w:szCs w:val="16"/>
        </w:rPr>
        <w:t xml:space="preserve">Major Gen George S. Prugh, Member of the International Society for Military Law and the Law of War,“Evolving Military Law: Sentences and Sentencing”, Judge Advocate General's School, 1974, </w:t>
      </w:r>
      <w:hyperlink r:id="rId195" w:history="1">
        <w:r w:rsidRPr="004D64D2">
          <w:rPr>
            <w:rStyle w:val="Hyperlink"/>
            <w:sz w:val="16"/>
            <w:szCs w:val="16"/>
          </w:rPr>
          <w:t>https://books.google.com/books?id=2M2MvZQ8quwC&amp;source=gbs_navlinks_s</w:t>
        </w:r>
      </w:hyperlink>
      <w:r>
        <w:rPr>
          <w:sz w:val="16"/>
          <w:szCs w:val="16"/>
        </w:rPr>
        <w:t xml:space="preserve"> </w:t>
      </w:r>
      <w:r w:rsidRPr="00AE2F72">
        <w:rPr>
          <w:sz w:val="16"/>
          <w:szCs w:val="16"/>
        </w:rPr>
        <w:t xml:space="preserve"> (BJN)</w:t>
      </w:r>
    </w:p>
    <w:p w14:paraId="6126B1CD" w14:textId="77777777" w:rsidR="00046871" w:rsidRPr="007D51C1" w:rsidRDefault="00046871" w:rsidP="00046871">
      <w:pPr>
        <w:rPr>
          <w:rStyle w:val="StyleUnderline"/>
          <w:sz w:val="16"/>
          <w:u w:val="none"/>
        </w:rPr>
      </w:pPr>
      <w:r w:rsidRPr="006F25D6">
        <w:rPr>
          <w:sz w:val="16"/>
        </w:rPr>
        <w:t>The topic "</w:t>
      </w:r>
      <w:r w:rsidRPr="00E82F60">
        <w:rPr>
          <w:rStyle w:val="StyleUnderline"/>
          <w:highlight w:val="yellow"/>
        </w:rPr>
        <w:t>Sentences and Sentencing" divides</w:t>
      </w:r>
      <w:r w:rsidRPr="006F25D6">
        <w:rPr>
          <w:rStyle w:val="StyleUnderline"/>
        </w:rPr>
        <w:t xml:space="preserve"> itself </w:t>
      </w:r>
      <w:r w:rsidRPr="00E82F60">
        <w:rPr>
          <w:rStyle w:val="StyleUnderline"/>
          <w:highlight w:val="yellow"/>
        </w:rPr>
        <w:t>in</w:t>
      </w:r>
      <w:r w:rsidRPr="006F25D6">
        <w:rPr>
          <w:rStyle w:val="StyleUnderline"/>
        </w:rPr>
        <w:t>to</w:t>
      </w:r>
      <w:r w:rsidRPr="006F25D6">
        <w:rPr>
          <w:sz w:val="16"/>
        </w:rPr>
        <w:t xml:space="preserve"> </w:t>
      </w:r>
      <w:r w:rsidRPr="00E82F60">
        <w:rPr>
          <w:rStyle w:val="Emphasis"/>
          <w:highlight w:val="yellow"/>
        </w:rPr>
        <w:t>two</w:t>
      </w:r>
      <w:r w:rsidRPr="006F25D6">
        <w:rPr>
          <w:rStyle w:val="Emphasis"/>
        </w:rPr>
        <w:t xml:space="preserve"> distinct </w:t>
      </w:r>
      <w:r w:rsidRPr="00E82F60">
        <w:rPr>
          <w:rStyle w:val="Emphasis"/>
          <w:highlight w:val="yellow"/>
        </w:rPr>
        <w:t>areas</w:t>
      </w:r>
      <w:r w:rsidRPr="00E82F60">
        <w:rPr>
          <w:sz w:val="16"/>
          <w:highlight w:val="yellow"/>
        </w:rPr>
        <w:t xml:space="preserve">, </w:t>
      </w:r>
      <w:r w:rsidRPr="00E82F60">
        <w:rPr>
          <w:rStyle w:val="StyleUnderline"/>
          <w:highlight w:val="yellow"/>
        </w:rPr>
        <w:t>which should be</w:t>
      </w:r>
      <w:r w:rsidRPr="00E82F60">
        <w:rPr>
          <w:sz w:val="16"/>
          <w:highlight w:val="yellow"/>
        </w:rPr>
        <w:t xml:space="preserve"> </w:t>
      </w:r>
      <w:r w:rsidRPr="00E82F60">
        <w:rPr>
          <w:rStyle w:val="Emphasis"/>
          <w:highlight w:val="yellow"/>
        </w:rPr>
        <w:t>separately</w:t>
      </w:r>
      <w:r w:rsidRPr="006F25D6">
        <w:rPr>
          <w:rStyle w:val="Emphasis"/>
        </w:rPr>
        <w:t xml:space="preserve"> </w:t>
      </w:r>
      <w:r w:rsidRPr="00E82F60">
        <w:rPr>
          <w:rStyle w:val="Emphasis"/>
          <w:highlight w:val="yellow"/>
        </w:rPr>
        <w:t>addressed</w:t>
      </w:r>
      <w:r w:rsidRPr="006F25D6">
        <w:rPr>
          <w:sz w:val="16"/>
        </w:rPr>
        <w:t xml:space="preserve">. </w:t>
      </w:r>
      <w:r w:rsidRPr="006F25D6">
        <w:rPr>
          <w:rStyle w:val="StyleUnderline"/>
        </w:rPr>
        <w:t>The term "</w:t>
      </w:r>
      <w:r w:rsidRPr="00E82F60">
        <w:rPr>
          <w:rStyle w:val="Emphasis"/>
          <w:highlight w:val="yellow"/>
        </w:rPr>
        <w:t>sentence</w:t>
      </w:r>
      <w:r w:rsidRPr="00E82F60">
        <w:rPr>
          <w:sz w:val="16"/>
          <w:highlight w:val="yellow"/>
        </w:rPr>
        <w:t xml:space="preserve">" </w:t>
      </w:r>
      <w:r w:rsidRPr="00E82F60">
        <w:rPr>
          <w:rStyle w:val="StyleUnderline"/>
          <w:highlight w:val="yellow"/>
        </w:rPr>
        <w:t>connotes</w:t>
      </w:r>
      <w:r w:rsidRPr="006F25D6">
        <w:rPr>
          <w:rStyle w:val="StyleUnderline"/>
        </w:rPr>
        <w:t xml:space="preserve"> the imposition of </w:t>
      </w:r>
      <w:r w:rsidRPr="00E82F60">
        <w:rPr>
          <w:rStyle w:val="StyleUnderline"/>
          <w:highlight w:val="yellow"/>
        </w:rPr>
        <w:t>a penalty on an individual found guilty</w:t>
      </w:r>
      <w:r w:rsidRPr="006F25D6">
        <w:rPr>
          <w:sz w:val="16"/>
        </w:rPr>
        <w:t xml:space="preserve"> of wrongdoing, by a judicial determination or decree. (I use the word 'judicial' in its broad context, for in some jurisdictions, Civilian as well as the military, offenders are actually sentenced by the jury.) The philosophical description of what a sentence entails, or should entail, has been debated for centuries. The only guidance offered by the writers of our Constitution, which provides the guiding light in our law, is that a sentence may not be "cruel and unusual." </w:t>
      </w:r>
      <w:r w:rsidRPr="006F25D6">
        <w:rPr>
          <w:rStyle w:val="StyleUnderline"/>
        </w:rPr>
        <w:t>The term, "</w:t>
      </w:r>
      <w:r w:rsidRPr="00E82F60">
        <w:rPr>
          <w:rStyle w:val="StyleUnderline"/>
          <w:highlight w:val="yellow"/>
        </w:rPr>
        <w:t xml:space="preserve">sentencing," connotes the </w:t>
      </w:r>
      <w:r w:rsidRPr="00E82F60">
        <w:rPr>
          <w:rStyle w:val="Emphasis"/>
          <w:highlight w:val="yellow"/>
        </w:rPr>
        <w:t>process of imposing a sentence</w:t>
      </w:r>
      <w:r w:rsidRPr="006F25D6">
        <w:rPr>
          <w:sz w:val="16"/>
        </w:rPr>
        <w:t xml:space="preserve"> by judicial decree. Again, the actual mechanics of this operation-in what it entails, and how it is effected-have long been debated, and have experienced many changes in light of the accepted philosophy behind the meaning and reasons for a sentence, prevalent at any particular time. While the law surrounding the sentencing process has evolved greatly over the years, in many respects, to a point where there is little resemblance to what it was even 50 years ago, there is uncertainty as to how sentences should be determined. For exam- ple, some civilian jurisdictions, and the military, retain the basic concept that the factfinders should also be the sentencers, but most of our courts vest this in a specialist, the judge.</w:t>
      </w:r>
    </w:p>
    <w:p w14:paraId="0BB26766" w14:textId="77777777" w:rsidR="00046871" w:rsidRDefault="00046871" w:rsidP="00CC4376"/>
    <w:p w14:paraId="00264EB8" w14:textId="77777777" w:rsidR="00046871" w:rsidRDefault="00046871" w:rsidP="00046871">
      <w:pPr>
        <w:pStyle w:val="Heading4"/>
      </w:pPr>
      <w:r>
        <w:t>Topical affs affect TYPES of sentencing</w:t>
      </w:r>
    </w:p>
    <w:p w14:paraId="58A6A815" w14:textId="77777777" w:rsidR="00046871" w:rsidRDefault="00046871" w:rsidP="00046871">
      <w:r w:rsidRPr="000A0A8C">
        <w:rPr>
          <w:rStyle w:val="Style13ptBold"/>
        </w:rPr>
        <w:t>Wicharaya 95</w:t>
      </w:r>
      <w:r>
        <w:t xml:space="preserve"> --- Tamasak Wicharaya, Deputy Superintendent of Police Administration Section in the Academic Section of the Police Cadet Academy, “Simple Theory, Hard Reality: The Impact of Sentencing Reforms on Courts, Prisons, and Crime”, SUNY Press, Aug 10, 1995, Page 178, </w:t>
      </w:r>
      <w:hyperlink r:id="rId196" w:history="1">
        <w:r w:rsidRPr="00412AF6">
          <w:rPr>
            <w:rStyle w:val="Hyperlink"/>
          </w:rPr>
          <w:t>https://books.google.com/books?id=ZCrzYuMFRZsC&amp;newbks=1&amp;newbks_redir=0&amp;dq=%22Types+of+sentencing+reforms%22&amp;source=gbs_navlinks_s</w:t>
        </w:r>
      </w:hyperlink>
      <w:r w:rsidRPr="00412AF6">
        <w:t xml:space="preserve"> (BJN)</w:t>
      </w:r>
      <w:r>
        <w:t xml:space="preserve"> </w:t>
      </w:r>
    </w:p>
    <w:p w14:paraId="0C8B1329" w14:textId="77777777" w:rsidR="00046871" w:rsidRDefault="00046871" w:rsidP="00046871"/>
    <w:p w14:paraId="4E6AD27A" w14:textId="77777777" w:rsidR="00046871" w:rsidRPr="00881A98" w:rsidRDefault="00046871" w:rsidP="00046871">
      <w:pPr>
        <w:rPr>
          <w:sz w:val="16"/>
        </w:rPr>
      </w:pPr>
      <w:r w:rsidRPr="00881A98">
        <w:rPr>
          <w:sz w:val="16"/>
        </w:rPr>
        <w:t xml:space="preserve">This model hypothesizes that sentencing behavior is a function Of the type of sentencing reform policy, controlling for previous vio- lent crime rates. </w:t>
      </w:r>
      <w:r w:rsidRPr="00E82F60">
        <w:rPr>
          <w:rStyle w:val="StyleUnderline"/>
          <w:highlight w:val="yellow"/>
        </w:rPr>
        <w:t xml:space="preserve">The five sentencing reform types are </w:t>
      </w:r>
      <w:r w:rsidRPr="00E82F60">
        <w:rPr>
          <w:rStyle w:val="Emphasis"/>
          <w:highlight w:val="yellow"/>
        </w:rPr>
        <w:t>mandatory minimum</w:t>
      </w:r>
      <w:r w:rsidRPr="00881A98">
        <w:rPr>
          <w:rStyle w:val="Emphasis"/>
        </w:rPr>
        <w:t xml:space="preserve"> </w:t>
      </w:r>
      <w:r w:rsidRPr="00881A98">
        <w:rPr>
          <w:sz w:val="16"/>
        </w:rPr>
        <w:t xml:space="preserve">sentencing laws, </w:t>
      </w:r>
      <w:r w:rsidRPr="00881A98">
        <w:rPr>
          <w:rStyle w:val="Emphasis"/>
        </w:rPr>
        <w:t xml:space="preserve">mandatory </w:t>
      </w:r>
      <w:r w:rsidRPr="00E82F60">
        <w:rPr>
          <w:rStyle w:val="Emphasis"/>
          <w:highlight w:val="yellow"/>
        </w:rPr>
        <w:t>determinate</w:t>
      </w:r>
      <w:r w:rsidRPr="00881A98">
        <w:rPr>
          <w:rStyle w:val="Emphasis"/>
        </w:rPr>
        <w:t xml:space="preserve"> </w:t>
      </w:r>
      <w:r w:rsidRPr="00881A98">
        <w:rPr>
          <w:sz w:val="16"/>
        </w:rPr>
        <w:t xml:space="preserve">sentencing laws, </w:t>
      </w:r>
      <w:r w:rsidRPr="00E82F60">
        <w:rPr>
          <w:rStyle w:val="Emphasis"/>
          <w:highlight w:val="yellow"/>
        </w:rPr>
        <w:t>presumptive determinate</w:t>
      </w:r>
      <w:r w:rsidRPr="00881A98">
        <w:rPr>
          <w:sz w:val="16"/>
        </w:rPr>
        <w:t xml:space="preserve"> sentencing laws, </w:t>
      </w:r>
      <w:r w:rsidRPr="00E82F60">
        <w:rPr>
          <w:rStyle w:val="Emphasis"/>
          <w:highlight w:val="yellow"/>
        </w:rPr>
        <w:t>presumptive</w:t>
      </w:r>
      <w:r w:rsidRPr="00881A98">
        <w:rPr>
          <w:sz w:val="16"/>
        </w:rPr>
        <w:t xml:space="preserve"> sen- tencing </w:t>
      </w:r>
      <w:r w:rsidRPr="00E82F60">
        <w:rPr>
          <w:rStyle w:val="Emphasis"/>
          <w:highlight w:val="yellow"/>
        </w:rPr>
        <w:t>guidelines</w:t>
      </w:r>
      <w:r w:rsidRPr="00881A98">
        <w:rPr>
          <w:sz w:val="16"/>
        </w:rPr>
        <w:t xml:space="preserve">, </w:t>
      </w:r>
      <w:r w:rsidRPr="00E82F60">
        <w:rPr>
          <w:rStyle w:val="StyleUnderline"/>
          <w:highlight w:val="yellow"/>
        </w:rPr>
        <w:t>and</w:t>
      </w:r>
      <w:r w:rsidRPr="00E82F60">
        <w:rPr>
          <w:sz w:val="16"/>
          <w:highlight w:val="yellow"/>
        </w:rPr>
        <w:t xml:space="preserve"> </w:t>
      </w:r>
      <w:r w:rsidRPr="00E82F60">
        <w:rPr>
          <w:rStyle w:val="Emphasis"/>
          <w:highlight w:val="yellow"/>
        </w:rPr>
        <w:t>voluntary sentencing</w:t>
      </w:r>
      <w:r w:rsidRPr="00881A98">
        <w:rPr>
          <w:rStyle w:val="Emphasis"/>
        </w:rPr>
        <w:t xml:space="preserve"> guidelines</w:t>
      </w:r>
      <w:r w:rsidRPr="00881A98">
        <w:rPr>
          <w:sz w:val="16"/>
        </w:rPr>
        <w:t xml:space="preserve">. This spec- ification tests the </w:t>
      </w:r>
      <w:r w:rsidRPr="00881A98">
        <w:rPr>
          <w:rStyle w:val="StyleUnderline"/>
        </w:rPr>
        <w:t>sentencing reform</w:t>
      </w:r>
      <w:r w:rsidRPr="00881A98">
        <w:rPr>
          <w:sz w:val="16"/>
        </w:rPr>
        <w:t xml:space="preserve"> hypothesis that </w:t>
      </w:r>
      <w:r w:rsidRPr="00881A98">
        <w:rPr>
          <w:rStyle w:val="StyleUnderline"/>
        </w:rPr>
        <w:t>control</w:t>
      </w:r>
      <w:r w:rsidRPr="00881A98">
        <w:rPr>
          <w:sz w:val="16"/>
        </w:rPr>
        <w:t xml:space="preserve"> </w:t>
      </w:r>
      <w:r w:rsidRPr="00881A98">
        <w:rPr>
          <w:rStyle w:val="Emphasis"/>
        </w:rPr>
        <w:t>over</w:t>
      </w:r>
      <w:r>
        <w:rPr>
          <w:rStyle w:val="Emphasis"/>
        </w:rPr>
        <w:t xml:space="preserve"> </w:t>
      </w:r>
      <w:r w:rsidRPr="00881A98">
        <w:rPr>
          <w:rStyle w:val="Emphasis"/>
        </w:rPr>
        <w:t>sentencing decision</w:t>
      </w:r>
      <w:r w:rsidRPr="00881A98">
        <w:rPr>
          <w:sz w:val="16"/>
        </w:rPr>
        <w:t xml:space="preserve"> will increase the certainty Of punishment, measured as the rate of new court commitments to state institu- tions per ten thousand adult arrests charged with FBI indexed vio- lent offenses or the incarceration rate thereafter. </w:t>
      </w:r>
    </w:p>
    <w:p w14:paraId="73197034" w14:textId="77777777" w:rsidR="00046871" w:rsidRDefault="00046871" w:rsidP="00046871"/>
    <w:p w14:paraId="31F26B95" w14:textId="77777777" w:rsidR="00046871" w:rsidRDefault="00046871" w:rsidP="00046871">
      <w:pPr>
        <w:pStyle w:val="Heading4"/>
      </w:pPr>
      <w:r>
        <w:t>For reference --- heres what those mean</w:t>
      </w:r>
    </w:p>
    <w:p w14:paraId="3C161429" w14:textId="1ED8A333" w:rsidR="00046871" w:rsidRDefault="00046871" w:rsidP="00046871">
      <w:r w:rsidRPr="00881A98">
        <w:rPr>
          <w:rStyle w:val="Style13ptBold"/>
        </w:rPr>
        <w:t>NCJRS 82</w:t>
      </w:r>
      <w:r>
        <w:t xml:space="preserve"> --- National Criminal Justice Reference Service, National Institute of Justice, July 1982, </w:t>
      </w:r>
      <w:hyperlink r:id="rId197" w:history="1">
        <w:r w:rsidRPr="00276013">
          <w:rPr>
            <w:rStyle w:val="Hyperlink"/>
          </w:rPr>
          <w:t>https://www.ncjrs.gov/pdffiles1/Digitization/80919NCJRS.pdf</w:t>
        </w:r>
      </w:hyperlink>
      <w:r>
        <w:t xml:space="preserve"> (BJN) </w:t>
      </w:r>
    </w:p>
    <w:p w14:paraId="36104B5A" w14:textId="77777777" w:rsidR="00046871" w:rsidRDefault="00046871" w:rsidP="00046871">
      <w:r>
        <w:t xml:space="preserve">1. </w:t>
      </w:r>
      <w:r w:rsidRPr="003102E8">
        <w:rPr>
          <w:rStyle w:val="StyleUnderline"/>
        </w:rPr>
        <w:t>Present sentencing type</w:t>
      </w:r>
      <w:r>
        <w:t xml:space="preserve"> </w:t>
      </w:r>
    </w:p>
    <w:p w14:paraId="2A278919" w14:textId="77777777" w:rsidR="00046871" w:rsidRPr="00881A98" w:rsidRDefault="00046871" w:rsidP="00046871">
      <w:pPr>
        <w:rPr>
          <w:sz w:val="16"/>
          <w:szCs w:val="16"/>
        </w:rPr>
      </w:pPr>
      <w:r w:rsidRPr="00881A98">
        <w:rPr>
          <w:sz w:val="16"/>
          <w:szCs w:val="16"/>
        </w:rPr>
        <w:t xml:space="preserve">States included in the report were classified first by recognizing whether any offenses on first or subsequent conviction carried a mandatory prison sentence, and second by the underlying type of sentencing for mandatory and non-mandatory situations. Mandatory sentencing for certain crimes can be overlaid upon any type of sentencing and is thus a separate element or variable. For this report we have adopted the following definition: </w:t>
      </w:r>
    </w:p>
    <w:p w14:paraId="49C34FE9" w14:textId="77777777" w:rsidR="00046871" w:rsidRPr="00881A98" w:rsidRDefault="00046871" w:rsidP="00046871">
      <w:pPr>
        <w:rPr>
          <w:sz w:val="16"/>
        </w:rPr>
      </w:pPr>
      <w:r w:rsidRPr="00E82F60">
        <w:rPr>
          <w:rStyle w:val="Emphasis"/>
          <w:highlight w:val="yellow"/>
        </w:rPr>
        <w:t>Mandatory Minimum</w:t>
      </w:r>
      <w:r w:rsidRPr="00881A98">
        <w:rPr>
          <w:sz w:val="16"/>
        </w:rPr>
        <w:t xml:space="preserve"> Sentence: </w:t>
      </w:r>
      <w:r w:rsidRPr="00E82F60">
        <w:rPr>
          <w:rStyle w:val="StyleUnderline"/>
          <w:highlight w:val="yellow"/>
        </w:rPr>
        <w:t>The minimum</w:t>
      </w:r>
      <w:r w:rsidRPr="003102E8">
        <w:rPr>
          <w:rStyle w:val="StyleUnderline"/>
        </w:rPr>
        <w:t xml:space="preserve"> incarceration </w:t>
      </w:r>
      <w:r w:rsidRPr="00E82F60">
        <w:rPr>
          <w:rStyle w:val="StyleUnderline"/>
          <w:highlight w:val="yellow"/>
        </w:rPr>
        <w:t>sentence</w:t>
      </w:r>
      <w:r w:rsidRPr="00881A98">
        <w:rPr>
          <w:sz w:val="16"/>
        </w:rPr>
        <w:t xml:space="preserve"> that must be given by a judge or jury on conviction, </w:t>
      </w:r>
      <w:r w:rsidRPr="00E82F60">
        <w:rPr>
          <w:rStyle w:val="StyleUnderline"/>
          <w:highlight w:val="yellow"/>
        </w:rPr>
        <w:t>without an option</w:t>
      </w:r>
      <w:r w:rsidRPr="003102E8">
        <w:rPr>
          <w:rStyle w:val="StyleUnderline"/>
        </w:rPr>
        <w:t xml:space="preserve"> </w:t>
      </w:r>
      <w:r w:rsidRPr="00881A98">
        <w:rPr>
          <w:sz w:val="16"/>
        </w:rPr>
        <w:t xml:space="preserve">for probation, suspended sentence, or immediate parole eligibility. </w:t>
      </w:r>
    </w:p>
    <w:p w14:paraId="64DD7097" w14:textId="77777777" w:rsidR="00046871" w:rsidRPr="00881A98" w:rsidRDefault="00046871" w:rsidP="00046871">
      <w:pPr>
        <w:rPr>
          <w:sz w:val="16"/>
          <w:szCs w:val="16"/>
        </w:rPr>
      </w:pPr>
      <w:r w:rsidRPr="00881A98">
        <w:rPr>
          <w:sz w:val="16"/>
          <w:szCs w:val="16"/>
        </w:rPr>
        <w:t xml:space="preserve">Four basic types of sentencing schemes are defined below for non-mandatory minimum sentencing. Laws regarding mandatory minimums provide some exceptions for certain offenses, but the overall type or structure is generally unchanged. </w:t>
      </w:r>
    </w:p>
    <w:p w14:paraId="1E352D9E" w14:textId="77777777" w:rsidR="00046871" w:rsidRPr="00881A98" w:rsidRDefault="00046871" w:rsidP="00046871">
      <w:pPr>
        <w:rPr>
          <w:sz w:val="16"/>
        </w:rPr>
      </w:pPr>
      <w:r w:rsidRPr="00E82F60">
        <w:rPr>
          <w:rStyle w:val="Emphasis"/>
          <w:highlight w:val="yellow"/>
        </w:rPr>
        <w:t>Determinate</w:t>
      </w:r>
      <w:r w:rsidRPr="00881A98">
        <w:rPr>
          <w:sz w:val="16"/>
        </w:rPr>
        <w:t xml:space="preserve">: Incarceration </w:t>
      </w:r>
      <w:r w:rsidRPr="003102E8">
        <w:rPr>
          <w:rStyle w:val="StyleUnderline"/>
        </w:rPr>
        <w:t>sentences are given with a fixed</w:t>
      </w:r>
      <w:r>
        <w:rPr>
          <w:rStyle w:val="StyleUnderline"/>
        </w:rPr>
        <w:t xml:space="preserve"> (flat) length</w:t>
      </w:r>
      <w:r w:rsidRPr="003102E8">
        <w:rPr>
          <w:rStyle w:val="StyleUnderline"/>
        </w:rPr>
        <w:t xml:space="preserve"> of time</w:t>
      </w:r>
      <w:r w:rsidRPr="00881A98">
        <w:rPr>
          <w:sz w:val="16"/>
        </w:rPr>
        <w:t xml:space="preserve">. </w:t>
      </w:r>
      <w:r w:rsidRPr="003102E8">
        <w:rPr>
          <w:rStyle w:val="StyleUnderline"/>
        </w:rPr>
        <w:t>Time served nay be-subject to</w:t>
      </w:r>
      <w:r w:rsidRPr="00881A98">
        <w:rPr>
          <w:sz w:val="16"/>
        </w:rPr>
        <w:t xml:space="preserve"> "good time" or parole; and probation and suspension may be options. </w:t>
      </w:r>
      <w:r w:rsidRPr="00E82F60">
        <w:rPr>
          <w:rStyle w:val="StyleUnderline"/>
          <w:highlight w:val="yellow"/>
        </w:rPr>
        <w:t>Legislation specifies a</w:t>
      </w:r>
      <w:r w:rsidRPr="00881A98">
        <w:rPr>
          <w:sz w:val="16"/>
        </w:rPr>
        <w:t xml:space="preserve"> maximum or a </w:t>
      </w:r>
      <w:r w:rsidRPr="00E82F60">
        <w:rPr>
          <w:rStyle w:val="StyleUnderline"/>
          <w:highlight w:val="yellow"/>
        </w:rPr>
        <w:t>range</w:t>
      </w:r>
      <w:r w:rsidRPr="003102E8">
        <w:rPr>
          <w:rStyle w:val="StyleUnderline"/>
        </w:rPr>
        <w:t xml:space="preserve"> of sentences.</w:t>
      </w:r>
      <w:r w:rsidRPr="00881A98">
        <w:rPr>
          <w:sz w:val="16"/>
        </w:rPr>
        <w:t xml:space="preserve"> </w:t>
      </w:r>
    </w:p>
    <w:p w14:paraId="7923DB4A" w14:textId="77777777" w:rsidR="00046871" w:rsidRPr="003102E8" w:rsidRDefault="00046871" w:rsidP="00046871">
      <w:pPr>
        <w:rPr>
          <w:rStyle w:val="StyleUnderline"/>
        </w:rPr>
      </w:pPr>
      <w:r w:rsidRPr="00E82F60">
        <w:rPr>
          <w:rStyle w:val="Emphasis"/>
          <w:highlight w:val="yellow"/>
        </w:rPr>
        <w:t>Presumptive Determinate</w:t>
      </w:r>
      <w:r w:rsidRPr="00E82F60">
        <w:rPr>
          <w:sz w:val="16"/>
          <w:highlight w:val="yellow"/>
        </w:rPr>
        <w:t xml:space="preserve">: </w:t>
      </w:r>
      <w:r w:rsidRPr="00E82F60">
        <w:rPr>
          <w:rStyle w:val="StyleUnderline"/>
          <w:highlight w:val="yellow"/>
        </w:rPr>
        <w:t>As above, but</w:t>
      </w:r>
      <w:r w:rsidRPr="003102E8">
        <w:rPr>
          <w:rStyle w:val="StyleUnderline"/>
        </w:rPr>
        <w:t xml:space="preserve"> legislation suggests </w:t>
      </w:r>
      <w:r>
        <w:rPr>
          <w:rStyle w:val="StyleUnderline"/>
        </w:rPr>
        <w:t xml:space="preserve">a definite term </w:t>
      </w:r>
      <w:r w:rsidRPr="00E82F60">
        <w:rPr>
          <w:rStyle w:val="StyleUnderline"/>
          <w:highlight w:val="yellow"/>
        </w:rPr>
        <w:t xml:space="preserve">with leeway </w:t>
      </w:r>
      <w:r w:rsidRPr="00881A98">
        <w:rPr>
          <w:rStyle w:val="StyleUnderline"/>
        </w:rPr>
        <w:t>up or down</w:t>
      </w:r>
      <w:r>
        <w:rPr>
          <w:rStyle w:val="StyleUnderline"/>
        </w:rPr>
        <w:t xml:space="preserve"> </w:t>
      </w:r>
      <w:r w:rsidRPr="003102E8">
        <w:rPr>
          <w:rStyle w:val="StyleUnderline"/>
        </w:rPr>
        <w:t>in the event of</w:t>
      </w:r>
      <w:r w:rsidRPr="00881A98">
        <w:rPr>
          <w:sz w:val="16"/>
        </w:rPr>
        <w:t xml:space="preserve"> aggravating or </w:t>
      </w:r>
      <w:r w:rsidRPr="003102E8">
        <w:rPr>
          <w:rStyle w:val="StyleUnderline"/>
        </w:rPr>
        <w:t xml:space="preserve">mitigating circumstances. </w:t>
      </w:r>
    </w:p>
    <w:p w14:paraId="6FA09E5D" w14:textId="77777777" w:rsidR="00046871" w:rsidRPr="00881A98" w:rsidRDefault="00046871" w:rsidP="00046871">
      <w:pPr>
        <w:rPr>
          <w:sz w:val="16"/>
        </w:rPr>
      </w:pPr>
      <w:r w:rsidRPr="00E82F60">
        <w:rPr>
          <w:rStyle w:val="Emphasis"/>
          <w:highlight w:val="yellow"/>
        </w:rPr>
        <w:t>Guidelines</w:t>
      </w:r>
      <w:r w:rsidRPr="00881A98">
        <w:rPr>
          <w:sz w:val="16"/>
        </w:rPr>
        <w:t xml:space="preserve"> - generally </w:t>
      </w:r>
      <w:r w:rsidRPr="00E82F60">
        <w:rPr>
          <w:rStyle w:val="StyleUnderline"/>
          <w:highlight w:val="yellow"/>
        </w:rPr>
        <w:t>a form of presumptive with a grid</w:t>
      </w:r>
      <w:r w:rsidRPr="003102E8">
        <w:rPr>
          <w:rStyle w:val="StyleUnderline"/>
        </w:rPr>
        <w:t xml:space="preserve"> to specify the</w:t>
      </w:r>
      <w:r w:rsidRPr="00881A98">
        <w:rPr>
          <w:sz w:val="16"/>
        </w:rPr>
        <w:t xml:space="preserve"> sentence or a </w:t>
      </w:r>
      <w:r w:rsidRPr="003102E8">
        <w:rPr>
          <w:rStyle w:val="StyleUnderline"/>
        </w:rPr>
        <w:t>range</w:t>
      </w:r>
      <w:r w:rsidRPr="00881A98">
        <w:rPr>
          <w:sz w:val="16"/>
        </w:rPr>
        <w:t xml:space="preserve"> for the determinate sentence. </w:t>
      </w:r>
    </w:p>
    <w:p w14:paraId="7FE858FB" w14:textId="77777777" w:rsidR="00046871" w:rsidRPr="00881A98" w:rsidRDefault="00046871" w:rsidP="00046871">
      <w:pPr>
        <w:rPr>
          <w:sz w:val="16"/>
        </w:rPr>
      </w:pPr>
      <w:r w:rsidRPr="00E82F60">
        <w:rPr>
          <w:rStyle w:val="Emphasis"/>
          <w:highlight w:val="yellow"/>
        </w:rPr>
        <w:t>Indeterminate</w:t>
      </w:r>
      <w:r w:rsidRPr="00881A98">
        <w:rPr>
          <w:sz w:val="16"/>
        </w:rPr>
        <w:t xml:space="preserve">: </w:t>
      </w:r>
      <w:r w:rsidRPr="00881A98">
        <w:rPr>
          <w:rStyle w:val="StyleUnderline"/>
        </w:rPr>
        <w:t xml:space="preserve">Incarceration sentences are given with </w:t>
      </w:r>
      <w:r w:rsidRPr="00E82F60">
        <w:rPr>
          <w:rStyle w:val="StyleUnderline"/>
          <w:highlight w:val="yellow"/>
        </w:rPr>
        <w:t>a minimum and maximum</w:t>
      </w:r>
      <w:r w:rsidRPr="00881A98">
        <w:rPr>
          <w:sz w:val="16"/>
        </w:rPr>
        <w:t xml:space="preserve">.  </w:t>
      </w:r>
      <w:r w:rsidRPr="00881A98">
        <w:rPr>
          <w:rStyle w:val="StyleUnderline"/>
        </w:rPr>
        <w:t xml:space="preserve">Good time and </w:t>
      </w:r>
      <w:r w:rsidRPr="00E82F60">
        <w:rPr>
          <w:rStyle w:val="StyleUnderline"/>
          <w:highlight w:val="yellow"/>
        </w:rPr>
        <w:t>parole may</w:t>
      </w:r>
      <w:r w:rsidRPr="00881A98">
        <w:rPr>
          <w:rStyle w:val="StyleUnderline"/>
        </w:rPr>
        <w:t xml:space="preserve"> be available to </w:t>
      </w:r>
      <w:r w:rsidRPr="00E82F60">
        <w:rPr>
          <w:rStyle w:val="StyleUnderline"/>
          <w:highlight w:val="yellow"/>
        </w:rPr>
        <w:t>reduce either</w:t>
      </w:r>
      <w:r w:rsidRPr="00881A98">
        <w:rPr>
          <w:sz w:val="16"/>
        </w:rPr>
        <w:t xml:space="preserve"> the minimum or maximum or both. </w:t>
      </w:r>
      <w:r w:rsidRPr="00881A98">
        <w:rPr>
          <w:rStyle w:val="StyleUnderline"/>
        </w:rPr>
        <w:t>Legislation may specify a</w:t>
      </w:r>
      <w:r w:rsidRPr="00881A98">
        <w:rPr>
          <w:sz w:val="16"/>
        </w:rPr>
        <w:t xml:space="preserve"> </w:t>
      </w:r>
      <w:r w:rsidRPr="00881A98">
        <w:rPr>
          <w:rStyle w:val="StyleUnderline"/>
        </w:rPr>
        <w:t>range</w:t>
      </w:r>
      <w:r w:rsidRPr="00881A98">
        <w:rPr>
          <w:sz w:val="16"/>
        </w:rPr>
        <w:t xml:space="preserve"> or a maximum for the sentence. </w:t>
      </w:r>
    </w:p>
    <w:p w14:paraId="088184A5" w14:textId="5F271081" w:rsidR="007D51C1" w:rsidRDefault="007D51C1" w:rsidP="007D51C1">
      <w:pPr>
        <w:rPr>
          <w:rStyle w:val="StyleUnderline"/>
        </w:rPr>
      </w:pPr>
    </w:p>
    <w:p w14:paraId="78B10691" w14:textId="2D973DD7" w:rsidR="001A6614" w:rsidRPr="001A6614" w:rsidRDefault="001A6614" w:rsidP="001A6614">
      <w:pPr>
        <w:pStyle w:val="Heading4"/>
      </w:pPr>
      <w:r w:rsidRPr="001A6614">
        <w:t>Sentencing reform must change sentencing PRACTICES</w:t>
      </w:r>
    </w:p>
    <w:p w14:paraId="43CE4F2E" w14:textId="77777777" w:rsidR="001A6614" w:rsidRDefault="001A6614" w:rsidP="001A6614">
      <w:r w:rsidRPr="002B5396">
        <w:rPr>
          <w:rStyle w:val="Style13ptBold"/>
        </w:rPr>
        <w:t>Bradley 17</w:t>
      </w:r>
      <w:r>
        <w:t xml:space="preserve"> --- Mindy S. Bradley, Professor in the Department of Sociology and Criminal Justice at the University of Arkansas, “Handbook on Punishment Decisions”, Taylor &amp; Francis, Oct 2017, </w:t>
      </w:r>
      <w:hyperlink r:id="rId198" w:history="1">
        <w:r w:rsidRPr="004D64D2">
          <w:rPr>
            <w:rStyle w:val="Hyperlink"/>
          </w:rPr>
          <w:t>https://www.google.com/books/edition/Handbook_on_Punishment_Decisions/8yA6DwAAQBAJ?hl=en&amp;gbpv=0</w:t>
        </w:r>
      </w:hyperlink>
      <w:r>
        <w:t xml:space="preserve"> (BJN)</w:t>
      </w:r>
    </w:p>
    <w:p w14:paraId="5CC07A77" w14:textId="77777777" w:rsidR="001A6614" w:rsidRPr="002B5396" w:rsidRDefault="001A6614" w:rsidP="001A6614">
      <w:pPr>
        <w:rPr>
          <w:sz w:val="16"/>
        </w:rPr>
      </w:pPr>
      <w:r w:rsidRPr="008171B8">
        <w:rPr>
          <w:rStyle w:val="StyleUnderline"/>
        </w:rPr>
        <w:t xml:space="preserve">I have used </w:t>
      </w:r>
      <w:r w:rsidRPr="00E82F60">
        <w:rPr>
          <w:rStyle w:val="StyleUnderline"/>
          <w:highlight w:val="yellow"/>
        </w:rPr>
        <w:t>the term "sentencing reform</w:t>
      </w:r>
      <w:r w:rsidRPr="008171B8">
        <w:rPr>
          <w:rStyle w:val="StyleUnderline"/>
        </w:rPr>
        <w:t>"</w:t>
      </w:r>
      <w:r w:rsidRPr="002B5396">
        <w:rPr>
          <w:sz w:val="16"/>
        </w:rPr>
        <w:t xml:space="preserve"> broadly </w:t>
      </w:r>
      <w:r w:rsidRPr="008171B8">
        <w:rPr>
          <w:rStyle w:val="StyleUnderline"/>
        </w:rPr>
        <w:t xml:space="preserve">to </w:t>
      </w:r>
      <w:r w:rsidRPr="00E82F60">
        <w:rPr>
          <w:rStyle w:val="StyleUnderline"/>
          <w:highlight w:val="yellow"/>
        </w:rPr>
        <w:t xml:space="preserve">refer to legislative changes designed to </w:t>
      </w:r>
      <w:r w:rsidRPr="00E82F60">
        <w:rPr>
          <w:rStyle w:val="Emphasis"/>
          <w:highlight w:val="yellow"/>
        </w:rPr>
        <w:t>change</w:t>
      </w:r>
      <w:r w:rsidRPr="008171B8">
        <w:rPr>
          <w:rStyle w:val="Emphasis"/>
        </w:rPr>
        <w:t xml:space="preserve"> </w:t>
      </w:r>
      <w:r w:rsidRPr="00E82F60">
        <w:rPr>
          <w:rStyle w:val="Emphasis"/>
          <w:highlight w:val="yellow"/>
        </w:rPr>
        <w:t>sentencing practices</w:t>
      </w:r>
      <w:r w:rsidRPr="002B5396">
        <w:rPr>
          <w:sz w:val="16"/>
        </w:rPr>
        <w:t xml:space="preserve">.  </w:t>
      </w:r>
      <w:r w:rsidRPr="001A6614">
        <w:rPr>
          <w:rStyle w:val="StyleUnderline"/>
        </w:rPr>
        <w:t>Tonry refers to</w:t>
      </w:r>
      <w:r w:rsidRPr="001A6614">
        <w:rPr>
          <w:sz w:val="16"/>
        </w:rPr>
        <w:t xml:space="preserve"> the 19</w:t>
      </w:r>
      <w:r w:rsidRPr="001A6614">
        <w:rPr>
          <w:rStyle w:val="StyleUnderline"/>
        </w:rPr>
        <w:t xml:space="preserve">70s </w:t>
      </w:r>
      <w:r w:rsidRPr="001A6614">
        <w:rPr>
          <w:sz w:val="16"/>
        </w:rPr>
        <w:t xml:space="preserve">and early 1980s </w:t>
      </w:r>
      <w:r w:rsidRPr="001A6614">
        <w:rPr>
          <w:rStyle w:val="StyleUnderline"/>
        </w:rPr>
        <w:t>as the "sentencing reform" era, and the</w:t>
      </w:r>
      <w:r w:rsidRPr="001A6614">
        <w:rPr>
          <w:sz w:val="16"/>
        </w:rPr>
        <w:t xml:space="preserve"> mid-1980s to 19</w:t>
      </w:r>
      <w:r w:rsidRPr="001A6614">
        <w:rPr>
          <w:rStyle w:val="StyleUnderline"/>
        </w:rPr>
        <w:t>90s as</w:t>
      </w:r>
      <w:r w:rsidRPr="001A6614">
        <w:rPr>
          <w:sz w:val="16"/>
        </w:rPr>
        <w:t xml:space="preserve"> the "</w:t>
      </w:r>
      <w:r w:rsidRPr="001A6614">
        <w:rPr>
          <w:rStyle w:val="StyleUnderline"/>
        </w:rPr>
        <w:t>tough on crime" era, when the emphasis shifted to making punishment</w:t>
      </w:r>
      <w:r w:rsidRPr="001A6614">
        <w:rPr>
          <w:sz w:val="16"/>
        </w:rPr>
        <w:t xml:space="preserve"> </w:t>
      </w:r>
      <w:r w:rsidRPr="001A6614">
        <w:rPr>
          <w:rStyle w:val="StyleUnderline"/>
        </w:rPr>
        <w:t>more</w:t>
      </w:r>
      <w:r w:rsidRPr="001A6614">
        <w:rPr>
          <w:sz w:val="16"/>
        </w:rPr>
        <w:t xml:space="preserve"> certain and </w:t>
      </w:r>
      <w:r w:rsidRPr="001A6614">
        <w:rPr>
          <w:rStyle w:val="StyleUnderline"/>
        </w:rPr>
        <w:t>severe</w:t>
      </w:r>
      <w:r w:rsidRPr="001A6614">
        <w:rPr>
          <w:sz w:val="16"/>
        </w:rPr>
        <w:t>.</w:t>
      </w:r>
    </w:p>
    <w:p w14:paraId="1F2AE120" w14:textId="77777777" w:rsidR="007D51C1" w:rsidRDefault="007D51C1" w:rsidP="00CC4376"/>
    <w:p w14:paraId="5A7F35E9" w14:textId="406161E4" w:rsidR="007D51C1" w:rsidRDefault="007D51C1" w:rsidP="007D51C1">
      <w:pPr>
        <w:pStyle w:val="Heading2"/>
      </w:pPr>
      <w:r>
        <w:t xml:space="preserve">Sentencing Reform Excludes </w:t>
      </w:r>
      <w:r w:rsidR="006E49CB">
        <w:t>Prison Reform</w:t>
      </w:r>
      <w:r>
        <w:t xml:space="preserve"> </w:t>
      </w:r>
    </w:p>
    <w:p w14:paraId="0D7C6D54" w14:textId="77777777" w:rsidR="00742C11" w:rsidRDefault="00742C11" w:rsidP="00742C11"/>
    <w:p w14:paraId="2A411F14" w14:textId="5BE015C6" w:rsidR="007D51C1" w:rsidRDefault="007D51C1" w:rsidP="007D51C1">
      <w:pPr>
        <w:pStyle w:val="Heading3"/>
      </w:pPr>
      <w:r>
        <w:t>T --- Sentencing Reform --- Not Prison Reform --- 1NC</w:t>
      </w:r>
    </w:p>
    <w:p w14:paraId="681DA0C8" w14:textId="77777777" w:rsidR="00437BDE" w:rsidRPr="00AE2F72" w:rsidRDefault="00437BDE" w:rsidP="00437BDE"/>
    <w:p w14:paraId="3F57C36F" w14:textId="620D8FFE" w:rsidR="007D51C1" w:rsidRDefault="007D51C1" w:rsidP="007D51C1">
      <w:pPr>
        <w:pStyle w:val="Heading4"/>
      </w:pPr>
      <w:r>
        <w:t>Sentencing reform reduces people in prison --- excludes reforms to prisons --- Voter for limits and ground</w:t>
      </w:r>
    </w:p>
    <w:p w14:paraId="24F14933" w14:textId="77777777" w:rsidR="007D51C1" w:rsidRPr="00AE2F72" w:rsidRDefault="007D51C1" w:rsidP="007D51C1">
      <w:r w:rsidRPr="007F1DC3">
        <w:rPr>
          <w:rStyle w:val="Style13ptBold"/>
        </w:rPr>
        <w:t>Holley 18</w:t>
      </w:r>
      <w:r>
        <w:t xml:space="preserve"> --- Cary Holley, Brennan Center for Justice, “What’s Happening in Congress on Criminal Justice Reform?”, Oct 2018, </w:t>
      </w:r>
      <w:hyperlink r:id="rId199" w:history="1">
        <w:r w:rsidRPr="004D64D2">
          <w:rPr>
            <w:rStyle w:val="Hyperlink"/>
          </w:rPr>
          <w:t>https://www.brennancenter.org/our-work/analysis-opinion/whats-happening-congress-criminal-justice-reform</w:t>
        </w:r>
      </w:hyperlink>
      <w:r>
        <w:t xml:space="preserve"> (BJN)</w:t>
      </w:r>
    </w:p>
    <w:p w14:paraId="5791F521" w14:textId="77777777" w:rsidR="007D51C1" w:rsidRDefault="007D51C1" w:rsidP="007D51C1">
      <w:pPr>
        <w:rPr>
          <w:rStyle w:val="StyleUnderline"/>
        </w:rPr>
      </w:pPr>
      <w:r w:rsidRPr="00AE2F72">
        <w:rPr>
          <w:sz w:val="16"/>
        </w:rPr>
        <w:t xml:space="preserve">These two distinct problems call for two different solutions. </w:t>
      </w:r>
      <w:r w:rsidRPr="007F1DC3">
        <w:rPr>
          <w:rStyle w:val="StyleUnderline"/>
        </w:rPr>
        <w:t>Advocates</w:t>
      </w:r>
      <w:r w:rsidRPr="007F1DC3">
        <w:rPr>
          <w:sz w:val="16"/>
        </w:rPr>
        <w:t xml:space="preserve"> now </w:t>
      </w:r>
      <w:r w:rsidRPr="007F1DC3">
        <w:rPr>
          <w:rStyle w:val="StyleUnderline"/>
        </w:rPr>
        <w:t xml:space="preserve">use </w:t>
      </w:r>
      <w:r w:rsidRPr="00E82F60">
        <w:rPr>
          <w:rStyle w:val="StyleUnderline"/>
          <w:highlight w:val="yellow"/>
        </w:rPr>
        <w:t xml:space="preserve">the term “prison reform” </w:t>
      </w:r>
      <w:r w:rsidRPr="007F1DC3">
        <w:rPr>
          <w:rStyle w:val="StyleUnderline"/>
        </w:rPr>
        <w:t xml:space="preserve">to talk about bills that </w:t>
      </w:r>
      <w:r w:rsidRPr="00E82F60">
        <w:rPr>
          <w:rStyle w:val="StyleUnderline"/>
          <w:highlight w:val="yellow"/>
        </w:rPr>
        <w:t>improve conditions in prison</w:t>
      </w:r>
      <w:r w:rsidRPr="00E82F60">
        <w:rPr>
          <w:sz w:val="16"/>
          <w:highlight w:val="yellow"/>
        </w:rPr>
        <w:t xml:space="preserve"> </w:t>
      </w:r>
      <w:r w:rsidRPr="00E82F60">
        <w:rPr>
          <w:rStyle w:val="StyleUnderline"/>
          <w:highlight w:val="yellow"/>
        </w:rPr>
        <w:t>and</w:t>
      </w:r>
      <w:r w:rsidRPr="00AE2F72">
        <w:rPr>
          <w:sz w:val="16"/>
        </w:rPr>
        <w:t xml:space="preserve"> the term </w:t>
      </w:r>
      <w:r w:rsidRPr="00AE2F72">
        <w:rPr>
          <w:rStyle w:val="StyleUnderline"/>
        </w:rPr>
        <w:t>“</w:t>
      </w:r>
      <w:r w:rsidRPr="00E82F60">
        <w:rPr>
          <w:rStyle w:val="StyleUnderline"/>
          <w:highlight w:val="yellow"/>
        </w:rPr>
        <w:t>sentencing reform</w:t>
      </w:r>
      <w:r w:rsidRPr="00AE2F72">
        <w:rPr>
          <w:rStyle w:val="StyleUnderline"/>
        </w:rPr>
        <w:t xml:space="preserve">” to talk about bills that </w:t>
      </w:r>
      <w:r w:rsidRPr="00E82F60">
        <w:rPr>
          <w:rStyle w:val="StyleUnderline"/>
          <w:highlight w:val="yellow"/>
        </w:rPr>
        <w:t>reduce</w:t>
      </w:r>
      <w:r w:rsidRPr="00AE2F72">
        <w:rPr>
          <w:sz w:val="16"/>
        </w:rPr>
        <w:t xml:space="preserve"> the number of </w:t>
      </w:r>
      <w:r w:rsidRPr="00E82F60">
        <w:rPr>
          <w:rStyle w:val="StyleUnderline"/>
          <w:highlight w:val="yellow"/>
        </w:rPr>
        <w:t>people in prison.</w:t>
      </w:r>
      <w:r w:rsidRPr="00AE2F72">
        <w:rPr>
          <w:rStyle w:val="StyleUnderline"/>
        </w:rPr>
        <w:t xml:space="preserve"> </w:t>
      </w:r>
    </w:p>
    <w:p w14:paraId="518FEDF7" w14:textId="77777777" w:rsidR="00437BDE" w:rsidRDefault="00437BDE" w:rsidP="00437BDE">
      <w:pPr>
        <w:rPr>
          <w:sz w:val="16"/>
        </w:rPr>
      </w:pPr>
    </w:p>
    <w:p w14:paraId="025E81C9" w14:textId="626E1C8D" w:rsidR="00437BDE" w:rsidRDefault="00437BDE" w:rsidP="00D202B5"/>
    <w:p w14:paraId="72B7A477" w14:textId="70AA03C0" w:rsidR="00A60EB2" w:rsidRDefault="00A60EB2" w:rsidP="00A60EB2">
      <w:pPr>
        <w:pStyle w:val="Heading3"/>
      </w:pPr>
      <w:r>
        <w:t>T --- Sentencing Reform --- Not Prison Reform --- Block Ext</w:t>
      </w:r>
    </w:p>
    <w:p w14:paraId="354A44E2" w14:textId="59E2E5C9" w:rsidR="00A60EB2" w:rsidRDefault="00A60EB2" w:rsidP="00D202B5"/>
    <w:p w14:paraId="709633BF" w14:textId="14FAAC20" w:rsidR="00A60EB2" w:rsidRDefault="00A60EB2" w:rsidP="00A60EB2">
      <w:pPr>
        <w:pStyle w:val="Heading4"/>
      </w:pPr>
      <w:r>
        <w:t>Sentencing reform excludes prison reform</w:t>
      </w:r>
    </w:p>
    <w:p w14:paraId="6E45C252" w14:textId="7B572993" w:rsidR="00A60EB2" w:rsidRDefault="00A60EB2" w:rsidP="00D202B5">
      <w:r w:rsidRPr="00A60EB2">
        <w:rPr>
          <w:rStyle w:val="Style13ptBold"/>
        </w:rPr>
        <w:t>Wheeler 18</w:t>
      </w:r>
      <w:r>
        <w:t xml:space="preserve"> --- Lydia Wheeler, The Hill, “Prison reforms groups battle over strategy”, April 18</w:t>
      </w:r>
      <w:r w:rsidRPr="00A60EB2">
        <w:rPr>
          <w:vertAlign w:val="superscript"/>
        </w:rPr>
        <w:t>th</w:t>
      </w:r>
      <w:r>
        <w:t xml:space="preserve"> 2018, </w:t>
      </w:r>
      <w:hyperlink r:id="rId200" w:history="1">
        <w:r w:rsidRPr="00276013">
          <w:rPr>
            <w:rStyle w:val="Hyperlink"/>
          </w:rPr>
          <w:t>https://thehill.com/regulation/383846-prison-reforms-groups-battle-over-strategy</w:t>
        </w:r>
      </w:hyperlink>
      <w:r>
        <w:t xml:space="preserve"> (BJN) </w:t>
      </w:r>
    </w:p>
    <w:p w14:paraId="0696C044" w14:textId="0EE14D7A" w:rsidR="00A60EB2" w:rsidRPr="00A60EB2" w:rsidRDefault="00A60EB2" w:rsidP="00D202B5">
      <w:pPr>
        <w:rPr>
          <w:sz w:val="16"/>
        </w:rPr>
      </w:pPr>
      <w:r w:rsidRPr="00E82F60">
        <w:rPr>
          <w:rStyle w:val="StyleUnderline"/>
          <w:highlight w:val="yellow"/>
        </w:rPr>
        <w:t>The</w:t>
      </w:r>
      <w:r w:rsidRPr="00A60EB2">
        <w:rPr>
          <w:rStyle w:val="StyleUnderline"/>
        </w:rPr>
        <w:t xml:space="preserve"> Collins–Jeffries </w:t>
      </w:r>
      <w:r w:rsidRPr="00E82F60">
        <w:rPr>
          <w:rStyle w:val="StyleUnderline"/>
          <w:highlight w:val="yellow"/>
        </w:rPr>
        <w:t>bill authorizes</w:t>
      </w:r>
      <w:r w:rsidRPr="00A60EB2">
        <w:rPr>
          <w:rStyle w:val="StyleUnderline"/>
        </w:rPr>
        <w:t xml:space="preserve"> $50 </w:t>
      </w:r>
      <w:r w:rsidRPr="00E82F60">
        <w:rPr>
          <w:rStyle w:val="StyleUnderline"/>
          <w:highlight w:val="yellow"/>
        </w:rPr>
        <w:t>million to be appropriated</w:t>
      </w:r>
      <w:r w:rsidRPr="00A60EB2">
        <w:rPr>
          <w:sz w:val="16"/>
        </w:rPr>
        <w:t xml:space="preserve"> each year from 2018 to 2022 </w:t>
      </w:r>
      <w:r w:rsidRPr="00E82F60">
        <w:rPr>
          <w:rStyle w:val="StyleUnderline"/>
          <w:highlight w:val="yellow"/>
        </w:rPr>
        <w:t>for</w:t>
      </w:r>
      <w:r w:rsidRPr="00A60EB2">
        <w:rPr>
          <w:rStyle w:val="StyleUnderline"/>
        </w:rPr>
        <w:t xml:space="preserve"> the Bureau of </w:t>
      </w:r>
      <w:r w:rsidRPr="00E82F60">
        <w:rPr>
          <w:rStyle w:val="StyleUnderline"/>
          <w:highlight w:val="yellow"/>
        </w:rPr>
        <w:t>Prisons to offer education</w:t>
      </w:r>
      <w:r w:rsidRPr="00A60EB2">
        <w:rPr>
          <w:rStyle w:val="StyleUnderline"/>
        </w:rPr>
        <w:t>, work training and other programming</w:t>
      </w:r>
      <w:r w:rsidRPr="00A60EB2">
        <w:rPr>
          <w:sz w:val="16"/>
        </w:rPr>
        <w:t xml:space="preserve">, but opponents say that’s not enough. It also lists 48 different categories of crimes that make prisoners ineligible to earn time in pre-release custody for taking these programs, a provision groups backing broader reforms say excludes too many prisoners who are at a high risk of reoffending and need prison programming the most. “By cutting out or limiting so many people to get incentives to programming you are missing the point,” said Kevin Ring, the president of Families Against Mandatory Minimums. In a letter to members of the House Judiciary Committee on Friday, </w:t>
      </w:r>
      <w:r w:rsidRPr="00A60EB2">
        <w:rPr>
          <w:rStyle w:val="StyleUnderline"/>
        </w:rPr>
        <w:t xml:space="preserve">dozens of </w:t>
      </w:r>
      <w:r w:rsidRPr="00E82F60">
        <w:rPr>
          <w:rStyle w:val="StyleUnderline"/>
          <w:highlight w:val="yellow"/>
        </w:rPr>
        <w:t>groups opposed</w:t>
      </w:r>
      <w:r w:rsidRPr="00A60EB2">
        <w:rPr>
          <w:rStyle w:val="StyleUnderline"/>
        </w:rPr>
        <w:t xml:space="preserve"> to the bill </w:t>
      </w:r>
      <w:r w:rsidRPr="00E82F60">
        <w:rPr>
          <w:rStyle w:val="StyleUnderline"/>
          <w:highlight w:val="yellow"/>
        </w:rPr>
        <w:t>said it would do little</w:t>
      </w:r>
      <w:r w:rsidRPr="00A60EB2">
        <w:rPr>
          <w:rStyle w:val="StyleUnderline"/>
        </w:rPr>
        <w:t xml:space="preserve"> good</w:t>
      </w:r>
      <w:r w:rsidRPr="00A60EB2">
        <w:rPr>
          <w:sz w:val="16"/>
        </w:rPr>
        <w:t xml:space="preserve"> </w:t>
      </w:r>
      <w:r w:rsidRPr="00E82F60">
        <w:rPr>
          <w:rStyle w:val="Emphasis"/>
          <w:highlight w:val="yellow"/>
        </w:rPr>
        <w:t>if it does not reduce</w:t>
      </w:r>
      <w:r w:rsidRPr="00A60EB2">
        <w:rPr>
          <w:rStyle w:val="Emphasis"/>
        </w:rPr>
        <w:t xml:space="preserve"> mandatory minimum </w:t>
      </w:r>
      <w:r w:rsidRPr="00E82F60">
        <w:rPr>
          <w:rStyle w:val="Emphasis"/>
          <w:highlight w:val="yellow"/>
        </w:rPr>
        <w:t>sentences</w:t>
      </w:r>
      <w:r w:rsidRPr="00A60EB2">
        <w:rPr>
          <w:rStyle w:val="Emphasis"/>
        </w:rPr>
        <w:t>.</w:t>
      </w:r>
      <w:r>
        <w:rPr>
          <w:rStyle w:val="Emphasis"/>
        </w:rPr>
        <w:t xml:space="preserve"> </w:t>
      </w:r>
      <w:r w:rsidRPr="00A60EB2">
        <w:rPr>
          <w:sz w:val="16"/>
        </w:rPr>
        <w:t xml:space="preserve">“Only front-end reforms have the power to significantly stem the tide of incarceration, reduce the exorbitant cost of the prison system, and give redress to those inside who are serving sentences that are disproportionate to the severity of the offense,” the groups wrote. The Collins–Jeffries bill has won support from groups on the right that have backed minimum sentencing reforms. “We’re big advocates for commonsense sentencing reform as well and we hope that happens, but we want to get the ball rolling and we think prison reform is a great place to start,” said Mark Holden, Koch Industries’s general counsel and senior vice president. The network of conservative groups helmed by Charles and David Koch launched a $4 million pilot program in January with the Texas Public Policy Foundation aimed at reducing recidivism rates called Safe Streets and Second Chances. Holden chairs the program’s advisory committee. Advocates say Jeffries and Collins have been negotiating possible changes to their bill, and a markup that had been expected this week was pushed back to provide time for their work. </w:t>
      </w:r>
      <w:r w:rsidRPr="00A60EB2">
        <w:rPr>
          <w:rStyle w:val="StyleUnderline"/>
        </w:rPr>
        <w:t>In a joint statement to The Hill, Jeffries and Collins said their bill will</w:t>
      </w:r>
      <w:r w:rsidRPr="00A60EB2">
        <w:rPr>
          <w:sz w:val="16"/>
        </w:rPr>
        <w:t xml:space="preserve"> reunite families and </w:t>
      </w:r>
      <w:r w:rsidRPr="00A60EB2">
        <w:rPr>
          <w:rStyle w:val="StyleUnderline"/>
        </w:rPr>
        <w:t>help</w:t>
      </w:r>
      <w:r w:rsidRPr="00A60EB2">
        <w:rPr>
          <w:sz w:val="16"/>
        </w:rPr>
        <w:t xml:space="preserve"> thousands of </w:t>
      </w:r>
      <w:r w:rsidRPr="00A60EB2">
        <w:rPr>
          <w:rStyle w:val="StyleUnderline"/>
        </w:rPr>
        <w:t>Americans get back on their feet.</w:t>
      </w:r>
      <w:r>
        <w:rPr>
          <w:rStyle w:val="StyleUnderline"/>
        </w:rPr>
        <w:t xml:space="preserve"> </w:t>
      </w:r>
      <w:r w:rsidRPr="00A60EB2">
        <w:rPr>
          <w:sz w:val="16"/>
        </w:rPr>
        <w:t>“We have a broken criminal justice system that must be reformed in a compassionate and cost-effective way that helps people return to their communities and rebuild their lives,” they said. “</w:t>
      </w:r>
      <w:r w:rsidRPr="00E82F60">
        <w:rPr>
          <w:rStyle w:val="StyleUnderline"/>
          <w:highlight w:val="yellow"/>
        </w:rPr>
        <w:t>On this front, prison reform and sentencing reform represent</w:t>
      </w:r>
      <w:r w:rsidRPr="00A60EB2">
        <w:rPr>
          <w:sz w:val="16"/>
        </w:rPr>
        <w:t xml:space="preserve"> helpful, yet </w:t>
      </w:r>
      <w:r w:rsidRPr="00E82F60">
        <w:rPr>
          <w:rStyle w:val="Emphasis"/>
          <w:highlight w:val="yellow"/>
        </w:rPr>
        <w:t xml:space="preserve">distinct, policy </w:t>
      </w:r>
      <w:r w:rsidRPr="00A60EB2">
        <w:rPr>
          <w:rStyle w:val="Emphasis"/>
        </w:rPr>
        <w:t>improvements</w:t>
      </w:r>
      <w:r w:rsidRPr="00A60EB2">
        <w:rPr>
          <w:sz w:val="16"/>
        </w:rPr>
        <w:t xml:space="preserve">. The </w:t>
      </w:r>
      <w:r w:rsidRPr="00E82F60">
        <w:rPr>
          <w:rStyle w:val="StyleUnderline"/>
          <w:highlight w:val="yellow"/>
        </w:rPr>
        <w:t>Prison Reform</w:t>
      </w:r>
      <w:r w:rsidRPr="00A60EB2">
        <w:rPr>
          <w:sz w:val="16"/>
        </w:rPr>
        <w:t xml:space="preserve"> and Redemption Act </w:t>
      </w:r>
      <w:r w:rsidRPr="00E82F60">
        <w:rPr>
          <w:rStyle w:val="StyleUnderline"/>
          <w:highlight w:val="yellow"/>
        </w:rPr>
        <w:t>addresses</w:t>
      </w:r>
      <w:r w:rsidRPr="00A60EB2">
        <w:rPr>
          <w:rStyle w:val="StyleUnderline"/>
        </w:rPr>
        <w:t xml:space="preserve"> the former</w:t>
      </w:r>
      <w:r w:rsidRPr="00A60EB2">
        <w:rPr>
          <w:sz w:val="16"/>
        </w:rPr>
        <w:t xml:space="preserve">, </w:t>
      </w:r>
      <w:r w:rsidRPr="00E82F60">
        <w:rPr>
          <w:rStyle w:val="StyleUnderline"/>
          <w:highlight w:val="yellow"/>
        </w:rPr>
        <w:t>making</w:t>
      </w:r>
      <w:r w:rsidRPr="00A60EB2">
        <w:rPr>
          <w:rStyle w:val="StyleUnderline"/>
        </w:rPr>
        <w:t xml:space="preserve"> key </w:t>
      </w:r>
      <w:r w:rsidRPr="00E82F60">
        <w:rPr>
          <w:rStyle w:val="StyleUnderline"/>
          <w:highlight w:val="yellow"/>
        </w:rPr>
        <w:t>improvements to the way prisoners are treated and equipped for reentry</w:t>
      </w:r>
      <w:r w:rsidRPr="00A60EB2">
        <w:rPr>
          <w:rStyle w:val="StyleUnderline"/>
        </w:rPr>
        <w:t>,</w:t>
      </w:r>
      <w:r w:rsidRPr="00A60EB2">
        <w:rPr>
          <w:sz w:val="16"/>
        </w:rPr>
        <w:t xml:space="preserve"> which will ultimately reduce recidivism and lower prison populations.” Collins’s office declined to comment on if and how the bill will change. Jeffries’s spokesman did not respond to a request for comment.</w:t>
      </w:r>
    </w:p>
    <w:p w14:paraId="05C93960" w14:textId="59DAA4AB" w:rsidR="00D202B5" w:rsidRPr="00D202B5" w:rsidRDefault="00512D0F" w:rsidP="00D202B5">
      <w:pPr>
        <w:pStyle w:val="Heading1"/>
      </w:pPr>
      <w:r>
        <w:t>***</w:t>
      </w:r>
      <w:r w:rsidR="00D202B5">
        <w:t>Sentencing Affirmative</w:t>
      </w:r>
      <w:r>
        <w:t>***</w:t>
      </w:r>
    </w:p>
    <w:p w14:paraId="5C2BB103" w14:textId="2C78D895" w:rsidR="00D202B5" w:rsidRDefault="00D202B5" w:rsidP="00D202B5"/>
    <w:p w14:paraId="3319854D" w14:textId="751BA526" w:rsidR="007D51C1" w:rsidRDefault="007D51C1" w:rsidP="00D202B5"/>
    <w:p w14:paraId="18941FA6" w14:textId="77777777" w:rsidR="007D51C1" w:rsidRDefault="007D51C1" w:rsidP="007D51C1">
      <w:pPr>
        <w:rPr>
          <w:sz w:val="16"/>
        </w:rPr>
      </w:pPr>
    </w:p>
    <w:p w14:paraId="058EDBCE" w14:textId="77777777" w:rsidR="007D51C1" w:rsidRPr="00CA24F9" w:rsidRDefault="007D51C1" w:rsidP="007D51C1">
      <w:pPr>
        <w:rPr>
          <w:sz w:val="16"/>
        </w:rPr>
      </w:pPr>
    </w:p>
    <w:p w14:paraId="5B747DB3" w14:textId="77777777" w:rsidR="007D51C1" w:rsidRDefault="007D51C1" w:rsidP="007D51C1"/>
    <w:p w14:paraId="1F072EE5" w14:textId="77777777" w:rsidR="007D51C1" w:rsidRDefault="007D51C1" w:rsidP="007D51C1"/>
    <w:p w14:paraId="409B9C44" w14:textId="77777777" w:rsidR="007D51C1" w:rsidRDefault="007D51C1" w:rsidP="00D202B5"/>
    <w:p w14:paraId="1C439114" w14:textId="667CFE0E" w:rsidR="00D202B5" w:rsidRDefault="006A260C" w:rsidP="006A260C">
      <w:pPr>
        <w:pStyle w:val="Heading2"/>
      </w:pPr>
      <w:r>
        <w:t>Topical Affs Include…</w:t>
      </w:r>
    </w:p>
    <w:p w14:paraId="5283A258" w14:textId="1EF7FAE3" w:rsidR="006E49CB" w:rsidRDefault="006E49CB" w:rsidP="006E49CB"/>
    <w:p w14:paraId="2A60A60A" w14:textId="66570B36" w:rsidR="006E49CB" w:rsidRDefault="006E49CB" w:rsidP="006E49CB">
      <w:pPr>
        <w:pStyle w:val="Heading3"/>
      </w:pPr>
      <w:r>
        <w:t>Aff Counter-Interp</w:t>
      </w:r>
    </w:p>
    <w:p w14:paraId="34560DD4" w14:textId="77777777" w:rsidR="006E49CB" w:rsidRPr="006E49CB" w:rsidRDefault="006E49CB" w:rsidP="006E49CB"/>
    <w:p w14:paraId="5DE09B93" w14:textId="0CBD4107" w:rsidR="006E49CB" w:rsidRDefault="006E49CB" w:rsidP="006E49CB"/>
    <w:p w14:paraId="34DBDB10" w14:textId="645D577A" w:rsidR="006E49CB" w:rsidRDefault="006E49CB" w:rsidP="006E49CB">
      <w:pPr>
        <w:pStyle w:val="Heading4"/>
      </w:pPr>
      <w:r>
        <w:t xml:space="preserve">Sentencing reform reduces people in prison </w:t>
      </w:r>
    </w:p>
    <w:p w14:paraId="716FCA3A" w14:textId="77777777" w:rsidR="006E49CB" w:rsidRPr="00AE2F72" w:rsidRDefault="006E49CB" w:rsidP="006E49CB">
      <w:r w:rsidRPr="007F1DC3">
        <w:rPr>
          <w:rStyle w:val="Style13ptBold"/>
        </w:rPr>
        <w:t>Holley 18</w:t>
      </w:r>
      <w:r>
        <w:t xml:space="preserve"> --- Cary Holley, Brennan Center for Justice, “What’s Happening in Congress on Criminal Justice Reform?”, Oct 2018, </w:t>
      </w:r>
      <w:hyperlink r:id="rId201" w:history="1">
        <w:r w:rsidRPr="004D64D2">
          <w:rPr>
            <w:rStyle w:val="Hyperlink"/>
          </w:rPr>
          <w:t>https://www.brennancenter.org/our-work/analysis-opinion/whats-happening-congress-criminal-justice-reform</w:t>
        </w:r>
      </w:hyperlink>
      <w:r>
        <w:t xml:space="preserve"> (BJN)</w:t>
      </w:r>
    </w:p>
    <w:p w14:paraId="68AE15F8" w14:textId="77777777" w:rsidR="006E49CB" w:rsidRDefault="006E49CB" w:rsidP="006E49CB">
      <w:pPr>
        <w:rPr>
          <w:rStyle w:val="StyleUnderline"/>
        </w:rPr>
      </w:pPr>
      <w:r w:rsidRPr="00AE2F72">
        <w:rPr>
          <w:sz w:val="16"/>
        </w:rPr>
        <w:t xml:space="preserve">These two distinct problems call for two different solutions. </w:t>
      </w:r>
      <w:r w:rsidRPr="007F1DC3">
        <w:rPr>
          <w:rStyle w:val="StyleUnderline"/>
        </w:rPr>
        <w:t>Advocates</w:t>
      </w:r>
      <w:r w:rsidRPr="007F1DC3">
        <w:rPr>
          <w:sz w:val="16"/>
        </w:rPr>
        <w:t xml:space="preserve"> now </w:t>
      </w:r>
      <w:r w:rsidRPr="007F1DC3">
        <w:rPr>
          <w:rStyle w:val="StyleUnderline"/>
        </w:rPr>
        <w:t xml:space="preserve">use </w:t>
      </w:r>
      <w:r w:rsidRPr="00E82F60">
        <w:rPr>
          <w:rStyle w:val="StyleUnderline"/>
          <w:highlight w:val="yellow"/>
        </w:rPr>
        <w:t xml:space="preserve">the term “prison reform” </w:t>
      </w:r>
      <w:r w:rsidRPr="007F1DC3">
        <w:rPr>
          <w:rStyle w:val="StyleUnderline"/>
        </w:rPr>
        <w:t xml:space="preserve">to talk about bills that </w:t>
      </w:r>
      <w:r w:rsidRPr="00E82F60">
        <w:rPr>
          <w:rStyle w:val="StyleUnderline"/>
          <w:highlight w:val="yellow"/>
        </w:rPr>
        <w:t>improve conditions in prison</w:t>
      </w:r>
      <w:r w:rsidRPr="00E82F60">
        <w:rPr>
          <w:sz w:val="16"/>
          <w:highlight w:val="yellow"/>
        </w:rPr>
        <w:t xml:space="preserve"> </w:t>
      </w:r>
      <w:r w:rsidRPr="00E82F60">
        <w:rPr>
          <w:rStyle w:val="StyleUnderline"/>
          <w:highlight w:val="yellow"/>
        </w:rPr>
        <w:t>and</w:t>
      </w:r>
      <w:r w:rsidRPr="00AE2F72">
        <w:rPr>
          <w:sz w:val="16"/>
        </w:rPr>
        <w:t xml:space="preserve"> the term </w:t>
      </w:r>
      <w:r w:rsidRPr="00AE2F72">
        <w:rPr>
          <w:rStyle w:val="StyleUnderline"/>
        </w:rPr>
        <w:t>“</w:t>
      </w:r>
      <w:r w:rsidRPr="00E82F60">
        <w:rPr>
          <w:rStyle w:val="StyleUnderline"/>
          <w:highlight w:val="yellow"/>
        </w:rPr>
        <w:t>sentencing reform</w:t>
      </w:r>
      <w:r w:rsidRPr="00AE2F72">
        <w:rPr>
          <w:rStyle w:val="StyleUnderline"/>
        </w:rPr>
        <w:t xml:space="preserve">” to talk about bills that </w:t>
      </w:r>
      <w:r w:rsidRPr="00E82F60">
        <w:rPr>
          <w:rStyle w:val="StyleUnderline"/>
          <w:highlight w:val="yellow"/>
        </w:rPr>
        <w:t>reduce</w:t>
      </w:r>
      <w:r w:rsidRPr="00AE2F72">
        <w:rPr>
          <w:sz w:val="16"/>
        </w:rPr>
        <w:t xml:space="preserve"> the number of </w:t>
      </w:r>
      <w:r w:rsidRPr="00E82F60">
        <w:rPr>
          <w:rStyle w:val="StyleUnderline"/>
          <w:highlight w:val="yellow"/>
        </w:rPr>
        <w:t>people in prison.</w:t>
      </w:r>
      <w:r w:rsidRPr="00AE2F72">
        <w:rPr>
          <w:rStyle w:val="StyleUnderline"/>
        </w:rPr>
        <w:t xml:space="preserve"> </w:t>
      </w:r>
    </w:p>
    <w:p w14:paraId="53746F3A" w14:textId="77777777" w:rsidR="006E49CB" w:rsidRPr="006E49CB" w:rsidRDefault="006E49CB" w:rsidP="006E49CB"/>
    <w:p w14:paraId="457450A0" w14:textId="695B5D5C" w:rsidR="006E49CB" w:rsidRDefault="006E49CB" w:rsidP="006E49CB">
      <w:pPr>
        <w:pStyle w:val="Heading3"/>
      </w:pPr>
      <w:r>
        <w:t>Subsets</w:t>
      </w:r>
    </w:p>
    <w:p w14:paraId="711978B2" w14:textId="7938428A" w:rsidR="006E49CB" w:rsidRDefault="006E49CB" w:rsidP="006E49CB"/>
    <w:p w14:paraId="6AF5B2A4" w14:textId="77777777" w:rsidR="006E49CB" w:rsidRDefault="006E49CB" w:rsidP="006E49CB">
      <w:pPr>
        <w:pStyle w:val="Heading4"/>
      </w:pPr>
      <w:r>
        <w:t>Targeting sentencing for particular crimes is topical</w:t>
      </w:r>
    </w:p>
    <w:p w14:paraId="6ED32D98" w14:textId="77777777" w:rsidR="006E49CB" w:rsidRPr="00CA24F9" w:rsidRDefault="006E49CB" w:rsidP="006E49CB">
      <w:r w:rsidRPr="00CA24F9">
        <w:rPr>
          <w:rStyle w:val="Style13ptBold"/>
        </w:rPr>
        <w:t>Raphael 14</w:t>
      </w:r>
      <w:r>
        <w:t xml:space="preserve"> --- Steven Raphael University of California, Berkeley, “How Do We Reduce Incarceration Rates While Maintaining Public Safety?”, “REDUCING INCARCEARTION WHILE MAINTAINING PUBLIC SAFETY”, 2014 American Society of Criminology 579 Criminology &amp; Public Policy Volume 13 Issue 4, </w:t>
      </w:r>
      <w:hyperlink r:id="rId202" w:history="1">
        <w:r w:rsidRPr="004D64D2">
          <w:rPr>
            <w:rStyle w:val="Hyperlink"/>
          </w:rPr>
          <w:t>http://criminology.fsu.edu/wp-content/uploads/Volume-13-Issue-4.pdf</w:t>
        </w:r>
      </w:hyperlink>
      <w:r>
        <w:t xml:space="preserve"> (BJN)</w:t>
      </w:r>
    </w:p>
    <w:p w14:paraId="36890F57" w14:textId="77777777" w:rsidR="006E49CB" w:rsidRPr="00623B4C" w:rsidRDefault="006E49CB" w:rsidP="006E49CB">
      <w:pPr>
        <w:rPr>
          <w:sz w:val="16"/>
        </w:rPr>
      </w:pPr>
      <w:r w:rsidRPr="00E82F60">
        <w:rPr>
          <w:rStyle w:val="StyleUnderline"/>
          <w:highlight w:val="yellow"/>
        </w:rPr>
        <w:t>Tonry’s</w:t>
      </w:r>
      <w:r w:rsidRPr="00623B4C">
        <w:rPr>
          <w:sz w:val="16"/>
        </w:rPr>
        <w:t xml:space="preserve"> (2014) </w:t>
      </w:r>
      <w:r w:rsidRPr="00E82F60">
        <w:rPr>
          <w:rStyle w:val="StyleUnderline"/>
          <w:highlight w:val="yellow"/>
        </w:rPr>
        <w:t>proposal calls for the elimination</w:t>
      </w:r>
      <w:r w:rsidRPr="00623B4C">
        <w:rPr>
          <w:sz w:val="16"/>
        </w:rPr>
        <w:t xml:space="preserve"> or moderation </w:t>
      </w:r>
      <w:r w:rsidRPr="00E82F60">
        <w:rPr>
          <w:rStyle w:val="StyleUnderline"/>
          <w:highlight w:val="yellow"/>
        </w:rPr>
        <w:t xml:space="preserve">of sentencing </w:t>
      </w:r>
      <w:r w:rsidRPr="00E82F60">
        <w:rPr>
          <w:rStyle w:val="Emphasis"/>
          <w:highlight w:val="yellow"/>
        </w:rPr>
        <w:t>practices</w:t>
      </w:r>
      <w:r>
        <w:rPr>
          <w:rStyle w:val="StyleUnderline"/>
        </w:rPr>
        <w:t xml:space="preserve"> </w:t>
      </w:r>
      <w:r w:rsidRPr="00623B4C">
        <w:rPr>
          <w:rStyle w:val="StyleUnderline"/>
        </w:rPr>
        <w:t>that tend to create long sentences</w:t>
      </w:r>
      <w:r w:rsidRPr="00623B4C">
        <w:rPr>
          <w:sz w:val="16"/>
        </w:rPr>
        <w:t xml:space="preserve"> for repeat and serious offenders, </w:t>
      </w:r>
      <w:r w:rsidRPr="00623B4C">
        <w:rPr>
          <w:rStyle w:val="StyleUnderline"/>
        </w:rPr>
        <w:t>for example, three-strikes</w:t>
      </w:r>
      <w:r>
        <w:rPr>
          <w:rStyle w:val="StyleUnderline"/>
        </w:rPr>
        <w:t xml:space="preserve"> </w:t>
      </w:r>
      <w:r w:rsidRPr="00623B4C">
        <w:rPr>
          <w:rStyle w:val="StyleUnderline"/>
        </w:rPr>
        <w:t>laws, truth-in-sentencing restrictions, life-without-parole sentences</w:t>
      </w:r>
      <w:r w:rsidRPr="00623B4C">
        <w:rPr>
          <w:sz w:val="16"/>
        </w:rPr>
        <w:t xml:space="preserve">, and various </w:t>
      </w:r>
      <w:r w:rsidRPr="00623B4C">
        <w:rPr>
          <w:rStyle w:val="StyleUnderline"/>
        </w:rPr>
        <w:t>mandatory</w:t>
      </w:r>
      <w:r>
        <w:rPr>
          <w:rStyle w:val="StyleUnderline"/>
        </w:rPr>
        <w:t xml:space="preserve"> </w:t>
      </w:r>
      <w:r w:rsidRPr="00623B4C">
        <w:rPr>
          <w:rStyle w:val="StyleUnderline"/>
        </w:rPr>
        <w:t>minimums</w:t>
      </w:r>
      <w:r w:rsidRPr="00623B4C">
        <w:rPr>
          <w:sz w:val="16"/>
        </w:rPr>
        <w:t xml:space="preserve"> that govern sentencing at the state and federal levels. Such changes in conjunction with the establishment of sentencing commissions shielded from political influence would ensure transparent yet practical sentencing that addresses concerns for public safety while achieving retributive goals.</w:t>
      </w:r>
    </w:p>
    <w:p w14:paraId="431E3E78" w14:textId="77777777" w:rsidR="006E49CB" w:rsidRPr="00623B4C" w:rsidRDefault="006E49CB" w:rsidP="006E49CB">
      <w:pPr>
        <w:rPr>
          <w:sz w:val="16"/>
        </w:rPr>
      </w:pPr>
      <w:r w:rsidRPr="00623B4C">
        <w:rPr>
          <w:sz w:val="16"/>
        </w:rPr>
        <w:t xml:space="preserve">Tonry’s (2014) detailed </w:t>
      </w:r>
      <w:r w:rsidRPr="00E82F60">
        <w:rPr>
          <w:rStyle w:val="StyleUnderline"/>
          <w:highlight w:val="yellow"/>
        </w:rPr>
        <w:t>proposal raises several questions pertaining to</w:t>
      </w:r>
      <w:r w:rsidRPr="000A0A8C">
        <w:rPr>
          <w:rStyle w:val="StyleUnderline"/>
        </w:rPr>
        <w:t xml:space="preserve"> consequences</w:t>
      </w:r>
      <w:r>
        <w:rPr>
          <w:rStyle w:val="StyleUnderline"/>
        </w:rPr>
        <w:t xml:space="preserve"> </w:t>
      </w:r>
      <w:r w:rsidRPr="000A0A8C">
        <w:rPr>
          <w:rStyle w:val="StyleUnderline"/>
        </w:rPr>
        <w:t xml:space="preserve">and political </w:t>
      </w:r>
      <w:r w:rsidRPr="00E82F60">
        <w:rPr>
          <w:rStyle w:val="StyleUnderline"/>
          <w:highlight w:val="yellow"/>
        </w:rPr>
        <w:t>feasibility</w:t>
      </w:r>
      <w:r w:rsidRPr="00623B4C">
        <w:rPr>
          <w:sz w:val="16"/>
        </w:rPr>
        <w:t xml:space="preserve">. Although I will not comment in any detail on the latter issue, I will note that most activists, criminal justice professionals, and informed observers of U.S. corrections policy sense a profound political change and the opening of a policy window where fundamental reform is a real possibility.1 Setting aside the issue of political feasibility, I will focus my comments on three practical issues raised by Tonry’s (2014) road map. First, </w:t>
      </w:r>
      <w:r w:rsidRPr="00E82F60">
        <w:rPr>
          <w:rStyle w:val="StyleUnderline"/>
          <w:highlight w:val="yellow"/>
        </w:rPr>
        <w:t xml:space="preserve">are the types of </w:t>
      </w:r>
      <w:r w:rsidRPr="00E82F60">
        <w:rPr>
          <w:rStyle w:val="Emphasis"/>
          <w:highlight w:val="yellow"/>
        </w:rPr>
        <w:t>sentencing reforms</w:t>
      </w:r>
      <w:r w:rsidRPr="00E82F60">
        <w:rPr>
          <w:rStyle w:val="StyleUnderline"/>
          <w:highlight w:val="yellow"/>
        </w:rPr>
        <w:t xml:space="preserve"> proposed by Tonry the only</w:t>
      </w:r>
      <w:r w:rsidRPr="00623B4C">
        <w:rPr>
          <w:rStyle w:val="StyleUnderline"/>
        </w:rPr>
        <w:t xml:space="preserve"> </w:t>
      </w:r>
      <w:r w:rsidRPr="00E82F60">
        <w:rPr>
          <w:rStyle w:val="StyleUnderline"/>
          <w:highlight w:val="yellow"/>
        </w:rPr>
        <w:t>way</w:t>
      </w:r>
      <w:r w:rsidRPr="00623B4C">
        <w:rPr>
          <w:rStyle w:val="StyleUnderline"/>
        </w:rPr>
        <w:t xml:space="preserve"> to achieve</w:t>
      </w:r>
      <w:r>
        <w:rPr>
          <w:rStyle w:val="StyleUnderline"/>
        </w:rPr>
        <w:t xml:space="preserve"> </w:t>
      </w:r>
      <w:r w:rsidRPr="00623B4C">
        <w:rPr>
          <w:rStyle w:val="StyleUnderline"/>
        </w:rPr>
        <w:t>incarceration reductions</w:t>
      </w:r>
      <w:r w:rsidRPr="00623B4C">
        <w:rPr>
          <w:sz w:val="16"/>
        </w:rPr>
        <w:t xml:space="preserve"> of the order of magnitude called for by the author? </w:t>
      </w:r>
      <w:r w:rsidRPr="00E82F60">
        <w:rPr>
          <w:rStyle w:val="StyleUnderline"/>
          <w:highlight w:val="yellow"/>
        </w:rPr>
        <w:t>For example</w:t>
      </w:r>
      <w:r w:rsidRPr="00E82F60">
        <w:rPr>
          <w:sz w:val="16"/>
          <w:highlight w:val="yellow"/>
        </w:rPr>
        <w:t xml:space="preserve">, </w:t>
      </w:r>
      <w:r w:rsidRPr="00E82F60">
        <w:rPr>
          <w:rStyle w:val="StyleUnderline"/>
          <w:highlight w:val="yellow"/>
        </w:rPr>
        <w:t>could we achieve</w:t>
      </w:r>
      <w:r w:rsidRPr="00623B4C">
        <w:rPr>
          <w:rStyle w:val="StyleUnderline"/>
        </w:rPr>
        <w:t xml:space="preserve"> </w:t>
      </w:r>
      <w:r w:rsidRPr="00E82F60">
        <w:rPr>
          <w:rStyle w:val="StyleUnderline"/>
          <w:highlight w:val="yellow"/>
        </w:rPr>
        <w:t>such</w:t>
      </w:r>
      <w:r w:rsidRPr="00623B4C">
        <w:rPr>
          <w:rStyle w:val="StyleUnderline"/>
        </w:rPr>
        <w:t xml:space="preserve"> declines </w:t>
      </w:r>
      <w:r w:rsidRPr="00E82F60">
        <w:rPr>
          <w:rStyle w:val="StyleUnderline"/>
          <w:highlight w:val="yellow"/>
        </w:rPr>
        <w:t>by</w:t>
      </w:r>
      <w:r w:rsidRPr="00623B4C">
        <w:rPr>
          <w:rStyle w:val="StyleUnderline"/>
        </w:rPr>
        <w:t xml:space="preserve"> relying </w:t>
      </w:r>
      <w:r w:rsidRPr="00E82F60">
        <w:rPr>
          <w:rStyle w:val="Emphasis"/>
          <w:highlight w:val="yellow"/>
        </w:rPr>
        <w:t>solely</w:t>
      </w:r>
      <w:r w:rsidRPr="00623B4C">
        <w:rPr>
          <w:rStyle w:val="Emphasis"/>
        </w:rPr>
        <w:t xml:space="preserve"> on </w:t>
      </w:r>
      <w:r w:rsidRPr="00E82F60">
        <w:rPr>
          <w:rStyle w:val="Emphasis"/>
          <w:highlight w:val="yellow"/>
        </w:rPr>
        <w:t>reforming drug sentencing</w:t>
      </w:r>
      <w:r w:rsidRPr="00623B4C">
        <w:rPr>
          <w:sz w:val="16"/>
        </w:rPr>
        <w:t xml:space="preserve">, </w:t>
      </w:r>
      <w:r w:rsidRPr="00623B4C">
        <w:rPr>
          <w:rStyle w:val="StyleUnderline"/>
        </w:rPr>
        <w:t>parole</w:t>
      </w:r>
      <w:r>
        <w:rPr>
          <w:rStyle w:val="StyleUnderline"/>
        </w:rPr>
        <w:t xml:space="preserve"> </w:t>
      </w:r>
      <w:r w:rsidRPr="00623B4C">
        <w:rPr>
          <w:rStyle w:val="StyleUnderline"/>
        </w:rPr>
        <w:t xml:space="preserve">policy, </w:t>
      </w:r>
      <w:r w:rsidRPr="00E82F60">
        <w:rPr>
          <w:rStyle w:val="StyleUnderline"/>
          <w:highlight w:val="yellow"/>
        </w:rPr>
        <w:t>or</w:t>
      </w:r>
      <w:r w:rsidRPr="00623B4C">
        <w:rPr>
          <w:rStyle w:val="StyleUnderline"/>
        </w:rPr>
        <w:t xml:space="preserve"> </w:t>
      </w:r>
      <w:r w:rsidRPr="00E82F60">
        <w:rPr>
          <w:rStyle w:val="StyleUnderline"/>
          <w:highlight w:val="yellow"/>
        </w:rPr>
        <w:t>parole</w:t>
      </w:r>
      <w:r w:rsidRPr="00623B4C">
        <w:rPr>
          <w:rStyle w:val="StyleUnderline"/>
        </w:rPr>
        <w:t xml:space="preserve"> revocation practices</w:t>
      </w:r>
      <w:r w:rsidRPr="00623B4C">
        <w:rPr>
          <w:sz w:val="16"/>
        </w:rPr>
        <w:t xml:space="preserve"> (</w:t>
      </w:r>
      <w:r w:rsidRPr="00E82F60">
        <w:rPr>
          <w:rStyle w:val="Emphasis"/>
          <w:highlight w:val="yellow"/>
        </w:rPr>
        <w:t>reforms</w:t>
      </w:r>
      <w:r w:rsidRPr="00E82F60">
        <w:rPr>
          <w:rStyle w:val="StyleUnderline"/>
          <w:highlight w:val="yellow"/>
        </w:rPr>
        <w:t xml:space="preserve"> that</w:t>
      </w:r>
      <w:r w:rsidRPr="00623B4C">
        <w:rPr>
          <w:rStyle w:val="StyleUnderline"/>
        </w:rPr>
        <w:t xml:space="preserve"> would </w:t>
      </w:r>
      <w:r w:rsidRPr="00E82F60">
        <w:rPr>
          <w:rStyle w:val="StyleUnderline"/>
          <w:highlight w:val="yellow"/>
        </w:rPr>
        <w:t xml:space="preserve">focus on </w:t>
      </w:r>
      <w:r w:rsidRPr="00E82F60">
        <w:rPr>
          <w:rStyle w:val="Emphasis"/>
          <w:highlight w:val="yellow"/>
        </w:rPr>
        <w:t>sentencing practices</w:t>
      </w:r>
      <w:r w:rsidRPr="00E82F60">
        <w:rPr>
          <w:rStyle w:val="StyleUnderline"/>
          <w:highlight w:val="yellow"/>
        </w:rPr>
        <w:t xml:space="preserve"> for less serious offenders</w:t>
      </w:r>
      <w:r w:rsidRPr="00623B4C">
        <w:rPr>
          <w:sz w:val="16"/>
        </w:rPr>
        <w:t>)? Similarly, would it be possible to reduce incarceration through additional declines in the crime rate?</w:t>
      </w:r>
    </w:p>
    <w:p w14:paraId="7A4F4E78" w14:textId="77777777" w:rsidR="006E49CB" w:rsidRPr="00CA24F9" w:rsidRDefault="006E49CB" w:rsidP="006E49CB">
      <w:pPr>
        <w:rPr>
          <w:sz w:val="12"/>
          <w:szCs w:val="12"/>
        </w:rPr>
      </w:pPr>
      <w:r w:rsidRPr="00CA24F9">
        <w:rPr>
          <w:sz w:val="12"/>
          <w:szCs w:val="12"/>
        </w:rPr>
        <w:t>Second, Tonry (2014) argues that the effects of such a change on crime would be minimal as research on deterrence and criminal incapacitation finds little evidence of any impact of incarceration on crime. I disagree with this characterization of this body of research yet agree with the contention that a careful selective reduction in incarceration can be achieved with little impact on crime, and that the room for doing so is especially high in the United States. Finally, although I firmly believe that achieving significant reductions in incarceration requires fundamental sentencing reform, I also believe that the manner in which prison is financed and the decentralization of the process leading to prison admissions and lengthy sentences contributes greatly to over-incarceration in the United States. Hence, I will offer some thoughts on how changing incentives with an eye on increasing the marginal costs of incarceration to counties can be used to bolster the reforms proposed by Tonry (2014) and to incentivize local criminal justice actors to be more deliberating in deciding who to send to state prison. Model of the U.S. Incarceration Rate The size of a nation’s prison population depends fundamentally on two different sets of rates, or more precisely, transition probabilities. The first is the rate at which we admit individuals into state prisons. This prison admissions rate is a function of both individual behavior (in particular, the propensity of the nonincarcerated to commit crime) as well as policing and sentencing policy (the likelihood of being arrested and charged conditional on committing a crime, the probability of being prosecuted, found guilty, and sentenced to prison conditional on a conviction). The second rate is the rate at which we release the incarcerated from prison. The prison release rate is inversely related to time served. As a rough rule of thumb, the average time served is equal to the reciprocal of the release rate. For example, if half of those doing time for burglary are released each year, then the typical inmate serving time for this offense serves 2 years. Although individual behavior could ultimately impact time served especially for those serving indeterminate sentences, time served and by extension prison release rates are largely a function of sentencing policies and parole practices. For example, mandatory minimums requiring lengthy sentences, repeat offenders statutes that prescribe long prison terms, and truth-in-sentencing laws requiring that inmates serve a minimum amount of their sentences will all increase time served, lower prison release rates, and contribute to higher incarceration rates. To be sure, there are many prison admission rates and many prison release rates that depend on the offense type and the criminal justice status of the offender. For example, one might distinguish prison admission rates by offense committed for those without an active criminal justice state from the comparable admission rates for offenders on probation or parole. In addition, there are multiple prison release rates that reflect differences in effective sentences associated with offense specifics and the offender’s criminal history. Collectively, a given set of admission and release rates are associated with a steady-state incarceration rate. In other words, given sufficient time and stability in the various rates at which we admit and release people to prison, a nation’s incarceration rate will eventually settle at a steady and stable rate. This underlying framework is particularly useful for thinking about (as well as projecting) the effects of policy reforms on incarceration rates. Any policy changes that permanently reduce prison admission rates or permanently increase prison release rates (i.e., shorten time served) will decrease the steady-state incarceration rates. Temporary changes in these rates will have only transitory effects on the prison population. For example, the numerous collective pardons and clemencies implemented in Italy since the end of World War II effectively created one-time transitory increases in the prison release rate that predictably led to temporary reductions in the nation’s incarceration rate followed by a return to the pre-pardon steady-state levels (Barbarino and Mastrobuoni, 2014; Buonanno and Raphael, 2013).</w:t>
      </w:r>
    </w:p>
    <w:p w14:paraId="4F82395E" w14:textId="77777777" w:rsidR="006E49CB" w:rsidRDefault="006E49CB" w:rsidP="006E49CB">
      <w:pPr>
        <w:rPr>
          <w:sz w:val="16"/>
        </w:rPr>
      </w:pPr>
      <w:r w:rsidRPr="00CA24F9">
        <w:rPr>
          <w:sz w:val="16"/>
        </w:rPr>
        <w:t xml:space="preserve">This framework is useful for thinking about Tonry’s (2014) proposal as well as about alternatives to his proposal. </w:t>
      </w:r>
      <w:r w:rsidRPr="00E82F60">
        <w:rPr>
          <w:rStyle w:val="StyleUnderline"/>
          <w:highlight w:val="yellow"/>
        </w:rPr>
        <w:t>Tonry’s</w:t>
      </w:r>
      <w:r w:rsidRPr="00623B4C">
        <w:rPr>
          <w:rStyle w:val="StyleUnderline"/>
        </w:rPr>
        <w:t xml:space="preserve"> </w:t>
      </w:r>
      <w:r w:rsidRPr="00E82F60">
        <w:rPr>
          <w:rStyle w:val="StyleUnderline"/>
          <w:highlight w:val="yellow"/>
        </w:rPr>
        <w:t>suggested sentencing reforms</w:t>
      </w:r>
      <w:r w:rsidRPr="00CA24F9">
        <w:rPr>
          <w:sz w:val="16"/>
        </w:rPr>
        <w:t xml:space="preserve"> focus to a large degree </w:t>
      </w:r>
      <w:r w:rsidRPr="00E82F60">
        <w:rPr>
          <w:rStyle w:val="StyleUnderline"/>
          <w:highlight w:val="yellow"/>
        </w:rPr>
        <w:t>on</w:t>
      </w:r>
      <w:r w:rsidRPr="00CA24F9">
        <w:rPr>
          <w:sz w:val="16"/>
        </w:rPr>
        <w:t xml:space="preserve"> the release rates (or, equivalently, </w:t>
      </w:r>
      <w:r w:rsidRPr="00E82F60">
        <w:rPr>
          <w:rStyle w:val="StyleUnderline"/>
          <w:highlight w:val="yellow"/>
        </w:rPr>
        <w:t>sentence lengths</w:t>
      </w:r>
      <w:r w:rsidRPr="00CA24F9">
        <w:rPr>
          <w:sz w:val="16"/>
        </w:rPr>
        <w:t xml:space="preserve">) for offenders convicted of relatively serious crimes and serving relatively long sentences. </w:t>
      </w:r>
      <w:r w:rsidRPr="00E82F60">
        <w:rPr>
          <w:rStyle w:val="StyleUnderline"/>
          <w:highlight w:val="yellow"/>
        </w:rPr>
        <w:t xml:space="preserve">One might </w:t>
      </w:r>
      <w:r w:rsidRPr="00E82F60">
        <w:rPr>
          <w:rStyle w:val="Emphasis"/>
          <w:highlight w:val="yellow"/>
        </w:rPr>
        <w:t>alternatively target reform efforts</w:t>
      </w:r>
      <w:r w:rsidRPr="00E82F60">
        <w:rPr>
          <w:sz w:val="16"/>
          <w:highlight w:val="yellow"/>
        </w:rPr>
        <w:t xml:space="preserve"> </w:t>
      </w:r>
      <w:r w:rsidRPr="00E82F60">
        <w:rPr>
          <w:rStyle w:val="StyleUnderline"/>
          <w:highlight w:val="yellow"/>
        </w:rPr>
        <w:t>on</w:t>
      </w:r>
      <w:r w:rsidRPr="00CA24F9">
        <w:rPr>
          <w:sz w:val="16"/>
        </w:rPr>
        <w:t xml:space="preserve"> less </w:t>
      </w:r>
      <w:r w:rsidRPr="00623B4C">
        <w:rPr>
          <w:rStyle w:val="Emphasis"/>
        </w:rPr>
        <w:t>serious offenders</w:t>
      </w:r>
      <w:r w:rsidRPr="00CA24F9">
        <w:rPr>
          <w:sz w:val="16"/>
        </w:rPr>
        <w:t xml:space="preserve">, such as </w:t>
      </w:r>
      <w:r w:rsidRPr="00623B4C">
        <w:rPr>
          <w:rStyle w:val="StyleUnderline"/>
        </w:rPr>
        <w:t xml:space="preserve">those convicted of </w:t>
      </w:r>
      <w:r w:rsidRPr="00E82F60">
        <w:rPr>
          <w:rStyle w:val="StyleUnderline"/>
          <w:highlight w:val="yellow"/>
        </w:rPr>
        <w:t>drug offenses or</w:t>
      </w:r>
      <w:r w:rsidRPr="00623B4C">
        <w:rPr>
          <w:rStyle w:val="StyleUnderline"/>
        </w:rPr>
        <w:t xml:space="preserve"> returned to</w:t>
      </w:r>
      <w:r>
        <w:rPr>
          <w:rStyle w:val="StyleUnderline"/>
        </w:rPr>
        <w:t xml:space="preserve"> </w:t>
      </w:r>
      <w:r w:rsidRPr="00623B4C">
        <w:rPr>
          <w:rStyle w:val="StyleUnderline"/>
        </w:rPr>
        <w:t xml:space="preserve">custody for </w:t>
      </w:r>
      <w:r w:rsidRPr="00E82F60">
        <w:rPr>
          <w:rStyle w:val="StyleUnderline"/>
          <w:highlight w:val="yellow"/>
        </w:rPr>
        <w:t>parole violations</w:t>
      </w:r>
      <w:r w:rsidRPr="00CA24F9">
        <w:rPr>
          <w:sz w:val="16"/>
        </w:rPr>
        <w:t xml:space="preserve">. Alternatively, one could focus on trying to reduce incarceration by further reducing crime rates (note, higher crime rates directly impact prison populations holding all else constant through the admissions probability). Would such alternative achieve a halving of the U.S. incarceration rate? </w:t>
      </w:r>
    </w:p>
    <w:p w14:paraId="7E5DAE53" w14:textId="77777777" w:rsidR="006E49CB" w:rsidRPr="006E49CB" w:rsidRDefault="006E49CB" w:rsidP="006E49CB"/>
    <w:p w14:paraId="7F90D6B3" w14:textId="7A46A5B6" w:rsidR="006A260C" w:rsidRDefault="006A260C" w:rsidP="006A260C">
      <w:pPr>
        <w:pStyle w:val="Heading3"/>
      </w:pPr>
      <w:r>
        <w:t>Sentencing Disparity</w:t>
      </w:r>
    </w:p>
    <w:p w14:paraId="03502172" w14:textId="341FBC4D" w:rsidR="006A260C" w:rsidRDefault="006A260C" w:rsidP="006A260C"/>
    <w:p w14:paraId="2DC765E4" w14:textId="77777777" w:rsidR="006A260C" w:rsidRDefault="006A260C" w:rsidP="006A260C">
      <w:pPr>
        <w:pStyle w:val="Heading4"/>
      </w:pPr>
      <w:r>
        <w:t>Sentencing reform is change to sentence disparity</w:t>
      </w:r>
    </w:p>
    <w:p w14:paraId="559C9765" w14:textId="77777777" w:rsidR="006A260C" w:rsidRDefault="006A260C" w:rsidP="006A260C">
      <w:r w:rsidRPr="00AE2F72">
        <w:rPr>
          <w:rStyle w:val="Style13ptBold"/>
        </w:rPr>
        <w:t>Waldfogel 96</w:t>
      </w:r>
      <w:r>
        <w:t xml:space="preserve">--- Joel Waldfogel, Department of Economics, Yale University, New Haven, “Sentencing policy, implied demographic welfare weights, and the theory of sentencing reform”, Journal of Public Economics 59 (1996) 177-193, </w:t>
      </w:r>
      <w:hyperlink r:id="rId203" w:history="1">
        <w:r w:rsidRPr="004D64D2">
          <w:rPr>
            <w:rStyle w:val="Hyperlink"/>
          </w:rPr>
          <w:t>https://www.sciencedirect.com/science/article/abs/pii/0047272795014985</w:t>
        </w:r>
      </w:hyperlink>
      <w:r>
        <w:t xml:space="preserve"> (BJN)</w:t>
      </w:r>
    </w:p>
    <w:p w14:paraId="7368E70A" w14:textId="77777777" w:rsidR="006A260C" w:rsidRPr="00AE2F72" w:rsidRDefault="006A260C" w:rsidP="006A260C"/>
    <w:p w14:paraId="1A74534F" w14:textId="77777777" w:rsidR="006A260C" w:rsidRPr="00AE2F72" w:rsidRDefault="006A260C" w:rsidP="006A260C">
      <w:pPr>
        <w:rPr>
          <w:rStyle w:val="StyleUnderline"/>
        </w:rPr>
      </w:pPr>
      <w:r w:rsidRPr="00AE2F72">
        <w:rPr>
          <w:sz w:val="16"/>
        </w:rPr>
        <w:t xml:space="preserve">2 </w:t>
      </w:r>
      <w:r w:rsidRPr="00AE2F72">
        <w:rPr>
          <w:rStyle w:val="StyleUnderline"/>
        </w:rPr>
        <w:t>Use of the term, "sentencing reform"</w:t>
      </w:r>
      <w:r w:rsidRPr="00AE2F72">
        <w:rPr>
          <w:sz w:val="16"/>
        </w:rPr>
        <w:t xml:space="preserve"> is analogous with the term, "tax reform". Here, sentencing reform refers to efficiency-improving changes in sentences. This contrasts with the </w:t>
      </w:r>
      <w:r w:rsidRPr="00E82F60">
        <w:rPr>
          <w:rStyle w:val="StyleUnderline"/>
          <w:highlight w:val="yellow"/>
        </w:rPr>
        <w:t>conventional use of</w:t>
      </w:r>
      <w:r w:rsidRPr="00AE2F72">
        <w:rPr>
          <w:rStyle w:val="StyleUnderline"/>
        </w:rPr>
        <w:t xml:space="preserve"> the term</w:t>
      </w:r>
      <w:r w:rsidRPr="00AE2F72">
        <w:rPr>
          <w:sz w:val="16"/>
        </w:rPr>
        <w:t xml:space="preserve"> </w:t>
      </w:r>
      <w:r w:rsidRPr="00E82F60">
        <w:rPr>
          <w:rStyle w:val="StyleUnderline"/>
          <w:highlight w:val="yellow"/>
        </w:rPr>
        <w:t>sentencing reform</w:t>
      </w:r>
      <w:r w:rsidRPr="00AE2F72">
        <w:rPr>
          <w:sz w:val="16"/>
        </w:rPr>
        <w:t xml:space="preserve"> (among sentencing analysts) </w:t>
      </w:r>
      <w:r w:rsidRPr="00AE2F72">
        <w:rPr>
          <w:rStyle w:val="StyleUnderline"/>
        </w:rPr>
        <w:t xml:space="preserve">to </w:t>
      </w:r>
      <w:r w:rsidRPr="00E82F60">
        <w:rPr>
          <w:rStyle w:val="StyleUnderline"/>
          <w:highlight w:val="yellow"/>
        </w:rPr>
        <w:t>denote policy changes to limit sentencing disparity.</w:t>
      </w:r>
      <w:r w:rsidRPr="00AE2F72">
        <w:rPr>
          <w:rStyle w:val="StyleUnderline"/>
        </w:rPr>
        <w:t xml:space="preserve"> </w:t>
      </w:r>
    </w:p>
    <w:p w14:paraId="40879E0E" w14:textId="77777777" w:rsidR="006A260C" w:rsidRPr="006A260C" w:rsidRDefault="006A260C" w:rsidP="006A260C"/>
    <w:p w14:paraId="79856D34" w14:textId="2C7BA6FF" w:rsidR="006A260C" w:rsidRDefault="006A260C" w:rsidP="006A260C">
      <w:pPr>
        <w:pStyle w:val="Heading3"/>
      </w:pPr>
      <w:r>
        <w:t>Early Release</w:t>
      </w:r>
    </w:p>
    <w:p w14:paraId="1EC24561" w14:textId="1DEC4B52" w:rsidR="006A260C" w:rsidRDefault="006A260C" w:rsidP="006A260C"/>
    <w:p w14:paraId="0F79700F" w14:textId="77777777" w:rsidR="006A260C" w:rsidRDefault="006A260C" w:rsidP="006A260C">
      <w:pPr>
        <w:pStyle w:val="Heading4"/>
      </w:pPr>
      <w:r>
        <w:t>Early release = sentencing reform</w:t>
      </w:r>
    </w:p>
    <w:p w14:paraId="40CCB1B0" w14:textId="77777777" w:rsidR="006A260C" w:rsidRDefault="006A260C" w:rsidP="006A260C">
      <w:r w:rsidRPr="00852BE4">
        <w:rPr>
          <w:rStyle w:val="Style13ptBold"/>
        </w:rPr>
        <w:t>Nichanian 20</w:t>
      </w:r>
      <w:r>
        <w:t xml:space="preserve"> --- Daniel Nichanian, Founding Editor of The Appeal: Political Report, a project of The Appeal that covers the local politics of criminal justice and mass incarceration, “CRIMINAL JUSTICE REFORM IN THE STATES: SPOTLIGHT ON LEGISLATURES”, Updated May 2020, </w:t>
      </w:r>
      <w:hyperlink r:id="rId204" w:history="1">
        <w:r w:rsidRPr="004D64D2">
          <w:rPr>
            <w:rStyle w:val="Hyperlink"/>
          </w:rPr>
          <w:t>https://theappeal.org/political-report/legislative-round-up/</w:t>
        </w:r>
      </w:hyperlink>
      <w:r>
        <w:t xml:space="preserve"> (BJN)</w:t>
      </w:r>
    </w:p>
    <w:p w14:paraId="07C9764C" w14:textId="77777777" w:rsidR="006A260C" w:rsidRDefault="006A260C" w:rsidP="006A260C">
      <w:pPr>
        <w:rPr>
          <w:sz w:val="16"/>
        </w:rPr>
      </w:pPr>
      <w:r w:rsidRPr="00852BE4">
        <w:rPr>
          <w:sz w:val="16"/>
        </w:rPr>
        <w:t>Florida (</w:t>
      </w:r>
      <w:r w:rsidRPr="00E82F60">
        <w:rPr>
          <w:rStyle w:val="StyleUnderline"/>
          <w:highlight w:val="yellow"/>
        </w:rPr>
        <w:t>sentencing reform</w:t>
      </w:r>
      <w:r w:rsidRPr="00852BE4">
        <w:rPr>
          <w:sz w:val="16"/>
        </w:rPr>
        <w:t xml:space="preserve">): State organizers made it a priority </w:t>
      </w:r>
      <w:r w:rsidRPr="00E82F60">
        <w:rPr>
          <w:rStyle w:val="StyleUnderline"/>
          <w:highlight w:val="yellow"/>
        </w:rPr>
        <w:t>to soften the requirement that incarcerated</w:t>
      </w:r>
      <w:r w:rsidRPr="00852BE4">
        <w:rPr>
          <w:rStyle w:val="StyleUnderline"/>
        </w:rPr>
        <w:t xml:space="preserve"> </w:t>
      </w:r>
      <w:r w:rsidRPr="00E82F60">
        <w:rPr>
          <w:rStyle w:val="StyleUnderline"/>
          <w:highlight w:val="yellow"/>
        </w:rPr>
        <w:t>people serve 85 percent of their sentences before</w:t>
      </w:r>
      <w:r w:rsidRPr="00852BE4">
        <w:rPr>
          <w:rStyle w:val="StyleUnderline"/>
        </w:rPr>
        <w:t xml:space="preserve"> being eligible for </w:t>
      </w:r>
      <w:r w:rsidRPr="00E82F60">
        <w:rPr>
          <w:rStyle w:val="StyleUnderline"/>
          <w:highlight w:val="yellow"/>
        </w:rPr>
        <w:t>release</w:t>
      </w:r>
      <w:r w:rsidRPr="00852BE4">
        <w:rPr>
          <w:sz w:val="16"/>
        </w:rPr>
        <w:t>. A bill that would have reduced that number to 65 percent died without being considered. (A similar bill is still alive in Arizona.)</w:t>
      </w:r>
    </w:p>
    <w:p w14:paraId="0D123B4B" w14:textId="77777777" w:rsidR="006A260C" w:rsidRPr="006A260C" w:rsidRDefault="006A260C" w:rsidP="006A260C"/>
    <w:p w14:paraId="0C2B8B96" w14:textId="03110AC9" w:rsidR="006A260C" w:rsidRDefault="006A260C" w:rsidP="006A260C">
      <w:pPr>
        <w:pStyle w:val="Heading3"/>
      </w:pPr>
      <w:r>
        <w:t>Decrim</w:t>
      </w:r>
    </w:p>
    <w:p w14:paraId="3FD77818" w14:textId="0D4FA144" w:rsidR="006A260C" w:rsidRDefault="006A260C" w:rsidP="006A260C"/>
    <w:p w14:paraId="32DBA7B0" w14:textId="77777777" w:rsidR="006A260C" w:rsidRPr="00B6577D" w:rsidRDefault="006A260C" w:rsidP="006A260C">
      <w:pPr>
        <w:rPr>
          <w:sz w:val="16"/>
        </w:rPr>
      </w:pPr>
    </w:p>
    <w:p w14:paraId="2FBCDF29" w14:textId="77777777" w:rsidR="006A260C" w:rsidRDefault="006A260C" w:rsidP="006A260C">
      <w:pPr>
        <w:pStyle w:val="Heading4"/>
      </w:pPr>
      <w:r>
        <w:t>Decriminalization is sentencing reform</w:t>
      </w:r>
    </w:p>
    <w:p w14:paraId="7BC9E1A9" w14:textId="77777777" w:rsidR="006A260C" w:rsidRPr="007F1DC3" w:rsidRDefault="006A260C" w:rsidP="006A260C">
      <w:r w:rsidRPr="007F1DC3">
        <w:rPr>
          <w:rStyle w:val="Style13ptBold"/>
        </w:rPr>
        <w:t>WLB 03</w:t>
      </w:r>
      <w:r>
        <w:t xml:space="preserve">--- WORLD LAW BULLETIN”, a monthly awareness service prepared by the Staff of the Law Library of Congress. Editors: Constance Axinn Johnson and Wendy Zeldin, June 2003, </w:t>
      </w:r>
      <w:hyperlink r:id="rId205" w:history="1">
        <w:r w:rsidRPr="004D64D2">
          <w:rPr>
            <w:rStyle w:val="Hyperlink"/>
          </w:rPr>
          <w:t>https://fas.org/sgp/othergov/wlb/200306.pdf</w:t>
        </w:r>
      </w:hyperlink>
      <w:r>
        <w:t xml:space="preserve"> (BJN)</w:t>
      </w:r>
    </w:p>
    <w:p w14:paraId="0AE31253" w14:textId="77777777" w:rsidR="006A260C" w:rsidRPr="007F1DC3" w:rsidRDefault="006A260C" w:rsidP="006A260C">
      <w:pPr>
        <w:rPr>
          <w:sz w:val="16"/>
        </w:rPr>
      </w:pPr>
      <w:r w:rsidRPr="007F1DC3">
        <w:rPr>
          <w:sz w:val="16"/>
        </w:rPr>
        <w:t xml:space="preserve">Canada’s Minister of Justice has introduced a bill in the House of Commons to reform legislation outlawing the use of marijuana. (“Liberals To Lighten Penalties on Pot Use, ” Canadian Pr ess, via http://www.canada.com, May 27, 2003). This bill has been expected for several months and, until recently, the Government indicated that its aim would be to “ decriminalize” possession of small amounts of the drug. The concerns of Canadian police officials and U.S. law enforcement officials who were briefed about the plan, as well as criticisms voiced by members of the </w:t>
      </w:r>
      <w:r w:rsidRPr="00E82F60">
        <w:rPr>
          <w:rStyle w:val="StyleUnderline"/>
          <w:highlight w:val="yellow"/>
        </w:rPr>
        <w:t>Opposition</w:t>
      </w:r>
      <w:r w:rsidRPr="007F1DC3">
        <w:rPr>
          <w:rStyle w:val="StyleUnderline"/>
        </w:rPr>
        <w:t xml:space="preserve">, have all </w:t>
      </w:r>
      <w:r w:rsidRPr="00E82F60">
        <w:rPr>
          <w:rStyle w:val="StyleUnderline"/>
          <w:highlight w:val="yellow"/>
        </w:rPr>
        <w:t>led the Government to drop the term “ decriminalization” in favor of</w:t>
      </w:r>
      <w:r w:rsidRPr="007F1DC3">
        <w:rPr>
          <w:rStyle w:val="StyleUnderline"/>
        </w:rPr>
        <w:t xml:space="preserve"> the term “ </w:t>
      </w:r>
      <w:r w:rsidRPr="00E82F60">
        <w:rPr>
          <w:rStyle w:val="StyleUnderline"/>
          <w:highlight w:val="yellow"/>
        </w:rPr>
        <w:t>sentencing reform.” Under the proposal</w:t>
      </w:r>
      <w:r w:rsidRPr="007F1DC3">
        <w:rPr>
          <w:rStyle w:val="StyleUnderline"/>
        </w:rPr>
        <w:t xml:space="preserve">, possession of </w:t>
      </w:r>
      <w:r w:rsidRPr="00E82F60">
        <w:rPr>
          <w:rStyle w:val="StyleUnderline"/>
          <w:highlight w:val="yellow"/>
        </w:rPr>
        <w:t>marijuana</w:t>
      </w:r>
      <w:r w:rsidRPr="007F1DC3">
        <w:rPr>
          <w:sz w:val="16"/>
        </w:rPr>
        <w:t xml:space="preserve">, even for personal use, would still be against the law. However, possession of 15 grams or less </w:t>
      </w:r>
      <w:r w:rsidRPr="00E82F60">
        <w:rPr>
          <w:rStyle w:val="StyleUnderline"/>
          <w:highlight w:val="yellow"/>
        </w:rPr>
        <w:t xml:space="preserve">would only be a </w:t>
      </w:r>
      <w:r w:rsidRPr="007F1DC3">
        <w:rPr>
          <w:rStyle w:val="StyleUnderline"/>
        </w:rPr>
        <w:t xml:space="preserve">minor offense, punishable with a </w:t>
      </w:r>
      <w:r w:rsidRPr="00E82F60">
        <w:rPr>
          <w:rStyle w:val="StyleUnderline"/>
          <w:highlight w:val="yellow"/>
        </w:rPr>
        <w:t>fine</w:t>
      </w:r>
      <w:r w:rsidRPr="007F1DC3">
        <w:rPr>
          <w:sz w:val="16"/>
        </w:rPr>
        <w:t xml:space="preserve">, that is </w:t>
      </w:r>
      <w:r w:rsidRPr="00E82F60">
        <w:rPr>
          <w:rStyle w:val="StyleUnderline"/>
          <w:highlight w:val="yellow"/>
        </w:rPr>
        <w:t>not</w:t>
      </w:r>
      <w:r w:rsidRPr="007F1DC3">
        <w:rPr>
          <w:sz w:val="16"/>
        </w:rPr>
        <w:t xml:space="preserve"> entered as a </w:t>
      </w:r>
      <w:r w:rsidRPr="00E82F60">
        <w:rPr>
          <w:rStyle w:val="StyleUnderline"/>
          <w:highlight w:val="yellow"/>
        </w:rPr>
        <w:t>criminal</w:t>
      </w:r>
      <w:r w:rsidRPr="007F1DC3">
        <w:rPr>
          <w:sz w:val="16"/>
        </w:rPr>
        <w:t xml:space="preserve"> record. Under the Cannabis Reform Bill, fines can generally be up to approximately $Can200 for minors and approximately $300 for adults. In aggravated circumstances, such as possessing marijuana while driving or on school property, fines could be higher.</w:t>
      </w:r>
    </w:p>
    <w:p w14:paraId="42EA556A" w14:textId="77777777" w:rsidR="006A260C" w:rsidRDefault="006A260C" w:rsidP="006A260C"/>
    <w:p w14:paraId="02D43C1D" w14:textId="77777777" w:rsidR="006A260C" w:rsidRDefault="006A260C" w:rsidP="006A260C">
      <w:pPr>
        <w:pStyle w:val="Heading4"/>
      </w:pPr>
      <w:r>
        <w:t>Decrim = Sentencing reform</w:t>
      </w:r>
    </w:p>
    <w:p w14:paraId="2312E187" w14:textId="77777777" w:rsidR="006A260C" w:rsidRPr="00852BE4" w:rsidRDefault="006A260C" w:rsidP="006A260C">
      <w:r w:rsidRPr="00852BE4">
        <w:rPr>
          <w:rStyle w:val="Style13ptBold"/>
        </w:rPr>
        <w:t xml:space="preserve">Nichanian </w:t>
      </w:r>
      <w:r>
        <w:rPr>
          <w:rStyle w:val="Style13ptBold"/>
        </w:rPr>
        <w:t>19</w:t>
      </w:r>
      <w:r>
        <w:t xml:space="preserve"> --- Daniel Nichanian, Founding Editor of The Appeal: Political Report, a project of The Appeal that covers the local politics of criminal justice and mass incarceration, “CRIMINAL JUSTICE REFORM IN THE STATES: SPOTLIGHT ON LEGISLATURES”, Updated May 2020, Posted in June 2019, </w:t>
      </w:r>
      <w:hyperlink r:id="rId206" w:history="1">
        <w:r w:rsidRPr="004D64D2">
          <w:rPr>
            <w:rStyle w:val="Hyperlink"/>
          </w:rPr>
          <w:t>https://theappeal.org/political-report/legislative-round-up/</w:t>
        </w:r>
      </w:hyperlink>
      <w:r>
        <w:t xml:space="preserve"> (BJN)</w:t>
      </w:r>
    </w:p>
    <w:p w14:paraId="2662CC57" w14:textId="77777777" w:rsidR="006A260C" w:rsidRPr="00852BE4" w:rsidRDefault="006A260C" w:rsidP="006A260C">
      <w:pPr>
        <w:rPr>
          <w:sz w:val="16"/>
        </w:rPr>
      </w:pPr>
      <w:r w:rsidRPr="00E82F60">
        <w:rPr>
          <w:rStyle w:val="StyleUnderline"/>
          <w:highlight w:val="yellow"/>
        </w:rPr>
        <w:t>Gravity knives, sentencing reform</w:t>
      </w:r>
      <w:r>
        <w:rPr>
          <w:rStyle w:val="StyleUnderline"/>
        </w:rPr>
        <w:t xml:space="preserve"> </w:t>
      </w:r>
      <w:r>
        <w:rPr>
          <w:sz w:val="16"/>
        </w:rPr>
        <w:t xml:space="preserve">New York’s </w:t>
      </w:r>
      <w:r w:rsidRPr="00E82F60">
        <w:rPr>
          <w:rStyle w:val="StyleUnderline"/>
          <w:highlight w:val="yellow"/>
        </w:rPr>
        <w:t>ban</w:t>
      </w:r>
      <w:r>
        <w:rPr>
          <w:sz w:val="16"/>
        </w:rPr>
        <w:t xml:space="preserve"> on gravity knives </w:t>
      </w:r>
      <w:r w:rsidRPr="00E82F60">
        <w:rPr>
          <w:rStyle w:val="StyleUnderline"/>
          <w:highlight w:val="yellow"/>
        </w:rPr>
        <w:t>is no more</w:t>
      </w:r>
      <w:r w:rsidRPr="00852BE4">
        <w:rPr>
          <w:rStyle w:val="StyleUnderline"/>
        </w:rPr>
        <w:t>:</w:t>
      </w:r>
      <w:r>
        <w:rPr>
          <w:sz w:val="16"/>
        </w:rPr>
        <w:t xml:space="preserve"> Governor Andrew </w:t>
      </w:r>
      <w:r w:rsidRPr="00E82F60">
        <w:rPr>
          <w:rStyle w:val="StyleUnderline"/>
          <w:highlight w:val="yellow"/>
        </w:rPr>
        <w:t>Cuomo</w:t>
      </w:r>
      <w:r w:rsidRPr="00852BE4">
        <w:rPr>
          <w:rStyle w:val="StyleUnderline"/>
        </w:rPr>
        <w:t xml:space="preserve"> signed into law a bill </w:t>
      </w:r>
      <w:r>
        <w:rPr>
          <w:sz w:val="16"/>
        </w:rPr>
        <w:t xml:space="preserve">sponsored by Assemblymember Dan Quart </w:t>
      </w:r>
      <w:r w:rsidRPr="00852BE4">
        <w:rPr>
          <w:rStyle w:val="Emphasis"/>
        </w:rPr>
        <w:t xml:space="preserve">that </w:t>
      </w:r>
      <w:r w:rsidRPr="00E82F60">
        <w:rPr>
          <w:rStyle w:val="Emphasis"/>
          <w:highlight w:val="yellow"/>
        </w:rPr>
        <w:t>decriminalized their possession</w:t>
      </w:r>
      <w:r>
        <w:rPr>
          <w:sz w:val="16"/>
        </w:rPr>
        <w:t>. The ban “has swept up tens of thousands of New York City residents, overwhelmingly people of color, for owning what critics argue are common work tools,” The Appeal reported in March.</w:t>
      </w:r>
    </w:p>
    <w:p w14:paraId="19F5B959" w14:textId="433C4DA1" w:rsidR="006A260C" w:rsidRDefault="006A260C" w:rsidP="006A260C"/>
    <w:p w14:paraId="392E7429" w14:textId="77777777" w:rsidR="006E49CB" w:rsidRDefault="006E49CB" w:rsidP="006E49CB">
      <w:pPr>
        <w:pStyle w:val="Heading4"/>
      </w:pPr>
      <w:r>
        <w:t>Sentencing reform includes changes to the criminal code</w:t>
      </w:r>
    </w:p>
    <w:p w14:paraId="462B110D" w14:textId="77777777" w:rsidR="006E49CB" w:rsidRPr="00A44E4F" w:rsidRDefault="006E49CB" w:rsidP="006E49CB">
      <w:r w:rsidRPr="00A44E4F">
        <w:rPr>
          <w:rStyle w:val="Style13ptBold"/>
        </w:rPr>
        <w:t>Hardy 16</w:t>
      </w:r>
      <w:r>
        <w:t xml:space="preserve"> --- Jeffrey S. Hardy, Assistant Professor of History at Brigham Young University, “The Gulag after Stalin: Redefining Punishment in Khrushchev's Soviet Union, 1953-1964”, Cornell University Press, Nov 3, 2016, Pages 26-27, https://books.google.com/books?id=VUKvDQAAQBAJ&amp;source=gbs_navlinks_s (BJN)</w:t>
      </w:r>
    </w:p>
    <w:p w14:paraId="7D39F67C" w14:textId="77777777" w:rsidR="006E49CB" w:rsidRPr="00A44E4F" w:rsidRDefault="006E49CB" w:rsidP="006E49CB">
      <w:pPr>
        <w:rPr>
          <w:sz w:val="16"/>
        </w:rPr>
      </w:pPr>
      <w:r w:rsidRPr="00A44E4F">
        <w:rPr>
          <w:sz w:val="16"/>
        </w:rPr>
        <w:t xml:space="preserve">Beyond the transfer or cancellation of many of the MVD's economic tasks, the amnesty of 27 March, and the reassignment of the Gulag itself to the Mlu, other steps were taken under Beria to reform the Soviet Union's organs of repression. In the amnesty decree itself Beria called for a complete revision Of the criminal codes of the Soviet Union, the implication being that they Were too harsh. This stemmed from a joint report made to Beria (likely on his request) from the MILI, MVD, and Supreme Court that found that far too many Soviet citizens were being incarcer- ated for minor crimes even though they presented no danger to society. The seri- ous deleterious effects of incarceration on the prisoner and his family (and by extension all of Soviet society) were not being taken into account by the Stalinist legal system. The report therefore recommended that terms of less than three years be substituted With forced labor Without deprivation Of freedom, a fine, or simply With administrative disciplining. Other </w:t>
      </w:r>
      <w:r w:rsidRPr="00E82F60">
        <w:rPr>
          <w:rStyle w:val="StyleUnderline"/>
          <w:highlight w:val="yellow"/>
        </w:rPr>
        <w:t>crimes</w:t>
      </w:r>
      <w:r w:rsidRPr="00A44E4F">
        <w:rPr>
          <w:rStyle w:val="StyleUnderline"/>
        </w:rPr>
        <w:t>, such as unexcused ab-</w:t>
      </w:r>
      <w:r>
        <w:rPr>
          <w:rStyle w:val="StyleUnderline"/>
        </w:rPr>
        <w:t xml:space="preserve"> </w:t>
      </w:r>
      <w:r w:rsidRPr="00A44E4F">
        <w:rPr>
          <w:rStyle w:val="StyleUnderline"/>
        </w:rPr>
        <w:t>sence from work</w:t>
      </w:r>
      <w:r w:rsidRPr="00A44E4F">
        <w:rPr>
          <w:sz w:val="16"/>
        </w:rPr>
        <w:t xml:space="preserve"> (150,000 were convicted of this in 1952) </w:t>
      </w:r>
      <w:r w:rsidRPr="00A44E4F">
        <w:rPr>
          <w:rStyle w:val="StyleUnderline"/>
        </w:rPr>
        <w:t>and nonfulfillment of</w:t>
      </w:r>
      <w:r>
        <w:rPr>
          <w:rStyle w:val="StyleUnderline"/>
        </w:rPr>
        <w:t xml:space="preserve"> </w:t>
      </w:r>
      <w:r w:rsidRPr="00A44E4F">
        <w:rPr>
          <w:rStyle w:val="StyleUnderline"/>
        </w:rPr>
        <w:t>the minimum labor quota</w:t>
      </w:r>
      <w:r w:rsidRPr="00A44E4F">
        <w:rPr>
          <w:sz w:val="16"/>
        </w:rPr>
        <w:t xml:space="preserve"> by collective farmers (over 100,000 such cases in 1952), </w:t>
      </w:r>
      <w:r w:rsidRPr="00E82F60">
        <w:rPr>
          <w:rStyle w:val="StyleUnderline"/>
          <w:highlight w:val="yellow"/>
        </w:rPr>
        <w:t>should be decriminalized</w:t>
      </w:r>
      <w:r w:rsidRPr="00A44E4F">
        <w:rPr>
          <w:sz w:val="16"/>
        </w:rPr>
        <w:t xml:space="preserve"> altogether.63 </w:t>
      </w:r>
      <w:r w:rsidRPr="00A44E4F">
        <w:rPr>
          <w:rStyle w:val="StyleUnderline"/>
        </w:rPr>
        <w:t>In response to</w:t>
      </w:r>
      <w:r w:rsidRPr="00A44E4F">
        <w:rPr>
          <w:sz w:val="16"/>
        </w:rPr>
        <w:t xml:space="preserve"> </w:t>
      </w:r>
      <w:r w:rsidRPr="00E82F60">
        <w:rPr>
          <w:rStyle w:val="Emphasis"/>
          <w:highlight w:val="yellow"/>
        </w:rPr>
        <w:t>these calls for sentencing reform</w:t>
      </w:r>
      <w:r w:rsidRPr="00A44E4F">
        <w:rPr>
          <w:rStyle w:val="Emphasis"/>
        </w:rPr>
        <w:t>,</w:t>
      </w:r>
      <w:r w:rsidRPr="00A44E4F">
        <w:rPr>
          <w:sz w:val="16"/>
        </w:rPr>
        <w:t xml:space="preserve"> </w:t>
      </w:r>
      <w:r w:rsidRPr="00A44E4F">
        <w:rPr>
          <w:rStyle w:val="StyleUnderline"/>
        </w:rPr>
        <w:t>Minister</w:t>
      </w:r>
      <w:r w:rsidRPr="00A44E4F">
        <w:rPr>
          <w:sz w:val="16"/>
        </w:rPr>
        <w:t xml:space="preserve"> of Justice Konstantin Petrovich Gorshenin </w:t>
      </w:r>
      <w:r w:rsidRPr="00E82F60">
        <w:rPr>
          <w:rStyle w:val="StyleUnderline"/>
          <w:highlight w:val="yellow"/>
        </w:rPr>
        <w:t>drafted</w:t>
      </w:r>
      <w:r w:rsidRPr="00A44E4F">
        <w:rPr>
          <w:sz w:val="16"/>
        </w:rPr>
        <w:t xml:space="preserve"> </w:t>
      </w:r>
      <w:r w:rsidRPr="00E82F60">
        <w:rPr>
          <w:rStyle w:val="Emphasis"/>
          <w:highlight w:val="yellow"/>
        </w:rPr>
        <w:t>changes to the Criminal Code</w:t>
      </w:r>
      <w:r w:rsidRPr="00E82F60">
        <w:rPr>
          <w:sz w:val="16"/>
          <w:highlight w:val="yellow"/>
        </w:rPr>
        <w:t xml:space="preserve"> </w:t>
      </w:r>
      <w:r w:rsidRPr="00E82F60">
        <w:rPr>
          <w:rStyle w:val="StyleUnderline"/>
          <w:highlight w:val="yellow"/>
        </w:rPr>
        <w:t>which</w:t>
      </w:r>
      <w:r w:rsidRPr="00A44E4F">
        <w:rPr>
          <w:sz w:val="16"/>
        </w:rPr>
        <w:t xml:space="preserve">, had they been implemented for 1952, </w:t>
      </w:r>
      <w:r w:rsidRPr="00E82F60">
        <w:rPr>
          <w:rStyle w:val="StyleUnderline"/>
          <w:highlight w:val="yellow"/>
        </w:rPr>
        <w:t>would</w:t>
      </w:r>
      <w:r w:rsidRPr="00E82F60">
        <w:rPr>
          <w:sz w:val="16"/>
          <w:highlight w:val="yellow"/>
        </w:rPr>
        <w:t xml:space="preserve"> </w:t>
      </w:r>
      <w:r w:rsidRPr="00E82F60">
        <w:rPr>
          <w:rStyle w:val="StyleUnderline"/>
          <w:highlight w:val="yellow"/>
        </w:rPr>
        <w:t>have reduced the number of convictions</w:t>
      </w:r>
      <w:r w:rsidRPr="00A44E4F">
        <w:rPr>
          <w:sz w:val="16"/>
        </w:rPr>
        <w:t xml:space="preserve"> from I .47 million people to around 700,000—750,000 </w:t>
      </w:r>
      <w:r w:rsidRPr="00A44E4F">
        <w:rPr>
          <w:rStyle w:val="StyleUnderline"/>
        </w:rPr>
        <w:t>by turning many crimes into administrative offenses</w:t>
      </w:r>
      <w:r w:rsidRPr="00A44E4F">
        <w:rPr>
          <w:sz w:val="16"/>
        </w:rPr>
        <w:t xml:space="preserve"> </w:t>
      </w:r>
      <w:r w:rsidRPr="00A44E4F">
        <w:rPr>
          <w:rStyle w:val="Emphasis"/>
        </w:rPr>
        <w:t>and com-</w:t>
      </w:r>
      <w:r>
        <w:rPr>
          <w:rStyle w:val="Emphasis"/>
        </w:rPr>
        <w:t xml:space="preserve"> </w:t>
      </w:r>
      <w:r w:rsidRPr="00A44E4F">
        <w:rPr>
          <w:rStyle w:val="Emphasis"/>
        </w:rPr>
        <w:t>pletely decriminalizing others.</w:t>
      </w:r>
      <w:r w:rsidRPr="00A44E4F">
        <w:rPr>
          <w:sz w:val="16"/>
        </w:rPr>
        <w:t xml:space="preserve">64 Actually the impetus for criminal law reform pre- dated 1953, with the Mlu having worked on such a project from 1948 to 1952.65 Now, with Stalin dead, it was time to revive the process. </w:t>
      </w:r>
    </w:p>
    <w:p w14:paraId="7B7B02FC" w14:textId="77777777" w:rsidR="006E49CB" w:rsidRDefault="006E49CB" w:rsidP="006A260C"/>
    <w:p w14:paraId="662322BB" w14:textId="3EFDE112" w:rsidR="006E49CB" w:rsidRDefault="006E49CB" w:rsidP="006E49CB">
      <w:pPr>
        <w:pStyle w:val="Heading3"/>
      </w:pPr>
      <w:r>
        <w:t>Ending federal marijuana prohibition</w:t>
      </w:r>
    </w:p>
    <w:p w14:paraId="2CB03DB1" w14:textId="77777777" w:rsidR="006E49CB" w:rsidRPr="006E49CB" w:rsidRDefault="006E49CB" w:rsidP="006E49CB"/>
    <w:p w14:paraId="52E10A6E" w14:textId="77777777" w:rsidR="006E49CB" w:rsidRDefault="006E49CB" w:rsidP="006E49CB">
      <w:pPr>
        <w:pStyle w:val="Heading4"/>
      </w:pPr>
      <w:r>
        <w:t>Ending the federal prohibition on marijuana is topical</w:t>
      </w:r>
    </w:p>
    <w:p w14:paraId="1E5A1061" w14:textId="77777777" w:rsidR="006E49CB" w:rsidRPr="00D0152D" w:rsidRDefault="006E49CB" w:rsidP="006E49CB">
      <w:r w:rsidRPr="00D0152D">
        <w:rPr>
          <w:rStyle w:val="Style13ptBold"/>
        </w:rPr>
        <w:t>Salant 18</w:t>
      </w:r>
      <w:r>
        <w:t xml:space="preserve"> --- Jonathan D. Salant | NJ Advance Media for NJ.com, “Will U.S. Senate protect states that have legalized marijuana?”, Dec 2018, </w:t>
      </w:r>
      <w:hyperlink r:id="rId207" w:history="1">
        <w:r w:rsidRPr="004D64D2">
          <w:rPr>
            <w:rStyle w:val="Hyperlink"/>
          </w:rPr>
          <w:t>https://www.nj.com/marijuana/2018/12/will-us-senate-protect-states-that-have-legalized-marijuana.html</w:t>
        </w:r>
      </w:hyperlink>
      <w:r>
        <w:t xml:space="preserve"> (BJN)</w:t>
      </w:r>
    </w:p>
    <w:p w14:paraId="00331ABB" w14:textId="77777777" w:rsidR="006E49CB" w:rsidRPr="00D0152D" w:rsidRDefault="006E49CB" w:rsidP="006E49CB">
      <w:pPr>
        <w:rPr>
          <w:sz w:val="16"/>
        </w:rPr>
      </w:pPr>
      <w:r w:rsidRPr="00D0152D">
        <w:rPr>
          <w:sz w:val="16"/>
        </w:rPr>
        <w:t xml:space="preserve">WASHINGTON — </w:t>
      </w:r>
      <w:r w:rsidRPr="00D0152D">
        <w:rPr>
          <w:rStyle w:val="StyleUnderline"/>
        </w:rPr>
        <w:t xml:space="preserve">A U.S. </w:t>
      </w:r>
      <w:r w:rsidRPr="00E82F60">
        <w:rPr>
          <w:rStyle w:val="StyleUnderline"/>
          <w:highlight w:val="yellow"/>
        </w:rPr>
        <w:t>senator</w:t>
      </w:r>
      <w:r w:rsidRPr="00D0152D">
        <w:rPr>
          <w:sz w:val="16"/>
        </w:rPr>
        <w:t xml:space="preserve"> from Colorado, </w:t>
      </w:r>
      <w:r w:rsidRPr="00D0152D">
        <w:rPr>
          <w:rStyle w:val="StyleUnderline"/>
        </w:rPr>
        <w:t xml:space="preserve">where cannabis is legal, is </w:t>
      </w:r>
      <w:r w:rsidRPr="00E82F60">
        <w:rPr>
          <w:rStyle w:val="StyleUnderline"/>
          <w:highlight w:val="yellow"/>
        </w:rPr>
        <w:t>using</w:t>
      </w:r>
      <w:r w:rsidRPr="00D0152D">
        <w:rPr>
          <w:rStyle w:val="StyleUnderline"/>
        </w:rPr>
        <w:t xml:space="preserve"> the debate on </w:t>
      </w:r>
      <w:r w:rsidRPr="00E82F60">
        <w:rPr>
          <w:rStyle w:val="Emphasis"/>
          <w:highlight w:val="yellow"/>
        </w:rPr>
        <w:t>criminal justice legislation</w:t>
      </w:r>
      <w:r w:rsidRPr="00D0152D">
        <w:rPr>
          <w:sz w:val="16"/>
        </w:rPr>
        <w:t xml:space="preserve"> </w:t>
      </w:r>
      <w:r w:rsidRPr="00D0152D">
        <w:rPr>
          <w:rStyle w:val="StyleUnderline"/>
        </w:rPr>
        <w:t xml:space="preserve">to try </w:t>
      </w:r>
      <w:r w:rsidRPr="00E82F60">
        <w:rPr>
          <w:rStyle w:val="StyleUnderline"/>
          <w:highlight w:val="yellow"/>
        </w:rPr>
        <w:t xml:space="preserve">to </w:t>
      </w:r>
      <w:r w:rsidRPr="00E82F60">
        <w:rPr>
          <w:rStyle w:val="Emphasis"/>
          <w:highlight w:val="yellow"/>
        </w:rPr>
        <w:t>prevent</w:t>
      </w:r>
      <w:r w:rsidRPr="00E82F60">
        <w:rPr>
          <w:rStyle w:val="StyleUnderline"/>
          <w:highlight w:val="yellow"/>
        </w:rPr>
        <w:t xml:space="preserve"> the fed</w:t>
      </w:r>
      <w:r w:rsidRPr="006E49CB">
        <w:rPr>
          <w:rStyle w:val="StyleUnderline"/>
        </w:rPr>
        <w:t>eral</w:t>
      </w:r>
      <w:r w:rsidRPr="00D0152D">
        <w:rPr>
          <w:rStyle w:val="StyleUnderline"/>
        </w:rPr>
        <w:t xml:space="preserve"> government </w:t>
      </w:r>
      <w:r w:rsidRPr="00E82F60">
        <w:rPr>
          <w:rStyle w:val="StyleUnderline"/>
          <w:highlight w:val="yellow"/>
        </w:rPr>
        <w:t xml:space="preserve">from </w:t>
      </w:r>
      <w:r w:rsidRPr="00E82F60">
        <w:rPr>
          <w:rStyle w:val="Emphasis"/>
          <w:highlight w:val="yellow"/>
        </w:rPr>
        <w:t>enforcing its ban on marijuana</w:t>
      </w:r>
      <w:r w:rsidRPr="00D0152D">
        <w:rPr>
          <w:sz w:val="16"/>
        </w:rPr>
        <w:t xml:space="preserve"> in states that have legalized the drug for medical or personal use. Republican U.S. Sen. Cory </w:t>
      </w:r>
      <w:r w:rsidRPr="00D0152D">
        <w:rPr>
          <w:rStyle w:val="StyleUnderline"/>
        </w:rPr>
        <w:t>Gardner</w:t>
      </w:r>
      <w:r w:rsidRPr="00D0152D">
        <w:rPr>
          <w:sz w:val="16"/>
        </w:rPr>
        <w:t xml:space="preserve"> proposed an amendment to the </w:t>
      </w:r>
      <w:r w:rsidRPr="00D0152D">
        <w:rPr>
          <w:rStyle w:val="StyleUnderline"/>
        </w:rPr>
        <w:t>criminal justice bill</w:t>
      </w:r>
      <w:r w:rsidRPr="00D0152D">
        <w:rPr>
          <w:sz w:val="16"/>
        </w:rPr>
        <w:t xml:space="preserve"> that would leave it up to the states rather than the federal government to decide whether to legalize or ban cannabis. “I am all for helping those that have paid their debt to society, but there are many for whom there should be no debt,” Gardner said Tuesday on the Senate floor. “</w:t>
      </w:r>
      <w:r w:rsidRPr="00E82F60">
        <w:rPr>
          <w:rStyle w:val="StyleUnderline"/>
          <w:highlight w:val="yellow"/>
        </w:rPr>
        <w:t>This amendment</w:t>
      </w:r>
      <w:r w:rsidRPr="00D0152D">
        <w:rPr>
          <w:sz w:val="16"/>
        </w:rPr>
        <w:t xml:space="preserve"> at this time </w:t>
      </w:r>
      <w:r w:rsidRPr="00E82F60">
        <w:rPr>
          <w:rStyle w:val="StyleUnderline"/>
          <w:highlight w:val="yellow"/>
        </w:rPr>
        <w:t xml:space="preserve">recognizes that you </w:t>
      </w:r>
      <w:r w:rsidRPr="00E82F60">
        <w:rPr>
          <w:rStyle w:val="Emphasis"/>
          <w:highlight w:val="yellow"/>
        </w:rPr>
        <w:t xml:space="preserve">shouldn’t go to federal prison </w:t>
      </w:r>
      <w:r w:rsidRPr="00E82F60">
        <w:rPr>
          <w:rStyle w:val="StyleUnderline"/>
          <w:highlight w:val="yellow"/>
        </w:rPr>
        <w:t>for</w:t>
      </w:r>
      <w:r w:rsidRPr="00E82F60">
        <w:rPr>
          <w:sz w:val="16"/>
          <w:highlight w:val="yellow"/>
        </w:rPr>
        <w:t xml:space="preserve"> </w:t>
      </w:r>
      <w:r w:rsidRPr="00E82F60">
        <w:rPr>
          <w:rStyle w:val="StyleUnderline"/>
          <w:highlight w:val="yellow"/>
        </w:rPr>
        <w:t>following state law</w:t>
      </w:r>
      <w:r w:rsidRPr="00E82F60">
        <w:rPr>
          <w:sz w:val="16"/>
          <w:highlight w:val="yellow"/>
        </w:rPr>
        <w:t xml:space="preserve">. </w:t>
      </w:r>
      <w:r w:rsidRPr="00E82F60">
        <w:rPr>
          <w:rStyle w:val="StyleUnderline"/>
          <w:highlight w:val="yellow"/>
        </w:rPr>
        <w:t>That</w:t>
      </w:r>
      <w:r w:rsidRPr="00D0152D">
        <w:rPr>
          <w:sz w:val="16"/>
        </w:rPr>
        <w:t xml:space="preserve">, </w:t>
      </w:r>
      <w:r w:rsidRPr="00D0152D">
        <w:rPr>
          <w:rStyle w:val="StyleUnderline"/>
        </w:rPr>
        <w:t>in its essence</w:t>
      </w:r>
      <w:r w:rsidRPr="00D0152D">
        <w:rPr>
          <w:sz w:val="16"/>
        </w:rPr>
        <w:t xml:space="preserve">, </w:t>
      </w:r>
      <w:r w:rsidRPr="00E82F60">
        <w:rPr>
          <w:rStyle w:val="Emphasis"/>
          <w:highlight w:val="yellow"/>
        </w:rPr>
        <w:t>is sentencing reform</w:t>
      </w:r>
      <w:r w:rsidRPr="00D0152D">
        <w:rPr>
          <w:rStyle w:val="Emphasis"/>
        </w:rPr>
        <w:t>."</w:t>
      </w:r>
    </w:p>
    <w:p w14:paraId="4C542375" w14:textId="77777777" w:rsidR="006E49CB" w:rsidRPr="006A260C" w:rsidRDefault="006E49CB" w:rsidP="006A260C"/>
    <w:p w14:paraId="4897A9E1" w14:textId="40F5B178" w:rsidR="006A260C" w:rsidRDefault="006A260C" w:rsidP="006A260C">
      <w:pPr>
        <w:pStyle w:val="Heading3"/>
      </w:pPr>
      <w:r>
        <w:t>Legalization</w:t>
      </w:r>
    </w:p>
    <w:p w14:paraId="2CA6182B" w14:textId="77777777" w:rsidR="006A260C" w:rsidRPr="006A260C" w:rsidRDefault="006A260C" w:rsidP="006A260C"/>
    <w:p w14:paraId="30D95740" w14:textId="77777777" w:rsidR="006A260C" w:rsidRDefault="006A260C" w:rsidP="006A260C">
      <w:pPr>
        <w:pStyle w:val="Heading4"/>
      </w:pPr>
      <w:r>
        <w:t>Its also sentencing reform</w:t>
      </w:r>
    </w:p>
    <w:p w14:paraId="1CF4F996" w14:textId="77777777" w:rsidR="006A260C" w:rsidRDefault="006A260C" w:rsidP="006A260C">
      <w:r w:rsidRPr="007F1DC3">
        <w:rPr>
          <w:rStyle w:val="Style13ptBold"/>
        </w:rPr>
        <w:t>Fong  17</w:t>
      </w:r>
      <w:r>
        <w:t xml:space="preserve"> --- Timothy Fong MD UCLA Gambling Studies Program 11th Annual Nevada State Conference on Problem Gambling, “Legalization in California” “Prop 64: Adult Use of Marijuana Act”, in “Marijuana and Gambling Disorder: What’s Lying in the Weeds?”, June 2, 2017, </w:t>
      </w:r>
      <w:hyperlink r:id="rId208" w:history="1">
        <w:r w:rsidRPr="004D64D2">
          <w:rPr>
            <w:rStyle w:val="Hyperlink"/>
          </w:rPr>
          <w:t>http://www.nevadacouncil.org/wp-content/uploads/2014/06/2.5-MJ-and-Gambling.pdf</w:t>
        </w:r>
      </w:hyperlink>
      <w:r>
        <w:t xml:space="preserve"> (BJN)</w:t>
      </w:r>
    </w:p>
    <w:p w14:paraId="7D179FF8" w14:textId="77777777" w:rsidR="006A260C" w:rsidRDefault="006A260C" w:rsidP="006A260C">
      <w:pPr>
        <w:rPr>
          <w:sz w:val="16"/>
        </w:rPr>
      </w:pPr>
      <w:r w:rsidRPr="00E82F60">
        <w:rPr>
          <w:rStyle w:val="StyleUnderline"/>
          <w:highlight w:val="yellow"/>
        </w:rPr>
        <w:t>Sentencing Reform</w:t>
      </w:r>
      <w:r w:rsidRPr="00E82F60">
        <w:rPr>
          <w:sz w:val="16"/>
          <w:highlight w:val="yellow"/>
        </w:rPr>
        <w:t xml:space="preserve">: </w:t>
      </w:r>
      <w:r w:rsidRPr="00E82F60">
        <w:rPr>
          <w:rStyle w:val="Emphasis"/>
          <w:highlight w:val="yellow"/>
        </w:rPr>
        <w:t>Legalizes</w:t>
      </w:r>
      <w:r w:rsidRPr="007F1DC3">
        <w:rPr>
          <w:sz w:val="16"/>
        </w:rPr>
        <w:t xml:space="preserve"> 1 ounce; 8 grams concentrates; 6 plants </w:t>
      </w:r>
      <w:r w:rsidRPr="00E82F60">
        <w:rPr>
          <w:rStyle w:val="StyleUnderline"/>
          <w:highlight w:val="yellow"/>
        </w:rPr>
        <w:t>for adults</w:t>
      </w:r>
      <w:r w:rsidRPr="007F1DC3">
        <w:rPr>
          <w:sz w:val="16"/>
        </w:rPr>
        <w:t xml:space="preserve"> (21 and up). </w:t>
      </w:r>
      <w:r w:rsidRPr="007F1DC3">
        <w:rPr>
          <w:rStyle w:val="StyleUnderline"/>
        </w:rPr>
        <w:t xml:space="preserve">Also </w:t>
      </w:r>
      <w:r w:rsidRPr="00E82F60">
        <w:rPr>
          <w:rStyle w:val="StyleUnderline"/>
          <w:highlight w:val="yellow"/>
        </w:rPr>
        <w:t xml:space="preserve">includes </w:t>
      </w:r>
      <w:r w:rsidRPr="00E82F60">
        <w:rPr>
          <w:rStyle w:val="Emphasis"/>
          <w:highlight w:val="yellow"/>
        </w:rPr>
        <w:t>broad</w:t>
      </w:r>
      <w:r w:rsidRPr="007F1DC3">
        <w:rPr>
          <w:rStyle w:val="Emphasis"/>
        </w:rPr>
        <w:t xml:space="preserve"> </w:t>
      </w:r>
      <w:r w:rsidRPr="00E82F60">
        <w:rPr>
          <w:rStyle w:val="Emphasis"/>
          <w:highlight w:val="yellow"/>
        </w:rPr>
        <w:t>retroactive sentencing</w:t>
      </w:r>
      <w:r w:rsidRPr="007F1DC3">
        <w:rPr>
          <w:sz w:val="16"/>
        </w:rPr>
        <w:t xml:space="preserve"> reform </w:t>
      </w:r>
      <w:r w:rsidRPr="00E82F60">
        <w:rPr>
          <w:rStyle w:val="StyleUnderline"/>
          <w:highlight w:val="yellow"/>
        </w:rPr>
        <w:t>and</w:t>
      </w:r>
      <w:r w:rsidRPr="00E82F60">
        <w:rPr>
          <w:sz w:val="16"/>
          <w:highlight w:val="yellow"/>
        </w:rPr>
        <w:t xml:space="preserve"> </w:t>
      </w:r>
      <w:r w:rsidRPr="00E82F60">
        <w:rPr>
          <w:rStyle w:val="Emphasis"/>
          <w:highlight w:val="yellow"/>
        </w:rPr>
        <w:t>complete decriminalization</w:t>
      </w:r>
      <w:r w:rsidRPr="007F1DC3">
        <w:rPr>
          <w:sz w:val="16"/>
        </w:rPr>
        <w:t xml:space="preserve"> and record destruction for minors.</w:t>
      </w:r>
    </w:p>
    <w:p w14:paraId="0E60DAF1" w14:textId="77777777" w:rsidR="006A260C" w:rsidRDefault="006A260C" w:rsidP="006A260C">
      <w:pPr>
        <w:rPr>
          <w:sz w:val="16"/>
        </w:rPr>
      </w:pPr>
    </w:p>
    <w:p w14:paraId="34BC0E1E" w14:textId="77777777" w:rsidR="006A260C" w:rsidRDefault="006A260C" w:rsidP="006A260C">
      <w:pPr>
        <w:pStyle w:val="Heading4"/>
      </w:pPr>
      <w:r>
        <w:t>Legalization is T</w:t>
      </w:r>
    </w:p>
    <w:p w14:paraId="2D766213" w14:textId="77777777" w:rsidR="006A260C" w:rsidRDefault="006A260C" w:rsidP="006A260C">
      <w:r w:rsidRPr="00F10A1E">
        <w:rPr>
          <w:rStyle w:val="Style13ptBold"/>
        </w:rPr>
        <w:t>Booker 19</w:t>
      </w:r>
      <w:r>
        <w:t xml:space="preserve"> --- Hon. Cory Booker, Senator from New Jersey, “Pass the Next Step Act”, in “Ending Mass Incarceration: Ideas from Today’s Leaders”, 2019, </w:t>
      </w:r>
      <w:hyperlink r:id="rId209" w:history="1">
        <w:r w:rsidRPr="004D64D2">
          <w:rPr>
            <w:rStyle w:val="Hyperlink"/>
          </w:rPr>
          <w:t>https://www.brennancenter.org/sites/default/files/2019-08/Report_EndingMassIncarceration_2.pdf</w:t>
        </w:r>
      </w:hyperlink>
      <w:r>
        <w:t xml:space="preserve"> (BJN)</w:t>
      </w:r>
    </w:p>
    <w:p w14:paraId="319D5030" w14:textId="77777777" w:rsidR="006A260C" w:rsidRPr="00F10A1E" w:rsidRDefault="006A260C" w:rsidP="006A260C">
      <w:pPr>
        <w:rPr>
          <w:rStyle w:val="StyleUnderline"/>
        </w:rPr>
      </w:pPr>
      <w:r w:rsidRPr="00F10A1E">
        <w:rPr>
          <w:sz w:val="16"/>
        </w:rPr>
        <w:t xml:space="preserve">That’s why earlier this year, I introduced the Next Step Act. Building off the momentum behind criminal justice reform, the Next Step Act would make far-reaching reforms to police encounters, sentencing, prison conditions, and reentry efforts. </w:t>
      </w:r>
      <w:r w:rsidRPr="00F10A1E">
        <w:rPr>
          <w:rStyle w:val="StyleUnderline"/>
        </w:rPr>
        <w:t>The bill’s</w:t>
      </w:r>
      <w:r w:rsidRPr="00F10A1E">
        <w:rPr>
          <w:rStyle w:val="Emphasis"/>
        </w:rPr>
        <w:t xml:space="preserve"> </w:t>
      </w:r>
      <w:r w:rsidRPr="00E82F60">
        <w:rPr>
          <w:rStyle w:val="Emphasis"/>
          <w:highlight w:val="yellow"/>
        </w:rPr>
        <w:t>sentencing reforms</w:t>
      </w:r>
      <w:r w:rsidRPr="00E82F60">
        <w:rPr>
          <w:sz w:val="16"/>
          <w:highlight w:val="yellow"/>
        </w:rPr>
        <w:t xml:space="preserve"> </w:t>
      </w:r>
      <w:r w:rsidRPr="00E82F60">
        <w:rPr>
          <w:rStyle w:val="StyleUnderline"/>
          <w:highlight w:val="yellow"/>
        </w:rPr>
        <w:t>include</w:t>
      </w:r>
      <w:r w:rsidRPr="00F10A1E">
        <w:rPr>
          <w:sz w:val="16"/>
        </w:rPr>
        <w:t xml:space="preserve"> reducing the disparity between crack and powder cocaine sentences from 18:1 to 1:1, </w:t>
      </w:r>
      <w:r w:rsidRPr="00E82F60">
        <w:rPr>
          <w:rStyle w:val="StyleUnderline"/>
          <w:highlight w:val="yellow"/>
        </w:rPr>
        <w:t>reducing</w:t>
      </w:r>
      <w:r w:rsidRPr="00F10A1E">
        <w:rPr>
          <w:rStyle w:val="StyleUnderline"/>
        </w:rPr>
        <w:t xml:space="preserve"> harsh mandatory </w:t>
      </w:r>
      <w:r w:rsidRPr="00E82F60">
        <w:rPr>
          <w:rStyle w:val="StyleUnderline"/>
          <w:highlight w:val="yellow"/>
        </w:rPr>
        <w:t>minimums for</w:t>
      </w:r>
      <w:r w:rsidRPr="00F10A1E">
        <w:rPr>
          <w:rStyle w:val="StyleUnderline"/>
        </w:rPr>
        <w:t xml:space="preserve"> nonviolent </w:t>
      </w:r>
      <w:r w:rsidRPr="00E82F60">
        <w:rPr>
          <w:rStyle w:val="StyleUnderline"/>
          <w:highlight w:val="yellow"/>
        </w:rPr>
        <w:t>drug offenses</w:t>
      </w:r>
      <w:r w:rsidRPr="00E82F60">
        <w:rPr>
          <w:sz w:val="16"/>
          <w:highlight w:val="yellow"/>
        </w:rPr>
        <w:t xml:space="preserve">, </w:t>
      </w:r>
      <w:r w:rsidRPr="00E82F60">
        <w:rPr>
          <w:rStyle w:val="Emphasis"/>
          <w:highlight w:val="yellow"/>
        </w:rPr>
        <w:t>ending the federal prohibition on marijuana</w:t>
      </w:r>
      <w:r w:rsidRPr="00F10A1E">
        <w:rPr>
          <w:sz w:val="16"/>
        </w:rPr>
        <w:t xml:space="preserve">, </w:t>
      </w:r>
      <w:r w:rsidRPr="00F10A1E">
        <w:rPr>
          <w:rStyle w:val="StyleUnderline"/>
        </w:rPr>
        <w:t xml:space="preserve">and reinvesting in the communities most impacted by the failed War on Drugs. </w:t>
      </w:r>
    </w:p>
    <w:p w14:paraId="25D541BD" w14:textId="63B2ECC1" w:rsidR="00447BC1" w:rsidRDefault="00447BC1" w:rsidP="00D202B5"/>
    <w:p w14:paraId="6231A4B8" w14:textId="59A3B2A5" w:rsidR="006A260C" w:rsidRDefault="006A260C" w:rsidP="006A260C">
      <w:pPr>
        <w:pStyle w:val="Heading3"/>
      </w:pPr>
      <w:r>
        <w:t>Death Penalty</w:t>
      </w:r>
    </w:p>
    <w:p w14:paraId="78094246" w14:textId="16406B92" w:rsidR="006A260C" w:rsidRDefault="006A260C" w:rsidP="006A260C"/>
    <w:p w14:paraId="78603C69" w14:textId="77777777" w:rsidR="006A260C" w:rsidRPr="00B6577D" w:rsidRDefault="006A260C" w:rsidP="006A260C">
      <w:pPr>
        <w:pStyle w:val="Heading4"/>
      </w:pPr>
      <w:r w:rsidRPr="00B6577D">
        <w:t>Includes the death penalty</w:t>
      </w:r>
    </w:p>
    <w:p w14:paraId="1EFA84E7" w14:textId="77777777" w:rsidR="006A260C" w:rsidRDefault="006A260C" w:rsidP="006A260C">
      <w:r w:rsidRPr="00B6577D">
        <w:rPr>
          <w:rStyle w:val="Style13ptBold"/>
        </w:rPr>
        <w:t>Exum 18</w:t>
      </w:r>
      <w:r>
        <w:t xml:space="preserve"> --- Jelani Jefferson Exum, Professor, University of Toledo College of Law, “Should Death Be So Different?: Sentencing Purposes and Capital Jury Decisions in an Era of Smart on Crime Sentencing Reform”, Fall 2018, </w:t>
      </w:r>
      <w:hyperlink r:id="rId210" w:history="1">
        <w:r w:rsidRPr="004D64D2">
          <w:rPr>
            <w:rStyle w:val="Hyperlink"/>
          </w:rPr>
          <w:t>http://azdeathpenalty.org/wp-content/uploads/2018/10/Abolition-as-Smart-on-Crime-Sentencing-Reform.pdf</w:t>
        </w:r>
      </w:hyperlink>
      <w:r>
        <w:t xml:space="preserve"> (BJN)</w:t>
      </w:r>
    </w:p>
    <w:p w14:paraId="0BC95608" w14:textId="77777777" w:rsidR="006A260C" w:rsidRPr="00B6577D" w:rsidRDefault="006A260C" w:rsidP="006A260C">
      <w:pPr>
        <w:rPr>
          <w:sz w:val="16"/>
        </w:rPr>
      </w:pPr>
      <w:r w:rsidRPr="00E82F60">
        <w:rPr>
          <w:rStyle w:val="StyleUnderline"/>
          <w:highlight w:val="yellow"/>
        </w:rPr>
        <w:t>The death penalty is a sentencing context</w:t>
      </w:r>
      <w:r w:rsidRPr="00B6577D">
        <w:rPr>
          <w:sz w:val="16"/>
        </w:rPr>
        <w:t xml:space="preserve"> in which the purposes have been clearly identified as retribution and general deterrence. 7 This means that the death penalty provides the unique opportunity of having focused conversations about appropriate death penalty reform measures necessary to achieve the specific death penalty purposes. </w:t>
      </w:r>
      <w:r w:rsidRPr="00F10A1E">
        <w:rPr>
          <w:rStyle w:val="StyleUnderline"/>
        </w:rPr>
        <w:t>With current general</w:t>
      </w:r>
      <w:r>
        <w:rPr>
          <w:rStyle w:val="StyleUnderline"/>
        </w:rPr>
        <w:t xml:space="preserve"> </w:t>
      </w:r>
      <w:r w:rsidRPr="00F10A1E">
        <w:rPr>
          <w:rStyle w:val="StyleUnderline"/>
        </w:rPr>
        <w:t>sentencing reform efforts focused on achieving punishment goals</w:t>
      </w:r>
      <w:r w:rsidRPr="00B6577D">
        <w:rPr>
          <w:sz w:val="16"/>
        </w:rPr>
        <w:t xml:space="preserve"> while reducing costs, </w:t>
      </w:r>
      <w:r w:rsidRPr="00F10A1E">
        <w:rPr>
          <w:rStyle w:val="StyleUnderline"/>
        </w:rPr>
        <w:t>the</w:t>
      </w:r>
      <w:r w:rsidRPr="00B6577D">
        <w:rPr>
          <w:sz w:val="16"/>
        </w:rPr>
        <w:t xml:space="preserve"> present version of the </w:t>
      </w:r>
      <w:r w:rsidRPr="00F10A1E">
        <w:rPr>
          <w:rStyle w:val="StyleUnderline"/>
        </w:rPr>
        <w:t>death penalty is squarely at odds with any smart on crime strategies</w:t>
      </w:r>
      <w:r w:rsidRPr="00B6577D">
        <w:rPr>
          <w:sz w:val="16"/>
        </w:rPr>
        <w:t xml:space="preserve">. Today, the death penalty is being challenged on a number of fronts—from wrongful convictions to cruel methods of execution.8 </w:t>
      </w:r>
      <w:r w:rsidRPr="00E82F60">
        <w:rPr>
          <w:rStyle w:val="StyleUnderline"/>
          <w:highlight w:val="yellow"/>
        </w:rPr>
        <w:t>This paper urges</w:t>
      </w:r>
      <w:r w:rsidRPr="00F10A1E">
        <w:rPr>
          <w:rStyle w:val="StyleUnderline"/>
        </w:rPr>
        <w:t xml:space="preserve"> </w:t>
      </w:r>
      <w:r w:rsidRPr="00E82F60">
        <w:rPr>
          <w:rStyle w:val="StyleUnderline"/>
          <w:highlight w:val="yellow"/>
        </w:rPr>
        <w:t>reformers</w:t>
      </w:r>
      <w:r w:rsidRPr="00E82F60">
        <w:rPr>
          <w:sz w:val="16"/>
          <w:highlight w:val="yellow"/>
        </w:rPr>
        <w:t xml:space="preserve"> </w:t>
      </w:r>
      <w:r w:rsidRPr="00E82F60">
        <w:rPr>
          <w:rStyle w:val="Emphasis"/>
          <w:highlight w:val="yellow"/>
        </w:rPr>
        <w:t>not to neglect</w:t>
      </w:r>
      <w:r w:rsidRPr="00B6577D">
        <w:rPr>
          <w:sz w:val="16"/>
        </w:rPr>
        <w:t xml:space="preserve"> a focus on </w:t>
      </w:r>
      <w:r w:rsidRPr="00E82F60">
        <w:rPr>
          <w:rStyle w:val="StyleUnderline"/>
          <w:highlight w:val="yellow"/>
        </w:rPr>
        <w:t>capital juries’ fulfillment of sentencing</w:t>
      </w:r>
      <w:r w:rsidRPr="00F10A1E">
        <w:rPr>
          <w:rStyle w:val="StyleUnderline"/>
        </w:rPr>
        <w:t xml:space="preserve"> purpose </w:t>
      </w:r>
      <w:r w:rsidRPr="00E82F60">
        <w:rPr>
          <w:rStyle w:val="StyleUnderline"/>
          <w:highlight w:val="yellow"/>
        </w:rPr>
        <w:t>when arguing for</w:t>
      </w:r>
      <w:r w:rsidRPr="00F10A1E">
        <w:rPr>
          <w:rStyle w:val="StyleUnderline"/>
        </w:rPr>
        <w:t xml:space="preserve"> or against</w:t>
      </w:r>
      <w:r w:rsidRPr="00B6577D">
        <w:rPr>
          <w:sz w:val="16"/>
        </w:rPr>
        <w:t xml:space="preserve"> the utility and fairness of capital punishment. </w:t>
      </w:r>
      <w:r w:rsidRPr="00E82F60">
        <w:rPr>
          <w:rStyle w:val="StyleUnderline"/>
          <w:highlight w:val="yellow"/>
        </w:rPr>
        <w:t>Reforms</w:t>
      </w:r>
      <w:r w:rsidRPr="00B6577D">
        <w:rPr>
          <w:sz w:val="16"/>
        </w:rPr>
        <w:t xml:space="preserve"> in the non-death sentencing context can be examples of how to talk about reforming or abolishing the death penalty.</w:t>
      </w:r>
    </w:p>
    <w:p w14:paraId="45F628A7" w14:textId="77777777" w:rsidR="006A260C" w:rsidRDefault="006A260C" w:rsidP="006A260C">
      <w:pPr>
        <w:rPr>
          <w:sz w:val="16"/>
        </w:rPr>
      </w:pPr>
      <w:r w:rsidRPr="00B6577D">
        <w:rPr>
          <w:sz w:val="16"/>
        </w:rPr>
        <w:t xml:space="preserve">It appears as though juries’ decisions on whether to impose death from case to case are divorced from our usual thinking on achieving the goals of sentencing in individual sentencing determinations made by judges. Though we do not know a lot about how juries make decisions, we do have evidence that racial bias and other irrelevant factors come into a jury’s death penalty decision.9 </w:t>
      </w:r>
      <w:r w:rsidRPr="00F10A1E">
        <w:rPr>
          <w:rStyle w:val="StyleUnderline"/>
        </w:rPr>
        <w:t>In the non-capital context</w:t>
      </w:r>
      <w:r w:rsidRPr="00B6577D">
        <w:rPr>
          <w:sz w:val="16"/>
        </w:rPr>
        <w:t xml:space="preserve">, such </w:t>
      </w:r>
      <w:r w:rsidRPr="00F10A1E">
        <w:rPr>
          <w:rStyle w:val="StyleUnderline"/>
        </w:rPr>
        <w:t>biases have spurred reforms such as sentencing</w:t>
      </w:r>
      <w:r>
        <w:rPr>
          <w:rStyle w:val="StyleUnderline"/>
        </w:rPr>
        <w:t xml:space="preserve"> </w:t>
      </w:r>
      <w:r w:rsidRPr="00F10A1E">
        <w:rPr>
          <w:rStyle w:val="StyleUnderline"/>
        </w:rPr>
        <w:t>guidelines and requirements on the articulation of reasons for sentencing.</w:t>
      </w:r>
      <w:r w:rsidRPr="00B6577D">
        <w:rPr>
          <w:sz w:val="16"/>
        </w:rPr>
        <w:t xml:space="preserve"> </w:t>
      </w:r>
      <w:r w:rsidRPr="00F10A1E">
        <w:rPr>
          <w:rStyle w:val="StyleUnderline"/>
        </w:rPr>
        <w:t>This Article suggests</w:t>
      </w:r>
      <w:r w:rsidRPr="00B6577D">
        <w:rPr>
          <w:sz w:val="16"/>
        </w:rPr>
        <w:t xml:space="preserve"> that similar requirements or guidelines ought to be explored when juries are sentencing individuals to death to better ensure that sentencing goals and purposes are being realized, and to adequately protect defendants. Ultimately, in discussing these reforms, this Article questions whether the stated purposes of retaining the death penalty: retribution and deterrence can ever be realized in our system. </w:t>
      </w:r>
      <w:r w:rsidRPr="00E82F60">
        <w:rPr>
          <w:rStyle w:val="StyleUnderline"/>
          <w:highlight w:val="yellow"/>
        </w:rPr>
        <w:t>When we think about reforming sentencing</w:t>
      </w:r>
      <w:r w:rsidRPr="00B6577D">
        <w:rPr>
          <w:sz w:val="16"/>
        </w:rPr>
        <w:t xml:space="preserve"> in general to better serve sentencing goals, </w:t>
      </w:r>
      <w:r w:rsidRPr="00E82F60">
        <w:rPr>
          <w:rStyle w:val="Emphasis"/>
          <w:highlight w:val="yellow"/>
        </w:rPr>
        <w:t>the death penalty</w:t>
      </w:r>
      <w:r w:rsidRPr="00B6577D">
        <w:rPr>
          <w:sz w:val="16"/>
        </w:rPr>
        <w:t xml:space="preserve">, and thus the death penalty jury, </w:t>
      </w:r>
      <w:r w:rsidRPr="00E82F60">
        <w:rPr>
          <w:rStyle w:val="Emphasis"/>
          <w:highlight w:val="yellow"/>
        </w:rPr>
        <w:t>should be part of this discussion</w:t>
      </w:r>
      <w:r w:rsidRPr="00B6577D">
        <w:rPr>
          <w:rStyle w:val="Emphasis"/>
        </w:rPr>
        <w:t xml:space="preserve"> as well.</w:t>
      </w:r>
      <w:r w:rsidRPr="00B6577D">
        <w:rPr>
          <w:sz w:val="16"/>
        </w:rPr>
        <w:t xml:space="preserve"> And, if we seriously think through sentencing reform in that way, the continued existence of the death penalty becomes more and more problematic</w:t>
      </w:r>
    </w:p>
    <w:p w14:paraId="406B887F" w14:textId="77777777" w:rsidR="006A260C" w:rsidRPr="006A260C" w:rsidRDefault="006A260C" w:rsidP="006A260C"/>
    <w:p w14:paraId="594252FB" w14:textId="77777777" w:rsidR="006A260C" w:rsidRDefault="006A260C" w:rsidP="006A260C">
      <w:pPr>
        <w:pStyle w:val="Heading3"/>
      </w:pPr>
      <w:r>
        <w:t>Increasing sentences</w:t>
      </w:r>
    </w:p>
    <w:p w14:paraId="60765A7F" w14:textId="77777777" w:rsidR="006A260C" w:rsidRDefault="006A260C" w:rsidP="006A260C"/>
    <w:p w14:paraId="377AA8E2" w14:textId="77777777" w:rsidR="006A260C" w:rsidRDefault="006A260C" w:rsidP="006A260C">
      <w:pPr>
        <w:pStyle w:val="Heading4"/>
      </w:pPr>
      <w:r>
        <w:t xml:space="preserve">Sentencing reform is bidirectional --- but its changing sentences </w:t>
      </w:r>
    </w:p>
    <w:p w14:paraId="77ADAB68" w14:textId="77777777" w:rsidR="006A260C" w:rsidRPr="00852BE4" w:rsidRDefault="006A260C" w:rsidP="006A260C">
      <w:r w:rsidRPr="00852BE4">
        <w:rPr>
          <w:rStyle w:val="Style13ptBold"/>
        </w:rPr>
        <w:t>Tonry 05</w:t>
      </w:r>
      <w:r>
        <w:t xml:space="preserve"> --- Michael Tonry, McKnight Presidential Professor of Criminal Law and Policy, “The Functions of Sentencing and Sentencing Reform”, Stanford Law Review, Vol. 58, No. 1, A More Perfect System: Twenty-Five Years of Guidelines Sentencing Reform (Oct., 2005), pp. 37-66, </w:t>
      </w:r>
      <w:hyperlink r:id="rId211" w:history="1">
        <w:r w:rsidRPr="004D64D2">
          <w:rPr>
            <w:rStyle w:val="Hyperlink"/>
          </w:rPr>
          <w:t>https://www.jstor.org/stable/40040251?seq=1</w:t>
        </w:r>
      </w:hyperlink>
      <w:r>
        <w:t xml:space="preserve"> (BJN)</w:t>
      </w:r>
    </w:p>
    <w:p w14:paraId="5C95B5A8" w14:textId="77777777" w:rsidR="006A260C" w:rsidRPr="00D27900" w:rsidRDefault="006A260C" w:rsidP="006A260C">
      <w:pPr>
        <w:rPr>
          <w:sz w:val="16"/>
        </w:rPr>
      </w:pPr>
      <w:r w:rsidRPr="00E82F60">
        <w:rPr>
          <w:rStyle w:val="StyleUnderline"/>
          <w:highlight w:val="yellow"/>
        </w:rPr>
        <w:t>Sentencing reform</w:t>
      </w:r>
      <w:r w:rsidRPr="00D27900">
        <w:rPr>
          <w:rStyle w:val="StyleUnderline"/>
        </w:rPr>
        <w:t xml:space="preserve"> is in the eye of the beholder</w:t>
      </w:r>
      <w:r w:rsidRPr="00D27900">
        <w:rPr>
          <w:sz w:val="16"/>
        </w:rPr>
        <w:t xml:space="preserve">. When most federal district court judges, assistant U.S. Attorneys, and sentencing policy analysts recently would have said that the Federal Guidelines should be made less prescriptive, less severe, and less rigid, </w:t>
      </w:r>
      <w:r w:rsidRPr="00D27900">
        <w:rPr>
          <w:rStyle w:val="StyleUnderline"/>
        </w:rPr>
        <w:t>Congressman</w:t>
      </w:r>
      <w:r w:rsidRPr="00D27900">
        <w:rPr>
          <w:sz w:val="16"/>
        </w:rPr>
        <w:t xml:space="preserve"> Tom </w:t>
      </w:r>
      <w:r w:rsidRPr="00D27900">
        <w:rPr>
          <w:rStyle w:val="StyleUnderline"/>
        </w:rPr>
        <w:t>Feeney introduced and won passage of a bill meant to make the Guidelines more prescriptive, more severe, and more rigid</w:t>
      </w:r>
      <w:r w:rsidRPr="00D27900">
        <w:rPr>
          <w:sz w:val="16"/>
        </w:rPr>
        <w:t>.1</w:t>
      </w:r>
    </w:p>
    <w:p w14:paraId="7666D80D" w14:textId="77777777" w:rsidR="006A260C" w:rsidRPr="00D27900" w:rsidRDefault="006A260C" w:rsidP="006A260C">
      <w:pPr>
        <w:rPr>
          <w:sz w:val="16"/>
        </w:rPr>
      </w:pPr>
      <w:r w:rsidRPr="00D27900">
        <w:rPr>
          <w:sz w:val="16"/>
        </w:rPr>
        <w:t>"</w:t>
      </w:r>
      <w:r w:rsidRPr="00D27900">
        <w:rPr>
          <w:rStyle w:val="Emphasis"/>
        </w:rPr>
        <w:t xml:space="preserve">Sentencing reform" </w:t>
      </w:r>
      <w:r w:rsidRPr="00E82F60">
        <w:rPr>
          <w:rStyle w:val="Emphasis"/>
          <w:highlight w:val="yellow"/>
        </w:rPr>
        <w:t>means</w:t>
      </w:r>
      <w:r w:rsidRPr="00D27900">
        <w:rPr>
          <w:rStyle w:val="Emphasis"/>
        </w:rPr>
        <w:t xml:space="preserve"> very different things</w:t>
      </w:r>
      <w:r w:rsidRPr="00D27900">
        <w:rPr>
          <w:sz w:val="16"/>
        </w:rPr>
        <w:t xml:space="preserve"> </w:t>
      </w:r>
      <w:r w:rsidRPr="00D27900">
        <w:rPr>
          <w:rStyle w:val="StyleUnderline"/>
        </w:rPr>
        <w:t xml:space="preserve">depending on whether the proponent wants </w:t>
      </w:r>
      <w:r w:rsidRPr="00E82F60">
        <w:rPr>
          <w:rStyle w:val="StyleUnderline"/>
          <w:highlight w:val="yellow"/>
        </w:rPr>
        <w:t>sentencing made softer</w:t>
      </w:r>
      <w:r w:rsidRPr="00D27900">
        <w:rPr>
          <w:rStyle w:val="StyleUnderline"/>
        </w:rPr>
        <w:t>,</w:t>
      </w:r>
      <w:r w:rsidRPr="00D27900">
        <w:rPr>
          <w:sz w:val="16"/>
        </w:rPr>
        <w:t xml:space="preserve"> </w:t>
      </w:r>
      <w:r w:rsidRPr="00E82F60">
        <w:rPr>
          <w:rStyle w:val="StyleUnderline"/>
          <w:highlight w:val="yellow"/>
        </w:rPr>
        <w:t>tougher</w:t>
      </w:r>
      <w:r w:rsidRPr="00D27900">
        <w:rPr>
          <w:sz w:val="16"/>
        </w:rPr>
        <w:t xml:space="preserve">, fairer, more consistent, more </w:t>
      </w:r>
      <w:r w:rsidRPr="0035064C">
        <w:rPr>
          <w:sz w:val="16"/>
        </w:rPr>
        <w:t xml:space="preserve">efficient, more economical, more transparent, </w:t>
      </w:r>
      <w:r w:rsidRPr="0035064C">
        <w:rPr>
          <w:rStyle w:val="StyleUnderline"/>
        </w:rPr>
        <w:t>or more effective at preventing crime</w:t>
      </w:r>
      <w:r w:rsidRPr="0035064C">
        <w:rPr>
          <w:sz w:val="16"/>
        </w:rPr>
        <w:t>.2 Whether a proposed change counts in the eyes of others as a reform depends on what the proponent wants to accomplish and whether others think that a good thing.</w:t>
      </w:r>
    </w:p>
    <w:p w14:paraId="627B6BBF" w14:textId="77777777" w:rsidR="006A260C" w:rsidRPr="006A260C" w:rsidRDefault="006A260C" w:rsidP="006A260C"/>
    <w:p w14:paraId="0569B4E3" w14:textId="3987096F" w:rsidR="00447BC1" w:rsidRDefault="00512D0F" w:rsidP="00447BC1">
      <w:pPr>
        <w:pStyle w:val="Heading1"/>
      </w:pPr>
      <w:r>
        <w:t>***</w:t>
      </w:r>
      <w:r w:rsidR="00447BC1">
        <w:t xml:space="preserve">Backfile </w:t>
      </w:r>
      <w:r w:rsidR="007D45D0">
        <w:t>Things</w:t>
      </w:r>
      <w:r w:rsidR="00447BC1">
        <w:t>…</w:t>
      </w:r>
      <w:r>
        <w:t>***</w:t>
      </w:r>
    </w:p>
    <w:p w14:paraId="00CBCEF7" w14:textId="469D9387" w:rsidR="00447BC1" w:rsidRDefault="00447BC1" w:rsidP="00447BC1"/>
    <w:p w14:paraId="26317FB5" w14:textId="68D5BE45" w:rsidR="00447BC1" w:rsidRDefault="00447BC1" w:rsidP="00447BC1">
      <w:pPr>
        <w:pStyle w:val="Heading2"/>
      </w:pPr>
      <w:r>
        <w:t>Resolved</w:t>
      </w:r>
    </w:p>
    <w:p w14:paraId="6AF15BEB" w14:textId="48603411" w:rsidR="00447BC1" w:rsidRDefault="00447BC1" w:rsidP="00447BC1"/>
    <w:p w14:paraId="5E43524C" w14:textId="77777777" w:rsidR="00447BC1" w:rsidRDefault="00447BC1" w:rsidP="00447BC1">
      <w:pPr>
        <w:pStyle w:val="Heading3"/>
        <w:rPr>
          <w:lang w:val="en"/>
        </w:rPr>
      </w:pPr>
      <w:r>
        <w:rPr>
          <w:lang w:val="en"/>
        </w:rPr>
        <w:t>Resolved = Certain</w:t>
      </w:r>
    </w:p>
    <w:p w14:paraId="57B91263" w14:textId="77777777" w:rsidR="00447BC1" w:rsidRPr="00841109" w:rsidRDefault="00447BC1" w:rsidP="00447BC1">
      <w:pPr>
        <w:rPr>
          <w:lang w:val="en"/>
        </w:rPr>
      </w:pPr>
    </w:p>
    <w:p w14:paraId="72034591" w14:textId="77777777" w:rsidR="00447BC1" w:rsidRDefault="00447BC1" w:rsidP="00447BC1">
      <w:pPr>
        <w:pStyle w:val="Heading4"/>
      </w:pPr>
      <w:r>
        <w:t>Resolved requires certainty</w:t>
      </w:r>
    </w:p>
    <w:p w14:paraId="0290B135" w14:textId="1BC3D67E" w:rsidR="00447BC1" w:rsidRPr="0008431A" w:rsidRDefault="008256BD" w:rsidP="00447BC1">
      <w:r w:rsidRPr="008256BD">
        <w:rPr>
          <w:rStyle w:val="Style13ptBold"/>
        </w:rPr>
        <w:t>Dafoe 12</w:t>
      </w:r>
      <w:r>
        <w:t xml:space="preserve"> --- </w:t>
      </w:r>
      <w:r w:rsidR="00447BC1">
        <w:t xml:space="preserve">Allan </w:t>
      </w:r>
      <w:r w:rsidR="00447BC1" w:rsidRPr="008256BD">
        <w:t xml:space="preserve">Dafoe A dissertation submitted in partial satisfaction of the requirements for the degree of Doctor of Philosophy in Political Science in the Graduate Division of the University of California, Berkeley, “Resolve, Reputation, and War: Cultures of Honor and Leaders’ Time-in-Oce”, Spring 2012, </w:t>
      </w:r>
      <w:hyperlink r:id="rId212" w:history="1">
        <w:r w:rsidRPr="00276013">
          <w:rPr>
            <w:rStyle w:val="Hyperlink"/>
          </w:rPr>
          <w:t>http://digitalassets.lib.berkeley.edu/etd/ucb/text/Dafoe_berkeley_0028E_12255.pdf</w:t>
        </w:r>
      </w:hyperlink>
      <w:r>
        <w:t xml:space="preserve"> (BJN)</w:t>
      </w:r>
    </w:p>
    <w:p w14:paraId="03EAF687" w14:textId="77777777" w:rsidR="00447BC1" w:rsidRDefault="00447BC1" w:rsidP="00447BC1">
      <w:pPr>
        <w:rPr>
          <w:sz w:val="16"/>
        </w:rPr>
      </w:pPr>
      <w:r w:rsidRPr="0008431A">
        <w:rPr>
          <w:sz w:val="16"/>
        </w:rPr>
        <w:t xml:space="preserve">Furthermore, based on my reading of historical crises, I believe that concern for reputation is a substantively critical determinant of resolve, and perhaps the most interesting component, analytically and for policy. To see this, it is helpful to look at how the term resolve, and synonyms, are actually used. The </w:t>
      </w:r>
      <w:r w:rsidRPr="00E82F60">
        <w:rPr>
          <w:rStyle w:val="StyleUnderline"/>
          <w:highlight w:val="yellow"/>
        </w:rPr>
        <w:t>Oxford</w:t>
      </w:r>
      <w:r w:rsidRPr="0008431A">
        <w:rPr>
          <w:sz w:val="16"/>
        </w:rPr>
        <w:t xml:space="preserve"> English Dictionary5 </w:t>
      </w:r>
      <w:r w:rsidRPr="00E82F60">
        <w:rPr>
          <w:rStyle w:val="StyleUnderline"/>
          <w:highlight w:val="yellow"/>
        </w:rPr>
        <w:t>defines resolve as</w:t>
      </w:r>
      <w:r w:rsidRPr="0008431A">
        <w:rPr>
          <w:sz w:val="16"/>
        </w:rPr>
        <w:t xml:space="preserve"> follows (I only list the more common usages): 1.a. The fact of having resolved upon a course of action, stance, etc.; a firm intention. Also in pl. in same sense (now somewhat arch.). 1.b. An act of resolving to do something; a resolution. 2. </w:t>
      </w:r>
      <w:r w:rsidRPr="00E82F60">
        <w:rPr>
          <w:rStyle w:val="StyleUnderline"/>
          <w:highlight w:val="yellow"/>
        </w:rPr>
        <w:t>Firmness</w:t>
      </w:r>
      <w:r w:rsidRPr="0008431A">
        <w:rPr>
          <w:rStyle w:val="StyleUnderline"/>
        </w:rPr>
        <w:t xml:space="preserve"> or steadfastness </w:t>
      </w:r>
      <w:r w:rsidRPr="00E82F60">
        <w:rPr>
          <w:rStyle w:val="StyleUnderline"/>
          <w:highlight w:val="yellow"/>
        </w:rPr>
        <w:t>of purpose</w:t>
      </w:r>
      <w:r w:rsidRPr="00E82F60">
        <w:rPr>
          <w:sz w:val="16"/>
          <w:highlight w:val="yellow"/>
        </w:rPr>
        <w:t>;</w:t>
      </w:r>
      <w:r w:rsidRPr="0008431A">
        <w:rPr>
          <w:sz w:val="16"/>
        </w:rPr>
        <w:t xml:space="preserve"> determination; an instance of this... And OED defines “resolved” as (I only list usages related to human behavior): 1.a. Of the mind, etc.: </w:t>
      </w:r>
      <w:r w:rsidRPr="00E82F60">
        <w:rPr>
          <w:rStyle w:val="Emphasis"/>
          <w:highlight w:val="yellow"/>
        </w:rPr>
        <w:t>freed from doubt or uncertainty</w:t>
      </w:r>
      <w:r w:rsidRPr="0008431A">
        <w:rPr>
          <w:sz w:val="16"/>
        </w:rPr>
        <w:t xml:space="preserve">; settled. Obs. 1.b. Of a person: convinced, satisfied, or certain of something. Obs. 1.c. Of doctrine: adopted or accepted after careful deliberation. Obs. 2.a. Of a person: that has resolved to do something; having fixed intention; determined, decided. 2.b. Of an action, state of mind, etc.: fully determined upon, deliberate. 2.c. Of a person: staunch, dedicated; committed, confirmed; that is thoroughly committed to the specified or implied course of action, practice, religious belief, doctrine, etc. 3. Of a person, the mind, etc.: characterized by determination or firmness of purpose; resolute. 4. That has been decided or resolved on or upon. As is clear from these definitions, the term resolve is often understood as referring to the result of a process of deliberation, decision, and commitment. One resolves to do something. In this sense, </w:t>
      </w:r>
      <w:r w:rsidRPr="0008431A">
        <w:rPr>
          <w:rStyle w:val="StyleUnderline"/>
        </w:rPr>
        <w:t xml:space="preserve">resolve is </w:t>
      </w:r>
      <w:r w:rsidRPr="0008431A">
        <w:rPr>
          <w:sz w:val="16"/>
        </w:rPr>
        <w:t xml:space="preserve">not simply a byproduct of a weighing of the pros and cons of escalating, but is instead </w:t>
      </w:r>
      <w:r w:rsidRPr="00E82F60">
        <w:rPr>
          <w:rStyle w:val="StyleUnderline"/>
          <w:highlight w:val="yellow"/>
        </w:rPr>
        <w:t>a decision</w:t>
      </w:r>
      <w:r w:rsidRPr="0008431A">
        <w:rPr>
          <w:rStyle w:val="StyleUnderline"/>
        </w:rPr>
        <w:t xml:space="preserve"> that </w:t>
      </w:r>
      <w:r w:rsidRPr="00E82F60">
        <w:rPr>
          <w:rStyle w:val="StyleUnderline"/>
          <w:highlight w:val="yellow"/>
        </w:rPr>
        <w:t>one</w:t>
      </w:r>
      <w:r w:rsidRPr="0008431A">
        <w:rPr>
          <w:rStyle w:val="StyleUnderline"/>
        </w:rPr>
        <w:t xml:space="preserve"> makes and then </w:t>
      </w:r>
      <w:r w:rsidRPr="00E82F60">
        <w:rPr>
          <w:rStyle w:val="Emphasis"/>
          <w:highlight w:val="yellow"/>
        </w:rPr>
        <w:t>commits to</w:t>
      </w:r>
      <w:r w:rsidRPr="0008431A">
        <w:rPr>
          <w:rStyle w:val="Emphasis"/>
        </w:rPr>
        <w:t>.</w:t>
      </w:r>
      <w:r w:rsidRPr="0008431A">
        <w:rPr>
          <w:sz w:val="16"/>
        </w:rPr>
        <w:t xml:space="preserve"> When Pericles sought to persuade the Athenians to reject the Spartan ultimatum, he argued that the decision over whether to make even a trivial concession under coercion was a “test of your resolution” (The Peloponnesian War , p. 1.140.5; under Warner translation, “proof of your determination”). It was common knowledge that the final Spartan demand—rescinding of a minor piece of economic statecraft known as the Megarian Decree—was extremely modest and of little material consequence to the Athenians. Pericles and other Athenians were not concerned that they would get a reputation for having a particular set of interests, such as not caring about the Megarian Decree. It is, after all, largely futile for a democracy, such as Classical Athens, to try to build a reputation for having certain interests since the preferences of various groups are readily observed through their democratic process of public deliberation. As Pericles pointed out, what was at stake was Athens’ reputation for committing to its position, which in this case was the principle that Athens and Sparta should treat each other as equals and overcome disputes through arbitration. A reputation for resolve is not a reputation for wanting to fight over many issues, but a reputation for being willing to fight for those issues that one commits to.</w:t>
      </w:r>
    </w:p>
    <w:p w14:paraId="68005C54" w14:textId="77777777" w:rsidR="00447BC1" w:rsidRPr="0008431A" w:rsidRDefault="00447BC1" w:rsidP="00447BC1">
      <w:pPr>
        <w:rPr>
          <w:sz w:val="16"/>
        </w:rPr>
      </w:pPr>
    </w:p>
    <w:p w14:paraId="70E2F7B1" w14:textId="77777777" w:rsidR="00447BC1" w:rsidRPr="00A304AE" w:rsidRDefault="00447BC1" w:rsidP="00447BC1">
      <w:pPr>
        <w:pStyle w:val="Heading4"/>
      </w:pPr>
      <w:r w:rsidRPr="00A304AE">
        <w:t>Resolved is a definite course of action</w:t>
      </w:r>
    </w:p>
    <w:p w14:paraId="4E453584" w14:textId="77777777" w:rsidR="00447BC1" w:rsidRPr="00A304AE" w:rsidRDefault="00447BC1" w:rsidP="00447BC1">
      <w:r w:rsidRPr="0008431A">
        <w:rPr>
          <w:rStyle w:val="Style13ptBold"/>
        </w:rPr>
        <w:t>Collins 3</w:t>
      </w:r>
      <w:r>
        <w:t xml:space="preserve"> </w:t>
      </w:r>
      <w:r w:rsidRPr="00A304AE">
        <w:t>Collins English Dictionary – Complete and Unabridged © HarperCollins Publishers 1991, 1994, 1998, 2000, 2003</w:t>
      </w:r>
      <w:r>
        <w:t xml:space="preserve"> </w:t>
      </w:r>
      <w:r w:rsidRPr="00A304AE">
        <w:t>http://www.thefreedictionary.com/resolved</w:t>
      </w:r>
    </w:p>
    <w:p w14:paraId="5022D84D" w14:textId="77777777" w:rsidR="00447BC1" w:rsidRPr="0008431A" w:rsidRDefault="00447BC1" w:rsidP="00447BC1">
      <w:pPr>
        <w:rPr>
          <w:sz w:val="16"/>
        </w:rPr>
      </w:pPr>
      <w:r w:rsidRPr="00E82F60">
        <w:rPr>
          <w:rStyle w:val="StyleUnderline"/>
          <w:highlight w:val="yellow"/>
        </w:rPr>
        <w:t>resolved</w:t>
      </w:r>
      <w:r w:rsidRPr="0008431A">
        <w:rPr>
          <w:sz w:val="16"/>
        </w:rPr>
        <w:t xml:space="preserve"> [rɪˈzɒlvd] adj </w:t>
      </w:r>
      <w:r w:rsidRPr="00E82F60">
        <w:rPr>
          <w:rStyle w:val="StyleUnderline"/>
          <w:highlight w:val="yellow"/>
        </w:rPr>
        <w:t>fixed in purpose</w:t>
      </w:r>
      <w:r w:rsidRPr="0008431A">
        <w:rPr>
          <w:sz w:val="16"/>
        </w:rPr>
        <w:t xml:space="preserve"> or intention; </w:t>
      </w:r>
      <w:r w:rsidRPr="0008431A">
        <w:rPr>
          <w:rStyle w:val="StyleUnderline"/>
        </w:rPr>
        <w:t>determined</w:t>
      </w:r>
    </w:p>
    <w:p w14:paraId="63D0E986" w14:textId="77777777" w:rsidR="00447BC1" w:rsidRDefault="00447BC1" w:rsidP="00447BC1"/>
    <w:p w14:paraId="609B9491" w14:textId="77777777" w:rsidR="00447BC1" w:rsidRDefault="00447BC1" w:rsidP="00447BC1">
      <w:pPr>
        <w:pStyle w:val="Heading3"/>
      </w:pPr>
      <w:r>
        <w:t>Resolved = Immediate</w:t>
      </w:r>
    </w:p>
    <w:p w14:paraId="4B9F652D" w14:textId="77777777" w:rsidR="00447BC1" w:rsidRPr="00841109" w:rsidRDefault="00447BC1" w:rsidP="00447BC1"/>
    <w:p w14:paraId="3CF95BC5" w14:textId="77777777" w:rsidR="00447BC1" w:rsidRDefault="00447BC1" w:rsidP="00447BC1">
      <w:pPr>
        <w:pStyle w:val="Heading4"/>
      </w:pPr>
      <w:r>
        <w:t>Resolved implies immediacy</w:t>
      </w:r>
    </w:p>
    <w:p w14:paraId="45426809" w14:textId="77777777" w:rsidR="00447BC1" w:rsidRPr="00A83E45" w:rsidRDefault="00447BC1" w:rsidP="00447BC1">
      <w:pPr>
        <w:rPr>
          <w:rStyle w:val="Style1Char1"/>
        </w:rPr>
      </w:pPr>
      <w:r w:rsidRPr="00C818B2">
        <w:rPr>
          <w:rStyle w:val="Style13ptBold"/>
        </w:rPr>
        <w:t>Random House 6</w:t>
      </w:r>
      <w:r w:rsidRPr="00394C37">
        <w:t xml:space="preserve"> </w:t>
      </w:r>
      <w:r>
        <w:t>(</w:t>
      </w:r>
      <w:r w:rsidRPr="00394C37">
        <w:t>Unabridged Dictionary</w:t>
      </w:r>
      <w:r>
        <w:t xml:space="preserve">, </w:t>
      </w:r>
      <w:r w:rsidRPr="00394C37">
        <w:t>http://dictionary.reference.com/browse/resolve</w:t>
      </w:r>
      <w:r>
        <w:t>)</w:t>
      </w:r>
    </w:p>
    <w:p w14:paraId="1F9E0873" w14:textId="77777777" w:rsidR="00447BC1" w:rsidRPr="00DD691E" w:rsidRDefault="00447BC1" w:rsidP="00447BC1">
      <w:pPr>
        <w:rPr>
          <w:sz w:val="16"/>
        </w:rPr>
      </w:pPr>
      <w:r w:rsidRPr="00394C37">
        <w:rPr>
          <w:rStyle w:val="Style1Char1"/>
        </w:rPr>
        <w:t>re·</w:t>
      </w:r>
      <w:r w:rsidRPr="00E82F60">
        <w:rPr>
          <w:rStyle w:val="Style1Char1"/>
          <w:highlight w:val="yellow"/>
        </w:rPr>
        <w:t>solve</w:t>
      </w:r>
      <w:r w:rsidRPr="00DD691E">
        <w:rPr>
          <w:sz w:val="16"/>
        </w:rPr>
        <w:t xml:space="preserve"> </w:t>
      </w:r>
      <w:r w:rsidRPr="00DD691E">
        <w:rPr>
          <w:noProof/>
          <w:sz w:val="16"/>
        </w:rPr>
        <w:drawing>
          <wp:inline distT="0" distB="0" distL="0" distR="0" wp14:anchorId="109EEF8A" wp14:editId="3C584B9D">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DD691E">
        <w:rPr>
          <w:sz w:val="16"/>
        </w:rPr>
        <w:t> </w:t>
      </w:r>
      <w:hyperlink r:id="rId214" w:history="1">
        <w:r w:rsidRPr="00DD691E">
          <w:rPr>
            <w:sz w:val="16"/>
          </w:rPr>
          <w:t>Audio Help</w:t>
        </w:r>
      </w:hyperlink>
      <w:r w:rsidRPr="00DD691E">
        <w:rPr>
          <w:sz w:val="16"/>
        </w:rPr>
        <w:t>   /r</w:t>
      </w:r>
      <w:r w:rsidRPr="00DD691E">
        <w:rPr>
          <w:rFonts w:ascii="MS Mincho" w:eastAsia="MS Mincho" w:hAnsi="MS Mincho" w:cs="MS Mincho" w:hint="eastAsia"/>
          <w:sz w:val="16"/>
        </w:rPr>
        <w:t>ɪ</w:t>
      </w:r>
      <w:r w:rsidRPr="00DD691E">
        <w:rPr>
          <w:sz w:val="16"/>
        </w:rPr>
        <w:t>ˈz</w:t>
      </w:r>
      <w:r w:rsidRPr="00DD691E">
        <w:rPr>
          <w:rFonts w:ascii="MS Mincho" w:eastAsia="MS Mincho" w:hAnsi="MS Mincho" w:cs="MS Mincho" w:hint="eastAsia"/>
          <w:sz w:val="16"/>
        </w:rPr>
        <w:t>ɒ</w:t>
      </w:r>
      <w:r w:rsidRPr="00DD691E">
        <w:rPr>
          <w:sz w:val="16"/>
        </w:rPr>
        <w:t xml:space="preserve">lv/ Pronunciation Key - Show Spelled Pronunciation[ri-zolv] Pronunciation Key - Show IPA Pronunciation verb, -solved, -solv·ing, noun </w:t>
      </w:r>
    </w:p>
    <w:p w14:paraId="0CB6DBD4" w14:textId="77777777" w:rsidR="00447BC1" w:rsidRPr="00DD691E" w:rsidRDefault="00447BC1" w:rsidP="00447BC1">
      <w:pPr>
        <w:rPr>
          <w:rStyle w:val="pg"/>
          <w:sz w:val="16"/>
        </w:rPr>
      </w:pPr>
      <w:r w:rsidRPr="00DD691E">
        <w:rPr>
          <w:rStyle w:val="pg"/>
          <w:sz w:val="16"/>
        </w:rPr>
        <w:t xml:space="preserve">–verb (used with object) </w:t>
      </w:r>
    </w:p>
    <w:p w14:paraId="5E1C0265" w14:textId="77777777" w:rsidR="00447BC1" w:rsidRPr="007A1BCB" w:rsidRDefault="00447BC1" w:rsidP="00447BC1">
      <w:pPr>
        <w:rPr>
          <w:rStyle w:val="ital-inline"/>
          <w:sz w:val="16"/>
        </w:rPr>
      </w:pPr>
      <w:r w:rsidRPr="007A1BCB">
        <w:t xml:space="preserve">1. </w:t>
      </w:r>
      <w:r w:rsidRPr="00E82F60">
        <w:rPr>
          <w:rStyle w:val="Style1Char1"/>
          <w:highlight w:val="yellow"/>
        </w:rPr>
        <w:t>to come to a</w:t>
      </w:r>
      <w:r w:rsidRPr="007A1BCB">
        <w:rPr>
          <w:sz w:val="16"/>
        </w:rPr>
        <w:t xml:space="preserve"> definite or </w:t>
      </w:r>
      <w:r w:rsidRPr="00E82F60">
        <w:rPr>
          <w:rStyle w:val="Emphasis"/>
          <w:highlight w:val="yellow"/>
        </w:rPr>
        <w:t>earnest</w:t>
      </w:r>
      <w:r w:rsidRPr="00E82F60">
        <w:rPr>
          <w:rStyle w:val="Style1Char1"/>
          <w:highlight w:val="yellow"/>
        </w:rPr>
        <w:t xml:space="preserve"> decision</w:t>
      </w:r>
      <w:r w:rsidRPr="00394C37">
        <w:rPr>
          <w:rStyle w:val="Style1Char1"/>
        </w:rPr>
        <w:t xml:space="preserve"> about</w:t>
      </w:r>
      <w:r w:rsidRPr="007A1BCB">
        <w:rPr>
          <w:sz w:val="16"/>
        </w:rPr>
        <w:t xml:space="preserve">; determine (to do something): </w:t>
      </w:r>
      <w:r w:rsidRPr="007A1BCB">
        <w:rPr>
          <w:rStyle w:val="ital-inline"/>
          <w:sz w:val="16"/>
        </w:rPr>
        <w:t>I have resolved that I shall live to the full.</w:t>
      </w:r>
    </w:p>
    <w:p w14:paraId="7394C73D" w14:textId="77777777" w:rsidR="00447BC1" w:rsidRDefault="00447BC1" w:rsidP="00447BC1"/>
    <w:p w14:paraId="054744A4" w14:textId="77777777" w:rsidR="00B444B1" w:rsidRDefault="00B444B1" w:rsidP="00B444B1">
      <w:pPr>
        <w:pStyle w:val="Heading3"/>
        <w:rPr>
          <w:lang w:val="en"/>
        </w:rPr>
      </w:pPr>
      <w:r>
        <w:rPr>
          <w:lang w:val="en"/>
        </w:rPr>
        <w:t>Resolved = Neither Certain Nor Immediate</w:t>
      </w:r>
    </w:p>
    <w:p w14:paraId="1A2109E4" w14:textId="77777777" w:rsidR="00B444B1" w:rsidRPr="00EE37C9" w:rsidRDefault="00B444B1" w:rsidP="00B444B1">
      <w:pPr>
        <w:rPr>
          <w:lang w:val="en"/>
        </w:rPr>
      </w:pPr>
    </w:p>
    <w:p w14:paraId="00854028" w14:textId="77777777" w:rsidR="00B444B1" w:rsidRDefault="00B444B1" w:rsidP="00B444B1">
      <w:pPr>
        <w:pStyle w:val="Heading4"/>
        <w:rPr>
          <w:lang w:val="en"/>
        </w:rPr>
      </w:pPr>
      <w:r>
        <w:rPr>
          <w:lang w:val="en"/>
        </w:rPr>
        <w:t>“resolved” is a motion - doesn’t denote certainty or immediacy in this context</w:t>
      </w:r>
    </w:p>
    <w:p w14:paraId="12FAE738" w14:textId="77777777" w:rsidR="00B444B1" w:rsidRPr="00B11245" w:rsidRDefault="00B444B1" w:rsidP="00B444B1">
      <w:pPr>
        <w:rPr>
          <w:lang w:val="en"/>
        </w:rPr>
      </w:pPr>
      <w:r>
        <w:rPr>
          <w:lang w:val="en"/>
        </w:rPr>
        <w:t xml:space="preserve">General Henry M. </w:t>
      </w:r>
      <w:r w:rsidRPr="00112BC1">
        <w:rPr>
          <w:rStyle w:val="Style13ptBold"/>
        </w:rPr>
        <w:t>Robert</w:t>
      </w:r>
      <w:r>
        <w:rPr>
          <w:lang w:val="en"/>
        </w:rPr>
        <w:t>, Chief Engineer of the Army, “Robert’s Rules of Order Revised”, 19</w:t>
      </w:r>
      <w:r w:rsidRPr="00112BC1">
        <w:rPr>
          <w:rStyle w:val="Style13ptBold"/>
        </w:rPr>
        <w:t>51</w:t>
      </w:r>
      <w:r>
        <w:rPr>
          <w:lang w:val="en"/>
        </w:rPr>
        <w:t>, Page 34</w:t>
      </w:r>
    </w:p>
    <w:p w14:paraId="3E851B06" w14:textId="77777777" w:rsidR="00B444B1" w:rsidRDefault="00B444B1" w:rsidP="00B444B1">
      <w:pPr>
        <w:rPr>
          <w:sz w:val="16"/>
          <w:lang w:val="en"/>
        </w:rPr>
      </w:pPr>
      <w:r w:rsidRPr="00E82F60">
        <w:rPr>
          <w:rStyle w:val="Emphasis"/>
          <w:highlight w:val="yellow"/>
        </w:rPr>
        <w:t>A motion</w:t>
      </w:r>
      <w:r w:rsidRPr="00841109">
        <w:rPr>
          <w:rStyle w:val="StyleUnderline"/>
        </w:rPr>
        <w:t xml:space="preserve"> is a proposal that the assembly</w:t>
      </w:r>
      <w:r w:rsidRPr="00B11245">
        <w:rPr>
          <w:rStyle w:val="StyleUnderline"/>
        </w:rPr>
        <w:t xml:space="preserve"> take certain action, or</w:t>
      </w:r>
      <w:r w:rsidRPr="00B11245">
        <w:rPr>
          <w:sz w:val="16"/>
        </w:rPr>
        <w:t xml:space="preserve"> that </w:t>
      </w:r>
      <w:r w:rsidRPr="00B11245">
        <w:rPr>
          <w:rStyle w:val="StyleUnderline"/>
        </w:rPr>
        <w:t>it</w:t>
      </w:r>
      <w:r w:rsidRPr="00B11245">
        <w:rPr>
          <w:sz w:val="16"/>
        </w:rPr>
        <w:t xml:space="preserve"> express</w:t>
      </w:r>
      <w:r w:rsidRPr="00B11245">
        <w:rPr>
          <w:sz w:val="16"/>
          <w:lang w:val="en"/>
        </w:rPr>
        <w:t xml:space="preserve"> itself as </w:t>
      </w:r>
      <w:r w:rsidRPr="00B11245">
        <w:rPr>
          <w:rStyle w:val="StyleUnderline"/>
        </w:rPr>
        <w:t>hold</w:t>
      </w:r>
      <w:r w:rsidRPr="00B11245">
        <w:rPr>
          <w:sz w:val="16"/>
          <w:lang w:val="en"/>
        </w:rPr>
        <w:t xml:space="preserve">ing </w:t>
      </w:r>
      <w:r w:rsidRPr="00B11245">
        <w:rPr>
          <w:rStyle w:val="StyleUnderline"/>
        </w:rPr>
        <w:t xml:space="preserve">certain views. </w:t>
      </w:r>
      <w:r w:rsidRPr="00841109">
        <w:rPr>
          <w:rStyle w:val="StyleUnderline"/>
        </w:rPr>
        <w:t xml:space="preserve">It </w:t>
      </w:r>
      <w:r w:rsidRPr="00E82F60">
        <w:rPr>
          <w:rStyle w:val="StyleUnderline"/>
          <w:highlight w:val="yellow"/>
        </w:rPr>
        <w:t>is</w:t>
      </w:r>
      <w:r w:rsidRPr="00841109">
        <w:rPr>
          <w:sz w:val="16"/>
          <w:lang w:val="en"/>
        </w:rPr>
        <w:t xml:space="preserve"> made by a member’s obtaining the floor as already described and saying, “I move that” (which</w:t>
      </w:r>
      <w:r w:rsidRPr="00B11245">
        <w:rPr>
          <w:sz w:val="16"/>
          <w:lang w:val="en"/>
        </w:rPr>
        <w:t xml:space="preserve"> is </w:t>
      </w:r>
      <w:r w:rsidRPr="00841109">
        <w:rPr>
          <w:rStyle w:val="StyleUnderline"/>
        </w:rPr>
        <w:t>equivalent to</w:t>
      </w:r>
      <w:r w:rsidRPr="00B11245">
        <w:rPr>
          <w:sz w:val="16"/>
          <w:lang w:val="en"/>
        </w:rPr>
        <w:t xml:space="preserve"> </w:t>
      </w:r>
      <w:r w:rsidRPr="00E82F60">
        <w:rPr>
          <w:rStyle w:val="StyleUnderline"/>
          <w:highlight w:val="yellow"/>
        </w:rPr>
        <w:t xml:space="preserve">saying, </w:t>
      </w:r>
      <w:r w:rsidRPr="00E82F60">
        <w:rPr>
          <w:rStyle w:val="Emphasis"/>
          <w:highlight w:val="yellow"/>
        </w:rPr>
        <w:t>“I propose that</w:t>
      </w:r>
      <w:r w:rsidRPr="00B11245">
        <w:rPr>
          <w:rStyle w:val="Emphasis"/>
        </w:rPr>
        <w:t>”),</w:t>
      </w:r>
      <w:r w:rsidRPr="00B11245">
        <w:rPr>
          <w:sz w:val="16"/>
          <w:lang w:val="en"/>
        </w:rPr>
        <w:t xml:space="preserve"> and </w:t>
      </w:r>
      <w:r w:rsidRPr="00E82F60">
        <w:rPr>
          <w:rStyle w:val="StyleUnderline"/>
          <w:highlight w:val="yellow"/>
        </w:rPr>
        <w:t>then stating the action</w:t>
      </w:r>
      <w:r w:rsidRPr="00B11245">
        <w:rPr>
          <w:sz w:val="16"/>
          <w:lang w:val="en"/>
        </w:rPr>
        <w:t xml:space="preserve"> he proposes to have taken. Thus a member “</w:t>
      </w:r>
      <w:r w:rsidRPr="00E82F60">
        <w:rPr>
          <w:rStyle w:val="StyleUnderline"/>
          <w:highlight w:val="yellow"/>
        </w:rPr>
        <w:t>moves</w:t>
      </w:r>
      <w:r w:rsidRPr="00B11245">
        <w:rPr>
          <w:sz w:val="16"/>
          <w:lang w:val="en"/>
        </w:rPr>
        <w:t xml:space="preserve">” (proposes) </w:t>
      </w:r>
      <w:r w:rsidRPr="00E82F60">
        <w:rPr>
          <w:rStyle w:val="StyleUnderline"/>
          <w:highlight w:val="yellow"/>
        </w:rPr>
        <w:t xml:space="preserve">that a resolution be adopted, </w:t>
      </w:r>
      <w:r w:rsidRPr="00E82F60">
        <w:rPr>
          <w:rStyle w:val="Emphasis"/>
          <w:highlight w:val="yellow"/>
        </w:rPr>
        <w:t>or amended</w:t>
      </w:r>
      <w:r w:rsidRPr="00E82F60">
        <w:rPr>
          <w:sz w:val="16"/>
          <w:highlight w:val="yellow"/>
          <w:lang w:val="en"/>
        </w:rPr>
        <w:t xml:space="preserve">, </w:t>
      </w:r>
      <w:r w:rsidRPr="00E82F60">
        <w:rPr>
          <w:rStyle w:val="StyleUnderline"/>
          <w:highlight w:val="yellow"/>
        </w:rPr>
        <w:t>or referred to</w:t>
      </w:r>
      <w:r w:rsidRPr="00841109">
        <w:rPr>
          <w:rStyle w:val="StyleUnderline"/>
        </w:rPr>
        <w:t xml:space="preserve"> a </w:t>
      </w:r>
      <w:r w:rsidRPr="00E82F60">
        <w:rPr>
          <w:rStyle w:val="StyleUnderline"/>
          <w:highlight w:val="yellow"/>
        </w:rPr>
        <w:t>committee</w:t>
      </w:r>
      <w:r w:rsidRPr="00B11245">
        <w:rPr>
          <w:sz w:val="16"/>
          <w:lang w:val="en"/>
        </w:rPr>
        <w:t xml:space="preserve">, or </w:t>
      </w:r>
      <w:r w:rsidRPr="00841109">
        <w:rPr>
          <w:rStyle w:val="Emphasis"/>
        </w:rPr>
        <w:t>that a vote of</w:t>
      </w:r>
      <w:r w:rsidRPr="00B11245">
        <w:rPr>
          <w:sz w:val="16"/>
          <w:lang w:val="en"/>
        </w:rPr>
        <w:t xml:space="preserve"> thanks be </w:t>
      </w:r>
      <w:r w:rsidRPr="00841109">
        <w:rPr>
          <w:rStyle w:val="Emphasis"/>
        </w:rPr>
        <w:t>extended</w:t>
      </w:r>
      <w:r w:rsidRPr="00B11245">
        <w:rPr>
          <w:sz w:val="16"/>
          <w:lang w:val="en"/>
        </w:rPr>
        <w:t xml:space="preserve">, etc.; or “That it is the sense of this meeting (or assembly) that industrial training,” etc. Every resolution should be in writing, and the presiding officer has a right to require any main motion, amendment, or instructions to a committee to be in writing. </w:t>
      </w:r>
      <w:r w:rsidRPr="00841109">
        <w:rPr>
          <w:rStyle w:val="StyleUnderline"/>
        </w:rPr>
        <w:t>When</w:t>
      </w:r>
      <w:r w:rsidRPr="00B11245">
        <w:rPr>
          <w:rStyle w:val="StyleUnderline"/>
        </w:rPr>
        <w:t xml:space="preserve"> </w:t>
      </w:r>
      <w:r w:rsidRPr="00E82F60">
        <w:rPr>
          <w:rStyle w:val="StyleUnderline"/>
          <w:highlight w:val="yellow"/>
        </w:rPr>
        <w:t>a</w:t>
      </w:r>
      <w:r w:rsidRPr="00B11245">
        <w:rPr>
          <w:rStyle w:val="StyleUnderline"/>
        </w:rPr>
        <w:t xml:space="preserve"> main </w:t>
      </w:r>
      <w:r w:rsidRPr="00E82F60">
        <w:rPr>
          <w:rStyle w:val="StyleUnderline"/>
          <w:highlight w:val="yellow"/>
        </w:rPr>
        <w:t>motion</w:t>
      </w:r>
      <w:r w:rsidRPr="00B11245">
        <w:rPr>
          <w:rStyle w:val="StyleUnderline"/>
        </w:rPr>
        <w:t xml:space="preserve"> is </w:t>
      </w:r>
      <w:r w:rsidRPr="00E82F60">
        <w:rPr>
          <w:rStyle w:val="StyleUnderline"/>
          <w:highlight w:val="yellow"/>
        </w:rPr>
        <w:t>of such</w:t>
      </w:r>
      <w:r w:rsidRPr="00B11245">
        <w:rPr>
          <w:rStyle w:val="StyleUnderline"/>
        </w:rPr>
        <w:t xml:space="preserve"> importance</w:t>
      </w:r>
      <w:r w:rsidRPr="00B11245">
        <w:rPr>
          <w:sz w:val="16"/>
          <w:lang w:val="en"/>
        </w:rPr>
        <w:t xml:space="preserve"> or length as to be in writing </w:t>
      </w:r>
      <w:r w:rsidRPr="00B11245">
        <w:rPr>
          <w:rStyle w:val="StyleUnderline"/>
        </w:rPr>
        <w:t xml:space="preserve">it </w:t>
      </w:r>
      <w:r w:rsidRPr="00E82F60">
        <w:rPr>
          <w:rStyle w:val="StyleUnderline"/>
          <w:highlight w:val="yellow"/>
        </w:rPr>
        <w:t>is</w:t>
      </w:r>
      <w:r w:rsidRPr="00B11245">
        <w:rPr>
          <w:rStyle w:val="StyleUnderline"/>
        </w:rPr>
        <w:t xml:space="preserve"> usually </w:t>
      </w:r>
      <w:r w:rsidRPr="00E82F60">
        <w:rPr>
          <w:rStyle w:val="StyleUnderline"/>
          <w:highlight w:val="yellow"/>
        </w:rPr>
        <w:t xml:space="preserve">written in the form of a </w:t>
      </w:r>
      <w:r w:rsidRPr="00E82F60">
        <w:rPr>
          <w:rStyle w:val="Emphasis"/>
          <w:highlight w:val="yellow"/>
        </w:rPr>
        <w:t>resolution</w:t>
      </w:r>
      <w:r w:rsidRPr="00E82F60">
        <w:rPr>
          <w:rStyle w:val="StyleUnderline"/>
          <w:highlight w:val="yellow"/>
        </w:rPr>
        <w:t>; that is, beginning with</w:t>
      </w:r>
      <w:r w:rsidRPr="00B11245">
        <w:rPr>
          <w:rStyle w:val="StyleUnderline"/>
        </w:rPr>
        <w:t xml:space="preserve"> the words,</w:t>
      </w:r>
      <w:r w:rsidRPr="00B11245">
        <w:rPr>
          <w:sz w:val="16"/>
          <w:lang w:val="en"/>
        </w:rPr>
        <w:t xml:space="preserve"> “</w:t>
      </w:r>
      <w:r w:rsidRPr="00E82F60">
        <w:rPr>
          <w:rStyle w:val="Emphasis"/>
          <w:highlight w:val="yellow"/>
        </w:rPr>
        <w:t>Resolved</w:t>
      </w:r>
      <w:r w:rsidRPr="00B11245">
        <w:rPr>
          <w:sz w:val="16"/>
          <w:lang w:val="en"/>
        </w:rPr>
        <w:t xml:space="preserve">, That,” the word “Resolved” being underscored (printed in italics) and </w:t>
      </w:r>
      <w:r w:rsidRPr="00B11245">
        <w:rPr>
          <w:sz w:val="16"/>
        </w:rPr>
        <w:t xml:space="preserve">followed by a comma, </w:t>
      </w:r>
      <w:r w:rsidRPr="00B11245">
        <w:rPr>
          <w:sz w:val="16"/>
          <w:lang w:val="en"/>
        </w:rPr>
        <w:t xml:space="preserve">and the word “That” beginning with a capital “T.” If </w:t>
      </w:r>
      <w:r w:rsidRPr="00B11245">
        <w:rPr>
          <w:sz w:val="16"/>
        </w:rPr>
        <w:t>the word “Resolved” were replaced by the words “I move,” the resolution would become a motion. A resolution is always a main motion. In some sections of the country the word “resolve” is frequently used instead of “resolution.” In assemblies</w:t>
      </w:r>
      <w:r w:rsidRPr="00B11245">
        <w:rPr>
          <w:sz w:val="16"/>
          <w:lang w:val="en"/>
        </w:rPr>
        <w:t xml:space="preserve"> with paid employees, instructions given to employees are called “orders” instead of “resolutions,” and the enacting word, “Ordered” is </w:t>
      </w:r>
      <w:r>
        <w:rPr>
          <w:sz w:val="16"/>
          <w:lang w:val="en"/>
        </w:rPr>
        <w:t>used instead of “Resolved.”</w:t>
      </w:r>
    </w:p>
    <w:p w14:paraId="136A85B1" w14:textId="77777777" w:rsidR="00B444B1" w:rsidRDefault="00B444B1" w:rsidP="00B444B1">
      <w:pPr>
        <w:rPr>
          <w:sz w:val="16"/>
          <w:lang w:val="en"/>
        </w:rPr>
      </w:pPr>
    </w:p>
    <w:p w14:paraId="7897A4A0" w14:textId="77777777" w:rsidR="00B444B1" w:rsidRDefault="00B444B1" w:rsidP="00B444B1">
      <w:pPr>
        <w:pStyle w:val="Heading4"/>
      </w:pPr>
      <w:r>
        <w:t>“R</w:t>
      </w:r>
      <w:r w:rsidRPr="005453A8">
        <w:t>esolved”</w:t>
      </w:r>
      <w:r>
        <w:t xml:space="preserve"> doesn’t require certainty</w:t>
      </w:r>
    </w:p>
    <w:p w14:paraId="6C937958" w14:textId="77777777" w:rsidR="00B444B1" w:rsidRPr="007A1BCB" w:rsidRDefault="00B444B1" w:rsidP="00B444B1">
      <w:r w:rsidRPr="007A1BCB">
        <w:rPr>
          <w:rStyle w:val="Style13ptBold"/>
        </w:rPr>
        <w:t>Webster’s 9</w:t>
      </w:r>
      <w:r>
        <w:t xml:space="preserve"> – </w:t>
      </w:r>
      <w:r w:rsidRPr="007A1BCB">
        <w:t xml:space="preserve">Merriam Webster </w:t>
      </w:r>
      <w:r>
        <w:t>200</w:t>
      </w:r>
      <w:r w:rsidRPr="007A1BCB">
        <w:t>9</w:t>
      </w:r>
      <w:r w:rsidRPr="007A1BCB">
        <w:tab/>
      </w:r>
      <w:r w:rsidRPr="007A1BCB">
        <w:tab/>
      </w:r>
    </w:p>
    <w:p w14:paraId="70A32279" w14:textId="77777777" w:rsidR="00B444B1" w:rsidRPr="00A83E45" w:rsidRDefault="00B444B1" w:rsidP="00B444B1">
      <w:r w:rsidRPr="007A1BCB">
        <w:t>(http://www.merriam-webster.com/dictionary/resolved)</w:t>
      </w:r>
    </w:p>
    <w:p w14:paraId="3D6E5F63" w14:textId="77777777" w:rsidR="00B444B1" w:rsidRPr="00B87DD5" w:rsidRDefault="00B444B1" w:rsidP="00B444B1">
      <w:r w:rsidRPr="002D23E8">
        <w:rPr>
          <w:sz w:val="16"/>
          <w:szCs w:val="18"/>
        </w:rPr>
        <w:t># Main Entry: 1re·solve # Pronunciation: \ri-ˈzälv, -ˈzo</w:t>
      </w:r>
      <w:r w:rsidRPr="002D23E8">
        <w:rPr>
          <w:rFonts w:ascii="Cambria Math" w:hAnsi="Cambria Math" w:cs="Cambria Math"/>
          <w:sz w:val="16"/>
          <w:szCs w:val="18"/>
        </w:rPr>
        <w:t>̇</w:t>
      </w:r>
      <w:r w:rsidRPr="002D23E8">
        <w:rPr>
          <w:sz w:val="16"/>
          <w:szCs w:val="18"/>
        </w:rPr>
        <w:t>lv also -ˈzäv or -ˈzo</w:t>
      </w:r>
      <w:r w:rsidRPr="002D23E8">
        <w:rPr>
          <w:rFonts w:ascii="Cambria Math" w:hAnsi="Cambria Math" w:cs="Cambria Math"/>
          <w:sz w:val="16"/>
          <w:szCs w:val="18"/>
        </w:rPr>
        <w:t>̇</w:t>
      </w:r>
      <w:r w:rsidRPr="002D23E8">
        <w:rPr>
          <w:sz w:val="16"/>
          <w:szCs w:val="18"/>
        </w:rPr>
        <w:t xml:space="preserve">v\ # Function: verb # Inflected Form(s): </w:t>
      </w:r>
      <w:r w:rsidRPr="00E82F60">
        <w:rPr>
          <w:rStyle w:val="TitleChar"/>
          <w:sz w:val="22"/>
          <w:highlight w:val="yellow"/>
        </w:rPr>
        <w:t>re·solved</w:t>
      </w:r>
      <w:r w:rsidRPr="002D23E8">
        <w:rPr>
          <w:sz w:val="16"/>
          <w:szCs w:val="18"/>
        </w:rPr>
        <w:t xml:space="preserve">; re·solv·ing 1 : to become separated into component parts; also : to become reduced by dissolving or analysis 2 : to form a resolution : determine 3 : </w:t>
      </w:r>
      <w:r w:rsidRPr="00E82F60">
        <w:rPr>
          <w:rStyle w:val="TitleChar"/>
          <w:sz w:val="22"/>
          <w:highlight w:val="yellow"/>
        </w:rPr>
        <w:t>consult, deliberate</w:t>
      </w:r>
      <w:r w:rsidRPr="002D23E8">
        <w:rPr>
          <w:sz w:val="16"/>
          <w:szCs w:val="18"/>
        </w:rPr>
        <w:t xml:space="preserve"> </w:t>
      </w:r>
    </w:p>
    <w:p w14:paraId="4E4E344D" w14:textId="77777777" w:rsidR="00B444B1" w:rsidRDefault="00B444B1" w:rsidP="00B444B1"/>
    <w:p w14:paraId="293957EC" w14:textId="77777777" w:rsidR="00B444B1" w:rsidRDefault="00B444B1" w:rsidP="00B444B1">
      <w:pPr>
        <w:pStyle w:val="Heading4"/>
      </w:pPr>
      <w:r>
        <w:t>Or immediacy</w:t>
      </w:r>
    </w:p>
    <w:p w14:paraId="17EECC6F" w14:textId="77777777" w:rsidR="00B444B1" w:rsidRPr="007A1BCB" w:rsidRDefault="00B444B1" w:rsidP="00B444B1">
      <w:r w:rsidRPr="007A1BCB">
        <w:rPr>
          <w:rStyle w:val="Style13ptBold"/>
        </w:rPr>
        <w:t>PTE 9</w:t>
      </w:r>
      <w:r>
        <w:t xml:space="preserve"> – </w:t>
      </w:r>
      <w:r w:rsidRPr="007A1BCB">
        <w:t>Online</w:t>
      </w:r>
      <w:r>
        <w:t xml:space="preserve"> Plain Text English Dictionary 200</w:t>
      </w:r>
      <w:r w:rsidRPr="007A1BCB">
        <w:t>9</w:t>
      </w:r>
      <w:r w:rsidRPr="007A1BCB">
        <w:tab/>
      </w:r>
    </w:p>
    <w:p w14:paraId="3F256DAE" w14:textId="77777777" w:rsidR="00B444B1" w:rsidRDefault="00B444B1" w:rsidP="00B444B1">
      <w:pPr>
        <w:rPr>
          <w:b/>
          <w:sz w:val="18"/>
          <w:szCs w:val="18"/>
        </w:rPr>
      </w:pPr>
      <w:r w:rsidRPr="007A1BCB">
        <w:t>(http://www.onelook.com/?other=web1913&amp;w=Resolve)</w:t>
      </w:r>
    </w:p>
    <w:p w14:paraId="19ED7E43" w14:textId="77777777" w:rsidR="00B444B1" w:rsidRPr="00DD691E" w:rsidRDefault="00B444B1" w:rsidP="00B444B1">
      <w:pPr>
        <w:rPr>
          <w:sz w:val="16"/>
        </w:rPr>
      </w:pPr>
      <w:r w:rsidRPr="00E82F60">
        <w:rPr>
          <w:rStyle w:val="TitleChar"/>
          <w:sz w:val="22"/>
          <w:highlight w:val="yellow"/>
        </w:rPr>
        <w:t>Resolve</w:t>
      </w:r>
      <w:r w:rsidRPr="00DD691E">
        <w:rPr>
          <w:sz w:val="16"/>
        </w:rPr>
        <w:t xml:space="preserve">: “To form a purpose; to make a decision; especially, </w:t>
      </w:r>
      <w:r w:rsidRPr="00E82F60">
        <w:rPr>
          <w:rStyle w:val="TitleChar"/>
          <w:sz w:val="22"/>
          <w:highlight w:val="yellow"/>
        </w:rPr>
        <w:t>to determine after reflection</w:t>
      </w:r>
      <w:r w:rsidRPr="00DD691E">
        <w:rPr>
          <w:sz w:val="16"/>
        </w:rPr>
        <w:t xml:space="preserve">; as, to resolve on a better course of life.” </w:t>
      </w:r>
    </w:p>
    <w:p w14:paraId="2DAC543D" w14:textId="77777777" w:rsidR="00447BC1" w:rsidRDefault="00447BC1" w:rsidP="00447BC1">
      <w:pPr>
        <w:rPr>
          <w:sz w:val="16"/>
          <w:lang w:val="en"/>
        </w:rPr>
      </w:pPr>
    </w:p>
    <w:p w14:paraId="47288359" w14:textId="77777777" w:rsidR="00447BC1" w:rsidRDefault="00447BC1" w:rsidP="00447BC1">
      <w:pPr>
        <w:rPr>
          <w:sz w:val="16"/>
          <w:lang w:val="en"/>
        </w:rPr>
      </w:pPr>
    </w:p>
    <w:p w14:paraId="7843C957" w14:textId="78B2C2BE" w:rsidR="00447BC1" w:rsidRDefault="00447BC1" w:rsidP="00447BC1">
      <w:pPr>
        <w:pStyle w:val="Heading3"/>
        <w:rPr>
          <w:lang w:val="en"/>
        </w:rPr>
      </w:pPr>
      <w:r>
        <w:rPr>
          <w:lang w:val="en"/>
        </w:rPr>
        <w:t>Resolved = USFG</w:t>
      </w:r>
    </w:p>
    <w:p w14:paraId="7CE5E656" w14:textId="77777777" w:rsidR="00447BC1" w:rsidRPr="00447BC1" w:rsidRDefault="00447BC1" w:rsidP="00447BC1">
      <w:pPr>
        <w:rPr>
          <w:lang w:val="en"/>
        </w:rPr>
      </w:pPr>
    </w:p>
    <w:p w14:paraId="5B9010E8" w14:textId="77777777" w:rsidR="00447BC1" w:rsidRDefault="00447BC1" w:rsidP="00447BC1">
      <w:pPr>
        <w:pStyle w:val="Heading4"/>
        <w:rPr>
          <w:lang w:val="en"/>
        </w:rPr>
      </w:pPr>
      <w:r>
        <w:rPr>
          <w:lang w:val="en"/>
        </w:rPr>
        <w:t>Resolved means to establish by law</w:t>
      </w:r>
    </w:p>
    <w:p w14:paraId="40E56953" w14:textId="77777777" w:rsidR="00447BC1" w:rsidRDefault="00447BC1" w:rsidP="00447BC1">
      <w:pPr>
        <w:rPr>
          <w:sz w:val="16"/>
          <w:lang w:val="en"/>
        </w:rPr>
      </w:pPr>
      <w:r w:rsidRPr="008E21D5">
        <w:rPr>
          <w:rStyle w:val="Style13ptBold"/>
        </w:rPr>
        <w:t>West Publishing Company</w:t>
      </w:r>
      <w:r>
        <w:rPr>
          <w:sz w:val="16"/>
          <w:lang w:val="en"/>
        </w:rPr>
        <w:t xml:space="preserve">, Judicial and Statutory Definitions of Words and Phrases, Volume 7, </w:t>
      </w:r>
      <w:r w:rsidRPr="008E21D5">
        <w:rPr>
          <w:rStyle w:val="Style13ptBold"/>
        </w:rPr>
        <w:t>1905</w:t>
      </w:r>
      <w:r>
        <w:rPr>
          <w:sz w:val="16"/>
          <w:lang w:val="en"/>
        </w:rPr>
        <w:t>, Page 6174</w:t>
      </w:r>
    </w:p>
    <w:p w14:paraId="3C067536" w14:textId="77777777" w:rsidR="00447BC1" w:rsidRDefault="00447BC1" w:rsidP="00447BC1">
      <w:pPr>
        <w:rPr>
          <w:sz w:val="16"/>
        </w:rPr>
      </w:pPr>
      <w:r w:rsidRPr="008E21D5">
        <w:rPr>
          <w:sz w:val="16"/>
        </w:rPr>
        <w:t>"</w:t>
      </w:r>
      <w:r w:rsidRPr="00E82F60">
        <w:rPr>
          <w:rStyle w:val="StyleUnderline"/>
          <w:highlight w:val="yellow"/>
        </w:rPr>
        <w:t>Resolved</w:t>
      </w:r>
      <w:r w:rsidRPr="008E21D5">
        <w:rPr>
          <w:sz w:val="16"/>
        </w:rPr>
        <w:t xml:space="preserve">," as used at the head of a bill by the Legislature, </w:t>
      </w:r>
      <w:r w:rsidRPr="00E82F60">
        <w:rPr>
          <w:rStyle w:val="StyleUnderline"/>
          <w:highlight w:val="yellow"/>
        </w:rPr>
        <w:t>is</w:t>
      </w:r>
      <w:r w:rsidRPr="008E21D5">
        <w:rPr>
          <w:rStyle w:val="StyleUnderline"/>
        </w:rPr>
        <w:t xml:space="preserve"> as potent </w:t>
      </w:r>
      <w:r w:rsidRPr="00E82F60">
        <w:rPr>
          <w:rStyle w:val="StyleUnderline"/>
          <w:highlight w:val="yellow"/>
        </w:rPr>
        <w:t>to declare the legislative will as the word "enacted</w:t>
      </w:r>
      <w:r w:rsidRPr="008E21D5">
        <w:rPr>
          <w:rStyle w:val="StyleUnderline"/>
        </w:rPr>
        <w:t>,"</w:t>
      </w:r>
      <w:r w:rsidRPr="008E21D5">
        <w:rPr>
          <w:sz w:val="16"/>
        </w:rPr>
        <w:t xml:space="preserve"> and a resolution may or may not take the force of law. depending on the occasion and object of its use, and resolutions may be re- sorted to as vehicles to convey the opinions and wishes of the Legislature, without prescribing any rule of conduct to be observed; but whenever a general resolution does undertake to Iay down a rule of conduct, it becomes a law, and will take effect such, notwithstanding </w:t>
      </w:r>
      <w:r w:rsidRPr="00E82F60">
        <w:rPr>
          <w:rStyle w:val="StyleUnderline"/>
          <w:highlight w:val="yellow"/>
        </w:rPr>
        <w:t>the word "resolved</w:t>
      </w:r>
      <w:r w:rsidRPr="008E21D5">
        <w:rPr>
          <w:rStyle w:val="StyleUnderline"/>
        </w:rPr>
        <w:t xml:space="preserve">" </w:t>
      </w:r>
      <w:r w:rsidRPr="008E21D5">
        <w:rPr>
          <w:sz w:val="16"/>
        </w:rPr>
        <w:t xml:space="preserve">was used in Its title, instead of the word "enacted" Swann v. Buck, 40 Miss. 268, 293. The fifth definition of the word "re- solve," given by Webster, </w:t>
      </w:r>
      <w:r w:rsidRPr="00E82F60">
        <w:rPr>
          <w:rStyle w:val="StyleUnderline"/>
          <w:highlight w:val="yellow"/>
        </w:rPr>
        <w:t>is "to express</w:t>
      </w:r>
      <w:r w:rsidRPr="008E21D5">
        <w:rPr>
          <w:rStyle w:val="StyleUnderline"/>
        </w:rPr>
        <w:t xml:space="preserve"> an opinion</w:t>
      </w:r>
      <w:r w:rsidRPr="008E21D5">
        <w:rPr>
          <w:sz w:val="16"/>
        </w:rPr>
        <w:t xml:space="preserve"> or determination </w:t>
      </w:r>
      <w:r w:rsidRPr="00E82F60">
        <w:rPr>
          <w:rStyle w:val="StyleUnderline"/>
          <w:highlight w:val="yellow"/>
        </w:rPr>
        <w:t>by</w:t>
      </w:r>
      <w:r w:rsidRPr="008E21D5">
        <w:rPr>
          <w:sz w:val="16"/>
        </w:rPr>
        <w:t xml:space="preserve"> resolution or </w:t>
      </w:r>
      <w:r w:rsidRPr="00E82F60">
        <w:rPr>
          <w:rStyle w:val="StyleUnderline"/>
          <w:highlight w:val="yellow"/>
        </w:rPr>
        <w:t>vote</w:t>
      </w:r>
      <w:r w:rsidRPr="008E21D5">
        <w:rPr>
          <w:sz w:val="16"/>
        </w:rPr>
        <w:t>; us 'it was resolved by the Legislature.'" It is of similar force to the word "enact," which is defined by Bouvier as meaning "</w:t>
      </w:r>
      <w:r w:rsidRPr="00E82F60">
        <w:rPr>
          <w:rStyle w:val="Emphasis"/>
          <w:highlight w:val="yellow"/>
        </w:rPr>
        <w:t>to establish by law</w:t>
      </w:r>
      <w:r w:rsidRPr="008E21D5">
        <w:rPr>
          <w:sz w:val="16"/>
        </w:rPr>
        <w:t xml:space="preserve">; to perform or effect; to decree." In re Senate File No. 31. 41 N. W. 1M, 984. Neb. 864'. </w:t>
      </w:r>
    </w:p>
    <w:p w14:paraId="5ECB6D36" w14:textId="77777777" w:rsidR="00447BC1" w:rsidRPr="008E21D5" w:rsidRDefault="00447BC1" w:rsidP="00447BC1">
      <w:pPr>
        <w:rPr>
          <w:sz w:val="16"/>
        </w:rPr>
      </w:pPr>
    </w:p>
    <w:p w14:paraId="3D298D3B" w14:textId="77777777" w:rsidR="00447BC1" w:rsidRDefault="00447BC1" w:rsidP="00447BC1">
      <w:pPr>
        <w:pStyle w:val="Heading4"/>
        <w:rPr>
          <w:lang w:val="en"/>
        </w:rPr>
      </w:pPr>
      <w:r>
        <w:rPr>
          <w:lang w:val="en"/>
        </w:rPr>
        <w:t>Resolved before a colon requires a formal resolution</w:t>
      </w:r>
    </w:p>
    <w:p w14:paraId="7E1BD763" w14:textId="6A793D49" w:rsidR="00447BC1" w:rsidRDefault="00447BC1" w:rsidP="00447BC1">
      <w:pPr>
        <w:rPr>
          <w:sz w:val="16"/>
          <w:lang w:val="en"/>
        </w:rPr>
      </w:pPr>
      <w:r w:rsidRPr="008256BD">
        <w:rPr>
          <w:rStyle w:val="Style13ptBold"/>
        </w:rPr>
        <w:t>USACAC</w:t>
      </w:r>
      <w:r w:rsidR="008256BD" w:rsidRPr="008256BD">
        <w:rPr>
          <w:rStyle w:val="Style13ptBold"/>
        </w:rPr>
        <w:t xml:space="preserve"> 04</w:t>
      </w:r>
      <w:r w:rsidR="008256BD">
        <w:rPr>
          <w:sz w:val="16"/>
          <w:lang w:val="en"/>
        </w:rPr>
        <w:t xml:space="preserve"> </w:t>
      </w:r>
      <w:r w:rsidR="008256BD" w:rsidRPr="008256BD">
        <w:t>---</w:t>
      </w:r>
      <w:r w:rsidRPr="008256BD">
        <w:t xml:space="preserve"> United States Army Combined Arms Center, Army Officer School 2004, </w:t>
      </w:r>
      <w:hyperlink r:id="rId215" w:history="1">
        <w:r w:rsidR="008256BD" w:rsidRPr="00276013">
          <w:rPr>
            <w:rStyle w:val="Hyperlink"/>
          </w:rPr>
          <w:t>http://usacac.army.mil/cac2/wocc/ColonSemicolon.asp</w:t>
        </w:r>
      </w:hyperlink>
      <w:r w:rsidR="008256BD">
        <w:t xml:space="preserve"> (BJN)</w:t>
      </w:r>
    </w:p>
    <w:p w14:paraId="0D22F1B2" w14:textId="77777777" w:rsidR="00447BC1" w:rsidRDefault="00447BC1" w:rsidP="00447BC1">
      <w:pPr>
        <w:rPr>
          <w:sz w:val="16"/>
          <w:lang w:val="en"/>
        </w:rPr>
      </w:pPr>
      <w:r w:rsidRPr="00E82F60">
        <w:rPr>
          <w:rStyle w:val="StyleUnderline"/>
          <w:highlight w:val="yellow"/>
        </w:rPr>
        <w:t>The colon introduces the following</w:t>
      </w:r>
      <w:r w:rsidRPr="00112BC1">
        <w:rPr>
          <w:rStyle w:val="StyleUnderline"/>
        </w:rPr>
        <w:t>:</w:t>
      </w:r>
      <w:r>
        <w:rPr>
          <w:rStyle w:val="StyleUnderline"/>
        </w:rPr>
        <w:t xml:space="preserve"> </w:t>
      </w:r>
      <w:r>
        <w:rPr>
          <w:sz w:val="16"/>
          <w:lang w:val="en"/>
        </w:rPr>
        <w:t xml:space="preserve">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A formal quotation or question: The President declared: (colon) "The only thing we have to fear is fear itself." The question is: (colon) what can we do about it? A second independent clause which explains the first: Potter's motive is clear: (colon) he wants the assignment. After the introduction of a business letter: Dear Sirs: (colon)Dear Madam: (colon) The details following an announcement For sale: (colon) large lakeside cabin with dock </w:t>
      </w:r>
      <w:r w:rsidRPr="00E82F60">
        <w:rPr>
          <w:rStyle w:val="Emphasis"/>
          <w:highlight w:val="yellow"/>
        </w:rPr>
        <w:t>A formal resolution</w:t>
      </w:r>
      <w:r>
        <w:rPr>
          <w:sz w:val="16"/>
          <w:lang w:val="en"/>
        </w:rPr>
        <w:t xml:space="preserve">, </w:t>
      </w:r>
      <w:r w:rsidRPr="00112BC1">
        <w:rPr>
          <w:rStyle w:val="StyleUnderline"/>
        </w:rPr>
        <w:t>after the word "</w:t>
      </w:r>
      <w:r w:rsidRPr="00112BC1">
        <w:rPr>
          <w:rStyle w:val="Emphasis"/>
        </w:rPr>
        <w:t>resolved:"</w:t>
      </w:r>
      <w:r>
        <w:rPr>
          <w:sz w:val="16"/>
          <w:lang w:val="en"/>
        </w:rPr>
        <w:t xml:space="preserve"> </w:t>
      </w:r>
      <w:r w:rsidRPr="00112BC1">
        <w:rPr>
          <w:rStyle w:val="StyleUnderline"/>
        </w:rPr>
        <w:t>Resolved</w:t>
      </w:r>
      <w:r>
        <w:rPr>
          <w:sz w:val="16"/>
          <w:lang w:val="en"/>
        </w:rPr>
        <w:t xml:space="preserve">: (colon) </w:t>
      </w:r>
      <w:r w:rsidRPr="00112BC1">
        <w:rPr>
          <w:rStyle w:val="StyleUnderline"/>
        </w:rPr>
        <w:t>That this council petition the mayor</w:t>
      </w:r>
      <w:r>
        <w:rPr>
          <w:sz w:val="16"/>
          <w:lang w:val="en"/>
        </w:rPr>
        <w:t>. The words of a speaker in a play: Macbeth: (colon) She should have died hereafter.</w:t>
      </w:r>
    </w:p>
    <w:p w14:paraId="2DBA4705" w14:textId="77777777" w:rsidR="00447BC1" w:rsidRPr="00447BC1" w:rsidRDefault="00447BC1" w:rsidP="00447BC1"/>
    <w:p w14:paraId="35E56288" w14:textId="7CD37674" w:rsidR="00447BC1" w:rsidRDefault="00447BC1" w:rsidP="00447BC1">
      <w:pPr>
        <w:pStyle w:val="Heading2"/>
      </w:pPr>
      <w:r>
        <w:t>The</w:t>
      </w:r>
    </w:p>
    <w:p w14:paraId="57743CBF" w14:textId="6EC8EC72" w:rsidR="00447BC1" w:rsidRDefault="00447BC1" w:rsidP="00447BC1"/>
    <w:p w14:paraId="518C7363" w14:textId="77777777" w:rsidR="00447BC1" w:rsidRPr="00C818B2" w:rsidRDefault="00447BC1" w:rsidP="00447BC1">
      <w:pPr>
        <w:pStyle w:val="Heading3"/>
        <w:rPr>
          <w:lang w:val="en"/>
        </w:rPr>
      </w:pPr>
      <w:r>
        <w:rPr>
          <w:lang w:val="en"/>
        </w:rPr>
        <w:t>The = 3 Branches</w:t>
      </w:r>
    </w:p>
    <w:p w14:paraId="14337DED" w14:textId="77777777" w:rsidR="00447BC1" w:rsidRPr="00C818B2" w:rsidRDefault="00447BC1" w:rsidP="00447BC1">
      <w:pPr>
        <w:rPr>
          <w:lang w:val="en"/>
        </w:rPr>
      </w:pPr>
    </w:p>
    <w:p w14:paraId="1672A23A" w14:textId="77777777" w:rsidR="00447BC1" w:rsidRDefault="00447BC1" w:rsidP="00447BC1">
      <w:pPr>
        <w:rPr>
          <w:rStyle w:val="ital-inline"/>
        </w:rPr>
      </w:pPr>
    </w:p>
    <w:p w14:paraId="46C6363B" w14:textId="77777777" w:rsidR="00447BC1" w:rsidRPr="00C75AB0" w:rsidRDefault="00447BC1" w:rsidP="00447BC1">
      <w:pPr>
        <w:pStyle w:val="Heading4"/>
      </w:pPr>
      <w:r>
        <w:t xml:space="preserve">“The” indicates reference to a noun as a whole </w:t>
      </w:r>
    </w:p>
    <w:p w14:paraId="3D1B40E3" w14:textId="77777777" w:rsidR="00447BC1" w:rsidRPr="000A7F48" w:rsidRDefault="00447BC1" w:rsidP="00447BC1">
      <w:r w:rsidRPr="00D47BDD">
        <w:rPr>
          <w:rStyle w:val="Style13ptBold"/>
        </w:rPr>
        <w:t>Webster’s 5</w:t>
      </w:r>
      <w:r>
        <w:t xml:space="preserve"> (Merriam </w:t>
      </w:r>
      <w:r w:rsidRPr="00951F91">
        <w:t>Webster’s</w:t>
      </w:r>
      <w:r>
        <w:t xml:space="preserve"> Online Dictionary, </w:t>
      </w:r>
      <w:r w:rsidRPr="000A7F48">
        <w:t>http://www.m-w.com/cgi-bin/dict</w:t>
      </w:r>
      <w:r>
        <w:t>ionary)</w:t>
      </w:r>
    </w:p>
    <w:p w14:paraId="59951AEE" w14:textId="77777777" w:rsidR="00447BC1" w:rsidRDefault="00447BC1" w:rsidP="00447BC1">
      <w:pPr>
        <w:rPr>
          <w:sz w:val="16"/>
        </w:rPr>
      </w:pPr>
      <w:r w:rsidRPr="00DD691E">
        <w:rPr>
          <w:sz w:val="16"/>
        </w:rPr>
        <w:t xml:space="preserve">4 -- </w:t>
      </w:r>
      <w:r w:rsidRPr="00E82F60">
        <w:rPr>
          <w:rStyle w:val="Style1Char1"/>
          <w:highlight w:val="yellow"/>
        </w:rPr>
        <w:t>used as a function word</w:t>
      </w:r>
      <w:r w:rsidRPr="008F1632">
        <w:rPr>
          <w:rStyle w:val="Style1Char1"/>
        </w:rPr>
        <w:t xml:space="preserve"> before a noun</w:t>
      </w:r>
      <w:r w:rsidRPr="00DD691E">
        <w:rPr>
          <w:sz w:val="16"/>
        </w:rPr>
        <w:t xml:space="preserve"> or a substantivized adjective </w:t>
      </w:r>
      <w:r w:rsidRPr="00E82F60">
        <w:rPr>
          <w:rStyle w:val="Style1Char1"/>
          <w:highlight w:val="yellow"/>
        </w:rPr>
        <w:t>to indicate reference to a group as a whole</w:t>
      </w:r>
      <w:r w:rsidRPr="00DD691E">
        <w:rPr>
          <w:sz w:val="16"/>
        </w:rPr>
        <w:t xml:space="preserve"> &lt;the elite&gt; </w:t>
      </w:r>
    </w:p>
    <w:p w14:paraId="48370DD4" w14:textId="77777777" w:rsidR="00447BC1" w:rsidRPr="00A16892" w:rsidRDefault="00447BC1" w:rsidP="00447BC1">
      <w:pPr>
        <w:rPr>
          <w:sz w:val="16"/>
        </w:rPr>
      </w:pPr>
    </w:p>
    <w:p w14:paraId="031A510A" w14:textId="77777777" w:rsidR="00447BC1" w:rsidRPr="00A16892" w:rsidRDefault="00447BC1" w:rsidP="00447BC1">
      <w:pPr>
        <w:rPr>
          <w:rStyle w:val="ital-inline"/>
          <w:sz w:val="16"/>
        </w:rPr>
      </w:pPr>
    </w:p>
    <w:p w14:paraId="23A3AA00" w14:textId="77777777" w:rsidR="00447BC1" w:rsidRDefault="00447BC1" w:rsidP="00447BC1">
      <w:pPr>
        <w:pStyle w:val="Heading4"/>
        <w:rPr>
          <w:rStyle w:val="ital-inline"/>
        </w:rPr>
      </w:pPr>
      <w:r>
        <w:rPr>
          <w:rStyle w:val="ital-inline"/>
        </w:rPr>
        <w:t>Indicates a proper noun</w:t>
      </w:r>
    </w:p>
    <w:p w14:paraId="58BD92C6" w14:textId="77777777" w:rsidR="00447BC1" w:rsidRDefault="00447BC1" w:rsidP="00447BC1">
      <w:r w:rsidRPr="00D47BDD">
        <w:rPr>
          <w:rStyle w:val="Style13ptBold"/>
        </w:rPr>
        <w:t>Random House 6</w:t>
      </w:r>
      <w:r w:rsidRPr="00D00605">
        <w:t xml:space="preserve"> </w:t>
      </w:r>
      <w:r>
        <w:t>(</w:t>
      </w:r>
      <w:r w:rsidRPr="00D00605">
        <w:t>Unabridged Dictionary</w:t>
      </w:r>
      <w:r>
        <w:t xml:space="preserve">, </w:t>
      </w:r>
      <w:r w:rsidRPr="00D00605">
        <w:t>http://dictionary.reference.com/browse/the</w:t>
      </w:r>
      <w:r>
        <w:t>)</w:t>
      </w:r>
    </w:p>
    <w:p w14:paraId="7BB49F6D" w14:textId="77777777" w:rsidR="00447BC1" w:rsidRDefault="00447BC1" w:rsidP="00447BC1">
      <w:pPr>
        <w:rPr>
          <w:rStyle w:val="ital-inline"/>
          <w:sz w:val="16"/>
        </w:rPr>
      </w:pPr>
      <w:r w:rsidRPr="00DD691E">
        <w:rPr>
          <w:sz w:val="16"/>
        </w:rPr>
        <w:t>(</w:t>
      </w:r>
      <w:r w:rsidRPr="00D00605">
        <w:rPr>
          <w:rStyle w:val="Style1Char1"/>
        </w:rPr>
        <w:t xml:space="preserve">used </w:t>
      </w:r>
      <w:r w:rsidRPr="00E82F60">
        <w:rPr>
          <w:rStyle w:val="Style1Char1"/>
          <w:highlight w:val="yellow"/>
        </w:rPr>
        <w:t xml:space="preserve">to mark a </w:t>
      </w:r>
      <w:r w:rsidRPr="00E82F60">
        <w:rPr>
          <w:rStyle w:val="TitleChar"/>
          <w:highlight w:val="yellow"/>
        </w:rPr>
        <w:t>proper noun</w:t>
      </w:r>
      <w:r w:rsidRPr="00DD691E">
        <w:rPr>
          <w:sz w:val="16"/>
        </w:rPr>
        <w:t xml:space="preserve">, natural phenomenon, ship, building, time, point of the compass, branch of endeavor, or field of study as something well-known or unique): </w:t>
      </w:r>
      <w:r w:rsidRPr="00DD691E">
        <w:rPr>
          <w:rStyle w:val="ital-inline"/>
          <w:sz w:val="16"/>
        </w:rPr>
        <w:t xml:space="preserve">the sun; </w:t>
      </w:r>
      <w:r w:rsidRPr="00D00605">
        <w:rPr>
          <w:rStyle w:val="Style1Char1"/>
        </w:rPr>
        <w:t>the Alps</w:t>
      </w:r>
      <w:r w:rsidRPr="00DD691E">
        <w:rPr>
          <w:rStyle w:val="ital-inline"/>
          <w:sz w:val="16"/>
        </w:rPr>
        <w:t xml:space="preserve">; the </w:t>
      </w:r>
      <w:r w:rsidRPr="00DD691E">
        <w:rPr>
          <w:sz w:val="16"/>
        </w:rPr>
        <w:t xml:space="preserve">Queen Elizabeth; </w:t>
      </w:r>
      <w:r w:rsidRPr="00DD691E">
        <w:rPr>
          <w:rStyle w:val="ital-inline"/>
          <w:sz w:val="16"/>
        </w:rPr>
        <w:t>the past; the West.</w:t>
      </w:r>
    </w:p>
    <w:p w14:paraId="5B550F35" w14:textId="77777777" w:rsidR="00447BC1" w:rsidRPr="00A16892" w:rsidRDefault="00447BC1" w:rsidP="00447BC1">
      <w:pPr>
        <w:rPr>
          <w:rStyle w:val="ital-inline"/>
          <w:sz w:val="16"/>
        </w:rPr>
      </w:pPr>
    </w:p>
    <w:p w14:paraId="693552C5" w14:textId="77777777" w:rsidR="00447BC1" w:rsidRPr="00F81ACE" w:rsidRDefault="00447BC1" w:rsidP="00447BC1">
      <w:pPr>
        <w:pStyle w:val="Heading4"/>
      </w:pPr>
      <w:r>
        <w:t xml:space="preserve">“The” means </w:t>
      </w:r>
      <w:r>
        <w:rPr>
          <w:u w:val="single"/>
        </w:rPr>
        <w:t>all parts</w:t>
      </w:r>
    </w:p>
    <w:p w14:paraId="3DB54CB2" w14:textId="77777777" w:rsidR="00447BC1" w:rsidRDefault="00447BC1" w:rsidP="00447BC1">
      <w:r w:rsidRPr="00D47BDD">
        <w:rPr>
          <w:rStyle w:val="Style13ptBold"/>
        </w:rPr>
        <w:t>Encarta 9</w:t>
      </w:r>
      <w:r>
        <w:t xml:space="preserve"> (World English Dictionary, “The”, </w:t>
      </w:r>
      <w:r w:rsidRPr="00B700D5">
        <w:t>http://encarta.msn.com/encnet/features/dictionary/DictionaryResults.aspx?refid=1861719495</w:t>
      </w:r>
      <w:r>
        <w:t>)</w:t>
      </w:r>
    </w:p>
    <w:p w14:paraId="6F4C2F8A" w14:textId="77777777" w:rsidR="00447BC1" w:rsidRDefault="00447BC1" w:rsidP="00447BC1">
      <w:pPr>
        <w:rPr>
          <w:sz w:val="16"/>
        </w:rPr>
      </w:pPr>
      <w:r w:rsidRPr="00DD691E">
        <w:rPr>
          <w:sz w:val="16"/>
        </w:rPr>
        <w:t>2. </w:t>
      </w:r>
      <w:r w:rsidRPr="00DD691E">
        <w:rPr>
          <w:rStyle w:val="TitleChar"/>
        </w:rPr>
        <w:t xml:space="preserve">indicating </w:t>
      </w:r>
      <w:r w:rsidRPr="00E82F60">
        <w:rPr>
          <w:rStyle w:val="TitleChar"/>
          <w:highlight w:val="yellow"/>
        </w:rPr>
        <w:t>generic class</w:t>
      </w:r>
      <w:r w:rsidRPr="00DD691E">
        <w:rPr>
          <w:rStyle w:val="TitleChar"/>
        </w:rPr>
        <w:t xml:space="preserve">: used </w:t>
      </w:r>
      <w:r w:rsidRPr="00E82F60">
        <w:rPr>
          <w:rStyle w:val="TitleChar"/>
          <w:highlight w:val="yellow"/>
        </w:rPr>
        <w:t>to refer to a</w:t>
      </w:r>
      <w:r w:rsidRPr="00DD691E">
        <w:rPr>
          <w:sz w:val="16"/>
        </w:rPr>
        <w:t xml:space="preserve"> person or </w:t>
      </w:r>
      <w:r w:rsidRPr="00E82F60">
        <w:rPr>
          <w:rStyle w:val="TitleChar"/>
          <w:highlight w:val="yellow"/>
        </w:rPr>
        <w:t>thing considered</w:t>
      </w:r>
      <w:r w:rsidRPr="00E82F60">
        <w:rPr>
          <w:sz w:val="16"/>
          <w:highlight w:val="yellow"/>
        </w:rPr>
        <w:t xml:space="preserve"> </w:t>
      </w:r>
      <w:r w:rsidRPr="00E82F60">
        <w:rPr>
          <w:rStyle w:val="Emphasis"/>
          <w:highlight w:val="yellow"/>
        </w:rPr>
        <w:t>generically</w:t>
      </w:r>
      <w:r w:rsidRPr="00F1407C">
        <w:rPr>
          <w:rStyle w:val="StyleUnderline"/>
        </w:rPr>
        <w:t xml:space="preserve"> or</w:t>
      </w:r>
      <w:r w:rsidRPr="00DD691E">
        <w:rPr>
          <w:rStyle w:val="Heading3Char"/>
          <w:sz w:val="16"/>
        </w:rPr>
        <w:t xml:space="preserve"> </w:t>
      </w:r>
      <w:r w:rsidRPr="00DD691E">
        <w:rPr>
          <w:rStyle w:val="TitleChar"/>
        </w:rPr>
        <w:t>universally</w:t>
      </w:r>
      <w:r w:rsidRPr="00DD691E">
        <w:rPr>
          <w:sz w:val="16"/>
        </w:rPr>
        <w:br/>
      </w:r>
      <w:r w:rsidRPr="00DD691E">
        <w:rPr>
          <w:noProof/>
          <w:sz w:val="16"/>
        </w:rPr>
        <w:drawing>
          <wp:inline distT="0" distB="0" distL="0" distR="0" wp14:anchorId="3A5E1C27" wp14:editId="476AD1B8">
            <wp:extent cx="85725" cy="76200"/>
            <wp:effectExtent l="0" t="0" r="9525" b="0"/>
            <wp:docPr id="16" name="Picture 16"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llet"/>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67FC599B" wp14:editId="57068060">
            <wp:extent cx="85725" cy="85725"/>
            <wp:effectExtent l="0" t="0" r="0" b="0"/>
            <wp:docPr id="17" name="Picture 17"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rStyle w:val="TitleChar"/>
        </w:rPr>
        <w:t xml:space="preserve">Exercise is good </w:t>
      </w:r>
      <w:r w:rsidRPr="00521C4B">
        <w:rPr>
          <w:rStyle w:val="TitleChar"/>
        </w:rPr>
        <w:t>for the heart</w:t>
      </w:r>
      <w:r w:rsidRPr="00DD691E">
        <w:rPr>
          <w:sz w:val="16"/>
        </w:rPr>
        <w:t>.</w:t>
      </w:r>
      <w:r w:rsidRPr="00DD691E">
        <w:rPr>
          <w:sz w:val="16"/>
        </w:rPr>
        <w:br/>
      </w:r>
      <w:r w:rsidRPr="00DD691E">
        <w:rPr>
          <w:noProof/>
          <w:sz w:val="16"/>
        </w:rPr>
        <w:drawing>
          <wp:inline distT="0" distB="0" distL="0" distR="0" wp14:anchorId="2F77C063" wp14:editId="201C63D1">
            <wp:extent cx="85725" cy="76200"/>
            <wp:effectExtent l="0" t="0" r="9525" b="0"/>
            <wp:docPr id="18" name="Picture 18"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llet"/>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7C2E1832" wp14:editId="0F633D1D">
            <wp:extent cx="85725" cy="85725"/>
            <wp:effectExtent l="0" t="0" r="0" b="0"/>
            <wp:docPr id="30" name="Picture 30"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She played the violin.</w:t>
      </w:r>
      <w:r w:rsidRPr="00DD691E">
        <w:rPr>
          <w:sz w:val="16"/>
        </w:rPr>
        <w:br/>
      </w:r>
      <w:r w:rsidRPr="00DD691E">
        <w:rPr>
          <w:noProof/>
          <w:sz w:val="16"/>
        </w:rPr>
        <w:drawing>
          <wp:inline distT="0" distB="0" distL="0" distR="0" wp14:anchorId="6D2C3A41" wp14:editId="54C3BCB5">
            <wp:extent cx="85725" cy="76200"/>
            <wp:effectExtent l="0" t="0" r="9525" b="0"/>
            <wp:docPr id="31" name="Picture 31"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742B5793" wp14:editId="3DCB8ADA">
            <wp:extent cx="85725" cy="85725"/>
            <wp:effectExtent l="0" t="0" r="0" b="0"/>
            <wp:docPr id="32" name="Picture 32"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The dog is a loyal pet.</w:t>
      </w:r>
    </w:p>
    <w:p w14:paraId="58C8AA08" w14:textId="77777777" w:rsidR="00447BC1" w:rsidRPr="00A16892" w:rsidRDefault="00447BC1" w:rsidP="00447BC1">
      <w:pPr>
        <w:rPr>
          <w:sz w:val="16"/>
        </w:rPr>
      </w:pPr>
    </w:p>
    <w:p w14:paraId="252FDA23" w14:textId="77777777" w:rsidR="00447BC1" w:rsidRPr="00DD691E" w:rsidRDefault="00447BC1" w:rsidP="00447BC1">
      <w:pPr>
        <w:pStyle w:val="Heading4"/>
      </w:pPr>
      <w:r w:rsidRPr="00DD691E">
        <w:t>Means the noun must be interpreted generically</w:t>
      </w:r>
    </w:p>
    <w:p w14:paraId="37D03367" w14:textId="77777777" w:rsidR="00447BC1" w:rsidRPr="00DD691E" w:rsidRDefault="00447BC1" w:rsidP="00447BC1">
      <w:r w:rsidRPr="00D47BDD">
        <w:rPr>
          <w:rStyle w:val="Style13ptBold"/>
        </w:rPr>
        <w:t>Webster’s 9</w:t>
      </w:r>
      <w:r w:rsidRPr="00DD691E">
        <w:t xml:space="preserve"> (Merriam-Webster’s Online Dictionary, “The”, http://www.merriam-webster.com/dictionary/the)</w:t>
      </w:r>
    </w:p>
    <w:p w14:paraId="4950C338" w14:textId="77777777" w:rsidR="00447BC1" w:rsidRDefault="00447BC1" w:rsidP="00447BC1">
      <w:pPr>
        <w:rPr>
          <w:rStyle w:val="vi"/>
          <w:sz w:val="16"/>
        </w:rPr>
      </w:pPr>
      <w:r w:rsidRPr="00DD691E">
        <w:rPr>
          <w:rStyle w:val="senselabelstart"/>
          <w:sz w:val="16"/>
        </w:rPr>
        <w:t>3 a</w:t>
      </w:r>
      <w:r w:rsidRPr="00DD691E">
        <w:rPr>
          <w:rStyle w:val="sensecontent"/>
          <w:sz w:val="16"/>
        </w:rPr>
        <w:t>—</w:t>
      </w:r>
      <w:r w:rsidRPr="00E82F60">
        <w:rPr>
          <w:rStyle w:val="TitleChar"/>
          <w:highlight w:val="yellow"/>
        </w:rPr>
        <w:t>used</w:t>
      </w:r>
      <w:r w:rsidRPr="00DD691E">
        <w:rPr>
          <w:rStyle w:val="TitleChar"/>
        </w:rPr>
        <w:t xml:space="preserve"> as a function word </w:t>
      </w:r>
      <w:r w:rsidRPr="00E82F60">
        <w:rPr>
          <w:rStyle w:val="TitleChar"/>
          <w:highlight w:val="yellow"/>
        </w:rPr>
        <w:t xml:space="preserve">before a </w:t>
      </w:r>
      <w:r w:rsidRPr="00E82F60">
        <w:rPr>
          <w:rStyle w:val="Emphasis"/>
          <w:highlight w:val="yellow"/>
        </w:rPr>
        <w:t>singular noun</w:t>
      </w:r>
      <w:r w:rsidRPr="00E82F60">
        <w:rPr>
          <w:rStyle w:val="TitleChar"/>
          <w:highlight w:val="yellow"/>
        </w:rPr>
        <w:t xml:space="preserve"> to indicate</w:t>
      </w:r>
      <w:r w:rsidRPr="00DD691E">
        <w:rPr>
          <w:rStyle w:val="TitleChar"/>
        </w:rPr>
        <w:t xml:space="preserve"> that </w:t>
      </w:r>
      <w:r w:rsidRPr="00E82F60">
        <w:rPr>
          <w:rStyle w:val="TitleChar"/>
          <w:highlight w:val="yellow"/>
        </w:rPr>
        <w:t>the noun is</w:t>
      </w:r>
      <w:r w:rsidRPr="00DD691E">
        <w:rPr>
          <w:rStyle w:val="TitleChar"/>
        </w:rPr>
        <w:t xml:space="preserve"> to be </w:t>
      </w:r>
      <w:r w:rsidRPr="00E82F60">
        <w:rPr>
          <w:rStyle w:val="TitleChar"/>
          <w:highlight w:val="yellow"/>
        </w:rPr>
        <w:t xml:space="preserve">understood </w:t>
      </w:r>
      <w:r w:rsidRPr="00E82F60">
        <w:rPr>
          <w:rStyle w:val="Emphasis"/>
          <w:highlight w:val="yellow"/>
        </w:rPr>
        <w:t>generically</w:t>
      </w:r>
      <w:r w:rsidRPr="00DD691E">
        <w:rPr>
          <w:rStyle w:val="TitleChar"/>
        </w:rPr>
        <w:t xml:space="preserve"> &lt;the dog is a domestic animal</w:t>
      </w:r>
      <w:r w:rsidRPr="00DD691E">
        <w:rPr>
          <w:rStyle w:val="vi"/>
          <w:sz w:val="16"/>
        </w:rPr>
        <w:t>&gt;</w:t>
      </w:r>
      <w:r w:rsidRPr="00DD691E">
        <w:rPr>
          <w:sz w:val="16"/>
        </w:rPr>
        <w:t xml:space="preserve"> </w:t>
      </w:r>
      <w:r w:rsidRPr="00DD691E">
        <w:rPr>
          <w:rStyle w:val="senselabel"/>
          <w:sz w:val="16"/>
        </w:rPr>
        <w:t>b</w:t>
      </w:r>
      <w:r w:rsidRPr="00DD691E">
        <w:rPr>
          <w:rStyle w:val="sensecontent"/>
          <w:sz w:val="16"/>
        </w:rPr>
        <w:t xml:space="preserve">—used as a function word before a singular substantivized adjective to indicate an abstract idea </w:t>
      </w:r>
      <w:r w:rsidRPr="00DD691E">
        <w:rPr>
          <w:rStyle w:val="vi"/>
          <w:sz w:val="16"/>
        </w:rPr>
        <w:t xml:space="preserve">&lt;an essay on </w:t>
      </w:r>
      <w:r w:rsidRPr="00F1407C">
        <w:rPr>
          <w:rStyle w:val="StyleUnderline"/>
        </w:rPr>
        <w:t>the sublime</w:t>
      </w:r>
      <w:r w:rsidRPr="00DD691E">
        <w:rPr>
          <w:rStyle w:val="vi"/>
          <w:sz w:val="16"/>
        </w:rPr>
        <w:t>&gt;</w:t>
      </w:r>
    </w:p>
    <w:p w14:paraId="2D23CD6C" w14:textId="77777777" w:rsidR="00447BC1" w:rsidRDefault="00447BC1" w:rsidP="00447BC1"/>
    <w:p w14:paraId="60130F16" w14:textId="1FEE18C8" w:rsidR="00447BC1" w:rsidRDefault="00447BC1" w:rsidP="00447BC1">
      <w:pPr>
        <w:pStyle w:val="Heading2"/>
      </w:pPr>
      <w:r>
        <w:t>United States federal government</w:t>
      </w:r>
    </w:p>
    <w:p w14:paraId="0C396376" w14:textId="6B59114B" w:rsidR="00447BC1" w:rsidRDefault="00447BC1" w:rsidP="00447BC1"/>
    <w:p w14:paraId="44E01640" w14:textId="77777777" w:rsidR="00447BC1" w:rsidRDefault="00447BC1" w:rsidP="00447BC1">
      <w:pPr>
        <w:pStyle w:val="Heading3"/>
      </w:pPr>
      <w:r>
        <w:t>USFG = Central Government</w:t>
      </w:r>
    </w:p>
    <w:p w14:paraId="63C265B9" w14:textId="77777777" w:rsidR="00447BC1" w:rsidRPr="00C35CC8" w:rsidRDefault="00447BC1" w:rsidP="00447BC1"/>
    <w:p w14:paraId="33C54732" w14:textId="77777777" w:rsidR="00447BC1" w:rsidRPr="00D7044C" w:rsidRDefault="00447BC1" w:rsidP="00447BC1">
      <w:pPr>
        <w:pStyle w:val="Heading4"/>
        <w:rPr>
          <w:rFonts w:eastAsia="Times New Roman"/>
        </w:rPr>
      </w:pPr>
      <w:r w:rsidRPr="00D7044C">
        <w:rPr>
          <w:rFonts w:eastAsia="Times New Roman"/>
        </w:rPr>
        <w:t>"Federal Government" means the national government, not the states or localities</w:t>
      </w:r>
    </w:p>
    <w:p w14:paraId="32490C9A" w14:textId="77777777" w:rsidR="00447BC1" w:rsidRPr="00A304AE" w:rsidRDefault="00447BC1" w:rsidP="00447BC1">
      <w:r w:rsidRPr="00A304AE">
        <w:rPr>
          <w:rStyle w:val="Style13ptBold"/>
        </w:rPr>
        <w:t>Thomson 7</w:t>
      </w:r>
      <w:r w:rsidRPr="00A304AE">
        <w:t xml:space="preserve">   Alex Thomson, A Glossary of US Politics and Government  2007  p 72</w:t>
      </w:r>
    </w:p>
    <w:p w14:paraId="377535B4" w14:textId="77777777" w:rsidR="00447BC1" w:rsidRPr="00EE37C9" w:rsidRDefault="00447BC1" w:rsidP="00447BC1">
      <w:pPr>
        <w:rPr>
          <w:sz w:val="16"/>
        </w:rPr>
      </w:pPr>
      <w:r w:rsidRPr="00E82F60">
        <w:rPr>
          <w:rStyle w:val="StyleUnderline"/>
          <w:highlight w:val="yellow"/>
        </w:rPr>
        <w:t>federal government</w:t>
      </w:r>
      <w:r w:rsidRPr="00EE37C9">
        <w:rPr>
          <w:sz w:val="16"/>
        </w:rPr>
        <w:t xml:space="preserve">  The term </w:t>
      </w:r>
      <w:r w:rsidRPr="00E82F60">
        <w:rPr>
          <w:rStyle w:val="StyleUnderline"/>
          <w:highlight w:val="yellow"/>
        </w:rPr>
        <w:t>used to refer to the central</w:t>
      </w:r>
      <w:r w:rsidRPr="00EE37C9">
        <w:rPr>
          <w:rStyle w:val="StyleUnderline"/>
        </w:rPr>
        <w:t xml:space="preserve">, national </w:t>
      </w:r>
      <w:r w:rsidRPr="00E82F60">
        <w:rPr>
          <w:rStyle w:val="StyleUnderline"/>
          <w:highlight w:val="yellow"/>
        </w:rPr>
        <w:t>government</w:t>
      </w:r>
      <w:r w:rsidRPr="00EE37C9">
        <w:rPr>
          <w:sz w:val="16"/>
        </w:rPr>
        <w:t xml:space="preserve"> of the United States, </w:t>
      </w:r>
      <w:r w:rsidRPr="00EE37C9">
        <w:rPr>
          <w:rStyle w:val="StyleUnderline"/>
        </w:rPr>
        <w:t>based</w:t>
      </w:r>
      <w:r w:rsidRPr="00EE37C9">
        <w:rPr>
          <w:sz w:val="16"/>
        </w:rPr>
        <w:t xml:space="preserve"> primarily </w:t>
      </w:r>
      <w:r w:rsidRPr="00E82F60">
        <w:rPr>
          <w:rStyle w:val="StyleUnderline"/>
          <w:highlight w:val="yellow"/>
        </w:rPr>
        <w:t>in</w:t>
      </w:r>
      <w:r w:rsidRPr="00EE37C9">
        <w:rPr>
          <w:sz w:val="16"/>
        </w:rPr>
        <w:t xml:space="preserve"> Washington </w:t>
      </w:r>
      <w:r w:rsidRPr="00E82F60">
        <w:rPr>
          <w:rStyle w:val="StyleUnderline"/>
          <w:highlight w:val="yellow"/>
        </w:rPr>
        <w:t>DC</w:t>
      </w:r>
      <w:r w:rsidRPr="00EE37C9">
        <w:rPr>
          <w:sz w:val="16"/>
        </w:rPr>
        <w:t xml:space="preserve">.  </w:t>
      </w:r>
      <w:r w:rsidRPr="00EE37C9">
        <w:rPr>
          <w:rStyle w:val="StyleUnderline"/>
        </w:rPr>
        <w:t xml:space="preserve">The federal government </w:t>
      </w:r>
      <w:r w:rsidRPr="00E82F60">
        <w:rPr>
          <w:rStyle w:val="StyleUnderline"/>
          <w:highlight w:val="yellow"/>
        </w:rPr>
        <w:t>differs from the</w:t>
      </w:r>
      <w:r w:rsidRPr="00EE37C9">
        <w:rPr>
          <w:sz w:val="16"/>
        </w:rPr>
        <w:t xml:space="preserve"> fifty </w:t>
      </w:r>
      <w:r w:rsidRPr="00E82F60">
        <w:rPr>
          <w:rStyle w:val="StyleUnderline"/>
          <w:highlight w:val="yellow"/>
        </w:rPr>
        <w:t>state governments</w:t>
      </w:r>
      <w:r w:rsidRPr="00EE37C9">
        <w:rPr>
          <w:sz w:val="16"/>
        </w:rPr>
        <w:t xml:space="preserve"> in that it has a national jurisdiction, and </w:t>
      </w:r>
      <w:r w:rsidRPr="00EE37C9">
        <w:rPr>
          <w:rStyle w:val="StyleUnderline"/>
        </w:rPr>
        <w:t xml:space="preserve">it governs </w:t>
      </w:r>
      <w:r w:rsidRPr="00EE37C9">
        <w:rPr>
          <w:sz w:val="16"/>
        </w:rPr>
        <w:t xml:space="preserve">in </w:t>
      </w:r>
      <w:r w:rsidRPr="00EE37C9">
        <w:rPr>
          <w:rStyle w:val="StyleUnderline"/>
        </w:rPr>
        <w:t>separate policy areas</w:t>
      </w:r>
      <w:r w:rsidRPr="00EE37C9">
        <w:rPr>
          <w:sz w:val="16"/>
        </w:rPr>
        <w:t xml:space="preserve"> from those of the states.</w:t>
      </w:r>
    </w:p>
    <w:p w14:paraId="269A185A" w14:textId="77777777" w:rsidR="00447BC1" w:rsidRDefault="00447BC1" w:rsidP="00447BC1">
      <w:pPr>
        <w:rPr>
          <w:lang w:val="en"/>
        </w:rPr>
      </w:pPr>
    </w:p>
    <w:p w14:paraId="00A505FF" w14:textId="77777777" w:rsidR="00447BC1" w:rsidRPr="00EE37C9" w:rsidRDefault="00447BC1" w:rsidP="00447BC1">
      <w:pPr>
        <w:rPr>
          <w:lang w:val="en"/>
        </w:rPr>
      </w:pPr>
    </w:p>
    <w:p w14:paraId="55E3BE2F" w14:textId="77777777" w:rsidR="00447BC1" w:rsidRDefault="00447BC1" w:rsidP="00447BC1">
      <w:pPr>
        <w:rPr>
          <w:lang w:val="en"/>
        </w:rPr>
      </w:pPr>
    </w:p>
    <w:p w14:paraId="1D03F3E9" w14:textId="77777777" w:rsidR="00447BC1" w:rsidRDefault="00447BC1" w:rsidP="00447BC1">
      <w:pPr>
        <w:pStyle w:val="Heading4"/>
        <w:rPr>
          <w:lang w:val="en"/>
        </w:rPr>
      </w:pPr>
      <w:r>
        <w:rPr>
          <w:lang w:val="en"/>
        </w:rPr>
        <w:t>Includes agencies</w:t>
      </w:r>
    </w:p>
    <w:p w14:paraId="3BB0E0A0" w14:textId="77777777" w:rsidR="00447BC1" w:rsidRDefault="00447BC1" w:rsidP="00447BC1">
      <w:r w:rsidRPr="000E61F1">
        <w:rPr>
          <w:rStyle w:val="Style13ptBold"/>
        </w:rPr>
        <w:t>Words &amp; Phrases 4</w:t>
      </w:r>
      <w:r>
        <w:t xml:space="preserve"> (Cumulative Supplementary Pamphlet, v. 16A, p. 42)</w:t>
      </w:r>
    </w:p>
    <w:p w14:paraId="0BA62FB2" w14:textId="77777777" w:rsidR="00447BC1" w:rsidRPr="00521C4B" w:rsidRDefault="00447BC1" w:rsidP="00447BC1">
      <w:pPr>
        <w:rPr>
          <w:sz w:val="16"/>
        </w:rPr>
      </w:pPr>
      <w:r w:rsidRPr="0034794C">
        <w:rPr>
          <w:sz w:val="16"/>
        </w:rPr>
        <w:t xml:space="preserve">N.D.Ga. 1986. </w:t>
      </w:r>
      <w:r w:rsidRPr="000E61F1">
        <w:rPr>
          <w:rStyle w:val="TitleChar"/>
        </w:rPr>
        <w:t xml:space="preserve">Action against </w:t>
      </w:r>
      <w:r w:rsidRPr="00E82F60">
        <w:rPr>
          <w:rStyle w:val="TitleChar"/>
          <w:highlight w:val="yellow"/>
        </w:rPr>
        <w:t>the Postal Service</w:t>
      </w:r>
      <w:r w:rsidRPr="000E61F1">
        <w:rPr>
          <w:rStyle w:val="TitleChar"/>
        </w:rPr>
        <w:t>, although an independent establishment of the executive branch</w:t>
      </w:r>
      <w:r w:rsidRPr="0034794C">
        <w:rPr>
          <w:sz w:val="16"/>
        </w:rPr>
        <w:t xml:space="preserve"> of the federal government,</w:t>
      </w:r>
      <w:r w:rsidRPr="000E61F1">
        <w:rPr>
          <w:rStyle w:val="TitleChar"/>
        </w:rPr>
        <w:t xml:space="preserve"> </w:t>
      </w:r>
      <w:r w:rsidRPr="00E82F60">
        <w:rPr>
          <w:rStyle w:val="TitleChar"/>
          <w:highlight w:val="yellow"/>
        </w:rPr>
        <w:t>is</w:t>
      </w:r>
      <w:r w:rsidRPr="000E61F1">
        <w:rPr>
          <w:rStyle w:val="TitleChar"/>
        </w:rPr>
        <w:t xml:space="preserve"> an action against </w:t>
      </w:r>
      <w:r w:rsidRPr="00E82F60">
        <w:rPr>
          <w:rStyle w:val="TitleChar"/>
          <w:highlight w:val="yellow"/>
        </w:rPr>
        <w:t>the “Federal Government”</w:t>
      </w:r>
      <w:r w:rsidRPr="0034794C">
        <w:rPr>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F.Supp. 972 (M.D.Ala.). 39 U.S.C.A. 201; U.S.C.A. Const.Amend. 7.—Griffin v. U.S. Postal Service, 635 F.Supp. 190.—Jury 12(1.2).</w:t>
      </w:r>
    </w:p>
    <w:p w14:paraId="018083C7" w14:textId="77777777" w:rsidR="00447BC1" w:rsidRDefault="00447BC1" w:rsidP="00447BC1">
      <w:pPr>
        <w:rPr>
          <w:lang w:val="en"/>
        </w:rPr>
      </w:pPr>
    </w:p>
    <w:p w14:paraId="3A4C210A" w14:textId="77777777" w:rsidR="00447BC1" w:rsidRDefault="00447BC1" w:rsidP="00447BC1">
      <w:pPr>
        <w:pStyle w:val="Heading3"/>
        <w:rPr>
          <w:lang w:val="en"/>
        </w:rPr>
      </w:pPr>
      <w:r>
        <w:rPr>
          <w:lang w:val="en"/>
        </w:rPr>
        <w:t>A2: USFG = The People</w:t>
      </w:r>
    </w:p>
    <w:p w14:paraId="159C5BDF" w14:textId="77777777" w:rsidR="00447BC1" w:rsidRDefault="00447BC1" w:rsidP="00447BC1">
      <w:pPr>
        <w:rPr>
          <w:lang w:val="en"/>
        </w:rPr>
      </w:pPr>
    </w:p>
    <w:p w14:paraId="2A7D33C8" w14:textId="77777777" w:rsidR="00447BC1" w:rsidRDefault="00447BC1" w:rsidP="00447BC1">
      <w:pPr>
        <w:pStyle w:val="Heading4"/>
        <w:rPr>
          <w:lang w:val="en"/>
        </w:rPr>
      </w:pPr>
      <w:r>
        <w:rPr>
          <w:lang w:val="en"/>
        </w:rPr>
        <w:t>Federal government refers to the central government – distinct from what composes it</w:t>
      </w:r>
    </w:p>
    <w:p w14:paraId="20385B39" w14:textId="77777777" w:rsidR="00447BC1" w:rsidRDefault="00447BC1" w:rsidP="00447BC1">
      <w:r w:rsidRPr="00666984">
        <w:rPr>
          <w:rStyle w:val="Style13ptBold"/>
        </w:rPr>
        <w:t>AHD 92</w:t>
      </w:r>
      <w:r w:rsidRPr="00666984">
        <w:t xml:space="preserve"> </w:t>
      </w:r>
      <w:r w:rsidRPr="00F55462">
        <w:t>(</w:t>
      </w:r>
      <w:r w:rsidRPr="00725915">
        <w:t>American Heritage Dictionary of the English Language,</w:t>
      </w:r>
      <w:r>
        <w:t xml:space="preserve"> p. 647)</w:t>
      </w:r>
    </w:p>
    <w:p w14:paraId="2D104BD6" w14:textId="77777777" w:rsidR="00447BC1" w:rsidRPr="00A16892" w:rsidRDefault="00447BC1" w:rsidP="00447BC1">
      <w:pPr>
        <w:rPr>
          <w:sz w:val="16"/>
        </w:rPr>
      </w:pPr>
      <w:r w:rsidRPr="00E82F60">
        <w:rPr>
          <w:rStyle w:val="StyleUnderline"/>
          <w:highlight w:val="yellow"/>
        </w:rPr>
        <w:t>federal</w:t>
      </w:r>
      <w:r w:rsidRPr="00C50D66">
        <w:rPr>
          <w:sz w:val="16"/>
        </w:rPr>
        <w:t xml:space="preserve">—3.  Of or </w:t>
      </w:r>
      <w:r w:rsidRPr="00C818B2">
        <w:rPr>
          <w:rStyle w:val="StyleUnderline"/>
        </w:rPr>
        <w:t xml:space="preserve">relating to </w:t>
      </w:r>
      <w:r w:rsidRPr="00E82F60">
        <w:rPr>
          <w:rStyle w:val="StyleUnderline"/>
          <w:highlight w:val="yellow"/>
        </w:rPr>
        <w:t xml:space="preserve">the </w:t>
      </w:r>
      <w:r w:rsidRPr="00E82F60">
        <w:rPr>
          <w:rStyle w:val="Emphasis"/>
          <w:highlight w:val="yellow"/>
        </w:rPr>
        <w:t>central government</w:t>
      </w:r>
      <w:r w:rsidRPr="00C50D66">
        <w:rPr>
          <w:sz w:val="16"/>
        </w:rPr>
        <w:t xml:space="preserve"> of a federation as </w:t>
      </w:r>
      <w:r w:rsidRPr="00E82F60">
        <w:rPr>
          <w:rStyle w:val="StyleUnderline"/>
          <w:highlight w:val="yellow"/>
        </w:rPr>
        <w:t>distinct from</w:t>
      </w:r>
      <w:r w:rsidRPr="00C50D66">
        <w:rPr>
          <w:sz w:val="16"/>
        </w:rPr>
        <w:t xml:space="preserve"> the governments of </w:t>
      </w:r>
      <w:r w:rsidRPr="00E82F60">
        <w:rPr>
          <w:rStyle w:val="Emphasis"/>
          <w:highlight w:val="yellow"/>
        </w:rPr>
        <w:t>its member units</w:t>
      </w:r>
      <w:r w:rsidRPr="00C50D66">
        <w:rPr>
          <w:sz w:val="16"/>
        </w:rPr>
        <w:t>.</w:t>
      </w:r>
    </w:p>
    <w:p w14:paraId="52F9668D" w14:textId="653A1812" w:rsidR="00447BC1" w:rsidRDefault="00447BC1" w:rsidP="00447BC1"/>
    <w:p w14:paraId="00BA67C0" w14:textId="0A2AD1DF" w:rsidR="00447BC1" w:rsidRDefault="00447BC1" w:rsidP="00447BC1"/>
    <w:p w14:paraId="27C2166E" w14:textId="6118F3D3" w:rsidR="00447BC1" w:rsidRDefault="00447BC1" w:rsidP="00447BC1">
      <w:pPr>
        <w:pStyle w:val="Heading2"/>
      </w:pPr>
      <w:r>
        <w:t>Should</w:t>
      </w:r>
    </w:p>
    <w:p w14:paraId="154ED5AC" w14:textId="12E2D031" w:rsidR="00447BC1" w:rsidRDefault="00447BC1" w:rsidP="00447BC1"/>
    <w:p w14:paraId="3E3B206C" w14:textId="77777777" w:rsidR="00447BC1" w:rsidRDefault="00447BC1" w:rsidP="00447BC1"/>
    <w:p w14:paraId="7D57A938" w14:textId="77777777" w:rsidR="00447BC1" w:rsidRDefault="00447BC1" w:rsidP="00447BC1"/>
    <w:p w14:paraId="2703CF51" w14:textId="77777777" w:rsidR="00447BC1" w:rsidRDefault="00447BC1" w:rsidP="00447BC1">
      <w:pPr>
        <w:pStyle w:val="Heading3"/>
      </w:pPr>
      <w:r>
        <w:t xml:space="preserve">Should is Immediate </w:t>
      </w:r>
    </w:p>
    <w:p w14:paraId="58352792" w14:textId="77777777" w:rsidR="00447BC1" w:rsidRPr="00C35CC8" w:rsidRDefault="00447BC1" w:rsidP="00447BC1"/>
    <w:p w14:paraId="0A3C0161" w14:textId="77777777" w:rsidR="00447BC1" w:rsidRDefault="00447BC1" w:rsidP="00447BC1">
      <w:pPr>
        <w:pStyle w:val="Heading4"/>
      </w:pPr>
      <w:r>
        <w:t>“Should” means “must” and requires immediate legal effect</w:t>
      </w:r>
    </w:p>
    <w:p w14:paraId="3B0DAAF3" w14:textId="77777777" w:rsidR="00447BC1" w:rsidRDefault="00447BC1" w:rsidP="00447BC1">
      <w:r w:rsidRPr="00A67EED">
        <w:rPr>
          <w:rStyle w:val="Style13ptBold"/>
          <w:rFonts w:eastAsiaTheme="majorEastAsia"/>
        </w:rPr>
        <w:t>Summers 94</w:t>
      </w:r>
      <w:r w:rsidRPr="00CA7914">
        <w:t xml:space="preserve"> (Justice – Oklahoma Supreme Court, “Kelsey v. Dollarsaver Food Warehouse of Durant”, 1994 OK 123</w:t>
      </w:r>
      <w:r>
        <w:t xml:space="preserve">, 11-8, </w:t>
      </w:r>
      <w:r w:rsidRPr="00CA7914">
        <w:t>http://www.oscn.net/applications/oscn/DeliverDocument.asp?CiteID=20287#marker3fn13</w:t>
      </w:r>
      <w:r>
        <w:t>)</w:t>
      </w:r>
    </w:p>
    <w:p w14:paraId="1663F569" w14:textId="77777777" w:rsidR="00447BC1" w:rsidRPr="00FF1D4A" w:rsidRDefault="00447BC1" w:rsidP="00447BC1">
      <w:pPr>
        <w:rPr>
          <w:sz w:val="16"/>
        </w:rPr>
      </w:pPr>
      <w:r w:rsidRPr="00FF1D4A">
        <w:rPr>
          <w:sz w:val="16"/>
        </w:rPr>
        <w:t xml:space="preserve">¶4 </w:t>
      </w:r>
      <w:r w:rsidRPr="00A67EED">
        <w:rPr>
          <w:rStyle w:val="TitleChar"/>
          <w:rFonts w:eastAsiaTheme="majorEastAsia"/>
        </w:rPr>
        <w:t>The legal question to be resolved by the court is whether the word "should"</w:t>
      </w:r>
      <w:hyperlink r:id="rId218" w:anchor="marker3fn13" w:history="1">
        <w:r w:rsidRPr="00FF1D4A">
          <w:rPr>
            <w:sz w:val="16"/>
          </w:rPr>
          <w:t>13</w:t>
        </w:r>
      </w:hyperlink>
      <w:r w:rsidRPr="00FF1D4A">
        <w:rPr>
          <w:sz w:val="16"/>
        </w:rPr>
        <w:t xml:space="preserve"> in the May 18 order connotes futurity or </w:t>
      </w:r>
      <w:r w:rsidRPr="00A67EED">
        <w:rPr>
          <w:rStyle w:val="TitleChar"/>
          <w:rFonts w:eastAsiaTheme="majorEastAsia"/>
        </w:rPr>
        <w:t xml:space="preserve">may be deemed a ruling </w:t>
      </w:r>
      <w:r w:rsidRPr="00A67EED">
        <w:rPr>
          <w:rStyle w:val="TitleChar"/>
          <w:rFonts w:eastAsiaTheme="majorEastAsia"/>
          <w:i/>
        </w:rPr>
        <w:t>in praesenti</w:t>
      </w:r>
      <w:r w:rsidRPr="00FF1D4A">
        <w:rPr>
          <w:sz w:val="16"/>
        </w:rPr>
        <w:t>.</w:t>
      </w:r>
      <w:hyperlink r:id="rId219" w:anchor="marker3fn14" w:history="1">
        <w:r w:rsidRPr="00FF1D4A">
          <w:rPr>
            <w:sz w:val="16"/>
          </w:rPr>
          <w:t>14</w:t>
        </w:r>
      </w:hyperlink>
      <w:r w:rsidRPr="00FF1D4A">
        <w:rPr>
          <w:sz w:val="16"/>
        </w:rPr>
        <w:t xml:space="preserve"> The answer to this query is not to be divined from rules of grammar;</w:t>
      </w:r>
      <w:hyperlink r:id="rId220" w:anchor="marker3fn15" w:history="1">
        <w:r w:rsidRPr="00FF1D4A">
          <w:rPr>
            <w:sz w:val="16"/>
          </w:rPr>
          <w:t>15</w:t>
        </w:r>
      </w:hyperlink>
      <w:r w:rsidRPr="00FF1D4A">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221" w:anchor="marker3fn16" w:history="1">
        <w:r w:rsidRPr="00FF1D4A">
          <w:rPr>
            <w:sz w:val="16"/>
          </w:rPr>
          <w:t xml:space="preserve">16 </w:t>
        </w:r>
      </w:hyperlink>
    </w:p>
    <w:p w14:paraId="13CA7B6A" w14:textId="77777777" w:rsidR="00447BC1" w:rsidRPr="00FF1D4A" w:rsidRDefault="00447BC1" w:rsidP="00447BC1">
      <w:r w:rsidRPr="00FF1D4A">
        <w:t>[CONTINUES – TO FOOTNOTE]</w:t>
      </w:r>
    </w:p>
    <w:p w14:paraId="59ED42CF" w14:textId="77777777" w:rsidR="00447BC1" w:rsidRPr="00FF1D4A" w:rsidRDefault="00E82F60" w:rsidP="00447BC1">
      <w:pPr>
        <w:rPr>
          <w:sz w:val="16"/>
        </w:rPr>
      </w:pPr>
      <w:hyperlink r:id="rId222" w:anchor="marker2fn13" w:history="1">
        <w:r w:rsidR="00447BC1" w:rsidRPr="00FF1D4A">
          <w:rPr>
            <w:sz w:val="16"/>
          </w:rPr>
          <w:t>13</w:t>
        </w:r>
      </w:hyperlink>
      <w:r w:rsidR="00447BC1" w:rsidRPr="00FF1D4A">
        <w:rPr>
          <w:sz w:val="16"/>
        </w:rPr>
        <w:t xml:space="preserve"> "</w:t>
      </w:r>
      <w:r w:rsidR="00447BC1" w:rsidRPr="00FF1D4A">
        <w:rPr>
          <w:i/>
          <w:iCs/>
          <w:sz w:val="16"/>
        </w:rPr>
        <w:t>Should</w:t>
      </w:r>
      <w:r w:rsidR="00447BC1" w:rsidRPr="00FF1D4A">
        <w:rPr>
          <w:sz w:val="16"/>
        </w:rPr>
        <w:t xml:space="preserve">" not only is used as a "present indicative" synonymous with </w:t>
      </w:r>
      <w:r w:rsidR="00447BC1" w:rsidRPr="00FF1D4A">
        <w:rPr>
          <w:i/>
          <w:iCs/>
          <w:sz w:val="16"/>
        </w:rPr>
        <w:t>ought</w:t>
      </w:r>
      <w:r w:rsidR="00447BC1" w:rsidRPr="00FF1D4A">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447BC1" w:rsidRPr="00A67EED">
        <w:rPr>
          <w:rStyle w:val="TitleChar"/>
          <w:rFonts w:eastAsiaTheme="majorEastAsia"/>
        </w:rPr>
        <w:t xml:space="preserve">Certain </w:t>
      </w:r>
      <w:r w:rsidR="00447BC1" w:rsidRPr="00E82F60">
        <w:rPr>
          <w:rStyle w:val="TitleChar"/>
          <w:rFonts w:eastAsiaTheme="majorEastAsia"/>
          <w:highlight w:val="yellow"/>
        </w:rPr>
        <w:t>contexts mandate</w:t>
      </w:r>
      <w:r w:rsidR="00447BC1" w:rsidRPr="00A67EED">
        <w:rPr>
          <w:rStyle w:val="TitleChar"/>
          <w:rFonts w:eastAsiaTheme="majorEastAsia"/>
        </w:rPr>
        <w:t xml:space="preserve"> a </w:t>
      </w:r>
      <w:r w:rsidR="00447BC1" w:rsidRPr="00E82F60">
        <w:rPr>
          <w:rStyle w:val="TitleChar"/>
          <w:rFonts w:eastAsiaTheme="majorEastAsia"/>
          <w:highlight w:val="yellow"/>
        </w:rPr>
        <w:t>construction of</w:t>
      </w:r>
      <w:r w:rsidR="00447BC1" w:rsidRPr="00A67EED">
        <w:rPr>
          <w:rStyle w:val="TitleChar"/>
          <w:rFonts w:eastAsiaTheme="majorEastAsia"/>
        </w:rPr>
        <w:t xml:space="preserve"> the term </w:t>
      </w:r>
      <w:r w:rsidR="00447BC1" w:rsidRPr="00E82F60">
        <w:rPr>
          <w:rStyle w:val="TitleChar"/>
          <w:rFonts w:eastAsiaTheme="majorEastAsia"/>
          <w:highlight w:val="yellow"/>
        </w:rPr>
        <w:t xml:space="preserve">"should" as </w:t>
      </w:r>
      <w:r w:rsidR="00447BC1" w:rsidRPr="00E82F60">
        <w:rPr>
          <w:rStyle w:val="Emphasis"/>
          <w:highlight w:val="yellow"/>
        </w:rPr>
        <w:t>more</w:t>
      </w:r>
      <w:r w:rsidR="00447BC1" w:rsidRPr="00E82F60">
        <w:rPr>
          <w:rStyle w:val="TitleChar"/>
          <w:rFonts w:eastAsiaTheme="majorEastAsia"/>
          <w:highlight w:val="yellow"/>
        </w:rPr>
        <w:t xml:space="preserve"> than</w:t>
      </w:r>
      <w:r w:rsidR="00447BC1" w:rsidRPr="00A67EED">
        <w:rPr>
          <w:rStyle w:val="TitleChar"/>
          <w:rFonts w:eastAsiaTheme="majorEastAsia"/>
        </w:rPr>
        <w:t xml:space="preserve"> merely indicating</w:t>
      </w:r>
      <w:r w:rsidR="00447BC1" w:rsidRPr="00FF1D4A">
        <w:rPr>
          <w:sz w:val="16"/>
        </w:rPr>
        <w:t xml:space="preserve"> preference or </w:t>
      </w:r>
      <w:r w:rsidR="00447BC1" w:rsidRPr="00E82F60">
        <w:rPr>
          <w:rStyle w:val="TitleChar"/>
          <w:rFonts w:eastAsiaTheme="majorEastAsia"/>
          <w:highlight w:val="yellow"/>
        </w:rPr>
        <w:t>desirability</w:t>
      </w:r>
      <w:r w:rsidR="00447BC1" w:rsidRPr="00FF1D4A">
        <w:rPr>
          <w:sz w:val="16"/>
        </w:rPr>
        <w:t xml:space="preserve">. Brown, supra at 1080-81 (jury instructions stating that jurors "should" reduce the amount of damages in proportion to the amount of contributory negligence of the plaintiff was held to imply an </w:t>
      </w:r>
      <w:r w:rsidR="00447BC1" w:rsidRPr="00FF1D4A">
        <w:rPr>
          <w:i/>
          <w:iCs/>
          <w:sz w:val="16"/>
        </w:rPr>
        <w:t>obligation</w:t>
      </w:r>
      <w:r w:rsidR="00447BC1" w:rsidRPr="00FF1D4A">
        <w:rPr>
          <w:sz w:val="16"/>
        </w:rPr>
        <w:t xml:space="preserve"> </w:t>
      </w:r>
      <w:r w:rsidR="00447BC1" w:rsidRPr="00FF1D4A">
        <w:rPr>
          <w:i/>
          <w:iCs/>
          <w:sz w:val="16"/>
        </w:rPr>
        <w:t>and to be more than advisory</w:t>
      </w:r>
      <w:r w:rsidR="00447BC1" w:rsidRPr="00FF1D4A">
        <w:rPr>
          <w:sz w:val="16"/>
        </w:rPr>
        <w:t xml:space="preserve">); Carrigan v. California Horse Racing Board, 60 Wash. App. 79, </w:t>
      </w:r>
      <w:hyperlink r:id="rId223" w:history="1">
        <w:r w:rsidR="00447BC1" w:rsidRPr="00FF1D4A">
          <w:rPr>
            <w:sz w:val="16"/>
          </w:rPr>
          <w:t>802 P.2d 813</w:t>
        </w:r>
      </w:hyperlink>
      <w:r w:rsidR="00447BC1" w:rsidRPr="00FF1D4A">
        <w:rPr>
          <w:sz w:val="16"/>
        </w:rPr>
        <w:t xml:space="preserve"> (1990) (one of the Rules of Appellate Procedure requiring that a party "should devote a section of the brief to the request for the fee or expenses" was interpreted to mean that a party is under an </w:t>
      </w:r>
      <w:r w:rsidR="00447BC1" w:rsidRPr="00FF1D4A">
        <w:rPr>
          <w:i/>
          <w:iCs/>
          <w:sz w:val="16"/>
        </w:rPr>
        <w:t>obligation</w:t>
      </w:r>
      <w:r w:rsidR="00447BC1" w:rsidRPr="00FF1D4A">
        <w:rPr>
          <w:sz w:val="16"/>
        </w:rPr>
        <w:t xml:space="preserve"> to include the requested segment); State v. Rack, 318 S.W.2d 211, 215 (Mo. 1958) </w:t>
      </w:r>
      <w:r w:rsidR="00447BC1" w:rsidRPr="00A67EED">
        <w:rPr>
          <w:rStyle w:val="TitleChar"/>
          <w:rFonts w:eastAsiaTheme="majorEastAsia"/>
        </w:rPr>
        <w:t>(</w:t>
      </w:r>
      <w:r w:rsidR="00447BC1" w:rsidRPr="00E82F60">
        <w:rPr>
          <w:rStyle w:val="TitleChar"/>
          <w:rFonts w:eastAsiaTheme="majorEastAsia"/>
          <w:highlight w:val="yellow"/>
        </w:rPr>
        <w:t>"should" would mean</w:t>
      </w:r>
      <w:r w:rsidR="00447BC1" w:rsidRPr="00A67EED">
        <w:rPr>
          <w:rStyle w:val="TitleChar"/>
          <w:rFonts w:eastAsiaTheme="majorEastAsia"/>
        </w:rPr>
        <w:t xml:space="preserve"> the same as</w:t>
      </w:r>
      <w:r w:rsidR="00447BC1" w:rsidRPr="00FF1D4A">
        <w:rPr>
          <w:sz w:val="16"/>
        </w:rPr>
        <w:t xml:space="preserve"> "shall" or </w:t>
      </w:r>
      <w:r w:rsidR="00447BC1" w:rsidRPr="00E82F60">
        <w:rPr>
          <w:rStyle w:val="TitleChar"/>
          <w:rFonts w:eastAsiaTheme="majorEastAsia"/>
          <w:highlight w:val="yellow"/>
        </w:rPr>
        <w:t>"must"</w:t>
      </w:r>
      <w:r w:rsidR="00447BC1" w:rsidRPr="00A67EED">
        <w:rPr>
          <w:rStyle w:val="TitleChar"/>
        </w:rPr>
        <w:t xml:space="preserve"> </w:t>
      </w:r>
      <w:r w:rsidR="00447BC1" w:rsidRPr="00FF1D4A">
        <w:rPr>
          <w:sz w:val="16"/>
        </w:rPr>
        <w:t xml:space="preserve">when used in an instruction to the jury which tells the triers they "should disregard false testimony"). </w:t>
      </w:r>
      <w:hyperlink r:id="rId224" w:anchor="marker2fn14" w:history="1">
        <w:r w:rsidR="00447BC1" w:rsidRPr="00FF1D4A">
          <w:rPr>
            <w:sz w:val="16"/>
          </w:rPr>
          <w:t>14</w:t>
        </w:r>
      </w:hyperlink>
      <w:r w:rsidR="00447BC1" w:rsidRPr="00FF1D4A">
        <w:rPr>
          <w:sz w:val="16"/>
        </w:rPr>
        <w:t xml:space="preserve"> </w:t>
      </w:r>
      <w:r w:rsidR="00447BC1" w:rsidRPr="00A67EED">
        <w:rPr>
          <w:rStyle w:val="TitleChar"/>
          <w:rFonts w:eastAsiaTheme="majorEastAsia"/>
          <w:i/>
        </w:rPr>
        <w:t>In praesenti</w:t>
      </w:r>
      <w:r w:rsidR="00447BC1" w:rsidRPr="00FF1D4A">
        <w:rPr>
          <w:rStyle w:val="Heading3Char"/>
          <w:sz w:val="16"/>
        </w:rPr>
        <w:t xml:space="preserve"> </w:t>
      </w:r>
      <w:r w:rsidR="00447BC1" w:rsidRPr="00A67EED">
        <w:rPr>
          <w:rStyle w:val="TitleChar"/>
          <w:rFonts w:eastAsiaTheme="majorEastAsia"/>
        </w:rPr>
        <w:t>means literally "at the present time."</w:t>
      </w:r>
      <w:r w:rsidR="00447BC1" w:rsidRPr="00FF1D4A">
        <w:rPr>
          <w:sz w:val="16"/>
        </w:rPr>
        <w:t xml:space="preserve"> BLACK'S LAW DICTIONARY 792 (6th Ed. 1990). In legal parlance </w:t>
      </w:r>
      <w:r w:rsidR="00447BC1" w:rsidRPr="00E82F60">
        <w:rPr>
          <w:rStyle w:val="TitleChar"/>
          <w:rFonts w:eastAsiaTheme="majorEastAsia"/>
          <w:highlight w:val="yellow"/>
        </w:rPr>
        <w:t>the phrase denotes</w:t>
      </w:r>
      <w:r w:rsidR="00447BC1" w:rsidRPr="00FF1D4A">
        <w:rPr>
          <w:sz w:val="16"/>
        </w:rPr>
        <w:t xml:space="preserve"> that which in </w:t>
      </w:r>
      <w:r w:rsidR="00447BC1" w:rsidRPr="00E82F60">
        <w:rPr>
          <w:rStyle w:val="TitleChar"/>
          <w:rFonts w:eastAsiaTheme="majorEastAsia"/>
          <w:highlight w:val="yellow"/>
        </w:rPr>
        <w:t>law is</w:t>
      </w:r>
      <w:r w:rsidR="00447BC1" w:rsidRPr="00FF1D4A">
        <w:rPr>
          <w:sz w:val="16"/>
        </w:rPr>
        <w:t xml:space="preserve"> </w:t>
      </w:r>
      <w:r w:rsidR="00447BC1" w:rsidRPr="00FF1D4A">
        <w:rPr>
          <w:i/>
          <w:iCs/>
          <w:sz w:val="16"/>
        </w:rPr>
        <w:t>presently</w:t>
      </w:r>
      <w:r w:rsidR="00447BC1" w:rsidRPr="00FF1D4A">
        <w:rPr>
          <w:sz w:val="16"/>
        </w:rPr>
        <w:t xml:space="preserve"> or </w:t>
      </w:r>
      <w:r w:rsidR="00447BC1" w:rsidRPr="00E82F60">
        <w:rPr>
          <w:rStyle w:val="Emphasis"/>
          <w:i/>
          <w:highlight w:val="yellow"/>
        </w:rPr>
        <w:t>immediately effective</w:t>
      </w:r>
      <w:r w:rsidR="00447BC1" w:rsidRPr="00F36A10">
        <w:rPr>
          <w:rStyle w:val="TitleChar"/>
        </w:rPr>
        <w:t xml:space="preserve">, </w:t>
      </w:r>
      <w:r w:rsidR="00447BC1" w:rsidRPr="00F36A10">
        <w:rPr>
          <w:rStyle w:val="TitleChar"/>
          <w:rFonts w:eastAsiaTheme="majorEastAsia"/>
        </w:rPr>
        <w:t xml:space="preserve">as </w:t>
      </w:r>
      <w:r w:rsidR="00447BC1" w:rsidRPr="00E82F60">
        <w:rPr>
          <w:rStyle w:val="TitleChar"/>
          <w:rFonts w:eastAsiaTheme="majorEastAsia"/>
          <w:highlight w:val="yellow"/>
        </w:rPr>
        <w:t>opposed to</w:t>
      </w:r>
      <w:r w:rsidR="00447BC1" w:rsidRPr="00F36A10">
        <w:rPr>
          <w:rStyle w:val="TitleChar"/>
          <w:rFonts w:eastAsiaTheme="majorEastAsia"/>
        </w:rPr>
        <w:t xml:space="preserve"> something that</w:t>
      </w:r>
      <w:r w:rsidR="00447BC1" w:rsidRPr="00F36A10">
        <w:rPr>
          <w:rStyle w:val="TitleChar"/>
        </w:rPr>
        <w:t xml:space="preserve"> </w:t>
      </w:r>
      <w:r w:rsidR="00447BC1" w:rsidRPr="00F36A10">
        <w:rPr>
          <w:rStyle w:val="TitleChar"/>
          <w:rFonts w:eastAsiaTheme="majorEastAsia"/>
          <w:i/>
        </w:rPr>
        <w:t>will</w:t>
      </w:r>
      <w:r w:rsidR="00447BC1" w:rsidRPr="00FF1D4A">
        <w:rPr>
          <w:sz w:val="16"/>
        </w:rPr>
        <w:t xml:space="preserve"> or </w:t>
      </w:r>
      <w:r w:rsidR="00447BC1" w:rsidRPr="00FF1D4A">
        <w:rPr>
          <w:i/>
          <w:iCs/>
          <w:sz w:val="16"/>
        </w:rPr>
        <w:t>would</w:t>
      </w:r>
      <w:r w:rsidR="00447BC1" w:rsidRPr="00FF1D4A">
        <w:rPr>
          <w:sz w:val="16"/>
        </w:rPr>
        <w:t xml:space="preserve"> </w:t>
      </w:r>
      <w:r w:rsidR="00447BC1" w:rsidRPr="00F36A10">
        <w:rPr>
          <w:rStyle w:val="TitleChar"/>
          <w:rFonts w:eastAsiaTheme="majorEastAsia"/>
        </w:rPr>
        <w:t xml:space="preserve">become effective </w:t>
      </w:r>
      <w:r w:rsidR="00447BC1" w:rsidRPr="00E82F60">
        <w:rPr>
          <w:rStyle w:val="Emphasis"/>
          <w:i/>
          <w:highlight w:val="yellow"/>
        </w:rPr>
        <w:t>in the future</w:t>
      </w:r>
      <w:r w:rsidR="00447BC1" w:rsidRPr="00FF1D4A">
        <w:rPr>
          <w:i/>
          <w:iCs/>
          <w:sz w:val="16"/>
        </w:rPr>
        <w:t xml:space="preserve"> [in futurol</w:t>
      </w:r>
      <w:r w:rsidR="00447BC1" w:rsidRPr="00FF1D4A">
        <w:rPr>
          <w:sz w:val="16"/>
        </w:rPr>
        <w:t xml:space="preserve">]. See Van Wyck v. Knevals, </w:t>
      </w:r>
      <w:hyperlink r:id="rId225" w:history="1">
        <w:r w:rsidR="00447BC1" w:rsidRPr="00FF1D4A">
          <w:rPr>
            <w:sz w:val="16"/>
          </w:rPr>
          <w:t>106 U.S. 360</w:t>
        </w:r>
      </w:hyperlink>
      <w:r w:rsidR="00447BC1" w:rsidRPr="00FF1D4A">
        <w:rPr>
          <w:sz w:val="16"/>
        </w:rPr>
        <w:t>, 365, 1 S.Ct. 336, 337, 27 L.Ed. 201 (1882).</w:t>
      </w:r>
    </w:p>
    <w:p w14:paraId="7E28ECF7" w14:textId="77777777" w:rsidR="00447BC1" w:rsidRPr="0066625B" w:rsidRDefault="00447BC1" w:rsidP="00447BC1">
      <w:pPr>
        <w:rPr>
          <w:lang w:val="en"/>
        </w:rPr>
      </w:pPr>
    </w:p>
    <w:p w14:paraId="0317C3E8" w14:textId="77777777" w:rsidR="00447BC1" w:rsidRDefault="00447BC1" w:rsidP="00447BC1">
      <w:pPr>
        <w:rPr>
          <w:lang w:val="en"/>
        </w:rPr>
      </w:pPr>
    </w:p>
    <w:p w14:paraId="41C35EA4" w14:textId="63478684" w:rsidR="00447BC1" w:rsidRPr="0066625B" w:rsidRDefault="00447BC1" w:rsidP="00447BC1">
      <w:pPr>
        <w:pStyle w:val="Heading3"/>
        <w:rPr>
          <w:lang w:val="en"/>
        </w:rPr>
      </w:pPr>
      <w:r>
        <w:rPr>
          <w:lang w:val="en"/>
        </w:rPr>
        <w:t xml:space="preserve">Should is </w:t>
      </w:r>
      <w:r w:rsidR="007C0615">
        <w:rPr>
          <w:lang w:val="en"/>
        </w:rPr>
        <w:t>Mandatory</w:t>
      </w:r>
    </w:p>
    <w:p w14:paraId="7F129EBB" w14:textId="77777777" w:rsidR="00447BC1" w:rsidRDefault="00447BC1" w:rsidP="00447BC1">
      <w:pPr>
        <w:rPr>
          <w:lang w:val="en"/>
        </w:rPr>
      </w:pPr>
    </w:p>
    <w:p w14:paraId="08606505" w14:textId="77777777" w:rsidR="00447BC1" w:rsidRPr="00FF5564" w:rsidRDefault="00447BC1" w:rsidP="00447BC1">
      <w:pPr>
        <w:pStyle w:val="Heading4"/>
        <w:rPr>
          <w:rStyle w:val="Style13ptBold"/>
        </w:rPr>
      </w:pPr>
      <w:r>
        <w:t>“Should” is mandatory</w:t>
      </w:r>
    </w:p>
    <w:p w14:paraId="751038AB" w14:textId="77777777" w:rsidR="00447BC1" w:rsidRDefault="00447BC1" w:rsidP="00447BC1">
      <w:r w:rsidRPr="00FF5564">
        <w:rPr>
          <w:rStyle w:val="Style13ptBold"/>
        </w:rPr>
        <w:t>Nieto 9</w:t>
      </w:r>
      <w:r>
        <w:t xml:space="preserve"> – </w:t>
      </w:r>
      <w:r w:rsidRPr="00FF5564">
        <w:t>Judge Henry Nieto, Colorado Court of Appeals, 8-20-2009 People v. Munoz, 240 P.3d 311 (Colo. Ct. App. 2009)</w:t>
      </w:r>
    </w:p>
    <w:p w14:paraId="0A5AFFBF" w14:textId="77777777" w:rsidR="00447BC1" w:rsidRPr="00A16892" w:rsidRDefault="00447BC1" w:rsidP="00447BC1">
      <w:pPr>
        <w:rPr>
          <w:sz w:val="16"/>
        </w:rPr>
      </w:pPr>
      <w:r w:rsidRPr="00A936C6">
        <w:rPr>
          <w:rStyle w:val="TitleChar"/>
        </w:rPr>
        <w:t>"</w:t>
      </w:r>
      <w:r w:rsidRPr="00E82F60">
        <w:rPr>
          <w:rStyle w:val="TitleChar"/>
          <w:highlight w:val="yellow"/>
        </w:rPr>
        <w:t>S</w:t>
      </w:r>
      <w:r w:rsidRPr="00E82F60">
        <w:rPr>
          <w:rStyle w:val="underline"/>
          <w:highlight w:val="yellow"/>
        </w:rPr>
        <w:t>hould" is "used</w:t>
      </w:r>
      <w:r w:rsidRPr="00FF5564">
        <w:rPr>
          <w:rStyle w:val="underline"/>
        </w:rPr>
        <w:t xml:space="preserve"> . . . to express duty, obligation</w:t>
      </w:r>
      <w:r w:rsidRPr="00FF5564">
        <w:rPr>
          <w:sz w:val="16"/>
        </w:rPr>
        <w:t xml:space="preserve">, propriety, or expediency." Webster's Third New International Dictionary 2104 (2002). Courts  [**15] interpreting the word in various contexts have drawn conflicting conclusions, although </w:t>
      </w:r>
      <w:r w:rsidRPr="00FF5564">
        <w:rPr>
          <w:rStyle w:val="underline"/>
        </w:rPr>
        <w:t xml:space="preserve">the </w:t>
      </w:r>
      <w:r w:rsidRPr="00FF5564">
        <w:rPr>
          <w:rStyle w:val="Emphasis"/>
        </w:rPr>
        <w:t>weight of authority</w:t>
      </w:r>
      <w:r w:rsidRPr="00FF5564">
        <w:rPr>
          <w:rStyle w:val="underline"/>
        </w:rPr>
        <w:t xml:space="preserve"> appears to favor interpreting "should" </w:t>
      </w:r>
      <w:r w:rsidRPr="00E82F60">
        <w:rPr>
          <w:rStyle w:val="underline"/>
          <w:highlight w:val="yellow"/>
        </w:rPr>
        <w:t xml:space="preserve">in an </w:t>
      </w:r>
      <w:r w:rsidRPr="00E82F60">
        <w:rPr>
          <w:rStyle w:val="Emphasis"/>
          <w:highlight w:val="yellow"/>
        </w:rPr>
        <w:t xml:space="preserve">imperative, </w:t>
      </w:r>
      <w:r w:rsidRPr="00C35CC8">
        <w:rPr>
          <w:rStyle w:val="Emphasis"/>
        </w:rPr>
        <w:t>obligatory</w:t>
      </w:r>
      <w:r w:rsidRPr="00FF5564">
        <w:rPr>
          <w:rStyle w:val="Emphasis"/>
        </w:rPr>
        <w:t xml:space="preserve"> sense</w:t>
      </w:r>
      <w:r w:rsidRPr="00FF5564">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FF5564">
        <w:rPr>
          <w:rStyle w:val="underline"/>
        </w:rPr>
        <w:t xml:space="preserve">In </w:t>
      </w:r>
      <w:r w:rsidRPr="00C35CC8">
        <w:rPr>
          <w:rStyle w:val="underline"/>
        </w:rPr>
        <w:t xml:space="preserve">the courts of other states </w:t>
      </w:r>
      <w:r w:rsidRPr="00C35CC8">
        <w:rPr>
          <w:sz w:val="16"/>
        </w:rPr>
        <w:t>in which a defendant has argued that the word "should" in the reasonable doubt</w:t>
      </w:r>
      <w:r w:rsidRPr="00FF5564">
        <w:rPr>
          <w:sz w:val="16"/>
        </w:rPr>
        <w:t xml:space="preserve"> instruction does not sufficiently inform the jury that it is bound to find the defendant not guilty if insufficient proof is submitted at trial, the courts have squarely rejected the argument. They </w:t>
      </w:r>
      <w:r w:rsidRPr="00C35CC8">
        <w:rPr>
          <w:sz w:val="16"/>
        </w:rPr>
        <w:t xml:space="preserve">reasoned that </w:t>
      </w:r>
      <w:r w:rsidRPr="00C35CC8">
        <w:rPr>
          <w:rStyle w:val="underline"/>
        </w:rPr>
        <w:t xml:space="preserve">the word "conveys a sense of duty and obligation and </w:t>
      </w:r>
      <w:r w:rsidRPr="00C35CC8">
        <w:rPr>
          <w:rStyle w:val="Emphasis"/>
        </w:rPr>
        <w:t>could not be misunderstood</w:t>
      </w:r>
      <w:r w:rsidRPr="00C35CC8">
        <w:rPr>
          <w:rStyle w:val="underline"/>
        </w:rPr>
        <w:t xml:space="preserve"> </w:t>
      </w:r>
      <w:r w:rsidRPr="00C35CC8">
        <w:rPr>
          <w:sz w:val="16"/>
        </w:rPr>
        <w:t>by a jury." See State v. McCloud, 257 Kan. 1, 891 P.2d 324, 335 (Kan. 1995); see also Tyson v. State</w:t>
      </w:r>
      <w:r w:rsidRPr="00FF5564">
        <w:rPr>
          <w:sz w:val="16"/>
        </w:rPr>
        <w:t xml:space="preserve">, 217 Ga. App. 428, 457 S.E.2d 690, 691-92 (Ga. Ct. App. 1995) (finding argument that "should" is directional but not instructional to be without merit); Commonwealth v. Hammond, 350 Pa. Super. 477, 504 A.2d 940, 941-42 (Pa. Super. Ct. 1986).  Notably, </w:t>
      </w:r>
      <w:r w:rsidRPr="00E82F60">
        <w:rPr>
          <w:rStyle w:val="underline"/>
          <w:highlight w:val="yellow"/>
        </w:rPr>
        <w:t>courts interpreting the word "should</w:t>
      </w:r>
      <w:r w:rsidRPr="00FF5564">
        <w:rPr>
          <w:sz w:val="16"/>
        </w:rPr>
        <w:t xml:space="preserve">" in other types of jury instructions  [**16] </w:t>
      </w:r>
      <w:r w:rsidRPr="00FF5564">
        <w:rPr>
          <w:rStyle w:val="underline"/>
        </w:rPr>
        <w:t>have</w:t>
      </w:r>
      <w:r w:rsidRPr="00FF5564">
        <w:rPr>
          <w:sz w:val="16"/>
        </w:rPr>
        <w:t xml:space="preserve"> also </w:t>
      </w:r>
      <w:r w:rsidRPr="00E82F60">
        <w:rPr>
          <w:rStyle w:val="underline"/>
          <w:highlight w:val="yellow"/>
        </w:rPr>
        <w:t>found that the word conveys</w:t>
      </w:r>
      <w:r w:rsidRPr="00FF5564">
        <w:rPr>
          <w:sz w:val="16"/>
        </w:rPr>
        <w:t xml:space="preserve"> to the jury </w:t>
      </w:r>
      <w:r w:rsidRPr="00E82F60">
        <w:rPr>
          <w:rStyle w:val="underline"/>
          <w:highlight w:val="yellow"/>
        </w:rPr>
        <w:t>a</w:t>
      </w:r>
      <w:r w:rsidRPr="00FF5564">
        <w:rPr>
          <w:rStyle w:val="underline"/>
        </w:rPr>
        <w:t xml:space="preserve"> sense of duty or </w:t>
      </w:r>
      <w:r w:rsidRPr="00E82F60">
        <w:rPr>
          <w:rStyle w:val="underline"/>
          <w:highlight w:val="yellow"/>
        </w:rPr>
        <w:t xml:space="preserve">obligation and </w:t>
      </w:r>
      <w:r w:rsidRPr="00E82F60">
        <w:rPr>
          <w:rStyle w:val="Emphasis"/>
          <w:highlight w:val="yellow"/>
        </w:rPr>
        <w:t>not discretion</w:t>
      </w:r>
      <w:r w:rsidRPr="00FF5564">
        <w:rPr>
          <w:sz w:val="16"/>
        </w:rPr>
        <w:t xml:space="preserve">. In Little v. State, 261 Ark. 859, 554 S.W.2d 312, 324 (Ark. 1977), </w:t>
      </w:r>
      <w:r w:rsidRPr="00FF5564">
        <w:rPr>
          <w:rStyle w:val="underline"/>
        </w:rPr>
        <w:t>the Arkansas Supreme Court interpreted the word "</w:t>
      </w:r>
      <w:r w:rsidRPr="00FF5564">
        <w:rPr>
          <w:rStyle w:val="TitleChar"/>
        </w:rPr>
        <w:t>should"</w:t>
      </w:r>
      <w:r w:rsidRPr="00FF5564">
        <w:rPr>
          <w:sz w:val="16"/>
        </w:rPr>
        <w:t xml:space="preserve"> in an instruction on circumstantial evidence </w:t>
      </w:r>
      <w:r w:rsidRPr="00E82F60">
        <w:rPr>
          <w:rStyle w:val="underline"/>
          <w:highlight w:val="yellow"/>
        </w:rPr>
        <w:t xml:space="preserve">as </w:t>
      </w:r>
      <w:r w:rsidRPr="00E82F60">
        <w:rPr>
          <w:rStyle w:val="Emphasis"/>
          <w:highlight w:val="yellow"/>
        </w:rPr>
        <w:t>synonymous with</w:t>
      </w:r>
      <w:r w:rsidRPr="00FF5564">
        <w:rPr>
          <w:rStyle w:val="Emphasis"/>
        </w:rPr>
        <w:t xml:space="preserve"> the word </w:t>
      </w:r>
      <w:r w:rsidRPr="00A936C6">
        <w:rPr>
          <w:rStyle w:val="Emphasis"/>
        </w:rPr>
        <w:t>"</w:t>
      </w:r>
      <w:r w:rsidRPr="00E82F60">
        <w:rPr>
          <w:rStyle w:val="Emphasis"/>
          <w:highlight w:val="yellow"/>
        </w:rPr>
        <w:t>must</w:t>
      </w:r>
      <w:r w:rsidRPr="00FF5564">
        <w:rPr>
          <w:rStyle w:val="Emphasis"/>
        </w:rPr>
        <w:t>"</w:t>
      </w:r>
      <w:r w:rsidRPr="00FF5564">
        <w:rPr>
          <w:sz w:val="16"/>
        </w:rPr>
        <w:t xml:space="preserve"> and rejected the defendant's argument that the jury may have been misled by the court's use of the word in the instruction. Similarly, </w:t>
      </w:r>
      <w:r w:rsidRPr="00FF5564">
        <w:rPr>
          <w:rStyle w:val="underline"/>
        </w:rPr>
        <w:t>the Missouri Supreme Court rejected a defendant's argument that the court erred by not using the word "</w:t>
      </w:r>
      <w:r w:rsidRPr="00FF5564">
        <w:rPr>
          <w:rStyle w:val="TitleChar"/>
        </w:rPr>
        <w:t>should" in</w:t>
      </w:r>
      <w:r w:rsidRPr="00FF5564">
        <w:rPr>
          <w:rStyle w:val="underline"/>
        </w:rPr>
        <w:t xml:space="preserve"> an instruction</w:t>
      </w:r>
      <w:r w:rsidRPr="00FF5564">
        <w:rPr>
          <w:sz w:val="16"/>
        </w:rPr>
        <w:t xml:space="preserve"> on witness credibility </w:t>
      </w:r>
      <w:r w:rsidRPr="00FF5564">
        <w:rPr>
          <w:rStyle w:val="underline"/>
        </w:rPr>
        <w:t xml:space="preserve">which used the word "must" because the two words have the </w:t>
      </w:r>
      <w:r w:rsidRPr="00FF5564">
        <w:rPr>
          <w:rStyle w:val="Emphasis"/>
        </w:rPr>
        <w:t>same meaning</w:t>
      </w:r>
      <w:r w:rsidRPr="00FF5564">
        <w:rPr>
          <w:sz w:val="16"/>
        </w:rPr>
        <w:t xml:space="preserve">. State v. Rack, 318 S.W.2d 211, 215 (Mo. 1958).   [*318]  In applying a child support statute, </w:t>
      </w:r>
      <w:r w:rsidRPr="00FF5564">
        <w:rPr>
          <w:rStyle w:val="underline"/>
        </w:rPr>
        <w:t>the Arizona Court</w:t>
      </w:r>
      <w:r w:rsidRPr="00FF5564">
        <w:rPr>
          <w:sz w:val="16"/>
        </w:rPr>
        <w:t xml:space="preserve"> of Appeals </w:t>
      </w:r>
      <w:r w:rsidRPr="00FF5564">
        <w:rPr>
          <w:rStyle w:val="underline"/>
        </w:rPr>
        <w:t xml:space="preserve">concluded </w:t>
      </w:r>
      <w:r w:rsidRPr="00FF5564">
        <w:rPr>
          <w:rStyle w:val="TitleChar"/>
        </w:rPr>
        <w:t>that a</w:t>
      </w:r>
      <w:r w:rsidRPr="00FF5564">
        <w:rPr>
          <w:rStyle w:val="underline"/>
        </w:rPr>
        <w:t xml:space="preserve"> legislature's or commission's use of the word "should" is meant to convey </w:t>
      </w:r>
      <w:r w:rsidRPr="00FF5564">
        <w:rPr>
          <w:rStyle w:val="Emphasis"/>
        </w:rPr>
        <w:t>duty</w:t>
      </w:r>
      <w:r w:rsidRPr="00FF5564">
        <w:rPr>
          <w:rStyle w:val="underline"/>
        </w:rPr>
        <w:t xml:space="preserve"> or </w:t>
      </w:r>
      <w:r w:rsidRPr="00FF5564">
        <w:rPr>
          <w:rStyle w:val="Emphasis"/>
        </w:rPr>
        <w:t>obligation</w:t>
      </w:r>
      <w:r w:rsidRPr="00FF5564">
        <w:rPr>
          <w:sz w:val="16"/>
        </w:rPr>
        <w:t>. McNutt v. McNutt, 203 Ariz. 28, 49 P.3d 300, 306 (Ariz. Ct. App. 2002) (finding a statute stating that child support expenditures "should" be allocated for the purpose of parents' federal tax exemption to be mandatory).</w:t>
      </w:r>
    </w:p>
    <w:p w14:paraId="6011ED2B" w14:textId="77777777" w:rsidR="00447BC1" w:rsidRDefault="00447BC1" w:rsidP="00447BC1"/>
    <w:p w14:paraId="2AC47FF6" w14:textId="77777777" w:rsidR="00447BC1" w:rsidRDefault="00447BC1" w:rsidP="00447BC1">
      <w:pPr>
        <w:pStyle w:val="Heading4"/>
      </w:pPr>
      <w:r>
        <w:t>“Should” means must – its mandatory</w:t>
      </w:r>
    </w:p>
    <w:p w14:paraId="4F6DC513" w14:textId="77777777" w:rsidR="00447BC1" w:rsidRPr="0009478D" w:rsidRDefault="00447BC1" w:rsidP="00447BC1">
      <w:pPr>
        <w:rPr>
          <w:color w:val="0D0D0D"/>
        </w:rPr>
      </w:pPr>
      <w:r w:rsidRPr="00C35CC8">
        <w:rPr>
          <w:rStyle w:val="Style13ptBold"/>
        </w:rPr>
        <w:t>Foresi 32</w:t>
      </w:r>
      <w:r>
        <w:t xml:space="preserve"> (Remo Foresi v. Hudson Coal Co., Superior Court of Pennsylvania, </w:t>
      </w:r>
      <w:r w:rsidRPr="0009478D">
        <w:rPr>
          <w:color w:val="0D0D0D"/>
        </w:rPr>
        <w:t>106 Pa. Super. 307; 161 A. 910; 1932 Pa. Super. LEXIS 239</w:t>
      </w:r>
      <w:r>
        <w:rPr>
          <w:color w:val="0D0D0D"/>
        </w:rPr>
        <w:t>, 7-14, Lexis)</w:t>
      </w:r>
    </w:p>
    <w:p w14:paraId="412E5965" w14:textId="77777777" w:rsidR="00447BC1" w:rsidRPr="00C35CC8" w:rsidRDefault="00447BC1" w:rsidP="00447BC1">
      <w:pPr>
        <w:rPr>
          <w:rFonts w:asciiTheme="majorHAnsi" w:hAnsiTheme="majorHAnsi" w:cstheme="majorHAnsi"/>
          <w:color w:val="0D0D0D"/>
        </w:rPr>
      </w:pPr>
      <w:r w:rsidRPr="00C35CC8">
        <w:rPr>
          <w:rStyle w:val="TitleChar"/>
          <w:rFonts w:asciiTheme="majorHAnsi" w:hAnsiTheme="majorHAnsi" w:cstheme="majorHAnsi"/>
        </w:rPr>
        <w:t xml:space="preserve">As regards </w:t>
      </w:r>
      <w:r w:rsidRPr="00E82F60">
        <w:rPr>
          <w:rStyle w:val="TitleChar"/>
          <w:rFonts w:asciiTheme="majorHAnsi" w:hAnsiTheme="majorHAnsi" w:cstheme="majorHAnsi"/>
          <w:highlight w:val="yellow"/>
        </w:rPr>
        <w:t>the mandatory character of the</w:t>
      </w:r>
      <w:r w:rsidRPr="00C35CC8">
        <w:rPr>
          <w:rStyle w:val="TitleChar"/>
          <w:rFonts w:asciiTheme="majorHAnsi" w:hAnsiTheme="majorHAnsi" w:cstheme="majorHAnsi"/>
        </w:rPr>
        <w:t xml:space="preserve"> rule, the </w:t>
      </w:r>
      <w:r w:rsidRPr="00E82F60">
        <w:rPr>
          <w:rStyle w:val="TitleChar"/>
          <w:rFonts w:asciiTheme="majorHAnsi" w:hAnsiTheme="majorHAnsi" w:cstheme="majorHAnsi"/>
          <w:highlight w:val="yellow"/>
        </w:rPr>
        <w:t>word 'should'</w:t>
      </w:r>
      <w:r w:rsidRPr="00C35CC8">
        <w:rPr>
          <w:rFonts w:asciiTheme="majorHAnsi" w:hAnsiTheme="majorHAnsi" w:cstheme="majorHAnsi"/>
          <w:color w:val="0D0D0D"/>
        </w:rPr>
        <w:t xml:space="preserve"> is not only an auxiliary verb, it </w:t>
      </w:r>
      <w:r w:rsidRPr="00C35CC8">
        <w:rPr>
          <w:rStyle w:val="TitleChar"/>
          <w:rFonts w:asciiTheme="majorHAnsi" w:hAnsiTheme="majorHAnsi" w:cstheme="majorHAnsi"/>
        </w:rPr>
        <w:t>is</w:t>
      </w:r>
      <w:r w:rsidRPr="00C35CC8">
        <w:rPr>
          <w:rFonts w:asciiTheme="majorHAnsi" w:hAnsiTheme="majorHAnsi" w:cstheme="majorHAnsi"/>
          <w:color w:val="0D0D0D"/>
        </w:rPr>
        <w:t xml:space="preserve"> also </w:t>
      </w:r>
      <w:r w:rsidRPr="00C35CC8">
        <w:rPr>
          <w:rStyle w:val="TitleChar"/>
          <w:rFonts w:asciiTheme="majorHAnsi" w:hAnsiTheme="majorHAnsi" w:cstheme="majorHAnsi"/>
        </w:rPr>
        <w:t xml:space="preserve">the preterite of the verb, 'shall' and </w:t>
      </w:r>
      <w:r w:rsidRPr="00E82F60">
        <w:rPr>
          <w:rStyle w:val="TitleChar"/>
          <w:rFonts w:asciiTheme="majorHAnsi" w:hAnsiTheme="majorHAnsi" w:cstheme="majorHAnsi"/>
          <w:highlight w:val="yellow"/>
        </w:rPr>
        <w:t xml:space="preserve">has for </w:t>
      </w:r>
      <w:r w:rsidRPr="00C35CC8">
        <w:rPr>
          <w:rStyle w:val="TitleChar"/>
          <w:rFonts w:asciiTheme="majorHAnsi" w:hAnsiTheme="majorHAnsi" w:cstheme="majorHAnsi"/>
        </w:rPr>
        <w:t xml:space="preserve">one of </w:t>
      </w:r>
      <w:r w:rsidRPr="00E82F60">
        <w:rPr>
          <w:rStyle w:val="TitleChar"/>
          <w:rFonts w:asciiTheme="majorHAnsi" w:hAnsiTheme="majorHAnsi" w:cstheme="majorHAnsi"/>
          <w:highlight w:val="yellow"/>
        </w:rPr>
        <w:t>its meanings</w:t>
      </w:r>
      <w:r w:rsidRPr="00C35CC8">
        <w:rPr>
          <w:rStyle w:val="TitleChar"/>
          <w:rFonts w:asciiTheme="majorHAnsi" w:hAnsiTheme="majorHAnsi" w:cstheme="majorHAnsi"/>
        </w:rPr>
        <w:t xml:space="preserve"> as</w:t>
      </w:r>
      <w:r w:rsidRPr="00C35CC8">
        <w:rPr>
          <w:rFonts w:asciiTheme="majorHAnsi" w:hAnsiTheme="majorHAnsi" w:cstheme="majorHAnsi"/>
          <w:color w:val="0D0D0D"/>
        </w:rPr>
        <w:t xml:space="preserve"> defined in the Century Dictionary: "</w:t>
      </w:r>
      <w:r w:rsidRPr="00C35CC8">
        <w:rPr>
          <w:rStyle w:val="TitleChar"/>
          <w:rFonts w:asciiTheme="majorHAnsi" w:hAnsiTheme="majorHAnsi" w:cstheme="majorHAnsi"/>
        </w:rPr>
        <w:t xml:space="preserve">Obliged or compelled (to); would have (to); </w:t>
      </w:r>
      <w:r w:rsidRPr="00E82F60">
        <w:rPr>
          <w:rStyle w:val="Emphasis"/>
          <w:highlight w:val="yellow"/>
        </w:rPr>
        <w:t>must</w:t>
      </w:r>
      <w:r w:rsidRPr="00C35CC8">
        <w:rPr>
          <w:rStyle w:val="TitleChar"/>
          <w:rFonts w:asciiTheme="majorHAnsi" w:hAnsiTheme="majorHAnsi" w:cstheme="majorHAnsi"/>
        </w:rPr>
        <w:t>; ought (to); used with an infinitive</w:t>
      </w:r>
      <w:r w:rsidRPr="00C35CC8">
        <w:rPr>
          <w:rFonts w:asciiTheme="majorHAnsi" w:hAnsiTheme="majorHAnsi" w:cstheme="majorHAnsi"/>
          <w:color w:val="0D0D0D"/>
        </w:rPr>
        <w:t xml:space="preserve"> (without to) </w:t>
      </w:r>
      <w:r w:rsidRPr="00C35CC8">
        <w:rPr>
          <w:rStyle w:val="TitleChar"/>
          <w:rFonts w:asciiTheme="majorHAnsi" w:hAnsiTheme="majorHAnsi" w:cstheme="majorHAnsi"/>
        </w:rPr>
        <w:t>to express obligation, necessity or duty in connection with some act yet to be carried out."</w:t>
      </w:r>
      <w:r w:rsidRPr="00C35CC8">
        <w:rPr>
          <w:rFonts w:asciiTheme="majorHAnsi" w:hAnsiTheme="majorHAnsi" w:cstheme="majorHAnsi"/>
          <w:color w:val="0D0D0D"/>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E82F60">
        <w:rPr>
          <w:rStyle w:val="TitleChar"/>
          <w:rFonts w:asciiTheme="majorHAnsi" w:hAnsiTheme="majorHAnsi" w:cstheme="majorHAnsi"/>
          <w:highlight w:val="yellow"/>
        </w:rPr>
        <w:t>, the word</w:t>
      </w:r>
      <w:r w:rsidRPr="00C35CC8">
        <w:rPr>
          <w:rStyle w:val="TitleChar"/>
          <w:rFonts w:asciiTheme="majorHAnsi" w:hAnsiTheme="majorHAnsi" w:cstheme="majorHAnsi"/>
        </w:rPr>
        <w:t xml:space="preserve"> 'should' </w:t>
      </w:r>
      <w:r w:rsidRPr="00E82F60">
        <w:rPr>
          <w:rStyle w:val="Emphasis"/>
          <w:highlight w:val="yellow"/>
        </w:rPr>
        <w:t>is not</w:t>
      </w:r>
      <w:r w:rsidRPr="00C35CC8">
        <w:rPr>
          <w:rStyle w:val="Emphasis"/>
        </w:rPr>
        <w:t xml:space="preserve"> used in an </w:t>
      </w:r>
      <w:r w:rsidRPr="00E82F60">
        <w:rPr>
          <w:rStyle w:val="Emphasis"/>
          <w:highlight w:val="yellow"/>
        </w:rPr>
        <w:t>advisory</w:t>
      </w:r>
      <w:r w:rsidRPr="00C35CC8">
        <w:rPr>
          <w:rStyle w:val="Emphasis"/>
        </w:rPr>
        <w:t xml:space="preserve"> sense</w:t>
      </w:r>
      <w:r w:rsidRPr="00C35CC8">
        <w:rPr>
          <w:rStyle w:val="TitleChar"/>
          <w:rFonts w:asciiTheme="majorHAnsi" w:hAnsiTheme="majorHAnsi" w:cstheme="majorHAnsi"/>
        </w:rPr>
        <w:t xml:space="preserve"> </w:t>
      </w:r>
      <w:r w:rsidRPr="00E82F60">
        <w:rPr>
          <w:rStyle w:val="TitleChar"/>
          <w:rFonts w:asciiTheme="majorHAnsi" w:hAnsiTheme="majorHAnsi" w:cstheme="majorHAnsi"/>
          <w:highlight w:val="yellow"/>
        </w:rPr>
        <w:t>but has</w:t>
      </w:r>
      <w:r w:rsidRPr="00C35CC8">
        <w:rPr>
          <w:rStyle w:val="TitleChar"/>
          <w:rFonts w:asciiTheme="majorHAnsi" w:hAnsiTheme="majorHAnsi" w:cstheme="majorHAnsi"/>
        </w:rPr>
        <w:t xml:space="preserve"> the force or meaning of 'must', or 'ought to' and carries</w:t>
      </w:r>
      <w:r w:rsidRPr="00C35CC8">
        <w:rPr>
          <w:rFonts w:asciiTheme="majorHAnsi" w:hAnsiTheme="majorHAnsi" w:cstheme="majorHAnsi"/>
          <w:color w:val="0D0D0D"/>
        </w:rPr>
        <w:t xml:space="preserve"> [***8]  </w:t>
      </w:r>
      <w:r w:rsidRPr="00C35CC8">
        <w:rPr>
          <w:rStyle w:val="TitleChar"/>
          <w:rFonts w:asciiTheme="majorHAnsi" w:hAnsiTheme="majorHAnsi" w:cstheme="majorHAnsi"/>
        </w:rPr>
        <w:t>with it the sense of</w:t>
      </w:r>
      <w:r w:rsidRPr="00C35CC8">
        <w:rPr>
          <w:rFonts w:asciiTheme="majorHAnsi" w:hAnsiTheme="majorHAnsi" w:cstheme="majorHAnsi"/>
          <w:color w:val="0D0D0D"/>
        </w:rPr>
        <w:t xml:space="preserve">  [*313]  </w:t>
      </w:r>
      <w:r w:rsidRPr="00C35CC8">
        <w:rPr>
          <w:rStyle w:val="TitleChar"/>
          <w:rFonts w:asciiTheme="majorHAnsi" w:hAnsiTheme="majorHAnsi" w:cstheme="majorHAnsi"/>
        </w:rPr>
        <w:t xml:space="preserve">obligation and duty equivalent to </w:t>
      </w:r>
      <w:r w:rsidRPr="00E82F60">
        <w:rPr>
          <w:rStyle w:val="Emphasis"/>
          <w:highlight w:val="yellow"/>
        </w:rPr>
        <w:t>compulsion</w:t>
      </w:r>
      <w:r w:rsidRPr="00C35CC8">
        <w:rPr>
          <w:rFonts w:asciiTheme="majorHAnsi" w:hAnsiTheme="majorHAnsi" w:cstheme="majorHAnsi"/>
          <w:color w:val="0D0D0D"/>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2A285C52" w14:textId="77777777" w:rsidR="00447BC1" w:rsidRDefault="00447BC1" w:rsidP="00447BC1"/>
    <w:p w14:paraId="696A8D74" w14:textId="77777777" w:rsidR="00447BC1" w:rsidRDefault="00447BC1" w:rsidP="00447BC1">
      <w:pPr>
        <w:pStyle w:val="Heading4"/>
      </w:pPr>
      <w:r>
        <w:t>Should means must</w:t>
      </w:r>
    </w:p>
    <w:p w14:paraId="37C188E9" w14:textId="77777777" w:rsidR="00447BC1" w:rsidRDefault="00447BC1" w:rsidP="00447BC1">
      <w:r w:rsidRPr="00A16892">
        <w:rPr>
          <w:rStyle w:val="Style13ptBold"/>
        </w:rPr>
        <w:t>Words &amp; Phrases 6</w:t>
      </w:r>
      <w:r>
        <w:t xml:space="preserve"> (Permanent Edition 39, p. 369)</w:t>
      </w:r>
    </w:p>
    <w:p w14:paraId="16AE3075" w14:textId="77777777" w:rsidR="00447BC1" w:rsidRPr="00C35CC8" w:rsidRDefault="00447BC1" w:rsidP="00447BC1">
      <w:pPr>
        <w:rPr>
          <w:sz w:val="16"/>
        </w:rPr>
      </w:pPr>
      <w:r w:rsidRPr="00C35CC8">
        <w:rPr>
          <w:sz w:val="16"/>
        </w:rPr>
        <w:t xml:space="preserve">C.D.Cal. 2005.  </w:t>
      </w:r>
      <w:r w:rsidRPr="00C35CC8">
        <w:rPr>
          <w:rStyle w:val="Style1Char"/>
        </w:rPr>
        <w:t>“</w:t>
      </w:r>
      <w:r w:rsidRPr="00E82F60">
        <w:rPr>
          <w:rStyle w:val="Style1Char"/>
          <w:highlight w:val="yellow"/>
        </w:rPr>
        <w:t>Should</w:t>
      </w:r>
      <w:r w:rsidRPr="00C35CC8">
        <w:rPr>
          <w:rStyle w:val="Style1Char"/>
        </w:rPr>
        <w:t>,”</w:t>
      </w:r>
      <w:r w:rsidRPr="00C35CC8">
        <w:rPr>
          <w:sz w:val="16"/>
        </w:rPr>
        <w:t xml:space="preserve"> as used in the Social Security Administration’s ruling stating that an ALJ should call on the services of a medical advisor when onset must be inferred, </w:t>
      </w:r>
      <w:r w:rsidRPr="00E82F60">
        <w:rPr>
          <w:rStyle w:val="Style1Char"/>
          <w:highlight w:val="yellow"/>
        </w:rPr>
        <w:t>means “must</w:t>
      </w:r>
      <w:r w:rsidRPr="00C35CC8">
        <w:rPr>
          <w:rStyle w:val="Style1Char"/>
        </w:rPr>
        <w:t>.”</w:t>
      </w:r>
      <w:r w:rsidRPr="00C35CC8">
        <w:rPr>
          <w:sz w:val="16"/>
        </w:rPr>
        <w:t>—Herrera v. Barnhart, 379 F.Supp.2d 1103.—Social S 142.5.</w:t>
      </w:r>
    </w:p>
    <w:p w14:paraId="225998BB" w14:textId="6AF32632" w:rsidR="00447BC1" w:rsidRDefault="00447BC1" w:rsidP="00447BC1"/>
    <w:p w14:paraId="5106D19A" w14:textId="77777777" w:rsidR="007C0615" w:rsidRDefault="007C0615" w:rsidP="007C0615">
      <w:pPr>
        <w:pStyle w:val="Heading3"/>
      </w:pPr>
      <w:r>
        <w:t>Should isn’t Mandatory</w:t>
      </w:r>
    </w:p>
    <w:p w14:paraId="0DA3F024" w14:textId="77777777" w:rsidR="007C0615" w:rsidRDefault="007C0615" w:rsidP="007C0615"/>
    <w:p w14:paraId="65405DD5" w14:textId="77777777" w:rsidR="007C0615" w:rsidRDefault="007C0615" w:rsidP="007C0615">
      <w:pPr>
        <w:pStyle w:val="Heading4"/>
      </w:pPr>
      <w:r>
        <w:t>Should isn’t mandatory</w:t>
      </w:r>
    </w:p>
    <w:p w14:paraId="715C9C87" w14:textId="77777777" w:rsidR="007C0615" w:rsidRDefault="007C0615" w:rsidP="007C0615">
      <w:r w:rsidRPr="00A16892">
        <w:rPr>
          <w:rStyle w:val="Style13ptBold"/>
        </w:rPr>
        <w:t>Words &amp; Phrases 6</w:t>
      </w:r>
      <w:r>
        <w:t xml:space="preserve"> (Permanent Edition 39, p. 369)</w:t>
      </w:r>
    </w:p>
    <w:p w14:paraId="08EDD351" w14:textId="77777777" w:rsidR="007C0615" w:rsidRPr="00A16892" w:rsidRDefault="007C0615" w:rsidP="007C0615">
      <w:pPr>
        <w:rPr>
          <w:sz w:val="16"/>
        </w:rPr>
      </w:pPr>
      <w:r w:rsidRPr="00FF1D4A">
        <w:rPr>
          <w:sz w:val="16"/>
        </w:rPr>
        <w:t xml:space="preserve">C.A.6 (Tenn.) 2001.  </w:t>
      </w:r>
      <w:r w:rsidRPr="00EF452E">
        <w:rPr>
          <w:rStyle w:val="Style1Char"/>
        </w:rPr>
        <w:t>Word “</w:t>
      </w:r>
      <w:r w:rsidRPr="00E82F60">
        <w:rPr>
          <w:rStyle w:val="Style1Char"/>
          <w:highlight w:val="yellow"/>
        </w:rPr>
        <w:t>should</w:t>
      </w:r>
      <w:r w:rsidRPr="00EF452E">
        <w:rPr>
          <w:rStyle w:val="Style1Char"/>
        </w:rPr>
        <w:t>,”</w:t>
      </w:r>
      <w:r w:rsidRPr="00FF1D4A">
        <w:rPr>
          <w:sz w:val="16"/>
        </w:rPr>
        <w:t xml:space="preserve"> in most contexts, </w:t>
      </w:r>
      <w:r w:rsidRPr="00E82F60">
        <w:rPr>
          <w:rStyle w:val="Style1Char"/>
          <w:highlight w:val="yellow"/>
        </w:rPr>
        <w:t xml:space="preserve">is precatory, </w:t>
      </w:r>
      <w:r w:rsidRPr="00E82F60">
        <w:rPr>
          <w:rStyle w:val="Emphasis"/>
          <w:highlight w:val="yellow"/>
        </w:rPr>
        <w:t>not mandatory</w:t>
      </w:r>
      <w:r w:rsidRPr="00FF1D4A">
        <w:rPr>
          <w:sz w:val="16"/>
        </w:rPr>
        <w:t>. –U.S. v. Rogers, 14 Fed.Appx. 303. –Statut 227.</w:t>
      </w:r>
    </w:p>
    <w:p w14:paraId="26D09009" w14:textId="77777777" w:rsidR="007C0615" w:rsidRDefault="007C0615" w:rsidP="007C0615"/>
    <w:p w14:paraId="2A32794B" w14:textId="77777777" w:rsidR="007C0615" w:rsidRPr="00223CF4" w:rsidRDefault="007C0615" w:rsidP="007C0615">
      <w:pPr>
        <w:pStyle w:val="Heading4"/>
      </w:pPr>
      <w:r>
        <w:t>Strong admonition --- not mandatory</w:t>
      </w:r>
    </w:p>
    <w:p w14:paraId="6D640BC8" w14:textId="77777777" w:rsidR="007C0615" w:rsidRPr="0078219C" w:rsidRDefault="007C0615" w:rsidP="007C0615">
      <w:r w:rsidRPr="00E96AB4">
        <w:rPr>
          <w:rStyle w:val="Style13ptBold"/>
        </w:rPr>
        <w:t>Taylor and Howard 5</w:t>
      </w:r>
      <w:r>
        <w:t xml:space="preserve"> (</w:t>
      </w:r>
      <w:r w:rsidRPr="00E2407D">
        <w:t>Michael</w:t>
      </w:r>
      <w:r>
        <w:t>, Resources for the Future</w:t>
      </w:r>
      <w:r w:rsidRPr="00E2407D">
        <w:t xml:space="preserve"> </w:t>
      </w:r>
      <w:r w:rsidRPr="00D92CD6">
        <w:t>and</w:t>
      </w:r>
      <w:r w:rsidRPr="00E2407D">
        <w:t xml:space="preserve"> Julie,</w:t>
      </w:r>
      <w:r>
        <w:t xml:space="preserve"> Partnership to Cut Hunger and Poverty in Africa,</w:t>
      </w:r>
      <w:r w:rsidRPr="00E2407D">
        <w:t xml:space="preserve"> “Investing in Africa's future: U.S. Agricultural development assistance for Sub-Saharan Africa”, 9</w:t>
      </w:r>
      <w:r>
        <w:t>-</w:t>
      </w:r>
      <w:r w:rsidRPr="00E2407D">
        <w:t xml:space="preserve">12, </w:t>
      </w:r>
      <w:hyperlink r:id="rId226" w:history="1">
        <w:r w:rsidRPr="00E2407D">
          <w:t>http://www.sarpn.org.za/documents/d0001784/5-US-agric_Sept2005_Chap2.pdf</w:t>
        </w:r>
      </w:hyperlink>
      <w:r>
        <w:t>)</w:t>
      </w:r>
    </w:p>
    <w:p w14:paraId="3224FA2F" w14:textId="77777777" w:rsidR="007C0615" w:rsidRPr="00A16892" w:rsidRDefault="007C0615" w:rsidP="007C06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6"/>
          <w:lang w:bidi="x-none"/>
        </w:rPr>
      </w:pPr>
      <w:r w:rsidRPr="00FF1D4A">
        <w:rPr>
          <w:color w:val="000000"/>
          <w:sz w:val="16"/>
          <w:lang w:bidi="x-none"/>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FF1D4A">
        <w:rPr>
          <w:i/>
          <w:color w:val="000000"/>
          <w:sz w:val="16"/>
          <w:lang w:bidi="x-none"/>
        </w:rPr>
        <w:t xml:space="preserve">shall </w:t>
      </w:r>
      <w:r w:rsidRPr="00FF1D4A">
        <w:rPr>
          <w:color w:val="000000"/>
          <w:sz w:val="16"/>
          <w:lang w:bidi="x-none"/>
        </w:rPr>
        <w:t xml:space="preserve">in connection with  only two of these eight earmarks; the others say that USAID </w:t>
      </w:r>
      <w:r w:rsidRPr="00FF1D4A">
        <w:rPr>
          <w:i/>
          <w:color w:val="000000"/>
          <w:sz w:val="16"/>
          <w:lang w:bidi="x-none"/>
        </w:rPr>
        <w:t>should</w:t>
      </w:r>
      <w:r w:rsidRPr="00FF1D4A">
        <w:rPr>
          <w:color w:val="000000"/>
          <w:sz w:val="16"/>
          <w:lang w:bidi="x-none"/>
        </w:rPr>
        <w:t xml:space="preserve"> make the prescribed amount  available. </w:t>
      </w:r>
      <w:r w:rsidRPr="00E82F60">
        <w:rPr>
          <w:rStyle w:val="Style1Char1"/>
          <w:highlight w:val="yellow"/>
        </w:rPr>
        <w:t xml:space="preserve">The </w:t>
      </w:r>
      <w:r w:rsidRPr="00E82F60">
        <w:rPr>
          <w:rStyle w:val="Emphasis"/>
          <w:highlight w:val="yellow"/>
        </w:rPr>
        <w:t>difference</w:t>
      </w:r>
      <w:r w:rsidRPr="00E82F60">
        <w:rPr>
          <w:rStyle w:val="Style1Char1"/>
          <w:highlight w:val="yellow"/>
        </w:rPr>
        <w:t xml:space="preserve"> between </w:t>
      </w:r>
      <w:r w:rsidRPr="00E82F60">
        <w:rPr>
          <w:rStyle w:val="Style1Char1"/>
          <w:i/>
          <w:highlight w:val="yellow"/>
        </w:rPr>
        <w:t>shall</w:t>
      </w:r>
      <w:r w:rsidRPr="00E82F60">
        <w:rPr>
          <w:rStyle w:val="Style1Char1"/>
          <w:highlight w:val="yellow"/>
        </w:rPr>
        <w:t xml:space="preserve"> and </w:t>
      </w:r>
      <w:r w:rsidRPr="00E82F60">
        <w:rPr>
          <w:rStyle w:val="Style1Char1"/>
          <w:i/>
          <w:highlight w:val="yellow"/>
        </w:rPr>
        <w:t>should</w:t>
      </w:r>
      <w:r w:rsidRPr="00E82F60">
        <w:rPr>
          <w:rStyle w:val="Style1Char1"/>
          <w:highlight w:val="yellow"/>
        </w:rPr>
        <w:t xml:space="preserve"> may have </w:t>
      </w:r>
      <w:r w:rsidRPr="00E82F60">
        <w:rPr>
          <w:rStyle w:val="Emphasis"/>
          <w:highlight w:val="yellow"/>
        </w:rPr>
        <w:t>legal significance</w:t>
      </w:r>
      <w:r w:rsidRPr="00E82F60">
        <w:rPr>
          <w:rStyle w:val="Style1Char1"/>
          <w:highlight w:val="yellow"/>
        </w:rPr>
        <w:t>—one is</w:t>
      </w:r>
      <w:r w:rsidRPr="00E2407D">
        <w:rPr>
          <w:rStyle w:val="Style1Char1"/>
        </w:rPr>
        <w:t xml:space="preserve"> c</w:t>
      </w:r>
      <w:r>
        <w:rPr>
          <w:rStyle w:val="Style1Char1"/>
        </w:rPr>
        <w:t>learly</w:t>
      </w:r>
      <w:r w:rsidRPr="00E2407D">
        <w:rPr>
          <w:rStyle w:val="Style1Char1"/>
        </w:rPr>
        <w:t xml:space="preserve"> </w:t>
      </w:r>
      <w:r w:rsidRPr="00E82F60">
        <w:rPr>
          <w:rStyle w:val="Emphasis"/>
          <w:highlight w:val="yellow"/>
        </w:rPr>
        <w:t>mandatory</w:t>
      </w:r>
      <w:r w:rsidRPr="00E82F60">
        <w:rPr>
          <w:rStyle w:val="Style1Char1"/>
          <w:highlight w:val="yellow"/>
        </w:rPr>
        <w:t xml:space="preserve"> while the other is a </w:t>
      </w:r>
      <w:r w:rsidRPr="00E82F60">
        <w:rPr>
          <w:rStyle w:val="Emphasis"/>
          <w:highlight w:val="yellow"/>
        </w:rPr>
        <w:t>strong admonition</w:t>
      </w:r>
      <w:r w:rsidRPr="00E2407D">
        <w:rPr>
          <w:rStyle w:val="Style1Char1"/>
        </w:rPr>
        <w:t>—but it makes little practical difference</w:t>
      </w:r>
      <w:r w:rsidRPr="00FF1D4A">
        <w:rPr>
          <w:color w:val="000000"/>
          <w:sz w:val="16"/>
          <w:lang w:bidi="x-none"/>
        </w:rPr>
        <w:t xml:space="preserve"> in  USAID’s need to comply with the congressional directive to the best of its ability. </w:t>
      </w:r>
    </w:p>
    <w:p w14:paraId="4F9EA0BC" w14:textId="77777777" w:rsidR="007C0615" w:rsidRDefault="007C0615" w:rsidP="007C0615"/>
    <w:p w14:paraId="138926F7" w14:textId="77777777" w:rsidR="007C0615" w:rsidRPr="00D55BFB" w:rsidRDefault="007C0615" w:rsidP="007C0615">
      <w:pPr>
        <w:pStyle w:val="Heading4"/>
      </w:pPr>
      <w:r w:rsidRPr="002977F3">
        <w:t xml:space="preserve">“Should” does </w:t>
      </w:r>
      <w:r w:rsidRPr="002977F3">
        <w:rPr>
          <w:u w:val="single"/>
        </w:rPr>
        <w:t>not</w:t>
      </w:r>
      <w:r w:rsidRPr="002977F3">
        <w:t xml:space="preserve"> require certainty---in </w:t>
      </w:r>
      <w:r w:rsidRPr="002977F3">
        <w:rPr>
          <w:u w:val="single"/>
        </w:rPr>
        <w:t>polic</w:t>
      </w:r>
      <w:r w:rsidRPr="08641836">
        <w:rPr>
          <w:u w:val="single"/>
        </w:rPr>
        <w:t>y contexts</w:t>
      </w:r>
      <w:r>
        <w:t xml:space="preserve">, it means action in </w:t>
      </w:r>
      <w:r w:rsidRPr="08641836">
        <w:rPr>
          <w:u w:val="single"/>
        </w:rPr>
        <w:t>most cases</w:t>
      </w:r>
      <w:r>
        <w:t xml:space="preserve">, with possibility for </w:t>
      </w:r>
      <w:r w:rsidRPr="08641836">
        <w:rPr>
          <w:u w:val="single"/>
        </w:rPr>
        <w:t>exceptions</w:t>
      </w:r>
    </w:p>
    <w:p w14:paraId="0FA87CF8" w14:textId="77777777" w:rsidR="007C0615" w:rsidRPr="00FF7C3C" w:rsidRDefault="007C0615" w:rsidP="007C0615">
      <w:r w:rsidRPr="08641836">
        <w:rPr>
          <w:rStyle w:val="Style13ptBold"/>
        </w:rPr>
        <w:t>COR 15</w:t>
      </w:r>
      <w:r>
        <w:t xml:space="preserve"> – County of Riverside, February 2015, Draft General Plan Amendment No. 960, http://planning.rctlma.org/Portals/0/genplan/general_plan_2015/GPA%20960/General%20Plan%20Elements/Ch01_Intro.pdf</w:t>
      </w:r>
    </w:p>
    <w:p w14:paraId="4DCEE227" w14:textId="77777777" w:rsidR="007C0615" w:rsidRDefault="007C0615" w:rsidP="007C0615">
      <w:r>
        <w:t>For a policy to be useful</w:t>
      </w:r>
      <w:r w:rsidRPr="003C1B9B">
        <w:t xml:space="preserve">, it must be clear. However, </w:t>
      </w:r>
      <w:r w:rsidRPr="003C1B9B">
        <w:rPr>
          <w:rStyle w:val="StyleUnderline"/>
        </w:rPr>
        <w:t>not all policies are the same; they differ in terms of</w:t>
      </w:r>
      <w:r w:rsidRPr="003C1B9B">
        <w:t xml:space="preserve"> expected results, commitment of resources, and </w:t>
      </w:r>
      <w:r w:rsidRPr="003C1B9B">
        <w:rPr>
          <w:rStyle w:val="StyleUnderline"/>
        </w:rPr>
        <w:t>indication of importance or urgency</w:t>
      </w:r>
      <w:r w:rsidRPr="003C1B9B">
        <w:t xml:space="preserve">. Therefore, </w:t>
      </w:r>
      <w:r w:rsidRPr="00E82F60">
        <w:rPr>
          <w:rStyle w:val="StyleUnderline"/>
          <w:highlight w:val="yellow"/>
        </w:rPr>
        <w:t>it is important to</w:t>
      </w:r>
      <w:r w:rsidRPr="003C1B9B">
        <w:t xml:space="preserve"> simplify the language used in the General Plan and </w:t>
      </w:r>
      <w:r w:rsidRPr="00E82F60">
        <w:rPr>
          <w:rStyle w:val="StyleUnderline"/>
          <w:highlight w:val="yellow"/>
        </w:rPr>
        <w:t>understand</w:t>
      </w:r>
      <w:r w:rsidRPr="003C1B9B">
        <w:t xml:space="preserve"> the </w:t>
      </w:r>
      <w:r w:rsidRPr="00E82F60">
        <w:rPr>
          <w:rStyle w:val="StyleUnderline"/>
          <w:highlight w:val="yellow"/>
        </w:rPr>
        <w:t>distinctions</w:t>
      </w:r>
      <w:r w:rsidRPr="003C1B9B">
        <w:rPr>
          <w:rStyle w:val="StyleUnderline"/>
        </w:rPr>
        <w:t xml:space="preserve"> between</w:t>
      </w:r>
      <w:r w:rsidRPr="003C1B9B">
        <w:t xml:space="preserve"> the </w:t>
      </w:r>
      <w:r w:rsidRPr="003C1B9B">
        <w:rPr>
          <w:rStyle w:val="StyleUnderline"/>
        </w:rPr>
        <w:t>different levels of policy</w:t>
      </w:r>
      <w:r w:rsidRPr="003C1B9B">
        <w:t xml:space="preserve">. </w:t>
      </w:r>
      <w:r w:rsidRPr="003C1B9B">
        <w:rPr>
          <w:rStyle w:val="StyleUnderline"/>
        </w:rPr>
        <w:t xml:space="preserve">The following </w:t>
      </w:r>
      <w:r w:rsidRPr="00E82F60">
        <w:rPr>
          <w:rStyle w:val="Emphasis"/>
          <w:highlight w:val="yellow"/>
        </w:rPr>
        <w:t>definitions</w:t>
      </w:r>
      <w:r w:rsidRPr="003C1B9B">
        <w:rPr>
          <w:rStyle w:val="StyleUnderline"/>
        </w:rPr>
        <w:t xml:space="preserve"> of terms </w:t>
      </w:r>
      <w:r w:rsidRPr="00E82F60">
        <w:rPr>
          <w:rStyle w:val="StyleUnderline"/>
          <w:highlight w:val="yellow"/>
        </w:rPr>
        <w:t xml:space="preserve">provide </w:t>
      </w:r>
      <w:r w:rsidRPr="00E82F60">
        <w:rPr>
          <w:rStyle w:val="Emphasis"/>
          <w:highlight w:val="yellow"/>
        </w:rPr>
        <w:t>guidance in interpreting</w:t>
      </w:r>
      <w:r w:rsidRPr="003C1B9B">
        <w:t xml:space="preserve"> the </w:t>
      </w:r>
      <w:r w:rsidRPr="00E82F60">
        <w:rPr>
          <w:rStyle w:val="Emphasis"/>
          <w:highlight w:val="yellow"/>
        </w:rPr>
        <w:t>policy language</w:t>
      </w:r>
      <w:r w:rsidRPr="003C1B9B">
        <w:t xml:space="preserve"> of the General Plan:</w:t>
      </w:r>
      <w:r>
        <w:t xml:space="preserve"> </w:t>
      </w:r>
      <w:r w:rsidRPr="003C1B9B">
        <w:t xml:space="preserve">Ÿ Shall: </w:t>
      </w:r>
      <w:r w:rsidRPr="003C1B9B">
        <w:rPr>
          <w:rStyle w:val="StyleUnderline"/>
        </w:rPr>
        <w:t>Policies containing</w:t>
      </w:r>
      <w:r w:rsidRPr="003C1B9B">
        <w:t xml:space="preserve"> the word </w:t>
      </w:r>
      <w:r w:rsidRPr="00E82F60">
        <w:rPr>
          <w:rStyle w:val="Emphasis"/>
          <w:highlight w:val="yellow"/>
        </w:rPr>
        <w:t>“shall”</w:t>
      </w:r>
      <w:r w:rsidRPr="00E82F60">
        <w:rPr>
          <w:rStyle w:val="StyleUnderline"/>
          <w:highlight w:val="yellow"/>
        </w:rPr>
        <w:t xml:space="preserve"> indicate</w:t>
      </w:r>
      <w:r w:rsidRPr="003C1B9B">
        <w:t xml:space="preserve"> that </w:t>
      </w:r>
      <w:r w:rsidRPr="003C1B9B">
        <w:rPr>
          <w:rStyle w:val="StyleUnderline"/>
        </w:rPr>
        <w:t xml:space="preserve">an </w:t>
      </w:r>
      <w:r w:rsidRPr="00E82F60">
        <w:rPr>
          <w:rStyle w:val="StyleUnderline"/>
          <w:highlight w:val="yellow"/>
        </w:rPr>
        <w:t xml:space="preserve">action </w:t>
      </w:r>
      <w:r w:rsidRPr="00E82F60">
        <w:rPr>
          <w:rStyle w:val="Emphasis"/>
          <w:highlight w:val="yellow"/>
        </w:rPr>
        <w:t>must be taken in all cases</w:t>
      </w:r>
      <w:r w:rsidRPr="003C1B9B">
        <w:rPr>
          <w:rStyle w:val="StyleUnderline"/>
        </w:rPr>
        <w:t xml:space="preserve">. This represents </w:t>
      </w:r>
      <w:r w:rsidRPr="003C1B9B">
        <w:rPr>
          <w:rStyle w:val="Emphasis"/>
        </w:rPr>
        <w:t>absolute commitment</w:t>
      </w:r>
      <w:r w:rsidRPr="003C1B9B">
        <w:rPr>
          <w:rStyle w:val="StyleUnderline"/>
        </w:rPr>
        <w:t xml:space="preserve"> to the policy, and</w:t>
      </w:r>
      <w:r w:rsidRPr="003C1B9B">
        <w:t xml:space="preserve"> the </w:t>
      </w:r>
      <w:r w:rsidRPr="003C1B9B">
        <w:rPr>
          <w:rStyle w:val="StyleUnderline"/>
        </w:rPr>
        <w:t>expectation</w:t>
      </w:r>
      <w:r w:rsidRPr="003C1B9B">
        <w:t xml:space="preserve"> is that </w:t>
      </w:r>
      <w:r w:rsidRPr="003C1B9B">
        <w:rPr>
          <w:rStyle w:val="StyleUnderline"/>
        </w:rPr>
        <w:t xml:space="preserve">the policy will </w:t>
      </w:r>
      <w:r w:rsidRPr="003C1B9B">
        <w:rPr>
          <w:rStyle w:val="Emphasis"/>
        </w:rPr>
        <w:t>always be carried out</w:t>
      </w:r>
      <w:r w:rsidRPr="003C1B9B">
        <w:t>.</w:t>
      </w:r>
      <w:r>
        <w:t xml:space="preserve"> </w:t>
      </w:r>
      <w:r w:rsidRPr="003C1B9B">
        <w:t xml:space="preserve">Ÿ Should: </w:t>
      </w:r>
      <w:r w:rsidRPr="003C1B9B">
        <w:rPr>
          <w:rStyle w:val="StyleUnderline"/>
        </w:rPr>
        <w:t>Policies containing</w:t>
      </w:r>
      <w:r w:rsidRPr="003C1B9B">
        <w:t xml:space="preserve"> the word </w:t>
      </w:r>
      <w:r w:rsidRPr="00E82F60">
        <w:rPr>
          <w:rStyle w:val="Emphasis"/>
          <w:highlight w:val="yellow"/>
        </w:rPr>
        <w:t>“should”</w:t>
      </w:r>
      <w:r w:rsidRPr="00E82F60">
        <w:rPr>
          <w:rStyle w:val="StyleUnderline"/>
          <w:highlight w:val="yellow"/>
        </w:rPr>
        <w:t xml:space="preserve"> indicate</w:t>
      </w:r>
      <w:r w:rsidRPr="003C1B9B">
        <w:t xml:space="preserve"> that </w:t>
      </w:r>
      <w:r w:rsidRPr="003C1B9B">
        <w:rPr>
          <w:rStyle w:val="StyleUnderline"/>
        </w:rPr>
        <w:t xml:space="preserve">an </w:t>
      </w:r>
      <w:r w:rsidRPr="00E82F60">
        <w:rPr>
          <w:rStyle w:val="StyleUnderline"/>
          <w:highlight w:val="yellow"/>
        </w:rPr>
        <w:t>action</w:t>
      </w:r>
      <w:r w:rsidRPr="003C1B9B">
        <w:rPr>
          <w:rStyle w:val="StyleUnderline"/>
        </w:rPr>
        <w:t xml:space="preserve"> will be taken </w:t>
      </w:r>
      <w:r w:rsidRPr="00E82F60">
        <w:rPr>
          <w:rStyle w:val="StyleUnderline"/>
          <w:highlight w:val="yellow"/>
        </w:rPr>
        <w:t xml:space="preserve">in </w:t>
      </w:r>
      <w:r w:rsidRPr="00E82F60">
        <w:rPr>
          <w:rStyle w:val="Emphasis"/>
          <w:highlight w:val="yellow"/>
        </w:rPr>
        <w:t>most cases</w:t>
      </w:r>
      <w:r w:rsidRPr="00E82F60">
        <w:rPr>
          <w:rStyle w:val="StyleUnderline"/>
          <w:highlight w:val="yellow"/>
        </w:rPr>
        <w:t xml:space="preserve">, but </w:t>
      </w:r>
      <w:r w:rsidRPr="00E82F60">
        <w:rPr>
          <w:rStyle w:val="Emphasis"/>
          <w:highlight w:val="yellow"/>
        </w:rPr>
        <w:t>exceptions are acceptable</w:t>
      </w:r>
      <w:r w:rsidRPr="003C1B9B">
        <w:rPr>
          <w:rStyle w:val="Emphasis"/>
        </w:rPr>
        <w:t xml:space="preserve"> for good reason</w:t>
      </w:r>
      <w:r w:rsidRPr="003C1B9B">
        <w:t>.</w:t>
      </w:r>
    </w:p>
    <w:p w14:paraId="14C6C484" w14:textId="77777777" w:rsidR="007C0615" w:rsidRDefault="007C0615" w:rsidP="007C0615"/>
    <w:p w14:paraId="286DC755" w14:textId="77777777" w:rsidR="007C0615" w:rsidRPr="00E2407D" w:rsidRDefault="007C0615" w:rsidP="007C0615">
      <w:pPr>
        <w:pStyle w:val="Heading4"/>
      </w:pPr>
      <w:r>
        <w:t>Permissive</w:t>
      </w:r>
    </w:p>
    <w:p w14:paraId="1684D761" w14:textId="77777777" w:rsidR="007C0615" w:rsidRDefault="007C0615" w:rsidP="007C0615">
      <w:r w:rsidRPr="00E2407D">
        <w:rPr>
          <w:rStyle w:val="Heading2Char2"/>
        </w:rPr>
        <w:t>Words and Phrases</w:t>
      </w:r>
      <w:r>
        <w:rPr>
          <w:rStyle w:val="Heading2Char2"/>
        </w:rPr>
        <w:t xml:space="preserve"> 2</w:t>
      </w:r>
      <w:r w:rsidRPr="00E2407D">
        <w:t xml:space="preserve"> </w:t>
      </w:r>
      <w:r>
        <w:t>(</w:t>
      </w:r>
      <w:r w:rsidRPr="00E2407D">
        <w:t>Vol. 39, p. 370</w:t>
      </w:r>
      <w:r>
        <w:t>)</w:t>
      </w:r>
    </w:p>
    <w:p w14:paraId="0147735E" w14:textId="77777777" w:rsidR="007C0615" w:rsidRPr="00A16892" w:rsidRDefault="007C0615" w:rsidP="007C0615">
      <w:pPr>
        <w:rPr>
          <w:sz w:val="16"/>
        </w:rPr>
      </w:pPr>
      <w:r w:rsidRPr="00FF1D4A">
        <w:rPr>
          <w:sz w:val="16"/>
        </w:rPr>
        <w:t xml:space="preserve">Cal.App. 5 Dist. 1976.  </w:t>
      </w:r>
      <w:r w:rsidRPr="00E2407D">
        <w:rPr>
          <w:rStyle w:val="Style1Char1"/>
        </w:rPr>
        <w:t>Term “</w:t>
      </w:r>
      <w:r w:rsidRPr="00E82F60">
        <w:rPr>
          <w:rStyle w:val="Style1Char1"/>
          <w:highlight w:val="yellow"/>
        </w:rPr>
        <w:t>should</w:t>
      </w:r>
      <w:r w:rsidRPr="00E2407D">
        <w:rPr>
          <w:rStyle w:val="Style1Char1"/>
        </w:rPr>
        <w:t>,”</w:t>
      </w:r>
      <w:r w:rsidRPr="00FF1D4A">
        <w:rPr>
          <w:sz w:val="16"/>
        </w:rPr>
        <w:t xml:space="preserve"> as used in statutory provision that motion to suppress search warrant should first be heard by magistrate who issued warrant, </w:t>
      </w:r>
      <w:r w:rsidRPr="00E82F60">
        <w:rPr>
          <w:rStyle w:val="Style1Char1"/>
          <w:highlight w:val="yellow"/>
        </w:rPr>
        <w:t>is used in</w:t>
      </w:r>
      <w:r w:rsidRPr="00E2407D">
        <w:rPr>
          <w:rStyle w:val="Style1Char1"/>
        </w:rPr>
        <w:t xml:space="preserve"> regular, </w:t>
      </w:r>
      <w:r w:rsidRPr="00E82F60">
        <w:rPr>
          <w:rStyle w:val="Style1Char1"/>
          <w:highlight w:val="yellow"/>
        </w:rPr>
        <w:t xml:space="preserve">persuasive sense, as </w:t>
      </w:r>
      <w:r w:rsidRPr="00E82F60">
        <w:rPr>
          <w:rStyle w:val="Emphasis"/>
          <w:highlight w:val="yellow"/>
        </w:rPr>
        <w:t>recommendation</w:t>
      </w:r>
      <w:r w:rsidRPr="00E2407D">
        <w:rPr>
          <w:rStyle w:val="Style1Char1"/>
        </w:rPr>
        <w:t xml:space="preserve">, and is thus </w:t>
      </w:r>
      <w:r w:rsidRPr="00E82F60">
        <w:rPr>
          <w:rStyle w:val="Emphasis"/>
          <w:highlight w:val="yellow"/>
        </w:rPr>
        <w:t>not mandatory</w:t>
      </w:r>
      <w:r w:rsidRPr="00E2407D">
        <w:rPr>
          <w:rStyle w:val="Style1Char1"/>
        </w:rPr>
        <w:t xml:space="preserve"> but </w:t>
      </w:r>
      <w:r w:rsidRPr="00CB0599">
        <w:rPr>
          <w:rStyle w:val="Emphasis"/>
        </w:rPr>
        <w:t>permissive</w:t>
      </w:r>
      <w:r w:rsidRPr="00FF1D4A">
        <w:rPr>
          <w:sz w:val="16"/>
        </w:rPr>
        <w:t>.  West’s Ann.Pen Code, § 1538.5(b).---Cuevas v. Superior Court, 130 Cal. Rptr. 238, 58 Cal.App.3d 406 ----Searches 191.</w:t>
      </w:r>
    </w:p>
    <w:p w14:paraId="2D21896F" w14:textId="77777777" w:rsidR="007C0615" w:rsidRDefault="007C0615" w:rsidP="007C0615"/>
    <w:p w14:paraId="7AA22836" w14:textId="77777777" w:rsidR="007C0615" w:rsidRPr="00E2407D" w:rsidRDefault="007C0615" w:rsidP="007C0615">
      <w:pPr>
        <w:pStyle w:val="Heading4"/>
      </w:pPr>
      <w:r w:rsidRPr="00E2407D">
        <w:t>Desirable or recommended</w:t>
      </w:r>
    </w:p>
    <w:p w14:paraId="39ED907F" w14:textId="77777777" w:rsidR="007C0615" w:rsidRDefault="007C0615" w:rsidP="007C0615">
      <w:r w:rsidRPr="00E2407D">
        <w:rPr>
          <w:rStyle w:val="Heading2Char2"/>
        </w:rPr>
        <w:t>Words and Phrases</w:t>
      </w:r>
      <w:r>
        <w:rPr>
          <w:rStyle w:val="Heading2Char2"/>
        </w:rPr>
        <w:t xml:space="preserve"> 2</w:t>
      </w:r>
      <w:r w:rsidRPr="00E2407D">
        <w:t xml:space="preserve"> </w:t>
      </w:r>
      <w:r>
        <w:t>(</w:t>
      </w:r>
      <w:r w:rsidRPr="00E2407D">
        <w:t>Vol. 39, p. 37</w:t>
      </w:r>
      <w:r>
        <w:t>2-373)</w:t>
      </w:r>
    </w:p>
    <w:p w14:paraId="69CD3785" w14:textId="77777777" w:rsidR="007C0615" w:rsidRPr="00FF1D4A" w:rsidRDefault="007C0615" w:rsidP="007C0615">
      <w:pPr>
        <w:rPr>
          <w:sz w:val="16"/>
        </w:rPr>
      </w:pPr>
      <w:r w:rsidRPr="00FF1D4A">
        <w:rPr>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E2407D">
        <w:rPr>
          <w:rStyle w:val="Style1Char1"/>
        </w:rPr>
        <w:t>use of word “</w:t>
      </w:r>
      <w:r w:rsidRPr="00E82F60">
        <w:rPr>
          <w:rStyle w:val="Style1Char1"/>
          <w:highlight w:val="yellow"/>
        </w:rPr>
        <w:t>should” was intended to convey</w:t>
      </w:r>
      <w:r w:rsidRPr="00E2407D">
        <w:rPr>
          <w:rStyle w:val="Style1Char1"/>
        </w:rPr>
        <w:t xml:space="preserve"> idea that particular </w:t>
      </w:r>
      <w:r w:rsidRPr="00E82F60">
        <w:rPr>
          <w:rStyle w:val="Emphasis"/>
          <w:highlight w:val="yellow"/>
        </w:rPr>
        <w:t>precaution</w:t>
      </w:r>
      <w:r w:rsidRPr="00E2407D">
        <w:rPr>
          <w:rStyle w:val="Style1Char1"/>
        </w:rPr>
        <w:t xml:space="preserve"> involved was desirable and recommended, but </w:t>
      </w:r>
      <w:r w:rsidRPr="00E82F60">
        <w:rPr>
          <w:rStyle w:val="Style1Char1"/>
          <w:highlight w:val="yellow"/>
        </w:rPr>
        <w:t>not mandatory</w:t>
      </w:r>
      <w:r w:rsidRPr="00FF1D4A">
        <w:rPr>
          <w:sz w:val="16"/>
        </w:rPr>
        <w:t>.  ORS 654.005 et seq.----Baldassarre v. West Oregon Lumber Co., 239 P.2d 839, 193 Or. 556.---Labor &amp; Emp. 2857</w:t>
      </w:r>
    </w:p>
    <w:p w14:paraId="00D7CBED" w14:textId="77777777" w:rsidR="007C0615" w:rsidRDefault="007C0615" w:rsidP="007C0615"/>
    <w:p w14:paraId="71B6F812" w14:textId="77777777" w:rsidR="007C0615" w:rsidRDefault="007C0615" w:rsidP="007C0615">
      <w:pPr>
        <w:pStyle w:val="Heading3"/>
        <w:rPr>
          <w:lang w:val="en"/>
        </w:rPr>
      </w:pPr>
      <w:r>
        <w:rPr>
          <w:lang w:val="en"/>
        </w:rPr>
        <w:t>Should isn’t Immediate</w:t>
      </w:r>
    </w:p>
    <w:p w14:paraId="1357B47E" w14:textId="77777777" w:rsidR="007C0615" w:rsidRDefault="007C0615" w:rsidP="007C0615">
      <w:pPr>
        <w:rPr>
          <w:lang w:val="en"/>
        </w:rPr>
      </w:pPr>
    </w:p>
    <w:p w14:paraId="26B3FEA5" w14:textId="77777777" w:rsidR="007C0615" w:rsidRDefault="007C0615" w:rsidP="007C0615">
      <w:pPr>
        <w:rPr>
          <w:lang w:val="en"/>
        </w:rPr>
      </w:pPr>
    </w:p>
    <w:p w14:paraId="623CD49C" w14:textId="77777777" w:rsidR="007C0615" w:rsidRDefault="007C0615" w:rsidP="007C0615">
      <w:pPr>
        <w:pStyle w:val="Heading4"/>
      </w:pPr>
      <w:r>
        <w:t xml:space="preserve">Should doesn’t mean immediate </w:t>
      </w:r>
    </w:p>
    <w:p w14:paraId="52B54840" w14:textId="77777777" w:rsidR="007C0615" w:rsidRDefault="007C0615" w:rsidP="007C0615">
      <w:r w:rsidRPr="00546A67">
        <w:rPr>
          <w:rStyle w:val="Style13ptBold"/>
        </w:rPr>
        <w:t>Dictionary.com</w:t>
      </w:r>
      <w:r w:rsidRPr="00546A67">
        <w:t xml:space="preserve"> – Copyright © </w:t>
      </w:r>
      <w:r w:rsidRPr="00546A67">
        <w:rPr>
          <w:rStyle w:val="Style13ptBold"/>
        </w:rPr>
        <w:t>2010</w:t>
      </w:r>
      <w:r w:rsidRPr="00546A67">
        <w:t xml:space="preserve"> – http://dictionary.reference.com/browse/should</w:t>
      </w:r>
    </w:p>
    <w:p w14:paraId="0FA1A874" w14:textId="77777777" w:rsidR="007C0615" w:rsidRDefault="007C0615" w:rsidP="007C0615">
      <w:r w:rsidRPr="00E82F60">
        <w:rPr>
          <w:rStyle w:val="underline"/>
          <w:highlight w:val="yellow"/>
        </w:rPr>
        <w:t>should</w:t>
      </w:r>
      <w:r>
        <w:rPr>
          <w:rStyle w:val="underline"/>
        </w:rPr>
        <w:t xml:space="preserve"> </w:t>
      </w:r>
      <w:r w:rsidRPr="00BF01B7">
        <w:rPr>
          <w:sz w:val="16"/>
        </w:rPr>
        <w:t>   /ʃʊd/ Show Spelled[shood] Show IPA –auxiliary verb 1. pt. of shall. 2. (</w:t>
      </w:r>
      <w:r w:rsidRPr="00E82F60">
        <w:rPr>
          <w:rStyle w:val="underline"/>
          <w:highlight w:val="yellow"/>
        </w:rPr>
        <w:t>used to express condition</w:t>
      </w:r>
      <w:r w:rsidRPr="00BF01B7">
        <w:rPr>
          <w:sz w:val="16"/>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BF01B7">
        <w:rPr>
          <w:rStyle w:val="underline"/>
        </w:rPr>
        <w:t>Usage note</w:t>
      </w:r>
      <w:r w:rsidRPr="00BF01B7">
        <w:rPr>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E82F60">
        <w:rPr>
          <w:rStyle w:val="underline"/>
          <w:highlight w:val="yellow"/>
        </w:rPr>
        <w:t>See also shall.</w:t>
      </w:r>
      <w:r w:rsidRPr="00BF01B7">
        <w:rPr>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E82F60">
        <w:rPr>
          <w:rStyle w:val="Emphasis"/>
          <w:highlight w:val="yellow"/>
        </w:rPr>
        <w:t>intend to</w:t>
      </w:r>
      <w:r w:rsidRPr="00BF01B7">
        <w:rPr>
          <w:rStyle w:val="underline"/>
        </w:rPr>
        <w:t>,</w:t>
      </w:r>
      <w:r w:rsidRPr="00BF01B7">
        <w:rPr>
          <w:sz w:val="16"/>
        </w:rPr>
        <w:t xml:space="preserve"> or expect to: </w:t>
      </w:r>
      <w:r w:rsidRPr="00E82F60">
        <w:rPr>
          <w:rStyle w:val="underline"/>
          <w:highlight w:val="yellow"/>
        </w:rPr>
        <w:t>I shall go later</w:t>
      </w:r>
      <w:r w:rsidRPr="00BF01B7">
        <w:rPr>
          <w:rStyle w:val="underline"/>
        </w:rPr>
        <w:t>.</w:t>
      </w:r>
      <w:r w:rsidRPr="00BF01B7">
        <w:rPr>
          <w:sz w:val="16"/>
        </w:rPr>
        <w:t xml:space="preserve"> </w:t>
      </w:r>
    </w:p>
    <w:p w14:paraId="0D0D446D" w14:textId="77777777" w:rsidR="007C0615" w:rsidRPr="00447BC1" w:rsidRDefault="007C0615" w:rsidP="00447BC1"/>
    <w:p w14:paraId="4E56F907" w14:textId="77777777" w:rsidR="00770495" w:rsidRDefault="00770495" w:rsidP="00770495">
      <w:pPr>
        <w:pStyle w:val="Heading2"/>
      </w:pPr>
      <w:r>
        <w:t>Misc Substantial</w:t>
      </w:r>
    </w:p>
    <w:p w14:paraId="799C6C63" w14:textId="77777777" w:rsidR="00770495" w:rsidRDefault="00770495" w:rsidP="00770495"/>
    <w:p w14:paraId="00F712EC" w14:textId="647FAD6C" w:rsidR="00770495" w:rsidRDefault="00770495" w:rsidP="00770495">
      <w:pPr>
        <w:pStyle w:val="Heading3"/>
      </w:pPr>
      <w:r>
        <w:t>Substantial</w:t>
      </w:r>
      <w:r w:rsidR="00C13A5D">
        <w:t xml:space="preserve"> = </w:t>
      </w:r>
      <w:r>
        <w:t>2%</w:t>
      </w:r>
    </w:p>
    <w:p w14:paraId="219D8C14" w14:textId="77777777" w:rsidR="00770495" w:rsidRDefault="00770495" w:rsidP="00770495">
      <w:pPr>
        <w:pStyle w:val="Heading4"/>
      </w:pPr>
      <w:r>
        <w:t xml:space="preserve">“Substantial” must be </w:t>
      </w:r>
      <w:r w:rsidRPr="0001196A">
        <w:rPr>
          <w:u w:val="single"/>
        </w:rPr>
        <w:t>at least</w:t>
      </w:r>
      <w:r>
        <w:t xml:space="preserve"> 2%</w:t>
      </w:r>
    </w:p>
    <w:p w14:paraId="3413926A" w14:textId="77777777" w:rsidR="00770495" w:rsidRPr="00011959" w:rsidRDefault="00770495" w:rsidP="00770495">
      <w:pPr>
        <w:rPr>
          <w:rStyle w:val="Style1Char"/>
          <w:b/>
          <w:bCs/>
        </w:rPr>
      </w:pPr>
      <w:r w:rsidRPr="00A16892">
        <w:rPr>
          <w:rStyle w:val="Style13ptBold"/>
        </w:rPr>
        <w:t>Words &amp; Phrases 60</w:t>
      </w:r>
    </w:p>
    <w:p w14:paraId="6DE4C5DB" w14:textId="77777777" w:rsidR="00770495" w:rsidRPr="006B3C8A" w:rsidRDefault="00770495" w:rsidP="00770495">
      <w:pPr>
        <w:rPr>
          <w:sz w:val="16"/>
        </w:rPr>
      </w:pPr>
      <w:r w:rsidRPr="00EE0199">
        <w:rPr>
          <w:rStyle w:val="Style1Char"/>
        </w:rPr>
        <w:t>'Substantial" means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01196A">
        <w:rPr>
          <w:rStyle w:val="Emphasis"/>
        </w:rPr>
        <w:t>1/48</w:t>
      </w:r>
      <w:r w:rsidRPr="00EE0199">
        <w:rPr>
          <w:rStyle w:val="Style1Char"/>
        </w:rPr>
        <w:t xml:space="preserve"> of expenditures</w:t>
      </w:r>
      <w:r w:rsidRPr="006B3C8A">
        <w:rPr>
          <w:sz w:val="16"/>
        </w:rPr>
        <w:t xml:space="preserve"> in state, held exempt from taxation; </w:t>
      </w:r>
      <w:r w:rsidRPr="00EE0199">
        <w:rPr>
          <w:rStyle w:val="Style1Char"/>
        </w:rPr>
        <w:t>such expenditures constituting "substantial"</w:t>
      </w:r>
      <w:r w:rsidRPr="006B3C8A">
        <w:rPr>
          <w:sz w:val="16"/>
        </w:rPr>
        <w:t xml:space="preserve"> part of its </w:t>
      </w:r>
      <w:r w:rsidRPr="00EE0199">
        <w:rPr>
          <w:rStyle w:val="Style1Char"/>
        </w:rPr>
        <w:t>activities</w:t>
      </w:r>
      <w:r w:rsidRPr="006B3C8A">
        <w:rPr>
          <w:sz w:val="16"/>
        </w:rPr>
        <w:t>. Tax Commission of Ohio v. American Humane Education Soc., 181 N.E. 557, 42 Ohio App. 4.</w:t>
      </w:r>
    </w:p>
    <w:p w14:paraId="7C8766D7" w14:textId="179619C4" w:rsidR="00770495" w:rsidRDefault="00770495" w:rsidP="00770495">
      <w:pPr>
        <w:pStyle w:val="Heading3"/>
      </w:pPr>
      <w:r>
        <w:t>Substantial</w:t>
      </w:r>
      <w:r w:rsidR="00C13A5D">
        <w:t xml:space="preserve"> = </w:t>
      </w:r>
      <w:r>
        <w:t>10%</w:t>
      </w:r>
    </w:p>
    <w:p w14:paraId="71814D80" w14:textId="77777777" w:rsidR="00770495" w:rsidRDefault="00770495" w:rsidP="00770495">
      <w:pPr>
        <w:pStyle w:val="Heading4"/>
      </w:pPr>
      <w:r>
        <w:t>Less than 10% is insubstantial</w:t>
      </w:r>
    </w:p>
    <w:p w14:paraId="08870A09" w14:textId="77777777" w:rsidR="00770495" w:rsidRDefault="00770495" w:rsidP="00770495">
      <w:r w:rsidRPr="002E43F2">
        <w:rPr>
          <w:rStyle w:val="Style13ptBold"/>
        </w:rPr>
        <w:t>Mickels 8</w:t>
      </w:r>
      <w:r>
        <w:t xml:space="preserve"> (Alissa, JD Candidate – Hastings College of Law, “Summary of Existing US Law Affecting Four</w:t>
      </w:r>
      <w:r w:rsidRPr="00F94A61">
        <w:t xml:space="preserve">th Sector Organizations”, 7-17, </w:t>
      </w:r>
      <w:hyperlink r:id="rId227" w:history="1">
        <w:r w:rsidRPr="00F94A61">
          <w:t>http://www.fourthsector.net/attachments/7/original/Summary_of_US_Law_Affecting_</w:t>
        </w:r>
        <w:r>
          <w:t xml:space="preserve"> </w:t>
        </w:r>
        <w:r w:rsidRPr="00F94A61">
          <w:t>FS.pdf?1229493187</w:t>
        </w:r>
      </w:hyperlink>
      <w:r w:rsidRPr="00F94A61">
        <w:t>)</w:t>
      </w:r>
    </w:p>
    <w:p w14:paraId="3F98A95A" w14:textId="77777777" w:rsidR="00770495" w:rsidRDefault="00770495" w:rsidP="00770495">
      <w:pPr>
        <w:rPr>
          <w:sz w:val="16"/>
        </w:rPr>
      </w:pPr>
      <w:r w:rsidRPr="002E43F2">
        <w:rPr>
          <w:rStyle w:val="Emphasis"/>
        </w:rPr>
        <w:t>Substantial v. insubstantial:</w:t>
      </w:r>
      <w:r w:rsidRPr="008A2FF5">
        <w:rPr>
          <w:sz w:val="16"/>
        </w:rPr>
        <w:t xml:space="preserve"> Modern courts consider competition with commercial firms as “strong evidence of a substantial nonexempt purpose.” Living Faith, Inc. v. Comm’r, 60 T.C.M. 710, 713 (1990). Although the tax  court has held that </w:t>
      </w:r>
      <w:r w:rsidRPr="002E43F2">
        <w:rPr>
          <w:rStyle w:val="TitleChar"/>
        </w:rPr>
        <w:t xml:space="preserve">the definition of insubstantial is </w:t>
      </w:r>
      <w:r w:rsidRPr="002E43F2">
        <w:rPr>
          <w:rStyle w:val="Emphasis"/>
        </w:rPr>
        <w:t>fact specific</w:t>
      </w:r>
      <w:r w:rsidRPr="002E43F2">
        <w:rPr>
          <w:rStyle w:val="TitleChar"/>
        </w:rPr>
        <w:t xml:space="preserve">, it has found  that </w:t>
      </w:r>
      <w:r w:rsidRPr="002E43F2">
        <w:rPr>
          <w:rStyle w:val="Emphasis"/>
        </w:rPr>
        <w:t>less than ten percent</w:t>
      </w:r>
      <w:r w:rsidRPr="002E43F2">
        <w:rPr>
          <w:rStyle w:val="TitleChar"/>
        </w:rPr>
        <w:t xml:space="preserve"> of</w:t>
      </w:r>
      <w:r w:rsidRPr="008A2FF5">
        <w:rPr>
          <w:sz w:val="16"/>
        </w:rPr>
        <w:t xml:space="preserve"> a charity’s total </w:t>
      </w:r>
      <w:r w:rsidRPr="002E43F2">
        <w:rPr>
          <w:rStyle w:val="TitleChar"/>
        </w:rPr>
        <w:t xml:space="preserve">efforts is </w:t>
      </w:r>
      <w:r w:rsidRPr="002E43F2">
        <w:rPr>
          <w:rStyle w:val="Emphasis"/>
        </w:rPr>
        <w:t>“insubstantial”</w:t>
      </w:r>
      <w:r w:rsidRPr="008A2FF5">
        <w:rPr>
          <w:sz w:val="16"/>
        </w:rPr>
        <w:t>,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14:paraId="5EA5B05E" w14:textId="77777777" w:rsidR="00770495" w:rsidRPr="002D0A94" w:rsidRDefault="00770495" w:rsidP="00770495"/>
    <w:p w14:paraId="156BFBB7" w14:textId="18BF95A7" w:rsidR="00770495" w:rsidRPr="000E5169" w:rsidRDefault="00C13A5D" w:rsidP="00770495">
      <w:pPr>
        <w:pStyle w:val="Heading3"/>
      </w:pPr>
      <w:r>
        <w:t xml:space="preserve">Substantial = </w:t>
      </w:r>
      <w:r w:rsidR="00770495">
        <w:t>33%</w:t>
      </w:r>
    </w:p>
    <w:p w14:paraId="6AA44EBB" w14:textId="77777777" w:rsidR="00770495" w:rsidRPr="000E5169" w:rsidRDefault="00770495" w:rsidP="00770495"/>
    <w:p w14:paraId="3C6D3F10" w14:textId="77777777" w:rsidR="00770495" w:rsidRPr="00011959" w:rsidRDefault="00770495" w:rsidP="00770495"/>
    <w:p w14:paraId="46192E91" w14:textId="02E99911" w:rsidR="00770495" w:rsidRDefault="00770495" w:rsidP="00770495">
      <w:pPr>
        <w:pStyle w:val="Heading4"/>
      </w:pPr>
      <w:r>
        <w:t>“Substantial” means 33 percent</w:t>
      </w:r>
    </w:p>
    <w:p w14:paraId="4F1C3DC7" w14:textId="77777777" w:rsidR="00770495" w:rsidRDefault="00770495" w:rsidP="00770495">
      <w:r w:rsidRPr="00D230AF">
        <w:rPr>
          <w:rStyle w:val="Heading2Char2"/>
        </w:rPr>
        <w:t>Maples 7</w:t>
      </w:r>
      <w:r>
        <w:t xml:space="preserve"> (Larry, “Pitfalls in Preserving Net Operating Losses”, The CPA Journal, 3-1, Lexis)</w:t>
      </w:r>
    </w:p>
    <w:p w14:paraId="097AD19D" w14:textId="77777777" w:rsidR="00770495" w:rsidRPr="00B75C11" w:rsidRDefault="00770495" w:rsidP="00770495">
      <w:pPr>
        <w:rPr>
          <w:sz w:val="16"/>
        </w:rPr>
      </w:pPr>
      <w:r w:rsidRPr="00B75C11">
        <w:rPr>
          <w:sz w:val="16"/>
        </w:rPr>
        <w:t xml:space="preserve">If a new loss corporation has substantial nonbusiness assets, the value of the old loss corporation must be reduced by the amount of the nonbusiness assets less liabilities attributable to those assets. </w:t>
      </w:r>
      <w:r w:rsidRPr="0034315B">
        <w:rPr>
          <w:rStyle w:val="Style1Char"/>
        </w:rPr>
        <w:t>"Substantial" is defined as one-third of total assets.</w:t>
      </w:r>
      <w:r w:rsidRPr="00B75C11">
        <w:rPr>
          <w:sz w:val="16"/>
        </w:rPr>
        <w:t xml:space="preserve"> This is a difficult provision to interpret. IRC section 382(1)(4)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14:paraId="47C8311A" w14:textId="1B711062" w:rsidR="00770495" w:rsidRDefault="00C13A5D" w:rsidP="00770495">
      <w:pPr>
        <w:pStyle w:val="Heading3"/>
      </w:pPr>
      <w:r>
        <w:t xml:space="preserve">Substantial = </w:t>
      </w:r>
      <w:r w:rsidR="00770495">
        <w:t>40%</w:t>
      </w:r>
    </w:p>
    <w:p w14:paraId="66108DB5" w14:textId="77777777" w:rsidR="00770495" w:rsidRPr="000E5169" w:rsidRDefault="00770495" w:rsidP="00770495"/>
    <w:p w14:paraId="24193BBC" w14:textId="3DD9E25F" w:rsidR="00770495" w:rsidRDefault="00770495" w:rsidP="00770495">
      <w:pPr>
        <w:pStyle w:val="Heading4"/>
      </w:pPr>
      <w:r>
        <w:t>“Substantial” means 40% --- strict quantification avoids vagueness</w:t>
      </w:r>
    </w:p>
    <w:p w14:paraId="7715731C" w14:textId="77777777" w:rsidR="00770495" w:rsidRDefault="00770495" w:rsidP="00770495">
      <w:pPr>
        <w:rPr>
          <w:rStyle w:val="Style11pt"/>
        </w:rPr>
      </w:pPr>
      <w:r w:rsidRPr="00D230AF">
        <w:rPr>
          <w:rStyle w:val="Heading2Char2"/>
        </w:rPr>
        <w:t>Schwartz 4</w:t>
      </w:r>
      <w:r>
        <w:t xml:space="preserve"> (Arthur, Lawyer – Schwartz + Goldberg, 2002 U.S. Briefs 1609, Lexis)</w:t>
      </w:r>
    </w:p>
    <w:p w14:paraId="0CEDF4E2" w14:textId="77777777" w:rsidR="00770495" w:rsidRPr="00A506F1" w:rsidRDefault="00770495" w:rsidP="00770495">
      <w:pPr>
        <w:rPr>
          <w:sz w:val="16"/>
        </w:rPr>
      </w:pPr>
      <w:r w:rsidRPr="00A506F1">
        <w:rPr>
          <w:rStyle w:val="Style11pt"/>
          <w:sz w:val="16"/>
        </w:rPr>
        <w:t xml:space="preserve">In the opinion below, </w:t>
      </w:r>
      <w:r w:rsidRPr="0031296B">
        <w:rPr>
          <w:rStyle w:val="Style11ptUnderline"/>
        </w:rPr>
        <w:t xml:space="preserve">the Tenth Circuit suggested that a percentage figure would be </w:t>
      </w:r>
      <w:r w:rsidRPr="00A506F1">
        <w:rPr>
          <w:rStyle w:val="Style11ptBoldUnderline"/>
        </w:rPr>
        <w:t>a</w:t>
      </w:r>
      <w:r w:rsidRPr="002A2D27">
        <w:rPr>
          <w:rStyle w:val="Style11ptBoldUnderline"/>
        </w:rPr>
        <w:t xml:space="preserve"> </w:t>
      </w:r>
      <w:r w:rsidRPr="00A506F1">
        <w:rPr>
          <w:rStyle w:val="Emphasis"/>
        </w:rPr>
        <w:t>way to avoid vagueness issues</w:t>
      </w:r>
      <w:r w:rsidRPr="00A506F1">
        <w:rPr>
          <w:rStyle w:val="Style11pt"/>
          <w:sz w:val="16"/>
        </w:rPr>
        <w:t xml:space="preserve">. (Pet. App., at 13-14) Indeed, one of the Amici supporting the City in this case, </w:t>
      </w:r>
      <w:r w:rsidRPr="0031296B">
        <w:rPr>
          <w:rStyle w:val="Style11ptUnderline"/>
        </w:rPr>
        <w:t>the American Planning Association, produced a publication that actually makes a recommendation of a percentage figure</w:t>
      </w:r>
      <w:r w:rsidRPr="00A506F1">
        <w:rPr>
          <w:rStyle w:val="Style11pt"/>
          <w:sz w:val="16"/>
        </w:rPr>
        <w:t xml:space="preserve"> that should be adopted by municipalities in establishing zoning </w:t>
      </w:r>
      <w:r w:rsidRPr="00A506F1">
        <w:rPr>
          <w:sz w:val="16"/>
        </w:rPr>
        <w:t> </w:t>
      </w:r>
      <w:bookmarkStart w:id="10" w:name="9646-37"/>
      <w:r w:rsidRPr="00A506F1">
        <w:rPr>
          <w:sz w:val="16"/>
        </w:rPr>
        <w:t>[*37]</w:t>
      </w:r>
      <w:bookmarkEnd w:id="10"/>
      <w:r w:rsidRPr="00A506F1">
        <w:rPr>
          <w:sz w:val="16"/>
        </w:rPr>
        <w:t xml:space="preserve">  </w:t>
      </w:r>
      <w:r w:rsidRPr="00A506F1">
        <w:rPr>
          <w:rStyle w:val="Style11pt"/>
          <w:sz w:val="16"/>
        </w:rPr>
        <w:t xml:space="preserve">regulations for adult businesses. </w:t>
      </w:r>
      <w:r w:rsidRPr="0031296B">
        <w:rPr>
          <w:rStyle w:val="Style11ptUnderline"/>
        </w:rPr>
        <w:t xml:space="preserve">n8 The APA's well researched report recommended that the terms </w:t>
      </w:r>
      <w:r w:rsidRPr="00A506F1">
        <w:rPr>
          <w:rStyle w:val="Style11ptUnderline"/>
        </w:rPr>
        <w:t>"</w:t>
      </w:r>
      <w:r w:rsidRPr="00A16892">
        <w:rPr>
          <w:rStyle w:val="Style11ptBoldUnderline"/>
        </w:rPr>
        <w:t>substantial" and "significant" be</w:t>
      </w:r>
      <w:r w:rsidRPr="00A506F1">
        <w:rPr>
          <w:rStyle w:val="Style11ptBoldUnderline"/>
        </w:rPr>
        <w:t xml:space="preserve"> </w:t>
      </w:r>
      <w:r w:rsidRPr="00A506F1">
        <w:rPr>
          <w:rStyle w:val="Emphasis"/>
        </w:rPr>
        <w:t>quantified</w:t>
      </w:r>
      <w:r w:rsidRPr="00A506F1">
        <w:rPr>
          <w:rStyle w:val="Style11ptBoldUnderline"/>
        </w:rPr>
        <w:t xml:space="preserve"> </w:t>
      </w:r>
      <w:r w:rsidRPr="00A16892">
        <w:rPr>
          <w:rStyle w:val="Style11ptBoldUnderline"/>
        </w:rPr>
        <w:t>at</w:t>
      </w:r>
      <w:r w:rsidRPr="00A506F1">
        <w:rPr>
          <w:rStyle w:val="Style11ptBoldUnderline"/>
        </w:rPr>
        <w:t xml:space="preserve"> </w:t>
      </w:r>
      <w:r w:rsidRPr="00A506F1">
        <w:rPr>
          <w:rStyle w:val="Emphasis"/>
        </w:rPr>
        <w:t>40 percent</w:t>
      </w:r>
      <w:r w:rsidRPr="00A506F1">
        <w:rPr>
          <w:rStyle w:val="Style11pt"/>
          <w:sz w:val="16"/>
        </w:rPr>
        <w:t xml:space="preserve"> for floor space or inventory of a business in the definition of adult business. n9 (Resp. Br. App., at 15-16)</w:t>
      </w:r>
    </w:p>
    <w:p w14:paraId="1FD83162" w14:textId="77777777" w:rsidR="00770495" w:rsidRDefault="00770495" w:rsidP="00770495"/>
    <w:p w14:paraId="43EB47AE" w14:textId="7C5B14A1" w:rsidR="00770495" w:rsidRDefault="00C13A5D" w:rsidP="00770495">
      <w:pPr>
        <w:pStyle w:val="Heading3"/>
      </w:pPr>
      <w:r>
        <w:t xml:space="preserve">Substantial = </w:t>
      </w:r>
      <w:r w:rsidR="00770495">
        <w:t>50%</w:t>
      </w:r>
    </w:p>
    <w:p w14:paraId="3429B833" w14:textId="77777777" w:rsidR="00770495" w:rsidRPr="000E5169" w:rsidRDefault="00770495" w:rsidP="00770495"/>
    <w:p w14:paraId="3F8C5C23" w14:textId="77777777" w:rsidR="00770495" w:rsidRPr="00B12270" w:rsidRDefault="00770495" w:rsidP="00770495">
      <w:pPr>
        <w:pStyle w:val="Heading4"/>
      </w:pPr>
      <w:r>
        <w:rPr>
          <w:u w:val="single"/>
        </w:rPr>
        <w:t>Less than</w:t>
      </w:r>
      <w:r>
        <w:t xml:space="preserve"> 50% is insubstantial</w:t>
      </w:r>
    </w:p>
    <w:p w14:paraId="06B77BDE" w14:textId="77777777" w:rsidR="00770495" w:rsidRPr="00011959" w:rsidRDefault="00770495" w:rsidP="00770495">
      <w:r w:rsidRPr="00B12270">
        <w:rPr>
          <w:rStyle w:val="Style13ptBold"/>
        </w:rPr>
        <w:t>Brown 94</w:t>
      </w:r>
      <w:r>
        <w:t xml:space="preserve"> (Mark R., Professor of Law – Stetson University College of Law, “The Demise of Constitutional Prospectivity: New Life for Owen?”, Iowa Law Review, January, 79 Iowa L. Rev. 273, Lexis)</w:t>
      </w:r>
    </w:p>
    <w:p w14:paraId="48179C42" w14:textId="77777777" w:rsidR="00770495" w:rsidRDefault="00770495" w:rsidP="00770495">
      <w:pPr>
        <w:rPr>
          <w:sz w:val="16"/>
        </w:rPr>
      </w:pPr>
      <w:r>
        <w:rPr>
          <w:sz w:val="16"/>
        </w:rPr>
        <w:t>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B12270">
        <w:rPr>
          <w:rStyle w:val="TitleChar"/>
        </w:rPr>
        <w:t>. (When viewed in this fashion, one might perceive a risk</w:t>
      </w:r>
      <w:r>
        <w:rPr>
          <w:sz w:val="16"/>
        </w:rPr>
        <w:t xml:space="preserve"> of illegality but still not be deterrable because the risk </w:t>
      </w:r>
      <w:r w:rsidRPr="00B12270">
        <w:rPr>
          <w:rStyle w:val="TitleChar"/>
        </w:rPr>
        <w:t xml:space="preserve">is </w:t>
      </w:r>
      <w:r w:rsidRPr="00B12270">
        <w:rPr>
          <w:rStyle w:val="Emphasis"/>
        </w:rPr>
        <w:t>not substantial, i.e., not greater than fifty percent</w:t>
      </w:r>
      <w:r w:rsidRPr="00B12270">
        <w:rPr>
          <w:rStyle w:val="TitleChar"/>
        </w:rPr>
        <w:t>.).</w:t>
      </w:r>
      <w:r>
        <w:rPr>
          <w:sz w:val="16"/>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4CD27B0C" w14:textId="77777777" w:rsidR="00770495" w:rsidRPr="00A16892" w:rsidRDefault="00770495" w:rsidP="00770495">
      <w:pPr>
        <w:rPr>
          <w:sz w:val="16"/>
        </w:rPr>
      </w:pPr>
    </w:p>
    <w:p w14:paraId="41C76ADA" w14:textId="77777777" w:rsidR="00770495" w:rsidRPr="00967AE6" w:rsidRDefault="00770495" w:rsidP="00770495">
      <w:pPr>
        <w:pStyle w:val="Heading4"/>
      </w:pPr>
      <w:r w:rsidRPr="00967AE6">
        <w:t>Legal experts agree</w:t>
      </w:r>
    </w:p>
    <w:p w14:paraId="1A5B11D4" w14:textId="77777777" w:rsidR="00770495" w:rsidRPr="00967AE6" w:rsidRDefault="00770495" w:rsidP="00770495">
      <w:pPr>
        <w:rPr>
          <w:rStyle w:val="Style11pt"/>
        </w:rPr>
      </w:pPr>
      <w:r w:rsidRPr="00967AE6">
        <w:rPr>
          <w:rStyle w:val="Style13ptBold"/>
        </w:rPr>
        <w:t>Davignon v. Clemmey 1</w:t>
      </w:r>
      <w:r w:rsidRPr="00967AE6">
        <w:t xml:space="preserve"> (Davignon v. Clemmey, 176 F. Supp. 2d 77, Lexis)</w:t>
      </w:r>
    </w:p>
    <w:p w14:paraId="32C7A352" w14:textId="77777777" w:rsidR="00770495" w:rsidRDefault="00770495" w:rsidP="00770495">
      <w:pPr>
        <w:rPr>
          <w:b/>
          <w:sz w:val="16"/>
        </w:rPr>
      </w:pPr>
      <w:r w:rsidRPr="00967AE6">
        <w:rPr>
          <w:rStyle w:val="Style11pt"/>
          <w:sz w:val="16"/>
        </w:rPr>
        <w:t xml:space="preserve">The court begins the lodestar calculation by looking at the contemporaneous billing records for each person who worked on the plaintiff's case. </w:t>
      </w:r>
      <w:r w:rsidRPr="00967AE6">
        <w:rPr>
          <w:rStyle w:val="Style11ptUnderline"/>
        </w:rPr>
        <w:t>The absence of detailed contemporaneous time records</w:t>
      </w:r>
      <w:r w:rsidRPr="00967AE6">
        <w:rPr>
          <w:rStyle w:val="Style11pt"/>
          <w:sz w:val="16"/>
        </w:rPr>
        <w:t xml:space="preserve">, except in extraordinary circumstances, </w:t>
      </w:r>
      <w:r w:rsidRPr="00967AE6">
        <w:rPr>
          <w:rStyle w:val="Style11ptUnderline"/>
        </w:rPr>
        <w:t>will call for a substantial reduction in any award</w:t>
      </w:r>
      <w:r w:rsidRPr="00967AE6">
        <w:rPr>
          <w:rStyle w:val="Style11pt"/>
          <w:sz w:val="16"/>
        </w:rPr>
        <w:t xml:space="preserve"> or, in egregious cases, disallowance. </w:t>
      </w:r>
      <w:r w:rsidRPr="00A16892">
        <w:rPr>
          <w:rStyle w:val="Style11ptBoldUnderline"/>
        </w:rPr>
        <w:t>What is a "substantial reduction"? Fifty percent is a favorite among judges.</w:t>
      </w:r>
      <w:r w:rsidRPr="00967AE6">
        <w:rPr>
          <w:b/>
          <w:sz w:val="16"/>
        </w:rPr>
        <w:t xml:space="preserve">   </w:t>
      </w:r>
    </w:p>
    <w:p w14:paraId="2FD14832" w14:textId="77777777" w:rsidR="00770495" w:rsidRDefault="00770495" w:rsidP="00770495"/>
    <w:p w14:paraId="0C9C0BFA" w14:textId="77777777" w:rsidR="00770495" w:rsidRDefault="00770495" w:rsidP="00770495"/>
    <w:p w14:paraId="59842087" w14:textId="06B91658" w:rsidR="00770495" w:rsidRDefault="00770495" w:rsidP="00770495">
      <w:pPr>
        <w:pStyle w:val="Heading3"/>
      </w:pPr>
      <w:r>
        <w:t>Substantial</w:t>
      </w:r>
      <w:r w:rsidR="00C13A5D">
        <w:t xml:space="preserve"> = </w:t>
      </w:r>
      <w:r>
        <w:t>Considerable</w:t>
      </w:r>
    </w:p>
    <w:p w14:paraId="3CE0C96A" w14:textId="77777777" w:rsidR="00770495" w:rsidRPr="00011959" w:rsidRDefault="00770495" w:rsidP="00770495"/>
    <w:p w14:paraId="169BB057" w14:textId="77777777" w:rsidR="00770495" w:rsidRDefault="00770495" w:rsidP="00770495">
      <w:pPr>
        <w:pStyle w:val="Heading4"/>
      </w:pPr>
      <w:r>
        <w:t>"Substantial" means of real worth or considerable value --- this is the USUAL and CUSTOMARY meaning of the term</w:t>
      </w:r>
    </w:p>
    <w:p w14:paraId="6DC8C25C" w14:textId="77777777" w:rsidR="00770495" w:rsidRDefault="00770495" w:rsidP="00770495">
      <w:pPr>
        <w:rPr>
          <w:rStyle w:val="Style11pt"/>
        </w:rPr>
      </w:pPr>
      <w:r w:rsidRPr="0001196A">
        <w:rPr>
          <w:rStyle w:val="Style13ptBold"/>
        </w:rPr>
        <w:t>Words and Phrases 2</w:t>
      </w:r>
      <w:r>
        <w:t xml:space="preserve"> (Volume 40A, p. 458)</w:t>
      </w:r>
    </w:p>
    <w:p w14:paraId="49D52B92" w14:textId="77777777" w:rsidR="00770495" w:rsidRDefault="00770495" w:rsidP="00770495">
      <w:pPr>
        <w:rPr>
          <w:rStyle w:val="Style11pt"/>
          <w:sz w:val="16"/>
        </w:rPr>
      </w:pPr>
      <w:r w:rsidRPr="00DC1735">
        <w:rPr>
          <w:rStyle w:val="Style11pt"/>
          <w:sz w:val="16"/>
        </w:rPr>
        <w:t xml:space="preserve">D.S.C. 1966.  </w:t>
      </w:r>
      <w:r w:rsidRPr="0031296B">
        <w:rPr>
          <w:rStyle w:val="Style11ptUnderline"/>
        </w:rPr>
        <w:t>The word “substantial” within Civil Rights Act providing that a place is a public accommodation if a “substantial” portion of food</w:t>
      </w:r>
      <w:r w:rsidRPr="00DC1735">
        <w:rPr>
          <w:rStyle w:val="Style11pt"/>
          <w:sz w:val="16"/>
        </w:rPr>
        <w:t xml:space="preserve"> which is served </w:t>
      </w:r>
      <w:r w:rsidRPr="0031296B">
        <w:rPr>
          <w:rStyle w:val="Style11ptUnderline"/>
        </w:rPr>
        <w:t xml:space="preserve">has moved in commerce must be construed in light of its </w:t>
      </w:r>
      <w:r w:rsidRPr="0001196A">
        <w:rPr>
          <w:rStyle w:val="Emphasis"/>
        </w:rPr>
        <w:t>usual and customary meaning</w:t>
      </w:r>
      <w:r w:rsidRPr="0031296B">
        <w:rPr>
          <w:rStyle w:val="Style11ptUnderline"/>
        </w:rPr>
        <w:t xml:space="preserve">, that </w:t>
      </w:r>
      <w:r w:rsidRPr="0001196A">
        <w:rPr>
          <w:rStyle w:val="TitleChar"/>
        </w:rPr>
        <w:t>is, something</w:t>
      </w:r>
      <w:r w:rsidRPr="0031296B">
        <w:rPr>
          <w:rStyle w:val="Style11ptUnderline"/>
        </w:rPr>
        <w:t xml:space="preserve"> of real worth and importance; of considerable value</w:t>
      </w:r>
      <w:r w:rsidRPr="00DC1735">
        <w:rPr>
          <w:rStyle w:val="Style11pt"/>
          <w:sz w:val="16"/>
        </w:rPr>
        <w:t xml:space="preserve">; valuable, something worthwhile as distinguished from something without value or merely nominal  </w:t>
      </w:r>
    </w:p>
    <w:p w14:paraId="11F56C77" w14:textId="77777777" w:rsidR="00770495" w:rsidRPr="00A16892" w:rsidRDefault="00770495" w:rsidP="00770495">
      <w:pPr>
        <w:rPr>
          <w:sz w:val="16"/>
        </w:rPr>
      </w:pPr>
    </w:p>
    <w:p w14:paraId="0F4EBE57" w14:textId="77777777" w:rsidR="00770495" w:rsidRPr="006E0577" w:rsidRDefault="00770495" w:rsidP="00770495">
      <w:pPr>
        <w:pStyle w:val="Heading4"/>
      </w:pPr>
      <w:r>
        <w:t>“Substantial” means considerable or to a large degree --- this common meaning is preferable because the word is not a term of art</w:t>
      </w:r>
    </w:p>
    <w:p w14:paraId="5AE8D06B" w14:textId="77777777" w:rsidR="00770495" w:rsidRDefault="00770495" w:rsidP="00770495">
      <w:r w:rsidRPr="002B0FA9">
        <w:rPr>
          <w:rStyle w:val="Heading2Char2"/>
        </w:rPr>
        <w:t>Arkush 2</w:t>
      </w:r>
      <w: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br/>
        <w:t>37 Harv. C.R.-C.L. L. Rev. 131)</w:t>
      </w:r>
    </w:p>
    <w:p w14:paraId="30907748" w14:textId="77777777" w:rsidR="00770495" w:rsidRDefault="00770495" w:rsidP="00770495">
      <w:pPr>
        <w:rPr>
          <w:sz w:val="16"/>
        </w:rPr>
      </w:pPr>
      <w:r w:rsidRPr="00DC1735">
        <w:rPr>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228" w:anchor="n99" w:tgtFrame="_self" w:history="1">
        <w:r w:rsidRPr="00DC1735">
          <w:rPr>
            <w:sz w:val="16"/>
          </w:rPr>
          <w:t>99</w:t>
        </w:r>
      </w:hyperlink>
      <w:r w:rsidRPr="00DC1735">
        <w:rPr>
          <w:sz w:val="16"/>
        </w:rPr>
        <w:t xml:space="preserve"> It is commonly accepted that </w:t>
      </w:r>
      <w:r w:rsidRPr="006E0577">
        <w:rPr>
          <w:rStyle w:val="Style1Char1"/>
        </w:rPr>
        <w:t>words that are not legal terms of art should be accorded their ordinary, not their legal, meaning</w:t>
      </w:r>
      <w:r w:rsidRPr="00DC1735">
        <w:rPr>
          <w:sz w:val="16"/>
        </w:rPr>
        <w:t xml:space="preserve">, </w:t>
      </w:r>
      <w:hyperlink r:id="rId229" w:anchor="n100" w:tgtFrame="_self" w:history="1">
        <w:r w:rsidRPr="00DC1735">
          <w:rPr>
            <w:sz w:val="16"/>
          </w:rPr>
          <w:t>100</w:t>
        </w:r>
      </w:hyperlink>
      <w:r w:rsidRPr="00DC1735">
        <w:rPr>
          <w:sz w:val="16"/>
        </w:rPr>
        <w:t xml:space="preserve"> and ordinary-usage dictionaries provide FOIA fee claimants with helpful arguments. </w:t>
      </w:r>
      <w:r w:rsidRPr="006E0577">
        <w:rPr>
          <w:rStyle w:val="Style1Char1"/>
        </w:rPr>
        <w:t>The Supreme Court has already found favorable</w:t>
      </w:r>
      <w:r w:rsidRPr="00DC1735">
        <w:rPr>
          <w:sz w:val="16"/>
        </w:rPr>
        <w:t xml:space="preserve">, temporally relevant </w:t>
      </w:r>
      <w:r w:rsidRPr="006E0577">
        <w:rPr>
          <w:rStyle w:val="Style1Char1"/>
        </w:rPr>
        <w:t xml:space="preserve">definitions of the word "substantially" in ordinary dictionaries: "Substantially" suggests "considerable" or </w:t>
      </w:r>
      <w:r w:rsidRPr="00DC1735">
        <w:rPr>
          <w:sz w:val="16"/>
        </w:rPr>
        <w:t>"</w:t>
      </w:r>
      <w:r w:rsidRPr="006E0577">
        <w:rPr>
          <w:rStyle w:val="Style1Char1"/>
        </w:rPr>
        <w:t>specified to a large degree</w:t>
      </w:r>
      <w:r w:rsidRPr="00DC1735">
        <w:rPr>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230" w:anchor="n101" w:tgtFrame="_self" w:history="1">
        <w:r w:rsidRPr="00DC1735">
          <w:rPr>
            <w:sz w:val="16"/>
          </w:rPr>
          <w:t>101</w:t>
        </w:r>
      </w:hyperlink>
    </w:p>
    <w:p w14:paraId="313CD9E7" w14:textId="77777777" w:rsidR="00770495" w:rsidRPr="00A16892" w:rsidRDefault="00770495" w:rsidP="00770495">
      <w:pPr>
        <w:rPr>
          <w:sz w:val="16"/>
        </w:rPr>
      </w:pPr>
    </w:p>
    <w:p w14:paraId="0680371B" w14:textId="77777777" w:rsidR="00770495" w:rsidRDefault="00770495" w:rsidP="00770495">
      <w:pPr>
        <w:pStyle w:val="Heading4"/>
      </w:pPr>
      <w:r>
        <w:t>Substantial means “of considerable amount” – not some contrived percentage</w:t>
      </w:r>
    </w:p>
    <w:p w14:paraId="7FCEC585" w14:textId="77777777" w:rsidR="00770495" w:rsidRDefault="00770495" w:rsidP="00770495">
      <w:r w:rsidRPr="0001196A">
        <w:rPr>
          <w:rStyle w:val="Style13ptBold"/>
        </w:rPr>
        <w:t>Prost 4</w:t>
      </w:r>
      <w:r>
        <w:t xml:space="preserve"> (Judge – United States Court of Appeals for the Federal Circuit, “Committee For Fairly Traded Venezuelan Cement v. United States”, 6-18, </w:t>
      </w:r>
      <w:r w:rsidRPr="0049415D">
        <w:t>http://www.ll.georgetown.edu/federal/judicial/fed/opinions/04opinions/04-1016.html</w:t>
      </w:r>
      <w:r>
        <w:t>)</w:t>
      </w:r>
    </w:p>
    <w:p w14:paraId="3A7C80CB" w14:textId="74047980" w:rsidR="00770495" w:rsidRDefault="00770495" w:rsidP="00770495">
      <w:pPr>
        <w:rPr>
          <w:sz w:val="16"/>
        </w:rPr>
      </w:pPr>
      <w:r w:rsidRPr="00DC1735">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49415D">
        <w:rPr>
          <w:rStyle w:val="Style1Char"/>
        </w:rPr>
        <w:t>the definition of the word “substantial” undercuts the</w:t>
      </w:r>
      <w:r w:rsidRPr="00DC1735">
        <w:rPr>
          <w:sz w:val="16"/>
        </w:rPr>
        <w:t xml:space="preserve"> CFTVC’s </w:t>
      </w:r>
      <w:r w:rsidRPr="0049415D">
        <w:rPr>
          <w:rStyle w:val="Style1Char"/>
        </w:rPr>
        <w:t xml:space="preserve">argument.  The word “substantial” generally means “considerable in amount, </w:t>
      </w:r>
      <w:r w:rsidRPr="00DC1735">
        <w:rPr>
          <w:sz w:val="16"/>
        </w:rPr>
        <w:t xml:space="preserve">value or worth.”  Webster’s Third New International Dictionary 2280 (1993).  </w:t>
      </w:r>
      <w:r w:rsidRPr="0001196A">
        <w:rPr>
          <w:rStyle w:val="Emphasis"/>
        </w:rPr>
        <w:t>It does not imply a specific number or cut-off</w:t>
      </w:r>
      <w:r w:rsidRPr="0001196A">
        <w:rPr>
          <w:rStyle w:val="TitleChar"/>
        </w:rPr>
        <w:t>.  What</w:t>
      </w:r>
      <w:r w:rsidRPr="0049415D">
        <w:rPr>
          <w:rStyle w:val="Style1Char"/>
        </w:rPr>
        <w:t xml:space="preserve"> may be substantial in one situation may not be in another situation.</w:t>
      </w:r>
      <w:r w:rsidRPr="00DC1735">
        <w:rPr>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6AB61BC2" w14:textId="77777777" w:rsidR="00C13A5D" w:rsidRPr="00DC1735" w:rsidRDefault="00C13A5D" w:rsidP="00770495">
      <w:pPr>
        <w:rPr>
          <w:sz w:val="16"/>
        </w:rPr>
      </w:pPr>
    </w:p>
    <w:p w14:paraId="3BA1E571" w14:textId="77777777" w:rsidR="00770495" w:rsidRDefault="00770495" w:rsidP="00770495">
      <w:pPr>
        <w:pStyle w:val="Heading4"/>
      </w:pPr>
      <w:r>
        <w:t>"Substantial" means considerable in amount or value</w:t>
      </w:r>
    </w:p>
    <w:p w14:paraId="4CEBF4A5" w14:textId="77777777" w:rsidR="00770495" w:rsidRDefault="00770495" w:rsidP="00770495">
      <w:r w:rsidRPr="00A16892">
        <w:rPr>
          <w:rStyle w:val="Style13ptBold"/>
        </w:rPr>
        <w:t>Words and Phrases 2</w:t>
      </w:r>
      <w:r>
        <w:t xml:space="preserve"> (Volume 40A) p. 453</w:t>
      </w:r>
    </w:p>
    <w:p w14:paraId="13153A8E" w14:textId="77777777" w:rsidR="00770495" w:rsidRDefault="00770495" w:rsidP="00770495"/>
    <w:p w14:paraId="3074208B" w14:textId="77777777" w:rsidR="00770495" w:rsidRPr="00A16892" w:rsidRDefault="00770495" w:rsidP="00770495">
      <w:pPr>
        <w:rPr>
          <w:sz w:val="16"/>
        </w:rPr>
      </w:pPr>
      <w:r w:rsidRPr="00C45AC7">
        <w:rPr>
          <w:sz w:val="16"/>
        </w:rPr>
        <w:t>N.D.Ala. 1957.  The word “</w:t>
      </w:r>
      <w:r w:rsidRPr="0031296B">
        <w:rPr>
          <w:rStyle w:val="Style11ptUnderline"/>
        </w:rPr>
        <w:t>substantial” means considerable in amount, value</w:t>
      </w:r>
      <w:r w:rsidRPr="00C45AC7">
        <w:rPr>
          <w:sz w:val="16"/>
        </w:rPr>
        <w:t>, or the like, large, as a substantial gain</w:t>
      </w:r>
    </w:p>
    <w:p w14:paraId="72114EDB" w14:textId="77777777" w:rsidR="00770495" w:rsidRDefault="00770495" w:rsidP="00770495">
      <w:pPr>
        <w:pStyle w:val="Heading4"/>
      </w:pPr>
      <w:r>
        <w:t>“Substantial” means having worth or value</w:t>
      </w:r>
    </w:p>
    <w:p w14:paraId="1D0B2A03" w14:textId="77777777" w:rsidR="00770495" w:rsidRDefault="00770495" w:rsidP="00770495">
      <w:r w:rsidRPr="00A16892">
        <w:rPr>
          <w:rStyle w:val="Style13ptBold"/>
        </w:rPr>
        <w:t>Ballentine's 95</w:t>
      </w:r>
      <w:r w:rsidRPr="0001196A">
        <w:t xml:space="preserve"> </w:t>
      </w:r>
      <w:r w:rsidRPr="002B0FA9">
        <w:t>(</w:t>
      </w:r>
      <w:r w:rsidRPr="00725915">
        <w:t xml:space="preserve">Legal Dictionary and </w:t>
      </w:r>
      <w:r w:rsidRPr="0001196A">
        <w:t>Thesaurus, p. 644</w:t>
      </w:r>
      <w:r>
        <w:t>)</w:t>
      </w:r>
    </w:p>
    <w:p w14:paraId="505771B5" w14:textId="77777777" w:rsidR="00770495" w:rsidRDefault="00770495" w:rsidP="00770495"/>
    <w:p w14:paraId="45B20492" w14:textId="77777777" w:rsidR="00770495" w:rsidRDefault="00770495" w:rsidP="00770495">
      <w:pPr>
        <w:rPr>
          <w:u w:val="single"/>
        </w:rPr>
      </w:pPr>
      <w:r w:rsidRPr="0031296B">
        <w:rPr>
          <w:rStyle w:val="Style11ptUnderline"/>
        </w:rPr>
        <w:t>having worth or value</w:t>
      </w:r>
    </w:p>
    <w:p w14:paraId="59662A62" w14:textId="2B0C3852" w:rsidR="00770495" w:rsidRDefault="00770495" w:rsidP="00770495">
      <w:pPr>
        <w:pStyle w:val="Heading3"/>
      </w:pPr>
      <w:bookmarkStart w:id="11" w:name="_Toc205492359"/>
      <w:bookmarkStart w:id="12" w:name="_Toc233173687"/>
      <w:r>
        <w:t>Substantial</w:t>
      </w:r>
      <w:r w:rsidR="00C13A5D">
        <w:t xml:space="preserve"> = </w:t>
      </w:r>
      <w:r>
        <w:t>Real</w:t>
      </w:r>
      <w:bookmarkEnd w:id="11"/>
      <w:bookmarkEnd w:id="12"/>
    </w:p>
    <w:p w14:paraId="0ED9618E" w14:textId="77777777" w:rsidR="00C13A5D" w:rsidRPr="00C13A5D" w:rsidRDefault="00C13A5D" w:rsidP="00C13A5D"/>
    <w:p w14:paraId="3F74C72C" w14:textId="77777777" w:rsidR="00770495" w:rsidRDefault="00770495" w:rsidP="00770495">
      <w:pPr>
        <w:pStyle w:val="Heading4"/>
      </w:pPr>
      <w:r>
        <w:t>"Substantial" means actually existing, real, or belonging to substance</w:t>
      </w:r>
    </w:p>
    <w:p w14:paraId="7E09A717" w14:textId="77777777" w:rsidR="00770495" w:rsidRDefault="00770495" w:rsidP="00770495">
      <w:r w:rsidRPr="00A16892">
        <w:rPr>
          <w:rStyle w:val="Style13ptBold"/>
        </w:rPr>
        <w:t>Words and Phrases 2</w:t>
      </w:r>
      <w:r>
        <w:t xml:space="preserve"> (Volume 40A) p. 460</w:t>
      </w:r>
    </w:p>
    <w:p w14:paraId="535C21D4" w14:textId="77777777" w:rsidR="00770495" w:rsidRDefault="00770495" w:rsidP="00770495"/>
    <w:p w14:paraId="108AA141" w14:textId="77777777" w:rsidR="00770495" w:rsidRPr="00A16892" w:rsidRDefault="00770495" w:rsidP="00770495">
      <w:pPr>
        <w:rPr>
          <w:sz w:val="16"/>
        </w:rPr>
      </w:pPr>
      <w:r w:rsidRPr="00C45AC7">
        <w:rPr>
          <w:sz w:val="16"/>
        </w:rPr>
        <w:t>Ala. 1909.  “</w:t>
      </w:r>
      <w:r w:rsidRPr="005E64A7">
        <w:rPr>
          <w:u w:val="single"/>
        </w:rPr>
        <w:t>Substantial” means “belonging to substance; actually existing; real; *** not seeming or imaginary</w:t>
      </w:r>
      <w:r w:rsidRPr="00C45AC7">
        <w:rPr>
          <w:sz w:val="16"/>
        </w:rPr>
        <w:t>; not elusive; real; solid; true; veritable</w:t>
      </w:r>
    </w:p>
    <w:p w14:paraId="3158E8EC" w14:textId="77777777" w:rsidR="00770495" w:rsidRDefault="00770495" w:rsidP="00770495">
      <w:pPr>
        <w:pStyle w:val="Heading4"/>
      </w:pPr>
      <w:r>
        <w:t>"Substantial" means having substance or considerable</w:t>
      </w:r>
    </w:p>
    <w:p w14:paraId="3AEC62F4" w14:textId="77777777" w:rsidR="00770495" w:rsidRPr="0001196A" w:rsidRDefault="00770495" w:rsidP="00770495">
      <w:r w:rsidRPr="00A16892">
        <w:rPr>
          <w:rStyle w:val="Style13ptBold"/>
        </w:rPr>
        <w:t>Ballentine's 95</w:t>
      </w:r>
      <w:r w:rsidRPr="0001196A">
        <w:t xml:space="preserve"> (Legal Dictionary and Thesaurus, p. 644)</w:t>
      </w:r>
    </w:p>
    <w:p w14:paraId="199CED7B" w14:textId="77777777" w:rsidR="00770495" w:rsidRDefault="00770495" w:rsidP="00770495"/>
    <w:p w14:paraId="344F3C0F" w14:textId="77777777" w:rsidR="00770495" w:rsidRPr="002E2EE4" w:rsidRDefault="00770495" w:rsidP="00770495">
      <w:pPr>
        <w:rPr>
          <w:u w:val="single"/>
        </w:rPr>
      </w:pPr>
      <w:r w:rsidRPr="002E2EE4">
        <w:rPr>
          <w:u w:val="single"/>
        </w:rPr>
        <w:t>having substance; considerable</w:t>
      </w:r>
    </w:p>
    <w:p w14:paraId="5EBFE403" w14:textId="09F59517" w:rsidR="00770495" w:rsidRDefault="00770495" w:rsidP="00770495">
      <w:pPr>
        <w:pStyle w:val="Heading3"/>
      </w:pPr>
      <w:bookmarkStart w:id="13" w:name="_Toc205492360"/>
      <w:bookmarkStart w:id="14" w:name="_Toc233173688"/>
      <w:r>
        <w:t>Substantially</w:t>
      </w:r>
      <w:r w:rsidR="00C13A5D">
        <w:t xml:space="preserve"> = </w:t>
      </w:r>
      <w:r>
        <w:t>In the Main</w:t>
      </w:r>
      <w:bookmarkEnd w:id="13"/>
      <w:bookmarkEnd w:id="14"/>
    </w:p>
    <w:p w14:paraId="029B3BC2" w14:textId="77777777" w:rsidR="00770495" w:rsidRDefault="00770495" w:rsidP="00770495">
      <w:pPr>
        <w:pStyle w:val="Heading4"/>
      </w:pPr>
      <w:r>
        <w:t>"Substantial" means in the main</w:t>
      </w:r>
    </w:p>
    <w:p w14:paraId="18502DD6" w14:textId="77777777" w:rsidR="00770495" w:rsidRPr="0001196A" w:rsidRDefault="00770495" w:rsidP="00770495">
      <w:r w:rsidRPr="0001196A">
        <w:rPr>
          <w:rStyle w:val="Style13ptBold"/>
        </w:rPr>
        <w:t>Words and Phrases 2</w:t>
      </w:r>
      <w:r w:rsidRPr="0001196A">
        <w:t xml:space="preserve"> (Volume 40A, p. 469) </w:t>
      </w:r>
    </w:p>
    <w:p w14:paraId="56FB329A" w14:textId="77777777" w:rsidR="00770495" w:rsidRDefault="00770495" w:rsidP="00770495"/>
    <w:p w14:paraId="7DD10FD7" w14:textId="77777777" w:rsidR="00770495" w:rsidRPr="00C45AC7" w:rsidRDefault="00770495" w:rsidP="00770495">
      <w:pPr>
        <w:rPr>
          <w:sz w:val="16"/>
        </w:rPr>
      </w:pPr>
      <w:r w:rsidRPr="00C45AC7">
        <w:rPr>
          <w:sz w:val="16"/>
        </w:rPr>
        <w:t>Ill.App.2 Dist. 1923</w:t>
      </w:r>
      <w:r w:rsidRPr="00C45AC7">
        <w:rPr>
          <w:rStyle w:val="Style11pt"/>
          <w:sz w:val="16"/>
        </w:rPr>
        <w:t xml:space="preserve"> “</w:t>
      </w:r>
      <w:r w:rsidRPr="0031296B">
        <w:rPr>
          <w:rStyle w:val="Style11ptUnderline"/>
        </w:rPr>
        <w:t>Substantial” means</w:t>
      </w:r>
      <w:r w:rsidRPr="00C45AC7">
        <w:rPr>
          <w:sz w:val="16"/>
        </w:rPr>
        <w:t xml:space="preserve"> in substance, </w:t>
      </w:r>
      <w:r w:rsidRPr="0031296B">
        <w:rPr>
          <w:rStyle w:val="Style11ptUnderline"/>
        </w:rPr>
        <w:t>in the main</w:t>
      </w:r>
      <w:r w:rsidRPr="00C45AC7">
        <w:rPr>
          <w:rStyle w:val="Style11pt"/>
          <w:sz w:val="16"/>
        </w:rPr>
        <w:t xml:space="preserve">, </w:t>
      </w:r>
      <w:r w:rsidRPr="00C45AC7">
        <w:rPr>
          <w:sz w:val="16"/>
        </w:rPr>
        <w:t>essential, including material or essential parts</w:t>
      </w:r>
    </w:p>
    <w:p w14:paraId="58599966" w14:textId="77777777" w:rsidR="00770495" w:rsidRDefault="00770495" w:rsidP="00770495"/>
    <w:p w14:paraId="005EC649" w14:textId="75715CC9" w:rsidR="00770495" w:rsidRDefault="00770495" w:rsidP="00770495">
      <w:pPr>
        <w:pStyle w:val="Heading3"/>
      </w:pPr>
      <w:bookmarkStart w:id="15" w:name="_Toc205492362"/>
      <w:bookmarkStart w:id="16" w:name="_Toc233173690"/>
      <w:r>
        <w:t>Substantially</w:t>
      </w:r>
      <w:r w:rsidR="00C13A5D">
        <w:t xml:space="preserve"> = </w:t>
      </w:r>
      <w:r>
        <w:t>Durable</w:t>
      </w:r>
      <w:bookmarkEnd w:id="15"/>
      <w:bookmarkEnd w:id="16"/>
    </w:p>
    <w:p w14:paraId="19018E39" w14:textId="77777777" w:rsidR="00C13A5D" w:rsidRPr="00C13A5D" w:rsidRDefault="00C13A5D" w:rsidP="00C13A5D"/>
    <w:p w14:paraId="4EE98508" w14:textId="77777777" w:rsidR="00770495" w:rsidRDefault="00770495" w:rsidP="00770495">
      <w:pPr>
        <w:pStyle w:val="Heading4"/>
      </w:pPr>
      <w:r>
        <w:t>“Substantial” means durable</w:t>
      </w:r>
    </w:p>
    <w:p w14:paraId="6FA16BAE" w14:textId="77777777" w:rsidR="00770495" w:rsidRDefault="00770495" w:rsidP="00770495">
      <w:pPr>
        <w:autoSpaceDE w:val="0"/>
        <w:autoSpaceDN w:val="0"/>
        <w:adjustRightInd w:val="0"/>
      </w:pPr>
      <w:r w:rsidRPr="003C4B82">
        <w:rPr>
          <w:rStyle w:val="Heading2Char2"/>
        </w:rPr>
        <w:t>Ballantine’s</w:t>
      </w:r>
      <w:r>
        <w:rPr>
          <w:rStyle w:val="Heading2Char2"/>
        </w:rPr>
        <w:t xml:space="preserve"> 94</w:t>
      </w:r>
      <w:r>
        <w:t xml:space="preserve"> (Thesaurus for Legal Research and Writing, p. 173)</w:t>
      </w:r>
    </w:p>
    <w:p w14:paraId="1EACF064" w14:textId="77777777" w:rsidR="00770495" w:rsidRDefault="00770495" w:rsidP="00770495">
      <w:pPr>
        <w:rPr>
          <w:rStyle w:val="Style1Char1"/>
        </w:rPr>
      </w:pPr>
    </w:p>
    <w:p w14:paraId="6B8F01AB" w14:textId="77777777" w:rsidR="00770495" w:rsidRPr="00C45AC7" w:rsidRDefault="00770495" w:rsidP="00770495">
      <w:pPr>
        <w:rPr>
          <w:sz w:val="16"/>
        </w:rPr>
      </w:pPr>
      <w:r w:rsidRPr="00795E09">
        <w:rPr>
          <w:rStyle w:val="Style1Char1"/>
        </w:rPr>
        <w:t>substantial</w:t>
      </w:r>
      <w:r w:rsidRPr="00C45AC7">
        <w:rPr>
          <w:sz w:val="16"/>
        </w:rPr>
        <w:t xml:space="preserve"> [sub . </w:t>
      </w:r>
      <w:r w:rsidRPr="00C45AC7">
        <w:rPr>
          <w:i/>
          <w:sz w:val="16"/>
        </w:rPr>
        <w:t>stan</w:t>
      </w:r>
      <w:r w:rsidRPr="00C45AC7">
        <w:rPr>
          <w:sz w:val="16"/>
        </w:rPr>
        <w:t xml:space="preserve"> . shel] </w:t>
      </w:r>
      <w:r w:rsidRPr="00C45AC7">
        <w:rPr>
          <w:i/>
          <w:sz w:val="16"/>
        </w:rPr>
        <w:t>adj</w:t>
      </w:r>
      <w:r w:rsidRPr="00C45AC7">
        <w:rPr>
          <w:sz w:val="16"/>
        </w:rPr>
        <w:t xml:space="preserve">. abundant, consequential, </w:t>
      </w:r>
      <w:r w:rsidRPr="00795E09">
        <w:rPr>
          <w:rStyle w:val="Style1Char1"/>
        </w:rPr>
        <w:t>durable</w:t>
      </w:r>
      <w:r w:rsidRPr="00C45AC7">
        <w:rPr>
          <w:sz w:val="16"/>
        </w:rPr>
        <w:t>, extraordinary, heavyweight, plentiful (“a substantial supply”); actual, concrete, existent, physical, righteous, sensible, tangible (“substantial problem”); affluent, comfortable, easy, opulent, prosperous, solvent.</w:t>
      </w:r>
    </w:p>
    <w:p w14:paraId="683FF90D" w14:textId="1862BEAB" w:rsidR="00770495" w:rsidRDefault="00770495" w:rsidP="00770495">
      <w:pPr>
        <w:pStyle w:val="Heading3"/>
      </w:pPr>
      <w:r>
        <w:t>Substantially</w:t>
      </w:r>
      <w:r w:rsidR="00C13A5D">
        <w:t xml:space="preserve"> = </w:t>
      </w:r>
      <w:r>
        <w:t>Mandate</w:t>
      </w:r>
    </w:p>
    <w:p w14:paraId="1F3954A7" w14:textId="77777777" w:rsidR="00C13A5D" w:rsidRPr="00C13A5D" w:rsidRDefault="00C13A5D" w:rsidP="00C13A5D"/>
    <w:p w14:paraId="79425258" w14:textId="77777777" w:rsidR="00770495" w:rsidRDefault="00770495" w:rsidP="00770495">
      <w:pPr>
        <w:pStyle w:val="Heading4"/>
      </w:pPr>
      <w:r>
        <w:t>“Substantial” requires a certain mandate</w:t>
      </w:r>
    </w:p>
    <w:p w14:paraId="005DE605" w14:textId="77777777" w:rsidR="00770495" w:rsidRPr="002D3CCA" w:rsidRDefault="00770495" w:rsidP="00770495">
      <w:pPr>
        <w:rPr>
          <w:rFonts w:eastAsia="SimSun"/>
          <w:lang w:eastAsia="zh-CN"/>
        </w:rPr>
      </w:pPr>
      <w:r w:rsidRPr="00A16892">
        <w:rPr>
          <w:rStyle w:val="Style13ptBold"/>
        </w:rPr>
        <w:t>Words and Phrases 64</w:t>
      </w:r>
      <w:r w:rsidRPr="002D3CCA">
        <w:rPr>
          <w:rFonts w:eastAsia="SimSun"/>
          <w:lang w:eastAsia="zh-CN"/>
        </w:rPr>
        <w:t xml:space="preserve"> (40W&amp;P 759)</w:t>
      </w:r>
    </w:p>
    <w:p w14:paraId="2D4DFE99" w14:textId="77777777" w:rsidR="00770495" w:rsidRDefault="00770495" w:rsidP="00770495">
      <w:pPr>
        <w:rPr>
          <w:rStyle w:val="Style4Char"/>
          <w:rFonts w:eastAsia="SimSun"/>
          <w:szCs w:val="20"/>
        </w:rPr>
      </w:pPr>
    </w:p>
    <w:p w14:paraId="242CF094" w14:textId="77777777" w:rsidR="00770495" w:rsidRDefault="00770495" w:rsidP="00770495">
      <w:pPr>
        <w:rPr>
          <w:rFonts w:eastAsia="SimSun"/>
          <w:sz w:val="16"/>
          <w:lang w:eastAsia="zh-CN"/>
        </w:rPr>
      </w:pPr>
      <w:r w:rsidRPr="00A16892">
        <w:rPr>
          <w:rStyle w:val="TitleChar"/>
        </w:rPr>
        <w:t>The words</w:t>
      </w:r>
      <w:r w:rsidRPr="00544D56">
        <w:rPr>
          <w:rFonts w:eastAsia="SimSun"/>
          <w:sz w:val="16"/>
          <w:lang w:eastAsia="zh-CN"/>
        </w:rPr>
        <w:t xml:space="preserve">" outward, open, actual, visible, </w:t>
      </w:r>
      <w:r w:rsidRPr="00A16892">
        <w:rPr>
          <w:rStyle w:val="TitleChar"/>
        </w:rPr>
        <w:t>substantial</w:t>
      </w:r>
      <w:r w:rsidRPr="00544D56">
        <w:rPr>
          <w:rFonts w:eastAsia="SimSun"/>
          <w:sz w:val="16"/>
          <w:lang w:eastAsia="zh-CN"/>
        </w:rPr>
        <w:t xml:space="preserve">, and exclusive," in connection with a change of possession, mean substantially the same thing. They </w:t>
      </w:r>
      <w:r w:rsidRPr="00A16892">
        <w:rPr>
          <w:rStyle w:val="TitleChar"/>
        </w:rPr>
        <w:t>mean not concealed</w:t>
      </w:r>
      <w:r w:rsidRPr="00544D56">
        <w:rPr>
          <w:rFonts w:eastAsia="SimSun"/>
          <w:sz w:val="16"/>
          <w:lang w:eastAsia="zh-CN"/>
        </w:rPr>
        <w:t xml:space="preserve">; not hidden; exposed to view; free from concealment, dissimulation, reserve, or disguise; in full existence; </w:t>
      </w:r>
      <w:r w:rsidRPr="00A16892">
        <w:rPr>
          <w:rStyle w:val="TitleChar"/>
        </w:rPr>
        <w:t>denoting that which not merely can be, but is opposed to potential</w:t>
      </w:r>
      <w:r w:rsidRPr="00544D56">
        <w:rPr>
          <w:rStyle w:val="Style4Char"/>
          <w:rFonts w:eastAsia="SimSun"/>
          <w:szCs w:val="20"/>
        </w:rPr>
        <w:t>,</w:t>
      </w:r>
      <w:r w:rsidRPr="00544D56">
        <w:rPr>
          <w:rFonts w:eastAsia="SimSun"/>
          <w:sz w:val="16"/>
          <w:lang w:eastAsia="zh-CN"/>
        </w:rPr>
        <w:t xml:space="preserve"> apparent, constructive, and imaginary; veritable; genuine; </w:t>
      </w:r>
      <w:r w:rsidRPr="00A16892">
        <w:rPr>
          <w:rStyle w:val="Emphasis"/>
        </w:rPr>
        <w:t>certain</w:t>
      </w:r>
      <w:r w:rsidRPr="00A16892">
        <w:rPr>
          <w:rStyle w:val="TitleChar"/>
        </w:rPr>
        <w:t xml:space="preserve">: absolute: </w:t>
      </w:r>
      <w:r w:rsidRPr="00A16892">
        <w:rPr>
          <w:rStyle w:val="Emphasis"/>
        </w:rPr>
        <w:t>real at present time</w:t>
      </w:r>
      <w:r w:rsidRPr="00544D56">
        <w:rPr>
          <w:rFonts w:eastAsia="SimSun"/>
          <w:sz w:val="16"/>
          <w:lang w:eastAsia="zh-CN"/>
        </w:rPr>
        <w:t>, as a matter of fact, not merely nominal; opposed to form; actually existing; true; not including, admitting, or pertaining to any others; undivided; sole; opposed to inclusive.</w:t>
      </w:r>
    </w:p>
    <w:p w14:paraId="6B161A15" w14:textId="77777777" w:rsidR="00770495" w:rsidRDefault="00770495" w:rsidP="00770495"/>
    <w:p w14:paraId="49F379EF" w14:textId="235B6B35" w:rsidR="00770495" w:rsidRDefault="00C13A5D" w:rsidP="00770495">
      <w:pPr>
        <w:pStyle w:val="Heading3"/>
      </w:pPr>
      <w:r>
        <w:t xml:space="preserve">Substantial = </w:t>
      </w:r>
      <w:r w:rsidR="00770495">
        <w:t>Without Material Qualifications</w:t>
      </w:r>
    </w:p>
    <w:p w14:paraId="1C99ABA7" w14:textId="77777777" w:rsidR="00770495" w:rsidRPr="000E5169" w:rsidRDefault="00770495" w:rsidP="00770495"/>
    <w:p w14:paraId="4E5AF9BD" w14:textId="77777777" w:rsidR="00770495" w:rsidRPr="00E2389B" w:rsidRDefault="00770495" w:rsidP="00770495">
      <w:pPr>
        <w:pStyle w:val="Heading4"/>
      </w:pPr>
      <w:r w:rsidRPr="00E2389B">
        <w:t>Substantially is without material qualification</w:t>
      </w:r>
    </w:p>
    <w:p w14:paraId="132B99DC" w14:textId="77777777" w:rsidR="00770495" w:rsidRPr="00E2389B" w:rsidRDefault="00770495" w:rsidP="00770495">
      <w:pPr>
        <w:rPr>
          <w:bCs/>
          <w:color w:val="000000"/>
        </w:rPr>
      </w:pPr>
      <w:r w:rsidRPr="003E14CE">
        <w:rPr>
          <w:rStyle w:val="Style12ptBold"/>
        </w:rPr>
        <w:t>Black’s Law</w:t>
      </w:r>
      <w:r>
        <w:rPr>
          <w:rStyle w:val="Style12ptBold"/>
        </w:rPr>
        <w:t xml:space="preserve"> 91</w:t>
      </w:r>
      <w:r w:rsidRPr="00E2389B">
        <w:rPr>
          <w:bCs/>
        </w:rPr>
        <w:t xml:space="preserve"> </w:t>
      </w:r>
      <w:r>
        <w:rPr>
          <w:bCs/>
        </w:rPr>
        <w:t>(</w:t>
      </w:r>
      <w:r w:rsidRPr="002B0FA9">
        <w:t>Dictionary</w:t>
      </w:r>
      <w:r>
        <w:t>,</w:t>
      </w:r>
      <w:r w:rsidRPr="002B0FA9">
        <w:t xml:space="preserve"> p. 1024</w:t>
      </w:r>
      <w:r>
        <w:t>)</w:t>
      </w:r>
    </w:p>
    <w:p w14:paraId="0ABA4A5E" w14:textId="77777777" w:rsidR="00770495" w:rsidRDefault="00770495" w:rsidP="00770495">
      <w:pPr>
        <w:rPr>
          <w:rStyle w:val="Style11ptUnderline"/>
        </w:rPr>
      </w:pPr>
    </w:p>
    <w:p w14:paraId="27C3A987" w14:textId="77777777" w:rsidR="00770495" w:rsidRPr="00C45AC7" w:rsidRDefault="00770495" w:rsidP="00770495">
      <w:pPr>
        <w:rPr>
          <w:sz w:val="16"/>
        </w:rPr>
      </w:pPr>
      <w:r w:rsidRPr="0031296B">
        <w:rPr>
          <w:rStyle w:val="Style11ptUnderline"/>
        </w:rPr>
        <w:t>Substantially - means</w:t>
      </w:r>
      <w:r w:rsidRPr="00C45AC7">
        <w:rPr>
          <w:sz w:val="16"/>
        </w:rPr>
        <w:t xml:space="preserve"> essentially; </w:t>
      </w:r>
      <w:r w:rsidRPr="0031296B">
        <w:rPr>
          <w:rStyle w:val="Style11ptUnderline"/>
        </w:rPr>
        <w:t>without material qualification</w:t>
      </w:r>
      <w:r w:rsidRPr="00C45AC7">
        <w:rPr>
          <w:sz w:val="16"/>
        </w:rPr>
        <w:t>.</w:t>
      </w:r>
    </w:p>
    <w:p w14:paraId="184B6E6C" w14:textId="77777777" w:rsidR="00770495" w:rsidRDefault="00770495" w:rsidP="00770495">
      <w:pPr>
        <w:rPr>
          <w:sz w:val="16"/>
        </w:rPr>
      </w:pPr>
    </w:p>
    <w:p w14:paraId="20D7D890" w14:textId="77777777" w:rsidR="00770495" w:rsidRDefault="00770495" w:rsidP="00770495">
      <w:pPr>
        <w:rPr>
          <w:sz w:val="16"/>
        </w:rPr>
      </w:pPr>
    </w:p>
    <w:p w14:paraId="139BD00D" w14:textId="77777777" w:rsidR="00770495" w:rsidRPr="003E5CAF" w:rsidRDefault="00770495" w:rsidP="00770495">
      <w:pPr>
        <w:rPr>
          <w:sz w:val="16"/>
        </w:rPr>
      </w:pPr>
    </w:p>
    <w:p w14:paraId="4CB58C8D" w14:textId="29B5EBF6" w:rsidR="00447BC1" w:rsidRDefault="00447BC1" w:rsidP="00447BC1">
      <w:pPr>
        <w:pStyle w:val="Heading2"/>
      </w:pPr>
      <w:r>
        <w:t>In the United States</w:t>
      </w:r>
    </w:p>
    <w:p w14:paraId="432A081F" w14:textId="0E8B303C" w:rsidR="00447BC1" w:rsidRDefault="00447BC1" w:rsidP="00447BC1"/>
    <w:p w14:paraId="26F497BE" w14:textId="5A4D6C2D" w:rsidR="005506F4" w:rsidRDefault="005506F4" w:rsidP="005506F4">
      <w:pPr>
        <w:pStyle w:val="Heading3"/>
      </w:pPr>
      <w:r>
        <w:t>In = Within</w:t>
      </w:r>
    </w:p>
    <w:p w14:paraId="106E20AE" w14:textId="77777777" w:rsidR="005506F4" w:rsidRPr="007A7DB9" w:rsidRDefault="005506F4" w:rsidP="005506F4"/>
    <w:p w14:paraId="6BE85FB7" w14:textId="77777777" w:rsidR="005506F4" w:rsidRPr="00B751F7" w:rsidRDefault="005506F4" w:rsidP="005506F4">
      <w:pPr>
        <w:pStyle w:val="Heading4"/>
      </w:pPr>
      <w:r>
        <w:t xml:space="preserve">“In” means </w:t>
      </w:r>
      <w:r>
        <w:rPr>
          <w:u w:val="single"/>
        </w:rPr>
        <w:t>inclusion within</w:t>
      </w:r>
      <w:r>
        <w:t xml:space="preserve"> --- action must occur </w:t>
      </w:r>
      <w:r>
        <w:rPr>
          <w:u w:val="single"/>
        </w:rPr>
        <w:t>within</w:t>
      </w:r>
      <w:r>
        <w:t xml:space="preserve"> the United States</w:t>
      </w:r>
    </w:p>
    <w:p w14:paraId="4CACEBA3" w14:textId="77777777" w:rsidR="005506F4" w:rsidRDefault="005506F4" w:rsidP="005506F4">
      <w:r w:rsidRPr="00B41234">
        <w:rPr>
          <w:rStyle w:val="Style13ptBold"/>
        </w:rPr>
        <w:t>Random House 12</w:t>
      </w:r>
      <w:r>
        <w:t xml:space="preserve"> (Unabridged Dictionary, “in”, http://dictionary.reference.com/browse/in?s=t)</w:t>
      </w:r>
    </w:p>
    <w:p w14:paraId="20D8A54F" w14:textId="77777777" w:rsidR="005506F4" w:rsidRPr="00B41234" w:rsidRDefault="005506F4" w:rsidP="005506F4">
      <w:pPr>
        <w:rPr>
          <w:sz w:val="16"/>
        </w:rPr>
      </w:pPr>
      <w:r w:rsidRPr="00B41234">
        <w:rPr>
          <w:rStyle w:val="StyleUnderline"/>
        </w:rPr>
        <w:t>in</w:t>
      </w:r>
      <w:r w:rsidRPr="00B41234">
        <w:rPr>
          <w:sz w:val="16"/>
        </w:rPr>
        <w:t>   [in]  Show IPA preposition, adverb, adjective, noun, verb, inned, in·ning.</w:t>
      </w:r>
    </w:p>
    <w:p w14:paraId="324A7A0D" w14:textId="77777777" w:rsidR="005506F4" w:rsidRPr="00B41234" w:rsidRDefault="005506F4" w:rsidP="005506F4">
      <w:pPr>
        <w:rPr>
          <w:sz w:val="16"/>
        </w:rPr>
      </w:pPr>
      <w:r w:rsidRPr="00B41234">
        <w:rPr>
          <w:sz w:val="16"/>
        </w:rPr>
        <w:t>preposition</w:t>
      </w:r>
    </w:p>
    <w:p w14:paraId="6E3920F5" w14:textId="77777777" w:rsidR="005506F4" w:rsidRPr="00B41234" w:rsidRDefault="005506F4" w:rsidP="005506F4">
      <w:pPr>
        <w:rPr>
          <w:rStyle w:val="StyleUnderline"/>
        </w:rPr>
      </w:pPr>
      <w:r w:rsidRPr="00B41234">
        <w:rPr>
          <w:sz w:val="16"/>
        </w:rPr>
        <w:t xml:space="preserve">1. </w:t>
      </w:r>
      <w:r w:rsidRPr="00B41234">
        <w:rPr>
          <w:rStyle w:val="StyleUnderline"/>
        </w:rPr>
        <w:t xml:space="preserve">(used to indicate </w:t>
      </w:r>
      <w:r w:rsidRPr="00B41234">
        <w:rPr>
          <w:rStyle w:val="Emphasis"/>
        </w:rPr>
        <w:t>inclusion within</w:t>
      </w:r>
      <w:r w:rsidRPr="00B41234">
        <w:rPr>
          <w:rStyle w:val="StyleUnderline"/>
        </w:rPr>
        <w:t xml:space="preserve"> space, a place, or limits): walking in the park.</w:t>
      </w:r>
    </w:p>
    <w:p w14:paraId="20B247D9" w14:textId="77777777" w:rsidR="005506F4" w:rsidRPr="00B41234" w:rsidRDefault="005506F4" w:rsidP="005506F4">
      <w:pPr>
        <w:rPr>
          <w:sz w:val="16"/>
        </w:rPr>
      </w:pPr>
      <w:r w:rsidRPr="00B41234">
        <w:rPr>
          <w:sz w:val="16"/>
        </w:rPr>
        <w:t>2. (used to indicate inclusion within something abstract or immaterial): in politics; in the autumn.</w:t>
      </w:r>
    </w:p>
    <w:p w14:paraId="727B1896" w14:textId="77777777" w:rsidR="005506F4" w:rsidRPr="00B41234" w:rsidRDefault="005506F4" w:rsidP="005506F4">
      <w:pPr>
        <w:rPr>
          <w:sz w:val="16"/>
        </w:rPr>
      </w:pPr>
      <w:r w:rsidRPr="00B41234">
        <w:rPr>
          <w:sz w:val="16"/>
        </w:rPr>
        <w:t>3. (used to indicate inclusion within or occurrence during a period or limit of time): in ancient times; a task done in ten minutes.</w:t>
      </w:r>
    </w:p>
    <w:p w14:paraId="776B1AA4" w14:textId="77777777" w:rsidR="005506F4" w:rsidRPr="00B41234" w:rsidRDefault="005506F4" w:rsidP="005506F4">
      <w:pPr>
        <w:rPr>
          <w:sz w:val="16"/>
        </w:rPr>
      </w:pPr>
      <w:r w:rsidRPr="00B41234">
        <w:rPr>
          <w:sz w:val="16"/>
        </w:rPr>
        <w:t>4. (used to indicate limitation or qualification, as of situation, condition, relation, manner, action, etc.): to speak in a whisper; to be similar in appearance.</w:t>
      </w:r>
    </w:p>
    <w:p w14:paraId="62E9F1FF" w14:textId="77777777" w:rsidR="005506F4" w:rsidRDefault="005506F4" w:rsidP="005506F4">
      <w:pPr>
        <w:rPr>
          <w:sz w:val="16"/>
        </w:rPr>
      </w:pPr>
      <w:r w:rsidRPr="00B41234">
        <w:rPr>
          <w:sz w:val="16"/>
        </w:rPr>
        <w:t>5. (used to indicate means): sketched in ink; spoken in French.</w:t>
      </w:r>
    </w:p>
    <w:p w14:paraId="43F5BD8C" w14:textId="77777777" w:rsidR="005506F4" w:rsidRPr="00B41234" w:rsidRDefault="005506F4" w:rsidP="005506F4">
      <w:pPr>
        <w:rPr>
          <w:sz w:val="16"/>
        </w:rPr>
      </w:pPr>
    </w:p>
    <w:p w14:paraId="45756BA4" w14:textId="77777777" w:rsidR="005506F4" w:rsidRDefault="005506F4" w:rsidP="005506F4">
      <w:pPr>
        <w:pStyle w:val="Heading4"/>
      </w:pPr>
      <w:r>
        <w:t>That’s the USA</w:t>
      </w:r>
    </w:p>
    <w:p w14:paraId="44AF4CDE" w14:textId="77777777" w:rsidR="005506F4" w:rsidRPr="007A7DB9" w:rsidRDefault="005506F4" w:rsidP="005506F4">
      <w:pPr>
        <w:rPr>
          <w:rStyle w:val="Style1Char1"/>
        </w:rPr>
      </w:pPr>
      <w:r w:rsidRPr="002B571D">
        <w:rPr>
          <w:rStyle w:val="Heading2Char2"/>
        </w:rPr>
        <w:t>Encarta</w:t>
      </w:r>
      <w:r>
        <w:rPr>
          <w:rStyle w:val="Heading2Char2"/>
        </w:rPr>
        <w:t xml:space="preserve"> 7</w:t>
      </w:r>
      <w:r>
        <w:t xml:space="preserve"> (Dictionary Online, “United States”,  </w:t>
      </w:r>
      <w:r w:rsidRPr="002B571D">
        <w:t>http://encarta.msn.com/encnet/features/dictionary/DictionaryResults.aspx?refid=1861708119</w:t>
      </w:r>
      <w:r>
        <w:t>)</w:t>
      </w:r>
    </w:p>
    <w:p w14:paraId="1424B5C5" w14:textId="77777777" w:rsidR="005506F4" w:rsidRDefault="005506F4" w:rsidP="005506F4">
      <w:pPr>
        <w:rPr>
          <w:rStyle w:val="Style1Char1"/>
        </w:rPr>
      </w:pPr>
      <w:r w:rsidRPr="002B571D">
        <w:rPr>
          <w:rStyle w:val="Style1Char1"/>
        </w:rPr>
        <w:t xml:space="preserve">U·nit·ed States </w:t>
      </w:r>
      <w:r w:rsidRPr="005D4694">
        <w:rPr>
          <w:sz w:val="16"/>
        </w:rPr>
        <w:t xml:space="preserve">[ </w:t>
      </w:r>
      <w:hyperlink r:id="rId231" w:history="1">
        <w:r w:rsidRPr="005D4694">
          <w:rPr>
            <w:sz w:val="16"/>
          </w:rPr>
          <w:t>y ntəd stáyts</w:t>
        </w:r>
      </w:hyperlink>
      <w:r w:rsidRPr="005D4694">
        <w:rPr>
          <w:sz w:val="16"/>
        </w:rPr>
        <w:t xml:space="preserve"> ] </w:t>
      </w:r>
      <w:r w:rsidRPr="007A1BCB">
        <w:rPr>
          <w:rStyle w:val="StyleUnderline"/>
        </w:rPr>
        <w:t>country in central North America, consisting of 50 states</w:t>
      </w:r>
      <w:r w:rsidRPr="005D4694">
        <w:rPr>
          <w:sz w:val="16"/>
        </w:rPr>
        <w:t>.</w:t>
      </w:r>
      <w:r w:rsidRPr="005D4694">
        <w:rPr>
          <w:sz w:val="16"/>
        </w:rPr>
        <w:br/>
        <w:t>Languages: English.</w:t>
      </w:r>
      <w:r w:rsidRPr="005D4694">
        <w:rPr>
          <w:sz w:val="16"/>
        </w:rPr>
        <w:br/>
        <w:t>Currency: dollar.</w:t>
      </w:r>
      <w:r w:rsidRPr="005D4694">
        <w:rPr>
          <w:sz w:val="16"/>
        </w:rPr>
        <w:br/>
        <w:t xml:space="preserve">Capital: </w:t>
      </w:r>
      <w:smartTag w:uri="urn:schemas-microsoft-com:office:smarttags" w:element="City">
        <w:r w:rsidRPr="005D4694">
          <w:rPr>
            <w:sz w:val="16"/>
          </w:rPr>
          <w:t>Washington</w:t>
        </w:r>
      </w:smartTag>
      <w:r w:rsidRPr="005D4694">
        <w:rPr>
          <w:sz w:val="16"/>
        </w:rPr>
        <w:t>, D.C..</w:t>
      </w:r>
      <w:r w:rsidRPr="005D4694">
        <w:rPr>
          <w:sz w:val="16"/>
        </w:rPr>
        <w:br/>
        <w:t xml:space="preserve">Population: 290,342,550 (2001). </w:t>
      </w:r>
      <w:r w:rsidRPr="005D4694">
        <w:rPr>
          <w:sz w:val="16"/>
        </w:rPr>
        <w:br/>
        <w:t>Area: 9,629,047 sq km (3,717,796 sq mi.) </w:t>
      </w:r>
      <w:r w:rsidRPr="005D4694">
        <w:rPr>
          <w:sz w:val="16"/>
        </w:rPr>
        <w:br/>
      </w:r>
      <w:r w:rsidRPr="002B571D">
        <w:rPr>
          <w:rStyle w:val="Style1Char1"/>
        </w:rPr>
        <w:t>Official name  United States of America</w:t>
      </w:r>
    </w:p>
    <w:p w14:paraId="5F5E073A" w14:textId="77777777" w:rsidR="005506F4" w:rsidRPr="00DD691E" w:rsidRDefault="005506F4" w:rsidP="005506F4">
      <w:pPr>
        <w:rPr>
          <w:sz w:val="16"/>
        </w:rPr>
      </w:pPr>
    </w:p>
    <w:p w14:paraId="354832E8" w14:textId="77777777" w:rsidR="005506F4" w:rsidRDefault="005506F4" w:rsidP="005506F4">
      <w:pPr>
        <w:pStyle w:val="Heading4"/>
      </w:pPr>
      <w:r>
        <w:t xml:space="preserve">Voting issue --- </w:t>
      </w:r>
    </w:p>
    <w:p w14:paraId="2DD5CB45" w14:textId="77777777" w:rsidR="005506F4" w:rsidRPr="007A7DB9" w:rsidRDefault="005506F4" w:rsidP="005506F4"/>
    <w:p w14:paraId="7DE3D980" w14:textId="5BD7B947" w:rsidR="005506F4" w:rsidRDefault="005506F4" w:rsidP="005506F4">
      <w:pPr>
        <w:pStyle w:val="Heading4"/>
      </w:pPr>
      <w:r>
        <w:t xml:space="preserve">Limits --- they explode the topic, allowing reform assistance to any country </w:t>
      </w:r>
    </w:p>
    <w:p w14:paraId="291BEFA0" w14:textId="77777777" w:rsidR="005506F4" w:rsidRPr="007A7DB9" w:rsidRDefault="005506F4" w:rsidP="005506F4"/>
    <w:p w14:paraId="2FC484CC" w14:textId="2726F3CB" w:rsidR="005506F4" w:rsidRPr="00B41234" w:rsidRDefault="005506F4" w:rsidP="005506F4">
      <w:pPr>
        <w:pStyle w:val="Heading4"/>
      </w:pPr>
      <w:r>
        <w:t>Ground --- best links to assume the United States</w:t>
      </w:r>
    </w:p>
    <w:p w14:paraId="21275E61" w14:textId="77777777" w:rsidR="005506F4" w:rsidRDefault="005506F4" w:rsidP="005506F4">
      <w:pPr>
        <w:pStyle w:val="Heading3"/>
      </w:pPr>
      <w:r>
        <w:t>In---Within</w:t>
      </w:r>
    </w:p>
    <w:p w14:paraId="7E5C61A9" w14:textId="77777777" w:rsidR="005506F4" w:rsidRPr="007A7DB9" w:rsidRDefault="005506F4" w:rsidP="005506F4"/>
    <w:p w14:paraId="391B99F7" w14:textId="77777777" w:rsidR="005506F4" w:rsidRPr="00AD5A43" w:rsidRDefault="005506F4" w:rsidP="005506F4">
      <w:pPr>
        <w:pStyle w:val="Heading4"/>
      </w:pPr>
      <w:r>
        <w:t>“</w:t>
      </w:r>
      <w:r w:rsidRPr="00AD5A43">
        <w:t>In</w:t>
      </w:r>
      <w:r>
        <w:t>”</w:t>
      </w:r>
      <w:r w:rsidRPr="00AD5A43">
        <w:t xml:space="preserve"> means within </w:t>
      </w:r>
      <w:r>
        <w:t>---</w:t>
      </w:r>
      <w:r w:rsidRPr="00AD5A43">
        <w:t xml:space="preserve"> this is the </w:t>
      </w:r>
      <w:r w:rsidRPr="00C50D66">
        <w:rPr>
          <w:u w:val="single"/>
        </w:rPr>
        <w:t>core meaning</w:t>
      </w:r>
    </w:p>
    <w:p w14:paraId="72EE5F16" w14:textId="77777777" w:rsidR="005506F4" w:rsidRPr="00AD5A43" w:rsidRDefault="005506F4" w:rsidP="005506F4">
      <w:pPr>
        <w:autoSpaceDE w:val="0"/>
        <w:autoSpaceDN w:val="0"/>
        <w:adjustRightInd w:val="0"/>
      </w:pPr>
      <w:r w:rsidRPr="00AD5A43">
        <w:rPr>
          <w:rStyle w:val="Style13ptBold"/>
        </w:rPr>
        <w:t>Encarta 7</w:t>
      </w:r>
      <w:r>
        <w:t xml:space="preserve"> – </w:t>
      </w:r>
      <w:r w:rsidRPr="00AD5A43">
        <w:t xml:space="preserve">Encarta World English Dictionary, 7 (“In (1)”, 2007, </w:t>
      </w:r>
      <w:hyperlink r:id="rId232" w:history="1">
        <w:r w:rsidRPr="00AD5A43">
          <w:t>http://encarta.msn.com/encnet/features/dictionary/DictionaryResults.aspx?refid=1861620513</w:t>
        </w:r>
      </w:hyperlink>
      <w:r w:rsidRPr="00AD5A43">
        <w:t>)</w:t>
      </w:r>
    </w:p>
    <w:p w14:paraId="3DC2BE56" w14:textId="77777777" w:rsidR="005506F4" w:rsidRPr="00AD5A43" w:rsidRDefault="005506F4" w:rsidP="005506F4">
      <w:pPr>
        <w:autoSpaceDE w:val="0"/>
        <w:autoSpaceDN w:val="0"/>
        <w:adjustRightInd w:val="0"/>
        <w:rPr>
          <w:sz w:val="16"/>
        </w:rPr>
      </w:pPr>
      <w:r w:rsidRPr="00AD5A43">
        <w:rPr>
          <w:rStyle w:val="StyleUnderline"/>
        </w:rPr>
        <w:t>in</w:t>
      </w:r>
      <w:r w:rsidRPr="00AD5A43">
        <w:rPr>
          <w:sz w:val="16"/>
        </w:rPr>
        <w:t xml:space="preserve"> [ </w:t>
      </w:r>
      <w:hyperlink r:id="rId233" w:history="1">
        <w:r w:rsidRPr="00AD5A43">
          <w:rPr>
            <w:sz w:val="16"/>
          </w:rPr>
          <w:t>in</w:t>
        </w:r>
      </w:hyperlink>
      <w:r w:rsidRPr="00AD5A43">
        <w:rPr>
          <w:sz w:val="16"/>
        </w:rPr>
        <w:t xml:space="preserve"> ] </w:t>
      </w:r>
      <w:r w:rsidRPr="007A3792">
        <w:rPr>
          <w:rStyle w:val="Emphasis"/>
        </w:rPr>
        <w:t>CORE MEANING</w:t>
      </w:r>
      <w:r w:rsidRPr="00AD5A43">
        <w:rPr>
          <w:rStyle w:val="StyleUnderline"/>
        </w:rPr>
        <w:t>: a grammatical word indicating that something or somebody is within or inside something</w:t>
      </w:r>
      <w:r w:rsidRPr="00AD5A43">
        <w:rPr>
          <w:sz w:val="16"/>
        </w:rPr>
        <w:t xml:space="preserve">. </w:t>
      </w:r>
    </w:p>
    <w:p w14:paraId="730CC015" w14:textId="77777777" w:rsidR="005506F4" w:rsidRPr="00AD5A43" w:rsidRDefault="005506F4" w:rsidP="005506F4">
      <w:pPr>
        <w:rPr>
          <w:sz w:val="12"/>
        </w:rPr>
      </w:pPr>
      <w:r w:rsidRPr="00AD5A43">
        <w:rPr>
          <w:sz w:val="12"/>
        </w:rPr>
        <w:t>1. </w:t>
      </w:r>
      <w:r w:rsidRPr="007A3792">
        <w:rPr>
          <w:rStyle w:val="StyleUnderline"/>
        </w:rPr>
        <w:t xml:space="preserve">preposition indicates </w:t>
      </w:r>
      <w:r w:rsidRPr="007A3792">
        <w:rPr>
          <w:rStyle w:val="Emphasis"/>
        </w:rPr>
        <w:t>place</w:t>
      </w:r>
      <w:r w:rsidRPr="007A3792">
        <w:rPr>
          <w:rStyle w:val="StyleUnderline"/>
        </w:rPr>
        <w:t>: indicates that something happens or is situated somewhere</w:t>
      </w:r>
    </w:p>
    <w:p w14:paraId="4B31D379" w14:textId="77777777" w:rsidR="005506F4" w:rsidRPr="00AD5A43" w:rsidRDefault="005506F4" w:rsidP="005506F4">
      <w:pPr>
        <w:rPr>
          <w:sz w:val="12"/>
        </w:rPr>
      </w:pPr>
      <w:r w:rsidRPr="007A3792">
        <w:rPr>
          <w:rStyle w:val="StyleUnderline"/>
        </w:rPr>
        <w:t>He spent a whole year in Russia</w:t>
      </w:r>
      <w:r w:rsidRPr="00AD5A43">
        <w:rPr>
          <w:sz w:val="12"/>
        </w:rPr>
        <w:t>.</w:t>
      </w:r>
    </w:p>
    <w:p w14:paraId="518AADE2" w14:textId="77777777" w:rsidR="005506F4" w:rsidRPr="00AD5A43" w:rsidRDefault="005506F4" w:rsidP="005506F4">
      <w:pPr>
        <w:rPr>
          <w:sz w:val="12"/>
        </w:rPr>
      </w:pPr>
      <w:r w:rsidRPr="00AD5A43">
        <w:rPr>
          <w:sz w:val="12"/>
        </w:rPr>
        <w:t>2. preposition indicates state: indicates a state or condition that something or somebody is experiencing</w:t>
      </w:r>
    </w:p>
    <w:p w14:paraId="503DAAA4" w14:textId="77777777" w:rsidR="005506F4" w:rsidRPr="00AD5A43" w:rsidRDefault="005506F4" w:rsidP="005506F4">
      <w:pPr>
        <w:rPr>
          <w:sz w:val="12"/>
        </w:rPr>
      </w:pPr>
      <w:r w:rsidRPr="00AD5A43">
        <w:rPr>
          <w:sz w:val="12"/>
        </w:rPr>
        <w:t>The banking industry is in a state of flux.</w:t>
      </w:r>
    </w:p>
    <w:p w14:paraId="68C832DD" w14:textId="77777777" w:rsidR="005506F4" w:rsidRPr="00AD5A43" w:rsidRDefault="005506F4" w:rsidP="005506F4">
      <w:pPr>
        <w:rPr>
          <w:sz w:val="12"/>
        </w:rPr>
      </w:pPr>
      <w:r w:rsidRPr="00AD5A43">
        <w:rPr>
          <w:sz w:val="12"/>
        </w:rPr>
        <w:t>3. preposition after: after a period of time that will pass before something happens</w:t>
      </w:r>
    </w:p>
    <w:p w14:paraId="63542798" w14:textId="77777777" w:rsidR="005506F4" w:rsidRPr="00AD5A43" w:rsidRDefault="005506F4" w:rsidP="005506F4">
      <w:pPr>
        <w:rPr>
          <w:sz w:val="12"/>
        </w:rPr>
      </w:pPr>
      <w:r w:rsidRPr="00AD5A43">
        <w:rPr>
          <w:sz w:val="12"/>
        </w:rPr>
        <w:t>She should be well enough to leave in a week or two.</w:t>
      </w:r>
    </w:p>
    <w:p w14:paraId="2E7FCDDC" w14:textId="77777777" w:rsidR="005506F4" w:rsidRPr="00AD5A43" w:rsidRDefault="005506F4" w:rsidP="005506F4">
      <w:pPr>
        <w:rPr>
          <w:sz w:val="12"/>
        </w:rPr>
      </w:pPr>
      <w:r w:rsidRPr="00AD5A43">
        <w:rPr>
          <w:sz w:val="12"/>
        </w:rPr>
        <w:t>4. preposition during: indicates that something happens during a period of time</w:t>
      </w:r>
    </w:p>
    <w:p w14:paraId="78092A04" w14:textId="77777777" w:rsidR="005506F4" w:rsidRPr="00AD5A43" w:rsidRDefault="005506F4" w:rsidP="005506F4">
      <w:pPr>
        <w:rPr>
          <w:sz w:val="12"/>
        </w:rPr>
      </w:pPr>
      <w:r w:rsidRPr="00AD5A43">
        <w:rPr>
          <w:sz w:val="12"/>
        </w:rPr>
        <w:t>He crossed the desert in 39 days.</w:t>
      </w:r>
    </w:p>
    <w:p w14:paraId="129DC508" w14:textId="77777777" w:rsidR="005506F4" w:rsidRPr="00AD5A43" w:rsidRDefault="005506F4" w:rsidP="005506F4">
      <w:pPr>
        <w:rPr>
          <w:sz w:val="12"/>
        </w:rPr>
      </w:pPr>
      <w:r w:rsidRPr="00AD5A43">
        <w:rPr>
          <w:sz w:val="12"/>
        </w:rPr>
        <w:t>5. preposition indicates how something is expressed: indicates the means of communication used to express something</w:t>
      </w:r>
    </w:p>
    <w:p w14:paraId="499C74D6" w14:textId="77777777" w:rsidR="005506F4" w:rsidRPr="00AD5A43" w:rsidRDefault="005506F4" w:rsidP="005506F4">
      <w:pPr>
        <w:rPr>
          <w:sz w:val="12"/>
        </w:rPr>
      </w:pPr>
      <w:r w:rsidRPr="00AD5A43">
        <w:rPr>
          <w:sz w:val="12"/>
        </w:rPr>
        <w:t>I managed to write the whole speech in French.</w:t>
      </w:r>
    </w:p>
    <w:p w14:paraId="123B00AC" w14:textId="77777777" w:rsidR="005506F4" w:rsidRPr="00AD5A43" w:rsidRDefault="005506F4" w:rsidP="005506F4">
      <w:pPr>
        <w:rPr>
          <w:sz w:val="12"/>
        </w:rPr>
      </w:pPr>
      <w:r w:rsidRPr="00AD5A43">
        <w:rPr>
          <w:sz w:val="12"/>
        </w:rPr>
        <w:t>6. preposition indicates subject area: indicates a subject or field of activity</w:t>
      </w:r>
    </w:p>
    <w:p w14:paraId="7C959289" w14:textId="77777777" w:rsidR="005506F4" w:rsidRPr="00AD5A43" w:rsidRDefault="005506F4" w:rsidP="005506F4">
      <w:pPr>
        <w:rPr>
          <w:sz w:val="12"/>
        </w:rPr>
      </w:pPr>
      <w:r w:rsidRPr="00AD5A43">
        <w:rPr>
          <w:sz w:val="12"/>
        </w:rPr>
        <w:t>She graduated with a degree in biology.</w:t>
      </w:r>
    </w:p>
    <w:p w14:paraId="112379A0" w14:textId="77777777" w:rsidR="005506F4" w:rsidRPr="00AD5A43" w:rsidRDefault="005506F4" w:rsidP="005506F4">
      <w:pPr>
        <w:rPr>
          <w:sz w:val="12"/>
        </w:rPr>
      </w:pPr>
      <w:r w:rsidRPr="00AD5A43">
        <w:rPr>
          <w:sz w:val="12"/>
        </w:rPr>
        <w:t>7. preposition as consequence of: while doing something or as a consequence of something</w:t>
      </w:r>
    </w:p>
    <w:p w14:paraId="18FD9950" w14:textId="77777777" w:rsidR="005506F4" w:rsidRPr="00AD5A43" w:rsidRDefault="005506F4" w:rsidP="005506F4">
      <w:pPr>
        <w:rPr>
          <w:sz w:val="12"/>
        </w:rPr>
      </w:pPr>
      <w:r w:rsidRPr="00AD5A43">
        <w:rPr>
          <w:sz w:val="12"/>
        </w:rPr>
        <w:t>In reaching for a glass he knocked over the ashtray.</w:t>
      </w:r>
    </w:p>
    <w:p w14:paraId="53EF4FA7" w14:textId="77777777" w:rsidR="005506F4" w:rsidRPr="00AD5A43" w:rsidRDefault="005506F4" w:rsidP="005506F4">
      <w:pPr>
        <w:rPr>
          <w:sz w:val="12"/>
        </w:rPr>
      </w:pPr>
      <w:r w:rsidRPr="00AD5A43">
        <w:rPr>
          <w:sz w:val="12"/>
        </w:rPr>
        <w:t>8. preposition covered by: indicates that something is wrapped or covered by something</w:t>
      </w:r>
    </w:p>
    <w:p w14:paraId="1ECF9F59" w14:textId="77777777" w:rsidR="005506F4" w:rsidRPr="00AD5A43" w:rsidRDefault="005506F4" w:rsidP="005506F4">
      <w:pPr>
        <w:rPr>
          <w:sz w:val="12"/>
        </w:rPr>
      </w:pPr>
      <w:r w:rsidRPr="00AD5A43">
        <w:rPr>
          <w:sz w:val="12"/>
        </w:rPr>
        <w:t>The floor was covered in balloons and toys.</w:t>
      </w:r>
    </w:p>
    <w:p w14:paraId="1E20DF78" w14:textId="77777777" w:rsidR="005506F4" w:rsidRPr="00AD5A43" w:rsidRDefault="005506F4" w:rsidP="005506F4">
      <w:pPr>
        <w:rPr>
          <w:sz w:val="12"/>
        </w:rPr>
      </w:pPr>
      <w:r w:rsidRPr="00AD5A43">
        <w:rPr>
          <w:sz w:val="12"/>
        </w:rPr>
        <w:t>9. preposition indicates how somebody is dressed: indicates that somebody is dressed in a particular way</w:t>
      </w:r>
    </w:p>
    <w:p w14:paraId="6E29B2AB" w14:textId="77777777" w:rsidR="005506F4" w:rsidRPr="00AD5A43" w:rsidRDefault="005506F4" w:rsidP="005506F4">
      <w:pPr>
        <w:rPr>
          <w:sz w:val="12"/>
        </w:rPr>
      </w:pPr>
      <w:r w:rsidRPr="00AD5A43">
        <w:rPr>
          <w:sz w:val="12"/>
        </w:rPr>
        <w:t>She was dressed in a beautiful suit.</w:t>
      </w:r>
    </w:p>
    <w:p w14:paraId="50B82D2D" w14:textId="77777777" w:rsidR="005506F4" w:rsidRPr="00AD5A43" w:rsidRDefault="005506F4" w:rsidP="005506F4">
      <w:pPr>
        <w:rPr>
          <w:sz w:val="12"/>
        </w:rPr>
      </w:pPr>
      <w:r w:rsidRPr="00AD5A43">
        <w:rPr>
          <w:sz w:val="12"/>
        </w:rPr>
        <w:t>10. preposition pregnant with: pregnant with offspring</w:t>
      </w:r>
    </w:p>
    <w:p w14:paraId="44A9F648" w14:textId="77777777" w:rsidR="005506F4" w:rsidRPr="00AD5A43" w:rsidRDefault="005506F4" w:rsidP="005506F4">
      <w:pPr>
        <w:rPr>
          <w:sz w:val="12"/>
        </w:rPr>
      </w:pPr>
      <w:r w:rsidRPr="00AD5A43">
        <w:rPr>
          <w:sz w:val="12"/>
        </w:rPr>
        <w:t>The cows were in calf.</w:t>
      </w:r>
    </w:p>
    <w:p w14:paraId="475A0751" w14:textId="77777777" w:rsidR="005506F4" w:rsidRPr="00AD5A43" w:rsidRDefault="005506F4" w:rsidP="005506F4">
      <w:pPr>
        <w:rPr>
          <w:sz w:val="12"/>
        </w:rPr>
      </w:pPr>
      <w:r w:rsidRPr="00AD5A43">
        <w:rPr>
          <w:sz w:val="12"/>
        </w:rPr>
        <w:t>11. adjective fashionable: fashionable or popular</w:t>
      </w:r>
    </w:p>
    <w:p w14:paraId="63D77C20" w14:textId="77777777" w:rsidR="005506F4" w:rsidRPr="00AD5A43" w:rsidRDefault="005506F4" w:rsidP="005506F4">
      <w:pPr>
        <w:rPr>
          <w:sz w:val="12"/>
        </w:rPr>
      </w:pPr>
      <w:r w:rsidRPr="00AD5A43">
        <w:rPr>
          <w:sz w:val="12"/>
        </w:rPr>
        <w:t>always knew which clubs were in</w:t>
      </w:r>
    </w:p>
    <w:p w14:paraId="5CC1BF53" w14:textId="77777777" w:rsidR="005506F4" w:rsidRPr="00AD5A43" w:rsidRDefault="005506F4" w:rsidP="005506F4">
      <w:pPr>
        <w:rPr>
          <w:sz w:val="12"/>
        </w:rPr>
      </w:pPr>
      <w:r w:rsidRPr="00AD5A43">
        <w:rPr>
          <w:sz w:val="12"/>
        </w:rPr>
        <w:t>12. adjective holding power or office: indicates that a party or group has achieved or will achieve power or authority</w:t>
      </w:r>
    </w:p>
    <w:p w14:paraId="0FD5BBFB" w14:textId="77777777" w:rsidR="005506F4" w:rsidRDefault="005506F4" w:rsidP="005506F4">
      <w:pPr>
        <w:rPr>
          <w:sz w:val="12"/>
        </w:rPr>
      </w:pPr>
      <w:r w:rsidRPr="00AD5A43">
        <w:rPr>
          <w:sz w:val="12"/>
        </w:rPr>
        <w:t>voted in overwhelmingly</w:t>
      </w:r>
    </w:p>
    <w:p w14:paraId="15994415" w14:textId="77777777" w:rsidR="005506F4" w:rsidRPr="00AD5A43" w:rsidRDefault="005506F4" w:rsidP="005506F4">
      <w:pPr>
        <w:rPr>
          <w:sz w:val="12"/>
        </w:rPr>
      </w:pPr>
    </w:p>
    <w:p w14:paraId="33D5A070" w14:textId="77777777" w:rsidR="005506F4" w:rsidRPr="00AD5A43" w:rsidRDefault="005506F4" w:rsidP="005506F4">
      <w:pPr>
        <w:pStyle w:val="Heading4"/>
      </w:pPr>
      <w:r>
        <w:t>“In” means within the limits of</w:t>
      </w:r>
    </w:p>
    <w:p w14:paraId="2578B51E" w14:textId="77777777" w:rsidR="005506F4" w:rsidRPr="00AD5A43" w:rsidRDefault="005506F4" w:rsidP="005506F4">
      <w:r w:rsidRPr="00AD5A43">
        <w:rPr>
          <w:rStyle w:val="Style13ptBold"/>
        </w:rPr>
        <w:t>Webster’s 6</w:t>
      </w:r>
      <w:r>
        <w:t xml:space="preserve"> – </w:t>
      </w:r>
      <w:r w:rsidRPr="00AD5A43">
        <w:t>Merriam</w:t>
      </w:r>
      <w:r>
        <w:t xml:space="preserve"> Webster Online Dictionary, 06 </w:t>
      </w:r>
      <w:r w:rsidRPr="00AD5A43">
        <w:t>(</w:t>
      </w:r>
      <w:hyperlink r:id="rId234" w:history="1">
        <w:r w:rsidRPr="00AD5A43">
          <w:t>http://www.m-w.com/cgi-bin/dictionary?book=Dictionary&amp;va=in</w:t>
        </w:r>
      </w:hyperlink>
      <w:r w:rsidRPr="00AD5A43">
        <w:t>)</w:t>
      </w:r>
    </w:p>
    <w:p w14:paraId="22C8FDDE" w14:textId="77777777" w:rsidR="005506F4" w:rsidRPr="00AD5A43" w:rsidRDefault="005506F4" w:rsidP="005506F4">
      <w:pPr>
        <w:rPr>
          <w:sz w:val="16"/>
        </w:rPr>
      </w:pPr>
      <w:r w:rsidRPr="00AD5A43">
        <w:rPr>
          <w:sz w:val="16"/>
        </w:rPr>
        <w:t xml:space="preserve">Main Entry: 1in </w:t>
      </w:r>
    </w:p>
    <w:p w14:paraId="13BFE972" w14:textId="77777777" w:rsidR="005506F4" w:rsidRPr="00AD5A43" w:rsidRDefault="005506F4" w:rsidP="005506F4">
      <w:pPr>
        <w:rPr>
          <w:sz w:val="16"/>
        </w:rPr>
      </w:pPr>
      <w:r w:rsidRPr="00AD5A43">
        <w:rPr>
          <w:sz w:val="16"/>
        </w:rPr>
        <w:t>Pronunciation: 'in, &amp;n, &amp;n</w:t>
      </w:r>
    </w:p>
    <w:p w14:paraId="446B6BF1" w14:textId="77777777" w:rsidR="005506F4" w:rsidRPr="00AD5A43" w:rsidRDefault="005506F4" w:rsidP="005506F4">
      <w:pPr>
        <w:rPr>
          <w:sz w:val="16"/>
        </w:rPr>
      </w:pPr>
      <w:r w:rsidRPr="00AD5A43">
        <w:rPr>
          <w:sz w:val="16"/>
        </w:rPr>
        <w:t>Function: preposition</w:t>
      </w:r>
    </w:p>
    <w:p w14:paraId="6818D8DC" w14:textId="77777777" w:rsidR="005506F4" w:rsidRPr="00AD5A43" w:rsidRDefault="005506F4" w:rsidP="005506F4">
      <w:pPr>
        <w:rPr>
          <w:sz w:val="16"/>
        </w:rPr>
      </w:pPr>
      <w:r w:rsidRPr="00AD5A43">
        <w:rPr>
          <w:sz w:val="16"/>
        </w:rPr>
        <w:t>Etymology: Middle English, from Old English; akin to Old High German in in, Latin in, Greek en</w:t>
      </w:r>
    </w:p>
    <w:p w14:paraId="1C4467BC" w14:textId="77777777" w:rsidR="005506F4" w:rsidRDefault="005506F4" w:rsidP="005506F4">
      <w:pPr>
        <w:rPr>
          <w:sz w:val="16"/>
        </w:rPr>
      </w:pPr>
      <w:r w:rsidRPr="00AD5A43">
        <w:rPr>
          <w:sz w:val="16"/>
        </w:rPr>
        <w:t xml:space="preserve">1 a -- </w:t>
      </w:r>
      <w:r w:rsidRPr="00AD5A43">
        <w:rPr>
          <w:rStyle w:val="StyleUnderline"/>
        </w:rPr>
        <w:t>used</w:t>
      </w:r>
      <w:r w:rsidRPr="00AD5A43">
        <w:rPr>
          <w:sz w:val="16"/>
        </w:rPr>
        <w:t xml:space="preserve"> as a function word </w:t>
      </w:r>
      <w:r w:rsidRPr="00AD5A43">
        <w:rPr>
          <w:rStyle w:val="StyleUnderline"/>
        </w:rPr>
        <w:t>to indicate inclusion, location, or position within limits</w:t>
      </w:r>
      <w:r w:rsidRPr="00AD5A43">
        <w:rPr>
          <w:sz w:val="16"/>
        </w:rPr>
        <w:t xml:space="preserve"> &lt;in the lake&gt; &lt;wounded in the leg&gt; &lt;in the summer&gt;</w:t>
      </w:r>
    </w:p>
    <w:p w14:paraId="074C5BC9" w14:textId="77777777" w:rsidR="005506F4" w:rsidRPr="00AD5A43" w:rsidRDefault="005506F4" w:rsidP="005506F4">
      <w:pPr>
        <w:rPr>
          <w:sz w:val="16"/>
        </w:rPr>
      </w:pPr>
    </w:p>
    <w:p w14:paraId="1769E23F" w14:textId="77777777" w:rsidR="005506F4" w:rsidRPr="00AD5A43" w:rsidRDefault="005506F4" w:rsidP="005506F4">
      <w:pPr>
        <w:pStyle w:val="Heading4"/>
      </w:pPr>
      <w:r>
        <w:t>Being enclosed by</w:t>
      </w:r>
    </w:p>
    <w:p w14:paraId="54195584" w14:textId="77777777" w:rsidR="005506F4" w:rsidRDefault="005506F4" w:rsidP="005506F4">
      <w:r w:rsidRPr="00AD5A43">
        <w:rPr>
          <w:rStyle w:val="Style13ptBold"/>
        </w:rPr>
        <w:t>OED 8</w:t>
      </w:r>
      <w:r>
        <w:t xml:space="preserve"> – </w:t>
      </w:r>
      <w:r w:rsidRPr="00AD5A43">
        <w:t>Compact Oxford English Dictionary, 8 (“in”, 2008, http://www.askoxford.com/concise_oed/inxx?view=uk)</w:t>
      </w:r>
    </w:p>
    <w:p w14:paraId="6AF27F7E" w14:textId="77777777" w:rsidR="005506F4" w:rsidRPr="00AD5A43" w:rsidRDefault="005506F4" w:rsidP="005506F4">
      <w:pPr>
        <w:rPr>
          <w:sz w:val="16"/>
        </w:rPr>
      </w:pPr>
      <w:r w:rsidRPr="00AD5A43">
        <w:rPr>
          <w:sz w:val="16"/>
        </w:rPr>
        <w:t>in</w:t>
      </w:r>
    </w:p>
    <w:p w14:paraId="7411FD1B" w14:textId="77777777" w:rsidR="005506F4" w:rsidRPr="00AD5A43" w:rsidRDefault="005506F4" w:rsidP="005506F4">
      <w:pPr>
        <w:rPr>
          <w:sz w:val="16"/>
        </w:rPr>
      </w:pPr>
      <w:r w:rsidRPr="00AD5A43">
        <w:rPr>
          <w:sz w:val="16"/>
        </w:rPr>
        <w:t xml:space="preserve">preposition 1 </w:t>
      </w:r>
      <w:r w:rsidRPr="00AD5A43">
        <w:rPr>
          <w:rStyle w:val="StyleUnderline"/>
        </w:rPr>
        <w:t>expressing the situation of being enclosed or surrounded</w:t>
      </w:r>
      <w:r w:rsidRPr="00AD5A43">
        <w:rPr>
          <w:sz w:val="16"/>
        </w:rPr>
        <w:t>. 2 expressing motion that results in being within or surrounded by something. 3 expressing a period of time during which an event takes place or a situation remains the case. 4 expressing the length of time before a future event is expected to take place. 5 expressing a state, condition, or quality. 6 expressing inclusion or involvement. 7 indicating a person’s occupation or profession. 8 indicating the language or medium used. 9 expressing a value as a proportion of (a whole).</w:t>
      </w:r>
    </w:p>
    <w:p w14:paraId="7127EA38" w14:textId="77777777" w:rsidR="005506F4" w:rsidRDefault="005506F4" w:rsidP="005506F4">
      <w:pPr>
        <w:rPr>
          <w:sz w:val="16"/>
        </w:rPr>
      </w:pPr>
      <w:r w:rsidRPr="00AD5A43">
        <w:rPr>
          <w:sz w:val="16"/>
        </w:rPr>
        <w:t>adverb 1 expressing movement that results in being enclosed or surrounded. 2 expressing the situation of being enclosed or surrounded. 3 present at one’s home or office. 4 expressing arrival at a destination. 5 (of the tide) rising or at its highest level.</w:t>
      </w:r>
    </w:p>
    <w:p w14:paraId="23515876" w14:textId="77777777" w:rsidR="005506F4" w:rsidRPr="00AD5A43" w:rsidRDefault="005506F4" w:rsidP="005506F4">
      <w:pPr>
        <w:rPr>
          <w:sz w:val="16"/>
        </w:rPr>
      </w:pPr>
    </w:p>
    <w:p w14:paraId="02BB72EC" w14:textId="77777777" w:rsidR="005506F4" w:rsidRDefault="005506F4" w:rsidP="005506F4">
      <w:pPr>
        <w:pStyle w:val="Heading4"/>
      </w:pPr>
      <w:r>
        <w:t>Inclusion within a place</w:t>
      </w:r>
    </w:p>
    <w:p w14:paraId="6C348938" w14:textId="77777777" w:rsidR="005506F4" w:rsidRDefault="005506F4" w:rsidP="005506F4">
      <w:r w:rsidRPr="00AD5A43">
        <w:rPr>
          <w:rStyle w:val="Style13ptBold"/>
        </w:rPr>
        <w:t>Dictionary.com 6</w:t>
      </w:r>
      <w:r>
        <w:t xml:space="preserve"> </w:t>
      </w:r>
      <w:r w:rsidRPr="00AD5A43">
        <w:t>(“in”, 2006, http://dictionary.reference.com/search?q=in&amp;r=66)</w:t>
      </w:r>
      <w:r>
        <w:t xml:space="preserve"> </w:t>
      </w:r>
    </w:p>
    <w:p w14:paraId="3681201C" w14:textId="77777777" w:rsidR="005506F4" w:rsidRPr="00AD5A43" w:rsidRDefault="005506F4" w:rsidP="005506F4">
      <w:pPr>
        <w:rPr>
          <w:sz w:val="16"/>
        </w:rPr>
      </w:pPr>
      <w:r w:rsidRPr="00AD5A43">
        <w:rPr>
          <w:sz w:val="16"/>
        </w:rPr>
        <w:t xml:space="preserve">1. (used to indicate </w:t>
      </w:r>
      <w:r w:rsidRPr="00AD5A43">
        <w:rPr>
          <w:rStyle w:val="StyleUnderline"/>
        </w:rPr>
        <w:t>inclusion within space, a place, or limits</w:t>
      </w:r>
      <w:r w:rsidRPr="00AD5A43">
        <w:rPr>
          <w:sz w:val="16"/>
        </w:rPr>
        <w:t xml:space="preserve">): </w:t>
      </w:r>
      <w:r w:rsidRPr="00AD5A43">
        <w:rPr>
          <w:rStyle w:val="StyleUnderline"/>
        </w:rPr>
        <w:t>walking in the park</w:t>
      </w:r>
      <w:r w:rsidRPr="00AD5A43">
        <w:rPr>
          <w:sz w:val="16"/>
        </w:rPr>
        <w:t>.</w:t>
      </w:r>
    </w:p>
    <w:p w14:paraId="12B998D5" w14:textId="77777777" w:rsidR="005506F4" w:rsidRPr="00AD5A43" w:rsidRDefault="005506F4" w:rsidP="005506F4">
      <w:pPr>
        <w:rPr>
          <w:sz w:val="12"/>
        </w:rPr>
      </w:pPr>
      <w:r w:rsidRPr="00AD5A43">
        <w:rPr>
          <w:sz w:val="12"/>
        </w:rPr>
        <w:t>2. (used to indicate inclusion within something abstract or immaterial): in politics; in the autumn.</w:t>
      </w:r>
    </w:p>
    <w:p w14:paraId="7528E1DE" w14:textId="77777777" w:rsidR="005506F4" w:rsidRPr="00AD5A43" w:rsidRDefault="005506F4" w:rsidP="005506F4">
      <w:pPr>
        <w:rPr>
          <w:sz w:val="12"/>
        </w:rPr>
      </w:pPr>
      <w:r w:rsidRPr="00AD5A43">
        <w:rPr>
          <w:sz w:val="12"/>
        </w:rPr>
        <w:t>3. (used to indicate inclusion within or occurrence during a period or limit of time): in ancient times; a task done in ten minutes.</w:t>
      </w:r>
    </w:p>
    <w:p w14:paraId="3C6DEE38" w14:textId="77777777" w:rsidR="005506F4" w:rsidRPr="00AD5A43" w:rsidRDefault="005506F4" w:rsidP="005506F4">
      <w:pPr>
        <w:rPr>
          <w:sz w:val="12"/>
        </w:rPr>
      </w:pPr>
      <w:r w:rsidRPr="00AD5A43">
        <w:rPr>
          <w:sz w:val="12"/>
        </w:rPr>
        <w:t>4. (used to indicate limitation or qualification, as of situation, condition, relation, manner, action, etc.): to speak in a whisper; to be similar in appearance.</w:t>
      </w:r>
    </w:p>
    <w:p w14:paraId="6058BBD3" w14:textId="77777777" w:rsidR="005506F4" w:rsidRPr="00AD5A43" w:rsidRDefault="005506F4" w:rsidP="005506F4">
      <w:pPr>
        <w:rPr>
          <w:sz w:val="12"/>
        </w:rPr>
      </w:pPr>
      <w:r w:rsidRPr="00AD5A43">
        <w:rPr>
          <w:sz w:val="12"/>
        </w:rPr>
        <w:t>5. (used to indicate means): sketched in ink; spoken in French.</w:t>
      </w:r>
    </w:p>
    <w:p w14:paraId="472A738E" w14:textId="77777777" w:rsidR="005506F4" w:rsidRPr="00AD5A43" w:rsidRDefault="005506F4" w:rsidP="005506F4">
      <w:pPr>
        <w:rPr>
          <w:sz w:val="12"/>
        </w:rPr>
      </w:pPr>
      <w:r w:rsidRPr="00AD5A43">
        <w:rPr>
          <w:sz w:val="12"/>
        </w:rPr>
        <w:t>6. (used to indicate motion or direction from outside to a point within) into: Let's go in the house.</w:t>
      </w:r>
    </w:p>
    <w:p w14:paraId="429FE9A0" w14:textId="77777777" w:rsidR="005506F4" w:rsidRPr="00AD5A43" w:rsidRDefault="005506F4" w:rsidP="005506F4">
      <w:pPr>
        <w:rPr>
          <w:sz w:val="12"/>
        </w:rPr>
      </w:pPr>
      <w:r w:rsidRPr="00AD5A43">
        <w:rPr>
          <w:sz w:val="12"/>
        </w:rPr>
        <w:t>7. (used to indicate transition from one state to another): to break in half.</w:t>
      </w:r>
    </w:p>
    <w:p w14:paraId="0BD26D34" w14:textId="77777777" w:rsidR="005506F4" w:rsidRDefault="005506F4" w:rsidP="005506F4">
      <w:pPr>
        <w:rPr>
          <w:sz w:val="12"/>
        </w:rPr>
      </w:pPr>
      <w:r w:rsidRPr="00AD5A43">
        <w:rPr>
          <w:sz w:val="12"/>
        </w:rPr>
        <w:t>8. (used to indicate object or purpose): speaking in honor of the event.</w:t>
      </w:r>
    </w:p>
    <w:p w14:paraId="22B421B5" w14:textId="77777777" w:rsidR="005506F4" w:rsidRDefault="005506F4" w:rsidP="005506F4">
      <w:pPr>
        <w:pStyle w:val="Heading3"/>
      </w:pPr>
      <w:r>
        <w:t>In---Not Throughout</w:t>
      </w:r>
    </w:p>
    <w:p w14:paraId="737DF0F8" w14:textId="77777777" w:rsidR="005506F4" w:rsidRPr="001F4575" w:rsidRDefault="005506F4" w:rsidP="005506F4"/>
    <w:p w14:paraId="41926097" w14:textId="77777777" w:rsidR="005506F4" w:rsidRPr="00BA62C7" w:rsidRDefault="005506F4" w:rsidP="005506F4">
      <w:pPr>
        <w:pStyle w:val="Heading4"/>
      </w:pPr>
      <w:r>
        <w:t xml:space="preserve">“In” means </w:t>
      </w:r>
      <w:r>
        <w:rPr>
          <w:u w:val="single"/>
        </w:rPr>
        <w:t>within</w:t>
      </w:r>
      <w:r>
        <w:t>, not “throughout”</w:t>
      </w:r>
    </w:p>
    <w:p w14:paraId="27905C7F" w14:textId="77777777" w:rsidR="005506F4" w:rsidRPr="007A7DB9" w:rsidRDefault="005506F4" w:rsidP="005506F4">
      <w:r w:rsidRPr="00EA573C">
        <w:rPr>
          <w:rStyle w:val="Style13ptBold"/>
        </w:rPr>
        <w:t>Cullen 52</w:t>
      </w:r>
      <w:r>
        <w:t xml:space="preserve"> – </w:t>
      </w:r>
      <w:r w:rsidRPr="00EA573C">
        <w:t xml:space="preserve">Cullen, Court of Appeals of Kentucky, 52, Commissioner, Court of Appeals of Kentucky, November 13, 1952 Riehl et al. V. Kentucky unemployment compensation commission; the judgment is affirmed. Rehearing denied; COMBS, J., and SIMS, C. J., dissenting. </w:t>
      </w:r>
      <w:hyperlink r:id="rId235" w:history="1">
        <w:r w:rsidRPr="00EA573C">
          <w:t>http://ky.findacase.com/research/wfrmDocViewer.aspx/xq/fac.19521113_0040095.KY.htm/qx</w:t>
        </w:r>
      </w:hyperlink>
    </w:p>
    <w:p w14:paraId="68392D3B" w14:textId="77777777" w:rsidR="005506F4" w:rsidRPr="001F4575" w:rsidRDefault="005506F4" w:rsidP="005506F4">
      <w:pPr>
        <w:rPr>
          <w:szCs w:val="20"/>
        </w:rPr>
      </w:pPr>
      <w:r w:rsidRPr="001F4575">
        <w:rPr>
          <w:szCs w:val="20"/>
        </w:rPr>
        <w:t xml:space="preserve">We do not find any ambiguity in KRS 341.070(1). It is our opinion that </w:t>
      </w:r>
      <w:r w:rsidRPr="001F4575">
        <w:rPr>
          <w:szCs w:val="20"/>
          <w:u w:val="single"/>
        </w:rPr>
        <w:t>the key word in the statute is the word 'in,' preceding the words 'each of three calendar quarters',</w:t>
      </w:r>
      <w:r w:rsidRPr="001F4575">
        <w:rPr>
          <w:szCs w:val="20"/>
        </w:rPr>
        <w:t xml:space="preserve"> and if the word is accorded its ordinary and common meaning, </w:t>
      </w:r>
      <w:r w:rsidRPr="001F4575">
        <w:rPr>
          <w:szCs w:val="20"/>
          <w:u w:val="single"/>
        </w:rPr>
        <w:t xml:space="preserve">the statute does not require simultaneous employment. </w:t>
      </w:r>
      <w:r w:rsidRPr="00E82F60">
        <w:rPr>
          <w:szCs w:val="20"/>
          <w:highlight w:val="yellow"/>
          <w:u w:val="single"/>
        </w:rPr>
        <w:t>According to Webster's</w:t>
      </w:r>
      <w:r w:rsidRPr="001F4575">
        <w:rPr>
          <w:szCs w:val="20"/>
        </w:rPr>
        <w:t xml:space="preserve"> New International </w:t>
      </w:r>
      <w:r w:rsidRPr="001F4575">
        <w:rPr>
          <w:szCs w:val="20"/>
          <w:u w:val="single"/>
        </w:rPr>
        <w:t xml:space="preserve">Dictionary, </w:t>
      </w:r>
      <w:r w:rsidRPr="00E82F60">
        <w:rPr>
          <w:szCs w:val="20"/>
          <w:highlight w:val="yellow"/>
          <w:u w:val="single"/>
        </w:rPr>
        <w:t>the word 'in,'</w:t>
      </w:r>
      <w:r w:rsidRPr="001F4575">
        <w:rPr>
          <w:szCs w:val="20"/>
          <w:u w:val="single"/>
        </w:rPr>
        <w:t xml:space="preserve"> used with relation to a period of time, </w:t>
      </w:r>
      <w:r w:rsidRPr="00E82F60">
        <w:rPr>
          <w:szCs w:val="20"/>
          <w:highlight w:val="yellow"/>
          <w:u w:val="single"/>
        </w:rPr>
        <w:t>means</w:t>
      </w:r>
      <w:r w:rsidRPr="001F4575">
        <w:rPr>
          <w:szCs w:val="20"/>
          <w:u w:val="single"/>
        </w:rPr>
        <w:t xml:space="preserve"> 'during the course of.'</w:t>
      </w:r>
      <w:r w:rsidRPr="001F4575">
        <w:rPr>
          <w:szCs w:val="20"/>
        </w:rPr>
        <w:t xml:space="preserve"> The same meaning, expressed in another way, would be </w:t>
      </w:r>
      <w:r w:rsidRPr="00E82F60">
        <w:rPr>
          <w:szCs w:val="20"/>
          <w:highlight w:val="yellow"/>
          <w:u w:val="single"/>
        </w:rPr>
        <w:t>'within the limits</w:t>
      </w:r>
      <w:r w:rsidRPr="001F4575">
        <w:rPr>
          <w:szCs w:val="20"/>
          <w:u w:val="single"/>
        </w:rPr>
        <w:t xml:space="preserve"> or duration </w:t>
      </w:r>
      <w:r w:rsidRPr="00E82F60">
        <w:rPr>
          <w:szCs w:val="20"/>
          <w:highlight w:val="yellow"/>
          <w:u w:val="single"/>
        </w:rPr>
        <w:t>of.'</w:t>
      </w:r>
      <w:r w:rsidRPr="001F4575">
        <w:rPr>
          <w:szCs w:val="20"/>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E82F60">
        <w:rPr>
          <w:rStyle w:val="Emphasis"/>
          <w:szCs w:val="20"/>
          <w:highlight w:val="yellow"/>
        </w:rPr>
        <w:t>Obviously, the word 'in' does not mean 'throughout'</w:t>
      </w:r>
      <w:r w:rsidRPr="001F4575">
        <w:rPr>
          <w:szCs w:val="20"/>
          <w:u w:val="single"/>
        </w:rPr>
        <w:t xml:space="preserve"> or 'for the entire period of,' because then there would be no point in adding the requirement of the payment of a minimum of $50 in wages. </w:t>
      </w:r>
      <w:r w:rsidRPr="001F4575">
        <w:rPr>
          <w:szCs w:val="20"/>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E82F60">
        <w:rPr>
          <w:szCs w:val="20"/>
          <w:highlight w:val="yellow"/>
          <w:u w:val="single"/>
        </w:rPr>
        <w:t xml:space="preserve">We are not aware of </w:t>
      </w:r>
      <w:r w:rsidRPr="00E82F60">
        <w:rPr>
          <w:rStyle w:val="Emphasis"/>
          <w:szCs w:val="20"/>
          <w:highlight w:val="yellow"/>
        </w:rPr>
        <w:t>any authority</w:t>
      </w:r>
      <w:r w:rsidRPr="001F4575">
        <w:rPr>
          <w:szCs w:val="20"/>
          <w:u w:val="single"/>
        </w:rPr>
        <w:t xml:space="preserve"> for </w:t>
      </w:r>
      <w:r w:rsidRPr="00E82F60">
        <w:rPr>
          <w:szCs w:val="20"/>
          <w:highlight w:val="yellow"/>
          <w:u w:val="single"/>
        </w:rPr>
        <w:t>ascribing such a meaning to the word 'in'</w:t>
      </w:r>
      <w:r w:rsidRPr="001F4575">
        <w:rPr>
          <w:szCs w:val="20"/>
        </w:rPr>
        <w:t xml:space="preserve">. </w:t>
      </w:r>
    </w:p>
    <w:p w14:paraId="74891A01" w14:textId="77777777" w:rsidR="005506F4" w:rsidRDefault="005506F4" w:rsidP="005506F4">
      <w:pPr>
        <w:rPr>
          <w:sz w:val="12"/>
        </w:rPr>
      </w:pPr>
    </w:p>
    <w:p w14:paraId="4AB795F1" w14:textId="77777777" w:rsidR="005506F4" w:rsidRDefault="005506F4" w:rsidP="005506F4">
      <w:pPr>
        <w:pStyle w:val="Heading3"/>
      </w:pPr>
      <w:bookmarkStart w:id="17" w:name="_Toc205492271"/>
      <w:bookmarkStart w:id="18" w:name="_Toc233173600"/>
      <w:r>
        <w:t>United States</w:t>
      </w:r>
      <w:bookmarkEnd w:id="17"/>
      <w:bookmarkEnd w:id="18"/>
      <w:r>
        <w:t>---USA</w:t>
      </w:r>
    </w:p>
    <w:p w14:paraId="000028E1" w14:textId="77777777" w:rsidR="005506F4" w:rsidRPr="007A7DB9" w:rsidRDefault="005506F4" w:rsidP="005506F4"/>
    <w:p w14:paraId="212CE98D" w14:textId="77777777" w:rsidR="005506F4" w:rsidRDefault="005506F4" w:rsidP="005506F4">
      <w:pPr>
        <w:pStyle w:val="Heading4"/>
      </w:pPr>
      <w:r>
        <w:t>“United States” means United States of North America</w:t>
      </w:r>
    </w:p>
    <w:p w14:paraId="53088756" w14:textId="77777777" w:rsidR="005506F4" w:rsidRDefault="005506F4" w:rsidP="005506F4">
      <w:r w:rsidRPr="0013205C">
        <w:rPr>
          <w:rStyle w:val="Heading2Char2"/>
        </w:rPr>
        <w:t>Webster’s 61</w:t>
      </w:r>
      <w:r>
        <w:t xml:space="preserve"> (</w:t>
      </w:r>
      <w:r w:rsidRPr="0013205C">
        <w:t>Third New International Dictionary</w:t>
      </w:r>
      <w:r>
        <w:t>,</w:t>
      </w:r>
      <w:r w:rsidRPr="0013205C">
        <w:t xml:space="preserve"> p. 2501</w:t>
      </w:r>
      <w:r>
        <w:t>)</w:t>
      </w:r>
    </w:p>
    <w:p w14:paraId="093CCFF4" w14:textId="77777777" w:rsidR="005506F4" w:rsidRDefault="005506F4" w:rsidP="005506F4">
      <w:r w:rsidRPr="007A5402">
        <w:t>Of or from the United States of North America</w:t>
      </w:r>
    </w:p>
    <w:p w14:paraId="7D0271B8" w14:textId="77777777" w:rsidR="005506F4" w:rsidRDefault="005506F4" w:rsidP="005506F4"/>
    <w:p w14:paraId="61D194E1" w14:textId="77777777" w:rsidR="005506F4" w:rsidRDefault="005506F4" w:rsidP="005506F4">
      <w:pPr>
        <w:pStyle w:val="Heading4"/>
      </w:pPr>
      <w:r>
        <w:t>“United States” means the federal government</w:t>
      </w:r>
    </w:p>
    <w:p w14:paraId="40497173" w14:textId="77777777" w:rsidR="005506F4" w:rsidRDefault="005506F4" w:rsidP="005506F4">
      <w:r w:rsidRPr="0031296B">
        <w:rPr>
          <w:rStyle w:val="Heading2Char2"/>
        </w:rPr>
        <w:t xml:space="preserve">Ballentine's 95 </w:t>
      </w:r>
      <w:r w:rsidRPr="0031296B">
        <w:t>(</w:t>
      </w:r>
      <w:r w:rsidRPr="00725915">
        <w:t>Legal Dictionary and Thesaurus</w:t>
      </w:r>
      <w:r>
        <w:t>, p. 689)</w:t>
      </w:r>
    </w:p>
    <w:p w14:paraId="5C923054" w14:textId="77777777" w:rsidR="005506F4" w:rsidRDefault="005506F4" w:rsidP="005506F4">
      <w:pPr>
        <w:rPr>
          <w:rStyle w:val="StyleUnderline"/>
        </w:rPr>
      </w:pPr>
      <w:r w:rsidRPr="00666984">
        <w:rPr>
          <w:rStyle w:val="StyleUnderline"/>
        </w:rPr>
        <w:t>the federal government</w:t>
      </w:r>
    </w:p>
    <w:p w14:paraId="6F54E167" w14:textId="77777777" w:rsidR="005506F4" w:rsidRPr="00666984" w:rsidRDefault="005506F4" w:rsidP="005506F4">
      <w:pPr>
        <w:rPr>
          <w:rStyle w:val="StyleUnderline"/>
        </w:rPr>
      </w:pPr>
    </w:p>
    <w:p w14:paraId="265812EC" w14:textId="77777777" w:rsidR="005506F4" w:rsidRDefault="005506F4" w:rsidP="005506F4">
      <w:pPr>
        <w:pStyle w:val="Heading4"/>
      </w:pPr>
      <w:r>
        <w:t>"United States" means the sovereign state called the "United States"</w:t>
      </w:r>
    </w:p>
    <w:p w14:paraId="1BDAADCB" w14:textId="77777777" w:rsidR="005506F4" w:rsidRDefault="005506F4" w:rsidP="005506F4">
      <w:r w:rsidRPr="0031296B">
        <w:rPr>
          <w:rStyle w:val="Heading2Char2"/>
        </w:rPr>
        <w:t xml:space="preserve">Ballentine's 95 </w:t>
      </w:r>
      <w:r w:rsidRPr="0031296B">
        <w:t>(</w:t>
      </w:r>
      <w:r w:rsidRPr="00725915">
        <w:t>Legal Dictionary and Thesaurus</w:t>
      </w:r>
      <w:r>
        <w:t>, p. 689)</w:t>
      </w:r>
    </w:p>
    <w:p w14:paraId="2F4A1838" w14:textId="77777777" w:rsidR="005506F4" w:rsidRDefault="005506F4" w:rsidP="005506F4">
      <w:pPr>
        <w:rPr>
          <w:rStyle w:val="Style11pt"/>
          <w:sz w:val="16"/>
        </w:rPr>
      </w:pPr>
      <w:r w:rsidRPr="0031296B">
        <w:rPr>
          <w:rStyle w:val="Style11ptUnderline"/>
        </w:rPr>
        <w:t xml:space="preserve">a </w:t>
      </w:r>
      <w:r w:rsidRPr="005D4694">
        <w:rPr>
          <w:sz w:val="16"/>
        </w:rPr>
        <w:t>sovereign nation or</w:t>
      </w:r>
      <w:r w:rsidRPr="005D4694">
        <w:rPr>
          <w:rStyle w:val="Style11pt"/>
          <w:sz w:val="16"/>
        </w:rPr>
        <w:t xml:space="preserve"> </w:t>
      </w:r>
      <w:r w:rsidRPr="0031296B">
        <w:rPr>
          <w:rStyle w:val="Style11ptUnderline"/>
        </w:rPr>
        <w:t>sovereign state called the “United States”</w:t>
      </w:r>
      <w:r w:rsidRPr="005D4694">
        <w:rPr>
          <w:rStyle w:val="Style11pt"/>
          <w:sz w:val="16"/>
        </w:rPr>
        <w:t xml:space="preserve"> </w:t>
      </w:r>
    </w:p>
    <w:p w14:paraId="488FDD28" w14:textId="77777777" w:rsidR="005506F4" w:rsidRPr="005D4694" w:rsidRDefault="005506F4" w:rsidP="005506F4">
      <w:pPr>
        <w:rPr>
          <w:sz w:val="16"/>
        </w:rPr>
      </w:pPr>
    </w:p>
    <w:p w14:paraId="522425F1" w14:textId="77777777" w:rsidR="005506F4" w:rsidRDefault="005506F4" w:rsidP="005506F4">
      <w:pPr>
        <w:pStyle w:val="Heading4"/>
      </w:pPr>
      <w:r>
        <w:t>"United States" means the territory over which the sovereign nation of the "United States" exercises sovereign power</w:t>
      </w:r>
    </w:p>
    <w:p w14:paraId="4FD0634B" w14:textId="77777777" w:rsidR="005506F4" w:rsidRDefault="005506F4" w:rsidP="005506F4">
      <w:r w:rsidRPr="0031296B">
        <w:rPr>
          <w:rStyle w:val="Heading2Char2"/>
        </w:rPr>
        <w:t xml:space="preserve">Ballentine's 95 </w:t>
      </w:r>
      <w:r w:rsidRPr="0031296B">
        <w:t>(</w:t>
      </w:r>
      <w:r w:rsidRPr="00725915">
        <w:t>Legal Dictionary and Thesaurus</w:t>
      </w:r>
      <w:r>
        <w:t>, p. 689)</w:t>
      </w:r>
    </w:p>
    <w:p w14:paraId="087E1ECC" w14:textId="77777777" w:rsidR="005506F4" w:rsidRDefault="005506F4" w:rsidP="005506F4">
      <w:pPr>
        <w:widowControl w:val="0"/>
      </w:pPr>
      <w:r w:rsidRPr="000C3B90">
        <w:t>the territory over which this sovereign nation called the “United States” exercises sovereign power</w:t>
      </w:r>
    </w:p>
    <w:p w14:paraId="697036D2" w14:textId="77777777" w:rsidR="005506F4" w:rsidRDefault="005506F4" w:rsidP="005506F4">
      <w:pPr>
        <w:widowControl w:val="0"/>
      </w:pPr>
    </w:p>
    <w:p w14:paraId="10F417C5" w14:textId="77777777" w:rsidR="005506F4" w:rsidRDefault="005506F4" w:rsidP="005506F4">
      <w:pPr>
        <w:pStyle w:val="Heading4"/>
      </w:pPr>
      <w:r w:rsidRPr="002B571D">
        <w:t>“United States” is the USA</w:t>
      </w:r>
    </w:p>
    <w:p w14:paraId="7F408F3E" w14:textId="77777777" w:rsidR="005506F4" w:rsidRPr="007A7DB9" w:rsidRDefault="005506F4" w:rsidP="005506F4">
      <w:pPr>
        <w:rPr>
          <w:rStyle w:val="Style1Char1"/>
        </w:rPr>
      </w:pPr>
      <w:r w:rsidRPr="002B571D">
        <w:rPr>
          <w:rStyle w:val="Heading2Char2"/>
        </w:rPr>
        <w:t>Encarta</w:t>
      </w:r>
      <w:r>
        <w:rPr>
          <w:rStyle w:val="Heading2Char2"/>
        </w:rPr>
        <w:t xml:space="preserve"> 7</w:t>
      </w:r>
      <w:r>
        <w:t xml:space="preserve"> (Dictionary Online, “United States”,  </w:t>
      </w:r>
      <w:r w:rsidRPr="002B571D">
        <w:t>http://encarta.msn.com/encnet/features/dictionary/DictionaryResults.aspx?refid=1861708119</w:t>
      </w:r>
      <w:r>
        <w:t>)</w:t>
      </w:r>
    </w:p>
    <w:p w14:paraId="6AC443F1" w14:textId="77777777" w:rsidR="005506F4" w:rsidRPr="00DD691E" w:rsidRDefault="005506F4" w:rsidP="005506F4">
      <w:pPr>
        <w:rPr>
          <w:sz w:val="16"/>
        </w:rPr>
      </w:pPr>
      <w:r w:rsidRPr="002B571D">
        <w:rPr>
          <w:rStyle w:val="Style1Char1"/>
        </w:rPr>
        <w:t xml:space="preserve">U·nit·ed States </w:t>
      </w:r>
      <w:r w:rsidRPr="005D4694">
        <w:rPr>
          <w:sz w:val="16"/>
        </w:rPr>
        <w:t xml:space="preserve">[ </w:t>
      </w:r>
      <w:hyperlink r:id="rId236" w:history="1">
        <w:r w:rsidRPr="005D4694">
          <w:rPr>
            <w:sz w:val="16"/>
          </w:rPr>
          <w:t>y ntəd stáyts</w:t>
        </w:r>
      </w:hyperlink>
      <w:r w:rsidRPr="005D4694">
        <w:rPr>
          <w:sz w:val="16"/>
        </w:rPr>
        <w:t xml:space="preserve"> ] </w:t>
      </w:r>
      <w:r w:rsidRPr="007A1BCB">
        <w:rPr>
          <w:rStyle w:val="StyleUnderline"/>
        </w:rPr>
        <w:t>country in central North America, consisting of 50 states</w:t>
      </w:r>
      <w:r w:rsidRPr="005D4694">
        <w:rPr>
          <w:sz w:val="16"/>
        </w:rPr>
        <w:t>.</w:t>
      </w:r>
      <w:r w:rsidRPr="005D4694">
        <w:rPr>
          <w:sz w:val="16"/>
        </w:rPr>
        <w:br/>
        <w:t>Languages: English.</w:t>
      </w:r>
      <w:r w:rsidRPr="005D4694">
        <w:rPr>
          <w:sz w:val="16"/>
        </w:rPr>
        <w:br/>
        <w:t>Currency: dollar.</w:t>
      </w:r>
      <w:r w:rsidRPr="005D4694">
        <w:rPr>
          <w:sz w:val="16"/>
        </w:rPr>
        <w:br/>
        <w:t xml:space="preserve">Capital: </w:t>
      </w:r>
      <w:smartTag w:uri="urn:schemas-microsoft-com:office:smarttags" w:element="City">
        <w:r w:rsidRPr="005D4694">
          <w:rPr>
            <w:sz w:val="16"/>
          </w:rPr>
          <w:t>Washington</w:t>
        </w:r>
      </w:smartTag>
      <w:r w:rsidRPr="005D4694">
        <w:rPr>
          <w:sz w:val="16"/>
        </w:rPr>
        <w:t>, D.C..</w:t>
      </w:r>
      <w:r w:rsidRPr="005D4694">
        <w:rPr>
          <w:sz w:val="16"/>
        </w:rPr>
        <w:br/>
        <w:t xml:space="preserve">Population: 290,342,550 (2001). </w:t>
      </w:r>
      <w:r w:rsidRPr="005D4694">
        <w:rPr>
          <w:sz w:val="16"/>
        </w:rPr>
        <w:br/>
        <w:t>Area: 9,629,047 sq km (3,717,796 sq mi.) </w:t>
      </w:r>
      <w:r w:rsidRPr="005D4694">
        <w:rPr>
          <w:sz w:val="16"/>
        </w:rPr>
        <w:br/>
      </w:r>
      <w:r w:rsidRPr="002B571D">
        <w:rPr>
          <w:rStyle w:val="Style1Char1"/>
        </w:rPr>
        <w:t>Official name  United States of America</w:t>
      </w:r>
    </w:p>
    <w:p w14:paraId="066F6FA9" w14:textId="77777777" w:rsidR="005506F4" w:rsidRDefault="005506F4" w:rsidP="005506F4">
      <w:pPr>
        <w:pStyle w:val="Heading3"/>
      </w:pPr>
      <w:r>
        <w:t>United States---Includes Territories / Possessions</w:t>
      </w:r>
    </w:p>
    <w:p w14:paraId="7C1B6AA7" w14:textId="77777777" w:rsidR="005506F4" w:rsidRPr="007A7DB9" w:rsidRDefault="005506F4" w:rsidP="005506F4"/>
    <w:p w14:paraId="42D774B7" w14:textId="77777777" w:rsidR="005506F4" w:rsidRDefault="005506F4" w:rsidP="005506F4">
      <w:pPr>
        <w:pStyle w:val="Heading4"/>
      </w:pPr>
      <w:r>
        <w:t>United States includes territories and possessions</w:t>
      </w:r>
    </w:p>
    <w:p w14:paraId="5EA5679F" w14:textId="77777777" w:rsidR="005506F4" w:rsidRDefault="005506F4" w:rsidP="005506F4">
      <w:r w:rsidRPr="004936A7">
        <w:rPr>
          <w:rStyle w:val="Style13ptBold"/>
        </w:rPr>
        <w:t>US Code 7</w:t>
      </w:r>
      <w:r>
        <w:t xml:space="preserve"> (2 USCS § 1966, lexis)</w:t>
      </w:r>
    </w:p>
    <w:p w14:paraId="0A85221F" w14:textId="77777777" w:rsidR="005506F4" w:rsidRDefault="005506F4" w:rsidP="005506F4">
      <w:pPr>
        <w:rPr>
          <w:sz w:val="16"/>
        </w:rPr>
      </w:pPr>
      <w:r w:rsidRPr="005D4694">
        <w:rPr>
          <w:sz w:val="16"/>
        </w:rPr>
        <w:t xml:space="preserve">(f) Definition of United States. As used in this section, </w:t>
      </w:r>
      <w:r w:rsidRPr="004936A7">
        <w:rPr>
          <w:rStyle w:val="StyleUnderline"/>
        </w:rPr>
        <w:t>the term "United States" means each of the</w:t>
      </w:r>
      <w:r w:rsidRPr="005D4694">
        <w:rPr>
          <w:sz w:val="16"/>
        </w:rPr>
        <w:t xml:space="preserve"> several </w:t>
      </w:r>
      <w:r w:rsidRPr="004936A7">
        <w:rPr>
          <w:rStyle w:val="StyleUnderline"/>
        </w:rPr>
        <w:t>States</w:t>
      </w:r>
      <w:r w:rsidRPr="005D4694">
        <w:rPr>
          <w:sz w:val="16"/>
        </w:rPr>
        <w:t xml:space="preserve"> of the United States, the </w:t>
      </w:r>
      <w:r w:rsidRPr="004936A7">
        <w:rPr>
          <w:rStyle w:val="StyleUnderline"/>
        </w:rPr>
        <w:t>District of Columbia, and territories and possessions</w:t>
      </w:r>
      <w:r w:rsidRPr="005D4694">
        <w:rPr>
          <w:sz w:val="16"/>
        </w:rPr>
        <w:t xml:space="preserve"> of the United States.</w:t>
      </w:r>
    </w:p>
    <w:p w14:paraId="307AAD32" w14:textId="77777777" w:rsidR="005506F4" w:rsidRPr="005D4694" w:rsidRDefault="005506F4" w:rsidP="005506F4">
      <w:pPr>
        <w:rPr>
          <w:sz w:val="16"/>
        </w:rPr>
      </w:pPr>
    </w:p>
    <w:p w14:paraId="6D5317E6" w14:textId="77777777" w:rsidR="005506F4" w:rsidRDefault="005506F4" w:rsidP="005506F4">
      <w:pPr>
        <w:pStyle w:val="Heading4"/>
      </w:pPr>
      <w:r>
        <w:t>United States includes territories and possessions</w:t>
      </w:r>
    </w:p>
    <w:p w14:paraId="27C8D05C" w14:textId="77777777" w:rsidR="005506F4" w:rsidRDefault="005506F4" w:rsidP="005506F4">
      <w:r>
        <w:rPr>
          <w:rStyle w:val="Style13ptBold"/>
        </w:rPr>
        <w:t xml:space="preserve">US Code </w:t>
      </w:r>
      <w:r w:rsidRPr="004936A7">
        <w:rPr>
          <w:rStyle w:val="Style13ptBold"/>
        </w:rPr>
        <w:t>7</w:t>
      </w:r>
      <w:r>
        <w:t xml:space="preserve"> (6 USCS § 1111, lexis)</w:t>
      </w:r>
    </w:p>
    <w:p w14:paraId="5DEE325C" w14:textId="77777777" w:rsidR="005506F4" w:rsidRDefault="005506F4" w:rsidP="005506F4">
      <w:pPr>
        <w:rPr>
          <w:sz w:val="16"/>
        </w:rPr>
      </w:pPr>
      <w:r w:rsidRPr="005D4694">
        <w:rPr>
          <w:sz w:val="16"/>
        </w:rPr>
        <w:t xml:space="preserve"> (6) United states. </w:t>
      </w:r>
      <w:r w:rsidRPr="004936A7">
        <w:rPr>
          <w:rStyle w:val="StyleUnderline"/>
        </w:rPr>
        <w:t>The term "United States" means</w:t>
      </w:r>
      <w:r w:rsidRPr="005D4694">
        <w:rPr>
          <w:sz w:val="16"/>
        </w:rPr>
        <w:t xml:space="preserve"> the </w:t>
      </w:r>
      <w:r w:rsidRPr="004936A7">
        <w:rPr>
          <w:rStyle w:val="StyleUnderline"/>
        </w:rPr>
        <w:t>50 States</w:t>
      </w:r>
      <w:r w:rsidRPr="005D4694">
        <w:rPr>
          <w:sz w:val="16"/>
        </w:rPr>
        <w:t xml:space="preserve">, the </w:t>
      </w:r>
      <w:r w:rsidRPr="004936A7">
        <w:rPr>
          <w:rStyle w:val="StyleUnderline"/>
        </w:rPr>
        <w:t>District of Columbia, Puerto Rico</w:t>
      </w:r>
      <w:r w:rsidRPr="005D4694">
        <w:rPr>
          <w:sz w:val="16"/>
        </w:rPr>
        <w:t xml:space="preserve">, the </w:t>
      </w:r>
      <w:r w:rsidRPr="004936A7">
        <w:rPr>
          <w:rStyle w:val="StyleUnderline"/>
        </w:rPr>
        <w:t>Northern Mariana Islands</w:t>
      </w:r>
      <w:r w:rsidRPr="005D4694">
        <w:rPr>
          <w:sz w:val="16"/>
        </w:rPr>
        <w:t xml:space="preserve">, the </w:t>
      </w:r>
      <w:r w:rsidRPr="004936A7">
        <w:rPr>
          <w:rStyle w:val="StyleUnderline"/>
        </w:rPr>
        <w:t>Virgin Islands, Guam, American Samoa, and any other territory or possession</w:t>
      </w:r>
      <w:r w:rsidRPr="005D4694">
        <w:rPr>
          <w:sz w:val="16"/>
        </w:rPr>
        <w:t xml:space="preserve"> of the United States.</w:t>
      </w:r>
    </w:p>
    <w:p w14:paraId="160EE491" w14:textId="77777777" w:rsidR="005506F4" w:rsidRPr="005D4694" w:rsidRDefault="005506F4" w:rsidP="005506F4">
      <w:pPr>
        <w:rPr>
          <w:sz w:val="16"/>
        </w:rPr>
      </w:pPr>
    </w:p>
    <w:p w14:paraId="54634CCA" w14:textId="77777777" w:rsidR="005506F4" w:rsidRDefault="005506F4" w:rsidP="005506F4">
      <w:pPr>
        <w:pStyle w:val="Heading4"/>
      </w:pPr>
      <w:r>
        <w:t>United States includes territories and possessions</w:t>
      </w:r>
    </w:p>
    <w:p w14:paraId="0085D17B" w14:textId="77777777" w:rsidR="005506F4" w:rsidRPr="004936A7" w:rsidRDefault="005506F4" w:rsidP="005506F4">
      <w:pPr>
        <w:rPr>
          <w:rStyle w:val="Style13ptBold"/>
        </w:rPr>
      </w:pPr>
      <w:r>
        <w:rPr>
          <w:rStyle w:val="Style13ptBold"/>
        </w:rPr>
        <w:t>American Law Encyclopedia</w:t>
      </w:r>
      <w:r w:rsidRPr="004936A7">
        <w:rPr>
          <w:rStyle w:val="Style13ptBold"/>
        </w:rPr>
        <w:t xml:space="preserve"> 8 </w:t>
      </w:r>
    </w:p>
    <w:p w14:paraId="28C204F9" w14:textId="77777777" w:rsidR="005506F4" w:rsidRDefault="005506F4" w:rsidP="005506F4">
      <w:r>
        <w:t>(“Territories of the United States - Further Readings”, Vol 10)</w:t>
      </w:r>
    </w:p>
    <w:p w14:paraId="36457B28" w14:textId="77777777" w:rsidR="005506F4" w:rsidRDefault="005506F4" w:rsidP="005506F4">
      <w:pPr>
        <w:rPr>
          <w:sz w:val="16"/>
        </w:rPr>
      </w:pPr>
      <w:r w:rsidRPr="004936A7">
        <w:rPr>
          <w:rStyle w:val="StyleUnderline"/>
        </w:rPr>
        <w:t>Portions of the United States that are not within the limits of any state and have not been admitted as states. The</w:t>
      </w:r>
      <w:r w:rsidRPr="004936A7">
        <w:rPr>
          <w:sz w:val="16"/>
        </w:rPr>
        <w:t xml:space="preserve"> </w:t>
      </w:r>
      <w:r w:rsidRPr="004936A7">
        <w:rPr>
          <w:rStyle w:val="Emphasis"/>
        </w:rPr>
        <w:t>U</w:t>
      </w:r>
      <w:r w:rsidRPr="004936A7">
        <w:rPr>
          <w:sz w:val="16"/>
        </w:rPr>
        <w:t xml:space="preserve">nited </w:t>
      </w:r>
      <w:r w:rsidRPr="004936A7">
        <w:rPr>
          <w:rStyle w:val="Emphasis"/>
        </w:rPr>
        <w:t>S</w:t>
      </w:r>
      <w:r w:rsidRPr="004936A7">
        <w:rPr>
          <w:sz w:val="16"/>
        </w:rPr>
        <w:t xml:space="preserve">tates </w:t>
      </w:r>
      <w:r w:rsidRPr="004936A7">
        <w:rPr>
          <w:rStyle w:val="StyleUnderline"/>
        </w:rPr>
        <w:t>holds three</w:t>
      </w:r>
      <w:r w:rsidRPr="004936A7">
        <w:rPr>
          <w:sz w:val="16"/>
        </w:rPr>
        <w:t xml:space="preserve"> territories: </w:t>
      </w:r>
      <w:r w:rsidRPr="004936A7">
        <w:rPr>
          <w:rStyle w:val="StyleUnderline"/>
        </w:rPr>
        <w:t>American Samoa</w:t>
      </w:r>
      <w:r w:rsidRPr="004936A7">
        <w:rPr>
          <w:sz w:val="16"/>
        </w:rPr>
        <w:t xml:space="preserve"> and </w:t>
      </w:r>
      <w:r w:rsidRPr="004936A7">
        <w:rPr>
          <w:rStyle w:val="StyleUnderline"/>
        </w:rPr>
        <w:t>Guam</w:t>
      </w:r>
      <w:r w:rsidRPr="004936A7">
        <w:rPr>
          <w:sz w:val="16"/>
        </w:rPr>
        <w:t xml:space="preserve"> in the Pacific Ocean </w:t>
      </w:r>
      <w:r w:rsidRPr="004936A7">
        <w:rPr>
          <w:rStyle w:val="StyleUnderline"/>
        </w:rPr>
        <w:t>and</w:t>
      </w:r>
      <w:r w:rsidRPr="004936A7">
        <w:rPr>
          <w:sz w:val="16"/>
        </w:rPr>
        <w:t xml:space="preserve"> the U.S. </w:t>
      </w:r>
      <w:r w:rsidRPr="004936A7">
        <w:rPr>
          <w:rStyle w:val="StyleUnderline"/>
        </w:rPr>
        <w:t>Virgin Islands</w:t>
      </w:r>
      <w:r w:rsidRPr="004936A7">
        <w:rPr>
          <w:sz w:val="16"/>
        </w:rPr>
        <w:t xml:space="preserve"> in the Caribbean Sea. Although they are governed by the United States, the territories do not have statehood status, and this lesser legal and political status sets them apart from the rest of the United States. The three U.S. territories are not the only U.S. government land holdings without statehood status. These various lands fall under the broad description of insular political communities affiliated with the United States. Puerto Rico in the Caribbean and the Northern Mariana Islands in the Pacific Ocean belong to the United States and have the status of commonwealth, a legal and political status that is above a territory but still below a state. The United States also has a number of islands in the Pacific Ocean that are called variously territories and possessions. U.S. possessions have the lowest legal and political status because these islands do not have permanent populations and do not seek self-determination and autonomy. </w:t>
      </w:r>
      <w:r w:rsidRPr="004936A7">
        <w:rPr>
          <w:rStyle w:val="StyleUnderline"/>
        </w:rPr>
        <w:t>U.S. possessions include Baker, Howland, Kingman Reef, Jarvis, Johnston, Midway, Palmyra, and Wake Islands</w:t>
      </w:r>
      <w:r w:rsidRPr="004936A7">
        <w:rPr>
          <w:sz w:val="16"/>
        </w:rPr>
        <w:t>.</w:t>
      </w:r>
    </w:p>
    <w:p w14:paraId="22928370" w14:textId="77777777" w:rsidR="005506F4" w:rsidRDefault="005506F4" w:rsidP="005506F4">
      <w:pPr>
        <w:pStyle w:val="Heading3"/>
      </w:pPr>
      <w:r>
        <w:t>United States---Excludes Territories / Possessions</w:t>
      </w:r>
    </w:p>
    <w:p w14:paraId="69C93002" w14:textId="77777777" w:rsidR="005506F4" w:rsidRPr="007A7DB9" w:rsidRDefault="005506F4" w:rsidP="005506F4"/>
    <w:p w14:paraId="6643B223" w14:textId="77777777" w:rsidR="005506F4" w:rsidRDefault="005506F4" w:rsidP="005506F4">
      <w:pPr>
        <w:pStyle w:val="Heading4"/>
      </w:pPr>
      <w:r>
        <w:t>“United States” means the 50 states and D.C.</w:t>
      </w:r>
    </w:p>
    <w:p w14:paraId="4E15DAC1" w14:textId="77777777" w:rsidR="005506F4" w:rsidRDefault="005506F4" w:rsidP="005506F4">
      <w:r w:rsidRPr="006D202B">
        <w:rPr>
          <w:rStyle w:val="Style13ptBold"/>
        </w:rPr>
        <w:t>Words &amp; Phrases 3</w:t>
      </w:r>
      <w:r>
        <w:t xml:space="preserve"> – </w:t>
      </w:r>
      <w:r w:rsidRPr="006D202B">
        <w:t>WORDS &amp; PHRASES, Vol. 43, 2003, p. 469</w:t>
      </w:r>
    </w:p>
    <w:p w14:paraId="3776097D" w14:textId="77777777" w:rsidR="005506F4" w:rsidRDefault="005506F4" w:rsidP="005506F4">
      <w:pPr>
        <w:rPr>
          <w:sz w:val="16"/>
        </w:rPr>
      </w:pPr>
      <w:r w:rsidRPr="006D202B">
        <w:rPr>
          <w:sz w:val="16"/>
        </w:rPr>
        <w:t xml:space="preserve">FIa.App. 3 Dist. 19,76. </w:t>
      </w:r>
      <w:r w:rsidRPr="006D202B">
        <w:rPr>
          <w:rStyle w:val="StyleUnderline"/>
        </w:rPr>
        <w:t>Term "United States,"</w:t>
      </w:r>
      <w:r w:rsidRPr="006D202B">
        <w:rPr>
          <w:sz w:val="16"/>
        </w:rPr>
        <w:t xml:space="preserve"> as used in statute providing for exclusion of income and losses derived from sources outside of </w:t>
      </w:r>
      <w:smartTag w:uri="urn:schemas-microsoft-com:office:smarttags" w:element="country-region">
        <w:r w:rsidRPr="006D202B">
          <w:rPr>
            <w:sz w:val="16"/>
          </w:rPr>
          <w:t>United States</w:t>
        </w:r>
      </w:smartTag>
      <w:r w:rsidRPr="006D202B">
        <w:rPr>
          <w:sz w:val="16"/>
        </w:rPr>
        <w:t xml:space="preserve">, </w:t>
      </w:r>
      <w:r w:rsidRPr="006D202B">
        <w:rPr>
          <w:rStyle w:val="StyleUnderline"/>
        </w:rPr>
        <w:t>means only the 50 states and</w:t>
      </w:r>
      <w:r w:rsidRPr="006D202B">
        <w:rPr>
          <w:sz w:val="16"/>
        </w:rPr>
        <w:t xml:space="preserve"> the </w:t>
      </w:r>
      <w:r w:rsidRPr="006D202B">
        <w:rPr>
          <w:rStyle w:val="Emphasis"/>
        </w:rPr>
        <w:t>D</w:t>
      </w:r>
      <w:r w:rsidRPr="006D202B">
        <w:rPr>
          <w:sz w:val="16"/>
        </w:rPr>
        <w:t xml:space="preserve">istrict of </w:t>
      </w:r>
      <w:r w:rsidRPr="006D202B">
        <w:rPr>
          <w:rStyle w:val="Emphasis"/>
        </w:rPr>
        <w:t>C</w:t>
      </w:r>
      <w:r w:rsidRPr="006D202B">
        <w:rPr>
          <w:sz w:val="16"/>
        </w:rPr>
        <w:t>olumbia. West's F.S.A. § 220.13(1)(b)2b. Heft- ler Const. Co. and Subsidiaries v. Department of Revenue, 334 So.2d 129, certiorari denied 341 So.2d 1082.-Tax 1001.1, 1074.1.</w:t>
      </w:r>
    </w:p>
    <w:p w14:paraId="4656BF0D" w14:textId="77777777" w:rsidR="005506F4" w:rsidRPr="006D202B" w:rsidRDefault="005506F4" w:rsidP="005506F4">
      <w:pPr>
        <w:rPr>
          <w:sz w:val="16"/>
        </w:rPr>
      </w:pPr>
    </w:p>
    <w:p w14:paraId="08EC29DF" w14:textId="77777777" w:rsidR="005506F4" w:rsidRDefault="005506F4" w:rsidP="005506F4">
      <w:pPr>
        <w:pStyle w:val="Heading4"/>
      </w:pPr>
      <w:r>
        <w:t>Not territories</w:t>
      </w:r>
    </w:p>
    <w:p w14:paraId="670F02D0" w14:textId="77777777" w:rsidR="005506F4" w:rsidRDefault="005506F4" w:rsidP="005506F4">
      <w:r w:rsidRPr="00F37E8E">
        <w:rPr>
          <w:rStyle w:val="Style13ptBold"/>
        </w:rPr>
        <w:t>Words &amp; Phrases 3</w:t>
      </w:r>
      <w:r>
        <w:t xml:space="preserve"> – WORDS &amp; PHRASES, Vol. 43, 2003, p. 468-9</w:t>
      </w:r>
    </w:p>
    <w:p w14:paraId="45EBC53F" w14:textId="77777777" w:rsidR="005506F4" w:rsidRPr="00140632" w:rsidRDefault="005506F4" w:rsidP="005506F4">
      <w:pPr>
        <w:rPr>
          <w:sz w:val="16"/>
        </w:rPr>
      </w:pPr>
      <w:r w:rsidRPr="00F37E8E">
        <w:rPr>
          <w:sz w:val="16"/>
        </w:rPr>
        <w:t>C.A.9 (Hawai'i) 1994. As used in the constitution</w:t>
      </w:r>
      <w:r w:rsidRPr="00F37E8E">
        <w:rPr>
          <w:rStyle w:val="StyleUnderline"/>
        </w:rPr>
        <w:t xml:space="preserve">, term "United States" does not include all territories subject to jurisdiction of the </w:t>
      </w:r>
      <w:r w:rsidRPr="00F37E8E">
        <w:rPr>
          <w:rStyle w:val="Emphasis"/>
        </w:rPr>
        <w:t>U</w:t>
      </w:r>
      <w:r w:rsidRPr="00F37E8E">
        <w:rPr>
          <w:sz w:val="16"/>
        </w:rPr>
        <w:t xml:space="preserve">nited </w:t>
      </w:r>
      <w:r w:rsidRPr="00F37E8E">
        <w:rPr>
          <w:rStyle w:val="Emphasis"/>
        </w:rPr>
        <w:t>S</w:t>
      </w:r>
      <w:r w:rsidRPr="00F37E8E">
        <w:rPr>
          <w:sz w:val="16"/>
        </w:rPr>
        <w:t xml:space="preserve">tates </w:t>
      </w:r>
      <w:r w:rsidRPr="00F37E8E">
        <w:rPr>
          <w:rStyle w:val="StyleUnderline"/>
        </w:rPr>
        <w:t>government</w:t>
      </w:r>
      <w:r w:rsidRPr="00F37E8E">
        <w:rPr>
          <w:sz w:val="16"/>
        </w:rPr>
        <w:t>.-Rabang v. LN.S., 35 F.3d</w:t>
      </w:r>
    </w:p>
    <w:p w14:paraId="0CC61A88" w14:textId="77777777" w:rsidR="005506F4" w:rsidRDefault="005506F4" w:rsidP="00447BC1"/>
    <w:p w14:paraId="431A5A0B" w14:textId="4642EA7E" w:rsidR="00447BC1" w:rsidRDefault="00447BC1" w:rsidP="00447BC1">
      <w:pPr>
        <w:pStyle w:val="Heading2"/>
      </w:pPr>
      <w:r>
        <w:t>One or more</w:t>
      </w:r>
    </w:p>
    <w:p w14:paraId="102ABEBD" w14:textId="4175BB7A" w:rsidR="00447BC1" w:rsidRDefault="00447BC1" w:rsidP="00447BC1"/>
    <w:p w14:paraId="7A05A453" w14:textId="77777777" w:rsidR="003269C1" w:rsidRDefault="003269C1" w:rsidP="003269C1">
      <w:pPr>
        <w:pStyle w:val="Heading3"/>
      </w:pPr>
      <w:r>
        <w:t>One or More = At Least One</w:t>
      </w:r>
    </w:p>
    <w:p w14:paraId="751FF6D4" w14:textId="77777777" w:rsidR="008256BD" w:rsidRPr="004F7841" w:rsidRDefault="008256BD" w:rsidP="008256BD">
      <w:pPr>
        <w:pStyle w:val="Heading4"/>
      </w:pPr>
      <w:r w:rsidRPr="004F7841">
        <w:t>“One or</w:t>
      </w:r>
      <w:r>
        <w:t xml:space="preserve"> </w:t>
      </w:r>
      <w:r w:rsidRPr="004F7841">
        <w:t>more” means one or several or all</w:t>
      </w:r>
    </w:p>
    <w:p w14:paraId="664D1222" w14:textId="77777777" w:rsidR="008256BD" w:rsidRPr="008256BD" w:rsidRDefault="008256BD" w:rsidP="008256BD">
      <w:r>
        <w:rPr>
          <w:rStyle w:val="Style13ptBold"/>
        </w:rPr>
        <w:t xml:space="preserve">Texas 17 --- </w:t>
      </w:r>
      <w:r w:rsidRPr="008256BD">
        <w:t>Court of Appeals of Texas, Dallas. JOSE DE LA CRUZ, Appellant v. ALAN KAILER AND HUNTON &amp; WILLIAMS LLP, Appellees No. 05-16-00239-CV Decided: June 16, 2017, https://caselaw.findlaw.com/tx-court-of-appeals/1864680.html</w:t>
      </w:r>
    </w:p>
    <w:p w14:paraId="35BD8A94" w14:textId="77777777" w:rsidR="008256BD" w:rsidRPr="004F7841" w:rsidRDefault="008256BD" w:rsidP="008256BD">
      <w:pPr>
        <w:rPr>
          <w:sz w:val="16"/>
        </w:rPr>
      </w:pPr>
      <w:r w:rsidRPr="004F7841">
        <w:rPr>
          <w:sz w:val="16"/>
        </w:rPr>
        <w:t>De La Cruz argues that under Rule 166a(i) and this Court's opinion in Alfaro, Attorneys' no-evidence motion for summary judgment was “unauthorized” for failing to reference specific elements of his claims and for failing to specify which elements allegedly lacked evidentiary support. We disagree. In contrast with the no-evidence summary-judgment motion in Alfaro, Attorneys' motions regarding De La Cruz's claims for breach of fiduciary duty, common-law fraud, and violations of Section 27.01 all specified De La Cruz lacked evidence to support “each and every element.” See Alfaro, 418 S.W.3d at 284 (“</w:t>
      </w:r>
      <w:r w:rsidRPr="004F7841">
        <w:rPr>
          <w:rStyle w:val="StyleUnderline"/>
        </w:rPr>
        <w:t>The phrase ‘each and every’ clearly has the single meaning of ‘all.’ In contrast, the phrase ‘one or more’ means ‘at least one’ but</w:t>
      </w:r>
      <w:r w:rsidRPr="004F7841">
        <w:rPr>
          <w:sz w:val="16"/>
        </w:rPr>
        <w:t xml:space="preserve"> also </w:t>
      </w:r>
      <w:r w:rsidRPr="004F7841">
        <w:rPr>
          <w:rStyle w:val="Emphasis"/>
        </w:rPr>
        <w:t>potentially</w:t>
      </w:r>
      <w:r w:rsidRPr="004F7841">
        <w:rPr>
          <w:sz w:val="16"/>
        </w:rPr>
        <w:t xml:space="preserve"> ‘</w:t>
      </w:r>
      <w:r w:rsidRPr="004F7841">
        <w:rPr>
          <w:rStyle w:val="StyleUnderline"/>
        </w:rPr>
        <w:t>several’ or ‘all</w:t>
      </w:r>
      <w:r w:rsidRPr="004F7841">
        <w:rPr>
          <w:sz w:val="16"/>
        </w:rPr>
        <w:t>.’ ”).</w:t>
      </w:r>
    </w:p>
    <w:p w14:paraId="437A1CA4" w14:textId="77777777" w:rsidR="008256BD" w:rsidRDefault="008256BD" w:rsidP="008256BD"/>
    <w:p w14:paraId="457E0B79" w14:textId="77777777" w:rsidR="003269C1" w:rsidRPr="004F7841" w:rsidRDefault="003269C1" w:rsidP="003269C1">
      <w:pPr>
        <w:pStyle w:val="Heading4"/>
      </w:pPr>
      <w:r>
        <w:br/>
        <w:t>“One or more” = at least one</w:t>
      </w:r>
    </w:p>
    <w:p w14:paraId="0F8AFC99" w14:textId="77777777" w:rsidR="003269C1" w:rsidRDefault="003269C1" w:rsidP="003269C1">
      <w:r w:rsidRPr="004F7841">
        <w:rPr>
          <w:rStyle w:val="Style13ptBold"/>
        </w:rPr>
        <w:t>SCHERING</w:t>
      </w:r>
      <w:r>
        <w:t xml:space="preserve"> CORPORATION, Patent application, “Application PCT/US2006/024908”, 20</w:t>
      </w:r>
      <w:r w:rsidRPr="004F7841">
        <w:rPr>
          <w:rStyle w:val="Style13ptBold"/>
        </w:rPr>
        <w:t>06</w:t>
      </w:r>
      <w:r>
        <w:t>, https://patents.google.com/patent/WO2007005403A1</w:t>
      </w:r>
    </w:p>
    <w:p w14:paraId="620932AD" w14:textId="77777777" w:rsidR="003269C1" w:rsidRPr="004F7841" w:rsidRDefault="003269C1" w:rsidP="003269C1">
      <w:pPr>
        <w:rPr>
          <w:rStyle w:val="StyleUnderline"/>
        </w:rPr>
      </w:pPr>
      <w:r>
        <w:t>"</w:t>
      </w:r>
      <w:r w:rsidRPr="004F7841">
        <w:rPr>
          <w:rStyle w:val="StyleUnderline"/>
        </w:rPr>
        <w:t>One or more" means at least one, e.g., 1 , 2 or 3, 1 or 2, or 1.</w:t>
      </w:r>
    </w:p>
    <w:p w14:paraId="15EA006D" w14:textId="77777777" w:rsidR="003269C1" w:rsidRDefault="003269C1" w:rsidP="003269C1"/>
    <w:p w14:paraId="4D1F0673" w14:textId="77777777" w:rsidR="003269C1" w:rsidRPr="00841109" w:rsidRDefault="003269C1" w:rsidP="003269C1">
      <w:pPr>
        <w:pStyle w:val="Heading4"/>
      </w:pPr>
      <w:r>
        <w:t>“one or more” means at least one – can be a mixture</w:t>
      </w:r>
    </w:p>
    <w:p w14:paraId="3A47541A" w14:textId="77777777" w:rsidR="003269C1" w:rsidRDefault="003269C1" w:rsidP="003269C1">
      <w:r w:rsidRPr="00841109">
        <w:rPr>
          <w:rStyle w:val="Style13ptBold"/>
        </w:rPr>
        <w:t>FPO</w:t>
      </w:r>
      <w:r>
        <w:t>, Free Patents Online, STABLE ANTIOXIDANT COMPOSITIONS, 20</w:t>
      </w:r>
      <w:r w:rsidRPr="00841109">
        <w:rPr>
          <w:rStyle w:val="Style13ptBold"/>
        </w:rPr>
        <w:t>18</w:t>
      </w:r>
      <w:r>
        <w:t>, http://www.freepatentsonline.com/y2018/0325792.html</w:t>
      </w:r>
    </w:p>
    <w:p w14:paraId="5D72399E" w14:textId="77777777" w:rsidR="003269C1" w:rsidRDefault="003269C1" w:rsidP="003269C1">
      <w:pPr>
        <w:rPr>
          <w:rStyle w:val="StyleUnderline"/>
        </w:rPr>
      </w:pPr>
      <w:r>
        <w:t>The expression “</w:t>
      </w:r>
      <w:r w:rsidRPr="00841109">
        <w:rPr>
          <w:rStyle w:val="StyleUnderline"/>
        </w:rPr>
        <w:t>one or more” means “</w:t>
      </w:r>
      <w:r w:rsidRPr="00841109">
        <w:rPr>
          <w:rStyle w:val="Emphasis"/>
        </w:rPr>
        <w:t>at least one</w:t>
      </w:r>
      <w:r>
        <w:t xml:space="preserve">” </w:t>
      </w:r>
      <w:r w:rsidRPr="00841109">
        <w:rPr>
          <w:rStyle w:val="StyleUnderline"/>
        </w:rPr>
        <w:t>and thus includes individual components</w:t>
      </w:r>
      <w:r>
        <w:t xml:space="preserve"> </w:t>
      </w:r>
      <w:r w:rsidRPr="00841109">
        <w:rPr>
          <w:rStyle w:val="StyleUnderline"/>
        </w:rPr>
        <w:t>as well as mixtures/combinations.</w:t>
      </w:r>
    </w:p>
    <w:p w14:paraId="021949E1" w14:textId="77777777" w:rsidR="003269C1" w:rsidRDefault="003269C1" w:rsidP="003269C1">
      <w:pPr>
        <w:rPr>
          <w:rStyle w:val="StyleUnderline"/>
        </w:rPr>
      </w:pPr>
    </w:p>
    <w:p w14:paraId="14A38A82" w14:textId="13ADB689" w:rsidR="00447BC1" w:rsidRDefault="00447BC1" w:rsidP="00447BC1">
      <w:pPr>
        <w:pStyle w:val="Heading2"/>
      </w:pPr>
      <w:r>
        <w:t>Following</w:t>
      </w:r>
    </w:p>
    <w:p w14:paraId="0A40702D" w14:textId="573CF72E" w:rsidR="00447BC1" w:rsidRDefault="00447BC1" w:rsidP="00447BC1"/>
    <w:p w14:paraId="2BDA2F74" w14:textId="77777777" w:rsidR="003269C1" w:rsidRDefault="003269C1" w:rsidP="003269C1">
      <w:pPr>
        <w:pStyle w:val="Heading3"/>
      </w:pPr>
      <w:r>
        <w:t>Following = Immediately After</w:t>
      </w:r>
    </w:p>
    <w:p w14:paraId="6C5B42EA" w14:textId="77777777" w:rsidR="003269C1" w:rsidRDefault="003269C1" w:rsidP="003269C1"/>
    <w:p w14:paraId="0422F9AE" w14:textId="77777777" w:rsidR="003269C1" w:rsidRDefault="003269C1" w:rsidP="003269C1">
      <w:pPr>
        <w:pStyle w:val="Heading4"/>
      </w:pPr>
      <w:r>
        <w:t>That which comes immediately after</w:t>
      </w:r>
    </w:p>
    <w:p w14:paraId="4CD146A0" w14:textId="77777777" w:rsidR="003269C1" w:rsidRPr="007D473A" w:rsidRDefault="003269C1" w:rsidP="003269C1">
      <w:r w:rsidRPr="007D473A">
        <w:rPr>
          <w:rStyle w:val="Heading2Char2"/>
        </w:rPr>
        <w:t>Collins 9</w:t>
      </w:r>
      <w:r>
        <w:t xml:space="preserve"> (English Dictionary, “Following”, </w:t>
      </w:r>
      <w:r w:rsidRPr="007D473A">
        <w:t>http://dictionary.reference.com/browse/following</w:t>
      </w:r>
      <w:r>
        <w:t>)</w:t>
      </w:r>
    </w:p>
    <w:p w14:paraId="138F4DBB" w14:textId="77777777" w:rsidR="003269C1" w:rsidRDefault="003269C1" w:rsidP="003269C1"/>
    <w:p w14:paraId="7BA5BE18" w14:textId="77777777" w:rsidR="003269C1" w:rsidRPr="007D473A" w:rsidRDefault="003269C1" w:rsidP="003269C1">
      <w:r w:rsidRPr="007D473A">
        <w:t>fol·low·ing</w:t>
      </w:r>
    </w:p>
    <w:p w14:paraId="207AA3A5" w14:textId="77777777" w:rsidR="003269C1" w:rsidRDefault="003269C1" w:rsidP="003269C1">
      <w:r>
        <w:rPr>
          <w:rStyle w:val="prondelim"/>
          <w:vanish/>
        </w:rPr>
        <w:t>/</w:t>
      </w:r>
      <w:r>
        <w:rPr>
          <w:rStyle w:val="pron"/>
          <w:vanish/>
        </w:rPr>
        <w:t>ˈf</w:t>
      </w:r>
      <w:r>
        <w:rPr>
          <w:rStyle w:val="pron"/>
          <w:rFonts w:ascii="Lucida Sans Unicode" w:hAnsi="Lucida Sans Unicode" w:cs="Lucida Sans Unicode"/>
          <w:vanish/>
        </w:rPr>
        <w:t>ɒ</w:t>
      </w:r>
      <w:r>
        <w:rPr>
          <w:rStyle w:val="pron"/>
          <w:vanish/>
        </w:rPr>
        <w:t>l</w:t>
      </w:r>
      <w:r>
        <w:rPr>
          <w:noProof/>
          <w:vanish/>
        </w:rPr>
        <w:drawing>
          <wp:inline distT="0" distB="0" distL="0" distR="0" wp14:anchorId="4A6A8B55" wp14:editId="74701CD5">
            <wp:extent cx="19050" cy="38100"/>
            <wp:effectExtent l="0" t="0" r="0" b="0"/>
            <wp:docPr id="11" name="Picture 11"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insp"/>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Pr>
          <w:rStyle w:val="pron"/>
          <w:vanish/>
        </w:rPr>
        <w:t>o</w:t>
      </w:r>
      <w:r>
        <w:rPr>
          <w:rStyle w:val="pron"/>
          <w:rFonts w:ascii="Lucida Sans Unicode" w:hAnsi="Lucida Sans Unicode" w:cs="Lucida Sans Unicode"/>
          <w:vanish/>
        </w:rPr>
        <w:t>ʊ</w:t>
      </w:r>
      <w:r>
        <w:rPr>
          <w:noProof/>
          <w:vanish/>
        </w:rPr>
        <w:drawing>
          <wp:inline distT="0" distB="0" distL="0" distR="0" wp14:anchorId="0C0F193C" wp14:editId="3A47BE08">
            <wp:extent cx="19050" cy="38100"/>
            <wp:effectExtent l="0" t="0" r="0" b="0"/>
            <wp:docPr id="10" name="Picture 10"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insp"/>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Pr>
          <w:rStyle w:val="pron"/>
          <w:rFonts w:ascii="Lucida Sans Unicode" w:hAnsi="Lucida Sans Unicode" w:cs="Lucida Sans Unicode"/>
          <w:vanish/>
        </w:rPr>
        <w:t>ɪ</w:t>
      </w:r>
      <w:r>
        <w:rPr>
          <w:rStyle w:val="pron"/>
          <w:vanish/>
        </w:rPr>
        <w:t>ŋ</w:t>
      </w:r>
      <w:r>
        <w:rPr>
          <w:rStyle w:val="prondelim"/>
          <w:vanish/>
        </w:rPr>
        <w:t>/</w:t>
      </w:r>
      <w:r>
        <w:rPr>
          <w:rStyle w:val="showipapr"/>
          <w:vanish/>
        </w:rPr>
        <w:t xml:space="preserve"> </w:t>
      </w:r>
      <w:r>
        <w:rPr>
          <w:noProof/>
          <w:vanish/>
          <w:color w:val="0000FF"/>
        </w:rPr>
        <w:drawing>
          <wp:inline distT="0" distB="0" distL="0" distR="0" wp14:anchorId="6D520B53" wp14:editId="7F8967DC">
            <wp:extent cx="142875" cy="142875"/>
            <wp:effectExtent l="0" t="0" r="9525" b="9525"/>
            <wp:docPr id="9" name="Picture 9" descr="dictionary_questionbutton_default">
              <a:hlinkClick xmlns:a="http://schemas.openxmlformats.org/drawingml/2006/main" r:id="rId23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ctionary_questionbutton_default"/>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Pr>
          <w:rStyle w:val="prontoggle"/>
        </w:rPr>
        <w:t>Show Spelled</w:t>
      </w:r>
      <w:r>
        <w:rPr>
          <w:rStyle w:val="prondelim"/>
        </w:rPr>
        <w:t>[</w:t>
      </w:r>
      <w:r>
        <w:rPr>
          <w:rStyle w:val="boldface"/>
        </w:rPr>
        <w:t>fol</w:t>
      </w:r>
      <w:r>
        <w:rPr>
          <w:rStyle w:val="pron"/>
        </w:rPr>
        <w:t>-oh-ing</w:t>
      </w:r>
      <w:r>
        <w:rPr>
          <w:rStyle w:val="prondelim"/>
        </w:rPr>
        <w:t>]</w:t>
      </w:r>
      <w:r>
        <w:rPr>
          <w:rStyle w:val="showspellpr"/>
        </w:rPr>
        <w:t xml:space="preserve"> </w:t>
      </w:r>
      <w:r>
        <w:rPr>
          <w:rStyle w:val="prontoggle"/>
        </w:rPr>
        <w:t>Show IPA</w:t>
      </w:r>
      <w:r>
        <w:t xml:space="preserve"> </w:t>
      </w:r>
    </w:p>
    <w:p w14:paraId="1BE4AD69" w14:textId="77777777" w:rsidR="003269C1" w:rsidRDefault="003269C1" w:rsidP="003269C1">
      <w:r>
        <w:rPr>
          <w:rStyle w:val="pg"/>
        </w:rPr>
        <w:t xml:space="preserve">–noun </w:t>
      </w:r>
    </w:p>
    <w:p w14:paraId="2EDD5F06" w14:textId="77777777" w:rsidR="003269C1" w:rsidRDefault="003269C1" w:rsidP="003269C1">
      <w:r>
        <w:rPr>
          <w:rStyle w:val="dnindex"/>
        </w:rPr>
        <w:t xml:space="preserve">1. </w:t>
      </w:r>
      <w:r>
        <w:t xml:space="preserve">a body of followers, attendants, adherents, etc. </w:t>
      </w:r>
    </w:p>
    <w:p w14:paraId="7D9346C3" w14:textId="77777777" w:rsidR="003269C1" w:rsidRDefault="003269C1" w:rsidP="003269C1">
      <w:r>
        <w:rPr>
          <w:rStyle w:val="dnindex"/>
        </w:rPr>
        <w:t xml:space="preserve">2. </w:t>
      </w:r>
      <w:r>
        <w:t xml:space="preserve">the body of admirers, attendants, patrons, etc., of someone or something: </w:t>
      </w:r>
      <w:r>
        <w:rPr>
          <w:rStyle w:val="ital-inline"/>
        </w:rPr>
        <w:t xml:space="preserve">That television show has a large following. </w:t>
      </w:r>
    </w:p>
    <w:p w14:paraId="160EA206" w14:textId="77777777" w:rsidR="003269C1" w:rsidRDefault="003269C1" w:rsidP="003269C1">
      <w:pPr>
        <w:rPr>
          <w:rStyle w:val="ital-inline"/>
        </w:rPr>
      </w:pPr>
      <w:r>
        <w:rPr>
          <w:rStyle w:val="dnindex"/>
        </w:rPr>
        <w:t xml:space="preserve">3. </w:t>
      </w:r>
      <w:r w:rsidRPr="00EB6B76">
        <w:rPr>
          <w:rStyle w:val="TitleChar"/>
        </w:rPr>
        <w:t xml:space="preserve">the following, </w:t>
      </w:r>
      <w:r w:rsidRPr="00E82F60">
        <w:rPr>
          <w:rStyle w:val="TitleChar"/>
          <w:highlight w:val="yellow"/>
        </w:rPr>
        <w:t>that which comes immediately after</w:t>
      </w:r>
      <w:r>
        <w:t xml:space="preserve">, as pages, lines, etc.: </w:t>
      </w:r>
      <w:r w:rsidRPr="00EB6B76">
        <w:rPr>
          <w:rStyle w:val="TitleChar"/>
        </w:rPr>
        <w:t>See the following for a list of exceptions</w:t>
      </w:r>
      <w:r>
        <w:rPr>
          <w:rStyle w:val="ital-inline"/>
        </w:rPr>
        <w:t xml:space="preserve">. </w:t>
      </w:r>
    </w:p>
    <w:p w14:paraId="58E387B6" w14:textId="77777777" w:rsidR="003269C1" w:rsidRPr="00447BC1" w:rsidRDefault="003269C1" w:rsidP="00447BC1"/>
    <w:sectPr w:rsidR="003269C1" w:rsidRPr="00447B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00E70"/>
    <w:multiLevelType w:val="hybridMultilevel"/>
    <w:tmpl w:val="30884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B364DD"/>
    <w:multiLevelType w:val="hybridMultilevel"/>
    <w:tmpl w:val="61BE2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AD2391"/>
    <w:multiLevelType w:val="hybridMultilevel"/>
    <w:tmpl w:val="4746A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94380"/>
    <w:multiLevelType w:val="hybridMultilevel"/>
    <w:tmpl w:val="6CC2C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9E5A46"/>
    <w:multiLevelType w:val="hybridMultilevel"/>
    <w:tmpl w:val="DE087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F25676"/>
    <w:multiLevelType w:val="hybridMultilevel"/>
    <w:tmpl w:val="9028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BA5682"/>
    <w:multiLevelType w:val="hybridMultilevel"/>
    <w:tmpl w:val="13061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C23ED4"/>
    <w:multiLevelType w:val="hybridMultilevel"/>
    <w:tmpl w:val="F8BAC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6A6552"/>
    <w:multiLevelType w:val="hybridMultilevel"/>
    <w:tmpl w:val="851E7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9D757F"/>
    <w:multiLevelType w:val="hybridMultilevel"/>
    <w:tmpl w:val="CB3C6B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4"/>
  </w:num>
  <w:num w:numId="13">
    <w:abstractNumId w:val="10"/>
  </w:num>
  <w:num w:numId="14">
    <w:abstractNumId w:val="16"/>
  </w:num>
  <w:num w:numId="15">
    <w:abstractNumId w:val="18"/>
  </w:num>
  <w:num w:numId="16">
    <w:abstractNumId w:val="12"/>
  </w:num>
  <w:num w:numId="17">
    <w:abstractNumId w:val="13"/>
  </w:num>
  <w:num w:numId="18">
    <w:abstractNumId w:val="11"/>
  </w:num>
  <w:num w:numId="19">
    <w:abstractNumId w:val="17"/>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83217016"/>
    <w:docVar w:name="VerbatimVersion" w:val="5.1"/>
  </w:docVars>
  <w:rsids>
    <w:rsidRoot w:val="00D202B5"/>
    <w:rsid w:val="000139A3"/>
    <w:rsid w:val="0003000B"/>
    <w:rsid w:val="00034554"/>
    <w:rsid w:val="0004158B"/>
    <w:rsid w:val="00046871"/>
    <w:rsid w:val="000C1D53"/>
    <w:rsid w:val="000E72FA"/>
    <w:rsid w:val="00100833"/>
    <w:rsid w:val="00104529"/>
    <w:rsid w:val="00105942"/>
    <w:rsid w:val="001067F2"/>
    <w:rsid w:val="00107396"/>
    <w:rsid w:val="00144A4C"/>
    <w:rsid w:val="00176AB0"/>
    <w:rsid w:val="00177B7D"/>
    <w:rsid w:val="0018322D"/>
    <w:rsid w:val="001A6614"/>
    <w:rsid w:val="001B5776"/>
    <w:rsid w:val="001D6AD2"/>
    <w:rsid w:val="001E527A"/>
    <w:rsid w:val="001F78CE"/>
    <w:rsid w:val="00251FC7"/>
    <w:rsid w:val="00266696"/>
    <w:rsid w:val="002855A7"/>
    <w:rsid w:val="002A4EFC"/>
    <w:rsid w:val="002B146A"/>
    <w:rsid w:val="002B5E17"/>
    <w:rsid w:val="002D0A94"/>
    <w:rsid w:val="003102E8"/>
    <w:rsid w:val="00315690"/>
    <w:rsid w:val="00316B75"/>
    <w:rsid w:val="00317776"/>
    <w:rsid w:val="00325646"/>
    <w:rsid w:val="003269C1"/>
    <w:rsid w:val="003460F2"/>
    <w:rsid w:val="00355616"/>
    <w:rsid w:val="0038158C"/>
    <w:rsid w:val="003902BA"/>
    <w:rsid w:val="003A09E2"/>
    <w:rsid w:val="003C0974"/>
    <w:rsid w:val="003E5CAF"/>
    <w:rsid w:val="00400ACA"/>
    <w:rsid w:val="00407037"/>
    <w:rsid w:val="00412AF6"/>
    <w:rsid w:val="00437009"/>
    <w:rsid w:val="00437BDE"/>
    <w:rsid w:val="00447BC1"/>
    <w:rsid w:val="0045299A"/>
    <w:rsid w:val="004605D6"/>
    <w:rsid w:val="004C60E8"/>
    <w:rsid w:val="004D6E02"/>
    <w:rsid w:val="004E3579"/>
    <w:rsid w:val="004E728B"/>
    <w:rsid w:val="004F39E0"/>
    <w:rsid w:val="004F6D79"/>
    <w:rsid w:val="00512D0F"/>
    <w:rsid w:val="00537BD5"/>
    <w:rsid w:val="0054743F"/>
    <w:rsid w:val="005506F4"/>
    <w:rsid w:val="00554571"/>
    <w:rsid w:val="00564F2D"/>
    <w:rsid w:val="0057268A"/>
    <w:rsid w:val="005B2263"/>
    <w:rsid w:val="005C379A"/>
    <w:rsid w:val="005D2912"/>
    <w:rsid w:val="006065BD"/>
    <w:rsid w:val="00632620"/>
    <w:rsid w:val="00645FA9"/>
    <w:rsid w:val="00647866"/>
    <w:rsid w:val="00647DC9"/>
    <w:rsid w:val="00665003"/>
    <w:rsid w:val="006968CA"/>
    <w:rsid w:val="006A260C"/>
    <w:rsid w:val="006A2AD0"/>
    <w:rsid w:val="006B557C"/>
    <w:rsid w:val="006C2375"/>
    <w:rsid w:val="006D4ECC"/>
    <w:rsid w:val="006E49CB"/>
    <w:rsid w:val="00722258"/>
    <w:rsid w:val="007243E5"/>
    <w:rsid w:val="00742C11"/>
    <w:rsid w:val="00766EA0"/>
    <w:rsid w:val="007675A5"/>
    <w:rsid w:val="00770495"/>
    <w:rsid w:val="00796A73"/>
    <w:rsid w:val="007A2226"/>
    <w:rsid w:val="007B62E3"/>
    <w:rsid w:val="007C0615"/>
    <w:rsid w:val="007C5B5E"/>
    <w:rsid w:val="007D45D0"/>
    <w:rsid w:val="007D4603"/>
    <w:rsid w:val="007D51C1"/>
    <w:rsid w:val="007F5B66"/>
    <w:rsid w:val="00823A1C"/>
    <w:rsid w:val="008256BD"/>
    <w:rsid w:val="00845B9D"/>
    <w:rsid w:val="00860984"/>
    <w:rsid w:val="00881A98"/>
    <w:rsid w:val="008B3ECB"/>
    <w:rsid w:val="008B4E85"/>
    <w:rsid w:val="008C1B2E"/>
    <w:rsid w:val="0090692A"/>
    <w:rsid w:val="00910B91"/>
    <w:rsid w:val="0091627E"/>
    <w:rsid w:val="0097032B"/>
    <w:rsid w:val="00976BAD"/>
    <w:rsid w:val="009A0D1F"/>
    <w:rsid w:val="009D2EAD"/>
    <w:rsid w:val="009D54B2"/>
    <w:rsid w:val="009E1922"/>
    <w:rsid w:val="009F1386"/>
    <w:rsid w:val="009F3A95"/>
    <w:rsid w:val="009F7ED2"/>
    <w:rsid w:val="00A0062E"/>
    <w:rsid w:val="00A15B1B"/>
    <w:rsid w:val="00A270B5"/>
    <w:rsid w:val="00A56E9D"/>
    <w:rsid w:val="00A60105"/>
    <w:rsid w:val="00A60EB2"/>
    <w:rsid w:val="00A93661"/>
    <w:rsid w:val="00A95652"/>
    <w:rsid w:val="00AC0AB8"/>
    <w:rsid w:val="00B02F64"/>
    <w:rsid w:val="00B160F8"/>
    <w:rsid w:val="00B33C6D"/>
    <w:rsid w:val="00B444B1"/>
    <w:rsid w:val="00B4508F"/>
    <w:rsid w:val="00B55AD5"/>
    <w:rsid w:val="00B8057C"/>
    <w:rsid w:val="00BA23FD"/>
    <w:rsid w:val="00BC15CB"/>
    <w:rsid w:val="00BD10AA"/>
    <w:rsid w:val="00BD6238"/>
    <w:rsid w:val="00BF2D04"/>
    <w:rsid w:val="00BF593B"/>
    <w:rsid w:val="00BF773A"/>
    <w:rsid w:val="00BF7E81"/>
    <w:rsid w:val="00C01475"/>
    <w:rsid w:val="00C13773"/>
    <w:rsid w:val="00C13A5D"/>
    <w:rsid w:val="00C17CC8"/>
    <w:rsid w:val="00C21413"/>
    <w:rsid w:val="00C43F16"/>
    <w:rsid w:val="00C54CE1"/>
    <w:rsid w:val="00C83417"/>
    <w:rsid w:val="00C83E80"/>
    <w:rsid w:val="00C9604F"/>
    <w:rsid w:val="00CA19AA"/>
    <w:rsid w:val="00CB67BA"/>
    <w:rsid w:val="00CC4376"/>
    <w:rsid w:val="00CC5298"/>
    <w:rsid w:val="00CD2A98"/>
    <w:rsid w:val="00CD736E"/>
    <w:rsid w:val="00CD798D"/>
    <w:rsid w:val="00CE161E"/>
    <w:rsid w:val="00CF59A8"/>
    <w:rsid w:val="00D202B5"/>
    <w:rsid w:val="00D325A9"/>
    <w:rsid w:val="00D346A3"/>
    <w:rsid w:val="00D36A8A"/>
    <w:rsid w:val="00D4237F"/>
    <w:rsid w:val="00D61409"/>
    <w:rsid w:val="00D6691E"/>
    <w:rsid w:val="00D71170"/>
    <w:rsid w:val="00D804D9"/>
    <w:rsid w:val="00D9567E"/>
    <w:rsid w:val="00D96DCB"/>
    <w:rsid w:val="00DA1C92"/>
    <w:rsid w:val="00DA25D4"/>
    <w:rsid w:val="00DA6538"/>
    <w:rsid w:val="00DB6B9F"/>
    <w:rsid w:val="00DC143F"/>
    <w:rsid w:val="00E15E75"/>
    <w:rsid w:val="00E23807"/>
    <w:rsid w:val="00E50F33"/>
    <w:rsid w:val="00E5262C"/>
    <w:rsid w:val="00E55826"/>
    <w:rsid w:val="00E82F60"/>
    <w:rsid w:val="00EA22E1"/>
    <w:rsid w:val="00EC7DC4"/>
    <w:rsid w:val="00ED30CF"/>
    <w:rsid w:val="00EE2A68"/>
    <w:rsid w:val="00F108B2"/>
    <w:rsid w:val="00F176EF"/>
    <w:rsid w:val="00F45E10"/>
    <w:rsid w:val="00F6364A"/>
    <w:rsid w:val="00F9113A"/>
    <w:rsid w:val="00FB414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City"/>
  <w:shapeDefaults>
    <o:shapedefaults v:ext="edit" spidmax="1026"/>
    <o:shapelayout v:ext="edit">
      <o:idmap v:ext="edit" data="1"/>
    </o:shapelayout>
  </w:shapeDefaults>
  <w:decimalSymbol w:val="."/>
  <w:listSeparator w:val=","/>
  <w14:docId w14:val="6862E970"/>
  <w15:chartTrackingRefBased/>
  <w15:docId w15:val="{46BED1BA-1A81-4E8C-9EA8-4B1BE1102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82F60"/>
    <w:rPr>
      <w:rFonts w:ascii="Times New Roman" w:hAnsi="Times New Roman" w:cs="Times New Roman"/>
    </w:rPr>
  </w:style>
  <w:style w:type="paragraph" w:styleId="Heading1">
    <w:name w:val="heading 1"/>
    <w:aliases w:val="Pocket"/>
    <w:basedOn w:val="Normal"/>
    <w:next w:val="Normal"/>
    <w:link w:val="Heading1Char"/>
    <w:qFormat/>
    <w:rsid w:val="00E82F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82F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3: Cite,Card"/>
    <w:basedOn w:val="Normal"/>
    <w:next w:val="Normal"/>
    <w:link w:val="Heading3Char"/>
    <w:uiPriority w:val="2"/>
    <w:unhideWhenUsed/>
    <w:qFormat/>
    <w:rsid w:val="00E82F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E82F6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82F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2F60"/>
  </w:style>
  <w:style w:type="character" w:customStyle="1" w:styleId="Heading1Char">
    <w:name w:val="Heading 1 Char"/>
    <w:aliases w:val="Pocket Char"/>
    <w:basedOn w:val="DefaultParagraphFont"/>
    <w:link w:val="Heading1"/>
    <w:rsid w:val="00E82F6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82F60"/>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E82F6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82F60"/>
    <w:rPr>
      <w:rFonts w:ascii="Times New Roman" w:eastAsiaTheme="majorEastAsia" w:hAnsi="Times New Roman"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7"/>
    <w:qFormat/>
    <w:rsid w:val="00E82F60"/>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82F60"/>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E82F60"/>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Heading 1 Char1,T"/>
    <w:basedOn w:val="DefaultParagraphFont"/>
    <w:uiPriority w:val="99"/>
    <w:unhideWhenUsed/>
    <w:rsid w:val="00E82F60"/>
    <w:rPr>
      <w:color w:val="auto"/>
      <w:u w:val="none"/>
    </w:rPr>
  </w:style>
  <w:style w:type="character" w:styleId="FollowedHyperlink">
    <w:name w:val="FollowedHyperlink"/>
    <w:basedOn w:val="DefaultParagraphFont"/>
    <w:uiPriority w:val="99"/>
    <w:semiHidden/>
    <w:unhideWhenUsed/>
    <w:rsid w:val="00E82F60"/>
    <w:rPr>
      <w:color w:val="auto"/>
      <w:u w:val="none"/>
    </w:rPr>
  </w:style>
  <w:style w:type="paragraph" w:customStyle="1" w:styleId="textbold">
    <w:name w:val="text bold"/>
    <w:basedOn w:val="Normal"/>
    <w:link w:val="Emphasis"/>
    <w:uiPriority w:val="7"/>
    <w:qFormat/>
    <w:rsid w:val="00D202B5"/>
    <w:pPr>
      <w:spacing w:after="0" w:line="240" w:lineRule="auto"/>
      <w:ind w:left="720"/>
      <w:jc w:val="both"/>
    </w:pPr>
    <w:rPr>
      <w:b/>
      <w:iCs/>
      <w:u w:val="single"/>
      <w:bdr w:val="single" w:sz="8" w:space="0" w:color="auto"/>
    </w:rPr>
  </w:style>
  <w:style w:type="character" w:customStyle="1" w:styleId="UnresolvedMention">
    <w:name w:val="Unresolved Mention"/>
    <w:basedOn w:val="DefaultParagraphFont"/>
    <w:uiPriority w:val="99"/>
    <w:semiHidden/>
    <w:unhideWhenUsed/>
    <w:rsid w:val="00796A73"/>
    <w:rPr>
      <w:color w:val="605E5C"/>
      <w:shd w:val="clear" w:color="auto" w:fill="E1DFDD"/>
    </w:rPr>
  </w:style>
  <w:style w:type="character" w:customStyle="1" w:styleId="Style1Char1">
    <w:name w:val="Style1 Char1"/>
    <w:basedOn w:val="DefaultParagraphFont"/>
    <w:rsid w:val="002D0A94"/>
    <w:rPr>
      <w:rFonts w:ascii="Times New Roman" w:eastAsia="SimSun" w:hAnsi="Times New Roman" w:cs="Times New Roman"/>
      <w:sz w:val="24"/>
      <w:szCs w:val="24"/>
      <w:u w:val="single"/>
      <w:lang w:eastAsia="zh-CN"/>
    </w:rPr>
  </w:style>
  <w:style w:type="character" w:customStyle="1" w:styleId="Style1Char">
    <w:name w:val="Style1 Char"/>
    <w:basedOn w:val="DefaultParagraphFont"/>
    <w:rsid w:val="002D0A94"/>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2D0A94"/>
    <w:rPr>
      <w:rFonts w:cs="Arial"/>
      <w:b/>
      <w:bCs/>
      <w:iCs/>
      <w:szCs w:val="28"/>
      <w:lang w:val="en-US" w:eastAsia="en-US" w:bidi="ar-SA"/>
    </w:rPr>
  </w:style>
  <w:style w:type="character" w:customStyle="1" w:styleId="italic">
    <w:name w:val="italic"/>
    <w:basedOn w:val="DefaultParagraphFont"/>
    <w:rsid w:val="002D0A94"/>
  </w:style>
  <w:style w:type="character" w:customStyle="1" w:styleId="TitleChar">
    <w:name w:val="Title Char"/>
    <w:aliases w:val="Cites and Cards Char,UNDERLINE Char,Bold Underlined Char,title Char,Block Heading Char"/>
    <w:basedOn w:val="DefaultParagraphFont"/>
    <w:link w:val="Title"/>
    <w:uiPriority w:val="6"/>
    <w:qFormat/>
    <w:rsid w:val="002D0A94"/>
    <w:rPr>
      <w:sz w:val="20"/>
      <w:u w:val="single"/>
    </w:rPr>
  </w:style>
  <w:style w:type="character" w:customStyle="1" w:styleId="Style11ptUnderline">
    <w:name w:val="Style 11 pt Underline"/>
    <w:basedOn w:val="DefaultParagraphFont"/>
    <w:rsid w:val="002D0A94"/>
    <w:rPr>
      <w:sz w:val="20"/>
      <w:u w:val="single"/>
    </w:rPr>
  </w:style>
  <w:style w:type="character" w:customStyle="1" w:styleId="Style11pt">
    <w:name w:val="Style 11 pt"/>
    <w:basedOn w:val="DefaultParagraphFont"/>
    <w:rsid w:val="002D0A94"/>
    <w:rPr>
      <w:sz w:val="20"/>
    </w:rPr>
  </w:style>
  <w:style w:type="paragraph" w:styleId="Title">
    <w:name w:val="Title"/>
    <w:aliases w:val="Cites and Cards,UNDERLINE,Bold Underlined,title,Block Heading"/>
    <w:basedOn w:val="Normal"/>
    <w:next w:val="Normal"/>
    <w:link w:val="TitleChar"/>
    <w:uiPriority w:val="6"/>
    <w:qFormat/>
    <w:rsid w:val="002D0A94"/>
    <w:pPr>
      <w:outlineLvl w:val="0"/>
    </w:pPr>
    <w:rPr>
      <w:rFonts w:asciiTheme="minorHAnsi" w:hAnsiTheme="minorHAnsi"/>
      <w:sz w:val="20"/>
      <w:u w:val="single"/>
    </w:rPr>
  </w:style>
  <w:style w:type="character" w:customStyle="1" w:styleId="TitleChar1">
    <w:name w:val="Title Char1"/>
    <w:basedOn w:val="DefaultParagraphFont"/>
    <w:uiPriority w:val="99"/>
    <w:semiHidden/>
    <w:rsid w:val="002D0A94"/>
    <w:rPr>
      <w:rFonts w:asciiTheme="majorHAnsi" w:eastAsiaTheme="majorEastAsia" w:hAnsiTheme="majorHAnsi" w:cstheme="majorBidi"/>
      <w:spacing w:val="-10"/>
      <w:kern w:val="28"/>
      <w:sz w:val="56"/>
      <w:szCs w:val="56"/>
    </w:rPr>
  </w:style>
  <w:style w:type="character" w:customStyle="1" w:styleId="Style11ptBlackUnderline">
    <w:name w:val="Style 11 pt Black Underline"/>
    <w:basedOn w:val="DefaultParagraphFont"/>
    <w:rsid w:val="002D0A94"/>
    <w:rPr>
      <w:color w:val="000000"/>
      <w:sz w:val="20"/>
      <w:u w:val="single"/>
    </w:rPr>
  </w:style>
  <w:style w:type="character" w:customStyle="1" w:styleId="Style11ptBlack">
    <w:name w:val="Style 11 pt Black"/>
    <w:basedOn w:val="DefaultParagraphFont"/>
    <w:rsid w:val="002D0A94"/>
    <w:rPr>
      <w:color w:val="000000"/>
      <w:sz w:val="20"/>
    </w:rPr>
  </w:style>
  <w:style w:type="character" w:customStyle="1" w:styleId="hit">
    <w:name w:val="hit"/>
    <w:basedOn w:val="DefaultParagraphFont"/>
    <w:rsid w:val="002D0A94"/>
  </w:style>
  <w:style w:type="character" w:customStyle="1" w:styleId="apple-converted-space">
    <w:name w:val="apple-converted-space"/>
    <w:basedOn w:val="DefaultParagraphFont"/>
    <w:rsid w:val="002D0A94"/>
  </w:style>
  <w:style w:type="character" w:customStyle="1" w:styleId="apple-style-span">
    <w:name w:val="apple-style-span"/>
    <w:basedOn w:val="DefaultParagraphFont"/>
    <w:rsid w:val="002D0A94"/>
  </w:style>
  <w:style w:type="character" w:customStyle="1" w:styleId="Style4Char">
    <w:name w:val="Style4 Char"/>
    <w:basedOn w:val="DefaultParagraphFont"/>
    <w:link w:val="Style4"/>
    <w:rsid w:val="002D0A94"/>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2D0A94"/>
    <w:rPr>
      <w:b/>
      <w:bCs/>
      <w:sz w:val="20"/>
      <w:u w:val="single"/>
    </w:rPr>
  </w:style>
  <w:style w:type="character" w:customStyle="1" w:styleId="Style12ptBold">
    <w:name w:val="Style 12 pt Bold"/>
    <w:basedOn w:val="DefaultParagraphFont"/>
    <w:rsid w:val="002D0A94"/>
    <w:rPr>
      <w:b/>
      <w:bCs/>
      <w:sz w:val="20"/>
    </w:rPr>
  </w:style>
  <w:style w:type="paragraph" w:customStyle="1" w:styleId="Style4">
    <w:name w:val="Style4"/>
    <w:basedOn w:val="Normal"/>
    <w:link w:val="Style4Char"/>
    <w:rsid w:val="000E72FA"/>
    <w:rPr>
      <w:rFonts w:ascii="Arial Narrow" w:hAnsi="Arial Narrow"/>
      <w:szCs w:val="24"/>
      <w:u w:val="single"/>
    </w:rPr>
  </w:style>
  <w:style w:type="paragraph" w:styleId="ListParagraph">
    <w:name w:val="List Paragraph"/>
    <w:basedOn w:val="Normal"/>
    <w:uiPriority w:val="99"/>
    <w:unhideWhenUsed/>
    <w:qFormat/>
    <w:rsid w:val="00447BC1"/>
    <w:pPr>
      <w:ind w:left="720"/>
      <w:contextualSpacing/>
    </w:pPr>
  </w:style>
  <w:style w:type="character" w:customStyle="1" w:styleId="ital-inline">
    <w:name w:val="ital-inline"/>
    <w:basedOn w:val="DefaultParagraphFont"/>
    <w:rsid w:val="00447BC1"/>
  </w:style>
  <w:style w:type="character" w:customStyle="1" w:styleId="senselabelstart">
    <w:name w:val="sense_label start"/>
    <w:basedOn w:val="DefaultParagraphFont"/>
    <w:rsid w:val="00447BC1"/>
  </w:style>
  <w:style w:type="character" w:customStyle="1" w:styleId="sensecontent">
    <w:name w:val="sense_content"/>
    <w:basedOn w:val="DefaultParagraphFont"/>
    <w:rsid w:val="00447BC1"/>
  </w:style>
  <w:style w:type="character" w:customStyle="1" w:styleId="vi">
    <w:name w:val="vi"/>
    <w:basedOn w:val="DefaultParagraphFont"/>
    <w:rsid w:val="00447BC1"/>
  </w:style>
  <w:style w:type="character" w:customStyle="1" w:styleId="senselabel">
    <w:name w:val="sense_label"/>
    <w:basedOn w:val="DefaultParagraphFont"/>
    <w:rsid w:val="00447BC1"/>
  </w:style>
  <w:style w:type="character" w:customStyle="1" w:styleId="underline">
    <w:name w:val="underline"/>
    <w:basedOn w:val="DefaultParagraphFont"/>
    <w:qFormat/>
    <w:rsid w:val="00447BC1"/>
    <w:rPr>
      <w:rFonts w:ascii="Times New Roman" w:hAnsi="Times New Roman"/>
      <w:u w:val="single"/>
    </w:rPr>
  </w:style>
  <w:style w:type="character" w:customStyle="1" w:styleId="bold">
    <w:name w:val="bold"/>
    <w:rsid w:val="00447BC1"/>
  </w:style>
  <w:style w:type="character" w:styleId="IntenseEmphasis">
    <w:name w:val="Intense Emphasis"/>
    <w:uiPriority w:val="6"/>
    <w:qFormat/>
    <w:rsid w:val="00447BC1"/>
    <w:rPr>
      <w:b w:val="0"/>
      <w:bCs/>
      <w:sz w:val="20"/>
      <w:u w:val="single"/>
    </w:rPr>
  </w:style>
  <w:style w:type="character" w:customStyle="1" w:styleId="StyleUnderlineChar11pt">
    <w:name w:val="Style Underline Char + 11 pt"/>
    <w:basedOn w:val="DefaultParagraphFont"/>
    <w:rsid w:val="00447BC1"/>
    <w:rPr>
      <w:rFonts w:ascii="Times New Roman" w:hAnsi="Times New Roman"/>
      <w:sz w:val="20"/>
      <w:szCs w:val="24"/>
      <w:u w:val="single"/>
      <w:lang w:val="en-US" w:eastAsia="en-US" w:bidi="ar-SA"/>
    </w:rPr>
  </w:style>
  <w:style w:type="character" w:customStyle="1" w:styleId="pg">
    <w:name w:val="pg"/>
    <w:basedOn w:val="DefaultParagraphFont"/>
    <w:rsid w:val="00447BC1"/>
  </w:style>
  <w:style w:type="character" w:customStyle="1" w:styleId="prondelim">
    <w:name w:val="prondelim"/>
    <w:basedOn w:val="DefaultParagraphFont"/>
    <w:rsid w:val="003269C1"/>
  </w:style>
  <w:style w:type="character" w:customStyle="1" w:styleId="pron">
    <w:name w:val="pron"/>
    <w:basedOn w:val="DefaultParagraphFont"/>
    <w:rsid w:val="003269C1"/>
  </w:style>
  <w:style w:type="character" w:customStyle="1" w:styleId="showipapr">
    <w:name w:val="show_ipapr"/>
    <w:basedOn w:val="DefaultParagraphFont"/>
    <w:rsid w:val="003269C1"/>
  </w:style>
  <w:style w:type="character" w:customStyle="1" w:styleId="prontoggle">
    <w:name w:val="pron_toggle"/>
    <w:basedOn w:val="DefaultParagraphFont"/>
    <w:rsid w:val="003269C1"/>
  </w:style>
  <w:style w:type="character" w:customStyle="1" w:styleId="showspellpr">
    <w:name w:val="show_spellpr"/>
    <w:basedOn w:val="DefaultParagraphFont"/>
    <w:rsid w:val="003269C1"/>
  </w:style>
  <w:style w:type="character" w:customStyle="1" w:styleId="dnindex">
    <w:name w:val="dnindex"/>
    <w:basedOn w:val="DefaultParagraphFont"/>
    <w:rsid w:val="003269C1"/>
  </w:style>
  <w:style w:type="character" w:customStyle="1" w:styleId="boldface">
    <w:name w:val="boldface"/>
    <w:basedOn w:val="DefaultParagraphFont"/>
    <w:rsid w:val="003269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johnmlloyd.org/archived-site-2007-2012/docs/CHAMP_interim_report.pdf" TargetMode="External"/><Relationship Id="rId21" Type="http://schemas.openxmlformats.org/officeDocument/2006/relationships/hyperlink" Target="https://caselaw.findlaw.com/ms-supreme-court/1146872.html" TargetMode="External"/><Relationship Id="rId42" Type="http://schemas.openxmlformats.org/officeDocument/2006/relationships/hyperlink" Target="https://www.npr.org/templates/story/story.php?storyId=4832886" TargetMode="External"/><Relationship Id="rId63" Type="http://schemas.openxmlformats.org/officeDocument/2006/relationships/hyperlink" Target="https://journals.openedition.org/pipss/3964" TargetMode="External"/><Relationship Id="rId84" Type="http://schemas.openxmlformats.org/officeDocument/2006/relationships/hyperlink" Target="https://archive.org/stream/sanctionscomplia00eddy/sanctionscomplia00eddy_djvu.txt" TargetMode="External"/><Relationship Id="rId138" Type="http://schemas.openxmlformats.org/officeDocument/2006/relationships/hyperlink" Target="https://policefundingdatabase.tminstituteldf.org/policingreform" TargetMode="External"/><Relationship Id="rId159" Type="http://schemas.openxmlformats.org/officeDocument/2006/relationships/hyperlink" Target="https://mospace.umsystem.edu/xmlui/bitstream/handle/10355/56543/research.pdf?sequence=2&amp;isAllowed=y" TargetMode="External"/><Relationship Id="rId170" Type="http://schemas.openxmlformats.org/officeDocument/2006/relationships/hyperlink" Target="https://books.google.com/books?id=BZ1TsIXk-n8C&amp;dq=%22term+policing+is%22+%22criminal+justice%22&amp;source=gbs_navlinks_s" TargetMode="External"/><Relationship Id="rId191" Type="http://schemas.openxmlformats.org/officeDocument/2006/relationships/hyperlink" Target="https://books.google.com/books?id=2M2MvZQ8quwC&amp;source=gbs_navlinks_s" TargetMode="External"/><Relationship Id="rId205" Type="http://schemas.openxmlformats.org/officeDocument/2006/relationships/hyperlink" Target="https://fas.org/sgp/othergov/wlb/200306.pdf" TargetMode="External"/><Relationship Id="rId226" Type="http://schemas.openxmlformats.org/officeDocument/2006/relationships/hyperlink" Target="http://www.sarpn.org.za/documents/d0001784/5-US-agric_Sept2005_Chap2.pdf" TargetMode="External"/><Relationship Id="rId107" Type="http://schemas.openxmlformats.org/officeDocument/2006/relationships/hyperlink" Target="https://www.amnesty.org/download/Documents/HRELibrary/sec010112007eng.pdf" TargetMode="External"/><Relationship Id="rId11" Type="http://schemas.openxmlformats.org/officeDocument/2006/relationships/hyperlink" Target="https://www.jstor.org/stable/795935?seq=1" TargetMode="External"/><Relationship Id="rId32" Type="http://schemas.openxmlformats.org/officeDocument/2006/relationships/hyperlink" Target="https://cafn.ca/wp-content/uploads/2015/03/Government_Administration_Act_june14.pdf" TargetMode="External"/><Relationship Id="rId53" Type="http://schemas.openxmlformats.org/officeDocument/2006/relationships/hyperlink" Target="https://www.justipedia.com/definition/20666/criminal-justice-reform" TargetMode="External"/><Relationship Id="rId74" Type="http://schemas.openxmlformats.org/officeDocument/2006/relationships/hyperlink" Target="https://pamplinmedia.com/pt/9-news/353745-233466-ice-official-answers-questions-at-cornelius-town-hall" TargetMode="External"/><Relationship Id="rId128" Type="http://schemas.openxmlformats.org/officeDocument/2006/relationships/hyperlink" Target="https://www.nist.gov/system/files/documents/forensics/4-Kessler-201406_NIST_Kessler_v2.pdf" TargetMode="External"/><Relationship Id="rId149" Type="http://schemas.openxmlformats.org/officeDocument/2006/relationships/hyperlink" Target="https://books.google.com/books?id=JUicAQAAQBAJ&amp;q=+%E2%80%9Csystems+of+surveillance+coupled+with%22" TargetMode="External"/><Relationship Id="rId5" Type="http://schemas.openxmlformats.org/officeDocument/2006/relationships/webSettings" Target="webSettings.xml"/><Relationship Id="rId95" Type="http://schemas.openxmlformats.org/officeDocument/2006/relationships/hyperlink" Target="http://rightoncrime.com/2016/07/right-on-crime-statement-on-law-enforcement-and-gop-embrace-of-conservative-criminal-justice-reform/" TargetMode="External"/><Relationship Id="rId160" Type="http://schemas.openxmlformats.org/officeDocument/2006/relationships/hyperlink" Target="https://www.amnesty.org/download/Documents/HRELibrary/sec010112007eng.pdf" TargetMode="External"/><Relationship Id="rId181" Type="http://schemas.openxmlformats.org/officeDocument/2006/relationships/hyperlink" Target="https://policefundingdatabase.tminstituteldf.org/policingreform" TargetMode="External"/><Relationship Id="rId216" Type="http://schemas.openxmlformats.org/officeDocument/2006/relationships/image" Target="media/image2.png"/><Relationship Id="rId237" Type="http://schemas.openxmlformats.org/officeDocument/2006/relationships/hyperlink" Target="http://dictionary.reference.com/help/luna/IPA_pron_key.html" TargetMode="External"/><Relationship Id="rId22" Type="http://schemas.openxmlformats.org/officeDocument/2006/relationships/hyperlink" Target="https://www.jstor.org/stable/24871282?seq=1" TargetMode="External"/><Relationship Id="rId43" Type="http://schemas.openxmlformats.org/officeDocument/2006/relationships/hyperlink" Target="https://cris.maastrichtuniversity.nl/ws/files/908786/guid-0f4e9386-d5f5-43c0-9a4b-6c2a8aaca21d-ASSET1.0.pdf" TargetMode="External"/><Relationship Id="rId64" Type="http://schemas.openxmlformats.org/officeDocument/2006/relationships/hyperlink" Target="https://opensiuc.lib.siu.edu/cgi/viewcontent.cgi?article=1018&amp;context=pnconfs_2010" TargetMode="External"/><Relationship Id="rId118" Type="http://schemas.openxmlformats.org/officeDocument/2006/relationships/hyperlink" Target="https://www.crimeandjustice.org.uk/publications/cjm/article/reform-or-abolition-using-popular-mobilisations-dismantle-%E2%80%98prison" TargetMode="External"/><Relationship Id="rId139" Type="http://schemas.openxmlformats.org/officeDocument/2006/relationships/hyperlink" Target="https://www.tandfonline.com/doi/abs/10.1080/15614260903378467?scroll=top&amp;needAccess=true&amp;journalCode=gppr20" TargetMode="External"/><Relationship Id="rId80" Type="http://schemas.openxmlformats.org/officeDocument/2006/relationships/hyperlink" Target="https://www.auburn-reporter.com/opinion/councilmans-take-on-sanctuary-city-status-guest-op/" TargetMode="External"/><Relationship Id="rId85" Type="http://schemas.openxmlformats.org/officeDocument/2006/relationships/hyperlink" Target="https://www.camdenccg.nhs.uk/downloads/about-us/Publications/gb-papers/2016/NHS-Camden-CCG-Governing-board-papers-part-1-agenda-9-November-2016.pdf" TargetMode="External"/><Relationship Id="rId150" Type="http://schemas.openxmlformats.org/officeDocument/2006/relationships/hyperlink" Target="https://www.cia.gov/news-information/featured-story-archive/2018-featured-story-archive/top-10-cia-myths.html" TargetMode="External"/><Relationship Id="rId155" Type="http://schemas.openxmlformats.org/officeDocument/2006/relationships/hyperlink" Target="https://books.google.com/books?id=e4O3AwAAQBAJ&amp;dq=%22The+term+policing%22&amp;source=gbs_navlinks_s" TargetMode="External"/><Relationship Id="rId171" Type="http://schemas.openxmlformats.org/officeDocument/2006/relationships/hyperlink" Target="https://aquila.usm.edu/cgi/viewcontent.cgi?article=2092&amp;context=dissertations" TargetMode="External"/><Relationship Id="rId176" Type="http://schemas.openxmlformats.org/officeDocument/2006/relationships/hyperlink" Target="https://www.aclu-mn.org/en/issues/racial-justice" TargetMode="External"/><Relationship Id="rId192" Type="http://schemas.openxmlformats.org/officeDocument/2006/relationships/hyperlink" Target="https://theappeal.org/the-appeal-podcast-imagining-a-post-incarceration-world/" TargetMode="External"/><Relationship Id="rId197" Type="http://schemas.openxmlformats.org/officeDocument/2006/relationships/hyperlink" Target="https://www.ncjrs.gov/pdffiles1/Digitization/80919NCJRS.pdf" TargetMode="External"/><Relationship Id="rId206" Type="http://schemas.openxmlformats.org/officeDocument/2006/relationships/hyperlink" Target="https://theappeal.org/political-report/legislative-round-up/" TargetMode="External"/><Relationship Id="rId227" Type="http://schemas.openxmlformats.org/officeDocument/2006/relationships/hyperlink" Target="http://www.fourthsector.net/attachments/7/original/Summary_of_US_Law_Affecting_FS.pdf?1229493187" TargetMode="External"/><Relationship Id="rId201" Type="http://schemas.openxmlformats.org/officeDocument/2006/relationships/hyperlink" Target="https://www.brennancenter.org/our-work/analysis-opinion/whats-happening-congress-criminal-justice-reform" TargetMode="External"/><Relationship Id="rId222" Type="http://schemas.openxmlformats.org/officeDocument/2006/relationships/hyperlink" Target="http://www.oscn.net/applications/oscn/DeliverDocument.asp?CiteID=20287" TargetMode="External"/><Relationship Id="rId12" Type="http://schemas.openxmlformats.org/officeDocument/2006/relationships/hyperlink" Target="https://www.sltrib.com/opinion/commentary/2018/12/23/commentary-utah-dreamers/" TargetMode="External"/><Relationship Id="rId17" Type="http://schemas.openxmlformats.org/officeDocument/2006/relationships/hyperlink" Target="https://ir.law.fsu.edu/cgi/viewcontent.cgi?article=1462&amp;context=lr" TargetMode="External"/><Relationship Id="rId33" Type="http://schemas.openxmlformats.org/officeDocument/2006/relationships/hyperlink" Target="https://books.google.com/books?id=qdltz8N9qSEC&amp;vq=%E2%80%9Csuggests+that+activities+take+place&amp;source=gbs_navlinks_s" TargetMode="External"/><Relationship Id="rId38" Type="http://schemas.openxmlformats.org/officeDocument/2006/relationships/hyperlink" Target="https://www.google.com/books/edition/Introduction_to_criminal_justice/HlcrAAAAYAAJ?hl=en&amp;gbpv=0&amp;bsq=inauthor:%22Neil%20C.%20Chamelin%22" TargetMode="External"/><Relationship Id="rId59" Type="http://schemas.openxmlformats.org/officeDocument/2006/relationships/hyperlink" Target="https://www.brennancenter.org/our-work/analysis-opinion/whats-happening-congress-criminal-justice-reform" TargetMode="External"/><Relationship Id="rId103" Type="http://schemas.openxmlformats.org/officeDocument/2006/relationships/hyperlink" Target="https://law.asu.edu/sites/default/files/pdf/academy_for_justice/11_Reforming-Criminal-Justice_Vol_1_Criminalizing-Immigration.pdf" TargetMode="External"/><Relationship Id="rId108" Type="http://schemas.openxmlformats.org/officeDocument/2006/relationships/hyperlink" Target="https://www.bjs.gov/content/pub/pdf/icfjs9818.pdf" TargetMode="External"/><Relationship Id="rId124" Type="http://schemas.openxmlformats.org/officeDocument/2006/relationships/hyperlink" Target="https://www.jstor.org/stable/29767244?seq=1" TargetMode="External"/><Relationship Id="rId129" Type="http://schemas.openxmlformats.org/officeDocument/2006/relationships/hyperlink" Target="https://pdfs.semanticscholar.org/6abd/64acfc0829db7edb9c81b0ebcc13efbf7e4d.pdf" TargetMode="External"/><Relationship Id="rId54" Type="http://schemas.openxmlformats.org/officeDocument/2006/relationships/hyperlink" Target="https://books.google.com/books?id=70nADgAAQBAJ&amp;source=gbs_navlinks_s" TargetMode="External"/><Relationship Id="rId70" Type="http://schemas.openxmlformats.org/officeDocument/2006/relationships/hyperlink" Target="https://fedpractice.com/blog/ice-agents-arent-police/" TargetMode="External"/><Relationship Id="rId75" Type="http://schemas.openxmlformats.org/officeDocument/2006/relationships/hyperlink" Target="https://www.clearinghouse.net/chDocs/public/IM-IL-0012-0007.pdf" TargetMode="External"/><Relationship Id="rId91" Type="http://schemas.openxmlformats.org/officeDocument/2006/relationships/hyperlink" Target="https://blog.acton.org/archives/105399-criminal-justice-reform-what-is-it-and-why-does-it-matter.html" TargetMode="External"/><Relationship Id="rId96" Type="http://schemas.openxmlformats.org/officeDocument/2006/relationships/hyperlink" Target="https://www.jstor.org/stable/40040251?seq=1" TargetMode="External"/><Relationship Id="rId140" Type="http://schemas.openxmlformats.org/officeDocument/2006/relationships/hyperlink" Target="https://www.defenseone.com/ideas/2019/09/our-military-not-and-can-never-be-afghanistans-police/159945/" TargetMode="External"/><Relationship Id="rId145" Type="http://schemas.openxmlformats.org/officeDocument/2006/relationships/hyperlink" Target="http://www.cjcj.org/uploads/cjcj/documents/jpj_militarization_of_law_enforcement_-_fall_2015.pdf" TargetMode="External"/><Relationship Id="rId161" Type="http://schemas.openxmlformats.org/officeDocument/2006/relationships/hyperlink" Target="https://books.google.com/books?id=e4O3AwAAQBAJ&amp;dq=%22The+term+policing%22&amp;source=gbs_navlinks_s" TargetMode="External"/><Relationship Id="rId166" Type="http://schemas.openxmlformats.org/officeDocument/2006/relationships/hyperlink" Target="https://www.amnesty.org/download/Documents/HRELibrary/sec010112007eng.pdf" TargetMode="External"/><Relationship Id="rId182" Type="http://schemas.openxmlformats.org/officeDocument/2006/relationships/hyperlink" Target="https://cops.usdoj.gov/html/dispatch/08-2016/police_reform.asp" TargetMode="External"/><Relationship Id="rId187" Type="http://schemas.openxmlformats.org/officeDocument/2006/relationships/hyperlink" Target="https://www.ncjrs.gov/pdffiles1/Digitization/80919NCJRS.pdf" TargetMode="External"/><Relationship Id="rId217"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hyperlink" Target="https://cases.justia.com/arizona/court-of-appeals-division-one-published/2020-1-ca-cv-19-0019.pdf?ts=1584631854" TargetMode="External"/><Relationship Id="rId212" Type="http://schemas.openxmlformats.org/officeDocument/2006/relationships/hyperlink" Target="http://digitalassets.lib.berkeley.edu/etd/ucb/text/Dafoe_berkeley_0028E_12255.pdf" TargetMode="External"/><Relationship Id="rId233" Type="http://schemas.openxmlformats.org/officeDocument/2006/relationships/hyperlink" Target="http://encarta.msn.com/encnet/features/dictionary/Pronounce.aspx?search=in" TargetMode="External"/><Relationship Id="rId238" Type="http://schemas.openxmlformats.org/officeDocument/2006/relationships/image" Target="media/image4.png"/><Relationship Id="rId23" Type="http://schemas.openxmlformats.org/officeDocument/2006/relationships/hyperlink" Target="https://sentencing.typepad.com/sentencing_law_and_policy/2014/week15/index.html" TargetMode="External"/><Relationship Id="rId28" Type="http://schemas.openxmlformats.org/officeDocument/2006/relationships/hyperlink" Target="http://www.esjpc.com/_pdf/MontgomeryCounty_v_AnchorInn.pdf" TargetMode="External"/><Relationship Id="rId49" Type="http://schemas.openxmlformats.org/officeDocument/2006/relationships/hyperlink" Target="https://www.factcheck.org/2019/02/trumps-misdirection-on-criminal-aliens/" TargetMode="External"/><Relationship Id="rId114" Type="http://schemas.openxmlformats.org/officeDocument/2006/relationships/hyperlink" Target="https://www.iupuc.edu/liberal-arts/criminal-justice/index.html" TargetMode="External"/><Relationship Id="rId119" Type="http://schemas.openxmlformats.org/officeDocument/2006/relationships/hyperlink" Target="https://www.rimaregas.com/author/rima-regasgmail-com/" TargetMode="External"/><Relationship Id="rId44" Type="http://schemas.openxmlformats.org/officeDocument/2006/relationships/hyperlink" Target="https://connections.etf.europa.eu/blogs/EntrepreneurialInsights/entry/Lessons_About_Criminal_Justice_Reform?lang=en_gb" TargetMode="External"/><Relationship Id="rId60" Type="http://schemas.openxmlformats.org/officeDocument/2006/relationships/hyperlink" Target="https://www.google.com/books/edition/Handbook_on_Punishment_Decisions/8yA6DwAAQBAJ?hl=en&amp;gbpv=0" TargetMode="External"/><Relationship Id="rId65" Type="http://schemas.openxmlformats.org/officeDocument/2006/relationships/hyperlink" Target="http://louisville.edu/journal/workplace/issue5p2/taylor.html" TargetMode="External"/><Relationship Id="rId81" Type="http://schemas.openxmlformats.org/officeDocument/2006/relationships/hyperlink" Target="https://www.zenlawfirm.com/law-blog/2012/october/what-happens-when-you-accidentally-bring-a-gun-i/" TargetMode="External"/><Relationship Id="rId86" Type="http://schemas.openxmlformats.org/officeDocument/2006/relationships/hyperlink" Target="https://www.canyons.edu/academics/justice/programs/overview.php" TargetMode="External"/><Relationship Id="rId130" Type="http://schemas.openxmlformats.org/officeDocument/2006/relationships/hyperlink" Target="https://www.sans.org/blog/is-digital-forensics-a-science/" TargetMode="External"/><Relationship Id="rId135" Type="http://schemas.openxmlformats.org/officeDocument/2006/relationships/hyperlink" Target="http://epgp.inflibnet.ac.in/epgpdata/uploads/epgp_content/forensic_science/general_forensic/01._introduction_to_forensic_science/et/4761_et_01et.pdf" TargetMode="External"/><Relationship Id="rId151" Type="http://schemas.openxmlformats.org/officeDocument/2006/relationships/hyperlink" Target="https://www.bjs.gov/index.cfm?ty=tp&amp;tid=74" TargetMode="External"/><Relationship Id="rId156" Type="http://schemas.openxmlformats.org/officeDocument/2006/relationships/hyperlink" Target="https://www.jstor.org/stable/24886208?seq=1" TargetMode="External"/><Relationship Id="rId177" Type="http://schemas.openxmlformats.org/officeDocument/2006/relationships/hyperlink" Target="https://books.google.com/books?id=e4O3AwAAQBAJ&amp;dq=%22The+term+policing%22&amp;source=gbs_navlinks_s" TargetMode="External"/><Relationship Id="rId198" Type="http://schemas.openxmlformats.org/officeDocument/2006/relationships/hyperlink" Target="https://www.google.com/books/edition/Handbook_on_Punishment_Decisions/8yA6DwAAQBAJ?hl=en&amp;gbpv=0" TargetMode="External"/><Relationship Id="rId172" Type="http://schemas.openxmlformats.org/officeDocument/2006/relationships/hyperlink" Target="https://policefundingdatabase.tminstituteldf.org/policingreform" TargetMode="External"/><Relationship Id="rId193" Type="http://schemas.openxmlformats.org/officeDocument/2006/relationships/hyperlink" Target="https://casetext.com/case/ross-v-commonwealth-13" TargetMode="External"/><Relationship Id="rId202" Type="http://schemas.openxmlformats.org/officeDocument/2006/relationships/hyperlink" Target="http://criminology.fsu.edu/wp-content/uploads/Volume-13-Issue-4.pdf" TargetMode="External"/><Relationship Id="rId207" Type="http://schemas.openxmlformats.org/officeDocument/2006/relationships/hyperlink" Target="https://www.nj.com/marijuana/2018/12/will-us-senate-protect-states-that-have-legalized-marijuana.html" TargetMode="External"/><Relationship Id="rId223" Type="http://schemas.openxmlformats.org/officeDocument/2006/relationships/hyperlink" Target="http://www.oscn.net/applications/oscn/deliverdocument.asp?box1=802&amp;box2=P.2D&amp;box3=813" TargetMode="External"/><Relationship Id="rId228"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3" Type="http://schemas.openxmlformats.org/officeDocument/2006/relationships/hyperlink" Target="https://lawi.us/federal-judiciary/" TargetMode="External"/><Relationship Id="rId18" Type="http://schemas.openxmlformats.org/officeDocument/2006/relationships/hyperlink" Target="http://www.esjpc.com/_pdf/MontgomeryCounty_v_AnchorInn.pdf" TargetMode="External"/><Relationship Id="rId39" Type="http://schemas.openxmlformats.org/officeDocument/2006/relationships/hyperlink" Target="https://annualsurveyofamericanlaw.org/wp-content/uploads/2019/08/74-2-The-New-District-Court-Activism-in-Criminal-Justice-Reform.pdf" TargetMode="External"/><Relationship Id="rId109" Type="http://schemas.openxmlformats.org/officeDocument/2006/relationships/hyperlink" Target="https://www.hg.org/police-law.html" TargetMode="External"/><Relationship Id="rId34" Type="http://schemas.openxmlformats.org/officeDocument/2006/relationships/hyperlink" Target="https://books.google.com/books?id=XYgzAQAAMAAJ&amp;dq=%22the+term+enact%22&amp;source=gbs_navlinks_s" TargetMode="External"/><Relationship Id="rId50" Type="http://schemas.openxmlformats.org/officeDocument/2006/relationships/hyperlink" Target="http://www.mwe.com/index.cfm/fuseaction/publications.nldetail/object_id/c2c73bdb-9b1a-42bf-a2b7-075812dc0e2d.cfm" TargetMode="External"/><Relationship Id="rId55" Type="http://schemas.openxmlformats.org/officeDocument/2006/relationships/hyperlink" Target="https://connections.etf.europa.eu/blogs/EntrepreneurialInsights/entry/Lessons_About_Criminal_Justice_Reform?lang=en_gb" TargetMode="External"/><Relationship Id="rId76" Type="http://schemas.openxmlformats.org/officeDocument/2006/relationships/hyperlink" Target="https://udayton.edu/law/_resources/documents/law_review/vol39_no1/7-persaud.pdf" TargetMode="External"/><Relationship Id="rId97" Type="http://schemas.openxmlformats.org/officeDocument/2006/relationships/hyperlink" Target="https://books.google.com/books?id=ZCrzYuMFRZsC&amp;newbks=1&amp;newbks_redir=0&amp;dq=%22Types+of+sentencing+reforms%22&amp;source=gbs_navlinks_s" TargetMode="External"/><Relationship Id="rId104" Type="http://schemas.openxmlformats.org/officeDocument/2006/relationships/hyperlink" Target="https://lawreview.richmond.edu/files/2017/06/Vazquez-514.-1141pdf.pdf" TargetMode="External"/><Relationship Id="rId120" Type="http://schemas.openxmlformats.org/officeDocument/2006/relationships/hyperlink" Target="https://era.ed.ac.uk/bitstream/handle/1842/14178/Harkin2014.pdf?isAllowed=y&amp;sequence=2" TargetMode="External"/><Relationship Id="rId125" Type="http://schemas.openxmlformats.org/officeDocument/2006/relationships/hyperlink" Target="https://books.google.com/books?id=neqi1xH078EC&amp;source=gbs_navlinks_s" TargetMode="External"/><Relationship Id="rId141" Type="http://schemas.openxmlformats.org/officeDocument/2006/relationships/hyperlink" Target="https://www.academia.edu/1894246/In_the_Crossfire_of_Democracy_Police_Reform_and_Police_Practice_in_Post-Civil_War_Guatemala" TargetMode="External"/><Relationship Id="rId146" Type="http://schemas.openxmlformats.org/officeDocument/2006/relationships/hyperlink" Target="https://www.ncjrs.gov/pdffiles1/nij/187083.pdf" TargetMode="External"/><Relationship Id="rId167" Type="http://schemas.openxmlformats.org/officeDocument/2006/relationships/hyperlink" Target="http://samples.jbpub.com/9780763799380/99380_ch01_pass01.pdf" TargetMode="External"/><Relationship Id="rId188" Type="http://schemas.openxmlformats.org/officeDocument/2006/relationships/hyperlink" Target="https://www.brennancenter.org/our-work/analysis-opinion/whats-happening-congress-criminal-justice-reform" TargetMode="External"/><Relationship Id="rId7" Type="http://schemas.openxmlformats.org/officeDocument/2006/relationships/hyperlink" Target="https://www.jstor.org/stable/24871282?seq=1" TargetMode="External"/><Relationship Id="rId71" Type="http://schemas.openxmlformats.org/officeDocument/2006/relationships/hyperlink" Target="https://www.journals.aphriapub.com/index.php/AP/article/download/530/494" TargetMode="External"/><Relationship Id="rId92" Type="http://schemas.openxmlformats.org/officeDocument/2006/relationships/hyperlink" Target="http://www.nevadacouncil.org/wp-content/uploads/2014/06/2.5-MJ-and-Gambling.pdf" TargetMode="External"/><Relationship Id="rId162" Type="http://schemas.openxmlformats.org/officeDocument/2006/relationships/hyperlink" Target="https://books.google.com/books?id=BZ1TsIXk-n8C&amp;dq=%22term+policing+is%22+%22criminal+justice%22&amp;source=gbs_navlinks_s" TargetMode="External"/><Relationship Id="rId183" Type="http://schemas.openxmlformats.org/officeDocument/2006/relationships/hyperlink" Target="https://www.ipinst.org/wp-content/uploads/publications/challenges_in_police.pdf" TargetMode="External"/><Relationship Id="rId213" Type="http://schemas.openxmlformats.org/officeDocument/2006/relationships/image" Target="media/image1.png"/><Relationship Id="rId218" Type="http://schemas.openxmlformats.org/officeDocument/2006/relationships/hyperlink" Target="http://www.oscn.net/applications/oscn/DeliverDocument.asp?CiteID=20287" TargetMode="External"/><Relationship Id="rId234" Type="http://schemas.openxmlformats.org/officeDocument/2006/relationships/hyperlink" Target="http://www.m-w.com/cgi-bin/dictionary?book=Dictionary&amp;va=in" TargetMode="External"/><Relationship Id="rId239"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books.google.com/books?id=eqtM9u9b2IcC&amp;dq=%22we+have+described+the+same+voter+approval%22&amp;source=gbs_navlinks_s" TargetMode="External"/><Relationship Id="rId24" Type="http://schemas.openxmlformats.org/officeDocument/2006/relationships/hyperlink" Target="https://www.google.com/books/edition/Handbook_on_Punishment_Decisions/8yA6DwAAQBAJ?hl=en&amp;gbpv=0" TargetMode="External"/><Relationship Id="rId40" Type="http://schemas.openxmlformats.org/officeDocument/2006/relationships/hyperlink" Target="https://www.ncjrs.gov/pdffiles1/nij/grants/223283.pdf" TargetMode="External"/><Relationship Id="rId45" Type="http://schemas.openxmlformats.org/officeDocument/2006/relationships/hyperlink" Target="https://books.google.com/books?id=70nADgAAQBAJ&amp;source=gbs_navlinks_s" TargetMode="External"/><Relationship Id="rId66" Type="http://schemas.openxmlformats.org/officeDocument/2006/relationships/hyperlink" Target="http://louisville.edu/journal/workplace/issue5p2/taylor.html" TargetMode="External"/><Relationship Id="rId87" Type="http://schemas.openxmlformats.org/officeDocument/2006/relationships/hyperlink" Target="https://www.priceattorneys.com/car-accidents/drunk-driving-accidents/" TargetMode="External"/><Relationship Id="rId110" Type="http://schemas.openxmlformats.org/officeDocument/2006/relationships/hyperlink" Target="https://www.amnesty.org/download/Documents/HRELibrary/sec010112007eng.pdf" TargetMode="External"/><Relationship Id="rId115" Type="http://schemas.openxmlformats.org/officeDocument/2006/relationships/hyperlink" Target="https://books.google.com/books?id=pZFHBAAAQBAJ&amp;dq=%22Reform+is+not+abolition%22+%22Criminal+justice%22&amp;source=gbs_navlinks_s" TargetMode="External"/><Relationship Id="rId131" Type="http://schemas.openxmlformats.org/officeDocument/2006/relationships/hyperlink" Target="https://books.google.com/books/about/Fingerprints_and_Other_Ridge_Skin_Impres.html?id=n9out--0RRkC" TargetMode="External"/><Relationship Id="rId136" Type="http://schemas.openxmlformats.org/officeDocument/2006/relationships/hyperlink" Target="http://www.psychology-criminalbehavior-law.com/2018/08/what-is-forensic-psychology/" TargetMode="External"/><Relationship Id="rId157" Type="http://schemas.openxmlformats.org/officeDocument/2006/relationships/hyperlink" Target="https://books.google.com/books?id=e4O3AwAAQBAJ&amp;dq=%22The+term+policing%22&amp;source=gbs_navlinks_s" TargetMode="External"/><Relationship Id="rId178" Type="http://schemas.openxmlformats.org/officeDocument/2006/relationships/hyperlink" Target="https://policefundingdatabase.tminstituteldf.org/policingreform" TargetMode="External"/><Relationship Id="rId61" Type="http://schemas.openxmlformats.org/officeDocument/2006/relationships/hyperlink" Target="https://www.tandfonline.com/doi/abs/10.1080/10439463.2014.993632?journalCode=gpas20" TargetMode="External"/><Relationship Id="rId82" Type="http://schemas.openxmlformats.org/officeDocument/2006/relationships/hyperlink" Target="https://www.tsa.gov/travel/civil-enforcement" TargetMode="External"/><Relationship Id="rId152" Type="http://schemas.openxmlformats.org/officeDocument/2006/relationships/hyperlink" Target="http://www.airsafenews.com/2013/08/why-tsa-may-be-searching-you-well.html" TargetMode="External"/><Relationship Id="rId173" Type="http://schemas.openxmlformats.org/officeDocument/2006/relationships/hyperlink" Target="https://cops.usdoj.gov/html/dispatch/08-2016/police_reform.asp" TargetMode="External"/><Relationship Id="rId194" Type="http://schemas.openxmlformats.org/officeDocument/2006/relationships/hyperlink" Target="https://books.google.com/books?id=EGbSp6SGzNcC&amp;source=gbs_navlinks_s" TargetMode="External"/><Relationship Id="rId199" Type="http://schemas.openxmlformats.org/officeDocument/2006/relationships/hyperlink" Target="https://www.brennancenter.org/our-work/analysis-opinion/whats-happening-congress-criminal-justice-reform" TargetMode="External"/><Relationship Id="rId203" Type="http://schemas.openxmlformats.org/officeDocument/2006/relationships/hyperlink" Target="https://www.sciencedirect.com/science/article/abs/pii/0047272795014985" TargetMode="External"/><Relationship Id="rId208" Type="http://schemas.openxmlformats.org/officeDocument/2006/relationships/hyperlink" Target="http://www.nevadacouncil.org/wp-content/uploads/2014/06/2.5-MJ-and-Gambling.pdf" TargetMode="External"/><Relationship Id="rId229"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9" Type="http://schemas.openxmlformats.org/officeDocument/2006/relationships/hyperlink" Target="https://books.google.com/books?id=eqtM9u9b2IcC&amp;dq=%22we+have+described+the+same+voter+approval%22&amp;source=gbs_navlinks_s" TargetMode="External"/><Relationship Id="rId224" Type="http://schemas.openxmlformats.org/officeDocument/2006/relationships/hyperlink" Target="http://www.oscn.net/applications/oscn/DeliverDocument.asp?CiteID=20287" TargetMode="External"/><Relationship Id="rId240" Type="http://schemas.openxmlformats.org/officeDocument/2006/relationships/theme" Target="theme/theme1.xml"/><Relationship Id="rId14" Type="http://schemas.openxmlformats.org/officeDocument/2006/relationships/hyperlink" Target="https://law.justia.com/cases/federal/district-courts/FSupp/444/895/2149177/" TargetMode="External"/><Relationship Id="rId30" Type="http://schemas.openxmlformats.org/officeDocument/2006/relationships/hyperlink" Target="http://www.learnersdictionary.com/definition/enact" TargetMode="External"/><Relationship Id="rId35" Type="http://schemas.openxmlformats.org/officeDocument/2006/relationships/hyperlink" Target="https://www.jstor.org/stable/797141?seq=1" TargetMode="External"/><Relationship Id="rId56" Type="http://schemas.openxmlformats.org/officeDocument/2006/relationships/hyperlink" Target="https://www.criminaljusticeprograms.com/articles/3-reasons-the-criminal-justice-system-needs-reform/" TargetMode="External"/><Relationship Id="rId77" Type="http://schemas.openxmlformats.org/officeDocument/2006/relationships/hyperlink" Target="https://www.americanimmigrationcouncil.org/sites/default/files/research/aic_twosystemsofjustice.pdf" TargetMode="External"/><Relationship Id="rId100" Type="http://schemas.openxmlformats.org/officeDocument/2006/relationships/hyperlink" Target="https://lawreview.richmond.edu/files/2017/06/Vazquez-514.-1141pdf.pdf" TargetMode="External"/><Relationship Id="rId105" Type="http://schemas.openxmlformats.org/officeDocument/2006/relationships/hyperlink" Target="https://www.cnn.com/2017/03/10/us/immigration-ice-police-los-angeles/index.html" TargetMode="External"/><Relationship Id="rId126" Type="http://schemas.openxmlformats.org/officeDocument/2006/relationships/hyperlink" Target="https://cifsjustice.org/about-cifs/reform-in-forensic-sciences/" TargetMode="External"/><Relationship Id="rId147" Type="http://schemas.openxmlformats.org/officeDocument/2006/relationships/hyperlink" Target="https://s3-eu-west-1.amazonaws.com/esrc-files/outputs/KhaSwxbzck-5N8mhpBj4Dg/8BHwEwol50-4a24VTFLcug.pdf" TargetMode="External"/><Relationship Id="rId168" Type="http://schemas.openxmlformats.org/officeDocument/2006/relationships/hyperlink" Target="https://www.jstor.org/stable/45084283?seq=1" TargetMode="External"/><Relationship Id="rId8" Type="http://schemas.openxmlformats.org/officeDocument/2006/relationships/hyperlink" Target="https://sentencing.typepad.com/sentencing_law_and_policy/2014/week15/index.html" TargetMode="External"/><Relationship Id="rId51" Type="http://schemas.openxmlformats.org/officeDocument/2006/relationships/hyperlink" Target="http://www.m-w.com" TargetMode="External"/><Relationship Id="rId72" Type="http://schemas.openxmlformats.org/officeDocument/2006/relationships/hyperlink" Target="https://link.springer.com/referenceworkentry/10.1007%2F978-3-319-31816-5_2631-1" TargetMode="External"/><Relationship Id="rId93" Type="http://schemas.openxmlformats.org/officeDocument/2006/relationships/hyperlink" Target="https://www.brennancenter.org/sites/default/files/2019-08/Report_EndingMassIncarceration_2.pdf" TargetMode="External"/><Relationship Id="rId98" Type="http://schemas.openxmlformats.org/officeDocument/2006/relationships/hyperlink" Target="https://ipes.info/WPS/WPS_No_44.pdf" TargetMode="External"/><Relationship Id="rId121" Type="http://schemas.openxmlformats.org/officeDocument/2006/relationships/hyperlink" Target="https://www.dcaf.ch/sites/default/files/publications/documents/YEARBOOK_2009.pdf" TargetMode="External"/><Relationship Id="rId142" Type="http://schemas.openxmlformats.org/officeDocument/2006/relationships/hyperlink" Target="https://www.hg.org/police-law.html" TargetMode="External"/><Relationship Id="rId163" Type="http://schemas.openxmlformats.org/officeDocument/2006/relationships/hyperlink" Target="https://link.springer.com/chapter/10.1057%2F9781137269331_1" TargetMode="External"/><Relationship Id="rId184" Type="http://schemas.openxmlformats.org/officeDocument/2006/relationships/hyperlink" Target="https://books.google.com/books?id=e4O3AwAAQBAJ&amp;dq=%22The+term+policing%22&amp;source=gbs_navlinks_s" TargetMode="External"/><Relationship Id="rId189" Type="http://schemas.openxmlformats.org/officeDocument/2006/relationships/hyperlink" Target="https://books.google.com/books?id=ZCrzYuMFRZsC&amp;newbks=1&amp;newbks_redir=0&amp;dq=%22Types+of+sentencing+reforms%22&amp;source=gbs_navlinks_s" TargetMode="External"/><Relationship Id="rId219" Type="http://schemas.openxmlformats.org/officeDocument/2006/relationships/hyperlink" Target="http://www.oscn.net/applications/oscn/DeliverDocument.asp?CiteID=20287" TargetMode="External"/><Relationship Id="rId3" Type="http://schemas.openxmlformats.org/officeDocument/2006/relationships/styles" Target="styles.xml"/><Relationship Id="rId214" Type="http://schemas.openxmlformats.org/officeDocument/2006/relationships/hyperlink" Target="http://dictionary.reference.com/help/audio.html" TargetMode="External"/><Relationship Id="rId230"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35" Type="http://schemas.openxmlformats.org/officeDocument/2006/relationships/hyperlink" Target="http://ky.findacase.com/research/wfrmDocViewer.aspx/xq/fac.19521113_0040095.KY.htm/qx" TargetMode="External"/><Relationship Id="rId25" Type="http://schemas.openxmlformats.org/officeDocument/2006/relationships/hyperlink" Target="https://books.google.com/books?id=ZCrzYuMFRZsC&amp;newbks=1&amp;newbks_redir=0&amp;dq=%22Types+of+sentencing+reforms%22&amp;source=gbs_navlinks_s" TargetMode="External"/><Relationship Id="rId46" Type="http://schemas.openxmlformats.org/officeDocument/2006/relationships/hyperlink" Target="https://www.cnn.com/2018/06/28/us/mass-incarceration-five-key-facts/index.html" TargetMode="External"/><Relationship Id="rId67" Type="http://schemas.openxmlformats.org/officeDocument/2006/relationships/hyperlink" Target="https://www.definitions.net/definition/reform" TargetMode="External"/><Relationship Id="rId116" Type="http://schemas.openxmlformats.org/officeDocument/2006/relationships/hyperlink" Target="https://newrepublic.com/article/156823/limits-money-bail-fund-criminal-justice-reform" TargetMode="External"/><Relationship Id="rId137" Type="http://schemas.openxmlformats.org/officeDocument/2006/relationships/hyperlink" Target="https://csidds.files.wordpress.com/2017/03/metroology-applie-to-forensic-science-a-call-for-more-forensic-science-metrology-principles-swofford-a.pdf" TargetMode="External"/><Relationship Id="rId158" Type="http://schemas.openxmlformats.org/officeDocument/2006/relationships/hyperlink" Target="https://www.amnesty.org/download/Documents/HRELibrary/sec010112007eng.pdf" TargetMode="External"/><Relationship Id="rId20" Type="http://schemas.openxmlformats.org/officeDocument/2006/relationships/hyperlink" Target="http://www.learnersdictionary.com/definition/enact" TargetMode="External"/><Relationship Id="rId41" Type="http://schemas.openxmlformats.org/officeDocument/2006/relationships/hyperlink" Target="https://annualsurveyofamericanlaw.org/wp-content/uploads/2019/08/74-2-The-New-District-Court-Activism-in-Criminal-Justice-Reform.pdf" TargetMode="External"/><Relationship Id="rId62" Type="http://schemas.openxmlformats.org/officeDocument/2006/relationships/hyperlink" Target="https://ir.lib.hiroshima-u.ac.jp/files/public/2/29793/20141016172840215143/JIDC_15-1_213.pdf" TargetMode="External"/><Relationship Id="rId83" Type="http://schemas.openxmlformats.org/officeDocument/2006/relationships/hyperlink" Target="https://www.clearhq.org/resources/NCIT_Basic/NCIT_BASIC_INSTRUCTOR_GUIDE_REV2.pdf" TargetMode="External"/><Relationship Id="rId88" Type="http://schemas.openxmlformats.org/officeDocument/2006/relationships/hyperlink" Target="https://www.justipedia.com/definition/20666/criminal-justice-reform" TargetMode="External"/><Relationship Id="rId111" Type="http://schemas.openxmlformats.org/officeDocument/2006/relationships/hyperlink" Target="https://www.amnesty.org/download/Documents/HRELibrary/sec010112007eng.pdf" TargetMode="External"/><Relationship Id="rId132" Type="http://schemas.openxmlformats.org/officeDocument/2006/relationships/hyperlink" Target="http://www.benjamindesportes.com/pdfs/FORENSIC-SCIENCE-CAREERS.pdf" TargetMode="External"/><Relationship Id="rId153" Type="http://schemas.openxmlformats.org/officeDocument/2006/relationships/hyperlink" Target="https://www.bjs.gov/index.cfm?ty=tp&amp;tid=74" TargetMode="External"/><Relationship Id="rId174" Type="http://schemas.openxmlformats.org/officeDocument/2006/relationships/hyperlink" Target="https://www.ipinst.org/wp-content/uploads/publications/challenges_in_police.pdf" TargetMode="External"/><Relationship Id="rId179" Type="http://schemas.openxmlformats.org/officeDocument/2006/relationships/hyperlink" Target="https://www.ipinst.org/wp-content/uploads/publications/challenges_in_police.pdf" TargetMode="External"/><Relationship Id="rId195" Type="http://schemas.openxmlformats.org/officeDocument/2006/relationships/hyperlink" Target="https://books.google.com/books?id=2M2MvZQ8quwC&amp;source=gbs_navlinks_s" TargetMode="External"/><Relationship Id="rId209" Type="http://schemas.openxmlformats.org/officeDocument/2006/relationships/hyperlink" Target="https://www.brennancenter.org/sites/default/files/2019-08/Report_EndingMassIncarceration_2.pdf" TargetMode="External"/><Relationship Id="rId190" Type="http://schemas.openxmlformats.org/officeDocument/2006/relationships/hyperlink" Target="https://www.google.com/books/edition/Handbook_on_Punishment_Decisions/8yA6DwAAQBAJ?hl=en&amp;gbpv=0" TargetMode="External"/><Relationship Id="rId204" Type="http://schemas.openxmlformats.org/officeDocument/2006/relationships/hyperlink" Target="https://theappeal.org/political-report/legislative-round-up/" TargetMode="External"/><Relationship Id="rId220" Type="http://schemas.openxmlformats.org/officeDocument/2006/relationships/hyperlink" Target="http://www.oscn.net/applications/oscn/DeliverDocument.asp?CiteID=20287" TargetMode="External"/><Relationship Id="rId225" Type="http://schemas.openxmlformats.org/officeDocument/2006/relationships/hyperlink" Target="http://www.oscn.net/applications/oscn/deliverdocument.asp?box1=106&amp;box2=U.S.&amp;box3=360" TargetMode="External"/><Relationship Id="rId15" Type="http://schemas.openxmlformats.org/officeDocument/2006/relationships/hyperlink" Target="https://www.legitquest.com/case/sankaran-nambudiripad-v-parameswaran-nambudiri/CDBFF" TargetMode="External"/><Relationship Id="rId36" Type="http://schemas.openxmlformats.org/officeDocument/2006/relationships/hyperlink" Target="https://sentencing.typepad.com/sentencing_law_and_policy/files/aclu_foster_blakelybooker_recon_amicus.pdf" TargetMode="External"/><Relationship Id="rId57" Type="http://schemas.openxmlformats.org/officeDocument/2006/relationships/hyperlink" Target="https://washingtonmonthly.com/magazine/januaryfebruary-2017/all-criminal-justice-reform-is-local/" TargetMode="External"/><Relationship Id="rId106" Type="http://schemas.openxmlformats.org/officeDocument/2006/relationships/hyperlink" Target="https://lawprofessors.typepad.com/whitecollarcrime_blog/2020/03/call-for-papers-race-and-gender-and-policing.html" TargetMode="External"/><Relationship Id="rId127" Type="http://schemas.openxmlformats.org/officeDocument/2006/relationships/hyperlink" Target="https://books.google.com/books?id=BX9KDwAAQBAJ&amp;source=gbs_navlinks_s" TargetMode="External"/><Relationship Id="rId10" Type="http://schemas.openxmlformats.org/officeDocument/2006/relationships/hyperlink" Target="https://books.google.com/books?id=ZCrzYuMFRZsC&amp;newbks=1&amp;newbks_redir=0&amp;dq=%22Types+of+sentencing+reforms%22&amp;source=gbs_navlinks_s" TargetMode="External"/><Relationship Id="rId31" Type="http://schemas.openxmlformats.org/officeDocument/2006/relationships/hyperlink" Target="https://www.otago.ac.nz/law/research/journals/otago036272.pdf" TargetMode="External"/><Relationship Id="rId52" Type="http://schemas.openxmlformats.org/officeDocument/2006/relationships/hyperlink" Target="http://www.lexisnexis.com.proxy.lib.umich.edu/lnacui2api/mungo/lexseestat.do?bct=A&amp;risb=21_T11113058883&amp;homeCsi=154153&amp;A=0.08807382399355024&amp;urlEnc=ISO-8859-1&amp;&amp;citeString=114%20S.%20Ct.%201239,at%201250&amp;countryCode=USA" TargetMode="External"/><Relationship Id="rId73" Type="http://schemas.openxmlformats.org/officeDocument/2006/relationships/hyperlink" Target="http://sjlr.law.ucdavis.edu/archives/vol-15-no-1/Johansen.pdf" TargetMode="External"/><Relationship Id="rId78" Type="http://schemas.openxmlformats.org/officeDocument/2006/relationships/hyperlink" Target="https://mduuc.org/sanctuary-faq/" TargetMode="External"/><Relationship Id="rId94" Type="http://schemas.openxmlformats.org/officeDocument/2006/relationships/hyperlink" Target="https://www.ncjrs.gov/pdffiles1/nij/grants/254460.pdf" TargetMode="External"/><Relationship Id="rId99" Type="http://schemas.openxmlformats.org/officeDocument/2006/relationships/hyperlink" Target="https://lawreview.richmond.edu/files/2017/06/Vazquez-514.-1141pdf.pdf" TargetMode="External"/><Relationship Id="rId101" Type="http://schemas.openxmlformats.org/officeDocument/2006/relationships/hyperlink" Target="https://thehill.com/opinion/criminal-justice/420845-criminal-justice-reform-forgets-immigrants" TargetMode="External"/><Relationship Id="rId122" Type="http://schemas.openxmlformats.org/officeDocument/2006/relationships/hyperlink" Target="https://www.jstor.org/stable/43860740?seq=1" TargetMode="External"/><Relationship Id="rId143" Type="http://schemas.openxmlformats.org/officeDocument/2006/relationships/hyperlink" Target="https://books.google.com/books?id=1tYB2Fz47XMC&amp;vq=Collective+authorization&amp;source=gbs_navlinks_s" TargetMode="External"/><Relationship Id="rId148" Type="http://schemas.openxmlformats.org/officeDocument/2006/relationships/hyperlink" Target="https://www.tandfonline.com/doi/abs/10.1080/15614260903378467?scroll=top&amp;needAccess=true&amp;journalCode=gppr20" TargetMode="External"/><Relationship Id="rId164" Type="http://schemas.openxmlformats.org/officeDocument/2006/relationships/hyperlink" Target="https://books.google.com/books?id=e4O3AwAAQBAJ&amp;dq=%22The+term+policing%22&amp;source=gbs_navlinks_s" TargetMode="External"/><Relationship Id="rId169" Type="http://schemas.openxmlformats.org/officeDocument/2006/relationships/hyperlink" Target="https://blog.acton.org/archives/105399-criminal-justice-reform-what-is-it-and-why-does-it-matter.html" TargetMode="External"/><Relationship Id="rId185" Type="http://schemas.openxmlformats.org/officeDocument/2006/relationships/hyperlink" Target="https://books.google.com/books?id=ZCrzYuMFRZsC&amp;newbks=1&amp;newbks_redir=0&amp;dq=%22Types+of+sentencing+reforms%22&amp;source=gbs_navlinks_s" TargetMode="External"/><Relationship Id="rId4" Type="http://schemas.openxmlformats.org/officeDocument/2006/relationships/settings" Target="settings.xml"/><Relationship Id="rId9" Type="http://schemas.openxmlformats.org/officeDocument/2006/relationships/hyperlink" Target="https://www.google.com/books/edition/Handbook_on_Punishment_Decisions/8yA6DwAAQBAJ?hl=en&amp;gbpv=0" TargetMode="External"/><Relationship Id="rId180" Type="http://schemas.openxmlformats.org/officeDocument/2006/relationships/hyperlink" Target="https://journals.openedition.org/pipss/3964" TargetMode="External"/><Relationship Id="rId210" Type="http://schemas.openxmlformats.org/officeDocument/2006/relationships/hyperlink" Target="http://azdeathpenalty.org/wp-content/uploads/2018/10/Abolition-as-Smart-on-Crime-Sentencing-Reform.pdf" TargetMode="External"/><Relationship Id="rId215" Type="http://schemas.openxmlformats.org/officeDocument/2006/relationships/hyperlink" Target="http://usacac.army.mil/cac2/wocc/ColonSemicolon.asp" TargetMode="External"/><Relationship Id="rId236" Type="http://schemas.openxmlformats.org/officeDocument/2006/relationships/hyperlink" Target="http://encarta.msn.com/encnet/features/dictionary/Pronounce.aspx?search=United+States" TargetMode="External"/><Relationship Id="rId26" Type="http://schemas.openxmlformats.org/officeDocument/2006/relationships/hyperlink" Target="http://www.esjpc.com/_pdf/MontgomeryCounty_v_AnchorInn.pdf" TargetMode="External"/><Relationship Id="rId231" Type="http://schemas.openxmlformats.org/officeDocument/2006/relationships/hyperlink" Target="http://encarta.msn.com/encnet/features/dictionary/Pronounce.aspx?search=United+States" TargetMode="External"/><Relationship Id="rId47" Type="http://schemas.openxmlformats.org/officeDocument/2006/relationships/hyperlink" Target="https://www.washingtonpost.com/politics/2019/live-updates/general-election/fact-checking-the-first-democratic-debate/how-many-people-are-in-prison-on-marijuana-charges/?arc404=true" TargetMode="External"/><Relationship Id="rId68" Type="http://schemas.openxmlformats.org/officeDocument/2006/relationships/hyperlink" Target="https://www.oregonlaws.org/glossary/definition/criminal_justice_system" TargetMode="External"/><Relationship Id="rId89" Type="http://schemas.openxmlformats.org/officeDocument/2006/relationships/hyperlink" Target="https://dl.acm.org/doi/pdf/10.1145/3351095.3372869" TargetMode="External"/><Relationship Id="rId112" Type="http://schemas.openxmlformats.org/officeDocument/2006/relationships/hyperlink" Target="https://books.google.com/books?id=e4O3AwAAQBAJ&amp;dq=%22The+term+policing%22&amp;source=gbs_navlinks_s" TargetMode="External"/><Relationship Id="rId133" Type="http://schemas.openxmlformats.org/officeDocument/2006/relationships/hyperlink" Target="https://ucconsortiumssl.files.wordpress.com/2015/08/cole-studhistphilscifinal-j38.pdf" TargetMode="External"/><Relationship Id="rId154" Type="http://schemas.openxmlformats.org/officeDocument/2006/relationships/hyperlink" Target="https://scholarlycommons.law.northwestern.edu/cgi/viewcontent.cgi?article=1384&amp;context=nulr" TargetMode="External"/><Relationship Id="rId175" Type="http://schemas.openxmlformats.org/officeDocument/2006/relationships/hyperlink" Target="http://cardozolawreview.com/pretext-and-justification-republicanism-policing-and-race/" TargetMode="External"/><Relationship Id="rId196" Type="http://schemas.openxmlformats.org/officeDocument/2006/relationships/hyperlink" Target="https://books.google.com/books?id=ZCrzYuMFRZsC&amp;newbks=1&amp;newbks_redir=0&amp;dq=%22Types+of+sentencing+reforms%22&amp;source=gbs_navlinks_s" TargetMode="External"/><Relationship Id="rId200" Type="http://schemas.openxmlformats.org/officeDocument/2006/relationships/hyperlink" Target="https://thehill.com/regulation/383846-prison-reforms-groups-battle-over-strategy" TargetMode="External"/><Relationship Id="rId16" Type="http://schemas.openxmlformats.org/officeDocument/2006/relationships/hyperlink" Target="https://www.courts.state.nh.us/supreme/opinions/2004/below080.htm" TargetMode="External"/><Relationship Id="rId221" Type="http://schemas.openxmlformats.org/officeDocument/2006/relationships/hyperlink" Target="http://www.oscn.net/applications/oscn/DeliverDocument.asp?CiteID=20287" TargetMode="External"/><Relationship Id="rId37" Type="http://schemas.openxmlformats.org/officeDocument/2006/relationships/hyperlink" Target="https://books.google.com/books?id=XYgzAQAAMAAJ&amp;dq=%22the+term+enact%22&amp;source=gbs_navlinks_s" TargetMode="External"/><Relationship Id="rId58" Type="http://schemas.openxmlformats.org/officeDocument/2006/relationships/hyperlink" Target="http://biblioteca.cejamericas.org/bitstream/handle/2015/3551/Impact_of_Reform_on_PTD_in_Latin_America_CEJA%5B1%5D.pdf?sequence=1&amp;isAllowed=y" TargetMode="External"/><Relationship Id="rId79" Type="http://schemas.openxmlformats.org/officeDocument/2006/relationships/hyperlink" Target="https://www.americanimmigrationcouncil.org/research/immigration-prosecutions" TargetMode="External"/><Relationship Id="rId102" Type="http://schemas.openxmlformats.org/officeDocument/2006/relationships/hyperlink" Target="https://www.teenvogue.com/story/criminal-justice-reform-doesnt-include-immigration-law" TargetMode="External"/><Relationship Id="rId123" Type="http://schemas.openxmlformats.org/officeDocument/2006/relationships/hyperlink" Target="https://syndicate.network/symposia/theology/redeeming-a-prison-society/" TargetMode="External"/><Relationship Id="rId144" Type="http://schemas.openxmlformats.org/officeDocument/2006/relationships/hyperlink" Target="https://link.springer.com/referenceworkentry/10.1007%2F978-1-4614-5690-2_224" TargetMode="External"/><Relationship Id="rId90" Type="http://schemas.openxmlformats.org/officeDocument/2006/relationships/hyperlink" Target="https://texashousedems.com/issue/justice/" TargetMode="External"/><Relationship Id="rId165" Type="http://schemas.openxmlformats.org/officeDocument/2006/relationships/hyperlink" Target="https://www.amnesty.org/download/Documents/HRELibrary/sec010112007eng.pdf" TargetMode="External"/><Relationship Id="rId186" Type="http://schemas.openxmlformats.org/officeDocument/2006/relationships/hyperlink" Target="https://books.google.com/books?id=ZCrzYuMFRZsC&amp;newbks=1&amp;newbks_redir=0&amp;dq=%22Types+of+sentencing+reforms%22&amp;source=gbs_navlinks_s" TargetMode="External"/><Relationship Id="rId211" Type="http://schemas.openxmlformats.org/officeDocument/2006/relationships/hyperlink" Target="https://www.jstor.org/stable/40040251?seq=1" TargetMode="External"/><Relationship Id="rId232" Type="http://schemas.openxmlformats.org/officeDocument/2006/relationships/hyperlink" Target="http://encarta.msn.com/encnet/features/dictionary/DictionaryResults.aspx?refid=1861620513" TargetMode="External"/><Relationship Id="rId27" Type="http://schemas.openxmlformats.org/officeDocument/2006/relationships/hyperlink" Target="https://ir.law.fsu.edu/cgi/viewcontent.cgi?article=1462&amp;context=lr" TargetMode="External"/><Relationship Id="rId48" Type="http://schemas.openxmlformats.org/officeDocument/2006/relationships/hyperlink" Target="https://learnaboutsam.org/the-issues/marijuana-and-whos-in-prison/" TargetMode="External"/><Relationship Id="rId69" Type="http://schemas.openxmlformats.org/officeDocument/2006/relationships/hyperlink" Target="https://thehill.com/blogs/pundits-blog/immigration/330933-dont-conflate-the-two-immigration-custody-is-not-the-criminal" TargetMode="External"/><Relationship Id="rId113" Type="http://schemas.openxmlformats.org/officeDocument/2006/relationships/hyperlink" Target="https://www.criminallawyergroup.com/what-is-criminal-justice-information-about-criminal-justice/" TargetMode="External"/><Relationship Id="rId134" Type="http://schemas.openxmlformats.org/officeDocument/2006/relationships/hyperlink" Target="https://books.google.com/books?id=UFaI1Pdyv9YC&amp;dq=%22Defined+forensic+science+as%22&amp;source=gbs_navlinks_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40F31-DD21-4C11-8C31-94FC2A89C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51</TotalTime>
  <Pages>1</Pages>
  <Words>64748</Words>
  <Characters>369069</Characters>
  <Application>Microsoft Office Word</Application>
  <DocSecurity>0</DocSecurity>
  <Lines>3075</Lines>
  <Paragraphs>865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Najor</dc:creator>
  <cp:keywords>5.1.1</cp:keywords>
  <dc:description/>
  <cp:lastModifiedBy>Watson, Carly</cp:lastModifiedBy>
  <cp:revision>9</cp:revision>
  <dcterms:created xsi:type="dcterms:W3CDTF">2020-06-15T07:10:00Z</dcterms:created>
  <dcterms:modified xsi:type="dcterms:W3CDTF">2020-06-23T17:03:00Z</dcterms:modified>
</cp:coreProperties>
</file>