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F85CB0" w14:textId="5A63B832" w:rsidR="00526170" w:rsidRDefault="00526170" w:rsidP="00E11906">
      <w:pPr>
        <w:pStyle w:val="Heading1"/>
      </w:pPr>
      <w:r>
        <w:t>Zero Tolerance Policy Case Neg</w:t>
      </w:r>
    </w:p>
    <w:p w14:paraId="58000CE0" w14:textId="77777777" w:rsidR="00B51061" w:rsidRPr="009875B9" w:rsidRDefault="00B51061" w:rsidP="00B51061"/>
    <w:p w14:paraId="14FAD7B4" w14:textId="77777777" w:rsidR="00B51061" w:rsidRPr="009875B9" w:rsidRDefault="00B51061" w:rsidP="00B51061">
      <w:pPr>
        <w:jc w:val="center"/>
      </w:pPr>
      <w:r w:rsidRPr="009875B9">
        <w:rPr>
          <w:noProof/>
        </w:rPr>
        <w:drawing>
          <wp:inline distT="0" distB="0" distL="0" distR="0" wp14:anchorId="7631BE33" wp14:editId="6D5A9200">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14:paraId="3E9E3FBD" w14:textId="77777777" w:rsidR="00B51061" w:rsidRPr="00B51061" w:rsidRDefault="00B51061" w:rsidP="00B51061">
      <w:bookmarkStart w:id="0" w:name="_GoBack"/>
      <w:bookmarkEnd w:id="0"/>
    </w:p>
    <w:p w14:paraId="38A6B41E" w14:textId="6F286D8A" w:rsidR="00526170" w:rsidRDefault="00E11906" w:rsidP="00E11906">
      <w:pPr>
        <w:pStyle w:val="Heading2"/>
      </w:pPr>
      <w:r>
        <w:lastRenderedPageBreak/>
        <w:t>Inherency</w:t>
      </w:r>
    </w:p>
    <w:p w14:paraId="7CFF4861" w14:textId="40B747FF" w:rsidR="00E11906" w:rsidRDefault="00E11906" w:rsidP="00E11906">
      <w:pPr>
        <w:pStyle w:val="Heading4"/>
      </w:pPr>
      <w:r>
        <w:t>ZTP falling out of favor</w:t>
      </w:r>
    </w:p>
    <w:p w14:paraId="5251EA9C" w14:textId="2757F5C6" w:rsidR="00E11906" w:rsidRPr="00E11906" w:rsidRDefault="00E11906" w:rsidP="00E11906">
      <w:r>
        <w:t xml:space="preserve">F. Chris </w:t>
      </w:r>
      <w:r w:rsidRPr="00062843">
        <w:rPr>
          <w:rStyle w:val="Style13ptBold"/>
        </w:rPr>
        <w:t>Curran, 19</w:t>
      </w:r>
      <w:r w:rsidRPr="00E11906">
        <w:t>, (F. Chris Curran, PhD, is an Associate Professor of Educational Leadership and Policy at the University of Florida's College of Education. His research focuses on school discipline and safety as well as early childhood education</w:t>
      </w:r>
      <w:r>
        <w:t>)</w:t>
      </w:r>
      <w:r w:rsidRPr="00E11906">
        <w:t xml:space="preserve">, </w:t>
      </w:r>
      <w:r>
        <w:t>02</w:t>
      </w:r>
      <w:r w:rsidRPr="00E11906">
        <w:t>-</w:t>
      </w:r>
      <w:r>
        <w:t>14</w:t>
      </w:r>
      <w:r w:rsidRPr="00E11906">
        <w:t>-</w:t>
      </w:r>
      <w:r>
        <w:t>2019</w:t>
      </w:r>
      <w:r w:rsidRPr="00E11906">
        <w:t>, 6-21-2020, UMBC Magazine, &lt; https://magazine.umbc.edu/just-what-are-zero-tolerance-policies-and-are-they-still-common-in-americas-schools/ &gt; Blucas</w:t>
      </w:r>
    </w:p>
    <w:p w14:paraId="691FAE85" w14:textId="0B1B176D" w:rsidR="00E11906" w:rsidRPr="00E11906" w:rsidRDefault="00E11906" w:rsidP="00E11906">
      <w:pPr>
        <w:rPr>
          <w:sz w:val="16"/>
        </w:rPr>
      </w:pPr>
      <w:r w:rsidRPr="00E11906">
        <w:rPr>
          <w:sz w:val="16"/>
        </w:rPr>
        <w:t xml:space="preserve">In a recent study, I </w:t>
      </w:r>
      <w:hyperlink r:id="rId7" w:history="1">
        <w:r w:rsidRPr="00E11906">
          <w:rPr>
            <w:rStyle w:val="Hyperlink"/>
            <w:sz w:val="16"/>
          </w:rPr>
          <w:t>found</w:t>
        </w:r>
      </w:hyperlink>
      <w:r w:rsidRPr="00E11906">
        <w:rPr>
          <w:sz w:val="16"/>
        </w:rPr>
        <w:t xml:space="preserve"> that, as of 2013, </w:t>
      </w:r>
      <w:r w:rsidRPr="00E11906">
        <w:rPr>
          <w:rStyle w:val="StyleUnderline"/>
        </w:rPr>
        <w:t>only seven states and 12 percent of school districts had discipline policies that used the term “zero tolerance.”</w:t>
      </w:r>
      <w:r w:rsidRPr="00E11906">
        <w:rPr>
          <w:sz w:val="16"/>
        </w:rPr>
        <w:t xml:space="preserve"> While almost all states and about two-thirds of districts had a policy that required expulsion for certain infractions, these state </w:t>
      </w:r>
      <w:r w:rsidRPr="00E11906">
        <w:rPr>
          <w:rStyle w:val="StyleUnderline"/>
        </w:rPr>
        <w:t>laws and district policies overwhelmingly applied to serious infractions</w:t>
      </w:r>
      <w:r w:rsidRPr="00E11906">
        <w:rPr>
          <w:sz w:val="16"/>
        </w:rPr>
        <w:t xml:space="preserve">, like bringing a gun to school. A </w:t>
      </w:r>
      <w:hyperlink r:id="rId8" w:history="1">
        <w:r w:rsidRPr="00E11906">
          <w:rPr>
            <w:rStyle w:val="Hyperlink"/>
            <w:sz w:val="16"/>
          </w:rPr>
          <w:t>recent report</w:t>
        </w:r>
      </w:hyperlink>
      <w:r w:rsidRPr="00E11906">
        <w:rPr>
          <w:sz w:val="16"/>
        </w:rPr>
        <w:t xml:space="preserve"> by the Education Commission of the States shows that only 15 states require suspension or expulsion for physical harm or assault. And only 11 do for drug use or possession. </w:t>
      </w:r>
      <w:r w:rsidRPr="00E11906">
        <w:rPr>
          <w:rStyle w:val="StyleUnderline"/>
        </w:rPr>
        <w:t>Only two states’ statutes require suspension or expulsion for less serious infractions</w:t>
      </w:r>
      <w:r w:rsidRPr="00E11906">
        <w:rPr>
          <w:sz w:val="16"/>
        </w:rPr>
        <w:t xml:space="preserve">, like defiance or disruptive behavior. This focus on serious infractions in laws and policies contrasts with many </w:t>
      </w:r>
      <w:hyperlink r:id="rId9" w:history="1">
        <w:r w:rsidRPr="00E11906">
          <w:rPr>
            <w:rStyle w:val="Hyperlink"/>
            <w:sz w:val="16"/>
          </w:rPr>
          <w:t>media portrayals of zero tolerance</w:t>
        </w:r>
      </w:hyperlink>
      <w:r w:rsidRPr="00E11906">
        <w:rPr>
          <w:sz w:val="16"/>
        </w:rPr>
        <w:t xml:space="preserve">. Based on my </w:t>
      </w:r>
      <w:hyperlink r:id="rId10" w:history="1">
        <w:r w:rsidRPr="00E11906">
          <w:rPr>
            <w:rStyle w:val="Hyperlink"/>
            <w:sz w:val="16"/>
          </w:rPr>
          <w:t>research</w:t>
        </w:r>
      </w:hyperlink>
      <w:r w:rsidRPr="00E11906">
        <w:rPr>
          <w:sz w:val="16"/>
        </w:rPr>
        <w:t xml:space="preserve">, </w:t>
      </w:r>
      <w:r w:rsidRPr="00E11906">
        <w:rPr>
          <w:rStyle w:val="StyleUnderline"/>
        </w:rPr>
        <w:t>media portrayals of zero tolerance are more likely to focus on minor offenses.</w:t>
      </w:r>
      <w:r w:rsidRPr="00E11906">
        <w:rPr>
          <w:sz w:val="16"/>
        </w:rPr>
        <w:t xml:space="preserve"> For example, the term “zero tolerance” has been </w:t>
      </w:r>
      <w:hyperlink r:id="rId11" w:history="1">
        <w:r w:rsidRPr="00E11906">
          <w:rPr>
            <w:rStyle w:val="Hyperlink"/>
            <w:sz w:val="16"/>
          </w:rPr>
          <w:t>used by the media</w:t>
        </w:r>
      </w:hyperlink>
      <w:r w:rsidRPr="00E11906">
        <w:rPr>
          <w:sz w:val="16"/>
        </w:rPr>
        <w:t xml:space="preserve"> to refer to situations where students were suspended for minor offenses, such as failing to wear a student ID badge, but only after multiple violations of the rule. </w:t>
      </w:r>
      <w:r w:rsidRPr="00E11906">
        <w:rPr>
          <w:rStyle w:val="StyleUnderline"/>
        </w:rPr>
        <w:t>The lack of broad presence of zero tolerance policies is, in part, a result of states adopting more laws that</w:t>
      </w:r>
      <w:r>
        <w:rPr>
          <w:rStyle w:val="StyleUnderline"/>
        </w:rPr>
        <w:t xml:space="preserve"> </w:t>
      </w:r>
      <w:hyperlink r:id="rId12" w:history="1">
        <w:r w:rsidRPr="00E11906">
          <w:rPr>
            <w:rStyle w:val="StyleUnderline"/>
          </w:rPr>
          <w:t>scale back exclusionary discipline</w:t>
        </w:r>
      </w:hyperlink>
      <w:r>
        <w:rPr>
          <w:rStyle w:val="StyleUnderline"/>
        </w:rPr>
        <w:t xml:space="preserve"> </w:t>
      </w:r>
      <w:r w:rsidRPr="00E11906">
        <w:rPr>
          <w:sz w:val="16"/>
        </w:rPr>
        <w:t xml:space="preserve">and fewer laws that call for exclusionary approaches. </w:t>
      </w:r>
      <w:r w:rsidRPr="00E11906">
        <w:rPr>
          <w:rStyle w:val="StyleUnderline"/>
        </w:rPr>
        <w:t>Many school districts have also</w:t>
      </w:r>
      <w:r>
        <w:rPr>
          <w:rStyle w:val="StyleUnderline"/>
        </w:rPr>
        <w:t xml:space="preserve"> </w:t>
      </w:r>
      <w:hyperlink r:id="rId13" w:history="1">
        <w:r w:rsidRPr="00E11906">
          <w:rPr>
            <w:rStyle w:val="StyleUnderline"/>
          </w:rPr>
          <w:t>limited the use of suspensions</w:t>
        </w:r>
      </w:hyperlink>
      <w:r w:rsidRPr="00E11906">
        <w:rPr>
          <w:rStyle w:val="StyleUnderline"/>
        </w:rPr>
        <w:t>. For example,</w:t>
      </w:r>
      <w:r>
        <w:rPr>
          <w:rStyle w:val="StyleUnderline"/>
        </w:rPr>
        <w:t xml:space="preserve"> </w:t>
      </w:r>
      <w:hyperlink r:id="rId14" w:history="1">
        <w:r w:rsidRPr="00E11906">
          <w:rPr>
            <w:rStyle w:val="StyleUnderline"/>
          </w:rPr>
          <w:t>Philadelphia banned</w:t>
        </w:r>
      </w:hyperlink>
      <w:r>
        <w:rPr>
          <w:rStyle w:val="StyleUnderline"/>
        </w:rPr>
        <w:t xml:space="preserve"> </w:t>
      </w:r>
      <w:r w:rsidRPr="00E11906">
        <w:rPr>
          <w:rStyle w:val="StyleUnderline"/>
        </w:rPr>
        <w:t>the use of suspensions for minor infractions. Other districts, such as</w:t>
      </w:r>
      <w:r>
        <w:rPr>
          <w:rStyle w:val="StyleUnderline"/>
        </w:rPr>
        <w:t xml:space="preserve"> </w:t>
      </w:r>
      <w:hyperlink r:id="rId15" w:history="1">
        <w:r w:rsidRPr="00E11906">
          <w:rPr>
            <w:rStyle w:val="StyleUnderline"/>
          </w:rPr>
          <w:t>New York City</w:t>
        </w:r>
      </w:hyperlink>
      <w:r>
        <w:rPr>
          <w:rStyle w:val="StyleUnderline"/>
        </w:rPr>
        <w:t xml:space="preserve"> </w:t>
      </w:r>
      <w:r w:rsidRPr="00E11906">
        <w:rPr>
          <w:rStyle w:val="StyleUnderline"/>
        </w:rPr>
        <w:t>and</w:t>
      </w:r>
      <w:r>
        <w:rPr>
          <w:rStyle w:val="StyleUnderline"/>
        </w:rPr>
        <w:t xml:space="preserve"> </w:t>
      </w:r>
      <w:hyperlink r:id="rId16" w:history="1">
        <w:r w:rsidRPr="00E11906">
          <w:rPr>
            <w:rStyle w:val="StyleUnderline"/>
          </w:rPr>
          <w:t>Austin, Texas</w:t>
        </w:r>
      </w:hyperlink>
      <w:r w:rsidRPr="00E11906">
        <w:rPr>
          <w:sz w:val="16"/>
        </w:rPr>
        <w:t>, have adopted changes that make it more difficult to suspend students in the earliest grades.</w:t>
      </w:r>
    </w:p>
    <w:p w14:paraId="0CB87F95" w14:textId="747C7CCD" w:rsidR="00E11906" w:rsidRDefault="00E11906" w:rsidP="00E11906"/>
    <w:p w14:paraId="66CCB670" w14:textId="0E6406A6" w:rsidR="00E11906" w:rsidRDefault="00062843" w:rsidP="00E11906">
      <w:pPr>
        <w:pStyle w:val="Heading4"/>
      </w:pPr>
      <w:r>
        <w:t>Schools are already moving away they don’t wanna get sued</w:t>
      </w:r>
    </w:p>
    <w:p w14:paraId="7F8F0E7F" w14:textId="18EE60B7" w:rsidR="00E11906" w:rsidRPr="00E11906" w:rsidRDefault="00E11906" w:rsidP="00E11906">
      <w:r>
        <w:t xml:space="preserve">Catherine </w:t>
      </w:r>
      <w:r w:rsidRPr="00062843">
        <w:rPr>
          <w:rStyle w:val="Style13ptBold"/>
        </w:rPr>
        <w:t>Winter, 16</w:t>
      </w:r>
      <w:r w:rsidRPr="00E11906">
        <w:t>, (</w:t>
      </w:r>
      <w:r>
        <w:t>Catherine Winter is an investigative journalist for the American Public Media</w:t>
      </w:r>
      <w:r w:rsidRPr="00E11906">
        <w:t xml:space="preserve">, 8-25-2016, 6-21-2020, </w:t>
      </w:r>
      <w:r>
        <w:t>American Public Media</w:t>
      </w:r>
      <w:r w:rsidRPr="00E11906">
        <w:t>, &lt; https://www.apmreports.org/story/2016/08/25/reforming-school-discipline &gt; Blucas</w:t>
      </w:r>
    </w:p>
    <w:p w14:paraId="6FAE493E" w14:textId="19BC70CF" w:rsidR="00E11906" w:rsidRPr="00062843" w:rsidRDefault="00E11906" w:rsidP="00E11906">
      <w:pPr>
        <w:rPr>
          <w:sz w:val="14"/>
        </w:rPr>
      </w:pPr>
      <w:r w:rsidRPr="00062843">
        <w:rPr>
          <w:rStyle w:val="StyleUnderline"/>
        </w:rPr>
        <w:t>Zero-tolerance policies were supposed to make schools safer and make discipline fair</w:t>
      </w:r>
      <w:r w:rsidRPr="00062843">
        <w:rPr>
          <w:sz w:val="14"/>
        </w:rPr>
        <w:t xml:space="preserve">. But in practice, </w:t>
      </w:r>
      <w:r w:rsidRPr="00062843">
        <w:rPr>
          <w:rStyle w:val="StyleUnderline"/>
        </w:rPr>
        <w:t>the policies "didn't help us get to the safe and welcoming</w:t>
      </w:r>
      <w:r w:rsidRPr="00062843">
        <w:rPr>
          <w:sz w:val="14"/>
        </w:rPr>
        <w:t xml:space="preserve"> school </w:t>
      </w:r>
      <w:r w:rsidRPr="00062843">
        <w:rPr>
          <w:rStyle w:val="StyleUnderline"/>
        </w:rPr>
        <w:t>environments</w:t>
      </w:r>
      <w:r w:rsidRPr="00062843">
        <w:rPr>
          <w:sz w:val="14"/>
        </w:rPr>
        <w:t xml:space="preserve"> that every parent wants for his or her child," Weingarten said. Across the country, </w:t>
      </w:r>
      <w:r w:rsidRPr="00062843">
        <w:rPr>
          <w:rStyle w:val="Emphasis"/>
        </w:rPr>
        <w:t>schools are</w:t>
      </w:r>
      <w:r w:rsidRPr="00062843">
        <w:rPr>
          <w:sz w:val="14"/>
        </w:rPr>
        <w:t xml:space="preserve"> </w:t>
      </w:r>
      <w:r w:rsidRPr="00062843">
        <w:rPr>
          <w:rStyle w:val="Emphasis"/>
        </w:rPr>
        <w:t>moving away from zero tolerance</w:t>
      </w:r>
      <w:r w:rsidRPr="00062843">
        <w:rPr>
          <w:sz w:val="14"/>
        </w:rPr>
        <w:t xml:space="preserve"> and trying to reduce the number of students they're suspending. The </w:t>
      </w:r>
      <w:r w:rsidRPr="00062843">
        <w:rPr>
          <w:rStyle w:val="StyleUnderline"/>
        </w:rPr>
        <w:t>turnaround is a response to a growing body of research showing that zero-tolerance policies resulted in a disproportionate number of kids of color suspended</w:t>
      </w:r>
      <w:r w:rsidRPr="00062843">
        <w:rPr>
          <w:sz w:val="14"/>
        </w:rPr>
        <w:t xml:space="preserve">, expelled, and referred to law enforcement. Schools have little choice but to change. In 2014, the </w:t>
      </w:r>
      <w:r w:rsidRPr="00062843">
        <w:rPr>
          <w:rStyle w:val="StyleUnderline"/>
        </w:rPr>
        <w:t>federal Departments of Education and Justice issued a letter to state education commissioners warning that districts continuing to have a pattern of disproportional discipline risk a federal civil rights action</w:t>
      </w:r>
      <w:r w:rsidRPr="00062843">
        <w:rPr>
          <w:sz w:val="14"/>
        </w:rPr>
        <w:t>. Already, a number of districts around the country are facing complaints or have entered into settlements with the DOE's Office of Civil Rights.</w:t>
      </w:r>
    </w:p>
    <w:p w14:paraId="582629BB" w14:textId="2E5FC8FA" w:rsidR="00E11906" w:rsidRDefault="00E11906" w:rsidP="00E11906">
      <w:pPr>
        <w:pStyle w:val="Heading2"/>
      </w:pPr>
      <w:r>
        <w:lastRenderedPageBreak/>
        <w:t>Solvency</w:t>
      </w:r>
    </w:p>
    <w:p w14:paraId="2BADDAEA" w14:textId="57BE8B8C" w:rsidR="00062843" w:rsidRDefault="00062843" w:rsidP="00062843">
      <w:pPr>
        <w:pStyle w:val="Heading4"/>
      </w:pPr>
      <w:r>
        <w:t>ZTP is bad but the aff isn’t a total fix</w:t>
      </w:r>
    </w:p>
    <w:p w14:paraId="43FC6562" w14:textId="4DB03C16" w:rsidR="00062843" w:rsidRDefault="00062843" w:rsidP="00062843">
      <w:r>
        <w:t xml:space="preserve">F. Chris </w:t>
      </w:r>
      <w:r w:rsidRPr="00062843">
        <w:rPr>
          <w:rStyle w:val="Style13ptBold"/>
        </w:rPr>
        <w:t>Curran, 19</w:t>
      </w:r>
      <w:r w:rsidRPr="00E11906">
        <w:t>, (F. Chris Curran, PhD, is an Associate Professor of Educational Leadership and Policy at the University of Florida's College of Education. His research focuses on school discipline and safety as well as early childhood education</w:t>
      </w:r>
      <w:r>
        <w:t>)</w:t>
      </w:r>
      <w:r w:rsidRPr="00E11906">
        <w:t xml:space="preserve">, </w:t>
      </w:r>
      <w:r>
        <w:t>02</w:t>
      </w:r>
      <w:r w:rsidRPr="00E11906">
        <w:t>-</w:t>
      </w:r>
      <w:r>
        <w:t>14</w:t>
      </w:r>
      <w:r w:rsidRPr="00E11906">
        <w:t>-</w:t>
      </w:r>
      <w:r>
        <w:t>2019</w:t>
      </w:r>
      <w:r w:rsidRPr="00E11906">
        <w:t>, 6-21-2020, UMBC Magazine, &lt; https://magazine.umbc.edu/just-what-are-zero-tolerance-policies-and-are-they-still-common-in-americas-schools/ &gt; Blucas</w:t>
      </w:r>
    </w:p>
    <w:p w14:paraId="691BE12B" w14:textId="2357189B" w:rsidR="00062843" w:rsidRPr="00062843" w:rsidRDefault="00062843" w:rsidP="00062843">
      <w:pPr>
        <w:rPr>
          <w:sz w:val="14"/>
        </w:rPr>
      </w:pPr>
      <w:r w:rsidRPr="00062843">
        <w:rPr>
          <w:rStyle w:val="StyleUnderline"/>
        </w:rPr>
        <w:t>During the 1990s, proponents of zero tolerance</w:t>
      </w:r>
      <w:r w:rsidRPr="00062843">
        <w:rPr>
          <w:sz w:val="14"/>
        </w:rPr>
        <w:t xml:space="preserve"> discipline </w:t>
      </w:r>
      <w:r w:rsidRPr="00062843">
        <w:rPr>
          <w:rStyle w:val="StyleUnderline"/>
        </w:rPr>
        <w:t>saw it as a solution for</w:t>
      </w:r>
      <w:r w:rsidRPr="00062843">
        <w:rPr>
          <w:sz w:val="14"/>
        </w:rPr>
        <w:t xml:space="preserve"> school </w:t>
      </w:r>
      <w:r w:rsidRPr="00062843">
        <w:rPr>
          <w:rStyle w:val="StyleUnderline"/>
        </w:rPr>
        <w:t>violence</w:t>
      </w:r>
      <w:r w:rsidRPr="00062843">
        <w:rPr>
          <w:sz w:val="14"/>
        </w:rPr>
        <w:t xml:space="preserve">. They also saw it as a way to </w:t>
      </w:r>
      <w:hyperlink r:id="rId17" w:history="1">
        <w:r w:rsidRPr="00062843">
          <w:rPr>
            <w:rStyle w:val="Hyperlink"/>
            <w:sz w:val="14"/>
          </w:rPr>
          <w:t>ensure unbiased discipline</w:t>
        </w:r>
      </w:hyperlink>
      <w:r w:rsidRPr="00062843">
        <w:rPr>
          <w:sz w:val="14"/>
        </w:rPr>
        <w:t xml:space="preserve"> by </w:t>
      </w:r>
      <w:hyperlink r:id="rId18" w:history="1">
        <w:r w:rsidRPr="00062843">
          <w:rPr>
            <w:rStyle w:val="Hyperlink"/>
            <w:sz w:val="14"/>
          </w:rPr>
          <w:t>removing discretion</w:t>
        </w:r>
      </w:hyperlink>
      <w:r w:rsidRPr="00062843">
        <w:rPr>
          <w:sz w:val="14"/>
        </w:rPr>
        <w:t xml:space="preserve"> from school staff. For example, in 1995 Albert Shanker, then-president of the American Federation of Teachers, </w:t>
      </w:r>
      <w:hyperlink r:id="rId19" w:history="1">
        <w:r w:rsidRPr="00062843">
          <w:rPr>
            <w:rStyle w:val="Hyperlink"/>
            <w:sz w:val="14"/>
          </w:rPr>
          <w:t>stated</w:t>
        </w:r>
      </w:hyperlink>
      <w:r w:rsidRPr="00062843">
        <w:rPr>
          <w:sz w:val="14"/>
        </w:rPr>
        <w:t xml:space="preserve">: “The way to make sure that this is done fairly and is not done in a prejudiced way is to say, look, we don’t care if you’re white or Hispanic or African-American or whether you’re a recent immigrant or this or that, for this infraction, this is what happens.” To the contrary, however, </w:t>
      </w:r>
      <w:r w:rsidRPr="00062843">
        <w:rPr>
          <w:rStyle w:val="StyleUnderline"/>
        </w:rPr>
        <w:t>studies have found that zero tolerance policies can</w:t>
      </w:r>
      <w:r>
        <w:rPr>
          <w:rStyle w:val="StyleUnderline"/>
        </w:rPr>
        <w:t xml:space="preserve"> </w:t>
      </w:r>
      <w:hyperlink r:id="rId20" w:history="1">
        <w:r w:rsidRPr="00062843">
          <w:rPr>
            <w:rStyle w:val="StyleUnderline"/>
          </w:rPr>
          <w:t>increase suspensions</w:t>
        </w:r>
      </w:hyperlink>
      <w:r w:rsidRPr="00062843">
        <w:rPr>
          <w:sz w:val="14"/>
        </w:rPr>
        <w:t xml:space="preserve"> and exacerbate </w:t>
      </w:r>
      <w:hyperlink r:id="rId21" w:history="1">
        <w:r w:rsidRPr="00062843">
          <w:rPr>
            <w:rStyle w:val="Hyperlink"/>
            <w:sz w:val="14"/>
          </w:rPr>
          <w:t>racial disparities in discipline</w:t>
        </w:r>
      </w:hyperlink>
      <w:r w:rsidRPr="00062843">
        <w:rPr>
          <w:sz w:val="14"/>
        </w:rPr>
        <w:t xml:space="preserve">. They may also yield little benefit in terms of improved school climate. </w:t>
      </w:r>
      <w:r w:rsidRPr="00062843">
        <w:rPr>
          <w:rStyle w:val="StyleUnderline"/>
        </w:rPr>
        <w:t>Addressing zero tolerance policies is important</w:t>
      </w:r>
      <w:r w:rsidRPr="00062843">
        <w:rPr>
          <w:sz w:val="14"/>
        </w:rPr>
        <w:t xml:space="preserve">. </w:t>
      </w:r>
      <w:r w:rsidRPr="00062843">
        <w:rPr>
          <w:rStyle w:val="Emphasis"/>
        </w:rPr>
        <w:t>However</w:t>
      </w:r>
      <w:r w:rsidRPr="00062843">
        <w:rPr>
          <w:sz w:val="14"/>
        </w:rPr>
        <w:t xml:space="preserve">, in my view, </w:t>
      </w:r>
      <w:r w:rsidRPr="00062843">
        <w:rPr>
          <w:rStyle w:val="Emphasis"/>
        </w:rPr>
        <w:t>it’s important to look beyond zero tolerance</w:t>
      </w:r>
      <w:r w:rsidRPr="00062843">
        <w:rPr>
          <w:sz w:val="14"/>
        </w:rPr>
        <w:t xml:space="preserve">. In general, </w:t>
      </w:r>
      <w:hyperlink r:id="rId22" w:history="1">
        <w:r w:rsidRPr="00062843">
          <w:rPr>
            <w:rStyle w:val="Hyperlink"/>
            <w:sz w:val="14"/>
          </w:rPr>
          <w:t>almost half of suspensions</w:t>
        </w:r>
      </w:hyperlink>
      <w:r w:rsidRPr="00062843">
        <w:rPr>
          <w:sz w:val="14"/>
        </w:rPr>
        <w:t xml:space="preserve"> occur for less serious infractions, like defiance or disruption. </w:t>
      </w:r>
      <w:r w:rsidRPr="00062843">
        <w:rPr>
          <w:rStyle w:val="StyleUnderline"/>
        </w:rPr>
        <w:t>Students are being suspended for these infractions even when there isn’t a zero tolerance requirement in place.</w:t>
      </w:r>
      <w:r>
        <w:rPr>
          <w:rStyle w:val="StyleUnderline"/>
        </w:rPr>
        <w:t xml:space="preserve"> </w:t>
      </w:r>
      <w:r w:rsidRPr="00062843">
        <w:rPr>
          <w:sz w:val="14"/>
        </w:rPr>
        <w:t>Perhaps if everyone were more clear about what is and what isn’t zero tolerance, it would lead to more productive discussions about how to reform school discipline and improve outcomes for students.</w:t>
      </w:r>
    </w:p>
    <w:p w14:paraId="5B024AAF" w14:textId="77777777" w:rsidR="008A724B" w:rsidRPr="00820071" w:rsidRDefault="008A724B" w:rsidP="008A724B">
      <w:pPr>
        <w:pStyle w:val="Heading4"/>
        <w:rPr>
          <w:u w:val="single"/>
        </w:rPr>
      </w:pPr>
      <w:r>
        <w:t xml:space="preserve">ZTP is just about </w:t>
      </w:r>
      <w:r w:rsidRPr="00820071">
        <w:rPr>
          <w:u w:val="single"/>
        </w:rPr>
        <w:t>firearms</w:t>
      </w:r>
      <w:r>
        <w:t xml:space="preserve"> – the aff’s indicts are based on </w:t>
      </w:r>
      <w:r w:rsidRPr="00820071">
        <w:rPr>
          <w:u w:val="single"/>
        </w:rPr>
        <w:t>individual state add-ons</w:t>
      </w:r>
    </w:p>
    <w:p w14:paraId="01F81257" w14:textId="77777777" w:rsidR="008A724B" w:rsidRPr="00DA2F1B" w:rsidRDefault="008A724B" w:rsidP="008A724B">
      <w:r w:rsidRPr="00DA2F1B">
        <w:rPr>
          <w:rStyle w:val="Style13ptBold"/>
        </w:rPr>
        <w:t>Advocacy and Communication Solutions</w:t>
      </w:r>
      <w:r w:rsidRPr="00DA2F1B">
        <w:t xml:space="preserve">, </w:t>
      </w:r>
      <w:r>
        <w:t>October 20</w:t>
      </w:r>
      <w:r w:rsidRPr="00DA2F1B">
        <w:rPr>
          <w:rStyle w:val="Style13ptBold"/>
        </w:rPr>
        <w:t>15</w:t>
      </w:r>
      <w:r w:rsidRPr="00DA2F1B">
        <w:t>, "</w:t>
      </w:r>
      <w:r>
        <w:t>Better than Zero</w:t>
      </w:r>
      <w:r w:rsidRPr="00DA2F1B">
        <w:t xml:space="preserve">" </w:t>
      </w:r>
      <w:r>
        <w:t>Advocacy and Communication Solutions, LLC.</w:t>
      </w:r>
      <w:r w:rsidRPr="00DA2F1B">
        <w:t>, https://www.njjn.org/uploads/digital-library/ACS_BetterThanZero_Report_Oct-2015.pdf, accessed 6-24-2020</w:t>
      </w:r>
      <w:r>
        <w:t xml:space="preserve"> &gt;Blucas</w:t>
      </w:r>
    </w:p>
    <w:p w14:paraId="1B34099E" w14:textId="63F528E6" w:rsidR="00062843" w:rsidRPr="008A724B" w:rsidRDefault="008A724B" w:rsidP="00062843">
      <w:pPr>
        <w:rPr>
          <w:sz w:val="16"/>
        </w:rPr>
      </w:pPr>
      <w:r w:rsidRPr="00DA2F1B">
        <w:rPr>
          <w:sz w:val="16"/>
        </w:rPr>
        <w:t xml:space="preserve">While disproportionate punishment of youth offenders can take many forms, one of the most troubling is in the use of zero-tolerance policies without regard for or attention paid to the more critical issue of the origin of destructive student behavior. According to the American Academy of Pediatrics, </w:t>
      </w:r>
      <w:r w:rsidRPr="00DA2F1B">
        <w:rPr>
          <w:rStyle w:val="StyleUnderline"/>
        </w:rPr>
        <w:t>between 74% and 94% of schools in the U.S. have implemented zerotolerance policies</w:t>
      </w:r>
      <w:r w:rsidRPr="00DA2F1B">
        <w:rPr>
          <w:sz w:val="16"/>
        </w:rPr>
        <w:t xml:space="preserve">. 17 Largely instituted in the late 1990s and as a result of the Columbine high school shootings, zero-tolerance policies remove students from the classroom based on mandated predetermined minimum penalties (such as suspension and expulsion) for a wide degree of rule violations, and place them in the hands of the justice system. The School Superintendent Association (AASA) found 18 that </w:t>
      </w:r>
      <w:r w:rsidRPr="00820071">
        <w:rPr>
          <w:rStyle w:val="StyleUnderline"/>
        </w:rPr>
        <w:t xml:space="preserve">while </w:t>
      </w:r>
      <w:r w:rsidRPr="00820071">
        <w:rPr>
          <w:rStyle w:val="Emphasis"/>
        </w:rPr>
        <w:t>federal law mandates automatic expulsion for students who possess a firearm</w:t>
      </w:r>
      <w:r w:rsidRPr="00820071">
        <w:rPr>
          <w:rStyle w:val="StyleUnderline"/>
        </w:rPr>
        <w:t xml:space="preserve"> on school grounds, most </w:t>
      </w:r>
      <w:r w:rsidRPr="00820071">
        <w:rPr>
          <w:rStyle w:val="Emphasis"/>
        </w:rPr>
        <w:t>states also have automatic suspension for a student violating other rules</w:t>
      </w:r>
      <w:r w:rsidRPr="00820071">
        <w:rPr>
          <w:rStyle w:val="StyleUnderline"/>
        </w:rPr>
        <w:t>, such as assault (in 16 states) or drug use/possession, sexual assault, or possessing a weapon</w:t>
      </w:r>
      <w:r w:rsidRPr="00DA2F1B">
        <w:rPr>
          <w:sz w:val="16"/>
        </w:rPr>
        <w:t xml:space="preserve">. Since implementation, zero-tolerance policies have been controversial, with some high profile cases of elementary and middle school students being expelled for sharing an inhaler during gym class, 19 bringing small amounts of alcohol 20 or a small clear plastic gun to kindergarten. </w:t>
      </w:r>
    </w:p>
    <w:p w14:paraId="0D1FB23A" w14:textId="666C4A35" w:rsidR="009D225F" w:rsidRDefault="009D225F" w:rsidP="009D225F">
      <w:pPr>
        <w:pStyle w:val="Heading4"/>
      </w:pPr>
      <w:r>
        <w:t>No solvency unless the aff guarantees they establish a restorative approach</w:t>
      </w:r>
    </w:p>
    <w:p w14:paraId="58081ED9" w14:textId="77777777" w:rsidR="009D225F" w:rsidRPr="00BD65C3" w:rsidRDefault="009D225F" w:rsidP="00BD65C3">
      <w:r w:rsidRPr="00BD65C3">
        <w:t>S David Mitchell, 14, (Legal Professor at Mizzou, 2014, 6-21-2020, University of Mizzou School of Law Repository, &lt; https://scholarship.law.missouri.edu/cgi/viewcontent.cgi?article=1570&amp;context=facpubs &gt; Blucas</w:t>
      </w:r>
    </w:p>
    <w:p w14:paraId="4A945933" w14:textId="77777777" w:rsidR="009D225F" w:rsidRPr="00BD65C3" w:rsidRDefault="009D225F" w:rsidP="00BD65C3">
      <w:r w:rsidRPr="00BD65C3">
        <w:t>[Edited for ableist language]</w:t>
      </w:r>
    </w:p>
    <w:p w14:paraId="6E0F512A" w14:textId="6367D0C2" w:rsidR="009D225F" w:rsidRPr="009D225F" w:rsidRDefault="009D225F" w:rsidP="009D225F">
      <w:pPr>
        <w:rPr>
          <w:sz w:val="14"/>
        </w:rPr>
      </w:pPr>
      <w:r w:rsidRPr="009D225F">
        <w:rPr>
          <w:sz w:val="14"/>
        </w:rPr>
        <w:t xml:space="preserve">The </w:t>
      </w:r>
      <w:r w:rsidRPr="009D225F">
        <w:rPr>
          <w:rStyle w:val="StyleUnderline"/>
        </w:rPr>
        <w:t>limitation on the scope of conduct that is covered under zero tolerance</w:t>
      </w:r>
      <w:r w:rsidRPr="009D225F">
        <w:rPr>
          <w:sz w:val="14"/>
        </w:rPr>
        <w:t xml:space="preserve"> policies </w:t>
      </w:r>
      <w:r w:rsidRPr="009D225F">
        <w:rPr>
          <w:rStyle w:val="StyleUnderline"/>
        </w:rPr>
        <w:t>is insufficient without a restorative justice approach</w:t>
      </w:r>
      <w:r w:rsidRPr="009D225F">
        <w:rPr>
          <w:sz w:val="14"/>
        </w:rPr>
        <w:t xml:space="preserve">. The restorative justice framework permits school administrators to engage in teachable moments and address behavior that falls outside the scope of what the Gun Free Schools Act intended. It will allow schools to handle physical or assaultive behavior in a way that address the root causes and not the symptoms. Restorative justice is defined as "a way of dealing with victims and offenders by focusing on the settlement of conflicts . . . and resolving the underlying problems which cause it. ... Central to [restorative justice] is the recognition of the community, rather than criminal justice agencies, as the prime site of crime control."2 53 Under a restorative justice approach, </w:t>
      </w:r>
      <w:r w:rsidRPr="009D225F">
        <w:rPr>
          <w:rStyle w:val="StyleUnderline"/>
        </w:rPr>
        <w:t xml:space="preserve">students to learn from their mistakes and how their </w:t>
      </w:r>
      <w:r w:rsidRPr="009D225F">
        <w:rPr>
          <w:rStyle w:val="StyleUnderline"/>
        </w:rPr>
        <w:lastRenderedPageBreak/>
        <w:t>actions may have harmed the community</w:t>
      </w:r>
      <w:r w:rsidRPr="009D225F">
        <w:rPr>
          <w:sz w:val="14"/>
        </w:rPr>
        <w:t>, caused fear in classmates and school personnel, and allow for the re-introduction of forgiveness as a part of the process</w:t>
      </w:r>
    </w:p>
    <w:p w14:paraId="20C085D5" w14:textId="14DB10AD" w:rsidR="009D225F" w:rsidRDefault="009D225F" w:rsidP="009D225F"/>
    <w:p w14:paraId="51A7C5C9" w14:textId="7AF3826E" w:rsidR="009D225F" w:rsidRDefault="009D225F" w:rsidP="009D225F">
      <w:pPr>
        <w:pStyle w:val="Heading4"/>
        <w:rPr>
          <w:b w:val="0"/>
          <w:bCs/>
          <w:sz w:val="22"/>
        </w:rPr>
      </w:pPr>
      <w:r>
        <w:t xml:space="preserve">Expungement and reform is better than abolition </w:t>
      </w:r>
      <w:r>
        <w:br/>
      </w:r>
      <w:r>
        <w:rPr>
          <w:b w:val="0"/>
          <w:bCs/>
          <w:sz w:val="22"/>
        </w:rPr>
        <w:t xml:space="preserve">S David </w:t>
      </w:r>
      <w:r w:rsidRPr="009D225F">
        <w:rPr>
          <w:rStyle w:val="Style13ptBold"/>
          <w:b/>
          <w:bCs w:val="0"/>
        </w:rPr>
        <w:t>Mitchell, 14</w:t>
      </w:r>
      <w:r w:rsidRPr="009D225F">
        <w:rPr>
          <w:b w:val="0"/>
          <w:bCs/>
          <w:sz w:val="22"/>
        </w:rPr>
        <w:t>, (</w:t>
      </w:r>
      <w:r>
        <w:rPr>
          <w:b w:val="0"/>
          <w:bCs/>
          <w:sz w:val="22"/>
        </w:rPr>
        <w:t>Legal Professor at Mizzou</w:t>
      </w:r>
      <w:r w:rsidRPr="009D225F">
        <w:rPr>
          <w:b w:val="0"/>
          <w:bCs/>
          <w:sz w:val="22"/>
        </w:rPr>
        <w:t xml:space="preserve">, </w:t>
      </w:r>
      <w:r>
        <w:rPr>
          <w:b w:val="0"/>
          <w:bCs/>
          <w:sz w:val="22"/>
        </w:rPr>
        <w:t>2014</w:t>
      </w:r>
      <w:r w:rsidRPr="009D225F">
        <w:rPr>
          <w:b w:val="0"/>
          <w:bCs/>
          <w:sz w:val="22"/>
        </w:rPr>
        <w:t xml:space="preserve">, 6-21-2020, </w:t>
      </w:r>
      <w:r>
        <w:rPr>
          <w:b w:val="0"/>
          <w:bCs/>
          <w:sz w:val="22"/>
        </w:rPr>
        <w:t>University of Mizzou School of Law Repository</w:t>
      </w:r>
      <w:r w:rsidRPr="009D225F">
        <w:rPr>
          <w:b w:val="0"/>
          <w:bCs/>
          <w:sz w:val="22"/>
        </w:rPr>
        <w:t>, &lt; https://scholarship.law.missouri.edu/cgi/viewcontent.cgi?article=1570&amp;context=facpubs &gt; Blucas</w:t>
      </w:r>
    </w:p>
    <w:p w14:paraId="0B28A361" w14:textId="4AF46CA7" w:rsidR="009D225F" w:rsidRPr="009D225F" w:rsidRDefault="009D225F" w:rsidP="009D225F">
      <w:r>
        <w:t>[Edited for ableist language]</w:t>
      </w:r>
    </w:p>
    <w:p w14:paraId="184BEB26" w14:textId="68E13750" w:rsidR="009D225F" w:rsidRDefault="009D225F" w:rsidP="009D225F">
      <w:pPr>
        <w:rPr>
          <w:sz w:val="16"/>
        </w:rPr>
      </w:pPr>
      <w:r w:rsidRPr="009D225F">
        <w:rPr>
          <w:sz w:val="16"/>
        </w:rPr>
        <w:t xml:space="preserve">Finally, provided that </w:t>
      </w:r>
      <w:r w:rsidRPr="009D225F">
        <w:rPr>
          <w:rStyle w:val="StyleUnderline"/>
        </w:rPr>
        <w:t>there is no consensus or a willingness to remove zero tolerance policies</w:t>
      </w:r>
      <w:r w:rsidRPr="009D225F">
        <w:rPr>
          <w:sz w:val="16"/>
        </w:rPr>
        <w:t xml:space="preserve">, to limit the scope of such policies, or to use restorative justice methods, the </w:t>
      </w:r>
      <w:r w:rsidRPr="009D225F">
        <w:rPr>
          <w:rStyle w:val="StyleUnderline"/>
        </w:rPr>
        <w:t>final suggestion is to expand the range of offenses eligible for expungement</w:t>
      </w:r>
      <w:r w:rsidRPr="009D225F">
        <w:rPr>
          <w:sz w:val="16"/>
        </w:rPr>
        <w:t xml:space="preserve">. </w:t>
      </w:r>
      <w:r w:rsidRPr="009D225F">
        <w:rPr>
          <w:rStyle w:val="StyleUnderline"/>
        </w:rPr>
        <w:t>The idea</w:t>
      </w:r>
      <w:r w:rsidRPr="009D225F">
        <w:rPr>
          <w:sz w:val="16"/>
        </w:rPr>
        <w:t xml:space="preserve"> behind the expungement suggestion </w:t>
      </w:r>
      <w:r w:rsidRPr="009D225F">
        <w:rPr>
          <w:rStyle w:val="StyleUnderline"/>
        </w:rPr>
        <w:t>is to remove the long-term</w:t>
      </w:r>
      <w:r w:rsidRPr="009D225F">
        <w:rPr>
          <w:sz w:val="16"/>
        </w:rPr>
        <w:t xml:space="preserve"> </w:t>
      </w:r>
      <w:r w:rsidRPr="009D225F">
        <w:rPr>
          <w:strike/>
          <w:sz w:val="16"/>
        </w:rPr>
        <w:t>disabilities</w:t>
      </w:r>
      <w:r w:rsidRPr="009D225F">
        <w:rPr>
          <w:sz w:val="16"/>
        </w:rPr>
        <w:t xml:space="preserve"> </w:t>
      </w:r>
      <w:r w:rsidRPr="009D225F">
        <w:rPr>
          <w:rStyle w:val="StyleUnderline"/>
        </w:rPr>
        <w:t>(stigmas) with which juveniles are saddled</w:t>
      </w:r>
      <w:r w:rsidRPr="009D225F">
        <w:rPr>
          <w:sz w:val="16"/>
        </w:rPr>
        <w:t xml:space="preserve">2 60 after committing acts which may not be criminal but has been classified as such under existing zero tolerance policies. With the broad range of conduct that is deemed impermissible under zero tolerance policies that can include simply disruptive behaviors,2 </w:t>
      </w:r>
      <w:r w:rsidRPr="009D225F">
        <w:rPr>
          <w:rStyle w:val="StyleUnderline"/>
        </w:rPr>
        <w:t>61 students may be subject to long-term stigma based on inappropriate behavior and not threatening or dangerous conduct</w:t>
      </w:r>
      <w:r w:rsidRPr="009D225F">
        <w:rPr>
          <w:sz w:val="16"/>
        </w:rPr>
        <w:t xml:space="preserve">. </w:t>
      </w:r>
      <w:r w:rsidRPr="009D225F">
        <w:rPr>
          <w:rStyle w:val="StyleUnderline"/>
        </w:rPr>
        <w:t>By expunging conduct that may have caused a student to be referred to the juvenile justice system, adolescents can escape from the stigma of past conduct</w:t>
      </w:r>
      <w:r w:rsidRPr="009D225F">
        <w:rPr>
          <w:sz w:val="16"/>
        </w:rPr>
        <w:t xml:space="preserve">. Even when disenfranchised juveniles regain the right to vote, many are still fundamentally disenfranchised because of the consequences that attach to juvenile adjudications. </w:t>
      </w:r>
      <w:r w:rsidRPr="009D225F">
        <w:rPr>
          <w:rStyle w:val="StyleUnderline"/>
        </w:rPr>
        <w:t>Expungement will permit the disenfranchised juvenile to shed the scarlet letter that attached during youth and successfully reenter society.</w:t>
      </w:r>
      <w:r w:rsidRPr="009D225F">
        <w:rPr>
          <w:sz w:val="16"/>
        </w:rPr>
        <w:t xml:space="preserve"> The </w:t>
      </w:r>
      <w:r w:rsidRPr="009D225F">
        <w:rPr>
          <w:strike/>
          <w:sz w:val="16"/>
        </w:rPr>
        <w:t>ability</w:t>
      </w:r>
      <w:r w:rsidRPr="009D225F">
        <w:rPr>
          <w:sz w:val="16"/>
        </w:rPr>
        <w:t xml:space="preserve"> (power) to leave the past behind will enable the disenfranchised juvenile the opportunity to become a lawabiding citizen and no longer be disenfranchised.</w:t>
      </w:r>
    </w:p>
    <w:p w14:paraId="2313F51F" w14:textId="4FAF5FCE" w:rsidR="00873B23" w:rsidRDefault="00873B23" w:rsidP="009D225F">
      <w:pPr>
        <w:rPr>
          <w:sz w:val="16"/>
        </w:rPr>
      </w:pPr>
    </w:p>
    <w:p w14:paraId="15FB4EDC" w14:textId="0B2CB455" w:rsidR="00873B23" w:rsidRDefault="00873B23" w:rsidP="00873B23">
      <w:pPr>
        <w:pStyle w:val="Heading2"/>
      </w:pPr>
      <w:r>
        <w:lastRenderedPageBreak/>
        <w:t>School to Prison</w:t>
      </w:r>
    </w:p>
    <w:p w14:paraId="4D0ED5B4" w14:textId="291AC193" w:rsidR="00873B23" w:rsidRDefault="00873B23" w:rsidP="00873B23">
      <w:pPr>
        <w:pStyle w:val="Heading4"/>
      </w:pPr>
      <w:r>
        <w:t>Racial disparities are real, but the “pipeline” is not</w:t>
      </w:r>
    </w:p>
    <w:p w14:paraId="0280E418" w14:textId="338443A3" w:rsidR="00873B23" w:rsidRPr="00873B23" w:rsidRDefault="00873B23" w:rsidP="00873B23">
      <w:r>
        <w:br/>
      </w:r>
      <w:r w:rsidRPr="00873B23">
        <w:t>Ian Tuttle, 14, (Ian Tuttle is the former Thomas L. Rhodes Journalism Fellow at the National Review Institute, 8-21-2014, 6-22-2020, National Review, &lt; https://www.nationalreview.com/2014/08/school-prison-pipeline-ian-tuttle/ &gt; Blucas</w:t>
      </w:r>
    </w:p>
    <w:p w14:paraId="5D05F195" w14:textId="757D9E21" w:rsidR="00873B23" w:rsidRDefault="00873B23" w:rsidP="00873B23">
      <w:pPr>
        <w:rPr>
          <w:sz w:val="16"/>
        </w:rPr>
      </w:pPr>
      <w:r w:rsidRPr="00873B23">
        <w:rPr>
          <w:sz w:val="16"/>
        </w:rPr>
        <w:t xml:space="preserve">As with its economic policy, the </w:t>
      </w:r>
      <w:r w:rsidRPr="00873B23">
        <w:rPr>
          <w:rStyle w:val="StyleUnderline"/>
        </w:rPr>
        <w:t>administration seems uncomfortable with the notion of tradeoffs</w:t>
      </w:r>
      <w:r w:rsidRPr="00873B23">
        <w:rPr>
          <w:sz w:val="16"/>
        </w:rPr>
        <w:t xml:space="preserve"> — but </w:t>
      </w:r>
      <w:r w:rsidRPr="00873B23">
        <w:rPr>
          <w:rStyle w:val="StyleUnderline"/>
        </w:rPr>
        <w:t>educational discipline is defined by</w:t>
      </w:r>
      <w:r w:rsidRPr="00873B23">
        <w:rPr>
          <w:sz w:val="16"/>
        </w:rPr>
        <w:t xml:space="preserve"> </w:t>
      </w:r>
      <w:r w:rsidRPr="00873B23">
        <w:rPr>
          <w:rStyle w:val="StyleUnderline"/>
        </w:rPr>
        <w:t>them</w:t>
      </w:r>
      <w:r w:rsidRPr="00873B23">
        <w:rPr>
          <w:sz w:val="16"/>
        </w:rPr>
        <w:t>. In 2011, the Council of State Governments Justice Center and Texas A&amp;M University’s Public Policy Research Institute released an eight-year study that found “</w:t>
      </w:r>
      <w:r w:rsidRPr="00873B23">
        <w:rPr>
          <w:rStyle w:val="StyleUnderline"/>
        </w:rPr>
        <w:t>that 23</w:t>
      </w:r>
      <w:r>
        <w:rPr>
          <w:rStyle w:val="StyleUnderline"/>
        </w:rPr>
        <w:t xml:space="preserve"> </w:t>
      </w:r>
      <w:r w:rsidRPr="00873B23">
        <w:rPr>
          <w:rStyle w:val="StyleUnderline"/>
        </w:rPr>
        <w:t>percent of students who had been suspended at least once had contact with the juvenile justice</w:t>
      </w:r>
      <w:r w:rsidRPr="00873B23">
        <w:rPr>
          <w:sz w:val="16"/>
        </w:rPr>
        <w:t xml:space="preserve"> system,” </w:t>
      </w:r>
      <w:hyperlink r:id="rId23" w:history="1">
        <w:r w:rsidRPr="00873B23">
          <w:rPr>
            <w:rStyle w:val="Hyperlink"/>
            <w:sz w:val="16"/>
          </w:rPr>
          <w:t>according to</w:t>
        </w:r>
      </w:hyperlink>
      <w:r w:rsidRPr="00873B23">
        <w:rPr>
          <w:sz w:val="16"/>
        </w:rPr>
        <w:t xml:space="preserve"> the Washington Post. “By comparison, 2 percent of students with no suspensions had juvenile justice involvement.” </w:t>
      </w:r>
      <w:r w:rsidRPr="00873B23">
        <w:rPr>
          <w:rStyle w:val="StyleUnderline"/>
        </w:rPr>
        <w:t>Because no causal relation is clear, that is no “pipeline”</w:t>
      </w:r>
      <w:r w:rsidRPr="00873B23">
        <w:rPr>
          <w:sz w:val="16"/>
        </w:rPr>
        <w:t xml:space="preserve"> — but it is a correlation that suggests an obvious-enough fact: Outcomes for students who are suspended are less favorable than outcomes for those who are not. So what are educators to do, when there is evidence that kicking disruptive students out of school harms them, and evidence that keeping them in the classroom harms others? Are there any reasonable disciplinary alternatives?</w:t>
      </w:r>
    </w:p>
    <w:p w14:paraId="6F2857F7" w14:textId="340241A0" w:rsidR="0026678E" w:rsidRDefault="0026678E" w:rsidP="0026678E">
      <w:pPr>
        <w:pStyle w:val="Heading4"/>
      </w:pPr>
      <w:r>
        <w:t>So long as the police are there, the pipeline will be as well</w:t>
      </w:r>
    </w:p>
    <w:p w14:paraId="559C6187" w14:textId="539A5852" w:rsidR="0026678E" w:rsidRDefault="0026678E" w:rsidP="0026678E">
      <w:r w:rsidRPr="0026678E">
        <w:t xml:space="preserve">Rebecca </w:t>
      </w:r>
      <w:r w:rsidRPr="009D699D">
        <w:rPr>
          <w:rStyle w:val="Style13ptBold"/>
        </w:rPr>
        <w:t>Klein, 16</w:t>
      </w:r>
      <w:r w:rsidRPr="0026678E">
        <w:t>, (</w:t>
      </w:r>
      <w:r w:rsidR="009D699D" w:rsidRPr="009D699D">
        <w:t>Rebecca Klein is a senior reporter for HuffPost. She covers education, politics and policy</w:t>
      </w:r>
      <w:r w:rsidRPr="0026678E">
        <w:t>, 9-21-2016, 6-24-2020, HuffPost, &lt; https://www.huffpost.com/entry/police-in-schools_n_57e01ac5e4b0071a6e0897b2 &gt; Blucas</w:t>
      </w:r>
    </w:p>
    <w:p w14:paraId="27E367B0" w14:textId="5A05754C" w:rsidR="0026678E" w:rsidRPr="009D699D" w:rsidRDefault="0026678E" w:rsidP="0026678E">
      <w:pPr>
        <w:rPr>
          <w:sz w:val="14"/>
        </w:rPr>
      </w:pPr>
      <w:r w:rsidRPr="009D699D">
        <w:rPr>
          <w:sz w:val="14"/>
        </w:rPr>
        <w:t>The new recommendations are the strongest that DSC member organizations ― groups like the Southern Poverty Law Center and the NAACP Legal Defense and Educational Fund</w:t>
      </w:r>
      <w:r w:rsidR="009D699D" w:rsidRPr="009D699D">
        <w:rPr>
          <w:sz w:val="14"/>
        </w:rPr>
        <w:t xml:space="preserve"> </w:t>
      </w:r>
      <w:r w:rsidRPr="009D699D">
        <w:rPr>
          <w:sz w:val="14"/>
        </w:rPr>
        <w:t>― have ever made collectively on the issue of school policing.</w:t>
      </w:r>
      <w:r w:rsidR="009D699D" w:rsidRPr="009D699D">
        <w:rPr>
          <w:sz w:val="14"/>
        </w:rPr>
        <w:t xml:space="preserve"> </w:t>
      </w:r>
      <w:r w:rsidRPr="009D699D">
        <w:rPr>
          <w:sz w:val="14"/>
        </w:rPr>
        <w:t>“</w:t>
      </w:r>
      <w:r w:rsidRPr="009D699D">
        <w:rPr>
          <w:rStyle w:val="StyleUnderline"/>
        </w:rPr>
        <w:t>Many organizations have been saying for a long time to limit the role of cops at schools</w:t>
      </w:r>
      <w:r w:rsidRPr="009D699D">
        <w:rPr>
          <w:sz w:val="14"/>
        </w:rPr>
        <w:t xml:space="preserve">, but that varied across communities,” said Nancy Treviño, the communications coordinator for DSC. “Officially we’re coming out as a large body of </w:t>
      </w:r>
      <w:r w:rsidRPr="009D699D">
        <w:rPr>
          <w:rStyle w:val="StyleUnderline"/>
        </w:rPr>
        <w:t>folks from around the country and collectively saying we want see cops out of school.”</w:t>
      </w:r>
      <w:r w:rsidR="009D699D">
        <w:rPr>
          <w:rStyle w:val="StyleUnderline"/>
        </w:rPr>
        <w:t xml:space="preserve"> </w:t>
      </w:r>
      <w:r w:rsidRPr="009D699D">
        <w:rPr>
          <w:rStyle w:val="StyleUnderline"/>
        </w:rPr>
        <w:t>The number of school-based police officers, or school resource officers (SROs), ballooned during the 1990s and 2000s</w:t>
      </w:r>
      <w:r w:rsidRPr="009D699D">
        <w:rPr>
          <w:sz w:val="14"/>
        </w:rPr>
        <w:t xml:space="preserve">, amid the implementation of </w:t>
      </w:r>
      <w:hyperlink r:id="rId24" w:tgtFrame="_blank" w:history="1">
        <w:r w:rsidRPr="009D699D">
          <w:rPr>
            <w:rStyle w:val="Hyperlink"/>
            <w:sz w:val="14"/>
          </w:rPr>
          <w:t>tough-on-crime Clinton-era</w:t>
        </w:r>
      </w:hyperlink>
      <w:r w:rsidR="009D699D" w:rsidRPr="009D699D">
        <w:rPr>
          <w:sz w:val="14"/>
        </w:rPr>
        <w:t xml:space="preserve"> </w:t>
      </w:r>
      <w:r w:rsidRPr="009D699D">
        <w:rPr>
          <w:sz w:val="14"/>
        </w:rPr>
        <w:t xml:space="preserve">laws and incidents of school violence like the </w:t>
      </w:r>
      <w:hyperlink r:id="rId25" w:tgtFrame="_blank" w:history="1">
        <w:r w:rsidRPr="009D699D">
          <w:rPr>
            <w:rStyle w:val="Hyperlink"/>
            <w:sz w:val="14"/>
          </w:rPr>
          <w:t>Columbine High School massacre</w:t>
        </w:r>
      </w:hyperlink>
      <w:r w:rsidRPr="009D699D">
        <w:rPr>
          <w:sz w:val="14"/>
        </w:rPr>
        <w:t xml:space="preserve">. Since then, school police officers have successfully </w:t>
      </w:r>
      <w:hyperlink r:id="rId26" w:tgtFrame="_blank" w:history="1">
        <w:r w:rsidRPr="009D699D">
          <w:rPr>
            <w:rStyle w:val="Hyperlink"/>
            <w:sz w:val="14"/>
          </w:rPr>
          <w:t>thwarted armed intruders</w:t>
        </w:r>
      </w:hyperlink>
      <w:r w:rsidRPr="009D699D">
        <w:rPr>
          <w:sz w:val="14"/>
        </w:rPr>
        <w:t xml:space="preserve"> in a handful of high-profile incidents. However, </w:t>
      </w:r>
      <w:r w:rsidRPr="009D699D">
        <w:rPr>
          <w:rStyle w:val="StyleUnderline"/>
        </w:rPr>
        <w:t>they have</w:t>
      </w:r>
      <w:r w:rsidRPr="009D699D">
        <w:rPr>
          <w:sz w:val="14"/>
        </w:rPr>
        <w:t xml:space="preserve"> also </w:t>
      </w:r>
      <w:r w:rsidRPr="009D699D">
        <w:rPr>
          <w:rStyle w:val="StyleUnderline"/>
        </w:rPr>
        <w:t>been at the center of a number of controversies regarding police brutality.</w:t>
      </w:r>
      <w:r w:rsidRPr="009D699D">
        <w:rPr>
          <w:sz w:val="14"/>
        </w:rPr>
        <w:t xml:space="preserve"> In the last year alone, videos have caught SROs hurling a </w:t>
      </w:r>
      <w:hyperlink r:id="rId27" w:history="1">
        <w:r w:rsidRPr="009D699D">
          <w:rPr>
            <w:rStyle w:val="Hyperlink"/>
            <w:sz w:val="14"/>
          </w:rPr>
          <w:t>female student across a classroom in South Carolina</w:t>
        </w:r>
      </w:hyperlink>
      <w:r w:rsidRPr="009D699D">
        <w:rPr>
          <w:sz w:val="14"/>
        </w:rPr>
        <w:t xml:space="preserve">, </w:t>
      </w:r>
      <w:hyperlink r:id="rId28" w:history="1">
        <w:r w:rsidRPr="009D699D">
          <w:rPr>
            <w:rStyle w:val="Hyperlink"/>
            <w:sz w:val="14"/>
          </w:rPr>
          <w:t>body-slamming</w:t>
        </w:r>
      </w:hyperlink>
      <w:r w:rsidRPr="009D699D">
        <w:rPr>
          <w:sz w:val="14"/>
        </w:rPr>
        <w:t xml:space="preserve"> a student in Texas, and </w:t>
      </w:r>
      <w:hyperlink r:id="rId29" w:history="1">
        <w:r w:rsidRPr="009D699D">
          <w:rPr>
            <w:rStyle w:val="Hyperlink"/>
            <w:sz w:val="14"/>
          </w:rPr>
          <w:t>slapping a teenager</w:t>
        </w:r>
      </w:hyperlink>
      <w:r w:rsidRPr="009D699D">
        <w:rPr>
          <w:sz w:val="14"/>
        </w:rPr>
        <w:t xml:space="preserve"> in Baltimore. An Huffington Post investigation found that </w:t>
      </w:r>
      <w:hyperlink r:id="rId30" w:history="1">
        <w:r w:rsidRPr="009D699D">
          <w:rPr>
            <w:rStyle w:val="Hyperlink"/>
            <w:sz w:val="14"/>
          </w:rPr>
          <w:t>SROs have Tasered</w:t>
        </w:r>
      </w:hyperlink>
      <w:r w:rsidRPr="009D699D">
        <w:rPr>
          <w:sz w:val="14"/>
        </w:rPr>
        <w:t xml:space="preserve"> students at least 84 times since 2011.</w:t>
      </w:r>
      <w:r w:rsidR="009D699D" w:rsidRPr="009D699D">
        <w:rPr>
          <w:sz w:val="14"/>
        </w:rPr>
        <w:t xml:space="preserve"> </w:t>
      </w:r>
      <w:r w:rsidRPr="009D699D">
        <w:rPr>
          <w:sz w:val="14"/>
        </w:rPr>
        <w:t xml:space="preserve">Critics also argue that </w:t>
      </w:r>
      <w:r w:rsidRPr="009D699D">
        <w:rPr>
          <w:rStyle w:val="StyleUnderline"/>
        </w:rPr>
        <w:t>school resource officers contribute to what is known as the school-to-prison pipeline</w:t>
      </w:r>
      <w:r w:rsidR="009D699D" w:rsidRPr="009D699D">
        <w:rPr>
          <w:sz w:val="14"/>
        </w:rPr>
        <w:t xml:space="preserve"> </w:t>
      </w:r>
      <w:r w:rsidRPr="009D699D">
        <w:rPr>
          <w:sz w:val="14"/>
        </w:rPr>
        <w:t>―</w:t>
      </w:r>
      <w:r w:rsidR="009D699D" w:rsidRPr="009D699D">
        <w:rPr>
          <w:sz w:val="14"/>
        </w:rPr>
        <w:t xml:space="preserve"> </w:t>
      </w:r>
      <w:r w:rsidRPr="009D699D">
        <w:rPr>
          <w:sz w:val="14"/>
        </w:rPr>
        <w:t>the idea that harsh school discipline practices,</w:t>
      </w:r>
      <w:r w:rsidR="009D699D" w:rsidRPr="009D699D">
        <w:rPr>
          <w:sz w:val="14"/>
        </w:rPr>
        <w:t xml:space="preserve"> </w:t>
      </w:r>
      <w:r w:rsidRPr="009D699D">
        <w:rPr>
          <w:sz w:val="14"/>
        </w:rPr>
        <w:t>including suspensions, expulsions and school-based arrests,</w:t>
      </w:r>
      <w:r w:rsidR="009D699D" w:rsidRPr="009D699D">
        <w:rPr>
          <w:sz w:val="14"/>
        </w:rPr>
        <w:t xml:space="preserve"> </w:t>
      </w:r>
      <w:r w:rsidRPr="009D699D">
        <w:rPr>
          <w:sz w:val="14"/>
        </w:rPr>
        <w:t xml:space="preserve">help push kids out of education and into the criminal justice system. Evidence indicates that police in schools exacerbate these issues. </w:t>
      </w:r>
      <w:r w:rsidRPr="009D699D">
        <w:rPr>
          <w:rStyle w:val="StyleUnderline"/>
        </w:rPr>
        <w:t xml:space="preserve">Just the </w:t>
      </w:r>
      <w:hyperlink r:id="rId31" w:tgtFrame="_blank" w:history="1">
        <w:r w:rsidRPr="009D699D">
          <w:rPr>
            <w:rStyle w:val="StyleUnderline"/>
          </w:rPr>
          <w:t>presence of a police officer in a school</w:t>
        </w:r>
      </w:hyperlink>
      <w:r w:rsidR="009D699D">
        <w:rPr>
          <w:rStyle w:val="StyleUnderline"/>
        </w:rPr>
        <w:t xml:space="preserve"> </w:t>
      </w:r>
      <w:r w:rsidRPr="009D699D">
        <w:rPr>
          <w:rStyle w:val="StyleUnderline"/>
        </w:rPr>
        <w:t>significantly increases the likelihood that a student will be referred to outside law enforcement for even minor misbehavior, according to research.</w:t>
      </w:r>
      <w:r w:rsidR="009D699D" w:rsidRPr="009D699D">
        <w:rPr>
          <w:sz w:val="14"/>
        </w:rPr>
        <w:t xml:space="preserve"> </w:t>
      </w:r>
    </w:p>
    <w:p w14:paraId="1C1DF2EA" w14:textId="41493388" w:rsidR="00873B23" w:rsidRDefault="00E415B4" w:rsidP="00E415B4">
      <w:pPr>
        <w:pStyle w:val="Heading4"/>
      </w:pPr>
      <w:r>
        <w:t>SRO’s make it worse</w:t>
      </w:r>
    </w:p>
    <w:p w14:paraId="23F23599" w14:textId="2C288657" w:rsidR="00E415B4" w:rsidRPr="00E415B4" w:rsidRDefault="00E415B4" w:rsidP="00E415B4">
      <w:r w:rsidRPr="00E415B4">
        <w:t xml:space="preserve">Tierney </w:t>
      </w:r>
      <w:r w:rsidRPr="00E415B4">
        <w:rPr>
          <w:rStyle w:val="Style13ptBold"/>
        </w:rPr>
        <w:t>Sneed, 15</w:t>
      </w:r>
      <w:r w:rsidRPr="00E415B4">
        <w:t>, (Tierney Sneed is a culture and social issues reporter for U.S. News &amp; World Report, 1-30-2015, 6-24-2020, US News &amp; World Report, &lt; https://www.usnews.com/news/articles/2015/01/30/are-school-resource-officers-part-of-the-school-to-prison-pipeline-problem &gt; Blucas</w:t>
      </w:r>
    </w:p>
    <w:p w14:paraId="74514365" w14:textId="37E7634E" w:rsidR="00E415B4" w:rsidRPr="00E415B4" w:rsidRDefault="00E415B4" w:rsidP="00E415B4">
      <w:pPr>
        <w:rPr>
          <w:sz w:val="16"/>
        </w:rPr>
      </w:pPr>
      <w:r w:rsidRPr="00E415B4">
        <w:rPr>
          <w:rStyle w:val="StyleUnderline"/>
        </w:rPr>
        <w:t>AS SCRUTINY OF THE</w:t>
      </w:r>
      <w:r>
        <w:rPr>
          <w:rStyle w:val="StyleUnderline"/>
        </w:rPr>
        <w:t xml:space="preserve"> </w:t>
      </w:r>
      <w:r w:rsidRPr="00E415B4">
        <w:rPr>
          <w:rStyle w:val="StyleUnderline"/>
        </w:rPr>
        <w:t>relationship between law enforcement agencies and the communities</w:t>
      </w:r>
      <w:r w:rsidRPr="00E415B4">
        <w:rPr>
          <w:sz w:val="16"/>
        </w:rPr>
        <w:t xml:space="preserve"> they're charged with protecting </w:t>
      </w:r>
      <w:r w:rsidRPr="00E415B4">
        <w:rPr>
          <w:rStyle w:val="StyleUnderline"/>
        </w:rPr>
        <w:t>continues</w:t>
      </w:r>
      <w:r w:rsidRPr="00E415B4">
        <w:rPr>
          <w:sz w:val="16"/>
        </w:rPr>
        <w:t xml:space="preserve"> – heightened following the deaths of Michael Brown, </w:t>
      </w:r>
      <w:hyperlink r:id="rId32" w:tooltip="Link: https://www.usnews.com/news/articles/2014/12/03/ny-grand-jury-decides-not-to-indict-cop-in-eric-garner-case" w:history="1">
        <w:r w:rsidRPr="00E415B4">
          <w:rPr>
            <w:rStyle w:val="Hyperlink"/>
            <w:sz w:val="16"/>
          </w:rPr>
          <w:t>Eric Garner</w:t>
        </w:r>
      </w:hyperlink>
      <w:r w:rsidRPr="00E415B4">
        <w:rPr>
          <w:sz w:val="16"/>
        </w:rPr>
        <w:t xml:space="preserve"> and </w:t>
      </w:r>
      <w:hyperlink r:id="rId33" w:tooltip="Link: https://www.usnews.com/news/articles/2014/12/03/cleveland-cop-who-killed-12-year-old-tamir-rice-was-distracted-and-weepy" w:history="1">
        <w:r w:rsidRPr="00E415B4">
          <w:rPr>
            <w:rStyle w:val="Hyperlink"/>
            <w:sz w:val="16"/>
          </w:rPr>
          <w:t>Tamir Rice</w:t>
        </w:r>
      </w:hyperlink>
      <w:r w:rsidRPr="00E415B4">
        <w:rPr>
          <w:sz w:val="16"/>
        </w:rPr>
        <w:t xml:space="preserve">, among others, at the hands of police – </w:t>
      </w:r>
      <w:r w:rsidRPr="00E415B4">
        <w:rPr>
          <w:rStyle w:val="StyleUnderline"/>
        </w:rPr>
        <w:t>some are turning their</w:t>
      </w:r>
      <w:r>
        <w:rPr>
          <w:rStyle w:val="StyleUnderline"/>
        </w:rPr>
        <w:t xml:space="preserve"> </w:t>
      </w:r>
      <w:r w:rsidRPr="00E415B4">
        <w:rPr>
          <w:rStyle w:val="StyleUnderline"/>
        </w:rPr>
        <w:t>attention to the role of officers in schools.</w:t>
      </w:r>
      <w:r>
        <w:rPr>
          <w:rStyle w:val="StyleUnderline"/>
        </w:rPr>
        <w:t xml:space="preserve"> </w:t>
      </w:r>
      <w:r w:rsidRPr="00E415B4">
        <w:rPr>
          <w:sz w:val="16"/>
        </w:rPr>
        <w:t xml:space="preserve">In theory, so-called school resource officers are supposed to foster exactly what many civil rights groups are campaigning for: better relations between law enforcement and citizens, </w:t>
      </w:r>
      <w:r w:rsidRPr="00E415B4">
        <w:rPr>
          <w:sz w:val="16"/>
        </w:rPr>
        <w:lastRenderedPageBreak/>
        <w:t xml:space="preserve">particularly minorities and lower-income families. In practice, some say, </w:t>
      </w:r>
      <w:r w:rsidRPr="00E415B4">
        <w:rPr>
          <w:rStyle w:val="StyleUnderline"/>
        </w:rPr>
        <w:t>they</w:t>
      </w:r>
      <w:r>
        <w:rPr>
          <w:rStyle w:val="StyleUnderline"/>
        </w:rPr>
        <w:t xml:space="preserve"> </w:t>
      </w:r>
      <w:r w:rsidRPr="00E415B4">
        <w:rPr>
          <w:rStyle w:val="StyleUnderline"/>
        </w:rPr>
        <w:t>are worsening the situation, facilitating the</w:t>
      </w:r>
      <w:r>
        <w:rPr>
          <w:rStyle w:val="StyleUnderline"/>
        </w:rPr>
        <w:t xml:space="preserve"> </w:t>
      </w:r>
      <w:hyperlink r:id="rId34" w:tgtFrame="_blank" w:tooltip="Link: https://www.aclu.org/school-prison-pipeline" w:history="1">
        <w:r w:rsidRPr="00E415B4">
          <w:rPr>
            <w:rStyle w:val="StyleUnderline"/>
          </w:rPr>
          <w:t>"school-to-prison pipeline"</w:t>
        </w:r>
      </w:hyperlink>
      <w:r>
        <w:rPr>
          <w:rStyle w:val="StyleUnderline"/>
        </w:rPr>
        <w:t xml:space="preserve"> </w:t>
      </w:r>
      <w:r w:rsidRPr="00E415B4">
        <w:rPr>
          <w:rStyle w:val="StyleUnderline"/>
        </w:rPr>
        <w:t>rather than curbing it.</w:t>
      </w:r>
      <w:r w:rsidRPr="00E415B4">
        <w:rPr>
          <w:sz w:val="16"/>
        </w:rPr>
        <w:t xml:space="preserve"> Thanks to </w:t>
      </w:r>
      <w:r w:rsidRPr="00E415B4">
        <w:rPr>
          <w:rStyle w:val="StyleUnderline"/>
        </w:rPr>
        <w:t>inconsistent training models and a lack of clear standards, critics contend school officers are introducing children to the criminal justice system unnecessarily by doling out</w:t>
      </w:r>
      <w:r>
        <w:rPr>
          <w:rStyle w:val="StyleUnderline"/>
        </w:rPr>
        <w:t xml:space="preserve"> </w:t>
      </w:r>
      <w:r w:rsidRPr="00E415B4">
        <w:rPr>
          <w:rStyle w:val="StyleUnderline"/>
        </w:rPr>
        <w:t>harsh punishments for classroom misbehavior</w:t>
      </w:r>
      <w:r w:rsidRPr="00E415B4">
        <w:rPr>
          <w:sz w:val="16"/>
        </w:rPr>
        <w:t>. “</w:t>
      </w:r>
      <w:r w:rsidRPr="00E415B4">
        <w:rPr>
          <w:rStyle w:val="StyleUnderline"/>
        </w:rPr>
        <w:t>Is this is an effective intervention strategy? It’s really not having the impact we want to have,</w:t>
      </w:r>
      <w:r w:rsidRPr="00E415B4">
        <w:rPr>
          <w:sz w:val="16"/>
        </w:rPr>
        <w:t xml:space="preserve">” says Emily Morgan, a senior policy analyst at The Council of State Governments Justice Center, </w:t>
      </w:r>
      <w:hyperlink r:id="rId35" w:tgtFrame="_blank" w:tooltip="Link: http://csgjusticecenter.org/about-jc/" w:history="1">
        <w:r w:rsidRPr="00E415B4">
          <w:rPr>
            <w:rStyle w:val="Hyperlink"/>
            <w:sz w:val="16"/>
          </w:rPr>
          <w:t>a nonprofit</w:t>
        </w:r>
      </w:hyperlink>
      <w:r w:rsidRPr="00E415B4">
        <w:rPr>
          <w:sz w:val="16"/>
        </w:rPr>
        <w:t xml:space="preserve"> that works to strengthen public safety and communities. </w:t>
      </w:r>
      <w:r w:rsidRPr="00E415B4">
        <w:rPr>
          <w:rStyle w:val="StyleUnderline"/>
        </w:rPr>
        <w:t>Many attribute</w:t>
      </w:r>
      <w:r>
        <w:rPr>
          <w:rStyle w:val="StyleUnderline"/>
        </w:rPr>
        <w:t xml:space="preserve"> </w:t>
      </w:r>
      <w:r w:rsidRPr="00E415B4">
        <w:rPr>
          <w:rStyle w:val="StyleUnderline"/>
        </w:rPr>
        <w:t>the explosion of police presence in schools to the 1999</w:t>
      </w:r>
      <w:r>
        <w:rPr>
          <w:rStyle w:val="StyleUnderline"/>
        </w:rPr>
        <w:t xml:space="preserve"> </w:t>
      </w:r>
      <w:hyperlink r:id="rId36" w:tooltip="Link: null" w:history="1">
        <w:r w:rsidRPr="00E415B4">
          <w:rPr>
            <w:rStyle w:val="StyleUnderline"/>
          </w:rPr>
          <w:t>Columbine High School massacre</w:t>
        </w:r>
      </w:hyperlink>
      <w:r w:rsidRPr="00E415B4">
        <w:rPr>
          <w:rStyle w:val="StyleUnderline"/>
        </w:rPr>
        <w:t>, but Deborah Fowler, executive director of the advocacy group Texas Appleseed, says</w:t>
      </w:r>
      <w:r>
        <w:rPr>
          <w:rStyle w:val="StyleUnderline"/>
        </w:rPr>
        <w:t xml:space="preserve"> </w:t>
      </w:r>
      <w:r w:rsidRPr="00E415B4">
        <w:rPr>
          <w:rStyle w:val="StyleUnderline"/>
        </w:rPr>
        <w:t>the push for more law enforcement on campuses started earlier.</w:t>
      </w:r>
      <w:r>
        <w:rPr>
          <w:rStyle w:val="StyleUnderline"/>
        </w:rPr>
        <w:t xml:space="preserve"> </w:t>
      </w:r>
      <w:r w:rsidRPr="00E415B4">
        <w:rPr>
          <w:rStyle w:val="StyleUnderline"/>
        </w:rPr>
        <w:t>“School policing is tied to that</w:t>
      </w:r>
      <w:r>
        <w:rPr>
          <w:rStyle w:val="StyleUnderline"/>
        </w:rPr>
        <w:t xml:space="preserve"> </w:t>
      </w:r>
      <w:hyperlink r:id="rId37" w:tgtFrame="_blank" w:tooltip="Link: null" w:history="1">
        <w:r w:rsidRPr="00E415B4">
          <w:rPr>
            <w:rStyle w:val="StyleUnderline"/>
          </w:rPr>
          <w:t>broken windows,</w:t>
        </w:r>
        <w:r>
          <w:rPr>
            <w:rStyle w:val="StyleUnderline"/>
          </w:rPr>
          <w:t xml:space="preserve"> </w:t>
        </w:r>
        <w:r w:rsidRPr="00E415B4">
          <w:rPr>
            <w:rStyle w:val="StyleUnderline"/>
          </w:rPr>
          <w:t>tough-on-crime era</w:t>
        </w:r>
      </w:hyperlink>
      <w:r w:rsidRPr="00E415B4">
        <w:rPr>
          <w:rStyle w:val="StyleUnderline"/>
        </w:rPr>
        <w:t>, when we were all panicked about the juvenile supercriminals that were going to start running the streets,”</w:t>
      </w:r>
      <w:r w:rsidRPr="00E415B4">
        <w:rPr>
          <w:sz w:val="16"/>
        </w:rPr>
        <w:t xml:space="preserve"> Fowler says. “They didn’t emerge, obviously.” Instead, she and others says, school resource officers have become more involved in the basic discipline of children, stepping in where teachers previously would have handled low-level misbehavior. A special-needs student at a high school in Texas, for example, </w:t>
      </w:r>
      <w:hyperlink r:id="rId38" w:tgtFrame="_blank" w:tooltip="Link: null" w:history="1">
        <w:r w:rsidRPr="00E415B4">
          <w:rPr>
            <w:rStyle w:val="Hyperlink"/>
            <w:sz w:val="16"/>
          </w:rPr>
          <w:t>was arrested in 2012 by a school resource officer</w:t>
        </w:r>
      </w:hyperlink>
      <w:r w:rsidRPr="00E415B4">
        <w:rPr>
          <w:sz w:val="16"/>
        </w:rPr>
        <w:t xml:space="preserve">, booked in jail and charged with disorderly conduct and resisting arrest after an incident that started with a teacher asking the student to stop talking. In fact, out of 3,500 student arrests in 11 Texas school districts in 2006-2007, only 20 percent involved violence or a weapon, which usually meant a fist was used, according to </w:t>
      </w:r>
      <w:hyperlink r:id="rId39" w:tgtFrame="_blank" w:tooltip="Link: http://www.texasappleseed.net/index.php?option=com_docman&amp;task=doc_download&amp;gid=504&amp;Itemid=" w:history="1">
        <w:r w:rsidRPr="00E415B4">
          <w:rPr>
            <w:rStyle w:val="Hyperlink"/>
            <w:sz w:val="16"/>
          </w:rPr>
          <w:t>a Texas Appleseed report</w:t>
        </w:r>
      </w:hyperlink>
      <w:r w:rsidRPr="00E415B4">
        <w:rPr>
          <w:sz w:val="16"/>
        </w:rPr>
        <w:t>. “The fear of drugs and the fear of gangs in some places, as well as Columbine, all led to the decision that more police should be in the schools,” says Lisa Thurau, executive director of Strategies for Youth, an advocacy group that seeks to improve police-youth interactions. “People had very different ideas of what police would be doing, and so did the police.”</w:t>
      </w:r>
    </w:p>
    <w:p w14:paraId="3DC116E1" w14:textId="4695A953" w:rsidR="00E415B4" w:rsidRDefault="006866F1" w:rsidP="006866F1">
      <w:pPr>
        <w:pStyle w:val="Heading4"/>
      </w:pPr>
      <w:r>
        <w:t>The aff can’t fix SRO’s</w:t>
      </w:r>
    </w:p>
    <w:p w14:paraId="768DB4AF" w14:textId="1F356675" w:rsidR="006866F1" w:rsidRDefault="006866F1" w:rsidP="006866F1">
      <w:r w:rsidRPr="006866F1">
        <w:t xml:space="preserve">Jenny </w:t>
      </w:r>
      <w:r w:rsidRPr="006866F1">
        <w:rPr>
          <w:rStyle w:val="Style13ptBold"/>
        </w:rPr>
        <w:t>Chheang, 18</w:t>
      </w:r>
      <w:r w:rsidRPr="006866F1">
        <w:t>, (Jenny Chheang</w:t>
      </w:r>
      <w:r>
        <w:t xml:space="preserve"> </w:t>
      </w:r>
      <w:r w:rsidRPr="006866F1">
        <w:t xml:space="preserve">Senior Program Manager, Schools, The California Endowment, </w:t>
      </w:r>
      <w:r>
        <w:t>03</w:t>
      </w:r>
      <w:r w:rsidRPr="006866F1">
        <w:t>-</w:t>
      </w:r>
      <w:r>
        <w:t>12</w:t>
      </w:r>
      <w:r w:rsidRPr="006866F1">
        <w:t>-</w:t>
      </w:r>
      <w:r>
        <w:t>2018</w:t>
      </w:r>
      <w:r w:rsidRPr="006866F1">
        <w:t>, 6-24-2020, California Endowment, &lt; https://www.calendow.org/police-schools-return-terrible-horrible-no-good-bad-idea/ &gt; Blucas</w:t>
      </w:r>
    </w:p>
    <w:p w14:paraId="43CE6273" w14:textId="564405C2" w:rsidR="006866F1" w:rsidRPr="006866F1" w:rsidRDefault="006866F1" w:rsidP="006866F1">
      <w:pPr>
        <w:rPr>
          <w:sz w:val="14"/>
        </w:rPr>
      </w:pPr>
      <w:r w:rsidRPr="006866F1">
        <w:rPr>
          <w:sz w:val="14"/>
        </w:rPr>
        <w:t xml:space="preserve">In the aftermath of last month’s horrific shooting in Florida, many young people and community leaders are searching feverishly for ways to improve safety and reduce violence in schools. They have suggested improving the instant background check system for prospective gun buyers, a nationwide ban on military-style assault weapons and high-capacity magazines, and increasing access to mental health services for young people. Amid all these good suggestions, </w:t>
      </w:r>
      <w:r w:rsidRPr="006866F1">
        <w:rPr>
          <w:rStyle w:val="StyleUnderline"/>
        </w:rPr>
        <w:t>one horrible idea keeps resurfacing: increasing the number of armed police and security guards in schools</w:t>
      </w:r>
      <w:r w:rsidRPr="006866F1">
        <w:rPr>
          <w:sz w:val="14"/>
        </w:rPr>
        <w:t xml:space="preserve">. In this blog, I want to share three reasons why more police in schools actually makes our children less safe. More Money for Police Means Less Money for Counseling and Other Strategies that Really Work. </w:t>
      </w:r>
      <w:r w:rsidRPr="006866F1">
        <w:rPr>
          <w:rStyle w:val="StyleUnderline"/>
        </w:rPr>
        <w:t>Increasing access to school counselors and mental health services is a proven way to</w:t>
      </w:r>
      <w:r>
        <w:rPr>
          <w:rStyle w:val="StyleUnderline"/>
        </w:rPr>
        <w:t xml:space="preserve"> </w:t>
      </w:r>
      <w:hyperlink r:id="rId40" w:history="1">
        <w:r w:rsidRPr="006866F1">
          <w:rPr>
            <w:rStyle w:val="StyleUnderline"/>
          </w:rPr>
          <w:t>improve safety on campus</w:t>
        </w:r>
      </w:hyperlink>
      <w:r w:rsidRPr="006866F1">
        <w:rPr>
          <w:sz w:val="14"/>
        </w:rPr>
        <w:t xml:space="preserve">, </w:t>
      </w:r>
      <w:hyperlink r:id="rId41" w:history="1">
        <w:r w:rsidRPr="006866F1">
          <w:rPr>
            <w:rStyle w:val="Hyperlink"/>
            <w:sz w:val="14"/>
          </w:rPr>
          <w:t>prevent teen suicide</w:t>
        </w:r>
      </w:hyperlink>
      <w:r w:rsidRPr="006866F1">
        <w:rPr>
          <w:sz w:val="14"/>
        </w:rPr>
        <w:t xml:space="preserve">, and </w:t>
      </w:r>
      <w:hyperlink r:id="rId42" w:history="1">
        <w:r w:rsidRPr="006866F1">
          <w:rPr>
            <w:rStyle w:val="Hyperlink"/>
            <w:sz w:val="14"/>
          </w:rPr>
          <w:t>help young people achieve academically</w:t>
        </w:r>
      </w:hyperlink>
      <w:r w:rsidRPr="006866F1">
        <w:rPr>
          <w:sz w:val="14"/>
        </w:rPr>
        <w:t>. However, despite its effectiveness</w:t>
      </w:r>
      <w:r w:rsidRPr="006866F1">
        <w:rPr>
          <w:rStyle w:val="StyleUnderline"/>
        </w:rPr>
        <w:t>, California</w:t>
      </w:r>
      <w:r>
        <w:rPr>
          <w:rStyle w:val="StyleUnderline"/>
        </w:rPr>
        <w:t xml:space="preserve"> </w:t>
      </w:r>
      <w:hyperlink r:id="rId43" w:history="1">
        <w:r w:rsidRPr="006866F1">
          <w:rPr>
            <w:rStyle w:val="StyleUnderline"/>
          </w:rPr>
          <w:t>currently ranks last in the nation</w:t>
        </w:r>
      </w:hyperlink>
      <w:r>
        <w:rPr>
          <w:rStyle w:val="StyleUnderline"/>
        </w:rPr>
        <w:t xml:space="preserve"> </w:t>
      </w:r>
      <w:r w:rsidRPr="006866F1">
        <w:rPr>
          <w:rStyle w:val="StyleUnderline"/>
        </w:rPr>
        <w:t>for providing access to school counselors</w:t>
      </w:r>
      <w:r w:rsidRPr="006866F1">
        <w:rPr>
          <w:sz w:val="14"/>
        </w:rPr>
        <w:t xml:space="preserve">, with a ratio of 945 students for every counselor, compared to the national average of 477:1. </w:t>
      </w:r>
      <w:r w:rsidRPr="006866F1">
        <w:rPr>
          <w:rStyle w:val="StyleUnderline"/>
        </w:rPr>
        <w:t>Armed Police Create a Distrustful School Climate, Feed the School-to-Prison Pipeline and Worsen Inequities.</w:t>
      </w:r>
      <w:r>
        <w:rPr>
          <w:rStyle w:val="StyleUnderline"/>
        </w:rPr>
        <w:t xml:space="preserve"> </w:t>
      </w:r>
      <w:hyperlink r:id="rId44" w:history="1">
        <w:r w:rsidRPr="006866F1">
          <w:rPr>
            <w:rStyle w:val="StyleUnderline"/>
          </w:rPr>
          <w:t>Studies show</w:t>
        </w:r>
      </w:hyperlink>
      <w:r>
        <w:rPr>
          <w:rStyle w:val="StyleUnderline"/>
        </w:rPr>
        <w:t xml:space="preserve"> </w:t>
      </w:r>
      <w:r w:rsidRPr="006866F1">
        <w:rPr>
          <w:rStyle w:val="StyleUnderline"/>
        </w:rPr>
        <w:t>that when students encounter armed guards, high fences, and other prison-like security features, they feel uncomfortable and are less likely to trust school leaders</w:t>
      </w:r>
      <w:r w:rsidRPr="006866F1">
        <w:rPr>
          <w:sz w:val="14"/>
        </w:rPr>
        <w:t xml:space="preserve">. </w:t>
      </w:r>
      <w:r w:rsidRPr="006866F1">
        <w:rPr>
          <w:rStyle w:val="StyleUnderline"/>
        </w:rPr>
        <w:t>Those fears are heightened when they see their peers arrested in school, often for pranks, hallway scuffles, and</w:t>
      </w:r>
      <w:r>
        <w:rPr>
          <w:rStyle w:val="StyleUnderline"/>
        </w:rPr>
        <w:t xml:space="preserve"> </w:t>
      </w:r>
      <w:hyperlink r:id="rId45" w:history="1">
        <w:r w:rsidRPr="006866F1">
          <w:rPr>
            <w:rStyle w:val="StyleUnderline"/>
          </w:rPr>
          <w:t>other conduct that should be dealt with by a principal, not a judge</w:t>
        </w:r>
      </w:hyperlink>
      <w:r w:rsidRPr="006866F1">
        <w:rPr>
          <w:sz w:val="14"/>
        </w:rPr>
        <w:t xml:space="preserve">. Studies show that students of color are far more </w:t>
      </w:r>
      <w:hyperlink r:id="rId46" w:history="1">
        <w:r w:rsidRPr="006866F1">
          <w:rPr>
            <w:rStyle w:val="Hyperlink"/>
            <w:sz w:val="14"/>
          </w:rPr>
          <w:t>likely than are White students to be arrested in school</w:t>
        </w:r>
      </w:hyperlink>
      <w:r w:rsidRPr="006866F1">
        <w:rPr>
          <w:sz w:val="14"/>
        </w:rPr>
        <w:t xml:space="preserve">, even for similar offences, and </w:t>
      </w:r>
      <w:hyperlink r:id="rId47" w:history="1">
        <w:r w:rsidRPr="006866F1">
          <w:rPr>
            <w:rStyle w:val="Hyperlink"/>
            <w:sz w:val="14"/>
          </w:rPr>
          <w:t>school arrests and suspensions lead to lower graduation rates and increased risk for a lifetime of poor health</w:t>
        </w:r>
      </w:hyperlink>
      <w:r w:rsidRPr="006866F1">
        <w:rPr>
          <w:sz w:val="14"/>
        </w:rPr>
        <w:t xml:space="preserve">. </w:t>
      </w:r>
      <w:r w:rsidRPr="006866F1">
        <w:rPr>
          <w:rStyle w:val="StyleUnderline"/>
        </w:rPr>
        <w:t>School Resource Officers Do Not Reduce Violent Incidents on School Grounds</w:t>
      </w:r>
      <w:r w:rsidRPr="006866F1">
        <w:rPr>
          <w:sz w:val="14"/>
        </w:rPr>
        <w:t xml:space="preserve">. A school resource officer was on duty during last month’s Parkland tragedy and a Deputy Sherriff was at Columbine during the deadly 1999 Colorado shooting. It is difficult to draw definitive conclusions, but the evidence to date </w:t>
      </w:r>
      <w:hyperlink r:id="rId48" w:history="1">
        <w:r w:rsidRPr="006866F1">
          <w:rPr>
            <w:rStyle w:val="Hyperlink"/>
            <w:sz w:val="14"/>
          </w:rPr>
          <w:t>does not indicate that school resource officers reduce violent crimes on campus</w:t>
        </w:r>
      </w:hyperlink>
      <w:r w:rsidRPr="006866F1">
        <w:rPr>
          <w:sz w:val="14"/>
        </w:rPr>
        <w:t xml:space="preserve">. Placing more </w:t>
      </w:r>
      <w:r w:rsidRPr="006866F1">
        <w:rPr>
          <w:rStyle w:val="StyleUnderline"/>
        </w:rPr>
        <w:t>police in schools is a bad idea</w:t>
      </w:r>
      <w:r w:rsidRPr="006866F1">
        <w:rPr>
          <w:sz w:val="14"/>
        </w:rPr>
        <w:t>. It misuses money that could be invested in proven solutions, like hiring more school counselors. It feeds the school to prison pipeline, especially for people of color, and it doesn’t achieve its primary goal of making schools safer. Policymakers are 100% justified in their determination to make our schools safer, and the young people leading this movement—from Florida to California—are inspiring and courageous. We should support them by advocating for ideas that work and abandoning the failed strategy of militarizing our classrooms.</w:t>
      </w:r>
    </w:p>
    <w:p w14:paraId="2B688D1A" w14:textId="620C8D79" w:rsidR="006866F1" w:rsidRDefault="00366AE4" w:rsidP="00366AE4">
      <w:pPr>
        <w:pStyle w:val="Heading4"/>
      </w:pPr>
      <w:r>
        <w:t>Officials lack training outside of ZTP</w:t>
      </w:r>
    </w:p>
    <w:p w14:paraId="169C3459" w14:textId="2AAA0CAE" w:rsidR="00366AE4" w:rsidRDefault="00366AE4" w:rsidP="00366AE4">
      <w:r w:rsidRPr="00366AE4">
        <w:t xml:space="preserve">Jessica </w:t>
      </w:r>
      <w:r w:rsidRPr="00366AE4">
        <w:rPr>
          <w:rStyle w:val="Style13ptBold"/>
        </w:rPr>
        <w:t>Campisi, 19</w:t>
      </w:r>
      <w:r w:rsidRPr="00366AE4">
        <w:t>, (Jessica Campisi, 3-28-2019, 6-24-2020, Education Dive, &lt; https://www.educationdive.com/news/school-resource-officers-need-sel-training-experts-say-but-their-prepara/550428/ &gt; Blucas</w:t>
      </w:r>
    </w:p>
    <w:p w14:paraId="153DB3A4" w14:textId="181378A7" w:rsidR="00366AE4" w:rsidRPr="00331648" w:rsidRDefault="00366AE4" w:rsidP="00366AE4">
      <w:pPr>
        <w:rPr>
          <w:sz w:val="16"/>
        </w:rPr>
      </w:pPr>
      <w:r w:rsidRPr="00331648">
        <w:rPr>
          <w:sz w:val="16"/>
        </w:rPr>
        <w:lastRenderedPageBreak/>
        <w:t>As a 10-year school resource officer (SRO), Sgt. D.J. Schoeff</w:t>
      </w:r>
      <w:r w:rsidR="00331648" w:rsidRPr="00331648">
        <w:rPr>
          <w:sz w:val="16"/>
        </w:rPr>
        <w:t xml:space="preserve"> </w:t>
      </w:r>
      <w:r w:rsidRPr="00331648">
        <w:rPr>
          <w:sz w:val="16"/>
        </w:rPr>
        <w:t>has worked with thousands of students. But it's not the disciplinary actions or the law enforcement piece that he — or his students — are impacted by most.</w:t>
      </w:r>
      <w:r w:rsidR="00331648" w:rsidRPr="00331648">
        <w:rPr>
          <w:sz w:val="16"/>
        </w:rPr>
        <w:t xml:space="preserve"> </w:t>
      </w:r>
      <w:r w:rsidRPr="00331648">
        <w:rPr>
          <w:sz w:val="16"/>
        </w:rPr>
        <w:t>A student Schoeff</w:t>
      </w:r>
      <w:r w:rsidR="00331648" w:rsidRPr="00331648">
        <w:rPr>
          <w:sz w:val="16"/>
        </w:rPr>
        <w:t xml:space="preserve"> </w:t>
      </w:r>
      <w:r w:rsidRPr="00331648">
        <w:rPr>
          <w:sz w:val="16"/>
        </w:rPr>
        <w:t>knew from his work at Carmel Clay Schools in Indiana had been arrested on the street. Schoeff said the student came up to him and acknowledged his wrongdoing and the consequences he'd face. But, as Shoeff recounted, "'The biggest thing,' the student told him, 'is I'm really sorry I disappointed you.'"</w:t>
      </w:r>
      <w:r w:rsidR="00331648" w:rsidRPr="00331648">
        <w:rPr>
          <w:sz w:val="16"/>
        </w:rPr>
        <w:t xml:space="preserve"> </w:t>
      </w:r>
      <w:r w:rsidRPr="00331648">
        <w:rPr>
          <w:sz w:val="16"/>
        </w:rPr>
        <w:t>"To me, that's the longest-term impact — not a ticket or a detention," said Schoeff, who also serves as the 1st vice president of the National Association of School Resource Officers (NASRO). "To me, [that's] hope."</w:t>
      </w:r>
      <w:r w:rsidR="00331648" w:rsidRPr="00331648">
        <w:rPr>
          <w:sz w:val="16"/>
        </w:rPr>
        <w:t xml:space="preserve"> </w:t>
      </w:r>
      <w:r w:rsidRPr="00331648">
        <w:rPr>
          <w:sz w:val="16"/>
        </w:rPr>
        <w:t>At least one on-site resource officers like Schoeff</w:t>
      </w:r>
      <w:r w:rsidR="00331648" w:rsidRPr="00331648">
        <w:rPr>
          <w:sz w:val="16"/>
        </w:rPr>
        <w:t xml:space="preserve"> </w:t>
      </w:r>
      <w:r w:rsidRPr="00331648">
        <w:rPr>
          <w:sz w:val="16"/>
        </w:rPr>
        <w:t>was in</w:t>
      </w:r>
      <w:r w:rsidR="00331648" w:rsidRPr="00331648">
        <w:rPr>
          <w:sz w:val="16"/>
        </w:rPr>
        <w:t xml:space="preserve"> </w:t>
      </w:r>
      <w:hyperlink r:id="rId49" w:tgtFrame="_blank" w:history="1">
        <w:r w:rsidRPr="00331648">
          <w:rPr>
            <w:rStyle w:val="Hyperlink"/>
            <w:sz w:val="16"/>
          </w:rPr>
          <w:t>42% of U.S. public schools</w:t>
        </w:r>
      </w:hyperlink>
      <w:r w:rsidR="00331648" w:rsidRPr="00331648">
        <w:rPr>
          <w:sz w:val="16"/>
        </w:rPr>
        <w:t xml:space="preserve"> </w:t>
      </w:r>
      <w:r w:rsidRPr="00331648">
        <w:rPr>
          <w:sz w:val="16"/>
        </w:rPr>
        <w:t>during the 2015-16 school year —</w:t>
      </w:r>
      <w:r w:rsidR="00331648" w:rsidRPr="00331648">
        <w:rPr>
          <w:sz w:val="16"/>
        </w:rPr>
        <w:t xml:space="preserve"> </w:t>
      </w:r>
      <w:r w:rsidRPr="00331648">
        <w:rPr>
          <w:sz w:val="16"/>
        </w:rPr>
        <w:t>a 10% jump from a decade earlier — according to the National Center for Education Statistics. And with talks of</w:t>
      </w:r>
      <w:r w:rsidR="00331648" w:rsidRPr="00331648">
        <w:rPr>
          <w:sz w:val="16"/>
        </w:rPr>
        <w:t xml:space="preserve"> </w:t>
      </w:r>
      <w:hyperlink r:id="rId50" w:tgtFrame="_blank" w:history="1">
        <w:r w:rsidRPr="00331648">
          <w:rPr>
            <w:rStyle w:val="Hyperlink"/>
            <w:sz w:val="16"/>
          </w:rPr>
          <w:t>federal funding</w:t>
        </w:r>
      </w:hyperlink>
      <w:r w:rsidR="00331648" w:rsidRPr="00331648">
        <w:rPr>
          <w:sz w:val="16"/>
        </w:rPr>
        <w:t xml:space="preserve"> </w:t>
      </w:r>
      <w:r w:rsidRPr="00331648">
        <w:rPr>
          <w:sz w:val="16"/>
        </w:rPr>
        <w:t>for these security officials, as well as</w:t>
      </w:r>
      <w:r w:rsidR="00331648" w:rsidRPr="00331648">
        <w:rPr>
          <w:sz w:val="16"/>
        </w:rPr>
        <w:t xml:space="preserve"> </w:t>
      </w:r>
      <w:hyperlink r:id="rId51" w:tgtFrame="_blank" w:history="1">
        <w:r w:rsidRPr="00331648">
          <w:rPr>
            <w:rStyle w:val="Hyperlink"/>
            <w:sz w:val="16"/>
          </w:rPr>
          <w:t>state proposals</w:t>
        </w:r>
      </w:hyperlink>
      <w:r w:rsidR="00331648" w:rsidRPr="00331648">
        <w:rPr>
          <w:sz w:val="16"/>
        </w:rPr>
        <w:t xml:space="preserve"> </w:t>
      </w:r>
      <w:r w:rsidRPr="00331648">
        <w:rPr>
          <w:sz w:val="16"/>
        </w:rPr>
        <w:t>surrounding SROs, it's likely this trend will continue.</w:t>
      </w:r>
      <w:r w:rsidR="00331648" w:rsidRPr="00331648">
        <w:rPr>
          <w:sz w:val="16"/>
        </w:rPr>
        <w:t xml:space="preserve"> </w:t>
      </w:r>
      <w:r w:rsidRPr="00331648">
        <w:rPr>
          <w:sz w:val="16"/>
        </w:rPr>
        <w:t>But while the thought behind hiring</w:t>
      </w:r>
      <w:r w:rsidR="00331648" w:rsidRPr="00331648">
        <w:rPr>
          <w:sz w:val="16"/>
        </w:rPr>
        <w:t xml:space="preserve"> </w:t>
      </w:r>
      <w:hyperlink r:id="rId52" w:tgtFrame="_blank" w:history="1">
        <w:r w:rsidRPr="00331648">
          <w:rPr>
            <w:rStyle w:val="Hyperlink"/>
            <w:sz w:val="16"/>
          </w:rPr>
          <w:t>SROs</w:t>
        </w:r>
      </w:hyperlink>
      <w:r w:rsidR="00331648" w:rsidRPr="00331648">
        <w:rPr>
          <w:sz w:val="16"/>
        </w:rPr>
        <w:t xml:space="preserve"> </w:t>
      </w:r>
      <w:r w:rsidRPr="00331648">
        <w:rPr>
          <w:sz w:val="16"/>
        </w:rPr>
        <w:t>— career law enforcement officers who get deployed by a police department to work with a school — is fairly straightforward,</w:t>
      </w:r>
      <w:r w:rsidR="00331648" w:rsidRPr="00331648">
        <w:rPr>
          <w:sz w:val="16"/>
        </w:rPr>
        <w:t xml:space="preserve"> </w:t>
      </w:r>
      <w:r w:rsidRPr="00331648">
        <w:rPr>
          <w:sz w:val="16"/>
        </w:rPr>
        <w:t xml:space="preserve">disputes have ignited debate over their effects. </w:t>
      </w:r>
      <w:r w:rsidRPr="00331648">
        <w:rPr>
          <w:rStyle w:val="StyleUnderline"/>
        </w:rPr>
        <w:t>Some fear a police presence, on top of existing efforts to harden schools, creates a</w:t>
      </w:r>
      <w:r w:rsidR="00331648">
        <w:rPr>
          <w:rStyle w:val="StyleUnderline"/>
        </w:rPr>
        <w:t xml:space="preserve"> </w:t>
      </w:r>
      <w:hyperlink r:id="rId53" w:tgtFrame="_blank" w:history="1">
        <w:r w:rsidRPr="00331648">
          <w:rPr>
            <w:rStyle w:val="StyleUnderline"/>
          </w:rPr>
          <w:t>prison-like environment</w:t>
        </w:r>
      </w:hyperlink>
      <w:r w:rsidR="00331648">
        <w:rPr>
          <w:rStyle w:val="StyleUnderline"/>
        </w:rPr>
        <w:t xml:space="preserve"> </w:t>
      </w:r>
      <w:r w:rsidRPr="00331648">
        <w:rPr>
          <w:rStyle w:val="StyleUnderline"/>
        </w:rPr>
        <w:t>— especially for students from minority or disadvantaged backgrounds. Others say these figures can scare kids and negatively impact their learning experiences. And additional skeptics say if SROs aren’t well-suited or well-trained to work in a school, their effects won’t be positive.</w:t>
      </w:r>
      <w:r w:rsidR="00331648" w:rsidRPr="00331648">
        <w:rPr>
          <w:sz w:val="16"/>
        </w:rPr>
        <w:t xml:space="preserve"> </w:t>
      </w:r>
      <w:r w:rsidRPr="00331648">
        <w:rPr>
          <w:rStyle w:val="StyleUnderline"/>
        </w:rPr>
        <w:t>As SROs’ presence continues to rise, so do calls to make sure they’re properly equipped to have a positive impact. In addition to security-related skills, experts say these officials should be trained in social-emotional competencies or social-emotional learning (SEL).</w:t>
      </w:r>
      <w:r w:rsidR="00331648">
        <w:rPr>
          <w:rStyle w:val="StyleUnderline"/>
        </w:rPr>
        <w:t xml:space="preserve"> </w:t>
      </w:r>
      <w:r w:rsidRPr="00331648">
        <w:rPr>
          <w:rStyle w:val="StyleUnderline"/>
        </w:rPr>
        <w:t xml:space="preserve">“They have to be well-balanced,” </w:t>
      </w:r>
      <w:r w:rsidRPr="00331648">
        <w:rPr>
          <w:sz w:val="16"/>
        </w:rPr>
        <w:t>Mo Canady, executive director of the National Association of School Resource Officers (NASRO), told Education Dive. “They’ve got to be able to go into a school and have a law enforcement role, but also be involved in the educational process.”</w:t>
      </w:r>
    </w:p>
    <w:p w14:paraId="58B53767" w14:textId="319376ED" w:rsidR="00366AE4" w:rsidRDefault="00366AE4" w:rsidP="00366AE4">
      <w:pPr>
        <w:pStyle w:val="Heading4"/>
      </w:pPr>
      <w:r>
        <w:t>Schools are held hostage with SRO’s</w:t>
      </w:r>
    </w:p>
    <w:p w14:paraId="01463D4A" w14:textId="67F0A58A" w:rsidR="00366AE4" w:rsidRDefault="00366AE4" w:rsidP="00366AE4">
      <w:r w:rsidRPr="00366AE4">
        <w:t xml:space="preserve">Denisa </w:t>
      </w:r>
      <w:r w:rsidRPr="00366AE4">
        <w:rPr>
          <w:rStyle w:val="Style13ptBold"/>
        </w:rPr>
        <w:t>Superville, 19</w:t>
      </w:r>
      <w:r w:rsidRPr="00366AE4">
        <w:t>, (Denisa Superville, 6-17-2020, 6-24-2020, Education Week, &lt; https://www.edweek.org/ew/articles/2019/12/11/most-principals-have-no-say-in-choosing.html &gt; Blucas</w:t>
      </w:r>
    </w:p>
    <w:p w14:paraId="4135B38C" w14:textId="43842955" w:rsidR="00366AE4" w:rsidRPr="00331648" w:rsidRDefault="00366AE4" w:rsidP="00366AE4">
      <w:pPr>
        <w:rPr>
          <w:sz w:val="14"/>
        </w:rPr>
      </w:pPr>
      <w:r w:rsidRPr="00331648">
        <w:rPr>
          <w:rStyle w:val="StyleUnderline"/>
        </w:rPr>
        <w:t>Not every school has or needs an SRO</w:t>
      </w:r>
      <w:r w:rsidRPr="00331648">
        <w:rPr>
          <w:sz w:val="14"/>
        </w:rPr>
        <w:t>, Greenberg said. And in many cases</w:t>
      </w:r>
      <w:r w:rsidRPr="00331648">
        <w:rPr>
          <w:rStyle w:val="StyleUnderline"/>
        </w:rPr>
        <w:t>, schools are under pressure from legislators to add armed personnel to their campuses. Before doing so, leaders need to understand how their communities feel about having a police officer assigned to the school and how they will handle concerns over students’ negative interactions with SROs.</w:t>
      </w:r>
      <w:r w:rsidR="00331648">
        <w:rPr>
          <w:rStyle w:val="StyleUnderline"/>
        </w:rPr>
        <w:t xml:space="preserve"> </w:t>
      </w:r>
      <w:r w:rsidRPr="00331648">
        <w:rPr>
          <w:sz w:val="14"/>
        </w:rPr>
        <w:t>Principals, Greenberg says, are the experts on their students, their staff, and their school’s culture, making them best positioned to decide what attributes they want in an SRO. And those decisions around the SROs who are placed in schools carry high stakes, as recent violent incidents make clear.</w:t>
      </w:r>
      <w:r w:rsidR="00331648" w:rsidRPr="00331648">
        <w:rPr>
          <w:sz w:val="14"/>
        </w:rPr>
        <w:t xml:space="preserve"> </w:t>
      </w:r>
      <w:r w:rsidRPr="00331648">
        <w:rPr>
          <w:sz w:val="14"/>
        </w:rPr>
        <w:t>Within two days earlier this month, there were two officer-involved shootings in Wisconsin high schools. In both cases, the officers responded to armed students and their swift action averted injuries and death to students and staff in the school, authorities said.</w:t>
      </w:r>
      <w:r w:rsidR="00331648" w:rsidRPr="00331648">
        <w:rPr>
          <w:sz w:val="14"/>
        </w:rPr>
        <w:t xml:space="preserve"> </w:t>
      </w:r>
      <w:r w:rsidRPr="00331648">
        <w:rPr>
          <w:sz w:val="14"/>
        </w:rPr>
        <w:t>But just a few weeks prior, school resource officers in Florida were caught on video violently mishandling students.</w:t>
      </w:r>
      <w:r w:rsidR="00331648" w:rsidRPr="00331648">
        <w:rPr>
          <w:sz w:val="14"/>
        </w:rPr>
        <w:t xml:space="preserve"> </w:t>
      </w:r>
      <w:r w:rsidRPr="00331648">
        <w:rPr>
          <w:sz w:val="14"/>
        </w:rPr>
        <w:t xml:space="preserve">In Broward County, </w:t>
      </w:r>
      <w:r w:rsidRPr="00331648">
        <w:rPr>
          <w:rStyle w:val="StyleUnderline"/>
        </w:rPr>
        <w:t>an officer was arrested after he was shown on surveillance video grabbing a 15-year-old girl by the neck and slamming her to the floor at a school for students with behavioral and emotional disabilities</w:t>
      </w:r>
      <w:r w:rsidRPr="00331648">
        <w:rPr>
          <w:sz w:val="14"/>
        </w:rPr>
        <w:t>. The video showed that the girl had purposely bumped the officer in the back of the knee while he was using his phone. Several minutes later, he grabbed her.</w:t>
      </w:r>
      <w:r w:rsidR="00331648" w:rsidRPr="00331648">
        <w:rPr>
          <w:sz w:val="14"/>
        </w:rPr>
        <w:t xml:space="preserve"> </w:t>
      </w:r>
      <w:r w:rsidRPr="00331648">
        <w:rPr>
          <w:sz w:val="14"/>
        </w:rPr>
        <w:t>In another incident, an Orange County school resource officer was fired after he was caught on videotape pulling a middle school girl’s hair while restraining her.</w:t>
      </w:r>
    </w:p>
    <w:p w14:paraId="160B874A" w14:textId="2BB89859" w:rsidR="00366AE4" w:rsidRDefault="00366AE4" w:rsidP="00366AE4">
      <w:pPr>
        <w:pStyle w:val="Heading4"/>
      </w:pPr>
      <w:r>
        <w:t>Armed guardians in school are bad</w:t>
      </w:r>
    </w:p>
    <w:p w14:paraId="63B967F2" w14:textId="4B2FB414" w:rsidR="00366AE4" w:rsidRPr="00366AE4" w:rsidRDefault="00366AE4" w:rsidP="00366AE4">
      <w:r w:rsidRPr="00366AE4">
        <w:t>Joshua P., 18, (Joshua P., 10-22-2018, 6-24-2020, kappanonline.org, &lt; https://kappanonline.org/starr-armed-officers-in-schools-the-good-bad-and-ugly/ &gt; Blucas</w:t>
      </w:r>
    </w:p>
    <w:p w14:paraId="5D734F5D" w14:textId="6F143767" w:rsidR="00366AE4" w:rsidRPr="00331648" w:rsidRDefault="00366AE4" w:rsidP="00366AE4">
      <w:pPr>
        <w:rPr>
          <w:sz w:val="16"/>
        </w:rPr>
      </w:pPr>
      <w:r w:rsidRPr="00331648">
        <w:rPr>
          <w:sz w:val="16"/>
        </w:rPr>
        <w:t xml:space="preserve">As a superintendent, I often worked in partnership with my counterparts in the local police force. But I </w:t>
      </w:r>
      <w:r w:rsidRPr="00331648">
        <w:rPr>
          <w:rStyle w:val="StyleUnderline"/>
        </w:rPr>
        <w:t>felt deeply conflicted about this, given that the police sometimes mistreated my students (and their families), especially students of color</w:t>
      </w:r>
      <w:r w:rsidRPr="00331648">
        <w:rPr>
          <w:sz w:val="16"/>
        </w:rPr>
        <w:t>. For all the wonderful officers who worked in my districts, there were others who needlessly antagonized students and escalated minor conflicts with them, willfully disregarding their own rules of engagement.</w:t>
      </w:r>
      <w:r w:rsidR="00331648" w:rsidRPr="00331648">
        <w:rPr>
          <w:sz w:val="16"/>
        </w:rPr>
        <w:t xml:space="preserve"> </w:t>
      </w:r>
      <w:r w:rsidRPr="00331648">
        <w:rPr>
          <w:rStyle w:val="StyleUnderline"/>
        </w:rPr>
        <w:t>In public, most superintendents are reluctant to air even the mildest criticism of the police who work in their schools</w:t>
      </w:r>
      <w:r w:rsidRPr="00331648">
        <w:rPr>
          <w:sz w:val="16"/>
        </w:rPr>
        <w:t xml:space="preserve"> — parents and community members tend to view those officers as noble guardians of their children’s safety, and they don’t look kindly on people who would speak ill of them. Privately, though, </w:t>
      </w:r>
      <w:r w:rsidRPr="00331648">
        <w:rPr>
          <w:rStyle w:val="StyleUnderline"/>
        </w:rPr>
        <w:t>many district leaders will tell you that if they had a choice, they’d rather not have armed officers in the schools at all</w:t>
      </w:r>
      <w:r w:rsidRPr="00331648">
        <w:rPr>
          <w:sz w:val="16"/>
        </w:rPr>
        <w:t>. (To be fair, I also know police commanders who privately express frustration with their local school leaders, accusing them of abusing their authority, ignoring police protocols, and ordering officers to intimidate and crack down on students they want to push out of the school. Criticism goes both ways.)</w:t>
      </w:r>
    </w:p>
    <w:p w14:paraId="0A0BDF9F" w14:textId="77777777" w:rsidR="00366AE4" w:rsidRPr="00366AE4" w:rsidRDefault="00366AE4" w:rsidP="00366AE4"/>
    <w:p w14:paraId="564A3E6E" w14:textId="657E6F1C" w:rsidR="00234E3A" w:rsidRDefault="00234E3A" w:rsidP="00234E3A">
      <w:pPr>
        <w:pStyle w:val="Heading2"/>
      </w:pPr>
      <w:r>
        <w:lastRenderedPageBreak/>
        <w:t>Achievement Gap</w:t>
      </w:r>
    </w:p>
    <w:p w14:paraId="3E79824D" w14:textId="2945E2F3" w:rsidR="00234E3A" w:rsidRDefault="00234E3A" w:rsidP="00234E3A">
      <w:pPr>
        <w:pStyle w:val="Heading4"/>
      </w:pPr>
      <w:r>
        <w:t>BIG alt cause</w:t>
      </w:r>
    </w:p>
    <w:p w14:paraId="79204E61" w14:textId="3641BEAC" w:rsidR="00234E3A" w:rsidRDefault="00234E3A" w:rsidP="00234E3A">
      <w:r w:rsidRPr="00234E3A">
        <w:t xml:space="preserve">Mike </w:t>
      </w:r>
      <w:r w:rsidRPr="00234E3A">
        <w:rPr>
          <w:rStyle w:val="Style13ptBold"/>
        </w:rPr>
        <w:t>Yates 18</w:t>
      </w:r>
      <w:r w:rsidRPr="00234E3A">
        <w:t>, (Mike Yates is a teacher and curriculum developer in Austin, Texas. He is also a writer and a poet. Sometimes to prove it, he only speaks in poems the whole school day,</w:t>
      </w:r>
      <w:r>
        <w:t xml:space="preserve"> </w:t>
      </w:r>
      <w:r w:rsidRPr="00234E3A">
        <w:t>July 17, 2018, 7-17-2018, 6-24-2020, WeAreTeachers, &lt; https://www.weareteachers.com/stop-calling-it-an-achievement-gap/ &gt; Blucas</w:t>
      </w:r>
    </w:p>
    <w:p w14:paraId="5006FAB3" w14:textId="133CA833" w:rsidR="00234E3A" w:rsidRDefault="00234E3A" w:rsidP="00234E3A">
      <w:pPr>
        <w:rPr>
          <w:sz w:val="16"/>
        </w:rPr>
      </w:pPr>
      <w:r w:rsidRPr="00234E3A">
        <w:rPr>
          <w:sz w:val="16"/>
        </w:rPr>
        <w:t xml:space="preserve">Black and Hispanic children are just as bright and academically capable as white students. </w:t>
      </w:r>
      <w:r w:rsidRPr="00234E3A">
        <w:rPr>
          <w:rStyle w:val="StyleUnderline"/>
        </w:rPr>
        <w:t xml:space="preserve">Racial identity does not influence whether someone wants to learn. </w:t>
      </w:r>
      <w:r w:rsidRPr="00234E3A">
        <w:rPr>
          <w:sz w:val="16"/>
        </w:rPr>
        <w:t xml:space="preserve">There isn’t some innate difference in the academic prowess of students based on their race or socioeconomic background. But </w:t>
      </w:r>
      <w:r w:rsidRPr="00234E3A">
        <w:rPr>
          <w:rStyle w:val="StyleUnderline"/>
        </w:rPr>
        <w:t>there are structural inequalities</w:t>
      </w:r>
      <w:r w:rsidRPr="00234E3A">
        <w:rPr>
          <w:sz w:val="16"/>
        </w:rPr>
        <w:t xml:space="preserve"> certain groups of students, namely black students, Hispanic students, and </w:t>
      </w:r>
      <w:r w:rsidRPr="00234E3A">
        <w:rPr>
          <w:rStyle w:val="StyleUnderline"/>
        </w:rPr>
        <w:t>students from low-income backgrounds, face</w:t>
      </w:r>
      <w:r w:rsidRPr="00234E3A">
        <w:rPr>
          <w:sz w:val="16"/>
        </w:rPr>
        <w:t xml:space="preserve">. In other words, </w:t>
      </w:r>
      <w:r w:rsidRPr="00234E3A">
        <w:rPr>
          <w:rStyle w:val="StyleUnderline"/>
        </w:rPr>
        <w:t>there</w:t>
      </w:r>
      <w:r w:rsidRPr="00234E3A">
        <w:rPr>
          <w:sz w:val="16"/>
        </w:rPr>
        <w:t xml:space="preserve"> </w:t>
      </w:r>
      <w:r w:rsidRPr="00234E3A">
        <w:rPr>
          <w:rStyle w:val="StyleUnderline"/>
        </w:rPr>
        <w:t>is no achievement gap</w:t>
      </w:r>
      <w:r w:rsidRPr="00234E3A">
        <w:rPr>
          <w:sz w:val="16"/>
        </w:rPr>
        <w:t xml:space="preserve">. There is, </w:t>
      </w:r>
      <w:r w:rsidRPr="00234E3A">
        <w:rPr>
          <w:rStyle w:val="StyleUnderline"/>
        </w:rPr>
        <w:t>however, an opportunity gap</w:t>
      </w:r>
      <w:r w:rsidRPr="00234E3A">
        <w:rPr>
          <w:sz w:val="16"/>
        </w:rPr>
        <w:t xml:space="preserve">. Believe it or not, all students do not have the same opportunities. In his book We Were Eight Years in Power, writer Ta-Nehisi Coates cites an </w:t>
      </w:r>
      <w:hyperlink r:id="rId54" w:tgtFrame="_blank" w:history="1">
        <w:r w:rsidRPr="00234E3A">
          <w:rPr>
            <w:rStyle w:val="Hyperlink"/>
            <w:sz w:val="16"/>
          </w:rPr>
          <w:t>NYU study</w:t>
        </w:r>
      </w:hyperlink>
      <w:r w:rsidRPr="00234E3A">
        <w:rPr>
          <w:sz w:val="16"/>
        </w:rPr>
        <w:t xml:space="preserve"> which described research conducted on the backgrounds of kids born between 1955 and 1970. The study found that “4 percent of white children and 62 percent of black children across America had been raised in poor neighborhoods.” That’s staggering. Researchers conducted the same study in 2017 and found that nearly nothing had changed. Why is this information important? It’s important </w:t>
      </w:r>
      <w:r w:rsidRPr="00234E3A">
        <w:rPr>
          <w:rStyle w:val="StyleUnderline"/>
        </w:rPr>
        <w:t>because</w:t>
      </w:r>
      <w:r>
        <w:rPr>
          <w:rStyle w:val="StyleUnderline"/>
        </w:rPr>
        <w:t xml:space="preserve"> </w:t>
      </w:r>
      <w:hyperlink r:id="rId55" w:tgtFrame="_blank" w:history="1">
        <w:r w:rsidRPr="00234E3A">
          <w:rPr>
            <w:rStyle w:val="StyleUnderline"/>
          </w:rPr>
          <w:t>children living in poverty</w:t>
        </w:r>
      </w:hyperlink>
      <w:r>
        <w:rPr>
          <w:rStyle w:val="StyleUnderline"/>
        </w:rPr>
        <w:t xml:space="preserve"> </w:t>
      </w:r>
      <w:r w:rsidRPr="00234E3A">
        <w:rPr>
          <w:rStyle w:val="StyleUnderline"/>
        </w:rPr>
        <w:t>do not always have access to the opportunities,</w:t>
      </w:r>
      <w:r w:rsidRPr="00234E3A">
        <w:rPr>
          <w:sz w:val="16"/>
        </w:rPr>
        <w:t xml:space="preserve"> like the chance to attend well-resourced schools, that wealthier children do. It also means that those children might be dealing with </w:t>
      </w:r>
      <w:r w:rsidRPr="00234E3A">
        <w:rPr>
          <w:rStyle w:val="StyleUnderline"/>
        </w:rPr>
        <w:t>issues,</w:t>
      </w:r>
      <w:r>
        <w:rPr>
          <w:rStyle w:val="StyleUnderline"/>
        </w:rPr>
        <w:t xml:space="preserve"> </w:t>
      </w:r>
      <w:hyperlink r:id="rId56" w:tgtFrame="_blank" w:history="1">
        <w:r w:rsidRPr="00234E3A">
          <w:rPr>
            <w:rStyle w:val="StyleUnderline"/>
          </w:rPr>
          <w:t>such as food insecurity</w:t>
        </w:r>
      </w:hyperlink>
      <w:r w:rsidRPr="00234E3A">
        <w:rPr>
          <w:sz w:val="16"/>
        </w:rPr>
        <w:t xml:space="preserve">, that negatively impact their school performance. There is just one of many reasons for the gap. Certain public policies, like affirmative action (whatever your opinion of it), </w:t>
      </w:r>
      <w:r w:rsidRPr="00234E3A">
        <w:rPr>
          <w:rStyle w:val="StyleUnderline"/>
        </w:rPr>
        <w:t>highlight and attempt to address the pervasive structural inequalities</w:t>
      </w:r>
      <w:r w:rsidRPr="00234E3A">
        <w:rPr>
          <w:sz w:val="16"/>
        </w:rPr>
        <w:t xml:space="preserve"> that minority and economically marginalized groups face. In other words, these policies are evidence that these students lack opportunity. And this lack of opportunity does not magically appear the moment a student of color graduates from high school. It exists from the beginning.</w:t>
      </w:r>
    </w:p>
    <w:p w14:paraId="190D6C98" w14:textId="330BC24F" w:rsidR="00234E3A" w:rsidRDefault="00234E3A" w:rsidP="00234E3A">
      <w:pPr>
        <w:rPr>
          <w:sz w:val="16"/>
        </w:rPr>
      </w:pPr>
    </w:p>
    <w:p w14:paraId="652A284A" w14:textId="51008E93" w:rsidR="00234E3A" w:rsidRDefault="00234E3A" w:rsidP="00234E3A">
      <w:pPr>
        <w:pStyle w:val="Heading4"/>
      </w:pPr>
      <w:r>
        <w:t>“Achievement Gap” is not the right nomenclature, and places blame on the kids.</w:t>
      </w:r>
    </w:p>
    <w:p w14:paraId="1D6A80AF" w14:textId="4424DBAE" w:rsidR="00234E3A" w:rsidRDefault="00234E3A" w:rsidP="00234E3A">
      <w:r w:rsidRPr="00234E3A">
        <w:t xml:space="preserve">Theresa </w:t>
      </w:r>
      <w:r w:rsidRPr="00234E3A">
        <w:rPr>
          <w:rStyle w:val="Style13ptBold"/>
        </w:rPr>
        <w:t>Mooney, 18</w:t>
      </w:r>
      <w:r w:rsidRPr="00234E3A">
        <w:t>, (Theresa Mooney, 5-11-2018, 6-24-2020, Teach For America, &lt; https://www.teachforamerica.org/stories/why-we-say-opportunity-gap-instead-of-achievement-gap &gt; Blucas</w:t>
      </w:r>
    </w:p>
    <w:p w14:paraId="52DF74CB" w14:textId="7F988A88" w:rsidR="00234E3A" w:rsidRPr="00234E3A" w:rsidRDefault="00234E3A" w:rsidP="00234E3A">
      <w:pPr>
        <w:rPr>
          <w:sz w:val="14"/>
        </w:rPr>
      </w:pPr>
      <w:r w:rsidRPr="00234E3A">
        <w:rPr>
          <w:sz w:val="14"/>
        </w:rPr>
        <w:t xml:space="preserve">Simply stated, we believe </w:t>
      </w:r>
      <w:r w:rsidRPr="00234E3A">
        <w:rPr>
          <w:rStyle w:val="StyleUnderline"/>
        </w:rPr>
        <w:t>the term “achievement gap” unfairly places blame on kids</w:t>
      </w:r>
      <w:r w:rsidRPr="00234E3A">
        <w:rPr>
          <w:sz w:val="14"/>
        </w:rPr>
        <w:t xml:space="preserve">. It </w:t>
      </w:r>
      <w:r w:rsidRPr="00234E3A">
        <w:rPr>
          <w:rStyle w:val="StyleUnderline"/>
        </w:rPr>
        <w:t>implies that children are not achieving as they should be, and that it’s their fault.</w:t>
      </w:r>
      <w:r>
        <w:rPr>
          <w:rStyle w:val="StyleUnderline"/>
        </w:rPr>
        <w:t xml:space="preserve"> </w:t>
      </w:r>
      <w:r w:rsidRPr="00234E3A">
        <w:rPr>
          <w:sz w:val="14"/>
        </w:rPr>
        <w:t xml:space="preserve">It’s important to note that “achievement gap” does have credible origins and implications. It rightfully suggests there are measurable outcomes, like standardized test scores, which can be connected to student learning, and that large subsets of students are not performing as highly as others are. Unquestionably, there is a need to measure academic growth in our country. Schools and districts should be held to standards that demonstrate student learning—where no factor of identity determines outcomes. Yet we know that empowering children to achieve academically is the responsibility of adults. </w:t>
      </w:r>
      <w:r w:rsidRPr="00234E3A">
        <w:rPr>
          <w:rStyle w:val="StyleUnderline"/>
        </w:rPr>
        <w:t>Low-income students don’t have lower tests scores because they lack ability or interest or because of the culture in their community. Rather, it’s because, well before they take tests, they face a lack of opportunity</w:t>
      </w:r>
      <w:r>
        <w:rPr>
          <w:rStyle w:val="StyleUnderline"/>
        </w:rPr>
        <w:t xml:space="preserve"> </w:t>
      </w:r>
      <w:r w:rsidRPr="00234E3A">
        <w:rPr>
          <w:rStyle w:val="StyleUnderline"/>
        </w:rPr>
        <w:t>from systems, structures, and adults.</w:t>
      </w:r>
      <w:r>
        <w:rPr>
          <w:rStyle w:val="StyleUnderline"/>
        </w:rPr>
        <w:t xml:space="preserve"> </w:t>
      </w:r>
      <w:r w:rsidRPr="00234E3A">
        <w:rPr>
          <w:sz w:val="14"/>
        </w:rPr>
        <w:t>TFA’s former co-CEO, Matthew Kramer, wrote about this topic, saying, “We think the causes of these differences are unequal and inadequate educational opportunities, not inherent differences in capability or character.” Kramer’s piece came on the heels of an argument made by TFA alum Camika Royal (Baltimore ’99) in GOOD Magazine, “</w:t>
      </w:r>
      <w:hyperlink r:id="rId57" w:tgtFrame="_blank" w:history="1">
        <w:r w:rsidRPr="00234E3A">
          <w:rPr>
            <w:rStyle w:val="Hyperlink"/>
            <w:sz w:val="14"/>
          </w:rPr>
          <w:t>Please Stop Using the Phrase ‘Achievement Gap.’</w:t>
        </w:r>
      </w:hyperlink>
      <w:r w:rsidRPr="00234E3A">
        <w:rPr>
          <w:sz w:val="14"/>
        </w:rPr>
        <w:t xml:space="preserve">” So </w:t>
      </w:r>
      <w:r w:rsidRPr="00234E3A">
        <w:rPr>
          <w:rStyle w:val="StyleUnderline"/>
        </w:rPr>
        <w:t>rather than saying “achievement gap,” we believe there’s a need to frame the problem in a way that is accurate and allows us to hold everyone accountable for student outcomes. “Opportunity gap”</w:t>
      </w:r>
      <w:r w:rsidRPr="00234E3A">
        <w:rPr>
          <w:sz w:val="14"/>
        </w:rPr>
        <w:t xml:space="preserve"> implies that, when given the resources and opportunities they deserve, all kids can achieve. And most importantly, it does not place responsibility on kids for systemic injustices.</w:t>
      </w:r>
    </w:p>
    <w:p w14:paraId="18454C96" w14:textId="633776F8" w:rsidR="00234E3A" w:rsidRDefault="00234E3A" w:rsidP="003611A0">
      <w:pPr>
        <w:pStyle w:val="Heading4"/>
      </w:pPr>
      <w:r w:rsidRPr="00234E3A">
        <w:t> </w:t>
      </w:r>
      <w:r w:rsidR="003611A0">
        <w:t>Coronavirus, not ZTP is driving inequality in schools</w:t>
      </w:r>
    </w:p>
    <w:p w14:paraId="61DBF663" w14:textId="2645E077" w:rsidR="003611A0" w:rsidRDefault="003611A0" w:rsidP="003611A0">
      <w:r>
        <w:t xml:space="preserve">Richard </w:t>
      </w:r>
      <w:r w:rsidRPr="003611A0">
        <w:rPr>
          <w:rStyle w:val="Style13ptBold"/>
        </w:rPr>
        <w:t>Rothstein, 20</w:t>
      </w:r>
      <w:r w:rsidRPr="003611A0">
        <w:t xml:space="preserve">, (Richard Rothstein is a Distinguished Fellow of the Economic Policy Institute and a Senior Fellow (emeritus) at the Thurgood Marshall Institute of the NAACP Legal Defense Fund. He </w:t>
      </w:r>
      <w:r w:rsidRPr="003611A0">
        <w:lastRenderedPageBreak/>
        <w:t>is the author of </w:t>
      </w:r>
      <w:hyperlink r:id="rId58" w:history="1">
        <w:r w:rsidRPr="003611A0">
          <w:rPr>
            <w:rStyle w:val="Hyperlink"/>
          </w:rPr>
          <w:t>The Color of Law: A Forgotten History of How Our Government Segregated America</w:t>
        </w:r>
      </w:hyperlink>
      <w:r w:rsidRPr="003611A0">
        <w:t>, which recovers a forgotten history of how federal, state, and local policy explicitly segregated metropolitan areas nationwide, creating racially homogenous neighborhoods in patterns that violate the Constitution and require remediation, 4-14-2020, 6-24-2020, Economic Policy Institute, &lt; https://www.epi.org/blog/the-coronavirus-will-explode-achievement-gaps-in-education/ &gt; Blucas</w:t>
      </w:r>
    </w:p>
    <w:p w14:paraId="6B50589B" w14:textId="5A29A911" w:rsidR="003611A0" w:rsidRPr="00433B46" w:rsidRDefault="003611A0" w:rsidP="003611A0">
      <w:pPr>
        <w:rPr>
          <w:rStyle w:val="StyleUnderline"/>
        </w:rPr>
      </w:pPr>
      <w:r w:rsidRPr="00433B46">
        <w:rPr>
          <w:rStyle w:val="StyleUnderline"/>
        </w:rPr>
        <w:t>The COVID-19 pandemic will take existing academic achievement differences between middle-class and low-income students and explode them.</w:t>
      </w:r>
      <w:r w:rsidR="00433B46" w:rsidRPr="00433B46">
        <w:rPr>
          <w:sz w:val="16"/>
        </w:rPr>
        <w:t xml:space="preserve"> </w:t>
      </w:r>
      <w:r w:rsidRPr="00433B46">
        <w:rPr>
          <w:rStyle w:val="StyleUnderline"/>
        </w:rPr>
        <w:t>The academic achievement gap has bedeviled educators for years</w:t>
      </w:r>
      <w:r w:rsidRPr="00433B46">
        <w:rPr>
          <w:sz w:val="16"/>
        </w:rPr>
        <w:t>. In math and reading, children of college-educated parents score on average at about the 60th percentile, while children whose parents have only a high school diploma score, on average, at the 35th percentile.* The academic advantages of children whose parents have master’s degrees and beyond are even greater.</w:t>
      </w:r>
      <w:r w:rsidR="00433B46" w:rsidRPr="00433B46">
        <w:rPr>
          <w:sz w:val="16"/>
        </w:rPr>
        <w:t xml:space="preserve"> </w:t>
      </w:r>
      <w:r w:rsidRPr="00433B46">
        <w:rPr>
          <w:sz w:val="16"/>
        </w:rPr>
        <w:t>To a significant extent</w:t>
      </w:r>
      <w:r w:rsidRPr="00433B46">
        <w:rPr>
          <w:rStyle w:val="StyleUnderline"/>
        </w:rPr>
        <w:t>, this is a neighborhood issue—schools are more segregated today than at any time in the last 50 years</w:t>
      </w:r>
      <w:r w:rsidRPr="00433B46">
        <w:rPr>
          <w:sz w:val="16"/>
        </w:rPr>
        <w:t>, mostly because the neighborhoods in which they are located are so segregated. Schools with concentrated populations of children affected by serious socioeconomic problems are able to devote less time and attention to academic instruction.</w:t>
      </w:r>
      <w:r w:rsidR="00433B46" w:rsidRPr="00433B46">
        <w:rPr>
          <w:sz w:val="16"/>
        </w:rPr>
        <w:t xml:space="preserve"> </w:t>
      </w:r>
      <w:r w:rsidRPr="00433B46">
        <w:rPr>
          <w:sz w:val="16"/>
        </w:rPr>
        <w:t>In 2001 we adopted the “No Child Left Behind Act,” assuming that these disparities mostly stemmed from schools’ failure to take seriously a responsibility to educate African American, Hispanic, and lower-income students. Supporters claimed that</w:t>
      </w:r>
      <w:r w:rsidR="00433B46" w:rsidRPr="00433B46">
        <w:rPr>
          <w:sz w:val="16"/>
        </w:rPr>
        <w:t xml:space="preserve"> </w:t>
      </w:r>
      <w:hyperlink r:id="rId59" w:tgtFrame="_blank" w:history="1">
        <w:r w:rsidRPr="00433B46">
          <w:rPr>
            <w:rStyle w:val="Hyperlink"/>
            <w:sz w:val="16"/>
          </w:rPr>
          <w:t>holding educators accountable for test results</w:t>
        </w:r>
      </w:hyperlink>
      <w:r w:rsidR="00433B46" w:rsidRPr="00433B46">
        <w:rPr>
          <w:sz w:val="16"/>
        </w:rPr>
        <w:t xml:space="preserve"> </w:t>
      </w:r>
      <w:r w:rsidRPr="00433B46">
        <w:rPr>
          <w:sz w:val="16"/>
        </w:rPr>
        <w:t>would soon eliminate the achievement gap. Promoted by liberal Democrats and conservative Republicans, the theory was ludicrous, and the law failed to fulfill its promise. The achievement gap mostly results from social-class based advantages that some children bring to school and that others lack, as well as disadvantages stemming from racial discrimination that only some children have to face.</w:t>
      </w:r>
      <w:r w:rsidR="00433B46" w:rsidRPr="00433B46">
        <w:rPr>
          <w:sz w:val="16"/>
        </w:rPr>
        <w:t xml:space="preserve"> </w:t>
      </w:r>
      <w:r w:rsidRPr="00433B46">
        <w:rPr>
          <w:sz w:val="16"/>
        </w:rPr>
        <w:t xml:space="preserve">The </w:t>
      </w:r>
      <w:r w:rsidRPr="00433B46">
        <w:rPr>
          <w:rStyle w:val="StyleUnderline"/>
        </w:rPr>
        <w:t>coronavirus, unfortunately, will only exacerbate the effects</w:t>
      </w:r>
      <w:r w:rsidRPr="00433B46">
        <w:rPr>
          <w:sz w:val="16"/>
        </w:rPr>
        <w:t xml:space="preserve"> of these advantages.</w:t>
      </w:r>
      <w:r w:rsidR="00433B46" w:rsidRPr="00433B46">
        <w:rPr>
          <w:sz w:val="16"/>
        </w:rPr>
        <w:t xml:space="preserve"> </w:t>
      </w:r>
      <w:r w:rsidRPr="00433B46">
        <w:rPr>
          <w:rStyle w:val="StyleUnderline"/>
        </w:rPr>
        <w:t>With schools shut</w:t>
      </w:r>
      <w:r w:rsidRPr="00433B46">
        <w:rPr>
          <w:sz w:val="16"/>
        </w:rPr>
        <w:t>, white-collar professionals with college degrees operate home schools, sometimes with superior curricular enhancements. My own children, with postgraduate degrees, are introducing my young grandchildren to Shakespeare and algebra, topics they would ordinarily encounter only in later grades. A friend, a biologist in normal times, now staying home from work, is taking her preschool, kindergarten, and 2nd-grade children for walks in the woods where they learn the names of birds, why goldfinches get their bright yellow wings, about sexual selection in birds and their funny displays to attract a mate, and how moss reproduces with spores. They found some of that moss in the woods and saw that when you touch the red part, it lets out a puff of tiny spores; this was a huge hit with the children.</w:t>
      </w:r>
      <w:r w:rsidR="00433B46" w:rsidRPr="00433B46">
        <w:rPr>
          <w:sz w:val="16"/>
        </w:rPr>
        <w:t xml:space="preserve"> </w:t>
      </w:r>
      <w:r w:rsidRPr="00433B46">
        <w:rPr>
          <w:sz w:val="16"/>
        </w:rPr>
        <w:t>In neighborhoods that are socioeconomically segregated, friends and classmates of children like these have similar experiences. Parents with full-time professional jobs never before had the opportunity to be full-time instructors, and many make the most of it.</w:t>
      </w:r>
      <w:r w:rsidR="00433B46" w:rsidRPr="00433B46">
        <w:rPr>
          <w:sz w:val="16"/>
        </w:rPr>
        <w:t xml:space="preserve"> </w:t>
      </w:r>
      <w:r w:rsidRPr="00433B46">
        <w:rPr>
          <w:sz w:val="16"/>
        </w:rPr>
        <w:t xml:space="preserve">Meanwhile, </w:t>
      </w:r>
      <w:r w:rsidRPr="00433B46">
        <w:rPr>
          <w:rStyle w:val="StyleUnderline"/>
        </w:rPr>
        <w:t>many parents with less education have jobs that even during the coronavirus crisis cannot be performed at home</w:t>
      </w:r>
      <w:r w:rsidRPr="00433B46">
        <w:rPr>
          <w:sz w:val="16"/>
        </w:rPr>
        <w:t>—supermarket clerks, warehouse workers, delivery truck drivers</w:t>
      </w:r>
      <w:r w:rsidRPr="00433B46">
        <w:rPr>
          <w:rStyle w:val="StyleUnderline"/>
        </w:rPr>
        <w:t>. Even with distance learning being established by schools and teachers—many of whom are now busy with their own children at home—too many students in low-income and rural communities don’t have internet access: 35% of</w:t>
      </w:r>
      <w:r w:rsidR="00433B46">
        <w:rPr>
          <w:rStyle w:val="StyleUnderline"/>
        </w:rPr>
        <w:t xml:space="preserve"> </w:t>
      </w:r>
      <w:hyperlink r:id="rId60" w:tgtFrame="_blank" w:history="1">
        <w:r w:rsidRPr="00433B46">
          <w:rPr>
            <w:rStyle w:val="StyleUnderline"/>
          </w:rPr>
          <w:t>low-income households with school-aged children don’t have high-speed internet</w:t>
        </w:r>
      </w:hyperlink>
      <w:r w:rsidRPr="00433B46">
        <w:rPr>
          <w:rStyle w:val="StyleUnderline"/>
        </w:rPr>
        <w:t>; for moderate-income families it is 17%, and only 6% for middle-class and affluent families. When measured by race and ethnicity, the gap is greater for African American and Hispanic families.</w:t>
      </w:r>
    </w:p>
    <w:p w14:paraId="5D8BDB61" w14:textId="06C920F7" w:rsidR="00433B46" w:rsidRDefault="00433B46" w:rsidP="00433B46">
      <w:pPr>
        <w:pStyle w:val="Heading4"/>
      </w:pPr>
      <w:r>
        <w:t>Nearly every attempt to close the gap has failed</w:t>
      </w:r>
    </w:p>
    <w:p w14:paraId="30E491B3" w14:textId="27BD4D6B" w:rsidR="00433B46" w:rsidRPr="00433B46" w:rsidRDefault="00433B46" w:rsidP="00433B46">
      <w:r>
        <w:t xml:space="preserve">Andy </w:t>
      </w:r>
      <w:r w:rsidRPr="0026678E">
        <w:rPr>
          <w:rStyle w:val="Style13ptBold"/>
        </w:rPr>
        <w:t>Porter, 20</w:t>
      </w:r>
      <w:r w:rsidRPr="00433B46">
        <w:t>, (</w:t>
      </w:r>
      <w:r w:rsidR="0026678E" w:rsidRPr="0026678E">
        <w:t>Andy Porter is considered the nation’s leading expert on standardized testing. He is the founding director of the Center on Standards, Alignment, Instruction, and Learning (C-SAIL), which examines how various college- and career-ready standards are implemented, if they improve student learning, and what instructional tools measure and support their implementation. Dr. Porter previously served as dean of Penn GSE</w:t>
      </w:r>
      <w:r w:rsidRPr="00433B46">
        <w:t xml:space="preserve">, </w:t>
      </w:r>
      <w:r w:rsidR="0026678E">
        <w:t>2020</w:t>
      </w:r>
      <w:r w:rsidRPr="00433B46">
        <w:t xml:space="preserve">, 6-24-2020, </w:t>
      </w:r>
      <w:r w:rsidR="0026678E">
        <w:t>UPenn Graduate School of Education</w:t>
      </w:r>
      <w:r w:rsidRPr="00433B46">
        <w:t>, &lt; https://www.gse.upenn.edu/news/rethinking-achievement-gap &gt; Blucas</w:t>
      </w:r>
    </w:p>
    <w:p w14:paraId="2A418B3F" w14:textId="4C2E0A94" w:rsidR="00433B46" w:rsidRPr="0026678E" w:rsidRDefault="00433B46" w:rsidP="00433B46">
      <w:pPr>
        <w:rPr>
          <w:sz w:val="16"/>
        </w:rPr>
      </w:pPr>
      <w:r w:rsidRPr="0026678E">
        <w:rPr>
          <w:sz w:val="16"/>
        </w:rPr>
        <w:t xml:space="preserve">Since the 1960s, </w:t>
      </w:r>
      <w:r w:rsidRPr="0026678E">
        <w:rPr>
          <w:rStyle w:val="StyleUnderline"/>
        </w:rPr>
        <w:t>attempted solutions to this problem have generally fallen into four different categories</w:t>
      </w:r>
      <w:r w:rsidRPr="0026678E">
        <w:rPr>
          <w:sz w:val="16"/>
        </w:rPr>
        <w:t>: preschool reforms, teacher reforms, instructional reforms, and standards-based reforms.</w:t>
      </w:r>
      <w:r w:rsidR="0026678E" w:rsidRPr="0026678E">
        <w:rPr>
          <w:sz w:val="16"/>
        </w:rPr>
        <w:t xml:space="preserve"> </w:t>
      </w:r>
      <w:r w:rsidRPr="0026678E">
        <w:rPr>
          <w:sz w:val="16"/>
        </w:rPr>
        <w:t>Preschool Reforms.</w:t>
      </w:r>
      <w:r w:rsidR="0026678E" w:rsidRPr="0026678E">
        <w:rPr>
          <w:sz w:val="16"/>
        </w:rPr>
        <w:t xml:space="preserve"> </w:t>
      </w:r>
      <w:r w:rsidRPr="0026678E">
        <w:rPr>
          <w:sz w:val="16"/>
        </w:rPr>
        <w:t xml:space="preserve">Almost all of the research on </w:t>
      </w:r>
      <w:r w:rsidRPr="0026678E">
        <w:rPr>
          <w:rStyle w:val="StyleUnderline"/>
        </w:rPr>
        <w:t>preschool programs shows early gains in achievement, and that the early gains are not sustained</w:t>
      </w:r>
      <w:r w:rsidRPr="0026678E">
        <w:rPr>
          <w:sz w:val="16"/>
        </w:rPr>
        <w:t>. Moreover, the academic advantages of preschool programs are less likely to be sustained for children of color than for white children. We don’t know why, but the finding has been replicated many times.</w:t>
      </w:r>
      <w:r w:rsidR="0026678E" w:rsidRPr="0026678E">
        <w:rPr>
          <w:sz w:val="16"/>
        </w:rPr>
        <w:t xml:space="preserve"> </w:t>
      </w:r>
      <w:r w:rsidRPr="0026678E">
        <w:rPr>
          <w:sz w:val="16"/>
        </w:rPr>
        <w:t xml:space="preserve">But these </w:t>
      </w:r>
      <w:r w:rsidRPr="0026678E">
        <w:rPr>
          <w:rStyle w:val="StyleUnderline"/>
        </w:rPr>
        <w:t>programs vary tremendously in quality</w:t>
      </w:r>
      <w:r w:rsidRPr="0026678E">
        <w:rPr>
          <w:sz w:val="16"/>
        </w:rPr>
        <w:t xml:space="preserve">. The Perry Pre-school evaluation famously found that particular program to be massively successful, with participating students half as likely to go into special ed, five times less likely to be incarcerated, four times more likely to earn $2,000 or more monthly. But the sad truth is that not all programs are </w:t>
      </w:r>
      <w:r w:rsidRPr="0026678E">
        <w:rPr>
          <w:sz w:val="16"/>
        </w:rPr>
        <w:lastRenderedPageBreak/>
        <w:t>good programs and, to make matters worse, white students are more likely to participate in preschools than their black peers and the schools they attend are more likely to be of high quality.</w:t>
      </w:r>
      <w:r w:rsidR="0026678E" w:rsidRPr="0026678E">
        <w:rPr>
          <w:sz w:val="16"/>
        </w:rPr>
        <w:t xml:space="preserve"> </w:t>
      </w:r>
      <w:r w:rsidRPr="0026678E">
        <w:rPr>
          <w:rStyle w:val="StyleUnderline"/>
        </w:rPr>
        <w:t>Teacher Reforms.</w:t>
      </w:r>
      <w:r w:rsidR="0026678E">
        <w:rPr>
          <w:rStyle w:val="StyleUnderline"/>
        </w:rPr>
        <w:t xml:space="preserve"> </w:t>
      </w:r>
      <w:r w:rsidRPr="0026678E">
        <w:rPr>
          <w:rStyle w:val="StyleUnderline"/>
        </w:rPr>
        <w:t>Education research has finally caught up with common sense in its understanding of teacher quality</w:t>
      </w:r>
      <w:r w:rsidRPr="0026678E">
        <w:rPr>
          <w:sz w:val="16"/>
        </w:rPr>
        <w:t xml:space="preserve">. For a long time, everybody knew that </w:t>
      </w:r>
      <w:r w:rsidRPr="0026678E">
        <w:rPr>
          <w:rStyle w:val="StyleUnderline"/>
        </w:rPr>
        <w:t>a good teacher was better than a bad teacher</w:t>
      </w:r>
      <w:r w:rsidRPr="0026678E">
        <w:rPr>
          <w:sz w:val="16"/>
        </w:rPr>
        <w:t>, but no one could actually document that teachers made any difference. Now, researchers have documented teacher effectiveness in raising student achievement.</w:t>
      </w:r>
      <w:r w:rsidR="0026678E" w:rsidRPr="0026678E">
        <w:rPr>
          <w:sz w:val="16"/>
        </w:rPr>
        <w:t xml:space="preserve"> </w:t>
      </w:r>
      <w:r w:rsidRPr="0026678E">
        <w:rPr>
          <w:sz w:val="16"/>
        </w:rPr>
        <w:t>Say a student—call him Johnny—has a good teacher every year, in the first grade, second grade, right up through the 12th grade. Let’s say that the good teacher has the effect of improving Johnny’s performance one tenth of a standard deviation. So that at the end of the first year, Johnny is a tenth of a standard deviation better off than he otherwise would have been. Now let’s say that the shelf life of that effect is perfect (Johnny keeps that advantage when he goes to second grade). In second grade, he improves another tenth of a standard deviation. By the time Johnny graduates from high school, he’s 1.2 standard deviations better than he would have been—a difference bigger than the achievement gap.</w:t>
      </w:r>
      <w:r w:rsidR="0026678E" w:rsidRPr="0026678E">
        <w:rPr>
          <w:sz w:val="16"/>
        </w:rPr>
        <w:t xml:space="preserve"> </w:t>
      </w:r>
      <w:r w:rsidRPr="0026678E">
        <w:rPr>
          <w:sz w:val="16"/>
        </w:rPr>
        <w:t>The assumption that the advantage from one year to the next does not deteriorate over the summer months is not certain. But even so, the impact of teacher quality is powerful, and virtually everyone in the education community is convinced that the best reform would be an effective teacher in every classroom.</w:t>
      </w:r>
      <w:r w:rsidR="0026678E" w:rsidRPr="0026678E">
        <w:rPr>
          <w:sz w:val="16"/>
        </w:rPr>
        <w:t xml:space="preserve"> </w:t>
      </w:r>
      <w:r w:rsidRPr="0026678E">
        <w:rPr>
          <w:rStyle w:val="StyleUnderline"/>
        </w:rPr>
        <w:t>Would it close the achievement gap? Probably not</w:t>
      </w:r>
      <w:r w:rsidRPr="0026678E">
        <w:rPr>
          <w:sz w:val="16"/>
        </w:rPr>
        <w:t xml:space="preserve">. For an education reform to solve the achievement gap, it must produce bigger gains for black students than for white students. But most education interventions actually exacerbate the gap, and the more effective they are in raising mean achievement, the more they widen the gap. So if every teacher in every American classroom were effective, then all students—black and white—would have an effective teacher and student achievement across the board would rise. </w:t>
      </w:r>
      <w:r w:rsidRPr="0026678E">
        <w:rPr>
          <w:rStyle w:val="StyleUnderline"/>
        </w:rPr>
        <w:t>Closing the gap means instituting reforms that improve black students’ achievement at a higher rate than white students.</w:t>
      </w:r>
      <w:r w:rsidR="0026678E" w:rsidRPr="0026678E">
        <w:rPr>
          <w:sz w:val="16"/>
        </w:rPr>
        <w:t xml:space="preserve"> </w:t>
      </w:r>
      <w:r w:rsidRPr="0026678E">
        <w:rPr>
          <w:sz w:val="16"/>
        </w:rPr>
        <w:t>The research also confirms the effectiveness of other teacher reforms. In terms of teachers’ expectations of students, almost all the research shows that if teachers expect more of their students, their students will achieve more. Interventions designed to improve teachers’ expectations have shown modest effects.</w:t>
      </w:r>
      <w:r w:rsidR="0026678E" w:rsidRPr="0026678E">
        <w:rPr>
          <w:sz w:val="16"/>
        </w:rPr>
        <w:t xml:space="preserve"> </w:t>
      </w:r>
      <w:r w:rsidRPr="0026678E">
        <w:rPr>
          <w:sz w:val="16"/>
        </w:rPr>
        <w:t>Another intervention widely championed is the idea of black teachers teaching black students. Most results show that when black teachers teach black students, black students achieve more than when taught by white teachers. The policy implications are not straightforward. For example, schooling has many different goals—social and emotional ones as well as achievement. Even if the achievement gap would decrease, is it wise to have black students learning only from black teachers?</w:t>
      </w:r>
      <w:r w:rsidR="0026678E" w:rsidRPr="0026678E">
        <w:rPr>
          <w:sz w:val="16"/>
        </w:rPr>
        <w:t xml:space="preserve"> </w:t>
      </w:r>
      <w:r w:rsidRPr="0026678E">
        <w:rPr>
          <w:sz w:val="16"/>
        </w:rPr>
        <w:t>Instructional Reforms.</w:t>
      </w:r>
      <w:r w:rsidR="0026678E" w:rsidRPr="0026678E">
        <w:rPr>
          <w:sz w:val="16"/>
        </w:rPr>
        <w:t xml:space="preserve"> </w:t>
      </w:r>
      <w:r w:rsidRPr="0026678E">
        <w:rPr>
          <w:sz w:val="16"/>
        </w:rPr>
        <w:t>With a million</w:t>
      </w:r>
      <w:r w:rsidR="0026678E" w:rsidRPr="0026678E">
        <w:rPr>
          <w:sz w:val="16"/>
        </w:rPr>
        <w:t xml:space="preserve"> </w:t>
      </w:r>
      <w:r w:rsidRPr="0026678E">
        <w:rPr>
          <w:sz w:val="16"/>
        </w:rPr>
        <w:t>instructional interventions</w:t>
      </w:r>
      <w:r w:rsidR="0026678E" w:rsidRPr="0026678E">
        <w:rPr>
          <w:sz w:val="16"/>
        </w:rPr>
        <w:t xml:space="preserve"> </w:t>
      </w:r>
      <w:r w:rsidRPr="0026678E">
        <w:rPr>
          <w:sz w:val="16"/>
        </w:rPr>
        <w:t>out there, let’s take one example—Success for All, a highly scripted intervention that can be implemented and replicated well. Rather than striving for excellence</w:t>
      </w:r>
      <w:r w:rsidR="0026678E" w:rsidRPr="0026678E">
        <w:rPr>
          <w:sz w:val="16"/>
        </w:rPr>
        <w:t xml:space="preserve"> </w:t>
      </w:r>
      <w:r w:rsidRPr="0026678E">
        <w:rPr>
          <w:sz w:val="16"/>
        </w:rPr>
        <w:t>per se, Success for All focuses on raising the bottom level of achievement in classrooms. Many studies of this program find good effects—and greater effects, in fact, for black students than for white students. One could hypothesize that the intervention provides the opportunity to learn that black students tend to miss out on.</w:t>
      </w:r>
      <w:r w:rsidR="0026678E" w:rsidRPr="0026678E">
        <w:rPr>
          <w:sz w:val="16"/>
        </w:rPr>
        <w:t xml:space="preserve"> </w:t>
      </w:r>
      <w:r w:rsidRPr="0026678E">
        <w:rPr>
          <w:sz w:val="16"/>
        </w:rPr>
        <w:t>Another example of a popular instructional reform is</w:t>
      </w:r>
      <w:r w:rsidR="0026678E" w:rsidRPr="0026678E">
        <w:rPr>
          <w:sz w:val="16"/>
        </w:rPr>
        <w:t xml:space="preserve"> </w:t>
      </w:r>
      <w:r w:rsidRPr="0026678E">
        <w:rPr>
          <w:sz w:val="16"/>
        </w:rPr>
        <w:t>reduced class size,</w:t>
      </w:r>
      <w:r w:rsidR="0026678E" w:rsidRPr="0026678E">
        <w:rPr>
          <w:sz w:val="16"/>
        </w:rPr>
        <w:t xml:space="preserve"> </w:t>
      </w:r>
      <w:r w:rsidRPr="0026678E">
        <w:rPr>
          <w:sz w:val="16"/>
        </w:rPr>
        <w:t>but the results are mixed. The best study of class size—the Tennessee STAR study—demonstrated that reducing class size to 15 or below, a fairly major reduction, can have a good-sized effect on achievement in year one. In years two, three, and four, that first effect was maintained, but there was no</w:t>
      </w:r>
      <w:r w:rsidR="0026678E" w:rsidRPr="0026678E">
        <w:rPr>
          <w:sz w:val="16"/>
        </w:rPr>
        <w:t xml:space="preserve"> </w:t>
      </w:r>
      <w:r w:rsidRPr="0026678E">
        <w:rPr>
          <w:sz w:val="16"/>
        </w:rPr>
        <w:t>additional</w:t>
      </w:r>
      <w:r w:rsidR="0026678E" w:rsidRPr="0026678E">
        <w:rPr>
          <w:sz w:val="16"/>
        </w:rPr>
        <w:t xml:space="preserve"> </w:t>
      </w:r>
      <w:r w:rsidRPr="0026678E">
        <w:rPr>
          <w:sz w:val="16"/>
        </w:rPr>
        <w:t>advantage. I can’t think of a more expensive education intervention than this one, and its effect size is disappointing. Moreover, as California’s experience demonstrates, bringing reduced class size to scale can be a perilous task. When that state decided to reduce class size massively, they had to hire new teachers—many of them unqualified—and haul in trailers for classes. For one of the most expensive educational interventions out there, the impact of reducing class size leaves something to be desired.</w:t>
      </w:r>
      <w:r w:rsidR="0026678E" w:rsidRPr="0026678E">
        <w:rPr>
          <w:sz w:val="16"/>
        </w:rPr>
        <w:t xml:space="preserve"> </w:t>
      </w:r>
      <w:r w:rsidRPr="0026678E">
        <w:rPr>
          <w:sz w:val="16"/>
        </w:rPr>
        <w:t>Research on</w:t>
      </w:r>
      <w:r w:rsidR="0026678E" w:rsidRPr="0026678E">
        <w:rPr>
          <w:sz w:val="16"/>
        </w:rPr>
        <w:t xml:space="preserve"> </w:t>
      </w:r>
      <w:r w:rsidRPr="0026678E">
        <w:rPr>
          <w:sz w:val="16"/>
        </w:rPr>
        <w:t>ability grouping and tracking</w:t>
      </w:r>
      <w:r w:rsidR="0026678E" w:rsidRPr="0026678E">
        <w:rPr>
          <w:sz w:val="16"/>
        </w:rPr>
        <w:t xml:space="preserve"> </w:t>
      </w:r>
      <w:r w:rsidRPr="0026678E">
        <w:rPr>
          <w:sz w:val="16"/>
        </w:rPr>
        <w:t>delivers the counterintuitive news that it is enriched classes that tend to have positive effects on student achievement. Remedial classes, on the other hand, don’t have a negative impact but don’t provide much benefit either.</w:t>
      </w:r>
      <w:r w:rsidR="0026678E" w:rsidRPr="0026678E">
        <w:rPr>
          <w:sz w:val="16"/>
        </w:rPr>
        <w:t xml:space="preserve"> </w:t>
      </w:r>
      <w:r w:rsidRPr="0026678E">
        <w:rPr>
          <w:sz w:val="16"/>
        </w:rPr>
        <w:t>Following the release of</w:t>
      </w:r>
      <w:r w:rsidR="0026678E" w:rsidRPr="0026678E">
        <w:rPr>
          <w:sz w:val="16"/>
        </w:rPr>
        <w:t xml:space="preserve"> </w:t>
      </w:r>
      <w:r w:rsidRPr="0026678E">
        <w:rPr>
          <w:sz w:val="16"/>
        </w:rPr>
        <w:t>A Nation At Risk</w:t>
      </w:r>
      <w:r w:rsidR="0026678E" w:rsidRPr="0026678E">
        <w:rPr>
          <w:sz w:val="16"/>
        </w:rPr>
        <w:t xml:space="preserve"> </w:t>
      </w:r>
      <w:r w:rsidRPr="0026678E">
        <w:rPr>
          <w:sz w:val="16"/>
        </w:rPr>
        <w:t>in 1983, states increased their requirements for high school graduation and, in one way or another, have been continuing on that path ever since. Predictions were dire. First people foresaw a big decline in high school graduation rates, which didn’t materialize. Then, they were certain that enrollment in remedial courses would increase, and that didn’t materialize when students signed up for more college prep courses. Then, people predicted that teachers would dumb down those college prep courses—which also didn’t materialize: teachers continued to teach college prep courses as they always had.</w:t>
      </w:r>
      <w:r w:rsidR="0026678E" w:rsidRPr="0026678E">
        <w:rPr>
          <w:sz w:val="16"/>
        </w:rPr>
        <w:t xml:space="preserve"> </w:t>
      </w:r>
      <w:r w:rsidRPr="0026678E">
        <w:rPr>
          <w:sz w:val="16"/>
        </w:rPr>
        <w:t>And the effect on student achievement was huge. In one study, we looked at three contrasting ninth-grade mathematics curricula: Basic Math; Transition Math, which upgraded the curriculum but not to the level of college prep; and College Prep. Controlling for initial differences between students, the value added for student achievement was biggest for College Prep, followed by Transition Math. And then Basic Math was by far worst. Those findings represented a big success story for the idea that students benefit from being given an opportunity to learn at a higher level.</w:t>
      </w:r>
      <w:r w:rsidR="0026678E" w:rsidRPr="0026678E">
        <w:rPr>
          <w:sz w:val="16"/>
        </w:rPr>
        <w:t xml:space="preserve"> </w:t>
      </w:r>
      <w:r w:rsidRPr="0026678E">
        <w:rPr>
          <w:sz w:val="16"/>
        </w:rPr>
        <w:t>As for</w:t>
      </w:r>
      <w:r w:rsidR="0026678E" w:rsidRPr="0026678E">
        <w:rPr>
          <w:sz w:val="16"/>
        </w:rPr>
        <w:t xml:space="preserve"> </w:t>
      </w:r>
      <w:r w:rsidRPr="0026678E">
        <w:rPr>
          <w:sz w:val="16"/>
        </w:rPr>
        <w:t>promotion and retention policies, the reviews are mixed. Because these policies are administered in so many different ways, evaluations of their effectiveness vary widely. The big hole in this research is that studies only compare kids who are retained versus kids who are promoted—they do not consider the changes to the system over time. Advocates of these policies argue that retaining students will be so painful to the system that it will be forced to improve. We don’t know whether that is happening but we do know that conducting the research to find out will be expensive.</w:t>
      </w:r>
      <w:r w:rsidR="0026678E" w:rsidRPr="0026678E">
        <w:rPr>
          <w:sz w:val="16"/>
        </w:rPr>
        <w:t xml:space="preserve"> </w:t>
      </w:r>
      <w:r w:rsidRPr="0026678E">
        <w:rPr>
          <w:sz w:val="16"/>
        </w:rPr>
        <w:t>Standards-based Reforms.</w:t>
      </w:r>
      <w:r w:rsidR="0026678E" w:rsidRPr="0026678E">
        <w:rPr>
          <w:sz w:val="16"/>
        </w:rPr>
        <w:t xml:space="preserve"> </w:t>
      </w:r>
      <w:r w:rsidRPr="0026678E">
        <w:rPr>
          <w:sz w:val="16"/>
        </w:rPr>
        <w:t>The standards movement can claim some exciting accomplishments—most notably, putting student achievement on the map. Today, if you go to a school board meeting, if you talk to a superintendent or a principal or a teacher, you’ll hear people talking about improving achievement. Twenty years ago, those conversations had nowhere near the intensity they do now. Also on the plus side—at least for education researchers—is the focus on education research, on connecting research to practice.</w:t>
      </w:r>
      <w:r w:rsidR="0026678E" w:rsidRPr="0026678E">
        <w:rPr>
          <w:sz w:val="16"/>
        </w:rPr>
        <w:t xml:space="preserve"> </w:t>
      </w:r>
      <w:r w:rsidRPr="0026678E">
        <w:rPr>
          <w:sz w:val="16"/>
        </w:rPr>
        <w:t>But standards-based reform has been with us for ten or 15 years—first at the state level and now in the form of No Child Left Behind—and it does seem that by now, we would be seeing improvements that we’re just not seeing. But remember, too, that anything worth doing can be done poorly, and standards-based reform is no exception to that rule.</w:t>
      </w:r>
    </w:p>
    <w:p w14:paraId="733DAC0D" w14:textId="47668AE0" w:rsidR="00234E3A" w:rsidRDefault="007E5DC8" w:rsidP="007E5DC8">
      <w:pPr>
        <w:pStyle w:val="Heading4"/>
      </w:pPr>
      <w:r>
        <w:lastRenderedPageBreak/>
        <w:t>The achievement gap cannot be closed, fullstop</w:t>
      </w:r>
    </w:p>
    <w:p w14:paraId="43EA923C" w14:textId="2D232078" w:rsidR="007E5DC8" w:rsidRDefault="007E5DC8" w:rsidP="007E5DC8">
      <w:r w:rsidRPr="00B9269D">
        <w:rPr>
          <w:rStyle w:val="Style13ptBold"/>
        </w:rPr>
        <w:t>KU School of Education, 16</w:t>
      </w:r>
      <w:r w:rsidRPr="007E5DC8">
        <w:t>, (KU School of Education, 11-21-2016, 6-24-2020, &lt; https://soe.ku.edu/achievement-gap-cannot-be-closed-solution-lies-transforming-how-we-educate-professor &gt; Blucas</w:t>
      </w:r>
    </w:p>
    <w:p w14:paraId="7A503144" w14:textId="11B51431" w:rsidR="007E5DC8" w:rsidRPr="00B9269D" w:rsidRDefault="007E5DC8" w:rsidP="007E5DC8">
      <w:pPr>
        <w:rPr>
          <w:sz w:val="16"/>
        </w:rPr>
      </w:pPr>
      <w:r w:rsidRPr="00B9269D">
        <w:rPr>
          <w:sz w:val="16"/>
        </w:rPr>
        <w:t>LAWRENCE — The “achievement gap” is the focus of much discussion of American education. How to help poor and minority students reach the same level of achievement as wealthy and majority peers is the subject of much debate. A University of Kansas professor has authored an article that the achievement gap cannot, in fact, be closed, and even if it were, it would not end inequality. The problem instead lies within an educational system that focuses on deficits and a meritocracy that does not actually reward or properly measure merit, he argues.</w:t>
      </w:r>
      <w:r w:rsidR="00B9269D" w:rsidRPr="00B9269D">
        <w:rPr>
          <w:sz w:val="16"/>
        </w:rPr>
        <w:t xml:space="preserve"> </w:t>
      </w:r>
      <w:r w:rsidRPr="00B9269D">
        <w:rPr>
          <w:sz w:val="16"/>
        </w:rPr>
        <w:t>Yong Zhao, Foundation Distinguished Professor in educational leadership and policy studies at KU,</w:t>
      </w:r>
      <w:r w:rsidR="00B9269D" w:rsidRPr="00B9269D">
        <w:rPr>
          <w:sz w:val="16"/>
        </w:rPr>
        <w:t xml:space="preserve"> </w:t>
      </w:r>
      <w:hyperlink r:id="rId61" w:history="1">
        <w:r w:rsidRPr="00B9269D">
          <w:rPr>
            <w:rStyle w:val="Hyperlink"/>
            <w:sz w:val="16"/>
          </w:rPr>
          <w:t>has authored an article</w:t>
        </w:r>
      </w:hyperlink>
      <w:r w:rsidR="00B9269D" w:rsidRPr="00B9269D">
        <w:rPr>
          <w:sz w:val="16"/>
        </w:rPr>
        <w:t xml:space="preserve"> </w:t>
      </w:r>
      <w:r w:rsidRPr="00B9269D">
        <w:rPr>
          <w:sz w:val="16"/>
        </w:rPr>
        <w:t>arguing that it is necessary to transform American education instead of simply changing the current paradigm to achieve educational equality. The article was published in the Journal of Social Issues.</w:t>
      </w:r>
      <w:r w:rsidR="00B9269D" w:rsidRPr="00B9269D">
        <w:rPr>
          <w:sz w:val="16"/>
        </w:rPr>
        <w:t xml:space="preserve"> </w:t>
      </w:r>
      <w:r w:rsidRPr="00B9269D">
        <w:rPr>
          <w:sz w:val="16"/>
        </w:rPr>
        <w:t xml:space="preserve">“My argument is </w:t>
      </w:r>
      <w:r w:rsidRPr="00B9269D">
        <w:rPr>
          <w:rStyle w:val="StyleUnderline"/>
        </w:rPr>
        <w:t xml:space="preserve">that it’s a fake meritocracy,” </w:t>
      </w:r>
      <w:r w:rsidRPr="00B9269D">
        <w:rPr>
          <w:sz w:val="16"/>
        </w:rPr>
        <w:t>Zhao said of the American education system. “</w:t>
      </w:r>
      <w:r w:rsidRPr="00B9269D">
        <w:rPr>
          <w:rStyle w:val="StyleUnderline"/>
        </w:rPr>
        <w:t>The assumptions of a meritocracy are all wrong. We’ve convinced people of this rigged meritocracy and told the poor and disadvantaged that if you play in this system, you can be successful. But the system is set up against you.”</w:t>
      </w:r>
      <w:r w:rsidR="00B9269D">
        <w:rPr>
          <w:rStyle w:val="StyleUnderline"/>
        </w:rPr>
        <w:t xml:space="preserve"> </w:t>
      </w:r>
      <w:r w:rsidRPr="00B9269D">
        <w:rPr>
          <w:sz w:val="16"/>
        </w:rPr>
        <w:t>The American education system is set up as a meritocracy that posits anyone can succeed through a combination of their own ability and effort. Zhao argues there are four key assumptions in such a meritocracy and that all are false.</w:t>
      </w:r>
      <w:r w:rsidR="00B9269D" w:rsidRPr="00B9269D">
        <w:rPr>
          <w:sz w:val="16"/>
        </w:rPr>
        <w:t xml:space="preserve"> </w:t>
      </w:r>
      <w:r w:rsidRPr="00B9269D">
        <w:rPr>
          <w:sz w:val="16"/>
        </w:rPr>
        <w:t>A society/authority can correctly identify merit</w:t>
      </w:r>
      <w:r w:rsidR="00B9269D" w:rsidRPr="00B9269D">
        <w:rPr>
          <w:sz w:val="16"/>
        </w:rPr>
        <w:t xml:space="preserve"> </w:t>
      </w:r>
      <w:r w:rsidRPr="00B9269D">
        <w:rPr>
          <w:sz w:val="16"/>
        </w:rPr>
        <w:t>There are ways to accurately measure merit</w:t>
      </w:r>
      <w:r w:rsidR="00B9269D" w:rsidRPr="00B9269D">
        <w:rPr>
          <w:sz w:val="16"/>
        </w:rPr>
        <w:t xml:space="preserve"> </w:t>
      </w:r>
      <w:r w:rsidRPr="00B9269D">
        <w:rPr>
          <w:sz w:val="16"/>
        </w:rPr>
        <w:t>Merit is only individuals’ innate potential plus efforts</w:t>
      </w:r>
      <w:r w:rsidR="00B9269D" w:rsidRPr="00B9269D">
        <w:rPr>
          <w:sz w:val="16"/>
        </w:rPr>
        <w:t xml:space="preserve"> </w:t>
      </w:r>
      <w:r w:rsidRPr="00B9269D">
        <w:rPr>
          <w:sz w:val="16"/>
        </w:rPr>
        <w:t>Everyone has the same opportunity to develop the merit.</w:t>
      </w:r>
      <w:r w:rsidR="00B9269D" w:rsidRPr="00B9269D">
        <w:rPr>
          <w:sz w:val="16"/>
        </w:rPr>
        <w:t xml:space="preserve"> </w:t>
      </w:r>
      <w:r w:rsidRPr="00B9269D">
        <w:rPr>
          <w:rStyle w:val="StyleUnderline"/>
        </w:rPr>
        <w:t>Standardized measures such as the SAT and IQ tests have attempted to identify merit but have proven extremely unreliable in predicting who will be successful and have other problems such as testing bias and a narrow set of measures.</w:t>
      </w:r>
      <w:r w:rsidRPr="00B9269D">
        <w:rPr>
          <w:sz w:val="16"/>
        </w:rPr>
        <w:t xml:space="preserve"> There are also no merits that cut across all domains. What counts as merit for a scientist is not the same to an artist, for example, and no merits are of absolute value to every potential career. The third assumption fails because merit as has been measured can be inherited. Family income, for example, is the most significant influencer of test scores. That relates to the fourth assumption as well, and it is well-known that not all students have the same access to high-quality education and equal resources, Zhao said. Those born to advantaged families have access to better schools, teachers and resources, where the achievement gap begins.</w:t>
      </w:r>
      <w:r w:rsidR="00B9269D" w:rsidRPr="00B9269D">
        <w:rPr>
          <w:sz w:val="16"/>
        </w:rPr>
        <w:t xml:space="preserve"> </w:t>
      </w:r>
      <w:r w:rsidRPr="00B9269D">
        <w:rPr>
          <w:sz w:val="16"/>
        </w:rPr>
        <w:t xml:space="preserve">The problem is exacerbated by an education that focuses on deficits. </w:t>
      </w:r>
      <w:r w:rsidRPr="00B9269D">
        <w:rPr>
          <w:rStyle w:val="StyleUnderline"/>
        </w:rPr>
        <w:t>Students all begin school with the assumption they are deficient in certain areas and that these deficits must be fixed,</w:t>
      </w:r>
      <w:r w:rsidRPr="00B9269D">
        <w:rPr>
          <w:sz w:val="16"/>
        </w:rPr>
        <w:t xml:space="preserve"> Zhao said. </w:t>
      </w:r>
      <w:r w:rsidRPr="00B9269D">
        <w:rPr>
          <w:rStyle w:val="StyleUnderline"/>
        </w:rPr>
        <w:t>This ensures continued inequality as some students spend their time focusing on deficits, missing out on other educational opportunities,</w:t>
      </w:r>
      <w:r w:rsidRPr="00B9269D">
        <w:rPr>
          <w:sz w:val="16"/>
        </w:rPr>
        <w:t xml:space="preserve"> while their peers continue to progress. The solution lies in changing how we view merit.</w:t>
      </w:r>
      <w:r w:rsidR="00B9269D" w:rsidRPr="00B9269D">
        <w:rPr>
          <w:sz w:val="16"/>
        </w:rPr>
        <w:t xml:space="preserve"> </w:t>
      </w:r>
      <w:r w:rsidRPr="00B9269D">
        <w:rPr>
          <w:sz w:val="16"/>
        </w:rPr>
        <w:t>“</w:t>
      </w:r>
      <w:r w:rsidRPr="00B9269D">
        <w:rPr>
          <w:rStyle w:val="StyleUnderline"/>
        </w:rPr>
        <w:t>Attempts to close the achievement gap are futile unless the merit is redefined</w:t>
      </w:r>
      <w:r w:rsidRPr="00B9269D">
        <w:rPr>
          <w:sz w:val="16"/>
        </w:rPr>
        <w:t xml:space="preserve">,” Zhao wrote. “As long as merit remains defined as outcomes of one or two types of standardized tests or existing education credentials, the gap is not likely to be closed. </w:t>
      </w:r>
      <w:r w:rsidRPr="00B9269D">
        <w:rPr>
          <w:rStyle w:val="StyleUnderline"/>
        </w:rPr>
        <w:t>It is theoretically impossible to close the gap not because poor and minority children are inherently incapable of learning but because they start much worse off than their wealthier and Caucasian peers in the measures used to define educational achievement such as reading, math and ‘appropriate’ school behaviors.”</w:t>
      </w:r>
      <w:r w:rsidR="00B9269D" w:rsidRPr="00B9269D">
        <w:rPr>
          <w:sz w:val="16"/>
        </w:rPr>
        <w:t xml:space="preserve"> </w:t>
      </w:r>
      <w:r w:rsidRPr="00B9269D">
        <w:rPr>
          <w:rStyle w:val="StyleUnderline"/>
        </w:rPr>
        <w:t>The good news is that the deficit-driven paradigm can be changed</w:t>
      </w:r>
      <w:r w:rsidRPr="00B9269D">
        <w:rPr>
          <w:sz w:val="16"/>
        </w:rPr>
        <w:t>. By focusing on students’ strengths instead of their weaknesses, educators can broaden curriculum, help students achieve their full potential while receiving a full education and serve more as life coaches than teachers of remedial material, Zhao said.</w:t>
      </w:r>
      <w:r w:rsidR="00B9269D" w:rsidRPr="00B9269D">
        <w:rPr>
          <w:sz w:val="16"/>
        </w:rPr>
        <w:t xml:space="preserve"> </w:t>
      </w:r>
      <w:r w:rsidRPr="00B9269D">
        <w:rPr>
          <w:sz w:val="16"/>
        </w:rPr>
        <w:t>Advances in technology have both changed the effectiveness of our educational approach and provided opportunities for a new way. After the Industrial Revolution, an education that gave everyone the same preparation for manual, mechanical jobs worked, according to Zhao. But now that those types of jobs are largely gone, that approach is no longer effective and focusing on each students’ strengths to help them develop the necessary skills for a wide range of new and emerging careers is possible.</w:t>
      </w:r>
      <w:r w:rsidR="00B9269D" w:rsidRPr="00B9269D">
        <w:rPr>
          <w:sz w:val="16"/>
        </w:rPr>
        <w:t xml:space="preserve"> </w:t>
      </w:r>
      <w:r w:rsidRPr="00B9269D">
        <w:rPr>
          <w:sz w:val="16"/>
        </w:rPr>
        <w:t>“The traditional school was designed to teach the average student. Education needs to get diverse, and we need to think about how to make education adjustable, so that it fits everyone,” Zhao said.</w:t>
      </w:r>
      <w:r w:rsidR="00B9269D" w:rsidRPr="00B9269D">
        <w:rPr>
          <w:sz w:val="16"/>
        </w:rPr>
        <w:t xml:space="preserve"> </w:t>
      </w:r>
      <w:r w:rsidRPr="00B9269D">
        <w:rPr>
          <w:sz w:val="16"/>
        </w:rPr>
        <w:t>Another encouraging sign is that policy can create change in education. National policies such as No Child Left Behind and Common Core have had largely negative effects on American education, but they did bring about changes in the way schools do business in quick order, Zhao said. Policy that effectively focuses on shifting away from deficit-driven education could have equally rapid success. He specifically recommends policy that:</w:t>
      </w:r>
      <w:r w:rsidR="00B9269D" w:rsidRPr="00B9269D">
        <w:rPr>
          <w:sz w:val="16"/>
        </w:rPr>
        <w:t xml:space="preserve"> </w:t>
      </w:r>
      <w:r w:rsidRPr="00B9269D">
        <w:rPr>
          <w:sz w:val="16"/>
        </w:rPr>
        <w:t>Stops defining children by their weaknesses</w:t>
      </w:r>
      <w:r w:rsidR="00B9269D" w:rsidRPr="00B9269D">
        <w:rPr>
          <w:sz w:val="16"/>
        </w:rPr>
        <w:t xml:space="preserve"> </w:t>
      </w:r>
      <w:r w:rsidRPr="00B9269D">
        <w:rPr>
          <w:sz w:val="16"/>
        </w:rPr>
        <w:t>Stops practices to fix deficits</w:t>
      </w:r>
      <w:r w:rsidR="00B9269D" w:rsidRPr="00B9269D">
        <w:rPr>
          <w:sz w:val="16"/>
        </w:rPr>
        <w:t xml:space="preserve"> </w:t>
      </w:r>
      <w:r w:rsidRPr="00B9269D">
        <w:rPr>
          <w:sz w:val="16"/>
        </w:rPr>
        <w:t>Looks for strengths in students</w:t>
      </w:r>
      <w:r w:rsidR="00B9269D" w:rsidRPr="00B9269D">
        <w:rPr>
          <w:sz w:val="16"/>
        </w:rPr>
        <w:t xml:space="preserve"> </w:t>
      </w:r>
      <w:r w:rsidRPr="00B9269D">
        <w:rPr>
          <w:sz w:val="16"/>
        </w:rPr>
        <w:t>Supports strengths and passions</w:t>
      </w:r>
      <w:r w:rsidR="00B9269D" w:rsidRPr="00B9269D">
        <w:rPr>
          <w:sz w:val="16"/>
        </w:rPr>
        <w:t xml:space="preserve"> </w:t>
      </w:r>
      <w:r w:rsidRPr="00B9269D">
        <w:rPr>
          <w:sz w:val="16"/>
        </w:rPr>
        <w:t>Lets basic skills in reading, math and other areas follow interests, passions and strengths.</w:t>
      </w:r>
      <w:r w:rsidR="00B9269D" w:rsidRPr="00B9269D">
        <w:rPr>
          <w:sz w:val="16"/>
        </w:rPr>
        <w:t xml:space="preserve"> </w:t>
      </w:r>
      <w:r w:rsidRPr="00B9269D">
        <w:rPr>
          <w:sz w:val="16"/>
        </w:rPr>
        <w:t>Such change in policy and practice will not be easy, but decades of inequality and ever-increasing educational challenges show there is not time to wait or room for further attempts to close the achievement gap in the current educational paradigm.</w:t>
      </w:r>
      <w:r w:rsidR="00B9269D" w:rsidRPr="00B9269D">
        <w:rPr>
          <w:sz w:val="16"/>
        </w:rPr>
        <w:t xml:space="preserve"> </w:t>
      </w:r>
      <w:r w:rsidRPr="00B9269D">
        <w:rPr>
          <w:sz w:val="16"/>
        </w:rPr>
        <w:t>“While the root causes of the ‘achievement gap’ are complex and demand</w:t>
      </w:r>
      <w:r w:rsidR="00B9269D" w:rsidRPr="00B9269D">
        <w:rPr>
          <w:sz w:val="16"/>
        </w:rPr>
        <w:t xml:space="preserve"> </w:t>
      </w:r>
      <w:r w:rsidRPr="00B9269D">
        <w:rPr>
          <w:sz w:val="16"/>
        </w:rPr>
        <w:t>more than what schools can truly do to close it, we’re faced with kids today in front of us. We can’t wait,” Zhao said. “Are we going to let two or more generations go by without helping? Society shouldn’t define the kids in front of us in the classroom.”</w:t>
      </w:r>
    </w:p>
    <w:p w14:paraId="3304FCB8" w14:textId="77777777" w:rsidR="008A724B" w:rsidRDefault="008A724B" w:rsidP="008A724B">
      <w:pPr>
        <w:pStyle w:val="Heading2"/>
      </w:pPr>
      <w:r>
        <w:t>My Brother’s Keeper Turn</w:t>
      </w:r>
    </w:p>
    <w:p w14:paraId="615FDEC2" w14:textId="77777777" w:rsidR="008A724B" w:rsidRDefault="008A724B" w:rsidP="008A724B">
      <w:pPr>
        <w:pStyle w:val="Heading3"/>
      </w:pPr>
      <w:r>
        <w:t>UQ</w:t>
      </w:r>
    </w:p>
    <w:p w14:paraId="35F18FFE" w14:textId="77777777" w:rsidR="008A724B" w:rsidRPr="00CF70BC" w:rsidRDefault="008A724B" w:rsidP="008A724B">
      <w:pPr>
        <w:pStyle w:val="Heading4"/>
        <w:rPr>
          <w:u w:val="single"/>
        </w:rPr>
      </w:pPr>
      <w:r>
        <w:t xml:space="preserve">MBK investment </w:t>
      </w:r>
      <w:r w:rsidRPr="00CF70BC">
        <w:rPr>
          <w:u w:val="single"/>
        </w:rPr>
        <w:t>high now</w:t>
      </w:r>
    </w:p>
    <w:p w14:paraId="0F2DE31C" w14:textId="77777777" w:rsidR="008A724B" w:rsidRDefault="008A724B" w:rsidP="008A724B">
      <w:r w:rsidRPr="00CA7A8F">
        <w:t>New York State Education Department</w:t>
      </w:r>
      <w:r>
        <w:t xml:space="preserve"> (</w:t>
      </w:r>
      <w:r w:rsidRPr="00CA7A8F">
        <w:rPr>
          <w:rStyle w:val="Style13ptBold"/>
        </w:rPr>
        <w:t>NYSD</w:t>
      </w:r>
      <w:r>
        <w:t>)</w:t>
      </w:r>
      <w:r w:rsidRPr="00CA7A8F">
        <w:t xml:space="preserve">, </w:t>
      </w:r>
      <w:r>
        <w:t>last updated 20</w:t>
      </w:r>
      <w:r w:rsidRPr="00CA7A8F">
        <w:rPr>
          <w:rStyle w:val="Style13ptBold"/>
        </w:rPr>
        <w:t>20</w:t>
      </w:r>
      <w:r w:rsidRPr="00CA7A8F">
        <w:t>, " About the New York State My Brother's Keeper Initiative,"</w:t>
      </w:r>
      <w:r>
        <w:t xml:space="preserve"> New York State Education Department</w:t>
      </w:r>
      <w:r w:rsidRPr="00CA7A8F">
        <w:t xml:space="preserve"> http://www.nysed.gov/mbk/about-new-york-state-my-brothers-keeper-initiative, accessed 6-24-2020</w:t>
      </w:r>
      <w:r>
        <w:t xml:space="preserve"> &gt;Blucas</w:t>
      </w:r>
    </w:p>
    <w:p w14:paraId="6E6E68DC" w14:textId="77777777" w:rsidR="008A724B" w:rsidRPr="00CF70BC" w:rsidRDefault="008A724B" w:rsidP="008A724B">
      <w:r>
        <w:t>**MBK: My Brother’s Keeper</w:t>
      </w:r>
    </w:p>
    <w:p w14:paraId="1CB9A8E6" w14:textId="77777777" w:rsidR="008A724B" w:rsidRPr="00CF70BC" w:rsidRDefault="008A724B" w:rsidP="008A724B">
      <w:pPr>
        <w:rPr>
          <w:sz w:val="16"/>
        </w:rPr>
      </w:pPr>
      <w:r w:rsidRPr="00CF70BC">
        <w:rPr>
          <w:rStyle w:val="StyleUnderline"/>
        </w:rPr>
        <w:t>In 2014, former President Barack Obama established the My Brother’s Keeper (MBK) Task Force at the federal level. The Task Force was an interagency effort focused on closing and eliminating the opportunity gaps faced by boys and young men of color so that all young people have the chance to reach their full potential.</w:t>
      </w:r>
      <w:r>
        <w:rPr>
          <w:rStyle w:val="StyleUnderline"/>
        </w:rPr>
        <w:t xml:space="preserve"> </w:t>
      </w:r>
      <w:r w:rsidRPr="00CF70BC">
        <w:rPr>
          <w:sz w:val="16"/>
        </w:rPr>
        <w:t xml:space="preserve">With the adoption of the 2016–2017 New York State Budget, </w:t>
      </w:r>
      <w:r w:rsidRPr="00CF70BC">
        <w:rPr>
          <w:rStyle w:val="Emphasis"/>
        </w:rPr>
        <w:t>New York became the first state to accept</w:t>
      </w:r>
      <w:r w:rsidRPr="00CF70BC">
        <w:rPr>
          <w:rStyle w:val="StyleUnderline"/>
        </w:rPr>
        <w:t xml:space="preserve"> the President’s challenge and enacted the My Brother’s Keeper initiative into law. The </w:t>
      </w:r>
      <w:r w:rsidRPr="00CF70BC">
        <w:rPr>
          <w:rStyle w:val="Emphasis"/>
        </w:rPr>
        <w:t>budget included a $20 million investment</w:t>
      </w:r>
      <w:r w:rsidRPr="00CF70BC">
        <w:rPr>
          <w:rStyle w:val="StyleUnderline"/>
        </w:rPr>
        <w:t xml:space="preserve"> in support of the initiative to improve outcomes for boys and young men of color.</w:t>
      </w:r>
      <w:r>
        <w:rPr>
          <w:rStyle w:val="StyleUnderline"/>
        </w:rPr>
        <w:t xml:space="preserve"> </w:t>
      </w:r>
      <w:r w:rsidRPr="00CF70BC">
        <w:rPr>
          <w:rStyle w:val="StyleUnderline"/>
        </w:rPr>
        <w:t>The New York State My Brother’s Keeper Community Network includes more than 20 member communities</w:t>
      </w:r>
      <w:r w:rsidRPr="00CF70BC">
        <w:rPr>
          <w:sz w:val="16"/>
        </w:rPr>
        <w:t xml:space="preserve"> that have joined the growing initiative to improve outcomes for boys and young men of color.</w:t>
      </w:r>
    </w:p>
    <w:p w14:paraId="19914577" w14:textId="77777777" w:rsidR="008A724B" w:rsidRDefault="008A724B" w:rsidP="008A724B">
      <w:pPr>
        <w:pStyle w:val="Heading3"/>
      </w:pPr>
      <w:r>
        <w:t>Link/Money Card</w:t>
      </w:r>
    </w:p>
    <w:p w14:paraId="7522ABC3" w14:textId="77777777" w:rsidR="008A724B" w:rsidRDefault="008A724B" w:rsidP="008A724B">
      <w:pPr>
        <w:pStyle w:val="Heading4"/>
      </w:pPr>
      <w:r>
        <w:t xml:space="preserve">My Brother’s Keeper targets </w:t>
      </w:r>
      <w:r w:rsidRPr="00CA7A8F">
        <w:rPr>
          <w:u w:val="single"/>
        </w:rPr>
        <w:t>root causes</w:t>
      </w:r>
      <w:r>
        <w:t xml:space="preserve"> of behavioral issues </w:t>
      </w:r>
      <w:r w:rsidRPr="00CA7A8F">
        <w:rPr>
          <w:u w:val="single"/>
        </w:rPr>
        <w:t>through</w:t>
      </w:r>
      <w:r>
        <w:t xml:space="preserve"> ZTPs</w:t>
      </w:r>
    </w:p>
    <w:p w14:paraId="4E244742" w14:textId="77777777" w:rsidR="008A724B" w:rsidRDefault="008A724B" w:rsidP="008A724B">
      <w:r>
        <w:t>--c/a w/ school shooters arg</w:t>
      </w:r>
    </w:p>
    <w:p w14:paraId="60CE8CB6" w14:textId="77777777" w:rsidR="008A724B" w:rsidRPr="00CF70BC" w:rsidRDefault="008A724B" w:rsidP="008A724B">
      <w:r>
        <w:t>--if there’s a 1% risk of the DA, vote neg because sq solves/presumption</w:t>
      </w:r>
    </w:p>
    <w:p w14:paraId="6EF904DF" w14:textId="77777777" w:rsidR="008A724B" w:rsidRPr="00DA2F1B" w:rsidRDefault="008A724B" w:rsidP="008A724B">
      <w:r w:rsidRPr="00DA2F1B">
        <w:rPr>
          <w:rStyle w:val="Style13ptBold"/>
        </w:rPr>
        <w:t>Advocacy and Communication Solutions</w:t>
      </w:r>
      <w:r w:rsidRPr="00DA2F1B">
        <w:t xml:space="preserve">, </w:t>
      </w:r>
      <w:r>
        <w:t>October 20</w:t>
      </w:r>
      <w:r w:rsidRPr="00DA2F1B">
        <w:rPr>
          <w:rStyle w:val="Style13ptBold"/>
        </w:rPr>
        <w:t>15</w:t>
      </w:r>
      <w:r w:rsidRPr="00DA2F1B">
        <w:t>, "</w:t>
      </w:r>
      <w:r>
        <w:t>Better than Zero</w:t>
      </w:r>
      <w:r w:rsidRPr="00DA2F1B">
        <w:t xml:space="preserve">" </w:t>
      </w:r>
      <w:r>
        <w:t>Advocacy and Communication Solutions, LLC.</w:t>
      </w:r>
      <w:r w:rsidRPr="00DA2F1B">
        <w:t>, https://www.njjn.org/uploads/digital-library/ACS_BetterThanZero_Report_Oct-2015.pdf, accessed 6-24-2020</w:t>
      </w:r>
      <w:r>
        <w:t xml:space="preserve"> &gt;Blucas</w:t>
      </w:r>
    </w:p>
    <w:p w14:paraId="623CC849" w14:textId="77777777" w:rsidR="008A724B" w:rsidRDefault="008A724B" w:rsidP="008A724B">
      <w:pPr>
        <w:rPr>
          <w:rStyle w:val="Emphasis"/>
        </w:rPr>
      </w:pPr>
      <w:r w:rsidRPr="00DA2F1B">
        <w:rPr>
          <w:sz w:val="16"/>
        </w:rPr>
        <w:t xml:space="preserve">President Barack </w:t>
      </w:r>
      <w:r w:rsidRPr="00DA2F1B">
        <w:rPr>
          <w:rStyle w:val="StyleUnderline"/>
        </w:rPr>
        <w:t>Obama, the U.S. Department of Education, and the U.S. Department of Justice have taken steps to break the schoolto-prison pipeline by defining the issue and increasing awareness of strategies that address the root of student behavioral issues in the classroom and providing alternatives to legal discipline that may remove these students from positive school-based supports.</w:t>
      </w:r>
      <w:r w:rsidRPr="00DA2F1B">
        <w:rPr>
          <w:sz w:val="16"/>
        </w:rPr>
        <w:t xml:space="preserve"> Specifically, </w:t>
      </w:r>
      <w:r w:rsidRPr="00DA2F1B">
        <w:rPr>
          <w:rStyle w:val="StyleUnderline"/>
        </w:rPr>
        <w:t>the federal initiative “My Brothers Keeper,” launched in 2014, and subsequent federal guidance, place greater emphasis on services and systems that support the whole child (social work, psychology, counseling) versus or secondary to administrative and legal discipline (detention, suspension, expulsion</w:t>
      </w:r>
      <w:r w:rsidRPr="00DA2F1B">
        <w:rPr>
          <w:sz w:val="16"/>
        </w:rPr>
        <w:t xml:space="preserve">). In other words, </w:t>
      </w:r>
      <w:r w:rsidRPr="00DA2F1B">
        <w:rPr>
          <w:rStyle w:val="Emphasis"/>
        </w:rPr>
        <w:t>there has been an intentional shift by the federal government to a more holistic approach to help students maintain academic progress while addressing the genesis of behavioral issues</w:t>
      </w:r>
      <w:r w:rsidRPr="00DA2F1B">
        <w:rPr>
          <w:sz w:val="16"/>
        </w:rPr>
        <w:t xml:space="preserve">. </w:t>
      </w:r>
      <w:r w:rsidRPr="00DA2F1B">
        <w:rPr>
          <w:rStyle w:val="StyleUnderline"/>
        </w:rPr>
        <w:t xml:space="preserve">Although not as widely covered in the media, some </w:t>
      </w:r>
      <w:r w:rsidRPr="00DA2F1B">
        <w:rPr>
          <w:rStyle w:val="Emphasis"/>
        </w:rPr>
        <w:t>school districts and communities across the country already practice this approach within or alongside existing zero</w:t>
      </w:r>
      <w:r>
        <w:rPr>
          <w:rStyle w:val="Emphasis"/>
        </w:rPr>
        <w:t xml:space="preserve"> </w:t>
      </w:r>
      <w:r w:rsidRPr="00DA2F1B">
        <w:rPr>
          <w:rStyle w:val="Emphasis"/>
        </w:rPr>
        <w:t>tolerance policies.</w:t>
      </w:r>
    </w:p>
    <w:p w14:paraId="50DC7A4D" w14:textId="77777777" w:rsidR="008A724B" w:rsidRDefault="008A724B" w:rsidP="008A724B">
      <w:pPr>
        <w:pStyle w:val="Heading3"/>
      </w:pPr>
      <w:r>
        <w:t>Impact – Laundry List</w:t>
      </w:r>
    </w:p>
    <w:p w14:paraId="354CB763" w14:textId="77777777" w:rsidR="008A724B" w:rsidRPr="00CF70BC" w:rsidRDefault="008A724B" w:rsidP="008A724B">
      <w:pPr>
        <w:pStyle w:val="Heading4"/>
      </w:pPr>
      <w:r>
        <w:t xml:space="preserve">MBK is the root cause of all </w:t>
      </w:r>
      <w:r w:rsidRPr="00CF70BC">
        <w:rPr>
          <w:u w:val="single"/>
        </w:rPr>
        <w:t>good reform</w:t>
      </w:r>
      <w:r>
        <w:rPr>
          <w:u w:val="single"/>
        </w:rPr>
        <w:t xml:space="preserve"> </w:t>
      </w:r>
      <w:r w:rsidRPr="00CF70BC">
        <w:t>– solves any aff advantages</w:t>
      </w:r>
    </w:p>
    <w:p w14:paraId="5B241B84" w14:textId="77777777" w:rsidR="008A724B" w:rsidRDefault="008A724B" w:rsidP="008A724B">
      <w:r w:rsidRPr="00CA7A8F">
        <w:t>New York State Education Department</w:t>
      </w:r>
      <w:r>
        <w:t xml:space="preserve"> (</w:t>
      </w:r>
      <w:r w:rsidRPr="00CA7A8F">
        <w:rPr>
          <w:rStyle w:val="Style13ptBold"/>
        </w:rPr>
        <w:t>NYSD</w:t>
      </w:r>
      <w:r>
        <w:t>)</w:t>
      </w:r>
      <w:r w:rsidRPr="00CA7A8F">
        <w:t xml:space="preserve">, </w:t>
      </w:r>
      <w:r>
        <w:t>last updated 20</w:t>
      </w:r>
      <w:r w:rsidRPr="00CA7A8F">
        <w:rPr>
          <w:rStyle w:val="Style13ptBold"/>
        </w:rPr>
        <w:t>20</w:t>
      </w:r>
      <w:r w:rsidRPr="00CA7A8F">
        <w:t>, " About the New York State My Brother's Keeper Initiative,"</w:t>
      </w:r>
      <w:r>
        <w:t xml:space="preserve"> New York State Education Department</w:t>
      </w:r>
      <w:r w:rsidRPr="00CA7A8F">
        <w:t xml:space="preserve"> http://www.nysed.gov/mbk/about-new-york-state-my-brothers-keeper-initiative, accessed 6-24-2020</w:t>
      </w:r>
      <w:r>
        <w:t xml:space="preserve"> &gt;Blucas</w:t>
      </w:r>
    </w:p>
    <w:p w14:paraId="13408CE5" w14:textId="77777777" w:rsidR="008A724B" w:rsidRDefault="008A724B" w:rsidP="008A724B">
      <w:r>
        <w:t>**MBK: My Brother’s Keeper</w:t>
      </w:r>
    </w:p>
    <w:p w14:paraId="2E69DCEC" w14:textId="77777777" w:rsidR="008A724B" w:rsidRPr="00CF70BC" w:rsidRDefault="008A724B" w:rsidP="008A724B">
      <w:pPr>
        <w:rPr>
          <w:rStyle w:val="StyleUnderline"/>
        </w:rPr>
      </w:pPr>
      <w:r w:rsidRPr="00CF70BC">
        <w:rPr>
          <w:sz w:val="16"/>
        </w:rPr>
        <w:t xml:space="preserve">At the national level, </w:t>
      </w:r>
      <w:r w:rsidRPr="00CF70BC">
        <w:rPr>
          <w:rStyle w:val="StyleUnderline"/>
        </w:rPr>
        <w:t>MBK is focused on six milestones</w:t>
      </w:r>
      <w:r w:rsidRPr="00CF70BC">
        <w:rPr>
          <w:sz w:val="16"/>
        </w:rPr>
        <w:t xml:space="preserve">: </w:t>
      </w:r>
      <w:r w:rsidRPr="00CF70BC">
        <w:rPr>
          <w:rStyle w:val="StyleUnderline"/>
        </w:rPr>
        <w:t>Getting a Healthy Start and Entering School Ready to Learn</w:t>
      </w:r>
      <w:r w:rsidRPr="00CF70BC">
        <w:rPr>
          <w:sz w:val="16"/>
        </w:rPr>
        <w:t xml:space="preserve"> All children should have a healthy start and enter school ready – cognitively, physically, socially, and emotionally. </w:t>
      </w:r>
      <w:r w:rsidRPr="00CF70BC">
        <w:rPr>
          <w:rStyle w:val="StyleUnderline"/>
        </w:rPr>
        <w:t>Reading at Grade Level by Third Grade</w:t>
      </w:r>
      <w:r w:rsidRPr="00CF70BC">
        <w:rPr>
          <w:sz w:val="16"/>
        </w:rPr>
        <w:t xml:space="preserve"> All children should be reading at grade level by age 8 – the age at which reading to learn becomes essential. </w:t>
      </w:r>
      <w:r w:rsidRPr="00CF70BC">
        <w:rPr>
          <w:rStyle w:val="StyleUnderline"/>
        </w:rPr>
        <w:t>Graduating from High School Ready for College and Career</w:t>
      </w:r>
      <w:r w:rsidRPr="00CF70BC">
        <w:rPr>
          <w:sz w:val="16"/>
        </w:rPr>
        <w:t xml:space="preserve"> All youth should receive a quality high school education and graduate with the skills and tools needed to advance to postsecondary education or training. </w:t>
      </w:r>
      <w:r w:rsidRPr="00CF70BC">
        <w:rPr>
          <w:rStyle w:val="StyleUnderline"/>
        </w:rPr>
        <w:t xml:space="preserve">Completing Postsecondary Education or Training </w:t>
      </w:r>
      <w:r w:rsidRPr="00CF70BC">
        <w:rPr>
          <w:sz w:val="16"/>
        </w:rPr>
        <w:t xml:space="preserve">Every American should have the option to attend postsecondary education and receive the education and training needed for the quality jobs of today and tomorrow. </w:t>
      </w:r>
      <w:r w:rsidRPr="00CF70BC">
        <w:rPr>
          <w:rStyle w:val="StyleUnderline"/>
        </w:rPr>
        <w:t>Successfully Entering the Workforce</w:t>
      </w:r>
      <w:r w:rsidRPr="00CF70BC">
        <w:rPr>
          <w:sz w:val="16"/>
        </w:rPr>
        <w:t xml:space="preserve"> Anyone who wants a job should be able to get a job that allows them to support themselves and their families. </w:t>
      </w:r>
      <w:r w:rsidRPr="00CF70BC">
        <w:rPr>
          <w:rStyle w:val="StyleUnderline"/>
        </w:rPr>
        <w:t>Keeping Kids on Track and Giving Them Second Chances</w:t>
      </w:r>
      <w:r w:rsidRPr="00CF70BC">
        <w:rPr>
          <w:sz w:val="16"/>
        </w:rPr>
        <w:t xml:space="preserve"> </w:t>
      </w:r>
      <w:r w:rsidRPr="00CF70BC">
        <w:rPr>
          <w:rStyle w:val="StyleUnderline"/>
        </w:rPr>
        <w:t>All youth and young adults should be safe from violent crime; and individuals who are confined should receive the education, training, and treatment they need for a second chance</w:t>
      </w:r>
      <w:r w:rsidRPr="00CF70BC">
        <w:rPr>
          <w:sz w:val="16"/>
        </w:rPr>
        <w:t xml:space="preserve">. In addition to supporting the six milestones set at the national level, </w:t>
      </w:r>
      <w:r w:rsidRPr="00CF70BC">
        <w:rPr>
          <w:rStyle w:val="StyleUnderline"/>
        </w:rPr>
        <w:t>New York’s MBK initiative is also committed to</w:t>
      </w:r>
      <w:r w:rsidRPr="00CF70BC">
        <w:rPr>
          <w:sz w:val="16"/>
        </w:rPr>
        <w:t xml:space="preserve">: </w:t>
      </w:r>
      <w:r w:rsidRPr="00CF70BC">
        <w:rPr>
          <w:rStyle w:val="StyleUnderline"/>
        </w:rPr>
        <w:t>Ensuring equitable access to high quality schools and programs</w:t>
      </w:r>
      <w:r w:rsidRPr="00CF70BC">
        <w:rPr>
          <w:sz w:val="16"/>
        </w:rPr>
        <w:t xml:space="preserve">; </w:t>
      </w:r>
      <w:r w:rsidRPr="00CF70BC">
        <w:rPr>
          <w:rStyle w:val="Emphasis"/>
        </w:rPr>
        <w:t>Expanding prevention, early warning, and intervention services</w:t>
      </w:r>
      <w:r w:rsidRPr="00CF70BC">
        <w:rPr>
          <w:sz w:val="16"/>
        </w:rPr>
        <w:t xml:space="preserve">; </w:t>
      </w:r>
      <w:r w:rsidRPr="00CF70BC">
        <w:rPr>
          <w:rStyle w:val="StyleUnderline"/>
        </w:rPr>
        <w:t>Using differentiated approaches based on need and culture</w:t>
      </w:r>
      <w:r w:rsidRPr="00CF70BC">
        <w:rPr>
          <w:sz w:val="16"/>
        </w:rPr>
        <w:t xml:space="preserve">; </w:t>
      </w:r>
      <w:r w:rsidRPr="00CF70BC">
        <w:rPr>
          <w:rStyle w:val="StyleUnderline"/>
        </w:rPr>
        <w:t>Responding to structural and institutional racism; Making comprehensive and coordinated support services widely available; and Engaging families and communities in a trusted and respectful way.</w:t>
      </w:r>
    </w:p>
    <w:p w14:paraId="2E4D1843" w14:textId="77777777" w:rsidR="008A724B" w:rsidRDefault="008A724B" w:rsidP="008A724B">
      <w:pPr>
        <w:pStyle w:val="Heading3"/>
      </w:pPr>
      <w:r>
        <w:t>Impact – Racism</w:t>
      </w:r>
    </w:p>
    <w:p w14:paraId="5EA8839A" w14:textId="77777777" w:rsidR="008A724B" w:rsidRPr="00CF70BC" w:rsidRDefault="008A724B" w:rsidP="008A724B">
      <w:pPr>
        <w:pStyle w:val="Heading4"/>
      </w:pPr>
      <w:r>
        <w:t xml:space="preserve">MBK solves </w:t>
      </w:r>
      <w:r w:rsidRPr="00A4111A">
        <w:rPr>
          <w:u w:val="single"/>
        </w:rPr>
        <w:t>racial disparities</w:t>
      </w:r>
      <w:r>
        <w:t xml:space="preserve"> in education</w:t>
      </w:r>
    </w:p>
    <w:p w14:paraId="01CD8CCE" w14:textId="77777777" w:rsidR="008A724B" w:rsidRDefault="008A724B" w:rsidP="008A724B">
      <w:r w:rsidRPr="00CF70BC">
        <w:rPr>
          <w:rStyle w:val="Style13ptBold"/>
        </w:rPr>
        <w:t>Institute for Educational Leadership</w:t>
      </w:r>
      <w:r w:rsidRPr="00CF70BC">
        <w:t xml:space="preserve">, </w:t>
      </w:r>
      <w:r w:rsidRPr="00CF70BC">
        <w:rPr>
          <w:rStyle w:val="Style13ptBold"/>
        </w:rPr>
        <w:t>n.d</w:t>
      </w:r>
      <w:r>
        <w:t>.</w:t>
      </w:r>
      <w:r w:rsidRPr="00CF70BC">
        <w:t xml:space="preserve">, "My Brother's Keeper and Community Schools," </w:t>
      </w:r>
      <w:r>
        <w:t>Institute for Educational Leadership</w:t>
      </w:r>
      <w:r w:rsidRPr="00CF70BC">
        <w:t>, http://www.communityschools.org/mbk/, accessed 6-24-2020</w:t>
      </w:r>
      <w:r>
        <w:t xml:space="preserve"> &gt;Blucas</w:t>
      </w:r>
    </w:p>
    <w:p w14:paraId="459F76DA" w14:textId="77777777" w:rsidR="008A724B" w:rsidRPr="00CF70BC" w:rsidRDefault="008A724B" w:rsidP="008A724B">
      <w:r>
        <w:t>**Edited for gendered language</w:t>
      </w:r>
    </w:p>
    <w:p w14:paraId="119F75FF" w14:textId="77777777" w:rsidR="008A724B" w:rsidRPr="00CF70BC" w:rsidRDefault="008A724B" w:rsidP="008A724B">
      <w:pPr>
        <w:rPr>
          <w:sz w:val="16"/>
        </w:rPr>
      </w:pPr>
      <w:r w:rsidRPr="00CF70BC">
        <w:rPr>
          <w:rStyle w:val="StyleUnderline"/>
        </w:rPr>
        <w:t>With the national tide of rising inequalities, heightened racial tensions, and the shrinking realization of the American Dream for many young people, the integral connection between the My Brother’s Keeper Initiative and the Full-Service Community School strategy is no stretch of the imagination</w:t>
      </w:r>
      <w:r w:rsidRPr="00CF70BC">
        <w:rPr>
          <w:sz w:val="16"/>
        </w:rPr>
        <w:t xml:space="preserve">. </w:t>
      </w:r>
      <w:r w:rsidRPr="00CF70BC">
        <w:rPr>
          <w:rStyle w:val="StyleUnderline"/>
        </w:rPr>
        <w:t>Community schools have long demonstrated how they are an important vehicle for delivering the results communities need and for producing better outcomes for young people of color</w:t>
      </w:r>
      <w:r w:rsidRPr="00CF70BC">
        <w:rPr>
          <w:sz w:val="16"/>
        </w:rPr>
        <w:t xml:space="preserve">. As illuminated in the Coalition’s recent "My Brother’s Keeper and Community Schools" webinar, community schools are no stranger to President Obama’s big vision for change. The initial announcement of </w:t>
      </w:r>
      <w:r w:rsidRPr="00CF70BC">
        <w:rPr>
          <w:rStyle w:val="StyleUnderline"/>
        </w:rPr>
        <w:t>My Brother’s Keeper re-directed national attention towards an age-old problem in our society: the systemic denial of upward mobility for people of color.</w:t>
      </w:r>
      <w:r w:rsidRPr="00CF70BC">
        <w:rPr>
          <w:sz w:val="16"/>
        </w:rPr>
        <w:t xml:space="preserve"> However, </w:t>
      </w:r>
      <w:r w:rsidRPr="00CF70BC">
        <w:rPr>
          <w:rStyle w:val="Emphasis"/>
        </w:rPr>
        <w:t>community schools present a necessary approach to disrupting and eliminating the predictive power of race and other demographics on a student’s potential for success in school, in community, and in life.</w:t>
      </w:r>
      <w:r>
        <w:rPr>
          <w:rStyle w:val="Emphasis"/>
        </w:rPr>
        <w:t xml:space="preserve"> </w:t>
      </w:r>
      <w:r w:rsidRPr="00CF70BC">
        <w:rPr>
          <w:sz w:val="16"/>
        </w:rPr>
        <w:t xml:space="preserve">The hope community schools offer was explicitly stated last April in the Coalition for Community Schools’ Equity Framework. Lisa Villareal, the Chair of the Coalition, echoed this sentiment throughout the webinar: In our Equity Framework, we wanted to make it crystal clear that all opportunities, supports, and services in a community school are designed to address even the most egregious disparities. </w:t>
      </w:r>
      <w:r w:rsidRPr="00CF70BC">
        <w:rPr>
          <w:rStyle w:val="StyleUnderline"/>
        </w:rPr>
        <w:t>Deeply embedding equity in how we discuss community schools is not only a noble idea, but a moral imperative</w:t>
      </w:r>
      <w:r w:rsidRPr="00CF70BC">
        <w:rPr>
          <w:sz w:val="16"/>
        </w:rPr>
        <w:t xml:space="preserve">. And </w:t>
      </w:r>
      <w:r w:rsidRPr="00CF70BC">
        <w:rPr>
          <w:rStyle w:val="StyleUnderline"/>
        </w:rPr>
        <w:t>My Brother’s Keeper (MBK) ensures that this imperative does not neglect the needs of young</w:t>
      </w:r>
      <w:r w:rsidRPr="00CF70BC">
        <w:rPr>
          <w:sz w:val="16"/>
        </w:rPr>
        <w:t xml:space="preserve"> </w:t>
      </w:r>
      <w:r w:rsidRPr="00CF70BC">
        <w:rPr>
          <w:strike/>
          <w:sz w:val="16"/>
        </w:rPr>
        <w:t>men and women</w:t>
      </w:r>
      <w:r w:rsidRPr="00CF70BC">
        <w:rPr>
          <w:sz w:val="16"/>
        </w:rPr>
        <w:t xml:space="preserve"> </w:t>
      </w:r>
      <w:r w:rsidRPr="00CF70BC">
        <w:rPr>
          <w:rStyle w:val="StyleUnderline"/>
        </w:rPr>
        <w:t>[people] of color</w:t>
      </w:r>
      <w:r w:rsidRPr="00CF70BC">
        <w:rPr>
          <w:sz w:val="16"/>
        </w:rPr>
        <w:t xml:space="preserve">. While not explicitly about the full-service community school approach, </w:t>
      </w:r>
      <w:r w:rsidRPr="00CF70BC">
        <w:rPr>
          <w:rStyle w:val="Emphasis"/>
        </w:rPr>
        <w:t xml:space="preserve">the MBK directive </w:t>
      </w:r>
      <w:r w:rsidRPr="00CF70BC">
        <w:rPr>
          <w:sz w:val="16"/>
        </w:rPr>
        <w:t xml:space="preserve">nonetheless </w:t>
      </w:r>
      <w:r w:rsidRPr="00CF70BC">
        <w:rPr>
          <w:rStyle w:val="Emphasis"/>
        </w:rPr>
        <w:t>embraces key community schools principles: an emphasis on policies that develop strong communities, encourages public-private collaboration, and address all dimensions of young people’s development</w:t>
      </w:r>
      <w:r w:rsidRPr="00CF70BC">
        <w:rPr>
          <w:sz w:val="16"/>
        </w:rPr>
        <w:t xml:space="preserve">. </w:t>
      </w:r>
      <w:r w:rsidRPr="00CF70BC">
        <w:rPr>
          <w:rStyle w:val="StyleUnderline"/>
        </w:rPr>
        <w:t>The My Brother’s Keeper Task Force specifically calls for policy gains in these areas:</w:t>
      </w:r>
      <w:r>
        <w:rPr>
          <w:rStyle w:val="StyleUnderline"/>
        </w:rPr>
        <w:t xml:space="preserve"> </w:t>
      </w:r>
      <w:r w:rsidRPr="00CF70BC">
        <w:rPr>
          <w:sz w:val="16"/>
        </w:rPr>
        <w:t xml:space="preserve">· </w:t>
      </w:r>
      <w:r w:rsidRPr="00CF70BC">
        <w:rPr>
          <w:rStyle w:val="StyleUnderline"/>
        </w:rPr>
        <w:t>Getting a healthy start and entering school ready to learn;</w:t>
      </w:r>
      <w:r>
        <w:rPr>
          <w:rStyle w:val="StyleUnderline"/>
        </w:rPr>
        <w:t xml:space="preserve"> </w:t>
      </w:r>
      <w:r w:rsidRPr="00CF70BC">
        <w:rPr>
          <w:rStyle w:val="StyleUnderline"/>
        </w:rPr>
        <w:t>·</w:t>
      </w:r>
      <w:r>
        <w:rPr>
          <w:rStyle w:val="StyleUnderline"/>
        </w:rPr>
        <w:t xml:space="preserve"> </w:t>
      </w:r>
      <w:r w:rsidRPr="00CF70BC">
        <w:rPr>
          <w:rStyle w:val="StyleUnderline"/>
        </w:rPr>
        <w:t>Reading at grade level by third grade;</w:t>
      </w:r>
      <w:r>
        <w:rPr>
          <w:rStyle w:val="StyleUnderline"/>
        </w:rPr>
        <w:t xml:space="preserve"> </w:t>
      </w:r>
      <w:r w:rsidRPr="00CF70BC">
        <w:rPr>
          <w:rStyle w:val="StyleUnderline"/>
        </w:rPr>
        <w:t>·</w:t>
      </w:r>
      <w:r>
        <w:rPr>
          <w:rStyle w:val="StyleUnderline"/>
        </w:rPr>
        <w:t xml:space="preserve"> </w:t>
      </w:r>
      <w:r w:rsidRPr="00CF70BC">
        <w:rPr>
          <w:rStyle w:val="StyleUnderline"/>
        </w:rPr>
        <w:t>Graduating from high school ready for college and career;</w:t>
      </w:r>
      <w:r>
        <w:rPr>
          <w:rStyle w:val="StyleUnderline"/>
        </w:rPr>
        <w:t xml:space="preserve"> </w:t>
      </w:r>
      <w:r w:rsidRPr="00CF70BC">
        <w:rPr>
          <w:rStyle w:val="StyleUnderline"/>
        </w:rPr>
        <w:t>·</w:t>
      </w:r>
      <w:r>
        <w:rPr>
          <w:rStyle w:val="StyleUnderline"/>
        </w:rPr>
        <w:t xml:space="preserve"> </w:t>
      </w:r>
      <w:r w:rsidRPr="00CF70BC">
        <w:rPr>
          <w:rStyle w:val="StyleUnderline"/>
        </w:rPr>
        <w:t>Successfully entering the workforce; and,</w:t>
      </w:r>
      <w:r>
        <w:rPr>
          <w:rStyle w:val="StyleUnderline"/>
        </w:rPr>
        <w:t xml:space="preserve"> </w:t>
      </w:r>
      <w:r w:rsidRPr="00CF70BC">
        <w:rPr>
          <w:rStyle w:val="StyleUnderline"/>
        </w:rPr>
        <w:t>·</w:t>
      </w:r>
      <w:r>
        <w:rPr>
          <w:rStyle w:val="StyleUnderline"/>
        </w:rPr>
        <w:t xml:space="preserve"> </w:t>
      </w:r>
      <w:r w:rsidRPr="00CF70BC">
        <w:rPr>
          <w:rStyle w:val="StyleUnderline"/>
        </w:rPr>
        <w:t>Keeping kids on track and giving them second chances.</w:t>
      </w:r>
      <w:r>
        <w:rPr>
          <w:rStyle w:val="StyleUnderline"/>
        </w:rPr>
        <w:t xml:space="preserve"> </w:t>
      </w:r>
      <w:r w:rsidRPr="00CF70BC">
        <w:rPr>
          <w:rStyle w:val="StyleUnderline"/>
        </w:rPr>
        <w:t>These objectives are consistent with</w:t>
      </w:r>
      <w:r w:rsidRPr="00CF70BC">
        <w:rPr>
          <w:sz w:val="16"/>
        </w:rPr>
        <w:t xml:space="preserve"> the results community schools are attaining: </w:t>
      </w:r>
      <w:r w:rsidRPr="00CF70BC">
        <w:rPr>
          <w:rStyle w:val="StyleUnderline"/>
        </w:rPr>
        <w:t>increasing attendance rates; reducing suspensions; contributing to improved school climate, culture, and student satisfaction; and preparing young people to be college, career, and citizenship</w:t>
      </w:r>
      <w:r w:rsidRPr="00CF70BC">
        <w:rPr>
          <w:sz w:val="16"/>
        </w:rPr>
        <w:t xml:space="preserve"> </w:t>
      </w:r>
      <w:r w:rsidRPr="00CF70BC">
        <w:rPr>
          <w:rStyle w:val="StyleUnderline"/>
        </w:rPr>
        <w:t>ready</w:t>
      </w:r>
      <w:r w:rsidRPr="00CF70BC">
        <w:rPr>
          <w:sz w:val="16"/>
        </w:rPr>
        <w:t>. By leveraging resources and partnerships across sectors, community schools have united local leaders to create the conditions for thriving students, families, and communities. And for young people of color, the case is no different.</w:t>
      </w:r>
    </w:p>
    <w:p w14:paraId="482FD6CF" w14:textId="77777777" w:rsidR="008A724B" w:rsidRDefault="008A724B" w:rsidP="008A724B">
      <w:pPr>
        <w:pStyle w:val="Heading2"/>
      </w:pPr>
      <w:r>
        <w:t>SRO Turn</w:t>
      </w:r>
    </w:p>
    <w:p w14:paraId="6E50958B" w14:textId="77777777" w:rsidR="008A724B" w:rsidRDefault="008A724B" w:rsidP="008A724B">
      <w:pPr>
        <w:pStyle w:val="Heading3"/>
      </w:pPr>
      <w:r>
        <w:t xml:space="preserve">UQ </w:t>
      </w:r>
    </w:p>
    <w:p w14:paraId="2485E73D" w14:textId="77777777" w:rsidR="008A724B" w:rsidRPr="00A4111A" w:rsidRDefault="008A724B" w:rsidP="008A724B">
      <w:pPr>
        <w:pStyle w:val="Heading4"/>
      </w:pPr>
      <w:r>
        <w:t>SRO contracts increasing now</w:t>
      </w:r>
    </w:p>
    <w:p w14:paraId="4004DECF" w14:textId="77777777" w:rsidR="008A724B" w:rsidRPr="00A4111A" w:rsidRDefault="008A724B" w:rsidP="008A724B">
      <w:r w:rsidRPr="00A4111A">
        <w:t xml:space="preserve">Mckenna </w:t>
      </w:r>
      <w:r w:rsidRPr="00A4111A">
        <w:rPr>
          <w:rStyle w:val="Style13ptBold"/>
        </w:rPr>
        <w:t>Horsley</w:t>
      </w:r>
      <w:r w:rsidRPr="00A4111A">
        <w:t xml:space="preserve">, </w:t>
      </w:r>
      <w:r w:rsidRPr="00A4111A">
        <w:rPr>
          <w:rStyle w:val="Style13ptBold"/>
        </w:rPr>
        <w:t>1-21</w:t>
      </w:r>
      <w:r w:rsidRPr="00A4111A">
        <w:t>-2020, "County schools renew SRO contract with sheriff," State Journal, https://www.state-journal.com/education/county-schools-renew-sro-contract-with-sheriff/article_0b5eab12-3c8d-11ea-93b8-db79d7b069e2.html, accessed 6-24-2020</w:t>
      </w:r>
      <w:r>
        <w:t xml:space="preserve"> &gt;Blucas</w:t>
      </w:r>
    </w:p>
    <w:p w14:paraId="15E48843" w14:textId="77777777" w:rsidR="008A724B" w:rsidRPr="00A4111A" w:rsidRDefault="008A724B" w:rsidP="008A724B">
      <w:pPr>
        <w:rPr>
          <w:sz w:val="16"/>
        </w:rPr>
      </w:pPr>
      <w:r w:rsidRPr="00A4111A">
        <w:rPr>
          <w:rStyle w:val="Emphasis"/>
        </w:rPr>
        <w:t>The Franklin County Board of Education unanimously approved a contract with the Franklin County Sheriff’s Office regarding school resource officers</w:t>
      </w:r>
      <w:r w:rsidRPr="00A4111A">
        <w:rPr>
          <w:rStyle w:val="StyleUnderline"/>
        </w:rPr>
        <w:t xml:space="preserve"> during the board’s Tuesday meeting.</w:t>
      </w:r>
      <w:r>
        <w:rPr>
          <w:rStyle w:val="StyleUnderline"/>
        </w:rPr>
        <w:t xml:space="preserve"> </w:t>
      </w:r>
      <w:r w:rsidRPr="00A4111A">
        <w:rPr>
          <w:rStyle w:val="StyleUnderline"/>
        </w:rPr>
        <w:t>The memorandum of understanding outlines specific duties of SROs, who are employed by FCSO but work in schools, and is in effect for the current school year. The previous agreement was made during former Sheriff Pat Melton’s administration.</w:t>
      </w:r>
      <w:r>
        <w:rPr>
          <w:rStyle w:val="StyleUnderline"/>
        </w:rPr>
        <w:t xml:space="preserve"> </w:t>
      </w:r>
      <w:r w:rsidRPr="00A4111A">
        <w:rPr>
          <w:sz w:val="16"/>
        </w:rPr>
        <w:t xml:space="preserve">The current agreement says SROs will be paid by FCSO and the board will reimburse the sheriff. Costs and benefits are to not exceed $212,000 for the current fiscal year. </w:t>
      </w:r>
      <w:r w:rsidRPr="00A4111A">
        <w:rPr>
          <w:rStyle w:val="StyleUnderline"/>
        </w:rPr>
        <w:t>Superintendent Mark Kopp said the school district and county attorneys were in talks for a few months regarding the new contract.</w:t>
      </w:r>
      <w:r>
        <w:rPr>
          <w:rStyle w:val="StyleUnderline"/>
        </w:rPr>
        <w:t xml:space="preserve"> </w:t>
      </w:r>
      <w:r w:rsidRPr="00A4111A">
        <w:rPr>
          <w:sz w:val="16"/>
        </w:rPr>
        <w:t xml:space="preserve">“All parties are very much in agreement with where we are now with this and we think this is a very strong memorandum of understanding,” Kopp said before recommending the board approve the contract. </w:t>
      </w:r>
      <w:r w:rsidRPr="00A4111A">
        <w:rPr>
          <w:rStyle w:val="StyleUnderline"/>
        </w:rPr>
        <w:t>Current Sheriff Chris Quire said FCSO is grateful to partner with the school system and looks forward to continuing the memorandum in the future.</w:t>
      </w:r>
      <w:r>
        <w:rPr>
          <w:rStyle w:val="StyleUnderline"/>
        </w:rPr>
        <w:t xml:space="preserve"> </w:t>
      </w:r>
      <w:r w:rsidRPr="00A4111A">
        <w:rPr>
          <w:sz w:val="16"/>
        </w:rPr>
        <w:t xml:space="preserve">“It’s a top priority for us to serve in the schools for the safety of our students and school staff,” Quire said. “We are very grateful for the partnership we’ve developed with the schools, we work really well together and we’re always looking for ways to improve school safety.” </w:t>
      </w:r>
      <w:r w:rsidRPr="00A4111A">
        <w:rPr>
          <w:rStyle w:val="StyleUnderline"/>
        </w:rPr>
        <w:t>The board also renewed its contract with Chenoweth Law Office in Lawrenceburg. The most recent contract says the school district pays for legal services at the rate of $135 per hour.</w:t>
      </w:r>
      <w:r>
        <w:rPr>
          <w:rStyle w:val="StyleUnderline"/>
        </w:rPr>
        <w:t xml:space="preserve"> </w:t>
      </w:r>
      <w:r w:rsidRPr="00A4111A">
        <w:rPr>
          <w:sz w:val="16"/>
        </w:rPr>
        <w:t>Additionally, the board accepted an offer of assistance from the School Facility Construction Commission of about $55,000. The SFCC offers funding every two years for school districts' unmet facility needs, according to its website. Kopp said the funds would be used for construction-related projects on the district facilities plan.</w:t>
      </w:r>
    </w:p>
    <w:p w14:paraId="7B4C3CBE" w14:textId="77777777" w:rsidR="008A724B" w:rsidRDefault="008A724B" w:rsidP="008A724B">
      <w:pPr>
        <w:pStyle w:val="Heading3"/>
      </w:pPr>
      <w:r>
        <w:t>---Contracts</w:t>
      </w:r>
    </w:p>
    <w:p w14:paraId="36C32D06" w14:textId="77777777" w:rsidR="008A724B" w:rsidRPr="00A4111A" w:rsidRDefault="008A724B" w:rsidP="008A724B">
      <w:pPr>
        <w:pStyle w:val="Heading4"/>
      </w:pPr>
      <w:r>
        <w:t xml:space="preserve">Even if police brutality is successful in stopping SROS – they aren’t – the contracts still ensure a </w:t>
      </w:r>
      <w:r w:rsidRPr="000F6769">
        <w:rPr>
          <w:u w:val="single"/>
        </w:rPr>
        <w:t>continuation of the relationship</w:t>
      </w:r>
      <w:r>
        <w:t xml:space="preserve"> for another year</w:t>
      </w:r>
    </w:p>
    <w:p w14:paraId="78A31D83" w14:textId="77777777" w:rsidR="008A724B" w:rsidRPr="00A4111A" w:rsidRDefault="008A724B" w:rsidP="008A724B">
      <w:r w:rsidRPr="00A4111A">
        <w:t xml:space="preserve">Sady </w:t>
      </w:r>
      <w:r w:rsidRPr="00A4111A">
        <w:rPr>
          <w:rStyle w:val="Style13ptBold"/>
        </w:rPr>
        <w:t>Swanson</w:t>
      </w:r>
      <w:r w:rsidRPr="00A4111A">
        <w:t xml:space="preserve">, </w:t>
      </w:r>
      <w:r w:rsidRPr="00A4111A">
        <w:rPr>
          <w:rStyle w:val="Style13ptBold"/>
        </w:rPr>
        <w:t>6-24</w:t>
      </w:r>
      <w:r w:rsidRPr="00A4111A">
        <w:t>-2020, "Poudre School District approves school resource officer contracts for upcoming school year," Coloradoan, https://www.coloradoan.com/story/news/2020/06/24/poudre-school-district-approves-school-resource-officer-contracts/3247269001/, accessed 6-24-2020</w:t>
      </w:r>
      <w:r>
        <w:t xml:space="preserve"> &gt;Blucas</w:t>
      </w:r>
    </w:p>
    <w:p w14:paraId="24B01EBB" w14:textId="77777777" w:rsidR="008A724B" w:rsidRPr="000F6769" w:rsidRDefault="008A724B" w:rsidP="008A724B">
      <w:pPr>
        <w:rPr>
          <w:rStyle w:val="StyleUnderline"/>
        </w:rPr>
      </w:pPr>
      <w:r w:rsidRPr="000F6769">
        <w:rPr>
          <w:sz w:val="16"/>
        </w:rPr>
        <w:t>School resource officers will remain in Poudre School District schools for at least the next year</w:t>
      </w:r>
      <w:r w:rsidRPr="00A4111A">
        <w:rPr>
          <w:rStyle w:val="StyleUnderline"/>
        </w:rPr>
        <w:t>, the district's governing board decided Tuesday.</w:t>
      </w:r>
      <w:r>
        <w:rPr>
          <w:rStyle w:val="StyleUnderline"/>
        </w:rPr>
        <w:t xml:space="preserve"> </w:t>
      </w:r>
      <w:r w:rsidRPr="00A4111A">
        <w:rPr>
          <w:rStyle w:val="Emphasis"/>
        </w:rPr>
        <w:t>The decision came two weeks after hundreds of students protested outside district headquarters to demand change in the wake of the death of George Floyd, a Black man, after he was forcibly detained by since-fired white Minneapolis police officer Derek Chauvin.</w:t>
      </w:r>
      <w:r>
        <w:rPr>
          <w:rStyle w:val="Emphasis"/>
        </w:rPr>
        <w:t xml:space="preserve"> </w:t>
      </w:r>
      <w:r w:rsidRPr="000F6769">
        <w:rPr>
          <w:rStyle w:val="StyleUnderline"/>
        </w:rPr>
        <w:t>In their protest, which happened a day before the board's originally scheduled vote on the district's contracts with Fort Collins Police Services, Larimer County Sheriff's Office and Town of Timnath, the students asked the district to end its contract with Fort Collins police to provide SROs in schools, claiming that students of color are "disproportionately referred to law enforcement."</w:t>
      </w:r>
      <w:r>
        <w:rPr>
          <w:rStyle w:val="StyleUnderline"/>
        </w:rPr>
        <w:t xml:space="preserve"> </w:t>
      </w:r>
      <w:r w:rsidRPr="000F6769">
        <w:rPr>
          <w:sz w:val="16"/>
        </w:rPr>
        <w:t xml:space="preserve">During more than an hour of public comment prior to Tuesday's rescheduled board vote, some parents, students and community members voiced more concern about SROs being in schools — citing times where students of color were disproportionately disciplined or singled out — while others expressed a desire to keep the officers in school buildings, with one student talking about how her school's SRO worked hard to build trust with students. She said </w:t>
      </w:r>
      <w:r w:rsidRPr="000F6769">
        <w:rPr>
          <w:rStyle w:val="StyleUnderline"/>
        </w:rPr>
        <w:t>the SRO knew how to best solve problems in the school because the officer was familiar with the environment and culture.</w:t>
      </w:r>
    </w:p>
    <w:p w14:paraId="1397B464" w14:textId="77777777" w:rsidR="008A724B" w:rsidRDefault="008A724B" w:rsidP="008A724B">
      <w:pPr>
        <w:pStyle w:val="Heading3"/>
      </w:pPr>
      <w:r>
        <w:t>Link – General Safety</w:t>
      </w:r>
    </w:p>
    <w:p w14:paraId="3DF02C9B" w14:textId="77777777" w:rsidR="008A724B" w:rsidRPr="00B714D1" w:rsidRDefault="008A724B" w:rsidP="008A724B">
      <w:pPr>
        <w:pStyle w:val="Heading4"/>
        <w:rPr>
          <w:u w:val="single"/>
        </w:rPr>
      </w:pPr>
      <w:r>
        <w:t xml:space="preserve">SROs are for </w:t>
      </w:r>
      <w:r w:rsidRPr="00B714D1">
        <w:rPr>
          <w:i/>
        </w:rPr>
        <w:t>general</w:t>
      </w:r>
      <w:r>
        <w:t xml:space="preserve"> </w:t>
      </w:r>
      <w:r w:rsidRPr="00B714D1">
        <w:rPr>
          <w:u w:val="single"/>
        </w:rPr>
        <w:t>school safety</w:t>
      </w:r>
    </w:p>
    <w:p w14:paraId="41EC0CB3" w14:textId="77777777" w:rsidR="008A724B" w:rsidRPr="00B714D1" w:rsidRDefault="008A724B" w:rsidP="008A724B">
      <w:r w:rsidRPr="00B714D1">
        <w:rPr>
          <w:rStyle w:val="Style13ptBold"/>
        </w:rPr>
        <w:t>U.S Department of Justice</w:t>
      </w:r>
      <w:r w:rsidRPr="00B714D1">
        <w:t xml:space="preserve">, </w:t>
      </w:r>
      <w:r>
        <w:t>updated 20</w:t>
      </w:r>
      <w:r w:rsidRPr="00B714D1">
        <w:rPr>
          <w:rStyle w:val="Style13ptBold"/>
        </w:rPr>
        <w:t>20</w:t>
      </w:r>
      <w:r w:rsidRPr="00B714D1">
        <w:t>, "SUPPORTING SAFE SCHOOLS," No Publication, https://cops.usdoj.gov/supportingsafeschools, accessed 6-24-2020</w:t>
      </w:r>
      <w:r>
        <w:t xml:space="preserve"> &gt;Blucas</w:t>
      </w:r>
    </w:p>
    <w:p w14:paraId="17B0196E" w14:textId="77777777" w:rsidR="008A724B" w:rsidRPr="00B714D1" w:rsidRDefault="008A724B" w:rsidP="008A724B">
      <w:pPr>
        <w:rPr>
          <w:rStyle w:val="Emphasis"/>
        </w:rPr>
      </w:pPr>
      <w:r w:rsidRPr="00B714D1">
        <w:rPr>
          <w:rStyle w:val="Emphasis"/>
        </w:rPr>
        <w:t>SROs are sworn law enforcement officers responsible for safety and crime prevention in schools.</w:t>
      </w:r>
      <w:r>
        <w:rPr>
          <w:rStyle w:val="Emphasis"/>
        </w:rPr>
        <w:t xml:space="preserve"> </w:t>
      </w:r>
      <w:r w:rsidRPr="00B714D1">
        <w:rPr>
          <w:sz w:val="16"/>
        </w:rPr>
        <w:t xml:space="preserve">A local police department, sheriff's agency, or school system typically </w:t>
      </w:r>
      <w:r w:rsidRPr="00B714D1">
        <w:rPr>
          <w:rStyle w:val="StyleUnderline"/>
        </w:rPr>
        <w:t>employs SROs who work closely with school administrators in an effort to create a safer environment</w:t>
      </w:r>
      <w:r w:rsidRPr="00B714D1">
        <w:rPr>
          <w:sz w:val="16"/>
        </w:rPr>
        <w:t xml:space="preserve">. The responsibilities of SROs are similar to regular police officers in that they have the ability to make arrests, respond to calls for service, and document incidents that occur within their jurisdiction. Beyond law enforcement, </w:t>
      </w:r>
      <w:r w:rsidRPr="00B714D1">
        <w:rPr>
          <w:rStyle w:val="StyleUnderline"/>
        </w:rPr>
        <w:t>SROs also serve as educators, emergency managers, and informal counselors</w:t>
      </w:r>
      <w:r w:rsidRPr="00B714D1">
        <w:rPr>
          <w:sz w:val="16"/>
        </w:rPr>
        <w:t xml:space="preserve">. Learn more about School Resource Officers and School-based Policing here. </w:t>
      </w:r>
      <w:r w:rsidRPr="00B714D1">
        <w:rPr>
          <w:rStyle w:val="StyleUnderline"/>
        </w:rPr>
        <w:t xml:space="preserve">While an SRO's primary responsibility is law enforcement, whenever possible, SROs should strive to employ non-punitive techniques when interacting with students. </w:t>
      </w:r>
      <w:r w:rsidRPr="00B714D1">
        <w:rPr>
          <w:rStyle w:val="Emphasis"/>
        </w:rPr>
        <w:t>Arrests should be used only as a last resort under specified circumstances.</w:t>
      </w:r>
    </w:p>
    <w:p w14:paraId="59CC41BD" w14:textId="77777777" w:rsidR="008A724B" w:rsidRDefault="008A724B" w:rsidP="008A724B">
      <w:pPr>
        <w:pStyle w:val="Heading3"/>
      </w:pPr>
      <w:r>
        <w:t>Link – Crime Prevention</w:t>
      </w:r>
    </w:p>
    <w:p w14:paraId="0C02D305" w14:textId="77777777" w:rsidR="008A724B" w:rsidRPr="00060B01" w:rsidRDefault="008A724B" w:rsidP="008A724B">
      <w:pPr>
        <w:pStyle w:val="Heading4"/>
        <w:rPr>
          <w:u w:val="single"/>
        </w:rPr>
      </w:pPr>
      <w:r>
        <w:t xml:space="preserve">SROs are tied with </w:t>
      </w:r>
      <w:r w:rsidRPr="00060B01">
        <w:rPr>
          <w:u w:val="single"/>
        </w:rPr>
        <w:t>crime prevention</w:t>
      </w:r>
    </w:p>
    <w:p w14:paraId="636614BF" w14:textId="77777777" w:rsidR="008A724B" w:rsidRPr="00060B01" w:rsidRDefault="008A724B" w:rsidP="008A724B">
      <w:r w:rsidRPr="00060B01">
        <w:t>N</w:t>
      </w:r>
      <w:r>
        <w:t>ational Association of School Resource Officers (</w:t>
      </w:r>
      <w:r w:rsidRPr="00060B01">
        <w:rPr>
          <w:rStyle w:val="Style13ptBold"/>
        </w:rPr>
        <w:t>NASRO</w:t>
      </w:r>
      <w:r>
        <w:t>)</w:t>
      </w:r>
      <w:r w:rsidRPr="00060B01">
        <w:t xml:space="preserve">, </w:t>
      </w:r>
      <w:r>
        <w:t>last updated 20</w:t>
      </w:r>
      <w:r w:rsidRPr="00060B01">
        <w:rPr>
          <w:rStyle w:val="Style13ptBold"/>
        </w:rPr>
        <w:t>20</w:t>
      </w:r>
      <w:r w:rsidRPr="00060B01">
        <w:t>, "FAQ," N</w:t>
      </w:r>
      <w:r>
        <w:t>ational Association of School Resource Officers</w:t>
      </w:r>
      <w:r w:rsidRPr="00060B01">
        <w:t>, https://www.nasro.org/faq/, accessed 6-24-2020</w:t>
      </w:r>
      <w:r>
        <w:t xml:space="preserve"> &gt;Blucas</w:t>
      </w:r>
    </w:p>
    <w:p w14:paraId="5E36CA7D" w14:textId="77777777" w:rsidR="008A724B" w:rsidRPr="00060B01" w:rsidRDefault="008A724B" w:rsidP="008A724B">
      <w:pPr>
        <w:rPr>
          <w:rStyle w:val="Emphasis"/>
        </w:rPr>
      </w:pPr>
      <w:r w:rsidRPr="00060B01">
        <w:rPr>
          <w:sz w:val="16"/>
        </w:rPr>
        <w:t xml:space="preserve">The goals of well-founded </w:t>
      </w:r>
      <w:r w:rsidRPr="00060B01">
        <w:rPr>
          <w:rStyle w:val="StyleUnderline"/>
        </w:rPr>
        <w:t>SRO programs include providing safe learning environments in our nation’s schools, providing valuable resources to school staff members, fostering positive relationships with youth, developing strategies to resolve problems affecting youth and protecting all students, so that they can reach their fullest potentials</w:t>
      </w:r>
      <w:r w:rsidRPr="00060B01">
        <w:rPr>
          <w:sz w:val="16"/>
        </w:rPr>
        <w:t xml:space="preserve">. NASRO considers it a best practice to use a “triad concept” to define </w:t>
      </w:r>
      <w:r w:rsidRPr="00060B01">
        <w:rPr>
          <w:rStyle w:val="StyleUnderline"/>
        </w:rPr>
        <w:t xml:space="preserve">the three main roles of school resource officers: educator (i.e. guest lecturer), informal counselor/mentor, and </w:t>
      </w:r>
      <w:r w:rsidRPr="00060B01">
        <w:rPr>
          <w:rStyle w:val="Emphasis"/>
        </w:rPr>
        <w:t>law enforcement officer.</w:t>
      </w:r>
    </w:p>
    <w:p w14:paraId="7702F4D9" w14:textId="77777777" w:rsidR="008A724B" w:rsidRPr="00060B01" w:rsidRDefault="008A724B" w:rsidP="008A724B"/>
    <w:p w14:paraId="4778280F" w14:textId="77777777" w:rsidR="008A724B" w:rsidRDefault="008A724B" w:rsidP="008A724B">
      <w:pPr>
        <w:pStyle w:val="Heading3"/>
      </w:pPr>
      <w:r>
        <w:t>Link – FERPA</w:t>
      </w:r>
    </w:p>
    <w:p w14:paraId="67A5B1C5" w14:textId="77777777" w:rsidR="008A724B" w:rsidRPr="00B714D1" w:rsidRDefault="008A724B" w:rsidP="008A724B">
      <w:pPr>
        <w:pStyle w:val="Heading4"/>
      </w:pPr>
      <w:r>
        <w:t xml:space="preserve">SROs are </w:t>
      </w:r>
      <w:r w:rsidRPr="00B714D1">
        <w:rPr>
          <w:u w:val="single"/>
        </w:rPr>
        <w:t>school disciplinary officials</w:t>
      </w:r>
      <w:r>
        <w:t xml:space="preserve"> – FERPA proves</w:t>
      </w:r>
    </w:p>
    <w:p w14:paraId="5AA1C91A" w14:textId="77777777" w:rsidR="008A724B" w:rsidRPr="00060B01" w:rsidRDefault="008A724B" w:rsidP="008A724B">
      <w:r w:rsidRPr="00B714D1">
        <w:t>U.S. Department of Education Privacy Technical Assistance Center (</w:t>
      </w:r>
      <w:r w:rsidRPr="00B714D1">
        <w:rPr>
          <w:rStyle w:val="Style13ptBold"/>
        </w:rPr>
        <w:t>PTAC</w:t>
      </w:r>
      <w:r>
        <w:t>)</w:t>
      </w:r>
      <w:r w:rsidRPr="00060B01">
        <w:t xml:space="preserve">, </w:t>
      </w:r>
      <w:r>
        <w:t>February 20</w:t>
      </w:r>
      <w:r w:rsidRPr="00B714D1">
        <w:rPr>
          <w:rStyle w:val="Style13ptBold"/>
        </w:rPr>
        <w:t>19</w:t>
      </w:r>
      <w:r w:rsidRPr="00060B01">
        <w:t>, "</w:t>
      </w:r>
      <w:r w:rsidRPr="00B714D1">
        <w:t xml:space="preserve"> </w:t>
      </w:r>
      <w:r>
        <w:t>School Resource Officers, School Law Enforcement Units, and the Family Educational Rights and Privacy Act (FERPA)</w:t>
      </w:r>
      <w:r w:rsidRPr="00060B01">
        <w:t xml:space="preserve"> " </w:t>
      </w:r>
      <w:r>
        <w:t>U.S. Department of Education</w:t>
      </w:r>
      <w:r w:rsidRPr="00060B01">
        <w:t>, https://files.eric.ed.gov/fulltext/ED595430.pdf, accessed 6-24-2020</w:t>
      </w:r>
      <w:r>
        <w:t xml:space="preserve"> &gt;Blucas</w:t>
      </w:r>
    </w:p>
    <w:p w14:paraId="0BACD1ED" w14:textId="77777777" w:rsidR="008A724B" w:rsidRPr="00B714D1" w:rsidRDefault="008A724B" w:rsidP="008A724B">
      <w:pPr>
        <w:rPr>
          <w:sz w:val="16"/>
        </w:rPr>
      </w:pPr>
      <w:r w:rsidRPr="00060B01">
        <w:rPr>
          <w:rStyle w:val="StyleUnderline"/>
        </w:rPr>
        <w:t>Can law enforcement unit officials who are school employees be considered school officials with legitimate educational interests</w:t>
      </w:r>
      <w:r w:rsidRPr="00B714D1">
        <w:rPr>
          <w:sz w:val="16"/>
        </w:rPr>
        <w:t xml:space="preserve">? </w:t>
      </w:r>
      <w:r w:rsidRPr="00060B01">
        <w:rPr>
          <w:rStyle w:val="StyleUnderline"/>
        </w:rPr>
        <w:t>Yes</w:t>
      </w:r>
      <w:r w:rsidRPr="00B714D1">
        <w:rPr>
          <w:sz w:val="16"/>
        </w:rPr>
        <w:t xml:space="preserve">, if certain conditions apply. </w:t>
      </w:r>
      <w:r w:rsidRPr="00060B01">
        <w:rPr>
          <w:rStyle w:val="Emphasis"/>
        </w:rPr>
        <w:t>A law enforcement unit official who is an employee of a school or district generally would be considered a school official</w:t>
      </w:r>
      <w:r w:rsidRPr="00B714D1">
        <w:rPr>
          <w:sz w:val="16"/>
        </w:rPr>
        <w:t xml:space="preserve"> to whom the school or district may disclose, without consent, education records (or PII contained in those records), if the </w:t>
      </w:r>
      <w:r w:rsidRPr="00B714D1">
        <w:rPr>
          <w:rStyle w:val="StyleUnderline"/>
        </w:rPr>
        <w:t>law enforcement unit</w:t>
      </w:r>
      <w:r w:rsidRPr="00B714D1">
        <w:rPr>
          <w:sz w:val="16"/>
        </w:rPr>
        <w:t xml:space="preserve"> official meets the criteria specified in the school or district’s annual notification of FERPA rights to parents and eligible students for being a “school official” with a “legitimate educational interest” in the education records. In several questions below we discuss how the school official exception to FERPA’s general written consent requirement applies in situations in which the law enforcement unit is not comprised of school employees.</w:t>
      </w:r>
    </w:p>
    <w:p w14:paraId="7FFE1EA7" w14:textId="77777777" w:rsidR="008A724B" w:rsidRDefault="008A724B" w:rsidP="008A724B">
      <w:pPr>
        <w:pStyle w:val="Heading3"/>
      </w:pPr>
      <w:r>
        <w:t>Impact – Laundry List</w:t>
      </w:r>
    </w:p>
    <w:p w14:paraId="52EAD74A" w14:textId="77777777" w:rsidR="008A724B" w:rsidRPr="002652C9" w:rsidRDefault="008A724B" w:rsidP="008A724B">
      <w:pPr>
        <w:pStyle w:val="Heading4"/>
        <w:rPr>
          <w:u w:val="single"/>
        </w:rPr>
      </w:pPr>
      <w:r>
        <w:t xml:space="preserve">SROs are good – </w:t>
      </w:r>
      <w:r w:rsidRPr="002652C9">
        <w:rPr>
          <w:u w:val="single"/>
        </w:rPr>
        <w:t>laundry list</w:t>
      </w:r>
    </w:p>
    <w:p w14:paraId="16521E02" w14:textId="77777777" w:rsidR="008A724B" w:rsidRPr="002652C9" w:rsidRDefault="008A724B" w:rsidP="008A724B">
      <w:r>
        <w:t>--crisis and emergency training, drug prevention, driver safety, loitering, speeding, role model, relationship with minority communities</w:t>
      </w:r>
    </w:p>
    <w:p w14:paraId="6755EA52" w14:textId="77777777" w:rsidR="008A724B" w:rsidRDefault="008A724B" w:rsidP="008A724B">
      <w:r w:rsidRPr="000D7702">
        <w:rPr>
          <w:rStyle w:val="Style13ptBold"/>
        </w:rPr>
        <w:t>Swansea Illinois Government</w:t>
      </w:r>
      <w:r w:rsidRPr="000D7702">
        <w:t xml:space="preserve">, </w:t>
      </w:r>
      <w:r w:rsidRPr="000D7702">
        <w:rPr>
          <w:rStyle w:val="Style13ptBold"/>
        </w:rPr>
        <w:t>n.d</w:t>
      </w:r>
      <w:r>
        <w:t>.</w:t>
      </w:r>
      <w:r w:rsidRPr="000D7702">
        <w:t>, "The Role of a School Resource Officer," No Publication, https://www.swanseail.org/2269/The-Role-of-a-School-Resource-Officer, accessed 6-24-2020</w:t>
      </w:r>
      <w:r>
        <w:t xml:space="preserve"> &gt;Blucas</w:t>
      </w:r>
    </w:p>
    <w:p w14:paraId="660B4373" w14:textId="77777777" w:rsidR="008A724B" w:rsidRDefault="008A724B" w:rsidP="008A724B">
      <w:r>
        <w:t>**SRO: School Resource Officer</w:t>
      </w:r>
    </w:p>
    <w:p w14:paraId="59276FB0" w14:textId="77777777" w:rsidR="008A724B" w:rsidRPr="00DA2F1B" w:rsidRDefault="008A724B" w:rsidP="008A724B">
      <w:pPr>
        <w:rPr>
          <w:u w:val="single"/>
        </w:rPr>
      </w:pPr>
      <w:r w:rsidRPr="000D7702">
        <w:rPr>
          <w:sz w:val="16"/>
        </w:rPr>
        <w:t xml:space="preserve">It is not uncommon for a SRO to be asked the question: What do you do all day? </w:t>
      </w:r>
      <w:r w:rsidRPr="000D7702">
        <w:rPr>
          <w:rStyle w:val="StyleUnderline"/>
        </w:rPr>
        <w:t>A SRO has a diverse role in the school and community and has many duties and responsibilities.</w:t>
      </w:r>
      <w:r>
        <w:rPr>
          <w:rStyle w:val="StyleUnderline"/>
        </w:rPr>
        <w:t xml:space="preserve"> </w:t>
      </w:r>
      <w:r w:rsidRPr="000D7702">
        <w:rPr>
          <w:sz w:val="16"/>
        </w:rPr>
        <w:t xml:space="preserve">We have defined </w:t>
      </w:r>
      <w:r w:rsidRPr="000D7702">
        <w:rPr>
          <w:rStyle w:val="StyleUnderline"/>
        </w:rPr>
        <w:t xml:space="preserve">a </w:t>
      </w:r>
      <w:r w:rsidRPr="000D7702">
        <w:rPr>
          <w:rStyle w:val="Emphasis"/>
        </w:rPr>
        <w:t>School Resource Officer as a sworn officer assigned to a school on a long-term basis</w:t>
      </w:r>
      <w:r w:rsidRPr="000D7702">
        <w:rPr>
          <w:rStyle w:val="StyleUnderline"/>
        </w:rPr>
        <w:t xml:space="preserve"> trained to perform three major roles: l</w:t>
      </w:r>
      <w:r w:rsidRPr="000D7702">
        <w:rPr>
          <w:rStyle w:val="Emphasis"/>
        </w:rPr>
        <w:t>aw enforcement officer, law-related counselor, and law-related educator.</w:t>
      </w:r>
      <w:r w:rsidRPr="000D7702">
        <w:rPr>
          <w:rStyle w:val="StyleUnderline"/>
        </w:rPr>
        <w:t xml:space="preserve"> In addition, the officer works in collaboration with the school and the community as a resource for safety and security issues.</w:t>
      </w:r>
      <w:r>
        <w:rPr>
          <w:rStyle w:val="StyleUnderline"/>
        </w:rPr>
        <w:t xml:space="preserve"> </w:t>
      </w:r>
      <w:r w:rsidRPr="000D7702">
        <w:rPr>
          <w:sz w:val="16"/>
        </w:rPr>
        <w:t xml:space="preserve">As a law enforcement officer, the school becomes the officer's patrol. </w:t>
      </w:r>
      <w:r w:rsidRPr="000D7702">
        <w:rPr>
          <w:rStyle w:val="StyleUnderline"/>
        </w:rPr>
        <w:t>The SRO assists the school administration in maintaining a safe and secure environment</w:t>
      </w:r>
      <w:r w:rsidRPr="000D7702">
        <w:rPr>
          <w:sz w:val="16"/>
        </w:rPr>
        <w:t xml:space="preserve">. School administrators benefit from the SRO's training, knowledge, and experience in handling situations. </w:t>
      </w:r>
      <w:r w:rsidRPr="000D7702">
        <w:rPr>
          <w:rStyle w:val="StyleUnderline"/>
        </w:rPr>
        <w:t>The SRO provides a highly visible presence to deter or identify trespassers on campus. In addition, SROs provide a service to the surrounding community by addressing concerns such as loitering, stop signs or speeding in school zones</w:t>
      </w:r>
      <w:r w:rsidRPr="000D7702">
        <w:rPr>
          <w:sz w:val="16"/>
        </w:rPr>
        <w:t xml:space="preserve">. </w:t>
      </w:r>
      <w:r w:rsidRPr="000D7702">
        <w:rPr>
          <w:rStyle w:val="StyleUnderline"/>
        </w:rPr>
        <w:t>SROs are responsible for investigating violations of criminal law. A SRO's sworn duty to enforce the law does not contradict the need for the SRO to be a positive role model, but rather supports it</w:t>
      </w:r>
      <w:r w:rsidRPr="000D7702">
        <w:rPr>
          <w:sz w:val="16"/>
        </w:rPr>
        <w:t xml:space="preserve">. It is essential for an SRO to endorse high moral standards and use good judgment and discretion. Through this, students learn and understand what a professional police officer does. It is important to note that SROs are not school disciplinarians. SROs are not involved in investigating school rule violations, such as a student cheating on a test. Violations of school rules are the responsibility of the principal and faculty. The role of law-related counselor should not be unfamiliar to an SRO. </w:t>
      </w:r>
      <w:r w:rsidRPr="000D7702">
        <w:rPr>
          <w:rStyle w:val="StyleUnderline"/>
        </w:rPr>
        <w:t>Police officers conduct street level law related counseling on a regular basis. For example, a victim of domestic violence is given information on how to obtain a protective order or an officer may attempt to mediate a dispute between two neighbors. Officers are frequently called upon to help resolve problems that are not necessarily criminal matters.</w:t>
      </w:r>
      <w:r w:rsidRPr="000D7702">
        <w:rPr>
          <w:sz w:val="16"/>
        </w:rPr>
        <w:t xml:space="preserve"> Similarly</w:t>
      </w:r>
      <w:r w:rsidRPr="000D7702">
        <w:rPr>
          <w:rStyle w:val="StyleUnderline"/>
        </w:rPr>
        <w:t>, guidance counselors will call upon the SRO to assist in conflict mediation efforts. Parents may seek information from the SRO if they suspect their child may be experimenting with drugs or alcohol</w:t>
      </w:r>
      <w:r w:rsidRPr="000D7702">
        <w:rPr>
          <w:sz w:val="16"/>
        </w:rPr>
        <w:t xml:space="preserve">. </w:t>
      </w:r>
      <w:r w:rsidRPr="000D7702">
        <w:rPr>
          <w:rStyle w:val="StyleUnderline"/>
        </w:rPr>
        <w:t>Students will ask the SRO for advice concerning recent events</w:t>
      </w:r>
      <w:r w:rsidRPr="000D7702">
        <w:rPr>
          <w:sz w:val="16"/>
        </w:rPr>
        <w:t xml:space="preserve">. Many times </w:t>
      </w:r>
      <w:r w:rsidRPr="000D7702">
        <w:rPr>
          <w:rStyle w:val="StyleUnderline"/>
        </w:rPr>
        <w:t>students will just want someone to talk to about problems they are experiencing and the SRO can act as another caring adult in the school building who works to find positive solutions for young people</w:t>
      </w:r>
      <w:r w:rsidRPr="000D7702">
        <w:rPr>
          <w:sz w:val="16"/>
        </w:rPr>
        <w:t xml:space="preserve">. SROs will have contact with a majority of students in a school. </w:t>
      </w:r>
      <w:r w:rsidRPr="000D7702">
        <w:rPr>
          <w:rStyle w:val="StyleUnderline"/>
        </w:rPr>
        <w:t>SROs can serve as a resource for educators in the sharing of their experience and expertise as a law-related educator when they are invited into the classroom as guest speakers. Classroom presentations by a SRO complement the school's curriculum, as well as give the SRO the opportunity to interact with students and discuss law-related issues</w:t>
      </w:r>
      <w:r w:rsidRPr="000D7702">
        <w:rPr>
          <w:sz w:val="16"/>
        </w:rPr>
        <w:t xml:space="preserve">. The </w:t>
      </w:r>
      <w:r w:rsidRPr="000D7702">
        <w:rPr>
          <w:rStyle w:val="Emphasis"/>
        </w:rPr>
        <w:t>contact the SRO has with students in the classroom is a positive learning experience</w:t>
      </w:r>
      <w:r w:rsidRPr="000D7702">
        <w:rPr>
          <w:sz w:val="16"/>
        </w:rPr>
        <w:t xml:space="preserve">. </w:t>
      </w:r>
      <w:r w:rsidRPr="000D7702">
        <w:rPr>
          <w:rStyle w:val="StyleUnderline"/>
        </w:rPr>
        <w:t>Law-related education is designed to promote responsible citizenship and give the student a better understanding of how our legal system works</w:t>
      </w:r>
      <w:r w:rsidRPr="000D7702">
        <w:rPr>
          <w:sz w:val="16"/>
        </w:rPr>
        <w:t xml:space="preserve">. As a police officer, </w:t>
      </w:r>
      <w:r w:rsidRPr="000D7702">
        <w:rPr>
          <w:rStyle w:val="StyleUnderline"/>
        </w:rPr>
        <w:t>the SRO offers the student real life examples of how the criminal justice system operates</w:t>
      </w:r>
      <w:r w:rsidRPr="000D7702">
        <w:rPr>
          <w:sz w:val="16"/>
        </w:rPr>
        <w:t xml:space="preserve">. The SRO brings their experience into the classroom in order to educate the student on the role of police in a free society. </w:t>
      </w:r>
      <w:r w:rsidRPr="000D7702">
        <w:rPr>
          <w:rStyle w:val="StyleUnderline"/>
        </w:rPr>
        <w:t>SROs support school wide efforts to educate students on the consequences of unacceptable behavior, both in the school and in the communit</w:t>
      </w:r>
      <w:r w:rsidRPr="000D7702">
        <w:rPr>
          <w:sz w:val="16"/>
        </w:rPr>
        <w:t xml:space="preserve">y. In addition, </w:t>
      </w:r>
      <w:r w:rsidRPr="000D7702">
        <w:rPr>
          <w:rStyle w:val="StyleUnderline"/>
        </w:rPr>
        <w:t>the SRO works to educate students in crime prevention and personal safety. Teachers and SROs can create lessons that can complement the school curriculum in almost every subject area.</w:t>
      </w:r>
      <w:r>
        <w:rPr>
          <w:rStyle w:val="StyleUnderline"/>
        </w:rPr>
        <w:t xml:space="preserve"> </w:t>
      </w:r>
      <w:r w:rsidRPr="000D7702">
        <w:rPr>
          <w:sz w:val="16"/>
        </w:rPr>
        <w:t>In addition to supporting the faculty in the classroom, the SRO has the opportunity to provide other educational activities to the entire school community.</w:t>
      </w:r>
      <w:r w:rsidRPr="000D7702">
        <w:rPr>
          <w:rStyle w:val="Emphasis"/>
        </w:rPr>
        <w:t xml:space="preserve"> The SRO provides crisis and emergency training to the faculty and staff</w:t>
      </w:r>
      <w:r w:rsidRPr="000D7702">
        <w:rPr>
          <w:sz w:val="16"/>
        </w:rPr>
        <w:t xml:space="preserve">. </w:t>
      </w:r>
      <w:r w:rsidRPr="000D7702">
        <w:rPr>
          <w:rStyle w:val="StyleUnderline"/>
        </w:rPr>
        <w:t>The SRO will also conduct informational presentations to parent groups concerning emerging drug trends their children may be exposed to. The SRO may speak to school clubs about driver safety issues. The SRO's law related educational efforts can only be limited by their imagination.</w:t>
      </w:r>
    </w:p>
    <w:p w14:paraId="58F495C4" w14:textId="77777777" w:rsidR="008A724B" w:rsidRDefault="008A724B" w:rsidP="008A724B">
      <w:pPr>
        <w:pStyle w:val="Heading3"/>
      </w:pPr>
      <w:r>
        <w:t>Impact – School Shootings</w:t>
      </w:r>
    </w:p>
    <w:p w14:paraId="3A227072" w14:textId="77777777" w:rsidR="008A724B" w:rsidRPr="00A4111A" w:rsidRDefault="008A724B" w:rsidP="008A724B">
      <w:pPr>
        <w:pStyle w:val="Heading4"/>
        <w:rPr>
          <w:rStyle w:val="Style13ptBold"/>
          <w:b/>
          <w:bCs w:val="0"/>
        </w:rPr>
      </w:pPr>
      <w:r>
        <w:rPr>
          <w:rStyle w:val="Style13ptBold"/>
          <w:b/>
        </w:rPr>
        <w:t xml:space="preserve">SROs prevent </w:t>
      </w:r>
      <w:r w:rsidRPr="00A4111A">
        <w:rPr>
          <w:rStyle w:val="Style13ptBold"/>
          <w:b/>
        </w:rPr>
        <w:t>school shootings</w:t>
      </w:r>
    </w:p>
    <w:p w14:paraId="5640A300" w14:textId="77777777" w:rsidR="008A724B" w:rsidRDefault="008A724B" w:rsidP="008A724B">
      <w:r w:rsidRPr="00A4111A">
        <w:rPr>
          <w:rStyle w:val="Style13ptBold"/>
        </w:rPr>
        <w:t>Baltimore Sun</w:t>
      </w:r>
      <w:r w:rsidRPr="00A4111A">
        <w:t>, 2-16-20</w:t>
      </w:r>
      <w:r w:rsidRPr="00A4111A">
        <w:rPr>
          <w:rStyle w:val="Style13ptBold"/>
        </w:rPr>
        <w:t>18</w:t>
      </w:r>
      <w:r w:rsidRPr="00A4111A">
        <w:t>, "School resource officers can help prevent shootings," https://www.baltimoresun.com/opinion/readers-respond/bs-ed-rr-police-shootings-letter-20180216-story.html, accessed 6-24-2020</w:t>
      </w:r>
      <w:r>
        <w:t xml:space="preserve"> &gt;Blucas</w:t>
      </w:r>
    </w:p>
    <w:p w14:paraId="08BA0BD3" w14:textId="77777777" w:rsidR="008A724B" w:rsidRDefault="008A724B" w:rsidP="008A724B">
      <w:pPr>
        <w:rPr>
          <w:sz w:val="16"/>
        </w:rPr>
      </w:pPr>
      <w:r w:rsidRPr="00A4111A">
        <w:rPr>
          <w:sz w:val="16"/>
        </w:rPr>
        <w:t xml:space="preserve">In 1998, Baltimore County was experiencing a sharp spike in crime, nearly one-third of it committed by juveniles. As Baltimore County executive, I met with our police chief and pitched an idea to put police officers in our public schools. I was met with resistance from the county school board, administration and parents. It was understandable: though school resource officers have been around since the 1950s, the concept was relatively new here in Maryland. And it was expensive, costing about $50,000 each year for each officer at the time. But I felt strongly that it could work, and I was dogged by a dynamic and persuasive community activist — and mom — named Vicki Almond who now sits on the Baltimore County Council. I budgeted for the county’s first school resource officers in public schools. To start, </w:t>
      </w:r>
      <w:r w:rsidRPr="00A4111A">
        <w:rPr>
          <w:rStyle w:val="StyleUnderline"/>
        </w:rPr>
        <w:t>we chose two schools that had a history of problems — Milford Mill Academy and Pikesville High School — and almost immediately we saw results.</w:t>
      </w:r>
      <w:r w:rsidRPr="00A4111A">
        <w:rPr>
          <w:sz w:val="16"/>
        </w:rPr>
        <w:t xml:space="preserve"> </w:t>
      </w:r>
      <w:r w:rsidRPr="00A4111A">
        <w:rPr>
          <w:rStyle w:val="StyleUnderline"/>
        </w:rPr>
        <w:t>We applied for a grant and eventually ended up with one school resource officer (SRO) in every county high school. Most of the middle schools soon had them as well. The Baltimore County SRO program has won a national award and is a model for others around the country.</w:t>
      </w:r>
      <w:r>
        <w:rPr>
          <w:rStyle w:val="StyleUnderline"/>
        </w:rPr>
        <w:t xml:space="preserve"> </w:t>
      </w:r>
      <w:r w:rsidRPr="00A4111A">
        <w:rPr>
          <w:sz w:val="16"/>
        </w:rPr>
        <w:t xml:space="preserve">This week, it was </w:t>
      </w:r>
      <w:r w:rsidRPr="00A4111A">
        <w:rPr>
          <w:rStyle w:val="StyleUnderline"/>
        </w:rPr>
        <w:t>an SRO</w:t>
      </w:r>
      <w:r w:rsidRPr="00A4111A">
        <w:rPr>
          <w:sz w:val="16"/>
        </w:rPr>
        <w:t xml:space="preserve"> who </w:t>
      </w:r>
      <w:r w:rsidRPr="00A4111A">
        <w:rPr>
          <w:rStyle w:val="StyleUnderline"/>
        </w:rPr>
        <w:t>helped defuse a tense situation at Loch Raven High School</w:t>
      </w:r>
      <w:r w:rsidRPr="00A4111A">
        <w:rPr>
          <w:sz w:val="16"/>
        </w:rPr>
        <w:t xml:space="preserve">. </w:t>
      </w:r>
      <w:r w:rsidRPr="00A4111A">
        <w:rPr>
          <w:rStyle w:val="StyleUnderline"/>
        </w:rPr>
        <w:t>One day after a student killed 17 people at a high school in Parkland, Fla., Loch Raven’s SRO received a tip that a student was concealing a gun in a backpack</w:t>
      </w:r>
      <w:r w:rsidRPr="00A4111A">
        <w:rPr>
          <w:sz w:val="16"/>
        </w:rPr>
        <w:t xml:space="preserve">. The weapon, which turned out to be a realistic-looking pellet gun, was recovered and the student was taken into custody without any injuries (“Loch Raven High student arrested after bringing pellet gun to school, Baltimore County police say,” Feb. 15). </w:t>
      </w:r>
      <w:r w:rsidRPr="00A4111A">
        <w:rPr>
          <w:rStyle w:val="StyleUnderline"/>
        </w:rPr>
        <w:t>With each mass shooting — from Columbine to Sandy Hook — I have called for common sense measures to keep guns away from bad guys like background checks. There are also things we can do to reduce the carnage. Ban bump stocks. Ban high-capacity magazines. Ban assault weapons.</w:t>
      </w:r>
      <w:r>
        <w:rPr>
          <w:rStyle w:val="StyleUnderline"/>
        </w:rPr>
        <w:t xml:space="preserve"> </w:t>
      </w:r>
      <w:r w:rsidRPr="00A4111A">
        <w:rPr>
          <w:rStyle w:val="Emphasis"/>
        </w:rPr>
        <w:t>And put an SRO in every school in America.</w:t>
      </w:r>
      <w:r>
        <w:rPr>
          <w:rStyle w:val="Emphasis"/>
        </w:rPr>
        <w:t xml:space="preserve"> </w:t>
      </w:r>
      <w:r w:rsidRPr="00A4111A">
        <w:rPr>
          <w:sz w:val="16"/>
        </w:rPr>
        <w:t xml:space="preserve">It’s true that an SRO won’t stop every school shooting — in fact, there was one on duty in Parkland on Wednesday. But </w:t>
      </w:r>
      <w:r w:rsidRPr="00A4111A">
        <w:rPr>
          <w:rStyle w:val="StyleUnderline"/>
        </w:rPr>
        <w:t>we will never know how many shootings these officers will prevent. SROs don’t just provide physical protection for students from outsiders and each other</w:t>
      </w:r>
      <w:r w:rsidRPr="00A4111A">
        <w:rPr>
          <w:sz w:val="16"/>
        </w:rPr>
        <w:t xml:space="preserve">. </w:t>
      </w:r>
      <w:r w:rsidRPr="00A4111A">
        <w:rPr>
          <w:rStyle w:val="StyleUnderline"/>
        </w:rPr>
        <w:t>They also help to identify bullies in the classroom and online. They are intelligence officers for the precincts where they work: SROs are the first officers their colleagues go to if a crime appears to be juvenile-oriented. In Baltimore County</w:t>
      </w:r>
      <w:r w:rsidRPr="00A4111A">
        <w:rPr>
          <w:rStyle w:val="Emphasis"/>
        </w:rPr>
        <w:t>, SROs have helped to solve crimes ranging from homicides to destruction of property.</w:t>
      </w:r>
      <w:r>
        <w:rPr>
          <w:rStyle w:val="Emphasis"/>
        </w:rPr>
        <w:t xml:space="preserve"> </w:t>
      </w:r>
      <w:r w:rsidRPr="00A4111A">
        <w:rPr>
          <w:sz w:val="16"/>
        </w:rPr>
        <w:t xml:space="preserve">Many </w:t>
      </w:r>
      <w:r w:rsidRPr="00A4111A">
        <w:rPr>
          <w:rStyle w:val="StyleUnderline"/>
        </w:rPr>
        <w:t>SROs go on to teach classes, volunteer in after-school programs, or coach a sports team</w:t>
      </w:r>
      <w:r w:rsidRPr="00A4111A">
        <w:rPr>
          <w:sz w:val="16"/>
        </w:rPr>
        <w:t xml:space="preserve">. They are also recruiters, getting students interested in law enforcement and thinking about careers beyond graduation. </w:t>
      </w:r>
      <w:r w:rsidRPr="00A4111A">
        <w:rPr>
          <w:rStyle w:val="StyleUnderline"/>
        </w:rPr>
        <w:t>They teach students that police are not the enemy. And they help them make smart choices.</w:t>
      </w:r>
      <w:r>
        <w:rPr>
          <w:rStyle w:val="StyleUnderline"/>
        </w:rPr>
        <w:t xml:space="preserve"> </w:t>
      </w:r>
      <w:r w:rsidRPr="00A4111A">
        <w:rPr>
          <w:rStyle w:val="StyleUnderline"/>
        </w:rPr>
        <w:t>Perhaps the student at Loch Raven High brought a pellet gun to school this week as a cry for help. Thanks to an alert SRO, he may get it before he becomes the next Nikolas Cruz and before Loch Raven becomes the next Parkland. That alone is worth every dollar spent on the program.</w:t>
      </w:r>
      <w:r>
        <w:rPr>
          <w:rStyle w:val="StyleUnderline"/>
        </w:rPr>
        <w:t xml:space="preserve"> </w:t>
      </w:r>
      <w:r w:rsidRPr="00A4111A">
        <w:rPr>
          <w:sz w:val="16"/>
        </w:rPr>
        <w:t>In Congress, in my role as an appropriator, I will be working to defend the federal COPS grant program, which helps counties pay for SROs, from cuts proposed by President Donald Trump in his budget blueprint released earlier this week. But we need elected leaders at every level to work together to find a way to put an SRO at every school in America. The price for not doing so is too great. Rep. C.A. Dutch Ruppersberger, Washington, D.C. The writer, a Democrat, represents Maryalnd’s 2nd District in the House of Representatives.</w:t>
      </w:r>
    </w:p>
    <w:p w14:paraId="64644271" w14:textId="77777777" w:rsidR="008A724B" w:rsidRPr="00060B01" w:rsidRDefault="008A724B" w:rsidP="008A724B">
      <w:pPr>
        <w:pStyle w:val="Heading4"/>
        <w:rPr>
          <w:u w:val="single"/>
        </w:rPr>
      </w:pPr>
      <w:r>
        <w:t xml:space="preserve">ZTPs were meant to </w:t>
      </w:r>
      <w:r w:rsidRPr="00060B01">
        <w:rPr>
          <w:u w:val="single"/>
        </w:rPr>
        <w:t>prevent</w:t>
      </w:r>
      <w:r>
        <w:t xml:space="preserve"> school shootings – </w:t>
      </w:r>
      <w:r w:rsidRPr="00060B01">
        <w:rPr>
          <w:i/>
        </w:rPr>
        <w:t>unknown</w:t>
      </w:r>
      <w:r>
        <w:t xml:space="preserve"> alternatives </w:t>
      </w:r>
      <w:r w:rsidRPr="00060B01">
        <w:rPr>
          <w:u w:val="single"/>
        </w:rPr>
        <w:t>increase the risk</w:t>
      </w:r>
    </w:p>
    <w:p w14:paraId="7555CA01" w14:textId="77777777" w:rsidR="008A724B" w:rsidRPr="00060B01" w:rsidRDefault="008A724B" w:rsidP="008A724B">
      <w:r w:rsidRPr="00060B01">
        <w:rPr>
          <w:rStyle w:val="Style13ptBold"/>
        </w:rPr>
        <w:t>US Department of Education</w:t>
      </w:r>
      <w:r w:rsidRPr="00060B01">
        <w:t xml:space="preserve">, </w:t>
      </w:r>
      <w:r>
        <w:t>9-15-200</w:t>
      </w:r>
      <w:r w:rsidRPr="00060B01">
        <w:rPr>
          <w:rStyle w:val="Style13ptBold"/>
        </w:rPr>
        <w:t>4</w:t>
      </w:r>
      <w:r w:rsidRPr="00060B01">
        <w:t xml:space="preserve">, "Subpart 3," </w:t>
      </w:r>
      <w:r>
        <w:t>Department of Education</w:t>
      </w:r>
      <w:r w:rsidRPr="00060B01">
        <w:t>, https://www2.ed.gov/policy/elsec/leg/esea02/pg54.html, accessed 6-24-2020</w:t>
      </w:r>
      <w:r>
        <w:t xml:space="preserve"> &gt;Blucas</w:t>
      </w:r>
    </w:p>
    <w:p w14:paraId="77338A36" w14:textId="77777777" w:rsidR="008A724B" w:rsidRDefault="008A724B" w:rsidP="008A724B">
      <w:r>
        <w:t xml:space="preserve">(a) SHORT TITLE- This subpart may be cited as the </w:t>
      </w:r>
      <w:r w:rsidRPr="00060B01">
        <w:rPr>
          <w:rStyle w:val="StyleUnderline"/>
        </w:rPr>
        <w:t>Gun-Free Schools Act'</w:t>
      </w:r>
      <w:r>
        <w:t>.</w:t>
      </w:r>
    </w:p>
    <w:p w14:paraId="0F4A3195" w14:textId="77777777" w:rsidR="008A724B" w:rsidRDefault="008A724B" w:rsidP="008A724B">
      <w:r>
        <w:t>(b) REQUIREMENTS-</w:t>
      </w:r>
    </w:p>
    <w:p w14:paraId="2C5CCD43" w14:textId="77777777" w:rsidR="008A724B" w:rsidRPr="00A4111A" w:rsidRDefault="008A724B" w:rsidP="008A724B">
      <w:r>
        <w:t xml:space="preserve">(1) IN GENERAL- </w:t>
      </w:r>
      <w:r w:rsidRPr="00060B01">
        <w:rPr>
          <w:rStyle w:val="StyleUnderline"/>
        </w:rPr>
        <w:t xml:space="preserve">Each </w:t>
      </w:r>
      <w:r w:rsidRPr="00060B01">
        <w:rPr>
          <w:rStyle w:val="Emphasis"/>
        </w:rPr>
        <w:t>State receiving Federal funds</w:t>
      </w:r>
      <w:r w:rsidRPr="00060B01">
        <w:rPr>
          <w:rStyle w:val="StyleUnderline"/>
        </w:rPr>
        <w:t xml:space="preserve"> under any title of this Act shall have in effect a State law requiring local educational agencies to expel from school for a period of not less than 1 year a student who is determined to have brought a </w:t>
      </w:r>
      <w:r w:rsidRPr="00060B01">
        <w:rPr>
          <w:rStyle w:val="Emphasis"/>
        </w:rPr>
        <w:t>firearm to a school, or to have possessed a firearm at a school, under the jurisdiction of local educational agencies in that State</w:t>
      </w:r>
      <w:r w:rsidRPr="00060B01">
        <w:rPr>
          <w:rStyle w:val="StyleUnderline"/>
        </w:rPr>
        <w:t>, except that such State law shall allow the chief administering officer of a local educational agency to modify such expulsion requirement for a student on a case-by-case basis if such modification is in writing</w:t>
      </w:r>
      <w:r>
        <w:t>.</w:t>
      </w:r>
    </w:p>
    <w:p w14:paraId="7F3B5CA7" w14:textId="77777777" w:rsidR="008A724B" w:rsidRDefault="008A724B" w:rsidP="008A724B">
      <w:pPr>
        <w:pStyle w:val="Heading3"/>
      </w:pPr>
      <w:r>
        <w:t>---Threat Assessment</w:t>
      </w:r>
    </w:p>
    <w:p w14:paraId="235E604A" w14:textId="77777777" w:rsidR="008A724B" w:rsidRDefault="008A724B" w:rsidP="008A724B">
      <w:pPr>
        <w:pStyle w:val="Heading4"/>
      </w:pPr>
      <w:r>
        <w:t xml:space="preserve">SROs are the </w:t>
      </w:r>
      <w:r w:rsidRPr="00D6039A">
        <w:rPr>
          <w:u w:val="single"/>
        </w:rPr>
        <w:t>foundation</w:t>
      </w:r>
      <w:r>
        <w:t xml:space="preserve"> of </w:t>
      </w:r>
      <w:r w:rsidRPr="00D6039A">
        <w:rPr>
          <w:i/>
        </w:rPr>
        <w:t>effective</w:t>
      </w:r>
      <w:r>
        <w:t xml:space="preserve"> </w:t>
      </w:r>
      <w:r w:rsidRPr="00D6039A">
        <w:rPr>
          <w:u w:val="single"/>
        </w:rPr>
        <w:t>threat assessment</w:t>
      </w:r>
    </w:p>
    <w:p w14:paraId="76A0C6D4" w14:textId="77777777" w:rsidR="008A724B" w:rsidRPr="00D6039A" w:rsidRDefault="008A724B" w:rsidP="008A724B">
      <w:r>
        <w:t>--link magnifier SRO tradeoff w/ school shooters</w:t>
      </w:r>
    </w:p>
    <w:p w14:paraId="10F8ABF4" w14:textId="77777777" w:rsidR="008A724B" w:rsidRPr="00B714D1" w:rsidRDefault="008A724B" w:rsidP="008A724B">
      <w:r w:rsidRPr="00D6039A">
        <w:rPr>
          <w:rStyle w:val="Style13ptBold"/>
        </w:rPr>
        <w:t>Secret Service</w:t>
      </w:r>
      <w:r w:rsidRPr="00B714D1">
        <w:t xml:space="preserve">, </w:t>
      </w:r>
      <w:r>
        <w:t>20</w:t>
      </w:r>
      <w:r w:rsidRPr="00D6039A">
        <w:rPr>
          <w:rStyle w:val="Style13ptBold"/>
        </w:rPr>
        <w:t>19</w:t>
      </w:r>
      <w:r w:rsidRPr="00B714D1">
        <w:t xml:space="preserve">, " </w:t>
      </w:r>
      <w:r>
        <w:t>A U.S. SECRET SERVICE ANALYSIS OF TARGETED SCHOOL VIOLENCE</w:t>
      </w:r>
      <w:r w:rsidRPr="00B714D1">
        <w:t xml:space="preserve">" </w:t>
      </w:r>
      <w:r>
        <w:t>Secret Service – The Feds</w:t>
      </w:r>
      <w:r w:rsidRPr="00B714D1">
        <w:t>, https://www.secretservice.gov/data/protection/ntac/usss-analysis-of-targeted-school-violence.pdf, accessed 6-24-2020</w:t>
      </w:r>
      <w:r>
        <w:t xml:space="preserve"> &gt;Blucas</w:t>
      </w:r>
    </w:p>
    <w:p w14:paraId="2EE969B6" w14:textId="77777777" w:rsidR="008A724B" w:rsidRPr="00820071" w:rsidRDefault="008A724B" w:rsidP="008A724B">
      <w:pPr>
        <w:rPr>
          <w:sz w:val="16"/>
        </w:rPr>
      </w:pPr>
      <w:r w:rsidRPr="00D6039A">
        <w:rPr>
          <w:rStyle w:val="StyleUnderline"/>
        </w:rPr>
        <w:t>In July 2018, the Secret Service National Threat Assessment Center (NTAC) released Enhancing School Safety Using a Threat Assessment Model</w:t>
      </w:r>
      <w:r w:rsidRPr="00820071">
        <w:rPr>
          <w:sz w:val="16"/>
        </w:rPr>
        <w:t xml:space="preserve">: </w:t>
      </w:r>
      <w:r w:rsidRPr="00D6039A">
        <w:rPr>
          <w:rStyle w:val="StyleUnderline"/>
        </w:rPr>
        <w:t>An Operational Guide for Preventing Targeted School Violence, which outlined eight actionable steps for implementing a comprehensive targeted violence prevention plan in schools</w:t>
      </w:r>
      <w:r w:rsidRPr="00820071">
        <w:rPr>
          <w:sz w:val="16"/>
        </w:rPr>
        <w:t xml:space="preserve">. </w:t>
      </w:r>
      <w:r w:rsidRPr="00D6039A">
        <w:rPr>
          <w:rStyle w:val="StyleUnderline"/>
        </w:rPr>
        <w:t>The guide</w:t>
      </w:r>
      <w:r w:rsidRPr="00820071">
        <w:rPr>
          <w:sz w:val="16"/>
        </w:rPr>
        <w:t xml:space="preserve">, which is available on the Secret Service public website, </w:t>
      </w:r>
      <w:r w:rsidRPr="00D6039A">
        <w:rPr>
          <w:rStyle w:val="StyleUnderline"/>
        </w:rPr>
        <w:t>provides a framework for schools to identify, assess, and manage students who pose a risk of violence or other harmful behavior</w:t>
      </w:r>
      <w:r w:rsidRPr="00820071">
        <w:rPr>
          <w:sz w:val="16"/>
        </w:rPr>
        <w:t xml:space="preserve">. </w:t>
      </w:r>
      <w:r w:rsidRPr="00D6039A">
        <w:rPr>
          <w:rStyle w:val="StyleUnderline"/>
        </w:rPr>
        <w:t xml:space="preserve">Step 1: Establish a multidisciplinary threat assessment team of school personnel including faculty, staff, administrators, coaches, and available </w:t>
      </w:r>
      <w:r w:rsidRPr="00D6039A">
        <w:rPr>
          <w:rStyle w:val="Emphasis"/>
        </w:rPr>
        <w:t>school resource officers who will direct, manage, and document the threat assessment process</w:t>
      </w:r>
      <w:r w:rsidRPr="00820071">
        <w:rPr>
          <w:sz w:val="16"/>
        </w:rPr>
        <w:t xml:space="preserve">. Step 2: </w:t>
      </w:r>
      <w:r w:rsidRPr="00D6039A">
        <w:rPr>
          <w:rStyle w:val="StyleUnderline"/>
        </w:rPr>
        <w:t>Define concerning behaviors, including those that are objectively concerning or prohibited, which should trigger an immediate intervention (e.g., threats, violent acts, or weapons on campus), and other lower-level concerning behaviors (e.g., depressed mood, interest in violent topics, or conflicts between classmates</w:t>
      </w:r>
      <w:r w:rsidRPr="00820071">
        <w:rPr>
          <w:sz w:val="16"/>
        </w:rPr>
        <w:t>). Step 3: Establish and provide training on a central reporting system, like a smartphone application, an online form, or a dedicated school email address or phone number. Ensure that it provides anonymity to those reporting concerns and is monitored by personnel who will follow up on all reports. Step 4: Determine the threshold for law enforcement intervention especially if there is a risk of harm to self or others. Step 5: Establish threat assessment procedures that include practices for maintaining documentation, identifying sources of information, reviewing records, and conducting interviews. The assessment should be guided by an understanding of the thinking and behavior observed in past school attackers, as described in Protecting America’s Schools: A U.S. Secret Service Analysis of Targeted School Violence. Step 6: Develop risk management options to enact, once an assessment is complete. Create individualized management plans to mitigate identified risks. Notify law enforcement immediately if the student is determined to pose an imminent risk of harm to self or others. Take steps to ensure the safety of potential targets, create a situation less prone to violence, redirect the student’s motive, and reduce the effect of stressors. Step 7: Create and promote a safe school climate built on a culture of safety, respect, trust, and emotional support for students. Encourage communication, intervene in conflicts and bullying, and empower students to share their concerns. Step 8: Provide training for all stakeholders, including school personnel, students, parents, and law enforcement.</w:t>
      </w:r>
    </w:p>
    <w:p w14:paraId="4B893C30" w14:textId="77777777" w:rsidR="008A724B" w:rsidRDefault="008A724B" w:rsidP="008A724B">
      <w:pPr>
        <w:pStyle w:val="Heading3"/>
      </w:pPr>
      <w:r>
        <w:t>---Alternative</w:t>
      </w:r>
    </w:p>
    <w:p w14:paraId="6AD6EBCE" w14:textId="77777777" w:rsidR="008A724B" w:rsidRDefault="008A724B" w:rsidP="008A724B">
      <w:pPr>
        <w:pStyle w:val="Heading4"/>
        <w:rPr>
          <w:u w:val="single"/>
        </w:rPr>
      </w:pPr>
      <w:r>
        <w:t xml:space="preserve">Lack of normal means evidence means you </w:t>
      </w:r>
      <w:r w:rsidRPr="00CA7A8F">
        <w:rPr>
          <w:u w:val="single"/>
        </w:rPr>
        <w:t>vote neg</w:t>
      </w:r>
      <w:r>
        <w:t xml:space="preserve"> – failure of the aff to prescribe a </w:t>
      </w:r>
      <w:r w:rsidRPr="00DA2F1B">
        <w:rPr>
          <w:u w:val="single"/>
        </w:rPr>
        <w:t>clear alternative</w:t>
      </w:r>
      <w:r>
        <w:t xml:space="preserve"> to ZTPs means it’s going to mirror the </w:t>
      </w:r>
      <w:r w:rsidRPr="00DA2F1B">
        <w:rPr>
          <w:u w:val="single"/>
        </w:rPr>
        <w:t>state’s individual movements</w:t>
      </w:r>
      <w:r>
        <w:t xml:space="preserve"> – that’s the inherency ev – or it’ll delve back into the </w:t>
      </w:r>
      <w:r w:rsidRPr="00DA2F1B">
        <w:rPr>
          <w:u w:val="single"/>
        </w:rPr>
        <w:t>federal mandate of guns only</w:t>
      </w:r>
      <w:r>
        <w:t xml:space="preserve"> – or it’ll just be </w:t>
      </w:r>
      <w:r w:rsidRPr="00DA2F1B">
        <w:rPr>
          <w:u w:val="single"/>
        </w:rPr>
        <w:t>smaller suspensions</w:t>
      </w:r>
      <w:r>
        <w:t xml:space="preserve"> – the </w:t>
      </w:r>
      <w:r w:rsidRPr="00DA2F1B">
        <w:rPr>
          <w:i/>
          <w:u w:val="single"/>
        </w:rPr>
        <w:t>triple bind</w:t>
      </w:r>
      <w:r>
        <w:t xml:space="preserve"> supports a </w:t>
      </w:r>
      <w:r w:rsidRPr="00DA2F1B">
        <w:rPr>
          <w:u w:val="single"/>
        </w:rPr>
        <w:t xml:space="preserve">presumption ballot </w:t>
      </w:r>
    </w:p>
    <w:p w14:paraId="52212D07" w14:textId="77777777" w:rsidR="008A724B" w:rsidRPr="00DA2F1B" w:rsidRDefault="008A724B" w:rsidP="008A724B">
      <w:r w:rsidRPr="00DA2F1B">
        <w:rPr>
          <w:rStyle w:val="Style13ptBold"/>
        </w:rPr>
        <w:t>Advocacy and Communication Solutions</w:t>
      </w:r>
      <w:r w:rsidRPr="00DA2F1B">
        <w:t xml:space="preserve">, </w:t>
      </w:r>
      <w:r>
        <w:t>October 20</w:t>
      </w:r>
      <w:r w:rsidRPr="00DA2F1B">
        <w:rPr>
          <w:rStyle w:val="Style13ptBold"/>
        </w:rPr>
        <w:t>15</w:t>
      </w:r>
      <w:r w:rsidRPr="00DA2F1B">
        <w:t>, "</w:t>
      </w:r>
      <w:r>
        <w:t>Better than Zero</w:t>
      </w:r>
      <w:r w:rsidRPr="00DA2F1B">
        <w:t xml:space="preserve">" </w:t>
      </w:r>
      <w:r>
        <w:t>Advocacy and Communication Solutions, LLC.</w:t>
      </w:r>
      <w:r w:rsidRPr="00DA2F1B">
        <w:t>, https://www.njjn.org/uploads/digital-library/ACS_BetterThanZero_Report_Oct-2015.pdf, accessed 6-24-2020</w:t>
      </w:r>
      <w:r>
        <w:t xml:space="preserve"> &gt;Blucas</w:t>
      </w:r>
    </w:p>
    <w:p w14:paraId="5DC954A9" w14:textId="77777777" w:rsidR="008A724B" w:rsidRPr="00DA2F1B" w:rsidRDefault="008A724B" w:rsidP="008A724B">
      <w:pPr>
        <w:rPr>
          <w:sz w:val="16"/>
        </w:rPr>
      </w:pPr>
      <w:r w:rsidRPr="00DA2F1B">
        <w:rPr>
          <w:sz w:val="16"/>
        </w:rPr>
        <w:t xml:space="preserve">On August 12, 2014 the </w:t>
      </w:r>
      <w:r w:rsidRPr="00DA2F1B">
        <w:rPr>
          <w:rStyle w:val="StyleUnderline"/>
        </w:rPr>
        <w:t>Michigan</w:t>
      </w:r>
      <w:r w:rsidRPr="00DA2F1B">
        <w:rPr>
          <w:sz w:val="16"/>
        </w:rPr>
        <w:t xml:space="preserve"> State Board of Education unanimously </w:t>
      </w:r>
      <w:r w:rsidRPr="00DA2F1B">
        <w:rPr>
          <w:rStyle w:val="StyleUnderline"/>
        </w:rPr>
        <w:t>adopted the “Model Code of Student Conduct 2014</w:t>
      </w:r>
      <w:r w:rsidRPr="00DA2F1B">
        <w:rPr>
          <w:sz w:val="16"/>
        </w:rPr>
        <w:t xml:space="preserve">,” 31 which had not been updated since 2001. </w:t>
      </w:r>
      <w:r w:rsidRPr="00DA2F1B">
        <w:rPr>
          <w:rStyle w:val="StyleUnderline"/>
        </w:rPr>
        <w:t>The Code articulates the importance of integrating proactive steps of evidenced-based, pro-social development practices into the school culture and sustaining them as vital elements of the school operations</w:t>
      </w:r>
      <w:r w:rsidRPr="00DA2F1B">
        <w:rPr>
          <w:sz w:val="16"/>
        </w:rPr>
        <w:t>. The Code’s objectives are to keep students in school and engaged in the learning process</w:t>
      </w:r>
      <w:r w:rsidRPr="00DA2F1B">
        <w:rPr>
          <w:rStyle w:val="StyleUnderline"/>
        </w:rPr>
        <w:t xml:space="preserve">. The Michigan State Board of Education “strongly urges school districts to </w:t>
      </w:r>
      <w:r w:rsidRPr="00DA2F1B">
        <w:rPr>
          <w:rStyle w:val="Emphasis"/>
        </w:rPr>
        <w:t>review zero-tolerance policies and adopt practices that allow educators to adopt disciplinary matters as opportunities for learning</w:t>
      </w:r>
      <w:r w:rsidRPr="00DA2F1B">
        <w:rPr>
          <w:rStyle w:val="StyleUnderline"/>
        </w:rPr>
        <w:t xml:space="preserve"> instead of punishment</w:t>
      </w:r>
      <w:r w:rsidRPr="00DA2F1B">
        <w:rPr>
          <w:sz w:val="16"/>
        </w:rPr>
        <w:t xml:space="preserve">.” The 42-page document provides useful resources, due process procedures, definitions for disciplinary actions, and guidance to school districts when violations of the code of student conduct occur and for school community response. It also includes model policies for student searches, as well as sample forms and notices. </w:t>
      </w:r>
      <w:r w:rsidRPr="00DA2F1B">
        <w:rPr>
          <w:rStyle w:val="StyleUnderline"/>
        </w:rPr>
        <w:t>Delaware passed legislation 32 in 2009 amending the zero-tolerance provision of the law to allow school boards the discretion not to expel a child that committed a zero-tolerance offense or to modify the terms of expulsions. Florida amended its zero-tolerance law 33 in 2009 to state that, “zero-tolerance policies are not intended to be rigorously applied to petty acts of misconduct and misdemeanors, including but not limited to minor fights or disturbances</w:t>
      </w:r>
      <w:r w:rsidRPr="00DA2F1B">
        <w:rPr>
          <w:sz w:val="16"/>
        </w:rPr>
        <w:t xml:space="preserve">.” </w:t>
      </w:r>
      <w:r w:rsidRPr="00DA2F1B">
        <w:rPr>
          <w:rStyle w:val="Emphasis"/>
        </w:rPr>
        <w:t>Several states emphasize prevention to avoid discipline and behavioral issues</w:t>
      </w:r>
      <w:r w:rsidRPr="00DA2F1B">
        <w:rPr>
          <w:sz w:val="16"/>
        </w:rPr>
        <w:t xml:space="preserve">. </w:t>
      </w:r>
      <w:r w:rsidRPr="00DA2F1B">
        <w:rPr>
          <w:rStyle w:val="StyleUnderline"/>
        </w:rPr>
        <w:t>Three states (Arkansas, West Virginia, and Wyoming) and D.C. have prevention and intervention provisions; Colorado implemented restorative justice programs; and Oklahoma provides mental health counseling and social services</w:t>
      </w:r>
      <w:r w:rsidRPr="00DA2F1B">
        <w:rPr>
          <w:sz w:val="16"/>
        </w:rPr>
        <w:t xml:space="preserve">. </w:t>
      </w:r>
      <w:r w:rsidRPr="00DA2F1B">
        <w:rPr>
          <w:rStyle w:val="StyleUnderline"/>
        </w:rPr>
        <w:t xml:space="preserve">Recent changes in state law to support students and prevent disruptions in schools include the following: Illinois passed legislation in 2014 that requires all publicly-funded schools to report data on the </w:t>
      </w:r>
      <w:r w:rsidRPr="00DA2F1B">
        <w:rPr>
          <w:rStyle w:val="Emphasis"/>
        </w:rPr>
        <w:t>issuance of out-of-school suspensions, expulsions, and removals to alternative settings in lieu of another disciplinary action.</w:t>
      </w:r>
      <w:r w:rsidRPr="00DA2F1B">
        <w:rPr>
          <w:sz w:val="16"/>
        </w:rPr>
        <w:t xml:space="preserve"> </w:t>
      </w:r>
      <w:r w:rsidRPr="00DA2F1B">
        <w:rPr>
          <w:rStyle w:val="StyleUnderline"/>
        </w:rPr>
        <w:t>Illinois school districts that are identified in the top 20% in the use of suspensions, expulsions or racial disproportionality would have to submit an improvement plan. Indiana passed HB 1107 34 in 2011 allowing the juvenile court to appoint an early intervention advocate for at-risk children who can develop an individualized plan that can include services such as counseling, tutoring, and mentoring for a child</w:t>
      </w:r>
      <w:r w:rsidRPr="00DA2F1B">
        <w:rPr>
          <w:sz w:val="16"/>
        </w:rPr>
        <w:t xml:space="preserve">. </w:t>
      </w:r>
      <w:r w:rsidRPr="00DA2F1B">
        <w:rPr>
          <w:rStyle w:val="StyleUnderline"/>
        </w:rPr>
        <w:t>Louisiana passed legislation35 in 2010 requiring that the school master plans in various localities prepare and include provisions for staff and administrator training on positive school behavioral supports and practices</w:t>
      </w:r>
      <w:r w:rsidRPr="00DA2F1B">
        <w:rPr>
          <w:sz w:val="16"/>
        </w:rPr>
        <w:t xml:space="preserve">. </w:t>
      </w:r>
      <w:r w:rsidRPr="00DA2F1B">
        <w:rPr>
          <w:rStyle w:val="StyleUnderline"/>
        </w:rPr>
        <w:t>Nebraska passed legislation in 2010 providing for early intervention with at-risk children and families, focusing on parental involvement, school attendance, and alternatives to detention</w:t>
      </w:r>
      <w:r w:rsidRPr="00DA2F1B">
        <w:rPr>
          <w:sz w:val="16"/>
        </w:rPr>
        <w:t>. Rhode Island passed legislation in 2011 for the establishment of recovery high schools for students with drug addictions, to combine treatment with educational opportunities. More than 76% of enrolled students completed the year, and increased attendance rate by 263%.</w:t>
      </w:r>
    </w:p>
    <w:p w14:paraId="0FC1BF8C" w14:textId="77777777" w:rsidR="008A724B" w:rsidRDefault="008A724B" w:rsidP="008A724B">
      <w:pPr>
        <w:pStyle w:val="Heading3"/>
      </w:pPr>
      <w:r>
        <w:t>---Minority Communities</w:t>
      </w:r>
    </w:p>
    <w:p w14:paraId="16DE23C5" w14:textId="77777777" w:rsidR="008A724B" w:rsidRDefault="008A724B" w:rsidP="008A724B">
      <w:pPr>
        <w:pStyle w:val="Heading4"/>
      </w:pPr>
      <w:r>
        <w:t xml:space="preserve">School shootings </w:t>
      </w:r>
      <w:r w:rsidRPr="00D6039A">
        <w:rPr>
          <w:u w:val="single"/>
        </w:rPr>
        <w:t>disproportionately</w:t>
      </w:r>
      <w:r>
        <w:t xml:space="preserve"> impact students of color – </w:t>
      </w:r>
      <w:r w:rsidRPr="00D6039A">
        <w:rPr>
          <w:u w:val="single"/>
        </w:rPr>
        <w:t>turns</w:t>
      </w:r>
      <w:r>
        <w:t xml:space="preserve"> their structural violence claims</w:t>
      </w:r>
    </w:p>
    <w:p w14:paraId="630F0219" w14:textId="77777777" w:rsidR="008A724B" w:rsidRPr="00D6039A" w:rsidRDefault="008A724B" w:rsidP="008A724B">
      <w:r>
        <w:t>--access policing il of aff better</w:t>
      </w:r>
    </w:p>
    <w:p w14:paraId="51D06880" w14:textId="77777777" w:rsidR="008A724B" w:rsidRPr="00D6039A" w:rsidRDefault="008A724B" w:rsidP="008A724B">
      <w:r w:rsidRPr="00D6039A">
        <w:t>Yolanda T.</w:t>
      </w:r>
      <w:r>
        <w:t xml:space="preserve"> </w:t>
      </w:r>
      <w:r w:rsidRPr="00D6039A">
        <w:rPr>
          <w:rStyle w:val="Style13ptBold"/>
        </w:rPr>
        <w:t>Mitchell and</w:t>
      </w:r>
      <w:r>
        <w:t xml:space="preserve"> Tiffany L. </w:t>
      </w:r>
      <w:r w:rsidRPr="00D6039A">
        <w:rPr>
          <w:rStyle w:val="Style13ptBold"/>
        </w:rPr>
        <w:t>Bromfield</w:t>
      </w:r>
      <w:r w:rsidRPr="00D6039A">
        <w:t>, 1-10-20</w:t>
      </w:r>
      <w:r w:rsidRPr="00D6039A">
        <w:rPr>
          <w:rStyle w:val="Style13ptBold"/>
        </w:rPr>
        <w:t>19</w:t>
      </w:r>
      <w:r w:rsidRPr="00D6039A">
        <w:t xml:space="preserve">, "Gun Violence and the Minority Experience," </w:t>
      </w:r>
      <w:r>
        <w:t>National Council on Family Relations</w:t>
      </w:r>
      <w:r w:rsidRPr="00D6039A">
        <w:t>, https://www.ncfr.org/ncfr-report/winter-2018/gun-violence-and-minority-experience, accessed 6-24-2020</w:t>
      </w:r>
      <w:r>
        <w:t xml:space="preserve"> &gt;Blucas</w:t>
      </w:r>
    </w:p>
    <w:p w14:paraId="4345D429" w14:textId="77777777" w:rsidR="008A724B" w:rsidRDefault="008A724B" w:rsidP="008A724B">
      <w:pPr>
        <w:rPr>
          <w:sz w:val="16"/>
        </w:rPr>
      </w:pPr>
      <w:r w:rsidRPr="00D6039A">
        <w:rPr>
          <w:sz w:val="16"/>
        </w:rPr>
        <w:t xml:space="preserve">Most recently, </w:t>
      </w:r>
      <w:r w:rsidRPr="00D6039A">
        <w:rPr>
          <w:rStyle w:val="StyleUnderline"/>
        </w:rPr>
        <w:t>attention has been focused on mass shootings in schools</w:t>
      </w:r>
      <w:r w:rsidRPr="00D6039A">
        <w:rPr>
          <w:sz w:val="16"/>
        </w:rPr>
        <w:t xml:space="preserve">. </w:t>
      </w:r>
      <w:r w:rsidRPr="00D6039A">
        <w:rPr>
          <w:rStyle w:val="StyleUnderline"/>
        </w:rPr>
        <w:t>As of August 2018, there were 56 incidents of gunfire on school grounds in 2018. But most people hear on the news about the Sandy Hook, Parkland, and Santa Fe incidents—shootings in suburban areas with majority White populations, even though Black and Brown communities—including the Newark Anti-Violence Coalition, the Crown Heights Community Mediation Center, the Wear Orange Campaign, Mothers in Charge, Mothers Against Senseless Killings, Black Lives Matter, and the Community Justice Reform Coalition—have been voicing concerns over gun violence for years</w:t>
      </w:r>
      <w:r w:rsidRPr="00D6039A">
        <w:rPr>
          <w:sz w:val="16"/>
        </w:rPr>
        <w:t xml:space="preserve">. </w:t>
      </w:r>
      <w:r w:rsidRPr="00D6039A">
        <w:rPr>
          <w:rStyle w:val="Emphasis"/>
        </w:rPr>
        <w:t>Gunfire on school grounds disproportionately affects students of color, occurring most often at schools with high enrollments of minority students</w:t>
      </w:r>
      <w:r w:rsidRPr="00D6039A">
        <w:rPr>
          <w:sz w:val="16"/>
        </w:rPr>
        <w:t xml:space="preserve">. Although </w:t>
      </w:r>
      <w:r w:rsidRPr="00D6039A">
        <w:rPr>
          <w:rStyle w:val="StyleUnderline"/>
        </w:rPr>
        <w:t>racial/ethnic minority students</w:t>
      </w:r>
      <w:r w:rsidRPr="00D6039A">
        <w:rPr>
          <w:sz w:val="16"/>
        </w:rPr>
        <w:t xml:space="preserve"> may not succumb to gun violence in mass shootings at the same rate as White children do, they still </w:t>
      </w:r>
      <w:r w:rsidRPr="00D6039A">
        <w:rPr>
          <w:rStyle w:val="StyleUnderline"/>
        </w:rPr>
        <w:t>fall victim to and are exposed to gun violence at higher rates</w:t>
      </w:r>
      <w:r w:rsidRPr="00D6039A">
        <w:rPr>
          <w:sz w:val="16"/>
        </w:rPr>
        <w:t xml:space="preserve">. </w:t>
      </w:r>
      <w:r w:rsidRPr="00D6039A">
        <w:rPr>
          <w:rStyle w:val="StyleUnderline"/>
        </w:rPr>
        <w:t>Almost 3,000 children are shot and killed every year in the United States, with guns taking the lives of 10 times more Black children than White children</w:t>
      </w:r>
      <w:r w:rsidRPr="00D6039A">
        <w:rPr>
          <w:sz w:val="16"/>
        </w:rPr>
        <w:t xml:space="preserve"> (Fowler, Dahlberg, Haileyesus, Gutierrez, &amp; Bacon, 2017). The death toll is not the only problem. </w:t>
      </w:r>
      <w:r w:rsidRPr="00D6039A">
        <w:rPr>
          <w:rStyle w:val="StyleUnderline"/>
        </w:rPr>
        <w:t>Being a witness to a shooting, whether at school, in the community, or at home, has a major influence on children, including increased risk of depression, anxiety, post-traumatic stress disorder, difficulty in school, engagement in criminal activity, and abuse of drugs and alcohol</w:t>
      </w:r>
      <w:r w:rsidRPr="00D6039A">
        <w:rPr>
          <w:sz w:val="16"/>
        </w:rPr>
        <w:t xml:space="preserve"> (Cooley-Quille, Boyd, Frantz, &amp; Walsh, 2001; Santilli et al., 2017</w:t>
      </w:r>
      <w:r w:rsidRPr="00D6039A">
        <w:rPr>
          <w:rStyle w:val="StyleUnderline"/>
        </w:rPr>
        <w:t>). Communities with higher rates of gun violence show slower growth in new retail and service businesses, as well as slower home value appreciation</w:t>
      </w:r>
      <w:r w:rsidRPr="00D6039A">
        <w:rPr>
          <w:sz w:val="16"/>
        </w:rPr>
        <w:t xml:space="preserve"> (Irvin-Erickson, Lynch, Gurvis, Mohr, &amp; Bai, 2017), </w:t>
      </w:r>
      <w:r w:rsidRPr="00D6039A">
        <w:rPr>
          <w:rStyle w:val="StyleUnderline"/>
        </w:rPr>
        <w:t>which encourages urban flight</w:t>
      </w:r>
      <w:r w:rsidRPr="00D6039A">
        <w:rPr>
          <w:sz w:val="16"/>
        </w:rPr>
        <w:t xml:space="preserve">. </w:t>
      </w:r>
      <w:r w:rsidRPr="00D6039A">
        <w:rPr>
          <w:rStyle w:val="StyleUnderline"/>
        </w:rPr>
        <w:t>Families of victims and survivors of gun violence often experience financial crisis, including an inability to pay rent, utility bills, and phone service because of lost earnings and high medical bills</w:t>
      </w:r>
      <w:r w:rsidRPr="00D6039A">
        <w:rPr>
          <w:sz w:val="16"/>
        </w:rPr>
        <w:t xml:space="preserve"> (Bieler, 2014).</w:t>
      </w:r>
    </w:p>
    <w:p w14:paraId="68E904AE" w14:textId="77777777" w:rsidR="008A724B" w:rsidRDefault="008A724B" w:rsidP="008A724B">
      <w:pPr>
        <w:pStyle w:val="Heading4"/>
      </w:pPr>
      <w:r>
        <w:t xml:space="preserve">Prioritize the impacts on communities </w:t>
      </w:r>
      <w:r w:rsidRPr="00820071">
        <w:rPr>
          <w:u w:val="single"/>
        </w:rPr>
        <w:t>excluded</w:t>
      </w:r>
      <w:r>
        <w:t xml:space="preserve"> from </w:t>
      </w:r>
      <w:r w:rsidRPr="00820071">
        <w:rPr>
          <w:i/>
        </w:rPr>
        <w:t>traditional</w:t>
      </w:r>
      <w:r>
        <w:t xml:space="preserve"> impact calculus</w:t>
      </w:r>
    </w:p>
    <w:p w14:paraId="4E65749B" w14:textId="77777777" w:rsidR="008A724B" w:rsidRDefault="008A724B" w:rsidP="008A724B">
      <w:r w:rsidRPr="00D6039A">
        <w:t>Yolanda T.</w:t>
      </w:r>
      <w:r>
        <w:t xml:space="preserve"> </w:t>
      </w:r>
      <w:r w:rsidRPr="00D6039A">
        <w:rPr>
          <w:rStyle w:val="Style13ptBold"/>
        </w:rPr>
        <w:t>Mitchell and</w:t>
      </w:r>
      <w:r>
        <w:t xml:space="preserve"> Tiffany L. </w:t>
      </w:r>
      <w:r w:rsidRPr="00D6039A">
        <w:rPr>
          <w:rStyle w:val="Style13ptBold"/>
        </w:rPr>
        <w:t>Bromfield</w:t>
      </w:r>
      <w:r w:rsidRPr="00D6039A">
        <w:t>, 1-10-20</w:t>
      </w:r>
      <w:r w:rsidRPr="00D6039A">
        <w:rPr>
          <w:rStyle w:val="Style13ptBold"/>
        </w:rPr>
        <w:t>19</w:t>
      </w:r>
      <w:r w:rsidRPr="00D6039A">
        <w:t xml:space="preserve">, "Gun Violence and the Minority Experience," </w:t>
      </w:r>
      <w:r>
        <w:t>National Council on Family Relations</w:t>
      </w:r>
      <w:r w:rsidRPr="00D6039A">
        <w:t>, https://www.ncfr.org/ncfr-report/winter-2018/gun-violence-and-minority-experience, accessed 6-24-2020</w:t>
      </w:r>
      <w:r>
        <w:t xml:space="preserve"> &gt;Blucas</w:t>
      </w:r>
    </w:p>
    <w:p w14:paraId="25373FA4" w14:textId="77777777" w:rsidR="008A724B" w:rsidRPr="00820071" w:rsidRDefault="008A724B" w:rsidP="008A724B">
      <w:pPr>
        <w:rPr>
          <w:rStyle w:val="StyleUnderline"/>
        </w:rPr>
      </w:pPr>
      <w:r w:rsidRPr="00D6039A">
        <w:rPr>
          <w:rStyle w:val="StyleUnderline"/>
        </w:rPr>
        <w:t>Applying critical race theory to our understanding of how we define social problems can help us further examine how gun violence can be viewed and experienced in various ways. According to Blumer (1971), a social problem exists primarily in terms of how society defines and conceives of it. A social problem does not exist unless it is “recognized by a society . . . otherwise they do not perceive it, address it, discuss it, or do anything about it. The problem is just not there</w:t>
      </w:r>
      <w:r w:rsidRPr="00820071">
        <w:rPr>
          <w:sz w:val="16"/>
        </w:rPr>
        <w:t xml:space="preserve">” (Blumer, 1971, p. 302). Critical race theory examines race and racism across dominant modes of cultural expression. Through this lens, researchers try to understand how victims of systemic racism are affected by cultural perceptions of race. It is very apparent that </w:t>
      </w:r>
      <w:r w:rsidRPr="00820071">
        <w:rPr>
          <w:rStyle w:val="StyleUnderline"/>
        </w:rPr>
        <w:t>gun violence for Whites in the United States is a social problem, and yet for communities of color, it is seen as a separate, individualized matter</w:t>
      </w:r>
      <w:r w:rsidRPr="00820071">
        <w:rPr>
          <w:sz w:val="16"/>
        </w:rPr>
        <w:t xml:space="preserve">. The media and social movements play a role in how news of gun violence is experienced across the nation. Parham-Payne (2014) found that the violence in inner-city neighborhoods might be widely known but is mentioned only briefly in newscasts, and even then rarely results in a call to action. </w:t>
      </w:r>
      <w:r w:rsidRPr="00820071">
        <w:rPr>
          <w:rStyle w:val="StyleUnderline"/>
        </w:rPr>
        <w:t>Media outlets perpetuate stereotypes of communities of color by rarely showing minorities in the role of victim</w:t>
      </w:r>
      <w:r w:rsidRPr="00820071">
        <w:rPr>
          <w:sz w:val="16"/>
        </w:rPr>
        <w:t xml:space="preserve">. Often, </w:t>
      </w:r>
      <w:r w:rsidRPr="00820071">
        <w:rPr>
          <w:rStyle w:val="StyleUnderline"/>
        </w:rPr>
        <w:t>the news fails to include coverage of Black Americans and overidentifies other groups of color as criminals</w:t>
      </w:r>
      <w:r w:rsidRPr="00820071">
        <w:rPr>
          <w:sz w:val="16"/>
        </w:rPr>
        <w:t xml:space="preserve"> (Chiricos &amp; Eschholz, 2002; Dixon &amp; Williams, 2014; Entman, 1990; Gerbner, 2003; Surrette, 1992; Welch, 2007). </w:t>
      </w:r>
      <w:r w:rsidRPr="00820071">
        <w:rPr>
          <w:rStyle w:val="StyleUnderline"/>
        </w:rPr>
        <w:t>This portrayal in the media continues to negatively affect communities of color by insinuating that the violence occurs only in low-income and racial/ethnic minority communities and perpetuates the myth that gun violence is mainly the result of stereotypes like Blackon- Black crime</w:t>
      </w:r>
      <w:r w:rsidRPr="00820071">
        <w:rPr>
          <w:sz w:val="16"/>
        </w:rPr>
        <w:t xml:space="preserve">. But statements like these are false and discriminatory. Statistically, </w:t>
      </w:r>
      <w:r w:rsidRPr="00820071">
        <w:rPr>
          <w:rStyle w:val="StyleUnderline"/>
        </w:rPr>
        <w:t>Whites typically commit crimes against Whites, Asians against Asians, Native Americans against Native Americans, and so on, because most often people commit crimes where they live</w:t>
      </w:r>
      <w:r w:rsidRPr="00820071">
        <w:rPr>
          <w:sz w:val="16"/>
        </w:rPr>
        <w:t xml:space="preserve"> (Morgan, 2015). Because people continue to live in segregated neighborhoods in the United States (Boustan, 2013; Iceland, Weinberg, &amp; Steinmetz, 2002), they tend to commit crimes against other people of the same race</w:t>
      </w:r>
      <w:r w:rsidRPr="00820071">
        <w:rPr>
          <w:rStyle w:val="StyleUnderline"/>
        </w:rPr>
        <w:t>. The narrative of Black-on-Black crime is rooted in systemic oppression, racism, and implicit bias, and it leaves Black people and other minorities to fix “their” problems on their own.</w:t>
      </w:r>
      <w:r>
        <w:rPr>
          <w:rStyle w:val="StyleUnderline"/>
        </w:rPr>
        <w:t xml:space="preserve"> </w:t>
      </w:r>
      <w:r w:rsidRPr="00820071">
        <w:rPr>
          <w:rStyle w:val="StyleUnderline"/>
        </w:rPr>
        <w:t>Movements born from gun violence help to expand the picture</w:t>
      </w:r>
      <w:r w:rsidRPr="00820071">
        <w:rPr>
          <w:sz w:val="16"/>
        </w:rPr>
        <w:t xml:space="preserve">. </w:t>
      </w:r>
      <w:r w:rsidRPr="00820071">
        <w:rPr>
          <w:rStyle w:val="StyleUnderline"/>
        </w:rPr>
        <w:t>Students from Parkland have organized rallies, and the news media covers the “march” and fortitude of the young survivors who have taken to the streets of our nation’s capital. When communities like Ferguson, Missouri, organize, though, they are labeled “protesters” and “rioters”; they are met with the National Guard, army tanks, and tear gas</w:t>
      </w:r>
      <w:r w:rsidRPr="00820071">
        <w:rPr>
          <w:sz w:val="16"/>
        </w:rPr>
        <w:t xml:space="preserve">. </w:t>
      </w:r>
      <w:r w:rsidRPr="00820071">
        <w:rPr>
          <w:rStyle w:val="StyleUnderline"/>
        </w:rPr>
        <w:t>The difference in experience is not just discriminatory and astounding—it is traumatic</w:t>
      </w:r>
      <w:r w:rsidRPr="00820071">
        <w:rPr>
          <w:sz w:val="16"/>
        </w:rPr>
        <w:t xml:space="preserve">. Research tells us that </w:t>
      </w:r>
      <w:r w:rsidRPr="00820071">
        <w:rPr>
          <w:rStyle w:val="Emphasis"/>
        </w:rPr>
        <w:t>racial/ ethnic minorities are experiencing the trauma of gun violence to such an extent that their ability to cope is compromised</w:t>
      </w:r>
      <w:r w:rsidRPr="00820071">
        <w:rPr>
          <w:sz w:val="16"/>
        </w:rPr>
        <w:t xml:space="preserve"> (see Bryant-Davis, Adams, Alejandre, &amp; Gray, 2017; Santilli et al., 2017; Slutkin, 2013; Voisin, Bird, Hardestry, &amp; Shiu, 2011). </w:t>
      </w:r>
      <w:r w:rsidRPr="00820071">
        <w:rPr>
          <w:rStyle w:val="StyleUnderline"/>
        </w:rPr>
        <w:t>These stressful and traumatic events contribute to mental states and overall quality of life that is disrupted by emotional changes, and those are passed on through generations.</w:t>
      </w:r>
    </w:p>
    <w:p w14:paraId="53914E8B" w14:textId="77777777" w:rsidR="008A724B" w:rsidRDefault="008A724B" w:rsidP="008A724B">
      <w:pPr>
        <w:pStyle w:val="Heading3"/>
      </w:pPr>
      <w:r>
        <w:t>---Trust</w:t>
      </w:r>
    </w:p>
    <w:p w14:paraId="087F0DC8" w14:textId="77777777" w:rsidR="008A724B" w:rsidRPr="002652C9" w:rsidRDefault="008A724B" w:rsidP="008A724B">
      <w:pPr>
        <w:pStyle w:val="Heading4"/>
      </w:pPr>
      <w:r>
        <w:t xml:space="preserve">SROs </w:t>
      </w:r>
      <w:r w:rsidRPr="002652C9">
        <w:rPr>
          <w:u w:val="single"/>
        </w:rPr>
        <w:t>aren’t</w:t>
      </w:r>
      <w:r>
        <w:t xml:space="preserve"> police officers – </w:t>
      </w:r>
      <w:r w:rsidRPr="002652C9">
        <w:rPr>
          <w:u w:val="single"/>
        </w:rPr>
        <w:t>trusting relationship</w:t>
      </w:r>
      <w:r>
        <w:rPr>
          <w:u w:val="single"/>
        </w:rPr>
        <w:t xml:space="preserve"> </w:t>
      </w:r>
      <w:r w:rsidRPr="002652C9">
        <w:t xml:space="preserve">– and </w:t>
      </w:r>
      <w:r w:rsidRPr="002652C9">
        <w:rPr>
          <w:i/>
        </w:rPr>
        <w:t>alternative</w:t>
      </w:r>
      <w:r w:rsidRPr="002652C9">
        <w:t xml:space="preserve"> is </w:t>
      </w:r>
      <w:r w:rsidRPr="002652C9">
        <w:rPr>
          <w:u w:val="single"/>
        </w:rPr>
        <w:t>unknown</w:t>
      </w:r>
    </w:p>
    <w:p w14:paraId="0D40589F" w14:textId="77777777" w:rsidR="008A724B" w:rsidRDefault="008A724B" w:rsidP="008A724B">
      <w:r w:rsidRPr="002652C9">
        <w:t xml:space="preserve">Rachel </w:t>
      </w:r>
      <w:r w:rsidRPr="002652C9">
        <w:rPr>
          <w:rStyle w:val="Style13ptBold"/>
        </w:rPr>
        <w:t>Ohm</w:t>
      </w:r>
      <w:r w:rsidRPr="002652C9">
        <w:t xml:space="preserve">, </w:t>
      </w:r>
      <w:r w:rsidRPr="002652C9">
        <w:rPr>
          <w:rStyle w:val="Style13ptBold"/>
        </w:rPr>
        <w:t>6-17</w:t>
      </w:r>
      <w:r>
        <w:t>-2020</w:t>
      </w:r>
      <w:r w:rsidRPr="002652C9">
        <w:t>, "Portland school board debates whether to stop using school resource officers," Press Herald, https://www.pressherald.com/2020/06/16/portland-school-board-considers-ending-use-of-school-resource-officers/, accessed 6-24-2020</w:t>
      </w:r>
      <w:r>
        <w:t xml:space="preserve"> &gt;Blucas</w:t>
      </w:r>
    </w:p>
    <w:p w14:paraId="1B59F555" w14:textId="767CFAD3" w:rsidR="007E5DC8" w:rsidRPr="008A724B" w:rsidRDefault="008A724B" w:rsidP="007E5DC8">
      <w:pPr>
        <w:rPr>
          <w:sz w:val="16"/>
        </w:rPr>
      </w:pPr>
      <w:r w:rsidRPr="002652C9">
        <w:rPr>
          <w:sz w:val="16"/>
        </w:rPr>
        <w:t xml:space="preserve">Members of the public spoke overwhelmingly in favor of removing school resource officers from two Portland schools Tuesday night and urged the school board to end a memorandum of understanding with Portland police. Police Chief Frank Clark did not speak at Tuesday’s virtual meeting but shared a letter with the Press Herald sent to the board and superintendent stating he continues to support having officers in schools. </w:t>
      </w:r>
      <w:r w:rsidRPr="002652C9">
        <w:rPr>
          <w:rStyle w:val="StyleUnderline"/>
        </w:rPr>
        <w:t xml:space="preserve">“We have previously discussed not only the actual safety and emergency response time benefits, but </w:t>
      </w:r>
      <w:r w:rsidRPr="002652C9">
        <w:rPr>
          <w:rStyle w:val="Emphasis"/>
        </w:rPr>
        <w:t>the enhanced feelings of safety and security that SROs provide to students</w:t>
      </w:r>
      <w:r w:rsidRPr="002652C9">
        <w:rPr>
          <w:rStyle w:val="StyleUnderline"/>
        </w:rPr>
        <w:t xml:space="preserve"> and staff,” Clark said. He cited reduced frequency of calls for service at Portland and Deering per capita compared to Casco Bay High School, which does not have an SRO, and said the officers have formed positive relationships in schools.</w:t>
      </w:r>
      <w:r>
        <w:rPr>
          <w:rStyle w:val="StyleUnderline"/>
        </w:rPr>
        <w:t xml:space="preserve"> </w:t>
      </w:r>
      <w:r w:rsidRPr="002652C9">
        <w:rPr>
          <w:sz w:val="16"/>
        </w:rPr>
        <w:t>“</w:t>
      </w:r>
      <w:r w:rsidRPr="002652C9">
        <w:rPr>
          <w:rStyle w:val="StyleUnderline"/>
        </w:rPr>
        <w:t>During a period in which trust in police is being strongly called into question, ostracizing our well trusted and respected police staff from the ability to positively engage with the singularly most diverse segment within our city, its schools, seems counterproductive in terms of achieving and maintaining mutual trust and respect</w:t>
      </w:r>
      <w:r w:rsidRPr="002652C9">
        <w:rPr>
          <w:sz w:val="16"/>
        </w:rPr>
        <w:t>,” Clark said. Superintendent Xavier Botana, asked by a school board member if he supports removing the officers, said he was not prepared to say and would give his recommendation to the board June 30, when they are expected to vote on the resolution. Board members Tuesday also asked what would take the place of the officers if they’re removed and two members said they were concerned about the wording of the resolution, which was written by board Chair Roberto Rodriguez and member Emily Figdor, with input from others. “</w:t>
      </w:r>
      <w:r w:rsidRPr="002652C9">
        <w:rPr>
          <w:rStyle w:val="StyleUnderline"/>
        </w:rPr>
        <w:t>I’m concerned with the way we’re rushing this resolution through</w:t>
      </w:r>
      <w:r w:rsidRPr="002652C9">
        <w:rPr>
          <w:sz w:val="16"/>
        </w:rPr>
        <w:t xml:space="preserve">,” said board member Sarah Thompson. “I think some of the language in the resolution is very divisive and would like us to come together more and collaborate on what we do like and don’t like.” Board member Marnie Morrione said she was concerned the resolution was “very heavily focused on national reactionary phrases” and asked the board to look at writing a resolution more focused on Portland. Other members of </w:t>
      </w:r>
      <w:r w:rsidRPr="002652C9">
        <w:rPr>
          <w:rStyle w:val="StyleUnderline"/>
        </w:rPr>
        <w:t>the board and public also questioned what would happen once the officers are removed. Botana said he did not have a plan for how to replace them, but said it is important to remember that the officers are only present in two of the district’s 17 schools.</w:t>
      </w:r>
      <w:r>
        <w:rPr>
          <w:rStyle w:val="StyleUnderline"/>
        </w:rPr>
        <w:t xml:space="preserve"> </w:t>
      </w:r>
      <w:r w:rsidRPr="002652C9">
        <w:rPr>
          <w:sz w:val="16"/>
        </w:rPr>
        <w:t xml:space="preserve">“Do you want me to come up with a plan to replace the SRO’s at Portland and Deering or a plan for safety in all our schools?” he asked.Members of the public, including several teachers and parents, spoke overwhelmingly in favor of removing officers. Olivia Bean, a teacher at Portland High School who said she is among a small number of teachers of color in the district, encouraged the board to gather input from the many English language learner students and think about what comes next. </w:t>
      </w:r>
      <w:r w:rsidRPr="002652C9">
        <w:rPr>
          <w:rStyle w:val="StyleUnderline"/>
        </w:rPr>
        <w:t>“I don’t see any real plan for what comes next after getting rid of SROs</w:t>
      </w:r>
      <w:r w:rsidRPr="002652C9">
        <w:rPr>
          <w:sz w:val="16"/>
        </w:rPr>
        <w:t>,” Bean said. “</w:t>
      </w:r>
      <w:r w:rsidRPr="002652C9">
        <w:rPr>
          <w:rStyle w:val="StyleUnderline"/>
        </w:rPr>
        <w:t>Having no plan does nothing for students</w:t>
      </w:r>
      <w:r w:rsidRPr="002652C9">
        <w:rPr>
          <w:sz w:val="16"/>
        </w:rPr>
        <w:t>.”</w:t>
      </w:r>
    </w:p>
    <w:p w14:paraId="32851F7D" w14:textId="7B7A74A1" w:rsidR="00E11906" w:rsidRDefault="00E11906" w:rsidP="00E11906">
      <w:pPr>
        <w:pStyle w:val="Heading2"/>
      </w:pPr>
      <w:r>
        <w:t xml:space="preserve">Impact Framing </w:t>
      </w:r>
    </w:p>
    <w:p w14:paraId="23D937E1" w14:textId="2D50C96C" w:rsidR="00E11906" w:rsidRDefault="009D225F" w:rsidP="009D225F">
      <w:pPr>
        <w:pStyle w:val="Heading3"/>
      </w:pPr>
      <w:r>
        <w:t>Disad turns case</w:t>
      </w:r>
    </w:p>
    <w:p w14:paraId="16DD4CB7" w14:textId="77777777" w:rsidR="009D225F" w:rsidRPr="00247701" w:rsidRDefault="009D225F" w:rsidP="009D225F">
      <w:pPr>
        <w:pStyle w:val="Heading4"/>
        <w:rPr>
          <w:rFonts w:eastAsia="Times New Roman"/>
        </w:rPr>
      </w:pPr>
      <w:r w:rsidRPr="00247701">
        <w:rPr>
          <w:rFonts w:eastAsia="Times New Roman"/>
        </w:rPr>
        <w:t>War turns structural violence</w:t>
      </w:r>
    </w:p>
    <w:p w14:paraId="42D4BEA7" w14:textId="77777777" w:rsidR="009D225F" w:rsidRPr="00247701" w:rsidRDefault="009D225F" w:rsidP="009D225F">
      <w:pPr>
        <w:rPr>
          <w:rFonts w:ascii="Times New Roman" w:eastAsia="Times New Roman" w:hAnsi="Times New Roman" w:cs="Times New Roman"/>
          <w:sz w:val="20"/>
          <w:szCs w:val="24"/>
        </w:rPr>
      </w:pPr>
      <w:r w:rsidRPr="00247701">
        <w:rPr>
          <w:rFonts w:ascii="Times New Roman" w:eastAsia="Times New Roman" w:hAnsi="Times New Roman" w:cs="Times New Roman"/>
          <w:sz w:val="20"/>
          <w:szCs w:val="24"/>
        </w:rPr>
        <w:t xml:space="preserve">Joshua S. </w:t>
      </w:r>
      <w:r w:rsidRPr="00247701">
        <w:rPr>
          <w:rStyle w:val="Style13ptBold"/>
        </w:rPr>
        <w:t>Goldstein</w:t>
      </w:r>
      <w:r w:rsidRPr="00247701">
        <w:rPr>
          <w:rFonts w:ascii="Times New Roman" w:eastAsia="Times New Roman" w:hAnsi="Times New Roman" w:cs="Times New Roman"/>
          <w:b/>
          <w:bCs/>
          <w:sz w:val="26"/>
          <w:szCs w:val="24"/>
        </w:rPr>
        <w:t>,</w:t>
      </w:r>
      <w:r w:rsidRPr="00247701">
        <w:rPr>
          <w:rFonts w:ascii="Times New Roman" w:eastAsia="Times New Roman" w:hAnsi="Times New Roman" w:cs="Times New Roman"/>
          <w:sz w:val="20"/>
          <w:szCs w:val="24"/>
        </w:rPr>
        <w:t xml:space="preserve"> pub. date: 20</w:t>
      </w:r>
      <w:r w:rsidRPr="00247701">
        <w:rPr>
          <w:rStyle w:val="Style13ptBold"/>
        </w:rPr>
        <w:t>01</w:t>
      </w:r>
      <w:r w:rsidRPr="00247701">
        <w:rPr>
          <w:rFonts w:ascii="Times New Roman" w:eastAsia="Times New Roman" w:hAnsi="Times New Roman" w:cs="Times New Roman"/>
          <w:sz w:val="20"/>
          <w:szCs w:val="24"/>
        </w:rPr>
        <w:t>, Prof. of IR @ American University, Washington D.C. He is the author of a broad range of research works on international conflict, cooperation, and political economy, with a central focus on great-power relations and world order, War and Gender: How Gender Shapes the War System and Vice Versa, Cambridge University, pp. 412</w:t>
      </w:r>
    </w:p>
    <w:p w14:paraId="76A2F304" w14:textId="77777777" w:rsidR="009D225F" w:rsidRPr="00247701" w:rsidRDefault="009D225F" w:rsidP="009D225F">
      <w:pPr>
        <w:ind w:left="144"/>
        <w:rPr>
          <w:rFonts w:ascii="Times New Roman" w:eastAsia="Times New Roman" w:hAnsi="Times New Roman" w:cs="Times New Roman"/>
          <w:sz w:val="14"/>
          <w:szCs w:val="24"/>
        </w:rPr>
      </w:pPr>
      <w:r w:rsidRPr="00247701">
        <w:rPr>
          <w:rFonts w:ascii="Times New Roman" w:eastAsia="MS Mincho" w:hAnsi="Times New Roman" w:cs="Times New Roman"/>
          <w:sz w:val="16"/>
          <w:szCs w:val="24"/>
        </w:rPr>
        <w:t>First, peace activists face a dilemma in thinking about causes of war and working for peace.</w:t>
      </w:r>
      <w:r w:rsidRPr="00247701">
        <w:rPr>
          <w:rFonts w:ascii="Times New Roman" w:eastAsia="Times New Roman" w:hAnsi="Times New Roman" w:cs="Times New Roman"/>
          <w:sz w:val="14"/>
          <w:szCs w:val="24"/>
        </w:rPr>
        <w:t xml:space="preserve"> </w:t>
      </w:r>
      <w:r w:rsidRPr="00247701">
        <w:rPr>
          <w:rFonts w:ascii="Times New Roman" w:eastAsia="Times New Roman" w:hAnsi="Times New Roman" w:cs="Times New Roman"/>
          <w:sz w:val="20"/>
          <w:szCs w:val="24"/>
          <w:u w:val="single"/>
          <w:bdr w:val="none" w:sz="0" w:space="0" w:color="auto" w:frame="1"/>
          <w:shd w:val="clear" w:color="auto" w:fill="C0C0C0"/>
        </w:rPr>
        <w:t>Many</w:t>
      </w:r>
      <w:r w:rsidRPr="00247701">
        <w:rPr>
          <w:rFonts w:ascii="Times New Roman" w:eastAsia="Times New Roman" w:hAnsi="Times New Roman" w:cs="Times New Roman"/>
          <w:sz w:val="14"/>
          <w:szCs w:val="24"/>
        </w:rPr>
        <w:t xml:space="preserve"> peace scholars and activists </w:t>
      </w:r>
      <w:r w:rsidRPr="00247701">
        <w:rPr>
          <w:rFonts w:ascii="Times New Roman" w:eastAsia="Times New Roman" w:hAnsi="Times New Roman" w:cs="Times New Roman"/>
          <w:sz w:val="20"/>
          <w:szCs w:val="24"/>
          <w:u w:val="single"/>
          <w:bdr w:val="none" w:sz="0" w:space="0" w:color="auto" w:frame="1"/>
          <w:shd w:val="clear" w:color="auto" w:fill="C0C0C0"/>
        </w:rPr>
        <w:t>support the approach, “if you want peace, work for justice.”</w:t>
      </w:r>
      <w:r w:rsidRPr="00247701">
        <w:rPr>
          <w:rFonts w:ascii="Times New Roman" w:eastAsia="Times New Roman" w:hAnsi="Times New Roman" w:cs="Times New Roman"/>
          <w:sz w:val="14"/>
          <w:szCs w:val="24"/>
        </w:rPr>
        <w:t xml:space="preserve"> Then, </w:t>
      </w:r>
      <w:r w:rsidRPr="00247701">
        <w:rPr>
          <w:rFonts w:ascii="Times New Roman" w:eastAsia="Times New Roman" w:hAnsi="Times New Roman" w:cs="Times New Roman"/>
          <w:sz w:val="20"/>
          <w:szCs w:val="24"/>
          <w:u w:val="single"/>
          <w:bdr w:val="none" w:sz="0" w:space="0" w:color="auto" w:frame="1"/>
          <w:shd w:val="clear" w:color="auto" w:fill="C0C0C0"/>
        </w:rPr>
        <w:t>if one believes that sexism contributes to war, one can work for gender justice speicifically</w:t>
      </w:r>
      <w:r w:rsidRPr="00247701">
        <w:rPr>
          <w:rFonts w:ascii="Times New Roman" w:eastAsia="Times New Roman" w:hAnsi="Times New Roman" w:cs="Times New Roman"/>
          <w:sz w:val="14"/>
          <w:szCs w:val="24"/>
        </w:rPr>
        <w:t xml:space="preserve"> (or perhaps among others) </w:t>
      </w:r>
      <w:r w:rsidRPr="00247701">
        <w:rPr>
          <w:rFonts w:ascii="Times New Roman" w:eastAsia="Times New Roman" w:hAnsi="Times New Roman" w:cs="Times New Roman"/>
          <w:sz w:val="20"/>
          <w:szCs w:val="24"/>
          <w:u w:val="single"/>
          <w:bdr w:val="none" w:sz="0" w:space="0" w:color="auto" w:frame="1"/>
          <w:shd w:val="clear" w:color="auto" w:fill="C0C0C0"/>
        </w:rPr>
        <w:t>in order to pursue peace. This</w:t>
      </w:r>
      <w:r w:rsidRPr="00247701">
        <w:rPr>
          <w:rFonts w:ascii="Times New Roman" w:eastAsia="Times New Roman" w:hAnsi="Times New Roman" w:cs="Times New Roman"/>
          <w:sz w:val="14"/>
          <w:szCs w:val="24"/>
        </w:rPr>
        <w:t xml:space="preserve"> approach </w:t>
      </w:r>
      <w:r w:rsidRPr="00247701">
        <w:rPr>
          <w:rFonts w:ascii="Times New Roman" w:eastAsia="MS Mincho" w:hAnsi="Times New Roman" w:cs="Times New Roman"/>
          <w:sz w:val="16"/>
          <w:szCs w:val="24"/>
        </w:rPr>
        <w:t>beings strategic allies to the peace movement (women, labor, minorities), but</w:t>
      </w:r>
      <w:r w:rsidRPr="00247701">
        <w:rPr>
          <w:rFonts w:ascii="Times New Roman" w:eastAsia="Times New Roman" w:hAnsi="Times New Roman" w:cs="Times New Roman"/>
          <w:sz w:val="14"/>
          <w:szCs w:val="24"/>
        </w:rPr>
        <w:t xml:space="preserve"> </w:t>
      </w:r>
      <w:r w:rsidRPr="00247701">
        <w:rPr>
          <w:rFonts w:ascii="Times New Roman" w:eastAsia="Times New Roman" w:hAnsi="Times New Roman" w:cs="Times New Roman"/>
          <w:sz w:val="20"/>
          <w:szCs w:val="24"/>
          <w:u w:val="single"/>
          <w:bdr w:val="none" w:sz="0" w:space="0" w:color="auto" w:frame="1"/>
          <w:shd w:val="clear" w:color="auto" w:fill="C0C0C0"/>
        </w:rPr>
        <w:t>rests on the assumption that injustices casue war</w:t>
      </w:r>
      <w:r w:rsidRPr="00247701">
        <w:rPr>
          <w:rFonts w:ascii="Times New Roman" w:eastAsia="Times New Roman" w:hAnsi="Times New Roman" w:cs="Times New Roman"/>
          <w:sz w:val="14"/>
          <w:szCs w:val="24"/>
        </w:rPr>
        <w:t xml:space="preserve">. </w:t>
      </w:r>
      <w:r w:rsidRPr="00247701">
        <w:rPr>
          <w:rFonts w:ascii="Times New Roman" w:eastAsia="MS Mincho" w:hAnsi="Times New Roman" w:cs="Times New Roman"/>
          <w:sz w:val="16"/>
          <w:szCs w:val="24"/>
        </w:rPr>
        <w:t>The</w:t>
      </w:r>
      <w:r w:rsidRPr="00247701">
        <w:rPr>
          <w:rFonts w:ascii="Times New Roman" w:eastAsia="Times New Roman" w:hAnsi="Times New Roman" w:cs="Times New Roman"/>
          <w:sz w:val="14"/>
          <w:szCs w:val="24"/>
        </w:rPr>
        <w:t xml:space="preserve"> </w:t>
      </w:r>
      <w:r w:rsidRPr="00247701">
        <w:rPr>
          <w:rFonts w:ascii="Times New Roman" w:eastAsia="Times New Roman" w:hAnsi="Times New Roman" w:cs="Times New Roman"/>
          <w:sz w:val="20"/>
          <w:szCs w:val="24"/>
          <w:u w:val="single"/>
          <w:bdr w:val="none" w:sz="0" w:space="0" w:color="auto" w:frame="1"/>
          <w:shd w:val="clear" w:color="auto" w:fill="C0C0C0"/>
        </w:rPr>
        <w:t>evidence</w:t>
      </w:r>
      <w:r w:rsidRPr="00247701">
        <w:rPr>
          <w:rFonts w:ascii="Times New Roman" w:eastAsia="Times New Roman" w:hAnsi="Times New Roman" w:cs="Times New Roman"/>
          <w:sz w:val="14"/>
          <w:szCs w:val="24"/>
        </w:rPr>
        <w:t xml:space="preserve"> in this book </w:t>
      </w:r>
      <w:r w:rsidRPr="00247701">
        <w:rPr>
          <w:rFonts w:ascii="Times New Roman" w:eastAsia="Times New Roman" w:hAnsi="Times New Roman" w:cs="Times New Roman"/>
          <w:sz w:val="20"/>
          <w:szCs w:val="24"/>
          <w:u w:val="single"/>
          <w:bdr w:val="none" w:sz="0" w:space="0" w:color="auto" w:frame="1"/>
          <w:shd w:val="clear" w:color="auto" w:fill="C0C0C0"/>
        </w:rPr>
        <w:t>suggests that causality runs at least as strongly the other way. War is not a product of capitalism, imperialism, gender, innate aggression, or any other single cause,</w:t>
      </w:r>
      <w:r w:rsidRPr="00247701">
        <w:rPr>
          <w:rFonts w:ascii="Times New Roman" w:eastAsia="Times New Roman" w:hAnsi="Times New Roman" w:cs="Times New Roman"/>
          <w:sz w:val="14"/>
          <w:szCs w:val="24"/>
        </w:rPr>
        <w:t xml:space="preserve"> although theses influence wars’ outbreaks and outcomes. </w:t>
      </w:r>
      <w:r w:rsidRPr="00247701">
        <w:rPr>
          <w:rFonts w:ascii="Times New Roman" w:eastAsia="Times New Roman" w:hAnsi="Times New Roman" w:cs="Times New Roman"/>
          <w:sz w:val="20"/>
          <w:szCs w:val="24"/>
          <w:u w:val="single"/>
          <w:bdr w:val="none" w:sz="0" w:space="0" w:color="auto" w:frame="1"/>
          <w:shd w:val="clear" w:color="auto" w:fill="C0C0C0"/>
        </w:rPr>
        <w:t>Rather, war has in part fueled and sustained these and other injustices</w:t>
      </w:r>
      <w:r w:rsidRPr="00247701">
        <w:rPr>
          <w:rFonts w:ascii="Times New Roman" w:eastAsia="Times New Roman" w:hAnsi="Times New Roman" w:cs="Times New Roman"/>
          <w:sz w:val="14"/>
          <w:szCs w:val="24"/>
        </w:rPr>
        <w:t xml:space="preserve">. </w:t>
      </w:r>
      <w:r w:rsidRPr="00247701">
        <w:rPr>
          <w:rFonts w:ascii="Times New Roman" w:eastAsia="MS Mincho" w:hAnsi="Times New Roman" w:cs="Times New Roman"/>
          <w:sz w:val="16"/>
          <w:szCs w:val="24"/>
        </w:rPr>
        <w:t>So,</w:t>
      </w:r>
      <w:r w:rsidRPr="00247701">
        <w:rPr>
          <w:rFonts w:ascii="Times New Roman" w:eastAsia="Times New Roman" w:hAnsi="Times New Roman" w:cs="Times New Roman"/>
          <w:sz w:val="14"/>
          <w:szCs w:val="24"/>
        </w:rPr>
        <w:t xml:space="preserve"> “if you want peace, work for peace.” </w:t>
      </w:r>
      <w:r w:rsidRPr="00247701">
        <w:rPr>
          <w:rFonts w:ascii="Times New Roman" w:eastAsia="MS Mincho" w:hAnsi="Times New Roman" w:cs="Times New Roman"/>
          <w:sz w:val="16"/>
          <w:szCs w:val="24"/>
        </w:rPr>
        <w:t>Indeed,</w:t>
      </w:r>
      <w:r w:rsidRPr="00247701">
        <w:rPr>
          <w:rFonts w:ascii="Times New Roman" w:eastAsia="Times New Roman" w:hAnsi="Times New Roman" w:cs="Times New Roman"/>
          <w:sz w:val="14"/>
          <w:szCs w:val="24"/>
        </w:rPr>
        <w:t xml:space="preserve"> if you want justice (gender and others), work for peace. </w:t>
      </w:r>
      <w:r w:rsidRPr="00247701">
        <w:rPr>
          <w:rFonts w:ascii="Times New Roman" w:eastAsia="MS Mincho" w:hAnsi="Times New Roman" w:cs="Times New Roman"/>
          <w:sz w:val="16"/>
          <w:szCs w:val="24"/>
        </w:rPr>
        <w:t xml:space="preserve">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beings to the peace movement energy, allies, and moral grounding, yet in light of this book’s evidence, </w:t>
      </w:r>
      <w:r w:rsidRPr="00247701">
        <w:rPr>
          <w:rFonts w:ascii="Times New Roman" w:eastAsia="Times New Roman" w:hAnsi="Times New Roman" w:cs="Times New Roman"/>
          <w:sz w:val="20"/>
          <w:szCs w:val="24"/>
          <w:u w:val="single"/>
          <w:bdr w:val="none" w:sz="0" w:space="0" w:color="auto" w:frame="1"/>
          <w:shd w:val="clear" w:color="auto" w:fill="C0C0C0"/>
        </w:rPr>
        <w:t>the emphasis on injustice as the main cause of war seems to be empirically inadequate.</w:t>
      </w:r>
      <w:r w:rsidRPr="00247701">
        <w:rPr>
          <w:rFonts w:ascii="Times New Roman" w:eastAsia="Times New Roman" w:hAnsi="Times New Roman" w:cs="Times New Roman"/>
          <w:sz w:val="14"/>
          <w:szCs w:val="24"/>
        </w:rPr>
        <w:t xml:space="preserve"> </w:t>
      </w:r>
      <w:r w:rsidRPr="00247701">
        <w:rPr>
          <w:rFonts w:ascii="Times New Roman" w:eastAsia="MS Mincho" w:hAnsi="Times New Roman" w:cs="Times New Roman"/>
          <w:sz w:val="16"/>
          <w:szCs w:val="24"/>
        </w:rPr>
        <w:t>10</w:t>
      </w:r>
    </w:p>
    <w:p w14:paraId="7C3EF8D7" w14:textId="4FEE9A19" w:rsidR="009D225F" w:rsidRDefault="009D225F" w:rsidP="009D225F">
      <w:pPr>
        <w:pStyle w:val="Heading3"/>
      </w:pPr>
      <w:r>
        <w:t>Extinction is scary</w:t>
      </w:r>
    </w:p>
    <w:p w14:paraId="3837A13E" w14:textId="77777777" w:rsidR="009D225F" w:rsidRPr="00D02E06" w:rsidRDefault="009D225F" w:rsidP="009D225F">
      <w:pPr>
        <w:pStyle w:val="Heading4"/>
      </w:pPr>
      <w:r>
        <w:t>Prioritize preventing death first.</w:t>
      </w:r>
    </w:p>
    <w:p w14:paraId="49319081" w14:textId="77777777" w:rsidR="009D225F" w:rsidRPr="00D02E06" w:rsidRDefault="009D225F" w:rsidP="009D225F">
      <w:r>
        <w:t xml:space="preserve">Craig </w:t>
      </w:r>
      <w:r w:rsidRPr="00D02E06">
        <w:rPr>
          <w:rStyle w:val="Style13ptBold"/>
        </w:rPr>
        <w:t>Paterson</w:t>
      </w:r>
      <w:r>
        <w:t xml:space="preserve">, </w:t>
      </w:r>
      <w:r w:rsidRPr="00D02E06">
        <w:rPr>
          <w:rStyle w:val="Style13ptBold"/>
        </w:rPr>
        <w:t>2003</w:t>
      </w:r>
      <w:r>
        <w:t>, “</w:t>
      </w:r>
      <w:r w:rsidRPr="00D02E06">
        <w:rPr>
          <w:i/>
          <w:iCs/>
        </w:rPr>
        <w:t>A LIFE NOT WORTH LIVING?</w:t>
      </w:r>
      <w:r>
        <w:t xml:space="preserve">” SAGE, </w:t>
      </w:r>
      <w:hyperlink r:id="rId62" w:history="1">
        <w:r w:rsidRPr="00E7190F">
          <w:rPr>
            <w:rStyle w:val="Hyperlink"/>
          </w:rPr>
          <w:t>https://journals.sagepub.com/doi/abs/10.1177/095394680301600201</w:t>
        </w:r>
      </w:hyperlink>
      <w:r>
        <w:t>. ZKMSU</w:t>
      </w:r>
    </w:p>
    <w:p w14:paraId="0D817B8F" w14:textId="77777777" w:rsidR="009D225F" w:rsidRPr="00D02E06" w:rsidRDefault="009D225F" w:rsidP="009D225F">
      <w:pPr>
        <w:rPr>
          <w:sz w:val="8"/>
        </w:rPr>
      </w:pPr>
      <w:r w:rsidRPr="00D02E06">
        <w:rPr>
          <w:sz w:val="8"/>
        </w:rPr>
        <w:t xml:space="preserve">Contrary to those accounts, I would argue that it is death per se that is really the objective evil for us, not because it deprives us of a prospective future of overall good judged better than the alternative of non-being. It cannot be about harm to a former person who has ceased to exist, for no person actually suffers from the sub-sequent non-participation. Rather, </w:t>
      </w:r>
      <w:r w:rsidRPr="00CE00C1">
        <w:rPr>
          <w:rStyle w:val="Emphasis"/>
          <w:highlight w:val="cyan"/>
        </w:rPr>
        <w:t>death</w:t>
      </w:r>
      <w:r w:rsidRPr="00D02E06">
        <w:rPr>
          <w:rStyle w:val="Emphasis"/>
        </w:rPr>
        <w:t xml:space="preserve"> in itself is an evil to us</w:t>
      </w:r>
      <w:r>
        <w:rPr>
          <w:rStyle w:val="Emphasis"/>
        </w:rPr>
        <w:t xml:space="preserve"> </w:t>
      </w:r>
      <w:r w:rsidRPr="00D02E06">
        <w:rPr>
          <w:rStyle w:val="Emphasis"/>
        </w:rPr>
        <w:t xml:space="preserve">because it </w:t>
      </w:r>
      <w:r w:rsidRPr="00CE00C1">
        <w:rPr>
          <w:rStyle w:val="Emphasis"/>
          <w:highlight w:val="cyan"/>
        </w:rPr>
        <w:t>ontologically destroys the current existent subject</w:t>
      </w:r>
      <w:r w:rsidRPr="00D02E06">
        <w:rPr>
          <w:sz w:val="8"/>
        </w:rPr>
        <w:t xml:space="preserve"> — it is the ultimate in metaphysical lightening strikes.80 </w:t>
      </w:r>
      <w:r w:rsidRPr="00CE00C1">
        <w:rPr>
          <w:rStyle w:val="StyleUnderline"/>
          <w:highlight w:val="cyan"/>
        </w:rPr>
        <w:t>The evil of death is truly an ontological evil</w:t>
      </w:r>
      <w:r w:rsidRPr="00D02E06">
        <w:rPr>
          <w:rStyle w:val="StyleUnderline"/>
        </w:rPr>
        <w:t xml:space="preserve"> borne by the person who already exists,</w:t>
      </w:r>
      <w:r>
        <w:rPr>
          <w:rStyle w:val="StyleUnderline"/>
        </w:rPr>
        <w:t xml:space="preserve"> </w:t>
      </w:r>
      <w:r w:rsidRPr="00CE00C1">
        <w:rPr>
          <w:rStyle w:val="StyleUnderline"/>
          <w:highlight w:val="cyan"/>
        </w:rPr>
        <w:t>independently of calculations about better or worse possible lives</w:t>
      </w:r>
      <w:r w:rsidRPr="00D02E06">
        <w:rPr>
          <w:sz w:val="8"/>
        </w:rPr>
        <w:t xml:space="preserve">. Such an evil need not be consciously experienced in order to be an evil for the kind of being a human person is. </w:t>
      </w:r>
      <w:r w:rsidRPr="00D02E06">
        <w:rPr>
          <w:rStyle w:val="StyleUnderline"/>
        </w:rPr>
        <w:t>Death is an evil because</w:t>
      </w:r>
      <w:r>
        <w:rPr>
          <w:rStyle w:val="StyleUnderline"/>
        </w:rPr>
        <w:t xml:space="preserve"> </w:t>
      </w:r>
      <w:r w:rsidRPr="00D02E06">
        <w:rPr>
          <w:rStyle w:val="StyleUnderline"/>
        </w:rPr>
        <w:t xml:space="preserve">of the change in kind it brings about, </w:t>
      </w:r>
      <w:r w:rsidRPr="00CE00C1">
        <w:rPr>
          <w:rStyle w:val="StyleUnderline"/>
          <w:highlight w:val="cyan"/>
        </w:rPr>
        <w:t>a change that is destructive of the type of entity</w:t>
      </w:r>
      <w:r w:rsidRPr="00D02E06">
        <w:rPr>
          <w:rStyle w:val="StyleUnderline"/>
        </w:rPr>
        <w:t xml:space="preserve"> that we essentially are</w:t>
      </w:r>
      <w:r w:rsidRPr="00D02E06">
        <w:rPr>
          <w:sz w:val="8"/>
        </w:rPr>
        <w:t xml:space="preserve">. Anything, whether caused naturally or caused by human intervention (intentional or unintentional) that drastically interferes in the process of maintaining the person in existence is an objective evil for the person.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w:t>
      </w:r>
      <w:r w:rsidRPr="00D02E06">
        <w:rPr>
          <w:rStyle w:val="Emphasis"/>
        </w:rPr>
        <w:t>In conclusion, concerning willed human actions, it is justifiable to</w:t>
      </w:r>
      <w:r>
        <w:rPr>
          <w:rStyle w:val="Emphasis"/>
        </w:rPr>
        <w:t xml:space="preserve"> </w:t>
      </w:r>
      <w:r w:rsidRPr="00D02E06">
        <w:rPr>
          <w:rStyle w:val="Emphasis"/>
        </w:rPr>
        <w:t xml:space="preserve">state that </w:t>
      </w:r>
      <w:r w:rsidRPr="00CE00C1">
        <w:rPr>
          <w:rStyle w:val="Emphasis"/>
          <w:highlight w:val="cyan"/>
        </w:rPr>
        <w:t>any intentional rejection of human life</w:t>
      </w:r>
      <w:r w:rsidRPr="00D02E06">
        <w:rPr>
          <w:rStyle w:val="Emphasis"/>
        </w:rPr>
        <w:t xml:space="preserve"> itself </w:t>
      </w:r>
      <w:r w:rsidRPr="00CE00C1">
        <w:rPr>
          <w:rStyle w:val="Emphasis"/>
          <w:highlight w:val="cyan"/>
        </w:rPr>
        <w:t>cannot</w:t>
      </w:r>
      <w:r w:rsidRPr="00D02E06">
        <w:rPr>
          <w:rStyle w:val="Emphasis"/>
        </w:rPr>
        <w:t xml:space="preserve"> therefore</w:t>
      </w:r>
      <w:r>
        <w:rPr>
          <w:rStyle w:val="Emphasis"/>
        </w:rPr>
        <w:t xml:space="preserve"> </w:t>
      </w:r>
      <w:r w:rsidRPr="00CE00C1">
        <w:rPr>
          <w:rStyle w:val="Emphasis"/>
          <w:highlight w:val="cyan"/>
        </w:rPr>
        <w:t>be warranted</w:t>
      </w:r>
      <w:r w:rsidRPr="00D02E06">
        <w:rPr>
          <w:rStyle w:val="Emphasis"/>
        </w:rPr>
        <w:t xml:space="preserve"> since it is an expression of an ultimate disvalue for the</w:t>
      </w:r>
      <w:r>
        <w:rPr>
          <w:rStyle w:val="Emphasis"/>
        </w:rPr>
        <w:t xml:space="preserve"> </w:t>
      </w:r>
      <w:r w:rsidRPr="00D02E06">
        <w:rPr>
          <w:rStyle w:val="Emphasis"/>
        </w:rPr>
        <w:t>subject</w:t>
      </w:r>
      <w:r w:rsidRPr="00D02E06">
        <w:rPr>
          <w:sz w:val="8"/>
        </w:rPr>
        <w:t xml:space="preserve">, namely, the destruction of the present person; a radical ontological good that we cannot begin to weigh objectively against the travails of life in a rational manner. </w:t>
      </w:r>
      <w:r w:rsidRPr="00D02E06">
        <w:rPr>
          <w:rStyle w:val="StyleUnderline"/>
        </w:rPr>
        <w:t>To deal with the sources of</w:t>
      </w:r>
      <w:r>
        <w:rPr>
          <w:rStyle w:val="StyleUnderline"/>
        </w:rPr>
        <w:t xml:space="preserve"> </w:t>
      </w:r>
      <w:r w:rsidRPr="00D02E06">
        <w:rPr>
          <w:rStyle w:val="StyleUnderline"/>
        </w:rPr>
        <w:t xml:space="preserve">disvalue (pain, suffering, etc.) </w:t>
      </w:r>
      <w:r w:rsidRPr="00CE00C1">
        <w:rPr>
          <w:rStyle w:val="StyleUnderline"/>
          <w:highlight w:val="cyan"/>
        </w:rPr>
        <w:t>we should not seek to</w:t>
      </w:r>
      <w:r w:rsidRPr="00D02E06">
        <w:rPr>
          <w:rStyle w:val="StyleUnderline"/>
        </w:rPr>
        <w:t xml:space="preserve"> irrationally</w:t>
      </w:r>
      <w:r>
        <w:rPr>
          <w:rStyle w:val="StyleUnderline"/>
        </w:rPr>
        <w:t xml:space="preserve"> </w:t>
      </w:r>
      <w:r w:rsidRPr="00CE00C1">
        <w:rPr>
          <w:rStyle w:val="StyleUnderline"/>
          <w:highlight w:val="cyan"/>
        </w:rPr>
        <w:t>destroy the person</w:t>
      </w:r>
      <w:r w:rsidRPr="00D02E06">
        <w:rPr>
          <w:rStyle w:val="StyleUnderline"/>
        </w:rPr>
        <w:t xml:space="preserve">, </w:t>
      </w:r>
      <w:r w:rsidRPr="00CE00C1">
        <w:rPr>
          <w:rStyle w:val="StyleUnderline"/>
          <w:highlight w:val="cyan"/>
        </w:rPr>
        <w:t>the</w:t>
      </w:r>
      <w:r w:rsidRPr="00D02E06">
        <w:rPr>
          <w:rStyle w:val="StyleUnderline"/>
        </w:rPr>
        <w:t xml:space="preserve"> very source and </w:t>
      </w:r>
      <w:r w:rsidRPr="00CE00C1">
        <w:rPr>
          <w:rStyle w:val="StyleUnderline"/>
          <w:highlight w:val="cyan"/>
        </w:rPr>
        <w:t>condition of all human possibility</w:t>
      </w:r>
      <w:r w:rsidRPr="00D02E06">
        <w:rPr>
          <w:sz w:val="8"/>
        </w:rPr>
        <w:t>.82</w:t>
      </w:r>
    </w:p>
    <w:p w14:paraId="0F9A944A" w14:textId="77777777" w:rsidR="009D225F" w:rsidRPr="009D225F" w:rsidRDefault="009D225F" w:rsidP="009D225F"/>
    <w:sectPr w:rsidR="009D225F" w:rsidRPr="009D2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284114"/>
    <w:multiLevelType w:val="multilevel"/>
    <w:tmpl w:val="A7E0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B7706"/>
    <w:multiLevelType w:val="hybridMultilevel"/>
    <w:tmpl w:val="DEE0D0B2"/>
    <w:lvl w:ilvl="0" w:tplc="EA52F780">
      <w:start w:val="3"/>
      <w:numFmt w:val="bullet"/>
      <w:lvlText w:val=""/>
      <w:lvlJc w:val="left"/>
      <w:pPr>
        <w:tabs>
          <w:tab w:val="num" w:pos="720"/>
        </w:tabs>
        <w:ind w:left="720" w:hanging="360"/>
      </w:pPr>
      <w:rPr>
        <w:rFonts w:ascii="Symbol" w:hAnsi="Symbol" w:hint="default"/>
        <w:sz w:val="20"/>
      </w:rPr>
    </w:lvl>
    <w:lvl w:ilvl="1" w:tplc="84287C6C" w:tentative="1">
      <w:start w:val="1"/>
      <w:numFmt w:val="decimal"/>
      <w:lvlText w:val="%2."/>
      <w:lvlJc w:val="left"/>
      <w:pPr>
        <w:tabs>
          <w:tab w:val="num" w:pos="1440"/>
        </w:tabs>
        <w:ind w:left="1440" w:hanging="360"/>
      </w:pPr>
    </w:lvl>
    <w:lvl w:ilvl="2" w:tplc="DFFEAEEC" w:tentative="1">
      <w:start w:val="1"/>
      <w:numFmt w:val="decimal"/>
      <w:lvlText w:val="%3."/>
      <w:lvlJc w:val="left"/>
      <w:pPr>
        <w:tabs>
          <w:tab w:val="num" w:pos="2160"/>
        </w:tabs>
        <w:ind w:left="2160" w:hanging="360"/>
      </w:pPr>
    </w:lvl>
    <w:lvl w:ilvl="3" w:tplc="3984F54E" w:tentative="1">
      <w:start w:val="1"/>
      <w:numFmt w:val="decimal"/>
      <w:lvlText w:val="%4."/>
      <w:lvlJc w:val="left"/>
      <w:pPr>
        <w:tabs>
          <w:tab w:val="num" w:pos="2880"/>
        </w:tabs>
        <w:ind w:left="2880" w:hanging="360"/>
      </w:pPr>
    </w:lvl>
    <w:lvl w:ilvl="4" w:tplc="6F2E93B4" w:tentative="1">
      <w:start w:val="1"/>
      <w:numFmt w:val="decimal"/>
      <w:lvlText w:val="%5."/>
      <w:lvlJc w:val="left"/>
      <w:pPr>
        <w:tabs>
          <w:tab w:val="num" w:pos="3600"/>
        </w:tabs>
        <w:ind w:left="3600" w:hanging="360"/>
      </w:pPr>
    </w:lvl>
    <w:lvl w:ilvl="5" w:tplc="EA44E774" w:tentative="1">
      <w:start w:val="1"/>
      <w:numFmt w:val="decimal"/>
      <w:lvlText w:val="%6."/>
      <w:lvlJc w:val="left"/>
      <w:pPr>
        <w:tabs>
          <w:tab w:val="num" w:pos="4320"/>
        </w:tabs>
        <w:ind w:left="4320" w:hanging="360"/>
      </w:pPr>
    </w:lvl>
    <w:lvl w:ilvl="6" w:tplc="F9748782" w:tentative="1">
      <w:start w:val="1"/>
      <w:numFmt w:val="decimal"/>
      <w:lvlText w:val="%7."/>
      <w:lvlJc w:val="left"/>
      <w:pPr>
        <w:tabs>
          <w:tab w:val="num" w:pos="5040"/>
        </w:tabs>
        <w:ind w:left="5040" w:hanging="360"/>
      </w:pPr>
    </w:lvl>
    <w:lvl w:ilvl="7" w:tplc="0EFE904C" w:tentative="1">
      <w:start w:val="1"/>
      <w:numFmt w:val="decimal"/>
      <w:lvlText w:val="%8."/>
      <w:lvlJc w:val="left"/>
      <w:pPr>
        <w:tabs>
          <w:tab w:val="num" w:pos="5760"/>
        </w:tabs>
        <w:ind w:left="5760" w:hanging="360"/>
      </w:pPr>
    </w:lvl>
    <w:lvl w:ilvl="8" w:tplc="31B2F514" w:tentative="1">
      <w:start w:val="1"/>
      <w:numFmt w:val="decimal"/>
      <w:lvlText w:val="%9."/>
      <w:lvlJc w:val="left"/>
      <w:pPr>
        <w:tabs>
          <w:tab w:val="num" w:pos="6480"/>
        </w:tabs>
        <w:ind w:left="6480" w:hanging="360"/>
      </w:pPr>
    </w:lvl>
  </w:abstractNum>
  <w:abstractNum w:abstractNumId="12" w15:restartNumberingAfterBreak="0">
    <w:nsid w:val="2B0F2569"/>
    <w:multiLevelType w:val="multilevel"/>
    <w:tmpl w:val="D87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494053"/>
    <w:multiLevelType w:val="multilevel"/>
    <w:tmpl w:val="D580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7E0E34"/>
    <w:multiLevelType w:val="hybridMultilevel"/>
    <w:tmpl w:val="0F2A0268"/>
    <w:lvl w:ilvl="0" w:tplc="9F421C8E">
      <w:start w:val="2"/>
      <w:numFmt w:val="bullet"/>
      <w:lvlText w:val=""/>
      <w:lvlJc w:val="left"/>
      <w:pPr>
        <w:tabs>
          <w:tab w:val="num" w:pos="720"/>
        </w:tabs>
        <w:ind w:left="720" w:hanging="360"/>
      </w:pPr>
      <w:rPr>
        <w:rFonts w:ascii="Symbol" w:hAnsi="Symbol" w:hint="default"/>
        <w:sz w:val="20"/>
      </w:rPr>
    </w:lvl>
    <w:lvl w:ilvl="1" w:tplc="C88895F2" w:tentative="1">
      <w:start w:val="1"/>
      <w:numFmt w:val="decimal"/>
      <w:lvlText w:val="%2."/>
      <w:lvlJc w:val="left"/>
      <w:pPr>
        <w:tabs>
          <w:tab w:val="num" w:pos="1440"/>
        </w:tabs>
        <w:ind w:left="1440" w:hanging="360"/>
      </w:pPr>
    </w:lvl>
    <w:lvl w:ilvl="2" w:tplc="FFCCFF88" w:tentative="1">
      <w:start w:val="1"/>
      <w:numFmt w:val="decimal"/>
      <w:lvlText w:val="%3."/>
      <w:lvlJc w:val="left"/>
      <w:pPr>
        <w:tabs>
          <w:tab w:val="num" w:pos="2160"/>
        </w:tabs>
        <w:ind w:left="2160" w:hanging="360"/>
      </w:pPr>
    </w:lvl>
    <w:lvl w:ilvl="3" w:tplc="B24E0ECC" w:tentative="1">
      <w:start w:val="1"/>
      <w:numFmt w:val="decimal"/>
      <w:lvlText w:val="%4."/>
      <w:lvlJc w:val="left"/>
      <w:pPr>
        <w:tabs>
          <w:tab w:val="num" w:pos="2880"/>
        </w:tabs>
        <w:ind w:left="2880" w:hanging="360"/>
      </w:pPr>
    </w:lvl>
    <w:lvl w:ilvl="4" w:tplc="0CE4C1E0" w:tentative="1">
      <w:start w:val="1"/>
      <w:numFmt w:val="decimal"/>
      <w:lvlText w:val="%5."/>
      <w:lvlJc w:val="left"/>
      <w:pPr>
        <w:tabs>
          <w:tab w:val="num" w:pos="3600"/>
        </w:tabs>
        <w:ind w:left="3600" w:hanging="360"/>
      </w:pPr>
    </w:lvl>
    <w:lvl w:ilvl="5" w:tplc="35601296" w:tentative="1">
      <w:start w:val="1"/>
      <w:numFmt w:val="decimal"/>
      <w:lvlText w:val="%6."/>
      <w:lvlJc w:val="left"/>
      <w:pPr>
        <w:tabs>
          <w:tab w:val="num" w:pos="4320"/>
        </w:tabs>
        <w:ind w:left="4320" w:hanging="360"/>
      </w:pPr>
    </w:lvl>
    <w:lvl w:ilvl="6" w:tplc="76A63D44" w:tentative="1">
      <w:start w:val="1"/>
      <w:numFmt w:val="decimal"/>
      <w:lvlText w:val="%7."/>
      <w:lvlJc w:val="left"/>
      <w:pPr>
        <w:tabs>
          <w:tab w:val="num" w:pos="5040"/>
        </w:tabs>
        <w:ind w:left="5040" w:hanging="360"/>
      </w:pPr>
    </w:lvl>
    <w:lvl w:ilvl="7" w:tplc="E5F0AE4A" w:tentative="1">
      <w:start w:val="1"/>
      <w:numFmt w:val="decimal"/>
      <w:lvlText w:val="%8."/>
      <w:lvlJc w:val="left"/>
      <w:pPr>
        <w:tabs>
          <w:tab w:val="num" w:pos="5760"/>
        </w:tabs>
        <w:ind w:left="5760" w:hanging="360"/>
      </w:pPr>
    </w:lvl>
    <w:lvl w:ilvl="8" w:tplc="E9C27C32"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lvlOverride w:ilvl="0">
      <w:lvl w:ilvl="0">
        <w:numFmt w:val="bullet"/>
        <w:lvlText w:val=""/>
        <w:lvlJc w:val="left"/>
        <w:pPr>
          <w:tabs>
            <w:tab w:val="num" w:pos="720"/>
          </w:tabs>
          <w:ind w:left="720" w:hanging="360"/>
        </w:pPr>
        <w:rPr>
          <w:rFonts w:ascii="Symbol" w:hAnsi="Symbol" w:hint="default"/>
          <w:sz w:val="20"/>
        </w:rPr>
      </w:lvl>
    </w:lvlOverride>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27328042208"/>
    <w:docVar w:name="VerbatimVersion" w:val="5.1"/>
  </w:docVars>
  <w:rsids>
    <w:rsidRoot w:val="00526170"/>
    <w:rsid w:val="000139A3"/>
    <w:rsid w:val="00062843"/>
    <w:rsid w:val="00100833"/>
    <w:rsid w:val="00104529"/>
    <w:rsid w:val="00105942"/>
    <w:rsid w:val="00107396"/>
    <w:rsid w:val="001240F4"/>
    <w:rsid w:val="00144A4C"/>
    <w:rsid w:val="00176AB0"/>
    <w:rsid w:val="00177B7D"/>
    <w:rsid w:val="0018322D"/>
    <w:rsid w:val="001B5776"/>
    <w:rsid w:val="001E527A"/>
    <w:rsid w:val="001F78CE"/>
    <w:rsid w:val="00234E3A"/>
    <w:rsid w:val="00251FC7"/>
    <w:rsid w:val="0026678E"/>
    <w:rsid w:val="002855A7"/>
    <w:rsid w:val="002B146A"/>
    <w:rsid w:val="002B5E17"/>
    <w:rsid w:val="00315690"/>
    <w:rsid w:val="00316B75"/>
    <w:rsid w:val="00325646"/>
    <w:rsid w:val="00331648"/>
    <w:rsid w:val="003460F2"/>
    <w:rsid w:val="003611A0"/>
    <w:rsid w:val="00366AE4"/>
    <w:rsid w:val="0038158C"/>
    <w:rsid w:val="003902BA"/>
    <w:rsid w:val="003A09E2"/>
    <w:rsid w:val="00407037"/>
    <w:rsid w:val="00433B46"/>
    <w:rsid w:val="004605D6"/>
    <w:rsid w:val="004C60E8"/>
    <w:rsid w:val="004E3579"/>
    <w:rsid w:val="004E728B"/>
    <w:rsid w:val="004F39E0"/>
    <w:rsid w:val="00513C6A"/>
    <w:rsid w:val="00526170"/>
    <w:rsid w:val="00536DCE"/>
    <w:rsid w:val="00537BD5"/>
    <w:rsid w:val="0057268A"/>
    <w:rsid w:val="005D2912"/>
    <w:rsid w:val="006065BD"/>
    <w:rsid w:val="00645FA9"/>
    <w:rsid w:val="00647866"/>
    <w:rsid w:val="00665003"/>
    <w:rsid w:val="006866F1"/>
    <w:rsid w:val="006A2AD0"/>
    <w:rsid w:val="006C2375"/>
    <w:rsid w:val="006D4ECC"/>
    <w:rsid w:val="00722258"/>
    <w:rsid w:val="007243E5"/>
    <w:rsid w:val="00766EA0"/>
    <w:rsid w:val="007A2226"/>
    <w:rsid w:val="007E5DC8"/>
    <w:rsid w:val="007F5B66"/>
    <w:rsid w:val="00823A1C"/>
    <w:rsid w:val="00845B9D"/>
    <w:rsid w:val="00860984"/>
    <w:rsid w:val="00873B23"/>
    <w:rsid w:val="008A724B"/>
    <w:rsid w:val="008B3ECB"/>
    <w:rsid w:val="008B4E85"/>
    <w:rsid w:val="008C1B2E"/>
    <w:rsid w:val="0091627E"/>
    <w:rsid w:val="0097032B"/>
    <w:rsid w:val="009D225F"/>
    <w:rsid w:val="009D2EAD"/>
    <w:rsid w:val="009D54B2"/>
    <w:rsid w:val="009D699D"/>
    <w:rsid w:val="009E1922"/>
    <w:rsid w:val="009F7ED2"/>
    <w:rsid w:val="00A93661"/>
    <w:rsid w:val="00A95652"/>
    <w:rsid w:val="00AC0AB8"/>
    <w:rsid w:val="00B33C6D"/>
    <w:rsid w:val="00B4508F"/>
    <w:rsid w:val="00B51061"/>
    <w:rsid w:val="00B55AD5"/>
    <w:rsid w:val="00B8057C"/>
    <w:rsid w:val="00B9269D"/>
    <w:rsid w:val="00BD6238"/>
    <w:rsid w:val="00BD65C3"/>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63E0"/>
    <w:rsid w:val="00D61409"/>
    <w:rsid w:val="00D6691E"/>
    <w:rsid w:val="00D71170"/>
    <w:rsid w:val="00DA1C92"/>
    <w:rsid w:val="00DA25D4"/>
    <w:rsid w:val="00DA6538"/>
    <w:rsid w:val="00E11906"/>
    <w:rsid w:val="00E15E75"/>
    <w:rsid w:val="00E415B4"/>
    <w:rsid w:val="00E5262C"/>
    <w:rsid w:val="00EB19C1"/>
    <w:rsid w:val="00EC7DC4"/>
    <w:rsid w:val="00ED30CF"/>
    <w:rsid w:val="00F176EF"/>
    <w:rsid w:val="00F45E10"/>
    <w:rsid w:val="00F6364A"/>
    <w:rsid w:val="00F86F2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A734"/>
  <w15:chartTrackingRefBased/>
  <w15:docId w15:val="{37CAA9D1-1AAD-48B1-AF6A-5F333744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51061"/>
    <w:rPr>
      <w:rFonts w:ascii="Calibri" w:hAnsi="Calibri"/>
    </w:rPr>
  </w:style>
  <w:style w:type="paragraph" w:styleId="Heading1">
    <w:name w:val="heading 1"/>
    <w:aliases w:val="Pocket"/>
    <w:basedOn w:val="Normal"/>
    <w:next w:val="Normal"/>
    <w:link w:val="Heading1Char"/>
    <w:qFormat/>
    <w:rsid w:val="00B510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10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10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B510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510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061"/>
  </w:style>
  <w:style w:type="character" w:customStyle="1" w:styleId="Heading1Char">
    <w:name w:val="Heading 1 Char"/>
    <w:aliases w:val="Pocket Char"/>
    <w:basedOn w:val="DefaultParagraphFont"/>
    <w:link w:val="Heading1"/>
    <w:rsid w:val="00B510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106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10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B51061"/>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qualificatio"/>
    <w:basedOn w:val="DefaultParagraphFont"/>
    <w:link w:val="Emphasize"/>
    <w:uiPriority w:val="7"/>
    <w:qFormat/>
    <w:rsid w:val="00B5106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5106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B51061"/>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Char Char1,Heading 3 Char1,Block Char1,TAG "/>
    <w:basedOn w:val="DefaultParagraphFont"/>
    <w:link w:val="Card"/>
    <w:uiPriority w:val="99"/>
    <w:unhideWhenUsed/>
    <w:rsid w:val="00B51061"/>
    <w:rPr>
      <w:color w:val="auto"/>
      <w:u w:val="none"/>
    </w:rPr>
  </w:style>
  <w:style w:type="character" w:styleId="FollowedHyperlink">
    <w:name w:val="FollowedHyperlink"/>
    <w:basedOn w:val="DefaultParagraphFont"/>
    <w:uiPriority w:val="99"/>
    <w:semiHidden/>
    <w:unhideWhenUsed/>
    <w:rsid w:val="00B51061"/>
    <w:rPr>
      <w:color w:val="auto"/>
      <w:u w:val="none"/>
    </w:rPr>
  </w:style>
  <w:style w:type="paragraph" w:styleId="NormalWeb">
    <w:name w:val="Normal (Web)"/>
    <w:basedOn w:val="Normal"/>
    <w:uiPriority w:val="99"/>
    <w:unhideWhenUsed/>
    <w:rsid w:val="00E11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ze">
    <w:name w:val="Emphasize"/>
    <w:basedOn w:val="Normal"/>
    <w:link w:val="Emphasis"/>
    <w:uiPriority w:val="7"/>
    <w:qFormat/>
    <w:rsid w:val="009D225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
    <w:name w:val="Card"/>
    <w:aliases w:val="Note Level 2,Tags,Debate Text,No Spacing11,No Spacing31,No Spacing22,No Spacing111,No Spacing3,No Spacing2,Read stuff,No Spacing1121,Dont use,No Spacing41,No Spacing111112,No Spacing112,Tag and Ci,No Spacing1111,No Spacing1"/>
    <w:basedOn w:val="Heading1"/>
    <w:link w:val="Hyperlink"/>
    <w:autoRedefine/>
    <w:uiPriority w:val="99"/>
    <w:qFormat/>
    <w:rsid w:val="009D225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skimlinks-unlinked">
    <w:name w:val="skimlinks-unlinked"/>
    <w:basedOn w:val="DefaultParagraphFont"/>
    <w:rsid w:val="0026678E"/>
  </w:style>
  <w:style w:type="character" w:customStyle="1" w:styleId="lede">
    <w:name w:val="lede"/>
    <w:basedOn w:val="DefaultParagraphFont"/>
    <w:rsid w:val="00E415B4"/>
  </w:style>
  <w:style w:type="character" w:styleId="Strong">
    <w:name w:val="Strong"/>
    <w:basedOn w:val="DefaultParagraphFont"/>
    <w:uiPriority w:val="22"/>
    <w:qFormat/>
    <w:rsid w:val="006866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249376">
      <w:bodyDiv w:val="1"/>
      <w:marLeft w:val="0"/>
      <w:marRight w:val="0"/>
      <w:marTop w:val="0"/>
      <w:marBottom w:val="0"/>
      <w:divBdr>
        <w:top w:val="none" w:sz="0" w:space="0" w:color="auto"/>
        <w:left w:val="none" w:sz="0" w:space="0" w:color="auto"/>
        <w:bottom w:val="none" w:sz="0" w:space="0" w:color="auto"/>
        <w:right w:val="none" w:sz="0" w:space="0" w:color="auto"/>
      </w:divBdr>
    </w:div>
    <w:div w:id="288973283">
      <w:bodyDiv w:val="1"/>
      <w:marLeft w:val="0"/>
      <w:marRight w:val="0"/>
      <w:marTop w:val="0"/>
      <w:marBottom w:val="0"/>
      <w:divBdr>
        <w:top w:val="none" w:sz="0" w:space="0" w:color="auto"/>
        <w:left w:val="none" w:sz="0" w:space="0" w:color="auto"/>
        <w:bottom w:val="none" w:sz="0" w:space="0" w:color="auto"/>
        <w:right w:val="none" w:sz="0" w:space="0" w:color="auto"/>
      </w:divBdr>
    </w:div>
    <w:div w:id="304316271">
      <w:bodyDiv w:val="1"/>
      <w:marLeft w:val="0"/>
      <w:marRight w:val="0"/>
      <w:marTop w:val="0"/>
      <w:marBottom w:val="0"/>
      <w:divBdr>
        <w:top w:val="none" w:sz="0" w:space="0" w:color="auto"/>
        <w:left w:val="none" w:sz="0" w:space="0" w:color="auto"/>
        <w:bottom w:val="none" w:sz="0" w:space="0" w:color="auto"/>
        <w:right w:val="none" w:sz="0" w:space="0" w:color="auto"/>
      </w:divBdr>
    </w:div>
    <w:div w:id="376785291">
      <w:bodyDiv w:val="1"/>
      <w:marLeft w:val="0"/>
      <w:marRight w:val="0"/>
      <w:marTop w:val="0"/>
      <w:marBottom w:val="0"/>
      <w:divBdr>
        <w:top w:val="none" w:sz="0" w:space="0" w:color="auto"/>
        <w:left w:val="none" w:sz="0" w:space="0" w:color="auto"/>
        <w:bottom w:val="none" w:sz="0" w:space="0" w:color="auto"/>
        <w:right w:val="none" w:sz="0" w:space="0" w:color="auto"/>
      </w:divBdr>
    </w:div>
    <w:div w:id="440490225">
      <w:bodyDiv w:val="1"/>
      <w:marLeft w:val="0"/>
      <w:marRight w:val="0"/>
      <w:marTop w:val="0"/>
      <w:marBottom w:val="0"/>
      <w:divBdr>
        <w:top w:val="none" w:sz="0" w:space="0" w:color="auto"/>
        <w:left w:val="none" w:sz="0" w:space="0" w:color="auto"/>
        <w:bottom w:val="none" w:sz="0" w:space="0" w:color="auto"/>
        <w:right w:val="none" w:sz="0" w:space="0" w:color="auto"/>
      </w:divBdr>
    </w:div>
    <w:div w:id="811362968">
      <w:bodyDiv w:val="1"/>
      <w:marLeft w:val="0"/>
      <w:marRight w:val="0"/>
      <w:marTop w:val="0"/>
      <w:marBottom w:val="0"/>
      <w:divBdr>
        <w:top w:val="none" w:sz="0" w:space="0" w:color="auto"/>
        <w:left w:val="none" w:sz="0" w:space="0" w:color="auto"/>
        <w:bottom w:val="none" w:sz="0" w:space="0" w:color="auto"/>
        <w:right w:val="none" w:sz="0" w:space="0" w:color="auto"/>
      </w:divBdr>
    </w:div>
    <w:div w:id="964046404">
      <w:bodyDiv w:val="1"/>
      <w:marLeft w:val="0"/>
      <w:marRight w:val="0"/>
      <w:marTop w:val="0"/>
      <w:marBottom w:val="0"/>
      <w:divBdr>
        <w:top w:val="none" w:sz="0" w:space="0" w:color="auto"/>
        <w:left w:val="none" w:sz="0" w:space="0" w:color="auto"/>
        <w:bottom w:val="none" w:sz="0" w:space="0" w:color="auto"/>
        <w:right w:val="none" w:sz="0" w:space="0" w:color="auto"/>
      </w:divBdr>
    </w:div>
    <w:div w:id="979724476">
      <w:bodyDiv w:val="1"/>
      <w:marLeft w:val="0"/>
      <w:marRight w:val="0"/>
      <w:marTop w:val="0"/>
      <w:marBottom w:val="0"/>
      <w:divBdr>
        <w:top w:val="none" w:sz="0" w:space="0" w:color="auto"/>
        <w:left w:val="none" w:sz="0" w:space="0" w:color="auto"/>
        <w:bottom w:val="none" w:sz="0" w:space="0" w:color="auto"/>
        <w:right w:val="none" w:sz="0" w:space="0" w:color="auto"/>
      </w:divBdr>
    </w:div>
    <w:div w:id="1003387654">
      <w:bodyDiv w:val="1"/>
      <w:marLeft w:val="0"/>
      <w:marRight w:val="0"/>
      <w:marTop w:val="0"/>
      <w:marBottom w:val="0"/>
      <w:divBdr>
        <w:top w:val="none" w:sz="0" w:space="0" w:color="auto"/>
        <w:left w:val="none" w:sz="0" w:space="0" w:color="auto"/>
        <w:bottom w:val="none" w:sz="0" w:space="0" w:color="auto"/>
        <w:right w:val="none" w:sz="0" w:space="0" w:color="auto"/>
      </w:divBdr>
    </w:div>
    <w:div w:id="1111777845">
      <w:bodyDiv w:val="1"/>
      <w:marLeft w:val="0"/>
      <w:marRight w:val="0"/>
      <w:marTop w:val="0"/>
      <w:marBottom w:val="0"/>
      <w:divBdr>
        <w:top w:val="none" w:sz="0" w:space="0" w:color="auto"/>
        <w:left w:val="none" w:sz="0" w:space="0" w:color="auto"/>
        <w:bottom w:val="none" w:sz="0" w:space="0" w:color="auto"/>
        <w:right w:val="none" w:sz="0" w:space="0" w:color="auto"/>
      </w:divBdr>
      <w:divsChild>
        <w:div w:id="1203439776">
          <w:marLeft w:val="0"/>
          <w:marRight w:val="0"/>
          <w:marTop w:val="0"/>
          <w:marBottom w:val="0"/>
          <w:divBdr>
            <w:top w:val="none" w:sz="0" w:space="0" w:color="auto"/>
            <w:left w:val="none" w:sz="0" w:space="0" w:color="auto"/>
            <w:bottom w:val="none" w:sz="0" w:space="0" w:color="auto"/>
            <w:right w:val="none" w:sz="0" w:space="0" w:color="auto"/>
          </w:divBdr>
        </w:div>
        <w:div w:id="1795052247">
          <w:marLeft w:val="0"/>
          <w:marRight w:val="0"/>
          <w:marTop w:val="0"/>
          <w:marBottom w:val="0"/>
          <w:divBdr>
            <w:top w:val="none" w:sz="0" w:space="0" w:color="auto"/>
            <w:left w:val="none" w:sz="0" w:space="0" w:color="auto"/>
            <w:bottom w:val="none" w:sz="0" w:space="0" w:color="auto"/>
            <w:right w:val="none" w:sz="0" w:space="0" w:color="auto"/>
          </w:divBdr>
        </w:div>
        <w:div w:id="767893812">
          <w:marLeft w:val="0"/>
          <w:marRight w:val="0"/>
          <w:marTop w:val="0"/>
          <w:marBottom w:val="0"/>
          <w:divBdr>
            <w:top w:val="none" w:sz="0" w:space="0" w:color="auto"/>
            <w:left w:val="none" w:sz="0" w:space="0" w:color="auto"/>
            <w:bottom w:val="none" w:sz="0" w:space="0" w:color="auto"/>
            <w:right w:val="none" w:sz="0" w:space="0" w:color="auto"/>
          </w:divBdr>
        </w:div>
        <w:div w:id="1450006394">
          <w:marLeft w:val="0"/>
          <w:marRight w:val="0"/>
          <w:marTop w:val="0"/>
          <w:marBottom w:val="0"/>
          <w:divBdr>
            <w:top w:val="none" w:sz="0" w:space="0" w:color="auto"/>
            <w:left w:val="none" w:sz="0" w:space="0" w:color="auto"/>
            <w:bottom w:val="none" w:sz="0" w:space="0" w:color="auto"/>
            <w:right w:val="none" w:sz="0" w:space="0" w:color="auto"/>
          </w:divBdr>
        </w:div>
        <w:div w:id="46683355">
          <w:marLeft w:val="0"/>
          <w:marRight w:val="0"/>
          <w:marTop w:val="0"/>
          <w:marBottom w:val="0"/>
          <w:divBdr>
            <w:top w:val="none" w:sz="0" w:space="0" w:color="auto"/>
            <w:left w:val="none" w:sz="0" w:space="0" w:color="auto"/>
            <w:bottom w:val="none" w:sz="0" w:space="0" w:color="auto"/>
            <w:right w:val="none" w:sz="0" w:space="0" w:color="auto"/>
          </w:divBdr>
        </w:div>
        <w:div w:id="155267854">
          <w:marLeft w:val="0"/>
          <w:marRight w:val="0"/>
          <w:marTop w:val="0"/>
          <w:marBottom w:val="0"/>
          <w:divBdr>
            <w:top w:val="none" w:sz="0" w:space="0" w:color="auto"/>
            <w:left w:val="none" w:sz="0" w:space="0" w:color="auto"/>
            <w:bottom w:val="none" w:sz="0" w:space="0" w:color="auto"/>
            <w:right w:val="none" w:sz="0" w:space="0" w:color="auto"/>
          </w:divBdr>
        </w:div>
      </w:divsChild>
    </w:div>
    <w:div w:id="1350834051">
      <w:bodyDiv w:val="1"/>
      <w:marLeft w:val="0"/>
      <w:marRight w:val="0"/>
      <w:marTop w:val="0"/>
      <w:marBottom w:val="0"/>
      <w:divBdr>
        <w:top w:val="none" w:sz="0" w:space="0" w:color="auto"/>
        <w:left w:val="none" w:sz="0" w:space="0" w:color="auto"/>
        <w:bottom w:val="none" w:sz="0" w:space="0" w:color="auto"/>
        <w:right w:val="none" w:sz="0" w:space="0" w:color="auto"/>
      </w:divBdr>
    </w:div>
    <w:div w:id="1453523830">
      <w:bodyDiv w:val="1"/>
      <w:marLeft w:val="0"/>
      <w:marRight w:val="0"/>
      <w:marTop w:val="0"/>
      <w:marBottom w:val="0"/>
      <w:divBdr>
        <w:top w:val="none" w:sz="0" w:space="0" w:color="auto"/>
        <w:left w:val="none" w:sz="0" w:space="0" w:color="auto"/>
        <w:bottom w:val="none" w:sz="0" w:space="0" w:color="auto"/>
        <w:right w:val="none" w:sz="0" w:space="0" w:color="auto"/>
      </w:divBdr>
    </w:div>
    <w:div w:id="1473408649">
      <w:bodyDiv w:val="1"/>
      <w:marLeft w:val="0"/>
      <w:marRight w:val="0"/>
      <w:marTop w:val="0"/>
      <w:marBottom w:val="0"/>
      <w:divBdr>
        <w:top w:val="none" w:sz="0" w:space="0" w:color="auto"/>
        <w:left w:val="none" w:sz="0" w:space="0" w:color="auto"/>
        <w:bottom w:val="none" w:sz="0" w:space="0" w:color="auto"/>
        <w:right w:val="none" w:sz="0" w:space="0" w:color="auto"/>
      </w:divBdr>
    </w:div>
    <w:div w:id="1569802065">
      <w:bodyDiv w:val="1"/>
      <w:marLeft w:val="0"/>
      <w:marRight w:val="0"/>
      <w:marTop w:val="0"/>
      <w:marBottom w:val="0"/>
      <w:divBdr>
        <w:top w:val="none" w:sz="0" w:space="0" w:color="auto"/>
        <w:left w:val="none" w:sz="0" w:space="0" w:color="auto"/>
        <w:bottom w:val="none" w:sz="0" w:space="0" w:color="auto"/>
        <w:right w:val="none" w:sz="0" w:space="0" w:color="auto"/>
      </w:divBdr>
    </w:div>
    <w:div w:id="1571114159">
      <w:bodyDiv w:val="1"/>
      <w:marLeft w:val="0"/>
      <w:marRight w:val="0"/>
      <w:marTop w:val="0"/>
      <w:marBottom w:val="0"/>
      <w:divBdr>
        <w:top w:val="none" w:sz="0" w:space="0" w:color="auto"/>
        <w:left w:val="none" w:sz="0" w:space="0" w:color="auto"/>
        <w:bottom w:val="none" w:sz="0" w:space="0" w:color="auto"/>
        <w:right w:val="none" w:sz="0" w:space="0" w:color="auto"/>
      </w:divBdr>
    </w:div>
    <w:div w:id="1593659760">
      <w:bodyDiv w:val="1"/>
      <w:marLeft w:val="0"/>
      <w:marRight w:val="0"/>
      <w:marTop w:val="0"/>
      <w:marBottom w:val="0"/>
      <w:divBdr>
        <w:top w:val="none" w:sz="0" w:space="0" w:color="auto"/>
        <w:left w:val="none" w:sz="0" w:space="0" w:color="auto"/>
        <w:bottom w:val="none" w:sz="0" w:space="0" w:color="auto"/>
        <w:right w:val="none" w:sz="0" w:space="0" w:color="auto"/>
      </w:divBdr>
      <w:divsChild>
        <w:div w:id="1397312731">
          <w:marLeft w:val="0"/>
          <w:marRight w:val="0"/>
          <w:marTop w:val="0"/>
          <w:marBottom w:val="0"/>
          <w:divBdr>
            <w:top w:val="none" w:sz="0" w:space="0" w:color="auto"/>
            <w:left w:val="none" w:sz="0" w:space="0" w:color="auto"/>
            <w:bottom w:val="none" w:sz="0" w:space="0" w:color="auto"/>
            <w:right w:val="none" w:sz="0" w:space="0" w:color="auto"/>
          </w:divBdr>
        </w:div>
        <w:div w:id="331103565">
          <w:marLeft w:val="0"/>
          <w:marRight w:val="0"/>
          <w:marTop w:val="0"/>
          <w:marBottom w:val="0"/>
          <w:divBdr>
            <w:top w:val="none" w:sz="0" w:space="0" w:color="auto"/>
            <w:left w:val="none" w:sz="0" w:space="0" w:color="auto"/>
            <w:bottom w:val="none" w:sz="0" w:space="0" w:color="auto"/>
            <w:right w:val="none" w:sz="0" w:space="0" w:color="auto"/>
          </w:divBdr>
        </w:div>
        <w:div w:id="1585989940">
          <w:marLeft w:val="0"/>
          <w:marRight w:val="0"/>
          <w:marTop w:val="0"/>
          <w:marBottom w:val="0"/>
          <w:divBdr>
            <w:top w:val="none" w:sz="0" w:space="0" w:color="auto"/>
            <w:left w:val="none" w:sz="0" w:space="0" w:color="auto"/>
            <w:bottom w:val="none" w:sz="0" w:space="0" w:color="auto"/>
            <w:right w:val="none" w:sz="0" w:space="0" w:color="auto"/>
          </w:divBdr>
        </w:div>
      </w:divsChild>
    </w:div>
    <w:div w:id="1607616675">
      <w:bodyDiv w:val="1"/>
      <w:marLeft w:val="0"/>
      <w:marRight w:val="0"/>
      <w:marTop w:val="0"/>
      <w:marBottom w:val="0"/>
      <w:divBdr>
        <w:top w:val="none" w:sz="0" w:space="0" w:color="auto"/>
        <w:left w:val="none" w:sz="0" w:space="0" w:color="auto"/>
        <w:bottom w:val="none" w:sz="0" w:space="0" w:color="auto"/>
        <w:right w:val="none" w:sz="0" w:space="0" w:color="auto"/>
      </w:divBdr>
    </w:div>
    <w:div w:id="1950627568">
      <w:bodyDiv w:val="1"/>
      <w:marLeft w:val="0"/>
      <w:marRight w:val="0"/>
      <w:marTop w:val="0"/>
      <w:marBottom w:val="0"/>
      <w:divBdr>
        <w:top w:val="none" w:sz="0" w:space="0" w:color="auto"/>
        <w:left w:val="none" w:sz="0" w:space="0" w:color="auto"/>
        <w:bottom w:val="none" w:sz="0" w:space="0" w:color="auto"/>
        <w:right w:val="none" w:sz="0" w:space="0" w:color="auto"/>
      </w:divBdr>
      <w:divsChild>
        <w:div w:id="1433553502">
          <w:marLeft w:val="75"/>
          <w:marRight w:val="75"/>
          <w:marTop w:val="75"/>
          <w:marBottom w:val="75"/>
          <w:divBdr>
            <w:top w:val="none" w:sz="0" w:space="0" w:color="auto"/>
            <w:left w:val="none" w:sz="0" w:space="0" w:color="auto"/>
            <w:bottom w:val="none" w:sz="0" w:space="0" w:color="auto"/>
            <w:right w:val="none" w:sz="0" w:space="0" w:color="auto"/>
          </w:divBdr>
          <w:divsChild>
            <w:div w:id="12137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3445">
      <w:bodyDiv w:val="1"/>
      <w:marLeft w:val="0"/>
      <w:marRight w:val="0"/>
      <w:marTop w:val="0"/>
      <w:marBottom w:val="0"/>
      <w:divBdr>
        <w:top w:val="none" w:sz="0" w:space="0" w:color="auto"/>
        <w:left w:val="none" w:sz="0" w:space="0" w:color="auto"/>
        <w:bottom w:val="none" w:sz="0" w:space="0" w:color="auto"/>
        <w:right w:val="none" w:sz="0" w:space="0" w:color="auto"/>
      </w:divBdr>
      <w:divsChild>
        <w:div w:id="1967657343">
          <w:marLeft w:val="0"/>
          <w:marRight w:val="0"/>
          <w:marTop w:val="0"/>
          <w:marBottom w:val="0"/>
          <w:divBdr>
            <w:top w:val="none" w:sz="0" w:space="0" w:color="auto"/>
            <w:left w:val="none" w:sz="0" w:space="0" w:color="auto"/>
            <w:bottom w:val="none" w:sz="0" w:space="0" w:color="auto"/>
            <w:right w:val="none" w:sz="0" w:space="0" w:color="auto"/>
          </w:divBdr>
        </w:div>
        <w:div w:id="1275097940">
          <w:marLeft w:val="0"/>
          <w:marRight w:val="0"/>
          <w:marTop w:val="0"/>
          <w:marBottom w:val="0"/>
          <w:divBdr>
            <w:top w:val="none" w:sz="0" w:space="0" w:color="auto"/>
            <w:left w:val="none" w:sz="0" w:space="0" w:color="auto"/>
            <w:bottom w:val="none" w:sz="0" w:space="0" w:color="auto"/>
            <w:right w:val="none" w:sz="0" w:space="0" w:color="auto"/>
          </w:divBdr>
        </w:div>
      </w:divsChild>
    </w:div>
    <w:div w:id="201202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ucationnext.org/what-do-we-know-about-school-discipline-reform-suspensions-expulsions/" TargetMode="External"/><Relationship Id="rId18" Type="http://schemas.openxmlformats.org/officeDocument/2006/relationships/hyperlink" Target="https://www.nytimes.com/2000/09/10/nyregion/l-zero-tolerance-works-if-terms-are-defined-054321.html" TargetMode="External"/><Relationship Id="rId26" Type="http://schemas.openxmlformats.org/officeDocument/2006/relationships/hyperlink" Target="http://www.cnn.com/2013/12/14/us/colorado-school-shooting/" TargetMode="External"/><Relationship Id="rId39" Type="http://schemas.openxmlformats.org/officeDocument/2006/relationships/hyperlink" Target="http://www.texasappleseed.net/index.php?option=com_docman&amp;task=doc_download&amp;gid=504&amp;Itemid=" TargetMode="External"/><Relationship Id="rId21" Type="http://schemas.openxmlformats.org/officeDocument/2006/relationships/hyperlink" Target="https://journals.sagepub.com/doi/abs/10.1177/0895904812453999" TargetMode="External"/><Relationship Id="rId34" Type="http://schemas.openxmlformats.org/officeDocument/2006/relationships/hyperlink" Target="https://www.aclu.org/school-prison-pipeline" TargetMode="External"/><Relationship Id="rId42" Type="http://schemas.openxmlformats.org/officeDocument/2006/relationships/hyperlink" Target="https://www.cde.ca.gov/ls/cg/rh/counseffective.asp" TargetMode="External"/><Relationship Id="rId47" Type="http://schemas.openxmlformats.org/officeDocument/2006/relationships/hyperlink" Target="http://www.schooldisciplinedata.org/ccrr/docs/CostofSuspensionReportFinal.pdf" TargetMode="External"/><Relationship Id="rId50" Type="http://schemas.openxmlformats.org/officeDocument/2006/relationships/hyperlink" Target="http://blogs.edweek.org/edweek/campaign-k-12/2018/12/house-republicans-school-police-officers-legislation.html" TargetMode="External"/><Relationship Id="rId55" Type="http://schemas.openxmlformats.org/officeDocument/2006/relationships/hyperlink" Target="http://stateofopportunity.michiganradio.org/post/if-you-want-close-achievement-gap-you-cant-ignore-poverty" TargetMode="External"/><Relationship Id="rId63" Type="http://schemas.openxmlformats.org/officeDocument/2006/relationships/fontTable" Target="fontTable.xml"/><Relationship Id="rId7" Type="http://schemas.openxmlformats.org/officeDocument/2006/relationships/hyperlink" Target="https://journals.sagepub.com/doi/full/10.1177/0895904817691840" TargetMode="External"/><Relationship Id="rId2" Type="http://schemas.openxmlformats.org/officeDocument/2006/relationships/numbering" Target="numbering.xml"/><Relationship Id="rId16" Type="http://schemas.openxmlformats.org/officeDocument/2006/relationships/hyperlink" Target="https://www.aft.org/news/austins-ban-prek-2-suspensions-working" TargetMode="External"/><Relationship Id="rId20" Type="http://schemas.openxmlformats.org/officeDocument/2006/relationships/hyperlink" Target="https://journals.sagepub.com/doi/10.3102/0162373716652728" TargetMode="External"/><Relationship Id="rId29" Type="http://schemas.openxmlformats.org/officeDocument/2006/relationships/hyperlink" Target="https://www.huffpost.com/entry/school-police-violence-baltimore-video_n_56d72270e4b0871f60ed7a1b" TargetMode="External"/><Relationship Id="rId41" Type="http://schemas.openxmlformats.org/officeDocument/2006/relationships/hyperlink" Target="https://www.counseling.org/docs/public-policy-resources-reports/effectiveness_of_and_need_for_counseling_2011.pdf?sfvrsn=2" TargetMode="External"/><Relationship Id="rId54" Type="http://schemas.openxmlformats.org/officeDocument/2006/relationships/hyperlink" Target="http://www.washingtonpost.com/wp-dyn/content/article/2009/07/26/AR2009072602347.html?noredirect=on" TargetMode="External"/><Relationship Id="rId62" Type="http://schemas.openxmlformats.org/officeDocument/2006/relationships/hyperlink" Target="https://journals.sagepub.com/doi/abs/10.1177/09539468030160020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usatoday.com/story/news/nation/2014/04/17/students-parents-challenge-zero-tolerance-policies/7850731/" TargetMode="External"/><Relationship Id="rId24" Type="http://schemas.openxmlformats.org/officeDocument/2006/relationships/hyperlink" Target="https://www.justice.gov/archive/dag/pubdoc/Drug_Final.pdf" TargetMode="External"/><Relationship Id="rId32" Type="http://schemas.openxmlformats.org/officeDocument/2006/relationships/hyperlink" Target="https://www.usnews.com/news/articles/2014/12/03/ny-grand-jury-decides-not-to-indict-cop-in-eric-garner-case" TargetMode="External"/><Relationship Id="rId37" Type="http://schemas.openxmlformats.org/officeDocument/2006/relationships/hyperlink" Target="https://www.usnews.com/news/articles/2014/08/14/michael-brown-eric-garner-deaths-add-scrutiny-to-broken-windows-policing" TargetMode="External"/><Relationship Id="rId40" Type="http://schemas.openxmlformats.org/officeDocument/2006/relationships/hyperlink" Target="http://psycnet.apa.org/record/1989-06831-001" TargetMode="External"/><Relationship Id="rId45" Type="http://schemas.openxmlformats.org/officeDocument/2006/relationships/hyperlink" Target="https://www.aclu.org/report/bullies-blue-origins-and-consequences-school-policing" TargetMode="External"/><Relationship Id="rId53" Type="http://schemas.openxmlformats.org/officeDocument/2006/relationships/hyperlink" Target="https://www.vox.com/2015/2/24/8101289/school-discipline-race" TargetMode="External"/><Relationship Id="rId58" Type="http://schemas.openxmlformats.org/officeDocument/2006/relationships/hyperlink" Target="https://www.epi.org/publication/the-color-of-law-a-forgotten-history-of-how-our-government-segregated-america/" TargetMode="External"/><Relationship Id="rId5" Type="http://schemas.openxmlformats.org/officeDocument/2006/relationships/webSettings" Target="webSettings.xml"/><Relationship Id="rId15" Type="http://schemas.openxmlformats.org/officeDocument/2006/relationships/hyperlink" Target="https://www.chalkbeat.org/posts/ny/2017/01/13/new-york-city-moves-to-significantly-reduce-k-2-suspensions-but-isnt-eliminating-them/" TargetMode="External"/><Relationship Id="rId23" Type="http://schemas.openxmlformats.org/officeDocument/2006/relationships/hyperlink" Target="http://www.washingtonpost.com/local/education/study-exposes-some-some-myths-about-school-discipline/2011/07/18/gIQAV0sZMI_story.html" TargetMode="External"/><Relationship Id="rId28" Type="http://schemas.openxmlformats.org/officeDocument/2006/relationships/hyperlink" Target="https://www.huffpost.com/entry/california-cop-slams-girl_n_57057e4ee4b0b90ac271278d" TargetMode="External"/><Relationship Id="rId36" Type="http://schemas.openxmlformats.org/officeDocument/2006/relationships/hyperlink" Target="https://www.usnews.com/education/articles/2009/04/17/a-survivors-story-10-years-after-columbine" TargetMode="External"/><Relationship Id="rId49" Type="http://schemas.openxmlformats.org/officeDocument/2006/relationships/hyperlink" Target="https://nces.ed.gov/pubs2017/2017122.pdf" TargetMode="External"/><Relationship Id="rId57" Type="http://schemas.openxmlformats.org/officeDocument/2006/relationships/hyperlink" Target="https://www.good.is/articles/please-stop-using-the-phrase-achievement-gap" TargetMode="External"/><Relationship Id="rId61" Type="http://schemas.openxmlformats.org/officeDocument/2006/relationships/hyperlink" Target="http://zhaolearning.com/2016/10/08/from-deficiency-to-strength-shifting-the-mindset-about-education-inequality/" TargetMode="External"/><Relationship Id="rId10" Type="http://schemas.openxmlformats.org/officeDocument/2006/relationships/hyperlink" Target="https://journals.sagepub.com/doi/full/10.1177/0895904817691840" TargetMode="External"/><Relationship Id="rId19" Type="http://schemas.openxmlformats.org/officeDocument/2006/relationships/hyperlink" Target="http://connection.ebscohost.com/c/speeches/9506081515/restoring-connection-between-behavior-consequences" TargetMode="External"/><Relationship Id="rId31" Type="http://schemas.openxmlformats.org/officeDocument/2006/relationships/hyperlink" Target="http://papers.ssrn.com/sol3/papers.cfm?abstract_id=2577333" TargetMode="External"/><Relationship Id="rId44" Type="http://schemas.openxmlformats.org/officeDocument/2006/relationships/hyperlink" Target="http://www.ibarj.org/docs/apa.pdf" TargetMode="External"/><Relationship Id="rId52" Type="http://schemas.openxmlformats.org/officeDocument/2006/relationships/hyperlink" Target="https://nasro.org/frequently-asked-questions/" TargetMode="External"/><Relationship Id="rId60" Type="http://schemas.openxmlformats.org/officeDocument/2006/relationships/hyperlink" Target="https://www.pewresearch.org/fact-tank/2018/10/26/nearly-one-in-five-teens-cant-always-finish-their-homework-because-of-the-digital-divide/" TargetMode="External"/><Relationship Id="rId4" Type="http://schemas.openxmlformats.org/officeDocument/2006/relationships/settings" Target="settings.xml"/><Relationship Id="rId9" Type="http://schemas.openxmlformats.org/officeDocument/2006/relationships/hyperlink" Target="https://www.nytimes.com/2010/09/19/opinion/19sun3.html" TargetMode="External"/><Relationship Id="rId14" Type="http://schemas.openxmlformats.org/officeDocument/2006/relationships/hyperlink" Target="https://edexcellence.net/publications/discipline-reform-philadelphia" TargetMode="External"/><Relationship Id="rId22" Type="http://schemas.openxmlformats.org/officeDocument/2006/relationships/hyperlink" Target="http://www.marylandpublicschools.org/about/Documents/DCAA/SSP/20162017Student/2017ProdSuspExpulHRExc.pdf" TargetMode="External"/><Relationship Id="rId27" Type="http://schemas.openxmlformats.org/officeDocument/2006/relationships/hyperlink" Target="https://www.huffpost.com/entry/spring-valley-school-to-prison_n_562f92c7e4b0c66bae59765a" TargetMode="External"/><Relationship Id="rId30" Type="http://schemas.openxmlformats.org/officeDocument/2006/relationships/hyperlink" Target="http://data.huffingtonpost.com/2016/school-police/tasers" TargetMode="External"/><Relationship Id="rId35" Type="http://schemas.openxmlformats.org/officeDocument/2006/relationships/hyperlink" Target="http://csgjusticecenter.org/about-jc/" TargetMode="External"/><Relationship Id="rId43" Type="http://schemas.openxmlformats.org/officeDocument/2006/relationships/hyperlink" Target="https://www.cde.ca.gov/ls/cg/rh/counseffective.asp" TargetMode="External"/><Relationship Id="rId48" Type="http://schemas.openxmlformats.org/officeDocument/2006/relationships/hyperlink" Target="https://fas.org/sgp/crs/misc/R43126.pdf" TargetMode="External"/><Relationship Id="rId56" Type="http://schemas.openxmlformats.org/officeDocument/2006/relationships/hyperlink" Target="http://www.aypf.org/comprehensive-community-solutions-for-youth-success/food-for-thought-how-food-insecurity-affects-a-childs-education/" TargetMode="External"/><Relationship Id="rId64" Type="http://schemas.openxmlformats.org/officeDocument/2006/relationships/theme" Target="theme/theme1.xml"/><Relationship Id="rId8" Type="http://schemas.openxmlformats.org/officeDocument/2006/relationships/hyperlink" Target="https://www.ecs.org/the-status-of-school-discipline-in-state-policy/" TargetMode="External"/><Relationship Id="rId51" Type="http://schemas.openxmlformats.org/officeDocument/2006/relationships/hyperlink" Target="http://ednote.ecs.org/school-resource-officers-a-policy-option-to-improve-school-safety/" TargetMode="External"/><Relationship Id="rId3" Type="http://schemas.openxmlformats.org/officeDocument/2006/relationships/styles" Target="styles.xml"/><Relationship Id="rId12" Type="http://schemas.openxmlformats.org/officeDocument/2006/relationships/hyperlink" Target="https://www.ecs.org/the-status-of-school-discipline-in-state-policy/" TargetMode="External"/><Relationship Id="rId17" Type="http://schemas.openxmlformats.org/officeDocument/2006/relationships/hyperlink" Target="https://www.nytimes.com/1999/12/01/us/schools-new-watchword-zero-tolerance.html" TargetMode="External"/><Relationship Id="rId25" Type="http://schemas.openxmlformats.org/officeDocument/2006/relationships/hyperlink" Target="http://www.cnn.com/2013/09/18/us/columbine-high-school-shootings-fast-facts/" TargetMode="External"/><Relationship Id="rId33" Type="http://schemas.openxmlformats.org/officeDocument/2006/relationships/hyperlink" Target="https://www.usnews.com/news/articles/2014/12/03/cleveland-cop-who-killed-12-year-old-tamir-rice-was-distracted-and-weepy" TargetMode="External"/><Relationship Id="rId38" Type="http://schemas.openxmlformats.org/officeDocument/2006/relationships/hyperlink" Target="http://www.myfoxtwincities.com/story/18883558/family-pushes-texas-police-to-drop-charges-against-disabled-student" TargetMode="External"/><Relationship Id="rId46" Type="http://schemas.openxmlformats.org/officeDocument/2006/relationships/hyperlink" Target="https://www.aclu.org/report/bullies-blue-origins-and-consequences-school-policing" TargetMode="External"/><Relationship Id="rId59" Type="http://schemas.openxmlformats.org/officeDocument/2006/relationships/hyperlink" Target="https://www.washingtonpost.com/wp-dyn/content/article/2010/10/07/AR201010070507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17561-1192-4C3E-A558-0FCEE8E1E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389</TotalTime>
  <Pages>12</Pages>
  <Words>14926</Words>
  <Characters>85082</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Lucas</dc:creator>
  <cp:keywords>5.1.1</cp:keywords>
  <dc:description/>
  <cp:lastModifiedBy>Debate</cp:lastModifiedBy>
  <cp:revision>11</cp:revision>
  <dcterms:created xsi:type="dcterms:W3CDTF">2020-06-15T20:21:00Z</dcterms:created>
  <dcterms:modified xsi:type="dcterms:W3CDTF">2020-10-12T20:54:00Z</dcterms:modified>
</cp:coreProperties>
</file>