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4F902" w14:textId="0D3489EF" w:rsidR="00FC347F" w:rsidRDefault="00FC347F" w:rsidP="00FC347F">
      <w:pPr>
        <w:pStyle w:val="Heading1"/>
      </w:pPr>
      <w:r>
        <w:t>Agriculture NEG</w:t>
      </w:r>
    </w:p>
    <w:p w14:paraId="339C494D" w14:textId="0DB4E0A6" w:rsidR="006F74D5" w:rsidRDefault="006F74D5" w:rsidP="006F74D5"/>
    <w:p w14:paraId="6F1AF354" w14:textId="21DA77A7" w:rsidR="006F74D5" w:rsidRPr="006F74D5" w:rsidRDefault="006F74D5" w:rsidP="006F74D5">
      <w:pPr>
        <w:pStyle w:val="Heading1"/>
      </w:pPr>
      <w:r>
        <w:t>Case Answers</w:t>
      </w:r>
    </w:p>
    <w:p w14:paraId="7AF3BC7C" w14:textId="15EC3858" w:rsidR="00882026" w:rsidRDefault="00882026" w:rsidP="00882026">
      <w:pPr>
        <w:pStyle w:val="Heading2"/>
      </w:pPr>
      <w:r>
        <w:t>Ag Advantage Answers</w:t>
      </w:r>
    </w:p>
    <w:p w14:paraId="223A3334" w14:textId="2DCB2450" w:rsidR="00882026" w:rsidRDefault="00882026" w:rsidP="00882026"/>
    <w:p w14:paraId="3286157C" w14:textId="77777777" w:rsidR="00882026" w:rsidRDefault="00882026" w:rsidP="00882026">
      <w:pPr>
        <w:pStyle w:val="Heading3"/>
      </w:pPr>
      <w:proofErr w:type="spellStart"/>
      <w:r>
        <w:t>Squo</w:t>
      </w:r>
      <w:proofErr w:type="spellEnd"/>
      <w:r>
        <w:t xml:space="preserve"> Solves- Adaptation</w:t>
      </w:r>
    </w:p>
    <w:p w14:paraId="5CF303F9" w14:textId="77777777" w:rsidR="00882026" w:rsidRPr="00882026" w:rsidRDefault="00882026" w:rsidP="00882026"/>
    <w:p w14:paraId="71EC3DB2" w14:textId="77777777" w:rsidR="00882026" w:rsidRDefault="00882026" w:rsidP="00882026">
      <w:pPr>
        <w:pStyle w:val="Heading4"/>
      </w:pPr>
      <w:r>
        <w:t>Economic adaptation solves—profit incentivizes farmers to meet growing demand</w:t>
      </w:r>
    </w:p>
    <w:p w14:paraId="0F07D87E" w14:textId="77777777" w:rsidR="00882026" w:rsidRPr="0090264D" w:rsidRDefault="00882026" w:rsidP="00882026">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9" w:history="1">
        <w:r w:rsidRPr="00116810">
          <w:rPr>
            <w:rStyle w:val="Hyperlink"/>
            <w:sz w:val="18"/>
            <w:szCs w:val="18"/>
          </w:rPr>
          <w:t>https://doi.org/10.1007/s13157-021-01449-y</w:t>
        </w:r>
      </w:hyperlink>
      <w:r w:rsidRPr="00116810">
        <w:rPr>
          <w:sz w:val="18"/>
          <w:szCs w:val="18"/>
        </w:rPr>
        <w:t xml:space="preserve"> - SH</w:t>
      </w:r>
    </w:p>
    <w:p w14:paraId="3B0912F2" w14:textId="07ACBABF" w:rsidR="00882026" w:rsidRDefault="00882026" w:rsidP="00882026">
      <w:pPr>
        <w:rPr>
          <w:sz w:val="16"/>
        </w:rPr>
      </w:pPr>
      <w:r w:rsidRPr="0090264D">
        <w:rPr>
          <w:sz w:val="16"/>
        </w:rPr>
        <w:t xml:space="preserve">Water rights legally define the allowable quantity of water use that can occur annually; however, numerous additional factors influence decisions made by farmers regarding the actual quantity used. </w:t>
      </w:r>
      <w:r w:rsidRPr="005E0CF0">
        <w:rPr>
          <w:rStyle w:val="StyleUnderline"/>
        </w:rPr>
        <w:t>Potential economic returns, and the risk assumed in pursuing those returns, are major drivers of farming decisions</w:t>
      </w:r>
      <w:r w:rsidRPr="0090264D">
        <w:rPr>
          <w:sz w:val="16"/>
        </w:rPr>
        <w:t xml:space="preserve"> (Blank 2008). In general, the total amount of commodity produced and price per unit for that commodity determine the magnitude of agricultural returns. </w:t>
      </w:r>
      <w:r w:rsidRPr="0090264D">
        <w:rPr>
          <w:rStyle w:val="StyleUnderline"/>
        </w:rPr>
        <w:t>Assessing</w:t>
      </w:r>
      <w:r w:rsidRPr="0090264D">
        <w:rPr>
          <w:sz w:val="16"/>
        </w:rPr>
        <w:t xml:space="preserve"> these primary drivers </w:t>
      </w:r>
      <w:r w:rsidRPr="0090264D">
        <w:rPr>
          <w:rStyle w:val="StyleUnderline"/>
        </w:rPr>
        <w:t>requires consideration of numerous other factors</w:t>
      </w:r>
      <w:r w:rsidRPr="0090264D">
        <w:rPr>
          <w:sz w:val="16"/>
        </w:rPr>
        <w:t xml:space="preserve"> operating at multiple, interrelated scales ranging from local to global. </w:t>
      </w:r>
      <w:r w:rsidRPr="0090264D">
        <w:rPr>
          <w:rStyle w:val="StyleUnderline"/>
        </w:rPr>
        <w:t>Local factors include input costs</w:t>
      </w:r>
      <w:r w:rsidRPr="0090264D">
        <w:rPr>
          <w:sz w:val="16"/>
        </w:rPr>
        <w:t xml:space="preserve"> (e.g., seed, fertilizer, pesticides, fuel, water, transportation, labor) </w:t>
      </w:r>
      <w:r w:rsidRPr="0090264D">
        <w:rPr>
          <w:rStyle w:val="StyleUnderline"/>
        </w:rPr>
        <w:t>and factors affecting crop choice and productivity such as weather</w:t>
      </w:r>
      <w:r w:rsidRPr="0090264D">
        <w:rPr>
          <w:sz w:val="16"/>
        </w:rPr>
        <w:t xml:space="preserve"> (e.g., temperature, precipitation) </w:t>
      </w:r>
      <w:r w:rsidRPr="0090264D">
        <w:rPr>
          <w:rStyle w:val="StyleUnderline"/>
        </w:rPr>
        <w:t>and local site conditions</w:t>
      </w:r>
      <w:r w:rsidRPr="0090264D">
        <w:rPr>
          <w:sz w:val="16"/>
        </w:rPr>
        <w:t xml:space="preserve"> (e.g., soils) (Blank 2008). Input costs can vary regionally for the same crop type due to such factors as transportation infrastructure and differences in soils and climate. Other state and federal policies, such as environmental and immigration policy, also can affect input costs. </w:t>
      </w:r>
      <w:r w:rsidRPr="0090264D">
        <w:rPr>
          <w:rStyle w:val="Emphasis"/>
        </w:rPr>
        <w:t xml:space="preserve">Global factors include the price, demand, and total production of individual commodities </w:t>
      </w:r>
      <w:r w:rsidRPr="0090264D">
        <w:rPr>
          <w:sz w:val="16"/>
        </w:rPr>
        <w:t xml:space="preserve">(Blank 2008). For example, </w:t>
      </w:r>
      <w:r w:rsidRPr="0090264D">
        <w:rPr>
          <w:rStyle w:val="StyleUnderline"/>
        </w:rPr>
        <w:t>global diets have shifted to consuming more meat</w:t>
      </w:r>
      <w:r w:rsidRPr="0090264D">
        <w:rPr>
          <w:sz w:val="16"/>
        </w:rPr>
        <w:t xml:space="preserve"> </w:t>
      </w:r>
      <w:r w:rsidRPr="0090264D">
        <w:rPr>
          <w:rStyle w:val="StyleUnderline"/>
        </w:rPr>
        <w:t>as global economic conditions have improved</w:t>
      </w:r>
      <w:r w:rsidRPr="0090264D">
        <w:rPr>
          <w:sz w:val="16"/>
        </w:rPr>
        <w:t xml:space="preserve"> (</w:t>
      </w:r>
      <w:proofErr w:type="spellStart"/>
      <w:r w:rsidRPr="0090264D">
        <w:rPr>
          <w:sz w:val="16"/>
        </w:rPr>
        <w:t>Keyzer</w:t>
      </w:r>
      <w:proofErr w:type="spellEnd"/>
      <w:r w:rsidRPr="0090264D">
        <w:rPr>
          <w:sz w:val="16"/>
        </w:rPr>
        <w:t xml:space="preserve"> et al. 2005; Tilman et al. 2011). Meat requires substantially more water than vegetables and grains and these dietary shifts have put tremendous pressure on water resources globally (</w:t>
      </w:r>
      <w:proofErr w:type="spellStart"/>
      <w:r w:rsidRPr="0090264D">
        <w:rPr>
          <w:sz w:val="16"/>
        </w:rPr>
        <w:t>D’Odorico</w:t>
      </w:r>
      <w:proofErr w:type="spellEnd"/>
      <w:r w:rsidRPr="0090264D">
        <w:rPr>
          <w:sz w:val="16"/>
        </w:rPr>
        <w:t xml:space="preserve"> et al. 2018; Richter et al. 2020a). Richter et al. (2020a) noted that irrigation for cattle feeds is the primary driver of flow depletion in 1/3 of all western watersheds.</w:t>
      </w:r>
    </w:p>
    <w:p w14:paraId="0884DEF2" w14:textId="6C69AE2C" w:rsidR="008F4CF9" w:rsidRDefault="008F4CF9" w:rsidP="00882026">
      <w:pPr>
        <w:rPr>
          <w:sz w:val="16"/>
        </w:rPr>
      </w:pPr>
    </w:p>
    <w:p w14:paraId="4D2C9C0C" w14:textId="77777777" w:rsidR="008F4CF9" w:rsidRDefault="008F4CF9" w:rsidP="008F4CF9">
      <w:pPr>
        <w:pStyle w:val="Heading4"/>
      </w:pPr>
      <w:r>
        <w:t xml:space="preserve">Farmers are currently developing water efficiency formulas – </w:t>
      </w:r>
      <w:proofErr w:type="spellStart"/>
      <w:r>
        <w:t>squo</w:t>
      </w:r>
      <w:proofErr w:type="spellEnd"/>
      <w:r>
        <w:t xml:space="preserve"> solves</w:t>
      </w:r>
    </w:p>
    <w:p w14:paraId="436B5BB7" w14:textId="77777777" w:rsidR="008F4CF9" w:rsidRDefault="008F4CF9" w:rsidP="008F4CF9">
      <w:r w:rsidRPr="006614B7">
        <w:rPr>
          <w:rStyle w:val="Style13ptBold"/>
        </w:rPr>
        <w:t>CUESA ’14</w:t>
      </w:r>
      <w:r>
        <w:t xml:space="preserve"> (Center for Urban Education about Sustainable Agriculture, 08/15/2014, “</w:t>
      </w:r>
      <w:r w:rsidRPr="006614B7">
        <w:t>10 Ways Farmers Are Saving Water</w:t>
      </w:r>
      <w:r>
        <w:t xml:space="preserve">,” </w:t>
      </w:r>
      <w:hyperlink r:id="rId10" w:history="1">
        <w:r w:rsidRPr="00E72853">
          <w:rPr>
            <w:rStyle w:val="Hyperlink"/>
          </w:rPr>
          <w:t>https://cuesa.org/article/10-ways-farmers-are-saving-water</w:t>
        </w:r>
      </w:hyperlink>
      <w:r>
        <w:t xml:space="preserve">) </w:t>
      </w:r>
    </w:p>
    <w:p w14:paraId="08AA4FC7" w14:textId="77777777" w:rsidR="008F4CF9" w:rsidRDefault="008F4CF9" w:rsidP="008F4CF9">
      <w:pPr>
        <w:rPr>
          <w:sz w:val="16"/>
        </w:rPr>
      </w:pPr>
      <w:r w:rsidRPr="006614B7">
        <w:rPr>
          <w:rStyle w:val="StyleUnderline"/>
        </w:rPr>
        <w:t>As California faces a historic drought, many farmers are relying on groundwater reserves to carry them through the dry season. Pumping groundwater is currently unregulated in California (that could soon change), and drawing on reserves now could cause shortages in the future.</w:t>
      </w:r>
      <w:r w:rsidRPr="006614B7">
        <w:rPr>
          <w:sz w:val="16"/>
        </w:rPr>
        <w:t xml:space="preserve"> Sustainability-minded farmers are looking ahead and using an arsenal of methods to conserve water. Here are just a few. 1. Drip Irrigation </w:t>
      </w:r>
      <w:r w:rsidRPr="006614B7">
        <w:rPr>
          <w:rStyle w:val="StyleUnderline"/>
        </w:rPr>
        <w:t xml:space="preserve">Drip irrigation systems deliver water directly to a plant’s roots, reducing the evaporation that happens with spray watering systems. </w:t>
      </w:r>
      <w:r w:rsidRPr="006614B7">
        <w:rPr>
          <w:sz w:val="16"/>
        </w:rPr>
        <w:t xml:space="preserve">Timers can be used to schedule watering for the cooler parts of the day, further reducing water loss. </w:t>
      </w:r>
      <w:proofErr w:type="spellStart"/>
      <w:r w:rsidRPr="006614B7">
        <w:rPr>
          <w:sz w:val="16"/>
        </w:rPr>
        <w:t>Devoto</w:t>
      </w:r>
      <w:proofErr w:type="spellEnd"/>
      <w:r w:rsidRPr="006614B7">
        <w:rPr>
          <w:sz w:val="16"/>
        </w:rPr>
        <w:t xml:space="preserve"> Gardens, </w:t>
      </w:r>
      <w:proofErr w:type="spellStart"/>
      <w:r w:rsidRPr="006614B7">
        <w:rPr>
          <w:sz w:val="16"/>
        </w:rPr>
        <w:t>Glashoff</w:t>
      </w:r>
      <w:proofErr w:type="spellEnd"/>
      <w:r w:rsidRPr="006614B7">
        <w:rPr>
          <w:sz w:val="16"/>
        </w:rPr>
        <w:t xml:space="preserve"> Farms, and Twin Girls Farm are a few of the Ferry Plaza Farmers Market farms that irrigate their crops with drip irrigation lines. </w:t>
      </w:r>
      <w:r w:rsidRPr="006614B7">
        <w:rPr>
          <w:rStyle w:val="StyleUnderline"/>
        </w:rPr>
        <w:t xml:space="preserve">Properly installed drip irrigation can save up to 80 percent more water than conventional irrigation, and can even contribute to increased crop yields. </w:t>
      </w:r>
      <w:r w:rsidRPr="006614B7">
        <w:rPr>
          <w:sz w:val="16"/>
        </w:rPr>
        <w:t xml:space="preserve">2. </w:t>
      </w:r>
      <w:r w:rsidRPr="006614B7">
        <w:rPr>
          <w:rStyle w:val="StyleUnderline"/>
        </w:rPr>
        <w:t xml:space="preserve">Capturing and Storing Water Many farms rely on municipal water or wells (groundwater), while some have built their own ponds to capture and store rainfall for use throughout the year. </w:t>
      </w:r>
      <w:r w:rsidRPr="006614B7">
        <w:rPr>
          <w:sz w:val="16"/>
        </w:rPr>
        <w:t xml:space="preserve">Properly managed ponds can also create habitat for local wildlife. Marin Roots Farm relies on two ponds for all of their water needs, helping to minimize their impact on the surrounding watershed. </w:t>
      </w:r>
      <w:r w:rsidRPr="006614B7">
        <w:rPr>
          <w:rStyle w:val="StyleUnderline"/>
        </w:rPr>
        <w:t>3. Irrigation Scheduling Smart water management is not just about how water is delivered but also when, how often, and how much. To avoid under- or overwatering their crops, farmers carefully monitor the weather forecast, as well as soil and plant moisture, and adapt their irrigation schedule to the current conditions.</w:t>
      </w:r>
      <w:r w:rsidRPr="006614B7">
        <w:rPr>
          <w:sz w:val="16"/>
        </w:rPr>
        <w:t xml:space="preserve"> Tory Farms, which uses flood irrigation in their orchards, waters at night to slow down evaporation, allowing water to seep down into the soil and replenish the water table. 4</w:t>
      </w:r>
      <w:r w:rsidRPr="006614B7">
        <w:rPr>
          <w:rStyle w:val="StyleUnderline"/>
        </w:rPr>
        <w:t xml:space="preserve">. Drought-Tolerant Crops Growing crops that are appropriate to the region’s climate is another way that farmers are getting more crop per drop. </w:t>
      </w:r>
      <w:r w:rsidRPr="006614B7">
        <w:rPr>
          <w:sz w:val="16"/>
        </w:rPr>
        <w:t xml:space="preserve">Crop species that are native to arid regions are naturally drought-tolerant, while other crop varieties have been selected over time for their low water needs. Olives, Armenian cucumbers, </w:t>
      </w:r>
      <w:proofErr w:type="spellStart"/>
      <w:r w:rsidRPr="006614B7">
        <w:rPr>
          <w:sz w:val="16"/>
        </w:rPr>
        <w:t>tepary</w:t>
      </w:r>
      <w:proofErr w:type="spellEnd"/>
      <w:r w:rsidRPr="006614B7">
        <w:rPr>
          <w:sz w:val="16"/>
        </w:rPr>
        <w:t xml:space="preserve"> beans, and </w:t>
      </w:r>
      <w:proofErr w:type="spellStart"/>
      <w:r w:rsidRPr="006614B7">
        <w:rPr>
          <w:sz w:val="16"/>
        </w:rPr>
        <w:t>orach</w:t>
      </w:r>
      <w:proofErr w:type="spellEnd"/>
      <w:r w:rsidRPr="006614B7">
        <w:rPr>
          <w:sz w:val="16"/>
        </w:rPr>
        <w:t xml:space="preserve"> are a few of the more drought-tolerant crops you can find in the Ferry Plaza Farmers Market. 5</w:t>
      </w:r>
      <w:r w:rsidRPr="006614B7">
        <w:rPr>
          <w:rStyle w:val="StyleUnderline"/>
        </w:rPr>
        <w:t xml:space="preserve">. Dry Farming California dry farmers don’t irrigate, relying on soil moisture to produce their crops during the dry season. </w:t>
      </w:r>
      <w:r w:rsidRPr="006614B7">
        <w:rPr>
          <w:sz w:val="16"/>
        </w:rPr>
        <w:t xml:space="preserve">Special tilling practices and careful attention to microclimates are essential. </w:t>
      </w:r>
      <w:r w:rsidRPr="006614B7">
        <w:rPr>
          <w:rStyle w:val="StyleUnderline"/>
        </w:rPr>
        <w:t xml:space="preserve">Dry farming tends to enhance flavors, but produces lower yields than irrigated crops. </w:t>
      </w:r>
      <w:r w:rsidRPr="006614B7">
        <w:rPr>
          <w:sz w:val="16"/>
        </w:rPr>
        <w:t xml:space="preserve">Dirty Girl Produce is known for their dry-farmed Early Girl tomatoes. Wine grapes, olives, potatoes, and apple trees can also be successfully dry farmed in California. </w:t>
      </w:r>
      <w:r w:rsidRPr="006614B7">
        <w:rPr>
          <w:rStyle w:val="StyleUnderline"/>
        </w:rPr>
        <w:t>6. Rotational Grazing Rotational grazing is a process in which livestock are moved between fields to help promote pasture regrowth.</w:t>
      </w:r>
      <w:r w:rsidRPr="006614B7">
        <w:rPr>
          <w:sz w:val="16"/>
        </w:rPr>
        <w:t xml:space="preserve"> Good grazing management increases the fields’ water absorption and decreases water runoff, making pastures more drought-resistant. Increased soil organic matter and better forage cover are also water-saving benefits of rotational grazing. Bodega &amp; Yerba Santa Goat Cheese and Marin Sun Farms, among others, practice rotational grazing to keep their pastures and animals healthy. 7</w:t>
      </w:r>
      <w:r w:rsidRPr="006614B7">
        <w:rPr>
          <w:rStyle w:val="StyleUnderline"/>
        </w:rPr>
        <w:t>. Compost and Mulch Compost, or decomposed organic matter used as fertilizer, has been found to improve soil structure, increasing its water-holding capacity</w:t>
      </w:r>
      <w:r w:rsidRPr="006614B7">
        <w:rPr>
          <w:sz w:val="16"/>
        </w:rPr>
        <w:t xml:space="preserve">. Mulch is a material spread on top of the soil to conserve moisture. Mulch made from organic materials such as straw or wood chips will break down into compost, further increasing the soil’s ability to retain water. Compost and mulch help Allstar Organics, Tierra Vegetables, and many other Ferry Plaza Farmers Market farms retain more water in the soil during the dry season. Farmers may also use black plastic mulch as a soil cover to suppress weeds and reduce evaporation. 8. Cover Crops Planted to protect soil that would otherwise go bare, cover crops reduce weeds, increase soil fertility and organic matter, and help prevent erosion and compaction. This allows water to more easily penetrate the soil and improves its water-holding capacity. A 2012 survey of 750 farmers conducted by North Central Sustainable Agriculture Research and Education found that fields planted with cover crops were 11 to 14 percent more productive than conventional fields during years of drought. </w:t>
      </w:r>
      <w:proofErr w:type="spellStart"/>
      <w:r w:rsidRPr="006614B7">
        <w:rPr>
          <w:sz w:val="16"/>
        </w:rPr>
        <w:t>Woodleaf</w:t>
      </w:r>
      <w:proofErr w:type="spellEnd"/>
      <w:r w:rsidRPr="006614B7">
        <w:rPr>
          <w:sz w:val="16"/>
        </w:rPr>
        <w:t xml:space="preserve"> Farm uses perennial grass and clover in their peach orchards, and at Frog Hollow Farm, organic fruit farmer Al Courchesne swears by his use of cover crops for building healthy soil. </w:t>
      </w:r>
      <w:r w:rsidRPr="006614B7">
        <w:rPr>
          <w:rStyle w:val="StyleUnderline"/>
        </w:rPr>
        <w:t>9. Conservation Tillage The Dust Bowl of the 1930s was created by a perfect storm of deep plowing and loss of perennial grasses followed by extreme drought and wind erosion.</w:t>
      </w:r>
      <w:r w:rsidRPr="006614B7">
        <w:rPr>
          <w:sz w:val="16"/>
        </w:rPr>
        <w:t xml:space="preserve"> Conservation tillage uses specialized plows or other implements that partially till the soil but leave at least 30 percent of vegetative crop residue on the surface. Like the use of cover crops, such practices help increase water absorption and reduce evaporation, erosion, and compaction. Date grower Flying Disc Ranch makes the most of their water use in the Coachella desert by using a mix of mulch, compost, and cover crop with no tillage. 10. Going Organic In a 30-year farm systems trial, the Rodale Institute found that corn grown in organic fields had 30 percent greater yields than conventional fields in years of drought. In addition to keeping many of the more toxic pesticides out of our waterways, organic methods help retain soil moisture. Healthy soil that is rich in organic matter and microbial life serves as a sponge that delivers moisture to plants. The trial also found that organic fields can recharge groundwater supplies up to 20 percent. </w:t>
      </w:r>
    </w:p>
    <w:p w14:paraId="08C34609" w14:textId="77777777" w:rsidR="008F4CF9" w:rsidRDefault="008F4CF9" w:rsidP="008F4CF9">
      <w:pPr>
        <w:rPr>
          <w:sz w:val="16"/>
        </w:rPr>
      </w:pPr>
    </w:p>
    <w:p w14:paraId="46627859" w14:textId="77777777" w:rsidR="008F4CF9" w:rsidRDefault="008F4CF9" w:rsidP="008F4CF9">
      <w:pPr>
        <w:pStyle w:val="Heading4"/>
      </w:pPr>
      <w:r>
        <w:t xml:space="preserve">Farmers are adopting a variety of tools to achieve sustainability </w:t>
      </w:r>
    </w:p>
    <w:p w14:paraId="4AAFC732" w14:textId="77777777" w:rsidR="008F4CF9" w:rsidRPr="00BE6AC7" w:rsidRDefault="008F4CF9" w:rsidP="008F4CF9">
      <w:r w:rsidRPr="00BE6AC7">
        <w:rPr>
          <w:rStyle w:val="Style13ptBold"/>
        </w:rPr>
        <w:t>Zafar ’21</w:t>
      </w:r>
      <w:r>
        <w:t xml:space="preserve"> (Salman Zafar, </w:t>
      </w:r>
      <w:r w:rsidRPr="00BE6AC7">
        <w:t xml:space="preserve">CEO of </w:t>
      </w:r>
      <w:proofErr w:type="spellStart"/>
      <w:r w:rsidRPr="00BE6AC7">
        <w:t>BioEnergy</w:t>
      </w:r>
      <w:proofErr w:type="spellEnd"/>
      <w:r w:rsidRPr="00BE6AC7">
        <w:t xml:space="preserve"> Consult, and an international consultant, advisor and trainer with expertise in waste management, biomass energy, waste-to-energy, environment protection and resource conservation.</w:t>
      </w:r>
      <w:r>
        <w:t xml:space="preserve"> “</w:t>
      </w:r>
      <w:r w:rsidRPr="00BE6AC7">
        <w:t>How Farmers Are Using Water Conservation</w:t>
      </w:r>
      <w:r>
        <w:t xml:space="preserve">,” 05/23/21, </w:t>
      </w:r>
      <w:hyperlink r:id="rId11" w:history="1">
        <w:r w:rsidRPr="00E72853">
          <w:rPr>
            <w:rStyle w:val="Hyperlink"/>
          </w:rPr>
          <w:t>https://www.bioenergyconsult.com/how-farmers-are-using-water-conservation/</w:t>
        </w:r>
      </w:hyperlink>
      <w:r>
        <w:t>) SZ</w:t>
      </w:r>
    </w:p>
    <w:p w14:paraId="5479B356" w14:textId="77777777" w:rsidR="008F4CF9" w:rsidRPr="006614B7" w:rsidRDefault="008F4CF9" w:rsidP="008F4CF9">
      <w:pPr>
        <w:rPr>
          <w:sz w:val="16"/>
        </w:rPr>
      </w:pPr>
      <w:r w:rsidRPr="006614B7">
        <w:rPr>
          <w:sz w:val="16"/>
        </w:rPr>
        <w:t>Finding the right method of water delivery for the land is the first and most significant step to managing your water source wisely. But modern-day farmers don’t stop there.</w:t>
      </w:r>
      <w:r>
        <w:rPr>
          <w:sz w:val="16"/>
        </w:rPr>
        <w:t xml:space="preserve"> </w:t>
      </w:r>
      <w:r w:rsidRPr="00BE6AC7">
        <w:rPr>
          <w:rStyle w:val="StyleUnderline"/>
        </w:rPr>
        <w:t xml:space="preserve">Tracking Where the Water Is Farmers across the country use tools installed on their property to understand what the water is doing precisely on their land. </w:t>
      </w:r>
      <w:r w:rsidRPr="006614B7">
        <w:rPr>
          <w:sz w:val="16"/>
        </w:rPr>
        <w:t>Ground sensors at one, two, three, and four feet deep in the soil track where the water level is below the surface. Ground sensors can be part of a tool such as a DTN ag weather station, which can send current moisture data and weather readings from each field.</w:t>
      </w:r>
      <w:r>
        <w:rPr>
          <w:sz w:val="16"/>
        </w:rPr>
        <w:t xml:space="preserve"> </w:t>
      </w:r>
      <w:r w:rsidRPr="00BE6AC7">
        <w:rPr>
          <w:rStyle w:val="StyleUnderline"/>
        </w:rPr>
        <w:t>A weather station can also tell the farmer what the soil temperature is, and how quickly the water is leaving their land and crops through evapotranspiration. A pressure bomb can tell a farmer exactly how much water is available to a tree.</w:t>
      </w:r>
      <w:r w:rsidRPr="006614B7">
        <w:rPr>
          <w:sz w:val="16"/>
        </w:rPr>
        <w:t xml:space="preserve"> Just before dawn, he takes a piece of plant and puts it inside the pressure bomb chamber. He then slowly adds pressurized gas until water comes out of the leaf or plant.</w:t>
      </w:r>
      <w:r>
        <w:rPr>
          <w:sz w:val="16"/>
        </w:rPr>
        <w:t xml:space="preserve"> </w:t>
      </w:r>
      <w:r w:rsidRPr="006614B7">
        <w:rPr>
          <w:sz w:val="16"/>
        </w:rPr>
        <w:t>If it took too long for the pressure to extract water, the farmer knows his plants are not getting the supply they need. Taking a measurement predawn is usually the most indicative of how much moisture the plant has access to overall. However, farmers will often take a sample midday to learn about the stress level of the plant when the sun is the hottest.</w:t>
      </w:r>
      <w:r>
        <w:rPr>
          <w:sz w:val="16"/>
        </w:rPr>
        <w:t xml:space="preserve"> </w:t>
      </w:r>
      <w:r w:rsidRPr="00BE6AC7">
        <w:rPr>
          <w:rStyle w:val="StyleUnderline"/>
        </w:rPr>
        <w:t>Using Tools to Know the Weather Every farmer knows the most valuable tool they have in conserving water is understanding the weather patterns in their area. The most efficient irrigation system is still wasting water if they spend one day saturating their crop, then watch the rain falling for free the next</w:t>
      </w:r>
      <w:r w:rsidRPr="006614B7">
        <w:rPr>
          <w:sz w:val="16"/>
        </w:rPr>
        <w:t>.</w:t>
      </w:r>
      <w:r>
        <w:rPr>
          <w:sz w:val="16"/>
        </w:rPr>
        <w:t xml:space="preserve"> </w:t>
      </w:r>
      <w:r w:rsidRPr="006614B7">
        <w:rPr>
          <w:sz w:val="16"/>
        </w:rPr>
        <w:t xml:space="preserve">Organizations like the California Irrigation Management Information System will give access to weather data collected from a system of weather stations throughout a designated area. </w:t>
      </w:r>
      <w:r w:rsidRPr="00BE6AC7">
        <w:rPr>
          <w:rStyle w:val="StyleUnderline"/>
        </w:rPr>
        <w:t xml:space="preserve">Farmers can learn things like: How much water their kind of crop has used in their area What the precipitation pattern has been in the past What the weather is likely to do next. </w:t>
      </w:r>
      <w:r w:rsidRPr="006614B7">
        <w:rPr>
          <w:sz w:val="16"/>
        </w:rPr>
        <w:t>Many farms see value in investing in weather stations directly on their property. Knowing precisely what the crop needs, and whether there will be rain soon, can save the farm thousands of dollars each day. And as more farmers become experts on what the water is doing on their land, they can work together to preserve the water in their area.</w:t>
      </w:r>
      <w:r>
        <w:rPr>
          <w:sz w:val="16"/>
        </w:rPr>
        <w:t xml:space="preserve"> </w:t>
      </w:r>
    </w:p>
    <w:p w14:paraId="2D4BBA08" w14:textId="77777777" w:rsidR="008F4CF9" w:rsidRDefault="008F4CF9" w:rsidP="00882026">
      <w:pPr>
        <w:rPr>
          <w:sz w:val="16"/>
        </w:rPr>
      </w:pPr>
    </w:p>
    <w:p w14:paraId="66289817" w14:textId="77777777" w:rsidR="00882026" w:rsidRDefault="00882026" w:rsidP="00882026">
      <w:pPr>
        <w:rPr>
          <w:sz w:val="16"/>
        </w:rPr>
      </w:pPr>
    </w:p>
    <w:p w14:paraId="256EB305" w14:textId="77777777" w:rsidR="00882026" w:rsidRDefault="00882026" w:rsidP="00882026">
      <w:pPr>
        <w:pStyle w:val="Heading3"/>
      </w:pPr>
      <w:proofErr w:type="spellStart"/>
      <w:r>
        <w:t>Squo</w:t>
      </w:r>
      <w:proofErr w:type="spellEnd"/>
      <w:r>
        <w:t xml:space="preserve"> Solves- Desalination</w:t>
      </w:r>
    </w:p>
    <w:p w14:paraId="22D69425" w14:textId="77777777" w:rsidR="00882026" w:rsidRPr="00882026" w:rsidRDefault="00882026" w:rsidP="00882026"/>
    <w:p w14:paraId="1CFE144E" w14:textId="77777777" w:rsidR="00882026" w:rsidRDefault="00882026" w:rsidP="00882026">
      <w:pPr>
        <w:pStyle w:val="Heading4"/>
      </w:pPr>
      <w:r>
        <w:t>Desalination plants are on the rise</w:t>
      </w:r>
    </w:p>
    <w:p w14:paraId="5A5DA50A" w14:textId="77777777" w:rsidR="00882026" w:rsidRPr="00D12370" w:rsidRDefault="00882026" w:rsidP="00882026">
      <w:pPr>
        <w:rPr>
          <w:rStyle w:val="Style13ptBold"/>
        </w:rPr>
      </w:pPr>
      <w:r w:rsidRPr="00D12370">
        <w:rPr>
          <w:rStyle w:val="Style13ptBold"/>
        </w:rPr>
        <w:t>Robbins 19</w:t>
      </w:r>
    </w:p>
    <w:p w14:paraId="55914D05" w14:textId="77777777" w:rsidR="00882026" w:rsidRDefault="00882026" w:rsidP="00882026">
      <w:r>
        <w:t xml:space="preserve">Jim Robbins, New York Times journalist, Yale School of the Environment, “As Water Scarcity Increases, Desalination Plants Are on the Rise” 6/11/19 </w:t>
      </w:r>
      <w:hyperlink r:id="rId12" w:history="1">
        <w:r w:rsidRPr="00002A8A">
          <w:rPr>
            <w:rStyle w:val="Hyperlink"/>
          </w:rPr>
          <w:t>https://e360.yale.edu/features/as-water-scarcity-increases-desalination-plants-are-on-the-rise</w:t>
        </w:r>
      </w:hyperlink>
      <w:r>
        <w:t xml:space="preserve"> SK</w:t>
      </w:r>
    </w:p>
    <w:p w14:paraId="4244913B" w14:textId="77777777" w:rsidR="00882026" w:rsidRDefault="00882026" w:rsidP="00882026">
      <w:pPr>
        <w:rPr>
          <w:sz w:val="16"/>
        </w:rPr>
      </w:pPr>
      <w:r w:rsidRPr="00FF4421">
        <w:rPr>
          <w:sz w:val="16"/>
        </w:rPr>
        <w:t xml:space="preserve">Some 30 miles north of San Diego, along the Pacific Coast, sits the Claude “Bud” Lewis Carlsbad Desalination Plant, the largest effort to turn salt water into fresh water in North America. Each day 100 million gallons of seawater are pushed through semi-permeable membranes to create 50 million gallons of water that is piped to municipal users. </w:t>
      </w:r>
      <w:r w:rsidRPr="00D12370">
        <w:rPr>
          <w:rStyle w:val="StyleUnderline"/>
        </w:rPr>
        <w:t>Carlsbad, which became fully operational in 2015, creates about 10 percent of the fresh water the 3.1 million people in the region use, at about twice the cost of the other main source of water. Expensive, yes, but vital for the fact that it is local and reliable</w:t>
      </w:r>
      <w:r w:rsidRPr="00FF4421">
        <w:rPr>
          <w:sz w:val="16"/>
        </w:rPr>
        <w:t xml:space="preserve">. </w:t>
      </w:r>
      <w:r w:rsidRPr="00D12370">
        <w:rPr>
          <w:rStyle w:val="StyleUnderline"/>
        </w:rPr>
        <w:t>“Drought is a recurring condition here in California</w:t>
      </w:r>
      <w:r w:rsidRPr="00FF4421">
        <w:rPr>
          <w:sz w:val="16"/>
        </w:rPr>
        <w:t xml:space="preserve">,” said Jeremy Crutchfield, water resources manager at the San Diego County Water Authority. “We just came out of a five-year drought in 2017. </w:t>
      </w:r>
      <w:r w:rsidRPr="00D12370">
        <w:rPr>
          <w:rStyle w:val="StyleUnderline"/>
        </w:rPr>
        <w:t>The plant has reduced our reliance on imported supplies, which is challenging at times here in California</w:t>
      </w:r>
      <w:r w:rsidRPr="00FF4421">
        <w:rPr>
          <w:sz w:val="16"/>
        </w:rPr>
        <w:t xml:space="preserve">. So it’s a component for reliability.” </w:t>
      </w:r>
      <w:r w:rsidRPr="00D12370">
        <w:rPr>
          <w:rStyle w:val="StyleUnderline"/>
        </w:rPr>
        <w:t>A second plant, similar to Carlsbad, is being built in Huntington Beach, California with the same 50-million-gallon-a-day capability</w:t>
      </w:r>
      <w:r w:rsidRPr="00FF4421">
        <w:rPr>
          <w:sz w:val="16"/>
        </w:rPr>
        <w:t xml:space="preserve">. </w:t>
      </w:r>
      <w:r w:rsidRPr="00FF4421">
        <w:rPr>
          <w:rStyle w:val="StyleUnderline"/>
          <w:highlight w:val="green"/>
        </w:rPr>
        <w:t>Currently</w:t>
      </w:r>
      <w:r w:rsidRPr="00FF4421">
        <w:rPr>
          <w:sz w:val="16"/>
          <w:highlight w:val="green"/>
        </w:rPr>
        <w:t xml:space="preserve"> </w:t>
      </w:r>
      <w:r w:rsidRPr="00FF4421">
        <w:rPr>
          <w:rStyle w:val="StyleUnderline"/>
          <w:highlight w:val="green"/>
        </w:rPr>
        <w:t>there are 11 desalination plants in California, and 10 more are proposed</w:t>
      </w:r>
      <w:r w:rsidRPr="00FF4421">
        <w:rPr>
          <w:sz w:val="16"/>
        </w:rPr>
        <w:t xml:space="preserve">. </w:t>
      </w:r>
      <w:r w:rsidRPr="00FF4421">
        <w:rPr>
          <w:rStyle w:val="StyleUnderline"/>
          <w:highlight w:val="green"/>
        </w:rPr>
        <w:t>The cost of desalinated water has been coming down as the technology evolves and the cost of other sources increases</w:t>
      </w:r>
      <w:r w:rsidRPr="00FF4421">
        <w:rPr>
          <w:sz w:val="16"/>
        </w:rPr>
        <w:t xml:space="preserve"> It’s been a long time coming for desalination — de-</w:t>
      </w:r>
      <w:proofErr w:type="spellStart"/>
      <w:r w:rsidRPr="00FF4421">
        <w:rPr>
          <w:sz w:val="16"/>
        </w:rPr>
        <w:t>sal</w:t>
      </w:r>
      <w:proofErr w:type="spellEnd"/>
      <w:r w:rsidRPr="00FF4421">
        <w:rPr>
          <w:sz w:val="16"/>
        </w:rPr>
        <w:t xml:space="preserve"> for short. For decades, we have been told it would one day turn oceans of salt water into fresh and quench the world’s thirst. But progress has been slow. That is now changing, as </w:t>
      </w:r>
      <w:r w:rsidRPr="00FF4421">
        <w:rPr>
          <w:rStyle w:val="StyleUnderline"/>
          <w:highlight w:val="green"/>
        </w:rPr>
        <w:t>desalination is coming into play in many places around the world.</w:t>
      </w:r>
      <w:r w:rsidRPr="00D12370">
        <w:rPr>
          <w:rStyle w:val="StyleUnderline"/>
        </w:rPr>
        <w:t xml:space="preserve"> Several factors are converging to bring new plants on line. Population has boomed in many water-stressed places, including parts of China, India, South Africa and the United States, especially in Arizona and California. In addition, drought — some of it driven by a changing climate – is occurring in many regions that not that long ago thought their supplies were ample. San Diego is one of those places. With just 12 inches of rain a year in the Mediterranean climate of Southern California and no groundwater, the region gets half of its water from the distant Colorado River</w:t>
      </w:r>
      <w:r w:rsidRPr="00FF4421">
        <w:rPr>
          <w:sz w:val="16"/>
        </w:rPr>
        <w:t xml:space="preserve">. The amount of snow that falls in the Rocky Mountains and keeps that mighty river flowing, however, has greatly diminished over the last two decades and according to some researchers may be part of a permanent aridification of the West. Climate change is a very real phenomenon for water managers throughout the Southwest and elsewhere. </w:t>
      </w:r>
      <w:r w:rsidRPr="00FF4421">
        <w:rPr>
          <w:rStyle w:val="StyleUnderline"/>
          <w:highlight w:val="green"/>
        </w:rPr>
        <w:t>Desalination has been growing steadily in the last decade.</w:t>
      </w:r>
      <w:r w:rsidRPr="00FF4421">
        <w:rPr>
          <w:sz w:val="16"/>
        </w:rPr>
        <w:t xml:space="preserve"> Desalination has been growing steadily in the last decade. JONES ET AL, SCIENCE OF THE TOTAL ENVIRONMENT, 2019 Meanwhile, the cost of desalinated water has been coming down as the technology evolves and the cost of other sources increases. </w:t>
      </w:r>
      <w:r w:rsidRPr="00FF4421">
        <w:rPr>
          <w:rStyle w:val="StyleUnderline"/>
          <w:highlight w:val="green"/>
        </w:rPr>
        <w:t>In the last three decades, the cost of desalination has dropped by more than half</w:t>
      </w:r>
      <w:r w:rsidRPr="00D12370">
        <w:rPr>
          <w:rStyle w:val="StyleUnderline"/>
        </w:rPr>
        <w:t>.</w:t>
      </w:r>
      <w:r w:rsidRPr="00FF4421">
        <w:rPr>
          <w:sz w:val="16"/>
        </w:rPr>
        <w:t xml:space="preserve"> A boom in de-</w:t>
      </w:r>
      <w:proofErr w:type="spellStart"/>
      <w:r w:rsidRPr="00FF4421">
        <w:rPr>
          <w:sz w:val="16"/>
        </w:rPr>
        <w:t>sal</w:t>
      </w:r>
      <w:proofErr w:type="spellEnd"/>
      <w:r w:rsidRPr="00FF4421">
        <w:rPr>
          <w:sz w:val="16"/>
        </w:rPr>
        <w:t>, though, doesn’t mean that everywhere with access to the sea has found a new source of fresh water. Circumstances play a large role. “As populations increase and existing surface water supplies are being tapped out or groundwater is depleted or polluted, then the problems are acute and there are choices to be made” about de-</w:t>
      </w:r>
      <w:proofErr w:type="spellStart"/>
      <w:r w:rsidRPr="00FF4421">
        <w:rPr>
          <w:sz w:val="16"/>
        </w:rPr>
        <w:t>sal</w:t>
      </w:r>
      <w:proofErr w:type="spellEnd"/>
      <w:r w:rsidRPr="00FF4421">
        <w:rPr>
          <w:sz w:val="16"/>
        </w:rPr>
        <w:t xml:space="preserve">, said Michael </w:t>
      </w:r>
      <w:proofErr w:type="spellStart"/>
      <w:r w:rsidRPr="00FF4421">
        <w:rPr>
          <w:sz w:val="16"/>
        </w:rPr>
        <w:t>Kiparsky</w:t>
      </w:r>
      <w:proofErr w:type="spellEnd"/>
      <w:r w:rsidRPr="00FF4421">
        <w:rPr>
          <w:sz w:val="16"/>
        </w:rPr>
        <w:t xml:space="preserve"> of the Wheeler Water Institute at the University of California, Berkeley School of Law. “There are places around the world where de-</w:t>
      </w:r>
      <w:proofErr w:type="spellStart"/>
      <w:r w:rsidRPr="00FF4421">
        <w:rPr>
          <w:sz w:val="16"/>
        </w:rPr>
        <w:t>sal</w:t>
      </w:r>
      <w:proofErr w:type="spellEnd"/>
      <w:r w:rsidRPr="00FF4421">
        <w:rPr>
          <w:sz w:val="16"/>
        </w:rPr>
        <w:t xml:space="preserve"> makes economic sense, where there is high pressure on the water resources plus a lot of available energy resources,” such as the Middle East. De-</w:t>
      </w:r>
      <w:proofErr w:type="spellStart"/>
      <w:r w:rsidRPr="00FF4421">
        <w:rPr>
          <w:sz w:val="16"/>
        </w:rPr>
        <w:t>sal</w:t>
      </w:r>
      <w:proofErr w:type="spellEnd"/>
      <w:r w:rsidRPr="00FF4421">
        <w:rPr>
          <w:sz w:val="16"/>
        </w:rPr>
        <w:t xml:space="preserve"> proponents acknowledge the industry must confront and solve some serious environmental issues if it is to continue to grow. Desalination requires vast amounts of energy, which in some places is currently provided by fossil fuels. </w:t>
      </w:r>
      <w:proofErr w:type="spellStart"/>
      <w:r w:rsidRPr="00FF4421">
        <w:rPr>
          <w:sz w:val="16"/>
        </w:rPr>
        <w:t>Kiparsky</w:t>
      </w:r>
      <w:proofErr w:type="spellEnd"/>
      <w:r w:rsidRPr="00FF4421">
        <w:rPr>
          <w:sz w:val="16"/>
        </w:rPr>
        <w:t xml:space="preserve"> warns of a feedback loop where more de-</w:t>
      </w:r>
      <w:proofErr w:type="spellStart"/>
      <w:r w:rsidRPr="00FF4421">
        <w:rPr>
          <w:sz w:val="16"/>
        </w:rPr>
        <w:t>sal</w:t>
      </w:r>
      <w:proofErr w:type="spellEnd"/>
      <w:r w:rsidRPr="00FF4421">
        <w:rPr>
          <w:sz w:val="16"/>
        </w:rPr>
        <w:t xml:space="preserve"> is needed as the planet warms, which leads to more greenhouse gas emissions. In addition, there are serious concerns about the damage to marine life from the plant’s intake systems and extra-salty wastewater. </w:t>
      </w:r>
      <w:r w:rsidRPr="00FF4421">
        <w:rPr>
          <w:rStyle w:val="StyleUnderline"/>
          <w:highlight w:val="green"/>
        </w:rPr>
        <w:t>Globally, more than 300 million people now get their water from desalination plants, from the U.S. Southwest to China.</w:t>
      </w:r>
      <w:r w:rsidRPr="00FF4421">
        <w:rPr>
          <w:sz w:val="16"/>
          <w:highlight w:val="green"/>
        </w:rPr>
        <w:t xml:space="preserve"> </w:t>
      </w:r>
      <w:r w:rsidRPr="00FF4421">
        <w:rPr>
          <w:rStyle w:val="StyleUnderline"/>
          <w:highlight w:val="green"/>
        </w:rPr>
        <w:t>The first large-scale de-</w:t>
      </w:r>
      <w:proofErr w:type="spellStart"/>
      <w:r w:rsidRPr="00FF4421">
        <w:rPr>
          <w:rStyle w:val="StyleUnderline"/>
          <w:highlight w:val="green"/>
        </w:rPr>
        <w:t>sal</w:t>
      </w:r>
      <w:proofErr w:type="spellEnd"/>
      <w:r w:rsidRPr="00FF4421">
        <w:rPr>
          <w:rStyle w:val="StyleUnderline"/>
          <w:highlight w:val="green"/>
        </w:rPr>
        <w:t xml:space="preserve"> plants were built in the 1960s, and there are now some 20,000 facilities globally that turn sea water into fresh.</w:t>
      </w:r>
      <w:r w:rsidRPr="00FF4421">
        <w:rPr>
          <w:sz w:val="16"/>
        </w:rPr>
        <w:t xml:space="preserve"> The kingdom of Saudi Arabia, with very little fresh water and cheap energy costs for the fossil fuels it uses in its de-</w:t>
      </w:r>
      <w:proofErr w:type="spellStart"/>
      <w:r w:rsidRPr="00FF4421">
        <w:rPr>
          <w:sz w:val="16"/>
        </w:rPr>
        <w:t>sal</w:t>
      </w:r>
      <w:proofErr w:type="spellEnd"/>
      <w:r w:rsidRPr="00FF4421">
        <w:rPr>
          <w:sz w:val="16"/>
        </w:rPr>
        <w:t xml:space="preserve"> plants, produces the most fresh water of any nation, a fifth of the world’s total. Australia and Israel are also major players. When the Millennium Drought gripped southeastern Australia from the late 1990s until 2009 water systems in the region dropped to small fractions of their storage capacity. Facing a crisis, Perth, Melbourne, and other cities embarked on a large desalination plant spree. The plant in Melbourne, which provided its first water in 2017, cost $3.5 billion to build and provides a third of the city’s supply. It’s critical because the region has had below-average rainfall for 18 of the last 20 years. </w:t>
      </w:r>
      <w:r w:rsidRPr="00FF4421">
        <w:rPr>
          <w:rStyle w:val="StyleUnderline"/>
          <w:highlight w:val="green"/>
        </w:rPr>
        <w:t>Israel, too, is all in on desalination. It has five large plants in operation, and plans for five more. Chronic water shortages there are now a thing of the past, as more than half of the country’s domestic needs are met with water from the Mediterranean</w:t>
      </w:r>
      <w:r w:rsidRPr="00FF4421">
        <w:rPr>
          <w:sz w:val="16"/>
        </w:rPr>
        <w:t xml:space="preserve">. Globally, more than 300 million people now get their water from de-salination plants, according to the International Desalination Association. A worker at the opening of a desalination plant in Deir </w:t>
      </w:r>
      <w:proofErr w:type="spellStart"/>
      <w:r w:rsidRPr="00FF4421">
        <w:rPr>
          <w:sz w:val="16"/>
        </w:rPr>
        <w:t>el-Balah</w:t>
      </w:r>
      <w:proofErr w:type="spellEnd"/>
      <w:r w:rsidRPr="00FF4421">
        <w:rPr>
          <w:sz w:val="16"/>
        </w:rPr>
        <w:t xml:space="preserve"> in central Gaza in 2017. A worker at the opening of a desalination plant in Deir </w:t>
      </w:r>
      <w:proofErr w:type="spellStart"/>
      <w:r w:rsidRPr="00FF4421">
        <w:rPr>
          <w:sz w:val="16"/>
        </w:rPr>
        <w:t>el-Balah</w:t>
      </w:r>
      <w:proofErr w:type="spellEnd"/>
      <w:r w:rsidRPr="00FF4421">
        <w:rPr>
          <w:sz w:val="16"/>
        </w:rPr>
        <w:t xml:space="preserve"> in central Gaza in 2017. SAID KHATIB/AFP/GETTY IMAGES) But despite the need, de-</w:t>
      </w:r>
      <w:proofErr w:type="spellStart"/>
      <w:r w:rsidRPr="00FF4421">
        <w:rPr>
          <w:sz w:val="16"/>
        </w:rPr>
        <w:t>sal</w:t>
      </w:r>
      <w:proofErr w:type="spellEnd"/>
      <w:r w:rsidRPr="00FF4421">
        <w:rPr>
          <w:sz w:val="16"/>
        </w:rPr>
        <w:t xml:space="preserve"> plants will not be built on every coastline. Foremost among the barriers is the cost of constructing a plant and the cost of processing the water. The San Diego County Water Authority pays about $1,200 for an acre-foot of water sourced from the Colorado River and the Sacramento San Joaquin River Delta and pumped hundreds of miles to Southern California. The same amount from the Carlsbad plant — enough to supply a family of five for a year — costs about $2,200. </w:t>
      </w:r>
      <w:r w:rsidRPr="00D12370">
        <w:rPr>
          <w:rStyle w:val="StyleUnderline"/>
        </w:rPr>
        <w:t>As Lake Mead — the reservoir of Colorado River water on the Nevada-Arizona border that supplies San Diego — drops precipitously, it may someday, perhaps in the next several years, no longer be able to supply San Diego</w:t>
      </w:r>
      <w:r w:rsidRPr="00FF4421">
        <w:rPr>
          <w:sz w:val="16"/>
        </w:rPr>
        <w:t>. Certainty is paramount. De-</w:t>
      </w:r>
      <w:proofErr w:type="spellStart"/>
      <w:r w:rsidRPr="00FF4421">
        <w:rPr>
          <w:sz w:val="16"/>
        </w:rPr>
        <w:t>sal</w:t>
      </w:r>
      <w:proofErr w:type="spellEnd"/>
      <w:r w:rsidRPr="00FF4421">
        <w:rPr>
          <w:sz w:val="16"/>
        </w:rPr>
        <w:t>, however, is plagued by some serious environmental problems. There are two types of desalination – thermal, which heats up water and then captures the condensation, and reverse osmosis, which forces sea water through the pores of a membrane that are many times smaller than the diameter of a human hair. This traps salt molecules, but allows the smaller water molecules to go through. Both require a great deal of energy, and greenhouse gas emissions created by the power needed – especially in the Middle East, where fossil fuels generate electricity – are a significant contributor to global warming. There are ecological impacts as well. It takes two gallons of sea water to make a gallon of fresh water, which means the gallon left behind is briny. It is disposed of by returning it to the ocean and – if not done properly by diffusing it over large areas – can deplete the ocean of oxygen and have negative impacts on sea life. A recent study found that the problem of brine waste from the desalination process has been underestimated by 50 percent. A study by the UN Institute for Water, Environment and Health published earlier this year contends that the problem of brine waste has been underestimated by 50 percent and that, when mixed with the chemicals meant to keep systems from fouling, the brine is toxic and causes serious pollution. Another problem comes from the sucking in of sea water for processing. When a fish or other large organism gets stuck on the intake screen, it dies or is injured; in addition, fish larvae, eggs and plankton get sucked into the system and are killed. “At our intake we [draw in] tiny little organisms, that amount to about a pound and a half of adult fish per day,” said Jessica Jones, a spokesperson for Poseidon Water, which owns the Carlsbad plant. “To mitigate that we are restoring 66 acres of wetlands in San Diego Bay. And we just got a new intake permitted which will lessen the impacts.” The Tuas Desalination Plant in Singapore, which opened in 2018, can produce 30 million gallons of fresh water a day. The Tuas Desalination Plant in Singapore, which opened in 2018, can produce 30 million gallons of fresh water a day. ASSOCIATED PRESS According to Heather Cooley, research director at the Pacific Institute, “There are a lot of unknowns around the impact on sea life. There hasn’t been a lot of monitoring at the facilities.” A strategy increasingly being used to obviate, or reduce, that problem is to bury the sea water intakes beneath the sea floor and use the sandy ocean bottom as a natural filter. In 2016, California passed the Desalination Amendment, which tightened regulations for intake and brine disposal. Proponents of desalination contend the changes have been onerous and are slowing the march toward a de-</w:t>
      </w:r>
      <w:proofErr w:type="spellStart"/>
      <w:r w:rsidRPr="00FF4421">
        <w:rPr>
          <w:sz w:val="16"/>
        </w:rPr>
        <w:t>sal</w:t>
      </w:r>
      <w:proofErr w:type="spellEnd"/>
      <w:r w:rsidRPr="00FF4421">
        <w:rPr>
          <w:sz w:val="16"/>
        </w:rPr>
        <w:t xml:space="preserve"> future. Because of the cost of seawater processing and the impacts on the ocean, much of the recent desalination growth has involved the use of brackish water. The solids in brackish water are one-tenth the amount in ocean water, and that makes the process much cheaper. Much of the recent desalination growth has involved using brackish water, which is cheaper to process than sea water. Arizona, perpetually short on water and facing a Colorado River supply shortage, is looking at both a seawater de-</w:t>
      </w:r>
      <w:proofErr w:type="spellStart"/>
      <w:r w:rsidRPr="00FF4421">
        <w:rPr>
          <w:sz w:val="16"/>
        </w:rPr>
        <w:t>sal</w:t>
      </w:r>
      <w:proofErr w:type="spellEnd"/>
      <w:r w:rsidRPr="00FF4421">
        <w:rPr>
          <w:sz w:val="16"/>
        </w:rPr>
        <w:t xml:space="preserve"> plant in partnership with Mexico – which has the ocean access that the state lacks – and at plants that can treat the 600 million acre-feet of brackish water deposits the state estimates it has. Texas, meanwhile, now has 49 municipal desal plants that process brackish water, both surface and subsurface. San Antonio currently is building what will be the largest brackish water desal plant in the country. In its first phase, it produces 12 million gallons a day, enough for 40,000 families, but by 2026, the plant – known as H2Oaks – will produce 30 million gallons a day. Brackish water de-</w:t>
      </w:r>
      <w:proofErr w:type="spellStart"/>
      <w:r w:rsidRPr="00FF4421">
        <w:rPr>
          <w:sz w:val="16"/>
        </w:rPr>
        <w:t>sal</w:t>
      </w:r>
      <w:proofErr w:type="spellEnd"/>
      <w:r w:rsidRPr="00FF4421">
        <w:rPr>
          <w:sz w:val="16"/>
        </w:rPr>
        <w:t xml:space="preserve"> costs $1,000 to $2,000 per acre-foot. The Pacific Institute’s Cooley argues that before building de-</w:t>
      </w:r>
      <w:proofErr w:type="spellStart"/>
      <w:r w:rsidRPr="00FF4421">
        <w:rPr>
          <w:sz w:val="16"/>
        </w:rPr>
        <w:t>sal</w:t>
      </w:r>
      <w:proofErr w:type="spellEnd"/>
      <w:r w:rsidRPr="00FF4421">
        <w:rPr>
          <w:sz w:val="16"/>
        </w:rPr>
        <w:t xml:space="preserve"> plants, municipalities should fully implement conservation programs, promote potable re-use – the re-use of wastewater, also known as toilet-to-tap recycling – or treat storm water runoff. “It makes sense to do the cheaper options first and leave the more expensive options down the road to be developed when you need them,” she said.</w:t>
      </w:r>
    </w:p>
    <w:p w14:paraId="5B846B29" w14:textId="77777777" w:rsidR="00882026" w:rsidRDefault="00882026" w:rsidP="00882026">
      <w:pPr>
        <w:pStyle w:val="Heading4"/>
      </w:pPr>
      <w:r>
        <w:t>De-Sal plants can solve global water consumption</w:t>
      </w:r>
    </w:p>
    <w:p w14:paraId="020FDEDD" w14:textId="77777777" w:rsidR="00882026" w:rsidRPr="00260075" w:rsidRDefault="00882026" w:rsidP="00882026">
      <w:pPr>
        <w:rPr>
          <w:rStyle w:val="Style13ptBold"/>
        </w:rPr>
      </w:pPr>
      <w:r w:rsidRPr="00260075">
        <w:rPr>
          <w:rStyle w:val="Style13ptBold"/>
        </w:rPr>
        <w:t>McFadden 20</w:t>
      </w:r>
    </w:p>
    <w:p w14:paraId="35E56508" w14:textId="77777777" w:rsidR="00882026" w:rsidRPr="00260075" w:rsidRDefault="00882026" w:rsidP="00882026">
      <w:pPr>
        <w:rPr>
          <w:sz w:val="20"/>
          <w:szCs w:val="20"/>
        </w:rPr>
      </w:pPr>
      <w:r w:rsidRPr="00260075">
        <w:rPr>
          <w:sz w:val="20"/>
          <w:szCs w:val="20"/>
        </w:rPr>
        <w:t xml:space="preserve">Christopher McFadden, graduated from Cardiff University in 2004 with a </w:t>
      </w:r>
      <w:proofErr w:type="spellStart"/>
      <w:r w:rsidRPr="00260075">
        <w:rPr>
          <w:sz w:val="20"/>
          <w:szCs w:val="20"/>
        </w:rPr>
        <w:t>Masters</w:t>
      </w:r>
      <w:proofErr w:type="spellEnd"/>
      <w:r w:rsidRPr="00260075">
        <w:rPr>
          <w:sz w:val="20"/>
          <w:szCs w:val="20"/>
        </w:rPr>
        <w:t xml:space="preserve"> Degree in Geology. Since then, he has worked exclusively within the Built Environment, Occupational Health and Safety and Environmental Consultancy industries. He is a qualified and accredited Energy Consultant, Green Deal Assessor and Practitioner member of IEMA, interesting engineering, “Will Turning Seawater Into Drinking Water Help Water Shortages?” 9/16/20 </w:t>
      </w:r>
      <w:hyperlink r:id="rId13" w:history="1">
        <w:r w:rsidRPr="00260075">
          <w:rPr>
            <w:rStyle w:val="Hyperlink"/>
            <w:sz w:val="20"/>
            <w:szCs w:val="20"/>
          </w:rPr>
          <w:t>https://interestingengineering.com/will-turning-seawater-into-drinking-water-help-water-shortages</w:t>
        </w:r>
      </w:hyperlink>
      <w:r w:rsidRPr="00260075">
        <w:rPr>
          <w:sz w:val="20"/>
          <w:szCs w:val="20"/>
        </w:rPr>
        <w:t xml:space="preserve"> SK</w:t>
      </w:r>
    </w:p>
    <w:p w14:paraId="3C61A5D9" w14:textId="77777777" w:rsidR="00882026" w:rsidRDefault="00882026" w:rsidP="00882026">
      <w:pPr>
        <w:rPr>
          <w:rStyle w:val="StyleUnderline"/>
        </w:rPr>
      </w:pPr>
      <w:r w:rsidRPr="00CD4955">
        <w:rPr>
          <w:rStyle w:val="StyleUnderline"/>
          <w:sz w:val="16"/>
          <w:szCs w:val="16"/>
          <w:u w:val="none"/>
        </w:rPr>
        <w:t>That being said,</w:t>
      </w:r>
      <w:r>
        <w:rPr>
          <w:rStyle w:val="StyleUnderline"/>
          <w:sz w:val="16"/>
          <w:szCs w:val="16"/>
          <w:u w:val="none"/>
        </w:rPr>
        <w:t xml:space="preserve"> </w:t>
      </w:r>
      <w:r w:rsidRPr="000C4618">
        <w:rPr>
          <w:rStyle w:val="StyleUnderline"/>
          <w:highlight w:val="green"/>
        </w:rPr>
        <w:t>many companies are investing heavily in the technology</w:t>
      </w:r>
      <w:r w:rsidRPr="000C4618">
        <w:rPr>
          <w:sz w:val="16"/>
        </w:rPr>
        <w:t xml:space="preserve">, with </w:t>
      </w:r>
      <w:r w:rsidRPr="000C4618">
        <w:rPr>
          <w:rStyle w:val="StyleUnderline"/>
        </w:rPr>
        <w:t xml:space="preserve">some places, like </w:t>
      </w:r>
      <w:r w:rsidRPr="000C4618">
        <w:rPr>
          <w:rStyle w:val="StyleUnderline"/>
          <w:highlight w:val="green"/>
        </w:rPr>
        <w:t>Israel, already producing enough water to supply half the country</w:t>
      </w:r>
      <w:r w:rsidRPr="000C4618">
        <w:rPr>
          <w:sz w:val="16"/>
        </w:rPr>
        <w:t xml:space="preserve">. For water-scarce regions, however, these kinds of plants offer a type of insurance policy for water security. </w:t>
      </w:r>
      <w:r w:rsidRPr="000C4618">
        <w:rPr>
          <w:rStyle w:val="StyleUnderline"/>
          <w:highlight w:val="green"/>
        </w:rPr>
        <w:t>California</w:t>
      </w:r>
      <w:r w:rsidRPr="000C4618">
        <w:rPr>
          <w:rStyle w:val="StyleUnderline"/>
        </w:rPr>
        <w:t xml:space="preserve">, for example, is already </w:t>
      </w:r>
      <w:r w:rsidRPr="000C4618">
        <w:rPr>
          <w:rStyle w:val="StyleUnderline"/>
          <w:highlight w:val="green"/>
        </w:rPr>
        <w:t>building a series of plants</w:t>
      </w:r>
      <w:r w:rsidRPr="000C4618">
        <w:rPr>
          <w:rStyle w:val="StyleUnderline"/>
        </w:rPr>
        <w:t>.</w:t>
      </w:r>
      <w:r w:rsidRPr="000C4618">
        <w:rPr>
          <w:sz w:val="16"/>
        </w:rPr>
        <w:t xml:space="preserve"> getting fresh water from seawater Source: adriana7_9/</w:t>
      </w:r>
      <w:proofErr w:type="spellStart"/>
      <w:r w:rsidRPr="000C4618">
        <w:rPr>
          <w:sz w:val="16"/>
        </w:rPr>
        <w:t>Pixabay</w:t>
      </w:r>
      <w:proofErr w:type="spellEnd"/>
      <w:r w:rsidRPr="000C4618">
        <w:rPr>
          <w:sz w:val="16"/>
        </w:rPr>
        <w:t xml:space="preserve"> Many experts believe that the only way to make widespread desalination workable is to incorporate renewable energy sources to power them. Only through lowering the relative running costs, will they become economically viable. </w:t>
      </w:r>
      <w:r w:rsidRPr="000C4618">
        <w:rPr>
          <w:rStyle w:val="StyleUnderline"/>
        </w:rPr>
        <w:t xml:space="preserve">With rising global temperatures and the increasing likelihood of droughts in many parts of the world, </w:t>
      </w:r>
      <w:r w:rsidRPr="000C4618">
        <w:rPr>
          <w:rStyle w:val="StyleUnderline"/>
          <w:highlight w:val="green"/>
        </w:rPr>
        <w:t xml:space="preserve">desalination will </w:t>
      </w:r>
      <w:r w:rsidRPr="000C4618">
        <w:rPr>
          <w:rStyle w:val="StyleUnderline"/>
        </w:rPr>
        <w:t xml:space="preserve">likely </w:t>
      </w:r>
      <w:r w:rsidRPr="000C4618">
        <w:rPr>
          <w:rStyle w:val="StyleUnderline"/>
          <w:highlight w:val="green"/>
        </w:rPr>
        <w:t>become more prevalent</w:t>
      </w:r>
      <w:r w:rsidRPr="000C4618">
        <w:rPr>
          <w:sz w:val="16"/>
        </w:rPr>
        <w:t xml:space="preserve">. If we can overcome the energy costs, and environmental costs, of the process, then </w:t>
      </w:r>
      <w:r w:rsidRPr="000C4618">
        <w:rPr>
          <w:rStyle w:val="StyleUnderline"/>
          <w:highlight w:val="green"/>
        </w:rPr>
        <w:t>desalination can</w:t>
      </w:r>
      <w:r w:rsidRPr="000C4618">
        <w:rPr>
          <w:rStyle w:val="StyleUnderline"/>
        </w:rPr>
        <w:t xml:space="preserve"> conceivably be</w:t>
      </w:r>
      <w:r w:rsidRPr="000C4618">
        <w:rPr>
          <w:rStyle w:val="StyleUnderline"/>
          <w:highlight w:val="green"/>
        </w:rPr>
        <w:t>come an important part of the solution in solving water scarcity.</w:t>
      </w:r>
      <w:r w:rsidRPr="000C4618">
        <w:rPr>
          <w:rStyle w:val="StyleUnderline"/>
        </w:rPr>
        <w:t xml:space="preserve"> </w:t>
      </w:r>
      <w:r>
        <w:rPr>
          <w:rStyle w:val="StyleUnderline"/>
        </w:rPr>
        <w:t xml:space="preserve"> </w:t>
      </w:r>
    </w:p>
    <w:p w14:paraId="3D77C9F5" w14:textId="77777777" w:rsidR="00882026" w:rsidRPr="00BB3F36" w:rsidRDefault="00882026" w:rsidP="00BB3F36"/>
    <w:p w14:paraId="299BC5EC" w14:textId="77777777" w:rsidR="00882026" w:rsidRPr="00BB3F36" w:rsidRDefault="00882026" w:rsidP="00BB3F36"/>
    <w:p w14:paraId="4DB042F2" w14:textId="77777777" w:rsidR="00882026" w:rsidRDefault="00882026" w:rsidP="00882026">
      <w:pPr>
        <w:pStyle w:val="Heading3"/>
      </w:pPr>
      <w:proofErr w:type="spellStart"/>
      <w:r>
        <w:t>Squo</w:t>
      </w:r>
      <w:proofErr w:type="spellEnd"/>
      <w:r>
        <w:t xml:space="preserve"> Solves- At: Subsidies Distort</w:t>
      </w:r>
    </w:p>
    <w:p w14:paraId="7E052456" w14:textId="77777777" w:rsidR="00882026" w:rsidRPr="00882026" w:rsidRDefault="00882026" w:rsidP="00882026"/>
    <w:p w14:paraId="2650030F" w14:textId="77777777" w:rsidR="00882026" w:rsidRDefault="00882026" w:rsidP="00882026">
      <w:pPr>
        <w:pStyle w:val="Heading4"/>
      </w:pPr>
      <w:r>
        <w:t xml:space="preserve">Subsidies aren’t as bad as the </w:t>
      </w:r>
      <w:proofErr w:type="spellStart"/>
      <w:r>
        <w:t>aff</w:t>
      </w:r>
      <w:proofErr w:type="spellEnd"/>
      <w:r>
        <w:t xml:space="preserve"> makes them out to be-farmers area already becoming more mindful of their water</w:t>
      </w:r>
    </w:p>
    <w:p w14:paraId="66922E30" w14:textId="77777777" w:rsidR="00882026" w:rsidRPr="00F66F0A" w:rsidRDefault="00882026" w:rsidP="00882026">
      <w:pPr>
        <w:rPr>
          <w:rStyle w:val="Style13ptBold"/>
        </w:rPr>
      </w:pPr>
      <w:proofErr w:type="spellStart"/>
      <w:r w:rsidRPr="00F66F0A">
        <w:rPr>
          <w:rStyle w:val="Style13ptBold"/>
        </w:rPr>
        <w:t>Hanak</w:t>
      </w:r>
      <w:proofErr w:type="spellEnd"/>
      <w:r w:rsidRPr="00F66F0A">
        <w:rPr>
          <w:rStyle w:val="Style13ptBold"/>
        </w:rPr>
        <w:t xml:space="preserve"> 10</w:t>
      </w:r>
    </w:p>
    <w:p w14:paraId="1102DC2E" w14:textId="77777777" w:rsidR="00882026" w:rsidRDefault="00882026" w:rsidP="00882026">
      <w:r>
        <w:t xml:space="preserve">Ellen </w:t>
      </w:r>
      <w:proofErr w:type="spellStart"/>
      <w:r>
        <w:t>Hanak</w:t>
      </w:r>
      <w:proofErr w:type="spellEnd"/>
      <w:r>
        <w:t xml:space="preserve"> 1 , Jay Lund 2 , Ariel Dinar 2 , Brian Gray 2 , Richard Howitt 2 , Jeffrey Mount 2 , Peter Moyle 2 , Barton “Buzz” Thompson 3 , with research support from Josue Medellin-</w:t>
      </w:r>
      <w:proofErr w:type="spellStart"/>
      <w:r>
        <w:t>Azuara</w:t>
      </w:r>
      <w:proofErr w:type="spellEnd"/>
      <w:r>
        <w:t xml:space="preserve"> 2 , Davin Reed 1 , Elizabeth </w:t>
      </w:r>
      <w:proofErr w:type="spellStart"/>
      <w:r>
        <w:t>Stryjewski</w:t>
      </w:r>
      <w:proofErr w:type="spellEnd"/>
      <w:r>
        <w:t xml:space="preserve"> 1 , and Robyn </w:t>
      </w:r>
      <w:proofErr w:type="spellStart"/>
      <w:r>
        <w:t>Suddeth</w:t>
      </w:r>
      <w:proofErr w:type="spellEnd"/>
      <w:r>
        <w:t>,  Public Policy Institute of California, University of California, Stanford “Myths of California Water- Implications and Reality” Winter 2010 SK</w:t>
      </w:r>
    </w:p>
    <w:p w14:paraId="35C5840A" w14:textId="77777777" w:rsidR="00882026" w:rsidRDefault="00882026" w:rsidP="00882026"/>
    <w:p w14:paraId="7567375D" w14:textId="77777777" w:rsidR="00882026" w:rsidRPr="00F66F0A" w:rsidRDefault="00882026" w:rsidP="00882026">
      <w:pPr>
        <w:rPr>
          <w:sz w:val="16"/>
        </w:rPr>
      </w:pPr>
      <w:r w:rsidRPr="00F66F0A">
        <w:rPr>
          <w:sz w:val="16"/>
        </w:rPr>
        <w:t xml:space="preserve">The Reality </w:t>
      </w:r>
      <w:r w:rsidRPr="00F66F0A">
        <w:rPr>
          <w:rStyle w:val="StyleUnderline"/>
          <w:highlight w:val="green"/>
        </w:rPr>
        <w:t>The view of subsidized farmers as water villains is based on misunderstandings of the role of these subsidies in today’s farm economy</w:t>
      </w:r>
      <w:r w:rsidRPr="00F66F0A">
        <w:rPr>
          <w:sz w:val="16"/>
        </w:rPr>
        <w:t>. First</w:t>
      </w:r>
      <w:r w:rsidRPr="00F66F0A">
        <w:rPr>
          <w:sz w:val="16"/>
          <w:highlight w:val="green"/>
        </w:rPr>
        <w:t xml:space="preserve">, </w:t>
      </w:r>
      <w:r w:rsidRPr="00F66F0A">
        <w:rPr>
          <w:rStyle w:val="StyleUnderline"/>
          <w:highlight w:val="green"/>
        </w:rPr>
        <w:t>the claims of unfairness are unjustified</w:t>
      </w:r>
      <w:r w:rsidRPr="00F66F0A">
        <w:rPr>
          <w:rStyle w:val="StyleUnderline"/>
        </w:rPr>
        <w:t xml:space="preserve">, because most of </w:t>
      </w:r>
      <w:r w:rsidRPr="00F66F0A">
        <w:rPr>
          <w:rStyle w:val="StyleUnderline"/>
          <w:highlight w:val="green"/>
        </w:rPr>
        <w:t>today’s farmers have already paid</w:t>
      </w:r>
      <w:r w:rsidRPr="00F66F0A">
        <w:rPr>
          <w:rStyle w:val="StyleUnderline"/>
        </w:rPr>
        <w:t xml:space="preserve"> for the subsidy </w:t>
      </w:r>
      <w:r w:rsidRPr="00F66F0A">
        <w:rPr>
          <w:rStyle w:val="StyleUnderline"/>
          <w:highlight w:val="green"/>
        </w:rPr>
        <w:t>through higher land prices</w:t>
      </w:r>
      <w:r w:rsidRPr="00F66F0A">
        <w:rPr>
          <w:sz w:val="16"/>
        </w:rPr>
        <w:t xml:space="preserve">: </w:t>
      </w:r>
      <w:r w:rsidRPr="00F66F0A">
        <w:rPr>
          <w:rStyle w:val="StyleUnderline"/>
          <w:highlight w:val="green"/>
        </w:rPr>
        <w:t>land eligible for subsidized</w:t>
      </w:r>
      <w:r w:rsidRPr="00F66F0A">
        <w:rPr>
          <w:rStyle w:val="StyleUnderline"/>
        </w:rPr>
        <w:t xml:space="preserve"> </w:t>
      </w:r>
      <w:r w:rsidRPr="00F66F0A">
        <w:rPr>
          <w:rStyle w:val="StyleUnderline"/>
          <w:highlight w:val="green"/>
        </w:rPr>
        <w:t>water is more expensive</w:t>
      </w:r>
      <w:r w:rsidRPr="00F66F0A">
        <w:rPr>
          <w:rStyle w:val="StyleUnderline"/>
        </w:rPr>
        <w:t xml:space="preserve"> </w:t>
      </w:r>
      <w:r w:rsidRPr="00F66F0A">
        <w:rPr>
          <w:sz w:val="16"/>
        </w:rPr>
        <w:t xml:space="preserve">(Huffaker and Gardner, 1986).12 12 </w:t>
      </w:r>
      <w:r w:rsidRPr="00F66F0A">
        <w:rPr>
          <w:rStyle w:val="StyleUnderline"/>
          <w:highlight w:val="green"/>
        </w:rPr>
        <w:t>Most farmers</w:t>
      </w:r>
      <w:r w:rsidRPr="00F66F0A">
        <w:rPr>
          <w:rStyle w:val="StyleUnderline"/>
        </w:rPr>
        <w:t xml:space="preserve"> in California </w:t>
      </w:r>
      <w:r w:rsidRPr="00F66F0A">
        <w:rPr>
          <w:rStyle w:val="StyleUnderline"/>
          <w:highlight w:val="green"/>
        </w:rPr>
        <w:t>pay the actual</w:t>
      </w:r>
      <w:r w:rsidRPr="00F66F0A">
        <w:rPr>
          <w:rStyle w:val="StyleUnderline"/>
        </w:rPr>
        <w:t xml:space="preserve"> </w:t>
      </w:r>
      <w:r w:rsidRPr="00F66F0A">
        <w:rPr>
          <w:rStyle w:val="StyleUnderline"/>
          <w:highlight w:val="green"/>
        </w:rPr>
        <w:t>operating cost</w:t>
      </w:r>
      <w:r w:rsidRPr="00F66F0A">
        <w:rPr>
          <w:rStyle w:val="StyleUnderline"/>
        </w:rPr>
        <w:t xml:space="preserve"> of bringing the water to their farm</w:t>
      </w:r>
      <w:r w:rsidRPr="00F66F0A">
        <w:rPr>
          <w:sz w:val="16"/>
        </w:rPr>
        <w:t xml:space="preserve">s (even if they - like other water users - generally do not pay the external environmental costs from reduced steam flows). </w:t>
      </w:r>
      <w:r w:rsidRPr="00F66F0A">
        <w:rPr>
          <w:rStyle w:val="StyleUnderline"/>
          <w:highlight w:val="green"/>
        </w:rPr>
        <w:t>Water delivered to farmers from the State Water Project, local water projects, and the Colorado River Project is essentially unsubsidized</w:t>
      </w:r>
      <w:r w:rsidRPr="00F66F0A">
        <w:rPr>
          <w:sz w:val="16"/>
        </w:rPr>
        <w:t xml:space="preserve">. In addition to its subsidized contractors, the CVP also delivers over 2 million acre-feet to “settlement” and “exchange” contractors, who were already receiving the water prior to the CVP, at very low (but not subsidized) prices. 10 West Northwest, Vol. 16, No. 1, Winter 2010 Although the windfall to original landowners might have been unfair, current owners are receiving what the United States government led them to expect they would receive when they purchased this land. Fairness might imply locating the original landowners and stripping them of their windfall, but it is difficult to argue that stripping current farmers of the subsidy is “fair.”13 Second, </w:t>
      </w:r>
      <w:r w:rsidRPr="00F66F0A">
        <w:rPr>
          <w:rStyle w:val="StyleUnderline"/>
          <w:highlight w:val="green"/>
        </w:rPr>
        <w:t>eliminating water subsidies is not the only way to encourage farmers to conserve water</w:t>
      </w:r>
      <w:r w:rsidRPr="00F66F0A">
        <w:rPr>
          <w:sz w:val="16"/>
        </w:rPr>
        <w:t xml:space="preserve">. As noted above (Running out of water myth), </w:t>
      </w:r>
      <w:r w:rsidRPr="00F66F0A">
        <w:rPr>
          <w:rStyle w:val="StyleUnderline"/>
          <w:highlight w:val="green"/>
        </w:rPr>
        <w:t>the economic efficiency of agricultural water</w:t>
      </w:r>
      <w:r w:rsidRPr="00F66F0A">
        <w:rPr>
          <w:rStyle w:val="StyleUnderline"/>
        </w:rPr>
        <w:t xml:space="preserve"> use in California has </w:t>
      </w:r>
      <w:r w:rsidRPr="00F66F0A">
        <w:rPr>
          <w:rStyle w:val="StyleUnderline"/>
          <w:highlight w:val="green"/>
        </w:rPr>
        <w:t>increased steadily due to gains in crop yields, switches to higher value crops, and increases in irrigation efficiency</w:t>
      </w:r>
      <w:r w:rsidRPr="00F66F0A">
        <w:rPr>
          <w:sz w:val="16"/>
          <w:highlight w:val="green"/>
        </w:rPr>
        <w:t>.</w:t>
      </w:r>
      <w:r w:rsidRPr="00F66F0A">
        <w:rPr>
          <w:sz w:val="16"/>
        </w:rPr>
        <w:t xml:space="preserve"> </w:t>
      </w:r>
      <w:r w:rsidRPr="00F66F0A">
        <w:rPr>
          <w:rStyle w:val="StyleUnderline"/>
          <w:highlight w:val="green"/>
        </w:rPr>
        <w:t>Since the early 1990s</w:t>
      </w:r>
      <w:r w:rsidRPr="00F66F0A">
        <w:rPr>
          <w:rStyle w:val="StyleUnderline"/>
        </w:rPr>
        <w:t xml:space="preserve">, water </w:t>
      </w:r>
      <w:r w:rsidRPr="00F66F0A">
        <w:rPr>
          <w:rStyle w:val="StyleUnderline"/>
          <w:highlight w:val="green"/>
        </w:rPr>
        <w:t>scarcity has driven efficiency improvements among CVP farmers</w:t>
      </w:r>
      <w:r w:rsidRPr="00F66F0A">
        <w:rPr>
          <w:rStyle w:val="StyleUnderline"/>
        </w:rPr>
        <w:t xml:space="preserve"> south of the Delta as they seek to adjust to shortages from drought and regulatory changes</w:t>
      </w:r>
      <w:r w:rsidRPr="00F66F0A">
        <w:rPr>
          <w:sz w:val="16"/>
        </w:rPr>
        <w:t xml:space="preserve">.14 Water markets also are encouraging more efficient use. Farmers who can earn more than the cost of conserving water by selling the volume conserved to other parties have an incentive to do so, even if they currently pay little for water. For this reason, </w:t>
      </w:r>
      <w:r w:rsidRPr="00F66F0A">
        <w:rPr>
          <w:rStyle w:val="StyleUnderline"/>
        </w:rPr>
        <w:t xml:space="preserve">the Central Valley Project Improvement Act includes broad authorizations for CVP contractors to transfer water. </w:t>
      </w:r>
      <w:r w:rsidRPr="00F66F0A">
        <w:rPr>
          <w:rStyle w:val="StyleUnderline"/>
          <w:highlight w:val="green"/>
        </w:rPr>
        <w:t>Since the early 1990s, there has been an active farm-to-farm market to move water to water-short areas with higher value output</w:t>
      </w:r>
      <w:r w:rsidRPr="00F66F0A">
        <w:rPr>
          <w:rStyle w:val="StyleUnderline"/>
        </w:rPr>
        <w:t xml:space="preserve"> </w:t>
      </w:r>
      <w:r w:rsidRPr="00F66F0A">
        <w:rPr>
          <w:sz w:val="16"/>
        </w:rPr>
        <w:t>(</w:t>
      </w:r>
      <w:proofErr w:type="spellStart"/>
      <w:r w:rsidRPr="00F66F0A">
        <w:rPr>
          <w:sz w:val="16"/>
        </w:rPr>
        <w:t>Hanak</w:t>
      </w:r>
      <w:proofErr w:type="spellEnd"/>
      <w:r w:rsidRPr="00F66F0A">
        <w:rPr>
          <w:sz w:val="16"/>
        </w:rPr>
        <w:t xml:space="preserve">, 2003). In sum, </w:t>
      </w:r>
      <w:r w:rsidRPr="00F66F0A">
        <w:rPr>
          <w:rStyle w:val="StyleUnderline"/>
          <w:highlight w:val="green"/>
        </w:rPr>
        <w:t>continued scarcity, along with higher water prices and other market forces, is likely to further encourage</w:t>
      </w:r>
      <w:r w:rsidRPr="00F66F0A">
        <w:rPr>
          <w:rStyle w:val="StyleUnderline"/>
        </w:rPr>
        <w:t xml:space="preserve"> both conservation and conversion of land to less water-intensive crops, and </w:t>
      </w:r>
      <w:r w:rsidRPr="00F66F0A">
        <w:rPr>
          <w:rStyle w:val="StyleUnderline"/>
          <w:highlight w:val="green"/>
        </w:rPr>
        <w:t>an overall decline in agricultural water</w:t>
      </w:r>
      <w:r w:rsidRPr="00F66F0A">
        <w:rPr>
          <w:rStyle w:val="StyleUnderline"/>
        </w:rPr>
        <w:t xml:space="preserve"> </w:t>
      </w:r>
      <w:r w:rsidRPr="00F66F0A">
        <w:rPr>
          <w:rStyle w:val="StyleUnderline"/>
          <w:highlight w:val="green"/>
        </w:rPr>
        <w:t>use</w:t>
      </w:r>
      <w:r w:rsidRPr="00F66F0A">
        <w:rPr>
          <w:sz w:val="16"/>
        </w:rPr>
        <w:t xml:space="preserve"> (Department of Water Resources, 2005a).</w:t>
      </w:r>
    </w:p>
    <w:p w14:paraId="13C3F2C8" w14:textId="77777777" w:rsidR="00882026" w:rsidRDefault="00882026" w:rsidP="00882026"/>
    <w:p w14:paraId="7D93D8B2" w14:textId="77777777" w:rsidR="00882026" w:rsidRDefault="00882026" w:rsidP="00882026">
      <w:pPr>
        <w:pStyle w:val="Heading3"/>
      </w:pPr>
      <w:r>
        <w:t>At: Irrigation Collapses Ag</w:t>
      </w:r>
    </w:p>
    <w:p w14:paraId="2BED1475" w14:textId="77777777" w:rsidR="00882026" w:rsidRDefault="00882026" w:rsidP="00882026">
      <w:pPr>
        <w:pStyle w:val="Heading4"/>
      </w:pPr>
      <w:r>
        <w:t>Irrigation is good– it increases crop yield and creates sustainability</w:t>
      </w:r>
    </w:p>
    <w:p w14:paraId="4136A6A5" w14:textId="77777777" w:rsidR="00882026" w:rsidRPr="003D7B1C" w:rsidRDefault="00882026" w:rsidP="00882026">
      <w:r w:rsidRPr="003D7B1C">
        <w:rPr>
          <w:rStyle w:val="Style13ptBold"/>
        </w:rPr>
        <w:t xml:space="preserve">Siebert 18 </w:t>
      </w:r>
      <w:r w:rsidRPr="003D7B1C">
        <w:rPr>
          <w:sz w:val="16"/>
          <w:szCs w:val="16"/>
        </w:rPr>
        <w:t xml:space="preserve">Stefan Siebert, 12/11/18 || Siebert is Professor of Crop </w:t>
      </w:r>
      <w:proofErr w:type="spellStart"/>
      <w:r w:rsidRPr="003D7B1C">
        <w:rPr>
          <w:sz w:val="16"/>
          <w:szCs w:val="16"/>
        </w:rPr>
        <w:t>Scince</w:t>
      </w:r>
      <w:proofErr w:type="spellEnd"/>
      <w:r w:rsidRPr="003D7B1C">
        <w:rPr>
          <w:sz w:val="16"/>
          <w:szCs w:val="16"/>
        </w:rPr>
        <w:t xml:space="preserve"> / Agronomy at the Department of Crop Sciences, Georg-August-Universität Göttingen, Germany. He </w:t>
      </w:r>
      <w:proofErr w:type="spellStart"/>
      <w:r w:rsidRPr="003D7B1C">
        <w:rPr>
          <w:sz w:val="16"/>
          <w:szCs w:val="16"/>
        </w:rPr>
        <w:t>obained</w:t>
      </w:r>
      <w:proofErr w:type="spellEnd"/>
      <w:r w:rsidRPr="003D7B1C">
        <w:rPr>
          <w:sz w:val="16"/>
          <w:szCs w:val="16"/>
        </w:rPr>
        <w:t xml:space="preserve"> a MSc and PhD degree in Agricultural Sciences from University of Kassel and habilitated at University of Bonn. His expertise is mainly in Agronomy, Environmental Science and Geoscience focusing on strategies for sustainable resource use and management in plant production. Specific emphasis is on water and nutrient management. Another research focus is on the impact of abiotic stress (heat, drought) on crop growth, development and productivity. He collaborates for more than 2 decades with FAO on the development and </w:t>
      </w:r>
      <w:proofErr w:type="spellStart"/>
      <w:r w:rsidRPr="003D7B1C">
        <w:rPr>
          <w:sz w:val="16"/>
          <w:szCs w:val="16"/>
        </w:rPr>
        <w:t>maintanence</w:t>
      </w:r>
      <w:proofErr w:type="spellEnd"/>
      <w:r w:rsidRPr="003D7B1C">
        <w:rPr>
          <w:sz w:val="16"/>
          <w:szCs w:val="16"/>
        </w:rPr>
        <w:t xml:space="preserve"> of the Global Map of Irrigation Areas || Sustainable Crop Production and Consumption: The Role of Water Use for Irrigation, </w:t>
      </w:r>
      <w:proofErr w:type="spellStart"/>
      <w:r w:rsidRPr="003D7B1C">
        <w:rPr>
          <w:sz w:val="16"/>
          <w:szCs w:val="16"/>
        </w:rPr>
        <w:t>EuropeNow</w:t>
      </w:r>
      <w:proofErr w:type="spellEnd"/>
      <w:r w:rsidRPr="003D7B1C">
        <w:rPr>
          <w:sz w:val="16"/>
          <w:szCs w:val="16"/>
        </w:rPr>
        <w:t xml:space="preserve"> || https://www.europenowjournal.org/2018/12/10/sustainable-crop-production-and-consumption-the-role-of-water-use-for-irrigation/</w:t>
      </w:r>
    </w:p>
    <w:p w14:paraId="68A3CF1F" w14:textId="77777777" w:rsidR="00882026" w:rsidRPr="00EF6F70" w:rsidRDefault="00882026" w:rsidP="00882026">
      <w:pPr>
        <w:rPr>
          <w:u w:val="single"/>
        </w:rPr>
      </w:pPr>
      <w:r w:rsidRPr="003D7B1C">
        <w:rPr>
          <w:sz w:val="16"/>
        </w:rPr>
        <w:t xml:space="preserve">Producing the world’s food, feed, fiber, and fuel more sustainably is considered one of the major challenges for humanity today. In 1960, about 0.45 ha (1 acre) of cropland was available for each of the roughly 3 billion inhabitants populating our planet. The per cap availability has halved until 2010 (Figure 1). Of the remaining 0.22 ha, representing a square of the size 47 m x 47 m, only about 22 percent are used to grow crops for direct human consumption while 61 percent of the square is needed to produce fodder crops for livestock, and 17 percent to produce biofuels and fibers. Nevertheless, </w:t>
      </w:r>
      <w:r w:rsidRPr="00C66809">
        <w:rPr>
          <w:u w:val="single"/>
        </w:rPr>
        <w:t>per cap food supply in terms of calories has increased by 30 percent within this period</w:t>
      </w:r>
      <w:r w:rsidRPr="003D7B1C">
        <w:rPr>
          <w:sz w:val="16"/>
        </w:rPr>
        <w:t xml:space="preserve">, which means that food production increased faster than population [3]. </w:t>
      </w:r>
      <w:r w:rsidRPr="00C66809">
        <w:rPr>
          <w:u w:val="single"/>
        </w:rPr>
        <w:t>This enhancement could only be achieved by intensifying agricultural production</w:t>
      </w:r>
      <w:r w:rsidRPr="003D7B1C">
        <w:rPr>
          <w:sz w:val="16"/>
        </w:rPr>
        <w:t xml:space="preserve">, in particular, by an increased application of agrochemicals (the global use of N-fertilizer increased ten times in this period), </w:t>
      </w:r>
      <w:r w:rsidRPr="00C66809">
        <w:rPr>
          <w:u w:val="single"/>
        </w:rPr>
        <w:t>and by doubling the extent of</w:t>
      </w:r>
      <w:r w:rsidRPr="00C66809">
        <w:rPr>
          <w:rStyle w:val="Emphasis"/>
        </w:rPr>
        <w:t xml:space="preserve"> irrigated lands </w:t>
      </w:r>
      <w:r w:rsidRPr="00C66809">
        <w:rPr>
          <w:u w:val="single"/>
        </w:rPr>
        <w:t xml:space="preserve">and of the </w:t>
      </w:r>
      <w:r w:rsidRPr="00C66809">
        <w:rPr>
          <w:rStyle w:val="Emphasis"/>
        </w:rPr>
        <w:t xml:space="preserve">associated water use for irrigation. </w:t>
      </w:r>
      <w:r w:rsidRPr="003D7B1C">
        <w:rPr>
          <w:sz w:val="16"/>
        </w:rPr>
        <w:t xml:space="preserve">It is estimated that </w:t>
      </w:r>
      <w:r w:rsidRPr="00B721F0">
        <w:rPr>
          <w:u w:val="single"/>
        </w:rPr>
        <w:t xml:space="preserve">cereal crop yields on irrigated land </w:t>
      </w:r>
      <w:r w:rsidRPr="00B721F0">
        <w:rPr>
          <w:rStyle w:val="Emphasis"/>
        </w:rPr>
        <w:t xml:space="preserve">doubled in comparison </w:t>
      </w:r>
      <w:r w:rsidRPr="00B721F0">
        <w:rPr>
          <w:u w:val="single"/>
        </w:rPr>
        <w:t xml:space="preserve">to yields achieved on the same land under rainfed conditions. </w:t>
      </w:r>
      <w:r w:rsidRPr="003D7B1C">
        <w:rPr>
          <w:sz w:val="16"/>
        </w:rPr>
        <w:t>In addition,</w:t>
      </w:r>
      <w:r w:rsidRPr="007C42FE">
        <w:rPr>
          <w:u w:val="single"/>
        </w:rPr>
        <w:t xml:space="preserve"> crop yields on irrigated land are </w:t>
      </w:r>
      <w:r w:rsidRPr="007C42FE">
        <w:rPr>
          <w:rStyle w:val="Emphasis"/>
        </w:rPr>
        <w:t xml:space="preserve">less affected by drought </w:t>
      </w:r>
      <w:r w:rsidRPr="007267CC">
        <w:rPr>
          <w:rStyle w:val="Emphasis"/>
        </w:rPr>
        <w:t xml:space="preserve">and therefore more stable </w:t>
      </w:r>
      <w:r w:rsidRPr="007C42FE">
        <w:rPr>
          <w:u w:val="single"/>
        </w:rPr>
        <w:t>than yields on rainfed land, especially in arid or semi-arid regions.</w:t>
      </w:r>
      <w:r w:rsidRPr="00EF6F70">
        <w:rPr>
          <w:u w:val="single"/>
        </w:rPr>
        <w:t xml:space="preserve"> Irrigation </w:t>
      </w:r>
      <w:r w:rsidRPr="003D7B1C">
        <w:rPr>
          <w:sz w:val="16"/>
        </w:rPr>
        <w:t xml:space="preserve">therefore </w:t>
      </w:r>
      <w:r w:rsidRPr="00EF6F70">
        <w:rPr>
          <w:u w:val="single"/>
        </w:rPr>
        <w:t>contributes</w:t>
      </w:r>
      <w:r w:rsidRPr="003D7B1C">
        <w:rPr>
          <w:sz w:val="16"/>
        </w:rPr>
        <w:t xml:space="preserve"> considerably </w:t>
      </w:r>
      <w:r w:rsidRPr="00EF6F70">
        <w:rPr>
          <w:u w:val="single"/>
        </w:rPr>
        <w:t>to food security by</w:t>
      </w:r>
      <w:r w:rsidRPr="007267CC">
        <w:rPr>
          <w:rStyle w:val="Emphasis"/>
        </w:rPr>
        <w:t xml:space="preserve"> stabilizing crop production </w:t>
      </w:r>
      <w:r w:rsidRPr="00EF6F70">
        <w:rPr>
          <w:u w:val="single"/>
        </w:rPr>
        <w:t>in dry years, which is</w:t>
      </w:r>
      <w:r w:rsidRPr="003D7B1C">
        <w:rPr>
          <w:sz w:val="16"/>
        </w:rPr>
        <w:t xml:space="preserve"> especially </w:t>
      </w:r>
      <w:r w:rsidRPr="00EF6F70">
        <w:rPr>
          <w:u w:val="single"/>
        </w:rPr>
        <w:t>important for developing countries not well integrated into the world market.</w:t>
      </w:r>
    </w:p>
    <w:p w14:paraId="6F4DC787" w14:textId="77777777" w:rsidR="00882026" w:rsidRDefault="00882026" w:rsidP="00882026"/>
    <w:p w14:paraId="653CE368" w14:textId="466CC5B3" w:rsidR="00882026" w:rsidRPr="00882026" w:rsidRDefault="00882026" w:rsidP="00882026">
      <w:pPr>
        <w:pStyle w:val="Heading3"/>
      </w:pPr>
      <w:r>
        <w:t>Alt Cause- Climate/Weather</w:t>
      </w:r>
    </w:p>
    <w:p w14:paraId="621225DD" w14:textId="77777777" w:rsidR="00882026" w:rsidRPr="00882026" w:rsidRDefault="00882026" w:rsidP="00882026"/>
    <w:p w14:paraId="552E1566" w14:textId="6D437D34" w:rsidR="00FC347F" w:rsidRDefault="00FC347F" w:rsidP="00FC347F">
      <w:pPr>
        <w:pStyle w:val="Heading4"/>
      </w:pPr>
      <w:r>
        <w:t>Climate conditions are a massive a/c—but, current agricultural practices solve</w:t>
      </w:r>
    </w:p>
    <w:p w14:paraId="63F7C5B1" w14:textId="77777777" w:rsidR="00FC347F" w:rsidRPr="0090264D" w:rsidRDefault="00FC347F" w:rsidP="00FC347F">
      <w:r>
        <w:rPr>
          <w:rStyle w:val="Style13ptBold"/>
        </w:rPr>
        <w:t xml:space="preserve">King et. Al 5/3 </w:t>
      </w:r>
      <w:r w:rsidRPr="00116810">
        <w:rPr>
          <w:sz w:val="18"/>
          <w:szCs w:val="18"/>
        </w:rPr>
        <w:t xml:space="preserve">King, S.L., </w:t>
      </w:r>
      <w:proofErr w:type="spellStart"/>
      <w:r w:rsidRPr="00116810">
        <w:rPr>
          <w:sz w:val="18"/>
          <w:szCs w:val="18"/>
        </w:rPr>
        <w:t>Laubhan</w:t>
      </w:r>
      <w:proofErr w:type="spellEnd"/>
      <w:r w:rsidRPr="00116810">
        <w:rPr>
          <w:sz w:val="18"/>
          <w:szCs w:val="18"/>
        </w:rPr>
        <w:t xml:space="preserve">, M.K., </w:t>
      </w:r>
      <w:proofErr w:type="spellStart"/>
      <w:r w:rsidRPr="00116810">
        <w:rPr>
          <w:sz w:val="18"/>
          <w:szCs w:val="18"/>
        </w:rPr>
        <w:t>Tashjian</w:t>
      </w:r>
      <w:proofErr w:type="spellEnd"/>
      <w:r w:rsidRPr="00116810">
        <w:rPr>
          <w:sz w:val="18"/>
          <w:szCs w:val="18"/>
        </w:rPr>
        <w:t xml:space="preserve">, P. et al., (U.S. Geological Survey, Louisiana Cooperative Fish and Wildlife Research Unit, 124 School of Renewable Natural Resources, Louisiana State University, Baton Rouge, LA, 70803, USA Sammy L. King Interior Regions 5 and 7, U.S. Fish and Wildlife Service, 1484 NE 80th Street, Stafford, KS, 67578, USA Murray K. </w:t>
      </w:r>
      <w:proofErr w:type="spellStart"/>
      <w:r w:rsidRPr="00116810">
        <w:rPr>
          <w:sz w:val="18"/>
          <w:szCs w:val="18"/>
        </w:rPr>
        <w:t>Laubhan</w:t>
      </w:r>
      <w:proofErr w:type="spellEnd"/>
      <w:r w:rsidRPr="00116810">
        <w:rPr>
          <w:sz w:val="18"/>
          <w:szCs w:val="18"/>
        </w:rPr>
        <w:t xml:space="preserve"> Audubon New Mexico, 400 Gold Ave SW, Suite 660, Albuquerque, NM, 87102, USA Paul </w:t>
      </w:r>
      <w:proofErr w:type="spellStart"/>
      <w:r w:rsidRPr="00116810">
        <w:rPr>
          <w:sz w:val="18"/>
          <w:szCs w:val="18"/>
        </w:rPr>
        <w:t>Tashjian</w:t>
      </w:r>
      <w:proofErr w:type="spellEnd"/>
      <w:r w:rsidRPr="00116810">
        <w:rPr>
          <w:sz w:val="18"/>
          <w:szCs w:val="18"/>
        </w:rPr>
        <w:t xml:space="preserve"> Klamath Basin National Wildlife Refuge Complex, 4009 Hill Road, Tulelake, CA, 96134, USA John </w:t>
      </w:r>
      <w:proofErr w:type="spellStart"/>
      <w:r w:rsidRPr="00116810">
        <w:rPr>
          <w:sz w:val="18"/>
          <w:szCs w:val="18"/>
        </w:rPr>
        <w:t>Vradenburg</w:t>
      </w:r>
      <w:proofErr w:type="spellEnd"/>
      <w:r w:rsidRPr="00116810">
        <w:rPr>
          <w:sz w:val="18"/>
          <w:szCs w:val="18"/>
        </w:rPr>
        <w:t xml:space="preserve"> Wetland Management and Educational Services, Inc, Puxico, MO, 63960, USA Leigh Fredrickson) 5-3-2021, “Wetland Conservation: Challenges Related to Water Law and Farm Policy. Wetlands 41, 54 (2021). </w:t>
      </w:r>
      <w:hyperlink r:id="rId14" w:history="1">
        <w:r w:rsidRPr="00116810">
          <w:rPr>
            <w:rStyle w:val="Hyperlink"/>
            <w:sz w:val="18"/>
            <w:szCs w:val="18"/>
          </w:rPr>
          <w:t>https://doi.org/10.1007/s13157-021-01449-y</w:t>
        </w:r>
      </w:hyperlink>
      <w:r w:rsidRPr="00116810">
        <w:rPr>
          <w:sz w:val="18"/>
          <w:szCs w:val="18"/>
        </w:rPr>
        <w:t xml:space="preserve"> - SH</w:t>
      </w:r>
    </w:p>
    <w:p w14:paraId="3367F6C3" w14:textId="55E94B34" w:rsidR="00FC347F" w:rsidRDefault="00FC347F" w:rsidP="00FC347F">
      <w:pPr>
        <w:rPr>
          <w:sz w:val="16"/>
        </w:rPr>
      </w:pPr>
      <w:r w:rsidRPr="00410962">
        <w:rPr>
          <w:rStyle w:val="StyleUnderline"/>
        </w:rPr>
        <w:t xml:space="preserve">A primary method to mitigate production risk is crop irrigation, which has continued to increase and facilitate the transition to more </w:t>
      </w:r>
      <w:r w:rsidRPr="00410962">
        <w:rPr>
          <w:rStyle w:val="Emphasis"/>
        </w:rPr>
        <w:t>water-intensive</w:t>
      </w:r>
      <w:r w:rsidRPr="00410962">
        <w:rPr>
          <w:rStyle w:val="StyleUnderline"/>
        </w:rPr>
        <w:t xml:space="preserve"> crops</w:t>
      </w:r>
      <w:r w:rsidRPr="0090264D">
        <w:rPr>
          <w:sz w:val="16"/>
        </w:rPr>
        <w:t xml:space="preserve"> (Smidt et al. 2019). In 2017, there were 23.5 million ha of irrigated land in the U.S. (U.S. Department of Agriculture National Agricultural Statistics Service 2019b; Fig. 1). Of this area, </w:t>
      </w:r>
      <w:r w:rsidRPr="00410962">
        <w:rPr>
          <w:rStyle w:val="StyleUnderline"/>
        </w:rPr>
        <w:t>farms</w:t>
      </w:r>
      <w:r w:rsidRPr="0090264D">
        <w:rPr>
          <w:sz w:val="16"/>
        </w:rPr>
        <w:t xml:space="preserve"> &gt;404.7 ha (1000 ac) </w:t>
      </w:r>
      <w:r w:rsidRPr="00410962">
        <w:rPr>
          <w:rStyle w:val="StyleUnderline"/>
        </w:rPr>
        <w:t>accounted for 74.7%</w:t>
      </w:r>
      <w:r w:rsidRPr="0090264D">
        <w:rPr>
          <w:sz w:val="16"/>
        </w:rPr>
        <w:t xml:space="preserve"> (17,547,068 ha) </w:t>
      </w:r>
      <w:r w:rsidRPr="00410962">
        <w:rPr>
          <w:rStyle w:val="StyleUnderline"/>
        </w:rPr>
        <w:t>of irrigated area and 13.5% of total harvested cropland</w:t>
      </w:r>
      <w:r w:rsidRPr="0090264D">
        <w:rPr>
          <w:sz w:val="16"/>
        </w:rPr>
        <w:t xml:space="preserve">. In 2012, irrigated farmland totaled 22.6 million ha and comprised about 17.7% of total harvested cropland. In 2012, </w:t>
      </w:r>
      <w:r w:rsidRPr="00410962">
        <w:rPr>
          <w:rStyle w:val="StyleUnderline"/>
        </w:rPr>
        <w:t xml:space="preserve">however, irrigated farms accounted for about 50% of all farm sales </w:t>
      </w:r>
      <w:r w:rsidRPr="0090264D">
        <w:rPr>
          <w:sz w:val="16"/>
        </w:rPr>
        <w:t xml:space="preserve">(U.S. Department of Agriculture Economic Research Service https://www.ers.usda.gov/topics/farm-practices-management/irrigation-water-use.aspx accessed 09/14/2020). </w:t>
      </w:r>
      <w:r w:rsidRPr="00410962">
        <w:rPr>
          <w:rStyle w:val="StyleUnderline"/>
        </w:rPr>
        <w:t>The predominant irrigated crops</w:t>
      </w:r>
      <w:r w:rsidRPr="0090264D">
        <w:rPr>
          <w:sz w:val="16"/>
        </w:rPr>
        <w:t xml:space="preserve"> in the 17 western states during 2012 </w:t>
      </w:r>
      <w:r w:rsidRPr="00410962">
        <w:rPr>
          <w:rStyle w:val="StyleUnderline"/>
        </w:rPr>
        <w:t>were hay and forage crops</w:t>
      </w:r>
      <w:r w:rsidRPr="0090264D">
        <w:rPr>
          <w:sz w:val="16"/>
        </w:rPr>
        <w:t xml:space="preserve"> (24.5%) and grain corn (24.5%), whereas </w:t>
      </w:r>
      <w:r w:rsidRPr="00410962">
        <w:rPr>
          <w:rStyle w:val="StyleUnderline"/>
        </w:rPr>
        <w:t>soybeans</w:t>
      </w:r>
      <w:r w:rsidRPr="0090264D">
        <w:rPr>
          <w:sz w:val="16"/>
        </w:rPr>
        <w:t xml:space="preserve"> (29.6%) </w:t>
      </w:r>
      <w:r w:rsidRPr="00410962">
        <w:rPr>
          <w:rStyle w:val="StyleUnderline"/>
        </w:rPr>
        <w:t>and grain corn</w:t>
      </w:r>
      <w:r w:rsidRPr="0090264D">
        <w:rPr>
          <w:sz w:val="16"/>
        </w:rPr>
        <w:t xml:space="preserve"> (24.3%) predominated in the east. </w:t>
      </w:r>
      <w:r w:rsidRPr="0090264D">
        <w:rPr>
          <w:rStyle w:val="Emphasis"/>
        </w:rPr>
        <w:t>Weather accounts for 85% of crop losses</w:t>
      </w:r>
      <w:r w:rsidRPr="0090264D">
        <w:rPr>
          <w:sz w:val="16"/>
        </w:rPr>
        <w:t xml:space="preserve"> (Olen and Auld 2018) </w:t>
      </w:r>
      <w:r w:rsidRPr="0090264D">
        <w:rPr>
          <w:rStyle w:val="Emphasis"/>
        </w:rPr>
        <w:t>and irrigation capabilities can reduce impacts related to drought and increase production per unit area</w:t>
      </w:r>
      <w:r w:rsidRPr="0090264D">
        <w:rPr>
          <w:sz w:val="16"/>
        </w:rPr>
        <w:t xml:space="preserve">, </w:t>
      </w:r>
      <w:r w:rsidRPr="0090264D">
        <w:rPr>
          <w:rStyle w:val="Emphasis"/>
        </w:rPr>
        <w:t>as well as increase land value</w:t>
      </w:r>
      <w:r w:rsidRPr="0090264D">
        <w:rPr>
          <w:sz w:val="16"/>
        </w:rPr>
        <w:t xml:space="preserve"> (Zhang et al. 2015; Sampson et al. 2019). For example, the average yield of irrigated and non-irrigated corn in 2017 was 78.1 and 69.9 bushels/ha, respectively (U.S. Department of Agriculture, National Agricultural Statistics Service 2019b). At an average 2017 price of $3.30/bushel (U.S. Department of Agriculture National Agricultural Statistics Service 2018), this would equate to a difference of $27.06/ha although this price does not reflect additional input costs of irrigation. Similarly, production of irrigated and non-irrigated alfalfa was 1.7 and 0.9 metric tons/ha dry weight, respectively. Based on an average 2018 price of $152/metric ton, this would reflect a difference of $121.60/ha not considering input costs.</w:t>
      </w:r>
    </w:p>
    <w:p w14:paraId="71F6E84C" w14:textId="4B3A4635" w:rsidR="00882026" w:rsidRDefault="00882026" w:rsidP="00FC347F">
      <w:pPr>
        <w:rPr>
          <w:sz w:val="16"/>
        </w:rPr>
      </w:pPr>
    </w:p>
    <w:p w14:paraId="15A44276" w14:textId="2FB6F30B" w:rsidR="008F4CF9" w:rsidRDefault="008F4CF9" w:rsidP="008F4CF9">
      <w:pPr>
        <w:pStyle w:val="Heading3"/>
      </w:pPr>
      <w:r>
        <w:t>Climate Adaptation Solves</w:t>
      </w:r>
    </w:p>
    <w:p w14:paraId="1896B36E" w14:textId="77777777" w:rsidR="008F4CF9" w:rsidRPr="008F4CF9" w:rsidRDefault="008F4CF9" w:rsidP="008F4CF9"/>
    <w:p w14:paraId="78E57047" w14:textId="77777777" w:rsidR="008F4CF9" w:rsidRDefault="008F4CF9" w:rsidP="008F4CF9">
      <w:pPr>
        <w:pStyle w:val="Heading4"/>
      </w:pPr>
      <w:r w:rsidRPr="007D7707">
        <w:t>Climate change solves- Increase</w:t>
      </w:r>
      <w:r>
        <w:t>s overall rainfall- what we need is MORE aqueducts to transfer this excess water, not less</w:t>
      </w:r>
    </w:p>
    <w:p w14:paraId="15115EEF" w14:textId="77777777" w:rsidR="008F4CF9" w:rsidRPr="007D7707" w:rsidRDefault="008F4CF9" w:rsidP="008F4CF9">
      <w:pPr>
        <w:rPr>
          <w:rStyle w:val="Style13ptBold"/>
        </w:rPr>
      </w:pPr>
      <w:r w:rsidRPr="007D7707">
        <w:rPr>
          <w:rStyle w:val="Style13ptBold"/>
        </w:rPr>
        <w:t>Climate Central 19</w:t>
      </w:r>
    </w:p>
    <w:p w14:paraId="5673AE7F" w14:textId="77777777" w:rsidR="008F4CF9" w:rsidRDefault="008F4CF9" w:rsidP="008F4CF9">
      <w:r>
        <w:t xml:space="preserve">Climate Central, Organization of climate scientists and journalists, 5/15/19 </w:t>
      </w:r>
      <w:hyperlink r:id="rId15" w:history="1">
        <w:r w:rsidRPr="00002A8A">
          <w:rPr>
            <w:rStyle w:val="Hyperlink"/>
          </w:rPr>
          <w:t>https://www.climatecentral.org/news/report-pouring-it-on-climate-change-intensifies-heavy-rain-events</w:t>
        </w:r>
      </w:hyperlink>
      <w:r>
        <w:t xml:space="preserve"> SK </w:t>
      </w:r>
    </w:p>
    <w:p w14:paraId="2EFA1667" w14:textId="77777777" w:rsidR="008F4CF9" w:rsidRDefault="008F4CF9" w:rsidP="008F4CF9">
      <w:pPr>
        <w:rPr>
          <w:sz w:val="16"/>
        </w:rPr>
      </w:pPr>
      <w:r w:rsidRPr="00564FA2">
        <w:rPr>
          <w:rStyle w:val="StyleUnderline"/>
        </w:rPr>
        <w:t>In the spring of 2019, floodwaters overwhelmed levees across the Midwest,</w:t>
      </w:r>
      <w:r w:rsidRPr="00564FA2">
        <w:rPr>
          <w:sz w:val="16"/>
        </w:rPr>
        <w:t xml:space="preserve"> drenching towns and causing billions of dollars in infrastructure and crop damage. Record downpours in Tennessee provoked a state of emergency and led to mudslides. </w:t>
      </w:r>
      <w:r w:rsidRPr="00564FA2">
        <w:rPr>
          <w:rStyle w:val="StyleUnderline"/>
        </w:rPr>
        <w:t xml:space="preserve">In California, </w:t>
      </w:r>
      <w:r w:rsidRPr="00564FA2">
        <w:rPr>
          <w:rStyle w:val="StyleUnderline"/>
          <w:highlight w:val="green"/>
        </w:rPr>
        <w:t>heavy precipitation</w:t>
      </w:r>
      <w:r w:rsidRPr="00564FA2">
        <w:rPr>
          <w:rStyle w:val="StyleUnderline"/>
        </w:rPr>
        <w:t xml:space="preserve"> damaged thousands of buildings.</w:t>
      </w:r>
      <w:r w:rsidRPr="00564FA2">
        <w:rPr>
          <w:sz w:val="16"/>
        </w:rPr>
        <w:t xml:space="preserve"> Extreme rain events have devastated communities around the nation — and the </w:t>
      </w:r>
      <w:r w:rsidRPr="00564FA2">
        <w:rPr>
          <w:rStyle w:val="StyleUnderline"/>
          <w:highlight w:val="green"/>
        </w:rPr>
        <w:t>frequency and severity</w:t>
      </w:r>
      <w:r w:rsidRPr="00564FA2">
        <w:rPr>
          <w:rStyle w:val="StyleUnderline"/>
        </w:rPr>
        <w:t xml:space="preserve"> of such events are </w:t>
      </w:r>
      <w:r w:rsidRPr="00564FA2">
        <w:rPr>
          <w:rStyle w:val="StyleUnderline"/>
          <w:highlight w:val="green"/>
        </w:rPr>
        <w:t>expected to worsen in a warming world</w:t>
      </w:r>
      <w:r w:rsidRPr="00564FA2">
        <w:rPr>
          <w:sz w:val="16"/>
        </w:rPr>
        <w:t xml:space="preserve">. Human-caused climate change intensifies the heaviest downpours. </w:t>
      </w:r>
      <w:r w:rsidRPr="00564FA2">
        <w:rPr>
          <w:rStyle w:val="StyleUnderline"/>
          <w:highlight w:val="green"/>
        </w:rPr>
        <w:t>More than 70% of the planet’s surface is water, and as the world warms, more water evaporates from oceans, lakes, and soils. Every 1°F rise also allows the atmosphere to hold 4% more water vapor. So when weather patterns lead to heavy rain, there is even more moisture available for stronger downpours, increasing the risk and severity of flooding.</w:t>
      </w:r>
      <w:r w:rsidRPr="00564FA2">
        <w:rPr>
          <w:sz w:val="16"/>
        </w:rPr>
        <w:t xml:space="preserve"> Floods often happen on the rainiest day of the year — the single calendar day with the most precipitation. Climate Central tracked how these wet days are trending over time, analyzing data for 244 cities around the country. In most areas, rainfall extremes have intensified as the climate has warmed. The Wet Get Wetter Since 1950, </w:t>
      </w:r>
      <w:r w:rsidRPr="00564FA2">
        <w:rPr>
          <w:rStyle w:val="StyleUnderline"/>
        </w:rPr>
        <w:t>the wettest day of the year has gotten wetter in 79% of the cities analyzed</w:t>
      </w:r>
      <w:r w:rsidRPr="00564FA2">
        <w:rPr>
          <w:sz w:val="16"/>
        </w:rPr>
        <w:t xml:space="preserve">. For 32 cities, that day’s extreme precipitation has increased by an inch or more, based on an analysis of the linear trend (detailed methodology below). Houston, Texas tops the list with an additional 2.78 inches of rain, followed by Greenville, North Carolina (2.44 inches), Hattiesburg, Mississippi (1.94 inches), and Baton Rouge, Louisiana (1.91 inches). All four are located in the Southeast, the wettest part of the nation, where cities average 50-70 inches of rainfall annually. One can also examine the nationwide change in downpours by assessing each city’s percent change in precipitation on the wettest day of the year. This can provide a better comparison between cities that are traditionally wet or dry. Houston and Greenville are joined by Mankato, Minnesota; Lima, Ohio; and Jefferson City, Missouri as the five largest increases for the percentage change in these single-day events since 1950. Eleven of the top 20 cities are in the Midwest and Northeast. </w:t>
      </w:r>
      <w:r w:rsidRPr="00564FA2">
        <w:rPr>
          <w:rStyle w:val="StyleUnderline"/>
          <w:highlight w:val="green"/>
        </w:rPr>
        <w:t>Even in areas with very little average annual rainfall, such as the Southwest, the analysis shows increased precipitation on the wettest day of the year</w:t>
      </w:r>
      <w:r w:rsidRPr="00564FA2">
        <w:rPr>
          <w:sz w:val="16"/>
          <w:highlight w:val="green"/>
        </w:rPr>
        <w:t>.</w:t>
      </w:r>
      <w:r w:rsidRPr="00564FA2">
        <w:rPr>
          <w:sz w:val="16"/>
        </w:rPr>
        <w:t xml:space="preserve"> In addition to getting stronger, extreme downpours are happening more frequently than in the past. In 80% of the cities analyzed, the top 1% of rain events have been recorded disproportionately recently. This recent swell is strongest in Clarksburg, West Virginia; Louisville, Kentucky; and Marquette, Michigan. All-time records for rainfall have also surged recently. Nearly all the cities analyzed have data since 1950; 78% have data going back at least a century. If there were no trend in extreme rainfall, the all-time records would be evenly distributed across that century or more. However, 35% of cities have set their rainfall records since 1990. The most recent records in our analysis come from Hurricane Harvey, which dumped one-day totals of 16 inches in Houston and an astounding 26 inches in Beaumont, Texas. Opening the Floodgates As the climate warms, these stronger storms can intensify flooding. In the case of Hurricane Harvey, climate change made the record rain at least three times more likely and 15% more intense. California’s record rain in February came from an “atmospheric river” — a phenomenon that is also strengthened by climate change. And while other factors like ice jams and levee failures augmented the recent Midwest flooding, heavy rain has certainly contributed to it. This spring’s floods have already brought several deaths and a multi-billion dollar price tag. Much of that cost comes from infrastructure damage, as thousands of homes and state highway miles have been affected. Another $1 billion corresponds to farming losses in America’s breadbasket, where corn planting has been delayed or even canceled for the season. Other floods have endangered public health, washing sewage into waterways and creating habitats for disease-carrying insects. According to a 2016 Climate Central report, heavy rain led to more than one billion gallons of sewage overflow in 2015-2016. Finally, most cities have recently observed more storms with an inch of rain or more, causing threats of flooding to spike upward. </w:t>
      </w:r>
      <w:r w:rsidRPr="00564FA2">
        <w:rPr>
          <w:rStyle w:val="StyleUnderline"/>
          <w:highlight w:val="green"/>
        </w:rPr>
        <w:t>The national frequency of 1”, 2”, and 3” storms has markedly increased since 1950. Strengthening our flood defenses can reduce these impacts</w:t>
      </w:r>
      <w:r w:rsidRPr="00564FA2">
        <w:rPr>
          <w:rStyle w:val="StyleUnderline"/>
        </w:rPr>
        <w:t>.</w:t>
      </w:r>
      <w:r w:rsidRPr="00564FA2">
        <w:rPr>
          <w:sz w:val="16"/>
        </w:rPr>
        <w:t xml:space="preserve"> The U.S. Climate Resilience Toolkit discusses resources and case studies, including climate preparedness workshops and hazard mitigation plans. For instance, Texas Medical Center in Houston has built its own energy supply on higher ground, while adding more permeable surfaces to manage stormwater. Still, climate change is outpacing adaptation. Only 8% of monitored levees in the U.S. are rated in “acceptable” condition, according to the American Society of Civil Engineers. Curbing humanity’s greenhouse gas emissions would limit the increase in downpours. The U.S. government’s Climate Science Special Report provides a clear example. </w:t>
      </w:r>
      <w:r w:rsidRPr="00564FA2">
        <w:rPr>
          <w:rStyle w:val="StyleUnderline"/>
          <w:highlight w:val="green"/>
        </w:rPr>
        <w:t>If greenhouse emissions continue unchecked, the frequency of a once-in-five-years rain event could increase two-to-threefold by late century</w:t>
      </w:r>
      <w:r w:rsidRPr="00564FA2">
        <w:rPr>
          <w:sz w:val="16"/>
        </w:rPr>
        <w:t>. But if the world makes significant emissions cuts — roughly in line with the pledges from the Paris Agreement — the increase in frequency could be cut in half. In a waterlogged world, that difference would be critical.</w:t>
      </w:r>
    </w:p>
    <w:p w14:paraId="01F3969B" w14:textId="77777777" w:rsidR="008F4CF9" w:rsidRDefault="008F4CF9" w:rsidP="00FC347F">
      <w:pPr>
        <w:rPr>
          <w:sz w:val="16"/>
        </w:rPr>
      </w:pPr>
    </w:p>
    <w:p w14:paraId="6D1AA51A" w14:textId="323CC27E" w:rsidR="00882026" w:rsidRDefault="00882026" w:rsidP="00FC347F">
      <w:pPr>
        <w:rPr>
          <w:sz w:val="16"/>
        </w:rPr>
      </w:pPr>
    </w:p>
    <w:p w14:paraId="1F12D7B3" w14:textId="186F9E00" w:rsidR="00882026" w:rsidRDefault="00882026" w:rsidP="00882026">
      <w:pPr>
        <w:pStyle w:val="Heading2"/>
      </w:pPr>
      <w:r>
        <w:t>Food Prices Ans</w:t>
      </w:r>
    </w:p>
    <w:p w14:paraId="0D0D313B" w14:textId="4E2665FF" w:rsidR="008F4CF9" w:rsidRDefault="008F4CF9" w:rsidP="008F4CF9"/>
    <w:p w14:paraId="3223BF01" w14:textId="20C7D985" w:rsidR="008F4CF9" w:rsidRDefault="008F4CF9" w:rsidP="008F4CF9">
      <w:pPr>
        <w:pStyle w:val="Heading3"/>
      </w:pPr>
      <w:proofErr w:type="spellStart"/>
      <w:r>
        <w:t>Squo</w:t>
      </w:r>
      <w:proofErr w:type="spellEnd"/>
      <w:r>
        <w:t xml:space="preserve"> Solves Food Insecurity</w:t>
      </w:r>
    </w:p>
    <w:p w14:paraId="2DF081E2" w14:textId="77777777" w:rsidR="008F4CF9" w:rsidRPr="008F4CF9" w:rsidRDefault="008F4CF9" w:rsidP="008F4CF9"/>
    <w:p w14:paraId="02BEFC4C" w14:textId="77777777" w:rsidR="008F4CF9" w:rsidRDefault="008F4CF9" w:rsidP="008F4CF9">
      <w:pPr>
        <w:pStyle w:val="Heading4"/>
      </w:pPr>
      <w:r>
        <w:t xml:space="preserve">Multiple global organizations are preventing food insecurity and will prevent any issues in the future </w:t>
      </w:r>
    </w:p>
    <w:p w14:paraId="73E1961F" w14:textId="77777777" w:rsidR="008F4CF9" w:rsidRPr="008D77FC" w:rsidRDefault="008F4CF9" w:rsidP="008F4CF9">
      <w:pPr>
        <w:rPr>
          <w:rStyle w:val="Style13ptBold"/>
        </w:rPr>
      </w:pPr>
      <w:r>
        <w:rPr>
          <w:rStyle w:val="Style13ptBold"/>
        </w:rPr>
        <w:t>UN ND’</w:t>
      </w:r>
    </w:p>
    <w:p w14:paraId="30490B0B" w14:textId="77777777" w:rsidR="008F4CF9" w:rsidRDefault="008F4CF9" w:rsidP="008F4CF9">
      <w:r>
        <w:t xml:space="preserve">United Nations, global organization that fosters peace and cooperation between all nations, “Peace, Dignity, and Equality on a Healthy Planet,” </w:t>
      </w:r>
      <w:hyperlink r:id="rId16" w:history="1">
        <w:r w:rsidRPr="00622BF5">
          <w:rPr>
            <w:rStyle w:val="Hyperlink"/>
          </w:rPr>
          <w:t>https://www.un.org/en/global-issues/food</w:t>
        </w:r>
      </w:hyperlink>
    </w:p>
    <w:p w14:paraId="7D395F10" w14:textId="77777777" w:rsidR="008F4CF9" w:rsidRPr="008D77FC" w:rsidRDefault="008F4CF9" w:rsidP="008F4CF9">
      <w:pPr>
        <w:rPr>
          <w:u w:val="single"/>
        </w:rPr>
      </w:pPr>
      <w:r w:rsidRPr="008D77FC">
        <w:rPr>
          <w:sz w:val="16"/>
        </w:rPr>
        <w:t xml:space="preserve">The </w:t>
      </w:r>
      <w:r w:rsidRPr="008D77FC">
        <w:rPr>
          <w:highlight w:val="cyan"/>
          <w:u w:val="single"/>
        </w:rPr>
        <w:t>U</w:t>
      </w:r>
      <w:r w:rsidRPr="008D77FC">
        <w:rPr>
          <w:u w:val="single"/>
        </w:rPr>
        <w:t xml:space="preserve">nited </w:t>
      </w:r>
      <w:r w:rsidRPr="008D77FC">
        <w:rPr>
          <w:highlight w:val="cyan"/>
          <w:u w:val="single"/>
        </w:rPr>
        <w:t>N</w:t>
      </w:r>
      <w:r w:rsidRPr="008D77FC">
        <w:rPr>
          <w:u w:val="single"/>
        </w:rPr>
        <w:t xml:space="preserve">ations Secretary-General </w:t>
      </w:r>
      <w:r w:rsidRPr="008D77FC">
        <w:rPr>
          <w:highlight w:val="cyan"/>
          <w:u w:val="single"/>
        </w:rPr>
        <w:t>launched the Zero Hunger Challenge in 2012</w:t>
      </w:r>
      <w:r w:rsidRPr="008D77FC">
        <w:rPr>
          <w:u w:val="single"/>
        </w:rPr>
        <w:t xml:space="preserve"> </w:t>
      </w:r>
      <w:r w:rsidRPr="008D77FC">
        <w:rPr>
          <w:highlight w:val="cyan"/>
          <w:u w:val="single"/>
        </w:rPr>
        <w:t>during the Rio+20 World Conference</w:t>
      </w:r>
      <w:r w:rsidRPr="008D77FC">
        <w:rPr>
          <w:u w:val="single"/>
        </w:rPr>
        <w:t xml:space="preserve"> on Sustainable Development.</w:t>
      </w:r>
      <w:r w:rsidRPr="008D77FC">
        <w:rPr>
          <w:sz w:val="16"/>
        </w:rPr>
        <w:t xml:space="preserve"> The Zero Hunger Challenge was launched to inspire a global movement towards a world free from hunger within a generation. It calls for: Zero stunted children under the age of two 100% access to adequate food all year round All food systems are sustainable 100% increase in smallholder productivity and income Zero loss or waste of food. Food Systems Summit </w:t>
      </w:r>
      <w:r w:rsidRPr="008D77FC">
        <w:rPr>
          <w:highlight w:val="cyan"/>
          <w:u w:val="single"/>
        </w:rPr>
        <w:t>In</w:t>
      </w:r>
      <w:r w:rsidRPr="008D77FC">
        <w:rPr>
          <w:u w:val="single"/>
        </w:rPr>
        <w:t xml:space="preserve"> </w:t>
      </w:r>
      <w:r w:rsidRPr="008D77FC">
        <w:rPr>
          <w:highlight w:val="cyan"/>
          <w:u w:val="single"/>
        </w:rPr>
        <w:t>2021</w:t>
      </w:r>
      <w:r w:rsidRPr="008D77FC">
        <w:rPr>
          <w:u w:val="single"/>
        </w:rPr>
        <w:t xml:space="preserve">, UN </w:t>
      </w:r>
      <w:r w:rsidRPr="008D77FC">
        <w:rPr>
          <w:highlight w:val="cyan"/>
          <w:u w:val="single"/>
        </w:rPr>
        <w:t xml:space="preserve">Secretary-General </w:t>
      </w:r>
      <w:proofErr w:type="spellStart"/>
      <w:r w:rsidRPr="008D77FC">
        <w:rPr>
          <w:highlight w:val="cyan"/>
          <w:u w:val="single"/>
        </w:rPr>
        <w:t>António</w:t>
      </w:r>
      <w:proofErr w:type="spellEnd"/>
      <w:r w:rsidRPr="008D77FC">
        <w:rPr>
          <w:highlight w:val="cyan"/>
          <w:u w:val="single"/>
        </w:rPr>
        <w:t xml:space="preserve"> Guterres will convene a Food Systems Summit</w:t>
      </w:r>
      <w:r w:rsidRPr="008D77FC">
        <w:rPr>
          <w:u w:val="single"/>
        </w:rPr>
        <w:t xml:space="preserve"> as part of the Decade of Action </w:t>
      </w:r>
      <w:r w:rsidRPr="008D77FC">
        <w:rPr>
          <w:highlight w:val="cyan"/>
          <w:u w:val="single"/>
        </w:rPr>
        <w:t>to achieve the Sustainable Development Goals</w:t>
      </w:r>
      <w:r w:rsidRPr="008D77FC">
        <w:rPr>
          <w:u w:val="single"/>
        </w:rPr>
        <w:t xml:space="preserve"> (SDGs) by 2030. The Summit will </w:t>
      </w:r>
      <w:r w:rsidRPr="008D77FC">
        <w:rPr>
          <w:highlight w:val="cyan"/>
          <w:u w:val="single"/>
        </w:rPr>
        <w:t>launch bold new actions to deliver progress on all 17 SDGs</w:t>
      </w:r>
      <w:r w:rsidRPr="008D77FC">
        <w:rPr>
          <w:u w:val="single"/>
        </w:rPr>
        <w:t>, each of which relies to some degree on healthier, more sustainable and equitable food systems</w:t>
      </w:r>
      <w:r w:rsidRPr="008D77FC">
        <w:rPr>
          <w:sz w:val="16"/>
        </w:rPr>
        <w:t xml:space="preserve">. Guided by five Action Tracks, the Summit will bring together key players from the worlds of science, business, policy, healthcare and academia, as well as farmers, indigenous people, youth organizations, consumer groups, environmental activists, and other key stakeholders. UN agencies working for food security World Food </w:t>
      </w:r>
      <w:proofErr w:type="spellStart"/>
      <w:r w:rsidRPr="008D77FC">
        <w:rPr>
          <w:sz w:val="16"/>
        </w:rPr>
        <w:t>Programme</w:t>
      </w:r>
      <w:proofErr w:type="spellEnd"/>
      <w:r w:rsidRPr="008D77FC">
        <w:rPr>
          <w:sz w:val="16"/>
        </w:rPr>
        <w:t xml:space="preserve"> </w:t>
      </w:r>
      <w:r w:rsidRPr="008D77FC">
        <w:rPr>
          <w:u w:val="single"/>
        </w:rPr>
        <w:t xml:space="preserve">The World Food </w:t>
      </w:r>
      <w:proofErr w:type="spellStart"/>
      <w:r w:rsidRPr="008D77FC">
        <w:rPr>
          <w:u w:val="single"/>
        </w:rPr>
        <w:t>Programme</w:t>
      </w:r>
      <w:proofErr w:type="spellEnd"/>
      <w:r w:rsidRPr="008D77FC">
        <w:rPr>
          <w:u w:val="single"/>
        </w:rPr>
        <w:t xml:space="preserve"> (</w:t>
      </w:r>
      <w:r w:rsidRPr="008D77FC">
        <w:rPr>
          <w:highlight w:val="cyan"/>
          <w:u w:val="single"/>
        </w:rPr>
        <w:t>WFP</w:t>
      </w:r>
      <w:r w:rsidRPr="008D77FC">
        <w:rPr>
          <w:u w:val="single"/>
        </w:rPr>
        <w:t xml:space="preserve">), </w:t>
      </w:r>
      <w:r w:rsidRPr="008D77FC">
        <w:rPr>
          <w:highlight w:val="cyan"/>
          <w:u w:val="single"/>
        </w:rPr>
        <w:t>aims to bring food assistance to more than 80 million people in 80 countries</w:t>
      </w:r>
      <w:r w:rsidRPr="008D77FC">
        <w:rPr>
          <w:u w:val="single"/>
        </w:rPr>
        <w:t xml:space="preserve"> and is continually responding to emergencies. But WFP also works to </w:t>
      </w:r>
      <w:r w:rsidRPr="008D77FC">
        <w:rPr>
          <w:highlight w:val="cyan"/>
          <w:u w:val="single"/>
        </w:rPr>
        <w:t>help prevent hunger in the future</w:t>
      </w:r>
      <w:r w:rsidRPr="008D77FC">
        <w:rPr>
          <w:u w:val="single"/>
        </w:rPr>
        <w:t xml:space="preserve">. </w:t>
      </w:r>
      <w:r w:rsidRPr="008D77FC">
        <w:rPr>
          <w:sz w:val="16"/>
        </w:rPr>
        <w:t xml:space="preserve">They do this through </w:t>
      </w:r>
      <w:proofErr w:type="spellStart"/>
      <w:r w:rsidRPr="008D77FC">
        <w:rPr>
          <w:sz w:val="16"/>
        </w:rPr>
        <w:t>programmes</w:t>
      </w:r>
      <w:proofErr w:type="spellEnd"/>
      <w:r w:rsidRPr="008D77FC">
        <w:rPr>
          <w:sz w:val="16"/>
        </w:rPr>
        <w:t xml:space="preserve"> that use food to build assets, spread knowledge and nurture stronger, more dynamic communities. </w:t>
      </w:r>
      <w:r w:rsidRPr="008D77FC">
        <w:rPr>
          <w:u w:val="single"/>
        </w:rPr>
        <w:t xml:space="preserve">This </w:t>
      </w:r>
      <w:r w:rsidRPr="008D77FC">
        <w:rPr>
          <w:highlight w:val="cyan"/>
          <w:u w:val="single"/>
        </w:rPr>
        <w:t>helps communities become more food secure.</w:t>
      </w:r>
      <w:r>
        <w:rPr>
          <w:u w:val="single"/>
        </w:rPr>
        <w:t xml:space="preserve"> </w:t>
      </w:r>
      <w:r w:rsidRPr="008D77FC">
        <w:rPr>
          <w:sz w:val="16"/>
        </w:rPr>
        <w:t xml:space="preserve">World Bank </w:t>
      </w:r>
      <w:r w:rsidRPr="008D77FC">
        <w:rPr>
          <w:u w:val="single"/>
        </w:rPr>
        <w:t>Investment in agriculture and rural development to boost food production and nutrition is a priority for the World Bank Group.</w:t>
      </w:r>
      <w:r w:rsidRPr="008D77FC">
        <w:rPr>
          <w:sz w:val="16"/>
        </w:rPr>
        <w:t xml:space="preserve"> The World Bank Group works with partners to improve food security and build a food system that can feed everyone, everywhere, every day. Activities include encouraging climate-smart farming techniques and restoring degraded farmland, breeding more resilient and nutritious crops and improving storage and supply chains for reducing food losses. Food and Agriculture Organization of the United Nations </w:t>
      </w:r>
      <w:r w:rsidRPr="008D77FC">
        <w:rPr>
          <w:highlight w:val="cyan"/>
          <w:u w:val="single"/>
        </w:rPr>
        <w:t>Achieving food security</w:t>
      </w:r>
      <w:r w:rsidRPr="008D77FC">
        <w:rPr>
          <w:u w:val="single"/>
        </w:rPr>
        <w:t xml:space="preserve"> for all </w:t>
      </w:r>
      <w:r w:rsidRPr="008D77FC">
        <w:rPr>
          <w:highlight w:val="cyan"/>
          <w:u w:val="single"/>
        </w:rPr>
        <w:t>is at the heart of the efforts</w:t>
      </w:r>
      <w:r w:rsidRPr="008D77FC">
        <w:rPr>
          <w:u w:val="single"/>
        </w:rPr>
        <w:t xml:space="preserve"> of the UN's Food and Agriculture Organization (FAO). Its main purpose is to make sure people have regular access to enough high-quality food to lead active, healthy lives. Its three main goals: the eradication of hunger, food insecurity and malnutrition; the elimination of poverty and the driving forward of economic and social progress for all; and, the sustainable management and utilization of natural resources, including land, water, air, climate and genetic resources for the benefit of present and future generations</w:t>
      </w:r>
      <w:r w:rsidRPr="008D77FC">
        <w:rPr>
          <w:sz w:val="16"/>
        </w:rPr>
        <w:t xml:space="preserve">. FAO also issues the food price index, which is a measure of the monthly change in international prices of a basket of food commodities. International Fund for Agricultural Development The International Fund for Agricultural Development (IFAD) has focused exclusively on rural poverty reduction, working with poor rural populations in developing countries to eliminate poverty, hunger and malnutrition, raise their productivity and incomes, and improve the quality of their lives. All IFAD-funded </w:t>
      </w:r>
      <w:proofErr w:type="spellStart"/>
      <w:r w:rsidRPr="008D77FC">
        <w:rPr>
          <w:sz w:val="16"/>
        </w:rPr>
        <w:t>programmes</w:t>
      </w:r>
      <w:proofErr w:type="spellEnd"/>
      <w:r w:rsidRPr="008D77FC">
        <w:rPr>
          <w:sz w:val="16"/>
        </w:rPr>
        <w:t xml:space="preserve"> and projects address food and nutrition security in some way</w:t>
      </w:r>
      <w:r w:rsidRPr="008D77FC">
        <w:rPr>
          <w:u w:val="single"/>
        </w:rPr>
        <w:t xml:space="preserve">. </w:t>
      </w:r>
      <w:r w:rsidRPr="008D77FC">
        <w:rPr>
          <w:highlight w:val="cyan"/>
          <w:u w:val="single"/>
        </w:rPr>
        <w:t>IFAD</w:t>
      </w:r>
      <w:r w:rsidRPr="008D77FC">
        <w:rPr>
          <w:u w:val="single"/>
        </w:rPr>
        <w:t xml:space="preserve"> has </w:t>
      </w:r>
      <w:r w:rsidRPr="008D77FC">
        <w:rPr>
          <w:highlight w:val="cyan"/>
          <w:u w:val="single"/>
        </w:rPr>
        <w:t xml:space="preserve">supported </w:t>
      </w:r>
      <w:r w:rsidRPr="008D77FC">
        <w:rPr>
          <w:u w:val="single"/>
        </w:rPr>
        <w:t xml:space="preserve">about </w:t>
      </w:r>
      <w:r w:rsidRPr="008D77FC">
        <w:rPr>
          <w:highlight w:val="cyan"/>
          <w:u w:val="single"/>
        </w:rPr>
        <w:t>483 million poor rural people</w:t>
      </w:r>
      <w:r w:rsidRPr="008D77FC">
        <w:rPr>
          <w:u w:val="single"/>
        </w:rPr>
        <w:t xml:space="preserve"> over the past four decades.</w:t>
      </w:r>
    </w:p>
    <w:p w14:paraId="1EB0E146" w14:textId="77777777" w:rsidR="008F4CF9" w:rsidRPr="008F4CF9" w:rsidRDefault="008F4CF9" w:rsidP="008F4CF9"/>
    <w:p w14:paraId="30E9AD1E" w14:textId="77777777" w:rsidR="00882026" w:rsidRDefault="00882026" w:rsidP="00882026">
      <w:pPr>
        <w:pStyle w:val="Heading3"/>
      </w:pPr>
      <w:r>
        <w:t>At: Food Wars</w:t>
      </w:r>
    </w:p>
    <w:p w14:paraId="0FA32F7E" w14:textId="0E961AFC" w:rsidR="00882026" w:rsidRPr="008F4CF9" w:rsidRDefault="00882026" w:rsidP="008F4CF9"/>
    <w:p w14:paraId="027D2485" w14:textId="77777777" w:rsidR="008F4CF9" w:rsidRDefault="008F4CF9" w:rsidP="008F4CF9">
      <w:pPr>
        <w:pStyle w:val="Heading4"/>
      </w:pPr>
      <w:r>
        <w:t xml:space="preserve">No link between food insecurity and conflict, plus newly established safety nets prevent conflict </w:t>
      </w:r>
    </w:p>
    <w:p w14:paraId="15EEAE4D" w14:textId="77777777" w:rsidR="008F4CF9" w:rsidRPr="00DD2E85" w:rsidRDefault="008F4CF9" w:rsidP="008F4CF9">
      <w:pPr>
        <w:rPr>
          <w:rStyle w:val="Style13ptBold"/>
        </w:rPr>
      </w:pPr>
      <w:r>
        <w:rPr>
          <w:rStyle w:val="Style13ptBold"/>
        </w:rPr>
        <w:t>Cliffe 16’</w:t>
      </w:r>
    </w:p>
    <w:p w14:paraId="00A18B5B" w14:textId="77777777" w:rsidR="008F4CF9" w:rsidRDefault="008F4CF9" w:rsidP="008F4CF9">
      <w:r>
        <w:t>Sarah Cliffe, Director of NYU center on International cooperation, “Food security, Nutrition, and Peace,” UN, April 3, 2016, https://cic.nyu.edu/news_commentary/food-security-nutrition-and-peace</w:t>
      </w:r>
    </w:p>
    <w:p w14:paraId="506BE232" w14:textId="77777777" w:rsidR="008F4CF9" w:rsidRPr="008D77FC" w:rsidRDefault="008F4CF9" w:rsidP="008F4CF9">
      <w:pPr>
        <w:rPr>
          <w:sz w:val="16"/>
        </w:rPr>
      </w:pPr>
      <w:r w:rsidRPr="008D77FC">
        <w:rPr>
          <w:sz w:val="16"/>
        </w:rPr>
        <w:t xml:space="preserve">What do we know about the links between food security, nutrition and peace? What makes countries resilient to these risks? And what does this mean for global policy development in future? There are four points worth making between the links between food security, nutrition, other natural resource issues, and peace: First, conflict of course has a deep impact on food security and nutrition – people living in conflict-affected countries are more than twice as likely to be malnourished as those in stable environments, and countries in prolonged conflict fall on average 20 percentage points behind in poverty reduction. Second, there is some evidence that food insecurity can play a role in increasing conflict risk. In particular, food price shocks can increase the vulnerabilities. Studies have found that rainfall shocks in 41 African countries significantly increased conflict risks: a 5 per cent decline in economic growth due to rainfall costs increased the risk of conflict the following year by half. Countries in the Sahel have been notably vulnerable to this type of risk. However, </w:t>
      </w:r>
      <w:r w:rsidRPr="00475D0B">
        <w:rPr>
          <w:u w:val="single"/>
        </w:rPr>
        <w:t xml:space="preserve">current research </w:t>
      </w:r>
      <w:r w:rsidRPr="004B49DB">
        <w:rPr>
          <w:highlight w:val="cyan"/>
          <w:u w:val="single"/>
        </w:rPr>
        <w:t>does</w:t>
      </w:r>
      <w:r w:rsidRPr="00475D0B">
        <w:rPr>
          <w:u w:val="single"/>
        </w:rPr>
        <w:t xml:space="preserve"> </w:t>
      </w:r>
      <w:r w:rsidRPr="004B49DB">
        <w:rPr>
          <w:highlight w:val="cyan"/>
          <w:u w:val="single"/>
        </w:rPr>
        <w:t>not</w:t>
      </w:r>
      <w:r w:rsidRPr="00475D0B">
        <w:rPr>
          <w:u w:val="single"/>
        </w:rPr>
        <w:t xml:space="preserve"> yet </w:t>
      </w:r>
      <w:r w:rsidRPr="004B49DB">
        <w:rPr>
          <w:highlight w:val="cyan"/>
          <w:u w:val="single"/>
        </w:rPr>
        <w:t>indicate</w:t>
      </w:r>
      <w:r w:rsidRPr="00475D0B">
        <w:rPr>
          <w:u w:val="single"/>
        </w:rPr>
        <w:t xml:space="preserve"> a clear </w:t>
      </w:r>
      <w:r w:rsidRPr="004B49DB">
        <w:rPr>
          <w:highlight w:val="cyan"/>
          <w:u w:val="single"/>
        </w:rPr>
        <w:t>link between climate change, food insecurity and conflict,</w:t>
      </w:r>
      <w:r w:rsidRPr="00475D0B">
        <w:rPr>
          <w:u w:val="single"/>
        </w:rPr>
        <w:t xml:space="preserve"> except perhaps where rapidly deteriorating water availability cuts across existing tensions and weak institutions. </w:t>
      </w:r>
      <w:r w:rsidRPr="008D77FC">
        <w:rPr>
          <w:sz w:val="16"/>
        </w:rPr>
        <w:t xml:space="preserve">But a series of interlinked problems – changing global patterns of consumption of energy and scarce resources, increasing demands for food imports (which draw on land, water, and energy inputs) can create pressure on fragile situations. Food security – and food prices – are a highly political issue, being a very immediate and visible source of popular welfare or popular uncertainty. But their link to conflict (and the wider links between climate change and conflict) is indirect rather than direct. What makes some countries more resilient than others? </w:t>
      </w:r>
      <w:r w:rsidRPr="004B49DB">
        <w:rPr>
          <w:highlight w:val="cyan"/>
          <w:u w:val="single"/>
        </w:rPr>
        <w:t>Many countries face food price or natural resource shocks without falling into conflict</w:t>
      </w:r>
      <w:r w:rsidRPr="008D77FC">
        <w:rPr>
          <w:sz w:val="16"/>
          <w:highlight w:val="cyan"/>
        </w:rPr>
        <w:t>.</w:t>
      </w:r>
      <w:r w:rsidRPr="008D77FC">
        <w:rPr>
          <w:sz w:val="16"/>
        </w:rPr>
        <w:t xml:space="preserve"> Essentially, the two important factors in determining their resilience are: </w:t>
      </w:r>
      <w:r w:rsidRPr="00475D0B">
        <w:rPr>
          <w:u w:val="single"/>
        </w:rPr>
        <w:t xml:space="preserve">First, whether </w:t>
      </w:r>
      <w:r w:rsidRPr="00F17E32">
        <w:rPr>
          <w:highlight w:val="cyan"/>
          <w:u w:val="single"/>
        </w:rPr>
        <w:t>food insecurity is combined with other stresses</w:t>
      </w:r>
      <w:r w:rsidRPr="00475D0B">
        <w:rPr>
          <w:u w:val="single"/>
        </w:rPr>
        <w:t xml:space="preserve"> – issues such as unemployment, but most fundamentally issues such as political exclusion or human rights abuses.</w:t>
      </w:r>
      <w:r w:rsidRPr="008D77FC">
        <w:rPr>
          <w:sz w:val="16"/>
        </w:rPr>
        <w:t xml:space="preserve">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 Second, </w:t>
      </w:r>
      <w:r w:rsidRPr="00475D0B">
        <w:rPr>
          <w:u w:val="single"/>
        </w:rPr>
        <w:t xml:space="preserve">whether </w:t>
      </w:r>
      <w:r w:rsidRPr="00F17E32">
        <w:rPr>
          <w:highlight w:val="cyan"/>
          <w:u w:val="single"/>
        </w:rPr>
        <w:t>countries</w:t>
      </w:r>
      <w:r w:rsidRPr="00475D0B">
        <w:rPr>
          <w:u w:val="single"/>
        </w:rPr>
        <w:t xml:space="preserve"> </w:t>
      </w:r>
      <w:r w:rsidRPr="00F17E32">
        <w:rPr>
          <w:highlight w:val="cyan"/>
          <w:u w:val="single"/>
        </w:rPr>
        <w:t>have strong enough institutions to fulfill a social compact with their citizens, providing help quickly to citizens affected by food insecurity</w:t>
      </w:r>
      <w:r w:rsidRPr="00475D0B">
        <w:rPr>
          <w:u w:val="single"/>
        </w:rPr>
        <w:t>,</w:t>
      </w:r>
      <w:r w:rsidRPr="008D77FC">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This for example, is the difference in the events in Haiti versus those in Mexico or the Philippines where far greater institutional strength existed to deal with the food price shocks and protests did not spur deteriorating national security or widespread violence. What are the implications for global policy? First, consider food security - and in particular food price volatility – as one of the structural risks that may merit inclusion in a better strategic risks analysis at the UN. Second, help countries develop scalable social protection programs that can help citizens when food shocks occur. Good examples would be </w:t>
      </w:r>
      <w:r w:rsidRPr="00F17E32">
        <w:rPr>
          <w:highlight w:val="cyan"/>
          <w:u w:val="single"/>
        </w:rPr>
        <w:t>Ethiopia’s Productive Safety Net Program,</w:t>
      </w:r>
      <w:r w:rsidRPr="00475D0B">
        <w:rPr>
          <w:u w:val="single"/>
        </w:rPr>
        <w:t xml:space="preserve"> which since 2005 </w:t>
      </w:r>
      <w:r w:rsidRPr="00F17E32">
        <w:rPr>
          <w:highlight w:val="cyan"/>
          <w:u w:val="single"/>
        </w:rPr>
        <w:t>has</w:t>
      </w:r>
      <w:r w:rsidRPr="00475D0B">
        <w:rPr>
          <w:u w:val="single"/>
        </w:rPr>
        <w:t xml:space="preserve"> </w:t>
      </w:r>
      <w:r w:rsidRPr="00F17E32">
        <w:rPr>
          <w:highlight w:val="cyan"/>
          <w:u w:val="single"/>
        </w:rPr>
        <w:t>helped</w:t>
      </w:r>
      <w:r w:rsidRPr="00475D0B">
        <w:rPr>
          <w:u w:val="single"/>
        </w:rPr>
        <w:t xml:space="preserve"> the rural </w:t>
      </w:r>
      <w:r w:rsidRPr="00F17E32">
        <w:rPr>
          <w:highlight w:val="cyan"/>
          <w:u w:val="single"/>
        </w:rPr>
        <w:t>poor resist shocks</w:t>
      </w:r>
      <w:r w:rsidRPr="00475D0B">
        <w:rPr>
          <w:u w:val="single"/>
        </w:rPr>
        <w:t xml:space="preserve"> and create assets, increasing their resilience to chronic food security</w:t>
      </w:r>
      <w:r w:rsidRPr="008D77FC">
        <w:rPr>
          <w:sz w:val="16"/>
        </w:rPr>
        <w:t xml:space="preserve">. More recently, the </w:t>
      </w:r>
      <w:r w:rsidRPr="00F17E32">
        <w:rPr>
          <w:highlight w:val="cyan"/>
          <w:u w:val="single"/>
        </w:rPr>
        <w:t>UN</w:t>
      </w:r>
      <w:r w:rsidRPr="004B49DB">
        <w:rPr>
          <w:u w:val="single"/>
        </w:rPr>
        <w:t xml:space="preserve"> has </w:t>
      </w:r>
      <w:r w:rsidRPr="00F17E32">
        <w:rPr>
          <w:highlight w:val="cyan"/>
          <w:u w:val="single"/>
        </w:rPr>
        <w:t>helped countries surrounding Syria scale up social safety net programs</w:t>
      </w:r>
      <w:r w:rsidRPr="004B49DB">
        <w:rPr>
          <w:u w:val="single"/>
        </w:rPr>
        <w:t xml:space="preserve"> to assist both their own vulnerable citizens and refugees,</w:t>
      </w:r>
      <w:r w:rsidRPr="008D77FC">
        <w:rPr>
          <w:sz w:val="16"/>
        </w:rPr>
        <w:t xml:space="preserve"> such as the work WFP, UNHCR, UNDP and UNICEF have done in support of the Lebanese Government’s national poverty targeting and education programs. Third, and relevant for the UN Security Council, make efforts to ensure that peace operations can complement the restoration of food security and livelihoods. This may mean ensuring that peace operations can protect civilian cultivation and principal local trade routes; it may mean helping governments assess the impact of internal and border security measures on agricultural producers and the consumers of basic foods. Fourth, support structural measures designed to reduce the risks of exceptional price volatility in global food markets. </w:t>
      </w:r>
    </w:p>
    <w:p w14:paraId="2F95F935" w14:textId="278640EB" w:rsidR="008F4CF9" w:rsidRPr="008F4CF9" w:rsidRDefault="008F4CF9" w:rsidP="008F4CF9"/>
    <w:p w14:paraId="647548F7" w14:textId="77777777" w:rsidR="008F4CF9" w:rsidRPr="008F4CF9" w:rsidRDefault="008F4CF9" w:rsidP="008F4CF9"/>
    <w:p w14:paraId="0261B537" w14:textId="77777777" w:rsidR="00882026" w:rsidRPr="00A10BB2" w:rsidRDefault="00882026" w:rsidP="00882026">
      <w:pPr>
        <w:pStyle w:val="Heading4"/>
        <w:rPr>
          <w:rFonts w:cs="Times New Roman"/>
        </w:rPr>
      </w:pPr>
      <w:r w:rsidRPr="00A10BB2">
        <w:rPr>
          <w:rFonts w:cs="Times New Roman"/>
        </w:rPr>
        <w:t xml:space="preserve">Food prices don’t cause conflict---reject their bad studies. </w:t>
      </w:r>
    </w:p>
    <w:p w14:paraId="7971BA8C" w14:textId="77777777" w:rsidR="00882026" w:rsidRPr="00A10BB2" w:rsidRDefault="00882026" w:rsidP="00882026">
      <w:r w:rsidRPr="00A10BB2">
        <w:rPr>
          <w:rStyle w:val="Style13ptBold"/>
        </w:rPr>
        <w:t>Demarest 15</w:t>
      </w:r>
      <w:r w:rsidRPr="00A10BB2">
        <w:t xml:space="preserve">—PhD Researcher at the Centre for Research on Peace and Development [Leila, “Food price rises and political instability: Problematizing a complex relationship,” </w:t>
      </w:r>
      <w:r w:rsidRPr="00A10BB2">
        <w:rPr>
          <w:i/>
        </w:rPr>
        <w:t>The European Journal of Development Research</w:t>
      </w:r>
      <w:r w:rsidRPr="00A10BB2">
        <w:t xml:space="preserve">, Vol. 27, No. 5, p. 650-671, Emory Libraries] </w:t>
      </w:r>
    </w:p>
    <w:p w14:paraId="1B0E7637" w14:textId="77777777" w:rsidR="00882026" w:rsidRPr="00A10BB2" w:rsidRDefault="00882026" w:rsidP="00882026">
      <w:pPr>
        <w:rPr>
          <w:rStyle w:val="StyleUnderline"/>
        </w:rPr>
      </w:pPr>
      <w:r w:rsidRPr="00A10BB2">
        <w:rPr>
          <w:rStyle w:val="StyleUnderline"/>
        </w:rPr>
        <w:t>6. Conclusions and Way Forward</w:t>
      </w:r>
    </w:p>
    <w:p w14:paraId="14D9CF02" w14:textId="77777777" w:rsidR="00882026" w:rsidRPr="00A10BB2" w:rsidRDefault="00882026" w:rsidP="00882026">
      <w:pPr>
        <w:rPr>
          <w:sz w:val="16"/>
        </w:rPr>
      </w:pPr>
      <w:r w:rsidRPr="00A10BB2">
        <w:rPr>
          <w:sz w:val="16"/>
        </w:rPr>
        <w:t xml:space="preserve">While some progress has been made in improving our understanding of the linkages between rising food prices and conflict, several </w:t>
      </w:r>
      <w:r w:rsidRPr="00A10BB2">
        <w:rPr>
          <w:rStyle w:val="StyleUnderline"/>
        </w:rPr>
        <w:t>important gaps remain</w:t>
      </w:r>
      <w:r w:rsidRPr="00A10BB2">
        <w:rPr>
          <w:sz w:val="16"/>
        </w:rPr>
        <w:t>. Firstly, notions of</w:t>
      </w:r>
      <w:r w:rsidRPr="00A10BB2">
        <w:t xml:space="preserve"> </w:t>
      </w:r>
      <w:r w:rsidRPr="00A10BB2">
        <w:rPr>
          <w:rStyle w:val="StyleUnderline"/>
        </w:rPr>
        <w:t>conflict and political instability are</w:t>
      </w:r>
      <w:r w:rsidRPr="00A10BB2">
        <w:rPr>
          <w:sz w:val="16"/>
        </w:rPr>
        <w:t xml:space="preserve"> often </w:t>
      </w:r>
      <w:r w:rsidRPr="00A10BB2">
        <w:rPr>
          <w:rStyle w:val="StyleUnderline"/>
        </w:rPr>
        <w:t>used interchangeably</w:t>
      </w:r>
      <w:r w:rsidRPr="00A10BB2">
        <w:rPr>
          <w:sz w:val="16"/>
        </w:rPr>
        <w:t xml:space="preserve">, while these concepts and the relationships between them remain to some extent vague. </w:t>
      </w:r>
      <w:r w:rsidRPr="00E43FAC">
        <w:rPr>
          <w:rStyle w:val="StyleUnderline"/>
          <w:highlight w:val="yellow"/>
        </w:rPr>
        <w:t>The ‘food riot’ concept</w:t>
      </w:r>
      <w:r w:rsidRPr="00A10BB2">
        <w:rPr>
          <w:sz w:val="16"/>
        </w:rPr>
        <w:t xml:space="preserve"> in particular </w:t>
      </w:r>
      <w:r w:rsidRPr="00E43FAC">
        <w:rPr>
          <w:rStyle w:val="StyleUnderline"/>
          <w:highlight w:val="yellow"/>
        </w:rPr>
        <w:t xml:space="preserve">leads to </w:t>
      </w:r>
      <w:r w:rsidRPr="00E43FAC">
        <w:rPr>
          <w:rStyle w:val="Emphasis"/>
          <w:highlight w:val="yellow"/>
        </w:rPr>
        <w:t>confusion</w:t>
      </w:r>
      <w:r w:rsidRPr="00A10BB2">
        <w:rPr>
          <w:sz w:val="16"/>
        </w:rPr>
        <w:t xml:space="preserve">. Although it is popularly seen as a violent rise of the masses, in reality, </w:t>
      </w:r>
      <w:r w:rsidRPr="00A10BB2">
        <w:rPr>
          <w:rStyle w:val="StyleUnderline"/>
        </w:rPr>
        <w:t xml:space="preserve">many </w:t>
      </w:r>
      <w:r w:rsidRPr="00E43FAC">
        <w:rPr>
          <w:rStyle w:val="Emphasis"/>
          <w:highlight w:val="yellow"/>
        </w:rPr>
        <w:t>peaceful events</w:t>
      </w:r>
      <w:r w:rsidRPr="00E43FAC">
        <w:rPr>
          <w:rStyle w:val="StyleUnderline"/>
          <w:highlight w:val="yellow"/>
        </w:rPr>
        <w:t xml:space="preserve"> are gathered under this term</w:t>
      </w:r>
      <w:r w:rsidRPr="00A10BB2">
        <w:rPr>
          <w:rStyle w:val="StyleUnderline"/>
        </w:rPr>
        <w:t>, while violence is</w:t>
      </w:r>
      <w:r w:rsidRPr="00A10BB2">
        <w:rPr>
          <w:sz w:val="16"/>
        </w:rPr>
        <w:t xml:space="preserve"> often </w:t>
      </w:r>
      <w:r w:rsidRPr="00A10BB2">
        <w:rPr>
          <w:rStyle w:val="StyleUnderline"/>
        </w:rPr>
        <w:t>committed by the state rather than by hungry consumers</w:t>
      </w:r>
      <w:r w:rsidRPr="00A10BB2">
        <w:rPr>
          <w:sz w:val="16"/>
        </w:rPr>
        <w:t xml:space="preserve">. </w:t>
      </w:r>
      <w:r w:rsidRPr="00A10BB2">
        <w:rPr>
          <w:rStyle w:val="StyleUnderline"/>
        </w:rPr>
        <w:t>The term</w:t>
      </w:r>
      <w:r w:rsidRPr="00A10BB2">
        <w:rPr>
          <w:sz w:val="16"/>
        </w:rPr>
        <w:t xml:space="preserve"> also </w:t>
      </w:r>
      <w:r w:rsidRPr="00A10BB2">
        <w:rPr>
          <w:rStyle w:val="Emphasis"/>
        </w:rPr>
        <w:t>presupposes</w:t>
      </w:r>
      <w:r w:rsidRPr="00A10BB2">
        <w:rPr>
          <w:rStyle w:val="StyleUnderline"/>
        </w:rPr>
        <w:t xml:space="preserve"> that food is the central issue at hand, which does not</w:t>
      </w:r>
      <w:r w:rsidRPr="00A10BB2">
        <w:rPr>
          <w:sz w:val="16"/>
        </w:rPr>
        <w:t xml:space="preserve"> necessarily </w:t>
      </w:r>
      <w:r w:rsidRPr="00A10BB2">
        <w:rPr>
          <w:rStyle w:val="StyleUnderline"/>
        </w:rPr>
        <w:t>have to be the case</w:t>
      </w:r>
      <w:r w:rsidRPr="00A10BB2">
        <w:rPr>
          <w:sz w:val="16"/>
        </w:rPr>
        <w:t xml:space="preserve">. </w:t>
      </w:r>
      <w:r w:rsidRPr="00E43FAC">
        <w:rPr>
          <w:rStyle w:val="StyleUnderline"/>
          <w:highlight w:val="yellow"/>
        </w:rPr>
        <w:t xml:space="preserve">Many </w:t>
      </w:r>
      <w:r w:rsidRPr="00E43FAC">
        <w:rPr>
          <w:rStyle w:val="Emphasis"/>
          <w:highlight w:val="yellow"/>
        </w:rPr>
        <w:t>misunderstanding</w:t>
      </w:r>
      <w:r w:rsidRPr="00E43FAC">
        <w:rPr>
          <w:rStyle w:val="StyleUnderline"/>
          <w:highlight w:val="yellow"/>
        </w:rPr>
        <w:t xml:space="preserve"> arise from</w:t>
      </w:r>
      <w:r w:rsidRPr="00A10BB2">
        <w:rPr>
          <w:rStyle w:val="StyleUnderline"/>
        </w:rPr>
        <w:t xml:space="preserve"> the</w:t>
      </w:r>
      <w:r w:rsidRPr="00A10BB2">
        <w:rPr>
          <w:sz w:val="16"/>
        </w:rPr>
        <w:t xml:space="preserve"> second gap identified in this paper: the </w:t>
      </w:r>
      <w:r w:rsidRPr="00E43FAC">
        <w:rPr>
          <w:rStyle w:val="Emphasis"/>
          <w:highlight w:val="yellow"/>
        </w:rPr>
        <w:t>uncritical</w:t>
      </w:r>
      <w:r w:rsidRPr="00E43FAC">
        <w:rPr>
          <w:rStyle w:val="StyleUnderline"/>
          <w:highlight w:val="yellow"/>
        </w:rPr>
        <w:t xml:space="preserve"> data gathering</w:t>
      </w:r>
      <w:r w:rsidRPr="00A10BB2">
        <w:rPr>
          <w:rStyle w:val="StyleUnderline"/>
        </w:rPr>
        <w:t xml:space="preserve"> based on international news reports</w:t>
      </w:r>
      <w:r w:rsidRPr="00A10BB2">
        <w:rPr>
          <w:sz w:val="16"/>
        </w:rPr>
        <w:t xml:space="preserve">. </w:t>
      </w:r>
      <w:r w:rsidRPr="00E43FAC">
        <w:rPr>
          <w:rStyle w:val="StyleUnderline"/>
          <w:highlight w:val="yellow"/>
        </w:rPr>
        <w:t xml:space="preserve">Not only are these </w:t>
      </w:r>
      <w:r w:rsidRPr="00E43FAC">
        <w:rPr>
          <w:rStyle w:val="Emphasis"/>
          <w:highlight w:val="yellow"/>
        </w:rPr>
        <w:t>remarkably inconsistent</w:t>
      </w:r>
      <w:r w:rsidRPr="00E43FAC">
        <w:rPr>
          <w:rStyle w:val="StyleUnderline"/>
          <w:highlight w:val="yellow"/>
        </w:rPr>
        <w:t>, they</w:t>
      </w:r>
      <w:r w:rsidRPr="00A10BB2">
        <w:rPr>
          <w:sz w:val="16"/>
        </w:rPr>
        <w:t xml:space="preserve"> also </w:t>
      </w:r>
      <w:r w:rsidRPr="00A10BB2">
        <w:rPr>
          <w:rStyle w:val="StyleUnderline"/>
        </w:rPr>
        <w:t xml:space="preserve">make </w:t>
      </w:r>
      <w:r w:rsidRPr="00E43FAC">
        <w:rPr>
          <w:rStyle w:val="StyleUnderline"/>
          <w:highlight w:val="yellow"/>
        </w:rPr>
        <w:t>use</w:t>
      </w:r>
      <w:r w:rsidRPr="00A10BB2">
        <w:rPr>
          <w:rStyle w:val="StyleUnderline"/>
        </w:rPr>
        <w:t xml:space="preserve"> of </w:t>
      </w:r>
      <w:r w:rsidRPr="00E43FAC">
        <w:rPr>
          <w:rStyle w:val="StyleUnderline"/>
          <w:highlight w:val="yellow"/>
        </w:rPr>
        <w:t>classifications which are not scientifically investigated</w:t>
      </w:r>
      <w:r w:rsidRPr="00A10BB2">
        <w:rPr>
          <w:sz w:val="16"/>
        </w:rPr>
        <w:t xml:space="preserve">. Finally, </w:t>
      </w:r>
      <w:r w:rsidRPr="00E43FAC">
        <w:rPr>
          <w:rStyle w:val="StyleUnderline"/>
          <w:highlight w:val="yellow"/>
        </w:rPr>
        <w:t>causal mechanisms</w:t>
      </w:r>
      <w:r w:rsidRPr="00A10BB2">
        <w:rPr>
          <w:rStyle w:val="StyleUnderline"/>
        </w:rPr>
        <w:t xml:space="preserve"> in the relationship </w:t>
      </w:r>
      <w:r w:rsidRPr="00E43FAC">
        <w:rPr>
          <w:rStyle w:val="StyleUnderline"/>
          <w:highlight w:val="yellow"/>
        </w:rPr>
        <w:t>between</w:t>
      </w:r>
      <w:r w:rsidRPr="00A10BB2">
        <w:rPr>
          <w:rStyle w:val="StyleUnderline"/>
        </w:rPr>
        <w:t xml:space="preserve"> rising </w:t>
      </w:r>
      <w:r w:rsidRPr="00E43FAC">
        <w:rPr>
          <w:rStyle w:val="StyleUnderline"/>
          <w:highlight w:val="yellow"/>
        </w:rPr>
        <w:t>food prices and conflict</w:t>
      </w:r>
      <w:r w:rsidRPr="00A10BB2">
        <w:rPr>
          <w:sz w:val="16"/>
        </w:rPr>
        <w:t xml:space="preserve"> often remain assumptions in the literature and </w:t>
      </w:r>
      <w:r w:rsidRPr="00E43FAC">
        <w:rPr>
          <w:rStyle w:val="Emphasis"/>
          <w:highlight w:val="yellow"/>
        </w:rPr>
        <w:t>lack empirical foundation</w:t>
      </w:r>
      <w:r w:rsidRPr="00A10BB2">
        <w:rPr>
          <w:sz w:val="16"/>
        </w:rPr>
        <w:t>. Three crosscutting avenues for improvement therefore exist: better concept definitions, better data gathering, and more focus on contexts.</w:t>
      </w:r>
    </w:p>
    <w:p w14:paraId="02E74DF5" w14:textId="77777777" w:rsidR="00882026" w:rsidRPr="00A10BB2" w:rsidRDefault="00882026" w:rsidP="00882026">
      <w:pPr>
        <w:rPr>
          <w:sz w:val="16"/>
        </w:rPr>
      </w:pPr>
      <w:r w:rsidRPr="00A10BB2">
        <w:rPr>
          <w:sz w:val="16"/>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14:paraId="7EA65564" w14:textId="77777777" w:rsidR="00882026" w:rsidRPr="00A10BB2" w:rsidRDefault="00882026" w:rsidP="00882026">
      <w:pPr>
        <w:rPr>
          <w:sz w:val="16"/>
        </w:rPr>
      </w:pPr>
      <w:r w:rsidRPr="00A10BB2">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A10BB2">
        <w:rPr>
          <w:rStyle w:val="StyleUnderline"/>
        </w:rPr>
        <w:t>The causal role of economic factors alone has continuously been questioned, and ‘context’ or prevailing political, economic, and social factors play a crucial role in the conflict outcome</w:t>
      </w:r>
      <w:r w:rsidRPr="00A10BB2">
        <w:rPr>
          <w:sz w:val="16"/>
        </w:rPr>
        <w:t xml:space="preserve">. The argument that </w:t>
      </w:r>
      <w:r w:rsidRPr="00A10BB2">
        <w:rPr>
          <w:rStyle w:val="StyleUnderline"/>
        </w:rPr>
        <w:t>adverse economic shocks seem more of a trigger to conflict</w:t>
      </w:r>
      <w:r w:rsidRPr="00A10BB2">
        <w:rPr>
          <w:sz w:val="16"/>
        </w:rPr>
        <w:t xml:space="preserve"> rather than an important cause is not particularly remarkable in itself. </w:t>
      </w:r>
      <w:r w:rsidRPr="00A10BB2">
        <w:rPr>
          <w:rStyle w:val="StyleUnderline"/>
        </w:rPr>
        <w:t>Yet while many authors acknowledge this, the focus often remains on the trigger</w:t>
      </w:r>
      <w:r w:rsidRPr="00A10BB2">
        <w:rPr>
          <w:sz w:val="16"/>
        </w:rPr>
        <w:t xml:space="preserve">. Resource scarcity, climate change, population growth, or food insecurity often remain the starting point of analyses, with researchers consequently tracing the divergent (theoretical) possibilities for conflict. </w:t>
      </w:r>
      <w:r w:rsidRPr="00A10BB2">
        <w:rPr>
          <w:rStyle w:val="StyleUnderline"/>
        </w:rPr>
        <w:t xml:space="preserve">In the end, </w:t>
      </w:r>
      <w:r w:rsidRPr="00E43FAC">
        <w:rPr>
          <w:rStyle w:val="Emphasis"/>
          <w:highlight w:val="yellow"/>
        </w:rPr>
        <w:t>most admit</w:t>
      </w:r>
      <w:r w:rsidRPr="00E43FAC">
        <w:rPr>
          <w:rStyle w:val="StyleUnderline"/>
          <w:highlight w:val="yellow"/>
        </w:rPr>
        <w:t xml:space="preserve"> that these factors </w:t>
      </w:r>
      <w:r w:rsidRPr="00E43FAC">
        <w:rPr>
          <w:rStyle w:val="Emphasis"/>
          <w:highlight w:val="yellow"/>
        </w:rPr>
        <w:t>do not</w:t>
      </w:r>
      <w:r w:rsidRPr="00A10BB2">
        <w:rPr>
          <w:rStyle w:val="StyleUnderline"/>
        </w:rPr>
        <w:t xml:space="preserve"> automatically </w:t>
      </w:r>
      <w:r w:rsidRPr="00E43FAC">
        <w:rPr>
          <w:rStyle w:val="StyleUnderline"/>
          <w:highlight w:val="yellow"/>
        </w:rPr>
        <w:t>lead to conflict</w:t>
      </w:r>
      <w:r w:rsidRPr="00A10BB2">
        <w:rPr>
          <w:rStyle w:val="StyleUnderline"/>
        </w:rPr>
        <w:t xml:space="preserve"> everywhere, and stress the importance of context</w:t>
      </w:r>
      <w:r w:rsidRPr="00A10BB2">
        <w:rPr>
          <w:sz w:val="16"/>
        </w:rPr>
        <w:t>. Because the theoretical possibilities for conflict are so large, however, the context factor remains rather understudied with as most agreed upon notions that elements of ‘grievance’ and ‘collective action’ are required.</w:t>
      </w:r>
    </w:p>
    <w:p w14:paraId="4E26CFAC" w14:textId="77777777" w:rsidR="00882026" w:rsidRDefault="00882026" w:rsidP="00882026">
      <w:pPr>
        <w:rPr>
          <w:sz w:val="16"/>
        </w:rPr>
      </w:pPr>
      <w:r w:rsidRPr="00A10BB2">
        <w:rPr>
          <w:sz w:val="16"/>
        </w:rPr>
        <w:t xml:space="preserve">It is hence important to focus more on the ‘contexts’ that can lead to conflict and, in doing so, to make the distinction between different forms of conflict. This also implies a data collection exercise. </w:t>
      </w:r>
      <w:r w:rsidRPr="00E43FAC">
        <w:rPr>
          <w:rStyle w:val="StyleUnderline"/>
          <w:highlight w:val="yellow"/>
        </w:rPr>
        <w:t>Contextual data</w:t>
      </w:r>
      <w:r w:rsidRPr="00A10BB2">
        <w:rPr>
          <w:rStyle w:val="StyleUnderline"/>
        </w:rPr>
        <w:t xml:space="preserve"> are currently collected at the aggregate, national level, and only on a yearly basis, which can </w:t>
      </w:r>
      <w:r w:rsidRPr="00E43FAC">
        <w:rPr>
          <w:rStyle w:val="StyleUnderline"/>
          <w:highlight w:val="yellow"/>
        </w:rPr>
        <w:t xml:space="preserve">lead to </w:t>
      </w:r>
      <w:r w:rsidRPr="00E43FAC">
        <w:rPr>
          <w:rStyle w:val="Emphasis"/>
          <w:highlight w:val="yellow"/>
        </w:rPr>
        <w:t>spurious relations</w:t>
      </w:r>
      <w:r w:rsidRPr="00A10BB2">
        <w:rPr>
          <w:sz w:val="16"/>
        </w:rPr>
        <w:t xml:space="preserve">. While the use of these variables is increasingly questioned in civil war studies, </w:t>
      </w:r>
      <w:r w:rsidRPr="00E43FAC">
        <w:rPr>
          <w:rStyle w:val="StyleUnderline"/>
          <w:highlight w:val="yellow"/>
        </w:rPr>
        <w:t>we</w:t>
      </w:r>
      <w:r w:rsidRPr="00A10BB2">
        <w:rPr>
          <w:sz w:val="16"/>
        </w:rPr>
        <w:t xml:space="preserve"> can also </w:t>
      </w:r>
      <w:r w:rsidRPr="00E43FAC">
        <w:rPr>
          <w:rStyle w:val="Emphasis"/>
          <w:highlight w:val="yellow"/>
        </w:rPr>
        <w:t>doubt their strength</w:t>
      </w:r>
      <w:r w:rsidRPr="00E43FAC">
        <w:rPr>
          <w:rStyle w:val="StyleUnderline"/>
          <w:highlight w:val="yellow"/>
        </w:rPr>
        <w:t xml:space="preserve"> in the study</w:t>
      </w:r>
      <w:r w:rsidRPr="00A10BB2">
        <w:rPr>
          <w:rStyle w:val="StyleUnderline"/>
        </w:rPr>
        <w:t xml:space="preserve"> of highly localized, </w:t>
      </w:r>
      <w:r w:rsidRPr="00E43FAC">
        <w:rPr>
          <w:rStyle w:val="StyleUnderline"/>
          <w:highlight w:val="yellow"/>
        </w:rPr>
        <w:t>one-time events such as riots</w:t>
      </w:r>
      <w:r w:rsidRPr="00A10BB2">
        <w:rPr>
          <w:sz w:val="16"/>
        </w:rPr>
        <w:t xml:space="preserve">. I particularly make the case for ‘bringing politics back in’. The policies taken by the government are crucial in the violent escalation of social conflict (e.g. accommodation versus repression), but the only variable currently in use to explain state </w:t>
      </w:r>
      <w:proofErr w:type="spellStart"/>
      <w:r w:rsidRPr="00A10BB2">
        <w:rPr>
          <w:sz w:val="16"/>
        </w:rPr>
        <w:t>behaviour</w:t>
      </w:r>
      <w:proofErr w:type="spellEnd"/>
      <w:r w:rsidRPr="00A10BB2">
        <w:rPr>
          <w:sz w:val="16"/>
        </w:rPr>
        <w:t xml:space="preserve">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41F9CB15" w14:textId="77777777" w:rsidR="00882026" w:rsidRDefault="00882026" w:rsidP="00882026">
      <w:pPr>
        <w:rPr>
          <w:sz w:val="16"/>
        </w:rPr>
      </w:pPr>
    </w:p>
    <w:p w14:paraId="26F0B70D" w14:textId="77777777" w:rsidR="00882026" w:rsidRPr="00A10BB2" w:rsidRDefault="00882026" w:rsidP="00882026">
      <w:pPr>
        <w:pStyle w:val="Heading4"/>
        <w:rPr>
          <w:rFonts w:cs="Times New Roman"/>
        </w:rPr>
      </w:pPr>
      <w:r w:rsidRPr="00A10BB2">
        <w:rPr>
          <w:rFonts w:cs="Times New Roman"/>
        </w:rPr>
        <w:t>Don’t conflate instability with violent conflict.</w:t>
      </w:r>
    </w:p>
    <w:p w14:paraId="7BAB4011" w14:textId="77777777" w:rsidR="00882026" w:rsidRPr="00A10BB2" w:rsidRDefault="00882026" w:rsidP="00882026">
      <w:r w:rsidRPr="00A10BB2">
        <w:rPr>
          <w:rStyle w:val="Style13ptBold"/>
        </w:rPr>
        <w:t>Demarest 15</w:t>
      </w:r>
      <w:r w:rsidRPr="00A10BB2">
        <w:t xml:space="preserve">—PhD Researcher at the Centre for Research on Peace and Development [Leila, “Food price rises and political instability: Problematizing a complex relationship,” </w:t>
      </w:r>
      <w:r w:rsidRPr="00A10BB2">
        <w:rPr>
          <w:i/>
        </w:rPr>
        <w:t>The European Journal of Development Research</w:t>
      </w:r>
      <w:r w:rsidRPr="00A10BB2">
        <w:t xml:space="preserve">, Vol. 27, No. 5, p. 650-671, Emory Libraries] </w:t>
      </w:r>
    </w:p>
    <w:p w14:paraId="73C5BDEA" w14:textId="77777777" w:rsidR="00882026" w:rsidRPr="00A10BB2" w:rsidRDefault="00882026" w:rsidP="00882026"/>
    <w:p w14:paraId="0413B006" w14:textId="77777777" w:rsidR="00882026" w:rsidRPr="00A10BB2" w:rsidRDefault="00882026" w:rsidP="00882026">
      <w:pPr>
        <w:rPr>
          <w:sz w:val="16"/>
        </w:rPr>
      </w:pPr>
      <w:r w:rsidRPr="00E43FAC">
        <w:rPr>
          <w:rStyle w:val="StyleUnderline"/>
          <w:highlight w:val="yellow"/>
        </w:rPr>
        <w:t xml:space="preserve">Violent conflict and political instability </w:t>
      </w:r>
      <w:r w:rsidRPr="00E43FAC">
        <w:rPr>
          <w:rStyle w:val="Emphasis"/>
          <w:highlight w:val="yellow"/>
        </w:rPr>
        <w:t>cannot be equated easily</w:t>
      </w:r>
      <w:r w:rsidRPr="00A10BB2">
        <w:rPr>
          <w:sz w:val="16"/>
        </w:rPr>
        <w:t xml:space="preserve">. The form of conflict relates to how we evaluate political stability. With reference to a particular territory of the state, it seems logical that where violent (ethnic) clashes occur or armed rebels operate, there is local political instability. Yet, usually </w:t>
      </w:r>
      <w:r w:rsidRPr="00A10BB2">
        <w:rPr>
          <w:rStyle w:val="StyleUnderline"/>
        </w:rPr>
        <w:t>political instability is interpreted at the country-level, in terms of the central state</w:t>
      </w:r>
      <w:r w:rsidRPr="00A10BB2">
        <w:rPr>
          <w:sz w:val="16"/>
        </w:rPr>
        <w:t xml:space="preserve"> (e.g. ‘the failed state’). </w:t>
      </w:r>
      <w:r w:rsidRPr="00E43FAC">
        <w:rPr>
          <w:rStyle w:val="StyleUnderline"/>
          <w:highlight w:val="yellow"/>
        </w:rPr>
        <w:t xml:space="preserve">Remote rural conflicts </w:t>
      </w:r>
      <w:r w:rsidRPr="00E43FAC">
        <w:rPr>
          <w:rStyle w:val="Emphasis"/>
          <w:highlight w:val="yellow"/>
        </w:rPr>
        <w:t>do not</w:t>
      </w:r>
      <w:r w:rsidRPr="00A10BB2">
        <w:rPr>
          <w:rStyle w:val="StyleUnderline"/>
        </w:rPr>
        <w:t xml:space="preserve"> necessarily </w:t>
      </w:r>
      <w:r w:rsidRPr="00E43FAC">
        <w:rPr>
          <w:rStyle w:val="StyleUnderline"/>
          <w:highlight w:val="yellow"/>
        </w:rPr>
        <w:t>lead to</w:t>
      </w:r>
      <w:r w:rsidRPr="00A10BB2">
        <w:rPr>
          <w:rStyle w:val="StyleUnderline"/>
        </w:rPr>
        <w:t xml:space="preserve"> the evaluation that </w:t>
      </w:r>
      <w:r w:rsidRPr="00E43FAC">
        <w:rPr>
          <w:rStyle w:val="StyleUnderline"/>
          <w:highlight w:val="yellow"/>
        </w:rPr>
        <w:t>a state is politically unstable</w:t>
      </w:r>
      <w:r w:rsidRPr="00A10BB2">
        <w:rPr>
          <w:rStyle w:val="StyleUnderline"/>
        </w:rPr>
        <w:t>, not even civil war if it is contained to a certain region and the conflict is not very active</w:t>
      </w:r>
      <w:r w:rsidRPr="00A10BB2">
        <w:rPr>
          <w:sz w:val="16"/>
        </w:rPr>
        <w:t xml:space="preserve"> (see also The Polity IV manual, Marshall, </w:t>
      </w:r>
      <w:proofErr w:type="spellStart"/>
      <w:r w:rsidRPr="00A10BB2">
        <w:rPr>
          <w:sz w:val="16"/>
        </w:rPr>
        <w:t>Gurr</w:t>
      </w:r>
      <w:proofErr w:type="spellEnd"/>
      <w:r w:rsidRPr="00A10BB2">
        <w:rPr>
          <w:sz w:val="16"/>
        </w:rPr>
        <w:t xml:space="preserve"> &amp; Jaggers, 2013). The Casamance in </w:t>
      </w:r>
      <w:r w:rsidRPr="00E43FAC">
        <w:rPr>
          <w:rStyle w:val="StyleUnderline"/>
          <w:highlight w:val="yellow"/>
        </w:rPr>
        <w:t>Senegal, for example</w:t>
      </w:r>
      <w:r w:rsidRPr="00A10BB2">
        <w:rPr>
          <w:rStyle w:val="StyleUnderline"/>
        </w:rPr>
        <w:t xml:space="preserve">, still </w:t>
      </w:r>
      <w:r w:rsidRPr="00E43FAC">
        <w:rPr>
          <w:rStyle w:val="StyleUnderline"/>
          <w:highlight w:val="yellow"/>
        </w:rPr>
        <w:t>hosts a rebellion</w:t>
      </w:r>
      <w:r w:rsidRPr="00A10BB2">
        <w:rPr>
          <w:rStyle w:val="StyleUnderline"/>
        </w:rPr>
        <w:t xml:space="preserve"> of the local population, </w:t>
      </w:r>
      <w:r w:rsidRPr="00E43FAC">
        <w:rPr>
          <w:rStyle w:val="StyleUnderline"/>
          <w:highlight w:val="yellow"/>
        </w:rPr>
        <w:t>but the conflict</w:t>
      </w:r>
      <w:r w:rsidRPr="00A10BB2">
        <w:rPr>
          <w:rStyle w:val="StyleUnderline"/>
        </w:rPr>
        <w:t xml:space="preserve"> simmers and </w:t>
      </w:r>
      <w:r w:rsidRPr="00E43FAC">
        <w:rPr>
          <w:rStyle w:val="StyleUnderline"/>
          <w:highlight w:val="yellow"/>
        </w:rPr>
        <w:t>does not lead to an instable</w:t>
      </w:r>
      <w:r w:rsidRPr="00A10BB2">
        <w:rPr>
          <w:rStyle w:val="StyleUnderline"/>
        </w:rPr>
        <w:t xml:space="preserve"> evaluation of the </w:t>
      </w:r>
      <w:r w:rsidRPr="00E43FAC">
        <w:rPr>
          <w:rStyle w:val="StyleUnderline"/>
          <w:highlight w:val="yellow"/>
        </w:rPr>
        <w:t>country</w:t>
      </w:r>
      <w:r w:rsidRPr="00A10BB2">
        <w:rPr>
          <w:rStyle w:val="StyleUnderline"/>
        </w:rPr>
        <w:t xml:space="preserve"> itself</w:t>
      </w:r>
      <w:r w:rsidRPr="00A10BB2">
        <w:rPr>
          <w:sz w:val="16"/>
        </w:rPr>
        <w:t>5 . When rebels are relatively successful and able to threaten the central government, there is clear political instability, however.</w:t>
      </w:r>
    </w:p>
    <w:p w14:paraId="02548CF5" w14:textId="77777777" w:rsidR="00882026" w:rsidRDefault="00882026" w:rsidP="00882026">
      <w:pPr>
        <w:rPr>
          <w:sz w:val="16"/>
        </w:rPr>
      </w:pPr>
    </w:p>
    <w:p w14:paraId="00B03E04" w14:textId="77777777" w:rsidR="00882026" w:rsidRDefault="00882026" w:rsidP="00882026">
      <w:pPr>
        <w:rPr>
          <w:sz w:val="16"/>
        </w:rPr>
      </w:pPr>
    </w:p>
    <w:p w14:paraId="0447DCFA" w14:textId="77777777" w:rsidR="00882026" w:rsidRDefault="00882026" w:rsidP="00882026">
      <w:pPr>
        <w:pStyle w:val="Heading3"/>
      </w:pPr>
      <w:r>
        <w:t>AT: Resource Wars</w:t>
      </w:r>
    </w:p>
    <w:p w14:paraId="53F50BCD" w14:textId="77777777" w:rsidR="00882026" w:rsidRPr="006936C7" w:rsidRDefault="00882026" w:rsidP="00882026">
      <w:pPr>
        <w:pStyle w:val="Heading4"/>
        <w:rPr>
          <w:rFonts w:asciiTheme="minorHAnsi" w:hAnsiTheme="minorHAnsi" w:cstheme="minorHAnsi"/>
        </w:rPr>
      </w:pPr>
      <w:r w:rsidRPr="006936C7">
        <w:rPr>
          <w:rFonts w:asciiTheme="minorHAnsi" w:hAnsiTheme="minorHAnsi" w:cstheme="minorHAnsi"/>
        </w:rPr>
        <w:t>No correlation between resources and war</w:t>
      </w:r>
      <w:r>
        <w:rPr>
          <w:rFonts w:asciiTheme="minorHAnsi" w:hAnsiTheme="minorHAnsi" w:cstheme="minorHAnsi"/>
        </w:rPr>
        <w:t>.</w:t>
      </w:r>
    </w:p>
    <w:p w14:paraId="7AD28BE5" w14:textId="77777777" w:rsidR="00882026" w:rsidRPr="006936C7" w:rsidRDefault="00882026" w:rsidP="00882026">
      <w:pPr>
        <w:rPr>
          <w:rFonts w:asciiTheme="minorHAnsi" w:hAnsiTheme="minorHAnsi" w:cstheme="minorHAnsi"/>
        </w:rPr>
      </w:pPr>
      <w:r w:rsidRPr="006936C7">
        <w:rPr>
          <w:rStyle w:val="Style13ptBold"/>
          <w:rFonts w:asciiTheme="minorHAnsi" w:hAnsiTheme="minorHAnsi" w:cstheme="minorHAnsi"/>
        </w:rPr>
        <w:t>Atkins, 16</w:t>
      </w:r>
      <w:r w:rsidRPr="006936C7">
        <w:rPr>
          <w:rFonts w:asciiTheme="minorHAnsi" w:hAnsiTheme="minorHAnsi" w:cstheme="minorHAnsi"/>
        </w:rPr>
        <w:t xml:space="preserve">—PhD Candidate in Energy, Environment &amp; Resilience at the University of Bristol (Ed, “Environmental Conflict: A Misnomer?,” </w:t>
      </w:r>
      <w:hyperlink r:id="rId17" w:history="1">
        <w:r w:rsidRPr="006936C7">
          <w:rPr>
            <w:rStyle w:val="Hyperlink"/>
            <w:rFonts w:asciiTheme="minorHAnsi" w:hAnsiTheme="minorHAnsi" w:cstheme="minorHAnsi"/>
          </w:rPr>
          <w:t>http://www.e-ir.info/2016/05/12/environmental-conflict-a-misnomer/</w:t>
        </w:r>
      </w:hyperlink>
      <w:r w:rsidRPr="006936C7">
        <w:rPr>
          <w:rFonts w:asciiTheme="minorHAnsi" w:hAnsiTheme="minorHAnsi" w:cstheme="minorHAnsi"/>
        </w:rPr>
        <w:t xml:space="preserve">, </w:t>
      </w:r>
      <w:proofErr w:type="spellStart"/>
      <w:r w:rsidRPr="006936C7">
        <w:rPr>
          <w:rFonts w:asciiTheme="minorHAnsi" w:hAnsiTheme="minorHAnsi" w:cstheme="minorHAnsi"/>
        </w:rPr>
        <w:t>dml</w:t>
      </w:r>
      <w:proofErr w:type="spellEnd"/>
      <w:r w:rsidRPr="006936C7">
        <w:rPr>
          <w:rFonts w:asciiTheme="minorHAnsi" w:hAnsiTheme="minorHAnsi" w:cstheme="minorHAnsi"/>
        </w:rPr>
        <w:t>)</w:t>
      </w:r>
    </w:p>
    <w:p w14:paraId="7A4DCD18" w14:textId="77777777" w:rsidR="00882026" w:rsidRDefault="00882026" w:rsidP="00882026">
      <w:pPr>
        <w:rPr>
          <w:rFonts w:asciiTheme="minorHAnsi" w:hAnsiTheme="minorHAnsi" w:cstheme="minorHAnsi"/>
          <w:sz w:val="16"/>
        </w:rPr>
      </w:pPr>
      <w:r w:rsidRPr="006936C7">
        <w:rPr>
          <w:rFonts w:asciiTheme="minorHAnsi" w:hAnsiTheme="minorHAnsi" w:cstheme="minorHAnsi"/>
          <w:sz w:val="16"/>
        </w:rPr>
        <w:t xml:space="preserve">The economic and strategic importance of oil and other non-renewable resource is indisputable. Yet </w:t>
      </w:r>
      <w:r w:rsidRPr="006936C7">
        <w:rPr>
          <w:rStyle w:val="StyleUnderline"/>
          <w:rFonts w:asciiTheme="minorHAnsi" w:hAnsiTheme="minorHAnsi" w:cstheme="minorHAnsi"/>
        </w:rPr>
        <w:t xml:space="preserve">the </w:t>
      </w:r>
      <w:proofErr w:type="spellStart"/>
      <w:r w:rsidRPr="00F21CF6">
        <w:rPr>
          <w:rStyle w:val="StyleUnderline"/>
          <w:rFonts w:asciiTheme="minorHAnsi" w:hAnsiTheme="minorHAnsi" w:cstheme="minorHAnsi"/>
          <w:highlight w:val="cyan"/>
        </w:rPr>
        <w:t>globalised</w:t>
      </w:r>
      <w:proofErr w:type="spellEnd"/>
      <w:r w:rsidRPr="006936C7">
        <w:rPr>
          <w:rStyle w:val="StyleUnderline"/>
          <w:rFonts w:asciiTheme="minorHAnsi" w:hAnsiTheme="minorHAnsi" w:cstheme="minorHAnsi"/>
        </w:rPr>
        <w:t xml:space="preserve"> character of international </w:t>
      </w:r>
      <w:r w:rsidRPr="00F21CF6">
        <w:rPr>
          <w:rStyle w:val="StyleUnderline"/>
          <w:rFonts w:asciiTheme="minorHAnsi" w:hAnsiTheme="minorHAnsi" w:cstheme="minorHAnsi"/>
          <w:highlight w:val="cyan"/>
        </w:rPr>
        <w:t>commerce</w:t>
      </w:r>
      <w:r w:rsidRPr="001552E7">
        <w:rPr>
          <w:rStyle w:val="StyleUnderline"/>
          <w:rFonts w:asciiTheme="minorHAnsi" w:hAnsiTheme="minorHAnsi" w:cstheme="minorHAnsi"/>
        </w:rPr>
        <w:t xml:space="preserve"> has </w:t>
      </w:r>
      <w:r w:rsidRPr="00F21CF6">
        <w:rPr>
          <w:rStyle w:val="StyleUnderline"/>
          <w:rFonts w:asciiTheme="minorHAnsi" w:hAnsiTheme="minorHAnsi" w:cstheme="minorHAnsi"/>
          <w:highlight w:val="cyan"/>
        </w:rPr>
        <w:t>resulted in</w:t>
      </w:r>
      <w:r w:rsidRPr="006936C7">
        <w:rPr>
          <w:rStyle w:val="StyleUnderline"/>
          <w:rFonts w:asciiTheme="minorHAnsi" w:hAnsiTheme="minorHAnsi" w:cstheme="minorHAnsi"/>
        </w:rPr>
        <w:t xml:space="preserve"> many </w:t>
      </w:r>
      <w:r w:rsidRPr="00F21CF6">
        <w:rPr>
          <w:rStyle w:val="StyleUnderline"/>
          <w:rFonts w:asciiTheme="minorHAnsi" w:hAnsiTheme="minorHAnsi" w:cstheme="minorHAnsi"/>
          <w:highlight w:val="cyan"/>
        </w:rPr>
        <w:t>nations</w:t>
      </w:r>
      <w:r w:rsidRPr="00F21CF6">
        <w:rPr>
          <w:rStyle w:val="StyleUnderline"/>
          <w:highlight w:val="cyan"/>
        </w:rPr>
        <w:t xml:space="preserve"> ceasing to perceive</w:t>
      </w:r>
      <w:r w:rsidRPr="001552E7">
        <w:rPr>
          <w:rStyle w:val="StyleUnderline"/>
        </w:rPr>
        <w:t xml:space="preserve"> </w:t>
      </w:r>
      <w:r w:rsidRPr="001552E7">
        <w:rPr>
          <w:rStyle w:val="Emphasis"/>
          <w:rFonts w:asciiTheme="minorHAnsi" w:hAnsiTheme="minorHAnsi" w:cstheme="minorHAnsi"/>
        </w:rPr>
        <w:t xml:space="preserve">resource </w:t>
      </w:r>
      <w:r w:rsidRPr="00F21CF6">
        <w:rPr>
          <w:rStyle w:val="Emphasis"/>
          <w:rFonts w:asciiTheme="minorHAnsi" w:hAnsiTheme="minorHAnsi" w:cstheme="minorHAnsi"/>
          <w:highlight w:val="cyan"/>
        </w:rPr>
        <w:t>dependency</w:t>
      </w:r>
      <w:r w:rsidRPr="00F21CF6">
        <w:rPr>
          <w:rStyle w:val="StyleUnderline"/>
          <w:highlight w:val="cyan"/>
        </w:rPr>
        <w:t xml:space="preserve"> as </w:t>
      </w:r>
      <w:r w:rsidRPr="00F21CF6">
        <w:rPr>
          <w:rStyle w:val="Emphasis"/>
          <w:rFonts w:asciiTheme="minorHAnsi" w:hAnsiTheme="minorHAnsi" w:cstheme="minorHAnsi"/>
          <w:highlight w:val="cyan"/>
        </w:rPr>
        <w:t xml:space="preserve">a </w:t>
      </w:r>
      <w:r w:rsidRPr="00F21CF6">
        <w:rPr>
          <w:rStyle w:val="Emphasis"/>
          <w:highlight w:val="cyan"/>
        </w:rPr>
        <w:t>threat</w:t>
      </w:r>
      <w:r w:rsidRPr="001552E7">
        <w:rPr>
          <w:rStyle w:val="Emphasis"/>
        </w:rPr>
        <w:t xml:space="preserve"> to autonomy or survival</w:t>
      </w:r>
      <w:r w:rsidRPr="006936C7">
        <w:rPr>
          <w:rFonts w:asciiTheme="minorHAnsi" w:hAnsiTheme="minorHAnsi" w:cstheme="minorHAnsi"/>
          <w:sz w:val="16"/>
        </w:rPr>
        <w:t xml:space="preserve"> (</w:t>
      </w:r>
      <w:proofErr w:type="spellStart"/>
      <w:r w:rsidRPr="006936C7">
        <w:rPr>
          <w:rFonts w:asciiTheme="minorHAnsi" w:hAnsiTheme="minorHAnsi" w:cstheme="minorHAnsi"/>
          <w:sz w:val="16"/>
        </w:rPr>
        <w:t>Deudney</w:t>
      </w:r>
      <w:proofErr w:type="spellEnd"/>
      <w:r w:rsidRPr="006936C7">
        <w:rPr>
          <w:rFonts w:asciiTheme="minorHAnsi" w:hAnsiTheme="minorHAnsi" w:cstheme="minorHAnsi"/>
          <w:sz w:val="16"/>
        </w:rPr>
        <w:t xml:space="preserve">, 1990). This </w:t>
      </w:r>
      <w:r w:rsidRPr="00F21CF6">
        <w:rPr>
          <w:rStyle w:val="StyleUnderline"/>
          <w:rFonts w:asciiTheme="minorHAnsi" w:hAnsiTheme="minorHAnsi" w:cstheme="minorHAnsi"/>
          <w:highlight w:val="cyan"/>
        </w:rPr>
        <w:t>interdependence</w:t>
      </w:r>
      <w:r w:rsidRPr="006936C7">
        <w:rPr>
          <w:rStyle w:val="StyleUnderline"/>
          <w:rFonts w:asciiTheme="minorHAnsi" w:hAnsiTheme="minorHAnsi" w:cstheme="minorHAnsi"/>
        </w:rPr>
        <w:t xml:space="preserve"> has resulted in the </w:t>
      </w:r>
      <w:r w:rsidRPr="00F21CF6">
        <w:rPr>
          <w:rStyle w:val="Emphasis"/>
          <w:rFonts w:asciiTheme="minorHAnsi" w:hAnsiTheme="minorHAnsi" w:cstheme="minorHAnsi"/>
          <w:highlight w:val="cyan"/>
        </w:rPr>
        <w:t>decreased</w:t>
      </w:r>
      <w:r w:rsidRPr="001552E7">
        <w:rPr>
          <w:rStyle w:val="Emphasis"/>
          <w:rFonts w:asciiTheme="minorHAnsi" w:hAnsiTheme="minorHAnsi" w:cstheme="minorHAnsi"/>
        </w:rPr>
        <w:t xml:space="preserve"> likelihood of inter-stat</w:t>
      </w:r>
      <w:r w:rsidRPr="006936C7">
        <w:rPr>
          <w:rStyle w:val="Emphasis"/>
          <w:rFonts w:asciiTheme="minorHAnsi" w:hAnsiTheme="minorHAnsi" w:cstheme="minorHAnsi"/>
        </w:rPr>
        <w:t xml:space="preserve">e </w:t>
      </w:r>
      <w:r w:rsidRPr="00F21CF6">
        <w:rPr>
          <w:rStyle w:val="Emphasis"/>
          <w:rFonts w:asciiTheme="minorHAnsi" w:hAnsiTheme="minorHAnsi" w:cstheme="minorHAnsi"/>
          <w:highlight w:val="cyan"/>
        </w:rPr>
        <w:t>conflict</w:t>
      </w:r>
      <w:r w:rsidRPr="00F21CF6">
        <w:rPr>
          <w:rStyle w:val="StyleUnderline"/>
          <w:rFonts w:asciiTheme="minorHAnsi" w:hAnsiTheme="minorHAnsi" w:cstheme="minorHAnsi"/>
          <w:highlight w:val="cyan"/>
        </w:rPr>
        <w:t xml:space="preserve"> </w:t>
      </w:r>
      <w:r w:rsidRPr="006936C7">
        <w:rPr>
          <w:rStyle w:val="StyleUnderline"/>
          <w:rFonts w:asciiTheme="minorHAnsi" w:hAnsiTheme="minorHAnsi" w:cstheme="minorHAnsi"/>
        </w:rPr>
        <w:t xml:space="preserve">over control of resources, </w:t>
      </w:r>
      <w:r w:rsidRPr="00F21CF6">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w:t>
      </w:r>
      <w:r w:rsidRPr="001552E7">
        <w:rPr>
          <w:rStyle w:val="StyleUnderline"/>
          <w:rFonts w:asciiTheme="minorHAnsi" w:hAnsiTheme="minorHAnsi" w:cstheme="minorHAnsi"/>
        </w:rPr>
        <w:t xml:space="preserve">e price </w:t>
      </w:r>
      <w:r w:rsidRPr="00F21CF6">
        <w:rPr>
          <w:rStyle w:val="StyleUnderline"/>
          <w:rFonts w:asciiTheme="minorHAnsi" w:hAnsiTheme="minorHAnsi" w:cstheme="minorHAnsi"/>
          <w:highlight w:val="cyan"/>
        </w:rPr>
        <w:t>shocks</w:t>
      </w:r>
      <w:r w:rsidRPr="006936C7">
        <w:rPr>
          <w:rStyle w:val="StyleUnderline"/>
          <w:rFonts w:asciiTheme="minorHAnsi" w:hAnsiTheme="minorHAnsi" w:cstheme="minorHAnsi"/>
        </w:rPr>
        <w:t xml:space="preserve"> these actions could propel across the system</w:t>
      </w:r>
      <w:r w:rsidRPr="006936C7">
        <w:rPr>
          <w:rFonts w:asciiTheme="minorHAnsi" w:hAnsiTheme="minorHAnsi" w:cstheme="minorHAnsi"/>
          <w:sz w:val="16"/>
        </w:rPr>
        <w:t xml:space="preserve"> and the increasingly technological developments (</w:t>
      </w:r>
      <w:proofErr w:type="spellStart"/>
      <w:r w:rsidRPr="006936C7">
        <w:rPr>
          <w:rFonts w:asciiTheme="minorHAnsi" w:hAnsiTheme="minorHAnsi" w:cstheme="minorHAnsi"/>
          <w:sz w:val="16"/>
        </w:rPr>
        <w:t>Lipschutz</w:t>
      </w:r>
      <w:proofErr w:type="spellEnd"/>
      <w:r w:rsidRPr="006936C7">
        <w:rPr>
          <w:rFonts w:asciiTheme="minorHAnsi" w:hAnsiTheme="minorHAnsi" w:cstheme="minorHAnsi"/>
          <w:sz w:val="16"/>
        </w:rPr>
        <w:t xml:space="preserve"> and </w:t>
      </w:r>
      <w:proofErr w:type="spellStart"/>
      <w:r w:rsidRPr="006936C7">
        <w:rPr>
          <w:rFonts w:asciiTheme="minorHAnsi" w:hAnsiTheme="minorHAnsi" w:cstheme="minorHAnsi"/>
          <w:sz w:val="16"/>
        </w:rPr>
        <w:t>Holdren</w:t>
      </w:r>
      <w:proofErr w:type="spellEnd"/>
      <w:r w:rsidRPr="006936C7">
        <w:rPr>
          <w:rFonts w:asciiTheme="minorHAnsi" w:hAnsiTheme="minorHAnsi" w:cstheme="minorHAnsi"/>
          <w:sz w:val="16"/>
        </w:rPr>
        <w:t xml:space="preserve">, 1990). </w:t>
      </w:r>
      <w:r w:rsidRPr="006936C7">
        <w:rPr>
          <w:rStyle w:val="StyleUnderline"/>
          <w:rFonts w:asciiTheme="minorHAnsi" w:hAnsiTheme="minorHAnsi" w:cstheme="minorHAnsi"/>
        </w:rPr>
        <w:t xml:space="preserve">Such dynamics are </w:t>
      </w:r>
      <w:r w:rsidRPr="006936C7">
        <w:rPr>
          <w:rStyle w:val="Emphasis"/>
          <w:rFonts w:asciiTheme="minorHAnsi" w:hAnsiTheme="minorHAnsi" w:cstheme="minorHAnsi"/>
        </w:rPr>
        <w:t>well illustrated</w:t>
      </w:r>
      <w:r w:rsidRPr="006936C7">
        <w:rPr>
          <w:rStyle w:val="StyleUnderline"/>
          <w:rFonts w:asciiTheme="minorHAnsi" w:hAnsiTheme="minorHAnsi" w:cstheme="minorHAnsi"/>
        </w:rPr>
        <w:t xml:space="preserve"> by </w:t>
      </w:r>
      <w:r w:rsidRPr="00F21CF6">
        <w:rPr>
          <w:rStyle w:val="StyleUnderline"/>
          <w:rFonts w:asciiTheme="minorHAnsi" w:hAnsiTheme="minorHAnsi" w:cstheme="minorHAnsi"/>
          <w:highlight w:val="cyan"/>
        </w:rPr>
        <w:t xml:space="preserve">the </w:t>
      </w:r>
      <w:r w:rsidRPr="00F21CF6">
        <w:rPr>
          <w:rStyle w:val="Emphasis"/>
          <w:rFonts w:asciiTheme="minorHAnsi" w:hAnsiTheme="minorHAnsi" w:cstheme="minorHAnsi"/>
          <w:highlight w:val="cyan"/>
        </w:rPr>
        <w:t>1973 oil crisis</w:t>
      </w:r>
      <w:r w:rsidRPr="006936C7">
        <w:rPr>
          <w:rFonts w:asciiTheme="minorHAnsi" w:hAnsiTheme="minorHAnsi" w:cstheme="minorHAnsi"/>
          <w:sz w:val="16"/>
        </w:rPr>
        <w:t xml:space="preserve"> (</w:t>
      </w:r>
      <w:proofErr w:type="spellStart"/>
      <w:r w:rsidRPr="006936C7">
        <w:rPr>
          <w:rFonts w:asciiTheme="minorHAnsi" w:hAnsiTheme="minorHAnsi" w:cstheme="minorHAnsi"/>
          <w:sz w:val="16"/>
        </w:rPr>
        <w:t>Dabelko</w:t>
      </w:r>
      <w:proofErr w:type="spellEnd"/>
      <w:r w:rsidRPr="006936C7">
        <w:rPr>
          <w:rFonts w:asciiTheme="minorHAnsi" w:hAnsiTheme="minorHAnsi" w:cstheme="minorHAnsi"/>
          <w:sz w:val="16"/>
        </w:rPr>
        <w:t xml:space="preserve"> and </w:t>
      </w:r>
      <w:proofErr w:type="spellStart"/>
      <w:r w:rsidRPr="006936C7">
        <w:rPr>
          <w:rFonts w:asciiTheme="minorHAnsi" w:hAnsiTheme="minorHAnsi" w:cstheme="minorHAnsi"/>
          <w:sz w:val="16"/>
        </w:rPr>
        <w:t>Dabelko</w:t>
      </w:r>
      <w:proofErr w:type="spellEnd"/>
      <w:r w:rsidRPr="006936C7">
        <w:rPr>
          <w:rFonts w:asciiTheme="minorHAnsi" w:hAnsiTheme="minorHAnsi" w:cstheme="minorHAnsi"/>
          <w:sz w:val="16"/>
        </w:rPr>
        <w:t xml:space="preserve">, 1993). Although </w:t>
      </w:r>
      <w:r w:rsidRPr="006936C7">
        <w:rPr>
          <w:rStyle w:val="StyleUnderline"/>
          <w:rFonts w:asciiTheme="minorHAnsi" w:hAnsiTheme="minorHAnsi" w:cstheme="minorHAnsi"/>
        </w:rPr>
        <w:t>the move by</w:t>
      </w:r>
      <w:r w:rsidRPr="006936C7">
        <w:rPr>
          <w:rFonts w:asciiTheme="minorHAnsi" w:hAnsiTheme="minorHAnsi" w:cstheme="minorHAnsi"/>
          <w:sz w:val="16"/>
        </w:rPr>
        <w:t xml:space="preserve"> the </w:t>
      </w:r>
      <w:proofErr w:type="spellStart"/>
      <w:r w:rsidRPr="006936C7">
        <w:rPr>
          <w:rFonts w:asciiTheme="minorHAnsi" w:hAnsiTheme="minorHAnsi" w:cstheme="minorHAnsi"/>
          <w:sz w:val="16"/>
        </w:rPr>
        <w:t>Organisation</w:t>
      </w:r>
      <w:proofErr w:type="spellEnd"/>
      <w:r w:rsidRPr="006936C7">
        <w:rPr>
          <w:rFonts w:asciiTheme="minorHAnsi" w:hAnsiTheme="minorHAnsi" w:cstheme="minorHAnsi"/>
          <w:sz w:val="16"/>
        </w:rPr>
        <w:t xml:space="preserve"> of Arab Petroleum Exporting Countries (</w:t>
      </w:r>
      <w:r w:rsidRPr="006936C7">
        <w:rPr>
          <w:rStyle w:val="StyleUnderline"/>
          <w:rFonts w:asciiTheme="minorHAnsi" w:hAnsiTheme="minorHAnsi" w:cstheme="minorHAnsi"/>
        </w:rPr>
        <w:t>OAPEC</w:t>
      </w:r>
      <w:r w:rsidRPr="006936C7">
        <w:rPr>
          <w:rFonts w:asciiTheme="minorHAnsi" w:hAnsiTheme="minorHAnsi" w:cstheme="minorHAnsi"/>
          <w:sz w:val="16"/>
        </w:rPr>
        <w:t xml:space="preserve">) </w:t>
      </w:r>
      <w:r w:rsidRPr="006936C7">
        <w:rPr>
          <w:rStyle w:val="StyleUnderline"/>
          <w:rFonts w:asciiTheme="minorHAnsi" w:hAnsiTheme="minorHAnsi" w:cstheme="minorHAnsi"/>
        </w:rPr>
        <w:t>to restrict exports</w:t>
      </w:r>
      <w:r w:rsidRPr="006936C7">
        <w:rPr>
          <w:rFonts w:asciiTheme="minorHAnsi" w:hAnsiTheme="minorHAnsi" w:cstheme="minorHAnsi"/>
          <w:sz w:val="16"/>
        </w:rPr>
        <w:t xml:space="preserve"> resulted in record price rises and the transformation of the international sphere, thus illustrating the economic relevance of resources, it </w:t>
      </w:r>
      <w:r w:rsidRPr="00F21CF6">
        <w:rPr>
          <w:rStyle w:val="Emphasis"/>
          <w:rFonts w:asciiTheme="minorHAnsi" w:hAnsiTheme="minorHAnsi" w:cstheme="minorHAnsi"/>
          <w:highlight w:val="cyan"/>
        </w:rPr>
        <w:t>did not result in</w:t>
      </w:r>
      <w:r w:rsidRPr="006936C7">
        <w:rPr>
          <w:rStyle w:val="Emphasis"/>
          <w:rFonts w:asciiTheme="minorHAnsi" w:hAnsiTheme="minorHAnsi" w:cstheme="minorHAnsi"/>
        </w:rPr>
        <w:t xml:space="preserve"> international violent </w:t>
      </w:r>
      <w:r w:rsidRPr="00F21CF6">
        <w:rPr>
          <w:rStyle w:val="Emphasis"/>
          <w:rFonts w:asciiTheme="minorHAnsi" w:hAnsiTheme="minorHAnsi" w:cstheme="minorHAnsi"/>
          <w:highlight w:val="cyan"/>
        </w:rPr>
        <w:t>conflict</w:t>
      </w:r>
      <w:r w:rsidRPr="006936C7">
        <w:rPr>
          <w:rFonts w:asciiTheme="minorHAnsi" w:hAnsiTheme="minorHAnsi" w:cstheme="minorHAnsi"/>
          <w:sz w:val="16"/>
        </w:rPr>
        <w:t xml:space="preserve">. Furthermore, Le Billon (2001) has stated that </w:t>
      </w:r>
      <w:r w:rsidRPr="006936C7">
        <w:rPr>
          <w:rStyle w:val="StyleUnderline"/>
          <w:rFonts w:asciiTheme="minorHAnsi" w:hAnsiTheme="minorHAnsi" w:cstheme="minorHAnsi"/>
        </w:rPr>
        <w:t xml:space="preserve">the </w:t>
      </w:r>
      <w:proofErr w:type="spellStart"/>
      <w:r w:rsidRPr="006936C7">
        <w:rPr>
          <w:rStyle w:val="StyleUnderline"/>
          <w:rFonts w:asciiTheme="minorHAnsi" w:hAnsiTheme="minorHAnsi" w:cstheme="minorHAnsi"/>
        </w:rPr>
        <w:t>spectre</w:t>
      </w:r>
      <w:proofErr w:type="spellEnd"/>
      <w:r w:rsidRPr="006936C7">
        <w:rPr>
          <w:rStyle w:val="StyleUnderline"/>
          <w:rFonts w:asciiTheme="minorHAnsi" w:hAnsiTheme="minorHAnsi" w:cstheme="minorHAnsi"/>
        </w:rPr>
        <w:t xml:space="preserve"> of resource scarcity has resulted in the escalation of </w:t>
      </w:r>
      <w:r w:rsidRPr="006936C7">
        <w:rPr>
          <w:rStyle w:val="Emphasis"/>
          <w:rFonts w:asciiTheme="minorHAnsi" w:hAnsiTheme="minorHAnsi" w:cstheme="minorHAnsi"/>
        </w:rPr>
        <w:t xml:space="preserve">socioeconomic </w:t>
      </w:r>
      <w:r w:rsidRPr="00F21CF6">
        <w:rPr>
          <w:rStyle w:val="Emphasis"/>
          <w:rFonts w:asciiTheme="minorHAnsi" w:hAnsiTheme="minorHAnsi" w:cstheme="minorHAnsi"/>
          <w:highlight w:val="cyan"/>
        </w:rPr>
        <w:t>innovation</w:t>
      </w:r>
      <w:r w:rsidRPr="00F21CF6">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economic </w:t>
      </w:r>
      <w:r w:rsidRPr="00F21CF6">
        <w:rPr>
          <w:rStyle w:val="Emphasis"/>
          <w:rFonts w:asciiTheme="minorHAnsi" w:hAnsiTheme="minorHAnsi" w:cstheme="minorHAnsi"/>
          <w:highlight w:val="cyan"/>
        </w:rPr>
        <w:t>diversification</w:t>
      </w:r>
      <w:r w:rsidRPr="00F21CF6">
        <w:rPr>
          <w:rStyle w:val="StyleUnderline"/>
          <w:rFonts w:asciiTheme="minorHAnsi" w:hAnsiTheme="minorHAnsi" w:cstheme="minorHAnsi"/>
          <w:highlight w:val="cyan"/>
        </w:rPr>
        <w:t xml:space="preserve"> – with</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market</w:t>
      </w:r>
      <w:r w:rsidRPr="001552E7">
        <w:rPr>
          <w:rStyle w:val="StyleUnderline"/>
          <w:rFonts w:asciiTheme="minorHAnsi" w:hAnsiTheme="minorHAnsi" w:cstheme="minorHAnsi"/>
        </w:rPr>
        <w:t xml:space="preserve"> mechanism</w:t>
      </w:r>
      <w:r w:rsidRPr="00F21CF6">
        <w:rPr>
          <w:rStyle w:val="StyleUnderline"/>
          <w:rFonts w:asciiTheme="minorHAnsi" w:hAnsiTheme="minorHAnsi" w:cstheme="minorHAnsi"/>
          <w:highlight w:val="cyan"/>
        </w:rPr>
        <w:t>s</w:t>
      </w:r>
      <w:r w:rsidRPr="006936C7">
        <w:rPr>
          <w:rStyle w:val="StyleUnderline"/>
          <w:rFonts w:asciiTheme="minorHAnsi" w:hAnsiTheme="minorHAnsi" w:cstheme="minorHAnsi"/>
        </w:rPr>
        <w:t xml:space="preserve"> of contemporary capitalis</w:t>
      </w:r>
      <w:r w:rsidRPr="001552E7">
        <w:rPr>
          <w:rStyle w:val="StyleUnderline"/>
          <w:rFonts w:asciiTheme="minorHAnsi" w:hAnsiTheme="minorHAnsi" w:cstheme="minorHAnsi"/>
        </w:rPr>
        <w:t xml:space="preserve">m creating an </w:t>
      </w:r>
      <w:r w:rsidRPr="001552E7">
        <w:rPr>
          <w:rStyle w:val="Emphasis"/>
          <w:rFonts w:asciiTheme="minorHAnsi" w:hAnsiTheme="minorHAnsi" w:cstheme="minorHAnsi"/>
        </w:rPr>
        <w:t xml:space="preserve">important </w:t>
      </w:r>
      <w:r w:rsidRPr="00F21CF6">
        <w:rPr>
          <w:rStyle w:val="Emphasis"/>
          <w:rFonts w:asciiTheme="minorHAnsi" w:hAnsiTheme="minorHAnsi" w:cstheme="minorHAnsi"/>
          <w:highlight w:val="cyan"/>
        </w:rPr>
        <w:t>imped</w:t>
      </w:r>
      <w:r w:rsidRPr="001552E7">
        <w:rPr>
          <w:rStyle w:val="Emphasis"/>
          <w:rFonts w:asciiTheme="minorHAnsi" w:hAnsiTheme="minorHAnsi" w:cstheme="minorHAnsi"/>
        </w:rPr>
        <w:t xml:space="preserve">iment to </w:t>
      </w:r>
      <w:r w:rsidRPr="00F21CF6">
        <w:rPr>
          <w:rStyle w:val="Emphasis"/>
          <w:rFonts w:asciiTheme="minorHAnsi" w:hAnsiTheme="minorHAnsi" w:cstheme="minorHAnsi"/>
          <w:highlight w:val="cyan"/>
        </w:rPr>
        <w:t>conflict</w:t>
      </w:r>
      <w:r w:rsidRPr="001552E7">
        <w:rPr>
          <w:rFonts w:asciiTheme="minorHAnsi" w:hAnsiTheme="minorHAnsi" w:cstheme="minorHAnsi"/>
          <w:sz w:val="16"/>
        </w:rPr>
        <w:t>.</w:t>
      </w:r>
      <w:r w:rsidRPr="006936C7">
        <w:rPr>
          <w:rFonts w:asciiTheme="minorHAnsi" w:hAnsiTheme="minorHAnsi" w:cstheme="minorHAnsi"/>
          <w:sz w:val="16"/>
        </w:rPr>
        <w:t xml:space="preserve"> In Botswana and Norway, </w:t>
      </w:r>
      <w:r w:rsidRPr="006936C7">
        <w:rPr>
          <w:rStyle w:val="StyleUnderline"/>
          <w:rFonts w:asciiTheme="minorHAnsi" w:hAnsiTheme="minorHAnsi" w:cstheme="minorHAnsi"/>
        </w:rPr>
        <w:t>minerals and oil</w:t>
      </w:r>
      <w:r w:rsidRPr="006936C7">
        <w:rPr>
          <w:rFonts w:asciiTheme="minorHAnsi" w:hAnsiTheme="minorHAnsi" w:cstheme="minorHAnsi"/>
          <w:sz w:val="16"/>
        </w:rPr>
        <w:t xml:space="preserve">, respectively, </w:t>
      </w:r>
      <w:r w:rsidRPr="006936C7">
        <w:rPr>
          <w:rStyle w:val="StyleUnderline"/>
          <w:rFonts w:asciiTheme="minorHAnsi" w:hAnsiTheme="minorHAnsi" w:cstheme="minorHAnsi"/>
        </w:rPr>
        <w:t xml:space="preserve">have been </w:t>
      </w:r>
      <w:proofErr w:type="spellStart"/>
      <w:r w:rsidRPr="006936C7">
        <w:rPr>
          <w:rStyle w:val="StyleUnderline"/>
          <w:rFonts w:asciiTheme="minorHAnsi" w:hAnsiTheme="minorHAnsi" w:cstheme="minorHAnsi"/>
        </w:rPr>
        <w:t>mobilised</w:t>
      </w:r>
      <w:proofErr w:type="spellEnd"/>
      <w:r w:rsidRPr="006936C7">
        <w:rPr>
          <w:rStyle w:val="StyleUnderline"/>
          <w:rFonts w:asciiTheme="minorHAnsi" w:hAnsiTheme="minorHAnsi" w:cstheme="minorHAnsi"/>
        </w:rPr>
        <w:t xml:space="preserve"> to ensure </w:t>
      </w:r>
      <w:r w:rsidRPr="006936C7">
        <w:rPr>
          <w:rStyle w:val="Emphasis"/>
          <w:rFonts w:asciiTheme="minorHAnsi" w:hAnsiTheme="minorHAnsi" w:cstheme="minorHAnsi"/>
        </w:rPr>
        <w:t>peaceful development rather than violent confrontation</w:t>
      </w:r>
      <w:r w:rsidRPr="006936C7">
        <w:rPr>
          <w:rFonts w:asciiTheme="minorHAnsi" w:hAnsiTheme="minorHAnsi" w:cstheme="minorHAnsi"/>
          <w:sz w:val="16"/>
        </w:rPr>
        <w:t xml:space="preserve"> (Le Billon, 2001). Furthermore, in many cases </w:t>
      </w:r>
      <w:r w:rsidRPr="006936C7">
        <w:rPr>
          <w:rStyle w:val="StyleUnderline"/>
          <w:rFonts w:asciiTheme="minorHAnsi" w:hAnsiTheme="minorHAnsi" w:cstheme="minorHAnsi"/>
        </w:rPr>
        <w:t xml:space="preserve">potential </w:t>
      </w:r>
      <w:r w:rsidRPr="00F21CF6">
        <w:rPr>
          <w:rStyle w:val="StyleUnderline"/>
          <w:rFonts w:asciiTheme="minorHAnsi" w:hAnsiTheme="minorHAnsi" w:cstheme="minorHAnsi"/>
          <w:highlight w:val="cyan"/>
        </w:rPr>
        <w:t>scarcity has resulted in</w:t>
      </w:r>
      <w:r w:rsidRPr="006936C7">
        <w:rPr>
          <w:rStyle w:val="StyleUnderline"/>
          <w:rFonts w:asciiTheme="minorHAnsi" w:hAnsiTheme="minorHAnsi" w:cstheme="minorHAnsi"/>
        </w:rPr>
        <w:t xml:space="preserve"> increased </w:t>
      </w:r>
      <w:r w:rsidRPr="006936C7">
        <w:rPr>
          <w:rStyle w:val="Emphasis"/>
          <w:rFonts w:asciiTheme="minorHAnsi" w:hAnsiTheme="minorHAnsi" w:cstheme="minorHAnsi"/>
        </w:rPr>
        <w:t xml:space="preserve">inter-state </w:t>
      </w:r>
      <w:r w:rsidRPr="00F21CF6">
        <w:rPr>
          <w:rStyle w:val="Emphasis"/>
          <w:rFonts w:asciiTheme="minorHAnsi" w:hAnsiTheme="minorHAnsi" w:cstheme="minorHAnsi"/>
          <w:highlight w:val="cyan"/>
        </w:rPr>
        <w:t>coop</w:t>
      </w:r>
      <w:r w:rsidRPr="001552E7">
        <w:rPr>
          <w:rStyle w:val="Emphasis"/>
          <w:rFonts w:asciiTheme="minorHAnsi" w:hAnsiTheme="minorHAnsi" w:cstheme="minorHAnsi"/>
        </w:rPr>
        <w:t>eration</w:t>
      </w:r>
      <w:r w:rsidRPr="001552E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the </w:t>
      </w:r>
      <w:r w:rsidRPr="00F21CF6">
        <w:rPr>
          <w:rStyle w:val="Emphasis"/>
          <w:rFonts w:asciiTheme="minorHAnsi" w:hAnsiTheme="minorHAnsi" w:cstheme="minorHAnsi"/>
          <w:highlight w:val="cyan"/>
        </w:rPr>
        <w:t>shared intere</w:t>
      </w:r>
      <w:r w:rsidRPr="00F21CF6">
        <w:rPr>
          <w:rStyle w:val="Emphasis"/>
          <w:highlight w:val="cyan"/>
        </w:rPr>
        <w:t>st</w:t>
      </w:r>
      <w:r w:rsidRPr="001552E7">
        <w:rPr>
          <w:rStyle w:val="Emphasis"/>
        </w:rPr>
        <w:t xml:space="preserve"> in continued supply</w:t>
      </w:r>
      <w:r w:rsidRPr="006936C7">
        <w:rPr>
          <w:rStyle w:val="StyleUnderline"/>
          <w:rFonts w:asciiTheme="minorHAnsi" w:hAnsiTheme="minorHAnsi" w:cstheme="minorHAnsi"/>
        </w:rPr>
        <w:t xml:space="preserve">. The continued sanctity of the 1960 </w:t>
      </w:r>
      <w:r w:rsidRPr="006936C7">
        <w:rPr>
          <w:rStyle w:val="Emphasis"/>
          <w:rFonts w:asciiTheme="minorHAnsi" w:hAnsiTheme="minorHAnsi" w:cstheme="minorHAnsi"/>
        </w:rPr>
        <w:t>Indus Waters Treaty</w:t>
      </w:r>
      <w:r w:rsidRPr="006936C7">
        <w:rPr>
          <w:rFonts w:asciiTheme="minorHAnsi" w:hAnsiTheme="minorHAnsi" w:cstheme="minorHAnsi"/>
          <w:sz w:val="16"/>
        </w:rPr>
        <w:t xml:space="preserve">, between Pakistan and India, </w:t>
      </w:r>
      <w:r w:rsidRPr="006936C7">
        <w:rPr>
          <w:rStyle w:val="StyleUnderline"/>
          <w:rFonts w:asciiTheme="minorHAnsi" w:hAnsiTheme="minorHAnsi" w:cstheme="minorHAnsi"/>
        </w:rPr>
        <w:t xml:space="preserve">is an </w:t>
      </w:r>
      <w:r w:rsidRPr="006936C7">
        <w:rPr>
          <w:rStyle w:val="Emphasis"/>
          <w:rFonts w:asciiTheme="minorHAnsi" w:hAnsiTheme="minorHAnsi" w:cstheme="minorHAnsi"/>
        </w:rPr>
        <w:t>important example</w:t>
      </w:r>
      <w:r w:rsidRPr="006936C7">
        <w:rPr>
          <w:rStyle w:val="StyleUnderline"/>
          <w:rFonts w:asciiTheme="minorHAnsi" w:hAnsiTheme="minorHAnsi" w:cstheme="minorHAnsi"/>
        </w:rPr>
        <w:t xml:space="preserve">, with the spirit of cooperation over water resources </w:t>
      </w:r>
      <w:r w:rsidRPr="006936C7">
        <w:rPr>
          <w:rStyle w:val="Emphasis"/>
          <w:rFonts w:asciiTheme="minorHAnsi" w:hAnsiTheme="minorHAnsi" w:cstheme="minorHAnsi"/>
        </w:rPr>
        <w:t>enduring despite increased political tensions</w:t>
      </w:r>
      <w:r w:rsidRPr="006936C7">
        <w:rPr>
          <w:rStyle w:val="StyleUnderline"/>
          <w:rFonts w:asciiTheme="minorHAnsi" w:hAnsiTheme="minorHAnsi" w:cstheme="minorHAnsi"/>
        </w:rPr>
        <w:t xml:space="preserve"> between the two nations</w:t>
      </w:r>
      <w:r w:rsidRPr="006936C7">
        <w:rPr>
          <w:rFonts w:asciiTheme="minorHAnsi" w:hAnsiTheme="minorHAnsi" w:cstheme="minorHAnsi"/>
          <w:sz w:val="16"/>
        </w:rPr>
        <w:t xml:space="preserve"> (Wolf, 1998).</w:t>
      </w:r>
    </w:p>
    <w:p w14:paraId="15C20A22" w14:textId="77777777" w:rsidR="00882026" w:rsidRPr="006936C7" w:rsidRDefault="00882026" w:rsidP="00882026">
      <w:pPr>
        <w:pStyle w:val="Heading4"/>
        <w:rPr>
          <w:rFonts w:asciiTheme="minorHAnsi" w:hAnsiTheme="minorHAnsi" w:cstheme="minorHAnsi"/>
        </w:rPr>
      </w:pPr>
      <w:r w:rsidRPr="006936C7">
        <w:rPr>
          <w:rFonts w:asciiTheme="minorHAnsi" w:hAnsiTheme="minorHAnsi" w:cstheme="minorHAnsi"/>
        </w:rPr>
        <w:t>They don’t escalate</w:t>
      </w:r>
      <w:r>
        <w:rPr>
          <w:rFonts w:asciiTheme="minorHAnsi" w:hAnsiTheme="minorHAnsi" w:cstheme="minorHAnsi"/>
        </w:rPr>
        <w:t>.</w:t>
      </w:r>
    </w:p>
    <w:p w14:paraId="500B69EE" w14:textId="77777777" w:rsidR="00882026" w:rsidRPr="006936C7" w:rsidRDefault="00882026" w:rsidP="00882026">
      <w:pPr>
        <w:rPr>
          <w:rFonts w:asciiTheme="minorHAnsi" w:hAnsiTheme="minorHAnsi" w:cstheme="minorHAnsi"/>
        </w:rPr>
      </w:pPr>
      <w:r w:rsidRPr="006936C7">
        <w:rPr>
          <w:rStyle w:val="Style13ptBold"/>
          <w:rFonts w:asciiTheme="minorHAnsi" w:hAnsiTheme="minorHAnsi" w:cstheme="minorHAnsi"/>
        </w:rPr>
        <w:t>Atkins, 16</w:t>
      </w:r>
      <w:r w:rsidRPr="006936C7">
        <w:rPr>
          <w:rFonts w:asciiTheme="minorHAnsi" w:hAnsiTheme="minorHAnsi" w:cstheme="minorHAnsi"/>
        </w:rPr>
        <w:t xml:space="preserve">—PhD Candidate in Energy, Environment &amp; Resilience at the University of Bristol (Ed, “Environmental Conflict: A Misnomer?,” </w:t>
      </w:r>
      <w:hyperlink r:id="rId18" w:history="1">
        <w:r w:rsidRPr="006936C7">
          <w:rPr>
            <w:rStyle w:val="Hyperlink"/>
            <w:rFonts w:asciiTheme="minorHAnsi" w:hAnsiTheme="minorHAnsi" w:cstheme="minorHAnsi"/>
          </w:rPr>
          <w:t>http://www.e-ir.info/2016/05/12/environmental-conflict-a-misnomer/</w:t>
        </w:r>
      </w:hyperlink>
      <w:r w:rsidRPr="006936C7">
        <w:rPr>
          <w:rFonts w:asciiTheme="minorHAnsi" w:hAnsiTheme="minorHAnsi" w:cstheme="minorHAnsi"/>
        </w:rPr>
        <w:t xml:space="preserve">, </w:t>
      </w:r>
      <w:proofErr w:type="spellStart"/>
      <w:r w:rsidRPr="006936C7">
        <w:rPr>
          <w:rFonts w:asciiTheme="minorHAnsi" w:hAnsiTheme="minorHAnsi" w:cstheme="minorHAnsi"/>
        </w:rPr>
        <w:t>dml</w:t>
      </w:r>
      <w:proofErr w:type="spellEnd"/>
      <w:r w:rsidRPr="006936C7">
        <w:rPr>
          <w:rFonts w:asciiTheme="minorHAnsi" w:hAnsiTheme="minorHAnsi" w:cstheme="minorHAnsi"/>
        </w:rPr>
        <w:t>)</w:t>
      </w:r>
    </w:p>
    <w:p w14:paraId="60EBB669" w14:textId="77777777" w:rsidR="00882026" w:rsidRDefault="00882026" w:rsidP="00882026">
      <w:pPr>
        <w:rPr>
          <w:rStyle w:val="StyleUnderline"/>
          <w:rFonts w:asciiTheme="minorHAnsi" w:hAnsiTheme="minorHAnsi" w:cstheme="minorHAnsi"/>
        </w:rPr>
      </w:pPr>
      <w:r w:rsidRPr="006936C7">
        <w:rPr>
          <w:rFonts w:asciiTheme="minorHAnsi" w:hAnsiTheme="minorHAnsi" w:cstheme="minorHAnsi"/>
          <w:sz w:val="16"/>
        </w:rPr>
        <w:t xml:space="preserve">It is important to note that </w:t>
      </w:r>
      <w:r w:rsidRPr="006936C7">
        <w:rPr>
          <w:rStyle w:val="StyleUnderline"/>
          <w:rFonts w:asciiTheme="minorHAnsi" w:hAnsiTheme="minorHAnsi" w:cstheme="minorHAnsi"/>
        </w:rPr>
        <w:t xml:space="preserve">such </w:t>
      </w:r>
      <w:r w:rsidRPr="00F21CF6">
        <w:rPr>
          <w:rStyle w:val="StyleUnderline"/>
          <w:rFonts w:asciiTheme="minorHAnsi" w:hAnsiTheme="minorHAnsi" w:cstheme="minorHAnsi"/>
          <w:highlight w:val="cyan"/>
        </w:rPr>
        <w:t>conflicts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predominantly </w:t>
      </w:r>
      <w:r w:rsidRPr="00F21CF6">
        <w:rPr>
          <w:rStyle w:val="Emphasis"/>
          <w:rFonts w:asciiTheme="minorHAnsi" w:hAnsiTheme="minorHAnsi" w:cstheme="minorHAnsi"/>
          <w:highlight w:val="cyan"/>
        </w:rPr>
        <w:t>occur</w:t>
      </w:r>
      <w:r w:rsidRPr="00F21CF6">
        <w:rPr>
          <w:rStyle w:val="StyleUnderline"/>
          <w:rFonts w:asciiTheme="minorHAnsi" w:hAnsiTheme="minorHAnsi" w:cstheme="minorHAnsi"/>
          <w:highlight w:val="cyan"/>
        </w:rPr>
        <w:t xml:space="preserve"> on an </w:t>
      </w:r>
      <w:r w:rsidRPr="00F21CF6">
        <w:rPr>
          <w:rStyle w:val="Emphasis"/>
          <w:rFonts w:asciiTheme="minorHAnsi" w:hAnsiTheme="minorHAnsi" w:cstheme="minorHAnsi"/>
          <w:highlight w:val="cyan"/>
        </w:rPr>
        <w:t>intra-state basis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rather</w:t>
      </w:r>
      <w:r w:rsidRPr="006936C7">
        <w:rPr>
          <w:rStyle w:val="StyleUnderline"/>
          <w:rFonts w:asciiTheme="minorHAnsi" w:hAnsiTheme="minorHAnsi" w:cstheme="minorHAnsi"/>
        </w:rPr>
        <w:t xml:space="preserve"> than </w:t>
      </w:r>
      <w:r w:rsidRPr="006936C7">
        <w:rPr>
          <w:rStyle w:val="Emphasis"/>
          <w:rFonts w:asciiTheme="minorHAnsi" w:hAnsiTheme="minorHAnsi" w:cstheme="minorHAnsi"/>
        </w:rPr>
        <w:t>between two nations</w:t>
      </w:r>
      <w:r w:rsidRPr="006936C7">
        <w:rPr>
          <w:rStyle w:val="StyleUnderline"/>
          <w:rFonts w:asciiTheme="minorHAnsi" w:hAnsiTheme="minorHAnsi" w:cstheme="minorHAnsi"/>
        </w:rPr>
        <w:t xml:space="preserve">. </w:t>
      </w:r>
      <w:r w:rsidRPr="00F21CF6">
        <w:rPr>
          <w:rStyle w:val="Emphasis"/>
          <w:rFonts w:asciiTheme="minorHAnsi" w:hAnsiTheme="minorHAnsi" w:cstheme="minorHAnsi"/>
          <w:highlight w:val="cyan"/>
        </w:rPr>
        <w:t>International conflict</w:t>
      </w:r>
      <w:r w:rsidRPr="006936C7">
        <w:rPr>
          <w:rStyle w:val="StyleUnderline"/>
          <w:rFonts w:asciiTheme="minorHAnsi" w:hAnsiTheme="minorHAnsi" w:cstheme="minorHAnsi"/>
        </w:rPr>
        <w:t xml:space="preserve"> </w:t>
      </w:r>
      <w:r w:rsidRPr="001552E7">
        <w:rPr>
          <w:rStyle w:val="StyleUnderline"/>
          <w:rFonts w:asciiTheme="minorHAnsi" w:hAnsiTheme="minorHAnsi" w:cstheme="minorHAnsi"/>
        </w:rPr>
        <w:t>over environmental factors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 xml:space="preserve">remain </w:t>
      </w:r>
      <w:r w:rsidRPr="00F21CF6">
        <w:rPr>
          <w:rStyle w:val="Emphasis"/>
          <w:rFonts w:asciiTheme="minorHAnsi" w:hAnsiTheme="minorHAnsi" w:cstheme="minorHAnsi"/>
          <w:highlight w:val="cyan"/>
        </w:rPr>
        <w:t>unlikely</w:t>
      </w:r>
      <w:r>
        <w:rPr>
          <w:rStyle w:val="StyleUnderline"/>
          <w:rFonts w:asciiTheme="minorHAnsi" w:hAnsiTheme="minorHAnsi" w:cstheme="minorHAnsi"/>
        </w:rPr>
        <w:t xml:space="preserve"> – </w:t>
      </w:r>
      <w:r w:rsidRPr="006936C7">
        <w:rPr>
          <w:rStyle w:val="StyleUnderline"/>
          <w:rFonts w:asciiTheme="minorHAnsi" w:hAnsiTheme="minorHAnsi" w:cstheme="minorHAnsi"/>
        </w:rPr>
        <w:t xml:space="preserve">whether </w:t>
      </w:r>
      <w:r w:rsidRPr="00F21CF6">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the </w:t>
      </w:r>
      <w:r w:rsidRPr="00F21CF6">
        <w:rPr>
          <w:rStyle w:val="Emphasis"/>
          <w:rFonts w:asciiTheme="minorHAnsi" w:hAnsiTheme="minorHAnsi" w:cstheme="minorHAnsi"/>
          <w:highlight w:val="cyan"/>
        </w:rPr>
        <w:t>robust</w:t>
      </w:r>
      <w:r w:rsidRPr="006936C7">
        <w:rPr>
          <w:rStyle w:val="Emphasis"/>
          <w:rFonts w:asciiTheme="minorHAnsi" w:hAnsiTheme="minorHAnsi" w:cstheme="minorHAnsi"/>
        </w:rPr>
        <w:t xml:space="preserve"> nature</w:t>
      </w:r>
      <w:r w:rsidRPr="006936C7">
        <w:rPr>
          <w:rStyle w:val="StyleUnderline"/>
          <w:rFonts w:asciiTheme="minorHAnsi" w:hAnsiTheme="minorHAnsi" w:cstheme="minorHAnsi"/>
        </w:rPr>
        <w:t xml:space="preserve"> of the world </w:t>
      </w:r>
      <w:r w:rsidRPr="00F21CF6">
        <w:rPr>
          <w:rStyle w:val="StyleUnderline"/>
          <w:rFonts w:asciiTheme="minorHAnsi" w:hAnsiTheme="minorHAnsi" w:cstheme="minorHAnsi"/>
          <w:highlight w:val="cyan"/>
        </w:rPr>
        <w:t>trade</w:t>
      </w:r>
      <w:r w:rsidRPr="006936C7">
        <w:rPr>
          <w:rStyle w:val="StyleUnderline"/>
          <w:rFonts w:asciiTheme="minorHAnsi" w:hAnsiTheme="minorHAnsi" w:cstheme="minorHAnsi"/>
        </w:rPr>
        <w:t xml:space="preserve"> system </w:t>
      </w:r>
      <w:r w:rsidRPr="00F21CF6">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dynamics of supply and demand or </w:t>
      </w:r>
      <w:r w:rsidRPr="001552E7">
        <w:rPr>
          <w:rStyle w:val="StyleUnderline"/>
          <w:rFonts w:asciiTheme="minorHAnsi" w:hAnsiTheme="minorHAnsi" w:cstheme="minorHAnsi"/>
        </w:rPr>
        <w:t xml:space="preserve">to the </w:t>
      </w:r>
      <w:r w:rsidRPr="001552E7">
        <w:rPr>
          <w:rStyle w:val="Emphasis"/>
          <w:rFonts w:asciiTheme="minorHAnsi" w:hAnsiTheme="minorHAnsi" w:cstheme="minorHAnsi"/>
        </w:rPr>
        <w:t xml:space="preserve">spread of small </w:t>
      </w:r>
      <w:r w:rsidRPr="00F21CF6">
        <w:rPr>
          <w:rStyle w:val="Emphasis"/>
          <w:rFonts w:asciiTheme="minorHAnsi" w:hAnsiTheme="minorHAnsi" w:cstheme="minorHAnsi"/>
          <w:highlight w:val="cyan"/>
        </w:rPr>
        <w:t>arms</w:t>
      </w:r>
      <w:r w:rsidRPr="00F21CF6">
        <w:rPr>
          <w:rStyle w:val="StyleUnderline"/>
          <w:rFonts w:asciiTheme="minorHAnsi" w:hAnsiTheme="minorHAnsi" w:cstheme="minorHAnsi"/>
          <w:highlight w:val="cyan"/>
        </w:rPr>
        <w:t xml:space="preserve"> transforming</w:t>
      </w:r>
      <w:r w:rsidRPr="006936C7">
        <w:rPr>
          <w:rStyle w:val="StyleUnderline"/>
          <w:rFonts w:asciiTheme="minorHAnsi" w:hAnsiTheme="minorHAnsi" w:cstheme="minorHAnsi"/>
        </w:rPr>
        <w:t xml:space="preserve"> the notion of </w:t>
      </w:r>
      <w:r w:rsidRPr="00F21CF6">
        <w:rPr>
          <w:rStyle w:val="StyleUnderline"/>
          <w:rFonts w:asciiTheme="minorHAnsi" w:hAnsiTheme="minorHAnsi" w:cstheme="minorHAnsi"/>
          <w:highlight w:val="cyan"/>
        </w:rPr>
        <w:t>traditional</w:t>
      </w:r>
      <w:r w:rsidRPr="006936C7">
        <w:rPr>
          <w:rStyle w:val="StyleUnderline"/>
          <w:rFonts w:asciiTheme="minorHAnsi" w:hAnsiTheme="minorHAnsi" w:cstheme="minorHAnsi"/>
        </w:rPr>
        <w:t xml:space="preserve"> conflict </w:t>
      </w:r>
      <w:r w:rsidRPr="006936C7">
        <w:rPr>
          <w:rFonts w:asciiTheme="minorHAnsi" w:hAnsiTheme="minorHAnsi" w:cstheme="minorHAnsi"/>
          <w:sz w:val="16"/>
        </w:rPr>
        <w:t>(</w:t>
      </w:r>
      <w:proofErr w:type="spellStart"/>
      <w:r w:rsidRPr="006936C7">
        <w:rPr>
          <w:rFonts w:asciiTheme="minorHAnsi" w:hAnsiTheme="minorHAnsi" w:cstheme="minorHAnsi"/>
          <w:sz w:val="16"/>
        </w:rPr>
        <w:t>Deudney</w:t>
      </w:r>
      <w:proofErr w:type="spellEnd"/>
      <w:r w:rsidRPr="006936C7">
        <w:rPr>
          <w:rFonts w:asciiTheme="minorHAnsi" w:hAnsiTheme="minorHAnsi" w:cstheme="minorHAnsi"/>
          <w:sz w:val="16"/>
        </w:rPr>
        <w:t xml:space="preserve">, 1990). </w:t>
      </w:r>
      <w:r w:rsidRPr="006936C7">
        <w:rPr>
          <w:rStyle w:val="StyleUnderline"/>
          <w:rFonts w:asciiTheme="minorHAnsi" w:hAnsiTheme="minorHAnsi" w:cstheme="minorHAnsi"/>
        </w:rPr>
        <w:t xml:space="preserve">An important example can be found in the assertions of </w:t>
      </w:r>
      <w:r w:rsidRPr="006936C7">
        <w:rPr>
          <w:rStyle w:val="Emphasis"/>
          <w:rFonts w:asciiTheme="minorHAnsi" w:hAnsiTheme="minorHAnsi" w:cstheme="minorHAnsi"/>
        </w:rPr>
        <w:t>water wars</w:t>
      </w:r>
      <w:r w:rsidRPr="006936C7">
        <w:rPr>
          <w:rFonts w:asciiTheme="minorHAnsi" w:hAnsiTheme="minorHAnsi" w:cstheme="minorHAnsi"/>
          <w:sz w:val="16"/>
        </w:rPr>
        <w:t xml:space="preserve">. Although the management of rivers is often complicated by their crossing of territorial boundaries and nations dependent on water from beyond their borders (Egypt, Hungary and Mauritania all rely on international watercourses for 90 per cent of their water), </w:t>
      </w:r>
      <w:r w:rsidRPr="006936C7">
        <w:rPr>
          <w:rStyle w:val="StyleUnderline"/>
          <w:rFonts w:asciiTheme="minorHAnsi" w:hAnsiTheme="minorHAnsi" w:cstheme="minorHAnsi"/>
        </w:rPr>
        <w:t xml:space="preserve">an international conflict </w:t>
      </w:r>
      <w:r w:rsidRPr="006936C7">
        <w:rPr>
          <w:rStyle w:val="Emphasis"/>
          <w:rFonts w:asciiTheme="minorHAnsi" w:hAnsiTheme="minorHAnsi" w:cstheme="minorHAnsi"/>
        </w:rPr>
        <w:t>exclusively over</w:t>
      </w:r>
      <w:r w:rsidRPr="006936C7">
        <w:rPr>
          <w:rStyle w:val="StyleUnderline"/>
          <w:rFonts w:asciiTheme="minorHAnsi" w:hAnsiTheme="minorHAnsi" w:cstheme="minorHAnsi"/>
        </w:rPr>
        <w:t xml:space="preserve"> possession of and access to a shared water source is </w:t>
      </w:r>
      <w:r w:rsidRPr="006936C7">
        <w:rPr>
          <w:rStyle w:val="Emphasis"/>
          <w:rFonts w:asciiTheme="minorHAnsi" w:hAnsiTheme="minorHAnsi" w:cstheme="minorHAnsi"/>
        </w:rPr>
        <w:t>still to occur</w:t>
      </w:r>
      <w:r w:rsidRPr="006936C7">
        <w:rPr>
          <w:rFonts w:asciiTheme="minorHAnsi" w:hAnsiTheme="minorHAnsi" w:cstheme="minorHAnsi"/>
          <w:sz w:val="16"/>
        </w:rPr>
        <w:t>. The reasons for this are simply, as Wolf (1998: 251) states, ‘</w:t>
      </w:r>
      <w:r w:rsidRPr="00F21CF6">
        <w:rPr>
          <w:rStyle w:val="StyleUnderline"/>
          <w:rFonts w:asciiTheme="minorHAnsi" w:hAnsiTheme="minorHAnsi" w:cstheme="minorHAnsi"/>
          <w:highlight w:val="cyan"/>
        </w:rPr>
        <w:t>War</w:t>
      </w:r>
      <w:r w:rsidRPr="001552E7">
        <w:rPr>
          <w:rStyle w:val="StyleUnderline"/>
          <w:rFonts w:asciiTheme="minorHAnsi" w:hAnsiTheme="minorHAnsi" w:cstheme="minorHAnsi"/>
        </w:rPr>
        <w:t xml:space="preserve"> over water </w:t>
      </w:r>
      <w:r w:rsidRPr="00F21CF6">
        <w:rPr>
          <w:rStyle w:val="StyleUnderline"/>
          <w:rFonts w:asciiTheme="minorHAnsi" w:hAnsiTheme="minorHAnsi" w:cstheme="minorHAnsi"/>
          <w:highlight w:val="cyan"/>
        </w:rPr>
        <w:t xml:space="preserve">seems </w:t>
      </w:r>
      <w:r w:rsidRPr="00F21CF6">
        <w:rPr>
          <w:rStyle w:val="Emphasis"/>
          <w:rFonts w:asciiTheme="minorHAnsi" w:hAnsiTheme="minorHAnsi" w:cstheme="minorHAnsi"/>
          <w:highlight w:val="cyan"/>
        </w:rPr>
        <w:t>neither</w:t>
      </w:r>
      <w:r w:rsidRPr="006936C7">
        <w:rPr>
          <w:rStyle w:val="Emphasis"/>
          <w:rFonts w:asciiTheme="minorHAnsi" w:hAnsiTheme="minorHAnsi" w:cstheme="minorHAnsi"/>
        </w:rPr>
        <w:t xml:space="preserve"> strategically </w:t>
      </w:r>
      <w:r w:rsidRPr="00F21CF6">
        <w:rPr>
          <w:rStyle w:val="Emphasis"/>
          <w:rFonts w:asciiTheme="minorHAnsi" w:hAnsiTheme="minorHAnsi" w:cstheme="minorHAnsi"/>
          <w:highlight w:val="cyan"/>
        </w:rPr>
        <w:t>rational</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hydrographically </w:t>
      </w:r>
      <w:r w:rsidRPr="00F21CF6">
        <w:rPr>
          <w:rStyle w:val="Emphasis"/>
          <w:rFonts w:asciiTheme="minorHAnsi" w:hAnsiTheme="minorHAnsi" w:cstheme="minorHAnsi"/>
          <w:highlight w:val="cyan"/>
        </w:rPr>
        <w:t>effective</w:t>
      </w:r>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nor</w:t>
      </w:r>
      <w:r w:rsidRPr="006936C7">
        <w:rPr>
          <w:rStyle w:val="Emphasis"/>
          <w:rFonts w:asciiTheme="minorHAnsi" w:hAnsiTheme="minorHAnsi" w:cstheme="minorHAnsi"/>
        </w:rPr>
        <w:t xml:space="preserve"> economically </w:t>
      </w:r>
      <w:r w:rsidRPr="00F21CF6">
        <w:rPr>
          <w:rStyle w:val="Emphasis"/>
          <w:rFonts w:asciiTheme="minorHAnsi" w:hAnsiTheme="minorHAnsi" w:cstheme="minorHAnsi"/>
          <w:highlight w:val="cyan"/>
        </w:rPr>
        <w:t>viable</w:t>
      </w:r>
      <w:r w:rsidRPr="006936C7">
        <w:rPr>
          <w:rStyle w:val="StyleUnderline"/>
          <w:rFonts w:asciiTheme="minorHAnsi" w:hAnsiTheme="minorHAnsi" w:cstheme="minorHAnsi"/>
        </w:rPr>
        <w:t xml:space="preserve">.’ At the </w:t>
      </w:r>
      <w:r w:rsidRPr="006936C7">
        <w:rPr>
          <w:rStyle w:val="Emphasis"/>
          <w:rFonts w:asciiTheme="minorHAnsi" w:hAnsiTheme="minorHAnsi" w:cstheme="minorHAnsi"/>
        </w:rPr>
        <w:t>international level</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 xml:space="preserve">costs </w:t>
      </w:r>
      <w:r w:rsidRPr="00F21CF6">
        <w:rPr>
          <w:rStyle w:val="Emphasis"/>
          <w:rFonts w:asciiTheme="minorHAnsi" w:hAnsiTheme="minorHAnsi" w:cstheme="minorHAnsi"/>
          <w:highlight w:val="cyan"/>
        </w:rPr>
        <w:t xml:space="preserve">outweigh </w:t>
      </w:r>
      <w:r w:rsidRPr="001552E7">
        <w:rPr>
          <w:rStyle w:val="Emphasis"/>
          <w:rFonts w:asciiTheme="minorHAnsi" w:hAnsiTheme="minorHAnsi" w:cstheme="minorHAnsi"/>
        </w:rPr>
        <w:t>the benefits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and coop</w:t>
      </w:r>
      <w:r w:rsidRPr="001552E7">
        <w:rPr>
          <w:rStyle w:val="StyleUnderline"/>
          <w:rFonts w:asciiTheme="minorHAnsi" w:hAnsiTheme="minorHAnsi" w:cstheme="minorHAnsi"/>
        </w:rPr>
        <w:t xml:space="preserve">eration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sought</w:t>
      </w:r>
      <w:r w:rsidRPr="006936C7">
        <w:rPr>
          <w:rStyle w:val="Emphasis"/>
          <w:rFonts w:asciiTheme="minorHAnsi" w:hAnsiTheme="minorHAnsi" w:cstheme="minorHAnsi"/>
        </w:rPr>
        <w:t xml:space="preserve"> before conflict occurs</w:t>
      </w:r>
      <w:r w:rsidRPr="006936C7">
        <w:rPr>
          <w:rStyle w:val="StyleUnderline"/>
          <w:rFonts w:asciiTheme="minorHAnsi" w:hAnsiTheme="minorHAnsi" w:cstheme="minorHAnsi"/>
        </w:rPr>
        <w:t>.</w:t>
      </w:r>
    </w:p>
    <w:p w14:paraId="4DC1CA03" w14:textId="77777777" w:rsidR="00882026" w:rsidRPr="00853F57" w:rsidRDefault="00882026" w:rsidP="00882026">
      <w:pPr>
        <w:pStyle w:val="Heading4"/>
      </w:pPr>
      <w:r>
        <w:t xml:space="preserve">Resource wars lit is </w:t>
      </w:r>
      <w:r>
        <w:rPr>
          <w:u w:val="single"/>
        </w:rPr>
        <w:t>ripe</w:t>
      </w:r>
      <w:r>
        <w:t xml:space="preserve"> with issues – cost calculations, particularities, and ignoring cities.</w:t>
      </w:r>
    </w:p>
    <w:p w14:paraId="1E6FB633" w14:textId="77777777" w:rsidR="00882026" w:rsidRDefault="00882026" w:rsidP="00882026">
      <w:r w:rsidRPr="005B5132">
        <w:rPr>
          <w:rStyle w:val="Style13ptBold"/>
        </w:rPr>
        <w:t>Bayramov 17</w:t>
      </w:r>
      <w:r w:rsidRPr="005B5132">
        <w:t xml:space="preserve"> Agha Bayramov, inte</w:t>
      </w:r>
      <w:r>
        <w:t>rnational relations PhD candidate at the University of Groningen. [Review: Dubious nexus between natural resources and conflict. Journal of Eurasian Studies, 9(1), p. 72-81, https://www.rug.nl/research/portal/files/63407252/1_s2.0_S187936651730026X_main.pdf]</w:t>
      </w:r>
    </w:p>
    <w:p w14:paraId="3EAD8597" w14:textId="77777777" w:rsidR="00882026" w:rsidRPr="003C623B" w:rsidRDefault="00882026" w:rsidP="00882026">
      <w:pPr>
        <w:rPr>
          <w:sz w:val="16"/>
        </w:rPr>
      </w:pPr>
      <w:r w:rsidRPr="005B5132">
        <w:rPr>
          <w:sz w:val="16"/>
        </w:rPr>
        <w:t xml:space="preserve">Second, </w:t>
      </w:r>
      <w:r w:rsidRPr="00F21CF6">
        <w:rPr>
          <w:rStyle w:val="StyleUnderline"/>
          <w:highlight w:val="cyan"/>
        </w:rPr>
        <w:t>less research has scrutinized</w:t>
      </w:r>
      <w:r w:rsidRPr="00423155">
        <w:rPr>
          <w:rStyle w:val="StyleUnderline"/>
        </w:rPr>
        <w:t xml:space="preserve"> </w:t>
      </w:r>
      <w:r w:rsidRPr="00423155">
        <w:rPr>
          <w:rStyle w:val="Emphasis"/>
        </w:rPr>
        <w:t xml:space="preserve">political and economic </w:t>
      </w:r>
      <w:r w:rsidRPr="00F21CF6">
        <w:rPr>
          <w:rStyle w:val="Emphasis"/>
          <w:highlight w:val="cyan"/>
        </w:rPr>
        <w:t>costs</w:t>
      </w:r>
      <w:r w:rsidRPr="00F21CF6">
        <w:rPr>
          <w:rStyle w:val="StyleUnderline"/>
          <w:highlight w:val="cyan"/>
        </w:rPr>
        <w:t xml:space="preserve"> of</w:t>
      </w:r>
      <w:r w:rsidRPr="005B5132">
        <w:rPr>
          <w:rStyle w:val="StyleUnderline"/>
        </w:rPr>
        <w:t xml:space="preserve"> resources </w:t>
      </w:r>
      <w:r w:rsidRPr="00F21CF6">
        <w:rPr>
          <w:rStyle w:val="StyleUnderline"/>
          <w:highlight w:val="cyan"/>
        </w:rPr>
        <w:t>wars</w:t>
      </w:r>
      <w:r w:rsidRPr="00423155">
        <w:rPr>
          <w:rStyle w:val="StyleUnderline"/>
        </w:rPr>
        <w:t xml:space="preserve">, namely </w:t>
      </w:r>
      <w:r w:rsidRPr="00F21CF6">
        <w:rPr>
          <w:rStyle w:val="Emphasis"/>
          <w:highlight w:val="cyan"/>
        </w:rPr>
        <w:t>occupation</w:t>
      </w:r>
      <w:r w:rsidRPr="00423155">
        <w:rPr>
          <w:rStyle w:val="Emphasis"/>
        </w:rPr>
        <w:t xml:space="preserve"> cost</w:t>
      </w:r>
      <w:r w:rsidRPr="00423155">
        <w:rPr>
          <w:rStyle w:val="StyleUnderline"/>
        </w:rPr>
        <w:t>,</w:t>
      </w:r>
      <w:r>
        <w:rPr>
          <w:rStyle w:val="StyleUnderline"/>
        </w:rPr>
        <w:t xml:space="preserve"> </w:t>
      </w:r>
      <w:r w:rsidRPr="00F21CF6">
        <w:rPr>
          <w:rStyle w:val="Emphasis"/>
          <w:highlight w:val="cyan"/>
        </w:rPr>
        <w:t>international</w:t>
      </w:r>
      <w:r w:rsidRPr="00423155">
        <w:rPr>
          <w:rStyle w:val="Emphasis"/>
        </w:rPr>
        <w:t xml:space="preserve"> cost</w:t>
      </w:r>
      <w:r w:rsidRPr="00423155">
        <w:rPr>
          <w:rStyle w:val="StyleUnderline"/>
        </w:rPr>
        <w:t xml:space="preserve"> </w:t>
      </w:r>
      <w:r w:rsidRPr="00F21CF6">
        <w:rPr>
          <w:rStyle w:val="StyleUnderline"/>
          <w:highlight w:val="cyan"/>
        </w:rPr>
        <w:t xml:space="preserve">and </w:t>
      </w:r>
      <w:r w:rsidRPr="00F21CF6">
        <w:rPr>
          <w:rStyle w:val="Emphasis"/>
          <w:highlight w:val="cyan"/>
        </w:rPr>
        <w:t>investment costs</w:t>
      </w:r>
      <w:r w:rsidRPr="005B5132">
        <w:rPr>
          <w:sz w:val="16"/>
        </w:rPr>
        <w:t xml:space="preserve"> (e.g. </w:t>
      </w:r>
      <w:proofErr w:type="spellStart"/>
      <w:r w:rsidRPr="005B5132">
        <w:rPr>
          <w:sz w:val="16"/>
        </w:rPr>
        <w:t>Meierding</w:t>
      </w:r>
      <w:proofErr w:type="spellEnd"/>
      <w:r w:rsidRPr="005B5132">
        <w:rPr>
          <w:sz w:val="16"/>
        </w:rPr>
        <w:t xml:space="preserve">, 2016). </w:t>
      </w:r>
      <w:r w:rsidRPr="00F21CF6">
        <w:rPr>
          <w:rStyle w:val="StyleUnderline"/>
          <w:highlight w:val="cyan"/>
        </w:rPr>
        <w:t>The</w:t>
      </w:r>
      <w:r w:rsidRPr="00423155">
        <w:rPr>
          <w:rStyle w:val="StyleUnderline"/>
        </w:rPr>
        <w:t xml:space="preserve"> existing </w:t>
      </w:r>
      <w:r w:rsidRPr="00F21CF6">
        <w:rPr>
          <w:rStyle w:val="StyleUnderline"/>
          <w:highlight w:val="cyan"/>
        </w:rPr>
        <w:t xml:space="preserve">works give </w:t>
      </w:r>
      <w:r w:rsidRPr="00F21CF6">
        <w:rPr>
          <w:rStyle w:val="Emphasis"/>
          <w:highlight w:val="cyan"/>
        </w:rPr>
        <w:t>a misleading impression</w:t>
      </w:r>
      <w:r w:rsidRPr="00423155">
        <w:rPr>
          <w:rStyle w:val="StyleUnderline"/>
        </w:rPr>
        <w:t xml:space="preserve"> that</w:t>
      </w:r>
      <w:r>
        <w:rPr>
          <w:rStyle w:val="StyleUnderline"/>
        </w:rPr>
        <w:t xml:space="preserve"> </w:t>
      </w:r>
      <w:r w:rsidRPr="00423155">
        <w:rPr>
          <w:rStyle w:val="StyleUnderline"/>
        </w:rPr>
        <w:t xml:space="preserve">resource </w:t>
      </w:r>
      <w:r w:rsidRPr="00F21CF6">
        <w:rPr>
          <w:rStyle w:val="StyleUnderline"/>
          <w:highlight w:val="cyan"/>
        </w:rPr>
        <w:t xml:space="preserve">incomes can </w:t>
      </w:r>
      <w:r w:rsidRPr="00F21CF6">
        <w:rPr>
          <w:rStyle w:val="Emphasis"/>
          <w:highlight w:val="cyan"/>
        </w:rPr>
        <w:t>cover</w:t>
      </w:r>
      <w:r w:rsidRPr="00423155">
        <w:rPr>
          <w:rStyle w:val="Emphasis"/>
        </w:rPr>
        <w:t xml:space="preserve"> easily</w:t>
      </w:r>
      <w:r w:rsidRPr="005B5132">
        <w:rPr>
          <w:sz w:val="16"/>
        </w:rPr>
        <w:t xml:space="preserve"> invasion, investment and international </w:t>
      </w:r>
      <w:r w:rsidRPr="00F21CF6">
        <w:rPr>
          <w:rStyle w:val="StyleUnderline"/>
          <w:highlight w:val="cyan"/>
        </w:rPr>
        <w:t>costs</w:t>
      </w:r>
      <w:r w:rsidRPr="005B5132">
        <w:rPr>
          <w:sz w:val="16"/>
        </w:rPr>
        <w:t xml:space="preserve"> of wars.</w:t>
      </w:r>
      <w:r>
        <w:rPr>
          <w:sz w:val="16"/>
        </w:rPr>
        <w:t xml:space="preserve"> </w:t>
      </w:r>
      <w:r w:rsidRPr="005B5132">
        <w:rPr>
          <w:sz w:val="16"/>
        </w:rPr>
        <w:t xml:space="preserve">Third, </w:t>
      </w:r>
      <w:r w:rsidRPr="00423155">
        <w:rPr>
          <w:rStyle w:val="Emphasis"/>
        </w:rPr>
        <w:t xml:space="preserve">the existing </w:t>
      </w:r>
      <w:r w:rsidRPr="00F21CF6">
        <w:rPr>
          <w:rStyle w:val="Emphasis"/>
          <w:highlight w:val="cyan"/>
        </w:rPr>
        <w:t>works</w:t>
      </w:r>
      <w:r w:rsidRPr="00F21CF6">
        <w:rPr>
          <w:rStyle w:val="StyleUnderline"/>
          <w:highlight w:val="cyan"/>
        </w:rPr>
        <w:t xml:space="preserve"> consider</w:t>
      </w:r>
      <w:r w:rsidRPr="005B5132">
        <w:rPr>
          <w:sz w:val="16"/>
        </w:rPr>
        <w:t xml:space="preserve"> approximately </w:t>
      </w:r>
      <w:r w:rsidRPr="00423155">
        <w:rPr>
          <w:rStyle w:val="StyleUnderline"/>
        </w:rPr>
        <w:t>most</w:t>
      </w:r>
      <w:r>
        <w:rPr>
          <w:rStyle w:val="StyleUnderline"/>
        </w:rPr>
        <w:t xml:space="preserve"> </w:t>
      </w:r>
      <w:r w:rsidRPr="00423155">
        <w:rPr>
          <w:rStyle w:val="StyleUnderline"/>
        </w:rPr>
        <w:t xml:space="preserve">resource </w:t>
      </w:r>
      <w:r w:rsidRPr="00F21CF6">
        <w:rPr>
          <w:rStyle w:val="StyleUnderline"/>
          <w:highlight w:val="cyan"/>
        </w:rPr>
        <w:t>states</w:t>
      </w:r>
      <w:r w:rsidRPr="00423155">
        <w:rPr>
          <w:rStyle w:val="StyleUnderline"/>
        </w:rPr>
        <w:t xml:space="preserve"> to be </w:t>
      </w:r>
      <w:r w:rsidRPr="00423155">
        <w:rPr>
          <w:rStyle w:val="Emphasis"/>
        </w:rPr>
        <w:t xml:space="preserve">more or less </w:t>
      </w:r>
      <w:r w:rsidRPr="00F21CF6">
        <w:rPr>
          <w:rStyle w:val="Emphasis"/>
          <w:highlight w:val="cyan"/>
        </w:rPr>
        <w:t>equal</w:t>
      </w:r>
      <w:r w:rsidRPr="00423155">
        <w:rPr>
          <w:rStyle w:val="Emphasis"/>
        </w:rPr>
        <w:t xml:space="preserve"> entities</w:t>
      </w:r>
      <w:r w:rsidRPr="005B5132">
        <w:rPr>
          <w:sz w:val="16"/>
        </w:rPr>
        <w:t xml:space="preserve">. Although such states may have equal rights from juridical perspective, </w:t>
      </w:r>
      <w:r w:rsidRPr="00F21CF6">
        <w:rPr>
          <w:rStyle w:val="StyleUnderline"/>
          <w:highlight w:val="cyan"/>
        </w:rPr>
        <w:t>they share</w:t>
      </w:r>
      <w:r w:rsidRPr="00423155">
        <w:rPr>
          <w:rStyle w:val="StyleUnderline"/>
        </w:rPr>
        <w:t xml:space="preserve"> </w:t>
      </w:r>
      <w:r w:rsidRPr="00423155">
        <w:rPr>
          <w:rStyle w:val="Emphasis"/>
        </w:rPr>
        <w:t xml:space="preserve">too many </w:t>
      </w:r>
      <w:r w:rsidRPr="00F21CF6">
        <w:rPr>
          <w:rStyle w:val="Emphasis"/>
          <w:highlight w:val="cyan"/>
        </w:rPr>
        <w:t>diverse features</w:t>
      </w:r>
      <w:r w:rsidRPr="005B5132">
        <w:rPr>
          <w:sz w:val="16"/>
        </w:rPr>
        <w:t xml:space="preserve"> to be considered equal entities </w:t>
      </w:r>
      <w:r w:rsidRPr="00423155">
        <w:rPr>
          <w:rStyle w:val="StyleUnderline"/>
        </w:rPr>
        <w:t>in</w:t>
      </w:r>
      <w:r w:rsidRPr="005B5132">
        <w:rPr>
          <w:sz w:val="16"/>
        </w:rPr>
        <w:t xml:space="preserve"> other </w:t>
      </w:r>
      <w:r w:rsidRPr="00423155">
        <w:rPr>
          <w:rStyle w:val="StyleUnderline"/>
        </w:rPr>
        <w:t>empirical terms</w:t>
      </w:r>
      <w:r w:rsidRPr="005B5132">
        <w:rPr>
          <w:sz w:val="16"/>
        </w:rPr>
        <w:t xml:space="preserve">. For example, while Azerbaijan and Saudi Arabia have rich natural resources, they are </w:t>
      </w:r>
      <w:r w:rsidRPr="00F21CF6">
        <w:rPr>
          <w:rStyle w:val="StyleUnderline"/>
          <w:highlight w:val="cyan"/>
        </w:rPr>
        <w:t>dissimilar in</w:t>
      </w:r>
      <w:r w:rsidRPr="00423155">
        <w:rPr>
          <w:rStyle w:val="StyleUnderline"/>
        </w:rPr>
        <w:t xml:space="preserve"> </w:t>
      </w:r>
      <w:r w:rsidRPr="00423155">
        <w:rPr>
          <w:rStyle w:val="Emphasis"/>
        </w:rPr>
        <w:t xml:space="preserve">a number of other </w:t>
      </w:r>
      <w:r w:rsidRPr="00F21CF6">
        <w:rPr>
          <w:rStyle w:val="Emphasis"/>
          <w:highlight w:val="cyan"/>
        </w:rPr>
        <w:t>important ways</w:t>
      </w:r>
      <w:r w:rsidRPr="005B5132">
        <w:rPr>
          <w:sz w:val="16"/>
        </w:rPr>
        <w:t xml:space="preserve">. However, </w:t>
      </w:r>
      <w:r w:rsidRPr="00423155">
        <w:rPr>
          <w:rStyle w:val="Emphasis"/>
        </w:rPr>
        <w:t xml:space="preserve">both qualitative and quantitative </w:t>
      </w:r>
      <w:r w:rsidRPr="00F21CF6">
        <w:rPr>
          <w:rStyle w:val="Emphasis"/>
          <w:highlight w:val="cyan"/>
        </w:rPr>
        <w:t>analyses</w:t>
      </w:r>
      <w:r w:rsidRPr="00F21CF6">
        <w:rPr>
          <w:rStyle w:val="StyleUnderline"/>
          <w:highlight w:val="cyan"/>
        </w:rPr>
        <w:t xml:space="preserve"> neglect this</w:t>
      </w:r>
      <w:r w:rsidRPr="00423155">
        <w:rPr>
          <w:rStyle w:val="StyleUnderline"/>
        </w:rPr>
        <w:t xml:space="preserve"> factor </w:t>
      </w:r>
      <w:r w:rsidRPr="00F21CF6">
        <w:rPr>
          <w:rStyle w:val="StyleUnderline"/>
          <w:highlight w:val="cyan"/>
        </w:rPr>
        <w:t>while explaining</w:t>
      </w:r>
      <w:r w:rsidRPr="00423155">
        <w:rPr>
          <w:rStyle w:val="StyleUnderline"/>
        </w:rPr>
        <w:t xml:space="preserve"> </w:t>
      </w:r>
      <w:r w:rsidRPr="00423155">
        <w:rPr>
          <w:rStyle w:val="Emphasis"/>
        </w:rPr>
        <w:t>the resource-</w:t>
      </w:r>
      <w:r w:rsidRPr="00F21CF6">
        <w:rPr>
          <w:rStyle w:val="Emphasis"/>
          <w:highlight w:val="cyan"/>
        </w:rPr>
        <w:t>conflict</w:t>
      </w:r>
      <w:r w:rsidRPr="00423155">
        <w:rPr>
          <w:rStyle w:val="Emphasis"/>
        </w:rPr>
        <w:t xml:space="preserve"> nexus</w:t>
      </w:r>
      <w:r w:rsidRPr="005B5132">
        <w:rPr>
          <w:sz w:val="16"/>
        </w:rPr>
        <w:t xml:space="preserve">. Therefore, </w:t>
      </w:r>
      <w:r w:rsidRPr="00F21CF6">
        <w:rPr>
          <w:rStyle w:val="StyleUnderline"/>
          <w:highlight w:val="cyan"/>
        </w:rPr>
        <w:t>it is unwise to lump</w:t>
      </w:r>
      <w:r w:rsidRPr="00423155">
        <w:rPr>
          <w:rStyle w:val="StyleUnderline"/>
        </w:rPr>
        <w:t xml:space="preserve"> </w:t>
      </w:r>
      <w:r w:rsidRPr="00423155">
        <w:rPr>
          <w:rStyle w:val="Emphasis"/>
        </w:rPr>
        <w:t xml:space="preserve">different </w:t>
      </w:r>
      <w:r w:rsidRPr="00F21CF6">
        <w:rPr>
          <w:rStyle w:val="Emphasis"/>
          <w:highlight w:val="cyan"/>
        </w:rPr>
        <w:t>case studies</w:t>
      </w:r>
      <w:r w:rsidRPr="00F21CF6">
        <w:rPr>
          <w:rStyle w:val="StyleUnderline"/>
          <w:highlight w:val="cyan"/>
        </w:rPr>
        <w:t xml:space="preserve"> together</w:t>
      </w:r>
      <w:r w:rsidRPr="00423155">
        <w:rPr>
          <w:rStyle w:val="StyleUnderline"/>
        </w:rPr>
        <w:t xml:space="preserve"> in the same category </w:t>
      </w:r>
      <w:r w:rsidRPr="00F21CF6">
        <w:rPr>
          <w:rStyle w:val="StyleUnderline"/>
          <w:highlight w:val="cyan"/>
        </w:rPr>
        <w:t>without considering the particular</w:t>
      </w:r>
      <w:r w:rsidRPr="00423155">
        <w:rPr>
          <w:rStyle w:val="StyleUnderline"/>
        </w:rPr>
        <w:t xml:space="preserve"> characteristics</w:t>
      </w:r>
      <w:r w:rsidRPr="005B5132">
        <w:rPr>
          <w:sz w:val="16"/>
        </w:rPr>
        <w:t xml:space="preserve"> of the region or country in question.</w:t>
      </w:r>
      <w:r>
        <w:rPr>
          <w:sz w:val="16"/>
        </w:rPr>
        <w:t xml:space="preserve"> </w:t>
      </w:r>
      <w:r w:rsidRPr="005B5132">
        <w:rPr>
          <w:sz w:val="16"/>
        </w:rPr>
        <w:t xml:space="preserve">Moreover, </w:t>
      </w:r>
      <w:r w:rsidRPr="00853F57">
        <w:rPr>
          <w:rStyle w:val="StyleUnderline"/>
        </w:rPr>
        <w:t xml:space="preserve">wide part of the existing </w:t>
      </w:r>
      <w:r w:rsidRPr="00F21CF6">
        <w:rPr>
          <w:rStyle w:val="StyleUnderline"/>
          <w:highlight w:val="cyan"/>
        </w:rPr>
        <w:t>works adopt</w:t>
      </w:r>
      <w:r w:rsidRPr="00853F57">
        <w:rPr>
          <w:rStyle w:val="StyleUnderline"/>
        </w:rPr>
        <w:t>s</w:t>
      </w:r>
      <w:r w:rsidRPr="005B5132">
        <w:rPr>
          <w:rStyle w:val="StyleUnderline"/>
        </w:rPr>
        <w:t xml:space="preserve"> a</w:t>
      </w:r>
      <w:r>
        <w:rPr>
          <w:rStyle w:val="StyleUnderline"/>
        </w:rPr>
        <w:t xml:space="preserve"> </w:t>
      </w:r>
      <w:r w:rsidRPr="00F21CF6">
        <w:rPr>
          <w:rStyle w:val="StyleUnderline"/>
          <w:highlight w:val="cyan"/>
        </w:rPr>
        <w:t>national</w:t>
      </w:r>
      <w:r w:rsidRPr="005B5132">
        <w:rPr>
          <w:sz w:val="16"/>
        </w:rPr>
        <w:t xml:space="preserve">-level </w:t>
      </w:r>
      <w:r w:rsidRPr="00F21CF6">
        <w:rPr>
          <w:rStyle w:val="StyleUnderline"/>
          <w:highlight w:val="cyan"/>
        </w:rPr>
        <w:t>approach</w:t>
      </w:r>
      <w:r w:rsidRPr="005B5132">
        <w:rPr>
          <w:sz w:val="16"/>
        </w:rPr>
        <w:t xml:space="preserve"> by portraying abundancy, scarcity and conflict at the unitary state-level. Nevertheless, </w:t>
      </w:r>
      <w:r w:rsidRPr="00F21CF6">
        <w:rPr>
          <w:rStyle w:val="StyleUnderline"/>
          <w:highlight w:val="cyan"/>
        </w:rPr>
        <w:t>natural resources</w:t>
      </w:r>
      <w:r w:rsidRPr="005B5132">
        <w:rPr>
          <w:rStyle w:val="StyleUnderline"/>
        </w:rPr>
        <w:t xml:space="preserve"> are </w:t>
      </w:r>
      <w:r w:rsidRPr="00F21CF6">
        <w:rPr>
          <w:rStyle w:val="StyleUnderline"/>
          <w:highlight w:val="cyan"/>
        </w:rPr>
        <w:t>distribute</w:t>
      </w:r>
      <w:r w:rsidRPr="005B5132">
        <w:rPr>
          <w:rStyle w:val="StyleUnderline"/>
        </w:rPr>
        <w:t xml:space="preserve">d </w:t>
      </w:r>
      <w:r w:rsidRPr="00F21CF6">
        <w:rPr>
          <w:rStyle w:val="Emphasis"/>
          <w:highlight w:val="cyan"/>
        </w:rPr>
        <w:t>inconsistently over</w:t>
      </w:r>
      <w:r w:rsidRPr="005B5132">
        <w:rPr>
          <w:rStyle w:val="Emphasis"/>
        </w:rPr>
        <w:t xml:space="preserve"> a nation’s </w:t>
      </w:r>
      <w:r w:rsidRPr="00F21CF6">
        <w:rPr>
          <w:rStyle w:val="Emphasis"/>
          <w:highlight w:val="cyan"/>
        </w:rPr>
        <w:t>territory</w:t>
      </w:r>
      <w:r w:rsidRPr="005B5132">
        <w:rPr>
          <w:sz w:val="16"/>
        </w:rPr>
        <w:t xml:space="preserve">. In other words, </w:t>
      </w:r>
      <w:r w:rsidRPr="00F21CF6">
        <w:rPr>
          <w:rStyle w:val="StyleUnderline"/>
          <w:highlight w:val="cyan"/>
        </w:rPr>
        <w:t>only</w:t>
      </w:r>
      <w:r w:rsidRPr="005B5132">
        <w:rPr>
          <w:sz w:val="16"/>
        </w:rPr>
        <w:t xml:space="preserve"> particular places, namely </w:t>
      </w:r>
      <w:r w:rsidRPr="00F21CF6">
        <w:rPr>
          <w:rStyle w:val="StyleUnderline"/>
          <w:highlight w:val="cyan"/>
        </w:rPr>
        <w:t>cities</w:t>
      </w:r>
      <w:r w:rsidRPr="005B5132">
        <w:rPr>
          <w:sz w:val="16"/>
        </w:rPr>
        <w:t xml:space="preserve"> or urban areas are </w:t>
      </w:r>
      <w:r w:rsidRPr="00F21CF6">
        <w:rPr>
          <w:rStyle w:val="StyleUnderline"/>
          <w:highlight w:val="cyan"/>
        </w:rPr>
        <w:t>affected</w:t>
      </w:r>
      <w:r w:rsidRPr="005B5132">
        <w:rPr>
          <w:rStyle w:val="StyleUnderline"/>
        </w:rPr>
        <w:t xml:space="preserve"> by</w:t>
      </w:r>
      <w:r w:rsidRPr="005B5132">
        <w:rPr>
          <w:sz w:val="16"/>
        </w:rPr>
        <w:t xml:space="preserve"> the </w:t>
      </w:r>
      <w:r w:rsidRPr="005B5132">
        <w:rPr>
          <w:rStyle w:val="StyleUnderline"/>
        </w:rPr>
        <w:t>abundancy or scarcity</w:t>
      </w:r>
      <w:r w:rsidRPr="005B5132">
        <w:rPr>
          <w:sz w:val="16"/>
        </w:rPr>
        <w:t xml:space="preserve"> of resources. Hence, conflict more likely develops in areas which are excluded from resource wealth and development. However, </w:t>
      </w:r>
      <w:r w:rsidRPr="005B5132">
        <w:rPr>
          <w:rStyle w:val="StyleUnderline"/>
        </w:rPr>
        <w:t xml:space="preserve">the present </w:t>
      </w:r>
      <w:r w:rsidRPr="00F21CF6">
        <w:rPr>
          <w:rStyle w:val="StyleUnderline"/>
          <w:highlight w:val="cyan"/>
        </w:rPr>
        <w:t>works neglect</w:t>
      </w:r>
      <w:r w:rsidRPr="005B5132">
        <w:rPr>
          <w:rStyle w:val="StyleUnderline"/>
        </w:rPr>
        <w:t xml:space="preserve"> </w:t>
      </w:r>
      <w:r w:rsidRPr="005B5132">
        <w:rPr>
          <w:rStyle w:val="Emphasis"/>
        </w:rPr>
        <w:t xml:space="preserve">the </w:t>
      </w:r>
      <w:r w:rsidRPr="00F21CF6">
        <w:rPr>
          <w:rStyle w:val="Emphasis"/>
          <w:highlight w:val="cyan"/>
        </w:rPr>
        <w:t>distinct</w:t>
      </w:r>
      <w:r w:rsidRPr="005B5132">
        <w:rPr>
          <w:rStyle w:val="Emphasis"/>
        </w:rPr>
        <w:t>ive</w:t>
      </w:r>
      <w:r>
        <w:rPr>
          <w:rStyle w:val="Emphasis"/>
        </w:rPr>
        <w:t xml:space="preserve"> </w:t>
      </w:r>
      <w:r w:rsidRPr="00F21CF6">
        <w:rPr>
          <w:rStyle w:val="Emphasis"/>
          <w:highlight w:val="cyan"/>
        </w:rPr>
        <w:t>character</w:t>
      </w:r>
      <w:r w:rsidRPr="005B5132">
        <w:rPr>
          <w:rStyle w:val="Emphasis"/>
        </w:rPr>
        <w:t>istics</w:t>
      </w:r>
      <w:r w:rsidRPr="005B5132">
        <w:rPr>
          <w:rStyle w:val="StyleUnderline"/>
        </w:rPr>
        <w:t xml:space="preserve"> </w:t>
      </w:r>
      <w:r w:rsidRPr="00F21CF6">
        <w:rPr>
          <w:rStyle w:val="StyleUnderline"/>
          <w:highlight w:val="cyan"/>
        </w:rPr>
        <w:t>between</w:t>
      </w:r>
      <w:r w:rsidRPr="005B5132">
        <w:rPr>
          <w:rStyle w:val="StyleUnderline"/>
        </w:rPr>
        <w:t xml:space="preserve"> </w:t>
      </w:r>
      <w:r w:rsidRPr="005B5132">
        <w:rPr>
          <w:rStyle w:val="Emphasis"/>
        </w:rPr>
        <w:t>reso</w:t>
      </w:r>
      <w:r w:rsidRPr="00853F57">
        <w:rPr>
          <w:rStyle w:val="Emphasis"/>
        </w:rPr>
        <w:t xml:space="preserve">urce rich cities and </w:t>
      </w:r>
      <w:proofErr w:type="spellStart"/>
      <w:r w:rsidRPr="00853F57">
        <w:rPr>
          <w:rStyle w:val="Emphasis"/>
        </w:rPr>
        <w:t>nonresource</w:t>
      </w:r>
      <w:proofErr w:type="spellEnd"/>
      <w:r w:rsidRPr="00853F57">
        <w:rPr>
          <w:rStyle w:val="Emphasis"/>
        </w:rPr>
        <w:t xml:space="preserve"> </w:t>
      </w:r>
      <w:r w:rsidRPr="00F21CF6">
        <w:rPr>
          <w:rStyle w:val="Emphasis"/>
          <w:highlight w:val="cyan"/>
        </w:rPr>
        <w:t>cities</w:t>
      </w:r>
      <w:r w:rsidRPr="00F21CF6">
        <w:rPr>
          <w:rStyle w:val="StyleUnderline"/>
          <w:highlight w:val="cyan"/>
        </w:rPr>
        <w:t xml:space="preserve"> by</w:t>
      </w:r>
      <w:r w:rsidRPr="005B5132">
        <w:rPr>
          <w:rStyle w:val="StyleUnderline"/>
        </w:rPr>
        <w:t xml:space="preserve"> putting them into </w:t>
      </w:r>
      <w:r w:rsidRPr="00F21CF6">
        <w:rPr>
          <w:rStyle w:val="Emphasis"/>
          <w:highlight w:val="cyan"/>
        </w:rPr>
        <w:t>country level analysis</w:t>
      </w:r>
      <w:r w:rsidRPr="005B5132">
        <w:rPr>
          <w:sz w:val="16"/>
        </w:rPr>
        <w:t>.</w:t>
      </w:r>
    </w:p>
    <w:p w14:paraId="21EABB23" w14:textId="77777777" w:rsidR="00882026" w:rsidRPr="008B4C71" w:rsidRDefault="00882026" w:rsidP="00882026">
      <w:pPr>
        <w:pStyle w:val="Heading4"/>
      </w:pPr>
      <w:r>
        <w:t>Water wars are a myth, empirically water shortages increase cooperation</w:t>
      </w:r>
    </w:p>
    <w:p w14:paraId="4519F9EB" w14:textId="77777777" w:rsidR="00882026" w:rsidRPr="001C1969" w:rsidRDefault="00882026" w:rsidP="00882026">
      <w:r w:rsidRPr="001C1969">
        <w:rPr>
          <w:rFonts w:eastAsiaTheme="majorEastAsia" w:cstheme="majorBidi"/>
          <w:b/>
          <w:iCs/>
          <w:sz w:val="26"/>
        </w:rPr>
        <w:t>Mis 15</w:t>
      </w:r>
      <w:r>
        <w:t xml:space="preserve"> </w:t>
      </w:r>
      <w:r w:rsidRPr="001C1969">
        <w:rPr>
          <w:sz w:val="16"/>
          <w:szCs w:val="16"/>
        </w:rPr>
        <w:t>Magdalena Mis, 8-24-2015, "</w:t>
      </w:r>
      <w:r w:rsidRPr="0043509F">
        <w:rPr>
          <w:rStyle w:val="Emphasis"/>
          <w:highlight w:val="cyan"/>
        </w:rPr>
        <w:t>'Water wars are a myth'</w:t>
      </w:r>
      <w:r w:rsidRPr="001C1969">
        <w:rPr>
          <w:sz w:val="16"/>
          <w:szCs w:val="16"/>
        </w:rPr>
        <w:t xml:space="preserve">: expert says many </w:t>
      </w:r>
      <w:r w:rsidRPr="0043509F">
        <w:rPr>
          <w:rStyle w:val="Emphasis"/>
          <w:highlight w:val="cyan"/>
        </w:rPr>
        <w:t>governments eager to cooperate</w:t>
      </w:r>
      <w:r w:rsidRPr="001C1969">
        <w:rPr>
          <w:sz w:val="16"/>
          <w:szCs w:val="16"/>
        </w:rPr>
        <w:t>," U.S., https://www.reuters.com/article/us-global-water-war/water-wars-are-a-myth-expert-says-many-governments-eager-to-cooperate-idUSKCN0QT0R120150824</w:t>
      </w:r>
    </w:p>
    <w:p w14:paraId="10957BCC" w14:textId="77777777" w:rsidR="00882026" w:rsidRPr="001C1969" w:rsidRDefault="00882026" w:rsidP="00882026">
      <w:r w:rsidRPr="001C1969">
        <w:t>STOCKHOLM (Thomson Reuters Foundation) - The doom and gloom predictions of increasing battles around the world over water are a myth, with only a handful of disagreements over shared waters leading to armed conflict, an expert said.</w:t>
      </w:r>
    </w:p>
    <w:p w14:paraId="51BB0944" w14:textId="77777777" w:rsidR="00882026" w:rsidRPr="001C1969" w:rsidRDefault="00882026" w:rsidP="00882026">
      <w:r w:rsidRPr="001C1969">
        <w:t>Competition over water has often been cited as having a potential for turning into conflicts between countries fighting to secure the limited resource.</w:t>
      </w:r>
    </w:p>
    <w:p w14:paraId="0F5F4C79" w14:textId="77777777" w:rsidR="00882026" w:rsidRPr="001C1969" w:rsidRDefault="00882026" w:rsidP="00882026">
      <w:r w:rsidRPr="001C1969">
        <w:t>While water is fundamental to development and national security and can contribute to hostile situations, “</w:t>
      </w:r>
      <w:r w:rsidRPr="0043509F">
        <w:rPr>
          <w:rStyle w:val="Emphasis"/>
          <w:highlight w:val="cyan"/>
        </w:rPr>
        <w:t>very few” disagreements have led to conflict</w:t>
      </w:r>
      <w:r w:rsidRPr="001C1969">
        <w:t xml:space="preserve">, said Therese </w:t>
      </w:r>
      <w:proofErr w:type="spellStart"/>
      <w:r w:rsidRPr="001C1969">
        <w:t>Sjomander</w:t>
      </w:r>
      <w:proofErr w:type="spellEnd"/>
      <w:r w:rsidRPr="001C1969">
        <w:t xml:space="preserve"> Magnusson of the Stockholm International Water Institute (SIWI).</w:t>
      </w:r>
    </w:p>
    <w:p w14:paraId="56057E78" w14:textId="77777777" w:rsidR="00882026" w:rsidRPr="001C1969" w:rsidRDefault="00882026" w:rsidP="00882026">
      <w:r w:rsidRPr="001C1969">
        <w:t>“</w:t>
      </w:r>
      <w:r w:rsidRPr="0043509F">
        <w:rPr>
          <w:rStyle w:val="Emphasis"/>
          <w:highlight w:val="cyan"/>
        </w:rPr>
        <w:t>It is a myth that water leads to war</w:t>
      </w:r>
      <w:r w:rsidRPr="001C1969">
        <w:t xml:space="preserve">,” </w:t>
      </w:r>
      <w:proofErr w:type="spellStart"/>
      <w:r w:rsidRPr="001C1969">
        <w:t>Sjomander</w:t>
      </w:r>
      <w:proofErr w:type="spellEnd"/>
      <w:r w:rsidRPr="001C1969">
        <w:t xml:space="preserve"> Magnusson, SIWI’s director of transboundary water management, told the Thomson Reuters Foundation late on Sunday on the sidelines of a global water conference in Stockholm.</w:t>
      </w:r>
    </w:p>
    <w:p w14:paraId="2BD1AA7F" w14:textId="77777777" w:rsidR="00882026" w:rsidRPr="001C1969" w:rsidRDefault="00882026" w:rsidP="00882026">
      <w:pPr>
        <w:rPr>
          <w:rStyle w:val="Emphasis"/>
        </w:rPr>
      </w:pPr>
      <w:r w:rsidRPr="001C1969">
        <w:t xml:space="preserve">She said that over the last 50 years, </w:t>
      </w:r>
      <w:r w:rsidRPr="0043509F">
        <w:rPr>
          <w:rStyle w:val="Emphasis"/>
          <w:highlight w:val="cyan"/>
        </w:rPr>
        <w:t>there have been more than 1,800 interactions</w:t>
      </w:r>
      <w:r w:rsidRPr="001C1969">
        <w:rPr>
          <w:rStyle w:val="Emphasis"/>
        </w:rPr>
        <w:t xml:space="preserve"> on transboundary basins - including both conflict and cooperation.</w:t>
      </w:r>
    </w:p>
    <w:p w14:paraId="25868901" w14:textId="77777777" w:rsidR="00882026" w:rsidRPr="001C1969" w:rsidRDefault="00882026" w:rsidP="00882026">
      <w:pPr>
        <w:rPr>
          <w:rStyle w:val="Emphasis"/>
        </w:rPr>
      </w:pPr>
      <w:r w:rsidRPr="001C1969">
        <w:t>“</w:t>
      </w:r>
      <w:r w:rsidRPr="0043509F">
        <w:rPr>
          <w:rStyle w:val="Emphasis"/>
          <w:highlight w:val="cyan"/>
        </w:rPr>
        <w:t>Only seven disputes have involved violence</w:t>
      </w:r>
      <w:r w:rsidRPr="001C1969">
        <w:t xml:space="preserve">,” she said. “During the same time, more than </w:t>
      </w:r>
      <w:r w:rsidRPr="0043509F">
        <w:rPr>
          <w:rStyle w:val="Emphasis"/>
          <w:highlight w:val="cyan"/>
        </w:rPr>
        <w:t>200 agreements</w:t>
      </w:r>
      <w:r w:rsidRPr="001C1969">
        <w:t xml:space="preserve"> and treaties on transboundary waters </w:t>
      </w:r>
      <w:r w:rsidRPr="0043509F">
        <w:rPr>
          <w:rStyle w:val="Emphasis"/>
          <w:highlight w:val="cyan"/>
        </w:rPr>
        <w:t>have been signed.”</w:t>
      </w:r>
    </w:p>
    <w:p w14:paraId="3542AE0D" w14:textId="77777777" w:rsidR="00882026" w:rsidRPr="001C1969" w:rsidRDefault="00882026" w:rsidP="00882026">
      <w:r w:rsidRPr="001C1969">
        <w:t>According to a United Nations report published in March, the world faces a 40 percent shortfall in water supplies in 15 years due to urbanization, population growth and increasing demand for water for food production, energy and industry. [ID: nL5N0WC2ZD]</w:t>
      </w:r>
    </w:p>
    <w:p w14:paraId="5A1BF586" w14:textId="77777777" w:rsidR="00882026" w:rsidRPr="001C1969" w:rsidRDefault="00882026" w:rsidP="00882026">
      <w:r w:rsidRPr="001C1969">
        <w:t xml:space="preserve">Even though population growth and climate change have led to disagreements over water, conflicts were more common on national levels – such as between pastoralists and farmers - than between countries, </w:t>
      </w:r>
      <w:proofErr w:type="spellStart"/>
      <w:r w:rsidRPr="001C1969">
        <w:t>Sjomander</w:t>
      </w:r>
      <w:proofErr w:type="spellEnd"/>
      <w:r w:rsidRPr="001C1969">
        <w:t xml:space="preserve"> Magnusson said.</w:t>
      </w:r>
    </w:p>
    <w:p w14:paraId="7DA6F67C" w14:textId="77777777" w:rsidR="00882026" w:rsidRPr="001C1969" w:rsidRDefault="00882026" w:rsidP="00882026">
      <w:r w:rsidRPr="001C1969">
        <w:t xml:space="preserve">In fact, she said, many </w:t>
      </w:r>
      <w:r w:rsidRPr="0043509F">
        <w:rPr>
          <w:rStyle w:val="Emphasis"/>
          <w:highlight w:val="cyan"/>
        </w:rPr>
        <w:t>governments are looking into dialogue and cooperation when it comes to water</w:t>
      </w:r>
      <w:r w:rsidRPr="001C1969">
        <w:t>, rather than sending armies against each other.</w:t>
      </w:r>
    </w:p>
    <w:p w14:paraId="094AE6F7" w14:textId="77777777" w:rsidR="00882026" w:rsidRPr="001C1969" w:rsidRDefault="00882026" w:rsidP="00882026">
      <w:r w:rsidRPr="001C1969">
        <w:t xml:space="preserve">“In an insecure world that we are facing right now, with many unstable situations, what we’ve seen over and over again is how </w:t>
      </w:r>
      <w:r w:rsidRPr="001C1969">
        <w:rPr>
          <w:rStyle w:val="Emphasis"/>
        </w:rPr>
        <w:t>governments are eager to position themselves as a stable countries open to cooperation</w:t>
      </w:r>
      <w:r w:rsidRPr="001C1969">
        <w:t xml:space="preserve">,” </w:t>
      </w:r>
      <w:proofErr w:type="spellStart"/>
      <w:r w:rsidRPr="001C1969">
        <w:t>Sjomander</w:t>
      </w:r>
      <w:proofErr w:type="spellEnd"/>
      <w:r w:rsidRPr="001C1969">
        <w:t xml:space="preserve"> Magnusson said.</w:t>
      </w:r>
    </w:p>
    <w:p w14:paraId="198B4535" w14:textId="77777777" w:rsidR="00882026" w:rsidRPr="001C1969" w:rsidRDefault="00882026" w:rsidP="00882026">
      <w:r w:rsidRPr="001C1969">
        <w:t xml:space="preserve">One unlikely example in which </w:t>
      </w:r>
      <w:r w:rsidRPr="0043509F">
        <w:rPr>
          <w:rStyle w:val="Emphasis"/>
          <w:highlight w:val="cyan"/>
        </w:rPr>
        <w:t>water issues have led to cooperation</w:t>
      </w:r>
      <w:r w:rsidRPr="001C1969">
        <w:t xml:space="preserve"> is discussions </w:t>
      </w:r>
      <w:r w:rsidRPr="0043509F">
        <w:rPr>
          <w:rStyle w:val="Emphasis"/>
          <w:highlight w:val="cyan"/>
        </w:rPr>
        <w:t>between Israel, Jordan and the Palestinian Territories</w:t>
      </w:r>
      <w:r w:rsidRPr="001C1969">
        <w:rPr>
          <w:rStyle w:val="Emphasis"/>
        </w:rPr>
        <w:t xml:space="preserve"> </w:t>
      </w:r>
      <w:r w:rsidRPr="001C1969">
        <w:t>over the Jordan River, which runs along their borders, she said.</w:t>
      </w:r>
    </w:p>
    <w:p w14:paraId="0EEAD3EE" w14:textId="77777777" w:rsidR="00882026" w:rsidRPr="001C1969" w:rsidRDefault="00882026" w:rsidP="00882026">
      <w:pPr>
        <w:rPr>
          <w:u w:val="single"/>
        </w:rPr>
      </w:pPr>
      <w:r w:rsidRPr="001C1969">
        <w:t>“</w:t>
      </w:r>
      <w:r w:rsidRPr="0043509F">
        <w:rPr>
          <w:rStyle w:val="Emphasis"/>
          <w:highlight w:val="cyan"/>
        </w:rPr>
        <w:t>This is the only platform where these countries have met</w:t>
      </w:r>
      <w:r w:rsidRPr="001C1969">
        <w:rPr>
          <w:rStyle w:val="Emphasis"/>
        </w:rPr>
        <w:t xml:space="preserve"> </w:t>
      </w:r>
      <w:r w:rsidRPr="001C1969">
        <w:rPr>
          <w:u w:val="single"/>
        </w:rPr>
        <w:t>for the past couple of years.”</w:t>
      </w:r>
    </w:p>
    <w:p w14:paraId="61D1047C" w14:textId="77777777" w:rsidR="00882026" w:rsidRPr="001C1969" w:rsidRDefault="00882026" w:rsidP="00882026">
      <w:r w:rsidRPr="001C1969">
        <w:t>She said data sharing has been a sensitive topic in international water negotiations, but is becoming fundamental as countries cope with the effects of climate change.</w:t>
      </w:r>
    </w:p>
    <w:p w14:paraId="2AA5FDA3" w14:textId="77777777" w:rsidR="00882026" w:rsidRPr="001C1969" w:rsidRDefault="00882026" w:rsidP="00882026">
      <w:r w:rsidRPr="001C1969">
        <w:t>Climate change will play an integral role in future water cooperation agreements, she said.</w:t>
      </w:r>
    </w:p>
    <w:p w14:paraId="3D0021F8" w14:textId="77777777" w:rsidR="00882026" w:rsidRDefault="00882026" w:rsidP="00882026">
      <w:r w:rsidRPr="001C1969">
        <w:t xml:space="preserve">“Many treaties on transboundary waters probably need to be revised in line with the new climate change data and maybe be a bit more flexible to cope with the extreme weather events,” </w:t>
      </w:r>
      <w:proofErr w:type="spellStart"/>
      <w:r w:rsidRPr="001C1969">
        <w:t>Sjomander</w:t>
      </w:r>
      <w:proofErr w:type="spellEnd"/>
      <w:r w:rsidRPr="001C1969">
        <w:t xml:space="preserve"> Magnusson said.</w:t>
      </w:r>
    </w:p>
    <w:p w14:paraId="4923F312" w14:textId="77777777" w:rsidR="00882026" w:rsidRPr="00A41329" w:rsidRDefault="00882026" w:rsidP="00882026"/>
    <w:p w14:paraId="0330DA6D" w14:textId="77777777" w:rsidR="00882026" w:rsidRPr="00F601E6" w:rsidRDefault="00882026" w:rsidP="00882026"/>
    <w:p w14:paraId="043835C2" w14:textId="77777777" w:rsidR="00882026" w:rsidRDefault="00882026" w:rsidP="00882026">
      <w:pPr>
        <w:pStyle w:val="Heading3"/>
      </w:pPr>
      <w:r>
        <w:t>Turn- Decreases Conflict</w:t>
      </w:r>
    </w:p>
    <w:p w14:paraId="7B7302C1" w14:textId="77777777" w:rsidR="00882026" w:rsidRPr="00882026" w:rsidRDefault="00882026" w:rsidP="00882026"/>
    <w:p w14:paraId="063DAE8D" w14:textId="77777777" w:rsidR="00882026" w:rsidRPr="001F4DB8" w:rsidRDefault="00882026" w:rsidP="00882026">
      <w:pPr>
        <w:pStyle w:val="Heading4"/>
        <w:rPr>
          <w:rFonts w:cs="Times New Roman"/>
        </w:rPr>
      </w:pPr>
      <w:r w:rsidRPr="001F4DB8">
        <w:rPr>
          <w:rFonts w:cs="Times New Roman"/>
        </w:rPr>
        <w:t xml:space="preserve">Food price volatility decreases conflict. </w:t>
      </w:r>
    </w:p>
    <w:p w14:paraId="075E18F0" w14:textId="77777777" w:rsidR="00882026" w:rsidRPr="001F4DB8" w:rsidRDefault="00882026" w:rsidP="00882026">
      <w:r w:rsidRPr="001F4DB8">
        <w:rPr>
          <w:rStyle w:val="Style13ptBold"/>
        </w:rPr>
        <w:t>Bellemare 15</w:t>
      </w:r>
      <w:r w:rsidRPr="001F4DB8">
        <w:t xml:space="preserve">—Assistant Professor in the Department of Applied Economics at the University of Minnesota [Marc, “Rising Food Prices, Food Price Volatility, and Social Unrest,” </w:t>
      </w:r>
      <w:r w:rsidRPr="001F4DB8">
        <w:rPr>
          <w:i/>
        </w:rPr>
        <w:t>American Journal of Agricultural Economics</w:t>
      </w:r>
      <w:r w:rsidRPr="001F4DB8">
        <w:t xml:space="preserve">, Vol. 97, </w:t>
      </w:r>
      <w:proofErr w:type="spellStart"/>
      <w:r w:rsidRPr="001F4DB8">
        <w:t>Iss</w:t>
      </w:r>
      <w:proofErr w:type="spellEnd"/>
      <w:r w:rsidRPr="001F4DB8">
        <w:t xml:space="preserve">. 1, p. 1-21, Emory Libraries] </w:t>
      </w:r>
    </w:p>
    <w:p w14:paraId="3FEF6E21" w14:textId="77777777" w:rsidR="00882026" w:rsidRPr="001F4DB8" w:rsidRDefault="00882026" w:rsidP="00882026">
      <w:pPr>
        <w:rPr>
          <w:rStyle w:val="StyleUnderline"/>
        </w:rPr>
      </w:pPr>
      <w:r w:rsidRPr="001F4DB8">
        <w:rPr>
          <w:rStyle w:val="StyleUnderline"/>
        </w:rPr>
        <w:t>Conclusion</w:t>
      </w:r>
    </w:p>
    <w:p w14:paraId="5F60B1A4" w14:textId="77777777" w:rsidR="00882026" w:rsidRPr="001F4DB8" w:rsidRDefault="00882026" w:rsidP="00882026">
      <w:pPr>
        <w:rPr>
          <w:sz w:val="16"/>
        </w:rPr>
      </w:pPr>
      <w:r w:rsidRPr="001F4DB8">
        <w:rPr>
          <w:sz w:val="16"/>
        </w:rPr>
        <w:t xml:space="preserve">Do food prices cause social unrest? The results in this article indicate that the answer to this question is a qualified “yes.” While rising food prices appear to cause food riots, </w:t>
      </w:r>
      <w:r w:rsidRPr="001F4DB8">
        <w:rPr>
          <w:rStyle w:val="StyleUnderline"/>
          <w:highlight w:val="yellow"/>
        </w:rPr>
        <w:t>food price volatility is</w:t>
      </w:r>
      <w:r w:rsidRPr="001F4DB8">
        <w:rPr>
          <w:rStyle w:val="StyleUnderline"/>
        </w:rPr>
        <w:t xml:space="preserve"> at best </w:t>
      </w:r>
      <w:r w:rsidRPr="001F4DB8">
        <w:rPr>
          <w:rStyle w:val="Emphasis"/>
          <w:highlight w:val="yellow"/>
        </w:rPr>
        <w:t>negatively associated</w:t>
      </w:r>
      <w:r w:rsidRPr="001F4DB8">
        <w:rPr>
          <w:rStyle w:val="StyleUnderline"/>
          <w:highlight w:val="yellow"/>
        </w:rPr>
        <w:t xml:space="preserve"> with</w:t>
      </w:r>
      <w:r w:rsidRPr="001F4DB8">
        <w:rPr>
          <w:rStyle w:val="StyleUnderline"/>
        </w:rPr>
        <w:t xml:space="preserve"> and at worst unrelated to </w:t>
      </w:r>
      <w:r w:rsidRPr="001F4DB8">
        <w:rPr>
          <w:rStyle w:val="StyleUnderline"/>
          <w:highlight w:val="yellow"/>
        </w:rPr>
        <w:t>social unrest</w:t>
      </w:r>
      <w:r w:rsidRPr="001F4DB8">
        <w:rPr>
          <w:sz w:val="16"/>
        </w:rPr>
        <w:t xml:space="preserve">. </w:t>
      </w:r>
      <w:r w:rsidRPr="001F4DB8">
        <w:rPr>
          <w:rStyle w:val="StyleUnderline"/>
          <w:highlight w:val="yellow"/>
        </w:rPr>
        <w:t xml:space="preserve">These findings </w:t>
      </w:r>
      <w:r w:rsidRPr="001F4DB8">
        <w:rPr>
          <w:rStyle w:val="Emphasis"/>
          <w:highlight w:val="yellow"/>
        </w:rPr>
        <w:t>go against</w:t>
      </w:r>
      <w:r w:rsidRPr="001F4DB8">
        <w:rPr>
          <w:rStyle w:val="StyleUnderline"/>
        </w:rPr>
        <w:t xml:space="preserve"> much of </w:t>
      </w:r>
      <w:r w:rsidRPr="001F4DB8">
        <w:rPr>
          <w:rStyle w:val="StyleUnderline"/>
          <w:highlight w:val="yellow"/>
        </w:rPr>
        <w:t>the</w:t>
      </w:r>
      <w:r w:rsidRPr="001F4DB8">
        <w:rPr>
          <w:rStyle w:val="StyleUnderline"/>
        </w:rPr>
        <w:t xml:space="preserve"> prevailing </w:t>
      </w:r>
      <w:r w:rsidRPr="001F4DB8">
        <w:rPr>
          <w:rStyle w:val="StyleUnderline"/>
          <w:highlight w:val="yellow"/>
        </w:rPr>
        <w:t>rhetoric surrounding food prices</w:t>
      </w:r>
      <w:r w:rsidRPr="001F4DB8">
        <w:rPr>
          <w:sz w:val="16"/>
        </w:rPr>
        <w:t xml:space="preserve">. Indeed, whereas </w:t>
      </w:r>
      <w:r w:rsidRPr="001F4DB8">
        <w:rPr>
          <w:rStyle w:val="StyleUnderline"/>
        </w:rPr>
        <w:t>many in the media</w:t>
      </w:r>
      <w:r w:rsidRPr="001F4DB8">
        <w:rPr>
          <w:sz w:val="16"/>
        </w:rPr>
        <w:t xml:space="preserve"> and among policy makers </w:t>
      </w:r>
      <w:r w:rsidRPr="001F4DB8">
        <w:rPr>
          <w:rStyle w:val="StyleUnderline"/>
        </w:rPr>
        <w:t>were quick to blame food price volatility for the food riots of</w:t>
      </w:r>
      <w:r w:rsidRPr="001F4DB8">
        <w:rPr>
          <w:sz w:val="16"/>
        </w:rPr>
        <w:t xml:space="preserve"> 20</w:t>
      </w:r>
      <w:r w:rsidRPr="001F4DB8">
        <w:rPr>
          <w:rStyle w:val="StyleUnderline"/>
        </w:rPr>
        <w:t>08</w:t>
      </w:r>
      <w:r w:rsidRPr="001F4DB8">
        <w:rPr>
          <w:sz w:val="16"/>
        </w:rPr>
        <w:t xml:space="preserve"> and of 2010–2011, </w:t>
      </w:r>
      <w:r w:rsidRPr="001F4DB8">
        <w:rPr>
          <w:rStyle w:val="StyleUnderline"/>
        </w:rPr>
        <w:t xml:space="preserve">the </w:t>
      </w:r>
      <w:r w:rsidRPr="001F4DB8">
        <w:rPr>
          <w:rStyle w:val="Emphasis"/>
          <w:highlight w:val="yellow"/>
        </w:rPr>
        <w:t>empirical results</w:t>
      </w:r>
      <w:r w:rsidRPr="001F4DB8">
        <w:rPr>
          <w:sz w:val="16"/>
        </w:rPr>
        <w:t xml:space="preserve"> in this article </w:t>
      </w:r>
      <w:r w:rsidRPr="001F4DB8">
        <w:rPr>
          <w:rStyle w:val="StyleUnderline"/>
          <w:highlight w:val="yellow"/>
        </w:rPr>
        <w:t>indicate that</w:t>
      </w:r>
      <w:r w:rsidRPr="001F4DB8">
        <w:rPr>
          <w:sz w:val="16"/>
        </w:rPr>
        <w:t xml:space="preserve"> rising food price levels are to blame and that increases in food price </w:t>
      </w:r>
      <w:r w:rsidRPr="001F4DB8">
        <w:rPr>
          <w:rStyle w:val="StyleUnderline"/>
          <w:highlight w:val="yellow"/>
        </w:rPr>
        <w:t>volatility may</w:t>
      </w:r>
      <w:r w:rsidRPr="001F4DB8">
        <w:rPr>
          <w:rStyle w:val="StyleUnderline"/>
        </w:rPr>
        <w:t xml:space="preserve"> actually </w:t>
      </w:r>
      <w:r w:rsidRPr="001F4DB8">
        <w:rPr>
          <w:rStyle w:val="Emphasis"/>
          <w:highlight w:val="yellow"/>
        </w:rPr>
        <w:t>decrease</w:t>
      </w:r>
      <w:r w:rsidRPr="001F4DB8">
        <w:rPr>
          <w:rStyle w:val="StyleUnderline"/>
        </w:rPr>
        <w:t xml:space="preserve"> the number of food </w:t>
      </w:r>
      <w:r w:rsidRPr="001F4DB8">
        <w:rPr>
          <w:rStyle w:val="StyleUnderline"/>
          <w:highlight w:val="yellow"/>
        </w:rPr>
        <w:t>riots</w:t>
      </w:r>
      <w:r w:rsidRPr="001F4DB8">
        <w:rPr>
          <w:sz w:val="16"/>
        </w:rPr>
        <w:t xml:space="preserve">. Additionally, specifications that focus on food price volatility at the expense of food price levels show that the latter is not statistically significantly related to the former. </w:t>
      </w:r>
      <w:r w:rsidRPr="001F4DB8">
        <w:rPr>
          <w:rStyle w:val="StyleUnderline"/>
          <w:highlight w:val="yellow"/>
        </w:rPr>
        <w:t xml:space="preserve">These findings are </w:t>
      </w:r>
      <w:r w:rsidRPr="001F4DB8">
        <w:rPr>
          <w:rStyle w:val="Emphasis"/>
          <w:highlight w:val="yellow"/>
        </w:rPr>
        <w:t>in line</w:t>
      </w:r>
      <w:r w:rsidRPr="001F4DB8">
        <w:rPr>
          <w:rStyle w:val="StyleUnderline"/>
          <w:highlight w:val="yellow"/>
        </w:rPr>
        <w:t xml:space="preserve"> with</w:t>
      </w:r>
      <w:r w:rsidRPr="001F4DB8">
        <w:rPr>
          <w:rStyle w:val="StyleUnderline"/>
        </w:rPr>
        <w:t xml:space="preserve"> those in </w:t>
      </w:r>
      <w:r w:rsidRPr="001F4DB8">
        <w:rPr>
          <w:rStyle w:val="StyleUnderline"/>
          <w:highlight w:val="yellow"/>
        </w:rPr>
        <w:t>the applied microeconomics literature</w:t>
      </w:r>
      <w:r w:rsidRPr="001F4DB8">
        <w:rPr>
          <w:rStyle w:val="StyleUnderline"/>
        </w:rPr>
        <w:t xml:space="preserve"> on the impacts of rising food prices</w:t>
      </w:r>
      <w:r w:rsidRPr="001F4DB8">
        <w:rPr>
          <w:sz w:val="16"/>
        </w:rPr>
        <w:t xml:space="preserve"> (Deaton 1989) and of food price volatility (Bellemare, Barrett, and Just 2013). Moreover, the finding that increases in the level of food prices cause social unrest appears to be driven by the food crises of 2008 and of 2010–2011.</w:t>
      </w:r>
    </w:p>
    <w:p w14:paraId="1B8BCFA0" w14:textId="4793B552" w:rsidR="00882026" w:rsidRDefault="00882026" w:rsidP="00882026"/>
    <w:p w14:paraId="089FDB0A" w14:textId="575A3863" w:rsidR="008F4CF9" w:rsidRDefault="008F4CF9" w:rsidP="008F4CF9">
      <w:pPr>
        <w:pStyle w:val="Heading3"/>
      </w:pPr>
      <w:r>
        <w:t>Turn- High Prices =&gt; Sustainability</w:t>
      </w:r>
    </w:p>
    <w:p w14:paraId="3B321152" w14:textId="77777777" w:rsidR="008F4CF9" w:rsidRPr="008F4CF9" w:rsidRDefault="008F4CF9" w:rsidP="008F4CF9"/>
    <w:p w14:paraId="3513CEA8" w14:textId="77777777" w:rsidR="008F4CF9" w:rsidRDefault="008F4CF9" w:rsidP="008F4CF9">
      <w:pPr>
        <w:pStyle w:val="Heading4"/>
      </w:pPr>
      <w:r>
        <w:t xml:space="preserve">Higher food prices lead to less poverty on a global scale and forces shift to better ag practices </w:t>
      </w:r>
    </w:p>
    <w:p w14:paraId="53EBCBA3" w14:textId="77777777" w:rsidR="008F4CF9" w:rsidRPr="00DD2E85" w:rsidRDefault="008F4CF9" w:rsidP="008F4CF9">
      <w:pPr>
        <w:rPr>
          <w:rStyle w:val="Style13ptBold"/>
        </w:rPr>
      </w:pPr>
      <w:r>
        <w:rPr>
          <w:rStyle w:val="Style13ptBold"/>
        </w:rPr>
        <w:t xml:space="preserve">Heady 14’ </w:t>
      </w:r>
    </w:p>
    <w:p w14:paraId="17F0066E" w14:textId="77777777" w:rsidR="008F4CF9" w:rsidRDefault="008F4CF9" w:rsidP="008F4CF9">
      <w:r>
        <w:t xml:space="preserve">Derek Headey, Senior research fellow at the Poverty, Health, and Nutrition Division at the IFPRI, “Higher food Prices are better for the poor in the long run,” May 28, 2014, </w:t>
      </w:r>
      <w:hyperlink r:id="rId19" w:history="1">
        <w:r w:rsidRPr="00622BF5">
          <w:rPr>
            <w:rStyle w:val="Hyperlink"/>
          </w:rPr>
          <w:t>https://www.friendsofeurope.org/insights/higher-food-prices-are-better-for-the-poor-in-the-long-run/</w:t>
        </w:r>
      </w:hyperlink>
    </w:p>
    <w:p w14:paraId="6E33781C" w14:textId="77777777" w:rsidR="008F4CF9" w:rsidRPr="008D77FC" w:rsidRDefault="008F4CF9" w:rsidP="008F4CF9">
      <w:pPr>
        <w:rPr>
          <w:sz w:val="16"/>
        </w:rPr>
      </w:pPr>
      <w:r w:rsidRPr="004B49DB">
        <w:rPr>
          <w:highlight w:val="cyan"/>
          <w:u w:val="single"/>
        </w:rPr>
        <w:t>Higher</w:t>
      </w:r>
      <w:r w:rsidRPr="00475D0B">
        <w:rPr>
          <w:u w:val="single"/>
        </w:rPr>
        <w:t xml:space="preserve"> food </w:t>
      </w:r>
      <w:r w:rsidRPr="004B49DB">
        <w:rPr>
          <w:highlight w:val="cyan"/>
          <w:u w:val="single"/>
        </w:rPr>
        <w:t>prices</w:t>
      </w:r>
      <w:r w:rsidRPr="00475D0B">
        <w:rPr>
          <w:u w:val="single"/>
        </w:rPr>
        <w:t xml:space="preserve"> also </w:t>
      </w:r>
      <w:r w:rsidRPr="004B49DB">
        <w:rPr>
          <w:highlight w:val="cyan"/>
          <w:u w:val="single"/>
        </w:rPr>
        <w:t>lead farmers to invest more in agriculture</w:t>
      </w:r>
      <w:r w:rsidRPr="00475D0B">
        <w:rPr>
          <w:u w:val="single"/>
        </w:rPr>
        <w:t xml:space="preserve"> in an effort to increase their profits</w:t>
      </w:r>
      <w:r>
        <w:rPr>
          <w:u w:val="single"/>
        </w:rPr>
        <w:t xml:space="preserve"> </w:t>
      </w:r>
      <w:r w:rsidRPr="008D77FC">
        <w:rPr>
          <w:sz w:val="16"/>
        </w:rPr>
        <w:t xml:space="preserve">But although the surge in global food prices was a crisis in some ways, it is also possible that </w:t>
      </w:r>
      <w:r w:rsidRPr="004B49DB">
        <w:rPr>
          <w:highlight w:val="cyan"/>
          <w:u w:val="single"/>
        </w:rPr>
        <w:t>higher</w:t>
      </w:r>
      <w:r w:rsidRPr="00475D0B">
        <w:rPr>
          <w:u w:val="single"/>
        </w:rPr>
        <w:t xml:space="preserve"> </w:t>
      </w:r>
      <w:r w:rsidRPr="004B49DB">
        <w:rPr>
          <w:highlight w:val="cyan"/>
          <w:u w:val="single"/>
        </w:rPr>
        <w:t>food prices have</w:t>
      </w:r>
      <w:r w:rsidRPr="00475D0B">
        <w:rPr>
          <w:u w:val="single"/>
        </w:rPr>
        <w:t xml:space="preserve"> helped </w:t>
      </w:r>
      <w:r w:rsidRPr="004B49DB">
        <w:rPr>
          <w:highlight w:val="cyan"/>
          <w:u w:val="single"/>
        </w:rPr>
        <w:t>reduce global poverty</w:t>
      </w:r>
      <w:r w:rsidRPr="00475D0B">
        <w:rPr>
          <w:u w:val="single"/>
        </w:rPr>
        <w:t xml:space="preserve"> in the long term. The reason is this: While the </w:t>
      </w:r>
      <w:r w:rsidRPr="004B49DB">
        <w:rPr>
          <w:highlight w:val="cyan"/>
          <w:u w:val="single"/>
        </w:rPr>
        <w:t>poor</w:t>
      </w:r>
      <w:r w:rsidRPr="00475D0B">
        <w:rPr>
          <w:u w:val="single"/>
        </w:rPr>
        <w:t xml:space="preserve"> invariably </w:t>
      </w:r>
      <w:r w:rsidRPr="004B49DB">
        <w:rPr>
          <w:highlight w:val="cyan"/>
          <w:u w:val="single"/>
        </w:rPr>
        <w:t>spend</w:t>
      </w:r>
      <w:r w:rsidRPr="00475D0B">
        <w:rPr>
          <w:u w:val="single"/>
        </w:rPr>
        <w:t xml:space="preserve"> much of their </w:t>
      </w:r>
      <w:r w:rsidRPr="004B49DB">
        <w:rPr>
          <w:highlight w:val="cyan"/>
          <w:u w:val="single"/>
        </w:rPr>
        <w:t>income on food</w:t>
      </w:r>
      <w:r w:rsidRPr="00475D0B">
        <w:rPr>
          <w:u w:val="single"/>
        </w:rPr>
        <w:t xml:space="preserve">, many of them </w:t>
      </w:r>
      <w:r w:rsidRPr="004B49DB">
        <w:rPr>
          <w:highlight w:val="cyan"/>
          <w:u w:val="single"/>
        </w:rPr>
        <w:t>also</w:t>
      </w:r>
      <w:r w:rsidRPr="00475D0B">
        <w:rPr>
          <w:u w:val="single"/>
        </w:rPr>
        <w:t xml:space="preserve"> </w:t>
      </w:r>
      <w:r w:rsidRPr="004B49DB">
        <w:rPr>
          <w:highlight w:val="cyan"/>
          <w:u w:val="single"/>
        </w:rPr>
        <w:t xml:space="preserve">derive </w:t>
      </w:r>
      <w:r w:rsidRPr="004B49DB">
        <w:rPr>
          <w:u w:val="single"/>
        </w:rPr>
        <w:t xml:space="preserve">that </w:t>
      </w:r>
      <w:r w:rsidRPr="004B49DB">
        <w:rPr>
          <w:highlight w:val="cyan"/>
          <w:u w:val="single"/>
        </w:rPr>
        <w:t>income</w:t>
      </w:r>
      <w:r w:rsidRPr="00475D0B">
        <w:rPr>
          <w:u w:val="single"/>
        </w:rPr>
        <w:t xml:space="preserve"> </w:t>
      </w:r>
      <w:r w:rsidRPr="004B49DB">
        <w:rPr>
          <w:highlight w:val="cyan"/>
          <w:u w:val="single"/>
        </w:rPr>
        <w:t>from growing food</w:t>
      </w:r>
      <w:r w:rsidRPr="00475D0B">
        <w:rPr>
          <w:u w:val="single"/>
        </w:rPr>
        <w:t xml:space="preserve"> or other agricultural commodities.</w:t>
      </w:r>
      <w:r w:rsidRPr="008D77FC">
        <w:rPr>
          <w:sz w:val="16"/>
        </w:rPr>
        <w:t xml:space="preserve"> Indeed, the vast majority of the world’s poor (defined by the World Bank as those living on less than $1.25 per day) live in rural areas; perhaps as much as 75%. Most of these depend primarily on family farming for their livelihoods, or on hiring themselves out as agricultural workers. In the short term, it is true that many of the rural poor will not produce enough food to feed themselves, and could therefore be hurt by higher food prices. </w:t>
      </w:r>
      <w:r w:rsidRPr="00475D0B">
        <w:rPr>
          <w:u w:val="single"/>
        </w:rPr>
        <w:t xml:space="preserve">But higher food prices also lead farmers to </w:t>
      </w:r>
      <w:r w:rsidRPr="004B49DB">
        <w:rPr>
          <w:highlight w:val="cyan"/>
          <w:u w:val="single"/>
        </w:rPr>
        <w:t>invest more in agriculture in an effort to increase their profits</w:t>
      </w:r>
      <w:r w:rsidRPr="004B49DB">
        <w:rPr>
          <w:u w:val="single"/>
        </w:rPr>
        <w:t xml:space="preserve">. One of these investments is </w:t>
      </w:r>
      <w:r w:rsidRPr="004B49DB">
        <w:rPr>
          <w:highlight w:val="cyan"/>
          <w:u w:val="single"/>
        </w:rPr>
        <w:t xml:space="preserve">hiring more </w:t>
      </w:r>
      <w:proofErr w:type="spellStart"/>
      <w:r w:rsidRPr="004B49DB">
        <w:rPr>
          <w:highlight w:val="cyan"/>
          <w:u w:val="single"/>
        </w:rPr>
        <w:t>labour</w:t>
      </w:r>
      <w:proofErr w:type="spellEnd"/>
      <w:r w:rsidRPr="004B49DB">
        <w:rPr>
          <w:highlight w:val="cyan"/>
          <w:u w:val="single"/>
        </w:rPr>
        <w:t xml:space="preserve">, </w:t>
      </w:r>
      <w:r w:rsidRPr="004B49DB">
        <w:rPr>
          <w:u w:val="single"/>
        </w:rPr>
        <w:t>and agriculture in developing countries is highly</w:t>
      </w:r>
      <w:r w:rsidRPr="00475D0B">
        <w:rPr>
          <w:u w:val="single"/>
        </w:rPr>
        <w:t xml:space="preserve"> </w:t>
      </w:r>
      <w:proofErr w:type="spellStart"/>
      <w:r w:rsidRPr="00475D0B">
        <w:rPr>
          <w:u w:val="single"/>
        </w:rPr>
        <w:t>labour-intensive</w:t>
      </w:r>
      <w:proofErr w:type="spellEnd"/>
      <w:r w:rsidRPr="00475D0B">
        <w:rPr>
          <w:u w:val="single"/>
        </w:rPr>
        <w:t xml:space="preserve">. This increased demand for </w:t>
      </w:r>
      <w:proofErr w:type="spellStart"/>
      <w:r w:rsidRPr="00475D0B">
        <w:rPr>
          <w:u w:val="single"/>
        </w:rPr>
        <w:t>labour</w:t>
      </w:r>
      <w:proofErr w:type="spellEnd"/>
      <w:r w:rsidRPr="00475D0B">
        <w:rPr>
          <w:u w:val="single"/>
        </w:rPr>
        <w:t xml:space="preserve"> </w:t>
      </w:r>
      <w:r w:rsidRPr="004B49DB">
        <w:rPr>
          <w:highlight w:val="cyan"/>
          <w:u w:val="single"/>
        </w:rPr>
        <w:t>will</w:t>
      </w:r>
      <w:r w:rsidRPr="00475D0B">
        <w:rPr>
          <w:u w:val="single"/>
        </w:rPr>
        <w:t xml:space="preserve"> </w:t>
      </w:r>
      <w:r w:rsidRPr="004B49DB">
        <w:rPr>
          <w:highlight w:val="cyan"/>
          <w:u w:val="single"/>
        </w:rPr>
        <w:t>have</w:t>
      </w:r>
      <w:r w:rsidRPr="00475D0B">
        <w:rPr>
          <w:u w:val="single"/>
        </w:rPr>
        <w:t xml:space="preserve"> a </w:t>
      </w:r>
      <w:r w:rsidRPr="004B49DB">
        <w:rPr>
          <w:highlight w:val="cyan"/>
          <w:u w:val="single"/>
        </w:rPr>
        <w:t>large impact on the wages of the poor,</w:t>
      </w:r>
      <w:r w:rsidRPr="00475D0B">
        <w:rPr>
          <w:u w:val="single"/>
        </w:rPr>
        <w:t xml:space="preserve"> especially in economies with large agricultural sectors, especially since </w:t>
      </w:r>
      <w:proofErr w:type="spellStart"/>
      <w:r w:rsidRPr="004B49DB">
        <w:rPr>
          <w:highlight w:val="cyan"/>
          <w:u w:val="single"/>
        </w:rPr>
        <w:t>labour</w:t>
      </w:r>
      <w:proofErr w:type="spellEnd"/>
      <w:r w:rsidRPr="004B49DB">
        <w:rPr>
          <w:highlight w:val="cyan"/>
          <w:u w:val="single"/>
        </w:rPr>
        <w:t xml:space="preserve"> is effectively a non-tradable commodity</w:t>
      </w:r>
      <w:r w:rsidRPr="00475D0B">
        <w:rPr>
          <w:u w:val="single"/>
        </w:rPr>
        <w:t xml:space="preserve"> with no international substitutes.</w:t>
      </w:r>
      <w:r w:rsidRPr="008D77FC">
        <w:rPr>
          <w:sz w:val="16"/>
        </w:rPr>
        <w:t xml:space="preserve"> For these reasons, several economists are beginning to find it quite conceivable that higher food prices could ultimately benefit the poor. Recent research at the International Food Policy Research Institute examined the impact of higher food prices on poverty rates, in a sample that covers some 68 developing countries and over three decades of data. </w:t>
      </w:r>
      <w:r w:rsidRPr="00475D0B">
        <w:rPr>
          <w:u w:val="single"/>
        </w:rPr>
        <w:t xml:space="preserve">Our </w:t>
      </w:r>
      <w:r w:rsidRPr="004B49DB">
        <w:rPr>
          <w:highlight w:val="cyan"/>
          <w:u w:val="single"/>
        </w:rPr>
        <w:t>results</w:t>
      </w:r>
      <w:r w:rsidRPr="00475D0B">
        <w:rPr>
          <w:u w:val="single"/>
        </w:rPr>
        <w:t xml:space="preserve"> </w:t>
      </w:r>
      <w:r w:rsidRPr="004B49DB">
        <w:rPr>
          <w:highlight w:val="cyan"/>
          <w:u w:val="single"/>
        </w:rPr>
        <w:t>overwhelmingly suggest that increases in food prices predict reductions in poverty</w:t>
      </w:r>
      <w:r w:rsidRPr="00475D0B">
        <w:rPr>
          <w:u w:val="single"/>
        </w:rPr>
        <w:t>, rather than increases. Moreover, the predicted effects are relatively large: A 1</w:t>
      </w:r>
      <w:r w:rsidRPr="004B49DB">
        <w:rPr>
          <w:highlight w:val="cyan"/>
          <w:u w:val="single"/>
        </w:rPr>
        <w:t>% increase in real food prices</w:t>
      </w:r>
      <w:r w:rsidRPr="00475D0B">
        <w:rPr>
          <w:u w:val="single"/>
        </w:rPr>
        <w:t xml:space="preserve"> is expected to </w:t>
      </w:r>
      <w:r w:rsidRPr="004B49DB">
        <w:rPr>
          <w:highlight w:val="cyan"/>
          <w:u w:val="single"/>
        </w:rPr>
        <w:t xml:space="preserve">reduce the $1.25 per day poverty rate </w:t>
      </w:r>
      <w:r w:rsidRPr="004B49DB">
        <w:rPr>
          <w:u w:val="single"/>
        </w:rPr>
        <w:t xml:space="preserve">anywhere </w:t>
      </w:r>
      <w:r w:rsidRPr="004B49DB">
        <w:rPr>
          <w:highlight w:val="cyan"/>
          <w:u w:val="single"/>
        </w:rPr>
        <w:t>between 0.35 and 0.64 percentage</w:t>
      </w:r>
      <w:r w:rsidRPr="00475D0B">
        <w:rPr>
          <w:u w:val="single"/>
        </w:rPr>
        <w:t xml:space="preserve"> </w:t>
      </w:r>
      <w:r w:rsidRPr="004B49DB">
        <w:rPr>
          <w:highlight w:val="cyan"/>
          <w:u w:val="single"/>
        </w:rPr>
        <w:t>points</w:t>
      </w:r>
      <w:r w:rsidRPr="008D77FC">
        <w:rPr>
          <w:sz w:val="16"/>
        </w:rPr>
        <w:t xml:space="preserve">. The evidence also points to these benefits emerging relatively quickly – in the space of one to two years. </w:t>
      </w:r>
      <w:r w:rsidRPr="00475D0B">
        <w:rPr>
          <w:u w:val="single"/>
        </w:rPr>
        <w:t xml:space="preserve">Two other recent studies have also suggested that </w:t>
      </w:r>
      <w:r w:rsidRPr="004B49DB">
        <w:rPr>
          <w:highlight w:val="cyan"/>
          <w:u w:val="single"/>
        </w:rPr>
        <w:t>wage responses to higher food prices</w:t>
      </w:r>
      <w:r w:rsidRPr="00475D0B">
        <w:rPr>
          <w:u w:val="single"/>
        </w:rPr>
        <w:t xml:space="preserve"> are large enough to </w:t>
      </w:r>
      <w:r w:rsidRPr="004B49DB">
        <w:rPr>
          <w:highlight w:val="cyan"/>
          <w:u w:val="single"/>
        </w:rPr>
        <w:t>overturn</w:t>
      </w:r>
      <w:r w:rsidRPr="00475D0B">
        <w:rPr>
          <w:u w:val="single"/>
        </w:rPr>
        <w:t xml:space="preserve"> the </w:t>
      </w:r>
      <w:r w:rsidRPr="004B49DB">
        <w:rPr>
          <w:highlight w:val="cyan"/>
          <w:u w:val="single"/>
        </w:rPr>
        <w:t>idea</w:t>
      </w:r>
      <w:r w:rsidRPr="00475D0B">
        <w:rPr>
          <w:u w:val="single"/>
        </w:rPr>
        <w:t xml:space="preserve"> </w:t>
      </w:r>
      <w:r w:rsidRPr="004B49DB">
        <w:rPr>
          <w:highlight w:val="cyan"/>
          <w:u w:val="single"/>
        </w:rPr>
        <w:t>that higher food prices hurt the poor.</w:t>
      </w:r>
      <w:r w:rsidRPr="008D77FC">
        <w:rPr>
          <w:sz w:val="16"/>
        </w:rPr>
        <w:t xml:space="preserve"> World Bank research on rural India, the country with the single largest concentration of the world’s poor, found that </w:t>
      </w:r>
      <w:r w:rsidRPr="00475D0B">
        <w:rPr>
          <w:u w:val="single"/>
        </w:rPr>
        <w:t xml:space="preserve">wage responses are </w:t>
      </w:r>
      <w:r w:rsidRPr="004B49DB">
        <w:rPr>
          <w:highlight w:val="cyan"/>
          <w:u w:val="single"/>
        </w:rPr>
        <w:t>large enough to overturn the initially adverse effect</w:t>
      </w:r>
      <w:r w:rsidRPr="00475D0B">
        <w:rPr>
          <w:u w:val="single"/>
        </w:rPr>
        <w:t xml:space="preserve"> of higher food prices on disposable incomes.</w:t>
      </w:r>
      <w:r w:rsidRPr="008D77FC">
        <w:rPr>
          <w:sz w:val="16"/>
        </w:rPr>
        <w:t xml:space="preserve"> Furthermore, IFPRI researchers have used an economy-wide simulation model to separate the short and long-term effects of higher food prices on Uganda’s poor. As in rural India, wage responses in Uganda overturn the initial conclusion that higher food prices increase poverty. </w:t>
      </w:r>
      <w:r w:rsidRPr="00475D0B">
        <w:rPr>
          <w:u w:val="single"/>
        </w:rPr>
        <w:t>In the long run, higher prices are actually a boon for poverty reduction.</w:t>
      </w:r>
      <w:r>
        <w:rPr>
          <w:u w:val="single"/>
        </w:rPr>
        <w:t xml:space="preserve"> </w:t>
      </w:r>
      <w:r w:rsidRPr="008D77FC">
        <w:rPr>
          <w:sz w:val="16"/>
        </w:rPr>
        <w:t xml:space="preserve">A 1% increase in real food prices is expected to reduce the $1.25 per day poverty rate anywhere between 0.35 and 0.64 percentage points Despite reaching a common conclusion across three very different methods, these studies remain quite controversial. The more popular narrative in 2008 was that higher food prices were an unmitigated disaster for the world’s poor. But while the poor may have been worse off in the short term, that narrative seems at odds with the remarkable progress against poverty across the developing world. </w:t>
      </w:r>
      <w:r w:rsidRPr="00475D0B">
        <w:rPr>
          <w:u w:val="single"/>
        </w:rPr>
        <w:t xml:space="preserve">The </w:t>
      </w:r>
      <w:r w:rsidRPr="004B49DB">
        <w:rPr>
          <w:highlight w:val="cyan"/>
          <w:u w:val="single"/>
        </w:rPr>
        <w:t>World</w:t>
      </w:r>
      <w:r w:rsidRPr="00475D0B">
        <w:rPr>
          <w:u w:val="single"/>
        </w:rPr>
        <w:t xml:space="preserve"> </w:t>
      </w:r>
      <w:r w:rsidRPr="004B49DB">
        <w:rPr>
          <w:highlight w:val="cyan"/>
          <w:u w:val="single"/>
        </w:rPr>
        <w:t>Bank’s</w:t>
      </w:r>
      <w:r w:rsidRPr="00475D0B">
        <w:rPr>
          <w:u w:val="single"/>
        </w:rPr>
        <w:t xml:space="preserve"> </w:t>
      </w:r>
      <w:r w:rsidRPr="004B49DB">
        <w:rPr>
          <w:u w:val="single"/>
        </w:rPr>
        <w:t>official</w:t>
      </w:r>
      <w:r w:rsidRPr="00475D0B">
        <w:rPr>
          <w:u w:val="single"/>
        </w:rPr>
        <w:t xml:space="preserve"> global poverty </w:t>
      </w:r>
      <w:r w:rsidRPr="004B49DB">
        <w:rPr>
          <w:highlight w:val="cyan"/>
          <w:u w:val="single"/>
        </w:rPr>
        <w:t>estimates suggest an uninterrupted decline in global poverty rates during the global food crisis.</w:t>
      </w:r>
      <w:r w:rsidRPr="00475D0B">
        <w:rPr>
          <w:u w:val="single"/>
        </w:rPr>
        <w:t xml:space="preserve"> </w:t>
      </w:r>
      <w:r w:rsidRPr="008D77FC">
        <w:rPr>
          <w:sz w:val="16"/>
        </w:rPr>
        <w:t xml:space="preserve">Many developing countries also appear to have achieved a substantial acceleration in agricultural production, which is quite probably a supply response to higher food prices. What about the policy implications of these findings? Surprisingly, many of the policy recommendations touted in 2008 remain valid despite these findings. Even if the poor stand to benefit in the long run, sudden increases in food prices do hurt the poor in the short term, and often have distributional consequences that have the potential to create civil unrest. So there is still an important role for social safety nets, as well as cost-effective measures to reduce food price volatility. But measures to substantially prevent the pass-through of higher international prices to the domestic economy – measures which are often touted as pro-poor – would ultimately seem regressive given that rural populations are invariably poorer than urban populations. </w:t>
      </w:r>
      <w:r w:rsidRPr="004B49DB">
        <w:rPr>
          <w:highlight w:val="cyan"/>
          <w:u w:val="single"/>
        </w:rPr>
        <w:t>Higher</w:t>
      </w:r>
      <w:r w:rsidRPr="00475D0B">
        <w:rPr>
          <w:u w:val="single"/>
        </w:rPr>
        <w:t xml:space="preserve"> food </w:t>
      </w:r>
      <w:r w:rsidRPr="004B49DB">
        <w:rPr>
          <w:highlight w:val="cyan"/>
          <w:u w:val="single"/>
        </w:rPr>
        <w:t>prices</w:t>
      </w:r>
      <w:r w:rsidRPr="00475D0B">
        <w:rPr>
          <w:u w:val="single"/>
        </w:rPr>
        <w:t xml:space="preserve"> </w:t>
      </w:r>
      <w:r w:rsidRPr="004B49DB">
        <w:rPr>
          <w:highlight w:val="cyan"/>
          <w:u w:val="single"/>
        </w:rPr>
        <w:t>raise</w:t>
      </w:r>
      <w:r w:rsidRPr="00475D0B">
        <w:rPr>
          <w:u w:val="single"/>
        </w:rPr>
        <w:t xml:space="preserve"> the </w:t>
      </w:r>
      <w:r w:rsidRPr="004B49DB">
        <w:rPr>
          <w:highlight w:val="cyan"/>
          <w:u w:val="single"/>
        </w:rPr>
        <w:t>returns to both private and public investments in agriculture</w:t>
      </w:r>
      <w:r w:rsidRPr="00475D0B">
        <w:rPr>
          <w:u w:val="single"/>
        </w:rPr>
        <w:t xml:space="preserve">, </w:t>
      </w:r>
      <w:r w:rsidRPr="004B49DB">
        <w:rPr>
          <w:highlight w:val="cyan"/>
          <w:u w:val="single"/>
        </w:rPr>
        <w:t>and</w:t>
      </w:r>
      <w:r w:rsidRPr="00475D0B">
        <w:rPr>
          <w:u w:val="single"/>
        </w:rPr>
        <w:t xml:space="preserve"> </w:t>
      </w:r>
      <w:r w:rsidRPr="004B49DB">
        <w:rPr>
          <w:highlight w:val="cyan"/>
          <w:u w:val="single"/>
        </w:rPr>
        <w:t>increase</w:t>
      </w:r>
      <w:r w:rsidRPr="00475D0B">
        <w:rPr>
          <w:u w:val="single"/>
        </w:rPr>
        <w:t xml:space="preserve"> the </w:t>
      </w:r>
      <w:r w:rsidRPr="004B49DB">
        <w:rPr>
          <w:highlight w:val="cyan"/>
          <w:u w:val="single"/>
        </w:rPr>
        <w:t>incentives</w:t>
      </w:r>
      <w:r w:rsidRPr="00475D0B">
        <w:rPr>
          <w:u w:val="single"/>
        </w:rPr>
        <w:t xml:space="preserve"> for poor farmers </w:t>
      </w:r>
      <w:r w:rsidRPr="004B49DB">
        <w:rPr>
          <w:highlight w:val="cyan"/>
          <w:u w:val="single"/>
        </w:rPr>
        <w:t>to adopt modern tech</w:t>
      </w:r>
      <w:r w:rsidRPr="00475D0B">
        <w:rPr>
          <w:u w:val="single"/>
        </w:rPr>
        <w:t>nologies and integrate with markets</w:t>
      </w:r>
      <w:r>
        <w:rPr>
          <w:u w:val="single"/>
        </w:rPr>
        <w:t xml:space="preserve"> </w:t>
      </w:r>
      <w:r w:rsidRPr="008D77FC">
        <w:rPr>
          <w:sz w:val="16"/>
        </w:rPr>
        <w:t xml:space="preserve">Another prominent recommendation in 2008 was for the developing world and its development partners to scale up investment in agriculture after 20 years of widespread neglect. From the mid-1980s to the mid-2000s the share of the international development budget to agriculture dropped by two-thirds. Private investment also floundered, largely as a result of low international prices and unfavorable domestic policies. Since the mid-2000s, however, the situation has changed radically. Higher food prices raise the returns to both private and public investments in agriculture, and increase the incentives for poor farmers to adopt modern technologies and integrate with markets. </w:t>
      </w:r>
      <w:r w:rsidRPr="004B49DB">
        <w:rPr>
          <w:u w:val="single"/>
        </w:rPr>
        <w:t xml:space="preserve">It is therefore fair to say that the international community is facing a window of </w:t>
      </w:r>
      <w:r w:rsidRPr="004B49DB">
        <w:rPr>
          <w:highlight w:val="cyan"/>
          <w:u w:val="single"/>
        </w:rPr>
        <w:t>opportunity to</w:t>
      </w:r>
      <w:r w:rsidRPr="004B49DB">
        <w:rPr>
          <w:u w:val="single"/>
        </w:rPr>
        <w:t xml:space="preserve"> </w:t>
      </w:r>
      <w:r w:rsidRPr="004B49DB">
        <w:rPr>
          <w:highlight w:val="cyan"/>
          <w:u w:val="single"/>
        </w:rPr>
        <w:t>reinvigorate agricultural development and accelerate rural poverty reduction.</w:t>
      </w:r>
      <w:r w:rsidRPr="008D77FC">
        <w:rPr>
          <w:sz w:val="16"/>
        </w:rPr>
        <w:t xml:space="preserve"> And this is an opportunity that can’t be missed.</w:t>
      </w:r>
    </w:p>
    <w:p w14:paraId="76DAC42E" w14:textId="41A51D56" w:rsidR="008F4CF9" w:rsidRDefault="008F4CF9" w:rsidP="00882026"/>
    <w:p w14:paraId="6F27A7D5" w14:textId="77777777" w:rsidR="008F4CF9" w:rsidRDefault="008F4CF9" w:rsidP="008F4CF9">
      <w:pPr>
        <w:pStyle w:val="Heading4"/>
      </w:pPr>
      <w:r>
        <w:t xml:space="preserve">High prices force farmers to be independent from government subsidies and compete in the global market effectively </w:t>
      </w:r>
    </w:p>
    <w:p w14:paraId="5F5E7EFA" w14:textId="77777777" w:rsidR="008F4CF9" w:rsidRPr="00F17E32" w:rsidRDefault="008F4CF9" w:rsidP="008F4CF9">
      <w:pPr>
        <w:rPr>
          <w:rStyle w:val="Style13ptBold"/>
        </w:rPr>
      </w:pPr>
      <w:proofErr w:type="spellStart"/>
      <w:r>
        <w:rPr>
          <w:rStyle w:val="Style13ptBold"/>
        </w:rPr>
        <w:t>McCowen</w:t>
      </w:r>
      <w:proofErr w:type="spellEnd"/>
      <w:r>
        <w:rPr>
          <w:rStyle w:val="Style13ptBold"/>
        </w:rPr>
        <w:t xml:space="preserve"> 8’</w:t>
      </w:r>
    </w:p>
    <w:p w14:paraId="473A2C8A" w14:textId="77777777" w:rsidR="008F4CF9" w:rsidRDefault="008F4CF9" w:rsidP="008F4CF9">
      <w:r>
        <w:t xml:space="preserve">Tracey </w:t>
      </w:r>
      <w:proofErr w:type="spellStart"/>
      <w:r>
        <w:t>McCowen</w:t>
      </w:r>
      <w:proofErr w:type="spellEnd"/>
      <w:r>
        <w:t>, long term writer for the Quacker Eco-Bulletin, experienced journalist, Information and Action Addressing Public Policy for an Ecologically Sustainable World, “High Food Prices: A Silver Lining,”  Volume 8 Number 5, November-December 2008, http://www.quakerinstitute.org/wp-content/uploads/2010/04/QEB8-5-Food-1.pdf</w:t>
      </w:r>
    </w:p>
    <w:p w14:paraId="1DCB7D4E" w14:textId="77777777" w:rsidR="008F4CF9" w:rsidRPr="008D77FC" w:rsidRDefault="008F4CF9" w:rsidP="008F4CF9">
      <w:pPr>
        <w:rPr>
          <w:sz w:val="16"/>
        </w:rPr>
      </w:pPr>
      <w:r w:rsidRPr="008D77FC">
        <w:rPr>
          <w:sz w:val="16"/>
        </w:rPr>
        <w:t xml:space="preserve">Tim </w:t>
      </w:r>
      <w:proofErr w:type="spellStart"/>
      <w:r w:rsidRPr="008D77FC">
        <w:rPr>
          <w:sz w:val="16"/>
        </w:rPr>
        <w:t>Searchinger</w:t>
      </w:r>
      <w:proofErr w:type="spellEnd"/>
      <w:r w:rsidRPr="008D77FC">
        <w:rPr>
          <w:sz w:val="16"/>
        </w:rPr>
        <w:t xml:space="preserve">, author of the most in-depth report on biofuels, is right in arguing </w:t>
      </w:r>
      <w:r w:rsidRPr="00E71014">
        <w:rPr>
          <w:u w:val="single"/>
        </w:rPr>
        <w:t xml:space="preserve">that </w:t>
      </w:r>
      <w:r w:rsidRPr="004B49DB">
        <w:rPr>
          <w:highlight w:val="cyan"/>
          <w:u w:val="single"/>
        </w:rPr>
        <w:t>biofuels</w:t>
      </w:r>
      <w:r w:rsidRPr="00E71014">
        <w:rPr>
          <w:u w:val="single"/>
        </w:rPr>
        <w:t xml:space="preserve"> </w:t>
      </w:r>
      <w:r w:rsidRPr="004B49DB">
        <w:rPr>
          <w:highlight w:val="cyan"/>
          <w:u w:val="single"/>
        </w:rPr>
        <w:t>divert</w:t>
      </w:r>
      <w:r w:rsidRPr="00E71014">
        <w:rPr>
          <w:u w:val="single"/>
        </w:rPr>
        <w:t xml:space="preserve"> </w:t>
      </w:r>
      <w:r w:rsidRPr="004B49DB">
        <w:rPr>
          <w:highlight w:val="cyan"/>
          <w:u w:val="single"/>
        </w:rPr>
        <w:t>land</w:t>
      </w:r>
      <w:r w:rsidRPr="00E71014">
        <w:rPr>
          <w:u w:val="single"/>
        </w:rPr>
        <w:t xml:space="preserve"> that would</w:t>
      </w:r>
      <w:r>
        <w:rPr>
          <w:u w:val="single"/>
        </w:rPr>
        <w:t xml:space="preserve"> </w:t>
      </w:r>
      <w:r w:rsidRPr="00E71014">
        <w:rPr>
          <w:u w:val="single"/>
        </w:rPr>
        <w:t xml:space="preserve">have been </w:t>
      </w:r>
      <w:r w:rsidRPr="004B49DB">
        <w:rPr>
          <w:highlight w:val="cyan"/>
          <w:u w:val="single"/>
        </w:rPr>
        <w:t>used</w:t>
      </w:r>
      <w:r w:rsidRPr="00E71014">
        <w:rPr>
          <w:u w:val="single"/>
        </w:rPr>
        <w:t xml:space="preserve"> </w:t>
      </w:r>
      <w:r w:rsidRPr="004B49DB">
        <w:rPr>
          <w:highlight w:val="cyan"/>
          <w:u w:val="single"/>
        </w:rPr>
        <w:t>for food into land</w:t>
      </w:r>
      <w:r w:rsidRPr="00E71014">
        <w:rPr>
          <w:u w:val="single"/>
        </w:rPr>
        <w:t xml:space="preserve"> </w:t>
      </w:r>
      <w:r w:rsidRPr="004B49DB">
        <w:rPr>
          <w:highlight w:val="cyan"/>
          <w:u w:val="single"/>
        </w:rPr>
        <w:t>used</w:t>
      </w:r>
      <w:r w:rsidRPr="00E71014">
        <w:rPr>
          <w:u w:val="single"/>
        </w:rPr>
        <w:t xml:space="preserve"> </w:t>
      </w:r>
      <w:r w:rsidRPr="004B49DB">
        <w:rPr>
          <w:highlight w:val="cyan"/>
          <w:u w:val="single"/>
        </w:rPr>
        <w:t>to</w:t>
      </w:r>
      <w:r w:rsidRPr="00E71014">
        <w:rPr>
          <w:u w:val="single"/>
        </w:rPr>
        <w:t xml:space="preserve"> </w:t>
      </w:r>
      <w:r w:rsidRPr="004B49DB">
        <w:rPr>
          <w:highlight w:val="cyan"/>
          <w:u w:val="single"/>
        </w:rPr>
        <w:t>produce</w:t>
      </w:r>
      <w:r w:rsidRPr="00E71014">
        <w:rPr>
          <w:u w:val="single"/>
        </w:rPr>
        <w:t xml:space="preserve"> </w:t>
      </w:r>
      <w:r w:rsidRPr="004B49DB">
        <w:rPr>
          <w:highlight w:val="cyan"/>
          <w:u w:val="single"/>
        </w:rPr>
        <w:t>fuel</w:t>
      </w:r>
      <w:r w:rsidRPr="00E71014">
        <w:rPr>
          <w:u w:val="single"/>
        </w:rPr>
        <w:t>. If we halt</w:t>
      </w:r>
      <w:r>
        <w:rPr>
          <w:u w:val="single"/>
        </w:rPr>
        <w:t xml:space="preserve"> </w:t>
      </w:r>
      <w:r w:rsidRPr="00E71014">
        <w:rPr>
          <w:u w:val="single"/>
        </w:rPr>
        <w:t>the biofuels policy, will we return to an agricultural depression of</w:t>
      </w:r>
      <w:r>
        <w:rPr>
          <w:u w:val="single"/>
        </w:rPr>
        <w:t xml:space="preserve"> </w:t>
      </w:r>
      <w:r w:rsidRPr="00E71014">
        <w:rPr>
          <w:u w:val="single"/>
        </w:rPr>
        <w:t>low commodity prices?</w:t>
      </w:r>
      <w:r>
        <w:rPr>
          <w:u w:val="single"/>
        </w:rPr>
        <w:t xml:space="preserve"> </w:t>
      </w:r>
      <w:r w:rsidRPr="008D77FC">
        <w:rPr>
          <w:sz w:val="16"/>
        </w:rPr>
        <w:t xml:space="preserve">Rural versus Urban Policy </w:t>
      </w:r>
      <w:r w:rsidRPr="004B49DB">
        <w:rPr>
          <w:highlight w:val="cyan"/>
          <w:u w:val="single"/>
        </w:rPr>
        <w:t>High</w:t>
      </w:r>
      <w:r w:rsidRPr="00E71014">
        <w:rPr>
          <w:u w:val="single"/>
        </w:rPr>
        <w:t xml:space="preserve"> </w:t>
      </w:r>
      <w:r w:rsidRPr="004B49DB">
        <w:rPr>
          <w:highlight w:val="cyan"/>
          <w:u w:val="single"/>
        </w:rPr>
        <w:t>prices</w:t>
      </w:r>
      <w:r w:rsidRPr="00E71014">
        <w:rPr>
          <w:u w:val="single"/>
        </w:rPr>
        <w:t xml:space="preserve"> may have an immediate and painful impact on</w:t>
      </w:r>
      <w:r>
        <w:rPr>
          <w:u w:val="single"/>
        </w:rPr>
        <w:t xml:space="preserve"> </w:t>
      </w:r>
      <w:r w:rsidRPr="00E71014">
        <w:rPr>
          <w:u w:val="single"/>
        </w:rPr>
        <w:t xml:space="preserve">populations already at the margin, but this pain could be </w:t>
      </w:r>
      <w:r w:rsidRPr="004B49DB">
        <w:rPr>
          <w:highlight w:val="cyan"/>
          <w:u w:val="single"/>
        </w:rPr>
        <w:t>relieved by government subsidies directed to low-income food purchasers.</w:t>
      </w:r>
      <w:r>
        <w:rPr>
          <w:u w:val="single"/>
        </w:rPr>
        <w:t xml:space="preserve"> </w:t>
      </w:r>
      <w:r w:rsidRPr="00475D0B">
        <w:rPr>
          <w:u w:val="single"/>
        </w:rPr>
        <w:t xml:space="preserve">People in </w:t>
      </w:r>
      <w:r w:rsidRPr="004B49DB">
        <w:rPr>
          <w:highlight w:val="cyan"/>
          <w:u w:val="single"/>
        </w:rPr>
        <w:t>urban</w:t>
      </w:r>
      <w:r w:rsidRPr="00475D0B">
        <w:rPr>
          <w:u w:val="single"/>
        </w:rPr>
        <w:t xml:space="preserve"> </w:t>
      </w:r>
      <w:r w:rsidRPr="004B49DB">
        <w:rPr>
          <w:highlight w:val="cyan"/>
          <w:u w:val="single"/>
        </w:rPr>
        <w:t>areas</w:t>
      </w:r>
      <w:r w:rsidRPr="00475D0B">
        <w:rPr>
          <w:u w:val="single"/>
        </w:rPr>
        <w:t xml:space="preserve"> can </w:t>
      </w:r>
      <w:r w:rsidRPr="004B49DB">
        <w:rPr>
          <w:highlight w:val="cyan"/>
          <w:u w:val="single"/>
        </w:rPr>
        <w:t>influence government policy with greater effect</w:t>
      </w:r>
      <w:r w:rsidRPr="00475D0B">
        <w:rPr>
          <w:u w:val="single"/>
        </w:rPr>
        <w:t xml:space="preserve"> than disenfranchised, isolated minorities in rural areas. </w:t>
      </w:r>
      <w:r w:rsidRPr="004B49DB">
        <w:rPr>
          <w:highlight w:val="cyan"/>
          <w:u w:val="single"/>
        </w:rPr>
        <w:t>High agriculture prices</w:t>
      </w:r>
      <w:r w:rsidRPr="00475D0B">
        <w:rPr>
          <w:u w:val="single"/>
        </w:rPr>
        <w:t xml:space="preserve"> could be the </w:t>
      </w:r>
      <w:r w:rsidRPr="004B49DB">
        <w:rPr>
          <w:highlight w:val="cyan"/>
          <w:u w:val="single"/>
        </w:rPr>
        <w:t xml:space="preserve">way to wean farmers in industrial countries off commodity subsidies, </w:t>
      </w:r>
      <w:r w:rsidRPr="004B49DB">
        <w:rPr>
          <w:u w:val="single"/>
        </w:rPr>
        <w:t>thus</w:t>
      </w:r>
      <w:r w:rsidRPr="00475D0B">
        <w:rPr>
          <w:u w:val="single"/>
        </w:rPr>
        <w:t xml:space="preserve"> </w:t>
      </w:r>
      <w:r w:rsidRPr="004B49DB">
        <w:rPr>
          <w:highlight w:val="cyan"/>
          <w:u w:val="single"/>
        </w:rPr>
        <w:t>giving</w:t>
      </w:r>
      <w:r w:rsidRPr="00475D0B">
        <w:rPr>
          <w:u w:val="single"/>
        </w:rPr>
        <w:t xml:space="preserve"> </w:t>
      </w:r>
      <w:r w:rsidRPr="004B49DB">
        <w:rPr>
          <w:highlight w:val="cyan"/>
          <w:u w:val="single"/>
        </w:rPr>
        <w:t>developing nations the opportunity to compete in the global market</w:t>
      </w:r>
      <w:r w:rsidRPr="008D77FC">
        <w:rPr>
          <w:sz w:val="16"/>
        </w:rPr>
        <w:t xml:space="preserve">. Agricultural subsidies were vitally needed in the 1930s. When people didn’t have enough money to pay for food, it made sense to make food as cheap as possible. However, now the problem is reversed and many farmers </w:t>
      </w:r>
      <w:proofErr w:type="spellStart"/>
      <w:r w:rsidRPr="008D77FC">
        <w:rPr>
          <w:sz w:val="16"/>
        </w:rPr>
        <w:t>can not</w:t>
      </w:r>
      <w:proofErr w:type="spellEnd"/>
      <w:r w:rsidRPr="008D77FC">
        <w:rPr>
          <w:sz w:val="16"/>
        </w:rPr>
        <w:t xml:space="preserve"> afford to grow food without subsidies. High agricultural prices mean that farmers in developing countries and in other nations without agricultural subsidies can get prices for their crops that provide a living wage. If a living wage can be earned back on the farm, perhaps people who now seek work in the large urban slums of Lima, Mexico City and Nairobi, will have the hope of surviving with a higher quality of life in a rural setting. Sometime in 2008 there will be as many people worldwide living in cities as in rural areas (UN Populations Division, 2007). Never before in history have we had so many living in such concentrated urban areas. When food prices are high it makes sense for an urban dweller to return to the country where money can be made producing food to sell to people living in cities. In America tremendously productive farmers constitute less than 2 per cent of the population. Rural America and Canada were largely depopulated by industrialization that occurred due to World War II. That migration has proved to have an untenable ecological footprint. Intermediate Technology The high cost of fuel is beginning to force us to think about the size and scale of just about everything we do, especially in heavily industrialized large-scale agriculture. Farmers are looking for ways to minimize their use of oil-related inputs. E.F. Schumacher argued in his seminal book Small is Beautiful, for “intermediate technology” that is moderately productive and engages as many people as possible. Intermediate technologies are low-input technologies that can be utilized in places where electricity might not be available. The equipment is easily repaired and the work tends to create employment rather than reduce it. This is necessary for the developing world where unemployment is a major hurdle to development. Production of goods should use local materials and must be affordable to the local population. Schumacher envisioned a world of two million villages. The foundation of such a vision is a local food supply. Making the Shift </w:t>
      </w:r>
      <w:r w:rsidRPr="00475D0B">
        <w:rPr>
          <w:u w:val="single"/>
        </w:rPr>
        <w:t xml:space="preserve">High food prices may be an </w:t>
      </w:r>
      <w:r w:rsidRPr="004B49DB">
        <w:rPr>
          <w:highlight w:val="cyan"/>
          <w:u w:val="single"/>
        </w:rPr>
        <w:t>opportunity for fundamental change in agricultural policy</w:t>
      </w:r>
      <w:r w:rsidRPr="00475D0B">
        <w:rPr>
          <w:u w:val="single"/>
        </w:rPr>
        <w:t>. Now that farmers are able to earn a</w:t>
      </w:r>
      <w:r>
        <w:rPr>
          <w:u w:val="single"/>
        </w:rPr>
        <w:t xml:space="preserve"> </w:t>
      </w:r>
      <w:r w:rsidRPr="00475D0B">
        <w:rPr>
          <w:u w:val="single"/>
        </w:rPr>
        <w:t xml:space="preserve">living wage, </w:t>
      </w:r>
      <w:r w:rsidRPr="004B49DB">
        <w:rPr>
          <w:highlight w:val="cyan"/>
          <w:u w:val="single"/>
        </w:rPr>
        <w:t>legislators</w:t>
      </w:r>
      <w:r w:rsidRPr="00475D0B">
        <w:rPr>
          <w:u w:val="single"/>
        </w:rPr>
        <w:t xml:space="preserve"> could start to </w:t>
      </w:r>
      <w:r w:rsidRPr="004B49DB">
        <w:rPr>
          <w:highlight w:val="cyan"/>
          <w:u w:val="single"/>
        </w:rPr>
        <w:t>shift subsidies away</w:t>
      </w:r>
      <w:r w:rsidRPr="00475D0B">
        <w:rPr>
          <w:u w:val="single"/>
        </w:rPr>
        <w:t xml:space="preserve"> from the</w:t>
      </w:r>
      <w:r>
        <w:rPr>
          <w:u w:val="single"/>
        </w:rPr>
        <w:t xml:space="preserve"> </w:t>
      </w:r>
      <w:r w:rsidRPr="00475D0B">
        <w:rPr>
          <w:u w:val="single"/>
        </w:rPr>
        <w:t>producer to the consumer. In the U.S. the Food Stamp Program</w:t>
      </w:r>
      <w:r>
        <w:rPr>
          <w:u w:val="single"/>
        </w:rPr>
        <w:t xml:space="preserve"> </w:t>
      </w:r>
      <w:r w:rsidRPr="00475D0B">
        <w:rPr>
          <w:u w:val="single"/>
        </w:rPr>
        <w:t>could receive the money from agriculture subsidies on a sliding</w:t>
      </w:r>
      <w:r>
        <w:rPr>
          <w:u w:val="single"/>
        </w:rPr>
        <w:t xml:space="preserve"> </w:t>
      </w:r>
      <w:r w:rsidRPr="00475D0B">
        <w:rPr>
          <w:u w:val="single"/>
        </w:rPr>
        <w:t xml:space="preserve">scale, </w:t>
      </w:r>
      <w:r w:rsidRPr="004B49DB">
        <w:rPr>
          <w:highlight w:val="cyan"/>
          <w:u w:val="single"/>
        </w:rPr>
        <w:t>so</w:t>
      </w:r>
      <w:r w:rsidRPr="00475D0B">
        <w:rPr>
          <w:u w:val="single"/>
        </w:rPr>
        <w:t xml:space="preserve"> that the </w:t>
      </w:r>
      <w:r w:rsidRPr="004B49DB">
        <w:rPr>
          <w:highlight w:val="cyan"/>
          <w:u w:val="single"/>
        </w:rPr>
        <w:t xml:space="preserve">price of commodities and the price of food always remain </w:t>
      </w:r>
      <w:r w:rsidRPr="004B49DB">
        <w:rPr>
          <w:u w:val="single"/>
        </w:rPr>
        <w:t xml:space="preserve">relatively </w:t>
      </w:r>
      <w:r w:rsidRPr="004B49DB">
        <w:rPr>
          <w:highlight w:val="cyan"/>
          <w:u w:val="single"/>
        </w:rPr>
        <w:t>balanced</w:t>
      </w:r>
      <w:r w:rsidRPr="00475D0B">
        <w:rPr>
          <w:u w:val="single"/>
        </w:rPr>
        <w:t>. As the price of food increases, money</w:t>
      </w:r>
      <w:r>
        <w:rPr>
          <w:u w:val="single"/>
        </w:rPr>
        <w:t xml:space="preserve"> </w:t>
      </w:r>
      <w:r w:rsidRPr="00475D0B">
        <w:rPr>
          <w:u w:val="single"/>
        </w:rPr>
        <w:t xml:space="preserve">could be diverted to the low-income consumer. Then, </w:t>
      </w:r>
      <w:r w:rsidRPr="004B49DB">
        <w:rPr>
          <w:highlight w:val="cyan"/>
          <w:u w:val="single"/>
        </w:rPr>
        <w:t>if agricultural commodities fall in price</w:t>
      </w:r>
      <w:r w:rsidRPr="00475D0B">
        <w:rPr>
          <w:u w:val="single"/>
        </w:rPr>
        <w:t xml:space="preserve"> and farmers begin to suffer, the</w:t>
      </w:r>
      <w:r>
        <w:rPr>
          <w:u w:val="single"/>
        </w:rPr>
        <w:t xml:space="preserve"> </w:t>
      </w:r>
      <w:r w:rsidRPr="004B49DB">
        <w:rPr>
          <w:highlight w:val="cyan"/>
          <w:u w:val="single"/>
        </w:rPr>
        <w:t>money could be diverted back</w:t>
      </w:r>
      <w:r w:rsidRPr="00475D0B">
        <w:rPr>
          <w:u w:val="single"/>
        </w:rPr>
        <w:t xml:space="preserve">. </w:t>
      </w:r>
      <w:r w:rsidRPr="008D77FC">
        <w:rPr>
          <w:sz w:val="16"/>
        </w:rPr>
        <w:t xml:space="preserve">Such mechanisms already exist in current Farm Bills relating to milk production. However, they are currently linked to the price received and not cost of production. </w:t>
      </w:r>
    </w:p>
    <w:p w14:paraId="76633332" w14:textId="28639BB9" w:rsidR="008F4CF9" w:rsidRDefault="008F4CF9" w:rsidP="00882026"/>
    <w:p w14:paraId="1059D7B6" w14:textId="61B509E0" w:rsidR="008F4CF9" w:rsidRDefault="008F4CF9" w:rsidP="00882026"/>
    <w:p w14:paraId="7948C9D9" w14:textId="77777777" w:rsidR="008F4CF9" w:rsidRDefault="008F4CF9" w:rsidP="008F4CF9">
      <w:pPr>
        <w:pStyle w:val="Heading4"/>
      </w:pPr>
      <w:r>
        <w:t xml:space="preserve">Higher food prices force richer countries to funnel money into agriculture </w:t>
      </w:r>
    </w:p>
    <w:p w14:paraId="787495B8" w14:textId="77777777" w:rsidR="008F4CF9" w:rsidRPr="00F17E32" w:rsidRDefault="008F4CF9" w:rsidP="008F4CF9">
      <w:pPr>
        <w:rPr>
          <w:rStyle w:val="Style13ptBold"/>
        </w:rPr>
      </w:pPr>
      <w:r w:rsidRPr="00F17E32">
        <w:rPr>
          <w:rStyle w:val="Style13ptBold"/>
        </w:rPr>
        <w:t>Mold 11’</w:t>
      </w:r>
    </w:p>
    <w:p w14:paraId="2BA0B8D8" w14:textId="77777777" w:rsidR="008F4CF9" w:rsidRDefault="008F4CF9" w:rsidP="008F4CF9">
      <w:r>
        <w:t xml:space="preserve">Andrew Mold, chief regional integration and AFCFTA </w:t>
      </w:r>
      <w:proofErr w:type="spellStart"/>
      <w:r>
        <w:t>cluser</w:t>
      </w:r>
      <w:proofErr w:type="spellEnd"/>
      <w:r>
        <w:t xml:space="preserve"> for the office of Easter Africa and the UN economic commission for Africa, “Shifting Wealth and the Consequences of Rising Food Prices on Social Cohesion: A Diagnosis and Policy Responses,” January 2011, https://www.oecd.org/dev/pgd/46921010.pdf</w:t>
      </w:r>
    </w:p>
    <w:p w14:paraId="4FDFF9D4" w14:textId="77777777" w:rsidR="008F4CF9" w:rsidRPr="00DD2E85" w:rsidRDefault="008F4CF9" w:rsidP="008F4CF9">
      <w:pPr>
        <w:rPr>
          <w:sz w:val="16"/>
        </w:rPr>
      </w:pPr>
      <w:r w:rsidRPr="00795F7F">
        <w:rPr>
          <w:rStyle w:val="StyleUnderline"/>
        </w:rPr>
        <w:t xml:space="preserve">Despite the current serious concerns regarding food prices, a </w:t>
      </w:r>
      <w:r w:rsidRPr="004B49DB">
        <w:rPr>
          <w:rStyle w:val="StyleUnderline"/>
          <w:highlight w:val="cyan"/>
        </w:rPr>
        <w:t>number of</w:t>
      </w:r>
      <w:r w:rsidRPr="00795F7F">
        <w:rPr>
          <w:rStyle w:val="StyleUnderline"/>
        </w:rPr>
        <w:t xml:space="preserve"> a priori</w:t>
      </w:r>
      <w:r>
        <w:rPr>
          <w:rStyle w:val="StyleUnderline"/>
        </w:rPr>
        <w:t xml:space="preserve"> </w:t>
      </w:r>
      <w:r w:rsidRPr="004B49DB">
        <w:rPr>
          <w:rStyle w:val="StyleUnderline"/>
          <w:highlight w:val="cyan"/>
        </w:rPr>
        <w:t>reasons exist to welcome higher food prices</w:t>
      </w:r>
      <w:r w:rsidRPr="00795F7F">
        <w:rPr>
          <w:rStyle w:val="StyleUnderline"/>
        </w:rPr>
        <w:t xml:space="preserve"> compared with historically low prices that</w:t>
      </w:r>
      <w:r>
        <w:rPr>
          <w:rStyle w:val="StyleUnderline"/>
        </w:rPr>
        <w:t xml:space="preserve"> </w:t>
      </w:r>
      <w:r w:rsidRPr="00795F7F">
        <w:rPr>
          <w:rStyle w:val="StyleUnderline"/>
        </w:rPr>
        <w:t>were prevalent in the 1980s and 90s. As the Economist (2009) puts it;</w:t>
      </w:r>
      <w:r>
        <w:rPr>
          <w:rStyle w:val="StyleUnderline"/>
        </w:rPr>
        <w:t xml:space="preserve"> </w:t>
      </w:r>
      <w:r w:rsidRPr="00795F7F">
        <w:rPr>
          <w:rStyle w:val="StyleUnderline"/>
        </w:rPr>
        <w:t xml:space="preserve">― the </w:t>
      </w:r>
      <w:r w:rsidRPr="004B49DB">
        <w:rPr>
          <w:rStyle w:val="StyleUnderline"/>
        </w:rPr>
        <w:t>food</w:t>
      </w:r>
      <w:r w:rsidRPr="00795F7F">
        <w:rPr>
          <w:rStyle w:val="StyleUnderline"/>
        </w:rPr>
        <w:t xml:space="preserve"> </w:t>
      </w:r>
      <w:r w:rsidRPr="004B49DB">
        <w:rPr>
          <w:rStyle w:val="StyleUnderline"/>
        </w:rPr>
        <w:t>price</w:t>
      </w:r>
      <w:r w:rsidRPr="00795F7F">
        <w:rPr>
          <w:rStyle w:val="StyleUnderline"/>
        </w:rPr>
        <w:t xml:space="preserve"> </w:t>
      </w:r>
      <w:r w:rsidRPr="004B49DB">
        <w:rPr>
          <w:rStyle w:val="StyleUnderline"/>
        </w:rPr>
        <w:t>spike</w:t>
      </w:r>
      <w:r w:rsidRPr="00795F7F">
        <w:rPr>
          <w:rStyle w:val="StyleUnderline"/>
        </w:rPr>
        <w:t xml:space="preserve"> of 2007 2008 shocked to governments out of their </w:t>
      </w:r>
      <w:proofErr w:type="spellStart"/>
      <w:r w:rsidRPr="00795F7F">
        <w:rPr>
          <w:rStyle w:val="StyleUnderline"/>
        </w:rPr>
        <w:t>quartercentury</w:t>
      </w:r>
      <w:proofErr w:type="spellEnd"/>
      <w:r w:rsidRPr="00795F7F">
        <w:rPr>
          <w:rStyle w:val="StyleUnderline"/>
        </w:rPr>
        <w:t xml:space="preserve"> of neglect. The W</w:t>
      </w:r>
      <w:r w:rsidRPr="004B49DB">
        <w:rPr>
          <w:rStyle w:val="StyleUnderline"/>
          <w:highlight w:val="cyan"/>
        </w:rPr>
        <w:t xml:space="preserve">orld Bank and </w:t>
      </w:r>
      <w:r w:rsidRPr="004B49DB">
        <w:rPr>
          <w:rStyle w:val="StyleUnderline"/>
        </w:rPr>
        <w:t xml:space="preserve">many </w:t>
      </w:r>
      <w:r w:rsidRPr="004B49DB">
        <w:rPr>
          <w:rStyle w:val="StyleUnderline"/>
          <w:highlight w:val="cyan"/>
        </w:rPr>
        <w:t xml:space="preserve">rich countries have doubled </w:t>
      </w:r>
      <w:r w:rsidRPr="004B49DB">
        <w:rPr>
          <w:rStyle w:val="StyleUnderline"/>
        </w:rPr>
        <w:t xml:space="preserve">the </w:t>
      </w:r>
      <w:r w:rsidRPr="004B49DB">
        <w:rPr>
          <w:rStyle w:val="StyleUnderline"/>
          <w:highlight w:val="cyan"/>
        </w:rPr>
        <w:t xml:space="preserve">money </w:t>
      </w:r>
      <w:r w:rsidRPr="004B49DB">
        <w:rPr>
          <w:rStyle w:val="StyleUnderline"/>
        </w:rPr>
        <w:t xml:space="preserve">they </w:t>
      </w:r>
      <w:r w:rsidRPr="004B49DB">
        <w:rPr>
          <w:rStyle w:val="StyleUnderline"/>
          <w:highlight w:val="cyan"/>
        </w:rPr>
        <w:t>put into poor countries farming.</w:t>
      </w:r>
      <w:r w:rsidRPr="00E71014">
        <w:rPr>
          <w:u w:val="single"/>
        </w:rPr>
        <w:t xml:space="preserve"> In the poor countries themselves,</w:t>
      </w:r>
      <w:r>
        <w:rPr>
          <w:u w:val="single"/>
        </w:rPr>
        <w:t xml:space="preserve"> </w:t>
      </w:r>
      <w:r w:rsidRPr="004B49DB">
        <w:rPr>
          <w:highlight w:val="cyan"/>
          <w:u w:val="single"/>
        </w:rPr>
        <w:t xml:space="preserve">agriculture has gone from being a sideshow </w:t>
      </w:r>
      <w:r w:rsidRPr="004B49DB">
        <w:rPr>
          <w:u w:val="single"/>
        </w:rPr>
        <w:t xml:space="preserve">for the government </w:t>
      </w:r>
      <w:r w:rsidRPr="004B49DB">
        <w:rPr>
          <w:highlight w:val="cyan"/>
          <w:u w:val="single"/>
        </w:rPr>
        <w:t>-</w:t>
      </w:r>
      <w:r w:rsidRPr="00E71014">
        <w:rPr>
          <w:u w:val="single"/>
        </w:rPr>
        <w:t xml:space="preserve"> something the</w:t>
      </w:r>
      <w:r>
        <w:rPr>
          <w:u w:val="single"/>
        </w:rPr>
        <w:t xml:space="preserve"> </w:t>
      </w:r>
      <w:r w:rsidRPr="00E71014">
        <w:rPr>
          <w:u w:val="single"/>
        </w:rPr>
        <w:t xml:space="preserve">Minister of Agriculture does - </w:t>
      </w:r>
      <w:r w:rsidRPr="004B49DB">
        <w:rPr>
          <w:highlight w:val="cyan"/>
          <w:u w:val="single"/>
        </w:rPr>
        <w:t>into</w:t>
      </w:r>
      <w:r w:rsidRPr="00E71014">
        <w:rPr>
          <w:u w:val="single"/>
        </w:rPr>
        <w:t xml:space="preserve"> its </w:t>
      </w:r>
      <w:r w:rsidRPr="004B49DB">
        <w:rPr>
          <w:highlight w:val="cyan"/>
          <w:u w:val="single"/>
        </w:rPr>
        <w:t>main</w:t>
      </w:r>
      <w:r w:rsidRPr="00E71014">
        <w:rPr>
          <w:u w:val="single"/>
        </w:rPr>
        <w:t xml:space="preserve"> </w:t>
      </w:r>
      <w:r w:rsidRPr="004B49DB">
        <w:rPr>
          <w:highlight w:val="cyan"/>
          <w:u w:val="single"/>
        </w:rPr>
        <w:t>event</w:t>
      </w:r>
      <w:r w:rsidRPr="00E71014">
        <w:rPr>
          <w:u w:val="single"/>
        </w:rPr>
        <w:t>, which everyone needs to worry</w:t>
      </w:r>
      <w:r>
        <w:rPr>
          <w:u w:val="single"/>
        </w:rPr>
        <w:t xml:space="preserve"> </w:t>
      </w:r>
      <w:r w:rsidRPr="00E71014">
        <w:rPr>
          <w:u w:val="single"/>
        </w:rPr>
        <w:t>about. This is as it should be: farming is far away the single most important</w:t>
      </w:r>
      <w:r>
        <w:rPr>
          <w:u w:val="single"/>
        </w:rPr>
        <w:t xml:space="preserve"> </w:t>
      </w:r>
      <w:r w:rsidRPr="00E71014">
        <w:rPr>
          <w:u w:val="single"/>
        </w:rPr>
        <w:t>economic activity in most poor places.‖4</w:t>
      </w:r>
      <w:r>
        <w:rPr>
          <w:u w:val="single"/>
        </w:rPr>
        <w:t xml:space="preserve"> </w:t>
      </w:r>
      <w:r w:rsidRPr="00E71014">
        <w:rPr>
          <w:sz w:val="16"/>
        </w:rPr>
        <w:t>Moreover, structurally low (and fluctuating) prices for their agricultural products have in the past caused poor countries enormous difficulties in terms of macroeconomic management. To cite just one practical example of this, when coffee prices are high, Ethiopia gets about two-thirds of its export revenues from coffee; 1997 was one such year and its exports of unroasted or ´green´ coffee were worth $350 million. Four years later, when the international price had collapsed, they came to just $127 million, or 64 percent less. Another four years on, the prices were recovering, and Ethiopia´s green coffee exports had nearly tripled again in value to $353 million5 . Faced with enormous pressures to repay debt through foreign exchange earnings, price volatility has had an extremely negative effect on the capacity of sub-Saharan countries to finance and rationally plan expenditures and investments in essential areas like health and education as well as agricultural development.</w:t>
      </w:r>
    </w:p>
    <w:p w14:paraId="7948CF62" w14:textId="77777777" w:rsidR="008F4CF9" w:rsidRDefault="008F4CF9" w:rsidP="00882026"/>
    <w:p w14:paraId="39DED811" w14:textId="77777777" w:rsidR="008F4CF9" w:rsidRPr="0061095D" w:rsidRDefault="008F4CF9" w:rsidP="00882026"/>
    <w:p w14:paraId="5DA8E7F1" w14:textId="77777777" w:rsidR="00882026" w:rsidRDefault="00882026" w:rsidP="00882026">
      <w:pPr>
        <w:pStyle w:val="Heading3"/>
      </w:pPr>
      <w:r>
        <w:t>At: Structural Violence/Famine</w:t>
      </w:r>
    </w:p>
    <w:p w14:paraId="33D6F8F2" w14:textId="77777777" w:rsidR="00882026" w:rsidRPr="00882026" w:rsidRDefault="00882026" w:rsidP="00882026"/>
    <w:p w14:paraId="59192112" w14:textId="77777777" w:rsidR="00882026" w:rsidRPr="00A10BB2" w:rsidRDefault="00882026" w:rsidP="00882026">
      <w:pPr>
        <w:pStyle w:val="Heading4"/>
        <w:rPr>
          <w:rFonts w:cs="Times New Roman"/>
        </w:rPr>
      </w:pPr>
      <w:r w:rsidRPr="00A10BB2">
        <w:rPr>
          <w:rFonts w:cs="Times New Roman"/>
        </w:rPr>
        <w:t xml:space="preserve">No famine---the poorest are insulated from global markets. </w:t>
      </w:r>
    </w:p>
    <w:p w14:paraId="3416A27B" w14:textId="77777777" w:rsidR="00882026" w:rsidRPr="00A10BB2" w:rsidRDefault="00882026" w:rsidP="00882026">
      <w:r w:rsidRPr="00A10BB2">
        <w:rPr>
          <w:rStyle w:val="Style13ptBold"/>
        </w:rPr>
        <w:t>Paarlberg 8</w:t>
      </w:r>
      <w:r w:rsidRPr="00A10BB2">
        <w:t xml:space="preserve">—Professor of political science at Wellesley College [Robert, “It's not the price that causes hunger,” </w:t>
      </w:r>
      <w:r w:rsidRPr="00A10BB2">
        <w:rPr>
          <w:i/>
        </w:rPr>
        <w:t>New York Times</w:t>
      </w:r>
      <w:r w:rsidRPr="00A10BB2">
        <w:t xml:space="preserve">, 22 Apr, </w:t>
      </w:r>
      <w:hyperlink r:id="rId20" w:history="1">
        <w:r w:rsidRPr="00A10BB2">
          <w:rPr>
            <w:rStyle w:val="Hyperlink"/>
          </w:rPr>
          <w:t>http://www.nytimes.com/2008/04/22/opinion/22iht-edpaarlberg.1.12230340.html</w:t>
        </w:r>
      </w:hyperlink>
      <w:r w:rsidRPr="00A10BB2">
        <w:t xml:space="preserve">, accessed 12 Nov 2016] </w:t>
      </w:r>
    </w:p>
    <w:p w14:paraId="63641496" w14:textId="77777777" w:rsidR="00882026" w:rsidRPr="00A10BB2" w:rsidRDefault="00882026" w:rsidP="00882026">
      <w:pPr>
        <w:tabs>
          <w:tab w:val="left" w:pos="1995"/>
        </w:tabs>
      </w:pPr>
      <w:r w:rsidRPr="00A10BB2">
        <w:tab/>
      </w:r>
    </w:p>
    <w:p w14:paraId="11769869" w14:textId="77777777" w:rsidR="00882026" w:rsidRPr="00A10BB2" w:rsidRDefault="00882026" w:rsidP="00882026">
      <w:pPr>
        <w:rPr>
          <w:sz w:val="16"/>
        </w:rPr>
      </w:pPr>
      <w:r w:rsidRPr="00A10BB2">
        <w:rPr>
          <w:sz w:val="16"/>
        </w:rPr>
        <w:t xml:space="preserve">It is certainly a troubling instance of price instability in international commodity markets, leading to social unrest among urban </w:t>
      </w:r>
      <w:proofErr w:type="spellStart"/>
      <w:r w:rsidRPr="00A10BB2">
        <w:rPr>
          <w:sz w:val="16"/>
        </w:rPr>
        <w:t>food</w:t>
      </w:r>
      <w:r w:rsidRPr="00A10BB2">
        <w:rPr>
          <w:sz w:val="16"/>
        </w:rPr>
        <w:softHyphen/>
        <w:t>buyers</w:t>
      </w:r>
      <w:proofErr w:type="spellEnd"/>
      <w:r w:rsidRPr="00A10BB2">
        <w:rPr>
          <w:sz w:val="16"/>
        </w:rPr>
        <w:t xml:space="preserve">. But </w:t>
      </w:r>
      <w:r w:rsidRPr="00E43FAC">
        <w:rPr>
          <w:rStyle w:val="StyleUnderline"/>
          <w:highlight w:val="yellow"/>
        </w:rPr>
        <w:t>we must</w:t>
      </w:r>
      <w:r w:rsidRPr="00A10BB2">
        <w:rPr>
          <w:sz w:val="16"/>
        </w:rPr>
        <w:t xml:space="preserve"> be careful </w:t>
      </w:r>
      <w:r w:rsidRPr="00E43FAC">
        <w:rPr>
          <w:rStyle w:val="Emphasis"/>
          <w:highlight w:val="yellow"/>
        </w:rPr>
        <w:t>not to equate</w:t>
      </w:r>
      <w:r w:rsidRPr="00E43FAC">
        <w:rPr>
          <w:rStyle w:val="StyleUnderline"/>
          <w:highlight w:val="yellow"/>
        </w:rPr>
        <w:t xml:space="preserve"> high</w:t>
      </w:r>
      <w:r w:rsidRPr="00A10BB2">
        <w:rPr>
          <w:rStyle w:val="StyleUnderline"/>
        </w:rPr>
        <w:t xml:space="preserve"> crop </w:t>
      </w:r>
      <w:r w:rsidRPr="00E43FAC">
        <w:rPr>
          <w:rStyle w:val="StyleUnderline"/>
          <w:highlight w:val="yellow"/>
        </w:rPr>
        <w:t>prices with hunger</w:t>
      </w:r>
      <w:r w:rsidRPr="00A10BB2">
        <w:rPr>
          <w:rStyle w:val="StyleUnderline"/>
        </w:rPr>
        <w:t xml:space="preserve"> around the world</w:t>
      </w:r>
      <w:r w:rsidRPr="00A10BB2">
        <w:rPr>
          <w:sz w:val="16"/>
        </w:rPr>
        <w:t xml:space="preserve">. </w:t>
      </w:r>
      <w:r w:rsidRPr="00A10BB2">
        <w:rPr>
          <w:rStyle w:val="StyleUnderline"/>
        </w:rPr>
        <w:t xml:space="preserve">Most of </w:t>
      </w:r>
      <w:r w:rsidRPr="00E43FAC">
        <w:rPr>
          <w:rStyle w:val="StyleUnderline"/>
          <w:highlight w:val="yellow"/>
        </w:rPr>
        <w:t>the world's hungry</w:t>
      </w:r>
      <w:r w:rsidRPr="00A10BB2">
        <w:rPr>
          <w:rStyle w:val="StyleUnderline"/>
        </w:rPr>
        <w:t xml:space="preserve"> people </w:t>
      </w:r>
      <w:r w:rsidRPr="00E43FAC">
        <w:rPr>
          <w:rStyle w:val="Emphasis"/>
          <w:highlight w:val="yellow"/>
        </w:rPr>
        <w:t>do not use international food markets</w:t>
      </w:r>
      <w:r w:rsidRPr="00E43FAC">
        <w:rPr>
          <w:rStyle w:val="StyleUnderline"/>
          <w:highlight w:val="yellow"/>
        </w:rPr>
        <w:t>, and</w:t>
      </w:r>
      <w:r w:rsidRPr="00A10BB2">
        <w:rPr>
          <w:rStyle w:val="StyleUnderline"/>
        </w:rPr>
        <w:t xml:space="preserve"> most of </w:t>
      </w:r>
      <w:r w:rsidRPr="00E43FAC">
        <w:rPr>
          <w:rStyle w:val="StyleUnderline"/>
          <w:highlight w:val="yellow"/>
        </w:rPr>
        <w:t xml:space="preserve">those who use these markets are </w:t>
      </w:r>
      <w:r w:rsidRPr="00E43FAC">
        <w:rPr>
          <w:rStyle w:val="Emphasis"/>
          <w:highlight w:val="yellow"/>
        </w:rPr>
        <w:t>not hungry</w:t>
      </w:r>
    </w:p>
    <w:p w14:paraId="0DC1A66D" w14:textId="77777777" w:rsidR="00882026" w:rsidRPr="00A10BB2" w:rsidRDefault="00882026" w:rsidP="00882026">
      <w:pPr>
        <w:rPr>
          <w:sz w:val="16"/>
        </w:rPr>
      </w:pPr>
      <w:r w:rsidRPr="00E43FAC">
        <w:rPr>
          <w:rStyle w:val="StyleUnderline"/>
          <w:highlight w:val="yellow"/>
        </w:rPr>
        <w:t>International</w:t>
      </w:r>
      <w:r w:rsidRPr="00A10BB2">
        <w:rPr>
          <w:rStyle w:val="StyleUnderline"/>
        </w:rPr>
        <w:t xml:space="preserve"> food </w:t>
      </w:r>
      <w:r w:rsidRPr="00E43FAC">
        <w:rPr>
          <w:rStyle w:val="StyleUnderline"/>
          <w:highlight w:val="yellow"/>
        </w:rPr>
        <w:t>markets</w:t>
      </w:r>
      <w:r w:rsidRPr="00A10BB2">
        <w:rPr>
          <w:sz w:val="16"/>
        </w:rPr>
        <w:t xml:space="preserve">, like international markets for everything else, </w:t>
      </w:r>
      <w:r w:rsidRPr="00E43FAC">
        <w:rPr>
          <w:rStyle w:val="StyleUnderline"/>
          <w:highlight w:val="yellow"/>
        </w:rPr>
        <w:t>are used</w:t>
      </w:r>
      <w:r w:rsidRPr="00A10BB2">
        <w:rPr>
          <w:rStyle w:val="StyleUnderline"/>
        </w:rPr>
        <w:t xml:space="preserve"> primarily </w:t>
      </w:r>
      <w:r w:rsidRPr="00E43FAC">
        <w:rPr>
          <w:rStyle w:val="StyleUnderline"/>
          <w:highlight w:val="yellow"/>
        </w:rPr>
        <w:t>by</w:t>
      </w:r>
      <w:r w:rsidRPr="00A10BB2">
        <w:rPr>
          <w:rStyle w:val="StyleUnderline"/>
        </w:rPr>
        <w:t xml:space="preserve"> the prosperous and secure, not the poor and vulnerable</w:t>
      </w:r>
      <w:r w:rsidRPr="00A10BB2">
        <w:rPr>
          <w:sz w:val="16"/>
        </w:rPr>
        <w:t xml:space="preserve">. </w:t>
      </w:r>
      <w:r w:rsidRPr="00A10BB2">
        <w:rPr>
          <w:rStyle w:val="StyleUnderline"/>
        </w:rPr>
        <w:t>In world corn markets, the biggest importer</w:t>
      </w:r>
      <w:r w:rsidRPr="00A10BB2">
        <w:rPr>
          <w:sz w:val="16"/>
        </w:rPr>
        <w:t xml:space="preserve"> by far </w:t>
      </w:r>
      <w:r w:rsidRPr="00A10BB2">
        <w:rPr>
          <w:rStyle w:val="StyleUnderline"/>
        </w:rPr>
        <w:t xml:space="preserve">is </w:t>
      </w:r>
      <w:r w:rsidRPr="00E43FAC">
        <w:rPr>
          <w:rStyle w:val="StyleUnderline"/>
          <w:highlight w:val="yellow"/>
        </w:rPr>
        <w:t>Japan</w:t>
      </w:r>
      <w:r w:rsidRPr="00A10BB2">
        <w:rPr>
          <w:sz w:val="16"/>
        </w:rPr>
        <w:t xml:space="preserve">. </w:t>
      </w:r>
      <w:r w:rsidRPr="00A10BB2">
        <w:rPr>
          <w:rStyle w:val="StyleUnderline"/>
        </w:rPr>
        <w:t>Next comes the</w:t>
      </w:r>
      <w:r w:rsidRPr="00A10BB2">
        <w:rPr>
          <w:sz w:val="16"/>
        </w:rPr>
        <w:t xml:space="preserve"> </w:t>
      </w:r>
      <w:r w:rsidRPr="00E43FAC">
        <w:rPr>
          <w:rStyle w:val="StyleUnderline"/>
          <w:highlight w:val="yellow"/>
        </w:rPr>
        <w:t>E</w:t>
      </w:r>
      <w:r w:rsidRPr="00A10BB2">
        <w:rPr>
          <w:sz w:val="16"/>
        </w:rPr>
        <w:t xml:space="preserve">uropean </w:t>
      </w:r>
      <w:r w:rsidRPr="00E43FAC">
        <w:rPr>
          <w:rStyle w:val="StyleUnderline"/>
          <w:highlight w:val="yellow"/>
        </w:rPr>
        <w:t>U</w:t>
      </w:r>
      <w:r w:rsidRPr="00A10BB2">
        <w:rPr>
          <w:sz w:val="16"/>
        </w:rPr>
        <w:t xml:space="preserve">nion. </w:t>
      </w:r>
      <w:r w:rsidRPr="00A10BB2">
        <w:rPr>
          <w:rStyle w:val="StyleUnderline"/>
        </w:rPr>
        <w:t>Next</w:t>
      </w:r>
      <w:r w:rsidRPr="00A10BB2">
        <w:rPr>
          <w:sz w:val="16"/>
        </w:rPr>
        <w:t xml:space="preserve"> comes </w:t>
      </w:r>
      <w:r w:rsidRPr="00E43FAC">
        <w:rPr>
          <w:rStyle w:val="StyleUnderline"/>
          <w:highlight w:val="yellow"/>
        </w:rPr>
        <w:t>South Korea</w:t>
      </w:r>
      <w:r w:rsidRPr="00A10BB2">
        <w:rPr>
          <w:sz w:val="16"/>
        </w:rPr>
        <w:t xml:space="preserve">. </w:t>
      </w:r>
      <w:r w:rsidRPr="00A10BB2">
        <w:rPr>
          <w:rStyle w:val="StyleUnderline"/>
        </w:rPr>
        <w:t xml:space="preserve">Citizens in </w:t>
      </w:r>
      <w:r w:rsidRPr="00E43FAC">
        <w:rPr>
          <w:rStyle w:val="StyleUnderline"/>
          <w:highlight w:val="yellow"/>
        </w:rPr>
        <w:t>these countries are not underfed</w:t>
      </w:r>
    </w:p>
    <w:p w14:paraId="591A5280" w14:textId="77777777" w:rsidR="00882026" w:rsidRPr="00A10BB2" w:rsidRDefault="00882026" w:rsidP="00882026">
      <w:pPr>
        <w:rPr>
          <w:sz w:val="16"/>
        </w:rPr>
      </w:pPr>
      <w:r w:rsidRPr="00A10BB2">
        <w:rPr>
          <w:rStyle w:val="StyleUnderline"/>
        </w:rPr>
        <w:t xml:space="preserve">In </w:t>
      </w:r>
      <w:r w:rsidRPr="00E43FAC">
        <w:rPr>
          <w:rStyle w:val="StyleUnderline"/>
          <w:highlight w:val="yellow"/>
        </w:rPr>
        <w:t>the poor countries</w:t>
      </w:r>
      <w:r w:rsidRPr="00A10BB2">
        <w:rPr>
          <w:rStyle w:val="StyleUnderline"/>
        </w:rPr>
        <w:t xml:space="preserve"> of Asia, rice is the most important staple, yet</w:t>
      </w:r>
      <w:r w:rsidRPr="00A10BB2">
        <w:rPr>
          <w:sz w:val="16"/>
        </w:rPr>
        <w:t xml:space="preserve"> most </w:t>
      </w:r>
      <w:r w:rsidRPr="00A10BB2">
        <w:rPr>
          <w:rStyle w:val="StyleUnderline"/>
        </w:rPr>
        <w:t xml:space="preserve">Asian countries </w:t>
      </w:r>
      <w:r w:rsidRPr="00E43FAC">
        <w:rPr>
          <w:rStyle w:val="Emphasis"/>
          <w:highlight w:val="yellow"/>
        </w:rPr>
        <w:t>import very little</w:t>
      </w:r>
      <w:r w:rsidRPr="00A10BB2">
        <w:rPr>
          <w:rStyle w:val="StyleUnderline"/>
        </w:rPr>
        <w:t xml:space="preserve"> rice</w:t>
      </w:r>
      <w:r w:rsidRPr="00A10BB2">
        <w:rPr>
          <w:sz w:val="16"/>
        </w:rPr>
        <w:t xml:space="preserve">. As recently as March, </w:t>
      </w:r>
      <w:r w:rsidRPr="00A10BB2">
        <w:rPr>
          <w:rStyle w:val="StyleUnderline"/>
        </w:rPr>
        <w:t>India was keeping imported rice out</w:t>
      </w:r>
      <w:r w:rsidRPr="00A10BB2">
        <w:rPr>
          <w:sz w:val="16"/>
        </w:rPr>
        <w:t xml:space="preserve"> of the country </w:t>
      </w:r>
      <w:r w:rsidRPr="00A10BB2">
        <w:rPr>
          <w:rStyle w:val="StyleUnderline"/>
        </w:rPr>
        <w:t>by imposing a 70 percent duty</w:t>
      </w:r>
      <w:r w:rsidRPr="00A10BB2">
        <w:rPr>
          <w:sz w:val="16"/>
        </w:rPr>
        <w:t>.</w:t>
      </w:r>
    </w:p>
    <w:p w14:paraId="61DBED76" w14:textId="77777777" w:rsidR="00882026" w:rsidRPr="00A10BB2" w:rsidRDefault="00882026" w:rsidP="00882026">
      <w:pPr>
        <w:rPr>
          <w:sz w:val="16"/>
        </w:rPr>
      </w:pPr>
      <w:r w:rsidRPr="00E43FAC">
        <w:rPr>
          <w:rStyle w:val="Emphasis"/>
          <w:highlight w:val="yellow"/>
        </w:rPr>
        <w:t>Data</w:t>
      </w:r>
      <w:r w:rsidRPr="00E43FAC">
        <w:rPr>
          <w:rStyle w:val="StyleUnderline"/>
          <w:highlight w:val="yellow"/>
        </w:rPr>
        <w:t xml:space="preserve"> on the</w:t>
      </w:r>
      <w:r w:rsidRPr="00A10BB2">
        <w:rPr>
          <w:rStyle w:val="StyleUnderline"/>
        </w:rPr>
        <w:t xml:space="preserve"> actual </w:t>
      </w:r>
      <w:r w:rsidRPr="00E43FAC">
        <w:rPr>
          <w:rStyle w:val="StyleUnderline"/>
          <w:highlight w:val="yellow"/>
        </w:rPr>
        <w:t>incidence of malnutrition reveal that</w:t>
      </w:r>
      <w:r w:rsidRPr="00A10BB2">
        <w:rPr>
          <w:sz w:val="16"/>
        </w:rPr>
        <w:t xml:space="preserve"> the </w:t>
      </w:r>
      <w:r w:rsidRPr="00E43FAC">
        <w:rPr>
          <w:rStyle w:val="StyleUnderline"/>
          <w:highlight w:val="yellow"/>
        </w:rPr>
        <w:t>regions</w:t>
      </w:r>
      <w:r w:rsidRPr="00A10BB2">
        <w:rPr>
          <w:rStyle w:val="StyleUnderline"/>
        </w:rPr>
        <w:t xml:space="preserve"> of the world </w:t>
      </w:r>
      <w:r w:rsidRPr="00E43FAC">
        <w:rPr>
          <w:rStyle w:val="StyleUnderline"/>
          <w:highlight w:val="yellow"/>
        </w:rPr>
        <w:t>where people are most hungry</w:t>
      </w:r>
      <w:r w:rsidRPr="00A10BB2">
        <w:rPr>
          <w:sz w:val="16"/>
        </w:rPr>
        <w:t xml:space="preserve">, in South Asia and </w:t>
      </w:r>
      <w:proofErr w:type="spellStart"/>
      <w:r w:rsidRPr="00A10BB2">
        <w:rPr>
          <w:sz w:val="16"/>
        </w:rPr>
        <w:t>Sub</w:t>
      </w:r>
      <w:r w:rsidRPr="00A10BB2">
        <w:rPr>
          <w:sz w:val="16"/>
        </w:rPr>
        <w:softHyphen/>
        <w:t>Saharan</w:t>
      </w:r>
      <w:proofErr w:type="spellEnd"/>
      <w:r w:rsidRPr="00A10BB2">
        <w:rPr>
          <w:sz w:val="16"/>
        </w:rPr>
        <w:t xml:space="preserve"> Africa, are those that </w:t>
      </w:r>
      <w:r w:rsidRPr="00E43FAC">
        <w:rPr>
          <w:rStyle w:val="Emphasis"/>
          <w:highlight w:val="yellow"/>
        </w:rPr>
        <w:t>depend least</w:t>
      </w:r>
      <w:r w:rsidRPr="00E43FAC">
        <w:rPr>
          <w:rStyle w:val="StyleUnderline"/>
          <w:highlight w:val="yellow"/>
        </w:rPr>
        <w:t xml:space="preserve"> on imports</w:t>
      </w:r>
      <w:r w:rsidRPr="00A10BB2">
        <w:rPr>
          <w:rStyle w:val="StyleUnderline"/>
        </w:rPr>
        <w:t xml:space="preserve"> from the world market</w:t>
      </w:r>
      <w:r w:rsidRPr="00A10BB2">
        <w:rPr>
          <w:sz w:val="16"/>
        </w:rPr>
        <w:t xml:space="preserve">. </w:t>
      </w:r>
      <w:r w:rsidRPr="00E43FAC">
        <w:rPr>
          <w:rStyle w:val="StyleUnderline"/>
          <w:highlight w:val="yellow"/>
        </w:rPr>
        <w:t>Hunger is caused</w:t>
      </w:r>
      <w:r w:rsidRPr="00A10BB2">
        <w:rPr>
          <w:sz w:val="16"/>
        </w:rPr>
        <w:t xml:space="preserve"> in these countries </w:t>
      </w:r>
      <w:r w:rsidRPr="00A10BB2">
        <w:rPr>
          <w:rStyle w:val="StyleUnderline"/>
        </w:rPr>
        <w:t xml:space="preserve">not by high international food prices, but </w:t>
      </w:r>
      <w:r w:rsidRPr="00E43FAC">
        <w:rPr>
          <w:rStyle w:val="StyleUnderline"/>
          <w:highlight w:val="yellow"/>
        </w:rPr>
        <w:t xml:space="preserve">by </w:t>
      </w:r>
      <w:r w:rsidRPr="00E43FAC">
        <w:rPr>
          <w:rStyle w:val="Emphasis"/>
          <w:highlight w:val="yellow"/>
        </w:rPr>
        <w:t>local conditions</w:t>
      </w:r>
      <w:r w:rsidRPr="00A10BB2">
        <w:rPr>
          <w:rStyle w:val="StyleUnderline"/>
        </w:rPr>
        <w:t xml:space="preserve">, especially rural poverty </w:t>
      </w:r>
      <w:r w:rsidRPr="00E43FAC">
        <w:rPr>
          <w:rStyle w:val="StyleUnderline"/>
          <w:highlight w:val="yellow"/>
        </w:rPr>
        <w:t xml:space="preserve">linked to </w:t>
      </w:r>
      <w:r w:rsidRPr="00E43FAC">
        <w:rPr>
          <w:rStyle w:val="Emphasis"/>
          <w:highlight w:val="yellow"/>
        </w:rPr>
        <w:t>low productivity</w:t>
      </w:r>
      <w:r w:rsidRPr="00A10BB2">
        <w:rPr>
          <w:rStyle w:val="StyleUnderline"/>
        </w:rPr>
        <w:t xml:space="preserve"> in farming</w:t>
      </w:r>
      <w:r w:rsidRPr="00A10BB2">
        <w:rPr>
          <w:sz w:val="16"/>
        </w:rPr>
        <w:t>.</w:t>
      </w:r>
    </w:p>
    <w:p w14:paraId="4D31B676" w14:textId="77777777" w:rsidR="00882026" w:rsidRPr="00A10BB2" w:rsidRDefault="00882026" w:rsidP="00882026">
      <w:pPr>
        <w:rPr>
          <w:sz w:val="16"/>
        </w:rPr>
      </w:pPr>
      <w:r w:rsidRPr="00A10BB2">
        <w:rPr>
          <w:sz w:val="16"/>
        </w:rPr>
        <w:t xml:space="preserve">When international prices are go up, the disposable income of some </w:t>
      </w:r>
      <w:proofErr w:type="spellStart"/>
      <w:r w:rsidRPr="00A10BB2">
        <w:rPr>
          <w:sz w:val="16"/>
        </w:rPr>
        <w:t>importdependent</w:t>
      </w:r>
      <w:proofErr w:type="spellEnd"/>
      <w:r w:rsidRPr="00A10BB2">
        <w:rPr>
          <w:sz w:val="16"/>
        </w:rPr>
        <w:t xml:space="preserve"> urban dwellers is squeezed. But most of the </w:t>
      </w:r>
      <w:r w:rsidRPr="00A10BB2">
        <w:rPr>
          <w:rStyle w:val="StyleUnderline"/>
        </w:rPr>
        <w:t>actual hunger</w:t>
      </w:r>
      <w:r w:rsidRPr="00A10BB2">
        <w:rPr>
          <w:sz w:val="16"/>
        </w:rPr>
        <w:t xml:space="preserve"> takes place in the villages and in the countryside, and it </w:t>
      </w:r>
      <w:r w:rsidRPr="00A10BB2">
        <w:rPr>
          <w:rStyle w:val="StyleUnderline"/>
        </w:rPr>
        <w:t>persists even when international prices are low</w:t>
      </w:r>
      <w:r w:rsidRPr="00A10BB2">
        <w:rPr>
          <w:sz w:val="16"/>
        </w:rPr>
        <w:t>.</w:t>
      </w:r>
    </w:p>
    <w:p w14:paraId="0731AA9B" w14:textId="6A788E1E" w:rsidR="00882026" w:rsidRDefault="00882026" w:rsidP="00882026"/>
    <w:p w14:paraId="2DF0FA21" w14:textId="748DD0DF" w:rsidR="00882026" w:rsidRDefault="00882026" w:rsidP="00882026">
      <w:pPr>
        <w:pStyle w:val="Heading3"/>
      </w:pPr>
      <w:r>
        <w:t>At: Econ Collapse</w:t>
      </w:r>
    </w:p>
    <w:p w14:paraId="121367A7" w14:textId="77777777" w:rsidR="00882026" w:rsidRPr="00882026" w:rsidRDefault="00882026" w:rsidP="00882026"/>
    <w:p w14:paraId="27CFB582" w14:textId="77777777" w:rsidR="00882026" w:rsidRDefault="00882026" w:rsidP="00882026">
      <w:pPr>
        <w:pStyle w:val="Heading4"/>
      </w:pPr>
      <w:r>
        <w:t xml:space="preserve">COVID </w:t>
      </w:r>
      <w:r w:rsidRPr="00F608E6">
        <w:rPr>
          <w:u w:val="single"/>
        </w:rPr>
        <w:t>thumps</w:t>
      </w:r>
      <w:r>
        <w:t xml:space="preserve"> or proves </w:t>
      </w:r>
      <w:r w:rsidRPr="00FC01BA">
        <w:rPr>
          <w:u w:val="single"/>
        </w:rPr>
        <w:t>resiliency</w:t>
      </w:r>
      <w:r>
        <w:t xml:space="preserve">. </w:t>
      </w:r>
    </w:p>
    <w:p w14:paraId="66730847" w14:textId="77777777" w:rsidR="00882026" w:rsidRPr="00F608E6" w:rsidRDefault="00882026" w:rsidP="00882026">
      <w:r w:rsidRPr="00F608E6">
        <w:rPr>
          <w:rStyle w:val="Style13ptBold"/>
        </w:rPr>
        <w:t>Siegel et al 21</w:t>
      </w:r>
      <w:r w:rsidRPr="00F608E6">
        <w:t xml:space="preserve"> </w:t>
      </w:r>
      <w:r>
        <w:t>– Rachel Siegel, Andrew Van Dam and Erica Werner, reporters at the Washington Post, January 28</w:t>
      </w:r>
      <w:r w:rsidRPr="00F608E6">
        <w:rPr>
          <w:vertAlign w:val="superscript"/>
        </w:rPr>
        <w:t>th</w:t>
      </w:r>
      <w:r>
        <w:t xml:space="preserve"> </w:t>
      </w:r>
      <w:r w:rsidRPr="00F608E6">
        <w:t>("2020 was the worst year for economic growth since World War II", Available online at https://www.washingtonpost.com/business/2021/01/28/gdp-2020-economy-recession/, Accessed 4-6-2021)</w:t>
      </w:r>
    </w:p>
    <w:p w14:paraId="661173A4" w14:textId="77777777" w:rsidR="00882026" w:rsidRDefault="00882026" w:rsidP="00882026">
      <w:r w:rsidRPr="00F608E6">
        <w:rPr>
          <w:rStyle w:val="StyleUnderline"/>
        </w:rPr>
        <w:t xml:space="preserve">The U.S. </w:t>
      </w:r>
      <w:r w:rsidRPr="00F608E6">
        <w:rPr>
          <w:rStyle w:val="Emphasis"/>
          <w:highlight w:val="yellow"/>
        </w:rPr>
        <w:t>economy</w:t>
      </w:r>
      <w:r w:rsidRPr="00F608E6">
        <w:rPr>
          <w:rStyle w:val="StyleUnderline"/>
          <w:highlight w:val="yellow"/>
        </w:rPr>
        <w:t xml:space="preserve"> shrank by </w:t>
      </w:r>
      <w:r w:rsidRPr="00F608E6">
        <w:rPr>
          <w:rStyle w:val="Emphasis"/>
          <w:highlight w:val="yellow"/>
        </w:rPr>
        <w:t>3.5 percent</w:t>
      </w:r>
      <w:r w:rsidRPr="00F608E6">
        <w:rPr>
          <w:highlight w:val="yellow"/>
        </w:rPr>
        <w:t xml:space="preserve"> </w:t>
      </w:r>
      <w:r w:rsidRPr="00F608E6">
        <w:rPr>
          <w:rStyle w:val="StyleUnderline"/>
          <w:highlight w:val="yellow"/>
        </w:rPr>
        <w:t>in 2020 as the</w:t>
      </w:r>
      <w:r w:rsidRPr="00F608E6">
        <w:t xml:space="preserve"> coronavirus </w:t>
      </w:r>
      <w:r w:rsidRPr="00F608E6">
        <w:rPr>
          <w:rStyle w:val="Emphasis"/>
          <w:highlight w:val="yellow"/>
        </w:rPr>
        <w:t>pandemic</w:t>
      </w:r>
      <w:r w:rsidRPr="00F608E6">
        <w:t xml:space="preserve"> </w:t>
      </w:r>
      <w:r w:rsidRPr="00F608E6">
        <w:rPr>
          <w:rStyle w:val="StyleUnderline"/>
        </w:rPr>
        <w:t>ravaged factories, businesses and households</w:t>
      </w:r>
      <w:r w:rsidRPr="00F608E6">
        <w:t xml:space="preserve">, </w:t>
      </w:r>
      <w:r w:rsidRPr="00F608E6">
        <w:rPr>
          <w:rStyle w:val="StyleUnderline"/>
          <w:highlight w:val="yellow"/>
        </w:rPr>
        <w:t>pushing</w:t>
      </w:r>
      <w:r w:rsidRPr="00F608E6">
        <w:rPr>
          <w:rStyle w:val="StyleUnderline"/>
        </w:rPr>
        <w:t xml:space="preserve"> U.S. economic </w:t>
      </w:r>
      <w:r w:rsidRPr="00F608E6">
        <w:rPr>
          <w:rStyle w:val="StyleUnderline"/>
          <w:highlight w:val="yellow"/>
        </w:rPr>
        <w:t>growth to a low</w:t>
      </w:r>
      <w:r w:rsidRPr="00F608E6">
        <w:t xml:space="preserve"> </w:t>
      </w:r>
      <w:r w:rsidRPr="00F608E6">
        <w:rPr>
          <w:rStyle w:val="StyleUnderline"/>
          <w:highlight w:val="yellow"/>
        </w:rPr>
        <w:t xml:space="preserve">not seen </w:t>
      </w:r>
      <w:r w:rsidRPr="00F608E6">
        <w:rPr>
          <w:rStyle w:val="Emphasis"/>
          <w:highlight w:val="yellow"/>
        </w:rPr>
        <w:t>since</w:t>
      </w:r>
      <w:r w:rsidRPr="00F608E6">
        <w:t xml:space="preserve"> </w:t>
      </w:r>
      <w:r w:rsidRPr="00F608E6">
        <w:rPr>
          <w:rStyle w:val="StyleUnderline"/>
        </w:rPr>
        <w:t>the United States wound down</w:t>
      </w:r>
      <w:r w:rsidRPr="00F608E6">
        <w:t xml:space="preserve"> wartime </w:t>
      </w:r>
      <w:r w:rsidRPr="00F608E6">
        <w:rPr>
          <w:rStyle w:val="StyleUnderline"/>
        </w:rPr>
        <w:t xml:space="preserve">spending in </w:t>
      </w:r>
      <w:r w:rsidRPr="00F608E6">
        <w:rPr>
          <w:rStyle w:val="Emphasis"/>
          <w:highlight w:val="yellow"/>
        </w:rPr>
        <w:t>1946</w:t>
      </w:r>
      <w:r w:rsidRPr="00F608E6">
        <w:t>.</w:t>
      </w:r>
    </w:p>
    <w:p w14:paraId="468E5157" w14:textId="77777777" w:rsidR="00882026" w:rsidRDefault="00882026" w:rsidP="00882026">
      <w:r>
        <w:t xml:space="preserve">Overall, </w:t>
      </w:r>
      <w:r w:rsidRPr="00F608E6">
        <w:rPr>
          <w:rStyle w:val="StyleUnderline"/>
          <w:highlight w:val="yellow"/>
        </w:rPr>
        <w:t xml:space="preserve">the </w:t>
      </w:r>
      <w:r w:rsidRPr="00F608E6">
        <w:rPr>
          <w:rStyle w:val="Emphasis"/>
          <w:highlight w:val="yellow"/>
        </w:rPr>
        <w:t>economy</w:t>
      </w:r>
      <w:r w:rsidRPr="00F608E6">
        <w:rPr>
          <w:rStyle w:val="StyleUnderline"/>
          <w:highlight w:val="yellow"/>
        </w:rPr>
        <w:t xml:space="preserve"> was</w:t>
      </w:r>
      <w:r w:rsidRPr="00F608E6">
        <w:rPr>
          <w:rStyle w:val="StyleUnderline"/>
        </w:rPr>
        <w:t xml:space="preserve"> surprisingly </w:t>
      </w:r>
      <w:r w:rsidRPr="00F608E6">
        <w:rPr>
          <w:rStyle w:val="Emphasis"/>
          <w:highlight w:val="yellow"/>
        </w:rPr>
        <w:t>resilient</w:t>
      </w:r>
      <w:r w:rsidRPr="00F608E6">
        <w:rPr>
          <w:rStyle w:val="Emphasis"/>
        </w:rPr>
        <w:t xml:space="preserve"> in the second half</w:t>
      </w:r>
      <w:r w:rsidRPr="00F608E6">
        <w:rPr>
          <w:rStyle w:val="StyleUnderline"/>
        </w:rPr>
        <w:t xml:space="preserve"> of the year</w:t>
      </w:r>
      <w:r>
        <w:t xml:space="preserve">, given the falloff at the start of the public health crisis, </w:t>
      </w:r>
      <w:r w:rsidRPr="00F608E6">
        <w:rPr>
          <w:rStyle w:val="StyleUnderline"/>
        </w:rPr>
        <w:t>according to data released</w:t>
      </w:r>
      <w:r>
        <w:t xml:space="preserve"> Thursday </w:t>
      </w:r>
      <w:r w:rsidRPr="00F608E6">
        <w:rPr>
          <w:rStyle w:val="StyleUnderline"/>
        </w:rPr>
        <w:t>from the Bureau of Economic Analysis</w:t>
      </w:r>
      <w:r>
        <w:t xml:space="preserve">. </w:t>
      </w:r>
      <w:r w:rsidRPr="00F608E6">
        <w:t>Yet, the 1 percent growth in the fourth quarter signaled a faltering recovery and a long road</w:t>
      </w:r>
      <w:r>
        <w:t xml:space="preserve"> ahead, with 9.8 million jobs still missing and 23.8 million adults struggling to feed their families.</w:t>
      </w:r>
    </w:p>
    <w:p w14:paraId="5CD34C9F" w14:textId="77777777" w:rsidR="00882026" w:rsidRDefault="00882026" w:rsidP="00882026">
      <w:r>
        <w:t>“2020 has no precedent in modern economic history,” said David Wilcox, senior fellow at the Peterson Institute for International Economics and a former director of the domestic economics division at the Federal Reserve. “</w:t>
      </w:r>
      <w:r w:rsidRPr="00F608E6">
        <w:rPr>
          <w:rStyle w:val="StyleUnderline"/>
        </w:rPr>
        <w:t>The influenza</w:t>
      </w:r>
      <w:r>
        <w:t xml:space="preserve"> of 1918 and 1919 </w:t>
      </w:r>
      <w:r w:rsidRPr="00F608E6">
        <w:rPr>
          <w:rStyle w:val="StyleUnderline"/>
        </w:rPr>
        <w:t>predates our modern system of economic statistics</w:t>
      </w:r>
      <w:r>
        <w:t xml:space="preserve">, </w:t>
      </w:r>
      <w:r w:rsidRPr="00F608E6">
        <w:rPr>
          <w:rStyle w:val="StyleUnderline"/>
        </w:rPr>
        <w:t xml:space="preserve">and since World War II, </w:t>
      </w:r>
      <w:r w:rsidRPr="00F608E6">
        <w:rPr>
          <w:rStyle w:val="StyleUnderline"/>
          <w:highlight w:val="yellow"/>
        </w:rPr>
        <w:t>there’s</w:t>
      </w:r>
      <w:r w:rsidRPr="00F608E6">
        <w:rPr>
          <w:highlight w:val="yellow"/>
        </w:rPr>
        <w:t xml:space="preserve"> </w:t>
      </w:r>
      <w:r w:rsidRPr="00F608E6">
        <w:rPr>
          <w:rStyle w:val="StyleUnderline"/>
          <w:highlight w:val="yellow"/>
        </w:rPr>
        <w:t xml:space="preserve">never been a </w:t>
      </w:r>
      <w:r w:rsidRPr="00F608E6">
        <w:rPr>
          <w:rStyle w:val="Emphasis"/>
          <w:highlight w:val="yellow"/>
        </w:rPr>
        <w:t>contraction</w:t>
      </w:r>
      <w:r w:rsidRPr="00F608E6">
        <w:rPr>
          <w:rStyle w:val="StyleUnderline"/>
        </w:rPr>
        <w:t xml:space="preserve"> </w:t>
      </w:r>
      <w:r w:rsidRPr="00F608E6">
        <w:rPr>
          <w:rStyle w:val="StyleUnderline"/>
          <w:highlight w:val="yellow"/>
        </w:rPr>
        <w:t xml:space="preserve">that even </w:t>
      </w:r>
      <w:r w:rsidRPr="00F608E6">
        <w:rPr>
          <w:rStyle w:val="Emphasis"/>
          <w:highlight w:val="yellow"/>
        </w:rPr>
        <w:t>remotely approached</w:t>
      </w:r>
      <w:r w:rsidRPr="00F608E6">
        <w:rPr>
          <w:highlight w:val="yellow"/>
        </w:rPr>
        <w:t xml:space="preserve"> </w:t>
      </w:r>
      <w:r w:rsidRPr="00F608E6">
        <w:rPr>
          <w:rStyle w:val="StyleUnderline"/>
          <w:highlight w:val="yellow"/>
        </w:rPr>
        <w:t>the severity</w:t>
      </w:r>
      <w:r w:rsidRPr="00F608E6">
        <w:rPr>
          <w:rStyle w:val="StyleUnderline"/>
        </w:rPr>
        <w:t xml:space="preserve"> and the breadth of the initial collapse in 2020.</w:t>
      </w:r>
      <w:r>
        <w:t>”</w:t>
      </w:r>
    </w:p>
    <w:p w14:paraId="312F5DAF" w14:textId="77777777" w:rsidR="00882026" w:rsidRDefault="00882026" w:rsidP="00882026">
      <w:r w:rsidRPr="00F608E6">
        <w:rPr>
          <w:rStyle w:val="StyleUnderline"/>
          <w:highlight w:val="yellow"/>
        </w:rPr>
        <w:t xml:space="preserve">It’s the </w:t>
      </w:r>
      <w:r w:rsidRPr="00F608E6">
        <w:rPr>
          <w:rStyle w:val="Emphasis"/>
          <w:highlight w:val="yellow"/>
        </w:rPr>
        <w:t>first time</w:t>
      </w:r>
      <w:r w:rsidRPr="00F608E6">
        <w:rPr>
          <w:rStyle w:val="StyleUnderline"/>
        </w:rPr>
        <w:t xml:space="preserve"> the economy</w:t>
      </w:r>
      <w:r w:rsidRPr="00F608E6">
        <w:t xml:space="preserve"> has </w:t>
      </w:r>
      <w:r w:rsidRPr="00F608E6">
        <w:rPr>
          <w:rStyle w:val="StyleUnderline"/>
        </w:rPr>
        <w:t xml:space="preserve">contracted for the year </w:t>
      </w:r>
      <w:r w:rsidRPr="00F608E6">
        <w:rPr>
          <w:rStyle w:val="Emphasis"/>
          <w:highlight w:val="yellow"/>
        </w:rPr>
        <w:t>since 2009</w:t>
      </w:r>
      <w:r w:rsidRPr="00F608E6">
        <w:t>, when gross domestic product shrank by 2.5 percent during the depths of the Great Recession. The next-worst plunge was 1946, when the economy shrank by 11.6 percent as the nation demobilized from its wartime footing.</w:t>
      </w:r>
    </w:p>
    <w:p w14:paraId="3AE8E37C" w14:textId="77777777" w:rsidR="00882026" w:rsidRPr="00CB66F4" w:rsidRDefault="00882026" w:rsidP="00882026">
      <w:pPr>
        <w:pStyle w:val="Heading4"/>
      </w:pPr>
      <w:r>
        <w:t>Economic decline doesn’t cause war – stats prove</w:t>
      </w:r>
    </w:p>
    <w:p w14:paraId="136BF1F4" w14:textId="77777777" w:rsidR="00882026" w:rsidRDefault="00882026" w:rsidP="00882026">
      <w:r>
        <w:rPr>
          <w:rStyle w:val="Style13ptBold"/>
        </w:rPr>
        <w:t xml:space="preserve">Clary 15 </w:t>
      </w:r>
      <w:r w:rsidRPr="003A2BD5">
        <w:t>Christopher Clary, Ph.</w:t>
      </w:r>
      <w:r>
        <w:t>D. in Political Science from MIT, Postdoctoral Fellow, Watson Institute for International Studies, Brown University, “Economic Stress and International Cooperation: Evidence from International Rivalries,” April 22, 2015, http://papers.ssrn.com/sol3/papers.cfm?abstract_id=2597712</w:t>
      </w:r>
    </w:p>
    <w:p w14:paraId="2F2DDDC8" w14:textId="04586319" w:rsidR="00882026" w:rsidRDefault="00882026" w:rsidP="00882026">
      <w:pPr>
        <w:rPr>
          <w:sz w:val="14"/>
        </w:rPr>
      </w:pPr>
      <w:r w:rsidRPr="001B3E03">
        <w:rPr>
          <w:rStyle w:val="StyleUnderline"/>
          <w:highlight w:val="yellow"/>
        </w:rPr>
        <w:t>Do economic downturns generate</w:t>
      </w:r>
      <w:r w:rsidRPr="00E34FB6">
        <w:rPr>
          <w:rStyle w:val="StyleUnderline"/>
        </w:rPr>
        <w:t xml:space="preserve"> pressure for diversionary </w:t>
      </w:r>
      <w:r w:rsidRPr="001B3E03">
        <w:rPr>
          <w:rStyle w:val="StyleUnderline"/>
          <w:highlight w:val="yellow"/>
        </w:rPr>
        <w:t>conflict?</w:t>
      </w:r>
      <w:r w:rsidRPr="00E34FB6">
        <w:rPr>
          <w:sz w:val="14"/>
        </w:rPr>
        <w:t xml:space="preserve"> Or might downturns encourage austerity and economizing behavior in foreign policy? </w:t>
      </w:r>
      <w:r w:rsidRPr="00E34FB6">
        <w:rPr>
          <w:rStyle w:val="StyleUnderline"/>
        </w:rPr>
        <w:t xml:space="preserve">This paper provides new evidence that </w:t>
      </w:r>
      <w:r w:rsidRPr="001B3E03">
        <w:rPr>
          <w:rStyle w:val="StyleUnderline"/>
          <w:highlight w:val="yellow"/>
        </w:rPr>
        <w:t xml:space="preserve">economic stress is associated with </w:t>
      </w:r>
      <w:r w:rsidRPr="001B3E03">
        <w:rPr>
          <w:rStyle w:val="Emphasis"/>
          <w:highlight w:val="yellow"/>
        </w:rPr>
        <w:t>conciliatory policies</w:t>
      </w:r>
      <w:r w:rsidRPr="00E34FB6">
        <w:rPr>
          <w:rStyle w:val="Emphasis"/>
        </w:rPr>
        <w:t xml:space="preserve">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1B3E03">
        <w:rPr>
          <w:rStyle w:val="StyleUnderline"/>
          <w:highlight w:val="yellow"/>
        </w:rPr>
        <w:t xml:space="preserve">Drawing on data from </w:t>
      </w:r>
      <w:r w:rsidRPr="001B3E03">
        <w:rPr>
          <w:rStyle w:val="Emphasis"/>
          <w:highlight w:val="yellow"/>
        </w:rPr>
        <w:t>109 distinct rival dyads</w:t>
      </w:r>
      <w:r w:rsidRPr="00E34FB6">
        <w:rPr>
          <w:rStyle w:val="StyleUnderline"/>
        </w:rPr>
        <w:t xml:space="preserve"> since 1950, </w:t>
      </w:r>
      <w:r w:rsidRPr="001B3E03">
        <w:rPr>
          <w:rStyle w:val="Emphasis"/>
          <w:highlight w:val="yellow"/>
        </w:rPr>
        <w:t>67 of which terminated,</w:t>
      </w:r>
      <w:r w:rsidRPr="00E34FB6">
        <w:rPr>
          <w:rStyle w:val="StyleUnderline"/>
        </w:rPr>
        <w:t xml:space="preserve"> the </w:t>
      </w:r>
      <w:r w:rsidRPr="001B3E03">
        <w:rPr>
          <w:rStyle w:val="StyleUnderline"/>
          <w:highlight w:val="yellow"/>
        </w:rPr>
        <w:t>evidence suggests rivalries were</w:t>
      </w:r>
      <w:r w:rsidRPr="00E34FB6">
        <w:rPr>
          <w:rStyle w:val="StyleUnderline"/>
        </w:rPr>
        <w:t xml:space="preserve"> approximately </w:t>
      </w:r>
      <w:r w:rsidRPr="001B3E03">
        <w:rPr>
          <w:rStyle w:val="Emphasis"/>
          <w:highlight w:val="yellow"/>
        </w:rPr>
        <w:t xml:space="preserve">twice as likely to terminate during </w:t>
      </w:r>
      <w:r w:rsidRPr="00CB66F4">
        <w:rPr>
          <w:rStyle w:val="Emphasis"/>
        </w:rPr>
        <w:t xml:space="preserve">economic </w:t>
      </w:r>
      <w:r w:rsidRPr="001B3E03">
        <w:rPr>
          <w:rStyle w:val="Emphasis"/>
          <w:highlight w:val="yellow"/>
        </w:rPr>
        <w:t>downturns</w:t>
      </w:r>
      <w:r w:rsidRPr="00E34FB6">
        <w:rPr>
          <w:sz w:val="14"/>
        </w:rPr>
        <w:t xml:space="preserve"> than they were during periods of economic normalcy. </w:t>
      </w:r>
      <w:r w:rsidRPr="00E34FB6">
        <w:rPr>
          <w:rStyle w:val="StyleUnderline"/>
        </w:rPr>
        <w:t xml:space="preserve">This is true </w:t>
      </w:r>
      <w:r w:rsidRPr="001B3E03">
        <w:rPr>
          <w:rStyle w:val="StyleUnderline"/>
          <w:highlight w:val="yellow"/>
        </w:rPr>
        <w:t xml:space="preserve">controlling for </w:t>
      </w:r>
      <w:r w:rsidRPr="001B3E03">
        <w:rPr>
          <w:rStyle w:val="Emphasis"/>
          <w:highlight w:val="yellow"/>
        </w:rPr>
        <w:t xml:space="preserve">all </w:t>
      </w:r>
      <w:r w:rsidRPr="00CB66F4">
        <w:rPr>
          <w:rStyle w:val="Emphasis"/>
        </w:rPr>
        <w:t xml:space="preserve">of the </w:t>
      </w:r>
      <w:r w:rsidRPr="001B3E03">
        <w:rPr>
          <w:rStyle w:val="Emphasis"/>
          <w:highlight w:val="yellow"/>
        </w:rPr>
        <w:t>main alternative explanations for peaceful relations</w:t>
      </w:r>
      <w:r w:rsidRPr="00E34FB6">
        <w:rPr>
          <w:rStyle w:val="Emphasis"/>
        </w:rPr>
        <w:t xml:space="preserve"> between foes</w:t>
      </w:r>
      <w:r w:rsidRPr="00E34FB6">
        <w:rPr>
          <w:sz w:val="14"/>
        </w:rPr>
        <w:t xml:space="preserve"> (democratic status, nuclear weapons possession, capability imbalance, common enemies, and international </w:t>
      </w:r>
      <w:r w:rsidRPr="001B3E03">
        <w:rPr>
          <w:rStyle w:val="Emphasis"/>
          <w:highlight w:val="yellow"/>
        </w:rPr>
        <w:t>systemic changes),</w:t>
      </w:r>
      <w:r w:rsidRPr="00E34FB6">
        <w:rPr>
          <w:sz w:val="14"/>
        </w:rPr>
        <w:t xml:space="preserve"> </w:t>
      </w:r>
      <w:r w:rsidRPr="001B3E03">
        <w:rPr>
          <w:rStyle w:val="StyleUnderline"/>
          <w:highlight w:val="yellow"/>
        </w:rPr>
        <w:t xml:space="preserve">as well as </w:t>
      </w:r>
      <w:r w:rsidRPr="00CB66F4">
        <w:rPr>
          <w:rStyle w:val="Emphasis"/>
        </w:rPr>
        <w:t>many</w:t>
      </w:r>
      <w:r w:rsidRPr="00E34FB6">
        <w:rPr>
          <w:rStyle w:val="StyleUnderline"/>
        </w:rPr>
        <w:t xml:space="preserve"> </w:t>
      </w:r>
      <w:r w:rsidRPr="001B3E03">
        <w:rPr>
          <w:rStyle w:val="Emphasis"/>
          <w:highlight w:val="yellow"/>
        </w:rPr>
        <w:t>other</w:t>
      </w:r>
      <w:r w:rsidRPr="00E34FB6">
        <w:rPr>
          <w:rStyle w:val="StyleUnderline"/>
        </w:rPr>
        <w:t xml:space="preserve"> possible </w:t>
      </w:r>
      <w:r w:rsidRPr="001B3E03">
        <w:rPr>
          <w:rStyle w:val="Emphasis"/>
          <w:highlight w:val="yellow"/>
        </w:rPr>
        <w:t>confounding variables</w:t>
      </w:r>
      <w:r w:rsidRPr="001B3E03">
        <w:rPr>
          <w:rStyle w:val="StyleUnderline"/>
          <w:highlight w:val="yellow"/>
        </w:rPr>
        <w:t>. This</w:t>
      </w:r>
      <w:r w:rsidRPr="00E34FB6">
        <w:rPr>
          <w:sz w:val="14"/>
        </w:rPr>
        <w:t xml:space="preserve"> research </w:t>
      </w:r>
      <w:r w:rsidRPr="001B3E03">
        <w:rPr>
          <w:rStyle w:val="Emphasis"/>
          <w:highlight w:val="yellow"/>
        </w:rPr>
        <w:t>questions existing theories</w:t>
      </w:r>
      <w:r w:rsidRPr="001B3E03">
        <w:rPr>
          <w:sz w:val="14"/>
          <w:highlight w:val="yellow"/>
        </w:rPr>
        <w:t xml:space="preserve"> </w:t>
      </w:r>
      <w:r w:rsidRPr="001B3E03">
        <w:rPr>
          <w:rStyle w:val="StyleUnderline"/>
          <w:highlight w:val="yellow"/>
        </w:rPr>
        <w:t>claiming</w:t>
      </w:r>
      <w:r w:rsidRPr="00E34FB6">
        <w:rPr>
          <w:sz w:val="14"/>
        </w:rPr>
        <w:t xml:space="preserve"> that </w:t>
      </w:r>
      <w:r w:rsidRPr="00E34FB6">
        <w:rPr>
          <w:rStyle w:val="StyleUnderline"/>
        </w:rPr>
        <w:t xml:space="preserve">economic </w:t>
      </w:r>
      <w:r w:rsidRPr="001B3E03">
        <w:rPr>
          <w:rStyle w:val="StyleUnderline"/>
          <w:highlight w:val="yellow"/>
        </w:rPr>
        <w:t xml:space="preserve">downturns are associated with </w:t>
      </w:r>
      <w:r w:rsidRPr="001B3E03">
        <w:rPr>
          <w:rStyle w:val="Emphasis"/>
          <w:highlight w:val="yellow"/>
        </w:rPr>
        <w:t>diversionary war</w:t>
      </w:r>
      <w:r w:rsidRPr="001B3E03">
        <w:rPr>
          <w:rStyle w:val="StyleUnderline"/>
          <w:highlight w:val="yellow"/>
        </w:rPr>
        <w:t>, and</w:t>
      </w:r>
      <w:r w:rsidRPr="00E34FB6">
        <w:rPr>
          <w:rStyle w:val="StyleUnderline"/>
        </w:rPr>
        <w:t xml:space="preserve"> instead </w:t>
      </w:r>
      <w:r w:rsidRPr="001B3E03">
        <w:rPr>
          <w:rStyle w:val="StyleUnderline"/>
          <w:highlight w:val="yellow"/>
        </w:rPr>
        <w:t>argues</w:t>
      </w:r>
      <w:r w:rsidRPr="00E34FB6">
        <w:rPr>
          <w:sz w:val="14"/>
        </w:rPr>
        <w:t xml:space="preserve"> that in certain circumstances </w:t>
      </w:r>
      <w:r w:rsidRPr="001B3E03">
        <w:rPr>
          <w:rStyle w:val="Emphasis"/>
          <w:highlight w:val="yellow"/>
        </w:rPr>
        <w:t>peace may result from economic troubles</w:t>
      </w:r>
      <w:r w:rsidRPr="00E34FB6">
        <w:rPr>
          <w:sz w:val="14"/>
        </w:rPr>
        <w:t>.</w:t>
      </w:r>
    </w:p>
    <w:p w14:paraId="4DDE7698" w14:textId="77777777" w:rsidR="00882026" w:rsidRDefault="00882026" w:rsidP="00882026">
      <w:pPr>
        <w:rPr>
          <w:sz w:val="14"/>
        </w:rPr>
      </w:pPr>
    </w:p>
    <w:p w14:paraId="0DA207B8" w14:textId="77777777" w:rsidR="00882026" w:rsidRPr="00E22DFD" w:rsidRDefault="00882026" w:rsidP="00882026">
      <w:pPr>
        <w:pStyle w:val="Heading4"/>
      </w:pPr>
      <w:r>
        <w:t xml:space="preserve">No econ impact </w:t>
      </w:r>
    </w:p>
    <w:p w14:paraId="1C0ECAF4" w14:textId="77777777" w:rsidR="00882026" w:rsidRPr="00AA42DB" w:rsidRDefault="00882026" w:rsidP="00882026">
      <w:r w:rsidRPr="00AA42DB">
        <w:rPr>
          <w:rFonts w:eastAsiaTheme="majorEastAsia" w:cstheme="majorBidi"/>
          <w:b/>
          <w:iCs/>
          <w:sz w:val="26"/>
        </w:rPr>
        <w:t>Walt 20</w:t>
      </w:r>
      <w:r>
        <w:t xml:space="preserve"> [Stephen M. Walt is the Robert and Renée </w:t>
      </w:r>
      <w:proofErr w:type="spellStart"/>
      <w:r>
        <w:t>Belfer</w:t>
      </w:r>
      <w:proofErr w:type="spellEnd"/>
      <w:r>
        <w:t xml:space="preserve"> professor of international relations at Harvard University. “Will a Global Depression Trigger Another World War?”, May 13</w:t>
      </w:r>
      <w:r w:rsidRPr="00AA42DB">
        <w:rPr>
          <w:vertAlign w:val="superscript"/>
        </w:rPr>
        <w:t>th</w:t>
      </w:r>
      <w:r>
        <w:t>, https://foreignpolicy.com/2020/05/13/coronavirus-pandemic-depression-economy-world-war/]</w:t>
      </w:r>
    </w:p>
    <w:p w14:paraId="46969EBE" w14:textId="6C1BDF74" w:rsidR="00882026" w:rsidRPr="00882026" w:rsidRDefault="00882026" w:rsidP="00882026">
      <w:pPr>
        <w:rPr>
          <w:sz w:val="16"/>
        </w:rPr>
      </w:pPr>
      <w:r w:rsidRPr="00882026">
        <w:rPr>
          <w:sz w:val="16"/>
        </w:rPr>
        <w:t xml:space="preserve">On balance, however, </w:t>
      </w:r>
      <w:r w:rsidRPr="00E22DFD">
        <w:rPr>
          <w:rStyle w:val="StyleUnderline"/>
        </w:rPr>
        <w:t xml:space="preserve">I </w:t>
      </w:r>
      <w:r w:rsidRPr="009B0446">
        <w:rPr>
          <w:rStyle w:val="StyleUnderline"/>
        </w:rPr>
        <w:t xml:space="preserve">do </w:t>
      </w:r>
      <w:r w:rsidRPr="00F75A61">
        <w:rPr>
          <w:rStyle w:val="StyleUnderline"/>
          <w:highlight w:val="cyan"/>
        </w:rPr>
        <w:t xml:space="preserve">not </w:t>
      </w:r>
      <w:r w:rsidRPr="009B0446">
        <w:rPr>
          <w:rStyle w:val="StyleUnderline"/>
        </w:rPr>
        <w:t>think</w:t>
      </w:r>
      <w:r w:rsidRPr="00E22DFD">
        <w:rPr>
          <w:rStyle w:val="StyleUnderline"/>
        </w:rPr>
        <w:t xml:space="preserve"> that </w:t>
      </w:r>
      <w:r w:rsidRPr="00F75A61">
        <w:rPr>
          <w:rStyle w:val="Emphasis"/>
          <w:highlight w:val="cyan"/>
        </w:rPr>
        <w:t xml:space="preserve">even </w:t>
      </w:r>
      <w:r w:rsidRPr="009A0193">
        <w:rPr>
          <w:rStyle w:val="Emphasis"/>
        </w:rPr>
        <w:t xml:space="preserve">the </w:t>
      </w:r>
      <w:r w:rsidRPr="00F75A61">
        <w:rPr>
          <w:rStyle w:val="Emphasis"/>
          <w:highlight w:val="cyan"/>
        </w:rPr>
        <w:t>extraordinary economic conditions</w:t>
      </w:r>
      <w:r w:rsidRPr="00E22DFD">
        <w:rPr>
          <w:rStyle w:val="Emphasis"/>
        </w:rPr>
        <w:t xml:space="preserve"> we are witnessing today are going to have much </w:t>
      </w:r>
      <w:r w:rsidRPr="00F75A61">
        <w:rPr>
          <w:rStyle w:val="Emphasis"/>
          <w:highlight w:val="cyan"/>
        </w:rPr>
        <w:t>impact</w:t>
      </w:r>
      <w:r w:rsidRPr="00E22DFD">
        <w:rPr>
          <w:rStyle w:val="Emphasis"/>
        </w:rPr>
        <w:t xml:space="preserve"> on the </w:t>
      </w:r>
      <w:r w:rsidRPr="00F75A61">
        <w:rPr>
          <w:rStyle w:val="Emphasis"/>
          <w:highlight w:val="cyan"/>
        </w:rPr>
        <w:t>likelihood of war</w:t>
      </w:r>
      <w:r w:rsidRPr="00E22DFD">
        <w:rPr>
          <w:rStyle w:val="Emphasis"/>
        </w:rPr>
        <w:t>.</w:t>
      </w:r>
      <w:r w:rsidRPr="00882026">
        <w:rPr>
          <w:sz w:val="16"/>
        </w:rPr>
        <w:t xml:space="preserve"> Why? First of all, </w:t>
      </w:r>
      <w:r w:rsidRPr="00F75A61">
        <w:rPr>
          <w:rStyle w:val="StyleUnderline"/>
          <w:highlight w:val="cyan"/>
        </w:rPr>
        <w:t>if depressions were a</w:t>
      </w:r>
      <w:r w:rsidRPr="00E22DFD">
        <w:rPr>
          <w:rStyle w:val="StyleUnderline"/>
        </w:rPr>
        <w:t xml:space="preserve"> powerful </w:t>
      </w:r>
      <w:r w:rsidRPr="00F75A61">
        <w:rPr>
          <w:rStyle w:val="StyleUnderline"/>
          <w:highlight w:val="cyan"/>
        </w:rPr>
        <w:t xml:space="preserve">cause </w:t>
      </w:r>
      <w:r w:rsidRPr="009B0446">
        <w:rPr>
          <w:rStyle w:val="StyleUnderline"/>
        </w:rPr>
        <w:t xml:space="preserve">of war, </w:t>
      </w:r>
      <w:r w:rsidRPr="00F75A61">
        <w:rPr>
          <w:rStyle w:val="Emphasis"/>
          <w:highlight w:val="cyan"/>
        </w:rPr>
        <w:t>there would be a</w:t>
      </w:r>
      <w:r w:rsidRPr="00E22DFD">
        <w:rPr>
          <w:rStyle w:val="Emphasis"/>
        </w:rPr>
        <w:t xml:space="preserve"> </w:t>
      </w:r>
      <w:r w:rsidRPr="00F75A61">
        <w:rPr>
          <w:rStyle w:val="Emphasis"/>
          <w:highlight w:val="cyan"/>
        </w:rPr>
        <w:t>lot more</w:t>
      </w:r>
      <w:r w:rsidRPr="00E22DFD">
        <w:rPr>
          <w:rStyle w:val="StyleUnderline"/>
        </w:rPr>
        <w:t xml:space="preserve"> of the latter. </w:t>
      </w:r>
      <w:r w:rsidRPr="00882026">
        <w:rPr>
          <w:sz w:val="16"/>
        </w:rPr>
        <w:t xml:space="preserve">To take one example, </w:t>
      </w:r>
      <w:r w:rsidRPr="00F75A61">
        <w:rPr>
          <w:rStyle w:val="Emphasis"/>
          <w:highlight w:val="cyan"/>
        </w:rPr>
        <w:t>the U</w:t>
      </w:r>
      <w:r w:rsidRPr="00E22DFD">
        <w:rPr>
          <w:rStyle w:val="Emphasis"/>
        </w:rPr>
        <w:t xml:space="preserve">nited </w:t>
      </w:r>
      <w:r w:rsidRPr="00F75A61">
        <w:rPr>
          <w:rStyle w:val="Emphasis"/>
          <w:highlight w:val="cyan"/>
        </w:rPr>
        <w:t>S</w:t>
      </w:r>
      <w:r w:rsidRPr="00E22DFD">
        <w:rPr>
          <w:rStyle w:val="Emphasis"/>
        </w:rPr>
        <w:t xml:space="preserve">tates has </w:t>
      </w:r>
      <w:r w:rsidRPr="00F75A61">
        <w:rPr>
          <w:rStyle w:val="Emphasis"/>
          <w:highlight w:val="cyan"/>
        </w:rPr>
        <w:t>suffered 40</w:t>
      </w:r>
      <w:r w:rsidRPr="00E22DFD">
        <w:rPr>
          <w:rStyle w:val="Emphasis"/>
        </w:rPr>
        <w:t xml:space="preserve"> or more </w:t>
      </w:r>
      <w:r w:rsidRPr="00F75A61">
        <w:rPr>
          <w:rStyle w:val="Emphasis"/>
          <w:highlight w:val="cyan"/>
        </w:rPr>
        <w:t>recessions</w:t>
      </w:r>
      <w:r w:rsidRPr="00E22DFD">
        <w:rPr>
          <w:rStyle w:val="StyleUnderline"/>
        </w:rPr>
        <w:t xml:space="preserve"> since the country was founded, yet it has </w:t>
      </w:r>
      <w:r w:rsidRPr="00F75A61">
        <w:rPr>
          <w:rStyle w:val="StyleUnderline"/>
          <w:highlight w:val="cyan"/>
        </w:rPr>
        <w:t>fought</w:t>
      </w:r>
      <w:r w:rsidRPr="00E22DFD">
        <w:rPr>
          <w:rStyle w:val="StyleUnderline"/>
        </w:rPr>
        <w:t xml:space="preserve"> perhaps </w:t>
      </w:r>
      <w:r w:rsidRPr="00F75A61">
        <w:rPr>
          <w:rStyle w:val="StyleUnderline"/>
          <w:highlight w:val="cyan"/>
        </w:rPr>
        <w:t xml:space="preserve">20 </w:t>
      </w:r>
      <w:r w:rsidRPr="009B0446">
        <w:rPr>
          <w:rStyle w:val="StyleUnderline"/>
        </w:rPr>
        <w:t xml:space="preserve">interstate </w:t>
      </w:r>
      <w:r w:rsidRPr="00F75A61">
        <w:rPr>
          <w:rStyle w:val="StyleUnderline"/>
          <w:highlight w:val="cyan"/>
        </w:rPr>
        <w:t>wars, most</w:t>
      </w:r>
      <w:r w:rsidRPr="00E22DFD">
        <w:rPr>
          <w:rStyle w:val="StyleUnderline"/>
        </w:rPr>
        <w:t xml:space="preserve"> of them </w:t>
      </w:r>
      <w:r w:rsidRPr="00F75A61">
        <w:rPr>
          <w:rStyle w:val="Emphasis"/>
          <w:highlight w:val="cyan"/>
        </w:rPr>
        <w:t>unrelated</w:t>
      </w:r>
      <w:r w:rsidRPr="00F75A61">
        <w:rPr>
          <w:rStyle w:val="StyleUnderline"/>
          <w:highlight w:val="cyan"/>
        </w:rPr>
        <w:t xml:space="preserve"> to the</w:t>
      </w:r>
      <w:r w:rsidRPr="00E22DFD">
        <w:rPr>
          <w:rStyle w:val="StyleUnderline"/>
        </w:rPr>
        <w:t xml:space="preserve"> state of the </w:t>
      </w:r>
      <w:r w:rsidRPr="00F75A61">
        <w:rPr>
          <w:rStyle w:val="StyleUnderline"/>
          <w:highlight w:val="cyan"/>
        </w:rPr>
        <w:t>economy</w:t>
      </w:r>
      <w:r w:rsidRPr="00882026">
        <w:rPr>
          <w:sz w:val="16"/>
          <w:highlight w:val="cyan"/>
        </w:rPr>
        <w:t>.</w:t>
      </w:r>
      <w:r w:rsidRPr="00882026">
        <w:rPr>
          <w:sz w:val="16"/>
        </w:rPr>
        <w:t xml:space="preserve"> To paraphrase the economist Paul Samuelson’s famous quip about the stock market, </w:t>
      </w:r>
      <w:r w:rsidRPr="00F75A61">
        <w:rPr>
          <w:rStyle w:val="StyleUnderline"/>
          <w:highlight w:val="cyan"/>
        </w:rPr>
        <w:t>if recessions were a</w:t>
      </w:r>
      <w:r w:rsidRPr="00E22DFD">
        <w:rPr>
          <w:rStyle w:val="StyleUnderline"/>
        </w:rPr>
        <w:t xml:space="preserve"> powerful </w:t>
      </w:r>
      <w:r w:rsidRPr="00F75A61">
        <w:rPr>
          <w:rStyle w:val="StyleUnderline"/>
          <w:highlight w:val="cyan"/>
        </w:rPr>
        <w:t xml:space="preserve">cause of war, </w:t>
      </w:r>
      <w:r w:rsidRPr="00F75A61">
        <w:rPr>
          <w:rStyle w:val="Emphasis"/>
          <w:highlight w:val="cyan"/>
        </w:rPr>
        <w:t>they would have predicted “nine out of the last five</w:t>
      </w:r>
      <w:r w:rsidRPr="00882026">
        <w:rPr>
          <w:sz w:val="16"/>
        </w:rPr>
        <w:t xml:space="preserve"> (or fewer).” Second, </w:t>
      </w:r>
      <w:r w:rsidRPr="00F75A61">
        <w:rPr>
          <w:rStyle w:val="StyleUnderline"/>
          <w:highlight w:val="cyan"/>
        </w:rPr>
        <w:t xml:space="preserve">states do not start wars unless they believe they will </w:t>
      </w:r>
      <w:r w:rsidRPr="00F75A61">
        <w:rPr>
          <w:rStyle w:val="Emphasis"/>
          <w:highlight w:val="cyan"/>
        </w:rPr>
        <w:t>win a quick and</w:t>
      </w:r>
      <w:r w:rsidRPr="00E22DFD">
        <w:rPr>
          <w:rStyle w:val="Emphasis"/>
        </w:rPr>
        <w:t xml:space="preserve"> relatively </w:t>
      </w:r>
      <w:r w:rsidRPr="00F75A61">
        <w:rPr>
          <w:rStyle w:val="Emphasis"/>
          <w:highlight w:val="cyan"/>
        </w:rPr>
        <w:t>cheap victory</w:t>
      </w:r>
      <w:r w:rsidRPr="00882026">
        <w:rPr>
          <w:sz w:val="16"/>
        </w:rPr>
        <w:t xml:space="preserve">. As John Mearsheimer showed in his classic book Conventional Deterrence, </w:t>
      </w:r>
      <w:r w:rsidRPr="00E22DFD">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882026">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F75A61">
        <w:rPr>
          <w:rStyle w:val="Emphasis"/>
          <w:highlight w:val="cyan"/>
        </w:rPr>
        <w:t>No matter what a country’s economic condition might</w:t>
      </w:r>
      <w:r w:rsidRPr="00E22DFD">
        <w:rPr>
          <w:rStyle w:val="Emphasis"/>
        </w:rPr>
        <w:t xml:space="preserve"> </w:t>
      </w:r>
      <w:r w:rsidRPr="00F75A61">
        <w:rPr>
          <w:rStyle w:val="Emphasis"/>
          <w:highlight w:val="cyan"/>
        </w:rPr>
        <w:t>be</w:t>
      </w:r>
      <w:r w:rsidRPr="00E22DFD">
        <w:rPr>
          <w:rStyle w:val="StyleUnderline"/>
        </w:rPr>
        <w:t xml:space="preserve">, its </w:t>
      </w:r>
      <w:r w:rsidRPr="00F75A61">
        <w:rPr>
          <w:rStyle w:val="StyleUnderline"/>
          <w:highlight w:val="cyan"/>
        </w:rPr>
        <w:t>leaders will not go to war unless they think they can do so</w:t>
      </w:r>
      <w:r w:rsidRPr="00E22DFD">
        <w:rPr>
          <w:rStyle w:val="StyleUnderline"/>
        </w:rPr>
        <w:t xml:space="preserve"> quickly, cheaply, and </w:t>
      </w:r>
      <w:r w:rsidRPr="00F75A61">
        <w:rPr>
          <w:rStyle w:val="StyleUnderline"/>
          <w:highlight w:val="cyan"/>
        </w:rPr>
        <w:t>with a reasonable probability of success</w:t>
      </w:r>
      <w:r w:rsidRPr="00882026">
        <w:rPr>
          <w:sz w:val="16"/>
          <w:highlight w:val="cyan"/>
        </w:rPr>
        <w:t>.</w:t>
      </w:r>
      <w:r w:rsidRPr="00882026">
        <w:rPr>
          <w:sz w:val="16"/>
        </w:rPr>
        <w:t xml:space="preserve"> Third, and most important, </w:t>
      </w:r>
      <w:r w:rsidRPr="00E22DFD">
        <w:rPr>
          <w:rStyle w:val="StyleUnderline"/>
        </w:rPr>
        <w:t xml:space="preserve">the </w:t>
      </w:r>
      <w:r w:rsidRPr="00F75A61">
        <w:rPr>
          <w:rStyle w:val="Emphasis"/>
          <w:highlight w:val="cyan"/>
        </w:rPr>
        <w:t>primary motivation for</w:t>
      </w:r>
      <w:r w:rsidRPr="00E22DFD">
        <w:rPr>
          <w:rStyle w:val="Emphasis"/>
        </w:rPr>
        <w:t xml:space="preserve"> most </w:t>
      </w:r>
      <w:r w:rsidRPr="00F75A61">
        <w:rPr>
          <w:rStyle w:val="Emphasis"/>
          <w:highlight w:val="cyan"/>
        </w:rPr>
        <w:t>war</w:t>
      </w:r>
      <w:r w:rsidRPr="00E22DFD">
        <w:rPr>
          <w:rStyle w:val="Emphasis"/>
        </w:rPr>
        <w:t xml:space="preserve">s </w:t>
      </w:r>
      <w:r w:rsidRPr="00F75A61">
        <w:rPr>
          <w:rStyle w:val="Emphasis"/>
          <w:highlight w:val="cyan"/>
        </w:rPr>
        <w:t>is</w:t>
      </w:r>
      <w:r w:rsidRPr="00E22DFD">
        <w:rPr>
          <w:rStyle w:val="Emphasis"/>
        </w:rPr>
        <w:t xml:space="preserve"> the </w:t>
      </w:r>
      <w:r w:rsidRPr="00F75A61">
        <w:rPr>
          <w:rStyle w:val="Emphasis"/>
          <w:highlight w:val="cyan"/>
        </w:rPr>
        <w:t>desire for security, not economic gain.</w:t>
      </w:r>
      <w:r w:rsidRPr="00882026">
        <w:rPr>
          <w:sz w:val="16"/>
        </w:rPr>
        <w:t xml:space="preserve"> For this reason, </w:t>
      </w:r>
      <w:r w:rsidRPr="00E22DFD">
        <w:rPr>
          <w:rStyle w:val="StyleUnderline"/>
        </w:rPr>
        <w:t xml:space="preserve">the </w:t>
      </w:r>
      <w:r w:rsidRPr="00F75A61">
        <w:rPr>
          <w:rStyle w:val="StyleUnderline"/>
          <w:highlight w:val="cyan"/>
        </w:rPr>
        <w:t>odds of war increase when states believe</w:t>
      </w:r>
      <w:r w:rsidRPr="00E22DFD">
        <w:rPr>
          <w:rStyle w:val="StyleUnderline"/>
        </w:rPr>
        <w:t xml:space="preserve"> the long-term </w:t>
      </w:r>
      <w:r w:rsidRPr="00F75A61">
        <w:rPr>
          <w:rStyle w:val="StyleUnderline"/>
          <w:highlight w:val="cyan"/>
        </w:rPr>
        <w:t>balance of power</w:t>
      </w:r>
      <w:r w:rsidRPr="00E22DFD">
        <w:rPr>
          <w:rStyle w:val="StyleUnderline"/>
        </w:rPr>
        <w:t xml:space="preserve"> may be </w:t>
      </w:r>
      <w:r w:rsidRPr="00F75A61">
        <w:rPr>
          <w:rStyle w:val="StyleUnderline"/>
          <w:highlight w:val="cyan"/>
        </w:rPr>
        <w:t>shifting against them</w:t>
      </w:r>
      <w:r w:rsidRPr="00E22DFD">
        <w:rPr>
          <w:rStyle w:val="StyleUnderline"/>
        </w:rPr>
        <w:t>, when they are convinced that adversaries are unalterably hostile and cannot be accommodated, and when they are confident they can reverse the unfavorable trends and establish a secure position if they act now</w:t>
      </w:r>
      <w:r w:rsidRPr="00882026">
        <w:rPr>
          <w:sz w:val="16"/>
        </w:rPr>
        <w:t xml:space="preserve">. The historian A.J.P. Taylor once observed that “every war between Great Powers [between 1848 and 1918] … started as a preventive war, not as a war of conquest,” and that remains true of most wars fought since then. </w:t>
      </w:r>
      <w:r w:rsidRPr="00E22DFD">
        <w:rPr>
          <w:rStyle w:val="StyleUnderline"/>
        </w:rPr>
        <w:t xml:space="preserve">The bottom line: </w:t>
      </w:r>
      <w:r w:rsidRPr="00F75A61">
        <w:rPr>
          <w:rStyle w:val="StyleUnderline"/>
          <w:highlight w:val="cyan"/>
        </w:rPr>
        <w:t>Economic conditions</w:t>
      </w:r>
      <w:r w:rsidRPr="00882026">
        <w:rPr>
          <w:sz w:val="16"/>
        </w:rPr>
        <w:t xml:space="preserve"> (i.e., a depression) </w:t>
      </w:r>
      <w:r w:rsidRPr="00E22DFD">
        <w:rPr>
          <w:rStyle w:val="StyleUnderline"/>
        </w:rPr>
        <w:t xml:space="preserve">may affect the broader political environment in which decisions for war or peace are made, but </w:t>
      </w:r>
      <w:r w:rsidRPr="00E22DFD">
        <w:rPr>
          <w:rStyle w:val="Emphasis"/>
        </w:rPr>
        <w:t xml:space="preserve">they </w:t>
      </w:r>
      <w:r w:rsidRPr="00F75A61">
        <w:rPr>
          <w:rStyle w:val="Emphasis"/>
          <w:highlight w:val="cyan"/>
        </w:rPr>
        <w:t>are only one factor among many</w:t>
      </w:r>
      <w:r w:rsidRPr="00E22DFD">
        <w:rPr>
          <w:rStyle w:val="Emphasis"/>
        </w:rPr>
        <w:t xml:space="preserve"> and </w:t>
      </w:r>
      <w:r w:rsidRPr="00F75A61">
        <w:rPr>
          <w:rStyle w:val="Emphasis"/>
          <w:highlight w:val="cyan"/>
        </w:rPr>
        <w:t>rarely the most significant</w:t>
      </w:r>
      <w:r w:rsidRPr="00882026">
        <w:rPr>
          <w:sz w:val="16"/>
        </w:rPr>
        <w:t xml:space="preserve">. </w:t>
      </w:r>
      <w:r w:rsidRPr="00F75A61">
        <w:rPr>
          <w:rStyle w:val="StyleUnderline"/>
          <w:highlight w:val="cyan"/>
        </w:rPr>
        <w:t>Even</w:t>
      </w:r>
      <w:r w:rsidRPr="00E22DFD">
        <w:rPr>
          <w:rStyle w:val="StyleUnderline"/>
        </w:rPr>
        <w:t xml:space="preserve"> if the COVID-19 pandemic has </w:t>
      </w:r>
      <w:r w:rsidRPr="00F75A61">
        <w:rPr>
          <w:rStyle w:val="StyleUnderline"/>
          <w:highlight w:val="cyan"/>
        </w:rPr>
        <w:t>large, lasting</w:t>
      </w:r>
      <w:r w:rsidRPr="00E22DFD">
        <w:rPr>
          <w:rStyle w:val="StyleUnderline"/>
        </w:rPr>
        <w:t xml:space="preserve">, and </w:t>
      </w:r>
      <w:r w:rsidRPr="00F75A61">
        <w:rPr>
          <w:rStyle w:val="StyleUnderline"/>
          <w:highlight w:val="cyan"/>
        </w:rPr>
        <w:t>negative effects on the world economy</w:t>
      </w:r>
      <w:r w:rsidRPr="00E22DFD">
        <w:rPr>
          <w:rStyle w:val="StyleUnderline"/>
        </w:rPr>
        <w:t xml:space="preserve">—as seems quite likely—it is </w:t>
      </w:r>
      <w:r w:rsidRPr="00F75A61">
        <w:rPr>
          <w:rStyle w:val="Emphasis"/>
          <w:highlight w:val="cyan"/>
        </w:rPr>
        <w:t>not likely to affect</w:t>
      </w:r>
      <w:r w:rsidRPr="00E22DFD">
        <w:rPr>
          <w:rStyle w:val="Emphasis"/>
        </w:rPr>
        <w:t xml:space="preserve"> the </w:t>
      </w:r>
      <w:r w:rsidRPr="00F75A61">
        <w:rPr>
          <w:rStyle w:val="Emphasis"/>
          <w:highlight w:val="cyan"/>
        </w:rPr>
        <w:t>probability of war</w:t>
      </w:r>
      <w:r w:rsidRPr="00E22DFD">
        <w:rPr>
          <w:rStyle w:val="Emphasis"/>
        </w:rPr>
        <w:t xml:space="preserve"> very much,</w:t>
      </w:r>
      <w:r w:rsidRPr="00882026">
        <w:rPr>
          <w:sz w:val="16"/>
        </w:rPr>
        <w:t xml:space="preserve"> especially in the short term.</w:t>
      </w:r>
    </w:p>
    <w:p w14:paraId="1011C252" w14:textId="1458862E" w:rsidR="00882026" w:rsidRPr="00882026" w:rsidRDefault="00882026" w:rsidP="00882026"/>
    <w:p w14:paraId="232043A4" w14:textId="3DB6B546" w:rsidR="00882026" w:rsidRDefault="008F4CF9" w:rsidP="008F4CF9">
      <w:pPr>
        <w:pStyle w:val="Heading2"/>
      </w:pPr>
      <w:r>
        <w:t>Env Advantage Ans</w:t>
      </w:r>
    </w:p>
    <w:p w14:paraId="25551A5E" w14:textId="119F5FEB" w:rsidR="008F4CF9" w:rsidRDefault="008F4CF9" w:rsidP="008F4CF9"/>
    <w:p w14:paraId="2A2F6229" w14:textId="30917BE4" w:rsidR="008F4CF9" w:rsidRDefault="008F4CF9" w:rsidP="008F4CF9">
      <w:pPr>
        <w:pStyle w:val="Heading3"/>
      </w:pPr>
      <w:r>
        <w:t xml:space="preserve">Conservation = </w:t>
      </w:r>
      <w:proofErr w:type="spellStart"/>
      <w:r>
        <w:t>BioD</w:t>
      </w:r>
      <w:proofErr w:type="spellEnd"/>
      <w:r>
        <w:t xml:space="preserve"> Loss</w:t>
      </w:r>
    </w:p>
    <w:p w14:paraId="250462A1" w14:textId="77777777" w:rsidR="008F4CF9" w:rsidRDefault="008F4CF9" w:rsidP="008F4CF9">
      <w:pPr>
        <w:pStyle w:val="Heading4"/>
      </w:pPr>
      <w:r>
        <w:t>Conservation causes a feedback loop of habitat loss</w:t>
      </w:r>
    </w:p>
    <w:p w14:paraId="3448705D" w14:textId="77777777" w:rsidR="008F4CF9" w:rsidRPr="00921CEB" w:rsidRDefault="008F4CF9" w:rsidP="008F4CF9">
      <w:pPr>
        <w:rPr>
          <w:rStyle w:val="Style13ptBold"/>
        </w:rPr>
      </w:pPr>
      <w:proofErr w:type="spellStart"/>
      <w:r w:rsidRPr="00921CEB">
        <w:rPr>
          <w:rStyle w:val="Style13ptBold"/>
        </w:rPr>
        <w:t>Huntsinger</w:t>
      </w:r>
      <w:proofErr w:type="spellEnd"/>
      <w:r w:rsidRPr="00921CEB">
        <w:rPr>
          <w:rStyle w:val="Style13ptBold"/>
        </w:rPr>
        <w:t xml:space="preserve"> Et Al 17</w:t>
      </w:r>
    </w:p>
    <w:p w14:paraId="5A0B6A43" w14:textId="77777777" w:rsidR="008F4CF9" w:rsidRDefault="008F4CF9" w:rsidP="008F4CF9">
      <w:proofErr w:type="spellStart"/>
      <w:r>
        <w:rPr>
          <w:rFonts w:ascii="Verdana" w:hAnsi="Verdana"/>
          <w:color w:val="000000"/>
          <w:sz w:val="18"/>
          <w:szCs w:val="18"/>
        </w:rPr>
        <w:t>Huntsinger</w:t>
      </w:r>
      <w:proofErr w:type="spellEnd"/>
      <w:r>
        <w:rPr>
          <w:rFonts w:ascii="Verdana" w:hAnsi="Verdana"/>
          <w:color w:val="000000"/>
          <w:sz w:val="18"/>
          <w:szCs w:val="18"/>
        </w:rPr>
        <w:t xml:space="preserve">, L., T. V. Hruska, J. L. Oviedo, M. W. K. </w:t>
      </w:r>
      <w:proofErr w:type="spellStart"/>
      <w:r>
        <w:rPr>
          <w:rFonts w:ascii="Verdana" w:hAnsi="Verdana"/>
          <w:color w:val="000000"/>
          <w:sz w:val="18"/>
          <w:szCs w:val="18"/>
        </w:rPr>
        <w:t>Shapero</w:t>
      </w:r>
      <w:proofErr w:type="spellEnd"/>
      <w:r>
        <w:rPr>
          <w:rFonts w:ascii="Verdana" w:hAnsi="Verdana"/>
          <w:color w:val="000000"/>
          <w:sz w:val="18"/>
          <w:szCs w:val="18"/>
        </w:rPr>
        <w:t xml:space="preserve">, G. A. Nader, R. S. Ingram, and S. R. </w:t>
      </w:r>
      <w:proofErr w:type="spellStart"/>
      <w:r>
        <w:rPr>
          <w:rFonts w:ascii="Verdana" w:hAnsi="Verdana"/>
          <w:color w:val="000000"/>
          <w:sz w:val="18"/>
          <w:szCs w:val="18"/>
        </w:rPr>
        <w:t>Beissinger</w:t>
      </w:r>
      <w:proofErr w:type="spellEnd"/>
      <w:r>
        <w:rPr>
          <w:rFonts w:ascii="Verdana" w:hAnsi="Verdana"/>
          <w:color w:val="000000"/>
          <w:sz w:val="18"/>
          <w:szCs w:val="18"/>
        </w:rPr>
        <w:t>. 2017. Save water or save wildlife? Water use and conservation in the central Sierran foothill oak woodlands of California, USA. </w:t>
      </w:r>
      <w:r>
        <w:rPr>
          <w:rFonts w:ascii="Verdana" w:hAnsi="Verdana"/>
          <w:i/>
          <w:iCs/>
          <w:color w:val="000000"/>
          <w:sz w:val="18"/>
          <w:szCs w:val="18"/>
        </w:rPr>
        <w:t>Ecology and Society</w:t>
      </w:r>
      <w:r>
        <w:rPr>
          <w:rFonts w:ascii="Verdana" w:hAnsi="Verdana"/>
          <w:color w:val="000000"/>
          <w:sz w:val="18"/>
          <w:szCs w:val="18"/>
        </w:rPr>
        <w:t> 22(2):12.</w:t>
      </w:r>
      <w:r>
        <w:rPr>
          <w:rFonts w:ascii="Verdana" w:hAnsi="Verdana"/>
          <w:color w:val="000000"/>
          <w:sz w:val="18"/>
          <w:szCs w:val="18"/>
        </w:rPr>
        <w:br/>
      </w:r>
      <w:hyperlink r:id="rId21" w:history="1">
        <w:r w:rsidRPr="00002A8A">
          <w:rPr>
            <w:rStyle w:val="Hyperlink"/>
            <w:rFonts w:ascii="Verdana" w:hAnsi="Verdana"/>
            <w:sz w:val="18"/>
            <w:szCs w:val="18"/>
          </w:rPr>
          <w:t>https://doi.org/10.5751/ES-09217-220212</w:t>
        </w:r>
      </w:hyperlink>
      <w:r>
        <w:rPr>
          <w:rFonts w:ascii="Verdana" w:hAnsi="Verdana"/>
          <w:color w:val="000000"/>
          <w:sz w:val="18"/>
          <w:szCs w:val="18"/>
        </w:rPr>
        <w:t xml:space="preserve"> SK</w:t>
      </w:r>
    </w:p>
    <w:p w14:paraId="02F87B50" w14:textId="0989AC51" w:rsidR="008F4CF9" w:rsidRDefault="008F4CF9" w:rsidP="008F4CF9">
      <w:pPr>
        <w:rPr>
          <w:rStyle w:val="StyleUnderline"/>
        </w:rPr>
      </w:pPr>
      <w:r w:rsidRPr="004E38EE">
        <w:rPr>
          <w:sz w:val="16"/>
        </w:rPr>
        <w:t xml:space="preserve">Irrigation districts in the study area are constrained by laws requiring that water fees only reflect the cost of storing and delivering water, including status quo maintenance. Fees cannot be raised to fund contingencies or material upgrades in infrastructure. As a result, irrigation districts are forced to find the necessary capital for infrastructural improvements elsewhere. </w:t>
      </w:r>
      <w:r w:rsidRPr="004E38EE">
        <w:rPr>
          <w:rStyle w:val="StyleUnderline"/>
        </w:rPr>
        <w:t>The two most common funding sources are local bonds and “water transfers,” the one-time sale of large volumes of “excess” water to other irrigation districts or to municipalities outside the district,</w:t>
      </w:r>
      <w:r w:rsidRPr="004E38EE">
        <w:rPr>
          <w:sz w:val="16"/>
        </w:rPr>
        <w:t xml:space="preserve"> most often at a higher price than can be charged within the district. </w:t>
      </w:r>
      <w:r w:rsidRPr="004E38EE">
        <w:rPr>
          <w:rStyle w:val="StyleUnderline"/>
          <w:highlight w:val="green"/>
        </w:rPr>
        <w:t>Improving water delivery efficiency by reducing leakage may free up more water for transfers, providing a monetary incentive for local districts to tighten the infrastructure transporting water to local customers</w:t>
      </w:r>
      <w:r w:rsidRPr="004E38EE">
        <w:rPr>
          <w:sz w:val="16"/>
          <w:highlight w:val="green"/>
        </w:rPr>
        <w:t xml:space="preserve">. </w:t>
      </w:r>
      <w:r w:rsidRPr="004E38EE">
        <w:rPr>
          <w:rStyle w:val="StyleUnderline"/>
          <w:highlight w:val="green"/>
        </w:rPr>
        <w:t>If</w:t>
      </w:r>
      <w:r w:rsidRPr="004E38EE">
        <w:rPr>
          <w:rStyle w:val="StyleUnderline"/>
        </w:rPr>
        <w:t xml:space="preserve"> </w:t>
      </w:r>
      <w:r w:rsidRPr="004E38EE">
        <w:rPr>
          <w:rStyle w:val="StyleUnderline"/>
          <w:highlight w:val="green"/>
        </w:rPr>
        <w:t>infrastructure is made more efficient by piping, lining canals or fixing leaks, then more water is available for new residential developments, as well as for water transfers.</w:t>
      </w:r>
      <w:r w:rsidRPr="004E38EE">
        <w:rPr>
          <w:sz w:val="16"/>
        </w:rPr>
        <w:t xml:space="preserve"> Transfer sales can then fund efficiency improvements to water delivery infrastructure, further reducing water leaking to the local ecosystem. </w:t>
      </w:r>
      <w:r w:rsidRPr="004E38EE">
        <w:rPr>
          <w:rStyle w:val="StyleUnderline"/>
          <w:highlight w:val="green"/>
        </w:rPr>
        <w:t>This local dewatering is a</w:t>
      </w:r>
      <w:r w:rsidRPr="004E38EE">
        <w:rPr>
          <w:rStyle w:val="StyleUnderline"/>
        </w:rPr>
        <w:t xml:space="preserve">n unintended </w:t>
      </w:r>
      <w:r w:rsidRPr="004E38EE">
        <w:rPr>
          <w:rStyle w:val="StyleUnderline"/>
          <w:highlight w:val="green"/>
        </w:rPr>
        <w:t>consequence of water conservation efforts, which place even further pressure on the already drought-stressed landscape and the wildlife species that rely on the ponds and wetlands created by “leaky” water infrastructure</w:t>
      </w:r>
      <w:r w:rsidRPr="004E38EE">
        <w:rPr>
          <w:sz w:val="16"/>
        </w:rPr>
        <w:t xml:space="preserve">. The </w:t>
      </w:r>
      <w:r w:rsidRPr="004E38EE">
        <w:rPr>
          <w:rStyle w:val="StyleUnderline"/>
        </w:rPr>
        <w:t xml:space="preserve">predictions of more climate-induced </w:t>
      </w:r>
      <w:r w:rsidRPr="004E38EE">
        <w:rPr>
          <w:rStyle w:val="StyleUnderline"/>
          <w:highlight w:val="green"/>
        </w:rPr>
        <w:t xml:space="preserve">droughts will exacerbate this </w:t>
      </w:r>
      <w:proofErr w:type="spellStart"/>
      <w:r w:rsidRPr="004E38EE">
        <w:rPr>
          <w:rStyle w:val="StyleUnderline"/>
          <w:highlight w:val="green"/>
        </w:rPr>
        <w:t>aridifying</w:t>
      </w:r>
      <w:proofErr w:type="spellEnd"/>
      <w:r w:rsidRPr="004E38EE">
        <w:rPr>
          <w:rStyle w:val="StyleUnderline"/>
          <w:highlight w:val="green"/>
        </w:rPr>
        <w:t xml:space="preserve"> feedback loop, creating more incentives to conserve water and reducing wildlife habitat</w:t>
      </w:r>
      <w:r w:rsidRPr="004E38EE">
        <w:rPr>
          <w:rStyle w:val="StyleUnderline"/>
        </w:rPr>
        <w:t>.</w:t>
      </w:r>
    </w:p>
    <w:p w14:paraId="01A45634" w14:textId="188BB3E7" w:rsidR="008F4CF9" w:rsidRPr="008F4CF9" w:rsidRDefault="008F4CF9" w:rsidP="008F4CF9"/>
    <w:p w14:paraId="78AA2688" w14:textId="77777777" w:rsidR="008F4CF9" w:rsidRDefault="008F4CF9" w:rsidP="008F4CF9">
      <w:pPr>
        <w:pStyle w:val="Heading4"/>
      </w:pPr>
      <w:r>
        <w:t>Turn- Conservation KILLS Bio-d, massive amounts of biodiversity is only possible because of water transport inefficiencies</w:t>
      </w:r>
    </w:p>
    <w:p w14:paraId="32952EA3" w14:textId="77777777" w:rsidR="008F4CF9" w:rsidRPr="00921CEB" w:rsidRDefault="008F4CF9" w:rsidP="008F4CF9">
      <w:pPr>
        <w:rPr>
          <w:rStyle w:val="Style13ptBold"/>
        </w:rPr>
      </w:pPr>
      <w:proofErr w:type="spellStart"/>
      <w:r w:rsidRPr="00921CEB">
        <w:rPr>
          <w:rStyle w:val="Style13ptBold"/>
        </w:rPr>
        <w:t>Huntsinger</w:t>
      </w:r>
      <w:proofErr w:type="spellEnd"/>
      <w:r w:rsidRPr="00921CEB">
        <w:rPr>
          <w:rStyle w:val="Style13ptBold"/>
        </w:rPr>
        <w:t xml:space="preserve"> Et Al 17</w:t>
      </w:r>
    </w:p>
    <w:p w14:paraId="202AE72D" w14:textId="77777777" w:rsidR="008F4CF9" w:rsidRDefault="008F4CF9" w:rsidP="008F4CF9">
      <w:proofErr w:type="spellStart"/>
      <w:r>
        <w:rPr>
          <w:rFonts w:ascii="Verdana" w:hAnsi="Verdana"/>
          <w:color w:val="000000"/>
          <w:sz w:val="18"/>
          <w:szCs w:val="18"/>
        </w:rPr>
        <w:t>Huntsinger</w:t>
      </w:r>
      <w:proofErr w:type="spellEnd"/>
      <w:r>
        <w:rPr>
          <w:rFonts w:ascii="Verdana" w:hAnsi="Verdana"/>
          <w:color w:val="000000"/>
          <w:sz w:val="18"/>
          <w:szCs w:val="18"/>
        </w:rPr>
        <w:t xml:space="preserve">, L., T. V. Hruska, J. L. Oviedo, M. W. K. </w:t>
      </w:r>
      <w:proofErr w:type="spellStart"/>
      <w:r>
        <w:rPr>
          <w:rFonts w:ascii="Verdana" w:hAnsi="Verdana"/>
          <w:color w:val="000000"/>
          <w:sz w:val="18"/>
          <w:szCs w:val="18"/>
        </w:rPr>
        <w:t>Shapero</w:t>
      </w:r>
      <w:proofErr w:type="spellEnd"/>
      <w:r>
        <w:rPr>
          <w:rFonts w:ascii="Verdana" w:hAnsi="Verdana"/>
          <w:color w:val="000000"/>
          <w:sz w:val="18"/>
          <w:szCs w:val="18"/>
        </w:rPr>
        <w:t xml:space="preserve">, G. A. Nader, R. S. Ingram, and S. R. </w:t>
      </w:r>
      <w:proofErr w:type="spellStart"/>
      <w:r>
        <w:rPr>
          <w:rFonts w:ascii="Verdana" w:hAnsi="Verdana"/>
          <w:color w:val="000000"/>
          <w:sz w:val="18"/>
          <w:szCs w:val="18"/>
        </w:rPr>
        <w:t>Beissinger</w:t>
      </w:r>
      <w:proofErr w:type="spellEnd"/>
      <w:r>
        <w:rPr>
          <w:rFonts w:ascii="Verdana" w:hAnsi="Verdana"/>
          <w:color w:val="000000"/>
          <w:sz w:val="18"/>
          <w:szCs w:val="18"/>
        </w:rPr>
        <w:t>. 2017. Save water or save wildlife? Water use and conservation in the central Sierran foothill oak woodlands of California, USA. </w:t>
      </w:r>
      <w:r>
        <w:rPr>
          <w:rFonts w:ascii="Verdana" w:hAnsi="Verdana"/>
          <w:i/>
          <w:iCs/>
          <w:color w:val="000000"/>
          <w:sz w:val="18"/>
          <w:szCs w:val="18"/>
        </w:rPr>
        <w:t>Ecology and Society</w:t>
      </w:r>
      <w:r>
        <w:rPr>
          <w:rFonts w:ascii="Verdana" w:hAnsi="Verdana"/>
          <w:color w:val="000000"/>
          <w:sz w:val="18"/>
          <w:szCs w:val="18"/>
        </w:rPr>
        <w:t> 22(2):12.</w:t>
      </w:r>
      <w:r>
        <w:rPr>
          <w:rFonts w:ascii="Verdana" w:hAnsi="Verdana"/>
          <w:color w:val="000000"/>
          <w:sz w:val="18"/>
          <w:szCs w:val="18"/>
        </w:rPr>
        <w:br/>
      </w:r>
      <w:hyperlink r:id="rId22" w:history="1">
        <w:r w:rsidRPr="00002A8A">
          <w:rPr>
            <w:rStyle w:val="Hyperlink"/>
            <w:rFonts w:ascii="Verdana" w:hAnsi="Verdana"/>
            <w:sz w:val="18"/>
            <w:szCs w:val="18"/>
          </w:rPr>
          <w:t>https://doi.org/10.5751/ES-09217-220212</w:t>
        </w:r>
      </w:hyperlink>
      <w:r>
        <w:rPr>
          <w:rFonts w:ascii="Verdana" w:hAnsi="Verdana"/>
          <w:color w:val="000000"/>
          <w:sz w:val="18"/>
          <w:szCs w:val="18"/>
        </w:rPr>
        <w:t xml:space="preserve"> SK</w:t>
      </w:r>
    </w:p>
    <w:p w14:paraId="28F37986" w14:textId="77777777" w:rsidR="008F4CF9" w:rsidRDefault="008F4CF9" w:rsidP="008F4CF9">
      <w:r>
        <w:t>Research has shown that Black Rails in the Sierra foothills primarily occupy wetlands that receive water, intentionally or not, supplied by irrigation district infrastructure (Richmond et al. 2010). It is not clear if these irrigated wetlands are replacing other wetlands that have been lost, or if they are a novel resource that has allowed Black Rails to expand their range. In either case, a reduction in the amount of water applied to the landscape translates to a loss of habitat, a direct conflict between conservation of water and conservation of a threatened species. How the water is conserved makes a difference, however, because not all water use in the study area contributes to the wetlands used by Black Rails. Understanding the hydrological effects of specific water conservation efforts will be important for designing water policy that does not negatively impact Black Rails and other wildlife.</w:t>
      </w:r>
    </w:p>
    <w:p w14:paraId="1F89CACB" w14:textId="77777777" w:rsidR="008F4CF9" w:rsidRDefault="008F4CF9" w:rsidP="008F4CF9"/>
    <w:p w14:paraId="0435A1AB" w14:textId="77777777" w:rsidR="008F4CF9" w:rsidRDefault="008F4CF9" w:rsidP="008F4CF9">
      <w:pPr>
        <w:rPr>
          <w:sz w:val="16"/>
        </w:rPr>
      </w:pPr>
      <w:r w:rsidRPr="00921CEB">
        <w:rPr>
          <w:rStyle w:val="StyleUnderline"/>
          <w:highlight w:val="green"/>
        </w:rPr>
        <w:t>Water use restrictions</w:t>
      </w:r>
      <w:r w:rsidRPr="00A230DD">
        <w:rPr>
          <w:sz w:val="16"/>
        </w:rPr>
        <w:t xml:space="preserve"> such as those instituted by Governor Brown in 2015 </w:t>
      </w:r>
      <w:r w:rsidRPr="00921CEB">
        <w:rPr>
          <w:rStyle w:val="StyleUnderline"/>
          <w:highlight w:val="green"/>
        </w:rPr>
        <w:t>affect how landowners apply water to their properties</w:t>
      </w:r>
      <w:r w:rsidRPr="00921CEB">
        <w:rPr>
          <w:rStyle w:val="StyleUnderline"/>
        </w:rPr>
        <w:t xml:space="preserve">. </w:t>
      </w:r>
      <w:r w:rsidRPr="00921CEB">
        <w:rPr>
          <w:rStyle w:val="StyleUnderline"/>
          <w:highlight w:val="green"/>
        </w:rPr>
        <w:t>The most common responses chosen to</w:t>
      </w:r>
      <w:r w:rsidRPr="00921CEB">
        <w:rPr>
          <w:rStyle w:val="StyleUnderline"/>
        </w:rPr>
        <w:t xml:space="preserve"> a hypothetical </w:t>
      </w:r>
      <w:r w:rsidRPr="00921CEB">
        <w:rPr>
          <w:rStyle w:val="StyleUnderline"/>
          <w:highlight w:val="green"/>
        </w:rPr>
        <w:t>cutback in</w:t>
      </w:r>
      <w:r w:rsidRPr="00921CEB">
        <w:rPr>
          <w:rStyle w:val="StyleUnderline"/>
        </w:rPr>
        <w:t xml:space="preserve"> irrigation district </w:t>
      </w:r>
      <w:r w:rsidRPr="00921CEB">
        <w:rPr>
          <w:rStyle w:val="StyleUnderline"/>
          <w:highlight w:val="green"/>
        </w:rPr>
        <w:t xml:space="preserve">water were to reduce </w:t>
      </w:r>
      <w:r w:rsidRPr="00921CEB">
        <w:rPr>
          <w:rStyle w:val="StyleUnderline"/>
        </w:rPr>
        <w:t xml:space="preserve">the area of, or </w:t>
      </w:r>
      <w:r w:rsidRPr="00921CEB">
        <w:rPr>
          <w:rStyle w:val="StyleUnderline"/>
          <w:highlight w:val="green"/>
        </w:rPr>
        <w:t>water applied to,</w:t>
      </w:r>
      <w:r w:rsidRPr="00921CEB">
        <w:rPr>
          <w:rStyle w:val="StyleUnderline"/>
        </w:rPr>
        <w:t xml:space="preserve"> </w:t>
      </w:r>
      <w:r w:rsidRPr="00921CEB">
        <w:rPr>
          <w:rStyle w:val="StyleUnderline"/>
          <w:highlight w:val="green"/>
        </w:rPr>
        <w:t>irrigated pastures and crops, which in turn</w:t>
      </w:r>
      <w:r w:rsidRPr="00921CEB">
        <w:rPr>
          <w:rStyle w:val="StyleUnderline"/>
        </w:rPr>
        <w:t xml:space="preserve"> </w:t>
      </w:r>
      <w:r w:rsidRPr="00D12E9F">
        <w:rPr>
          <w:rStyle w:val="StyleUnderline"/>
          <w:highlight w:val="green"/>
        </w:rPr>
        <w:t>will reduce</w:t>
      </w:r>
      <w:r w:rsidRPr="00921CEB">
        <w:rPr>
          <w:rStyle w:val="StyleUnderline"/>
        </w:rPr>
        <w:t xml:space="preserve"> the leaks and </w:t>
      </w:r>
      <w:r w:rsidRPr="00D12E9F">
        <w:rPr>
          <w:rStyle w:val="StyleUnderline"/>
          <w:highlight w:val="green"/>
        </w:rPr>
        <w:t>tailwater feeding small wetlands</w:t>
      </w:r>
      <w:r w:rsidRPr="00A230DD">
        <w:rPr>
          <w:sz w:val="16"/>
        </w:rPr>
        <w:t xml:space="preserve">. Landowner water management affects wetlands more directly as well. </w:t>
      </w:r>
      <w:r w:rsidRPr="00D12E9F">
        <w:rPr>
          <w:rStyle w:val="StyleUnderline"/>
          <w:highlight w:val="green"/>
        </w:rPr>
        <w:t>Saving water was</w:t>
      </w:r>
      <w:r w:rsidRPr="00A230DD">
        <w:rPr>
          <w:sz w:val="16"/>
        </w:rPr>
        <w:t xml:space="preserve"> </w:t>
      </w:r>
      <w:r w:rsidRPr="00921CEB">
        <w:rPr>
          <w:rStyle w:val="StyleUnderline"/>
        </w:rPr>
        <w:t xml:space="preserve">the major </w:t>
      </w:r>
      <w:r w:rsidRPr="00D12E9F">
        <w:rPr>
          <w:rStyle w:val="StyleUnderline"/>
          <w:highlight w:val="green"/>
        </w:rPr>
        <w:t>motivation</w:t>
      </w:r>
      <w:r w:rsidRPr="00A230DD">
        <w:rPr>
          <w:sz w:val="16"/>
        </w:rPr>
        <w:t xml:space="preserve"> landowners reported </w:t>
      </w:r>
      <w:r w:rsidRPr="00D12E9F">
        <w:rPr>
          <w:rStyle w:val="StyleUnderline"/>
          <w:highlight w:val="green"/>
        </w:rPr>
        <w:t>for</w:t>
      </w:r>
      <w:r w:rsidRPr="00921CEB">
        <w:rPr>
          <w:rStyle w:val="StyleUnderline"/>
        </w:rPr>
        <w:t xml:space="preserve"> stopping leaks and </w:t>
      </w:r>
      <w:r w:rsidRPr="00D12E9F">
        <w:rPr>
          <w:rStyle w:val="StyleUnderline"/>
          <w:highlight w:val="green"/>
        </w:rPr>
        <w:t>drying shallow wetlands</w:t>
      </w:r>
      <w:r w:rsidRPr="00921CEB">
        <w:rPr>
          <w:rStyle w:val="StyleUnderline"/>
        </w:rPr>
        <w:t xml:space="preserve">, while </w:t>
      </w:r>
      <w:r w:rsidRPr="00D12E9F">
        <w:rPr>
          <w:rStyle w:val="StyleUnderline"/>
          <w:highlight w:val="green"/>
        </w:rPr>
        <w:t>encouraging wildlife</w:t>
      </w:r>
      <w:r w:rsidRPr="00921CEB">
        <w:rPr>
          <w:rStyle w:val="StyleUnderline"/>
        </w:rPr>
        <w:t xml:space="preserve"> </w:t>
      </w:r>
      <w:r w:rsidRPr="00D12E9F">
        <w:rPr>
          <w:rStyle w:val="StyleUnderline"/>
          <w:highlight w:val="green"/>
        </w:rPr>
        <w:t>was the main reason given for keeping wetlands</w:t>
      </w:r>
      <w:r w:rsidRPr="00A230DD">
        <w:rPr>
          <w:sz w:val="16"/>
        </w:rPr>
        <w:t xml:space="preserve"> (Fig. 6). </w:t>
      </w:r>
      <w:r w:rsidRPr="00921CEB">
        <w:rPr>
          <w:rStyle w:val="StyleUnderline"/>
        </w:rPr>
        <w:t>This vividly illustrates the trade-offs between wetland wildlife and irrigation water conservation, and between water-supported ecosystem services valued by landowners and the State’s goal of reducing water use</w:t>
      </w:r>
      <w:r w:rsidRPr="00A230DD">
        <w:rPr>
          <w:sz w:val="16"/>
        </w:rPr>
        <w:t xml:space="preserve">. Some landowners commented that if they reduced water use, wildlife would be harmed. This was exemplified by statements such as the “pond would suffer I suppose - it supports a lot of wildlife so I would hate any change there.” Further, there was recognition of the connection between shallow wetlands and wildlife, with a respondent commenting that “wildlife need their puddles and streams.” </w:t>
      </w:r>
      <w:r w:rsidRPr="00D12E9F">
        <w:rPr>
          <w:rStyle w:val="StyleUnderline"/>
          <w:highlight w:val="green"/>
        </w:rPr>
        <w:t>A reduction in irrigation district water, due either to severe drought or to conservation policy, might cause landowners to shift to well-water, as 50% of landowners did in the 2008 cutbacks</w:t>
      </w:r>
      <w:r w:rsidRPr="00921CEB">
        <w:rPr>
          <w:rStyle w:val="StyleUnderline"/>
        </w:rPr>
        <w:t>.</w:t>
      </w:r>
      <w:r w:rsidRPr="00A230DD">
        <w:rPr>
          <w:sz w:val="16"/>
        </w:rPr>
        <w:t xml:space="preserve"> Groundwater use has only very recently begun to be regulated in California and the effects are not yet clear (Bates 2012). Both BVID and NID, like many other irrigation districts, capture snowmelt and winter rains in reservoirs for summer use. </w:t>
      </w:r>
      <w:r w:rsidRPr="00D12E9F">
        <w:rPr>
          <w:rStyle w:val="StyleUnderline"/>
          <w:highlight w:val="green"/>
        </w:rPr>
        <w:t>If landowners were to switch from irrigation district water to groundwater, not only would pumping of groundwater increase, but groundwater recharge from irrigation water would decrease</w:t>
      </w:r>
      <w:r w:rsidRPr="00A230DD">
        <w:rPr>
          <w:sz w:val="16"/>
        </w:rPr>
        <w:t>. In addition, most of the study area has a fractured hard-rock aquifer, meaning that groundwater supplies are highly localized and labile. Therefore, aquifers are usually small and need continuous recharge, and neighboring wells may compete for water. Half of all wells in this type of geology yield only enough water for individual domestic purposes (CDWR 2011). In addition, the costs of electricity for pumping typically prohibits using well water for large-scale agriculture in the foothills.</w:t>
      </w:r>
    </w:p>
    <w:p w14:paraId="4281626F" w14:textId="647BD6FB" w:rsidR="008F4CF9" w:rsidRDefault="008F4CF9" w:rsidP="008F4CF9"/>
    <w:p w14:paraId="7DF34A60" w14:textId="417E59D6" w:rsidR="00FE3116" w:rsidRDefault="00D37800" w:rsidP="00FE3116">
      <w:pPr>
        <w:pStyle w:val="Heading3"/>
      </w:pPr>
      <w:proofErr w:type="spellStart"/>
      <w:r>
        <w:t>BioD</w:t>
      </w:r>
      <w:proofErr w:type="spellEnd"/>
      <w:r>
        <w:t xml:space="preserve"> Impact Defense</w:t>
      </w:r>
    </w:p>
    <w:p w14:paraId="75441E73" w14:textId="77777777" w:rsidR="00FE3116" w:rsidRPr="00903F6B" w:rsidRDefault="00FE3116" w:rsidP="00FE3116">
      <w:pPr>
        <w:pStyle w:val="Heading4"/>
        <w:rPr>
          <w:bCs/>
          <w:u w:val="single"/>
        </w:rPr>
      </w:pPr>
      <w:r w:rsidRPr="00903F6B">
        <w:t xml:space="preserve">No </w:t>
      </w:r>
      <w:r w:rsidRPr="00903F6B">
        <w:rPr>
          <w:u w:val="single"/>
        </w:rPr>
        <w:t>tipping point</w:t>
      </w:r>
    </w:p>
    <w:p w14:paraId="51511085" w14:textId="77777777" w:rsidR="00FE3116" w:rsidRDefault="00FE3116" w:rsidP="00FE3116">
      <w:pPr>
        <w:pStyle w:val="ListParagraph"/>
        <w:numPr>
          <w:ilvl w:val="0"/>
          <w:numId w:val="12"/>
        </w:numPr>
        <w:spacing w:line="256" w:lineRule="auto"/>
      </w:pPr>
      <w:r>
        <w:t>Permian-Triassic extinction proves resiliency</w:t>
      </w:r>
    </w:p>
    <w:p w14:paraId="2DF3AA24" w14:textId="77777777" w:rsidR="00FE3116" w:rsidRDefault="00FE3116" w:rsidP="00FE3116">
      <w:pPr>
        <w:pStyle w:val="ListParagraph"/>
        <w:numPr>
          <w:ilvl w:val="0"/>
          <w:numId w:val="12"/>
        </w:numPr>
        <w:spacing w:line="256" w:lineRule="auto"/>
      </w:pPr>
      <w:r>
        <w:t>No data on tipping points</w:t>
      </w:r>
    </w:p>
    <w:p w14:paraId="77D2E929" w14:textId="77777777" w:rsidR="00FE3116" w:rsidRDefault="00FE3116" w:rsidP="00FE3116">
      <w:pPr>
        <w:pStyle w:val="ListParagraph"/>
        <w:numPr>
          <w:ilvl w:val="0"/>
          <w:numId w:val="12"/>
        </w:numPr>
        <w:spacing w:line="256" w:lineRule="auto"/>
      </w:pPr>
      <w:r>
        <w:t>Ecosystems never outright collapse</w:t>
      </w:r>
    </w:p>
    <w:p w14:paraId="7147D209" w14:textId="77777777" w:rsidR="00FE3116" w:rsidRDefault="00FE3116" w:rsidP="00FE3116">
      <w:pPr>
        <w:pStyle w:val="ListParagraph"/>
        <w:numPr>
          <w:ilvl w:val="0"/>
          <w:numId w:val="12"/>
        </w:numPr>
        <w:spacing w:line="256" w:lineRule="auto"/>
      </w:pPr>
      <w:r>
        <w:t>600 models prove no ecosystem collapse</w:t>
      </w:r>
    </w:p>
    <w:p w14:paraId="6B51A51E" w14:textId="77777777" w:rsidR="00FE3116" w:rsidRDefault="00FE3116" w:rsidP="00FE3116">
      <w:r>
        <w:rPr>
          <w:rStyle w:val="Style13ptBold"/>
        </w:rPr>
        <w:t>Hance 18</w:t>
      </w:r>
      <w:r>
        <w:t xml:space="preserve"> [Jeremy Hance, wildlife blogger for the Guardian and a journalist with </w:t>
      </w:r>
      <w:proofErr w:type="spellStart"/>
      <w:r>
        <w:t>Mongabay</w:t>
      </w:r>
      <w:proofErr w:type="spellEnd"/>
      <w:r>
        <w:t xml:space="preserve">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08C58AE1" w14:textId="63B4E6ED" w:rsidR="00FE3116" w:rsidRDefault="00FE3116" w:rsidP="00FE3116">
      <w:pPr>
        <w:rPr>
          <w:rStyle w:val="StyleUnderline"/>
        </w:rPr>
      </w:pPr>
      <w:r>
        <w:rPr>
          <w:rStyle w:val="StyleUnderline"/>
        </w:rPr>
        <w:t xml:space="preserve">Just over </w:t>
      </w:r>
      <w:r>
        <w:rPr>
          <w:rStyle w:val="StyleUnderline"/>
          <w:highlight w:val="cyan"/>
        </w:rPr>
        <w:t>250 million years ago, the planet suffered</w:t>
      </w:r>
      <w:r w:rsidRPr="00FE3116">
        <w:rPr>
          <w:sz w:val="16"/>
        </w:rPr>
        <w:t xml:space="preserve"> what may be described as its greatest holocaust: ninety-six percent of marine genera (plural of genus) and seventy percent of land vertebrate vanished for good. Even insects suffered a mass </w:t>
      </w:r>
      <w:r>
        <w:rPr>
          <w:rStyle w:val="StyleUnderline"/>
          <w:highlight w:val="cyan"/>
        </w:rPr>
        <w:t>extinction</w:t>
      </w:r>
      <w:r w:rsidRPr="00FE3116">
        <w:rPr>
          <w:sz w:val="16"/>
        </w:rPr>
        <w:t xml:space="preserve"> – the only time before or since. Entire classes of animals – like trilobites – went out like a match in the wind. But </w:t>
      </w:r>
      <w:r>
        <w:rPr>
          <w:rStyle w:val="StyleUnderline"/>
        </w:rPr>
        <w:t>what’s arguably most fascinating about this event – known as the Permian-Triassic extinction</w:t>
      </w:r>
      <w:r w:rsidRPr="00FE3116">
        <w:rPr>
          <w:sz w:val="16"/>
        </w:rPr>
        <w:t xml:space="preserve"> or more poetically, the Great Dying – </w:t>
      </w:r>
      <w:r>
        <w:rPr>
          <w:rStyle w:val="StyleUnderline"/>
        </w:rPr>
        <w:t xml:space="preserve">is the fact that anything survived at all. </w:t>
      </w:r>
      <w:r>
        <w:rPr>
          <w:rStyle w:val="StyleUnderline"/>
          <w:highlight w:val="cyan"/>
        </w:rPr>
        <w:t>Life</w:t>
      </w:r>
      <w:r w:rsidRPr="00FE3116">
        <w:rPr>
          <w:sz w:val="16"/>
        </w:rPr>
        <w:t xml:space="preserve">, it seems, </w:t>
      </w:r>
      <w:r>
        <w:rPr>
          <w:rStyle w:val="Emphasis"/>
          <w:highlight w:val="cyan"/>
        </w:rPr>
        <w:t>is so ridiculously adaptable</w:t>
      </w:r>
      <w:r>
        <w:rPr>
          <w:rStyle w:val="StyleUnderline"/>
        </w:rPr>
        <w:t xml:space="preserve"> that not only did </w:t>
      </w:r>
      <w:r>
        <w:rPr>
          <w:rStyle w:val="StyleUnderline"/>
          <w:highlight w:val="cyan"/>
        </w:rPr>
        <w:t>thousands of species</w:t>
      </w:r>
      <w:r>
        <w:rPr>
          <w:rStyle w:val="StyleUnderline"/>
        </w:rPr>
        <w:t xml:space="preserve"> make it through whatever killed off nearly everything </w:t>
      </w:r>
      <w:r w:rsidRPr="00FE3116">
        <w:rPr>
          <w:sz w:val="16"/>
        </w:rPr>
        <w:t xml:space="preserve">(no one knows for certain though theories abound) </w:t>
      </w:r>
      <w:r>
        <w:rPr>
          <w:rStyle w:val="StyleUnderline"/>
        </w:rPr>
        <w:t xml:space="preserve">but, somehow, after millions of years life even recovered and </w:t>
      </w:r>
      <w:r>
        <w:rPr>
          <w:rStyle w:val="StyleUnderline"/>
          <w:highlight w:val="cyan"/>
        </w:rPr>
        <w:t>went on to write new tales</w:t>
      </w:r>
      <w:r>
        <w:rPr>
          <w:rStyle w:val="StyleUnderline"/>
        </w:rPr>
        <w:t xml:space="preserve">. </w:t>
      </w:r>
      <w:r w:rsidRPr="00FE3116">
        <w:rPr>
          <w:sz w:val="16"/>
        </w:rPr>
        <w:t xml:space="preserve">Even as </w:t>
      </w:r>
      <w:r>
        <w:rPr>
          <w:rStyle w:val="StyleUnderline"/>
          <w:highlight w:val="cyan"/>
        </w:rPr>
        <w:t>the</w:t>
      </w:r>
      <w:r>
        <w:rPr>
          <w:rStyle w:val="StyleUnderline"/>
        </w:rPr>
        <w:t xml:space="preserve"> Permian-Triassic </w:t>
      </w:r>
      <w:r>
        <w:rPr>
          <w:rStyle w:val="StyleUnderline"/>
          <w:highlight w:val="cyan"/>
        </w:rPr>
        <w:t>extinction</w:t>
      </w:r>
      <w:r w:rsidRPr="00FE3116">
        <w:rPr>
          <w:sz w:val="16"/>
        </w:rPr>
        <w:t xml:space="preserve"> event shows the fragility of life, it also </w:t>
      </w:r>
      <w:r>
        <w:rPr>
          <w:rStyle w:val="StyleUnderline"/>
          <w:highlight w:val="cyan"/>
        </w:rPr>
        <w:t xml:space="preserve">proves its </w:t>
      </w:r>
      <w:r>
        <w:rPr>
          <w:rStyle w:val="Emphasis"/>
          <w:highlight w:val="cyan"/>
        </w:rPr>
        <w:t>resilience</w:t>
      </w:r>
      <w:r>
        <w:rPr>
          <w:rStyle w:val="StyleUnderline"/>
        </w:rPr>
        <w:t xml:space="preserve"> in the long-term</w:t>
      </w:r>
      <w:r w:rsidRPr="00FE3116">
        <w:rPr>
          <w:sz w:val="16"/>
        </w:rPr>
        <w:t xml:space="preserve">. </w:t>
      </w:r>
      <w:r>
        <w:rPr>
          <w:rStyle w:val="StyleUnderline"/>
        </w:rPr>
        <w:t>The lessons of such mass extinctions – five to date and arguably a sixth happening as I write – inform science today</w:t>
      </w:r>
      <w:r w:rsidRPr="00FE3116">
        <w:rPr>
          <w:sz w:val="16"/>
        </w:rPr>
        <w:t xml:space="preserve">. </w:t>
      </w:r>
      <w:r>
        <w:rPr>
          <w:rStyle w:val="StyleUnderline"/>
        </w:rPr>
        <w:t>Given that extinction levels are currently 1,000</w:t>
      </w:r>
      <w:r w:rsidRPr="00FE3116">
        <w:rPr>
          <w:sz w:val="16"/>
        </w:rPr>
        <w:t xml:space="preserve"> (some even say 10,000</w:t>
      </w:r>
      <w:r>
        <w:rPr>
          <w:rStyle w:val="StyleUnderline"/>
        </w:rPr>
        <w:t>) times the background rate, researchers have long worried about our current destruction of biodiversity – and what that may mean for our future Earth and ourselves</w:t>
      </w:r>
      <w:r w:rsidRPr="00FE3116">
        <w:rPr>
          <w:sz w:val="16"/>
        </w:rPr>
        <w:t>.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Pr>
          <w:rStyle w:val="StyleUnderline"/>
          <w:highlight w:val="cyan"/>
        </w:rPr>
        <w:t xml:space="preserve">It makes </w:t>
      </w:r>
      <w:r>
        <w:rPr>
          <w:rStyle w:val="Emphasis"/>
          <w:highlight w:val="cyan"/>
        </w:rPr>
        <w:t>no sense</w:t>
      </w:r>
      <w:r>
        <w:rPr>
          <w:rStyle w:val="StyleUnderline"/>
          <w:highlight w:val="cyan"/>
        </w:rPr>
        <w:t xml:space="preserve"> that there exists a tipping point of biod</w:t>
      </w:r>
      <w:r>
        <w:rPr>
          <w:rStyle w:val="StyleUnderline"/>
        </w:rPr>
        <w:t xml:space="preserve">iversity </w:t>
      </w:r>
      <w:r>
        <w:rPr>
          <w:rStyle w:val="StyleUnderline"/>
          <w:highlight w:val="cyan"/>
        </w:rPr>
        <w:t>loss beyond which the Earth will collapse</w:t>
      </w:r>
      <w:r w:rsidRPr="00FE3116">
        <w:rPr>
          <w:sz w:val="16"/>
        </w:rPr>
        <w:t xml:space="preserve">,” </w:t>
      </w:r>
      <w:r>
        <w:rPr>
          <w:rStyle w:val="StyleUnderline"/>
          <w:highlight w:val="cyan"/>
        </w:rPr>
        <w:t>said</w:t>
      </w:r>
      <w:r>
        <w:rPr>
          <w:rStyle w:val="StyleUnderline"/>
        </w:rPr>
        <w:t xml:space="preserve"> co-author and ecologist, José </w:t>
      </w:r>
      <w:r>
        <w:rPr>
          <w:rStyle w:val="StyleUnderline"/>
          <w:highlight w:val="cyan"/>
        </w:rPr>
        <w:t>Montoya</w:t>
      </w:r>
      <w:r>
        <w:rPr>
          <w:rStyle w:val="StyleUnderline"/>
        </w:rPr>
        <w:t xml:space="preserve">, with Paul Sabatier </w:t>
      </w:r>
      <w:proofErr w:type="spellStart"/>
      <w:r>
        <w:rPr>
          <w:rStyle w:val="StyleUnderline"/>
        </w:rPr>
        <w:t>Univeristy</w:t>
      </w:r>
      <w:proofErr w:type="spellEnd"/>
      <w:r>
        <w:rPr>
          <w:rStyle w:val="StyleUnderline"/>
        </w:rPr>
        <w:t xml:space="preserve"> in France. “</w:t>
      </w:r>
      <w:r>
        <w:rPr>
          <w:rStyle w:val="StyleUnderline"/>
          <w:highlight w:val="cyan"/>
        </w:rPr>
        <w:t xml:space="preserve">There is </w:t>
      </w:r>
      <w:r>
        <w:rPr>
          <w:rStyle w:val="Emphasis"/>
          <w:highlight w:val="cyan"/>
        </w:rPr>
        <w:t>no rationale</w:t>
      </w:r>
      <w:r>
        <w:rPr>
          <w:rStyle w:val="StyleUnderline"/>
        </w:rPr>
        <w:t xml:space="preserve"> for this.” </w:t>
      </w:r>
      <w:r w:rsidRPr="00FE3116">
        <w:rPr>
          <w:sz w:val="16"/>
        </w:rPr>
        <w:t xml:space="preserve">Montoya wrote the paper along with Ian Donohue, an ecologist at Trinity College in Ireland and Stuart Pimm, one of the world’s leading experts on extinctions, with Duke University in the US. Montoya, Donohue and Pimm argue that </w:t>
      </w:r>
      <w:r>
        <w:rPr>
          <w:rStyle w:val="StyleUnderline"/>
          <w:highlight w:val="cyan"/>
        </w:rPr>
        <w:t xml:space="preserve">there isn’t evidence of a point at which loss of species leads to ecosystem collapse, </w:t>
      </w:r>
      <w:r>
        <w:rPr>
          <w:rStyle w:val="Emphasis"/>
          <w:highlight w:val="cyan"/>
        </w:rPr>
        <w:t>globally</w:t>
      </w:r>
      <w:r>
        <w:rPr>
          <w:rStyle w:val="StyleUnderline"/>
          <w:highlight w:val="cyan"/>
        </w:rPr>
        <w:t xml:space="preserve"> or even </w:t>
      </w:r>
      <w:r>
        <w:rPr>
          <w:rStyle w:val="Emphasis"/>
          <w:highlight w:val="cyan"/>
        </w:rPr>
        <w:t>locally</w:t>
      </w:r>
      <w:r>
        <w:rPr>
          <w:rStyle w:val="StyleUnderline"/>
          <w:highlight w:val="cyan"/>
        </w:rPr>
        <w:t>. If the planet didn’t collapse after</w:t>
      </w:r>
      <w:r>
        <w:rPr>
          <w:rStyle w:val="StyleUnderline"/>
        </w:rPr>
        <w:t xml:space="preserve"> the </w:t>
      </w:r>
      <w:r>
        <w:rPr>
          <w:rStyle w:val="StyleUnderline"/>
          <w:highlight w:val="cyan"/>
        </w:rPr>
        <w:t>Permian-Triassic</w:t>
      </w:r>
      <w:r>
        <w:rPr>
          <w:rStyle w:val="StyleUnderline"/>
        </w:rPr>
        <w:t xml:space="preserve"> extinction event, </w:t>
      </w:r>
      <w:r>
        <w:rPr>
          <w:rStyle w:val="Emphasis"/>
          <w:highlight w:val="cyan"/>
        </w:rPr>
        <w:t>it won’t collapse now</w:t>
      </w:r>
      <w:r w:rsidRPr="00FE3116">
        <w:rPr>
          <w:sz w:val="16"/>
        </w:rPr>
        <w:t xml:space="preserve"> – though our descendants may well curse us for the damage we’ve done. Instead, according to the researchers, every loss of species counts. But </w:t>
      </w:r>
      <w:r>
        <w:rPr>
          <w:rStyle w:val="StyleUnderline"/>
        </w:rPr>
        <w:t>the damage is gradual and incremental, not a sudden plunge.</w:t>
      </w:r>
      <w:r w:rsidRPr="00FE3116">
        <w:rPr>
          <w:sz w:val="16"/>
        </w:rPr>
        <w:t xml:space="preserve"> </w:t>
      </w:r>
      <w:r>
        <w:rPr>
          <w:rStyle w:val="StyleUnderline"/>
          <w:highlight w:val="cyan"/>
        </w:rPr>
        <w:t>Ecosystems</w:t>
      </w:r>
      <w:r w:rsidRPr="00FE3116">
        <w:rPr>
          <w:sz w:val="16"/>
        </w:rPr>
        <w:t xml:space="preserve">, according to them, </w:t>
      </w:r>
      <w:r>
        <w:rPr>
          <w:rStyle w:val="StyleUnderline"/>
        </w:rPr>
        <w:t xml:space="preserve">slowly degrade but </w:t>
      </w:r>
      <w:r>
        <w:rPr>
          <w:rStyle w:val="Emphasis"/>
          <w:highlight w:val="cyan"/>
        </w:rPr>
        <w:t>never fail outright.</w:t>
      </w:r>
      <w:r>
        <w:rPr>
          <w:rStyle w:val="Emphasis"/>
        </w:rPr>
        <w:t xml:space="preserve"> </w:t>
      </w:r>
      <w:r w:rsidRPr="00FE3116">
        <w:rPr>
          <w:sz w:val="16"/>
        </w:rPr>
        <w:t>“</w:t>
      </w:r>
      <w:r>
        <w:rPr>
          <w:rStyle w:val="StyleUnderline"/>
          <w:highlight w:val="cyan"/>
        </w:rPr>
        <w:t>Of</w:t>
      </w:r>
      <w:r>
        <w:rPr>
          <w:rStyle w:val="StyleUnderline"/>
        </w:rPr>
        <w:t xml:space="preserve"> more than </w:t>
      </w:r>
      <w:r>
        <w:rPr>
          <w:rStyle w:val="StyleUnderline"/>
          <w:highlight w:val="cyan"/>
        </w:rPr>
        <w:t>600 experiments</w:t>
      </w:r>
      <w:r>
        <w:rPr>
          <w:rStyle w:val="StyleUnderline"/>
        </w:rPr>
        <w:t xml:space="preserve"> of biodiversity effects on various functions, </w:t>
      </w:r>
      <w:r>
        <w:rPr>
          <w:rStyle w:val="Emphasis"/>
          <w:highlight w:val="cyan"/>
        </w:rPr>
        <w:t>none showed a collapse</w:t>
      </w:r>
      <w:r w:rsidRPr="00FE3116">
        <w:rPr>
          <w:sz w:val="16"/>
        </w:rPr>
        <w:t xml:space="preserve">,” Montoya said. “In general, the loss of species has a detrimental effect on ecosystem functions...We progressively lose pollination services, water quality, plant biomass, and many other important functions as we lose species. But </w:t>
      </w:r>
      <w:r>
        <w:rPr>
          <w:rStyle w:val="StyleUnderline"/>
        </w:rPr>
        <w:t>we never observe a critical level of biodiversity over which functions collapse.”</w:t>
      </w:r>
    </w:p>
    <w:p w14:paraId="2E0C0783" w14:textId="1E88F845" w:rsidR="00D37800" w:rsidRPr="00D37800" w:rsidRDefault="00D37800" w:rsidP="00D37800"/>
    <w:p w14:paraId="013FA1E9" w14:textId="77777777" w:rsidR="00D37800" w:rsidRPr="00903F6B" w:rsidRDefault="00D37800" w:rsidP="00D37800">
      <w:pPr>
        <w:pStyle w:val="Heading4"/>
        <w:rPr>
          <w:bCs/>
        </w:rPr>
      </w:pPr>
      <w:r w:rsidRPr="00903F6B">
        <w:t xml:space="preserve">Tech &amp; adaptation </w:t>
      </w:r>
      <w:r w:rsidRPr="00903F6B">
        <w:rPr>
          <w:u w:val="single"/>
        </w:rPr>
        <w:t>solve</w:t>
      </w:r>
    </w:p>
    <w:p w14:paraId="0133156E" w14:textId="77777777" w:rsidR="00D37800" w:rsidRDefault="00D37800" w:rsidP="00D37800">
      <w:pPr>
        <w:rPr>
          <w:rStyle w:val="Emphasis"/>
        </w:rPr>
      </w:pPr>
      <w:r>
        <w:rPr>
          <w:rStyle w:val="Style13ptBold"/>
        </w:rPr>
        <w:t>Child 9</w:t>
      </w:r>
      <w:r>
        <w:rPr>
          <w:rStyle w:val="cardChar"/>
          <w:rFonts w:eastAsia="Calibri"/>
        </w:rPr>
        <w:t xml:space="preserve"> [Matthew Child, Conservation Biologist. Putting ‘Ecosystem Services’ in Their Place! January 2009.</w:t>
      </w:r>
      <w:r>
        <w:rPr>
          <w:color w:val="000000"/>
          <w:lang w:eastAsia="zh-TW"/>
        </w:rPr>
        <w:t xml:space="preserve"> </w:t>
      </w:r>
      <w:hyperlink r:id="rId23" w:history="1">
        <w:r>
          <w:rPr>
            <w:rStyle w:val="Hyperlink"/>
            <w:color w:val="000000"/>
          </w:rPr>
          <w:t>http://www.conservationtoday.org/index.php?/Editorials/Matt-Child/Putting-the-ecosystem-services-argument-in-its-place.html</w:t>
        </w:r>
      </w:hyperlink>
      <w:r>
        <w:t>]</w:t>
      </w:r>
    </w:p>
    <w:p w14:paraId="1FC9CFC4" w14:textId="77777777" w:rsidR="00D37800" w:rsidRPr="00D37800" w:rsidRDefault="00D37800" w:rsidP="00D37800">
      <w:pPr>
        <w:rPr>
          <w:sz w:val="16"/>
          <w:lang w:eastAsia="zh-TW"/>
        </w:rPr>
      </w:pPr>
      <w:r>
        <w:rPr>
          <w:rStyle w:val="Emphasis"/>
          <w:highlight w:val="cyan"/>
        </w:rPr>
        <w:t>Society can get along</w:t>
      </w:r>
      <w:r>
        <w:rPr>
          <w:rStyle w:val="Emphasis"/>
        </w:rPr>
        <w:t xml:space="preserve"> just fine </w:t>
      </w:r>
      <w:r>
        <w:rPr>
          <w:rStyle w:val="Emphasis"/>
          <w:highlight w:val="cyan"/>
        </w:rPr>
        <w:t>without biodiversity</w:t>
      </w:r>
      <w:r w:rsidRPr="00D37800">
        <w:rPr>
          <w:sz w:val="16"/>
          <w:lang w:eastAsia="zh-TW"/>
        </w:rPr>
        <w:t>.  “What?! Are you high? What’s the matter with you?!” I hear you think to yourselves reservedly.  But ponder it for a second: </w:t>
      </w:r>
      <w:r>
        <w:rPr>
          <w:rStyle w:val="StyleUnderline"/>
          <w:highlight w:val="cyan"/>
        </w:rPr>
        <w:t xml:space="preserve">even if </w:t>
      </w:r>
      <w:r>
        <w:rPr>
          <w:rStyle w:val="StyleUnderline"/>
        </w:rPr>
        <w:t xml:space="preserve">we were to live in a world in which </w:t>
      </w:r>
      <w:r>
        <w:rPr>
          <w:rStyle w:val="StyleUnderline"/>
          <w:highlight w:val="cyan"/>
        </w:rPr>
        <w:t>there was no</w:t>
      </w:r>
      <w:r>
        <w:rPr>
          <w:rStyle w:val="StyleUnderline"/>
        </w:rPr>
        <w:t xml:space="preserve"> longer </w:t>
      </w:r>
      <w:r>
        <w:rPr>
          <w:rStyle w:val="StyleUnderline"/>
          <w:highlight w:val="cyan"/>
        </w:rPr>
        <w:t>biodiversity</w:t>
      </w:r>
      <w:r>
        <w:rPr>
          <w:rStyle w:val="StyleUnderline"/>
        </w:rPr>
        <w:t xml:space="preserve"> but some minimum level of ‘</w:t>
      </w:r>
      <w:proofErr w:type="spellStart"/>
      <w:r>
        <w:rPr>
          <w:rStyle w:val="StyleUnderline"/>
        </w:rPr>
        <w:t>biodeficiency</w:t>
      </w:r>
      <w:proofErr w:type="spellEnd"/>
      <w:r>
        <w:rPr>
          <w:rStyle w:val="StyleUnderline"/>
        </w:rPr>
        <w:t>’</w:t>
      </w:r>
      <w:r w:rsidRPr="00D37800">
        <w:rPr>
          <w:sz w:val="16"/>
          <w:lang w:eastAsia="zh-TW"/>
        </w:rPr>
        <w:t xml:space="preserve"> (perhaps a few plants and a few sparrows and whatever), </w:t>
      </w:r>
      <w:r>
        <w:rPr>
          <w:rStyle w:val="StyleUnderline"/>
          <w:highlight w:val="cyan"/>
        </w:rPr>
        <w:t>tech</w:t>
      </w:r>
      <w:r>
        <w:rPr>
          <w:rStyle w:val="StyleUnderline"/>
        </w:rPr>
        <w:t>nology</w:t>
      </w:r>
      <w:r>
        <w:rPr>
          <w:rStyle w:val="StyleUnderline"/>
          <w:highlight w:val="cyan"/>
        </w:rPr>
        <w:t xml:space="preserve"> and</w:t>
      </w:r>
      <w:r>
        <w:rPr>
          <w:rStyle w:val="StyleUnderline"/>
        </w:rPr>
        <w:t xml:space="preserve"> human </w:t>
      </w:r>
      <w:r>
        <w:rPr>
          <w:rStyle w:val="StyleUnderline"/>
          <w:highlight w:val="cyan"/>
        </w:rPr>
        <w:t>industriousness could</w:t>
      </w:r>
      <w:r w:rsidRPr="00D37800">
        <w:rPr>
          <w:sz w:val="16"/>
          <w:lang w:eastAsia="zh-TW"/>
        </w:rPr>
        <w:t xml:space="preserve"> plausibly </w:t>
      </w:r>
      <w:r>
        <w:rPr>
          <w:rStyle w:val="Emphasis"/>
          <w:highlight w:val="cyan"/>
        </w:rPr>
        <w:t xml:space="preserve">allow us to exist </w:t>
      </w:r>
      <w:r>
        <w:rPr>
          <w:rStyle w:val="Emphasis"/>
        </w:rPr>
        <w:t>on this Earth for posterity</w:t>
      </w:r>
      <w:r w:rsidRPr="00D37800">
        <w:rPr>
          <w:sz w:val="16"/>
          <w:lang w:eastAsia="zh-TW"/>
        </w:rPr>
        <w:t xml:space="preserve">. </w:t>
      </w:r>
      <w:r>
        <w:rPr>
          <w:rStyle w:val="StyleUnderline"/>
        </w:rPr>
        <w:t>The advent of scenario planning has helped elucidate this possibility by imagining landscapes covered by ‘</w:t>
      </w:r>
      <w:proofErr w:type="spellStart"/>
      <w:r>
        <w:rPr>
          <w:rStyle w:val="StyleUnderline"/>
        </w:rPr>
        <w:t>technogardens</w:t>
      </w:r>
      <w:proofErr w:type="spellEnd"/>
      <w:r w:rsidRPr="00D37800">
        <w:rPr>
          <w:sz w:val="16"/>
          <w:lang w:eastAsia="zh-TW"/>
        </w:rPr>
        <w:t xml:space="preserve">’, complete with control towers </w:t>
      </w:r>
      <w:r>
        <w:rPr>
          <w:rStyle w:val="StyleUnderline"/>
        </w:rPr>
        <w:t>that mimic the necessities of the seasons1</w:t>
      </w:r>
      <w:r w:rsidRPr="00D37800">
        <w:rPr>
          <w:sz w:val="16"/>
          <w:lang w:eastAsia="zh-TW"/>
        </w:rPr>
        <w:t xml:space="preserve">. In this kind of scenario, </w:t>
      </w:r>
      <w:r>
        <w:rPr>
          <w:rStyle w:val="StyleUnderline"/>
        </w:rPr>
        <w:t xml:space="preserve">ecosystem services are created and controlled by the human </w:t>
      </w:r>
      <w:proofErr w:type="spellStart"/>
      <w:r>
        <w:rPr>
          <w:rStyle w:val="StyleUnderline"/>
        </w:rPr>
        <w:t>endeavour</w:t>
      </w:r>
      <w:proofErr w:type="spellEnd"/>
      <w:r w:rsidRPr="00D37800">
        <w:rPr>
          <w:sz w:val="16"/>
          <w:lang w:eastAsia="zh-TW"/>
        </w:rPr>
        <w:t xml:space="preserve">. And ecosystems would be human products, subject to the same </w:t>
      </w:r>
      <w:proofErr w:type="spellStart"/>
      <w:r w:rsidRPr="00D37800">
        <w:rPr>
          <w:sz w:val="16"/>
          <w:lang w:eastAsia="zh-TW"/>
        </w:rPr>
        <w:t>industrialisation</w:t>
      </w:r>
      <w:proofErr w:type="spellEnd"/>
      <w:r w:rsidRPr="00D37800">
        <w:rPr>
          <w:sz w:val="16"/>
          <w:lang w:eastAsia="zh-TW"/>
        </w:rPr>
        <w:t xml:space="preserve"> as the panoply of our packaged lives. Such ‘</w:t>
      </w:r>
      <w:r>
        <w:rPr>
          <w:rStyle w:val="StyleUnderline"/>
        </w:rPr>
        <w:t>efficiencies’ of land use would theoretically allow society the luxury of setting aside the remaining land for nature reserves and parks</w:t>
      </w:r>
      <w:r w:rsidRPr="00D37800">
        <w:rPr>
          <w:sz w:val="16"/>
          <w:lang w:eastAsia="zh-TW"/>
        </w:rPr>
        <w:t xml:space="preserve">. But would we actually do that? Having finally been convinced that </w:t>
      </w:r>
      <w:r>
        <w:rPr>
          <w:rStyle w:val="StyleUnderline"/>
        </w:rPr>
        <w:t>nature is merely utilitarian</w:t>
      </w:r>
      <w:r w:rsidRPr="00D37800">
        <w:rPr>
          <w:sz w:val="16"/>
          <w:lang w:eastAsia="zh-TW"/>
        </w:rPr>
        <w:t xml:space="preserve">, ironically by those conservationists whose original intention was to demonstrate the opposite, </w:t>
      </w:r>
      <w:r>
        <w:rPr>
          <w:rStyle w:val="StyleUnderline"/>
        </w:rPr>
        <w:t xml:space="preserve">it’s doubtful whether the public would put up much resistance if the remaining land were annexed by </w:t>
      </w:r>
      <w:proofErr w:type="spellStart"/>
      <w:r>
        <w:rPr>
          <w:rStyle w:val="StyleUnderline"/>
        </w:rPr>
        <w:t>Technogarden</w:t>
      </w:r>
      <w:proofErr w:type="spellEnd"/>
      <w:r>
        <w:rPr>
          <w:rStyle w:val="StyleUnderline"/>
        </w:rPr>
        <w:t xml:space="preserve"> Inc. </w:t>
      </w:r>
      <w:r w:rsidRPr="00D37800">
        <w:rPr>
          <w:sz w:val="16"/>
          <w:lang w:eastAsia="zh-TW"/>
        </w:rPr>
        <w:t xml:space="preserve">(Whose slogan would probably be: Why leave nature to chance?)  There is also no real precedent to believe that governments and industry leaders would stick to a ‘land sparing’ arrangement even if some people did decide that Wilderness (I </w:t>
      </w:r>
      <w:proofErr w:type="spellStart"/>
      <w:r w:rsidRPr="00D37800">
        <w:rPr>
          <w:sz w:val="16"/>
          <w:lang w:eastAsia="zh-TW"/>
        </w:rPr>
        <w:t>capitalised</w:t>
      </w:r>
      <w:proofErr w:type="spellEnd"/>
      <w:r w:rsidRPr="00D37800">
        <w:rPr>
          <w:sz w:val="16"/>
          <w:lang w:eastAsia="zh-TW"/>
        </w:rPr>
        <w:t xml:space="preserve"> to give it a mystical pronoun sort of feel) is invaluable. Take the contemporary example of developing-world agricultural systems: the question is whether to promote ‘wildlife friendly’ farming (a kind of integrated eco-agriculture) or ‘land sparing’ techniques (here: farm; there: nature). </w:t>
      </w:r>
      <w:r>
        <w:rPr>
          <w:rStyle w:val="StyleUnderline"/>
        </w:rPr>
        <w:t>Research is beginning to show that land sparing is probably better for biodiversity</w:t>
      </w:r>
      <w:r w:rsidRPr="00D37800">
        <w:rPr>
          <w:sz w:val="16"/>
          <w:lang w:eastAsia="zh-TW"/>
        </w:rPr>
        <w:t xml:space="preserve"> (Ben </w:t>
      </w:r>
      <w:proofErr w:type="spellStart"/>
      <w:r w:rsidRPr="00D37800">
        <w:rPr>
          <w:sz w:val="16"/>
          <w:lang w:eastAsia="zh-TW"/>
        </w:rPr>
        <w:t>Phalan</w:t>
      </w:r>
      <w:proofErr w:type="spellEnd"/>
      <w:r w:rsidRPr="00D37800">
        <w:rPr>
          <w:sz w:val="16"/>
          <w:lang w:eastAsia="zh-TW"/>
        </w:rPr>
        <w:t xml:space="preserve">, unpublished data), especially species sensitive to disturbance (which are most of the cool ones). </w:t>
      </w:r>
      <w:r>
        <w:rPr>
          <w:rStyle w:val="StyleUnderline"/>
        </w:rPr>
        <w:t>So cordon off pieces of land, farm the living daylights out of it, and then leave the rest for wildlife. Well, yes.</w:t>
      </w:r>
      <w:r w:rsidRPr="00D37800">
        <w:rPr>
          <w:sz w:val="16"/>
          <w:lang w:eastAsia="zh-TW"/>
        </w:rPr>
        <w:t xml:space="preserve"> However, developing world citizens and their governments probably won’t see it that way. Just ‘leaving’ land alone for nature is anathema to anyone who doesn’t own an iPod.  The truth of the matter is that, </w:t>
      </w:r>
      <w:r>
        <w:rPr>
          <w:rStyle w:val="StyleUnderline"/>
        </w:rPr>
        <w:t xml:space="preserve">no matter how we spin it or how many justifications we give for land to be left alone to produce ‘services’, </w:t>
      </w:r>
      <w:proofErr w:type="spellStart"/>
      <w:r>
        <w:rPr>
          <w:rStyle w:val="StyleUnderline"/>
        </w:rPr>
        <w:t>optimisation</w:t>
      </w:r>
      <w:proofErr w:type="spellEnd"/>
      <w:r>
        <w:rPr>
          <w:rStyle w:val="StyleUnderline"/>
        </w:rPr>
        <w:t xml:space="preserve"> will only ever lead to </w:t>
      </w:r>
      <w:proofErr w:type="spellStart"/>
      <w:r>
        <w:rPr>
          <w:rStyle w:val="StyleUnderline"/>
        </w:rPr>
        <w:t>optimisation</w:t>
      </w:r>
      <w:proofErr w:type="spellEnd"/>
      <w:r w:rsidRPr="00D37800">
        <w:rPr>
          <w:sz w:val="16"/>
          <w:lang w:eastAsia="zh-TW"/>
        </w:rPr>
        <w:t xml:space="preserve">. It’s the eerie way in which we’re wired: the evolutionary residue of our hoarding Pleistocene past interacting with the neon-emblazoned signs and symbols of society urge us to consume ever greater amounts. Such blatant obsession with material wealth only promulgates Thoreau’s dread observation that “fruit is not ripe until turned to dollars”. Inadvertently, the value-laden ecosystem service argument for conservation will only lead to a more impoverished world. Search your feelings: you know this to be true.  By reducing nature to dollar signs destined for the cold quarantine of appraisal, we slick the conveyer belts of industrial progress. There is no way we can create a paradigm shift in the consumer conscious if we concede that ecosystems and economics exist on the same scale. The problem is twofold: firstly, if we agree that species can be valued then it can be deduced that most species are not valuable. (That’s pretty catchy, right? Maybe it’ll become a marketing campaign for </w:t>
      </w:r>
      <w:proofErr w:type="spellStart"/>
      <w:r w:rsidRPr="00D37800">
        <w:rPr>
          <w:sz w:val="16"/>
          <w:lang w:eastAsia="zh-TW"/>
        </w:rPr>
        <w:t>Technogarden</w:t>
      </w:r>
      <w:proofErr w:type="spellEnd"/>
      <w:r w:rsidRPr="00D37800">
        <w:rPr>
          <w:sz w:val="16"/>
          <w:lang w:eastAsia="zh-TW"/>
        </w:rPr>
        <w:t xml:space="preserve"> Inc.). </w:t>
      </w:r>
      <w:r>
        <w:rPr>
          <w:rStyle w:val="StyleUnderline"/>
        </w:rPr>
        <w:t xml:space="preserve">The majority of ecosystem </w:t>
      </w:r>
      <w:r>
        <w:rPr>
          <w:rStyle w:val="StyleUnderline"/>
          <w:highlight w:val="cyan"/>
        </w:rPr>
        <w:t>services are provided by</w:t>
      </w:r>
      <w:r>
        <w:rPr>
          <w:rStyle w:val="StyleUnderline"/>
        </w:rPr>
        <w:t xml:space="preserve"> a </w:t>
      </w:r>
      <w:r>
        <w:rPr>
          <w:rStyle w:val="StyleUnderline"/>
          <w:highlight w:val="cyan"/>
        </w:rPr>
        <w:t>core</w:t>
      </w:r>
      <w:r>
        <w:rPr>
          <w:rStyle w:val="StyleUnderline"/>
        </w:rPr>
        <w:t xml:space="preserve"> group of </w:t>
      </w:r>
      <w:r>
        <w:rPr>
          <w:rStyle w:val="StyleUnderline"/>
          <w:highlight w:val="cyan"/>
        </w:rPr>
        <w:t>species</w:t>
      </w:r>
      <w:r>
        <w:rPr>
          <w:rStyle w:val="StyleUnderline"/>
        </w:rPr>
        <w:t xml:space="preserve"> that fulfil basic functional criteria2. And there’s no real naming of names when it comes to species and ‘services’</w:t>
      </w:r>
      <w:r w:rsidRPr="00D37800">
        <w:rPr>
          <w:sz w:val="16"/>
          <w:lang w:eastAsia="zh-TW"/>
        </w:rPr>
        <w:t xml:space="preserve">. In practical terms, this means that </w:t>
      </w:r>
      <w:r>
        <w:rPr>
          <w:rStyle w:val="StyleUnderline"/>
          <w:highlight w:val="cyan"/>
        </w:rPr>
        <w:t xml:space="preserve">most species can be </w:t>
      </w:r>
      <w:r>
        <w:rPr>
          <w:rStyle w:val="Emphasis"/>
          <w:highlight w:val="cyan"/>
        </w:rPr>
        <w:t>substituted</w:t>
      </w:r>
      <w:r>
        <w:rPr>
          <w:rStyle w:val="StyleUnderline"/>
          <w:highlight w:val="cyan"/>
        </w:rPr>
        <w:t xml:space="preserve"> and</w:t>
      </w:r>
      <w:r>
        <w:rPr>
          <w:rStyle w:val="StyleUnderline"/>
        </w:rPr>
        <w:t xml:space="preserve"> the ‘</w:t>
      </w:r>
      <w:r>
        <w:rPr>
          <w:rStyle w:val="StyleUnderline"/>
          <w:highlight w:val="cyan"/>
        </w:rPr>
        <w:t>services’</w:t>
      </w:r>
      <w:r>
        <w:rPr>
          <w:rStyle w:val="StyleUnderline"/>
        </w:rPr>
        <w:t xml:space="preserve"> we so cherish </w:t>
      </w:r>
      <w:r>
        <w:rPr>
          <w:rStyle w:val="StyleUnderline"/>
          <w:highlight w:val="cyan"/>
        </w:rPr>
        <w:t>will still be delivered</w:t>
      </w:r>
      <w:r>
        <w:rPr>
          <w:rStyle w:val="StyleUnderline"/>
        </w:rPr>
        <w:t>.</w:t>
      </w:r>
      <w:r w:rsidRPr="00D37800">
        <w:rPr>
          <w:sz w:val="16"/>
          <w:lang w:eastAsia="zh-TW"/>
        </w:rPr>
        <w:t xml:space="preserve"> It also means that </w:t>
      </w:r>
      <w:r>
        <w:rPr>
          <w:rStyle w:val="StyleUnderline"/>
          <w:highlight w:val="cyan"/>
        </w:rPr>
        <w:t>rare</w:t>
      </w:r>
      <w:r>
        <w:rPr>
          <w:rStyle w:val="StyleUnderline"/>
        </w:rPr>
        <w:t xml:space="preserve"> and endangered </w:t>
      </w:r>
      <w:r>
        <w:rPr>
          <w:rStyle w:val="StyleUnderline"/>
          <w:highlight w:val="cyan"/>
        </w:rPr>
        <w:t>species</w:t>
      </w:r>
      <w:r>
        <w:rPr>
          <w:rStyle w:val="StyleUnderline"/>
        </w:rPr>
        <w:t xml:space="preserve"> are probably not worth the ‘cost’ of protecting because they </w:t>
      </w:r>
      <w:r>
        <w:rPr>
          <w:rStyle w:val="StyleUnderline"/>
          <w:highlight w:val="cyan"/>
        </w:rPr>
        <w:t>fail to effectively</w:t>
      </w:r>
      <w:r w:rsidRPr="00D37800">
        <w:rPr>
          <w:sz w:val="16"/>
          <w:highlight w:val="cyan"/>
          <w:lang w:eastAsia="zh-TW"/>
        </w:rPr>
        <w:t xml:space="preserve"> </w:t>
      </w:r>
      <w:r w:rsidRPr="00D37800">
        <w:rPr>
          <w:sz w:val="16"/>
          <w:lang w:eastAsia="zh-TW"/>
        </w:rPr>
        <w:t xml:space="preserve">(and consistently) </w:t>
      </w:r>
      <w:r>
        <w:rPr>
          <w:rStyle w:val="StyleUnderline"/>
          <w:highlight w:val="cyan"/>
        </w:rPr>
        <w:t>produce a</w:t>
      </w:r>
      <w:r>
        <w:rPr>
          <w:rStyle w:val="StyleUnderline"/>
        </w:rPr>
        <w:t xml:space="preserve">n anthropocentric </w:t>
      </w:r>
      <w:r>
        <w:rPr>
          <w:rStyle w:val="StyleUnderline"/>
          <w:highlight w:val="cyan"/>
        </w:rPr>
        <w:t>service</w:t>
      </w:r>
      <w:r w:rsidRPr="00D37800">
        <w:rPr>
          <w:sz w:val="16"/>
          <w:lang w:eastAsia="zh-TW"/>
        </w:rPr>
        <w:t xml:space="preserve">. “But what about keystone species?!” I hear you cry in anguish, “They’re pretty cool and can’t really be substituted!”  No, they can’t really. It’d be tricky at the very least. But I’m going to say something controversial right now, brace yourselves: </w:t>
      </w:r>
      <w:r>
        <w:rPr>
          <w:rStyle w:val="StyleUnderline"/>
          <w:highlight w:val="cyan"/>
        </w:rPr>
        <w:t xml:space="preserve">the consequences of losing </w:t>
      </w:r>
      <w:r>
        <w:rPr>
          <w:rStyle w:val="StyleUnderline"/>
        </w:rPr>
        <w:t xml:space="preserve">keystone </w:t>
      </w:r>
      <w:r>
        <w:rPr>
          <w:rStyle w:val="StyleUnderline"/>
          <w:highlight w:val="cyan"/>
        </w:rPr>
        <w:t xml:space="preserve">species exists </w:t>
      </w:r>
      <w:r>
        <w:rPr>
          <w:rStyle w:val="StyleUnderline"/>
        </w:rPr>
        <w:t xml:space="preserve">on a scale </w:t>
      </w:r>
      <w:r>
        <w:rPr>
          <w:rStyle w:val="StyleUnderline"/>
          <w:highlight w:val="cyan"/>
        </w:rPr>
        <w:t xml:space="preserve">below the potential </w:t>
      </w:r>
      <w:r>
        <w:rPr>
          <w:rStyle w:val="StyleUnderline"/>
        </w:rPr>
        <w:t xml:space="preserve">of the human </w:t>
      </w:r>
      <w:proofErr w:type="spellStart"/>
      <w:r>
        <w:rPr>
          <w:rStyle w:val="StyleUnderline"/>
        </w:rPr>
        <w:t>endeavour</w:t>
      </w:r>
      <w:proofErr w:type="spellEnd"/>
      <w:r>
        <w:rPr>
          <w:rStyle w:val="StyleUnderline"/>
        </w:rPr>
        <w:t xml:space="preserve"> </w:t>
      </w:r>
      <w:r>
        <w:rPr>
          <w:rStyle w:val="StyleUnderline"/>
          <w:highlight w:val="cyan"/>
        </w:rPr>
        <w:t>to engineer solutions</w:t>
      </w:r>
      <w:r>
        <w:rPr>
          <w:rStyle w:val="StyleUnderline"/>
        </w:rPr>
        <w:t xml:space="preserve">. Most species losses have severe ecological repercussions, this much is definitely true. But it’s probably a safe bet that, in reality, </w:t>
      </w:r>
      <w:r>
        <w:rPr>
          <w:rStyle w:val="Emphasis"/>
          <w:highlight w:val="cyan"/>
        </w:rPr>
        <w:t>very few</w:t>
      </w:r>
      <w:r>
        <w:rPr>
          <w:rStyle w:val="StyleUnderline"/>
        </w:rPr>
        <w:t xml:space="preserve"> of these </w:t>
      </w:r>
      <w:r>
        <w:rPr>
          <w:rStyle w:val="StyleUnderline"/>
          <w:highlight w:val="cyan"/>
        </w:rPr>
        <w:t xml:space="preserve">cases would translate into </w:t>
      </w:r>
      <w:r>
        <w:rPr>
          <w:rStyle w:val="Emphasis"/>
          <w:highlight w:val="cyan"/>
        </w:rPr>
        <w:t xml:space="preserve">tangible disadvantages </w:t>
      </w:r>
      <w:r>
        <w:rPr>
          <w:rStyle w:val="Emphasis"/>
        </w:rPr>
        <w:t>for humans</w:t>
      </w:r>
      <w:r>
        <w:rPr>
          <w:rStyle w:val="StyleUnderline"/>
        </w:rPr>
        <w:t>.</w:t>
      </w:r>
      <w:r w:rsidRPr="00D37800">
        <w:rPr>
          <w:sz w:val="16"/>
          <w:lang w:eastAsia="zh-TW"/>
        </w:rPr>
        <w:t xml:space="preserve"> Don’t get me wrong, services like flood abatement, water purification, </w:t>
      </w:r>
      <w:proofErr w:type="spellStart"/>
      <w:r w:rsidRPr="00D37800">
        <w:rPr>
          <w:sz w:val="16"/>
          <w:lang w:eastAsia="zh-TW"/>
        </w:rPr>
        <w:t>fibre</w:t>
      </w:r>
      <w:proofErr w:type="spellEnd"/>
      <w:r w:rsidRPr="00D37800">
        <w:rPr>
          <w:sz w:val="16"/>
          <w:lang w:eastAsia="zh-TW"/>
        </w:rPr>
        <w:t xml:space="preserve"> production and so on are important. But their resilience and quality is mostly determined by sound land management (burning regimes, erosion control, stocking rates), and has little or nothing to do with what most people think of when they hear the word ‘biodiversity’: birds and animals. (The ‘charismatic megafauna’, to give it a buzz phrase spin). </w:t>
      </w:r>
      <w:r>
        <w:rPr>
          <w:rStyle w:val="StyleUnderline"/>
        </w:rPr>
        <w:t>Ecosystems services are real and important but most of them can be produced and managed at the producer trophic level.</w:t>
      </w:r>
      <w:r w:rsidRPr="00D37800">
        <w:rPr>
          <w:sz w:val="16"/>
          <w:lang w:eastAsia="zh-TW"/>
        </w:rPr>
        <w:t xml:space="preserve"> Bird and animal diversity is far more important for sustaining and creating biodiversity (in terms of ensuring ecological relationships and maintaining evolutionary connections). This is an important argument if we </w:t>
      </w:r>
      <w:proofErr w:type="spellStart"/>
      <w:r w:rsidRPr="00D37800">
        <w:rPr>
          <w:sz w:val="16"/>
          <w:lang w:eastAsia="zh-TW"/>
        </w:rPr>
        <w:t>recognise</w:t>
      </w:r>
      <w:proofErr w:type="spellEnd"/>
      <w:r w:rsidRPr="00D37800">
        <w:rPr>
          <w:sz w:val="16"/>
          <w:lang w:eastAsia="zh-TW"/>
        </w:rPr>
        <w:t xml:space="preserve"> and want to convince others of our role as stewards of life. But it is dishonest and ultimately destructive to the conservation movement to try and shove the ‘biodiversity’ concept into what is already a pretty shallow economic framework.  Unless we are, of course, speaking about (drum-roll) the greatest hoax of all: “Existence Value”!  </w:t>
      </w:r>
    </w:p>
    <w:p w14:paraId="1C345706" w14:textId="77777777" w:rsidR="00D37800" w:rsidRPr="00903F6B" w:rsidRDefault="00D37800" w:rsidP="00D37800">
      <w:pPr>
        <w:pStyle w:val="Heading4"/>
        <w:rPr>
          <w:bCs/>
        </w:rPr>
      </w:pPr>
      <w:r w:rsidRPr="00903F6B">
        <w:t xml:space="preserve">No impact to </w:t>
      </w:r>
      <w:proofErr w:type="spellStart"/>
      <w:r w:rsidRPr="00903F6B">
        <w:t>biod</w:t>
      </w:r>
      <w:proofErr w:type="spellEnd"/>
    </w:p>
    <w:p w14:paraId="1EFB50F1" w14:textId="77777777" w:rsidR="00D37800" w:rsidRDefault="00D37800" w:rsidP="00D37800">
      <w:r>
        <w:rPr>
          <w:rStyle w:val="Style13ptBold"/>
        </w:rPr>
        <w:t>Hance 13</w:t>
      </w:r>
      <w:r>
        <w:t xml:space="preserve"> [Jeremy Hance, senior writer at </w:t>
      </w:r>
      <w:proofErr w:type="spellStart"/>
      <w:r>
        <w:t>Mongabay</w:t>
      </w:r>
      <w:proofErr w:type="spellEnd"/>
      <w:r>
        <w:t xml:space="preserve"> citing Barry Brook, Sir Hubert Wilkins Chair of Climate Change at the School of Earth and Environmental Sciences at the University of Adelaide, and Director of Climate Science at the University of Adelaide’s Environment Institute. Warnings of Global Ecological Tipping Points May Be Overstated. 3-5-2013. http://news.mongabay.com/2013/0305-hance-tipping-points.html#r2IbUBDMyux2eU7i.99]</w:t>
      </w:r>
    </w:p>
    <w:p w14:paraId="77B592DA" w14:textId="7BBEFAB1" w:rsidR="00D37800" w:rsidRPr="00D37800" w:rsidRDefault="00D37800" w:rsidP="00D37800">
      <w:pPr>
        <w:spacing w:line="240" w:lineRule="auto"/>
        <w:rPr>
          <w:rFonts w:cs="Times New Roman"/>
          <w:sz w:val="16"/>
        </w:rPr>
      </w:pPr>
      <w:r>
        <w:rPr>
          <w:rStyle w:val="StyleUnderline"/>
          <w:highlight w:val="cyan"/>
        </w:rPr>
        <w:t xml:space="preserve">There's little evidence that the Earth is nearing a </w:t>
      </w:r>
      <w:r>
        <w:rPr>
          <w:rStyle w:val="StyleUnderline"/>
        </w:rPr>
        <w:t xml:space="preserve">global </w:t>
      </w:r>
      <w:r>
        <w:rPr>
          <w:rStyle w:val="StyleUnderline"/>
          <w:highlight w:val="cyan"/>
        </w:rPr>
        <w:t>ecological tipping point</w:t>
      </w:r>
      <w:r w:rsidRPr="00D37800">
        <w:rPr>
          <w:sz w:val="16"/>
        </w:rPr>
        <w:t>,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Pr>
          <w:rStyle w:val="StyleUnderline"/>
        </w:rPr>
        <w:t xml:space="preserve">When others have said that a planetary critical transition is </w:t>
      </w:r>
      <w:r w:rsidRPr="00D37800">
        <w:rPr>
          <w:sz w:val="16"/>
        </w:rPr>
        <w:t>possible/</w:t>
      </w:r>
      <w:r>
        <w:rPr>
          <w:rStyle w:val="StyleUnderline"/>
        </w:rPr>
        <w:t>likely</w:t>
      </w:r>
      <w:r w:rsidRPr="00D37800">
        <w:rPr>
          <w:sz w:val="16"/>
        </w:rPr>
        <w:t xml:space="preserve">, </w:t>
      </w:r>
      <w:r>
        <w:rPr>
          <w:rStyle w:val="StyleUnderline"/>
        </w:rPr>
        <w:t>they've done so without any underlying model (or</w:t>
      </w:r>
      <w:r w:rsidRPr="00D37800">
        <w:rPr>
          <w:sz w:val="16"/>
        </w:rPr>
        <w:t xml:space="preserve"> past/present </w:t>
      </w:r>
      <w:r>
        <w:rPr>
          <w:rStyle w:val="StyleUnderline"/>
        </w:rPr>
        <w:t>examples</w:t>
      </w:r>
      <w:r w:rsidRPr="00D37800">
        <w:rPr>
          <w:sz w:val="16"/>
        </w:rPr>
        <w:t>, apart from catastrophic drivers like asteroid strikes)," lead author Barry Brook and Director of Climate Science at the University of Adelaide told mongabay.com. "</w:t>
      </w:r>
      <w:r>
        <w:rPr>
          <w:rStyle w:val="Emphasis"/>
          <w:highlight w:val="cyan"/>
        </w:rPr>
        <w:t>It’s just speculation</w:t>
      </w:r>
      <w:r w:rsidRPr="00D37800">
        <w:rPr>
          <w:sz w:val="16"/>
        </w:rPr>
        <w:t xml:space="preserve"> and we’ve argued [...] that </w:t>
      </w:r>
      <w:r>
        <w:rPr>
          <w:rStyle w:val="StyleUnderline"/>
        </w:rPr>
        <w:t>this conjecture is not logically grounded</w:t>
      </w:r>
      <w:r w:rsidRPr="00D37800">
        <w:rPr>
          <w:sz w:val="16"/>
        </w:rPr>
        <w:t xml:space="preserve">. No one has found the opposite of what we suggested—they’ve just proposed it." According to Brook and his team, a truly global tipping point must include an impact large enough to spread across the entire world, hitting various continents, in addition to causing some uniform response. "These criteria, however, are very unlikely to be met in the real world," says Brook. The idea of such a tipping point comes from ecological research, which has shown that some ecosystems will flip to a new state after becoming heavily degraded. But Brook and his team say that tipping points in </w:t>
      </w:r>
      <w:r>
        <w:rPr>
          <w:rStyle w:val="StyleUnderline"/>
          <w:highlight w:val="cyan"/>
        </w:rPr>
        <w:t>individual ecosystems should not be conflated</w:t>
      </w:r>
      <w:r w:rsidRPr="00D37800">
        <w:rPr>
          <w:sz w:val="16"/>
          <w:highlight w:val="cyan"/>
        </w:rPr>
        <w:t xml:space="preserve"> </w:t>
      </w:r>
      <w:r>
        <w:rPr>
          <w:rStyle w:val="StyleUnderline"/>
          <w:highlight w:val="cyan"/>
        </w:rPr>
        <w:t>with</w:t>
      </w:r>
      <w:r w:rsidRPr="00D37800">
        <w:rPr>
          <w:sz w:val="16"/>
        </w:rPr>
        <w:t xml:space="preserve"> impacts across </w:t>
      </w:r>
      <w:r>
        <w:rPr>
          <w:rStyle w:val="StyleUnderline"/>
          <w:highlight w:val="cyan"/>
        </w:rPr>
        <w:t>the Earth</w:t>
      </w:r>
      <w:r w:rsidRPr="00D37800">
        <w:rPr>
          <w:sz w:val="16"/>
        </w:rPr>
        <w:t xml:space="preserve"> as a whole. Even climate change, which some scientists might consider the ultimate tipping point, does not fit the bill, according to the paper. Impacts from climate change, while global, will not be uniform and hence not a "tipping point" as such. "</w:t>
      </w:r>
      <w:r>
        <w:rPr>
          <w:rStyle w:val="StyleUnderline"/>
        </w:rPr>
        <w:t xml:space="preserve">Local and </w:t>
      </w:r>
      <w:r>
        <w:rPr>
          <w:rStyle w:val="StyleUnderline"/>
          <w:highlight w:val="cyan"/>
        </w:rPr>
        <w:t xml:space="preserve">regional ecosystems </w:t>
      </w:r>
      <w:r>
        <w:rPr>
          <w:rStyle w:val="Emphasis"/>
          <w:highlight w:val="cyan"/>
        </w:rPr>
        <w:t>vary considerably</w:t>
      </w:r>
      <w:r w:rsidRPr="00D37800">
        <w:rPr>
          <w:sz w:val="16"/>
        </w:rPr>
        <w:t xml:space="preserve"> in their responses to climate change, and their regime shifts are therefore likely to vary considerably across the terrestrial biosphere," the authors write. Barry adds that, "from a planetary perspective, </w:t>
      </w:r>
      <w:r>
        <w:rPr>
          <w:rStyle w:val="StyleUnderline"/>
          <w:highlight w:val="cyan"/>
        </w:rPr>
        <w:t>this</w:t>
      </w:r>
      <w:r w:rsidRPr="00D37800">
        <w:rPr>
          <w:sz w:val="16"/>
        </w:rPr>
        <w:t xml:space="preserve"> </w:t>
      </w:r>
      <w:r>
        <w:rPr>
          <w:rStyle w:val="StyleUnderline"/>
        </w:rPr>
        <w:t>diversity</w:t>
      </w:r>
      <w:r w:rsidRPr="00D37800">
        <w:rPr>
          <w:sz w:val="16"/>
        </w:rPr>
        <w:t xml:space="preserve"> in ecosystem responses </w:t>
      </w:r>
      <w:r>
        <w:rPr>
          <w:rStyle w:val="StyleUnderline"/>
          <w:highlight w:val="cyan"/>
        </w:rPr>
        <w:t>creates a</w:t>
      </w:r>
      <w:r w:rsidRPr="00D37800">
        <w:rPr>
          <w:sz w:val="16"/>
        </w:rPr>
        <w:t xml:space="preserve">n essentially </w:t>
      </w:r>
      <w:r>
        <w:rPr>
          <w:rStyle w:val="Emphasis"/>
          <w:highlight w:val="cyan"/>
        </w:rPr>
        <w:t>gradual</w:t>
      </w:r>
      <w:r w:rsidRPr="00D37800">
        <w:rPr>
          <w:sz w:val="16"/>
        </w:rPr>
        <w:t xml:space="preserve"> </w:t>
      </w:r>
      <w:r>
        <w:rPr>
          <w:rStyle w:val="StyleUnderline"/>
          <w:highlight w:val="cyan"/>
        </w:rPr>
        <w:t xml:space="preserve">pattern of change, </w:t>
      </w:r>
      <w:r>
        <w:rPr>
          <w:rStyle w:val="Emphasis"/>
          <w:highlight w:val="cyan"/>
        </w:rPr>
        <w:t>without</w:t>
      </w:r>
      <w:r>
        <w:rPr>
          <w:rStyle w:val="StyleUnderline"/>
        </w:rPr>
        <w:t xml:space="preserve"> any</w:t>
      </w:r>
      <w:r w:rsidRPr="00D37800">
        <w:rPr>
          <w:sz w:val="16"/>
        </w:rPr>
        <w:t xml:space="preserve"> identifiable </w:t>
      </w:r>
      <w:r>
        <w:rPr>
          <w:rStyle w:val="Emphasis"/>
          <w:highlight w:val="cyan"/>
        </w:rPr>
        <w:t>tipping points</w:t>
      </w:r>
      <w:r w:rsidRPr="00D37800">
        <w:rPr>
          <w:sz w:val="16"/>
        </w:rPr>
        <w:t xml:space="preserve">." The paper further argues that </w:t>
      </w:r>
      <w:r>
        <w:rPr>
          <w:rStyle w:val="StyleUnderline"/>
        </w:rPr>
        <w:t>biodiversity</w:t>
      </w:r>
      <w:r w:rsidRPr="00D37800">
        <w:rPr>
          <w:sz w:val="16"/>
        </w:rPr>
        <w:t xml:space="preserve"> </w:t>
      </w:r>
      <w:r>
        <w:rPr>
          <w:rStyle w:val="StyleUnderline"/>
        </w:rPr>
        <w:t>loss</w:t>
      </w:r>
      <w:r w:rsidRPr="00D37800">
        <w:rPr>
          <w:sz w:val="16"/>
        </w:rPr>
        <w:t xml:space="preserve"> on land </w:t>
      </w:r>
      <w:r>
        <w:rPr>
          <w:rStyle w:val="StyleUnderline"/>
        </w:rPr>
        <w:t>may not have</w:t>
      </w:r>
      <w:r w:rsidRPr="00D37800">
        <w:rPr>
          <w:sz w:val="16"/>
        </w:rPr>
        <w:t xml:space="preserve"> the </w:t>
      </w:r>
      <w:r>
        <w:rPr>
          <w:rStyle w:val="StyleUnderline"/>
        </w:rPr>
        <w:t>large-scale impacts</w:t>
      </w:r>
      <w:r w:rsidRPr="00D37800">
        <w:rPr>
          <w:sz w:val="16"/>
        </w:rPr>
        <w:t xml:space="preserve"> that some ecologists argue, </w:t>
      </w:r>
      <w:r>
        <w:rPr>
          <w:rStyle w:val="StyleUnderline"/>
        </w:rPr>
        <w:t xml:space="preserve">since </w:t>
      </w:r>
      <w:r>
        <w:rPr>
          <w:rStyle w:val="StyleUnderline"/>
          <w:highlight w:val="cyan"/>
        </w:rPr>
        <w:t>invasive species</w:t>
      </w:r>
      <w:r>
        <w:rPr>
          <w:rStyle w:val="StyleUnderline"/>
        </w:rPr>
        <w:t xml:space="preserve"> could</w:t>
      </w:r>
      <w:r w:rsidRPr="00D37800">
        <w:rPr>
          <w:sz w:val="16"/>
        </w:rPr>
        <w:t xml:space="preserve"> potentially </w:t>
      </w:r>
      <w:r>
        <w:rPr>
          <w:rStyle w:val="StyleUnderline"/>
          <w:highlight w:val="cyan"/>
        </w:rPr>
        <w:t>take the role of vanishing ones</w:t>
      </w:r>
      <w:r w:rsidRPr="00D37800">
        <w:rPr>
          <w:sz w:val="16"/>
        </w:rPr>
        <w:t xml:space="preserve">. "So </w:t>
      </w:r>
      <w:r>
        <w:rPr>
          <w:rStyle w:val="StyleUnderline"/>
          <w:highlight w:val="cyan"/>
        </w:rPr>
        <w:t>we can lose</w:t>
      </w:r>
      <w:r w:rsidRPr="00D37800">
        <w:rPr>
          <w:sz w:val="16"/>
        </w:rPr>
        <w:t xml:space="preserve"> the unique </w:t>
      </w:r>
      <w:r>
        <w:rPr>
          <w:rStyle w:val="StyleUnderline"/>
          <w:highlight w:val="cyan"/>
        </w:rPr>
        <w:t>evolutionary history</w:t>
      </w:r>
      <w:r w:rsidRPr="00D37800">
        <w:rPr>
          <w:sz w:val="16"/>
        </w:rPr>
        <w:t xml:space="preserve"> (bad, from an intrinsic viewpoint) </w:t>
      </w:r>
      <w:r>
        <w:rPr>
          <w:rStyle w:val="StyleUnderline"/>
          <w:highlight w:val="cyan"/>
        </w:rPr>
        <w:t>but not</w:t>
      </w:r>
      <w:r w:rsidRPr="00D37800">
        <w:rPr>
          <w:sz w:val="16"/>
        </w:rPr>
        <w:t xml:space="preserve"> necessarily the role they impart in terms of </w:t>
      </w:r>
      <w:r>
        <w:rPr>
          <w:rStyle w:val="StyleUnderline"/>
          <w:highlight w:val="cyan"/>
        </w:rPr>
        <w:t xml:space="preserve">ecosystem stability </w:t>
      </w:r>
      <w:r>
        <w:rPr>
          <w:rStyle w:val="StyleUnderline"/>
        </w:rPr>
        <w:t>or provision of services</w:t>
      </w:r>
      <w:r w:rsidRPr="00D37800">
        <w:rPr>
          <w:sz w:val="16"/>
        </w:rPr>
        <w:t>," explains Brook. The controversial argument goes against many scientists' view that decreased biodiversity will ultimately lessen ecological services, such as pollination, water purification, and carbo</w:t>
      </w:r>
      <w:r w:rsidRPr="00D37800">
        <w:rPr>
          <w:rFonts w:cs="Times New Roman"/>
          <w:sz w:val="16"/>
        </w:rPr>
        <w:t xml:space="preserve"> </w:t>
      </w:r>
    </w:p>
    <w:p w14:paraId="07A93414" w14:textId="77777777" w:rsidR="00D37800" w:rsidRPr="00D37800" w:rsidRDefault="00D37800" w:rsidP="00D37800"/>
    <w:p w14:paraId="39CC7F80" w14:textId="77777777" w:rsidR="00FE3116" w:rsidRPr="00D37800" w:rsidRDefault="00FE3116" w:rsidP="00D37800"/>
    <w:p w14:paraId="7CBE20FC" w14:textId="77777777" w:rsidR="008F4CF9" w:rsidRPr="008F4CF9" w:rsidRDefault="008F4CF9" w:rsidP="008F4CF9"/>
    <w:p w14:paraId="6C8C94CB" w14:textId="77777777" w:rsidR="00882026" w:rsidRDefault="00882026" w:rsidP="00882026">
      <w:pPr>
        <w:pStyle w:val="Heading2"/>
      </w:pPr>
      <w:r>
        <w:t>Solvency</w:t>
      </w:r>
    </w:p>
    <w:p w14:paraId="683533D8" w14:textId="23FD4791" w:rsidR="00882026" w:rsidRDefault="00882026" w:rsidP="00882026">
      <w:pPr>
        <w:pStyle w:val="Heading3"/>
      </w:pPr>
      <w:r>
        <w:t xml:space="preserve">Turn- Jevon’s Paradox </w:t>
      </w:r>
    </w:p>
    <w:p w14:paraId="5C12C84C" w14:textId="77777777" w:rsidR="00882026" w:rsidRPr="0040065A" w:rsidRDefault="00882026" w:rsidP="00882026">
      <w:pPr>
        <w:pStyle w:val="Heading4"/>
      </w:pPr>
      <w:r>
        <w:t xml:space="preserve">Plan does not solve water efficiency problems and lead to a rebound effect </w:t>
      </w:r>
    </w:p>
    <w:p w14:paraId="579AFBDA" w14:textId="77777777" w:rsidR="00882026" w:rsidRDefault="00882026" w:rsidP="00882026">
      <w:r w:rsidRPr="00E854AC">
        <w:rPr>
          <w:rStyle w:val="Heading4Char"/>
        </w:rPr>
        <w:t>Sears et al., ’18</w:t>
      </w:r>
      <w:r>
        <w:t xml:space="preserve"> (Louis Sears, </w:t>
      </w:r>
      <w:r w:rsidRPr="0040065A">
        <w:t>Charles H. Dyson School of Applied Economics and Management,</w:t>
      </w:r>
      <w:r>
        <w:t xml:space="preserve"> “</w:t>
      </w:r>
      <w:r w:rsidRPr="0040065A">
        <w:t>Jevons’ Paradox and Efficient Irrigation Technology</w:t>
      </w:r>
      <w:r>
        <w:t xml:space="preserve">”, 04/30/2018, </w:t>
      </w:r>
      <w:hyperlink r:id="rId24" w:history="1">
        <w:r w:rsidRPr="00E72853">
          <w:rPr>
            <w:rStyle w:val="Hyperlink"/>
          </w:rPr>
          <w:t>https://www.mdpi.com/2071-1050/10/5/1590/htm</w:t>
        </w:r>
      </w:hyperlink>
      <w:r>
        <w:t xml:space="preserve">) </w:t>
      </w:r>
    </w:p>
    <w:p w14:paraId="6FBCB7C7" w14:textId="77777777" w:rsidR="00882026" w:rsidRPr="007C2A06" w:rsidRDefault="00882026" w:rsidP="00882026">
      <w:pPr>
        <w:rPr>
          <w:rStyle w:val="StyleUnderline"/>
        </w:rPr>
      </w:pPr>
      <w:r w:rsidRPr="007C2A06">
        <w:rPr>
          <w:rStyle w:val="StyleUnderline"/>
        </w:rPr>
        <w:t>Though popular, incentive-based water conservation programs can have perverse consequences [2,7,9,13,38,51,52,53,54]. In particular, a rebound effect, or “Jevons’ Paradox”, may arise, whereby a technology that enhances the efficiency of using a natural resource does not necessarily lead to less consumption of that resource [6].</w:t>
      </w:r>
    </w:p>
    <w:p w14:paraId="35E3487A" w14:textId="77777777" w:rsidR="00882026" w:rsidRPr="007C2A06" w:rsidRDefault="00882026" w:rsidP="00882026">
      <w:pPr>
        <w:rPr>
          <w:sz w:val="16"/>
        </w:rPr>
      </w:pPr>
      <w:r w:rsidRPr="007C2A06">
        <w:rPr>
          <w:sz w:val="16"/>
        </w:rPr>
        <w:t xml:space="preserve">For example, policies that encourage the adoption of more efficient irrigation technology may not have the intended effect. </w:t>
      </w:r>
      <w:r w:rsidRPr="007C2A06">
        <w:rPr>
          <w:rStyle w:val="StyleUnderline"/>
        </w:rPr>
        <w:t xml:space="preserve">In arid regions, irrigation enhances the productivity of rain-fed cropland, since it allows the production of higher value crops on previously marginal land. </w:t>
      </w:r>
      <w:r w:rsidRPr="007C2A06">
        <w:rPr>
          <w:sz w:val="16"/>
        </w:rPr>
        <w:t>More efficient irrigation technology also lowers the effective cost of irrigation by limiting non-consumptive use of applied water, lowering the relative cost of more water-intensive crops. Thus, by making more efficient irrigation technology cheaper to adopt, an incentive-based policy can induce the planting of more water-intensive crops on already irrigated land, as well as a shift away from dry-land crops to irrigated crops, both of which may lead to an increase rather than a decrease in water consumption [2,7].</w:t>
      </w:r>
    </w:p>
    <w:p w14:paraId="6B603B79" w14:textId="77777777" w:rsidR="00882026" w:rsidRPr="007C2A06" w:rsidRDefault="00882026" w:rsidP="00882026">
      <w:pPr>
        <w:rPr>
          <w:sz w:val="16"/>
        </w:rPr>
      </w:pPr>
      <w:r w:rsidRPr="007C2A06">
        <w:rPr>
          <w:rStyle w:val="StyleUnderline"/>
        </w:rPr>
        <w:t xml:space="preserve">In addition, farmers may self-select into incentive programs, and some participants would have purchased the technology even without the subsidy [55]; as a consequence, public funds used to provide these farmers with the subsidy may have been unnecessary expended. </w:t>
      </w:r>
      <w:r w:rsidRPr="007C2A06">
        <w:rPr>
          <w:sz w:val="16"/>
        </w:rPr>
        <w:t>Indeed, in direct response to concerns over a possible rebound effect, in 2012 the European Commission called for mandatory minimum reductions in water use as part of its policy to incentivize higher efficiency irrigation technology [56].</w:t>
      </w:r>
    </w:p>
    <w:p w14:paraId="65D671EA" w14:textId="77777777" w:rsidR="00882026" w:rsidRPr="007C2A06" w:rsidRDefault="00882026" w:rsidP="00882026">
      <w:pPr>
        <w:rPr>
          <w:sz w:val="16"/>
          <w:szCs w:val="16"/>
        </w:rPr>
      </w:pPr>
      <w:r w:rsidRPr="007C2A06">
        <w:rPr>
          <w:sz w:val="16"/>
          <w:szCs w:val="16"/>
        </w:rPr>
        <w:t>Similarly, land conservation and retirement programs may not be effective for inducing farmers to lower extraction. For programs such as the Conservation Reserve Program (CRP) that include payments to landowners to retire, leave fallow, or plant non-irrigated crops on their land, theory predicts that farmers may enroll their least productive, least intensively farmed lands in the programs. It is quite unlikely that parcels on which the farmer has made significant irrigation investments for the purpose of enhancing productivity will be among a farmer’s least productive, least intensively farmed lands. Instead, farmers may opt to enroll their least productive plots in the CRP program. Since these plots are unlikely to be irrigated, enrolling them in the CRP program does not have any effect on the amount of irrigation water extracted [2,7].</w:t>
      </w:r>
    </w:p>
    <w:p w14:paraId="6EDCF9A5" w14:textId="4AC0F9B1" w:rsidR="00882026" w:rsidRDefault="00882026" w:rsidP="00882026">
      <w:pPr>
        <w:rPr>
          <w:sz w:val="16"/>
        </w:rPr>
      </w:pPr>
      <w:r w:rsidRPr="007C2A06">
        <w:rPr>
          <w:rStyle w:val="StyleUnderline"/>
        </w:rPr>
        <w:t xml:space="preserve">Groundwater conservation is especially important in areas like California where high-value crops are grown, and where surface water supplies are highly stressed or unavailable. </w:t>
      </w:r>
      <w:r w:rsidRPr="007C2A06">
        <w:rPr>
          <w:sz w:val="16"/>
        </w:rPr>
        <w:t>However, land retirement policies are particularly ineffective in areas of high-value agricultural production like California, where farmers will demand much higher payments to voluntarily abandon crop production. Since much of the land in California’s most water-stressed regions is also used to produce high-value irrigated agriculture, land retirement programs in these areas may be limited in their effectiveness, or be very costly</w:t>
      </w:r>
      <w:r w:rsidR="008F4CF9">
        <w:rPr>
          <w:sz w:val="16"/>
        </w:rPr>
        <w:t>.</w:t>
      </w:r>
    </w:p>
    <w:p w14:paraId="6837D9C9" w14:textId="41AACFBB" w:rsidR="008F4CF9" w:rsidRDefault="008F4CF9" w:rsidP="00882026">
      <w:pPr>
        <w:rPr>
          <w:sz w:val="16"/>
        </w:rPr>
      </w:pPr>
    </w:p>
    <w:p w14:paraId="26EFF1E0" w14:textId="77777777" w:rsidR="008F4CF9" w:rsidRDefault="008F4CF9" w:rsidP="008F4CF9">
      <w:pPr>
        <w:pStyle w:val="Heading4"/>
      </w:pPr>
      <w:r>
        <w:t xml:space="preserve">Turn – Plan leads to an increase in the consumptive use of water </w:t>
      </w:r>
    </w:p>
    <w:p w14:paraId="5E1EF5F7" w14:textId="77777777" w:rsidR="008F4CF9" w:rsidRPr="0040065A" w:rsidRDefault="008F4CF9" w:rsidP="008F4CF9">
      <w:r w:rsidRPr="00E854AC">
        <w:rPr>
          <w:rStyle w:val="Heading4Char"/>
        </w:rPr>
        <w:t>Sears et al., ’18</w:t>
      </w:r>
      <w:r>
        <w:t xml:space="preserve"> (Louis Sears, </w:t>
      </w:r>
      <w:r w:rsidRPr="0040065A">
        <w:t>Charles H. Dyson School of Applied Economics and Management,</w:t>
      </w:r>
      <w:r>
        <w:t xml:space="preserve"> “</w:t>
      </w:r>
      <w:r w:rsidRPr="0040065A">
        <w:t>Jevons’ Paradox and Efficient Irrigation Technology</w:t>
      </w:r>
      <w:r>
        <w:t xml:space="preserve">”, 04/30/2018, </w:t>
      </w:r>
      <w:hyperlink r:id="rId25" w:history="1">
        <w:r w:rsidRPr="00E72853">
          <w:rPr>
            <w:rStyle w:val="Hyperlink"/>
          </w:rPr>
          <w:t>https://www.mdpi.com/2071-1050/10/5/1590/htm</w:t>
        </w:r>
      </w:hyperlink>
      <w:r>
        <w:t xml:space="preserve">) </w:t>
      </w:r>
    </w:p>
    <w:p w14:paraId="64CEEB88" w14:textId="77777777" w:rsidR="008F4CF9" w:rsidRPr="0040065A" w:rsidRDefault="008F4CF9" w:rsidP="008F4CF9">
      <w:pPr>
        <w:rPr>
          <w:rStyle w:val="StyleUnderline"/>
        </w:rPr>
      </w:pPr>
      <w:r w:rsidRPr="0040065A">
        <w:rPr>
          <w:rStyle w:val="StyleUnderline"/>
        </w:rPr>
        <w:t>Although more efficient irrigation technologies allow less water to be applied for a given yield, these improvements in irrigation efficiency may lead a profit-maximizing farmer to increase rather than decrease the consumptive use of water [2].</w:t>
      </w:r>
    </w:p>
    <w:p w14:paraId="712EA256" w14:textId="77777777" w:rsidR="008F4CF9" w:rsidRPr="007C2A06" w:rsidRDefault="008F4CF9" w:rsidP="008F4CF9">
      <w:pPr>
        <w:rPr>
          <w:sz w:val="14"/>
        </w:rPr>
      </w:pPr>
      <w:r w:rsidRPr="00E507F8">
        <w:rPr>
          <w:rStyle w:val="StyleUnderline"/>
        </w:rPr>
        <w:t>Some papers in the previous literature on the effects of irrigation efficiency on water consumption have found that increases in irrigation efficiency tend to decrease consumptive us</w:t>
      </w:r>
      <w:r w:rsidRPr="007C2A06">
        <w:rPr>
          <w:sz w:val="14"/>
        </w:rPr>
        <w:t>e [2,7]. In their theoretical analysis, Caswell and Zilberman [15] show that the adoption of more efficient irrigation technology will always increase effective water and yields</w:t>
      </w:r>
      <w:r w:rsidRPr="00E507F8">
        <w:rPr>
          <w:rStyle w:val="StyleUnderline"/>
        </w:rPr>
        <w:t>, but its effect on water consumption depends on the elasticity of demand for irrigation water.</w:t>
      </w:r>
      <w:r w:rsidRPr="007C2A06">
        <w:rPr>
          <w:sz w:val="14"/>
        </w:rPr>
        <w:t xml:space="preserve"> When demand is inelastic, an increase in irrigation efficiency results in a decrease in water consumption. On the other hand, when water demand is elastic, increases in irrigation efficiency will increase water consumption [15]. Huffaker and Whittlesey [16] develop a similar theoretical model that incorporates the possibility of return flows. Gómez and Perez-Blanco [17] use a theoretical model to decompose the effect of irrigation efficiency into its effects on productivity, technical efficiency of irrigation, and the cost of operating the irrigation system; they find that the first effect must dominate the other two in order for water consumption to increase. Using a data-calibrated simulation model, Peterson and Ding [18] find that conversion from flood irrigation to center pivots can reduce overall irrigation water use for corn in Western Kansas.</w:t>
      </w:r>
    </w:p>
    <w:p w14:paraId="50F01F5C" w14:textId="77777777" w:rsidR="008F4CF9" w:rsidRDefault="008F4CF9" w:rsidP="00882026">
      <w:pPr>
        <w:rPr>
          <w:sz w:val="16"/>
        </w:rPr>
      </w:pPr>
    </w:p>
    <w:p w14:paraId="1B6BF082" w14:textId="16F66992" w:rsidR="008F4CF9" w:rsidRDefault="008F4CF9" w:rsidP="00882026">
      <w:pPr>
        <w:rPr>
          <w:sz w:val="16"/>
        </w:rPr>
      </w:pPr>
    </w:p>
    <w:p w14:paraId="063CBE50" w14:textId="62BD44CD" w:rsidR="008F4CF9" w:rsidRDefault="008F4CF9" w:rsidP="008F4CF9">
      <w:pPr>
        <w:pStyle w:val="Heading3"/>
      </w:pPr>
      <w:r>
        <w:t>Turn- Efficiency Increases Consumption</w:t>
      </w:r>
    </w:p>
    <w:p w14:paraId="1205487D" w14:textId="77777777" w:rsidR="008F4CF9" w:rsidRPr="008F4CF9" w:rsidRDefault="008F4CF9" w:rsidP="008F4CF9"/>
    <w:p w14:paraId="512C0828" w14:textId="77777777" w:rsidR="008F4CF9" w:rsidRPr="009F7118" w:rsidRDefault="008F4CF9" w:rsidP="008F4CF9">
      <w:pPr>
        <w:pStyle w:val="Heading4"/>
      </w:pPr>
      <w:r>
        <w:t>Efficiency technologies increase groundwater consumption by forcing farmers to increase production to cover investment costs</w:t>
      </w:r>
    </w:p>
    <w:p w14:paraId="2141B715" w14:textId="77777777" w:rsidR="008F4CF9" w:rsidRDefault="008F4CF9" w:rsidP="008F4CF9">
      <w:r>
        <w:t xml:space="preserve">Matthew R </w:t>
      </w:r>
      <w:r w:rsidRPr="0084695A">
        <w:rPr>
          <w:rStyle w:val="Style13ptBold"/>
        </w:rPr>
        <w:t>Sanderson</w:t>
      </w:r>
      <w:r>
        <w:t xml:space="preserve">, </w:t>
      </w:r>
      <w:r w:rsidRPr="00472FAC">
        <w:rPr>
          <w:rStyle w:val="Style13ptBold"/>
        </w:rPr>
        <w:t>and</w:t>
      </w:r>
      <w:r>
        <w:t xml:space="preserve"> Vivian </w:t>
      </w:r>
      <w:r w:rsidRPr="0084695A">
        <w:rPr>
          <w:rStyle w:val="Style13ptBold"/>
        </w:rPr>
        <w:t>Hughes in 2019</w:t>
      </w:r>
    </w:p>
    <w:p w14:paraId="71195E38" w14:textId="77777777" w:rsidR="008F4CF9" w:rsidRDefault="008F4CF9" w:rsidP="008F4CF9">
      <w:r>
        <w:t>Kansas State University, Florida State University, Race to the Bottom (of the Well): Groundwater in an Agricultural Production Treadmill; Social Problems, Volume 66, Issue 3, August 2019, Pages 392–410</w:t>
      </w:r>
    </w:p>
    <w:p w14:paraId="75407005" w14:textId="77777777" w:rsidR="008F4CF9" w:rsidRDefault="008F4CF9" w:rsidP="008F4CF9">
      <w:pPr>
        <w:rPr>
          <w:sz w:val="16"/>
        </w:rPr>
      </w:pPr>
      <w:r w:rsidRPr="009F7118">
        <w:rPr>
          <w:rStyle w:val="StyleUnderline"/>
        </w:rPr>
        <w:t>Three key mechanisms motivate groundwater consumption, and technological modernization plays a role in each of these dynamics</w:t>
      </w:r>
      <w:r w:rsidRPr="009F7118">
        <w:rPr>
          <w:color w:val="2A2A2A"/>
          <w:sz w:val="16"/>
          <w:szCs w:val="23"/>
          <w:shd w:val="clear" w:color="auto" w:fill="FFFFFF"/>
        </w:rPr>
        <w:t xml:space="preserve">. Contrary to ecological modernization theory, </w:t>
      </w:r>
      <w:r w:rsidRPr="009F7118">
        <w:rPr>
          <w:rStyle w:val="Emphasis"/>
        </w:rPr>
        <w:t>more extensive deployments of irrigation infrastructures increase groundwater consumption</w:t>
      </w:r>
      <w:r w:rsidRPr="009F7118">
        <w:rPr>
          <w:color w:val="2A2A2A"/>
          <w:sz w:val="16"/>
          <w:szCs w:val="23"/>
          <w:shd w:val="clear" w:color="auto" w:fill="FFFFFF"/>
        </w:rPr>
        <w:t xml:space="preserve">. To start, </w:t>
      </w:r>
      <w:r w:rsidRPr="009F7118">
        <w:rPr>
          <w:rStyle w:val="Emphasis"/>
        </w:rPr>
        <w:t>higher levels of groundwater consumption</w:t>
      </w:r>
      <w:r w:rsidRPr="009F7118">
        <w:rPr>
          <w:color w:val="2A2A2A"/>
          <w:sz w:val="16"/>
          <w:szCs w:val="23"/>
          <w:shd w:val="clear" w:color="auto" w:fill="FFFFFF"/>
        </w:rPr>
        <w:t xml:space="preserve"> [GW 2005] </w:t>
      </w:r>
      <w:r w:rsidRPr="009F7118">
        <w:rPr>
          <w:rStyle w:val="Emphasis"/>
        </w:rPr>
        <w:t>allow more extensive deployments of irrigation technologies</w:t>
      </w:r>
      <w:r w:rsidRPr="009F7118">
        <w:rPr>
          <w:color w:val="2A2A2A"/>
          <w:sz w:val="16"/>
          <w:szCs w:val="23"/>
          <w:shd w:val="clear" w:color="auto" w:fill="FFFFFF"/>
        </w:rPr>
        <w:t xml:space="preserve"> [IRRIG 2005] (</w:t>
      </w:r>
      <w:r w:rsidRPr="009F7118">
        <w:rPr>
          <w:i/>
          <w:iCs/>
          <w:color w:val="2A2A2A"/>
          <w:sz w:val="16"/>
          <w:szCs w:val="23"/>
          <w:bdr w:val="none" w:sz="0" w:space="0" w:color="auto" w:frame="1"/>
          <w:shd w:val="clear" w:color="auto" w:fill="FFFFFF"/>
        </w:rPr>
        <w:t>b</w:t>
      </w:r>
      <w:r w:rsidRPr="009F7118">
        <w:rPr>
          <w:color w:val="2A2A2A"/>
          <w:sz w:val="16"/>
          <w:szCs w:val="23"/>
          <w:shd w:val="clear" w:color="auto" w:fill="FFFFFF"/>
        </w:rPr>
        <w:t xml:space="preserve"> = .07). </w:t>
      </w:r>
      <w:r w:rsidRPr="009F7118">
        <w:rPr>
          <w:rStyle w:val="Emphasis"/>
        </w:rPr>
        <w:t xml:space="preserve">Once deployed, farms must pump groundwater for agricultural production to recover the costs of these fixed investments and generate profit. </w:t>
      </w:r>
      <w:r w:rsidRPr="009F7118">
        <w:rPr>
          <w:color w:val="2A2A2A"/>
          <w:sz w:val="16"/>
          <w:szCs w:val="23"/>
          <w:shd w:val="clear" w:color="auto" w:fill="FFFFFF"/>
        </w:rPr>
        <w:t>Irrigated acreage in 2005 explains nearly 96 percent of the variation in irrigated acreage five years later in 2010 [IRRIG 2010]. Moreover, this relationship is unit elastic (</w:t>
      </w:r>
      <w:r w:rsidRPr="009F7118">
        <w:rPr>
          <w:i/>
          <w:iCs/>
          <w:color w:val="2A2A2A"/>
          <w:sz w:val="16"/>
          <w:szCs w:val="23"/>
          <w:bdr w:val="none" w:sz="0" w:space="0" w:color="auto" w:frame="1"/>
          <w:shd w:val="clear" w:color="auto" w:fill="FFFFFF"/>
        </w:rPr>
        <w:t>b</w:t>
      </w:r>
      <w:r w:rsidRPr="009F7118">
        <w:rPr>
          <w:color w:val="2A2A2A"/>
          <w:sz w:val="16"/>
          <w:szCs w:val="23"/>
          <w:shd w:val="clear" w:color="auto" w:fill="FFFFFF"/>
        </w:rPr>
        <w:t xml:space="preserve"> = 1.0), meaning that </w:t>
      </w:r>
      <w:r w:rsidRPr="009F7118">
        <w:rPr>
          <w:rStyle w:val="StyleUnderline"/>
        </w:rPr>
        <w:t>a change in irrigation acreage in 2005 is associated with a proportionate increase in irrigation acreage in 2010</w:t>
      </w:r>
      <w:r w:rsidRPr="009F7118">
        <w:rPr>
          <w:color w:val="2A2A2A"/>
          <w:sz w:val="16"/>
          <w:szCs w:val="23"/>
          <w:shd w:val="clear" w:color="auto" w:fill="FFFFFF"/>
        </w:rPr>
        <w:t xml:space="preserve">. In turn, </w:t>
      </w:r>
      <w:r w:rsidRPr="009F7118">
        <w:rPr>
          <w:rStyle w:val="StyleUnderline"/>
        </w:rPr>
        <w:t>the extensiveness of irrigated acreage</w:t>
      </w:r>
      <w:r w:rsidRPr="009F7118">
        <w:rPr>
          <w:color w:val="2A2A2A"/>
          <w:sz w:val="16"/>
          <w:szCs w:val="23"/>
          <w:shd w:val="clear" w:color="auto" w:fill="FFFFFF"/>
        </w:rPr>
        <w:t xml:space="preserve"> in 2010 [IRRIG 2010</w:t>
      </w:r>
      <w:r w:rsidRPr="009F7118">
        <w:rPr>
          <w:rStyle w:val="StyleUnderline"/>
        </w:rPr>
        <w:t>] is a very strong explanation of agricultural groundwater consumption</w:t>
      </w:r>
      <w:r w:rsidRPr="009F7118">
        <w:rPr>
          <w:color w:val="2A2A2A"/>
          <w:sz w:val="16"/>
          <w:szCs w:val="23"/>
          <w:shd w:val="clear" w:color="auto" w:fill="FFFFFF"/>
        </w:rPr>
        <w:t xml:space="preserve"> in 2010 [GW 2010] (</w:t>
      </w:r>
      <w:r w:rsidRPr="009F7118">
        <w:rPr>
          <w:i/>
          <w:iCs/>
          <w:color w:val="2A2A2A"/>
          <w:sz w:val="16"/>
          <w:szCs w:val="23"/>
          <w:bdr w:val="none" w:sz="0" w:space="0" w:color="auto" w:frame="1"/>
          <w:shd w:val="clear" w:color="auto" w:fill="FFFFFF"/>
        </w:rPr>
        <w:t>b</w:t>
      </w:r>
      <w:r w:rsidRPr="009F7118">
        <w:rPr>
          <w:color w:val="2A2A2A"/>
          <w:sz w:val="16"/>
          <w:szCs w:val="23"/>
          <w:shd w:val="clear" w:color="auto" w:fill="FFFFFF"/>
        </w:rPr>
        <w:t xml:space="preserve"> = 3.2). The relationship between irrigation acreage and groundwater consumption is highly elastic: a 1-percent increase in acres under irrigation is associated with a disproportionate (3.2 percent) increase in </w:t>
      </w:r>
      <w:r w:rsidRPr="009F7118">
        <w:rPr>
          <w:sz w:val="16"/>
        </w:rPr>
        <w:t>groundwater consumption. In unit terms, if the average farm consumed 10,000,000 gallons of groundwater on 1,000 irrigated acres, an increase of only 10 irrigated acres (1-percent increase) raises groundwater consumption by 320,000 gallons (3.2 percent). The dynamic of this treadmill can be illustrated by tracing the model forward (or back in time): an additional 320,000 gallons consumed (10,320,000 total gallons now) is associated with a further, but smaller, expansion in irrigated acreage of .07 percent, which generates a subsequent round of water withdrawals.</w:t>
      </w:r>
    </w:p>
    <w:p w14:paraId="1F8F2285" w14:textId="16633523" w:rsidR="008F4CF9" w:rsidRDefault="008F4CF9" w:rsidP="008F4CF9"/>
    <w:p w14:paraId="7B19E779" w14:textId="77777777" w:rsidR="008F4CF9" w:rsidRPr="009F7118" w:rsidRDefault="008F4CF9" w:rsidP="008F4CF9">
      <w:pPr>
        <w:pStyle w:val="Heading4"/>
      </w:pPr>
      <w:r>
        <w:t>Sustainability fails- increased economic support for conservation requires farmers to increase production to make up costs</w:t>
      </w:r>
    </w:p>
    <w:p w14:paraId="2BD20AC3" w14:textId="77777777" w:rsidR="008F4CF9" w:rsidRDefault="008F4CF9" w:rsidP="008F4CF9">
      <w:r>
        <w:t xml:space="preserve">Matthew R </w:t>
      </w:r>
      <w:r w:rsidRPr="0084695A">
        <w:rPr>
          <w:rStyle w:val="Style13ptBold"/>
        </w:rPr>
        <w:t>Sanderson</w:t>
      </w:r>
      <w:r>
        <w:t xml:space="preserve">, </w:t>
      </w:r>
      <w:r w:rsidRPr="00472FAC">
        <w:rPr>
          <w:rStyle w:val="Style13ptBold"/>
        </w:rPr>
        <w:t>and</w:t>
      </w:r>
      <w:r>
        <w:t xml:space="preserve"> Vivian </w:t>
      </w:r>
      <w:r w:rsidRPr="0084695A">
        <w:rPr>
          <w:rStyle w:val="Style13ptBold"/>
        </w:rPr>
        <w:t>Hughes in 2019</w:t>
      </w:r>
    </w:p>
    <w:p w14:paraId="33F3B3C8" w14:textId="77777777" w:rsidR="008F4CF9" w:rsidRDefault="008F4CF9" w:rsidP="008F4CF9">
      <w:r>
        <w:t>Kansas State University, Florida State University, Race to the Bottom (of the Well): Groundwater in an Agricultural Production Treadmill; Social Problems, Volume 66, Issue 3, August 2019, Pages 392–410</w:t>
      </w:r>
    </w:p>
    <w:p w14:paraId="2744CA70" w14:textId="77777777" w:rsidR="008F4CF9" w:rsidRDefault="008F4CF9" w:rsidP="008F4CF9">
      <w:pPr>
        <w:rPr>
          <w:rStyle w:val="StyleUnderline"/>
        </w:rPr>
      </w:pPr>
      <w:r w:rsidRPr="009F7118">
        <w:rPr>
          <w:sz w:val="16"/>
        </w:rPr>
        <w:t xml:space="preserve">Conceptually, </w:t>
      </w:r>
      <w:r w:rsidRPr="009F7118">
        <w:rPr>
          <w:rStyle w:val="StyleUnderline"/>
        </w:rPr>
        <w:t>the treadmill of production theory begins with the ecosystem as the source of withdrawals that feed production</w:t>
      </w:r>
      <w:r w:rsidRPr="009F7118">
        <w:rPr>
          <w:sz w:val="16"/>
        </w:rPr>
        <w:t xml:space="preserve"> (</w:t>
      </w:r>
      <w:proofErr w:type="spellStart"/>
      <w:r w:rsidRPr="009F7118">
        <w:rPr>
          <w:sz w:val="16"/>
        </w:rPr>
        <w:t>Schnaiberg</w:t>
      </w:r>
      <w:proofErr w:type="spellEnd"/>
      <w:r w:rsidRPr="009F7118">
        <w:rPr>
          <w:sz w:val="16"/>
        </w:rPr>
        <w:t xml:space="preserve"> 1980). A conceptual model of an </w:t>
      </w:r>
      <w:r w:rsidRPr="009F7118">
        <w:rPr>
          <w:rStyle w:val="StyleUnderline"/>
        </w:rPr>
        <w:t>agricultural</w:t>
      </w:r>
      <w:r w:rsidRPr="009F7118">
        <w:rPr>
          <w:sz w:val="16"/>
        </w:rPr>
        <w:t xml:space="preserve"> treadmill </w:t>
      </w:r>
      <w:r w:rsidRPr="009F7118">
        <w:rPr>
          <w:rStyle w:val="StyleUnderline"/>
        </w:rPr>
        <w:t>should</w:t>
      </w:r>
      <w:r w:rsidRPr="009F7118">
        <w:rPr>
          <w:sz w:val="16"/>
        </w:rPr>
        <w:t xml:space="preserve"> therefore </w:t>
      </w:r>
      <w:r w:rsidRPr="009F7118">
        <w:rPr>
          <w:rStyle w:val="StyleUnderline"/>
        </w:rPr>
        <w:t>begin with the most important natural resource</w:t>
      </w:r>
      <w:r w:rsidRPr="009F7118">
        <w:rPr>
          <w:sz w:val="16"/>
        </w:rPr>
        <w:t xml:space="preserve"> for agriculture: </w:t>
      </w:r>
      <w:r w:rsidRPr="009F7118">
        <w:rPr>
          <w:rStyle w:val="StyleUnderline"/>
        </w:rPr>
        <w:t>water</w:t>
      </w:r>
      <w:r w:rsidRPr="009F7118">
        <w:rPr>
          <w:sz w:val="16"/>
        </w:rPr>
        <w:t xml:space="preserve">. </w:t>
      </w:r>
      <w:r w:rsidRPr="009F7118">
        <w:rPr>
          <w:rStyle w:val="StyleUnderline"/>
        </w:rPr>
        <w:t>Water is the basis of agricultural production everywhere</w:t>
      </w:r>
      <w:r w:rsidRPr="009F7118">
        <w:rPr>
          <w:sz w:val="16"/>
        </w:rPr>
        <w:t xml:space="preserve">, but it is especially important in the semiarid High Plains region, where groundwater is used to produce products with higher market values such as corn and cattle. Before it is transformed into agricultural commodities, </w:t>
      </w:r>
      <w:r w:rsidRPr="009F7118">
        <w:rPr>
          <w:rStyle w:val="StyleUnderline"/>
        </w:rPr>
        <w:t>groundwater is administered to field crops through capital-intensive forms of irrigation technologies</w:t>
      </w:r>
      <w:r w:rsidRPr="009F7118">
        <w:rPr>
          <w:sz w:val="16"/>
        </w:rPr>
        <w:t xml:space="preserve">, including deep well pumps and center pivot irrigation systems. </w:t>
      </w:r>
      <w:r w:rsidRPr="009F7118">
        <w:rPr>
          <w:rStyle w:val="Emphasis"/>
        </w:rPr>
        <w:t>As farmers extend irrigation infrastructures across more land, production can be expanded, potentially raising income</w:t>
      </w:r>
      <w:r w:rsidRPr="009F7118">
        <w:rPr>
          <w:sz w:val="16"/>
        </w:rPr>
        <w:t xml:space="preserve">. </w:t>
      </w:r>
      <w:r w:rsidRPr="009F7118">
        <w:rPr>
          <w:rStyle w:val="StyleUnderline"/>
        </w:rPr>
        <w:t>The more extensive use of capital-intensive irrigation also allows water to be used more productively</w:t>
      </w:r>
      <w:r w:rsidRPr="009F7118">
        <w:rPr>
          <w:sz w:val="16"/>
        </w:rPr>
        <w:t xml:space="preserve">, or efficiently, in market terms. That is, </w:t>
      </w:r>
      <w:r w:rsidRPr="009F7118">
        <w:rPr>
          <w:rStyle w:val="Emphasis"/>
        </w:rPr>
        <w:t>irrigation technology allows farmers to expand the market value of production by increasing the total production and by producing commodities with higher market values</w:t>
      </w:r>
      <w:r w:rsidRPr="009F7118">
        <w:rPr>
          <w:sz w:val="16"/>
        </w:rPr>
        <w:t xml:space="preserve"> (i.e., irrigated corn versus dryland wheat). Higher levels of market value production raise the productivity of water for every given level of water used as an input into the production, raising the productivity, or efficiency, of water use. Farmers that use water more productively should generate higher incomes because they are producing more “crop per drop” (FAO 2003). </w:t>
      </w:r>
      <w:r w:rsidRPr="009F7118">
        <w:rPr>
          <w:rStyle w:val="StyleUnderline"/>
        </w:rPr>
        <w:t>These investments in irrigation technology are an important part of the agricultural treadmill</w:t>
      </w:r>
      <w:r w:rsidRPr="009F7118">
        <w:rPr>
          <w:sz w:val="16"/>
        </w:rPr>
        <w:t xml:space="preserve">. Irrigation infrastructures are capital-intensive technologies, requiring significant investments between $500 and $1,000 per acre in installation costs alone. </w:t>
      </w:r>
      <w:r w:rsidRPr="009F7118">
        <w:rPr>
          <w:rStyle w:val="Emphasis"/>
        </w:rPr>
        <w:t>Once these systems are in the field, they are sunk costs that must be paid for by further expanding production</w:t>
      </w:r>
      <w:r w:rsidRPr="009F7118">
        <w:rPr>
          <w:sz w:val="16"/>
        </w:rPr>
        <w:t xml:space="preserve">, increasing the productivity of water, or both. </w:t>
      </w:r>
      <w:r w:rsidRPr="009F7118">
        <w:rPr>
          <w:rStyle w:val="Emphasis"/>
        </w:rPr>
        <w:t>The more extensive application of irrigation technology thus places farmers on a production treadmill that requires higher levels of water withdrawals to generate a given level of income.</w:t>
      </w:r>
      <w:r>
        <w:rPr>
          <w:rStyle w:val="Emphasis"/>
        </w:rPr>
        <w:t xml:space="preserve"> </w:t>
      </w:r>
      <w:r w:rsidRPr="009F7118">
        <w:rPr>
          <w:rStyle w:val="StyleUnderline"/>
        </w:rPr>
        <w:t>The treadmill is exacerbated by overproduction</w:t>
      </w:r>
      <w:r w:rsidRPr="009F7118">
        <w:rPr>
          <w:sz w:val="16"/>
        </w:rPr>
        <w:t xml:space="preserve"> (</w:t>
      </w:r>
      <w:proofErr w:type="spellStart"/>
      <w:r w:rsidRPr="009F7118">
        <w:rPr>
          <w:sz w:val="16"/>
        </w:rPr>
        <w:t>Schnaiberg</w:t>
      </w:r>
      <w:proofErr w:type="spellEnd"/>
      <w:r w:rsidRPr="009F7118">
        <w:rPr>
          <w:sz w:val="16"/>
        </w:rPr>
        <w:t xml:space="preserve"> 1980). </w:t>
      </w:r>
      <w:r w:rsidRPr="009F7118">
        <w:rPr>
          <w:rStyle w:val="StyleUnderline"/>
        </w:rPr>
        <w:t>As competitors adopt irrigation systems, production levels increase, supply can exceed demand, and prices decline in a phenomenon labeled the “product-price” treadmill</w:t>
      </w:r>
      <w:r w:rsidRPr="009F7118">
        <w:rPr>
          <w:sz w:val="16"/>
        </w:rPr>
        <w:t xml:space="preserve"> (Cochrane 2003:chapter 2). Because of this dynamic, </w:t>
      </w:r>
      <w:r w:rsidRPr="009F7118">
        <w:rPr>
          <w:rStyle w:val="StyleUnderline"/>
        </w:rPr>
        <w:t>neither expansions in production nor more productive use of water may provide incomes for farmers that are sufficient to cover the full costs of production. As a result, farmers are strongly incentivized to deplete groundwater supplies to maintain incomes.</w:t>
      </w:r>
    </w:p>
    <w:p w14:paraId="76FA4AF1" w14:textId="77777777" w:rsidR="008F4CF9" w:rsidRPr="007C2A06" w:rsidRDefault="008F4CF9" w:rsidP="008F4CF9"/>
    <w:p w14:paraId="2E620E67" w14:textId="77777777" w:rsidR="00882026" w:rsidRDefault="00882026" w:rsidP="00882026">
      <w:pPr>
        <w:rPr>
          <w:sz w:val="16"/>
        </w:rPr>
      </w:pPr>
    </w:p>
    <w:p w14:paraId="390A1C2B" w14:textId="77777777" w:rsidR="00131434" w:rsidRPr="00472FAC" w:rsidRDefault="00131434" w:rsidP="00131434">
      <w:pPr>
        <w:pStyle w:val="Heading4"/>
      </w:pPr>
      <w:r>
        <w:t>Efficiency fails- Midwest proves- more technological innovation won’t generate sustainable practices</w:t>
      </w:r>
    </w:p>
    <w:p w14:paraId="53E7634E" w14:textId="77777777" w:rsidR="00131434" w:rsidRDefault="00131434" w:rsidP="00131434">
      <w:r>
        <w:t xml:space="preserve">Matthew R </w:t>
      </w:r>
      <w:r w:rsidRPr="0084695A">
        <w:rPr>
          <w:rStyle w:val="Style13ptBold"/>
        </w:rPr>
        <w:t>Sanderson</w:t>
      </w:r>
      <w:r>
        <w:t xml:space="preserve">, </w:t>
      </w:r>
      <w:r w:rsidRPr="00472FAC">
        <w:rPr>
          <w:rStyle w:val="Style13ptBold"/>
        </w:rPr>
        <w:t>and</w:t>
      </w:r>
      <w:r>
        <w:t xml:space="preserve"> Vivian </w:t>
      </w:r>
      <w:r w:rsidRPr="0084695A">
        <w:rPr>
          <w:rStyle w:val="Style13ptBold"/>
        </w:rPr>
        <w:t>Hughes in 2019</w:t>
      </w:r>
    </w:p>
    <w:p w14:paraId="6ED97E53" w14:textId="77777777" w:rsidR="00131434" w:rsidRDefault="00131434" w:rsidP="00131434">
      <w:r>
        <w:t>Kansas State University, Florida State University, Race to the Bottom (of the Well): Groundwater in an Agricultural Production Treadmill; Social Problems, Volume 66, Issue 3, August 2019, Pages 392–410</w:t>
      </w:r>
    </w:p>
    <w:p w14:paraId="28D031F0" w14:textId="77777777" w:rsidR="00131434" w:rsidRDefault="00131434" w:rsidP="00131434">
      <w:pPr>
        <w:rPr>
          <w:sz w:val="16"/>
        </w:rPr>
      </w:pPr>
      <w:r w:rsidRPr="00472FAC">
        <w:rPr>
          <w:sz w:val="16"/>
        </w:rPr>
        <w:t xml:space="preserve">These statements, spanning nearly four decades, </w:t>
      </w:r>
      <w:r w:rsidRPr="00472FAC">
        <w:rPr>
          <w:rStyle w:val="StyleUnderline"/>
        </w:rPr>
        <w:t>illustrate the urgent, but still unmet need to address the problem of depletion.</w:t>
      </w:r>
      <w:r w:rsidRPr="00472FAC">
        <w:rPr>
          <w:sz w:val="16"/>
        </w:rPr>
        <w:t xml:space="preserve"> State-level recognition of the problem in Kansas and elsewhere is informed by an array of </w:t>
      </w:r>
      <w:r w:rsidRPr="00472FAC">
        <w:rPr>
          <w:rStyle w:val="StyleUnderline"/>
        </w:rPr>
        <w:t>state and federal programs, all of which explicitly target depletion as a problem in need of a solution</w:t>
      </w:r>
      <w:r w:rsidRPr="00472FAC">
        <w:rPr>
          <w:sz w:val="16"/>
        </w:rPr>
        <w:t xml:space="preserve">. </w:t>
      </w:r>
      <w:r w:rsidRPr="00472FAC">
        <w:rPr>
          <w:rStyle w:val="Emphasis"/>
        </w:rPr>
        <w:t>Along with these programs, there have been substantial public and private investments in irrigation technologies</w:t>
      </w:r>
      <w:r w:rsidRPr="00472FAC">
        <w:rPr>
          <w:sz w:val="16"/>
        </w:rPr>
        <w:t xml:space="preserve">, weather modification programs, </w:t>
      </w:r>
      <w:r w:rsidRPr="00472FAC">
        <w:rPr>
          <w:rStyle w:val="Emphasis"/>
        </w:rPr>
        <w:t>along with a range of economic incentives</w:t>
      </w:r>
      <w:r w:rsidRPr="00472FAC">
        <w:rPr>
          <w:sz w:val="16"/>
        </w:rPr>
        <w:t xml:space="preserve"> and political </w:t>
      </w:r>
      <w:r w:rsidRPr="00472FAC">
        <w:rPr>
          <w:rStyle w:val="Emphasis"/>
        </w:rPr>
        <w:t>institutions to manage groundwater more effectively</w:t>
      </w:r>
      <w:r w:rsidRPr="00472FAC">
        <w:rPr>
          <w:sz w:val="16"/>
        </w:rPr>
        <w:t xml:space="preserve"> (Opie 2000). </w:t>
      </w:r>
      <w:r w:rsidRPr="00472FAC">
        <w:rPr>
          <w:rStyle w:val="Emphasis"/>
        </w:rPr>
        <w:t>However, depletion persists despite such prominent attention and considerable investment of resources</w:t>
      </w:r>
      <w:r w:rsidRPr="00472FAC">
        <w:rPr>
          <w:sz w:val="16"/>
        </w:rPr>
        <w:t xml:space="preserve">. The goal of this article is to empirically identify the drivers of groundwater depletion in the Ogallala Aquifer region. </w:t>
      </w:r>
      <w:r w:rsidRPr="00472FAC">
        <w:rPr>
          <w:rStyle w:val="StyleUnderline"/>
        </w:rPr>
        <w:t>Unsustainable consumption of such a crucial natural resource over such a long period of time</w:t>
      </w:r>
      <w:r w:rsidRPr="00472FAC">
        <w:rPr>
          <w:sz w:val="16"/>
        </w:rPr>
        <w:t>, despite widespread recognition of the problem and considerable investments to address it</w:t>
      </w:r>
      <w:r w:rsidRPr="00472FAC">
        <w:rPr>
          <w:rStyle w:val="Emphasis"/>
        </w:rPr>
        <w:t>, raises important questions about the mechanisms motivating groundwater depletion</w:t>
      </w:r>
      <w:r w:rsidRPr="00472FAC">
        <w:rPr>
          <w:sz w:val="16"/>
        </w:rPr>
        <w:t xml:space="preserve">. We draw upon treadmill of production theory (Gould, Pellow, and </w:t>
      </w:r>
      <w:proofErr w:type="spellStart"/>
      <w:r w:rsidRPr="00472FAC">
        <w:rPr>
          <w:sz w:val="16"/>
        </w:rPr>
        <w:t>Schnaiberg</w:t>
      </w:r>
      <w:proofErr w:type="spellEnd"/>
      <w:r w:rsidRPr="00472FAC">
        <w:rPr>
          <w:sz w:val="16"/>
        </w:rPr>
        <w:t xml:space="preserve"> 2004; </w:t>
      </w:r>
      <w:proofErr w:type="spellStart"/>
      <w:r w:rsidRPr="00472FAC">
        <w:rPr>
          <w:sz w:val="16"/>
        </w:rPr>
        <w:t>Schnaiberg</w:t>
      </w:r>
      <w:proofErr w:type="spellEnd"/>
      <w:r w:rsidRPr="00472FAC">
        <w:rPr>
          <w:sz w:val="16"/>
        </w:rPr>
        <w:t xml:space="preserve"> 1980) to generate propositions about these mechanisms. </w:t>
      </w:r>
      <w:r w:rsidRPr="00472FAC">
        <w:rPr>
          <w:rStyle w:val="StyleUnderline"/>
        </w:rPr>
        <w:t>Treadmill theory is commonly counterposed against ecological modernization theory</w:t>
      </w:r>
      <w:r w:rsidRPr="00472FAC">
        <w:rPr>
          <w:sz w:val="16"/>
        </w:rPr>
        <w:t xml:space="preserve"> (Mol and Sonnenfeld 2000; Mol and </w:t>
      </w:r>
      <w:proofErr w:type="spellStart"/>
      <w:r w:rsidRPr="00472FAC">
        <w:rPr>
          <w:sz w:val="16"/>
        </w:rPr>
        <w:t>Spaargaren</w:t>
      </w:r>
      <w:proofErr w:type="spellEnd"/>
      <w:r w:rsidRPr="00472FAC">
        <w:rPr>
          <w:sz w:val="16"/>
        </w:rPr>
        <w:t xml:space="preserve"> 2000; </w:t>
      </w:r>
      <w:proofErr w:type="spellStart"/>
      <w:r w:rsidRPr="00472FAC">
        <w:rPr>
          <w:sz w:val="16"/>
        </w:rPr>
        <w:t>Spaargaren</w:t>
      </w:r>
      <w:proofErr w:type="spellEnd"/>
      <w:r w:rsidRPr="00472FAC">
        <w:rPr>
          <w:sz w:val="16"/>
        </w:rPr>
        <w:t xml:space="preserve"> and Mol 1992), which is used to generate alternative hypotheses. Ecological modernization theory has several “core themes,” (Mol and </w:t>
      </w:r>
      <w:proofErr w:type="spellStart"/>
      <w:r w:rsidRPr="00472FAC">
        <w:rPr>
          <w:sz w:val="16"/>
        </w:rPr>
        <w:t>Spaargaren</w:t>
      </w:r>
      <w:proofErr w:type="spellEnd"/>
      <w:r w:rsidRPr="00472FAC">
        <w:rPr>
          <w:sz w:val="16"/>
        </w:rPr>
        <w:t xml:space="preserve"> 2000:5), but </w:t>
      </w:r>
      <w:r w:rsidRPr="00472FAC">
        <w:rPr>
          <w:rStyle w:val="StyleUnderline"/>
        </w:rPr>
        <w:t>technological innovation has been the focus of much of this research because it is the “lynchpin of the argument</w:t>
      </w:r>
      <w:r w:rsidRPr="00472FAC">
        <w:rPr>
          <w:sz w:val="16"/>
        </w:rPr>
        <w:t xml:space="preserve">” (Fisher and Freudenberg 2001:702): </w:t>
      </w:r>
      <w:r w:rsidRPr="00472FAC">
        <w:rPr>
          <w:rStyle w:val="StyleUnderline"/>
        </w:rPr>
        <w:t>environmental problems can be solved through technological advances</w:t>
      </w:r>
      <w:r w:rsidRPr="00472FAC">
        <w:rPr>
          <w:sz w:val="16"/>
        </w:rPr>
        <w:t xml:space="preserve"> that dematerialize economic production. Empirical treatments then demonstrate the veracity of the theoretical frameworks by assessing the relative explanatory power of variables drawn from each framework (cf. York, Rosa, and Dietz 2003). Although it has been useful in other contexts</w:t>
      </w:r>
      <w:r w:rsidRPr="00472FAC">
        <w:rPr>
          <w:rStyle w:val="StyleUnderline"/>
        </w:rPr>
        <w:t xml:space="preserve">, the strategy of comparing the relative explanatory power of variables drawn from each framework is not as appropriate for </w:t>
      </w:r>
      <w:r w:rsidRPr="00472FAC">
        <w:rPr>
          <w:rStyle w:val="Emphasis"/>
        </w:rPr>
        <w:t>explaining groundwater depletion</w:t>
      </w:r>
      <w:r w:rsidRPr="00472FAC">
        <w:rPr>
          <w:sz w:val="16"/>
        </w:rPr>
        <w:t xml:space="preserve"> in the Ogallala Aquifer region. </w:t>
      </w:r>
      <w:r w:rsidRPr="00472FAC">
        <w:rPr>
          <w:rStyle w:val="Emphasis"/>
        </w:rPr>
        <w:t>Groundwater depletion in this region persists in the presence of long-term technological modernization</w:t>
      </w:r>
      <w:r w:rsidRPr="00472FAC">
        <w:rPr>
          <w:sz w:val="16"/>
        </w:rPr>
        <w:t xml:space="preserve">. </w:t>
      </w:r>
      <w:r w:rsidRPr="00472FAC">
        <w:rPr>
          <w:rStyle w:val="Emphasis"/>
        </w:rPr>
        <w:t>One would be hard-pressed to find another agricultural region where modernization is broader or deeper. Agriculture in this region is at the vanguard in adoption rates of the most advanced, efficient production technologies</w:t>
      </w:r>
      <w:r w:rsidRPr="00472FAC">
        <w:rPr>
          <w:sz w:val="16"/>
        </w:rPr>
        <w:t xml:space="preserve"> (</w:t>
      </w:r>
      <w:proofErr w:type="spellStart"/>
      <w:r w:rsidRPr="00472FAC">
        <w:rPr>
          <w:sz w:val="16"/>
        </w:rPr>
        <w:t>Colaizzi</w:t>
      </w:r>
      <w:proofErr w:type="spellEnd"/>
      <w:r w:rsidRPr="00472FAC">
        <w:rPr>
          <w:sz w:val="16"/>
        </w:rPr>
        <w:t xml:space="preserve"> et al. 2009; Wagner 2012). Thus, selecting between propositions derived from treadmill theory and ecological modernization theory to explain groundwater depletion in this region risks a false dilemma. </w:t>
      </w:r>
      <w:r w:rsidRPr="00472FAC">
        <w:rPr>
          <w:rStyle w:val="Emphasis"/>
        </w:rPr>
        <w:t>The question is not whether ecological modernization is associated with depletion—both have co-existed in the region for over 40 years—it is how ecological modernization is associated with depletion</w:t>
      </w:r>
      <w:r w:rsidRPr="00472FAC">
        <w:rPr>
          <w:sz w:val="16"/>
        </w:rPr>
        <w:t xml:space="preserve">. Indeed, </w:t>
      </w:r>
      <w:r w:rsidRPr="00472FAC">
        <w:rPr>
          <w:rStyle w:val="StyleUnderline"/>
        </w:rPr>
        <w:t>this question is the crux of a contradiction experienced by individual producers, as they continually adopt more efficient technologies while seeing groundwater levels decline</w:t>
      </w:r>
      <w:r w:rsidRPr="00472FAC">
        <w:rPr>
          <w:sz w:val="16"/>
        </w:rPr>
        <w:t>: In Grant County, Kansas, Clay Scott parked his Dodge pickup on a county road and reached for his iPad. A few hundred feet away, a solar panel planted in a field of wheat powered a probe that measures soil moisture at different depths. The probe told Scott’s iPad that he could hold off watering the field … In addition to the soil moisture probes linked to his iPad, Scott consults satellites and radar data to track every shift in the weather and drop of rain that falls in his fields so he can minimize irrigation. He uses low-till techniques to preserve the soil and experiments with genetically engineered drought-resistant corn. He installed more efficient nozzles on his center pivot sprinklers. And he’s trying out a new device called a “dragon line” that drags perforated hoses behind a center pivot to deposit water directly on the ground, reducing pooling and evaporation. Scott’s version of high-tech farming would be unrecognizable to his great-grandfather, who homesteaded in nearby Stanton County around the turn of the century. Still, despite all his efforts, Scott knows there will come a day—sooner rather than later if nothing is done—when irrigation is no longer viable in this part of Kansas. The effects of the depleted aquifer already can be felt on Scott’s farm, where he has had to reduce irrigation by 25 percent. Some of his two dozen wells are pumping just 150 gallons per minute now, down from thousands of gallons per minute when they were first drilled … “People think that we waste our water out here,” Scott said, “and we just kind of grin because we work so hard to use that water” (Kansas City Star 2015).</w:t>
      </w:r>
    </w:p>
    <w:p w14:paraId="56187A5C" w14:textId="77777777" w:rsidR="00131434" w:rsidRPr="00472FAC" w:rsidRDefault="00131434" w:rsidP="00131434"/>
    <w:p w14:paraId="041B01C7" w14:textId="77777777" w:rsidR="00131434" w:rsidRPr="00472FAC" w:rsidRDefault="00131434" w:rsidP="00131434"/>
    <w:p w14:paraId="1B1FE76B" w14:textId="77777777" w:rsidR="00131434" w:rsidRPr="00472FAC" w:rsidRDefault="00131434" w:rsidP="00131434"/>
    <w:p w14:paraId="60FDEC65" w14:textId="77777777" w:rsidR="00131434" w:rsidRPr="00472FAC" w:rsidRDefault="00131434" w:rsidP="00131434">
      <w:pPr>
        <w:pStyle w:val="Heading4"/>
      </w:pPr>
      <w:r>
        <w:t>Economic incentives fail- efficiency gains are trumped by increased production and intensity</w:t>
      </w:r>
    </w:p>
    <w:p w14:paraId="0862C293" w14:textId="77777777" w:rsidR="00131434" w:rsidRDefault="00131434" w:rsidP="00131434">
      <w:r>
        <w:t xml:space="preserve">Matthew R </w:t>
      </w:r>
      <w:r w:rsidRPr="0084695A">
        <w:rPr>
          <w:rStyle w:val="Style13ptBold"/>
        </w:rPr>
        <w:t>Sanderson</w:t>
      </w:r>
      <w:r>
        <w:t xml:space="preserve">, </w:t>
      </w:r>
      <w:r w:rsidRPr="00472FAC">
        <w:rPr>
          <w:rStyle w:val="Style13ptBold"/>
        </w:rPr>
        <w:t>and</w:t>
      </w:r>
      <w:r>
        <w:t xml:space="preserve"> Vivian </w:t>
      </w:r>
      <w:r w:rsidRPr="0084695A">
        <w:rPr>
          <w:rStyle w:val="Style13ptBold"/>
        </w:rPr>
        <w:t>Hughes in 2019</w:t>
      </w:r>
    </w:p>
    <w:p w14:paraId="4FCF39BF" w14:textId="77777777" w:rsidR="00131434" w:rsidRDefault="00131434" w:rsidP="00131434">
      <w:r>
        <w:t>Kansas State University, Florida State University, Race to the Bottom (of the Well): Groundwater in an Agricultural Production Treadmill; Social Problems, Volume 66, Issue 3, August 2019, Pages 392–410</w:t>
      </w:r>
    </w:p>
    <w:p w14:paraId="5BE74501" w14:textId="77777777" w:rsidR="00131434" w:rsidRDefault="00131434" w:rsidP="00131434">
      <w:pPr>
        <w:rPr>
          <w:sz w:val="16"/>
        </w:rPr>
      </w:pPr>
      <w:r w:rsidRPr="00472FAC">
        <w:rPr>
          <w:sz w:val="16"/>
        </w:rPr>
        <w:t xml:space="preserve">The plan is consistent with </w:t>
      </w:r>
      <w:r w:rsidRPr="00472FAC">
        <w:rPr>
          <w:rStyle w:val="StyleUnderline"/>
        </w:rPr>
        <w:t>most policy efforts to date</w:t>
      </w:r>
      <w:r w:rsidRPr="00472FAC">
        <w:rPr>
          <w:sz w:val="16"/>
        </w:rPr>
        <w:t xml:space="preserve">, which </w:t>
      </w:r>
      <w:r w:rsidRPr="00472FAC">
        <w:rPr>
          <w:rStyle w:val="Emphasis"/>
        </w:rPr>
        <w:t>incentivize producers to transition land out of irrigation or encourage technological modernization by incentivizing producers to adopt water-conserving</w:t>
      </w:r>
      <w:r w:rsidRPr="00472FAC">
        <w:rPr>
          <w:sz w:val="16"/>
        </w:rPr>
        <w:t xml:space="preserve"> irrigation </w:t>
      </w:r>
      <w:r w:rsidRPr="00472FAC">
        <w:rPr>
          <w:rStyle w:val="Emphasis"/>
        </w:rPr>
        <w:t>technologies</w:t>
      </w:r>
      <w:r w:rsidRPr="00472FAC">
        <w:rPr>
          <w:sz w:val="16"/>
        </w:rPr>
        <w:t xml:space="preserve"> through cost-sharing arrangements. Examples of the former include the Water Right Transition Assistance Program (WTAP), through which the state pays producers to permanently retire irrigation water rights, and the Conservation Reserve Enhancement Program (CREP), a federal-state partnership that pays irrigators to shift irrigated land into grassland. Perhaps more importantly, </w:t>
      </w:r>
      <w:r w:rsidRPr="00472FAC">
        <w:rPr>
          <w:rStyle w:val="StyleUnderline"/>
        </w:rPr>
        <w:t>government at both the state and federal levels plays an active role in the adoption of irrigation technologies</w:t>
      </w:r>
      <w:r w:rsidRPr="00472FAC">
        <w:rPr>
          <w:sz w:val="16"/>
        </w:rPr>
        <w:t xml:space="preserve">, demonstrating the close connections between political and technological modernization. Indeed, </w:t>
      </w:r>
      <w:r w:rsidRPr="00472FAC">
        <w:rPr>
          <w:rStyle w:val="StyleUnderline"/>
        </w:rPr>
        <w:t>subsidies for irrigation technologies are the most common policy to reduce groundwater depletion</w:t>
      </w:r>
      <w:r w:rsidRPr="00472FAC">
        <w:rPr>
          <w:sz w:val="16"/>
        </w:rPr>
        <w:t xml:space="preserve"> (Johnson, </w:t>
      </w:r>
      <w:proofErr w:type="spellStart"/>
      <w:r w:rsidRPr="00472FAC">
        <w:rPr>
          <w:sz w:val="16"/>
        </w:rPr>
        <w:t>Revenga</w:t>
      </w:r>
      <w:proofErr w:type="spellEnd"/>
      <w:r w:rsidRPr="00472FAC">
        <w:rPr>
          <w:sz w:val="16"/>
        </w:rPr>
        <w:t xml:space="preserve">, and Echeverria 2001). The state of Kansas, for example, subsidizes the costs of converting from flood irrigation to center pivot sprinkler systems and irrigation water management technologies through the Water Resources Cost-Share Program (K.A.R. 11-1-6). This program is complemented by the federal Environmental Quality Incentives Program (EQIP), administered by USDA-NRCS, which provides subsidies for implementing water conservation practices. Irrigation technologies in Kansas have become much more efficient at delivering water and minimizing water loss to evaporation. The most significant technological modernization occurred with the diffusion of center pivot sprinkler systems in the 1970s (Opie 2000). Prior to center pivot systems, most irrigators used flood systems in which water was released from a pipe through a gate and allowed to flow on the soil surface down furrows where it would seep into the soil root zone (Rogers and Aguilar 2012). Flood systems in Kansas were usually about 65 percent efficient: 35 percent of water diverted to the field was lost, or otherwise unusable by the plant (Rogers and Aguilar 2012). Center pivot sprinklers achieve at least 85 percent efficiency rates. Center pivot irrigation systems are now widely adopted throughout the Ogallala Aquifer region. In Kansas, only 18 percent of all irrigated acres were center pivot sprinklers in 1970; today, over 90 percent of all irrigated land in Kansas is under center pivot irrigation systems (Rogers and Aguilar 2012). </w:t>
      </w:r>
      <w:r w:rsidRPr="00472FAC">
        <w:rPr>
          <w:rStyle w:val="Emphasis"/>
        </w:rPr>
        <w:t>If stable, non-declining, groundwater supplies are a marker of success, modernization has not been successful</w:t>
      </w:r>
      <w:r w:rsidRPr="00472FAC">
        <w:rPr>
          <w:sz w:val="16"/>
        </w:rPr>
        <w:t xml:space="preserve">. </w:t>
      </w:r>
      <w:r w:rsidRPr="00472FAC">
        <w:rPr>
          <w:rStyle w:val="Emphasis"/>
        </w:rPr>
        <w:t>Groundwater levels continue to decline</w:t>
      </w:r>
      <w:r w:rsidRPr="00472FAC">
        <w:rPr>
          <w:sz w:val="16"/>
        </w:rPr>
        <w:t xml:space="preserve"> in Kansas and throughout much of the region. </w:t>
      </w:r>
      <w:r w:rsidRPr="00472FAC">
        <w:rPr>
          <w:rStyle w:val="StyleUnderline"/>
        </w:rPr>
        <w:t>Groundwater management institutions have long been recognized as inadequate</w:t>
      </w:r>
      <w:r w:rsidRPr="00472FAC">
        <w:rPr>
          <w:sz w:val="16"/>
        </w:rPr>
        <w:t xml:space="preserve"> (U.S. NRC 2001, 2004). The more fundamental question is why modernization has been so ineffective. </w:t>
      </w:r>
      <w:r w:rsidRPr="00472FAC">
        <w:rPr>
          <w:rStyle w:val="Emphasis"/>
        </w:rPr>
        <w:t>That groundwater depletion persists for so long despite many attempts to stem it suggests the existence of a production treadmill dynamic in which technological modernization may actually promote groundwater depletion through a self-reinforcing feedback loop</w:t>
      </w:r>
      <w:r w:rsidRPr="00472FAC">
        <w:rPr>
          <w:sz w:val="16"/>
        </w:rPr>
        <w:t>. To investigate this possibility, we integrate technological modernization into a production treadmill framework.</w:t>
      </w:r>
    </w:p>
    <w:p w14:paraId="524F116D" w14:textId="77777777" w:rsidR="00131434" w:rsidRPr="009F7118" w:rsidRDefault="00131434" w:rsidP="00131434"/>
    <w:p w14:paraId="3E5C692D" w14:textId="77777777" w:rsidR="00131434" w:rsidRDefault="00131434" w:rsidP="00131434"/>
    <w:p w14:paraId="7A3BB05F" w14:textId="77777777" w:rsidR="00131434" w:rsidRDefault="00131434" w:rsidP="00131434"/>
    <w:p w14:paraId="5EEA2239" w14:textId="15B78874" w:rsidR="00131434" w:rsidRPr="009F7118" w:rsidRDefault="006F74D5" w:rsidP="006F74D5">
      <w:pPr>
        <w:pStyle w:val="Heading1"/>
      </w:pPr>
      <w:r>
        <w:t xml:space="preserve">Off Case </w:t>
      </w:r>
      <w:proofErr w:type="spellStart"/>
      <w:r>
        <w:t>Args</w:t>
      </w:r>
      <w:proofErr w:type="spellEnd"/>
    </w:p>
    <w:p w14:paraId="64CCB5A6" w14:textId="144A491E" w:rsidR="00E854AC" w:rsidRDefault="00882026" w:rsidP="00882026">
      <w:pPr>
        <w:pStyle w:val="Heading2"/>
      </w:pPr>
      <w:r>
        <w:t>States CP Solvency</w:t>
      </w:r>
    </w:p>
    <w:p w14:paraId="311C17CF" w14:textId="4E16ED3A" w:rsidR="00E854AC" w:rsidRDefault="00882026" w:rsidP="00E854AC">
      <w:pPr>
        <w:pStyle w:val="Heading3"/>
      </w:pPr>
      <w:r>
        <w:t>States Solve- Generic</w:t>
      </w:r>
    </w:p>
    <w:p w14:paraId="6097AC60" w14:textId="77777777" w:rsidR="00882026" w:rsidRPr="00882026" w:rsidRDefault="00882026" w:rsidP="00882026"/>
    <w:p w14:paraId="1DCA2A88" w14:textId="77777777" w:rsidR="00E854AC" w:rsidRPr="007968E5" w:rsidRDefault="00E854AC" w:rsidP="00E854AC">
      <w:pPr>
        <w:pStyle w:val="Heading4"/>
      </w:pPr>
      <w:r w:rsidRPr="007968E5">
        <w:t>States solve– state-level programs best encourage local agencies to create new practices</w:t>
      </w:r>
    </w:p>
    <w:p w14:paraId="6FCE5E13" w14:textId="77777777" w:rsidR="00E854AC" w:rsidRPr="007968E5" w:rsidRDefault="00E854AC" w:rsidP="00E854AC">
      <w:r w:rsidRPr="007968E5">
        <w:rPr>
          <w:rStyle w:val="Style13ptBold"/>
        </w:rPr>
        <w:t>Christian-Smith 13</w:t>
      </w:r>
      <w:r w:rsidRPr="007968E5">
        <w:t xml:space="preserve"> Juliet Christian Smith, Feb. 2013 || Executive Board of Agricultural Water Management Council, </w:t>
      </w:r>
      <w:proofErr w:type="spellStart"/>
      <w:r w:rsidRPr="007968E5">
        <w:t>Kavli</w:t>
      </w:r>
      <w:proofErr w:type="spellEnd"/>
      <w:r w:rsidRPr="007968E5">
        <w:t xml:space="preserve"> Frontiers of Science Fellow</w:t>
      </w:r>
      <w:r>
        <w:t xml:space="preserve">, </w:t>
      </w:r>
      <w:r w:rsidRPr="007968E5">
        <w:t>Award for Outstanding Achievement</w:t>
      </w:r>
      <w:r>
        <w:t xml:space="preserve"> from the EPA, </w:t>
      </w:r>
      <w:r w:rsidRPr="007968E5">
        <w:t>Fulbright Fellow</w:t>
      </w:r>
      <w:r>
        <w:t xml:space="preserve"> from the Department of State. F</w:t>
      </w:r>
      <w:r w:rsidRPr="007968E5">
        <w:t>ocus on advancing equitable policies and practices across the water field. || State and Federal Financing Accelerates Efficiency: Panoche Water and Drainage District and Sierra Orchards, Pacific Institute || https://pacinst.org/wp-content/uploads/2013/02/state_and_federal_funding_accelerates_efficiency3.pdf</w:t>
      </w:r>
    </w:p>
    <w:p w14:paraId="5AFBE15B" w14:textId="39B811AF" w:rsidR="00E854AC" w:rsidRDefault="00E854AC" w:rsidP="00E854AC">
      <w:pPr>
        <w:rPr>
          <w:sz w:val="16"/>
        </w:rPr>
      </w:pPr>
      <w:r w:rsidRPr="007968E5">
        <w:rPr>
          <w:u w:val="single"/>
        </w:rPr>
        <w:t>California has</w:t>
      </w:r>
      <w:r w:rsidRPr="007968E5">
        <w:rPr>
          <w:sz w:val="16"/>
        </w:rPr>
        <w:t xml:space="preserve"> largely relied on voter-approved bond measures to </w:t>
      </w:r>
      <w:r w:rsidRPr="007968E5">
        <w:rPr>
          <w:u w:val="single"/>
        </w:rPr>
        <w:t xml:space="preserve">fund a series of water conservation programs over the last decade </w:t>
      </w:r>
      <w:r w:rsidRPr="007968E5">
        <w:rPr>
          <w:sz w:val="16"/>
        </w:rPr>
        <w:t xml:space="preserve">(Table 1). </w:t>
      </w:r>
      <w:r w:rsidRPr="007968E5">
        <w:rPr>
          <w:u w:val="single"/>
        </w:rPr>
        <w:t xml:space="preserve">The </w:t>
      </w:r>
      <w:r w:rsidRPr="007968E5">
        <w:rPr>
          <w:sz w:val="16"/>
        </w:rPr>
        <w:t xml:space="preserve">California Department of Water Resources </w:t>
      </w:r>
      <w:r w:rsidRPr="007968E5">
        <w:rPr>
          <w:u w:val="single"/>
        </w:rPr>
        <w:t>(DWR) and the</w:t>
      </w:r>
      <w:r w:rsidRPr="007968E5">
        <w:rPr>
          <w:sz w:val="16"/>
        </w:rPr>
        <w:t xml:space="preserve"> State Water Resources Control Board </w:t>
      </w:r>
      <w:r w:rsidRPr="007968E5">
        <w:rPr>
          <w:u w:val="single"/>
        </w:rPr>
        <w:t xml:space="preserve">(State Water Board) have run </w:t>
      </w:r>
      <w:r w:rsidRPr="007968E5">
        <w:rPr>
          <w:sz w:val="16"/>
        </w:rPr>
        <w:t xml:space="preserve">multimillion dollar </w:t>
      </w:r>
      <w:r w:rsidRPr="007968E5">
        <w:rPr>
          <w:rStyle w:val="Emphasis"/>
        </w:rPr>
        <w:t xml:space="preserve">bond-funded programs </w:t>
      </w:r>
      <w:r w:rsidRPr="007968E5">
        <w:rPr>
          <w:u w:val="single"/>
        </w:rPr>
        <w:t xml:space="preserve">which have provided grant and low-interest rate loan money to </w:t>
      </w:r>
      <w:r w:rsidRPr="007968E5">
        <w:rPr>
          <w:sz w:val="16"/>
        </w:rPr>
        <w:t xml:space="preserve">many </w:t>
      </w:r>
      <w:r w:rsidRPr="007968E5">
        <w:rPr>
          <w:u w:val="single"/>
        </w:rPr>
        <w:t>local agencies</w:t>
      </w:r>
      <w:r w:rsidRPr="007968E5">
        <w:rPr>
          <w:sz w:val="16"/>
        </w:rPr>
        <w:t xml:space="preserve"> </w:t>
      </w:r>
      <w:r w:rsidRPr="007968E5">
        <w:rPr>
          <w:u w:val="single"/>
        </w:rPr>
        <w:t xml:space="preserve">for integrated regional water management, water conservation, water recycling, distribution system rehabilitation, groundwater storage, water quality improvement, conjunctive use projects, and drinking water treatment. These </w:t>
      </w:r>
      <w:r w:rsidRPr="007968E5">
        <w:rPr>
          <w:sz w:val="16"/>
        </w:rPr>
        <w:t xml:space="preserve">programs </w:t>
      </w:r>
      <w:r w:rsidRPr="007968E5">
        <w:rPr>
          <w:u w:val="single"/>
        </w:rPr>
        <w:t xml:space="preserve">are intended to </w:t>
      </w:r>
      <w:r w:rsidRPr="007968E5">
        <w:rPr>
          <w:rStyle w:val="Emphasis"/>
        </w:rPr>
        <w:t xml:space="preserve">encourage local agencies </w:t>
      </w:r>
      <w:r w:rsidRPr="007968E5">
        <w:rPr>
          <w:u w:val="single"/>
        </w:rPr>
        <w:t xml:space="preserve">to adopt water management practices which have </w:t>
      </w:r>
      <w:r w:rsidRPr="007968E5">
        <w:rPr>
          <w:rStyle w:val="Emphasis"/>
        </w:rPr>
        <w:t>a statewide as well as a local benefit.</w:t>
      </w:r>
      <w:r w:rsidRPr="007968E5">
        <w:rPr>
          <w:sz w:val="16"/>
        </w:rPr>
        <w:t xml:space="preserve"> </w:t>
      </w:r>
      <w:r w:rsidRPr="007968E5">
        <w:rPr>
          <w:u w:val="single"/>
        </w:rPr>
        <w:t>Over $18.4 billion in grants and low interest loans have been authorized via state-issued bond programs since 1996</w:t>
      </w:r>
      <w:r w:rsidRPr="007968E5">
        <w:rPr>
          <w:sz w:val="16"/>
        </w:rPr>
        <w:t xml:space="preserve"> (Table 1). </w:t>
      </w:r>
      <w:r w:rsidRPr="007968E5">
        <w:rPr>
          <w:u w:val="single"/>
        </w:rPr>
        <w:t xml:space="preserve">Propositions 204, 13, and 50 have been </w:t>
      </w:r>
      <w:r w:rsidRPr="007968E5">
        <w:rPr>
          <w:sz w:val="16"/>
        </w:rPr>
        <w:t xml:space="preserve">particularly </w:t>
      </w:r>
      <w:r w:rsidRPr="007968E5">
        <w:rPr>
          <w:u w:val="single"/>
        </w:rPr>
        <w:t>important in terms of funding agricultural water efficiency improvements</w:t>
      </w:r>
      <w:r w:rsidRPr="007968E5">
        <w:rPr>
          <w:sz w:val="16"/>
        </w:rPr>
        <w:t xml:space="preserve">. For instance, in 2005 almost $400,000 of Proposition 50 funds were allocated to the Panoche Drainage District to install a subsurface drainage collection system and to plant approximately 270 acres of salt-tolerant crops to be irrigated with the recycled subsurface drain water in order to improve water quality in the San Joaquin River and the Bay Delta. This case will be discussed further below. </w:t>
      </w:r>
    </w:p>
    <w:p w14:paraId="658B2FED" w14:textId="5A5F8207" w:rsidR="00882026" w:rsidRDefault="00882026" w:rsidP="00E854AC">
      <w:pPr>
        <w:rPr>
          <w:sz w:val="16"/>
        </w:rPr>
      </w:pPr>
    </w:p>
    <w:p w14:paraId="1D0C361D" w14:textId="6744D479" w:rsidR="00E25B1B" w:rsidRDefault="00E25B1B" w:rsidP="00E25B1B">
      <w:pPr>
        <w:pStyle w:val="Heading3"/>
      </w:pPr>
      <w:r>
        <w:t>States Solve- Fed Control Fails</w:t>
      </w:r>
    </w:p>
    <w:p w14:paraId="56980963" w14:textId="77777777" w:rsidR="00E25B1B" w:rsidRPr="00E25B1B" w:rsidRDefault="00E25B1B" w:rsidP="00E25B1B"/>
    <w:p w14:paraId="65EF4864" w14:textId="77777777" w:rsidR="00E25B1B" w:rsidRDefault="00E25B1B" w:rsidP="00E25B1B">
      <w:pPr>
        <w:pStyle w:val="Heading4"/>
      </w:pPr>
      <w:r>
        <w:t>States control agricultural policy and the USDA acknowledges devolution – it’s the most effective solution and federal control fails</w:t>
      </w:r>
    </w:p>
    <w:p w14:paraId="27B90596" w14:textId="77777777" w:rsidR="00E25B1B" w:rsidRPr="00985AD0" w:rsidRDefault="00E25B1B" w:rsidP="00E25B1B">
      <w:proofErr w:type="spellStart"/>
      <w:r w:rsidRPr="00985AD0">
        <w:rPr>
          <w:rStyle w:val="Style13ptBold"/>
        </w:rPr>
        <w:t>Offut</w:t>
      </w:r>
      <w:proofErr w:type="spellEnd"/>
      <w:r w:rsidRPr="00985AD0">
        <w:rPr>
          <w:rStyle w:val="Style13ptBold"/>
        </w:rPr>
        <w:t xml:space="preserve"> et. al '04</w:t>
      </w:r>
      <w:r w:rsidRPr="00985AD0">
        <w:t xml:space="preserve"> (Writers for Amber Waves, part of the US Department of Agriculture Economic Research Service; under official US government website. "Devolution of Farm Programs Could Broaden States' Role in Ag Policy" https://www.ers.usda.gov/amber-waves/2004/november/devolution-of-farm-programs-could-broaden-states-role-in-ag-policy/</w:t>
      </w:r>
      <w:r>
        <w:t>)</w:t>
      </w:r>
    </w:p>
    <w:p w14:paraId="00181C7E" w14:textId="77777777" w:rsidR="00E25B1B" w:rsidRPr="00805667" w:rsidRDefault="00E25B1B" w:rsidP="00E25B1B">
      <w:pPr>
        <w:rPr>
          <w:sz w:val="16"/>
        </w:rPr>
      </w:pPr>
      <w:r w:rsidRPr="00805667">
        <w:rPr>
          <w:sz w:val="16"/>
        </w:rPr>
        <w:t xml:space="preserve">U.S. </w:t>
      </w:r>
      <w:r w:rsidRPr="00985AD0">
        <w:rPr>
          <w:rStyle w:val="StyleUnderline"/>
        </w:rPr>
        <w:t>farms vary greatly in size, specialty, and household characteristics. U.S. regions differ markedly in natural resource endowments</w:t>
      </w:r>
      <w:r w:rsidRPr="00805667">
        <w:rPr>
          <w:sz w:val="16"/>
        </w:rPr>
        <w:t xml:space="preserve">. And </w:t>
      </w:r>
      <w:r w:rsidRPr="00985AD0">
        <w:rPr>
          <w:rStyle w:val="StyleUnderline"/>
        </w:rPr>
        <w:t>States themselves are widely divergent in terms of their preferences as to how funds from agricultural programs should be spent</w:t>
      </w:r>
      <w:r w:rsidRPr="00805667">
        <w:rPr>
          <w:sz w:val="16"/>
        </w:rPr>
        <w:t xml:space="preserve">. Given this diversity, can the </w:t>
      </w:r>
      <w:r w:rsidRPr="00985AD0">
        <w:rPr>
          <w:rStyle w:val="StyleUnderline"/>
        </w:rPr>
        <w:t>delivery of agricultural programs be better tailored to distinct State and local circumstances?</w:t>
      </w:r>
      <w:r w:rsidRPr="00805667">
        <w:rPr>
          <w:sz w:val="16"/>
        </w:rPr>
        <w:t xml:space="preserve"> </w:t>
      </w:r>
      <w:r w:rsidRPr="00985AD0">
        <w:rPr>
          <w:rStyle w:val="Emphasis"/>
        </w:rPr>
        <w:t>Devolution, or the transfer to States of Federal funds and/or control of those funds, is one way of adapting national policies to suit local preferences more closely and of recognizing that program delivery costs can vary geographically.</w:t>
      </w:r>
      <w:r>
        <w:rPr>
          <w:rStyle w:val="Emphasis"/>
        </w:rPr>
        <w:t xml:space="preserve"> </w:t>
      </w:r>
      <w:r w:rsidRPr="00805667">
        <w:rPr>
          <w:rStyle w:val="Style13ptBold"/>
          <w:sz w:val="16"/>
        </w:rPr>
        <w:t>Devolution is not a new idea</w:t>
      </w:r>
      <w:r w:rsidRPr="00805667">
        <w:rPr>
          <w:sz w:val="16"/>
        </w:rPr>
        <w:t xml:space="preserve">. Education is a classic example. Decisionmakers at the local level—in county governments and school boards—control the distribution and use of Federal funds, under broad mandates from the U.S. Department of Education. A recent example is the 1996 bipartisan “welfare reform” legislation, which transferred financial resources and authority for Federal income assistance to the States. Within the context of agricultural policy, and especially with respect to conservation programs, USDA has already provided States with latitude in designing and delivering programs to meet their particular requirements, as has been the case with EQIP, the Environmental Quality Incentives Program. In an international setting, </w:t>
      </w:r>
      <w:r w:rsidRPr="00985AD0">
        <w:rPr>
          <w:rStyle w:val="StyleUnderline"/>
        </w:rPr>
        <w:t>European Union (EU) reforms of its Common Agricultural Policy (CAP) move in the direction of devolving farm and especially rural development policy to member states</w:t>
      </w:r>
      <w:r w:rsidRPr="00805667">
        <w:rPr>
          <w:sz w:val="16"/>
        </w:rPr>
        <w:t xml:space="preserve">. According to a July 2004 policy directive from the European Commission, member states will be given more freedom in implementing their programs through simplified rules, eligibility conditions, and financial management arrangements. This European example may be particularly instructive because of </w:t>
      </w:r>
      <w:r w:rsidRPr="00985AD0">
        <w:rPr>
          <w:rStyle w:val="Emphasis"/>
        </w:rPr>
        <w:t>growing similarities between the EU and the U.S. in shared goals for sustainable, competitive agriculture</w:t>
      </w:r>
      <w:r w:rsidRPr="00985AD0">
        <w:rPr>
          <w:rStyle w:val="StyleUnderline"/>
        </w:rPr>
        <w:t xml:space="preserve"> and a healthy rural economy (see “U.S. and EU Agricultural Policies Now Bear Similarities”).</w:t>
      </w:r>
      <w:r>
        <w:rPr>
          <w:rStyle w:val="StyleUnderline"/>
        </w:rPr>
        <w:t xml:space="preserve"> </w:t>
      </w:r>
      <w:r w:rsidRPr="00985AD0">
        <w:rPr>
          <w:rStyle w:val="StyleUnderline"/>
        </w:rPr>
        <w:t xml:space="preserve">As much as a third of current USDA spending could provide the financial basis for </w:t>
      </w:r>
      <w:r w:rsidRPr="00985AD0">
        <w:rPr>
          <w:rStyle w:val="Emphasis"/>
        </w:rPr>
        <w:t>further devolution from Federal to State control</w:t>
      </w:r>
      <w:r w:rsidRPr="00805667">
        <w:rPr>
          <w:sz w:val="16"/>
        </w:rPr>
        <w:t xml:space="preserve">. Representing about $22 billion annually, this candidate funding is now associated mainly with commodity and natural resource programs. Although these funds could be transferred to States based on the existing, commodity-based distribution, alternative distribution mechanisms could be designed to better address local environmental or rural development preferences. Federal policymakers would continue to provide direction on broad policy aims. </w:t>
      </w:r>
      <w:r w:rsidRPr="00985AD0">
        <w:rPr>
          <w:rStyle w:val="StyleUnderline"/>
        </w:rPr>
        <w:t xml:space="preserve">Devolution is worth considering whenever it has the potential to make program delivery more cost effective and to better satisfy citizens. </w:t>
      </w:r>
      <w:r w:rsidRPr="00985AD0">
        <w:rPr>
          <w:rStyle w:val="Emphasis"/>
        </w:rPr>
        <w:t xml:space="preserve">When preferences and implementation costs vary </w:t>
      </w:r>
      <w:r w:rsidRPr="00985AD0">
        <w:rPr>
          <w:rStyle w:val="StyleUnderline"/>
        </w:rPr>
        <w:t xml:space="preserve">across the country, devolution may enable </w:t>
      </w:r>
      <w:r w:rsidRPr="00985AD0">
        <w:rPr>
          <w:rStyle w:val="Emphasis"/>
        </w:rPr>
        <w:t xml:space="preserve">States to better respond to local </w:t>
      </w:r>
      <w:r w:rsidRPr="00985AD0">
        <w:rPr>
          <w:rStyle w:val="StyleUnderline"/>
        </w:rPr>
        <w:t xml:space="preserve">circumstances. Improvements may be possible because a </w:t>
      </w:r>
      <w:r w:rsidRPr="00985AD0">
        <w:rPr>
          <w:rStyle w:val="Emphasis"/>
        </w:rPr>
        <w:t>central agency administering a program at the national level may lack the information needed to accommodate State-level differences</w:t>
      </w:r>
      <w:r w:rsidRPr="00805667">
        <w:rPr>
          <w:sz w:val="16"/>
        </w:rPr>
        <w:t xml:space="preserve">. Political pressures may dictate that a central government provide a more uniform level of services, even when local communities would prefer lower or higher levels of services. Another source of gain from devolution can arise from large differences in costs across local areas. For example, </w:t>
      </w:r>
      <w:r w:rsidRPr="00985AD0">
        <w:rPr>
          <w:rStyle w:val="StyleUnderline"/>
        </w:rPr>
        <w:t>costs of cleaning up a groundwater aquifer may differ among jurisdictions, depending on geology and the source of the contamination</w:t>
      </w:r>
      <w:r w:rsidRPr="00805667">
        <w:rPr>
          <w:sz w:val="16"/>
        </w:rPr>
        <w:t xml:space="preserve">. So, even if preferences for clean water were identical, </w:t>
      </w:r>
      <w:r w:rsidRPr="00985AD0">
        <w:rPr>
          <w:rStyle w:val="Emphasis"/>
        </w:rPr>
        <w:t>economic considerations may lead different jurisdictions to choose different methods to clean up the site.</w:t>
      </w:r>
      <w:r>
        <w:rPr>
          <w:rStyle w:val="Emphasis"/>
        </w:rPr>
        <w:t xml:space="preserve"> </w:t>
      </w:r>
      <w:r w:rsidRPr="00805667">
        <w:rPr>
          <w:sz w:val="16"/>
        </w:rPr>
        <w:t xml:space="preserve">U.S. Farms Diverse in Resources and Economic Activity . . . ERS has documented U.S. agriculture’s diversity with respect to farm business and household structure and across a number of dimensions that characterize the natural resource base and rural economies. The ERS farm typology documents variation across farms with respect to financial size and household goals. The nine farm resource regions devised by ERS are based on geographic specialization in the production of farm commodities, which derives from variation in underlying climate, soil, water, topography, and other factors. For example, the Northern Great Plains, which specializes in wheat and cattle, has the largest farms in terms of acreage and the smallest farm population. The Eastern Uplands, with cattle, tobacco, and poultry farms, has more small farms than any region. At the county level, ERS classifies all U.S. counties according to discrete categories of economic dependence on agriculture and seven overlapping policy-relevant themes (housing stress, low education, low employment, persistent poverty, population loss, nonmetro recreation, and retirement destination). These classifications provide a picture of diversity across regions, States, and counties. Low-education counties, for example, predominate in the rural South, while recreation counties predominate in the rural West. ERS Farm resource regions Embed this chart Download larger size chart (700 pixels by 425, 120 dpi) . . . And in Preferences and Goals </w:t>
      </w:r>
      <w:r w:rsidRPr="00985AD0">
        <w:rPr>
          <w:rStyle w:val="StyleUnderline"/>
        </w:rPr>
        <w:t>While the ERS classifications focus on environmental, demographic, and economic factors, intangible differences across States are in play too</w:t>
      </w:r>
      <w:r w:rsidRPr="00805667">
        <w:rPr>
          <w:sz w:val="16"/>
        </w:rPr>
        <w:t xml:space="preserve">. Preferences and goals are articulated in States’ own explanations of the aims of their departments of agriculture. </w:t>
      </w:r>
      <w:r w:rsidRPr="00985AD0">
        <w:rPr>
          <w:rStyle w:val="Emphasis"/>
        </w:rPr>
        <w:t>Differences in State funding levels for the same program or in tax policies could also indicate a State’s agricultural and rural agenda</w:t>
      </w:r>
      <w:r w:rsidRPr="00985AD0">
        <w:rPr>
          <w:rStyle w:val="StyleUnderline"/>
        </w:rPr>
        <w:t>. A sampling of Midwestern States’ goals for their agriculture departments reflects these differing aims.</w:t>
      </w:r>
      <w:r w:rsidRPr="00805667">
        <w:rPr>
          <w:sz w:val="16"/>
        </w:rPr>
        <w:t xml:space="preserve"> The goals of the Iowa Department of Agriculture are focused on farming and farmers and include increasing Iowa’s domestic and foreign market share, developing and encouraging agricultural education, and preserving Iowa’s soil. The Missouri Department of Agriculture has a broader mandate. According to its strategic plan, the department values a prosperous agricultural economy, preservation and enhancement of its environment and agricultural resources, but also consumer confidence in a quality product at a fair price and opportunities for personal growth, professional development, and organizational advancement for farmers. The Kansas Department of Agriculture, by contrast, emphasizes its regulatory role in ensuring food safety and environmental quality. Based on their differing perspectives, </w:t>
      </w:r>
      <w:r w:rsidRPr="00985AD0">
        <w:rPr>
          <w:rStyle w:val="StyleUnderline"/>
        </w:rPr>
        <w:t>States may look for different emphases in policy or in the mix of programs they would provide if given additional flexibility by devolution</w:t>
      </w:r>
      <w:r w:rsidRPr="00805667">
        <w:rPr>
          <w:sz w:val="16"/>
        </w:rPr>
        <w:t xml:space="preserve">. For example, some </w:t>
      </w:r>
      <w:r w:rsidRPr="00985AD0">
        <w:rPr>
          <w:rStyle w:val="Emphasis"/>
        </w:rPr>
        <w:t>States may place more importance on environmental issues and, therefore, may want to set aside more agricultural land than possible</w:t>
      </w:r>
      <w:r w:rsidRPr="00805667">
        <w:rPr>
          <w:sz w:val="16"/>
        </w:rPr>
        <w:t xml:space="preserve"> under the existing Federal Conservation Reserve Program. Some States may have many farms experiencing financial difficulties with little opportunity for recovery. These States may choose to invest in job training and education for farmers to help them move from farming to other professions. Conversely, other States may view farm distress as temporary and design subsidies to help farmers weather short-term financial problems. Existing county administrative offices could support delivery of this kind of program. Still a Role for National Policies and Programs Despite evidence of heterogeneity in preferences across States, some policies are better maintained at the national level. Macroeconomic policies, such as monetary policy and defense spending, are typically more effective as Federal mandates. International trade agreements that affect broad portions of the economy are best negotiated and enforced at the Federal level. In agriculture, such national consistency would be necessary to ensure compliance with trade agreements that prohibit use of certain kinds of market-distorting policy instruments. Establishing regulations to safeguard human health and to protect environmental quality are usually national responsibilities, in order to ensure consistent levels of protection regardless of political boundaries. In addition, programs that provide fiscal stability or that redistribute income usually require the deeper pockets of the Federal Treasury.</w:t>
      </w:r>
    </w:p>
    <w:p w14:paraId="1724481D" w14:textId="77777777" w:rsidR="00E25B1B" w:rsidRDefault="00E25B1B" w:rsidP="00E854AC">
      <w:pPr>
        <w:rPr>
          <w:sz w:val="16"/>
        </w:rPr>
      </w:pPr>
    </w:p>
    <w:p w14:paraId="3B4B6228" w14:textId="05B4D6F7" w:rsidR="00882026" w:rsidRDefault="00882026" w:rsidP="00882026">
      <w:pPr>
        <w:pStyle w:val="Heading2"/>
      </w:pPr>
      <w:r>
        <w:t>Politics</w:t>
      </w:r>
    </w:p>
    <w:p w14:paraId="05BB133F" w14:textId="77777777" w:rsidR="00882026" w:rsidRPr="00882026" w:rsidRDefault="00882026" w:rsidP="00882026"/>
    <w:p w14:paraId="062757CC" w14:textId="28D0BC65" w:rsidR="00882026" w:rsidRDefault="00882026" w:rsidP="00882026">
      <w:pPr>
        <w:pStyle w:val="Heading3"/>
      </w:pPr>
      <w:r>
        <w:t>Ag Lobby</w:t>
      </w:r>
    </w:p>
    <w:p w14:paraId="6AD83AE4" w14:textId="77777777" w:rsidR="00882026" w:rsidRPr="00882026" w:rsidRDefault="00882026" w:rsidP="00882026"/>
    <w:p w14:paraId="0C5A6A61" w14:textId="40C107F0" w:rsidR="00E854AC" w:rsidRDefault="00882026" w:rsidP="00E854AC">
      <w:pPr>
        <w:pStyle w:val="Heading4"/>
      </w:pPr>
      <w:r>
        <w:t>Changing</w:t>
      </w:r>
      <w:r w:rsidR="00E854AC" w:rsidRPr="007968E5">
        <w:t xml:space="preserve"> </w:t>
      </w:r>
      <w:proofErr w:type="spellStart"/>
      <w:r>
        <w:t>squo</w:t>
      </w:r>
      <w:proofErr w:type="spellEnd"/>
      <w:r>
        <w:t xml:space="preserve"> </w:t>
      </w:r>
      <w:r w:rsidR="00E854AC" w:rsidRPr="007968E5">
        <w:t xml:space="preserve">subsidies </w:t>
      </w:r>
      <w:r w:rsidR="00E854AC">
        <w:t xml:space="preserve">is </w:t>
      </w:r>
      <w:r w:rsidR="00E854AC" w:rsidRPr="007968E5">
        <w:t>unpopular</w:t>
      </w:r>
      <w:r w:rsidR="00E854AC">
        <w:t>– ag lobby hates it</w:t>
      </w:r>
    </w:p>
    <w:p w14:paraId="03AFC576" w14:textId="77777777" w:rsidR="00E854AC" w:rsidRPr="005816A9" w:rsidRDefault="00E854AC" w:rsidP="00E854AC">
      <w:r w:rsidRPr="005816A9">
        <w:rPr>
          <w:rStyle w:val="Style13ptBold"/>
        </w:rPr>
        <w:t>Boudreau 18</w:t>
      </w:r>
      <w:r w:rsidRPr="005816A9">
        <w:t xml:space="preserve"> </w:t>
      </w:r>
      <w:r w:rsidRPr="005816A9">
        <w:rPr>
          <w:sz w:val="16"/>
          <w:szCs w:val="16"/>
        </w:rPr>
        <w:t>8/20/18, Catherine Boudreau || Boudreau is a sustainability policy reporter for POLITICO Pro and POLITICO. She previously spent five years covering food, agriculture and nutrition policy, first for Bloomberg BNA and then for POLITICO starting in 2016. || How Congress killed efforts to slash subsidies for wealthy farmers, Politico || https://www.politico.com/story/2018/08/20/how-congress-killed-efforts-to-slash-subsidies-for-wealthy-farmers-1772351</w:t>
      </w:r>
    </w:p>
    <w:p w14:paraId="0936F884" w14:textId="67E08001" w:rsidR="00E854AC" w:rsidRDefault="00E854AC" w:rsidP="00E854AC">
      <w:pPr>
        <w:rPr>
          <w:sz w:val="16"/>
        </w:rPr>
      </w:pPr>
      <w:r w:rsidRPr="008C378D">
        <w:rPr>
          <w:sz w:val="16"/>
        </w:rPr>
        <w:t>Fiscal conservatives and liberal environmentalists alike thought they had a good chance this year to trim billions in farm subsidies that flow to wealthy commodity growers. Despite years of methodical planning and lobbying, their efforts during the 2018 farm bill were thwarted by some of the very lawmakers who were thought to be aligned with their interests. “</w:t>
      </w:r>
      <w:r w:rsidRPr="007968E5">
        <w:rPr>
          <w:u w:val="single"/>
        </w:rPr>
        <w:t>This wasn’t a matter of being beaten. We were blocked,</w:t>
      </w:r>
      <w:r w:rsidRPr="008C378D">
        <w:rPr>
          <w:sz w:val="16"/>
        </w:rPr>
        <w:t xml:space="preserve">” Nan Swift, director of federal affairs for the National Taxpayers Union, told POLITICO. “Let’s have the fight.” “I’m fine with losing on the floor. But to not even have a discussion is selling taxpayers short,” she added. The coalition pushing to rein in farm subsidies is a disparate bunch: It includes libertarians seeking spending cuts, environmentalists wanting to improve water quality and free-marketers like the Heritage Foundation. Although these strange bedfellows have long tried to limit farm payments, </w:t>
      </w:r>
      <w:r w:rsidRPr="007968E5">
        <w:rPr>
          <w:u w:val="single"/>
        </w:rPr>
        <w:t xml:space="preserve">the coalition thought this farm bill cycle could be their moment. </w:t>
      </w:r>
      <w:r w:rsidRPr="008C378D">
        <w:rPr>
          <w:sz w:val="16"/>
        </w:rPr>
        <w:t xml:space="preserve">Not only is Congress controlled by Republicans, many of whom express a distaste for big government, but President Donald Trump also included proposals in his budgets that would cut off subsidies for farmers with high incomes. But except for a failed vote in the House to limit government’s role in sugar policy and a Hail Mary proposal to phase out all farm subsidies, almost no public debate on subsidies took place in either chamber. In the House, </w:t>
      </w:r>
      <w:r w:rsidRPr="007968E5">
        <w:rPr>
          <w:u w:val="single"/>
        </w:rPr>
        <w:t xml:space="preserve">a bitter partisan divide </w:t>
      </w:r>
      <w:r w:rsidRPr="008C378D">
        <w:rPr>
          <w:sz w:val="16"/>
        </w:rPr>
        <w:t>over the GOP’s plan to impose stricter work requirements on millions of food-stamp recipients</w:t>
      </w:r>
      <w:r w:rsidRPr="007968E5">
        <w:rPr>
          <w:u w:val="single"/>
        </w:rPr>
        <w:t xml:space="preserve"> inadvertently created an environment in which both Republican and Democratic leaders helped </w:t>
      </w:r>
      <w:r w:rsidRPr="00003F9C">
        <w:rPr>
          <w:rStyle w:val="Emphasis"/>
        </w:rPr>
        <w:t>fend off attempts to target farm subsidies.</w:t>
      </w:r>
      <w:r>
        <w:rPr>
          <w:u w:val="single"/>
        </w:rPr>
        <w:t xml:space="preserve"> </w:t>
      </w:r>
      <w:r w:rsidRPr="008C378D">
        <w:rPr>
          <w:sz w:val="16"/>
        </w:rPr>
        <w:t xml:space="preserve">In the Senate, Majority Leader Mitch McConnell’s tight control of the floor, coupled with </w:t>
      </w:r>
      <w:r w:rsidRPr="007968E5">
        <w:rPr>
          <w:u w:val="single"/>
        </w:rPr>
        <w:t xml:space="preserve">Agriculture Committee leaders’ </w:t>
      </w:r>
      <w:r w:rsidRPr="007968E5">
        <w:rPr>
          <w:rStyle w:val="Emphasis"/>
        </w:rPr>
        <w:t>bipartisan effort</w:t>
      </w:r>
      <w:r w:rsidRPr="007968E5">
        <w:rPr>
          <w:u w:val="single"/>
        </w:rPr>
        <w:t xml:space="preserve"> to thwart controversial proposals, ultimately stymied the push to overhaul subsidies</w:t>
      </w:r>
      <w:r w:rsidRPr="008C378D">
        <w:rPr>
          <w:sz w:val="16"/>
        </w:rPr>
        <w:t xml:space="preserve">, according to interviews with more than a dozen lawmakers, congressional aides and lobbying groups engaged in the farm bill fight. It didn’t help their cause that agricultural producers’ net farm income has been cut in half in recent years because of low commodity prices. Producers are also feeling the pain from the Trump administration’s chaotic trade relationships. Several members of the farm lobby — a powerful force representing farmers, bankers, agrochemical companies and private crop insurers — said the economic slump made lawmakers more aware of the need to maintain support in this farm bill. Still, the coalition of subsidy reformers had high hopes for scoring some wins during the amendment process, particularly in the House, where many lawmakers in the Freedom Caucus, Republican Study Committee and environmental caucuses shared their beliefs. Strategy to cap payments Shortly after the House Agriculture Committee in April unveiled its farm bill, the staff of Democratic Reps. Ron Kind (Wis.) as well as Earl Blumenauer (Ore.), who represents one of the most liberal districts in the nation, joined forces with Ralph Norman (R-S.C.), a fiscal conservative and fierce gun rights advocate. They organized strategy sessions in the Capitol that included more than a dozen staff from lawmakers’ offices and outside interest groups, according to several people involved. What emerged were at least 10 amendments narrowly targeting farm policies, the majority of which were bipartisan. Blumenauer and Texas Republican Michael Burgess co-sponsored a provision that would cap two commodity support programs — known as Agriculture Risk Coverage and Price Loss Coverage — at 110 percent of their projected cost. The proposal passed the House during the last farm bill but was eventually stripped from the version conferenced with the Senate. GOP Reps. Keith </w:t>
      </w:r>
      <w:proofErr w:type="spellStart"/>
      <w:r w:rsidRPr="008C378D">
        <w:rPr>
          <w:sz w:val="16"/>
        </w:rPr>
        <w:t>Rothfus</w:t>
      </w:r>
      <w:proofErr w:type="spellEnd"/>
      <w:r w:rsidRPr="008C378D">
        <w:rPr>
          <w:sz w:val="16"/>
        </w:rPr>
        <w:t xml:space="preserve"> (Pa.) and Jim Sensenbrenner (Wis.) joined forces with Democrats Kind and Jared Polis (Colo.) on a proposal that would prohibit farmers with an adjusted gross income of $500,000 or more from being eligible for crop insurance premiums partially covered by the taxpayer. And Kind and </w:t>
      </w:r>
      <w:proofErr w:type="spellStart"/>
      <w:r w:rsidRPr="008C378D">
        <w:rPr>
          <w:sz w:val="16"/>
        </w:rPr>
        <w:t>Rothfus</w:t>
      </w:r>
      <w:proofErr w:type="spellEnd"/>
      <w:r w:rsidRPr="008C378D">
        <w:rPr>
          <w:sz w:val="16"/>
        </w:rPr>
        <w:t xml:space="preserve"> proposed the same means test for commodity and conservation assistance. Under current law, farmers earning more than $900,000 in income are disqualified for commodity and conservation payments, while crop insurance has no such eligibility tests. Alignment of Republican and Democratic leadership But the dispute over SNAP unintentionally aligned House Speaker Paul Ryan, Minority Leader Nancy Pelosi, Agriculture Chairman Mike Conaway and ranking member Collin Peterson in way the coalition didn’t foresee: All four helped defend the farm policy status quo. For many House Republicans, pushing stricter work requirements for SNAP was too important an issue, said Caroline Kitchens, federal affairs manager and a policy analyst with the R Street Institute, a free-market think tank. As a result, they were willing to let slide provisions in the legislation that would make it easier for some farm operations to receive greater commodity subsidies, she said. Ryan, who in the past has advocated for billions in cuts to farm subsidies, regularly praised the House bill for including workforce development reforms in SNAP to help close the skills gap at a time of U.S. economic growth. He barely addressed farm policy in public statements. </w:t>
      </w:r>
      <w:proofErr w:type="spellStart"/>
      <w:r w:rsidRPr="008C378D">
        <w:rPr>
          <w:sz w:val="16"/>
        </w:rPr>
        <w:t>AshLee</w:t>
      </w:r>
      <w:proofErr w:type="spellEnd"/>
      <w:r w:rsidRPr="008C378D">
        <w:rPr>
          <w:sz w:val="16"/>
        </w:rPr>
        <w:t xml:space="preserve"> Strong, a spokeswoman for Ryan, said the Speaker is proud to have followed through on a promise made in Republicans’ “Better Way” agenda, which they campaigned on in 2016. Meanwhile, Pelosi and Peterson pushed Democrats to unanimously oppose the farm bill over the proposed changes to SNAP, which would involve stricter work requirements for about 5 to 7 million able-bodied adults and tightened eligibility. Blumenauer — who spent several years crafting an alternative farm bill — said in an interview that Pelosi and Peterson did not want him to offer amendments to the GOP-led farm bill. “I never got a good reason for why [we should not offer] a sugar policy reform amendment,” Blumenauer said. “What the passage of something like that could possibly do to threaten Democrat's ability to hold the line against draconian cuts to nutrition programs?” An aide to Pelosi told POLITICO that the minority leader and Peterson wanted an overall strategy to unify Democrats by not offering amendments to the farm bill because “no amendment could improve the underlying bill that failed” on both nutrition programs and farm policy. In the end, </w:t>
      </w:r>
      <w:r w:rsidRPr="0025479F">
        <w:rPr>
          <w:u w:val="single"/>
        </w:rPr>
        <w:t>the House Rules Committee heeded the counsel of the Agriculture Committee by blocking nearly every farm subsidy amendment on deck</w:t>
      </w:r>
      <w:r w:rsidRPr="008C378D">
        <w:rPr>
          <w:sz w:val="16"/>
        </w:rPr>
        <w:t xml:space="preserve">, according to several congressional aides, though in total about 50 other proposals were made in order — ranging from forest restoration to rural broadband. Many described the move as surprising, though acknowledged that Rules has often deferred to the chairman responsible for the piece of legislation being considered. The House Agriculture Committee, in a statement to POLITICO, said that it is proud of the farm bill and “the open process by which it was developed and successfully approved.” “While some are Monday morning quarterbacking how we got the farm bill this far, the committee is laser focused on ensuring a successful conference committee and an on-time enactment of a strong, new farm bill. That’s what matters to farmers, ranchers, and rural America,” the committee said. The one chance on the floor came after Rep. Virginia Foxx (R-N.C.) offered an amendment to unravel parts the 1930s era sugar program — a complex system of price supports, production controls and import limits designed to keep the commodity price high. </w:t>
      </w:r>
      <w:r w:rsidRPr="001716F5">
        <w:rPr>
          <w:u w:val="single"/>
        </w:rPr>
        <w:t>The votes on the issue demonstrated the complicated political interests at play when it comes to taking on the farm lobby.</w:t>
      </w:r>
      <w:r>
        <w:rPr>
          <w:u w:val="single"/>
        </w:rPr>
        <w:t xml:space="preserve"> </w:t>
      </w:r>
      <w:r w:rsidRPr="008C378D">
        <w:rPr>
          <w:sz w:val="16"/>
        </w:rPr>
        <w:t xml:space="preserve">Peterson — whose support of U.S. sugar policy over the years has helped him get re-elected in a Minnesota district where the sugar beet industry generates billions in economic activity — told lawmakers that he would have to resign if Foxx’s amendment passed because he couldn’t face his constituents. Conaway threatened to whip against the entire farm bill if Foxx’s proposal prevailed. In the end, the House defeated Foxx’s amendment by a vote of 137 to 278. Stalled in Senate The vote to sink sugar reform in the House took the wind out of the sails of a similar push in the Senate. Sens. Jeanne </w:t>
      </w:r>
      <w:proofErr w:type="spellStart"/>
      <w:r w:rsidRPr="008C378D">
        <w:rPr>
          <w:sz w:val="16"/>
        </w:rPr>
        <w:t>Shaheen</w:t>
      </w:r>
      <w:proofErr w:type="spellEnd"/>
      <w:r w:rsidRPr="008C378D">
        <w:rPr>
          <w:sz w:val="16"/>
        </w:rPr>
        <w:t xml:space="preserve"> (D-N.H.) and Pat Toomey (R-Pa.) didn’t bring their sugar amendment to the floor, and members of the coalition seeking changes said there was skepticism that the legislation could clear a 60-vote threshold needed to overcome a filibuster. </w:t>
      </w:r>
      <w:r w:rsidRPr="00F1486B">
        <w:rPr>
          <w:u w:val="single"/>
        </w:rPr>
        <w:t>Only two amendments were brought up for consideration in the Senate, and they didn’t target farm subsidies.</w:t>
      </w:r>
      <w:r>
        <w:rPr>
          <w:u w:val="single"/>
        </w:rPr>
        <w:t xml:space="preserve"> </w:t>
      </w:r>
      <w:r w:rsidRPr="008C378D">
        <w:rPr>
          <w:sz w:val="16"/>
        </w:rPr>
        <w:t xml:space="preserve">Senate Agriculture Chairman Pat Roberts (R-Kansas) and ranking member Debbie Stabenow (D-Mich.) worked overtime and in lock step to fend off amendments that could potentially undermine support for the farm bill. Stabenow persuaded Minority Whip Dick Durbin (D-Ill.) to renege on a proposal that would reduce crop insurance premium subsidies by 15 percent for farmers earning more than $1.4 million a year. Instead, language bolstering rural emergency medical services was included. “He made the decision that he wasn't going to push on the crop insurance amendment, given other things that he cared deeply about that we were able to address,” Stabenow told reporters at the time. Emily </w:t>
      </w:r>
      <w:proofErr w:type="spellStart"/>
      <w:r w:rsidRPr="008C378D">
        <w:rPr>
          <w:sz w:val="16"/>
        </w:rPr>
        <w:t>Hampsten</w:t>
      </w:r>
      <w:proofErr w:type="spellEnd"/>
      <w:r w:rsidRPr="008C378D">
        <w:rPr>
          <w:sz w:val="16"/>
        </w:rPr>
        <w:t xml:space="preserve">, a spokeswoman for Durbin, said the senator was pursuing both proposals. “One had an objection to a vote and one ultimately did not,” she said. Leaders of the Senate Agriculture Committee have emphasized that more than 170 mostly uncontroversial proposals from Republicans and Democrats were incorporated into the legislation via various, unanimously approved managers’ packages. That included a provision from Sen. Chuck Grassley (R-Iowa) that would limit farms to having just one manager eligible for commodity subsidies, which are currently capped at $125,000 a year per person — and double for couples. Agriculture Committee leaders also agreed to lower the income test for receiving commodity subsidies to $700,000. “At a time of challenge in the ag economy, farmers, ranchers, and other stakeholders need predictability and certainty,” Meghan Cline, a spokeswoman for the Agriculture Committee, said. “Chairman Roberts continues to work with his House and Senate colleagues to ensure we can get a farm bill across the finish line to help provide that predictability and certainty.” The frustration over a lack of open debate on amendments also had been simmering long before the farm bill came to the floor. During this two-year Congress, McConnell has exerted a tight grip on the Senate floor, although some blame Democratic leaders for shielding vulnerable members from tough votes. The coalition of those looking to limit subsidies still has a chance, albeit a slim one, to press their case in conference. By the next cycle, the groups say they learned what needs to be done to get their message across. “Conservative groups played a more sophisticated game than ever before,” Scott Faber, vice president of government affairs for the Environmental Working Group, and key member of the subsidy reform coalition, told POLITICO. “They put forth thoughtful, well-crafted amendments that if made in order, likely would have prevailed.” “Still, </w:t>
      </w:r>
      <w:r w:rsidRPr="00BF6EE7">
        <w:rPr>
          <w:rStyle w:val="Emphasis"/>
        </w:rPr>
        <w:t>they aren’t yet a match for the ag lobby,</w:t>
      </w:r>
      <w:r w:rsidRPr="008C378D">
        <w:rPr>
          <w:sz w:val="16"/>
        </w:rPr>
        <w:t>” he added. Tom Sell, co-founder and principal at Combest, Sell &amp; Associates, a lobbying firm that primarily represents ag groups, including the American Sugar Alliance, cast doubt on such efforts. “They‘ve been pretty well organized the last four farm bills,” Sell said. “They haven’t been able to win because they don’t represent real farmers.”</w:t>
      </w:r>
    </w:p>
    <w:p w14:paraId="2A9BA239" w14:textId="77777777" w:rsidR="008F4CF9" w:rsidRDefault="008F4CF9" w:rsidP="00E854AC">
      <w:pPr>
        <w:rPr>
          <w:sz w:val="16"/>
        </w:rPr>
      </w:pPr>
    </w:p>
    <w:p w14:paraId="3EEDD1E8" w14:textId="77777777" w:rsidR="00131434" w:rsidRPr="00EB4550" w:rsidRDefault="00131434" w:rsidP="00131434">
      <w:pPr>
        <w:pStyle w:val="Heading4"/>
      </w:pPr>
      <w:r>
        <w:t>Plan would be politically controversial- ag lobby and electoral politics in farming states</w:t>
      </w:r>
    </w:p>
    <w:p w14:paraId="449A9A2E" w14:textId="77777777" w:rsidR="00131434" w:rsidRDefault="00131434" w:rsidP="00131434">
      <w:r>
        <w:t xml:space="preserve">Brad </w:t>
      </w:r>
      <w:r w:rsidRPr="00EB4550">
        <w:rPr>
          <w:rStyle w:val="Style13ptBold"/>
        </w:rPr>
        <w:t>Plumer in 2013</w:t>
      </w:r>
    </w:p>
    <w:p w14:paraId="7A19BBF0" w14:textId="77777777" w:rsidR="00131434" w:rsidRPr="00EB4550" w:rsidRDefault="00131434" w:rsidP="00131434">
      <w:r>
        <w:t>Reporter, The U.S. has few farmers. So why does Congress love farm subsidies?, The Washington Post; https://www.washingtonpost.com/news/wonk/wp/2013/07/12/the-u-s-has-few-farmers-so-why-does-congress-love-farm-subsidies/</w:t>
      </w:r>
    </w:p>
    <w:p w14:paraId="484BCF3D" w14:textId="77777777" w:rsidR="00131434" w:rsidRDefault="00131434" w:rsidP="00131434">
      <w:pPr>
        <w:rPr>
          <w:sz w:val="16"/>
        </w:rPr>
      </w:pPr>
      <w:r w:rsidRPr="00EB4550">
        <w:rPr>
          <w:sz w:val="16"/>
        </w:rPr>
        <w:t xml:space="preserve">Not everyone's convinced by this, though. In a recent working paper (pdf), </w:t>
      </w:r>
      <w:r w:rsidRPr="00EB4550">
        <w:rPr>
          <w:rStyle w:val="StyleUnderline"/>
        </w:rPr>
        <w:t>Duke University economist</w:t>
      </w:r>
      <w:r w:rsidRPr="00EB4550">
        <w:rPr>
          <w:sz w:val="16"/>
        </w:rPr>
        <w:t xml:space="preserve"> Marc </w:t>
      </w:r>
      <w:r w:rsidRPr="00EB4550">
        <w:rPr>
          <w:rStyle w:val="StyleUnderline"/>
        </w:rPr>
        <w:t>Bellemare</w:t>
      </w:r>
      <w:r w:rsidRPr="00EB4550">
        <w:rPr>
          <w:sz w:val="16"/>
        </w:rPr>
        <w:t xml:space="preserve"> </w:t>
      </w:r>
      <w:r w:rsidRPr="00EB4550">
        <w:rPr>
          <w:rStyle w:val="StyleUnderline"/>
        </w:rPr>
        <w:t>and</w:t>
      </w:r>
      <w:r w:rsidRPr="00EB4550">
        <w:rPr>
          <w:sz w:val="16"/>
        </w:rPr>
        <w:t xml:space="preserve"> </w:t>
      </w:r>
      <w:r w:rsidRPr="00EB4550">
        <w:rPr>
          <w:rStyle w:val="StyleUnderline"/>
        </w:rPr>
        <w:t>political scientist</w:t>
      </w:r>
      <w:r w:rsidRPr="00EB4550">
        <w:rPr>
          <w:sz w:val="16"/>
        </w:rPr>
        <w:t xml:space="preserve"> Nicholas </w:t>
      </w:r>
      <w:r w:rsidRPr="00EB4550">
        <w:rPr>
          <w:rStyle w:val="StyleUnderline"/>
        </w:rPr>
        <w:t>Carnes came up with a better reason for Congress's ag-subsidy love</w:t>
      </w:r>
      <w:r w:rsidRPr="00EB4550">
        <w:rPr>
          <w:rStyle w:val="Emphasis"/>
        </w:rPr>
        <w:t>. Farmers and farm owners have disproportionate political sway in key districts.</w:t>
      </w:r>
      <w:r>
        <w:rPr>
          <w:rStyle w:val="Emphasis"/>
        </w:rPr>
        <w:t xml:space="preserve"> </w:t>
      </w:r>
      <w:r w:rsidRPr="00EB4550">
        <w:rPr>
          <w:sz w:val="16"/>
        </w:rPr>
        <w:t xml:space="preserve">The paper itself is quite detailed. Bellemare and Carnes scrutinized a number of different theories for why farm subsidies have such mass appeal in Congress. They gathered data on which politicians were receiving money from various farm PACs. They looked at which lawmakers were former farmers. And they examined the make-up of the lawmakers' districts — how many farm owners and managers were there? </w:t>
      </w:r>
      <w:r w:rsidRPr="00EB4550">
        <w:rPr>
          <w:rStyle w:val="StyleUnderline"/>
        </w:rPr>
        <w:t xml:space="preserve">Bellemare tells me that he expected agribusiness lobbying to have the biggest impact </w:t>
      </w:r>
      <w:r w:rsidRPr="00EB4550">
        <w:rPr>
          <w:sz w:val="16"/>
        </w:rPr>
        <w:t xml:space="preserve">on various farm votes before they did the study. </w:t>
      </w:r>
      <w:r w:rsidRPr="00EB4550">
        <w:rPr>
          <w:rStyle w:val="Emphasis"/>
        </w:rPr>
        <w:t>But that wasn't the case. Pressure at the polls turned out to be the key factor.</w:t>
      </w:r>
      <w:r>
        <w:rPr>
          <w:rStyle w:val="Emphasis"/>
        </w:rPr>
        <w:t xml:space="preserve"> </w:t>
      </w:r>
      <w:r w:rsidRPr="00EB4550">
        <w:rPr>
          <w:rStyle w:val="Emphasis"/>
        </w:rPr>
        <w:t>"[T]he one explanation that almost always explains support for agricultural protection</w:t>
      </w:r>
      <w:r w:rsidRPr="00EB4550">
        <w:rPr>
          <w:sz w:val="16"/>
        </w:rPr>
        <w:t>," the paper concludes, "</w:t>
      </w:r>
      <w:r w:rsidRPr="00EB4550">
        <w:rPr>
          <w:rStyle w:val="Emphasis"/>
        </w:rPr>
        <w:t>is the electoral pressure a legislator faces, i.e., the proportion of her constituents who are farm owners or farm managers." Other things, like lobbying or a politician's farm background, can also matter</w:t>
      </w:r>
      <w:r w:rsidRPr="00EB4550">
        <w:rPr>
          <w:sz w:val="16"/>
        </w:rPr>
        <w:t>, but they have a weaker effect.</w:t>
      </w:r>
    </w:p>
    <w:p w14:paraId="1F5A241D" w14:textId="77777777" w:rsidR="00131434" w:rsidRDefault="00131434" w:rsidP="00131434"/>
    <w:p w14:paraId="602834EA" w14:textId="77777777" w:rsidR="00131434" w:rsidRPr="00EB4550" w:rsidRDefault="00131434" w:rsidP="00131434"/>
    <w:p w14:paraId="530E9F97" w14:textId="77777777" w:rsidR="00131434" w:rsidRPr="00EB4550" w:rsidRDefault="00131434" w:rsidP="00131434">
      <w:pPr>
        <w:pStyle w:val="Heading4"/>
      </w:pPr>
      <w:r>
        <w:t>Plan will cause massive political fights- ag incentives are a focal point for lobbying</w:t>
      </w:r>
    </w:p>
    <w:p w14:paraId="730D4E2D" w14:textId="77777777" w:rsidR="00131434" w:rsidRDefault="00131434" w:rsidP="00131434">
      <w:r>
        <w:t xml:space="preserve">Karl </w:t>
      </w:r>
      <w:r w:rsidRPr="00EB4550">
        <w:rPr>
          <w:rStyle w:val="Style13ptBold"/>
        </w:rPr>
        <w:t>Evers-</w:t>
      </w:r>
      <w:proofErr w:type="spellStart"/>
      <w:r w:rsidRPr="00EB4550">
        <w:rPr>
          <w:rStyle w:val="Style13ptBold"/>
        </w:rPr>
        <w:t>Hillstrom</w:t>
      </w:r>
      <w:proofErr w:type="spellEnd"/>
      <w:r w:rsidRPr="00EB4550">
        <w:rPr>
          <w:rStyle w:val="Style13ptBold"/>
        </w:rPr>
        <w:t xml:space="preserve"> in 2018</w:t>
      </w:r>
    </w:p>
    <w:p w14:paraId="607D0AE2" w14:textId="77777777" w:rsidR="00131434" w:rsidRDefault="00131434" w:rsidP="00131434">
      <w:r>
        <w:t xml:space="preserve">Farm Bill’s corporate farm subsidies remain intact after extensive lobbying; Open Secrets; </w:t>
      </w:r>
      <w:hyperlink r:id="rId26" w:history="1">
        <w:r w:rsidRPr="00B10372">
          <w:rPr>
            <w:rStyle w:val="Hyperlink"/>
          </w:rPr>
          <w:t>https://www.opensecrets.org/news/2018/12/farm-bill-corporate-farm-subsidies-intact-after-lobbying/</w:t>
        </w:r>
      </w:hyperlink>
    </w:p>
    <w:p w14:paraId="381767BA" w14:textId="77777777" w:rsidR="00131434" w:rsidRPr="00EB4550" w:rsidRDefault="00131434" w:rsidP="00131434">
      <w:pPr>
        <w:rPr>
          <w:sz w:val="16"/>
        </w:rPr>
      </w:pPr>
      <w:r w:rsidRPr="00EB4550">
        <w:rPr>
          <w:rStyle w:val="StyleUnderline"/>
        </w:rPr>
        <w:t>Passed overwhelmingly by Congres</w:t>
      </w:r>
      <w:r w:rsidRPr="00EB4550">
        <w:rPr>
          <w:sz w:val="16"/>
        </w:rPr>
        <w:t xml:space="preserve">s this week and expected to be signed by President Donald Trump, </w:t>
      </w:r>
      <w:r w:rsidRPr="00EB4550">
        <w:rPr>
          <w:rStyle w:val="StyleUnderline"/>
        </w:rPr>
        <w:t>the new</w:t>
      </w:r>
      <w:r w:rsidRPr="00EB4550">
        <w:rPr>
          <w:sz w:val="16"/>
        </w:rPr>
        <w:t xml:space="preserve"> $867 billion </w:t>
      </w:r>
      <w:r w:rsidRPr="00EB4550">
        <w:rPr>
          <w:rStyle w:val="Emphasis"/>
        </w:rPr>
        <w:t>Farm Bill has lobbyists’ fingerprints all over it, as is tradition.</w:t>
      </w:r>
      <w:r>
        <w:rPr>
          <w:rStyle w:val="Emphasis"/>
        </w:rPr>
        <w:t xml:space="preserve"> </w:t>
      </w:r>
      <w:r w:rsidRPr="00EB4550">
        <w:rPr>
          <w:rStyle w:val="StyleUnderline"/>
        </w:rPr>
        <w:t>More than 500 groups and companies hired lobbyists in 2017 and 2018 to advocate for them during Farm Bill negotiations</w:t>
      </w:r>
      <w:r w:rsidRPr="00EB4550">
        <w:rPr>
          <w:sz w:val="16"/>
        </w:rPr>
        <w:t xml:space="preserve"> as of the most recent lobbying disclosure deadline on Sept. 30, </w:t>
      </w:r>
      <w:r w:rsidRPr="00EB4550">
        <w:rPr>
          <w:rStyle w:val="Emphasis"/>
        </w:rPr>
        <w:t>making it the fourth-most lobbied bill in the 115th Congress</w:t>
      </w:r>
      <w:r w:rsidRPr="00EB4550">
        <w:rPr>
          <w:sz w:val="16"/>
        </w:rPr>
        <w:t xml:space="preserve">. Sen. Chuck </w:t>
      </w:r>
      <w:r w:rsidRPr="00EB4550">
        <w:rPr>
          <w:rStyle w:val="StyleUnderline"/>
        </w:rPr>
        <w:t>Grassley</w:t>
      </w:r>
      <w:r w:rsidRPr="00EB4550">
        <w:rPr>
          <w:sz w:val="16"/>
        </w:rPr>
        <w:t xml:space="preserve"> (R-Iowa) was one of 13 Republican senators to vote against the bill. The senior senator </w:t>
      </w:r>
      <w:r w:rsidRPr="00EB4550">
        <w:rPr>
          <w:rStyle w:val="StyleUnderline"/>
        </w:rPr>
        <w:t>was irate on the Senate floor Tuesday, criticizing the “dark rooms of conference committee meetings” that removed his Senate-approved amendment</w:t>
      </w:r>
      <w:r w:rsidRPr="00EB4550">
        <w:rPr>
          <w:sz w:val="16"/>
        </w:rPr>
        <w:t xml:space="preserve"> to lower the cap on subsidies to high-income farms. Another provision to remove a loophole that allows agri-businesses to designate family members as “farm managers” that can receive up to $125,000 in subsidies, even if they don’t work on the farm, was also removed. “So far, </w:t>
      </w:r>
      <w:r w:rsidRPr="00EB4550">
        <w:rPr>
          <w:rStyle w:val="Emphasis"/>
        </w:rPr>
        <w:t>the bill has not won much praise outside of Washington lobby groups</w:t>
      </w:r>
      <w:r w:rsidRPr="00EB4550">
        <w:rPr>
          <w:sz w:val="16"/>
        </w:rPr>
        <w:t xml:space="preserve">, </w:t>
      </w:r>
      <w:r w:rsidRPr="00EB4550">
        <w:rPr>
          <w:rStyle w:val="StyleUnderline"/>
        </w:rPr>
        <w:t>whose members will receive more taxpayer subsidies from a few select changes</w:t>
      </w:r>
      <w:r w:rsidRPr="00EB4550">
        <w:rPr>
          <w:sz w:val="16"/>
        </w:rPr>
        <w:t xml:space="preserve">,” Grassley said, </w:t>
      </w:r>
      <w:r w:rsidRPr="00EB4550">
        <w:rPr>
          <w:rStyle w:val="StyleUnderline"/>
        </w:rPr>
        <w:t>arguing the bill will allow corporate farms to continue to “manipulate the system” and make life harder for new and small farmers.</w:t>
      </w:r>
      <w:r>
        <w:rPr>
          <w:rStyle w:val="StyleUnderline"/>
        </w:rPr>
        <w:t xml:space="preserve"> </w:t>
      </w:r>
      <w:r w:rsidRPr="00EB4550">
        <w:rPr>
          <w:sz w:val="16"/>
        </w:rPr>
        <w:t xml:space="preserve">Grassley noted the same thing happened in 2014 when a similar amendment of his passed the House and Senate but was removed in conference committees. Grassley is a member of the Agriculture Committee but was not selected to join the conference committee. </w:t>
      </w:r>
      <w:r w:rsidRPr="00EB4550">
        <w:rPr>
          <w:rStyle w:val="StyleUnderline"/>
        </w:rPr>
        <w:t>What lobbyists were able to accomplish in the so-called “dark rooms” will never be entirely clear,</w:t>
      </w:r>
      <w:r w:rsidRPr="00EB4550">
        <w:rPr>
          <w:sz w:val="16"/>
        </w:rPr>
        <w:t xml:space="preserve"> even when fourth-quarter lobbying disclosures are released. </w:t>
      </w:r>
      <w:r w:rsidRPr="00EB4550">
        <w:rPr>
          <w:rStyle w:val="StyleUnderline"/>
        </w:rPr>
        <w:t>But critics from both ends of the ideological spectrum say the bill reinforces a corporate welfare status quo</w:t>
      </w:r>
      <w:r w:rsidRPr="00EB4550">
        <w:rPr>
          <w:sz w:val="16"/>
        </w:rPr>
        <w:t>, citing a study that notes over the last two decades, the top 10 percent of farms account for 77 percent of commodity subsidies for a total of $158 billion. “</w:t>
      </w:r>
      <w:r w:rsidRPr="00EB4550">
        <w:rPr>
          <w:rStyle w:val="Emphasis"/>
        </w:rPr>
        <w:t>It is a sad day when bipartisan reforms are ripped out of the final farm bill and replaced by giveaways for the one percent</w:t>
      </w:r>
      <w:r w:rsidRPr="00EB4550">
        <w:rPr>
          <w:sz w:val="16"/>
        </w:rPr>
        <w:t xml:space="preserve">,” said </w:t>
      </w:r>
      <w:proofErr w:type="spellStart"/>
      <w:r w:rsidRPr="00EB4550">
        <w:rPr>
          <w:sz w:val="16"/>
        </w:rPr>
        <w:t>Juli</w:t>
      </w:r>
      <w:proofErr w:type="spellEnd"/>
      <w:r w:rsidRPr="00EB4550">
        <w:rPr>
          <w:sz w:val="16"/>
        </w:rPr>
        <w:t xml:space="preserve"> </w:t>
      </w:r>
      <w:proofErr w:type="spellStart"/>
      <w:r w:rsidRPr="00EB4550">
        <w:rPr>
          <w:sz w:val="16"/>
        </w:rPr>
        <w:t>Obudzinski</w:t>
      </w:r>
      <w:proofErr w:type="spellEnd"/>
      <w:r w:rsidRPr="00EB4550">
        <w:rPr>
          <w:sz w:val="16"/>
        </w:rPr>
        <w:t>, interim policy director at the National Sustainable Agriculture Coalition.</w:t>
      </w:r>
    </w:p>
    <w:p w14:paraId="74F32C6C" w14:textId="77777777" w:rsidR="00131434" w:rsidRPr="00EB4550" w:rsidRDefault="00131434" w:rsidP="00131434"/>
    <w:p w14:paraId="2FFC33FB" w14:textId="77777777" w:rsidR="00131434" w:rsidRPr="00EB4550" w:rsidRDefault="00131434" w:rsidP="00131434"/>
    <w:p w14:paraId="7962EAB0" w14:textId="77777777" w:rsidR="00131434" w:rsidRPr="00EB4550" w:rsidRDefault="00131434" w:rsidP="00131434"/>
    <w:p w14:paraId="62D25F37" w14:textId="77777777" w:rsidR="00131434" w:rsidRPr="00EB4550" w:rsidRDefault="00131434" w:rsidP="00131434"/>
    <w:p w14:paraId="28A0AA36" w14:textId="3B2725C3" w:rsidR="008F4CF9" w:rsidRDefault="008F4CF9" w:rsidP="008F4CF9">
      <w:pPr>
        <w:pStyle w:val="Heading3"/>
      </w:pPr>
      <w:r>
        <w:t>Farmers/Ag Corporations</w:t>
      </w:r>
    </w:p>
    <w:p w14:paraId="7F2FF9E8" w14:textId="77777777" w:rsidR="008F4CF9" w:rsidRDefault="008F4CF9" w:rsidP="00E854AC">
      <w:pPr>
        <w:rPr>
          <w:sz w:val="16"/>
        </w:rPr>
      </w:pPr>
    </w:p>
    <w:p w14:paraId="675162C2" w14:textId="77777777" w:rsidR="008F4CF9" w:rsidRDefault="008F4CF9" w:rsidP="008F4CF9">
      <w:pPr>
        <w:pStyle w:val="Heading4"/>
      </w:pPr>
      <w:r>
        <w:t xml:space="preserve">The plan is unpopular–farmers and wealthy agribusinesses like subsidies </w:t>
      </w:r>
    </w:p>
    <w:p w14:paraId="384694A1" w14:textId="77777777" w:rsidR="008F4CF9" w:rsidRPr="001E0AE9" w:rsidRDefault="008F4CF9" w:rsidP="008F4CF9">
      <w:r w:rsidRPr="001E0AE9">
        <w:rPr>
          <w:rStyle w:val="Style13ptBold"/>
        </w:rPr>
        <w:t>Plumer 13</w:t>
      </w:r>
      <w:r w:rsidRPr="001E0AE9">
        <w:rPr>
          <w:sz w:val="16"/>
          <w:szCs w:val="16"/>
        </w:rPr>
        <w:t xml:space="preserve"> 7/12/13, Brad Plumer || Plumer is a climate reporter specializing in policy and technology efforts to cut carbon dioxide emissions. || The U.S. has few farmers. So why does Congress love farm subsidies?, Washington Post || https://www.washingtonpost.com/news/wonk/wp/2013/07/12/the-u-s-has-few-farmers-so-why-does-congress-love-farm-subsidies/</w:t>
      </w:r>
    </w:p>
    <w:p w14:paraId="06C0AA66" w14:textId="77777777" w:rsidR="008F4CF9" w:rsidRPr="00437A86" w:rsidRDefault="008F4CF9" w:rsidP="008F4CF9">
      <w:pPr>
        <w:rPr>
          <w:sz w:val="16"/>
        </w:rPr>
      </w:pPr>
      <w:r w:rsidRPr="00437A86">
        <w:rPr>
          <w:sz w:val="16"/>
        </w:rPr>
        <w:t>This week, House Republicans passed a rather unusual farm bill. There was no money for food stamps for the poor, a program that typically makes up the bulk of these bills. But t</w:t>
      </w:r>
      <w:r w:rsidRPr="00AE1238">
        <w:rPr>
          <w:u w:val="single"/>
        </w:rPr>
        <w:t>he House did manage to pass billions in subsidies for farmers and agribusinesses.</w:t>
      </w:r>
      <w:r>
        <w:rPr>
          <w:u w:val="single"/>
        </w:rPr>
        <w:t xml:space="preserve"> </w:t>
      </w:r>
      <w:r w:rsidRPr="00437A86">
        <w:rPr>
          <w:sz w:val="16"/>
        </w:rPr>
        <w:t>Ideology probably can't explain this vote — at least not entirely. Most outside conservative groups were aghast at the crop insurance and commodity supports, which will cost taxpayers some $195 billion over 10 years. Yet H</w:t>
      </w:r>
      <w:r w:rsidRPr="00AE1238">
        <w:rPr>
          <w:u w:val="single"/>
        </w:rPr>
        <w:t xml:space="preserve">ouse Republicans actually made the farm aid </w:t>
      </w:r>
      <w:r w:rsidRPr="00AF5792">
        <w:rPr>
          <w:rStyle w:val="Emphasis"/>
        </w:rPr>
        <w:t xml:space="preserve">more generous </w:t>
      </w:r>
      <w:r w:rsidRPr="00437A86">
        <w:rPr>
          <w:sz w:val="16"/>
        </w:rPr>
        <w:t xml:space="preserve">— by adding a new shallow loss income entitlement program, tossing in new protections for sugar production and ensuring that price supports for crops don't sunset in 2018. This raises a question: </w:t>
      </w:r>
      <w:r w:rsidRPr="00F3310C">
        <w:rPr>
          <w:u w:val="single"/>
        </w:rPr>
        <w:t>Why are lawmakers so willing to vote for farm subsidies — even lawmakers who usually oppose government spending?</w:t>
      </w:r>
      <w:r w:rsidRPr="00437A86">
        <w:rPr>
          <w:sz w:val="16"/>
        </w:rPr>
        <w:t xml:space="preserve"> After all, only a small fraction of the U.S. population even farms anymore. One theory is that money explains it all. </w:t>
      </w:r>
      <w:r w:rsidRPr="00A07FA4">
        <w:rPr>
          <w:u w:val="single"/>
        </w:rPr>
        <w:t xml:space="preserve">Wealthy agribusinesses are somehow </w:t>
      </w:r>
      <w:r w:rsidRPr="003A6DD5">
        <w:rPr>
          <w:rStyle w:val="Emphasis"/>
        </w:rPr>
        <w:t xml:space="preserve">paying off Republicans to vote their way. </w:t>
      </w:r>
      <w:r w:rsidRPr="00437A86">
        <w:rPr>
          <w:sz w:val="16"/>
        </w:rPr>
        <w:t>“</w:t>
      </w:r>
      <w:r w:rsidRPr="00A07FA4">
        <w:rPr>
          <w:u w:val="single"/>
        </w:rPr>
        <w:t xml:space="preserve">Republicans demonstrated that they are </w:t>
      </w:r>
      <w:r w:rsidRPr="00437A86">
        <w:rPr>
          <w:sz w:val="16"/>
        </w:rPr>
        <w:t xml:space="preserve">just </w:t>
      </w:r>
      <w:r w:rsidRPr="00A07FA4">
        <w:rPr>
          <w:u w:val="single"/>
        </w:rPr>
        <w:t xml:space="preserve">fine with bloated welfare programs as long as those </w:t>
      </w:r>
      <w:r w:rsidRPr="00437A86">
        <w:rPr>
          <w:sz w:val="16"/>
        </w:rPr>
        <w:t xml:space="preserve">welfare payments </w:t>
      </w:r>
      <w:r w:rsidRPr="00A07FA4">
        <w:rPr>
          <w:u w:val="single"/>
        </w:rPr>
        <w:t xml:space="preserve">go to </w:t>
      </w:r>
      <w:r w:rsidRPr="00437A86">
        <w:rPr>
          <w:sz w:val="16"/>
        </w:rPr>
        <w:t>well-heeled</w:t>
      </w:r>
      <w:r w:rsidRPr="00A07FA4">
        <w:rPr>
          <w:u w:val="single"/>
        </w:rPr>
        <w:t xml:space="preserve"> special interests," </w:t>
      </w:r>
      <w:r w:rsidRPr="00437A86">
        <w:rPr>
          <w:sz w:val="16"/>
        </w:rPr>
        <w:t xml:space="preserve">wrote Michael Tanner of Cato. Over at the Atlantic, Derek Thompson proffered a similar theory, citing research showing that lawmakers are more likely to favor the rich. Not everyone's convinced by this, though. In a recent working paper (pdf), Duke University economist Marc Bellemare and political scientist Nicholas Carnes came up with a better reason for Congress's ag-subsidy love. </w:t>
      </w:r>
      <w:r w:rsidRPr="002956E3">
        <w:rPr>
          <w:u w:val="single"/>
        </w:rPr>
        <w:t xml:space="preserve">Farmers and farm owners have </w:t>
      </w:r>
      <w:r w:rsidRPr="00263EF1">
        <w:rPr>
          <w:rStyle w:val="Emphasis"/>
        </w:rPr>
        <w:t xml:space="preserve">disproportionate political sway </w:t>
      </w:r>
      <w:r w:rsidRPr="002956E3">
        <w:rPr>
          <w:u w:val="single"/>
        </w:rPr>
        <w:t>in key districts.</w:t>
      </w:r>
      <w:r>
        <w:rPr>
          <w:u w:val="single"/>
        </w:rPr>
        <w:t xml:space="preserve"> </w:t>
      </w:r>
      <w:r w:rsidRPr="00437A86">
        <w:rPr>
          <w:sz w:val="16"/>
        </w:rPr>
        <w:t xml:space="preserve">The paper itself is quite detailed. Bellemare and Carnes scrutinized a number of different theories for why farm subsidies have such mass appeal in Congress. They gathered data on which politicians were receiving money from various farm PACs. They looked at which lawmakers were former farmers. And they examined the make-up of the lawmakers' districts — how many farm owners and managers were there? Bellemare tells me that he expected agribusiness lobbying to have the biggest impact on various farm votes before they did the study. But that wasn't the case. </w:t>
      </w:r>
      <w:r w:rsidRPr="000E715C">
        <w:rPr>
          <w:u w:val="single"/>
        </w:rPr>
        <w:t>Pressure at the polls turned out to be the key factor.</w:t>
      </w:r>
      <w:r>
        <w:rPr>
          <w:u w:val="single"/>
        </w:rPr>
        <w:t xml:space="preserve"> </w:t>
      </w:r>
      <w:r w:rsidRPr="00437A86">
        <w:rPr>
          <w:sz w:val="16"/>
        </w:rPr>
        <w:t>"[T]he one explanation that almost always explains support for agricultural protection," the paper concludes, "is the electoral pressure a legislator faces, i.e., the proportion of her constituents who are farm owners or farm managers." Other things, like</w:t>
      </w:r>
      <w:r w:rsidRPr="0047033C">
        <w:rPr>
          <w:u w:val="single"/>
        </w:rPr>
        <w:t xml:space="preserve"> lobbying or a politician's farm background, can also matter, but they have a weaker effect.</w:t>
      </w:r>
      <w:r>
        <w:rPr>
          <w:u w:val="single"/>
        </w:rPr>
        <w:t xml:space="preserve"> </w:t>
      </w:r>
      <w:r w:rsidRPr="00437A86">
        <w:rPr>
          <w:sz w:val="16"/>
        </w:rPr>
        <w:t xml:space="preserve">This was unexpected. The average number of direct agricultural constituents in a House district was only about 1 or 2 percent — there simply aren't many farmers left in the United States. But </w:t>
      </w:r>
      <w:r w:rsidRPr="005067AE">
        <w:rPr>
          <w:u w:val="single"/>
        </w:rPr>
        <w:t>those</w:t>
      </w:r>
      <w:r w:rsidRPr="00437A86">
        <w:rPr>
          <w:sz w:val="16"/>
        </w:rPr>
        <w:t xml:space="preserve"> </w:t>
      </w:r>
      <w:r w:rsidRPr="005067AE">
        <w:rPr>
          <w:u w:val="single"/>
        </w:rPr>
        <w:t xml:space="preserve">voters care a lot about farm policy. </w:t>
      </w:r>
      <w:r w:rsidRPr="00437A86">
        <w:rPr>
          <w:sz w:val="16"/>
        </w:rPr>
        <w:t xml:space="preserve">And most </w:t>
      </w:r>
      <w:r w:rsidRPr="005067AE">
        <w:rPr>
          <w:u w:val="single"/>
        </w:rPr>
        <w:t>other voters don't care much about farm policy</w:t>
      </w:r>
      <w:r w:rsidRPr="00437A86">
        <w:rPr>
          <w:sz w:val="16"/>
        </w:rPr>
        <w:t xml:space="preserve"> at all</w:t>
      </w:r>
      <w:r w:rsidRPr="005067AE">
        <w:rPr>
          <w:u w:val="single"/>
        </w:rPr>
        <w:t xml:space="preserve"> — and are unaware of the costs of agricultural subsidies.</w:t>
      </w:r>
      <w:r>
        <w:rPr>
          <w:u w:val="single"/>
        </w:rPr>
        <w:t xml:space="preserve"> </w:t>
      </w:r>
      <w:r w:rsidRPr="00437A86">
        <w:rPr>
          <w:sz w:val="16"/>
        </w:rPr>
        <w:t>In an interview, Bellemare stressed that his paper is a work in progress — it's not yet published — and he's still responding to critics. For instance, it's a bit tricky to analyze votes on the 2002 and 2008 farm bills because they contained both crop subsidies and money for food stamps. So the authors have used a variety of techniques to tease out lawmakers who are casting votes for food stamps and those who favor the actual farm subsidies. One notable thing they've found recently is that lawmakers with high levels of poverty in their districts are actually less likely to favor farm subsidies. This suggests that the traditional set-up of farm bills — where food stamps are included to create an urban-rural alliance — has in fact made it much easier for the previous farm bills to pass. "We can’t say that for certain from our results," Bellemare says. "But it certainly seems like that coalition is a necessary condition of these bills passing." Of course, the House has now taken the step of splitting the farm bill in two, which could scramble the politics further in years ahead. It's hard to draw too many hard conclusions from yesterday's vote, since it's a bit of a special case — the House leadership was trying different tactics to pass a massive farm bill that had already been written, and temporarily splitting food stamps and farming seemed like one way to go.</w:t>
      </w:r>
    </w:p>
    <w:p w14:paraId="647B3FF4" w14:textId="77777777" w:rsidR="008F4CF9" w:rsidRDefault="008F4CF9" w:rsidP="00E854AC">
      <w:pPr>
        <w:rPr>
          <w:sz w:val="16"/>
        </w:rPr>
      </w:pPr>
    </w:p>
    <w:p w14:paraId="54BD91F1" w14:textId="6A475286" w:rsidR="00E854AC" w:rsidRDefault="00E854AC" w:rsidP="00E854AC"/>
    <w:p w14:paraId="2E504B2F" w14:textId="77777777" w:rsidR="00131434" w:rsidRPr="009F7118" w:rsidRDefault="00131434" w:rsidP="00131434">
      <w:pPr>
        <w:pStyle w:val="Heading4"/>
      </w:pPr>
      <w:r>
        <w:t>Subsidy reform unpopular- large ag corporations will spend millions influencing against the plan</w:t>
      </w:r>
    </w:p>
    <w:p w14:paraId="596103EB" w14:textId="77777777" w:rsidR="00131434" w:rsidRDefault="00131434" w:rsidP="00131434">
      <w:r>
        <w:t xml:space="preserve">NICOLAS </w:t>
      </w:r>
      <w:r w:rsidRPr="00EB4550">
        <w:rPr>
          <w:rStyle w:val="Style13ptBold"/>
        </w:rPr>
        <w:t>HEIDORN in 2004</w:t>
      </w:r>
    </w:p>
    <w:p w14:paraId="79E030E6" w14:textId="77777777" w:rsidR="00131434" w:rsidRDefault="00131434" w:rsidP="00131434">
      <w:r>
        <w:t>is a former public policy intern at the Independent Institute; The Enduring Political Illusion of Farm Subsidies; The Independent Institute; https://www.independent.org/news/article.asp?id=1340</w:t>
      </w:r>
    </w:p>
    <w:p w14:paraId="28C0E24A" w14:textId="77777777" w:rsidR="00131434" w:rsidRDefault="00131434" w:rsidP="00131434">
      <w:pPr>
        <w:rPr>
          <w:rStyle w:val="Emphasis"/>
        </w:rPr>
      </w:pPr>
      <w:r w:rsidRPr="00EB4550">
        <w:rPr>
          <w:rStyle w:val="StyleUnderline"/>
        </w:rPr>
        <w:t>The most enduring political illusion is that farm subsidies are necessary to maintain the small family farmer</w:t>
      </w:r>
      <w:r w:rsidRPr="00EB4550">
        <w:rPr>
          <w:sz w:val="16"/>
        </w:rPr>
        <w:t xml:space="preserve">. In fact, </w:t>
      </w:r>
      <w:r w:rsidRPr="00EB4550">
        <w:rPr>
          <w:rStyle w:val="StyleUnderline"/>
        </w:rPr>
        <w:t>77 percent of Americans support giving subsidies to small family farms</w:t>
      </w:r>
      <w:r w:rsidRPr="00EB4550">
        <w:rPr>
          <w:sz w:val="16"/>
        </w:rPr>
        <w:t xml:space="preserve">, according to a 2004 poll by the PIPA/Knowledge Network. Small family farmers are not the primary dollar recipients of federal subsidies, however. According to the subsidy watchdog, Environmental Working Group, </w:t>
      </w:r>
      <w:r w:rsidRPr="00EB4550">
        <w:rPr>
          <w:rStyle w:val="Emphasis"/>
        </w:rPr>
        <w:t>71 percent of farm subsidies go to the top 10 percent of subsidy beneficiaries, almost all of which are large farms</w:t>
      </w:r>
      <w:r w:rsidRPr="00EB4550">
        <w:rPr>
          <w:sz w:val="16"/>
        </w:rPr>
        <w:t xml:space="preserve">. In 2002, 78 farms, none small or struggling, each received more than a million dollars in subsidies. The bottom 80 percent of recipients average only $846 per year. The result of subsidizing the rich, more landed farmers is that they can reduce the prices of their goods, making it much harder for small farmers to compete. Rather than being the small family farmers’ savior, subsidies work against them. </w:t>
      </w:r>
      <w:r w:rsidRPr="00EB4550">
        <w:rPr>
          <w:rStyle w:val="Emphasis"/>
        </w:rPr>
        <w:t>Rich farmers are a powerful lobby in American politics</w:t>
      </w:r>
      <w:r w:rsidRPr="00EB4550">
        <w:rPr>
          <w:sz w:val="16"/>
        </w:rPr>
        <w:t xml:space="preserve">. In the last election, </w:t>
      </w:r>
      <w:r w:rsidRPr="00EB4550">
        <w:rPr>
          <w:rStyle w:val="Emphasis"/>
        </w:rPr>
        <w:t>crop producers gave $11.5 million in campaign contributions</w:t>
      </w:r>
      <w:r w:rsidRPr="00EB4550">
        <w:rPr>
          <w:sz w:val="16"/>
        </w:rPr>
        <w:t xml:space="preserve">, according to the Center for Responsive Politics, </w:t>
      </w:r>
      <w:r w:rsidRPr="00EB4550">
        <w:rPr>
          <w:rStyle w:val="Emphasis"/>
        </w:rPr>
        <w:t>and they are likely to give much more</w:t>
      </w:r>
      <w:r w:rsidRPr="00EB4550">
        <w:rPr>
          <w:sz w:val="16"/>
        </w:rPr>
        <w:t xml:space="preserve"> by this November. </w:t>
      </w:r>
      <w:r w:rsidRPr="00EB4550">
        <w:rPr>
          <w:rStyle w:val="Emphasis"/>
        </w:rPr>
        <w:t>So don’t be surprised that the GAO’s report won’t be taken too seriously on Capitol Hill. Farm subsidies are more than just payoffs for loaded, large landowners. They’re subsidies for elected officials, too.</w:t>
      </w:r>
    </w:p>
    <w:p w14:paraId="0AB5F8BE" w14:textId="77777777" w:rsidR="00131434" w:rsidRDefault="00131434" w:rsidP="00131434"/>
    <w:p w14:paraId="02144BEC" w14:textId="77777777" w:rsidR="00131434" w:rsidRDefault="00131434" w:rsidP="00131434"/>
    <w:p w14:paraId="5171F6C5" w14:textId="67125C6B" w:rsidR="00E854AC" w:rsidRPr="005D2A2E" w:rsidRDefault="00882026" w:rsidP="00882026">
      <w:pPr>
        <w:pStyle w:val="Heading2"/>
      </w:pPr>
      <w:r>
        <w:t>K Links</w:t>
      </w:r>
    </w:p>
    <w:p w14:paraId="0A1A3D78" w14:textId="6E29F791" w:rsidR="00FC347F" w:rsidRDefault="00021BD5" w:rsidP="00021BD5">
      <w:pPr>
        <w:pStyle w:val="Heading3"/>
      </w:pPr>
      <w:proofErr w:type="spellStart"/>
      <w:r>
        <w:t>Neolib</w:t>
      </w:r>
      <w:proofErr w:type="spellEnd"/>
      <w:r>
        <w:t xml:space="preserve"> Link</w:t>
      </w:r>
    </w:p>
    <w:p w14:paraId="1B5FA3D5" w14:textId="77777777" w:rsidR="00021BD5" w:rsidRDefault="00021BD5" w:rsidP="00021BD5">
      <w:pPr>
        <w:pStyle w:val="Heading4"/>
      </w:pPr>
      <w:r>
        <w:t>Local food systems are described as a solution to the neoliberal nature of globalized food markets, but their unsustainability causes them to fall victim to the greater market</w:t>
      </w:r>
    </w:p>
    <w:p w14:paraId="3F1CEECE" w14:textId="77777777" w:rsidR="00021BD5" w:rsidRPr="00DF5175" w:rsidRDefault="00021BD5" w:rsidP="00021BD5">
      <w:pPr>
        <w:rPr>
          <w:rStyle w:val="Style13ptBold"/>
        </w:rPr>
      </w:pPr>
      <w:r w:rsidRPr="00DF5175">
        <w:rPr>
          <w:rStyle w:val="Style13ptBold"/>
        </w:rPr>
        <w:t>Chapman 17</w:t>
      </w:r>
    </w:p>
    <w:p w14:paraId="5402392A" w14:textId="77777777" w:rsidR="00021BD5" w:rsidRDefault="00021BD5" w:rsidP="00021BD5">
      <w:r w:rsidRPr="00DF5175">
        <w:t>Angela Chapman, Geography doctoral student studying food insecurity among college students, with research interests at the nexus of political economy, social justice, and food studies. “The Neoliberal Economy of Food: Evaluating the Ability of the Local Food System</w:t>
      </w:r>
      <w:r>
        <w:t xml:space="preserve"> </w:t>
      </w:r>
      <w:r w:rsidRPr="00DF5175">
        <w:t>around Athens, Ohio to Address Food Insecurity</w:t>
      </w:r>
      <w:r>
        <w:t xml:space="preserve">” August 2017, College of Arts and Sciences of Ohio University </w:t>
      </w:r>
      <w:hyperlink r:id="rId27" w:history="1">
        <w:r w:rsidRPr="00002A8A">
          <w:rPr>
            <w:rStyle w:val="Hyperlink"/>
          </w:rPr>
          <w:t>https://etd.ohiolink.edu/apexprod/rws_etd/send_file/send?accession=ohiou1499444327199405&amp;disposition=inline</w:t>
        </w:r>
      </w:hyperlink>
      <w:r>
        <w:t xml:space="preserve"> SK</w:t>
      </w:r>
    </w:p>
    <w:p w14:paraId="7457E269" w14:textId="77777777" w:rsidR="00021BD5" w:rsidRPr="00DF5175" w:rsidRDefault="00021BD5" w:rsidP="00021BD5">
      <w:r w:rsidRPr="00DF5175">
        <w:t xml:space="preserve"> </w:t>
      </w:r>
    </w:p>
    <w:p w14:paraId="6A95D465" w14:textId="77777777" w:rsidR="00021BD5" w:rsidRDefault="00021BD5" w:rsidP="00021BD5">
      <w:pPr>
        <w:rPr>
          <w:sz w:val="16"/>
        </w:rPr>
      </w:pPr>
      <w:r w:rsidRPr="00DF5175">
        <w:rPr>
          <w:rStyle w:val="StyleUnderline"/>
          <w:highlight w:val="green"/>
        </w:rPr>
        <w:t>Local food systems have emerged as a potential solution to both the ills of the neoliberal global food system and as a means of increasing</w:t>
      </w:r>
      <w:r w:rsidRPr="00DF5175">
        <w:rPr>
          <w:rStyle w:val="StyleUnderline"/>
        </w:rPr>
        <w:t xml:space="preserve"> the </w:t>
      </w:r>
      <w:r w:rsidRPr="00DF5175">
        <w:rPr>
          <w:rStyle w:val="StyleUnderline"/>
          <w:highlight w:val="green"/>
        </w:rPr>
        <w:t>food security of low</w:t>
      </w:r>
      <w:r>
        <w:rPr>
          <w:rStyle w:val="StyleUnderline"/>
          <w:highlight w:val="green"/>
        </w:rPr>
        <w:t xml:space="preserve"> </w:t>
      </w:r>
      <w:r w:rsidRPr="00DF5175">
        <w:rPr>
          <w:rStyle w:val="StyleUnderline"/>
          <w:highlight w:val="green"/>
        </w:rPr>
        <w:t>income people</w:t>
      </w:r>
      <w:r w:rsidRPr="00DF5175">
        <w:rPr>
          <w:rStyle w:val="StyleUnderline"/>
        </w:rPr>
        <w:t xml:space="preserve"> through access to healthy, locally grown foods.</w:t>
      </w:r>
      <w:r w:rsidRPr="00D3718C">
        <w:rPr>
          <w:sz w:val="16"/>
        </w:rPr>
        <w:t xml:space="preserve"> However, </w:t>
      </w:r>
      <w:r w:rsidRPr="00DF5175">
        <w:rPr>
          <w:rStyle w:val="StyleUnderline"/>
        </w:rPr>
        <w:t>many of the claims about local food systems are largely unsubstantiated</w:t>
      </w:r>
      <w:r w:rsidRPr="00D3718C">
        <w:rPr>
          <w:sz w:val="16"/>
        </w:rPr>
        <w:t xml:space="preserve">. Although empirical research provides evidence of the difficulty food systems encounter addressing food insecurity due to deeply imbedded structures such as inequality, neoliberal entitlement cuts, and the market-based economy, additional research is needed to understand the relationship between these processes at the local level better. </w:t>
      </w:r>
      <w:r w:rsidRPr="00D3718C">
        <w:rPr>
          <w:rStyle w:val="StyleUnderline"/>
          <w:highlight w:val="green"/>
        </w:rPr>
        <w:t>The Athens County, Ohio region has a</w:t>
      </w:r>
      <w:r w:rsidRPr="00DF5175">
        <w:rPr>
          <w:rStyle w:val="StyleUnderline"/>
        </w:rPr>
        <w:t xml:space="preserve"> thriving </w:t>
      </w:r>
      <w:r w:rsidRPr="00D3718C">
        <w:rPr>
          <w:rStyle w:val="StyleUnderline"/>
          <w:highlight w:val="green"/>
        </w:rPr>
        <w:t>local food system with</w:t>
      </w:r>
      <w:r w:rsidRPr="00DF5175">
        <w:rPr>
          <w:rStyle w:val="StyleUnderline"/>
        </w:rPr>
        <w:t xml:space="preserve"> </w:t>
      </w:r>
      <w:r w:rsidRPr="00D3718C">
        <w:rPr>
          <w:rStyle w:val="StyleUnderline"/>
          <w:highlight w:val="green"/>
        </w:rPr>
        <w:t>hundreds of individuals working to</w:t>
      </w:r>
      <w:r w:rsidRPr="00DF5175">
        <w:rPr>
          <w:rStyle w:val="StyleUnderline"/>
        </w:rPr>
        <w:t xml:space="preserve"> facilitate and promote </w:t>
      </w:r>
      <w:r w:rsidRPr="00D3718C">
        <w:rPr>
          <w:rStyle w:val="StyleUnderline"/>
          <w:highlight w:val="green"/>
        </w:rPr>
        <w:t>the local food system</w:t>
      </w:r>
      <w:r w:rsidRPr="00DF5175">
        <w:rPr>
          <w:rStyle w:val="StyleUnderline"/>
        </w:rPr>
        <w:t xml:space="preserve">. </w:t>
      </w:r>
      <w:r w:rsidRPr="00D3718C">
        <w:rPr>
          <w:rStyle w:val="StyleUnderline"/>
          <w:highlight w:val="green"/>
        </w:rPr>
        <w:t>Despite this</w:t>
      </w:r>
      <w:r w:rsidRPr="00DF5175">
        <w:rPr>
          <w:rStyle w:val="StyleUnderline"/>
        </w:rPr>
        <w:t xml:space="preserve"> vibrant local food scene, in 2015, </w:t>
      </w:r>
      <w:r w:rsidRPr="00D3718C">
        <w:rPr>
          <w:rStyle w:val="StyleUnderline"/>
          <w:highlight w:val="green"/>
        </w:rPr>
        <w:t>Athens County had a food insecurity rate of 20.4 percent that is higher than the national average of 13.4</w:t>
      </w:r>
      <w:r w:rsidRPr="00D3718C">
        <w:rPr>
          <w:sz w:val="16"/>
        </w:rPr>
        <w:t xml:space="preserve">. This research addresses ways in which the local food system in the Athens region exhibits elements of neoliberalism through themes of market development, emphasis on personal responsibility, and reliance on charity. </w:t>
      </w:r>
      <w:r w:rsidRPr="00D3718C">
        <w:rPr>
          <w:rStyle w:val="StyleUnderline"/>
          <w:highlight w:val="green"/>
        </w:rPr>
        <w:t>These themes are indicative of the neoliberal shift of responsibility for well-being away from the state towards individuals and community groups and the belief that the market is the site where social issues like food security are best addressed</w:t>
      </w:r>
      <w:r w:rsidRPr="00D3718C">
        <w:rPr>
          <w:sz w:val="16"/>
          <w:highlight w:val="green"/>
        </w:rPr>
        <w:t>.</w:t>
      </w:r>
      <w:r w:rsidRPr="00D3718C">
        <w:rPr>
          <w:sz w:val="16"/>
        </w:rPr>
        <w:t xml:space="preserve"> Each of these themes creates its own set of constraints for actors in the 4 local food system and limits their ability to decrease low-income food insecurity. </w:t>
      </w:r>
      <w:r w:rsidRPr="00D3718C">
        <w:rPr>
          <w:rStyle w:val="StyleUnderline"/>
          <w:highlight w:val="green"/>
        </w:rPr>
        <w:t>Based on these findings</w:t>
      </w:r>
      <w:r w:rsidRPr="00DF5175">
        <w:rPr>
          <w:rStyle w:val="StyleUnderline"/>
        </w:rPr>
        <w:t xml:space="preserve">, a set of </w:t>
      </w:r>
      <w:r w:rsidRPr="00D3718C">
        <w:rPr>
          <w:rStyle w:val="StyleUnderline"/>
          <w:highlight w:val="green"/>
        </w:rPr>
        <w:t>best practices is</w:t>
      </w:r>
      <w:r w:rsidRPr="00DF5175">
        <w:rPr>
          <w:rStyle w:val="StyleUnderline"/>
        </w:rPr>
        <w:t xml:space="preserve"> provided </w:t>
      </w:r>
      <w:r w:rsidRPr="00D3718C">
        <w:rPr>
          <w:rStyle w:val="StyleUnderline"/>
          <w:highlight w:val="green"/>
        </w:rPr>
        <w:t>to counter neoliberal tendencies in the local food system</w:t>
      </w:r>
      <w:r w:rsidRPr="00DF5175">
        <w:rPr>
          <w:rStyle w:val="StyleUnderline"/>
        </w:rPr>
        <w:t xml:space="preserve"> and better address local food insecurity</w:t>
      </w:r>
      <w:r w:rsidRPr="00D3718C">
        <w:rPr>
          <w:sz w:val="16"/>
        </w:rPr>
        <w:t xml:space="preserve">. </w:t>
      </w:r>
    </w:p>
    <w:p w14:paraId="11022972" w14:textId="77777777" w:rsidR="00021BD5" w:rsidRDefault="00021BD5" w:rsidP="00021BD5">
      <w:pPr>
        <w:pStyle w:val="Heading4"/>
      </w:pPr>
      <w:r>
        <w:t xml:space="preserve">Neoliberal Local Food systems only foster a system of local responsibility while destroying those who </w:t>
      </w:r>
      <w:proofErr w:type="spellStart"/>
      <w:r>
        <w:t>cant</w:t>
      </w:r>
      <w:proofErr w:type="spellEnd"/>
      <w:r>
        <w:t xml:space="preserve"> get that responsibility</w:t>
      </w:r>
    </w:p>
    <w:p w14:paraId="1AFCAC78" w14:textId="77777777" w:rsidR="00021BD5" w:rsidRPr="00DF5175" w:rsidRDefault="00021BD5" w:rsidP="00021BD5">
      <w:pPr>
        <w:rPr>
          <w:rStyle w:val="Style13ptBold"/>
        </w:rPr>
      </w:pPr>
      <w:r w:rsidRPr="00DF5175">
        <w:rPr>
          <w:rStyle w:val="Style13ptBold"/>
        </w:rPr>
        <w:t>Chapman 17</w:t>
      </w:r>
    </w:p>
    <w:p w14:paraId="6A7137F4" w14:textId="77777777" w:rsidR="00021BD5" w:rsidRDefault="00021BD5" w:rsidP="00021BD5">
      <w:r w:rsidRPr="00DF5175">
        <w:t>Angela Chapman, Geography doctoral student studying food insecurity among college students, with research interests at the nexus of political economy, social justice, and food studies. “The Neoliberal Economy of Food: Evaluating the Ability of the Local Food System</w:t>
      </w:r>
      <w:r>
        <w:t xml:space="preserve"> </w:t>
      </w:r>
      <w:r w:rsidRPr="00DF5175">
        <w:t>around Athens, Ohio to Address Food Insecurity</w:t>
      </w:r>
      <w:r>
        <w:t xml:space="preserve">” August 2017, College of Arts and Sciences of Ohio University </w:t>
      </w:r>
      <w:hyperlink r:id="rId28" w:history="1">
        <w:r w:rsidRPr="00002A8A">
          <w:rPr>
            <w:rStyle w:val="Hyperlink"/>
          </w:rPr>
          <w:t>https://etd.ohiolink.edu/apexprod/rws_etd/send_file/send?accession=ohiou1499444327199405&amp;disposition=inline</w:t>
        </w:r>
      </w:hyperlink>
      <w:r>
        <w:t xml:space="preserve"> SK</w:t>
      </w:r>
    </w:p>
    <w:p w14:paraId="147C8CF8" w14:textId="77777777" w:rsidR="00021BD5" w:rsidRPr="00D3718C" w:rsidRDefault="00021BD5" w:rsidP="00021BD5">
      <w:pPr>
        <w:rPr>
          <w:sz w:val="16"/>
        </w:rPr>
      </w:pPr>
      <w:r w:rsidRPr="00D3718C">
        <w:rPr>
          <w:rStyle w:val="StyleUnderline"/>
          <w:highlight w:val="green"/>
        </w:rPr>
        <w:t>The Athens area local food system exhibits elements of neoliberalism through a market-based focus, a ‘retreat to charity,’ and an emphasis on personal responsibility</w:t>
      </w:r>
      <w:r w:rsidRPr="00D3718C">
        <w:rPr>
          <w:sz w:val="16"/>
          <w:highlight w:val="green"/>
        </w:rPr>
        <w:t>.</w:t>
      </w:r>
      <w:r w:rsidRPr="00D3718C">
        <w:rPr>
          <w:sz w:val="16"/>
        </w:rPr>
        <w:t xml:space="preserve"> The market focus is evident as nonprofits and other stakeholders work to create markets 110 and increase market capacities in the local food system as a means of leveling the playing field for local, small-scale producers in order to boost the local economy. This is accomplished through fostering entrepreneurialism and job creation, and by </w:t>
      </w:r>
      <w:r w:rsidRPr="00D3718C">
        <w:rPr>
          <w:rStyle w:val="StyleUnderline"/>
          <w:highlight w:val="green"/>
        </w:rPr>
        <w:t>nonprofits provid</w:t>
      </w:r>
      <w:r w:rsidRPr="00D3718C">
        <w:rPr>
          <w:rStyle w:val="StyleUnderline"/>
        </w:rPr>
        <w:t xml:space="preserve">ing infrastructural </w:t>
      </w:r>
      <w:r w:rsidRPr="00D3718C">
        <w:rPr>
          <w:rStyle w:val="StyleUnderline"/>
          <w:highlight w:val="green"/>
        </w:rPr>
        <w:t>support for local food markets as well as</w:t>
      </w:r>
      <w:r w:rsidRPr="00D3718C">
        <w:rPr>
          <w:rStyle w:val="StyleUnderline"/>
        </w:rPr>
        <w:t xml:space="preserve"> working </w:t>
      </w:r>
      <w:r w:rsidRPr="00D3718C">
        <w:rPr>
          <w:rStyle w:val="StyleUnderline"/>
          <w:highlight w:val="green"/>
        </w:rPr>
        <w:t>to</w:t>
      </w:r>
      <w:r w:rsidRPr="00D3718C">
        <w:rPr>
          <w:rStyle w:val="StyleUnderline"/>
        </w:rPr>
        <w:t xml:space="preserve"> increase the </w:t>
      </w:r>
      <w:r w:rsidRPr="00D3718C">
        <w:rPr>
          <w:rStyle w:val="StyleUnderline"/>
          <w:highlight w:val="green"/>
        </w:rPr>
        <w:t>supply</w:t>
      </w:r>
      <w:r w:rsidRPr="00D3718C">
        <w:rPr>
          <w:rStyle w:val="StyleUnderline"/>
        </w:rPr>
        <w:t xml:space="preserve"> of </w:t>
      </w:r>
      <w:r w:rsidRPr="00D3718C">
        <w:rPr>
          <w:rStyle w:val="StyleUnderline"/>
          <w:highlight w:val="green"/>
        </w:rPr>
        <w:t>local food</w:t>
      </w:r>
      <w:r w:rsidRPr="00D3718C">
        <w:rPr>
          <w:sz w:val="16"/>
        </w:rPr>
        <w:t xml:space="preserve">. </w:t>
      </w:r>
      <w:r w:rsidRPr="00D3718C">
        <w:rPr>
          <w:rStyle w:val="StyleUnderline"/>
        </w:rPr>
        <w:t xml:space="preserve">Together, </w:t>
      </w:r>
      <w:r w:rsidRPr="00D3718C">
        <w:rPr>
          <w:rStyle w:val="StyleUnderline"/>
          <w:highlight w:val="green"/>
        </w:rPr>
        <w:t>these aspects</w:t>
      </w:r>
      <w:r w:rsidRPr="00D3718C">
        <w:rPr>
          <w:sz w:val="16"/>
        </w:rPr>
        <w:t xml:space="preserve"> of the Athens area local food system reflect a supply-side, producer-focused emphasis </w:t>
      </w:r>
      <w:r w:rsidRPr="00D3718C">
        <w:rPr>
          <w:rStyle w:val="StyleUnderline"/>
        </w:rPr>
        <w:t>that l</w:t>
      </w:r>
      <w:r w:rsidRPr="00D3718C">
        <w:rPr>
          <w:rStyle w:val="StyleUnderline"/>
          <w:highlight w:val="green"/>
        </w:rPr>
        <w:t>argely ignore</w:t>
      </w:r>
      <w:r w:rsidRPr="00D3718C">
        <w:rPr>
          <w:rStyle w:val="StyleUnderline"/>
        </w:rPr>
        <w:t>s</w:t>
      </w:r>
      <w:r w:rsidRPr="00D3718C">
        <w:rPr>
          <w:rStyle w:val="StyleUnderline"/>
          <w:highlight w:val="green"/>
        </w:rPr>
        <w:t xml:space="preserve"> the needs of low-income residents</w:t>
      </w:r>
      <w:r w:rsidRPr="00D3718C">
        <w:rPr>
          <w:sz w:val="16"/>
        </w:rPr>
        <w:t xml:space="preserve">. </w:t>
      </w:r>
      <w:r w:rsidRPr="00D3718C">
        <w:rPr>
          <w:rStyle w:val="StyleUnderline"/>
          <w:highlight w:val="green"/>
        </w:rPr>
        <w:t>When social issues such as poverty and food insecurity are considered, stakeholders typically present market-based solutions, perpetuating the neoliberal shift of responsibility for the welfare of citizens away from the state.</w:t>
      </w:r>
      <w:r w:rsidRPr="00D3718C">
        <w:rPr>
          <w:sz w:val="16"/>
          <w:highlight w:val="green"/>
        </w:rPr>
        <w:t xml:space="preserve"> </w:t>
      </w:r>
      <w:r w:rsidRPr="00D3718C">
        <w:rPr>
          <w:rStyle w:val="StyleUnderline"/>
          <w:highlight w:val="green"/>
        </w:rPr>
        <w:t xml:space="preserve">Such market-based solutions tend to produce food that is financially inaccessible to low-income, </w:t>
      </w:r>
      <w:proofErr w:type="spellStart"/>
      <w:r w:rsidRPr="00D3718C">
        <w:rPr>
          <w:rStyle w:val="StyleUnderline"/>
          <w:highlight w:val="green"/>
        </w:rPr>
        <w:t>foodinsecure</w:t>
      </w:r>
      <w:proofErr w:type="spellEnd"/>
      <w:r w:rsidRPr="00D3718C">
        <w:rPr>
          <w:rStyle w:val="StyleUnderline"/>
          <w:highlight w:val="green"/>
        </w:rPr>
        <w:t xml:space="preserve"> people</w:t>
      </w:r>
      <w:r w:rsidRPr="00D3718C">
        <w:rPr>
          <w:sz w:val="16"/>
        </w:rPr>
        <w:t xml:space="preserve">. The retreat to charity is also the product of the state shirking its responsibilities as entitlement programs are retrenched and nonprofits and charity-based organizations step up to fulfill the food security needs of low-income people. The Donation Station and associated food pantry and free meal programs in the Athens area are evidence of this. </w:t>
      </w:r>
      <w:r w:rsidRPr="00D3718C">
        <w:rPr>
          <w:rStyle w:val="StyleUnderline"/>
        </w:rPr>
        <w:t xml:space="preserve">While </w:t>
      </w:r>
      <w:r w:rsidRPr="00D3718C">
        <w:rPr>
          <w:rStyle w:val="StyleUnderline"/>
          <w:highlight w:val="green"/>
        </w:rPr>
        <w:t>these programs provide food to some</w:t>
      </w:r>
      <w:r w:rsidRPr="00D3718C">
        <w:rPr>
          <w:rStyle w:val="StyleUnderline"/>
        </w:rPr>
        <w:t xml:space="preserve"> </w:t>
      </w:r>
      <w:r w:rsidRPr="00D3718C">
        <w:rPr>
          <w:rStyle w:val="StyleUnderline"/>
          <w:highlight w:val="green"/>
        </w:rPr>
        <w:t>low-income people</w:t>
      </w:r>
      <w:r w:rsidRPr="00D3718C">
        <w:rPr>
          <w:rStyle w:val="StyleUnderline"/>
        </w:rPr>
        <w:t xml:space="preserve">, </w:t>
      </w:r>
      <w:r w:rsidRPr="00D3718C">
        <w:rPr>
          <w:rStyle w:val="StyleUnderline"/>
          <w:highlight w:val="green"/>
        </w:rPr>
        <w:t>their reliance upon charitable giving prevent them from</w:t>
      </w:r>
      <w:r w:rsidRPr="00D3718C">
        <w:rPr>
          <w:rStyle w:val="StyleUnderline"/>
        </w:rPr>
        <w:t xml:space="preserve"> offering </w:t>
      </w:r>
      <w:r w:rsidRPr="00D3718C">
        <w:rPr>
          <w:rStyle w:val="StyleUnderline"/>
          <w:highlight w:val="green"/>
        </w:rPr>
        <w:t>guaranteed access to healthy food</w:t>
      </w:r>
      <w:r w:rsidRPr="00D3718C">
        <w:rPr>
          <w:rStyle w:val="StyleUnderline"/>
        </w:rPr>
        <w:t xml:space="preserve"> (</w:t>
      </w:r>
      <w:proofErr w:type="spellStart"/>
      <w:r w:rsidRPr="00D3718C">
        <w:rPr>
          <w:rStyle w:val="StyleUnderline"/>
        </w:rPr>
        <w:t>Poppendieck</w:t>
      </w:r>
      <w:proofErr w:type="spellEnd"/>
      <w:r w:rsidRPr="00D3718C">
        <w:rPr>
          <w:rStyle w:val="StyleUnderline"/>
        </w:rPr>
        <w:t xml:space="preserve"> 1998) </w:t>
      </w:r>
      <w:r w:rsidRPr="00D3718C">
        <w:rPr>
          <w:rStyle w:val="StyleUnderline"/>
          <w:highlight w:val="green"/>
        </w:rPr>
        <w:t>and they instead focus on growing the local food economy</w:t>
      </w:r>
      <w:r w:rsidRPr="00D3718C">
        <w:rPr>
          <w:sz w:val="16"/>
        </w:rPr>
        <w:t xml:space="preserve">. Thus, the Donation Station extends the neoliberal, supply-side model in its focus on supporting producers along with providing fresh local food to low-income people. However, </w:t>
      </w:r>
      <w:r w:rsidRPr="00D3718C">
        <w:rPr>
          <w:rStyle w:val="StyleUnderline"/>
        </w:rPr>
        <w:t xml:space="preserve">the charitable model is not the preferred method of addressing food insecurity </w:t>
      </w:r>
      <w:r w:rsidRPr="00D3718C">
        <w:rPr>
          <w:sz w:val="16"/>
        </w:rPr>
        <w:t xml:space="preserve">in the Athens 111 area, according to my respondents. Instead, an emphasis on the personal responsibility of consumers for their own food security is widespread. The neoliberal ideal of the responsibility of individuals for their own well-being, witnessed through emphasis on personal responsibility of consumers and self-sufficiency of individuals and the community is common in the Athens area. </w:t>
      </w:r>
      <w:r w:rsidRPr="00D3718C">
        <w:rPr>
          <w:rStyle w:val="StyleUnderline"/>
        </w:rPr>
        <w:t>These aspects of the local food system relate back to its market-based focus, as they are indicative of the state’s reduced role in social support and the focus instead on individual consumption through markets as the site of political action</w:t>
      </w:r>
      <w:r w:rsidRPr="00D3718C">
        <w:rPr>
          <w:sz w:val="16"/>
        </w:rPr>
        <w:t xml:space="preserve"> (</w:t>
      </w:r>
      <w:proofErr w:type="spellStart"/>
      <w:r w:rsidRPr="00D3718C">
        <w:rPr>
          <w:sz w:val="16"/>
        </w:rPr>
        <w:t>Changfoot</w:t>
      </w:r>
      <w:proofErr w:type="spellEnd"/>
      <w:r w:rsidRPr="00D3718C">
        <w:rPr>
          <w:sz w:val="16"/>
        </w:rPr>
        <w:t xml:space="preserve"> 2007, </w:t>
      </w:r>
      <w:proofErr w:type="spellStart"/>
      <w:r w:rsidRPr="00D3718C">
        <w:rPr>
          <w:sz w:val="16"/>
        </w:rPr>
        <w:t>Guthman</w:t>
      </w:r>
      <w:proofErr w:type="spellEnd"/>
      <w:r w:rsidRPr="00D3718C">
        <w:rPr>
          <w:sz w:val="16"/>
        </w:rPr>
        <w:t xml:space="preserve"> 2008). </w:t>
      </w:r>
      <w:r w:rsidRPr="00D3718C">
        <w:rPr>
          <w:rStyle w:val="StyleUnderline"/>
          <w:highlight w:val="green"/>
        </w:rPr>
        <w:t>Together, these neoliberal elements present in the Athens area local food system constrain stakeholders and inhibit their ability to meet their goals of decreasing food insecurity</w:t>
      </w:r>
      <w:r w:rsidRPr="00D3718C">
        <w:rPr>
          <w:sz w:val="16"/>
          <w:highlight w:val="green"/>
        </w:rPr>
        <w:t>.</w:t>
      </w:r>
      <w:r w:rsidRPr="00D3718C">
        <w:rPr>
          <w:sz w:val="16"/>
        </w:rPr>
        <w:t xml:space="preserve"> While large-scale change must come from beyond the local food system, the reproduction of neoliberalism through an emphasis on market ideals within the local food systems may limit its capacity to solve social problems such as food insecurity into the future</w:t>
      </w:r>
    </w:p>
    <w:p w14:paraId="0C61B4BE" w14:textId="67CBBF54" w:rsidR="00021BD5" w:rsidRDefault="00021BD5" w:rsidP="00131434"/>
    <w:p w14:paraId="0E77F586" w14:textId="2B12E0C2" w:rsidR="00E25B1B" w:rsidRDefault="00E25B1B" w:rsidP="00131434"/>
    <w:p w14:paraId="0E454C78" w14:textId="6CEDE33F" w:rsidR="00E25B1B" w:rsidRDefault="00E25B1B" w:rsidP="00E25B1B">
      <w:pPr>
        <w:pStyle w:val="Heading2"/>
      </w:pPr>
      <w:r>
        <w:t>Econ DA</w:t>
      </w:r>
    </w:p>
    <w:p w14:paraId="7D33D3B5" w14:textId="690B7D8A" w:rsidR="00E25B1B" w:rsidRDefault="00E25B1B" w:rsidP="00E25B1B">
      <w:pPr>
        <w:pStyle w:val="Heading3"/>
      </w:pPr>
      <w:r>
        <w:t>Water Efficiency Link</w:t>
      </w:r>
    </w:p>
    <w:p w14:paraId="78DC1648" w14:textId="77777777" w:rsidR="00E25B1B" w:rsidRPr="00E25B1B" w:rsidRDefault="00E25B1B" w:rsidP="00E25B1B"/>
    <w:p w14:paraId="47152043" w14:textId="143C4911" w:rsidR="00E25B1B" w:rsidRDefault="00E25B1B" w:rsidP="00E25B1B">
      <w:pPr>
        <w:pStyle w:val="Heading4"/>
      </w:pPr>
      <w:r>
        <w:t>Water efficiency measures impose unpredictable costs on farmers- either hurts profits or means they don’t adopt the tech</w:t>
      </w:r>
    </w:p>
    <w:p w14:paraId="234CC989" w14:textId="433DC5BF" w:rsidR="00E25B1B" w:rsidRPr="00E25B1B" w:rsidRDefault="00E25B1B" w:rsidP="00131434">
      <w:pPr>
        <w:rPr>
          <w:rStyle w:val="Style13ptBold"/>
        </w:rPr>
      </w:pPr>
      <w:r w:rsidRPr="00E25B1B">
        <w:rPr>
          <w:rStyle w:val="Style13ptBold"/>
        </w:rPr>
        <w:t>Halladay in 2021</w:t>
      </w:r>
    </w:p>
    <w:p w14:paraId="33D8182A" w14:textId="3F67BEF2" w:rsidR="00E25B1B" w:rsidRDefault="00E25B1B" w:rsidP="00131434">
      <w:r>
        <w:t xml:space="preserve">Kerry; </w:t>
      </w:r>
      <w:proofErr w:type="spellStart"/>
      <w:r>
        <w:t>mmunications</w:t>
      </w:r>
      <w:proofErr w:type="spellEnd"/>
      <w:r>
        <w:t xml:space="preserve"> manager for TWRI, Kerry Halladay provides leadership for the institute's communications, including a magazine, newsletters, brochures, social media, media relations and special projects; Why Agricultural Water Efficiency Efforts Don’t Always Pencil Out; Texas Water Resources Institute; https://twri.tamu.edu/publications/txh2o/2021/winter-2021/why-agricultural-water-efficiency-efforts-don-t-always-pencil-out/</w:t>
      </w:r>
    </w:p>
    <w:p w14:paraId="023BB441" w14:textId="2E4FD1BA" w:rsidR="00E25B1B" w:rsidRDefault="00E25B1B" w:rsidP="00131434">
      <w:pPr>
        <w:rPr>
          <w:rStyle w:val="StyleUnderline"/>
        </w:rPr>
      </w:pPr>
      <w:r w:rsidRPr="00E25B1B">
        <w:rPr>
          <w:sz w:val="16"/>
        </w:rPr>
        <w:t xml:space="preserve">Luckily, </w:t>
      </w:r>
      <w:r w:rsidRPr="00E25B1B">
        <w:rPr>
          <w:rStyle w:val="StyleUnderline"/>
        </w:rPr>
        <w:t>numerous water efficiency strategies are already available</w:t>
      </w:r>
      <w:r w:rsidRPr="00E25B1B">
        <w:rPr>
          <w:sz w:val="16"/>
        </w:rPr>
        <w:t xml:space="preserve">, and research is ongoing to improve it even more. Examples include the Agriculture and Food Research Initiative-funded projects looking at salt-tolerant pecan rootstocks, the viability of switching usual Texas cash crops to quinoa or pomegranates and indoor vertical farming discussed elsewhere in this issue. </w:t>
      </w:r>
      <w:r w:rsidRPr="00E25B1B">
        <w:rPr>
          <w:rStyle w:val="StyleUnderline"/>
        </w:rPr>
        <w:t>However, continued improvement of water efficiency</w:t>
      </w:r>
      <w:r w:rsidRPr="00E25B1B">
        <w:rPr>
          <w:sz w:val="16"/>
        </w:rPr>
        <w:t xml:space="preserve"> </w:t>
      </w:r>
      <w:r w:rsidRPr="00E25B1B">
        <w:rPr>
          <w:rStyle w:val="StyleUnderline"/>
        </w:rPr>
        <w:t>in</w:t>
      </w:r>
      <w:r w:rsidRPr="00E25B1B">
        <w:rPr>
          <w:sz w:val="16"/>
        </w:rPr>
        <w:t xml:space="preserve"> Rio Grande-area </w:t>
      </w:r>
      <w:r w:rsidRPr="00E25B1B">
        <w:rPr>
          <w:rStyle w:val="StyleUnderline"/>
        </w:rPr>
        <w:t>agriculture means the need for change, and change is always a challenge.</w:t>
      </w:r>
      <w:r>
        <w:rPr>
          <w:rStyle w:val="StyleUnderline"/>
        </w:rPr>
        <w:t xml:space="preserve"> </w:t>
      </w:r>
      <w:r w:rsidRPr="00E25B1B">
        <w:rPr>
          <w:rStyle w:val="Emphasis"/>
        </w:rPr>
        <w:t>Change means costs</w:t>
      </w:r>
      <w:r w:rsidRPr="00E25B1B">
        <w:rPr>
          <w:sz w:val="16"/>
        </w:rPr>
        <w:t xml:space="preserve">. </w:t>
      </w:r>
      <w:r w:rsidRPr="00E25B1B">
        <w:rPr>
          <w:rStyle w:val="Emphasis"/>
        </w:rPr>
        <w:t>That can be a problem in agriculture where margins are often razor thin even in a good year.</w:t>
      </w:r>
      <w:r w:rsidRPr="00E25B1B">
        <w:rPr>
          <w:sz w:val="16"/>
        </w:rPr>
        <w:t xml:space="preserve"> “</w:t>
      </w:r>
      <w:r w:rsidRPr="00E25B1B">
        <w:rPr>
          <w:rStyle w:val="Emphasis"/>
        </w:rPr>
        <w:t>I can tell you that for a producer to adopt a practice, it’s got to be cost-effective first</w:t>
      </w:r>
      <w:r w:rsidRPr="00E25B1B">
        <w:rPr>
          <w:sz w:val="16"/>
        </w:rPr>
        <w:t>,” said Allen Berthold, Ph.D., Texas A&amp;M AgriLife Research assistant director of the Texas Water Resources Institute (TWRI). In addition to his role with TWRI, Berthold comes from a farming and ranching family and ranches himself. He has a strong connection to the concerns of Texas farmers and ranchers because he is one and shares their concerns. “</w:t>
      </w:r>
      <w:r w:rsidRPr="00E25B1B">
        <w:rPr>
          <w:rStyle w:val="StyleUnderline"/>
        </w:rPr>
        <w:t>You can bet I’m not going to do something that’s going to cost me a bunch of money</w:t>
      </w:r>
      <w:r w:rsidRPr="00E25B1B">
        <w:rPr>
          <w:sz w:val="16"/>
        </w:rPr>
        <w:t>,” he said, speaking as a producer. “</w:t>
      </w:r>
      <w:r w:rsidRPr="00E25B1B">
        <w:rPr>
          <w:rStyle w:val="StyleUnderline"/>
        </w:rPr>
        <w:t>If it’s going to cost me a lot of money to invest in something that I don’t get a whole lot of return on, why would I do it?”</w:t>
      </w:r>
      <w:r w:rsidRPr="00E25B1B">
        <w:rPr>
          <w:sz w:val="16"/>
        </w:rPr>
        <w:t xml:space="preserve"> “</w:t>
      </w:r>
      <w:r w:rsidRPr="00E25B1B">
        <w:rPr>
          <w:rStyle w:val="Emphasis"/>
        </w:rPr>
        <w:t>Cost” usually refers to money, but it can also mean things like the time and frustration involved with learning new, unfamiliar technologies</w:t>
      </w:r>
      <w:r w:rsidRPr="00E25B1B">
        <w:rPr>
          <w:sz w:val="16"/>
        </w:rPr>
        <w:t xml:space="preserve"> or practices. </w:t>
      </w:r>
      <w:r w:rsidRPr="00E25B1B">
        <w:rPr>
          <w:rStyle w:val="Emphasis"/>
        </w:rPr>
        <w:t>It can also mean the opportunity cost of doing something different;</w:t>
      </w:r>
      <w:r w:rsidRPr="00E25B1B">
        <w:rPr>
          <w:sz w:val="16"/>
        </w:rPr>
        <w:t xml:space="preserve"> if the “old way” of irrigating a crop was producing a good yield, the potential for reduced yields if something is changed is a steep cost. </w:t>
      </w:r>
      <w:r w:rsidRPr="00E25B1B">
        <w:rPr>
          <w:rStyle w:val="StyleUnderline"/>
        </w:rPr>
        <w:t>All of these costs were highlighted in a past effort by the Texas Project for Ag Water Efficiency (AWE) to encourage the adoption of automatic surge flow valves</w:t>
      </w:r>
      <w:r w:rsidRPr="00E25B1B">
        <w:rPr>
          <w:sz w:val="16"/>
        </w:rPr>
        <w:t xml:space="preserve"> for furrow irrigation. AWE was a program of the Harlingen Irrigation District funded by a grant from the Texas Water Development Board from 2005 to 2015. Even though the group estimated the water savings associated with the technology at anywhere from 22 to 52% in the Lower Rio Grande Valley depending upon crop, adoption was low. </w:t>
      </w:r>
      <w:r w:rsidRPr="00E25B1B">
        <w:rPr>
          <w:rStyle w:val="StyleUnderline"/>
        </w:rPr>
        <w:t>The monetary expense of the technology was high</w:t>
      </w:r>
      <w:r w:rsidRPr="00E25B1B">
        <w:rPr>
          <w:sz w:val="16"/>
        </w:rPr>
        <w:t>. One automatic surge flow valve can cost a couple thousand dollars in addition to the cost of the necessary piping. But the “costs” associated with the technology didn’t stop there</w:t>
      </w:r>
      <w:r w:rsidRPr="00E25B1B">
        <w:rPr>
          <w:rStyle w:val="StyleUnderline"/>
        </w:rPr>
        <w:t>; the new and increased operation and management was a concern too.</w:t>
      </w:r>
      <w:r>
        <w:rPr>
          <w:rStyle w:val="StyleUnderline"/>
        </w:rPr>
        <w:t xml:space="preserve"> </w:t>
      </w:r>
      <w:r w:rsidRPr="00E25B1B">
        <w:rPr>
          <w:sz w:val="16"/>
        </w:rPr>
        <w:t>“</w:t>
      </w:r>
      <w:r w:rsidRPr="00E25B1B">
        <w:rPr>
          <w:rStyle w:val="StyleUnderline"/>
        </w:rPr>
        <w:t>They were very hard to work with,</w:t>
      </w:r>
      <w:r w:rsidRPr="00E25B1B">
        <w:rPr>
          <w:sz w:val="16"/>
        </w:rPr>
        <w:t xml:space="preserve">” said Victor Gutierrez, AgriLife Extension associate with TWRI. In addition to his role at TWRI, Gutierrez comes from a farming family in the Lower Rio Grande Valley and regularly helps them with on-farm needs. </w:t>
      </w:r>
      <w:r w:rsidRPr="00E25B1B">
        <w:rPr>
          <w:rStyle w:val="StyleUnderline"/>
        </w:rPr>
        <w:t>“A lot of these ranch hands or farm hands don’t know how to work with that technology</w:t>
      </w:r>
      <w:r w:rsidRPr="00E25B1B">
        <w:rPr>
          <w:sz w:val="16"/>
        </w:rPr>
        <w:t xml:space="preserve">,” he said. “It wasn’t very easy or friendly to operate.” Gutierrez added that </w:t>
      </w:r>
      <w:r w:rsidRPr="00E25B1B">
        <w:rPr>
          <w:rStyle w:val="StyleUnderline"/>
        </w:rPr>
        <w:t>some of the producers he worked with said the cost, time and effort related to the technology wasn’t worth it for them and their operations; it just didn’t pencil out.</w:t>
      </w:r>
    </w:p>
    <w:p w14:paraId="472D92EE" w14:textId="4821B58B" w:rsidR="00E25B1B" w:rsidRDefault="00E25B1B" w:rsidP="00E25B1B"/>
    <w:p w14:paraId="503E71BB" w14:textId="77777777" w:rsidR="00E25B1B" w:rsidRDefault="00E25B1B" w:rsidP="00E25B1B"/>
    <w:p w14:paraId="04A71B48" w14:textId="79EE5AE3" w:rsidR="00E25B1B" w:rsidRDefault="00E25B1B" w:rsidP="00E25B1B">
      <w:pPr>
        <w:pStyle w:val="Heading4"/>
      </w:pPr>
      <w:r>
        <w:t>Double bind- either farmers adopt tech and wreck their profits, or they refuse to change practices</w:t>
      </w:r>
    </w:p>
    <w:p w14:paraId="28A7D251" w14:textId="77777777" w:rsidR="00E25B1B" w:rsidRPr="00E25B1B" w:rsidRDefault="00E25B1B" w:rsidP="00E25B1B">
      <w:pPr>
        <w:rPr>
          <w:rStyle w:val="Style13ptBold"/>
        </w:rPr>
      </w:pPr>
      <w:r w:rsidRPr="00E25B1B">
        <w:rPr>
          <w:rStyle w:val="Style13ptBold"/>
        </w:rPr>
        <w:t>Halladay in 2021</w:t>
      </w:r>
    </w:p>
    <w:p w14:paraId="493C356E" w14:textId="77777777" w:rsidR="00E25B1B" w:rsidRDefault="00E25B1B" w:rsidP="00E25B1B">
      <w:r>
        <w:t xml:space="preserve">Kerry; </w:t>
      </w:r>
      <w:proofErr w:type="spellStart"/>
      <w:r>
        <w:t>mmunications</w:t>
      </w:r>
      <w:proofErr w:type="spellEnd"/>
      <w:r>
        <w:t xml:space="preserve"> manager for TWRI, Kerry Halladay provides leadership for the institute's communications, including a magazine, newsletters, brochures, social media, media relations and special projects; Why Agricultural Water Efficiency Efforts Don’t Always Pencil Out; Texas Water Resources Institute; https://twri.tamu.edu/publications/txh2o/2021/winter-2021/why-agricultural-water-efficiency-efforts-don-t-always-pencil-out/</w:t>
      </w:r>
    </w:p>
    <w:p w14:paraId="3A3F5AE9" w14:textId="069E03C8" w:rsidR="00E25B1B" w:rsidRDefault="00E25B1B" w:rsidP="00E25B1B">
      <w:pPr>
        <w:rPr>
          <w:sz w:val="16"/>
        </w:rPr>
      </w:pPr>
      <w:r w:rsidRPr="00E25B1B">
        <w:rPr>
          <w:sz w:val="16"/>
        </w:rPr>
        <w:t>“</w:t>
      </w:r>
      <w:r w:rsidRPr="00E25B1B">
        <w:rPr>
          <w:rStyle w:val="StyleUnderline"/>
        </w:rPr>
        <w:t>There are a lot of technologies out there, but the fact is they are expensive and I don’t know if people would see the profits back if they invested in something like that</w:t>
      </w:r>
      <w:r w:rsidRPr="00E25B1B">
        <w:rPr>
          <w:sz w:val="16"/>
        </w:rPr>
        <w:t xml:space="preserve">,” Gutierrez said. </w:t>
      </w:r>
      <w:r w:rsidRPr="00E25B1B">
        <w:rPr>
          <w:rStyle w:val="Emphasis"/>
        </w:rPr>
        <w:t>Many share his skepticism</w:t>
      </w:r>
      <w:r w:rsidRPr="00E25B1B">
        <w:rPr>
          <w:sz w:val="16"/>
        </w:rPr>
        <w:t xml:space="preserve">. In the most recent Irrigation and Water Management Survey, </w:t>
      </w:r>
      <w:r w:rsidRPr="00E25B1B">
        <w:rPr>
          <w:rStyle w:val="StyleUnderline"/>
        </w:rPr>
        <w:t xml:space="preserve">a third of respondents from the Rio Grande water resources region said they could not finance water-saving improvements </w:t>
      </w:r>
      <w:r w:rsidRPr="00E25B1B">
        <w:rPr>
          <w:sz w:val="16"/>
        </w:rPr>
        <w:t xml:space="preserve">to their operations. </w:t>
      </w:r>
      <w:r w:rsidRPr="00E25B1B">
        <w:rPr>
          <w:rStyle w:val="StyleUnderline"/>
        </w:rPr>
        <w:t>Another 15.6% said they didn’t think the cost of improvements would be covered by the savings</w:t>
      </w:r>
      <w:r w:rsidRPr="00E25B1B">
        <w:rPr>
          <w:sz w:val="16"/>
        </w:rPr>
        <w:t xml:space="preserve"> those improvements might create. </w:t>
      </w:r>
      <w:r w:rsidRPr="00E25B1B">
        <w:rPr>
          <w:rStyle w:val="StyleUnderline"/>
        </w:rPr>
        <w:t>Opportunity costs were also of strong concern; almost a fifth of respondents were worried that water conserving measures would reduce yields and another 7.4% feared improvements would increase their management costs.</w:t>
      </w:r>
      <w:r>
        <w:rPr>
          <w:rStyle w:val="StyleUnderline"/>
        </w:rPr>
        <w:t xml:space="preserve"> </w:t>
      </w:r>
      <w:r w:rsidRPr="00E25B1B">
        <w:rPr>
          <w:rStyle w:val="Emphasis"/>
        </w:rPr>
        <w:t>In addition to direct costs, structural barriers stand in the way of irrigators’ adoption of water-saving technologies and methods</w:t>
      </w:r>
      <w:r w:rsidRPr="00E25B1B">
        <w:rPr>
          <w:sz w:val="16"/>
        </w:rPr>
        <w:t xml:space="preserve">. While most acknowledge that freshwater availability is uncertain and more people see water conservation as a priority, </w:t>
      </w:r>
      <w:r w:rsidRPr="00E25B1B">
        <w:rPr>
          <w:rStyle w:val="Emphasis"/>
        </w:rPr>
        <w:t>the structural incentive to save water just isn’t there.</w:t>
      </w:r>
      <w:r>
        <w:rPr>
          <w:rStyle w:val="Emphasis"/>
        </w:rPr>
        <w:t xml:space="preserve"> </w:t>
      </w:r>
      <w:r w:rsidRPr="00E25B1B">
        <w:rPr>
          <w:sz w:val="16"/>
        </w:rPr>
        <w:t xml:space="preserve">“Overall, </w:t>
      </w:r>
      <w:r w:rsidRPr="00E25B1B">
        <w:rPr>
          <w:rStyle w:val="StyleUnderline"/>
        </w:rPr>
        <w:t>the cost of water is so cheap that it’s hard to encourage people to use less</w:t>
      </w:r>
      <w:r w:rsidRPr="00E25B1B">
        <w:rPr>
          <w:sz w:val="16"/>
        </w:rPr>
        <w:t xml:space="preserve">,” Berthold said. “Plus, </w:t>
      </w:r>
      <w:r w:rsidRPr="00E25B1B">
        <w:rPr>
          <w:rStyle w:val="Emphasis"/>
        </w:rPr>
        <w:t>why would a producer risk a much lower yield and less income when putting a little more of something so inexpensive guarantees maximum yields</w:t>
      </w:r>
      <w:r w:rsidRPr="00E25B1B">
        <w:rPr>
          <w:sz w:val="16"/>
        </w:rPr>
        <w:t xml:space="preserve">?” Though exact pricing for irrigation water varies by irrigation district, a common price is $20 per acre foot. With an acre foot of water being 325,851 gallons, this cost of irrigation water isn’t even measured in pennies per gallons, but rather gallons — almost 163 of them to be exact — per penny. There are other charges involved with irrigation costs — general tax, wasted water fees, delivery costs depending on location, maintenance fees and more — that can more than double the functional per-acre foot of water charge. However, even in that situation, </w:t>
      </w:r>
      <w:r w:rsidRPr="00E25B1B">
        <w:rPr>
          <w:rStyle w:val="StyleUnderline"/>
        </w:rPr>
        <w:t>irrigation water is still valued in gallons per penny</w:t>
      </w:r>
      <w:r w:rsidRPr="00E25B1B">
        <w:rPr>
          <w:sz w:val="16"/>
        </w:rPr>
        <w:t xml:space="preserve">. </w:t>
      </w:r>
      <w:r w:rsidRPr="00E25B1B">
        <w:rPr>
          <w:rStyle w:val="StyleUnderline"/>
        </w:rPr>
        <w:t>When it comes to the effort to improve water efficiency</w:t>
      </w:r>
      <w:r w:rsidRPr="00E25B1B">
        <w:rPr>
          <w:sz w:val="16"/>
        </w:rPr>
        <w:t xml:space="preserve">, particularly in the face of the steep cost of change, </w:t>
      </w:r>
      <w:r w:rsidRPr="00E25B1B">
        <w:rPr>
          <w:rStyle w:val="StyleUnderline"/>
        </w:rPr>
        <w:t>the relatively low cost of water sends a mixed message.</w:t>
      </w:r>
      <w:r w:rsidRPr="00E25B1B">
        <w:rPr>
          <w:sz w:val="16"/>
        </w:rPr>
        <w:t xml:space="preserve"> “That’s always been the struggle with water conservation down there,” said Lucas Gregory, Ph.D., Texas A&amp;M AgriLife Research assistant director of TWRI. In addition to his role at TWRI, Gregory grew up in a grass-farming family that raised forage for cattle. </w:t>
      </w:r>
      <w:r w:rsidRPr="00E25B1B">
        <w:rPr>
          <w:rStyle w:val="StyleUnderline"/>
        </w:rPr>
        <w:t>“It just doesn’t pay because water is a literal drop in the cost bucket in the Valley, so there is no economic incentive for irrigators to conserve water in many cases</w:t>
      </w:r>
      <w:r w:rsidRPr="00E25B1B">
        <w:rPr>
          <w:sz w:val="16"/>
        </w:rPr>
        <w:t>,” he said.</w:t>
      </w:r>
    </w:p>
    <w:p w14:paraId="7703B1E5" w14:textId="63CC9EC4" w:rsidR="00E25B1B" w:rsidRPr="00E25B1B" w:rsidRDefault="00E25B1B" w:rsidP="00E25B1B"/>
    <w:p w14:paraId="3BF3B9B8" w14:textId="10288CA2" w:rsidR="00E25B1B" w:rsidRPr="00E25B1B" w:rsidRDefault="00E25B1B" w:rsidP="00E25B1B"/>
    <w:p w14:paraId="3175A25F" w14:textId="77777777" w:rsidR="00E25B1B" w:rsidRPr="00E25B1B" w:rsidRDefault="00E25B1B" w:rsidP="00E25B1B"/>
    <w:sectPr w:rsidR="00E25B1B" w:rsidRPr="00E25B1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ucida Grande">
    <w:altName w:val="﷽﷽﷽﷽﷽﷽﷽﷽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bordersDoNotSurroundHeader/>
  <w:bordersDoNotSurroundFooter/>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227FA"/>
    <w:rsid w:val="00000A35"/>
    <w:rsid w:val="000029E3"/>
    <w:rsid w:val="000029E8"/>
    <w:rsid w:val="00004225"/>
    <w:rsid w:val="000066CA"/>
    <w:rsid w:val="00007264"/>
    <w:rsid w:val="000076A9"/>
    <w:rsid w:val="00014FAD"/>
    <w:rsid w:val="00015D2A"/>
    <w:rsid w:val="00021BD5"/>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1265"/>
    <w:rsid w:val="000D26A6"/>
    <w:rsid w:val="000D2B90"/>
    <w:rsid w:val="000D6ED8"/>
    <w:rsid w:val="000D717B"/>
    <w:rsid w:val="000F137F"/>
    <w:rsid w:val="00100B28"/>
    <w:rsid w:val="00117316"/>
    <w:rsid w:val="001209B4"/>
    <w:rsid w:val="00131434"/>
    <w:rsid w:val="00152422"/>
    <w:rsid w:val="001761FC"/>
    <w:rsid w:val="00182655"/>
    <w:rsid w:val="001840F2"/>
    <w:rsid w:val="00185134"/>
    <w:rsid w:val="001856C6"/>
    <w:rsid w:val="00191B5F"/>
    <w:rsid w:val="00192487"/>
    <w:rsid w:val="00193416"/>
    <w:rsid w:val="00195073"/>
    <w:rsid w:val="0019668D"/>
    <w:rsid w:val="001A25FD"/>
    <w:rsid w:val="001A5371"/>
    <w:rsid w:val="001A72C7"/>
    <w:rsid w:val="001B633E"/>
    <w:rsid w:val="001B73E3"/>
    <w:rsid w:val="001C316D"/>
    <w:rsid w:val="001D1A0D"/>
    <w:rsid w:val="001D36BF"/>
    <w:rsid w:val="001D4C28"/>
    <w:rsid w:val="001E0B1F"/>
    <w:rsid w:val="001E0C0F"/>
    <w:rsid w:val="001E1E0B"/>
    <w:rsid w:val="001F1173"/>
    <w:rsid w:val="002005A8"/>
    <w:rsid w:val="00203DD8"/>
    <w:rsid w:val="00204E1D"/>
    <w:rsid w:val="002059BD"/>
    <w:rsid w:val="00206B92"/>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9659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601F"/>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2FAC"/>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74D5"/>
    <w:rsid w:val="00717B01"/>
    <w:rsid w:val="00722043"/>
    <w:rsid w:val="007227D9"/>
    <w:rsid w:val="0072491F"/>
    <w:rsid w:val="00725598"/>
    <w:rsid w:val="007374A1"/>
    <w:rsid w:val="00751126"/>
    <w:rsid w:val="00751CD9"/>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53E5"/>
    <w:rsid w:val="008266F9"/>
    <w:rsid w:val="008267E2"/>
    <w:rsid w:val="00826A9B"/>
    <w:rsid w:val="00834842"/>
    <w:rsid w:val="00840E7B"/>
    <w:rsid w:val="0084695A"/>
    <w:rsid w:val="008536AF"/>
    <w:rsid w:val="00853D40"/>
    <w:rsid w:val="008564FC"/>
    <w:rsid w:val="00864E76"/>
    <w:rsid w:val="00872581"/>
    <w:rsid w:val="0087459D"/>
    <w:rsid w:val="0087680F"/>
    <w:rsid w:val="00876D81"/>
    <w:rsid w:val="00881D86"/>
    <w:rsid w:val="0088202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4CF9"/>
    <w:rsid w:val="00901726"/>
    <w:rsid w:val="00920E6A"/>
    <w:rsid w:val="009227FA"/>
    <w:rsid w:val="00931816"/>
    <w:rsid w:val="00932C71"/>
    <w:rsid w:val="009509D5"/>
    <w:rsid w:val="009538F5"/>
    <w:rsid w:val="00953BBF"/>
    <w:rsid w:val="00957187"/>
    <w:rsid w:val="00960255"/>
    <w:rsid w:val="009603E1"/>
    <w:rsid w:val="00961C9D"/>
    <w:rsid w:val="00963065"/>
    <w:rsid w:val="0097151F"/>
    <w:rsid w:val="00973777"/>
    <w:rsid w:val="00976AA4"/>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9F7118"/>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328"/>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3F36"/>
    <w:rsid w:val="00BC0ABE"/>
    <w:rsid w:val="00BC30DB"/>
    <w:rsid w:val="00BC64FF"/>
    <w:rsid w:val="00BC7C37"/>
    <w:rsid w:val="00BD2244"/>
    <w:rsid w:val="00BE6472"/>
    <w:rsid w:val="00BF29B8"/>
    <w:rsid w:val="00BF33CF"/>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0E22"/>
    <w:rsid w:val="00CA6D6D"/>
    <w:rsid w:val="00CC7A4E"/>
    <w:rsid w:val="00CD1359"/>
    <w:rsid w:val="00CD4955"/>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80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5B1B"/>
    <w:rsid w:val="00E353A2"/>
    <w:rsid w:val="00E36881"/>
    <w:rsid w:val="00E42E4C"/>
    <w:rsid w:val="00E47013"/>
    <w:rsid w:val="00E541F9"/>
    <w:rsid w:val="00E57B79"/>
    <w:rsid w:val="00E63419"/>
    <w:rsid w:val="00E64496"/>
    <w:rsid w:val="00E72115"/>
    <w:rsid w:val="00E8322E"/>
    <w:rsid w:val="00E851A9"/>
    <w:rsid w:val="00E854AC"/>
    <w:rsid w:val="00E903E0"/>
    <w:rsid w:val="00EA1115"/>
    <w:rsid w:val="00EA39EB"/>
    <w:rsid w:val="00EA58CE"/>
    <w:rsid w:val="00EB33FF"/>
    <w:rsid w:val="00EB3D1A"/>
    <w:rsid w:val="00EB4550"/>
    <w:rsid w:val="00EC2759"/>
    <w:rsid w:val="00EC7106"/>
    <w:rsid w:val="00ED0120"/>
    <w:rsid w:val="00ED3BBA"/>
    <w:rsid w:val="00ED4E12"/>
    <w:rsid w:val="00EE051B"/>
    <w:rsid w:val="00EE54B4"/>
    <w:rsid w:val="00EF1AD8"/>
    <w:rsid w:val="00EF2B5C"/>
    <w:rsid w:val="00EF4612"/>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347F"/>
    <w:rsid w:val="00FC74C7"/>
    <w:rsid w:val="00FD451D"/>
    <w:rsid w:val="00FD5B22"/>
    <w:rsid w:val="00FE1B01"/>
    <w:rsid w:val="00FE3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231A2"/>
  <w14:defaultImageDpi w14:val="300"/>
  <w15:docId w15:val="{C7D910B6-3980-D344-A783-9F49992E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F74D5"/>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F7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F74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F74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6F74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7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74D5"/>
  </w:style>
  <w:style w:type="character" w:customStyle="1" w:styleId="Heading1Char">
    <w:name w:val="Heading 1 Char"/>
    <w:aliases w:val="Pocket Char"/>
    <w:basedOn w:val="DefaultParagraphFont"/>
    <w:link w:val="Heading1"/>
    <w:rsid w:val="006F74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74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F74D5"/>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6F74D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F74D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6"/>
    <w:qFormat/>
    <w:rsid w:val="006F74D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6F74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74D5"/>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6F74D5"/>
    <w:rPr>
      <w:color w:val="auto"/>
      <w:u w:val="none"/>
    </w:rPr>
  </w:style>
  <w:style w:type="paragraph" w:styleId="DocumentMap">
    <w:name w:val="Document Map"/>
    <w:basedOn w:val="Normal"/>
    <w:link w:val="DocumentMapChar"/>
    <w:uiPriority w:val="99"/>
    <w:semiHidden/>
    <w:unhideWhenUsed/>
    <w:rsid w:val="00206B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6B92"/>
    <w:rPr>
      <w:rFonts w:ascii="Lucida Grande" w:hAnsi="Lucida Grande" w:cs="Lucida Grande"/>
    </w:rPr>
  </w:style>
  <w:style w:type="paragraph" w:customStyle="1" w:styleId="Emphasis1">
    <w:name w:val="Emphasis1"/>
    <w:basedOn w:val="Normal"/>
    <w:link w:val="Emphasis"/>
    <w:uiPriority w:val="7"/>
    <w:qFormat/>
    <w:rsid w:val="00FC347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7"/>
    <w:qFormat/>
    <w:rsid w:val="00AE3328"/>
    <w:pPr>
      <w:ind w:left="720"/>
      <w:jc w:val="both"/>
    </w:pPr>
    <w:rPr>
      <w:rFonts w:eastAsiaTheme="minorEastAsia"/>
      <w:b/>
      <w:iCs/>
      <w:szCs w:val="24"/>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AE3328"/>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sz w:val="24"/>
      <w:szCs w:val="24"/>
    </w:rPr>
  </w:style>
  <w:style w:type="paragraph" w:styleId="ListParagraph">
    <w:name w:val="List Paragraph"/>
    <w:aliases w:val="6 font"/>
    <w:basedOn w:val="Normal"/>
    <w:uiPriority w:val="99"/>
    <w:unhideWhenUsed/>
    <w:qFormat/>
    <w:rsid w:val="00FE3116"/>
    <w:pPr>
      <w:ind w:left="720"/>
      <w:contextualSpacing/>
    </w:pPr>
  </w:style>
  <w:style w:type="character" w:customStyle="1" w:styleId="cardChar">
    <w:name w:val="card Char"/>
    <w:aliases w:val="Speed Cite Char,Bold Cite Char Char"/>
    <w:link w:val="card"/>
    <w:locked/>
    <w:rsid w:val="00D37800"/>
    <w:rPr>
      <w:rFonts w:ascii="Georgia" w:eastAsia="Times New Roman" w:hAnsi="Georgia" w:cs="Times New Roman"/>
      <w:color w:val="000000"/>
      <w:sz w:val="16"/>
      <w:shd w:val="clear" w:color="auto" w:fill="FFFFFF"/>
    </w:rPr>
  </w:style>
  <w:style w:type="paragraph" w:customStyle="1" w:styleId="card">
    <w:name w:val="card"/>
    <w:aliases w:val="Medium Grid 21"/>
    <w:basedOn w:val="Normal"/>
    <w:next w:val="Normal"/>
    <w:link w:val="cardChar"/>
    <w:qFormat/>
    <w:rsid w:val="00D37800"/>
    <w:pPr>
      <w:shd w:val="clear" w:color="auto" w:fill="FFFFFF"/>
      <w:spacing w:line="240" w:lineRule="auto"/>
      <w:textAlignment w:val="baseline"/>
    </w:pPr>
    <w:rPr>
      <w:rFonts w:ascii="Georgia" w:eastAsia="Times New Roman" w:hAnsi="Georgia" w:cs="Times New Roman"/>
      <w:color w:val="000000"/>
      <w:sz w:val="16"/>
      <w:szCs w:val="24"/>
    </w:rPr>
  </w:style>
  <w:style w:type="character" w:styleId="UnresolvedMention">
    <w:name w:val="Unresolved Mention"/>
    <w:basedOn w:val="DefaultParagraphFont"/>
    <w:uiPriority w:val="99"/>
    <w:semiHidden/>
    <w:unhideWhenUsed/>
    <w:rsid w:val="00EB4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terestingengineering.com/will-turning-seawater-into-drinking-water-help-water-shortages" TargetMode="External"/><Relationship Id="rId18" Type="http://schemas.openxmlformats.org/officeDocument/2006/relationships/hyperlink" Target="http://www.e-ir.info/2016/05/12/environmental-conflict-a-misnomer/" TargetMode="External"/><Relationship Id="rId26" Type="http://schemas.openxmlformats.org/officeDocument/2006/relationships/hyperlink" Target="https://www.opensecrets.org/news/2018/12/farm-bill-corporate-farm-subsidies-intact-after-lobbying/" TargetMode="External"/><Relationship Id="rId3" Type="http://schemas.openxmlformats.org/officeDocument/2006/relationships/customXml" Target="../customXml/item3.xml"/><Relationship Id="rId21" Type="http://schemas.openxmlformats.org/officeDocument/2006/relationships/hyperlink" Target="https://doi.org/10.5751/ES-09217-220212" TargetMode="External"/><Relationship Id="rId7" Type="http://schemas.openxmlformats.org/officeDocument/2006/relationships/settings" Target="settings.xml"/><Relationship Id="rId12" Type="http://schemas.openxmlformats.org/officeDocument/2006/relationships/hyperlink" Target="https://e360.yale.edu/features/as-water-scarcity-increases-desalination-plants-are-on-the-rise" TargetMode="External"/><Relationship Id="rId17" Type="http://schemas.openxmlformats.org/officeDocument/2006/relationships/hyperlink" Target="http://www.e-ir.info/2016/05/12/environmental-conflict-a-misnomer/" TargetMode="External"/><Relationship Id="rId25" Type="http://schemas.openxmlformats.org/officeDocument/2006/relationships/hyperlink" Target="https://www.mdpi.com/2071-1050/10/5/1590/htm" TargetMode="External"/><Relationship Id="rId2" Type="http://schemas.openxmlformats.org/officeDocument/2006/relationships/customXml" Target="../customXml/item2.xml"/><Relationship Id="rId16" Type="http://schemas.openxmlformats.org/officeDocument/2006/relationships/hyperlink" Target="https://www.un.org/en/global-issues/food" TargetMode="External"/><Relationship Id="rId20" Type="http://schemas.openxmlformats.org/officeDocument/2006/relationships/hyperlink" Target="http://www.nytimes.com/2008/04/22/opinion/22iht-edpaarlberg.1.12230340.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ioenergyconsult.com/how-farmers-are-using-water-conservation/" TargetMode="External"/><Relationship Id="rId24" Type="http://schemas.openxmlformats.org/officeDocument/2006/relationships/hyperlink" Target="https://www.mdpi.com/2071-1050/10/5/1590/htm" TargetMode="External"/><Relationship Id="rId5" Type="http://schemas.openxmlformats.org/officeDocument/2006/relationships/numbering" Target="numbering.xml"/><Relationship Id="rId15" Type="http://schemas.openxmlformats.org/officeDocument/2006/relationships/hyperlink" Target="https://www.climatecentral.org/news/report-pouring-it-on-climate-change-intensifies-heavy-rain-events" TargetMode="External"/><Relationship Id="rId23" Type="http://schemas.openxmlformats.org/officeDocument/2006/relationships/hyperlink" Target="http://www.conservationtoday.org/index.php?/Editorials/Matt-Child/Putting-the-ecosystem-services-argument-in-its-place.html" TargetMode="External"/><Relationship Id="rId28" Type="http://schemas.openxmlformats.org/officeDocument/2006/relationships/hyperlink" Target="https://etd.ohiolink.edu/apexprod/rws_etd/send_file/send?accession=ohiou1499444327199405&amp;disposition=inline" TargetMode="External"/><Relationship Id="rId10" Type="http://schemas.openxmlformats.org/officeDocument/2006/relationships/hyperlink" Target="https://cuesa.org/article/10-ways-farmers-are-saving-water" TargetMode="External"/><Relationship Id="rId19" Type="http://schemas.openxmlformats.org/officeDocument/2006/relationships/hyperlink" Target="https://www.friendsofeurope.org/insights/higher-food-prices-are-better-for-the-poor-in-the-long-run/" TargetMode="External"/><Relationship Id="rId4" Type="http://schemas.openxmlformats.org/officeDocument/2006/relationships/customXml" Target="../customXml/item4.xml"/><Relationship Id="rId9" Type="http://schemas.openxmlformats.org/officeDocument/2006/relationships/hyperlink" Target="https://doi.org/10.1007/s13157-021-01449-y" TargetMode="External"/><Relationship Id="rId14" Type="http://schemas.openxmlformats.org/officeDocument/2006/relationships/hyperlink" Target="https://doi.org/10.1007/s13157-021-01449-y" TargetMode="External"/><Relationship Id="rId22" Type="http://schemas.openxmlformats.org/officeDocument/2006/relationships/hyperlink" Target="https://doi.org/10.5751/ES-09217-220212" TargetMode="External"/><Relationship Id="rId27" Type="http://schemas.openxmlformats.org/officeDocument/2006/relationships/hyperlink" Target="https://etd.ohiolink.edu/apexprod/rws_etd/send_file/send?accession=ohiou1499444327199405&amp;disposition=inlin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E7027C-F99F-594F-8D39-ACCD56F11FB5}">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25500</Words>
  <Characters>145352</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170511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Malcolm Gordon</cp:lastModifiedBy>
  <cp:revision>5</cp:revision>
  <dcterms:created xsi:type="dcterms:W3CDTF">2021-06-30T17:34:00Z</dcterms:created>
  <dcterms:modified xsi:type="dcterms:W3CDTF">2021-06-30T18:05:00Z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