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780B" w:rsidRDefault="00D1780B" w:rsidP="00D1780B">
      <w:pPr>
        <w:pStyle w:val="Heading1"/>
      </w:pPr>
      <w:r w:rsidRPr="00322C4D">
        <w:t>Anthro</w:t>
      </w:r>
      <w:r w:rsidR="00D04627" w:rsidRPr="00322C4D">
        <w:t>pocentrism</w:t>
      </w:r>
      <w:r w:rsidRPr="00322C4D">
        <w:t xml:space="preserve"> K</w:t>
      </w:r>
      <w:r w:rsidR="00795E11">
        <w:t>ritik</w:t>
      </w:r>
      <w:r w:rsidR="00D04627" w:rsidRPr="00322C4D">
        <w:t>—HKMLR</w:t>
      </w:r>
    </w:p>
    <w:p w:rsidR="00322C4D" w:rsidRDefault="00322C4D" w:rsidP="00322C4D"/>
    <w:p w:rsidR="00322C4D" w:rsidRDefault="00322C4D" w:rsidP="00322C4D">
      <w:r>
        <w:t>Shout out to the following students for diving into a really complicated literature base and producing some fantastic research:</w:t>
      </w:r>
    </w:p>
    <w:p w:rsidR="00322C4D" w:rsidRDefault="00322C4D" w:rsidP="00322C4D">
      <w:r>
        <w:t>Adela Bautista</w:t>
      </w:r>
    </w:p>
    <w:p w:rsidR="00322C4D" w:rsidRDefault="00322C4D" w:rsidP="00322C4D">
      <w:r>
        <w:t>Ahsan Tahirkheli</w:t>
      </w:r>
    </w:p>
    <w:p w:rsidR="00322C4D" w:rsidRDefault="00322C4D" w:rsidP="00322C4D">
      <w:r>
        <w:t>Andrea Yiu</w:t>
      </w:r>
    </w:p>
    <w:p w:rsidR="00322C4D" w:rsidRDefault="00322C4D" w:rsidP="00322C4D">
      <w:r>
        <w:t>Brooks King</w:t>
      </w:r>
    </w:p>
    <w:p w:rsidR="00322C4D" w:rsidRDefault="00322C4D" w:rsidP="00322C4D">
      <w:r>
        <w:t>Claire Davis</w:t>
      </w:r>
    </w:p>
    <w:p w:rsidR="00322C4D" w:rsidRDefault="00322C4D" w:rsidP="00322C4D">
      <w:r>
        <w:t>Claire Satkiewicz</w:t>
      </w:r>
    </w:p>
    <w:p w:rsidR="00322C4D" w:rsidRDefault="00322C4D" w:rsidP="00322C4D">
      <w:r>
        <w:t>David Sanico</w:t>
      </w:r>
    </w:p>
    <w:p w:rsidR="00322C4D" w:rsidRDefault="00322C4D" w:rsidP="00322C4D">
      <w:r>
        <w:t>Nicole Mui</w:t>
      </w:r>
    </w:p>
    <w:p w:rsidR="00322C4D" w:rsidRDefault="00322C4D" w:rsidP="00322C4D"/>
    <w:p w:rsidR="00322C4D" w:rsidRPr="00322C4D" w:rsidRDefault="00322C4D" w:rsidP="00322C4D">
      <w:r>
        <w:t xml:space="preserve">This kritik argues that various assumptions and components of the aff depend on a human-centric, or anthropocentric, ideology which prioritizes the lives and well-being of humans over non-human actors—a category which includes animals, but also includes parts of nature that aren’t commonly thought of as having their own agency, such as water, rocks, plants, and microbes. </w:t>
      </w:r>
      <w:r w:rsidR="00795E11">
        <w:t xml:space="preserve">According to the kritik, conceptualizing water as a “resource,” and saying that it must be “protected,” positions humans as separate from and above water, allowing us to understand water as something for our use and instrumental benefits rather than as an important actor in societal events. </w:t>
      </w:r>
      <w:r>
        <w:t xml:space="preserve">The alternative </w:t>
      </w:r>
      <w:r w:rsidR="00795E11">
        <w:t>argues that we should investigate how we as humans are not separate from, but rather entangled with, water, in an effort to respect water as an agent with its own needs and requirements. This is especially important in the time of the Anthropocene—the current geological epoch defined by human’s impact on natural processes—because we are currently confronted with numerous consequences that stem from an understanding of humans as separate from nature.</w:t>
      </w:r>
    </w:p>
    <w:p w:rsidR="00D1780B" w:rsidRPr="00322C4D" w:rsidRDefault="00D0658C" w:rsidP="00D1780B">
      <w:pPr>
        <w:pStyle w:val="Heading2"/>
      </w:pPr>
      <w:r w:rsidRPr="00322C4D">
        <w:t>Topshelf</w:t>
      </w:r>
    </w:p>
    <w:p w:rsidR="00D1780B" w:rsidRPr="00322C4D" w:rsidRDefault="00D1780B" w:rsidP="00D1780B">
      <w:pPr>
        <w:pStyle w:val="Heading3"/>
      </w:pPr>
      <w:r w:rsidRPr="00322C4D">
        <w:t>1NC</w:t>
      </w:r>
    </w:p>
    <w:p w:rsidR="00D1780B" w:rsidRPr="00322C4D" w:rsidRDefault="00D1780B" w:rsidP="00D1780B">
      <w:pPr>
        <w:pStyle w:val="Heading4"/>
        <w:rPr>
          <w:b w:val="0"/>
        </w:rPr>
      </w:pPr>
      <w:r w:rsidRPr="00322C4D">
        <w:t xml:space="preserve">The 1AC presents water as a </w:t>
      </w:r>
      <w:r w:rsidRPr="00322C4D">
        <w:rPr>
          <w:u w:val="single"/>
        </w:rPr>
        <w:t>resource</w:t>
      </w:r>
      <w:r w:rsidRPr="00322C4D">
        <w:t xml:space="preserve">, which centers its utility to </w:t>
      </w:r>
      <w:r w:rsidRPr="00322C4D">
        <w:rPr>
          <w:u w:val="single"/>
        </w:rPr>
        <w:t>humans</w:t>
      </w:r>
      <w:r w:rsidRPr="00322C4D">
        <w:t xml:space="preserve"> and </w:t>
      </w:r>
      <w:r w:rsidRPr="00322C4D">
        <w:rPr>
          <w:u w:val="single"/>
        </w:rPr>
        <w:t>isolates</w:t>
      </w:r>
      <w:r w:rsidRPr="00322C4D">
        <w:t xml:space="preserve"> us from our </w:t>
      </w:r>
      <w:r w:rsidRPr="00322C4D">
        <w:rPr>
          <w:u w:val="single"/>
        </w:rPr>
        <w:t>entangled relationships</w:t>
      </w:r>
      <w:r w:rsidRPr="00322C4D">
        <w:t xml:space="preserve"> with water. </w:t>
      </w:r>
      <w:r w:rsidRPr="00322C4D">
        <w:rPr>
          <w:b w:val="0"/>
        </w:rPr>
        <w:t xml:space="preserve">The link is </w:t>
      </w:r>
      <w:r w:rsidRPr="00322C4D">
        <w:rPr>
          <w:b w:val="0"/>
          <w:u w:val="single"/>
        </w:rPr>
        <w:t>unique</w:t>
      </w:r>
      <w:r w:rsidRPr="00322C4D">
        <w:rPr>
          <w:b w:val="0"/>
        </w:rPr>
        <w:t xml:space="preserve"> because global water policy debates have begun to </w:t>
      </w:r>
      <w:r w:rsidRPr="00322C4D">
        <w:rPr>
          <w:b w:val="0"/>
          <w:u w:val="single"/>
        </w:rPr>
        <w:t>decenter</w:t>
      </w:r>
      <w:r w:rsidRPr="00322C4D">
        <w:rPr>
          <w:b w:val="0"/>
        </w:rPr>
        <w:t xml:space="preserve"> the human in the status quo.</w:t>
      </w:r>
    </w:p>
    <w:p w:rsidR="00D1780B" w:rsidRPr="00322C4D" w:rsidRDefault="00D1780B" w:rsidP="00D1780B">
      <w:r w:rsidRPr="00322C4D">
        <w:rPr>
          <w:rStyle w:val="Style13ptBold"/>
        </w:rPr>
        <w:t>Attala, 19</w:t>
      </w:r>
      <w:r w:rsidRPr="00322C4D">
        <w:t xml:space="preserve">—Senior Lecturer in Anthropology, University of Wales, Trinity Saint David (Luci, “Resource or Source? How to Approach Water in the Time of Climate Change,” </w:t>
      </w:r>
      <w:r w:rsidRPr="00322C4D">
        <w:rPr>
          <w:i/>
        </w:rPr>
        <w:t>How Water Makes Us Human: Engagements with the Materiality of Water</w:t>
      </w:r>
      <w:r w:rsidRPr="00322C4D">
        <w:t>, Chapter 3, pg 48-53, dml)</w:t>
      </w:r>
    </w:p>
    <w:p w:rsidR="00D1780B" w:rsidRPr="00322C4D" w:rsidRDefault="00D1780B" w:rsidP="00D1780B"/>
    <w:p w:rsidR="00D1780B" w:rsidRPr="00322C4D" w:rsidRDefault="00D1780B" w:rsidP="00D1780B">
      <w:pPr>
        <w:rPr>
          <w:sz w:val="16"/>
        </w:rPr>
      </w:pPr>
      <w:r w:rsidRPr="00322C4D">
        <w:rPr>
          <w:rStyle w:val="StyleUnderline"/>
        </w:rPr>
        <w:t xml:space="preserve">Presenting water as a resource </w:t>
      </w:r>
      <w:r w:rsidRPr="00322C4D">
        <w:rPr>
          <w:rStyle w:val="Emphasis"/>
        </w:rPr>
        <w:t>seems</w:t>
      </w:r>
      <w:r w:rsidRPr="00322C4D">
        <w:rPr>
          <w:rStyle w:val="StyleUnderline"/>
        </w:rPr>
        <w:t xml:space="preserve"> sensible</w:t>
      </w:r>
      <w:r w:rsidRPr="00322C4D">
        <w:rPr>
          <w:sz w:val="16"/>
        </w:rPr>
        <w:t xml:space="preserve"> enough. </w:t>
      </w:r>
      <w:r w:rsidRPr="00322C4D">
        <w:rPr>
          <w:rStyle w:val="StyleUnderline"/>
        </w:rPr>
        <w:t>After all, all of life</w:t>
      </w:r>
      <w:r w:rsidRPr="00322C4D">
        <w:rPr>
          <w:sz w:val="16"/>
        </w:rPr>
        <w:t xml:space="preserve"> (including, of course, human lives) </w:t>
      </w:r>
      <w:r w:rsidRPr="00322C4D">
        <w:rPr>
          <w:rStyle w:val="StyleUnderline"/>
        </w:rPr>
        <w:t xml:space="preserve">relies on </w:t>
      </w:r>
      <w:r w:rsidRPr="00322C4D">
        <w:rPr>
          <w:rStyle w:val="Emphasis"/>
        </w:rPr>
        <w:t>regular access</w:t>
      </w:r>
      <w:r w:rsidRPr="00322C4D">
        <w:rPr>
          <w:rStyle w:val="StyleUnderline"/>
        </w:rPr>
        <w:t xml:space="preserve"> to a supply of water for its survival</w:t>
      </w:r>
      <w:r w:rsidRPr="00322C4D">
        <w:rPr>
          <w:sz w:val="16"/>
        </w:rPr>
        <w:t xml:space="preserve">. And, during a time when ‘water is proclaimed to be the next global crisis’ (Blatter and Ingram 2001: 3; and see Rowling (2017) and WWAP (2018)) discussions that relate to ensuring the sustainability and security of supplies are apposite and crucial. </w:t>
      </w:r>
      <w:r w:rsidRPr="00322C4D">
        <w:rPr>
          <w:rStyle w:val="StyleUnderline"/>
        </w:rPr>
        <w:t xml:space="preserve">However, </w:t>
      </w:r>
      <w:r w:rsidRPr="00322C4D">
        <w:rPr>
          <w:rStyle w:val="Emphasis"/>
        </w:rPr>
        <w:t>primarily</w:t>
      </w:r>
      <w:r w:rsidRPr="00322C4D">
        <w:rPr>
          <w:rStyle w:val="StyleUnderline"/>
        </w:rPr>
        <w:t xml:space="preserve"> associating water with the notion of a </w:t>
      </w:r>
      <w:r w:rsidRPr="00322C4D">
        <w:rPr>
          <w:rStyle w:val="Emphasis"/>
        </w:rPr>
        <w:t>resource</w:t>
      </w:r>
      <w:r w:rsidRPr="00322C4D">
        <w:rPr>
          <w:rStyle w:val="StyleUnderline"/>
        </w:rPr>
        <w:t xml:space="preserve"> is also </w:t>
      </w:r>
      <w:r w:rsidRPr="00322C4D">
        <w:rPr>
          <w:rStyle w:val="Emphasis"/>
        </w:rPr>
        <w:t>intellectually limiting</w:t>
      </w:r>
      <w:r w:rsidRPr="00322C4D">
        <w:rPr>
          <w:rStyle w:val="StyleUnderline"/>
        </w:rPr>
        <w:t xml:space="preserve">, and potentially </w:t>
      </w:r>
      <w:r w:rsidRPr="00322C4D">
        <w:rPr>
          <w:rStyle w:val="Emphasis"/>
        </w:rPr>
        <w:t>destructive</w:t>
      </w:r>
      <w:r w:rsidRPr="00322C4D">
        <w:rPr>
          <w:sz w:val="16"/>
        </w:rPr>
        <w:t xml:space="preserve">, for numerous reasons. The first is that </w:t>
      </w:r>
      <w:r w:rsidRPr="00322C4D">
        <w:rPr>
          <w:rStyle w:val="StyleUnderline"/>
        </w:rPr>
        <w:t>it</w:t>
      </w:r>
      <w:r w:rsidRPr="00322C4D">
        <w:rPr>
          <w:sz w:val="16"/>
        </w:rPr>
        <w:t xml:space="preserve"> places a substance that </w:t>
      </w:r>
      <w:r w:rsidRPr="00322C4D">
        <w:rPr>
          <w:rStyle w:val="StyleUnderline"/>
        </w:rPr>
        <w:t>relies on</w:t>
      </w:r>
      <w:r w:rsidRPr="00322C4D">
        <w:rPr>
          <w:sz w:val="16"/>
        </w:rPr>
        <w:t xml:space="preserve"> a movement principle of cycles and circulation into </w:t>
      </w:r>
      <w:r w:rsidRPr="00322C4D">
        <w:rPr>
          <w:rStyle w:val="StyleUnderline"/>
        </w:rPr>
        <w:t xml:space="preserve">an industrial system that is designed upon </w:t>
      </w:r>
      <w:r w:rsidRPr="00322C4D">
        <w:rPr>
          <w:rStyle w:val="Emphasis"/>
        </w:rPr>
        <w:t>reductive notions</w:t>
      </w:r>
      <w:r w:rsidRPr="00322C4D">
        <w:rPr>
          <w:rStyle w:val="StyleUnderline"/>
        </w:rPr>
        <w:t xml:space="preserve"> of cause and effect rather than</w:t>
      </w:r>
      <w:r w:rsidRPr="00322C4D">
        <w:rPr>
          <w:sz w:val="16"/>
        </w:rPr>
        <w:t xml:space="preserve"> the (currently advocated for) </w:t>
      </w:r>
      <w:r w:rsidRPr="00322C4D">
        <w:rPr>
          <w:rStyle w:val="StyleUnderline"/>
        </w:rPr>
        <w:t xml:space="preserve">methods that incorporate </w:t>
      </w:r>
      <w:r w:rsidRPr="00322C4D">
        <w:rPr>
          <w:rStyle w:val="Emphasis"/>
        </w:rPr>
        <w:t>ecological complexity</w:t>
      </w:r>
      <w:r w:rsidRPr="00322C4D">
        <w:rPr>
          <w:rStyle w:val="StyleUnderline"/>
        </w:rPr>
        <w:t xml:space="preserve"> into their structures</w:t>
      </w:r>
      <w:r w:rsidRPr="00322C4D">
        <w:rPr>
          <w:sz w:val="16"/>
        </w:rPr>
        <w:t xml:space="preserve"> (AGWA 2018; Capra 2002), and the second is because </w:t>
      </w:r>
      <w:r w:rsidRPr="00322C4D">
        <w:rPr>
          <w:rStyle w:val="StyleUnderline"/>
        </w:rPr>
        <w:t xml:space="preserve">it </w:t>
      </w:r>
      <w:r w:rsidRPr="00322C4D">
        <w:rPr>
          <w:rStyle w:val="Emphasis"/>
        </w:rPr>
        <w:t>foregrounds</w:t>
      </w:r>
      <w:r w:rsidRPr="00322C4D">
        <w:rPr>
          <w:rStyle w:val="StyleUnderline"/>
        </w:rPr>
        <w:t xml:space="preserve"> and </w:t>
      </w:r>
      <w:r w:rsidRPr="00322C4D">
        <w:rPr>
          <w:rStyle w:val="Emphasis"/>
        </w:rPr>
        <w:t>perpetuates</w:t>
      </w:r>
      <w:r w:rsidRPr="00322C4D">
        <w:rPr>
          <w:rStyle w:val="StyleUnderline"/>
        </w:rPr>
        <w:t xml:space="preserve"> the notion that people are </w:t>
      </w:r>
      <w:r w:rsidRPr="00322C4D">
        <w:rPr>
          <w:rStyle w:val="Emphasis"/>
        </w:rPr>
        <w:t>separate</w:t>
      </w:r>
      <w:r w:rsidRPr="00322C4D">
        <w:rPr>
          <w:rStyle w:val="StyleUnderline"/>
        </w:rPr>
        <w:t xml:space="preserve"> from the rest of the worldly materials. If we can </w:t>
      </w:r>
      <w:r w:rsidRPr="00322C4D">
        <w:rPr>
          <w:rStyle w:val="Emphasis"/>
        </w:rPr>
        <w:t>get away</w:t>
      </w:r>
      <w:r w:rsidRPr="00322C4D">
        <w:rPr>
          <w:rStyle w:val="StyleUnderline"/>
        </w:rPr>
        <w:t xml:space="preserve"> from the </w:t>
      </w:r>
      <w:r w:rsidRPr="00322C4D">
        <w:rPr>
          <w:rStyle w:val="Emphasis"/>
        </w:rPr>
        <w:t>fantasy</w:t>
      </w:r>
      <w:r w:rsidRPr="00322C4D">
        <w:rPr>
          <w:rStyle w:val="StyleUnderline"/>
        </w:rPr>
        <w:t xml:space="preserve"> that</w:t>
      </w:r>
      <w:r w:rsidRPr="00322C4D">
        <w:rPr>
          <w:sz w:val="16"/>
        </w:rPr>
        <w:t xml:space="preserve"> imagines that </w:t>
      </w:r>
      <w:r w:rsidRPr="00322C4D">
        <w:rPr>
          <w:rStyle w:val="StyleUnderline"/>
        </w:rPr>
        <w:t xml:space="preserve">the world can be </w:t>
      </w:r>
      <w:r w:rsidRPr="00322C4D">
        <w:rPr>
          <w:rStyle w:val="Emphasis"/>
        </w:rPr>
        <w:t>used for human purposes</w:t>
      </w:r>
      <w:r w:rsidRPr="00322C4D">
        <w:rPr>
          <w:sz w:val="16"/>
        </w:rPr>
        <w:t xml:space="preserve"> solely, </w:t>
      </w:r>
      <w:r w:rsidRPr="00322C4D">
        <w:rPr>
          <w:rStyle w:val="StyleUnderline"/>
        </w:rPr>
        <w:t>and</w:t>
      </w:r>
      <w:r w:rsidRPr="00322C4D">
        <w:rPr>
          <w:sz w:val="16"/>
        </w:rPr>
        <w:t xml:space="preserve"> move towards representations and designs that </w:t>
      </w:r>
      <w:r w:rsidRPr="00322C4D">
        <w:rPr>
          <w:rStyle w:val="StyleUnderline"/>
        </w:rPr>
        <w:t xml:space="preserve">embrace and advocate for </w:t>
      </w:r>
      <w:r w:rsidRPr="00322C4D">
        <w:rPr>
          <w:rStyle w:val="Emphasis"/>
        </w:rPr>
        <w:t>shared materialities</w:t>
      </w:r>
      <w:r w:rsidRPr="00322C4D">
        <w:rPr>
          <w:sz w:val="16"/>
        </w:rPr>
        <w:t xml:space="preserve">, not only will </w:t>
      </w:r>
      <w:r w:rsidRPr="00322C4D">
        <w:rPr>
          <w:rStyle w:val="StyleUnderline"/>
        </w:rPr>
        <w:t>sustainability</w:t>
      </w:r>
      <w:r w:rsidRPr="00322C4D">
        <w:rPr>
          <w:sz w:val="16"/>
        </w:rPr>
        <w:t xml:space="preserve"> be achievable, but it </w:t>
      </w:r>
      <w:r w:rsidRPr="00322C4D">
        <w:rPr>
          <w:rStyle w:val="StyleUnderline"/>
        </w:rPr>
        <w:t>will</w:t>
      </w:r>
      <w:r w:rsidRPr="00322C4D">
        <w:rPr>
          <w:sz w:val="16"/>
        </w:rPr>
        <w:t xml:space="preserve"> also </w:t>
      </w:r>
      <w:r w:rsidRPr="00322C4D">
        <w:rPr>
          <w:rStyle w:val="StyleUnderline"/>
        </w:rPr>
        <w:t xml:space="preserve">be </w:t>
      </w:r>
      <w:r w:rsidRPr="00322C4D">
        <w:rPr>
          <w:rStyle w:val="Emphasis"/>
        </w:rPr>
        <w:t>woven into practice</w:t>
      </w:r>
      <w:r w:rsidRPr="00322C4D">
        <w:rPr>
          <w:rStyle w:val="StyleUnderline"/>
        </w:rPr>
        <w:t xml:space="preserve"> as the norm</w:t>
      </w:r>
      <w:r w:rsidRPr="00322C4D">
        <w:rPr>
          <w:sz w:val="16"/>
        </w:rPr>
        <w:t xml:space="preserve"> (Capra and Luisi 2014). </w:t>
      </w:r>
    </w:p>
    <w:p w:rsidR="00D1780B" w:rsidRPr="00322C4D" w:rsidRDefault="00D1780B" w:rsidP="00D1780B">
      <w:pPr>
        <w:rPr>
          <w:sz w:val="16"/>
        </w:rPr>
      </w:pPr>
      <w:r w:rsidRPr="00322C4D">
        <w:rPr>
          <w:sz w:val="16"/>
        </w:rPr>
        <w:t xml:space="preserve">Capra (2002) reminds us that the Latin root of the word ‘resource’ is resurgere, which, originally meant ‘to rise again’ or ‘to spring forth’ rather than ‘a stock of items stored and available for use’, as it does today. Thus, its previous meaning might have been a useful label for water, as it poetically chimed with what water does or how it behaves. However, today, </w:t>
      </w:r>
      <w:r w:rsidRPr="00322C4D">
        <w:rPr>
          <w:rStyle w:val="StyleUnderline"/>
        </w:rPr>
        <w:t xml:space="preserve">describing water as a </w:t>
      </w:r>
      <w:r w:rsidRPr="00322C4D">
        <w:rPr>
          <w:rStyle w:val="Emphasis"/>
        </w:rPr>
        <w:t>resource</w:t>
      </w:r>
      <w:r w:rsidRPr="00322C4D">
        <w:rPr>
          <w:rStyle w:val="StyleUnderline"/>
        </w:rPr>
        <w:t xml:space="preserve"> means that</w:t>
      </w:r>
      <w:r w:rsidRPr="00322C4D">
        <w:rPr>
          <w:sz w:val="16"/>
        </w:rPr>
        <w:t xml:space="preserve">, instead of identifying watery behaviours (i.e. springing forth), </w:t>
      </w:r>
      <w:r w:rsidRPr="00322C4D">
        <w:rPr>
          <w:rStyle w:val="StyleUnderline"/>
        </w:rPr>
        <w:t>water is</w:t>
      </w:r>
      <w:r w:rsidRPr="00322C4D">
        <w:rPr>
          <w:sz w:val="16"/>
        </w:rPr>
        <w:t xml:space="preserve"> now </w:t>
      </w:r>
      <w:r w:rsidRPr="00322C4D">
        <w:rPr>
          <w:rStyle w:val="StyleUnderline"/>
        </w:rPr>
        <w:t xml:space="preserve">established as a </w:t>
      </w:r>
      <w:r w:rsidRPr="00322C4D">
        <w:rPr>
          <w:rStyle w:val="Emphasis"/>
        </w:rPr>
        <w:t>human requirement</w:t>
      </w:r>
      <w:r w:rsidRPr="00322C4D">
        <w:rPr>
          <w:sz w:val="16"/>
        </w:rPr>
        <w:t xml:space="preserve"> – as </w:t>
      </w:r>
      <w:r w:rsidRPr="00322C4D">
        <w:rPr>
          <w:rStyle w:val="StyleUnderline"/>
        </w:rPr>
        <w:t xml:space="preserve">an </w:t>
      </w:r>
      <w:r w:rsidRPr="00322C4D">
        <w:rPr>
          <w:rStyle w:val="Emphasis"/>
        </w:rPr>
        <w:t>item</w:t>
      </w:r>
      <w:r w:rsidRPr="00322C4D">
        <w:rPr>
          <w:rStyle w:val="StyleUnderline"/>
        </w:rPr>
        <w:t xml:space="preserve"> that people need rather than a </w:t>
      </w:r>
      <w:r w:rsidRPr="00322C4D">
        <w:rPr>
          <w:rStyle w:val="Emphasis"/>
        </w:rPr>
        <w:t>being in itself</w:t>
      </w:r>
      <w:r w:rsidRPr="00322C4D">
        <w:rPr>
          <w:sz w:val="16"/>
        </w:rPr>
        <w:t xml:space="preserve"> – and, furthermore, is </w:t>
      </w:r>
      <w:r w:rsidRPr="00322C4D">
        <w:rPr>
          <w:rStyle w:val="StyleUnderline"/>
        </w:rPr>
        <w:t xml:space="preserve">associated with the </w:t>
      </w:r>
      <w:r w:rsidRPr="00322C4D">
        <w:rPr>
          <w:rStyle w:val="Emphasis"/>
        </w:rPr>
        <w:t>countless other stockpiled</w:t>
      </w:r>
      <w:r w:rsidRPr="00322C4D">
        <w:rPr>
          <w:rStyle w:val="StyleUnderline"/>
        </w:rPr>
        <w:t xml:space="preserve"> or </w:t>
      </w:r>
      <w:r w:rsidRPr="00322C4D">
        <w:rPr>
          <w:rStyle w:val="Emphasis"/>
        </w:rPr>
        <w:t>hoarded materials</w:t>
      </w:r>
      <w:r w:rsidRPr="00322C4D">
        <w:rPr>
          <w:rStyle w:val="StyleUnderline"/>
        </w:rPr>
        <w:t xml:space="preserve"> that are bottled or packed and held in readiness for human consumption</w:t>
      </w:r>
      <w:r w:rsidRPr="00322C4D">
        <w:rPr>
          <w:sz w:val="16"/>
        </w:rPr>
        <w:t xml:space="preserve">. It was only relatively recently (in the 1700s) that the term changed meaning and became aligned with economics and wealth. </w:t>
      </w:r>
      <w:r w:rsidRPr="00322C4D">
        <w:rPr>
          <w:rStyle w:val="StyleUnderline"/>
        </w:rPr>
        <w:t>This form of categorization</w:t>
      </w:r>
      <w:r w:rsidRPr="00322C4D">
        <w:rPr>
          <w:sz w:val="16"/>
        </w:rPr>
        <w:t xml:space="preserve">, however, produces more than a simple economic position; it </w:t>
      </w:r>
      <w:r w:rsidRPr="00322C4D">
        <w:rPr>
          <w:rStyle w:val="StyleUnderline"/>
        </w:rPr>
        <w:t>is</w:t>
      </w:r>
      <w:r w:rsidRPr="00322C4D">
        <w:rPr>
          <w:sz w:val="16"/>
        </w:rPr>
        <w:t xml:space="preserve"> also </w:t>
      </w:r>
      <w:r w:rsidRPr="00322C4D">
        <w:rPr>
          <w:rStyle w:val="StyleUnderline"/>
        </w:rPr>
        <w:t xml:space="preserve">a </w:t>
      </w:r>
      <w:r w:rsidRPr="00322C4D">
        <w:rPr>
          <w:rStyle w:val="Emphasis"/>
        </w:rPr>
        <w:t>strong ideological position</w:t>
      </w:r>
      <w:r w:rsidRPr="00322C4D">
        <w:rPr>
          <w:rStyle w:val="StyleUnderline"/>
        </w:rPr>
        <w:t xml:space="preserve"> in which trade and the control of resources are ‘equated with the lofty idea of </w:t>
      </w:r>
      <w:r w:rsidRPr="00322C4D">
        <w:rPr>
          <w:rStyle w:val="Emphasis"/>
        </w:rPr>
        <w:t>human freedom</w:t>
      </w:r>
      <w:r w:rsidRPr="00322C4D">
        <w:rPr>
          <w:rStyle w:val="StyleUnderline"/>
        </w:rPr>
        <w:t>’</w:t>
      </w:r>
      <w:r w:rsidRPr="00322C4D">
        <w:rPr>
          <w:sz w:val="16"/>
        </w:rPr>
        <w:t xml:space="preserve"> (Capra 2002: 230). Framed in this way, water easily emerges as a commodity in a system in which its value is conflated with cost:price ratios, rather than other measurements of worth. Needless to say, </w:t>
      </w:r>
      <w:r w:rsidRPr="00322C4D">
        <w:rPr>
          <w:rStyle w:val="StyleUnderline"/>
        </w:rPr>
        <w:t xml:space="preserve">a perspective that calculates water’s value predominantly through its </w:t>
      </w:r>
      <w:r w:rsidRPr="00322C4D">
        <w:rPr>
          <w:rStyle w:val="Emphasis"/>
        </w:rPr>
        <w:t>connection to human lives</w:t>
      </w:r>
      <w:r w:rsidRPr="00322C4D">
        <w:rPr>
          <w:rStyle w:val="StyleUnderline"/>
        </w:rPr>
        <w:t xml:space="preserve"> necessitates the development of </w:t>
      </w:r>
      <w:r w:rsidRPr="00322C4D">
        <w:rPr>
          <w:rStyle w:val="Emphasis"/>
        </w:rPr>
        <w:t>management policies</w:t>
      </w:r>
      <w:r w:rsidRPr="00322C4D">
        <w:rPr>
          <w:rStyle w:val="StyleUnderline"/>
        </w:rPr>
        <w:t xml:space="preserve"> and </w:t>
      </w:r>
      <w:r w:rsidRPr="00322C4D">
        <w:rPr>
          <w:rStyle w:val="Emphasis"/>
        </w:rPr>
        <w:t>technologies</w:t>
      </w:r>
      <w:r w:rsidRPr="00322C4D">
        <w:rPr>
          <w:rStyle w:val="StyleUnderline"/>
        </w:rPr>
        <w:t xml:space="preserve"> to ensure water’s </w:t>
      </w:r>
      <w:r w:rsidRPr="00322C4D">
        <w:rPr>
          <w:rStyle w:val="Emphasis"/>
        </w:rPr>
        <w:t>effective containment</w:t>
      </w:r>
      <w:r w:rsidRPr="00322C4D">
        <w:rPr>
          <w:rStyle w:val="StyleUnderline"/>
        </w:rPr>
        <w:t xml:space="preserve"> and </w:t>
      </w:r>
      <w:r w:rsidRPr="00322C4D">
        <w:rPr>
          <w:rStyle w:val="Emphasis"/>
        </w:rPr>
        <w:t>distribution</w:t>
      </w:r>
      <w:r w:rsidRPr="00322C4D">
        <w:rPr>
          <w:rStyle w:val="StyleUnderline"/>
        </w:rPr>
        <w:t xml:space="preserve"> for human use, and pays </w:t>
      </w:r>
      <w:r w:rsidRPr="00322C4D">
        <w:rPr>
          <w:rStyle w:val="Emphasis"/>
        </w:rPr>
        <w:t>cursory attention</w:t>
      </w:r>
      <w:r w:rsidRPr="00322C4D">
        <w:rPr>
          <w:rStyle w:val="StyleUnderline"/>
        </w:rPr>
        <w:t xml:space="preserve"> to what water </w:t>
      </w:r>
      <w:r w:rsidRPr="00322C4D">
        <w:rPr>
          <w:rStyle w:val="Emphasis"/>
        </w:rPr>
        <w:t>needs</w:t>
      </w:r>
      <w:r w:rsidRPr="00322C4D">
        <w:rPr>
          <w:rStyle w:val="StyleUnderline"/>
        </w:rPr>
        <w:t xml:space="preserve"> or its </w:t>
      </w:r>
      <w:r w:rsidRPr="00322C4D">
        <w:rPr>
          <w:rStyle w:val="Emphasis"/>
        </w:rPr>
        <w:t>intrinsic value</w:t>
      </w:r>
      <w:r w:rsidRPr="00322C4D">
        <w:rPr>
          <w:sz w:val="16"/>
        </w:rPr>
        <w:t>.</w:t>
      </w:r>
    </w:p>
    <w:p w:rsidR="00D1780B" w:rsidRPr="00322C4D" w:rsidRDefault="00D1780B" w:rsidP="00D1780B">
      <w:pPr>
        <w:rPr>
          <w:sz w:val="16"/>
        </w:rPr>
      </w:pPr>
      <w:r w:rsidRPr="00322C4D">
        <w:rPr>
          <w:sz w:val="16"/>
        </w:rPr>
        <w:t xml:space="preserve">The obvious, but also important, question to ask here is: ‘Who is water being managed for?’. Perhaps you have answered that easily. I expect that you might have said: ‘For humanity. . . of course.’ And, this would be a reasonable answer because societies need to ensure that the land is watered for agriculture, that water flows into homes for domestic purposes, that excess water can drain away and that property is able to deflect and guard against any watery advances. However, </w:t>
      </w:r>
      <w:r w:rsidRPr="00322C4D">
        <w:rPr>
          <w:rStyle w:val="StyleUnderline"/>
        </w:rPr>
        <w:t>having noted that</w:t>
      </w:r>
      <w:r w:rsidRPr="00322C4D">
        <w:rPr>
          <w:sz w:val="16"/>
        </w:rPr>
        <w:t xml:space="preserve"> the relational ontology and framework for this book emphasize that </w:t>
      </w:r>
      <w:r w:rsidRPr="00322C4D">
        <w:rPr>
          <w:rStyle w:val="StyleUnderline"/>
        </w:rPr>
        <w:t>people</w:t>
      </w:r>
      <w:r w:rsidRPr="00322C4D">
        <w:rPr>
          <w:sz w:val="16"/>
        </w:rPr>
        <w:t xml:space="preserve"> are positioned within a boarder ranger of ecological relationships and </w:t>
      </w:r>
      <w:r w:rsidRPr="00322C4D">
        <w:rPr>
          <w:rStyle w:val="Emphasis"/>
        </w:rPr>
        <w:t>do not exist in isolation</w:t>
      </w:r>
      <w:r w:rsidRPr="00322C4D">
        <w:rPr>
          <w:rStyle w:val="StyleUnderline"/>
        </w:rPr>
        <w:t xml:space="preserve"> from the material world</w:t>
      </w:r>
      <w:r w:rsidRPr="00322C4D">
        <w:rPr>
          <w:sz w:val="16"/>
        </w:rPr>
        <w:t xml:space="preserve"> (Ingold 2000), </w:t>
      </w:r>
      <w:r w:rsidRPr="00322C4D">
        <w:rPr>
          <w:rStyle w:val="StyleUnderline"/>
        </w:rPr>
        <w:t xml:space="preserve">favouring humanity begins to look </w:t>
      </w:r>
      <w:r w:rsidRPr="00322C4D">
        <w:rPr>
          <w:rStyle w:val="Emphasis"/>
        </w:rPr>
        <w:t>problematic</w:t>
      </w:r>
      <w:r w:rsidRPr="00322C4D">
        <w:rPr>
          <w:rStyle w:val="StyleUnderline"/>
        </w:rPr>
        <w:t xml:space="preserve"> and </w:t>
      </w:r>
      <w:r w:rsidRPr="00322C4D">
        <w:rPr>
          <w:rStyle w:val="Emphasis"/>
        </w:rPr>
        <w:t>troubling</w:t>
      </w:r>
      <w:r w:rsidRPr="00322C4D">
        <w:rPr>
          <w:sz w:val="16"/>
        </w:rPr>
        <w:t xml:space="preserve">. </w:t>
      </w:r>
    </w:p>
    <w:p w:rsidR="00D1780B" w:rsidRPr="00322C4D" w:rsidRDefault="00D1780B" w:rsidP="00D1780B">
      <w:pPr>
        <w:rPr>
          <w:sz w:val="16"/>
        </w:rPr>
      </w:pPr>
      <w:r w:rsidRPr="00322C4D">
        <w:rPr>
          <w:sz w:val="16"/>
        </w:rPr>
        <w:t xml:space="preserve">Moreover, as water cannot be claimed to be one thing any more, we find ourselves presented with a linguistic, representational and ontological conundrum. </w:t>
      </w:r>
      <w:r w:rsidRPr="00322C4D">
        <w:rPr>
          <w:rStyle w:val="StyleUnderline"/>
        </w:rPr>
        <w:t xml:space="preserve">If we maintain that water management and security involve a discussion about </w:t>
      </w:r>
      <w:r w:rsidRPr="00322C4D">
        <w:rPr>
          <w:rStyle w:val="Emphasis"/>
        </w:rPr>
        <w:t>humanity’s survival</w:t>
      </w:r>
      <w:r w:rsidRPr="00322C4D">
        <w:rPr>
          <w:rStyle w:val="StyleUnderline"/>
        </w:rPr>
        <w:t xml:space="preserve">, </w:t>
      </w:r>
      <w:r w:rsidRPr="00322C4D">
        <w:rPr>
          <w:rStyle w:val="Emphasis"/>
        </w:rPr>
        <w:t>rather</w:t>
      </w:r>
      <w:r w:rsidRPr="00322C4D">
        <w:rPr>
          <w:rStyle w:val="StyleUnderline"/>
        </w:rPr>
        <w:t xml:space="preserve"> than about </w:t>
      </w:r>
      <w:r w:rsidRPr="00322C4D">
        <w:rPr>
          <w:rStyle w:val="Emphasis"/>
        </w:rPr>
        <w:t>how to relate</w:t>
      </w:r>
      <w:r w:rsidRPr="00322C4D">
        <w:rPr>
          <w:rStyle w:val="StyleUnderline"/>
        </w:rPr>
        <w:t xml:space="preserve"> to water to ensure a </w:t>
      </w:r>
      <w:r w:rsidRPr="00322C4D">
        <w:rPr>
          <w:rStyle w:val="Emphasis"/>
        </w:rPr>
        <w:t>more-than-human</w:t>
      </w:r>
      <w:r w:rsidRPr="00322C4D">
        <w:rPr>
          <w:sz w:val="16"/>
        </w:rPr>
        <w:t xml:space="preserve"> biophysical, broader </w:t>
      </w:r>
      <w:r w:rsidRPr="00322C4D">
        <w:rPr>
          <w:rStyle w:val="Emphasis"/>
        </w:rPr>
        <w:t>understanding</w:t>
      </w:r>
      <w:r w:rsidRPr="00322C4D">
        <w:rPr>
          <w:sz w:val="16"/>
        </w:rPr>
        <w:t xml:space="preserve"> of survival, </w:t>
      </w:r>
      <w:r w:rsidRPr="00322C4D">
        <w:rPr>
          <w:rStyle w:val="StyleUnderline"/>
        </w:rPr>
        <w:t xml:space="preserve">then the systems we create will </w:t>
      </w:r>
      <w:r w:rsidRPr="00322C4D">
        <w:rPr>
          <w:rStyle w:val="Emphasis"/>
        </w:rPr>
        <w:t>fail</w:t>
      </w:r>
      <w:r w:rsidRPr="00322C4D">
        <w:rPr>
          <w:rStyle w:val="StyleUnderline"/>
        </w:rPr>
        <w:t xml:space="preserve"> to take into consideration the </w:t>
      </w:r>
      <w:r w:rsidRPr="00322C4D">
        <w:rPr>
          <w:rStyle w:val="Emphasis"/>
        </w:rPr>
        <w:t>character</w:t>
      </w:r>
      <w:r w:rsidRPr="00322C4D">
        <w:rPr>
          <w:rStyle w:val="StyleUnderline"/>
        </w:rPr>
        <w:t xml:space="preserve"> and </w:t>
      </w:r>
      <w:r w:rsidRPr="00322C4D">
        <w:rPr>
          <w:rStyle w:val="Emphasis"/>
        </w:rPr>
        <w:t>needs</w:t>
      </w:r>
      <w:r w:rsidRPr="00322C4D">
        <w:rPr>
          <w:rStyle w:val="StyleUnderline"/>
        </w:rPr>
        <w:t xml:space="preserve"> of water</w:t>
      </w:r>
      <w:r w:rsidRPr="00322C4D">
        <w:rPr>
          <w:sz w:val="16"/>
        </w:rPr>
        <w:t xml:space="preserve">. Furthermore, if we are to take Schwenk’s ideas (2014) concerning water’s character and behaviours into consideration </w:t>
      </w:r>
      <w:r w:rsidRPr="00322C4D">
        <w:rPr>
          <w:rStyle w:val="StyleUnderline"/>
        </w:rPr>
        <w:t xml:space="preserve">to continue to </w:t>
      </w:r>
      <w:r w:rsidRPr="00322C4D">
        <w:rPr>
          <w:rStyle w:val="Emphasis"/>
        </w:rPr>
        <w:t>prescribe</w:t>
      </w:r>
      <w:r w:rsidRPr="00322C4D">
        <w:rPr>
          <w:rStyle w:val="StyleUnderline"/>
        </w:rPr>
        <w:t xml:space="preserve"> and </w:t>
      </w:r>
      <w:r w:rsidRPr="00322C4D">
        <w:rPr>
          <w:rStyle w:val="Emphasis"/>
        </w:rPr>
        <w:t>interfere</w:t>
      </w:r>
      <w:r w:rsidRPr="00322C4D">
        <w:rPr>
          <w:rStyle w:val="StyleUnderline"/>
        </w:rPr>
        <w:t xml:space="preserve"> with the principles of movement water uses will </w:t>
      </w:r>
      <w:r w:rsidRPr="00322C4D">
        <w:rPr>
          <w:rStyle w:val="Emphasis"/>
        </w:rPr>
        <w:t>detrimentally affect</w:t>
      </w:r>
      <w:r w:rsidRPr="00322C4D">
        <w:rPr>
          <w:rStyle w:val="StyleUnderline"/>
        </w:rPr>
        <w:t xml:space="preserve"> the health of water and</w:t>
      </w:r>
      <w:r w:rsidRPr="00322C4D">
        <w:rPr>
          <w:sz w:val="16"/>
        </w:rPr>
        <w:t xml:space="preserve">, consequently, will detrimentally affect </w:t>
      </w:r>
      <w:r w:rsidRPr="00322C4D">
        <w:rPr>
          <w:rStyle w:val="StyleUnderline"/>
        </w:rPr>
        <w:t>our materiality and the rest of the world around us</w:t>
      </w:r>
      <w:r w:rsidRPr="00322C4D">
        <w:rPr>
          <w:sz w:val="16"/>
        </w:rPr>
        <w:t xml:space="preserve">. Humans are just one of the many geological agents that are actively engaged in producing and maintaining life, and as such the geomorphology of being human indisputably and emphatically emerges through its relationships with water (and other materials). Thus, </w:t>
      </w:r>
      <w:r w:rsidRPr="00322C4D">
        <w:rPr>
          <w:rStyle w:val="StyleUnderline"/>
        </w:rPr>
        <w:t xml:space="preserve">in light of the </w:t>
      </w:r>
      <w:r w:rsidRPr="00322C4D">
        <w:rPr>
          <w:rStyle w:val="Emphasis"/>
        </w:rPr>
        <w:t>water crisis</w:t>
      </w:r>
      <w:r w:rsidRPr="00322C4D">
        <w:rPr>
          <w:rStyle w:val="StyleUnderline"/>
        </w:rPr>
        <w:t xml:space="preserve"> that is purportedly looming</w:t>
      </w:r>
      <w:r w:rsidRPr="00322C4D">
        <w:rPr>
          <w:sz w:val="16"/>
        </w:rPr>
        <w:t xml:space="preserve"> (Rowling 2017; WWAP 2018), </w:t>
      </w:r>
      <w:r w:rsidRPr="00322C4D">
        <w:rPr>
          <w:rStyle w:val="Emphasis"/>
        </w:rPr>
        <w:t>any discussion</w:t>
      </w:r>
      <w:r w:rsidRPr="00322C4D">
        <w:rPr>
          <w:rStyle w:val="StyleUnderline"/>
        </w:rPr>
        <w:t xml:space="preserve"> on security, management and distribution must also relate to the inherent connections </w:t>
      </w:r>
      <w:r w:rsidRPr="00322C4D">
        <w:rPr>
          <w:rStyle w:val="Emphasis"/>
        </w:rPr>
        <w:t>inextricably entangling</w:t>
      </w:r>
      <w:r w:rsidRPr="00322C4D">
        <w:rPr>
          <w:rStyle w:val="StyleUnderline"/>
        </w:rPr>
        <w:t xml:space="preserve"> between interacting parties for it to be </w:t>
      </w:r>
      <w:r w:rsidRPr="00322C4D">
        <w:rPr>
          <w:rStyle w:val="Emphasis"/>
        </w:rPr>
        <w:t>sustainable</w:t>
      </w:r>
      <w:r w:rsidRPr="00322C4D">
        <w:rPr>
          <w:sz w:val="16"/>
        </w:rPr>
        <w:t xml:space="preserve"> (AGWA 2018). </w:t>
      </w:r>
    </w:p>
    <w:p w:rsidR="00D1780B" w:rsidRPr="00322C4D" w:rsidRDefault="00D1780B" w:rsidP="00D1780B">
      <w:pPr>
        <w:rPr>
          <w:sz w:val="16"/>
        </w:rPr>
      </w:pPr>
      <w:r w:rsidRPr="00322C4D">
        <w:rPr>
          <w:sz w:val="16"/>
        </w:rPr>
        <w:t xml:space="preserve">Similarly, from a cultural perspective, Blatter and Ingram (2001) are most emphatic that </w:t>
      </w:r>
      <w:r w:rsidRPr="00322C4D">
        <w:rPr>
          <w:rStyle w:val="StyleUnderline"/>
        </w:rPr>
        <w:t xml:space="preserve">new methods of approaching water are </w:t>
      </w:r>
      <w:r w:rsidRPr="00322C4D">
        <w:rPr>
          <w:rStyle w:val="Emphasis"/>
        </w:rPr>
        <w:t>necessary</w:t>
      </w:r>
      <w:r w:rsidRPr="00322C4D">
        <w:rPr>
          <w:rStyle w:val="StyleUnderline"/>
        </w:rPr>
        <w:t xml:space="preserve"> and </w:t>
      </w:r>
      <w:r w:rsidRPr="00322C4D">
        <w:rPr>
          <w:rStyle w:val="Emphasis"/>
        </w:rPr>
        <w:t>overdue</w:t>
      </w:r>
      <w:r w:rsidRPr="00322C4D">
        <w:rPr>
          <w:sz w:val="16"/>
        </w:rPr>
        <w:t xml:space="preserve">: </w:t>
      </w:r>
    </w:p>
    <w:p w:rsidR="00D1780B" w:rsidRPr="00322C4D" w:rsidRDefault="00D1780B" w:rsidP="00D1780B">
      <w:pPr>
        <w:rPr>
          <w:sz w:val="16"/>
        </w:rPr>
      </w:pPr>
      <w:r w:rsidRPr="00322C4D">
        <w:rPr>
          <w:sz w:val="16"/>
        </w:rPr>
        <w:t xml:space="preserve">We insist that </w:t>
      </w:r>
      <w:r w:rsidRPr="00322C4D">
        <w:rPr>
          <w:rStyle w:val="StyleUnderline"/>
        </w:rPr>
        <w:t xml:space="preserve">the researcher must </w:t>
      </w:r>
      <w:r w:rsidRPr="00322C4D">
        <w:rPr>
          <w:rStyle w:val="Emphasis"/>
        </w:rPr>
        <w:t>first</w:t>
      </w:r>
      <w:r w:rsidRPr="00322C4D">
        <w:rPr>
          <w:rStyle w:val="StyleUnderline"/>
        </w:rPr>
        <w:t xml:space="preserve"> understand the meaning of water as it exists in a</w:t>
      </w:r>
      <w:r w:rsidRPr="00322C4D">
        <w:rPr>
          <w:sz w:val="16"/>
        </w:rPr>
        <w:t xml:space="preserve"> particular local place or </w:t>
      </w:r>
      <w:r w:rsidRPr="00322C4D">
        <w:rPr>
          <w:rStyle w:val="StyleUnderline"/>
        </w:rPr>
        <w:t xml:space="preserve">social context. Only </w:t>
      </w:r>
      <w:r w:rsidRPr="00322C4D">
        <w:rPr>
          <w:rStyle w:val="Emphasis"/>
        </w:rPr>
        <w:t>then</w:t>
      </w:r>
      <w:r w:rsidRPr="00322C4D">
        <w:rPr>
          <w:rStyle w:val="StyleUnderline"/>
        </w:rPr>
        <w:t xml:space="preserve"> can the scholar apply </w:t>
      </w:r>
      <w:r w:rsidRPr="00322C4D">
        <w:rPr>
          <w:rStyle w:val="Emphasis"/>
        </w:rPr>
        <w:t>specific explanatory approaches</w:t>
      </w:r>
      <w:r w:rsidRPr="00322C4D">
        <w:rPr>
          <w:rStyle w:val="StyleUnderline"/>
        </w:rPr>
        <w:t>. This</w:t>
      </w:r>
      <w:r w:rsidRPr="00322C4D">
        <w:rPr>
          <w:sz w:val="16"/>
        </w:rPr>
        <w:t xml:space="preserve"> priority given to understanding </w:t>
      </w:r>
      <w:r w:rsidRPr="00322C4D">
        <w:rPr>
          <w:rStyle w:val="StyleUnderline"/>
        </w:rPr>
        <w:t>leads us to</w:t>
      </w:r>
      <w:r w:rsidRPr="00322C4D">
        <w:rPr>
          <w:sz w:val="16"/>
        </w:rPr>
        <w:t xml:space="preserve"> propose specific methods that </w:t>
      </w:r>
      <w:r w:rsidRPr="00322C4D">
        <w:rPr>
          <w:rStyle w:val="StyleUnderline"/>
        </w:rPr>
        <w:t xml:space="preserve">concentrate on the </w:t>
      </w:r>
      <w:r w:rsidRPr="00322C4D">
        <w:rPr>
          <w:rStyle w:val="Emphasis"/>
        </w:rPr>
        <w:t>social construction</w:t>
      </w:r>
      <w:r w:rsidRPr="00322C4D">
        <w:rPr>
          <w:rStyle w:val="StyleUnderline"/>
        </w:rPr>
        <w:t xml:space="preserve"> of meanings of water</w:t>
      </w:r>
      <w:r w:rsidRPr="00322C4D">
        <w:rPr>
          <w:sz w:val="16"/>
        </w:rPr>
        <w:t xml:space="preserve"> as well as that of identities and preference of actors and communities. (Blatter and Ingram, 2001: 4) </w:t>
      </w:r>
    </w:p>
    <w:p w:rsidR="00D1780B" w:rsidRPr="00322C4D" w:rsidRDefault="00D1780B" w:rsidP="00D1780B">
      <w:pPr>
        <w:rPr>
          <w:sz w:val="16"/>
        </w:rPr>
      </w:pPr>
      <w:r w:rsidRPr="00322C4D">
        <w:rPr>
          <w:sz w:val="16"/>
        </w:rPr>
        <w:t xml:space="preserve">Their statement affirms the need to acknowledge and include different meanings explicitly and specifically, and is illustrative of the ongoing interdisciplinary scholarly discontent with regard to how to approach water and other materials (cf. Coole and Frost 2010; Drazin and Küchler 2015; Ingold 2000; Kohn 2015). Their perspective acknowledges that there are a variety of ways in which to understand water; while this is undoubtedly of great value, it does not push the boundaries far enough, because it still relies on a human exceptionalist framework, in which human needs transcend other requirements and balanced relationships are rarely under consideration. Simple recognition of a variety of meanings, while useful, therefore still lies shy of the focus that I propose here. </w:t>
      </w:r>
    </w:p>
    <w:p w:rsidR="00D1780B" w:rsidRPr="00322C4D" w:rsidRDefault="00D1780B" w:rsidP="00D1780B">
      <w:pPr>
        <w:rPr>
          <w:sz w:val="16"/>
        </w:rPr>
      </w:pPr>
      <w:r w:rsidRPr="00322C4D">
        <w:rPr>
          <w:sz w:val="16"/>
        </w:rPr>
        <w:t xml:space="preserve">On the other hand, in acknowledgement of the timely importance of a holistic comprehension of water’s role in the landscape and the intersections between diverse species within geographical settings, </w:t>
      </w:r>
      <w:r w:rsidRPr="00322C4D">
        <w:rPr>
          <w:rStyle w:val="Emphasis"/>
        </w:rPr>
        <w:t>global agencies</w:t>
      </w:r>
      <w:r w:rsidRPr="00322C4D">
        <w:rPr>
          <w:rStyle w:val="StyleUnderline"/>
        </w:rPr>
        <w:t xml:space="preserve"> now recommend that future designs of water governance should draw inspiration from natural processes and </w:t>
      </w:r>
      <w:r w:rsidRPr="00322C4D">
        <w:rPr>
          <w:rStyle w:val="Emphasis"/>
        </w:rPr>
        <w:t>should not focus</w:t>
      </w:r>
      <w:r w:rsidRPr="00322C4D">
        <w:rPr>
          <w:rStyle w:val="StyleUnderline"/>
        </w:rPr>
        <w:t xml:space="preserve"> on human</w:t>
      </w:r>
      <w:r w:rsidRPr="00322C4D">
        <w:rPr>
          <w:sz w:val="16"/>
        </w:rPr>
        <w:t xml:space="preserve"> demand and hygiene </w:t>
      </w:r>
      <w:r w:rsidRPr="00322C4D">
        <w:rPr>
          <w:rStyle w:val="StyleUnderline"/>
        </w:rPr>
        <w:t xml:space="preserve">needs </w:t>
      </w:r>
      <w:r w:rsidRPr="00322C4D">
        <w:rPr>
          <w:rStyle w:val="Emphasis"/>
        </w:rPr>
        <w:t>exclusively</w:t>
      </w:r>
      <w:r w:rsidRPr="00322C4D">
        <w:rPr>
          <w:sz w:val="16"/>
        </w:rPr>
        <w:t xml:space="preserve"> (AGWA 2018). In contrast to past methods, current directives now suggest that designs of water systems should be structured with the ecological needs of the biophysical totality of the locale in mind. In short, solutions to water problems should now be ‘nature-based’, designed collectively and for each context individually if they are to ensure ecological and geographical balance. </w:t>
      </w:r>
    </w:p>
    <w:p w:rsidR="00D1780B" w:rsidRPr="00322C4D" w:rsidRDefault="00D1780B" w:rsidP="00D1780B">
      <w:pPr>
        <w:rPr>
          <w:sz w:val="16"/>
        </w:rPr>
      </w:pPr>
      <w:r w:rsidRPr="00322C4D">
        <w:rPr>
          <w:sz w:val="16"/>
        </w:rPr>
        <w:t>Nature-based solutions (NBS) are inspired and supported by nature and use, or mimic, natural processes to contribute to the improved management of water. The defining feature of NBS is, therefore, not whether an ecosystem used is ‘natural’ but whether natural processes are being pro-actively managed to achieve a water-related objective. (WWAP 2018: 25; see also European Commission (n.d.))</w:t>
      </w:r>
    </w:p>
    <w:p w:rsidR="00D1780B" w:rsidRPr="00322C4D" w:rsidRDefault="00D1780B" w:rsidP="00D1780B">
      <w:pPr>
        <w:rPr>
          <w:sz w:val="16"/>
        </w:rPr>
      </w:pPr>
      <w:r w:rsidRPr="00322C4D">
        <w:rPr>
          <w:sz w:val="16"/>
        </w:rPr>
        <w:t xml:space="preserve">Thus, </w:t>
      </w:r>
      <w:r w:rsidRPr="00322C4D">
        <w:rPr>
          <w:rStyle w:val="StyleUnderline"/>
        </w:rPr>
        <w:t xml:space="preserve">in the last few years, there has been a </w:t>
      </w:r>
      <w:r w:rsidRPr="00322C4D">
        <w:rPr>
          <w:rStyle w:val="Emphasis"/>
        </w:rPr>
        <w:t>bold paradigm shift</w:t>
      </w:r>
      <w:r w:rsidRPr="00322C4D">
        <w:rPr>
          <w:rStyle w:val="StyleUnderline"/>
        </w:rPr>
        <w:t xml:space="preserve"> from representations of water as an economic resource for human use exclusively to one that realizes the </w:t>
      </w:r>
      <w:r w:rsidRPr="00322C4D">
        <w:rPr>
          <w:rStyle w:val="Emphasis"/>
        </w:rPr>
        <w:t>broader set of material relationships</w:t>
      </w:r>
      <w:r w:rsidRPr="00322C4D">
        <w:rPr>
          <w:rStyle w:val="StyleUnderline"/>
        </w:rPr>
        <w:t xml:space="preserve"> in which water takes part, which has provided </w:t>
      </w:r>
      <w:r w:rsidRPr="00322C4D">
        <w:rPr>
          <w:rStyle w:val="Emphasis"/>
        </w:rPr>
        <w:t>new thinking</w:t>
      </w:r>
      <w:r w:rsidRPr="00322C4D">
        <w:rPr>
          <w:rStyle w:val="StyleUnderline"/>
        </w:rPr>
        <w:t xml:space="preserve"> about water</w:t>
      </w:r>
      <w:r w:rsidRPr="00322C4D">
        <w:rPr>
          <w:sz w:val="16"/>
        </w:rPr>
        <w:t xml:space="preserve"> that chimes with the overarching intentions of the NM. Furthermore, </w:t>
      </w:r>
      <w:r w:rsidRPr="00322C4D">
        <w:rPr>
          <w:rStyle w:val="StyleUnderline"/>
        </w:rPr>
        <w:t xml:space="preserve">this shift asks for discussions to </w:t>
      </w:r>
      <w:r w:rsidRPr="00322C4D">
        <w:rPr>
          <w:rStyle w:val="Emphasis"/>
        </w:rPr>
        <w:t>reject</w:t>
      </w:r>
      <w:r w:rsidRPr="00322C4D">
        <w:rPr>
          <w:rStyle w:val="StyleUnderline"/>
        </w:rPr>
        <w:t xml:space="preserve"> the notions of water scarcity and productivity as its articulating themes, in favour of </w:t>
      </w:r>
      <w:r w:rsidRPr="00322C4D">
        <w:rPr>
          <w:rStyle w:val="Emphasis"/>
        </w:rPr>
        <w:t>sharing</w:t>
      </w:r>
      <w:r w:rsidRPr="00322C4D">
        <w:rPr>
          <w:rStyle w:val="StyleUnderline"/>
        </w:rPr>
        <w:t xml:space="preserve">, </w:t>
      </w:r>
      <w:r w:rsidRPr="00322C4D">
        <w:rPr>
          <w:rStyle w:val="Emphasis"/>
        </w:rPr>
        <w:t>commonality</w:t>
      </w:r>
      <w:r w:rsidRPr="00322C4D">
        <w:rPr>
          <w:rStyle w:val="StyleUnderline"/>
        </w:rPr>
        <w:t xml:space="preserve"> and </w:t>
      </w:r>
      <w:r w:rsidRPr="00322C4D">
        <w:rPr>
          <w:rStyle w:val="Emphasis"/>
        </w:rPr>
        <w:t>wellbeing</w:t>
      </w:r>
      <w:r w:rsidRPr="00322C4D">
        <w:rPr>
          <w:sz w:val="16"/>
        </w:rPr>
        <w:t xml:space="preserve"> as project goals. In a time when methods have been judged as lacking and when innovation is hailed as vital, </w:t>
      </w:r>
      <w:r w:rsidRPr="00322C4D">
        <w:rPr>
          <w:rStyle w:val="Emphasis"/>
        </w:rPr>
        <w:t>novel methods</w:t>
      </w:r>
      <w:r w:rsidRPr="00322C4D">
        <w:rPr>
          <w:rStyle w:val="StyleUnderline"/>
        </w:rPr>
        <w:t xml:space="preserve"> of engagement with water</w:t>
      </w:r>
      <w:r w:rsidRPr="00322C4D">
        <w:rPr>
          <w:sz w:val="16"/>
        </w:rPr>
        <w:t xml:space="preserve"> are refreshing. </w:t>
      </w:r>
    </w:p>
    <w:p w:rsidR="00D1780B" w:rsidRPr="00322C4D" w:rsidRDefault="00D1780B" w:rsidP="00D1780B">
      <w:pPr>
        <w:rPr>
          <w:sz w:val="16"/>
        </w:rPr>
      </w:pPr>
      <w:r w:rsidRPr="00322C4D">
        <w:rPr>
          <w:sz w:val="16"/>
        </w:rPr>
        <w:t xml:space="preserve">One reason for the failure of past methods is that the designs of water systems are shaped around the idea that water must be controlled if they are to deliver a regular supply of water to people effectively. In contrast, NBS advocate an ecological design that stresses that water systems must be developed locally, use indigenous knowledge and be decentralized and managed at the lowest level (Mitsi and Nicol 2013). Further, such designs should incentivize conservation, improve soils and encourage biodiversity if the water is to be fairly shared with all entities living in the environment (Mitsi and Nicol 2013). </w:t>
      </w:r>
    </w:p>
    <w:p w:rsidR="00D1780B" w:rsidRPr="00322C4D" w:rsidRDefault="00D1780B" w:rsidP="00D1780B">
      <w:pPr>
        <w:rPr>
          <w:sz w:val="16"/>
        </w:rPr>
      </w:pPr>
      <w:r w:rsidRPr="00322C4D">
        <w:rPr>
          <w:sz w:val="16"/>
        </w:rPr>
        <w:t xml:space="preserve">NBS, therefore, </w:t>
      </w:r>
      <w:r w:rsidRPr="00322C4D">
        <w:rPr>
          <w:rStyle w:val="StyleUnderline"/>
        </w:rPr>
        <w:t>are</w:t>
      </w:r>
      <w:r w:rsidRPr="00322C4D">
        <w:rPr>
          <w:sz w:val="16"/>
        </w:rPr>
        <w:t xml:space="preserve">, by definition, hybrid solutions, </w:t>
      </w:r>
      <w:r w:rsidRPr="00322C4D">
        <w:rPr>
          <w:rStyle w:val="Emphasis"/>
        </w:rPr>
        <w:t>emerging</w:t>
      </w:r>
      <w:r w:rsidRPr="00322C4D">
        <w:rPr>
          <w:rStyle w:val="StyleUnderline"/>
        </w:rPr>
        <w:t xml:space="preserve"> as a result of collaboration at all stages from all agencies involved. They use </w:t>
      </w:r>
      <w:r w:rsidRPr="00322C4D">
        <w:rPr>
          <w:rStyle w:val="Emphasis"/>
        </w:rPr>
        <w:t>diverse ideas</w:t>
      </w:r>
      <w:r w:rsidRPr="00322C4D">
        <w:rPr>
          <w:rStyle w:val="StyleUnderline"/>
        </w:rPr>
        <w:t xml:space="preserve"> and </w:t>
      </w:r>
      <w:r w:rsidRPr="00322C4D">
        <w:rPr>
          <w:rStyle w:val="Emphasis"/>
        </w:rPr>
        <w:t>mix methods</w:t>
      </w:r>
      <w:r w:rsidRPr="00322C4D">
        <w:rPr>
          <w:rStyle w:val="StyleUnderline"/>
        </w:rPr>
        <w:t xml:space="preserve"> from other locations to form the process that works most successfully for an area’s ecological requirements</w:t>
      </w:r>
      <w:r w:rsidRPr="00322C4D">
        <w:rPr>
          <w:sz w:val="16"/>
        </w:rPr>
        <w:t xml:space="preserve">. As a result of this ‘no-size-fits-all’ situation, each region will be expected to design a system to fit with the environmental needs contingent to the area. NBS are flagged as being able to contribute significantly ‘to solving or overcoming the major contemporary water management problems and challenges’ (WWDR 2018: 22), but are also recognized as being useful in improving water and encouraging biodiversity in areas without considerable problems, including urban locations (see Horizon 2020 report on ‘renaturing cities’ (Directorate-General for Research and Innovation 2015)). </w:t>
      </w:r>
    </w:p>
    <w:p w:rsidR="00D1780B" w:rsidRPr="00322C4D" w:rsidRDefault="00D1780B" w:rsidP="00D1780B">
      <w:pPr>
        <w:rPr>
          <w:sz w:val="16"/>
        </w:rPr>
      </w:pPr>
      <w:r w:rsidRPr="00322C4D">
        <w:rPr>
          <w:rStyle w:val="StyleUnderline"/>
        </w:rPr>
        <w:t xml:space="preserve">How water is managed </w:t>
      </w:r>
      <w:r w:rsidRPr="00322C4D">
        <w:rPr>
          <w:rStyle w:val="Emphasis"/>
        </w:rPr>
        <w:t>shapes people</w:t>
      </w:r>
      <w:r w:rsidRPr="00322C4D">
        <w:rPr>
          <w:rStyle w:val="StyleUnderline"/>
        </w:rPr>
        <w:t xml:space="preserve"> as much as it impacts on water’s behaviours and abilities</w:t>
      </w:r>
      <w:r w:rsidRPr="00322C4D">
        <w:rPr>
          <w:sz w:val="16"/>
        </w:rPr>
        <w:t xml:space="preserve">. Thus, </w:t>
      </w:r>
      <w:r w:rsidRPr="00322C4D">
        <w:rPr>
          <w:rStyle w:val="StyleUnderline"/>
        </w:rPr>
        <w:t xml:space="preserve">current thinking is </w:t>
      </w:r>
      <w:r w:rsidRPr="00322C4D">
        <w:rPr>
          <w:rStyle w:val="Emphasis"/>
        </w:rPr>
        <w:t>making moves away</w:t>
      </w:r>
      <w:r w:rsidRPr="00322C4D">
        <w:rPr>
          <w:rStyle w:val="StyleUnderline"/>
        </w:rPr>
        <w:t xml:space="preserve"> from presenting water as a </w:t>
      </w:r>
      <w:r w:rsidRPr="00322C4D">
        <w:rPr>
          <w:rStyle w:val="Emphasis"/>
        </w:rPr>
        <w:t>resource</w:t>
      </w:r>
      <w:r w:rsidRPr="00322C4D">
        <w:rPr>
          <w:rStyle w:val="StyleUnderline"/>
        </w:rPr>
        <w:t xml:space="preserve"> and</w:t>
      </w:r>
      <w:r w:rsidRPr="00322C4D">
        <w:rPr>
          <w:sz w:val="16"/>
        </w:rPr>
        <w:t xml:space="preserve"> moving </w:t>
      </w:r>
      <w:r w:rsidRPr="00322C4D">
        <w:rPr>
          <w:rStyle w:val="StyleUnderline"/>
        </w:rPr>
        <w:t xml:space="preserve">towards making representations that place water into a </w:t>
      </w:r>
      <w:r w:rsidRPr="00322C4D">
        <w:rPr>
          <w:rStyle w:val="Emphasis"/>
        </w:rPr>
        <w:t>wider set</w:t>
      </w:r>
      <w:r w:rsidRPr="00322C4D">
        <w:rPr>
          <w:rStyle w:val="StyleUnderline"/>
        </w:rPr>
        <w:t xml:space="preserve"> of ecological relationships</w:t>
      </w:r>
      <w:r w:rsidRPr="00322C4D">
        <w:rPr>
          <w:sz w:val="16"/>
        </w:rPr>
        <w:t xml:space="preserve">. Moreover, </w:t>
      </w:r>
      <w:r w:rsidRPr="00322C4D">
        <w:rPr>
          <w:rStyle w:val="StyleUnderline"/>
        </w:rPr>
        <w:t xml:space="preserve">to present water as a </w:t>
      </w:r>
      <w:r w:rsidRPr="00322C4D">
        <w:rPr>
          <w:rStyle w:val="Emphasis"/>
        </w:rPr>
        <w:t>resource</w:t>
      </w:r>
      <w:r w:rsidRPr="00322C4D">
        <w:rPr>
          <w:rStyle w:val="StyleUnderline"/>
        </w:rPr>
        <w:t xml:space="preserve"> that humanity must use </w:t>
      </w:r>
      <w:r w:rsidRPr="00322C4D">
        <w:rPr>
          <w:rStyle w:val="Emphasis"/>
        </w:rPr>
        <w:t>without consideration</w:t>
      </w:r>
      <w:r w:rsidRPr="00322C4D">
        <w:rPr>
          <w:rStyle w:val="StyleUnderline"/>
        </w:rPr>
        <w:t xml:space="preserve"> of what water </w:t>
      </w:r>
      <w:r w:rsidRPr="00322C4D">
        <w:rPr>
          <w:rStyle w:val="Emphasis"/>
        </w:rPr>
        <w:t>needs</w:t>
      </w:r>
      <w:r w:rsidRPr="00322C4D">
        <w:rPr>
          <w:rStyle w:val="StyleUnderline"/>
        </w:rPr>
        <w:t xml:space="preserve"> is to </w:t>
      </w:r>
      <w:r w:rsidRPr="00322C4D">
        <w:rPr>
          <w:rStyle w:val="Emphasis"/>
        </w:rPr>
        <w:t>ignore</w:t>
      </w:r>
      <w:r w:rsidRPr="00322C4D">
        <w:rPr>
          <w:rStyle w:val="StyleUnderline"/>
        </w:rPr>
        <w:t xml:space="preserve"> the materiality of relationships and </w:t>
      </w:r>
      <w:r w:rsidRPr="00322C4D">
        <w:rPr>
          <w:rStyle w:val="Emphasis"/>
        </w:rPr>
        <w:t>erroneously interpret</w:t>
      </w:r>
      <w:r w:rsidRPr="00322C4D">
        <w:rPr>
          <w:rStyle w:val="StyleUnderline"/>
        </w:rPr>
        <w:t xml:space="preserve"> water as an inert necessity and an incidental rather than </w:t>
      </w:r>
      <w:r w:rsidRPr="00322C4D">
        <w:rPr>
          <w:rStyle w:val="Emphasis"/>
        </w:rPr>
        <w:t>co-productive agent</w:t>
      </w:r>
      <w:r w:rsidRPr="00322C4D">
        <w:rPr>
          <w:rStyle w:val="StyleUnderline"/>
        </w:rPr>
        <w:t xml:space="preserve"> and </w:t>
      </w:r>
      <w:r w:rsidRPr="00322C4D">
        <w:rPr>
          <w:rStyle w:val="Emphasis"/>
        </w:rPr>
        <w:t>partner</w:t>
      </w:r>
      <w:r w:rsidRPr="00322C4D">
        <w:rPr>
          <w:rStyle w:val="StyleUnderline"/>
        </w:rPr>
        <w:t xml:space="preserve"> in the generation of humanness</w:t>
      </w:r>
      <w:r w:rsidRPr="00322C4D">
        <w:rPr>
          <w:sz w:val="16"/>
        </w:rPr>
        <w:t xml:space="preserve">. When approached using a framework of relationality that recognizes the multiple influences and distributed agency of existence, </w:t>
      </w:r>
      <w:r w:rsidRPr="00322C4D">
        <w:rPr>
          <w:rStyle w:val="StyleUnderline"/>
        </w:rPr>
        <w:t xml:space="preserve">we need to ask </w:t>
      </w:r>
      <w:r w:rsidRPr="00322C4D">
        <w:rPr>
          <w:rStyle w:val="Emphasis"/>
        </w:rPr>
        <w:t>what water systems could look like</w:t>
      </w:r>
      <w:r w:rsidRPr="00322C4D">
        <w:rPr>
          <w:rStyle w:val="StyleUnderline"/>
        </w:rPr>
        <w:t xml:space="preserve"> if they are to be symbiotic</w:t>
      </w:r>
      <w:r w:rsidRPr="00322C4D">
        <w:rPr>
          <w:sz w:val="16"/>
        </w:rPr>
        <w:t xml:space="preserve">, as NBS expect. </w:t>
      </w:r>
      <w:r w:rsidRPr="00322C4D">
        <w:rPr>
          <w:rStyle w:val="StyleUnderline"/>
        </w:rPr>
        <w:t xml:space="preserve">If we noticed how water wanted to move, would we construct </w:t>
      </w:r>
      <w:r w:rsidRPr="00322C4D">
        <w:rPr>
          <w:rStyle w:val="Emphasis"/>
        </w:rPr>
        <w:t>straight watercourses</w:t>
      </w:r>
      <w:r w:rsidRPr="00322C4D">
        <w:rPr>
          <w:rStyle w:val="StyleUnderline"/>
        </w:rPr>
        <w:t xml:space="preserve"> or </w:t>
      </w:r>
      <w:r w:rsidRPr="00322C4D">
        <w:rPr>
          <w:rStyle w:val="Emphasis"/>
        </w:rPr>
        <w:t>pipes</w:t>
      </w:r>
      <w:r w:rsidRPr="00322C4D">
        <w:rPr>
          <w:rStyle w:val="StyleUnderline"/>
        </w:rPr>
        <w:t xml:space="preserve"> for it to flow along? If it were recognized that rivers lined by trees were </w:t>
      </w:r>
      <w:r w:rsidRPr="00322C4D">
        <w:rPr>
          <w:rStyle w:val="Emphasis"/>
        </w:rPr>
        <w:t>less likely</w:t>
      </w:r>
      <w:r w:rsidRPr="00322C4D">
        <w:rPr>
          <w:rStyle w:val="StyleUnderline"/>
        </w:rPr>
        <w:t xml:space="preserve"> to flood, would </w:t>
      </w:r>
      <w:r w:rsidRPr="00322C4D">
        <w:rPr>
          <w:rStyle w:val="Emphasis"/>
        </w:rPr>
        <w:t>care be taken</w:t>
      </w:r>
      <w:r w:rsidRPr="00322C4D">
        <w:rPr>
          <w:rStyle w:val="StyleUnderline"/>
        </w:rPr>
        <w:t xml:space="preserve"> for trees to be planted</w:t>
      </w:r>
      <w:r w:rsidRPr="00322C4D">
        <w:rPr>
          <w:sz w:val="16"/>
        </w:rPr>
        <w:t xml:space="preserve"> along them? </w:t>
      </w:r>
      <w:r w:rsidRPr="00322C4D">
        <w:rPr>
          <w:rStyle w:val="StyleUnderline"/>
        </w:rPr>
        <w:t xml:space="preserve">If we were to approach water as being </w:t>
      </w:r>
      <w:r w:rsidRPr="00322C4D">
        <w:rPr>
          <w:rStyle w:val="Emphasis"/>
        </w:rPr>
        <w:t>materially embedded</w:t>
      </w:r>
      <w:r w:rsidRPr="00322C4D">
        <w:rPr>
          <w:rStyle w:val="StyleUnderline"/>
        </w:rPr>
        <w:t xml:space="preserve"> within ecologies, would we </w:t>
      </w:r>
      <w:r w:rsidRPr="00322C4D">
        <w:rPr>
          <w:rStyle w:val="Emphasis"/>
        </w:rPr>
        <w:t>drain</w:t>
      </w:r>
      <w:r w:rsidRPr="00322C4D">
        <w:rPr>
          <w:rStyle w:val="StyleUnderline"/>
        </w:rPr>
        <w:t xml:space="preserve"> it from one area to provide another, </w:t>
      </w:r>
      <w:r w:rsidRPr="00322C4D">
        <w:rPr>
          <w:rStyle w:val="Emphasis"/>
        </w:rPr>
        <w:t>dam</w:t>
      </w:r>
      <w:r w:rsidRPr="00322C4D">
        <w:rPr>
          <w:rStyle w:val="StyleUnderline"/>
        </w:rPr>
        <w:t xml:space="preserve"> it and </w:t>
      </w:r>
      <w:r w:rsidRPr="00322C4D">
        <w:rPr>
          <w:rStyle w:val="Emphasis"/>
        </w:rPr>
        <w:t>restrict</w:t>
      </w:r>
      <w:r w:rsidRPr="00322C4D">
        <w:rPr>
          <w:rStyle w:val="StyleUnderline"/>
        </w:rPr>
        <w:t xml:space="preserve"> its passage, and would its role in the lives of non-human animals be </w:t>
      </w:r>
      <w:r w:rsidRPr="00322C4D">
        <w:rPr>
          <w:rStyle w:val="Emphasis"/>
        </w:rPr>
        <w:t>on the table</w:t>
      </w:r>
      <w:r w:rsidRPr="00322C4D">
        <w:rPr>
          <w:sz w:val="16"/>
        </w:rPr>
        <w:t xml:space="preserve"> in discussions of global water security? </w:t>
      </w:r>
    </w:p>
    <w:p w:rsidR="00D1780B" w:rsidRPr="00322C4D" w:rsidRDefault="00D1780B" w:rsidP="00D1780B">
      <w:pPr>
        <w:pStyle w:val="Heading4"/>
      </w:pPr>
      <w:r w:rsidRPr="00322C4D">
        <w:t xml:space="preserve">The impact is </w:t>
      </w:r>
      <w:r w:rsidR="00795E11">
        <w:rPr>
          <w:u w:val="single"/>
        </w:rPr>
        <w:t>planetary destruction</w:t>
      </w:r>
      <w:r w:rsidR="00795E11">
        <w:t>. W</w:t>
      </w:r>
      <w:r w:rsidRPr="00322C4D">
        <w:t xml:space="preserve">ater policy debates </w:t>
      </w:r>
      <w:r w:rsidR="00795E11">
        <w:t>which</w:t>
      </w:r>
      <w:r w:rsidRPr="00322C4D">
        <w:t xml:space="preserve"> center human survival </w:t>
      </w:r>
      <w:r w:rsidRPr="00322C4D">
        <w:rPr>
          <w:u w:val="single"/>
        </w:rPr>
        <w:t>prevent</w:t>
      </w:r>
      <w:r w:rsidRPr="00322C4D">
        <w:t xml:space="preserve"> sustainable relationships with non-human agents.</w:t>
      </w:r>
    </w:p>
    <w:p w:rsidR="00D1780B" w:rsidRPr="00322C4D" w:rsidRDefault="00D1780B" w:rsidP="00D1780B">
      <w:r w:rsidRPr="00322C4D">
        <w:rPr>
          <w:rStyle w:val="Style13ptBold"/>
        </w:rPr>
        <w:t>Pereira and Freitas, 17</w:t>
      </w:r>
      <w:r w:rsidRPr="00322C4D">
        <w:t>—Assistant Professor of International Relations in the Lusíada University-North (Porto) Faculty of Law AND Masters Candidate in Urban Engineering at the University of Minho (Joana and Miguel, “Cities and Water Security in the Anthropocene: Research Challenges and Opportunities for International Relations,” Contexto Internacional, vol. 39(3), Sep/Dec 2017, dml)</w:t>
      </w:r>
    </w:p>
    <w:p w:rsidR="00D1780B" w:rsidRPr="00322C4D" w:rsidRDefault="00D1780B" w:rsidP="00D1780B"/>
    <w:p w:rsidR="00D1780B" w:rsidRPr="00322C4D" w:rsidRDefault="00D1780B" w:rsidP="00D1780B">
      <w:pPr>
        <w:rPr>
          <w:sz w:val="16"/>
        </w:rPr>
      </w:pPr>
      <w:r w:rsidRPr="00322C4D">
        <w:rPr>
          <w:sz w:val="16"/>
        </w:rPr>
        <w:t xml:space="preserve">Consequently, IR will also, as Fagan (2016) has noted, have to </w:t>
      </w:r>
      <w:r w:rsidRPr="00322C4D">
        <w:rPr>
          <w:rStyle w:val="Emphasis"/>
        </w:rPr>
        <w:t>abandon</w:t>
      </w:r>
      <w:r w:rsidRPr="00322C4D">
        <w:rPr>
          <w:sz w:val="16"/>
        </w:rPr>
        <w:t xml:space="preserve"> one of the ‘key organizing logics of upon which much of [its] security discourse is built’: </w:t>
      </w:r>
      <w:r w:rsidRPr="00322C4D">
        <w:rPr>
          <w:rStyle w:val="StyleUnderline"/>
        </w:rPr>
        <w:t xml:space="preserve">the </w:t>
      </w:r>
      <w:r w:rsidRPr="00322C4D">
        <w:rPr>
          <w:rStyle w:val="Emphasis"/>
        </w:rPr>
        <w:t>distinction</w:t>
      </w:r>
      <w:r w:rsidRPr="00322C4D">
        <w:rPr>
          <w:rStyle w:val="StyleUnderline"/>
        </w:rPr>
        <w:t xml:space="preserve"> between humans and nature</w:t>
      </w:r>
      <w:r w:rsidRPr="00322C4D">
        <w:rPr>
          <w:sz w:val="16"/>
        </w:rPr>
        <w:t xml:space="preserve">. Cudworth and Hobden (2015) draw attention to the fact that environmental security has to move from the idea of providing security for something ‘out there’ to an emphasis on transforming the human development paradigm, because </w:t>
      </w:r>
      <w:r w:rsidRPr="00322C4D">
        <w:rPr>
          <w:rStyle w:val="StyleUnderline"/>
        </w:rPr>
        <w:t xml:space="preserve">humanity is now a </w:t>
      </w:r>
      <w:r w:rsidRPr="00322C4D">
        <w:rPr>
          <w:rStyle w:val="Emphasis"/>
        </w:rPr>
        <w:t>geological agent</w:t>
      </w:r>
      <w:r w:rsidRPr="00322C4D">
        <w:rPr>
          <w:rStyle w:val="StyleUnderline"/>
        </w:rPr>
        <w:t xml:space="preserve">, and human </w:t>
      </w:r>
      <w:r w:rsidRPr="00322C4D">
        <w:rPr>
          <w:rStyle w:val="Emphasis"/>
        </w:rPr>
        <w:t>survival</w:t>
      </w:r>
      <w:r w:rsidRPr="00322C4D">
        <w:rPr>
          <w:rStyle w:val="StyleUnderline"/>
        </w:rPr>
        <w:t xml:space="preserve"> or </w:t>
      </w:r>
      <w:r w:rsidRPr="00322C4D">
        <w:rPr>
          <w:rStyle w:val="Emphasis"/>
        </w:rPr>
        <w:t>extinction</w:t>
      </w:r>
      <w:r w:rsidRPr="00322C4D">
        <w:rPr>
          <w:rStyle w:val="StyleUnderline"/>
        </w:rPr>
        <w:t xml:space="preserve"> now depends on </w:t>
      </w:r>
      <w:r w:rsidRPr="00322C4D">
        <w:rPr>
          <w:rStyle w:val="Emphasis"/>
        </w:rPr>
        <w:t>human actions</w:t>
      </w:r>
      <w:r w:rsidRPr="00322C4D">
        <w:rPr>
          <w:sz w:val="16"/>
        </w:rPr>
        <w:t xml:space="preserve">. In this regard, IR </w:t>
      </w:r>
      <w:r w:rsidRPr="00322C4D">
        <w:rPr>
          <w:rStyle w:val="StyleUnderline"/>
        </w:rPr>
        <w:t>scholars could help</w:t>
      </w:r>
      <w:r w:rsidRPr="00322C4D">
        <w:rPr>
          <w:sz w:val="16"/>
        </w:rPr>
        <w:t xml:space="preserve"> city mayors </w:t>
      </w:r>
      <w:r w:rsidRPr="00322C4D">
        <w:rPr>
          <w:rStyle w:val="StyleUnderline"/>
        </w:rPr>
        <w:t xml:space="preserve">to think about </w:t>
      </w:r>
      <w:r w:rsidRPr="00322C4D">
        <w:rPr>
          <w:rStyle w:val="Emphasis"/>
        </w:rPr>
        <w:t>alternative modes</w:t>
      </w:r>
      <w:r w:rsidRPr="00322C4D">
        <w:rPr>
          <w:rStyle w:val="StyleUnderline"/>
        </w:rPr>
        <w:t xml:space="preserve"> of securing the environment and water, </w:t>
      </w:r>
      <w:r w:rsidRPr="00322C4D">
        <w:rPr>
          <w:rStyle w:val="Emphasis"/>
        </w:rPr>
        <w:t>challenging</w:t>
      </w:r>
      <w:r w:rsidRPr="00322C4D">
        <w:rPr>
          <w:rStyle w:val="StyleUnderline"/>
        </w:rPr>
        <w:t xml:space="preserve"> the dominant logics of the global market society</w:t>
      </w:r>
      <w:r w:rsidRPr="00322C4D">
        <w:rPr>
          <w:sz w:val="16"/>
        </w:rPr>
        <w:t xml:space="preserve">. As Burke et al have noted (2016: 2): </w:t>
      </w:r>
    </w:p>
    <w:p w:rsidR="00D1780B" w:rsidRPr="00322C4D" w:rsidRDefault="00D1780B" w:rsidP="00D1780B">
      <w:pPr>
        <w:rPr>
          <w:sz w:val="16"/>
        </w:rPr>
      </w:pPr>
      <w:r w:rsidRPr="00322C4D">
        <w:rPr>
          <w:rStyle w:val="Emphasis"/>
          <w:sz w:val="30"/>
          <w:szCs w:val="30"/>
        </w:rPr>
        <w:t>We don’t need more</w:t>
      </w:r>
      <w:r w:rsidRPr="00322C4D">
        <w:rPr>
          <w:sz w:val="16"/>
        </w:rPr>
        <w:t xml:space="preserve"> reports or </w:t>
      </w:r>
      <w:r w:rsidRPr="00322C4D">
        <w:rPr>
          <w:rStyle w:val="Emphasis"/>
          <w:sz w:val="30"/>
          <w:szCs w:val="30"/>
        </w:rPr>
        <w:t>policy debates</w:t>
      </w:r>
      <w:r w:rsidRPr="00322C4D">
        <w:rPr>
          <w:sz w:val="16"/>
        </w:rPr>
        <w:t xml:space="preserve">. </w:t>
      </w:r>
      <w:r w:rsidRPr="00322C4D">
        <w:rPr>
          <w:rStyle w:val="StyleUnderline"/>
        </w:rPr>
        <w:t xml:space="preserve">We need new </w:t>
      </w:r>
      <w:r w:rsidRPr="00322C4D">
        <w:rPr>
          <w:rStyle w:val="Emphasis"/>
        </w:rPr>
        <w:t>practices</w:t>
      </w:r>
      <w:r w:rsidRPr="00322C4D">
        <w:rPr>
          <w:rStyle w:val="StyleUnderline"/>
        </w:rPr>
        <w:t xml:space="preserve">, new </w:t>
      </w:r>
      <w:r w:rsidRPr="00322C4D">
        <w:rPr>
          <w:rStyle w:val="Emphasis"/>
        </w:rPr>
        <w:t>ideas</w:t>
      </w:r>
      <w:r w:rsidRPr="00322C4D">
        <w:rPr>
          <w:rStyle w:val="StyleUnderline"/>
        </w:rPr>
        <w:t xml:space="preserve">, </w:t>
      </w:r>
      <w:r w:rsidRPr="00322C4D">
        <w:rPr>
          <w:rStyle w:val="Emphasis"/>
        </w:rPr>
        <w:t>stories</w:t>
      </w:r>
      <w:r w:rsidRPr="00322C4D">
        <w:rPr>
          <w:rStyle w:val="StyleUnderline"/>
        </w:rPr>
        <w:t xml:space="preserve">, and </w:t>
      </w:r>
      <w:r w:rsidRPr="00322C4D">
        <w:rPr>
          <w:rStyle w:val="Emphasis"/>
        </w:rPr>
        <w:t>myths</w:t>
      </w:r>
      <w:r w:rsidRPr="00322C4D">
        <w:rPr>
          <w:sz w:val="16"/>
        </w:rPr>
        <w:t xml:space="preserve">. […] [IR </w:t>
      </w:r>
      <w:r w:rsidRPr="00322C4D">
        <w:rPr>
          <w:rStyle w:val="StyleUnderline"/>
        </w:rPr>
        <w:t>scholars must</w:t>
      </w:r>
      <w:r w:rsidRPr="00322C4D">
        <w:rPr>
          <w:sz w:val="16"/>
        </w:rPr>
        <w:t xml:space="preserve"> help to </w:t>
      </w:r>
      <w:r w:rsidRPr="00322C4D">
        <w:rPr>
          <w:rStyle w:val="StyleUnderline"/>
        </w:rPr>
        <w:t>create</w:t>
      </w:r>
      <w:r w:rsidRPr="00322C4D">
        <w:rPr>
          <w:sz w:val="16"/>
        </w:rPr>
        <w:t xml:space="preserve">] </w:t>
      </w:r>
      <w:r w:rsidRPr="00322C4D">
        <w:rPr>
          <w:rStyle w:val="StyleUnderline"/>
        </w:rPr>
        <w:t xml:space="preserve">a </w:t>
      </w:r>
      <w:r w:rsidRPr="00322C4D">
        <w:rPr>
          <w:rStyle w:val="Emphasis"/>
        </w:rPr>
        <w:t>politics</w:t>
      </w:r>
      <w:r w:rsidRPr="00322C4D">
        <w:rPr>
          <w:rStyle w:val="StyleUnderline"/>
        </w:rPr>
        <w:t xml:space="preserve"> to nurture worlds for </w:t>
      </w:r>
      <w:r w:rsidRPr="00322C4D">
        <w:rPr>
          <w:rStyle w:val="Emphasis"/>
        </w:rPr>
        <w:t>all humans</w:t>
      </w:r>
      <w:r w:rsidRPr="00322C4D">
        <w:rPr>
          <w:rStyle w:val="StyleUnderline"/>
        </w:rPr>
        <w:t xml:space="preserve"> and </w:t>
      </w:r>
      <w:r w:rsidRPr="00322C4D">
        <w:rPr>
          <w:rStyle w:val="Emphasis"/>
        </w:rPr>
        <w:t>species</w:t>
      </w:r>
      <w:r w:rsidRPr="00322C4D">
        <w:rPr>
          <w:rStyle w:val="StyleUnderline"/>
        </w:rPr>
        <w:t xml:space="preserve"> coliving in the biosphere</w:t>
      </w:r>
      <w:r w:rsidRPr="00322C4D">
        <w:rPr>
          <w:sz w:val="16"/>
        </w:rPr>
        <w:t xml:space="preserve">. </w:t>
      </w:r>
    </w:p>
    <w:p w:rsidR="00D1780B" w:rsidRPr="00322C4D" w:rsidRDefault="00D1780B" w:rsidP="00D1780B">
      <w:pPr>
        <w:rPr>
          <w:sz w:val="16"/>
        </w:rPr>
      </w:pPr>
      <w:r w:rsidRPr="00322C4D">
        <w:rPr>
          <w:sz w:val="16"/>
        </w:rPr>
        <w:t xml:space="preserve">This idea leads us to another important feature of </w:t>
      </w:r>
      <w:r w:rsidRPr="00322C4D">
        <w:rPr>
          <w:rStyle w:val="StyleUnderline"/>
        </w:rPr>
        <w:t>the</w:t>
      </w:r>
      <w:r w:rsidRPr="00322C4D">
        <w:rPr>
          <w:sz w:val="16"/>
        </w:rPr>
        <w:t xml:space="preserve"> international </w:t>
      </w:r>
      <w:r w:rsidRPr="00322C4D">
        <w:rPr>
          <w:rStyle w:val="StyleUnderline"/>
        </w:rPr>
        <w:t>system of the Anthropocene</w:t>
      </w:r>
      <w:r w:rsidRPr="00322C4D">
        <w:rPr>
          <w:sz w:val="16"/>
        </w:rPr>
        <w:t xml:space="preserve">, namely that it </w:t>
      </w:r>
      <w:r w:rsidRPr="00322C4D">
        <w:rPr>
          <w:rStyle w:val="StyleUnderline"/>
        </w:rPr>
        <w:t xml:space="preserve">encompasses </w:t>
      </w:r>
      <w:r w:rsidRPr="00322C4D">
        <w:rPr>
          <w:rStyle w:val="Emphasis"/>
        </w:rPr>
        <w:t>much more</w:t>
      </w:r>
      <w:r w:rsidRPr="00322C4D">
        <w:rPr>
          <w:rStyle w:val="StyleUnderline"/>
        </w:rPr>
        <w:t xml:space="preserve"> than the interactions among </w:t>
      </w:r>
      <w:r w:rsidRPr="00322C4D">
        <w:rPr>
          <w:rStyle w:val="Emphasis"/>
        </w:rPr>
        <w:t>states</w:t>
      </w:r>
      <w:r w:rsidRPr="00322C4D">
        <w:rPr>
          <w:sz w:val="16"/>
        </w:rPr>
        <w:t xml:space="preserve">, international organisations, or even cities. Since humans and nature are inseparable, </w:t>
      </w:r>
      <w:r w:rsidRPr="00322C4D">
        <w:rPr>
          <w:rStyle w:val="Emphasis"/>
        </w:rPr>
        <w:t>humans</w:t>
      </w:r>
      <w:r w:rsidRPr="00322C4D">
        <w:rPr>
          <w:rStyle w:val="StyleUnderline"/>
        </w:rPr>
        <w:t xml:space="preserve">, </w:t>
      </w:r>
      <w:r w:rsidRPr="00322C4D">
        <w:rPr>
          <w:rStyle w:val="Emphasis"/>
        </w:rPr>
        <w:t>non-humans</w:t>
      </w:r>
      <w:r w:rsidRPr="00322C4D">
        <w:rPr>
          <w:rStyle w:val="StyleUnderline"/>
        </w:rPr>
        <w:t xml:space="preserve"> and </w:t>
      </w:r>
      <w:r w:rsidRPr="00322C4D">
        <w:rPr>
          <w:rStyle w:val="Emphasis"/>
        </w:rPr>
        <w:t>biophysical elements</w:t>
      </w:r>
      <w:r w:rsidRPr="00322C4D">
        <w:rPr>
          <w:rStyle w:val="StyleUnderline"/>
        </w:rPr>
        <w:t xml:space="preserve"> all interact in shaping the complex web of global life</w:t>
      </w:r>
      <w:r w:rsidRPr="00322C4D">
        <w:rPr>
          <w:sz w:val="16"/>
        </w:rPr>
        <w:t xml:space="preserve"> (Cudworth and Hobden 2015). </w:t>
      </w:r>
      <w:r w:rsidRPr="00322C4D">
        <w:rPr>
          <w:rStyle w:val="StyleUnderline"/>
        </w:rPr>
        <w:t xml:space="preserve">The world is </w:t>
      </w:r>
      <w:r w:rsidRPr="00322C4D">
        <w:rPr>
          <w:rStyle w:val="Emphasis"/>
        </w:rPr>
        <w:t>not fully subject</w:t>
      </w:r>
      <w:r w:rsidRPr="00322C4D">
        <w:rPr>
          <w:rStyle w:val="StyleUnderline"/>
        </w:rPr>
        <w:t xml:space="preserve"> to human control, and events are </w:t>
      </w:r>
      <w:r w:rsidRPr="00322C4D">
        <w:rPr>
          <w:rStyle w:val="Emphasis"/>
        </w:rPr>
        <w:t>not only</w:t>
      </w:r>
      <w:r w:rsidRPr="00322C4D">
        <w:rPr>
          <w:rStyle w:val="StyleUnderline"/>
        </w:rPr>
        <w:t xml:space="preserve"> the result of human agency</w:t>
      </w:r>
      <w:r w:rsidRPr="00322C4D">
        <w:rPr>
          <w:sz w:val="16"/>
        </w:rPr>
        <w:t xml:space="preserve"> (Connolly 2011). Moreover, ‘</w:t>
      </w:r>
      <w:r w:rsidRPr="00322C4D">
        <w:rPr>
          <w:rStyle w:val="StyleUnderline"/>
        </w:rPr>
        <w:t xml:space="preserve">harm does not happen to humans in </w:t>
      </w:r>
      <w:r w:rsidRPr="00322C4D">
        <w:rPr>
          <w:rStyle w:val="Emphasis"/>
        </w:rPr>
        <w:t>isolation</w:t>
      </w:r>
      <w:r w:rsidRPr="00322C4D">
        <w:rPr>
          <w:rStyle w:val="StyleUnderline"/>
        </w:rPr>
        <w:t xml:space="preserve">, but rather to worlds composed of </w:t>
      </w:r>
      <w:r w:rsidRPr="00322C4D">
        <w:rPr>
          <w:rStyle w:val="Emphasis"/>
        </w:rPr>
        <w:t>diverse beings</w:t>
      </w:r>
      <w:r w:rsidRPr="00322C4D">
        <w:rPr>
          <w:sz w:val="16"/>
        </w:rPr>
        <w:t xml:space="preserve">’ (Mitchell 2014: 5). Nevertheless, </w:t>
      </w:r>
      <w:r w:rsidRPr="00322C4D">
        <w:rPr>
          <w:rStyle w:val="StyleUnderline"/>
        </w:rPr>
        <w:t xml:space="preserve">‘the human’ has been the </w:t>
      </w:r>
      <w:r w:rsidRPr="00322C4D">
        <w:rPr>
          <w:rStyle w:val="Emphasis"/>
        </w:rPr>
        <w:t>absolute subject</w:t>
      </w:r>
      <w:r w:rsidRPr="00322C4D">
        <w:rPr>
          <w:rStyle w:val="StyleUnderline"/>
        </w:rPr>
        <w:t xml:space="preserve"> of security</w:t>
      </w:r>
      <w:r w:rsidRPr="00322C4D">
        <w:rPr>
          <w:sz w:val="16"/>
        </w:rPr>
        <w:t xml:space="preserve"> in IR and security studies – in other words, </w:t>
      </w:r>
      <w:r w:rsidRPr="00322C4D">
        <w:rPr>
          <w:rStyle w:val="StyleUnderline"/>
        </w:rPr>
        <w:t xml:space="preserve">the field is </w:t>
      </w:r>
      <w:r w:rsidRPr="00322C4D">
        <w:rPr>
          <w:rStyle w:val="Emphasis"/>
        </w:rPr>
        <w:t>deeply anthropocentric</w:t>
      </w:r>
      <w:r w:rsidRPr="00322C4D">
        <w:rPr>
          <w:sz w:val="16"/>
        </w:rPr>
        <w:t xml:space="preserve"> (Bousquets 2015). Essentially, </w:t>
      </w:r>
      <w:r w:rsidRPr="00322C4D">
        <w:rPr>
          <w:rStyle w:val="StyleUnderline"/>
        </w:rPr>
        <w:t xml:space="preserve">the dominant conception of security, concentrating </w:t>
      </w:r>
      <w:r w:rsidRPr="00322C4D">
        <w:rPr>
          <w:rStyle w:val="Emphasis"/>
        </w:rPr>
        <w:t>only</w:t>
      </w:r>
      <w:r w:rsidRPr="00322C4D">
        <w:rPr>
          <w:rStyle w:val="StyleUnderline"/>
        </w:rPr>
        <w:t xml:space="preserve"> on human well-being, tends to </w:t>
      </w:r>
      <w:r w:rsidRPr="00322C4D">
        <w:rPr>
          <w:rStyle w:val="Emphasis"/>
        </w:rPr>
        <w:t>instrumentalise</w:t>
      </w:r>
      <w:r w:rsidRPr="00322C4D">
        <w:rPr>
          <w:rStyle w:val="StyleUnderline"/>
        </w:rPr>
        <w:t xml:space="preserve"> non-humans, which means that even the </w:t>
      </w:r>
      <w:r w:rsidRPr="00322C4D">
        <w:rPr>
          <w:rStyle w:val="Emphasis"/>
        </w:rPr>
        <w:t>nonessential</w:t>
      </w:r>
      <w:r w:rsidRPr="00322C4D">
        <w:rPr>
          <w:rStyle w:val="StyleUnderline"/>
        </w:rPr>
        <w:t xml:space="preserve"> needs of human beings are </w:t>
      </w:r>
      <w:r w:rsidRPr="00322C4D">
        <w:rPr>
          <w:rStyle w:val="Emphasis"/>
        </w:rPr>
        <w:t>prioritised</w:t>
      </w:r>
      <w:r w:rsidRPr="00322C4D">
        <w:rPr>
          <w:rStyle w:val="StyleUnderline"/>
        </w:rPr>
        <w:t xml:space="preserve"> in relation to the survival of non-humans</w:t>
      </w:r>
      <w:r w:rsidRPr="00322C4D">
        <w:rPr>
          <w:sz w:val="16"/>
        </w:rPr>
        <w:t xml:space="preserve"> (Mitchell 2014). </w:t>
      </w:r>
    </w:p>
    <w:p w:rsidR="00D1780B" w:rsidRPr="00322C4D" w:rsidRDefault="00D1780B" w:rsidP="00D1780B">
      <w:pPr>
        <w:rPr>
          <w:sz w:val="16"/>
        </w:rPr>
      </w:pPr>
      <w:r w:rsidRPr="00322C4D">
        <w:rPr>
          <w:rStyle w:val="StyleUnderline"/>
        </w:rPr>
        <w:t>This</w:t>
      </w:r>
      <w:r w:rsidRPr="00322C4D">
        <w:rPr>
          <w:sz w:val="16"/>
        </w:rPr>
        <w:t xml:space="preserve"> approach </w:t>
      </w:r>
      <w:r w:rsidRPr="00322C4D">
        <w:rPr>
          <w:rStyle w:val="StyleUnderline"/>
        </w:rPr>
        <w:t xml:space="preserve">is </w:t>
      </w:r>
      <w:r w:rsidRPr="00322C4D">
        <w:rPr>
          <w:rStyle w:val="Emphasis"/>
        </w:rPr>
        <w:t>failing</w:t>
      </w:r>
      <w:r w:rsidRPr="00322C4D">
        <w:rPr>
          <w:rStyle w:val="StyleUnderline"/>
        </w:rPr>
        <w:t xml:space="preserve"> to respond effectively to the new conditions and threats of the Anthropocene. The world is </w:t>
      </w:r>
      <w:r w:rsidRPr="00322C4D">
        <w:rPr>
          <w:rStyle w:val="Emphasis"/>
        </w:rPr>
        <w:t>not exclusively ours</w:t>
      </w:r>
      <w:r w:rsidRPr="00322C4D">
        <w:rPr>
          <w:rStyle w:val="StyleUnderline"/>
        </w:rPr>
        <w:t xml:space="preserve">. Human, natural and material actors are all </w:t>
      </w:r>
      <w:r w:rsidRPr="00322C4D">
        <w:rPr>
          <w:rStyle w:val="Emphasis"/>
        </w:rPr>
        <w:t>entangled</w:t>
      </w:r>
      <w:r w:rsidRPr="00322C4D">
        <w:rPr>
          <w:sz w:val="16"/>
        </w:rPr>
        <w:t xml:space="preserve"> (Burke et al 2016); therefore, </w:t>
      </w:r>
      <w:r w:rsidRPr="00322C4D">
        <w:rPr>
          <w:rStyle w:val="StyleUnderline"/>
        </w:rPr>
        <w:t xml:space="preserve">it is time to </w:t>
      </w:r>
      <w:r w:rsidRPr="00322C4D">
        <w:rPr>
          <w:rStyle w:val="Emphasis"/>
        </w:rPr>
        <w:t>value non-humans</w:t>
      </w:r>
      <w:r w:rsidRPr="00322C4D">
        <w:rPr>
          <w:rStyle w:val="StyleUnderline"/>
        </w:rPr>
        <w:t xml:space="preserve"> not only because they are valuable to us, but also, and </w:t>
      </w:r>
      <w:r w:rsidRPr="00322C4D">
        <w:rPr>
          <w:rStyle w:val="Emphasis"/>
        </w:rPr>
        <w:t>fundamentally</w:t>
      </w:r>
      <w:r w:rsidRPr="00322C4D">
        <w:rPr>
          <w:rStyle w:val="StyleUnderline"/>
        </w:rPr>
        <w:t xml:space="preserve">, because they </w:t>
      </w:r>
      <w:r w:rsidRPr="00322C4D">
        <w:rPr>
          <w:rStyle w:val="Emphasis"/>
        </w:rPr>
        <w:t>exist</w:t>
      </w:r>
      <w:r w:rsidRPr="00322C4D">
        <w:rPr>
          <w:rStyle w:val="StyleUnderline"/>
        </w:rPr>
        <w:t xml:space="preserve">, and their existence is </w:t>
      </w:r>
      <w:r w:rsidRPr="00322C4D">
        <w:rPr>
          <w:rStyle w:val="Emphasis"/>
        </w:rPr>
        <w:t>as valuable</w:t>
      </w:r>
      <w:r w:rsidRPr="00322C4D">
        <w:rPr>
          <w:rStyle w:val="StyleUnderline"/>
        </w:rPr>
        <w:t xml:space="preserve"> as our own. This ethical approach is </w:t>
      </w:r>
      <w:r w:rsidRPr="00322C4D">
        <w:rPr>
          <w:rStyle w:val="Emphasis"/>
        </w:rPr>
        <w:t>key</w:t>
      </w:r>
      <w:r w:rsidRPr="00322C4D">
        <w:rPr>
          <w:rStyle w:val="StyleUnderline"/>
        </w:rPr>
        <w:t xml:space="preserve"> to the achievement of </w:t>
      </w:r>
      <w:r w:rsidRPr="00322C4D">
        <w:rPr>
          <w:rStyle w:val="Emphasis"/>
        </w:rPr>
        <w:t>water security</w:t>
      </w:r>
      <w:r w:rsidRPr="00322C4D">
        <w:rPr>
          <w:rStyle w:val="StyleUnderline"/>
        </w:rPr>
        <w:t xml:space="preserve">: only by recognizing the </w:t>
      </w:r>
      <w:r w:rsidRPr="00322C4D">
        <w:rPr>
          <w:rStyle w:val="Emphasis"/>
        </w:rPr>
        <w:t>intrinsic value of water</w:t>
      </w:r>
      <w:r w:rsidRPr="00322C4D">
        <w:rPr>
          <w:rStyle w:val="StyleUnderline"/>
        </w:rPr>
        <w:t xml:space="preserve"> can humanity secure the </w:t>
      </w:r>
      <w:r w:rsidRPr="00322C4D">
        <w:rPr>
          <w:rStyle w:val="Emphasis"/>
        </w:rPr>
        <w:t>global hydrological system</w:t>
      </w:r>
      <w:r w:rsidRPr="00322C4D">
        <w:rPr>
          <w:sz w:val="16"/>
        </w:rPr>
        <w:t xml:space="preserve"> and achieve the four core elements of the UN-Water (2013) working definition of water security, especially </w:t>
      </w:r>
      <w:r w:rsidRPr="00322C4D">
        <w:rPr>
          <w:rStyle w:val="StyleUnderline"/>
        </w:rPr>
        <w:t xml:space="preserve">the </w:t>
      </w:r>
      <w:r w:rsidRPr="00322C4D">
        <w:rPr>
          <w:rStyle w:val="Emphasis"/>
        </w:rPr>
        <w:t>preservation</w:t>
      </w:r>
      <w:r w:rsidRPr="00322C4D">
        <w:rPr>
          <w:rStyle w:val="StyleUnderline"/>
        </w:rPr>
        <w:t xml:space="preserve"> and </w:t>
      </w:r>
      <w:r w:rsidRPr="00322C4D">
        <w:rPr>
          <w:rStyle w:val="Emphasis"/>
        </w:rPr>
        <w:t>protection</w:t>
      </w:r>
      <w:r w:rsidRPr="00322C4D">
        <w:rPr>
          <w:rStyle w:val="StyleUnderline"/>
        </w:rPr>
        <w:t xml:space="preserve"> of ecosystems</w:t>
      </w:r>
      <w:r w:rsidRPr="00322C4D">
        <w:rPr>
          <w:sz w:val="16"/>
        </w:rPr>
        <w:t xml:space="preserve">. Managing our ‘ecospace’, i.e., ‘the space that people can use if they want to sustain the earth’s resources’ (Gupta 2016: 272), </w:t>
      </w:r>
      <w:r w:rsidRPr="00322C4D">
        <w:rPr>
          <w:rStyle w:val="Emphasis"/>
        </w:rPr>
        <w:t>requires a fair sharing</w:t>
      </w:r>
      <w:r w:rsidRPr="00322C4D">
        <w:rPr>
          <w:rStyle w:val="StyleUnderline"/>
        </w:rPr>
        <w:t xml:space="preserve"> of the planet between</w:t>
      </w:r>
      <w:r w:rsidRPr="00322C4D">
        <w:rPr>
          <w:sz w:val="16"/>
        </w:rPr>
        <w:t xml:space="preserve"> humans, and between </w:t>
      </w:r>
      <w:r w:rsidRPr="00322C4D">
        <w:rPr>
          <w:rStyle w:val="Emphasis"/>
        </w:rPr>
        <w:t>humans</w:t>
      </w:r>
      <w:r w:rsidRPr="00322C4D">
        <w:rPr>
          <w:rStyle w:val="StyleUnderline"/>
        </w:rPr>
        <w:t xml:space="preserve"> and </w:t>
      </w:r>
      <w:r w:rsidRPr="00322C4D">
        <w:rPr>
          <w:rStyle w:val="Emphasis"/>
        </w:rPr>
        <w:t>non-humans</w:t>
      </w:r>
      <w:r w:rsidRPr="00322C4D">
        <w:rPr>
          <w:sz w:val="16"/>
        </w:rPr>
        <w:t>.</w:t>
      </w:r>
    </w:p>
    <w:p w:rsidR="00D1780B" w:rsidRPr="00322C4D" w:rsidRDefault="00D1780B" w:rsidP="00D1780B">
      <w:pPr>
        <w:pStyle w:val="Heading4"/>
      </w:pPr>
      <w:r w:rsidRPr="00322C4D">
        <w:t xml:space="preserve">Vote negative for a </w:t>
      </w:r>
      <w:r w:rsidRPr="00322C4D">
        <w:rPr>
          <w:u w:val="single"/>
        </w:rPr>
        <w:t>radical hydropolitics</w:t>
      </w:r>
      <w:r w:rsidRPr="00322C4D">
        <w:t xml:space="preserve"> that focuses on revealing the </w:t>
      </w:r>
      <w:r w:rsidRPr="00322C4D">
        <w:rPr>
          <w:u w:val="single"/>
        </w:rPr>
        <w:t>complex entanglements</w:t>
      </w:r>
      <w:r w:rsidRPr="00322C4D">
        <w:t xml:space="preserve"> between humans and water—it’s </w:t>
      </w:r>
      <w:r w:rsidRPr="00322C4D">
        <w:rPr>
          <w:u w:val="single"/>
        </w:rPr>
        <w:t>mutually exclusive</w:t>
      </w:r>
      <w:r w:rsidRPr="00322C4D">
        <w:t xml:space="preserve"> with </w:t>
      </w:r>
      <w:r w:rsidRPr="00322C4D">
        <w:rPr>
          <w:u w:val="single"/>
        </w:rPr>
        <w:t>protecting</w:t>
      </w:r>
      <w:r w:rsidRPr="00322C4D">
        <w:t xml:space="preserve"> water because it seeks to learn how water can </w:t>
      </w:r>
      <w:r w:rsidRPr="00322C4D">
        <w:rPr>
          <w:u w:val="single"/>
        </w:rPr>
        <w:t>protect us</w:t>
      </w:r>
      <w:r w:rsidRPr="00322C4D">
        <w:t>.</w:t>
      </w:r>
    </w:p>
    <w:p w:rsidR="00D1780B" w:rsidRPr="00322C4D" w:rsidRDefault="00D1780B" w:rsidP="00D1780B">
      <w:r w:rsidRPr="00322C4D">
        <w:rPr>
          <w:rStyle w:val="Style13ptBold"/>
        </w:rPr>
        <w:t>Bresnihan, 19</w:t>
      </w:r>
      <w:r w:rsidRPr="00322C4D">
        <w:t>—Lecturer in the Geography Department, Trinity College Dublin (Patrick, “Water, our relative: trauma, healing and hydropolitics,” Community Development Journal, Volume 54, Issue 1, January 2019, Pages 22–41, dml)</w:t>
      </w:r>
    </w:p>
    <w:p w:rsidR="00D1780B" w:rsidRPr="00322C4D" w:rsidRDefault="00D1780B" w:rsidP="00D1780B"/>
    <w:p w:rsidR="00D1780B" w:rsidRPr="00322C4D" w:rsidRDefault="00D1780B" w:rsidP="00D1780B">
      <w:pPr>
        <w:rPr>
          <w:sz w:val="16"/>
        </w:rPr>
      </w:pPr>
      <w:r w:rsidRPr="00322C4D">
        <w:rPr>
          <w:sz w:val="16"/>
        </w:rPr>
        <w:t xml:space="preserve">What or where is the potential politics in this? First, </w:t>
      </w:r>
      <w:r w:rsidRPr="00322C4D">
        <w:rPr>
          <w:rStyle w:val="StyleUnderline"/>
        </w:rPr>
        <w:t xml:space="preserve">there is </w:t>
      </w:r>
      <w:r w:rsidRPr="00322C4D">
        <w:rPr>
          <w:rStyle w:val="Emphasis"/>
        </w:rPr>
        <w:t>politics</w:t>
      </w:r>
      <w:r w:rsidRPr="00322C4D">
        <w:rPr>
          <w:rStyle w:val="StyleUnderline"/>
        </w:rPr>
        <w:t xml:space="preserve"> in</w:t>
      </w:r>
      <w:r w:rsidRPr="00322C4D">
        <w:rPr>
          <w:sz w:val="16"/>
        </w:rPr>
        <w:t xml:space="preserve"> making something perceptible otherwise (Murphy, 2006). This is the work of </w:t>
      </w:r>
      <w:r w:rsidRPr="00322C4D">
        <w:rPr>
          <w:rStyle w:val="Emphasis"/>
        </w:rPr>
        <w:t>surfacing</w:t>
      </w:r>
      <w:r w:rsidRPr="00322C4D">
        <w:rPr>
          <w:rStyle w:val="StyleUnderline"/>
        </w:rPr>
        <w:t xml:space="preserve"> relations and entanglements that are otherwise made </w:t>
      </w:r>
      <w:r w:rsidRPr="00322C4D">
        <w:rPr>
          <w:rStyle w:val="Emphasis"/>
        </w:rPr>
        <w:t>imperceptible</w:t>
      </w:r>
      <w:r w:rsidRPr="00322C4D">
        <w:rPr>
          <w:sz w:val="16"/>
        </w:rPr>
        <w:t xml:space="preserve"> – made in an active if unintentional sense </w:t>
      </w:r>
      <w:r w:rsidRPr="00322C4D">
        <w:rPr>
          <w:rStyle w:val="StyleUnderline"/>
        </w:rPr>
        <w:t xml:space="preserve">because of the </w:t>
      </w:r>
      <w:r w:rsidRPr="00322C4D">
        <w:rPr>
          <w:rStyle w:val="Emphasis"/>
        </w:rPr>
        <w:t>dominant ways</w:t>
      </w:r>
      <w:r w:rsidRPr="00322C4D">
        <w:rPr>
          <w:rStyle w:val="StyleUnderline"/>
        </w:rPr>
        <w:t xml:space="preserve"> we are enabled to perceive through cultural, scientific and other aesthetic practices</w:t>
      </w:r>
      <w:r w:rsidRPr="00322C4D">
        <w:rPr>
          <w:sz w:val="16"/>
        </w:rPr>
        <w:t xml:space="preserve">. In this case, our perception not just of rural Ireland and its (damaged) landscapes but of the relations between the (over)development of industrial agriculture, water sources, infrastructures and our own bodily health. </w:t>
      </w:r>
      <w:r w:rsidRPr="00322C4D">
        <w:rPr>
          <w:rStyle w:val="StyleUnderline"/>
        </w:rPr>
        <w:t xml:space="preserve">It is </w:t>
      </w:r>
      <w:r w:rsidRPr="00322C4D">
        <w:rPr>
          <w:rStyle w:val="Emphasis"/>
        </w:rPr>
        <w:t>not</w:t>
      </w:r>
      <w:r w:rsidRPr="00322C4D">
        <w:rPr>
          <w:sz w:val="16"/>
        </w:rPr>
        <w:t xml:space="preserve"> that Joe or the GWSs are </w:t>
      </w:r>
      <w:r w:rsidRPr="00322C4D">
        <w:rPr>
          <w:rStyle w:val="Emphasis"/>
        </w:rPr>
        <w:t>shining a light</w:t>
      </w:r>
      <w:r w:rsidRPr="00322C4D">
        <w:rPr>
          <w:rStyle w:val="StyleUnderline"/>
        </w:rPr>
        <w:t xml:space="preserve"> on the ‘</w:t>
      </w:r>
      <w:r w:rsidRPr="00322C4D">
        <w:rPr>
          <w:rStyle w:val="Emphasis"/>
        </w:rPr>
        <w:t>hidden story</w:t>
      </w:r>
      <w:r w:rsidRPr="00322C4D">
        <w:rPr>
          <w:rStyle w:val="StyleUnderline"/>
        </w:rPr>
        <w:t>’, more</w:t>
      </w:r>
      <w:r w:rsidRPr="00322C4D">
        <w:rPr>
          <w:sz w:val="16"/>
        </w:rPr>
        <w:t xml:space="preserve"> that they are </w:t>
      </w:r>
      <w:r w:rsidRPr="00322C4D">
        <w:rPr>
          <w:rStyle w:val="StyleUnderline"/>
        </w:rPr>
        <w:t xml:space="preserve">seeking to </w:t>
      </w:r>
      <w:r w:rsidRPr="00322C4D">
        <w:rPr>
          <w:rStyle w:val="Emphasis"/>
        </w:rPr>
        <w:t>trace differently</w:t>
      </w:r>
      <w:r w:rsidRPr="00322C4D">
        <w:rPr>
          <w:rStyle w:val="StyleUnderline"/>
        </w:rPr>
        <w:t xml:space="preserve"> the </w:t>
      </w:r>
      <w:r w:rsidRPr="00322C4D">
        <w:rPr>
          <w:rStyle w:val="Emphasis"/>
        </w:rPr>
        <w:t>complex entanglements</w:t>
      </w:r>
      <w:r w:rsidRPr="00322C4D">
        <w:rPr>
          <w:sz w:val="16"/>
        </w:rPr>
        <w:t xml:space="preserve">, across time and space, </w:t>
      </w:r>
      <w:r w:rsidRPr="00322C4D">
        <w:rPr>
          <w:rStyle w:val="StyleUnderline"/>
        </w:rPr>
        <w:t>that compose</w:t>
      </w:r>
      <w:r w:rsidRPr="00322C4D">
        <w:rPr>
          <w:sz w:val="16"/>
        </w:rPr>
        <w:t xml:space="preserve"> the </w:t>
      </w:r>
      <w:r w:rsidRPr="00322C4D">
        <w:rPr>
          <w:rStyle w:val="StyleUnderline"/>
        </w:rPr>
        <w:t>watery landscapes</w:t>
      </w:r>
      <w:r w:rsidRPr="00322C4D">
        <w:rPr>
          <w:sz w:val="16"/>
        </w:rPr>
        <w:t xml:space="preserve"> in which they live and on which they rely. Surfacing these connections involves understanding better the lifecyles of molecular organisms alongside political economic accounts of globalizing dairy markets: political ecology from the molecular to the planetary (see Murphy, 2013). </w:t>
      </w:r>
      <w:r w:rsidRPr="00322C4D">
        <w:rPr>
          <w:rStyle w:val="StyleUnderline"/>
        </w:rPr>
        <w:t xml:space="preserve">These political ecological stories are not just </w:t>
      </w:r>
      <w:r w:rsidRPr="00322C4D">
        <w:rPr>
          <w:rStyle w:val="Emphasis"/>
        </w:rPr>
        <w:t>waiting</w:t>
      </w:r>
      <w:r w:rsidRPr="00322C4D">
        <w:rPr>
          <w:rStyle w:val="StyleUnderline"/>
        </w:rPr>
        <w:t xml:space="preserve"> to be revealed but need to be </w:t>
      </w:r>
      <w:r w:rsidRPr="00322C4D">
        <w:rPr>
          <w:rStyle w:val="Emphasis"/>
        </w:rPr>
        <w:t>actively constructed</w:t>
      </w:r>
      <w:r w:rsidRPr="00322C4D">
        <w:rPr>
          <w:rStyle w:val="StyleUnderline"/>
        </w:rPr>
        <w:t xml:space="preserve"> through situated knowledge practices that could potentially bring together different forms of expertise</w:t>
      </w:r>
      <w:r w:rsidRPr="00322C4D">
        <w:rPr>
          <w:sz w:val="16"/>
        </w:rPr>
        <w:t xml:space="preserve"> – history, water chemistry, geology, engineering, ecology and folklore. </w:t>
      </w:r>
      <w:r w:rsidRPr="00322C4D">
        <w:rPr>
          <w:rStyle w:val="StyleUnderline"/>
        </w:rPr>
        <w:t xml:space="preserve">These accounts are </w:t>
      </w:r>
      <w:r w:rsidRPr="00322C4D">
        <w:rPr>
          <w:rStyle w:val="Emphasis"/>
        </w:rPr>
        <w:t>not satisfied</w:t>
      </w:r>
      <w:r w:rsidRPr="00322C4D">
        <w:rPr>
          <w:rStyle w:val="StyleUnderline"/>
        </w:rPr>
        <w:t xml:space="preserve"> or </w:t>
      </w:r>
      <w:r w:rsidRPr="00322C4D">
        <w:rPr>
          <w:rStyle w:val="Emphasis"/>
        </w:rPr>
        <w:t>driven</w:t>
      </w:r>
      <w:r w:rsidRPr="00322C4D">
        <w:rPr>
          <w:rStyle w:val="StyleUnderline"/>
        </w:rPr>
        <w:t xml:space="preserve"> by the need to identify a </w:t>
      </w:r>
      <w:r w:rsidRPr="00322C4D">
        <w:rPr>
          <w:rStyle w:val="Emphasis"/>
        </w:rPr>
        <w:t>clear enemy</w:t>
      </w:r>
      <w:r w:rsidRPr="00322C4D">
        <w:rPr>
          <w:rStyle w:val="StyleUnderline"/>
        </w:rPr>
        <w:t xml:space="preserve"> or </w:t>
      </w:r>
      <w:r w:rsidRPr="00322C4D">
        <w:rPr>
          <w:rStyle w:val="Emphasis"/>
        </w:rPr>
        <w:t>single causal agent</w:t>
      </w:r>
      <w:r w:rsidRPr="00322C4D">
        <w:rPr>
          <w:sz w:val="16"/>
        </w:rPr>
        <w:t>. This is not a local or even national story but one that spins out across time and space, incorporating, for example, a growing Chinese demand for infant formula manufactured from Irish milk.</w:t>
      </w:r>
    </w:p>
    <w:p w:rsidR="00D1780B" w:rsidRPr="00322C4D" w:rsidRDefault="00D1780B" w:rsidP="00D1780B">
      <w:pPr>
        <w:rPr>
          <w:sz w:val="16"/>
        </w:rPr>
      </w:pPr>
      <w:r w:rsidRPr="00322C4D">
        <w:rPr>
          <w:sz w:val="16"/>
        </w:rPr>
        <w:t xml:space="preserve">Unlike the dominant way of framing deteriorating water services in the public network, </w:t>
      </w:r>
      <w:r w:rsidRPr="00322C4D">
        <w:rPr>
          <w:rStyle w:val="StyleUnderline"/>
        </w:rPr>
        <w:t xml:space="preserve">the locus of the problem is not just the </w:t>
      </w:r>
      <w:r w:rsidRPr="00322C4D">
        <w:rPr>
          <w:rStyle w:val="Emphasis"/>
        </w:rPr>
        <w:t>decaying physical infrastructures</w:t>
      </w:r>
      <w:r w:rsidRPr="00322C4D">
        <w:rPr>
          <w:rStyle w:val="StyleUnderline"/>
        </w:rPr>
        <w:t xml:space="preserve">, the domain of the </w:t>
      </w:r>
      <w:r w:rsidRPr="00322C4D">
        <w:rPr>
          <w:rStyle w:val="Emphasis"/>
        </w:rPr>
        <w:t>state</w:t>
      </w:r>
      <w:r w:rsidRPr="00322C4D">
        <w:rPr>
          <w:rStyle w:val="StyleUnderline"/>
        </w:rPr>
        <w:t xml:space="preserve">, and thus aligned with relatively </w:t>
      </w:r>
      <w:r w:rsidRPr="00322C4D">
        <w:rPr>
          <w:rStyle w:val="Emphasis"/>
        </w:rPr>
        <w:t>bounded</w:t>
      </w:r>
      <w:r w:rsidRPr="00322C4D">
        <w:rPr>
          <w:rStyle w:val="StyleUnderline"/>
        </w:rPr>
        <w:t xml:space="preserve"> questions of </w:t>
      </w:r>
      <w:r w:rsidRPr="00322C4D">
        <w:rPr>
          <w:rStyle w:val="Emphasis"/>
        </w:rPr>
        <w:t>finance</w:t>
      </w:r>
      <w:r w:rsidRPr="00322C4D">
        <w:rPr>
          <w:rStyle w:val="StyleUnderline"/>
        </w:rPr>
        <w:t xml:space="preserve"> and </w:t>
      </w:r>
      <w:r w:rsidRPr="00322C4D">
        <w:rPr>
          <w:rStyle w:val="Emphasis"/>
        </w:rPr>
        <w:t>state responsibility</w:t>
      </w:r>
      <w:r w:rsidRPr="00322C4D">
        <w:rPr>
          <w:sz w:val="16"/>
        </w:rPr>
        <w:t xml:space="preserve"> towards its citizens. The GWSs tie water quality to a lack of investment, and a longer history of state abandonment, but also to the deteriorating quality of water, and its ongoing re-composition and degradation brought about through changes in production and consumption – the ubiquity of microplastics, for example. But changing forms and trends in production and consumption are not the only matters of concern for good water relations in rural Ireland.</w:t>
      </w:r>
    </w:p>
    <w:p w:rsidR="00D1780B" w:rsidRPr="00322C4D" w:rsidRDefault="00D1780B" w:rsidP="00D1780B">
      <w:pPr>
        <w:rPr>
          <w:sz w:val="16"/>
        </w:rPr>
      </w:pPr>
      <w:r w:rsidRPr="00322C4D">
        <w:rPr>
          <w:sz w:val="16"/>
        </w:rPr>
        <w:t>The groundwater supplies in County Roscommon seep and flow through a cracked Karst rock layer that lies beneath a foot of soil. The springs and wells this water surfaces to are often marked and remembered as Holy Wells with long, pre-Christian histories and meanings. Even with the tracing techniques of hydro-geologists and local knowledge, it can be hard, if not impossible, to be sure of where the source of waters consumed begins and ends when it is hidden beneath the surface of the ground. The main risks to water quality here are E. coli and Cryptosporidium, microorganisms whose hosts are both humans and animals, and whose passage into water courses is facilitated by leaching from septic tanks and, mostly, the run-off of slurry from the fields. These bacteria can live in the tiny cracks of the Karst rock; the Karst provides conditions for them to exist outside their usual hosts. There is little hope or expectation of getting rid of these bacteria entirely; neither is there any wish to stop raising cattle in the fields, a vital source of income and identify for people in Roscommon. Until recently, much of the County was on a Boil Water Notice (up to thirteen years for some parts of the water network) due to the presence of Cryptosporidium in drinking water supplies. This is partly the result of landscape features and changes that facilitate the existence and spread of microorganisms that cause ill-health, but also chronic under-investment in treatment infrastructures for this poor part of Ireland. How to respond to such a situation, where water contamination becomes part of a complex, temporally and spatially distributed series of encounters and processes? Source water protection projects offer some, faint response by opening possibilities for shared learning and intervening that arise through closer attention to the entanglements of bacteria, Karst, agricultural policies, institutional abandonment, animals and people.</w:t>
      </w:r>
    </w:p>
    <w:p w:rsidR="00D1780B" w:rsidRPr="00322C4D" w:rsidRDefault="00D1780B" w:rsidP="00D1780B">
      <w:pPr>
        <w:rPr>
          <w:sz w:val="16"/>
        </w:rPr>
      </w:pPr>
      <w:r w:rsidRPr="00322C4D">
        <w:rPr>
          <w:sz w:val="16"/>
        </w:rPr>
        <w:t xml:space="preserve">Returning to the language used by Chas Jewett, we can say that the surfacing of these water relations and entanglements is about confronting the often slow but accreting layers of trauma that our lands, water, air, and in turn selves, have experienced, if unevenly. How to heal this trauma? The GWSs have organized into a National Federation and sought and gained state assistance. This was at least in part due to their lobbying and representations to elected politicians. It also comes with compromise and conditions – including uneasy relations with private water companies and the need to comply with often demanding requirements. But this is only part of their politics. As outlined above, the GWSs attention to protecting their source waters has become a key focus of their activities. This work is not at first orientated towards changing the destructive political economy of Ireland’s agricultural sector by appealing to government (though this might at some point become part of it). The work is first orientated towards the specific qualities of the water bodies they depend on, whether surface water or groundwater. By </w:t>
      </w:r>
      <w:r w:rsidRPr="00322C4D">
        <w:rPr>
          <w:rStyle w:val="StyleUnderline"/>
        </w:rPr>
        <w:t>confronting difficult</w:t>
      </w:r>
      <w:r w:rsidRPr="00322C4D">
        <w:rPr>
          <w:sz w:val="16"/>
        </w:rPr>
        <w:t xml:space="preserve">, if not quite impossible, </w:t>
      </w:r>
      <w:r w:rsidRPr="00322C4D">
        <w:rPr>
          <w:rStyle w:val="StyleUnderline"/>
        </w:rPr>
        <w:t>situations through greater attention to specific bodies of water</w:t>
      </w:r>
      <w:r w:rsidRPr="00322C4D">
        <w:rPr>
          <w:sz w:val="16"/>
        </w:rPr>
        <w:t xml:space="preserve">, the GWSs </w:t>
      </w:r>
      <w:r w:rsidRPr="00322C4D">
        <w:rPr>
          <w:rStyle w:val="StyleUnderline"/>
        </w:rPr>
        <w:t xml:space="preserve">suggest a </w:t>
      </w:r>
      <w:r w:rsidRPr="00322C4D">
        <w:rPr>
          <w:rStyle w:val="Emphasis"/>
        </w:rPr>
        <w:t>hydropolitics</w:t>
      </w:r>
      <w:r w:rsidRPr="00322C4D">
        <w:rPr>
          <w:rStyle w:val="StyleUnderline"/>
        </w:rPr>
        <w:t xml:space="preserve"> that does not easily translate into more familiar forms of (dualistic) water</w:t>
      </w:r>
      <w:r w:rsidRPr="00322C4D">
        <w:rPr>
          <w:sz w:val="16"/>
        </w:rPr>
        <w:t xml:space="preserve"> (nature) </w:t>
      </w:r>
      <w:r w:rsidRPr="00322C4D">
        <w:rPr>
          <w:rStyle w:val="StyleUnderline"/>
        </w:rPr>
        <w:t>politics</w:t>
      </w:r>
      <w:r w:rsidRPr="00322C4D">
        <w:rPr>
          <w:sz w:val="16"/>
        </w:rPr>
        <w:t xml:space="preserve"> (society). From this perspective, ‘</w:t>
      </w:r>
      <w:r w:rsidRPr="00322C4D">
        <w:rPr>
          <w:rStyle w:val="StyleUnderline"/>
        </w:rPr>
        <w:t xml:space="preserve">politics can be understood as a space of </w:t>
      </w:r>
      <w:r w:rsidRPr="00322C4D">
        <w:rPr>
          <w:rStyle w:val="Emphasis"/>
        </w:rPr>
        <w:t>ethics</w:t>
      </w:r>
      <w:r w:rsidRPr="00322C4D">
        <w:rPr>
          <w:rStyle w:val="StyleUnderline"/>
        </w:rPr>
        <w:t xml:space="preserve">, as the proposition of </w:t>
      </w:r>
      <w:r w:rsidRPr="00322C4D">
        <w:rPr>
          <w:rStyle w:val="Emphasis"/>
        </w:rPr>
        <w:t>social projects</w:t>
      </w:r>
      <w:r w:rsidRPr="00322C4D">
        <w:rPr>
          <w:rStyle w:val="StyleUnderline"/>
        </w:rPr>
        <w:t xml:space="preserve"> in which life flourishes through </w:t>
      </w:r>
      <w:r w:rsidRPr="00322C4D">
        <w:rPr>
          <w:rStyle w:val="Emphasis"/>
        </w:rPr>
        <w:t>obligations</w:t>
      </w:r>
      <w:r w:rsidRPr="00322C4D">
        <w:rPr>
          <w:rStyle w:val="StyleUnderline"/>
        </w:rPr>
        <w:t xml:space="preserve"> and </w:t>
      </w:r>
      <w:r w:rsidRPr="00322C4D">
        <w:rPr>
          <w:rStyle w:val="Emphasis"/>
        </w:rPr>
        <w:t>solidarities</w:t>
      </w:r>
      <w:r w:rsidRPr="00322C4D">
        <w:rPr>
          <w:rStyle w:val="StyleUnderline"/>
        </w:rPr>
        <w:t xml:space="preserve"> among diverse collectives, human and otherwise</w:t>
      </w:r>
      <w:r w:rsidRPr="00322C4D">
        <w:rPr>
          <w:sz w:val="16"/>
        </w:rPr>
        <w:t xml:space="preserve">’ (Liboiron, Tironi, Calvillo, 2018: 341). </w:t>
      </w:r>
      <w:r w:rsidRPr="00322C4D">
        <w:rPr>
          <w:rStyle w:val="StyleUnderline"/>
        </w:rPr>
        <w:t xml:space="preserve">Political interventions become </w:t>
      </w:r>
      <w:r w:rsidRPr="00322C4D">
        <w:rPr>
          <w:rStyle w:val="Emphasis"/>
        </w:rPr>
        <w:t>less</w:t>
      </w:r>
      <w:r w:rsidRPr="00322C4D">
        <w:rPr>
          <w:rStyle w:val="StyleUnderline"/>
        </w:rPr>
        <w:t xml:space="preserve"> about voicing a claim or representing an interest than about finding ways to </w:t>
      </w:r>
      <w:r w:rsidRPr="00322C4D">
        <w:rPr>
          <w:rStyle w:val="Emphasis"/>
        </w:rPr>
        <w:t>care</w:t>
      </w:r>
      <w:r w:rsidRPr="00322C4D">
        <w:rPr>
          <w:rStyle w:val="StyleUnderline"/>
        </w:rPr>
        <w:t xml:space="preserve"> with others, to make the conditions necessary for living better</w:t>
      </w:r>
      <w:r w:rsidRPr="00322C4D">
        <w:rPr>
          <w:sz w:val="16"/>
        </w:rPr>
        <w:t>.</w:t>
      </w:r>
    </w:p>
    <w:p w:rsidR="00D1780B" w:rsidRPr="00322C4D" w:rsidRDefault="00D1780B" w:rsidP="00D1780B">
      <w:pPr>
        <w:rPr>
          <w:sz w:val="16"/>
        </w:rPr>
      </w:pPr>
      <w:r w:rsidRPr="00322C4D">
        <w:rPr>
          <w:sz w:val="16"/>
        </w:rPr>
        <w:t>Conclusion</w:t>
      </w:r>
    </w:p>
    <w:p w:rsidR="00D1780B" w:rsidRPr="00322C4D" w:rsidRDefault="00D1780B" w:rsidP="00D1780B">
      <w:pPr>
        <w:rPr>
          <w:sz w:val="16"/>
        </w:rPr>
      </w:pPr>
      <w:r w:rsidRPr="00322C4D">
        <w:rPr>
          <w:sz w:val="16"/>
        </w:rPr>
        <w:t>The Thinkery began with an important intervention from Roisin O’Gorman (Theatre Department of UCC and contributor to this Special Issue). Roisin guided participants in a bodily exercise designed to enable us connect with the water within us. It was a ritual for remembering our watery selves. More than an icebreaker, this playful connection with the water within provoked us to consider what it means to be composed of at least 50 percent water. What does this watery composition do to our sense of self? What can physical invocations of this abstract knowledge do to our sense of self – training our attention to feel the ebbs and flows inside our bodies? As well as calling attention to our own watery bodies, the very idea of water within and without evokes a state of porosity: our bodies always inhaling and exhaling water, and with it the molecular selves of others. Water flows through bodies, but bodies also flow through water. This makes water bodies not only porous but also vulnerable. We were left less certain of our assumed solidity and integrity, more conscious of the unseen traffic between our bodies and the environment around us.</w:t>
      </w:r>
    </w:p>
    <w:p w:rsidR="00D1780B" w:rsidRPr="00322C4D" w:rsidRDefault="00D1780B" w:rsidP="00D1780B">
      <w:pPr>
        <w:rPr>
          <w:sz w:val="16"/>
        </w:rPr>
      </w:pPr>
      <w:r w:rsidRPr="00322C4D">
        <w:rPr>
          <w:sz w:val="16"/>
        </w:rPr>
        <w:t xml:space="preserve">Linton and Budds (2014: 170) define the hydro-social cycle as ‘a socio-natural process by which water and society make and remake each other over space and time’. While this helps to bridge the unhelpful divide between hydrological science and social context it isn’t quite messy enough. </w:t>
      </w:r>
      <w:r w:rsidRPr="00322C4D">
        <w:rPr>
          <w:rStyle w:val="StyleUnderline"/>
        </w:rPr>
        <w:t>Water is</w:t>
      </w:r>
      <w:r w:rsidRPr="00322C4D">
        <w:rPr>
          <w:sz w:val="16"/>
        </w:rPr>
        <w:t xml:space="preserve"> just too </w:t>
      </w:r>
      <w:r w:rsidRPr="00322C4D">
        <w:rPr>
          <w:rStyle w:val="Emphasis"/>
        </w:rPr>
        <w:t>multiple</w:t>
      </w:r>
      <w:r w:rsidRPr="00322C4D">
        <w:rPr>
          <w:rStyle w:val="StyleUnderline"/>
        </w:rPr>
        <w:t xml:space="preserve"> and </w:t>
      </w:r>
      <w:r w:rsidRPr="00322C4D">
        <w:rPr>
          <w:rStyle w:val="Emphasis"/>
        </w:rPr>
        <w:t>entangled</w:t>
      </w:r>
      <w:r w:rsidRPr="00322C4D">
        <w:rPr>
          <w:rStyle w:val="StyleUnderline"/>
        </w:rPr>
        <w:t xml:space="preserve"> from the outset</w:t>
      </w:r>
      <w:r w:rsidRPr="00322C4D">
        <w:rPr>
          <w:sz w:val="16"/>
        </w:rPr>
        <w:t>. As Feminist theorist Astrida Neimanis (2014) argues, water is never just water:</w:t>
      </w:r>
    </w:p>
    <w:p w:rsidR="00D1780B" w:rsidRPr="00322C4D" w:rsidRDefault="00D1780B" w:rsidP="00D1780B">
      <w:pPr>
        <w:rPr>
          <w:sz w:val="16"/>
        </w:rPr>
      </w:pPr>
      <w:r w:rsidRPr="00322C4D">
        <w:rPr>
          <w:sz w:val="16"/>
        </w:rPr>
        <w:t>Water is surely a transcorporeal substance par excellence. Just as the many waters we ingest have travelled from and through other watery bodies (aquifers, rivers, reservoirs, treatment plants), so too do we return these waters to other bodies – albeit in new mixtures – to be taken up and absorbed into other human and non-human bodies: mother’s milk to a hungry infant, pharmaceutically-laced urine to plumbing system, tears of grief, or elation, to a growing garden. Cloud becomes rain becomes puddle becomes frog becomes bird becomes human becomes river… to become all over again (18).</w:t>
      </w:r>
    </w:p>
    <w:p w:rsidR="00D1780B" w:rsidRPr="00322C4D" w:rsidRDefault="00D1780B" w:rsidP="00D1780B">
      <w:pPr>
        <w:rPr>
          <w:sz w:val="16"/>
        </w:rPr>
      </w:pPr>
      <w:r w:rsidRPr="00322C4D">
        <w:rPr>
          <w:sz w:val="16"/>
        </w:rPr>
        <w:t xml:space="preserve">Neimanis refers to this thoroughly imbricated, multiple water imaginary as ‘a more-than-human aqueous ecology – that is, an ecology in which humans and other bodies of water (animal, vegetable, meteorological, geophysical) are always already implicated, as lively agents, in one another’s well-being’ (Neimanis, 2014: 6). From this more-than-human aqueous ecology standpoint, </w:t>
      </w:r>
      <w:r w:rsidRPr="00322C4D">
        <w:rPr>
          <w:rStyle w:val="StyleUnderline"/>
        </w:rPr>
        <w:t xml:space="preserve">the task becomes </w:t>
      </w:r>
      <w:r w:rsidRPr="00322C4D">
        <w:rPr>
          <w:rStyle w:val="Emphasis"/>
        </w:rPr>
        <w:t>less</w:t>
      </w:r>
      <w:r w:rsidRPr="00322C4D">
        <w:rPr>
          <w:rStyle w:val="StyleUnderline"/>
        </w:rPr>
        <w:t xml:space="preserve"> about knowing </w:t>
      </w:r>
      <w:r w:rsidRPr="00322C4D">
        <w:rPr>
          <w:rStyle w:val="Emphasis"/>
        </w:rPr>
        <w:t>about</w:t>
      </w:r>
      <w:r w:rsidRPr="00322C4D">
        <w:rPr>
          <w:rStyle w:val="StyleUnderline"/>
        </w:rPr>
        <w:t xml:space="preserve"> water (in order to </w:t>
      </w:r>
      <w:r w:rsidRPr="00322C4D">
        <w:rPr>
          <w:rStyle w:val="Emphasis"/>
        </w:rPr>
        <w:t>protect it</w:t>
      </w:r>
      <w:r w:rsidRPr="00322C4D">
        <w:rPr>
          <w:rStyle w:val="StyleUnderline"/>
        </w:rPr>
        <w:t xml:space="preserve">), and </w:t>
      </w:r>
      <w:r w:rsidRPr="00322C4D">
        <w:rPr>
          <w:rStyle w:val="Emphasis"/>
        </w:rPr>
        <w:t>more</w:t>
      </w:r>
      <w:r w:rsidRPr="00322C4D">
        <w:rPr>
          <w:rStyle w:val="StyleUnderline"/>
        </w:rPr>
        <w:t xml:space="preserve"> about learning </w:t>
      </w:r>
      <w:r w:rsidRPr="00322C4D">
        <w:rPr>
          <w:rStyle w:val="Emphasis"/>
        </w:rPr>
        <w:t>from</w:t>
      </w:r>
      <w:r w:rsidRPr="00322C4D">
        <w:rPr>
          <w:rStyle w:val="StyleUnderline"/>
        </w:rPr>
        <w:t xml:space="preserve"> water (in order to </w:t>
      </w:r>
      <w:r w:rsidRPr="00322C4D">
        <w:rPr>
          <w:rStyle w:val="Emphasis"/>
        </w:rPr>
        <w:t>protect ourselves</w:t>
      </w:r>
      <w:r w:rsidRPr="00322C4D">
        <w:rPr>
          <w:rStyle w:val="StyleUnderline"/>
        </w:rPr>
        <w:t>)</w:t>
      </w:r>
      <w:r w:rsidRPr="00322C4D">
        <w:rPr>
          <w:sz w:val="16"/>
        </w:rPr>
        <w:t xml:space="preserve">. In other words, </w:t>
      </w:r>
      <w:r w:rsidRPr="00322C4D">
        <w:rPr>
          <w:rStyle w:val="StyleUnderline"/>
        </w:rPr>
        <w:t xml:space="preserve">to </w:t>
      </w:r>
      <w:r w:rsidRPr="00322C4D">
        <w:rPr>
          <w:rStyle w:val="Emphasis"/>
        </w:rPr>
        <w:t>know better</w:t>
      </w:r>
      <w:r w:rsidRPr="00322C4D">
        <w:rPr>
          <w:rStyle w:val="StyleUnderline"/>
        </w:rPr>
        <w:t xml:space="preserve"> the needs of water so we can become </w:t>
      </w:r>
      <w:r w:rsidRPr="00322C4D">
        <w:rPr>
          <w:rStyle w:val="Emphasis"/>
        </w:rPr>
        <w:t>better relatives</w:t>
      </w:r>
      <w:r w:rsidRPr="00322C4D">
        <w:rPr>
          <w:sz w:val="16"/>
        </w:rPr>
        <w:t>.</w:t>
      </w:r>
    </w:p>
    <w:p w:rsidR="00D1780B" w:rsidRPr="00322C4D" w:rsidRDefault="00D1780B" w:rsidP="00D1780B">
      <w:pPr>
        <w:rPr>
          <w:sz w:val="16"/>
        </w:rPr>
      </w:pPr>
      <w:r w:rsidRPr="00322C4D">
        <w:rPr>
          <w:sz w:val="16"/>
        </w:rPr>
        <w:t xml:space="preserve">What Neimanis, and other feminist STS scholars, posit in </w:t>
      </w:r>
      <w:r w:rsidRPr="00322C4D">
        <w:rPr>
          <w:rStyle w:val="StyleUnderline"/>
        </w:rPr>
        <w:t>this</w:t>
      </w:r>
      <w:r w:rsidRPr="00322C4D">
        <w:rPr>
          <w:sz w:val="16"/>
        </w:rPr>
        <w:t xml:space="preserve"> radical queering of entrenched liberal, humanist perspectives on water (and nature more generally), </w:t>
      </w:r>
      <w:r w:rsidRPr="00322C4D">
        <w:rPr>
          <w:rStyle w:val="StyleUnderline"/>
        </w:rPr>
        <w:t xml:space="preserve">is </w:t>
      </w:r>
      <w:r w:rsidRPr="00322C4D">
        <w:rPr>
          <w:rStyle w:val="Emphasis"/>
        </w:rPr>
        <w:t>not</w:t>
      </w:r>
      <w:r w:rsidRPr="00322C4D">
        <w:rPr>
          <w:rStyle w:val="StyleUnderline"/>
        </w:rPr>
        <w:t xml:space="preserve"> a fuzzy eco-centrism that assumes we just need to </w:t>
      </w:r>
      <w:r w:rsidRPr="00322C4D">
        <w:rPr>
          <w:rStyle w:val="Emphasis"/>
        </w:rPr>
        <w:t>re-connect harmoniously</w:t>
      </w:r>
      <w:r w:rsidRPr="00322C4D">
        <w:rPr>
          <w:rStyle w:val="StyleUnderline"/>
        </w:rPr>
        <w:t xml:space="preserve"> with a nature we have become alienated from. Recognizing the </w:t>
      </w:r>
      <w:r w:rsidRPr="00322C4D">
        <w:rPr>
          <w:rStyle w:val="Emphasis"/>
        </w:rPr>
        <w:t>material</w:t>
      </w:r>
      <w:r w:rsidRPr="00322C4D">
        <w:rPr>
          <w:rStyle w:val="StyleUnderline"/>
        </w:rPr>
        <w:t xml:space="preserve"> and </w:t>
      </w:r>
      <w:r w:rsidRPr="00322C4D">
        <w:rPr>
          <w:rStyle w:val="Emphasis"/>
        </w:rPr>
        <w:t>cultural depths</w:t>
      </w:r>
      <w:r w:rsidRPr="00322C4D">
        <w:rPr>
          <w:rStyle w:val="StyleUnderline"/>
        </w:rPr>
        <w:t xml:space="preserve"> of our ‘implicatedness’ with other bodies of water is </w:t>
      </w:r>
      <w:r w:rsidRPr="00322C4D">
        <w:rPr>
          <w:rStyle w:val="Emphasis"/>
        </w:rPr>
        <w:t>deeply uncomfortable</w:t>
      </w:r>
      <w:r w:rsidRPr="00322C4D">
        <w:rPr>
          <w:rStyle w:val="StyleUnderline"/>
        </w:rPr>
        <w:t xml:space="preserve"> and </w:t>
      </w:r>
      <w:r w:rsidRPr="00322C4D">
        <w:rPr>
          <w:rStyle w:val="Emphasis"/>
        </w:rPr>
        <w:t>troubling</w:t>
      </w:r>
      <w:r w:rsidRPr="00322C4D">
        <w:rPr>
          <w:sz w:val="16"/>
        </w:rPr>
        <w:t xml:space="preserve">. In their thoughtful edited collection, Dorothy Christian and Rita Wong write, ‘[t]he challenge to reimagine ourselves beyond our skins, as a living part of a larger watershed, can hold both frustration and promise. A complex gift carries many lessons, two of which are interdependency with one another as well as dependency on fresh source waters, whose energies we need every day.’ (Christian &amp; Wong, 2017: 7). Calling attention to intense interdependence on water, and, by extension, the extent of the industrially manufactured burden we have placed on water can be paralyzing. The ubiquity and penetration of industrial chemicals in living systems has led scholars to question the efficacy and appropriateness of traditional models of action against toxicants such as clean up, avoidance or antidote (Liboiron, Tironi, Calvillo, 2018; Nash, 2006). It is hard to argue with this. As indicated in the previous section, the complex, long gestating and widely distributed political ecologies that have resulted in contaminated waterways and bodies make it hard to assign responsibility, let alone remedy the problem. </w:t>
      </w:r>
      <w:r w:rsidRPr="00322C4D">
        <w:rPr>
          <w:rStyle w:val="StyleUnderline"/>
        </w:rPr>
        <w:t xml:space="preserve">We may be able to </w:t>
      </w:r>
      <w:r w:rsidRPr="00322C4D">
        <w:rPr>
          <w:rStyle w:val="Emphasis"/>
        </w:rPr>
        <w:t>take back control</w:t>
      </w:r>
      <w:r w:rsidRPr="00322C4D">
        <w:rPr>
          <w:rStyle w:val="StyleUnderline"/>
        </w:rPr>
        <w:t xml:space="preserve"> of certain </w:t>
      </w:r>
      <w:r w:rsidRPr="00322C4D">
        <w:rPr>
          <w:rStyle w:val="Emphasis"/>
        </w:rPr>
        <w:t>social</w:t>
      </w:r>
      <w:r w:rsidRPr="00322C4D">
        <w:rPr>
          <w:rStyle w:val="StyleUnderline"/>
        </w:rPr>
        <w:t xml:space="preserve"> and </w:t>
      </w:r>
      <w:r w:rsidRPr="00322C4D">
        <w:rPr>
          <w:rStyle w:val="Emphasis"/>
        </w:rPr>
        <w:t>political institutions</w:t>
      </w:r>
      <w:r w:rsidRPr="00322C4D">
        <w:rPr>
          <w:rStyle w:val="StyleUnderline"/>
        </w:rPr>
        <w:t xml:space="preserve">, even </w:t>
      </w:r>
      <w:r w:rsidRPr="00322C4D">
        <w:rPr>
          <w:rStyle w:val="Emphasis"/>
        </w:rPr>
        <w:t>re-organize</w:t>
      </w:r>
      <w:r w:rsidRPr="00322C4D">
        <w:rPr>
          <w:rStyle w:val="StyleUnderline"/>
        </w:rPr>
        <w:t xml:space="preserve"> parts of the </w:t>
      </w:r>
      <w:r w:rsidRPr="00322C4D">
        <w:rPr>
          <w:rStyle w:val="Emphasis"/>
        </w:rPr>
        <w:t>economy</w:t>
      </w:r>
      <w:r w:rsidRPr="00322C4D">
        <w:rPr>
          <w:rStyle w:val="StyleUnderline"/>
        </w:rPr>
        <w:t xml:space="preserve">, but how will this help us </w:t>
      </w:r>
      <w:r w:rsidRPr="00322C4D">
        <w:rPr>
          <w:rStyle w:val="Emphasis"/>
        </w:rPr>
        <w:t>cope</w:t>
      </w:r>
      <w:r w:rsidRPr="00322C4D">
        <w:rPr>
          <w:rStyle w:val="StyleUnderline"/>
        </w:rPr>
        <w:t xml:space="preserve"> with the </w:t>
      </w:r>
      <w:r w:rsidRPr="00322C4D">
        <w:rPr>
          <w:rStyle w:val="Emphasis"/>
        </w:rPr>
        <w:t>traumatized</w:t>
      </w:r>
      <w:r w:rsidRPr="00322C4D">
        <w:rPr>
          <w:rStyle w:val="StyleUnderline"/>
        </w:rPr>
        <w:t xml:space="preserve">, </w:t>
      </w:r>
      <w:r w:rsidRPr="00322C4D">
        <w:rPr>
          <w:rStyle w:val="Emphasis"/>
        </w:rPr>
        <w:t>toxic environments</w:t>
      </w:r>
      <w:r w:rsidRPr="00322C4D">
        <w:rPr>
          <w:rStyle w:val="StyleUnderline"/>
        </w:rPr>
        <w:t xml:space="preserve"> we have inherited?</w:t>
      </w:r>
      <w:r w:rsidRPr="00322C4D">
        <w:rPr>
          <w:sz w:val="16"/>
        </w:rPr>
        <w:t xml:space="preserve"> And </w:t>
      </w:r>
      <w:r w:rsidRPr="00322C4D">
        <w:rPr>
          <w:rStyle w:val="StyleUnderline"/>
        </w:rPr>
        <w:t xml:space="preserve">what other forms of politics might we </w:t>
      </w:r>
      <w:r w:rsidRPr="00322C4D">
        <w:rPr>
          <w:rStyle w:val="Emphasis"/>
        </w:rPr>
        <w:t>conceive</w:t>
      </w:r>
      <w:r w:rsidRPr="00322C4D">
        <w:rPr>
          <w:rStyle w:val="StyleUnderline"/>
        </w:rPr>
        <w:t xml:space="preserve"> and </w:t>
      </w:r>
      <w:r w:rsidRPr="00322C4D">
        <w:rPr>
          <w:rStyle w:val="Emphasis"/>
        </w:rPr>
        <w:t>experiment</w:t>
      </w:r>
      <w:r w:rsidRPr="00322C4D">
        <w:rPr>
          <w:rStyle w:val="StyleUnderline"/>
        </w:rPr>
        <w:t xml:space="preserve"> with that offer a </w:t>
      </w:r>
      <w:r w:rsidRPr="00322C4D">
        <w:rPr>
          <w:rStyle w:val="Emphasis"/>
        </w:rPr>
        <w:t>different emphasis</w:t>
      </w:r>
      <w:r w:rsidRPr="00322C4D">
        <w:rPr>
          <w:rStyle w:val="StyleUnderline"/>
        </w:rPr>
        <w:t xml:space="preserve"> and </w:t>
      </w:r>
      <w:r w:rsidRPr="00322C4D">
        <w:rPr>
          <w:rStyle w:val="Emphasis"/>
        </w:rPr>
        <w:t>direction</w:t>
      </w:r>
      <w:r w:rsidRPr="00322C4D">
        <w:rPr>
          <w:rStyle w:val="StyleUnderline"/>
        </w:rPr>
        <w:t>?</w:t>
      </w:r>
    </w:p>
    <w:p w:rsidR="00D1780B" w:rsidRPr="00322C4D" w:rsidRDefault="00D1780B" w:rsidP="00D1780B">
      <w:pPr>
        <w:rPr>
          <w:sz w:val="16"/>
        </w:rPr>
      </w:pPr>
      <w:r w:rsidRPr="00322C4D">
        <w:rPr>
          <w:sz w:val="16"/>
        </w:rPr>
        <w:t xml:space="preserve">It is both in posing and attempting to answer these questions that Chas Jewett’s contribution to the Thinkery was so important. Along with Roisin’s opening intervention, Chas’ </w:t>
      </w:r>
      <w:r w:rsidRPr="00322C4D">
        <w:rPr>
          <w:rStyle w:val="StyleUnderline"/>
        </w:rPr>
        <w:t>stories of</w:t>
      </w:r>
      <w:r w:rsidRPr="00322C4D">
        <w:rPr>
          <w:sz w:val="16"/>
        </w:rPr>
        <w:t xml:space="preserve"> both colonial violence and dispossession, and of </w:t>
      </w:r>
      <w:r w:rsidRPr="00322C4D">
        <w:rPr>
          <w:rStyle w:val="StyleUnderline"/>
        </w:rPr>
        <w:t>enduring efforts to become a better relative to water</w:t>
      </w:r>
      <w:r w:rsidRPr="00322C4D">
        <w:rPr>
          <w:sz w:val="16"/>
        </w:rPr>
        <w:t xml:space="preserve">, </w:t>
      </w:r>
      <w:r w:rsidRPr="00322C4D">
        <w:rPr>
          <w:rStyle w:val="StyleUnderline"/>
        </w:rPr>
        <w:t xml:space="preserve">took the focus of discussion </w:t>
      </w:r>
      <w:r w:rsidRPr="00322C4D">
        <w:rPr>
          <w:rStyle w:val="Emphasis"/>
        </w:rPr>
        <w:t>away from institutional politics</w:t>
      </w:r>
      <w:r w:rsidRPr="00322C4D">
        <w:rPr>
          <w:rStyle w:val="StyleUnderline"/>
        </w:rPr>
        <w:t xml:space="preserve"> and the </w:t>
      </w:r>
      <w:r w:rsidRPr="00322C4D">
        <w:rPr>
          <w:rStyle w:val="Emphasis"/>
        </w:rPr>
        <w:t>social control</w:t>
      </w:r>
      <w:r w:rsidRPr="00322C4D">
        <w:rPr>
          <w:rStyle w:val="StyleUnderline"/>
        </w:rPr>
        <w:t xml:space="preserve"> of water</w:t>
      </w:r>
      <w:r w:rsidRPr="00322C4D">
        <w:rPr>
          <w:sz w:val="16"/>
        </w:rPr>
        <w:t xml:space="preserve">. Yes </w:t>
      </w:r>
      <w:r w:rsidRPr="00322C4D">
        <w:rPr>
          <w:rStyle w:val="StyleUnderline"/>
        </w:rPr>
        <w:t xml:space="preserve">these questions </w:t>
      </w:r>
      <w:r w:rsidRPr="00322C4D">
        <w:rPr>
          <w:rStyle w:val="Emphasis"/>
        </w:rPr>
        <w:t>matter</w:t>
      </w:r>
      <w:r w:rsidRPr="00322C4D">
        <w:rPr>
          <w:rStyle w:val="StyleUnderline"/>
        </w:rPr>
        <w:t xml:space="preserve">, but it is good to be reminded that water also </w:t>
      </w:r>
      <w:r w:rsidRPr="00322C4D">
        <w:rPr>
          <w:rStyle w:val="Emphasis"/>
        </w:rPr>
        <w:t>owns itself</w:t>
      </w:r>
      <w:r w:rsidRPr="00322C4D">
        <w:rPr>
          <w:sz w:val="16"/>
        </w:rPr>
        <w:t xml:space="preserve"> (Maracle, 2017). </w:t>
      </w:r>
      <w:r w:rsidRPr="00322C4D">
        <w:rPr>
          <w:rStyle w:val="StyleUnderline"/>
        </w:rPr>
        <w:t xml:space="preserve">How do we continue to do collective, hopeful politics </w:t>
      </w:r>
      <w:r w:rsidRPr="00322C4D">
        <w:rPr>
          <w:rStyle w:val="Emphasis"/>
        </w:rPr>
        <w:t>without</w:t>
      </w:r>
      <w:r w:rsidRPr="00322C4D">
        <w:rPr>
          <w:rStyle w:val="StyleUnderline"/>
        </w:rPr>
        <w:t xml:space="preserve"> the mainstay of </w:t>
      </w:r>
      <w:r w:rsidRPr="00322C4D">
        <w:rPr>
          <w:rStyle w:val="Emphasis"/>
        </w:rPr>
        <w:t>human agency</w:t>
      </w:r>
      <w:r w:rsidRPr="00322C4D">
        <w:rPr>
          <w:rStyle w:val="StyleUnderline"/>
        </w:rPr>
        <w:t>?</w:t>
      </w:r>
      <w:r w:rsidRPr="00322C4D">
        <w:rPr>
          <w:sz w:val="16"/>
        </w:rPr>
        <w:t xml:space="preserve"> One place to look is indigenous politics where coping with ‘blasted landscapes’ and practicing more-than-human politics has a long history. But </w:t>
      </w:r>
      <w:r w:rsidRPr="00322C4D">
        <w:rPr>
          <w:rStyle w:val="StyleUnderline"/>
        </w:rPr>
        <w:t>as we learn more about the interpenetration of human activities and water</w:t>
      </w:r>
      <w:r w:rsidRPr="00322C4D">
        <w:rPr>
          <w:sz w:val="16"/>
        </w:rPr>
        <w:t xml:space="preserve"> – from the changing molecular composition of water to the erratic climate that brings with it intense rain and flooding – it becomes easier (and harder) to acknowledge that </w:t>
      </w:r>
      <w:r w:rsidRPr="00322C4D">
        <w:rPr>
          <w:rStyle w:val="StyleUnderline"/>
        </w:rPr>
        <w:t xml:space="preserve">humans are not the </w:t>
      </w:r>
      <w:r w:rsidRPr="00322C4D">
        <w:rPr>
          <w:rStyle w:val="Emphasis"/>
        </w:rPr>
        <w:t>sole</w:t>
      </w:r>
      <w:r w:rsidRPr="00322C4D">
        <w:rPr>
          <w:rStyle w:val="StyleUnderline"/>
        </w:rPr>
        <w:t xml:space="preserve">, or even </w:t>
      </w:r>
      <w:r w:rsidRPr="00322C4D">
        <w:rPr>
          <w:rStyle w:val="Emphasis"/>
        </w:rPr>
        <w:t>main</w:t>
      </w:r>
      <w:r w:rsidRPr="00322C4D">
        <w:rPr>
          <w:rStyle w:val="StyleUnderline"/>
        </w:rPr>
        <w:t>, agents of water politics</w:t>
      </w:r>
      <w:r w:rsidRPr="00322C4D">
        <w:rPr>
          <w:sz w:val="16"/>
        </w:rPr>
        <w:t xml:space="preserve">. In this sense, </w:t>
      </w:r>
      <w:r w:rsidRPr="00322C4D">
        <w:rPr>
          <w:rStyle w:val="StyleUnderline"/>
        </w:rPr>
        <w:t xml:space="preserve">we can start looking </w:t>
      </w:r>
      <w:r w:rsidRPr="00322C4D">
        <w:rPr>
          <w:rStyle w:val="Emphasis"/>
        </w:rPr>
        <w:t>closer to home</w:t>
      </w:r>
      <w:r w:rsidRPr="00322C4D">
        <w:rPr>
          <w:rStyle w:val="StyleUnderline"/>
        </w:rPr>
        <w:t>, to those damaged sites and forms of activism that are not usually considered ‘</w:t>
      </w:r>
      <w:r w:rsidRPr="00322C4D">
        <w:rPr>
          <w:rStyle w:val="Emphasis"/>
        </w:rPr>
        <w:t>political</w:t>
      </w:r>
      <w:r w:rsidRPr="00322C4D">
        <w:rPr>
          <w:rStyle w:val="StyleUnderline"/>
        </w:rPr>
        <w:t xml:space="preserve">’, at least not in terms of </w:t>
      </w:r>
      <w:r w:rsidRPr="00322C4D">
        <w:rPr>
          <w:rStyle w:val="Emphasis"/>
        </w:rPr>
        <w:t>formal</w:t>
      </w:r>
      <w:r w:rsidRPr="00322C4D">
        <w:rPr>
          <w:rStyle w:val="StyleUnderline"/>
        </w:rPr>
        <w:t xml:space="preserve">, </w:t>
      </w:r>
      <w:r w:rsidRPr="00322C4D">
        <w:rPr>
          <w:rStyle w:val="Emphasis"/>
        </w:rPr>
        <w:t>representative institutions</w:t>
      </w:r>
      <w:r w:rsidRPr="00322C4D">
        <w:rPr>
          <w:rStyle w:val="StyleUnderline"/>
        </w:rPr>
        <w:t xml:space="preserve"> or the tactics and aesthetics of much</w:t>
      </w:r>
      <w:r w:rsidRPr="00322C4D">
        <w:rPr>
          <w:sz w:val="16"/>
        </w:rPr>
        <w:t xml:space="preserve"> (urban-based) oppositional </w:t>
      </w:r>
      <w:r w:rsidRPr="00322C4D">
        <w:rPr>
          <w:rStyle w:val="Emphasis"/>
        </w:rPr>
        <w:t>activism</w:t>
      </w:r>
      <w:r w:rsidRPr="00322C4D">
        <w:rPr>
          <w:sz w:val="16"/>
        </w:rPr>
        <w:t>.</w:t>
      </w:r>
    </w:p>
    <w:p w:rsidR="00D1780B" w:rsidRPr="00322C4D" w:rsidRDefault="00D1780B" w:rsidP="00D1780B">
      <w:pPr>
        <w:rPr>
          <w:sz w:val="16"/>
        </w:rPr>
      </w:pPr>
      <w:r w:rsidRPr="00322C4D">
        <w:rPr>
          <w:sz w:val="16"/>
        </w:rPr>
        <w:t xml:space="preserve">For GWSs, institutional relationships forged over decades have underscored the complex relationships that entangle legacies of abandonment and an acknowledgement of the wider hydro-social cycle as part of water infrastructure. The politics of GWSs is ambivalent, particularly at a time when the public functions of the state are being re-distributed to communities and individuals. Localizing water systems is not the answer to problems of contamination, or any other of the </w:t>
      </w:r>
      <w:r w:rsidRPr="00322C4D">
        <w:rPr>
          <w:rStyle w:val="StyleUnderline"/>
        </w:rPr>
        <w:t>water-related challenges</w:t>
      </w:r>
      <w:r w:rsidRPr="00322C4D">
        <w:rPr>
          <w:sz w:val="16"/>
        </w:rPr>
        <w:t xml:space="preserve"> Ireland faces. However, the experiences of the GWSs and some of the responses they have elicited </w:t>
      </w:r>
      <w:r w:rsidRPr="00322C4D">
        <w:rPr>
          <w:rStyle w:val="StyleUnderline"/>
        </w:rPr>
        <w:t>can provide an invitation</w:t>
      </w:r>
      <w:r w:rsidRPr="00322C4D">
        <w:rPr>
          <w:sz w:val="16"/>
        </w:rPr>
        <w:t xml:space="preserve"> to scholars and activists involved in water justice </w:t>
      </w:r>
      <w:r w:rsidRPr="00322C4D">
        <w:rPr>
          <w:rStyle w:val="StyleUnderline"/>
        </w:rPr>
        <w:t xml:space="preserve">to </w:t>
      </w:r>
      <w:r w:rsidRPr="00322C4D">
        <w:rPr>
          <w:rStyle w:val="Emphasis"/>
        </w:rPr>
        <w:t>re-think the sites</w:t>
      </w:r>
      <w:r w:rsidRPr="00322C4D">
        <w:rPr>
          <w:rStyle w:val="StyleUnderline"/>
        </w:rPr>
        <w:t xml:space="preserve"> and </w:t>
      </w:r>
      <w:r w:rsidRPr="00322C4D">
        <w:rPr>
          <w:rStyle w:val="Emphasis"/>
        </w:rPr>
        <w:t>forms</w:t>
      </w:r>
      <w:r w:rsidRPr="00322C4D">
        <w:rPr>
          <w:rStyle w:val="StyleUnderline"/>
        </w:rPr>
        <w:t xml:space="preserve"> of politics that matter</w:t>
      </w:r>
      <w:r w:rsidRPr="00322C4D">
        <w:rPr>
          <w:sz w:val="16"/>
        </w:rPr>
        <w:t>. Clearly, recognizing that the costs of water treatment are related to wider dynamics of (over)development and environmental degradation is relevant to debates about the assumed disrepair of the national water infrastructure. Even without the implementation of domestic water charges, the deteriorating quality of source water ensures the transfer of public money (from general taxation) to private water companies to provide solutions to ‘decaying’ water infrastructures.</w:t>
      </w:r>
    </w:p>
    <w:p w:rsidR="00D1780B" w:rsidRPr="00322C4D" w:rsidRDefault="00D1780B" w:rsidP="00D1780B">
      <w:pPr>
        <w:rPr>
          <w:sz w:val="16"/>
        </w:rPr>
      </w:pPr>
      <w:r w:rsidRPr="00322C4D">
        <w:rPr>
          <w:sz w:val="16"/>
        </w:rPr>
        <w:t xml:space="preserve">Less clear perhaps is how the </w:t>
      </w:r>
      <w:r w:rsidRPr="00322C4D">
        <w:rPr>
          <w:rStyle w:val="Emphasis"/>
        </w:rPr>
        <w:t>slow</w:t>
      </w:r>
      <w:r w:rsidRPr="00322C4D">
        <w:rPr>
          <w:rStyle w:val="StyleUnderline"/>
        </w:rPr>
        <w:t xml:space="preserve">, </w:t>
      </w:r>
      <w:r w:rsidRPr="00322C4D">
        <w:rPr>
          <w:rStyle w:val="Emphasis"/>
        </w:rPr>
        <w:t>everyday</w:t>
      </w:r>
      <w:r w:rsidRPr="00322C4D">
        <w:rPr>
          <w:rStyle w:val="StyleUnderline"/>
        </w:rPr>
        <w:t xml:space="preserve"> work</w:t>
      </w:r>
      <w:r w:rsidRPr="00322C4D">
        <w:rPr>
          <w:sz w:val="16"/>
        </w:rPr>
        <w:t xml:space="preserve"> of individuals in the GWS sector </w:t>
      </w:r>
      <w:r w:rsidRPr="00322C4D">
        <w:rPr>
          <w:rStyle w:val="StyleUnderline"/>
        </w:rPr>
        <w:t xml:space="preserve">represents a form of </w:t>
      </w:r>
      <w:r w:rsidRPr="00322C4D">
        <w:rPr>
          <w:rStyle w:val="Emphasis"/>
        </w:rPr>
        <w:t>political activism</w:t>
      </w:r>
      <w:r w:rsidRPr="00322C4D">
        <w:rPr>
          <w:sz w:val="16"/>
        </w:rPr>
        <w:t xml:space="preserve">. The work I am specifically referring to is </w:t>
      </w:r>
      <w:r w:rsidRPr="00322C4D">
        <w:rPr>
          <w:rStyle w:val="StyleUnderline"/>
        </w:rPr>
        <w:t xml:space="preserve">the effort to </w:t>
      </w:r>
      <w:r w:rsidRPr="00322C4D">
        <w:rPr>
          <w:rStyle w:val="Emphasis"/>
        </w:rPr>
        <w:t>learn more</w:t>
      </w:r>
      <w:r w:rsidRPr="00322C4D">
        <w:rPr>
          <w:rStyle w:val="StyleUnderline"/>
        </w:rPr>
        <w:t xml:space="preserve"> from specific water bodies</w:t>
      </w:r>
      <w:r w:rsidRPr="00322C4D">
        <w:rPr>
          <w:sz w:val="16"/>
        </w:rPr>
        <w:t xml:space="preserve"> – </w:t>
      </w:r>
      <w:r w:rsidRPr="00322C4D">
        <w:rPr>
          <w:rStyle w:val="StyleUnderline"/>
        </w:rPr>
        <w:t>about</w:t>
      </w:r>
      <w:r w:rsidRPr="00322C4D">
        <w:rPr>
          <w:sz w:val="16"/>
        </w:rPr>
        <w:t xml:space="preserve"> the </w:t>
      </w:r>
      <w:r w:rsidRPr="00322C4D">
        <w:rPr>
          <w:rStyle w:val="StyleUnderline"/>
        </w:rPr>
        <w:t>relationships</w:t>
      </w:r>
      <w:r w:rsidRPr="00322C4D">
        <w:rPr>
          <w:sz w:val="16"/>
        </w:rPr>
        <w:t xml:space="preserve"> between E. coli and Karst rock, EU agricultural policy and nitrogen, animal guts and Cryptosporidium. Making these relationships </w:t>
      </w:r>
      <w:r w:rsidRPr="00322C4D">
        <w:rPr>
          <w:rStyle w:val="StyleUnderline"/>
        </w:rPr>
        <w:t>by working with and across diverse forms of expertise</w:t>
      </w:r>
      <w:r w:rsidRPr="00322C4D">
        <w:rPr>
          <w:sz w:val="16"/>
        </w:rPr>
        <w:t xml:space="preserve"> (water chemistry, water ecology, history) and media (maps, photos, story-telling) </w:t>
      </w:r>
      <w:r w:rsidRPr="00322C4D">
        <w:rPr>
          <w:rStyle w:val="StyleUnderline"/>
        </w:rPr>
        <w:t xml:space="preserve">can help us to </w:t>
      </w:r>
      <w:r w:rsidRPr="00322C4D">
        <w:rPr>
          <w:rStyle w:val="Emphasis"/>
        </w:rPr>
        <w:t>surface</w:t>
      </w:r>
      <w:r w:rsidRPr="00322C4D">
        <w:rPr>
          <w:rStyle w:val="StyleUnderline"/>
        </w:rPr>
        <w:t xml:space="preserve"> what we are dealing with, how we are </w:t>
      </w:r>
      <w:r w:rsidRPr="00322C4D">
        <w:rPr>
          <w:rStyle w:val="Emphasis"/>
        </w:rPr>
        <w:t>implicated</w:t>
      </w:r>
      <w:r w:rsidRPr="00322C4D">
        <w:rPr>
          <w:rStyle w:val="StyleUnderline"/>
        </w:rPr>
        <w:t xml:space="preserve">, and why we need to </w:t>
      </w:r>
      <w:r w:rsidRPr="00322C4D">
        <w:rPr>
          <w:rStyle w:val="Emphasis"/>
        </w:rPr>
        <w:t>re-consider</w:t>
      </w:r>
      <w:r w:rsidRPr="00322C4D">
        <w:rPr>
          <w:rStyle w:val="StyleUnderline"/>
        </w:rPr>
        <w:t xml:space="preserve"> some of our most </w:t>
      </w:r>
      <w:r w:rsidRPr="00322C4D">
        <w:rPr>
          <w:rStyle w:val="Emphasis"/>
        </w:rPr>
        <w:t>deeply held ideas</w:t>
      </w:r>
      <w:r w:rsidRPr="00322C4D">
        <w:rPr>
          <w:rStyle w:val="StyleUnderline"/>
        </w:rPr>
        <w:t xml:space="preserve"> about social change and human agency. Such localized, background work may </w:t>
      </w:r>
      <w:r w:rsidRPr="00322C4D">
        <w:rPr>
          <w:rStyle w:val="Emphasis"/>
        </w:rPr>
        <w:t>seem</w:t>
      </w:r>
      <w:r w:rsidRPr="00322C4D">
        <w:rPr>
          <w:rStyle w:val="StyleUnderline"/>
        </w:rPr>
        <w:t xml:space="preserve"> unimportant but it is the kind of </w:t>
      </w:r>
      <w:r w:rsidRPr="00322C4D">
        <w:rPr>
          <w:rStyle w:val="Emphasis"/>
        </w:rPr>
        <w:t>non-spectacular activism</w:t>
      </w:r>
      <w:r w:rsidRPr="00322C4D">
        <w:rPr>
          <w:rStyle w:val="StyleUnderline"/>
        </w:rPr>
        <w:t xml:space="preserve"> that is capable of provoking </w:t>
      </w:r>
      <w:r w:rsidRPr="00322C4D">
        <w:rPr>
          <w:rStyle w:val="Emphasis"/>
        </w:rPr>
        <w:t>new ethical relations</w:t>
      </w:r>
      <w:r w:rsidRPr="00322C4D">
        <w:rPr>
          <w:rStyle w:val="StyleUnderline"/>
        </w:rPr>
        <w:t xml:space="preserve"> between human, animals, plants, bacteria and so on, the </w:t>
      </w:r>
      <w:r w:rsidRPr="00322C4D">
        <w:rPr>
          <w:rStyle w:val="Emphasis"/>
        </w:rPr>
        <w:t>first step</w:t>
      </w:r>
      <w:r w:rsidRPr="00322C4D">
        <w:rPr>
          <w:rStyle w:val="StyleUnderline"/>
        </w:rPr>
        <w:t xml:space="preserve"> towards moving ‘politics in a diversity of directions that can </w:t>
      </w:r>
      <w:r w:rsidRPr="00322C4D">
        <w:rPr>
          <w:rStyle w:val="Emphasis"/>
        </w:rPr>
        <w:t>texture</w:t>
      </w:r>
      <w:r w:rsidRPr="00322C4D">
        <w:rPr>
          <w:rStyle w:val="StyleUnderline"/>
        </w:rPr>
        <w:t xml:space="preserve"> and </w:t>
      </w:r>
      <w:r w:rsidRPr="00322C4D">
        <w:rPr>
          <w:rStyle w:val="Emphasis"/>
        </w:rPr>
        <w:t>expand</w:t>
      </w:r>
      <w:r w:rsidRPr="00322C4D">
        <w:rPr>
          <w:rStyle w:val="StyleUnderline"/>
        </w:rPr>
        <w:t xml:space="preserve"> concepts of agency and action in a permanently polluted world’</w:t>
      </w:r>
      <w:r w:rsidRPr="00322C4D">
        <w:rPr>
          <w:sz w:val="16"/>
        </w:rPr>
        <w:t xml:space="preserve"> (Liboiron, Tironi, Calvillo, 2018). </w:t>
      </w:r>
      <w:r w:rsidRPr="00322C4D">
        <w:rPr>
          <w:rStyle w:val="StyleUnderline"/>
        </w:rPr>
        <w:t xml:space="preserve">The challenge is how to </w:t>
      </w:r>
      <w:r w:rsidRPr="00322C4D">
        <w:rPr>
          <w:rStyle w:val="Emphasis"/>
        </w:rPr>
        <w:t>translate</w:t>
      </w:r>
      <w:r w:rsidRPr="00322C4D">
        <w:rPr>
          <w:rStyle w:val="StyleUnderline"/>
        </w:rPr>
        <w:t xml:space="preserve"> between different forms of </w:t>
      </w:r>
      <w:r w:rsidRPr="00322C4D">
        <w:rPr>
          <w:rStyle w:val="Emphasis"/>
        </w:rPr>
        <w:t>hydropolitics</w:t>
      </w:r>
      <w:r w:rsidRPr="00322C4D">
        <w:rPr>
          <w:rStyle w:val="StyleUnderline"/>
        </w:rPr>
        <w:t xml:space="preserve">, to forge </w:t>
      </w:r>
      <w:r w:rsidRPr="00322C4D">
        <w:rPr>
          <w:rStyle w:val="Emphasis"/>
        </w:rPr>
        <w:t>alliances</w:t>
      </w:r>
      <w:r w:rsidRPr="00322C4D">
        <w:rPr>
          <w:rStyle w:val="StyleUnderline"/>
        </w:rPr>
        <w:t xml:space="preserve"> (without reducing difference) that </w:t>
      </w:r>
      <w:r w:rsidRPr="00322C4D">
        <w:rPr>
          <w:rStyle w:val="Emphasis"/>
        </w:rPr>
        <w:t>rupture entrenched</w:t>
      </w:r>
      <w:r w:rsidRPr="00322C4D">
        <w:rPr>
          <w:sz w:val="16"/>
        </w:rPr>
        <w:t xml:space="preserve"> urban/rural </w:t>
      </w:r>
      <w:r w:rsidRPr="00322C4D">
        <w:rPr>
          <w:rStyle w:val="Emphasis"/>
        </w:rPr>
        <w:t>divides</w:t>
      </w:r>
      <w:r w:rsidRPr="00322C4D">
        <w:rPr>
          <w:sz w:val="16"/>
        </w:rPr>
        <w:t xml:space="preserve">, </w:t>
      </w:r>
      <w:r w:rsidRPr="00322C4D">
        <w:rPr>
          <w:rStyle w:val="StyleUnderline"/>
        </w:rPr>
        <w:t xml:space="preserve">that might be capable of </w:t>
      </w:r>
      <w:r w:rsidRPr="00322C4D">
        <w:rPr>
          <w:rStyle w:val="Emphasis"/>
        </w:rPr>
        <w:t>politicizing otherwise</w:t>
      </w:r>
      <w:r w:rsidRPr="00322C4D">
        <w:rPr>
          <w:rStyle w:val="StyleUnderline"/>
        </w:rPr>
        <w:t xml:space="preserve"> the complex ecologies of water</w:t>
      </w:r>
      <w:r w:rsidRPr="00322C4D">
        <w:rPr>
          <w:sz w:val="16"/>
        </w:rPr>
        <w:t>, infrastructure and the environment.</w:t>
      </w:r>
    </w:p>
    <w:p w:rsidR="00D1780B" w:rsidRPr="00322C4D" w:rsidRDefault="00D1780B" w:rsidP="00D1780B"/>
    <w:p w:rsidR="00D1780B" w:rsidRPr="00322C4D" w:rsidRDefault="00D1780B" w:rsidP="00D1780B">
      <w:pPr>
        <w:pStyle w:val="Heading3"/>
      </w:pPr>
      <w:r w:rsidRPr="00322C4D">
        <w:t>Framework Cards—2NC</w:t>
      </w:r>
    </w:p>
    <w:p w:rsidR="00D1780B" w:rsidRPr="00322C4D" w:rsidRDefault="00D1780B" w:rsidP="00D1780B">
      <w:pPr>
        <w:pStyle w:val="Heading4"/>
      </w:pPr>
      <w:r w:rsidRPr="00322C4D">
        <w:t xml:space="preserve">The role of the ballot is to decide who did the better debating by comparing </w:t>
      </w:r>
      <w:r w:rsidRPr="00322C4D">
        <w:rPr>
          <w:u w:val="single"/>
        </w:rPr>
        <w:t>worldviews</w:t>
      </w:r>
      <w:r w:rsidRPr="00322C4D">
        <w:t xml:space="preserve">, not just </w:t>
      </w:r>
      <w:r w:rsidRPr="00322C4D">
        <w:rPr>
          <w:u w:val="single"/>
        </w:rPr>
        <w:t>policy proposals</w:t>
      </w:r>
      <w:r w:rsidR="0038430D" w:rsidRPr="00322C4D">
        <w:t>.</w:t>
      </w:r>
    </w:p>
    <w:p w:rsidR="00D1780B" w:rsidRPr="00322C4D" w:rsidRDefault="00D1780B" w:rsidP="00D1780B">
      <w:r w:rsidRPr="00322C4D">
        <w:rPr>
          <w:rStyle w:val="Style13ptBold"/>
        </w:rPr>
        <w:t>Harris, et al, 17</w:t>
      </w:r>
      <w:r w:rsidRPr="00322C4D">
        <w:t xml:space="preserve">—Adjunct Lecturer, Faculty of Humanities, Arts, Social Sciences and Education, University of New England (Stephen, with Robyn Bartel, Associate Professor, University of New England, Jacqueline Williams, Australian Centre for Agriculture and Law, University of New England, and Louise Noble, Adjunct Senior Lecturer, University of New England, “Introduction: Water policy and the Anthropocene,” </w:t>
      </w:r>
      <w:r w:rsidRPr="00322C4D">
        <w:rPr>
          <w:i/>
        </w:rPr>
        <w:t>Water Policy, Imagination and Innovation: Interdisciplinary Approaches</w:t>
      </w:r>
      <w:r w:rsidRPr="00322C4D">
        <w:t>, Introduction, pg 6-9, dml)</w:t>
      </w:r>
    </w:p>
    <w:p w:rsidR="00D1780B" w:rsidRPr="00322C4D" w:rsidRDefault="00D1780B" w:rsidP="00D1780B"/>
    <w:p w:rsidR="00D1780B" w:rsidRPr="00322C4D" w:rsidRDefault="00D1780B" w:rsidP="00D1780B">
      <w:pPr>
        <w:rPr>
          <w:sz w:val="16"/>
        </w:rPr>
      </w:pPr>
      <w:r w:rsidRPr="00322C4D">
        <w:rPr>
          <w:sz w:val="16"/>
        </w:rPr>
        <w:t xml:space="preserve">In the opening chapter, Noble, Harris and Marshall outline how literary (and other creative </w:t>
      </w:r>
      <w:r w:rsidRPr="00322C4D">
        <w:rPr>
          <w:rStyle w:val="StyleUnderline"/>
        </w:rPr>
        <w:t>modes of</w:t>
      </w:r>
      <w:r w:rsidRPr="00322C4D">
        <w:rPr>
          <w:sz w:val="16"/>
        </w:rPr>
        <w:t xml:space="preserve">) </w:t>
      </w:r>
      <w:r w:rsidRPr="00322C4D">
        <w:rPr>
          <w:rStyle w:val="Emphasis"/>
        </w:rPr>
        <w:t>expression</w:t>
      </w:r>
      <w:r w:rsidRPr="00322C4D">
        <w:rPr>
          <w:sz w:val="16"/>
        </w:rPr>
        <w:t xml:space="preserve"> currently </w:t>
      </w:r>
      <w:r w:rsidRPr="00322C4D">
        <w:rPr>
          <w:rStyle w:val="StyleUnderline"/>
        </w:rPr>
        <w:t xml:space="preserve">exert </w:t>
      </w:r>
      <w:r w:rsidRPr="00322C4D">
        <w:rPr>
          <w:rStyle w:val="Emphasis"/>
        </w:rPr>
        <w:t>influence</w:t>
      </w:r>
      <w:r w:rsidRPr="00322C4D">
        <w:rPr>
          <w:rStyle w:val="StyleUnderline"/>
        </w:rPr>
        <w:t xml:space="preserve"> on cultural imaginings of water, norms of behaviour and both formal and informal rules</w:t>
      </w:r>
      <w:r w:rsidRPr="00322C4D">
        <w:rPr>
          <w:sz w:val="16"/>
        </w:rPr>
        <w:t xml:space="preserve">. Their examination reveals that </w:t>
      </w:r>
      <w:r w:rsidRPr="00322C4D">
        <w:rPr>
          <w:rStyle w:val="StyleUnderline"/>
        </w:rPr>
        <w:t xml:space="preserve">this role is currently largely </w:t>
      </w:r>
      <w:r w:rsidRPr="00322C4D">
        <w:rPr>
          <w:rStyle w:val="Emphasis"/>
        </w:rPr>
        <w:t>invisibilised</w:t>
      </w:r>
      <w:r w:rsidRPr="00322C4D">
        <w:rPr>
          <w:rStyle w:val="StyleUnderline"/>
        </w:rPr>
        <w:t xml:space="preserve"> and its power therefore </w:t>
      </w:r>
      <w:r w:rsidRPr="00322C4D">
        <w:rPr>
          <w:rStyle w:val="Emphasis"/>
        </w:rPr>
        <w:t>unacknowledged</w:t>
      </w:r>
      <w:r w:rsidRPr="00322C4D">
        <w:rPr>
          <w:rStyle w:val="StyleUnderline"/>
        </w:rPr>
        <w:t xml:space="preserve"> and </w:t>
      </w:r>
      <w:r w:rsidRPr="00322C4D">
        <w:rPr>
          <w:rStyle w:val="Emphasis"/>
        </w:rPr>
        <w:t>under-interrogated</w:t>
      </w:r>
      <w:r w:rsidRPr="00322C4D">
        <w:rPr>
          <w:sz w:val="16"/>
        </w:rPr>
        <w:t xml:space="preserve">. For example, </w:t>
      </w:r>
      <w:r w:rsidRPr="00322C4D">
        <w:rPr>
          <w:rStyle w:val="StyleUnderline"/>
        </w:rPr>
        <w:t xml:space="preserve">evocative expressions of </w:t>
      </w:r>
      <w:r w:rsidRPr="00322C4D">
        <w:rPr>
          <w:rStyle w:val="Emphasis"/>
        </w:rPr>
        <w:t>colonial dominion</w:t>
      </w:r>
      <w:r w:rsidRPr="00322C4D">
        <w:rPr>
          <w:rStyle w:val="StyleUnderline"/>
        </w:rPr>
        <w:t xml:space="preserve"> in settler nations work both to </w:t>
      </w:r>
      <w:r w:rsidRPr="00322C4D">
        <w:rPr>
          <w:rStyle w:val="Emphasis"/>
        </w:rPr>
        <w:t>inspire</w:t>
      </w:r>
      <w:r w:rsidRPr="00322C4D">
        <w:rPr>
          <w:rStyle w:val="StyleUnderline"/>
        </w:rPr>
        <w:t xml:space="preserve"> and </w:t>
      </w:r>
      <w:r w:rsidRPr="00322C4D">
        <w:rPr>
          <w:rStyle w:val="Emphasis"/>
        </w:rPr>
        <w:t>legitimate</w:t>
      </w:r>
      <w:r w:rsidRPr="00322C4D">
        <w:rPr>
          <w:rStyle w:val="StyleUnderline"/>
        </w:rPr>
        <w:t xml:space="preserve"> water relationships that may be </w:t>
      </w:r>
      <w:r w:rsidRPr="00322C4D">
        <w:rPr>
          <w:rStyle w:val="Emphasis"/>
        </w:rPr>
        <w:t>environmentally sub-optimal</w:t>
      </w:r>
      <w:r w:rsidRPr="00322C4D">
        <w:rPr>
          <w:rStyle w:val="StyleUnderline"/>
        </w:rPr>
        <w:t xml:space="preserve"> as well as </w:t>
      </w:r>
      <w:r w:rsidRPr="00322C4D">
        <w:rPr>
          <w:rStyle w:val="Emphasis"/>
        </w:rPr>
        <w:t>socially inequitable</w:t>
      </w:r>
      <w:r w:rsidRPr="00322C4D">
        <w:rPr>
          <w:rStyle w:val="StyleUnderline"/>
        </w:rPr>
        <w:t xml:space="preserve">, serving to </w:t>
      </w:r>
      <w:r w:rsidRPr="00322C4D">
        <w:rPr>
          <w:rStyle w:val="Emphasis"/>
        </w:rPr>
        <w:t>exclude alternative renderings</w:t>
      </w:r>
      <w:r w:rsidRPr="00322C4D">
        <w:rPr>
          <w:sz w:val="16"/>
        </w:rPr>
        <w:t xml:space="preserve">, including those of Australia’s Indigenous (Aboriginal and Torres Strait Islander) Peoples. As Barker demonstrates in Chapter 2, the complexity and vitality of Aboriginal Rainmakers’ knowledge and practices has been consistently misunderstood and misrepresented in European reportage. </w:t>
      </w:r>
    </w:p>
    <w:p w:rsidR="00D1780B" w:rsidRPr="00322C4D" w:rsidRDefault="00D1780B" w:rsidP="00D1780B">
      <w:pPr>
        <w:rPr>
          <w:sz w:val="16"/>
        </w:rPr>
      </w:pPr>
      <w:r w:rsidRPr="00322C4D">
        <w:rPr>
          <w:rStyle w:val="StyleUnderline"/>
        </w:rPr>
        <w:t xml:space="preserve">When faced with issues concerning water </w:t>
      </w:r>
      <w:r w:rsidRPr="00322C4D">
        <w:rPr>
          <w:rStyle w:val="Emphasis"/>
        </w:rPr>
        <w:t>quantity</w:t>
      </w:r>
      <w:r w:rsidRPr="00322C4D">
        <w:rPr>
          <w:rStyle w:val="StyleUnderline"/>
        </w:rPr>
        <w:t xml:space="preserve">, </w:t>
      </w:r>
      <w:r w:rsidRPr="00322C4D">
        <w:rPr>
          <w:rStyle w:val="Emphasis"/>
        </w:rPr>
        <w:t>quality</w:t>
      </w:r>
      <w:r w:rsidRPr="00322C4D">
        <w:rPr>
          <w:rStyle w:val="StyleUnderline"/>
        </w:rPr>
        <w:t xml:space="preserve"> and related </w:t>
      </w:r>
      <w:r w:rsidRPr="00322C4D">
        <w:rPr>
          <w:rStyle w:val="Emphasis"/>
        </w:rPr>
        <w:t>ecosystem health</w:t>
      </w:r>
      <w:r w:rsidRPr="00322C4D">
        <w:rPr>
          <w:rStyle w:val="StyleUnderline"/>
        </w:rPr>
        <w:t xml:space="preserve"> issues</w:t>
      </w:r>
      <w:r w:rsidRPr="00322C4D">
        <w:rPr>
          <w:sz w:val="16"/>
        </w:rPr>
        <w:t xml:space="preserve">, it seems that </w:t>
      </w:r>
      <w:r w:rsidRPr="00322C4D">
        <w:rPr>
          <w:rStyle w:val="StyleUnderline"/>
        </w:rPr>
        <w:t xml:space="preserve">policy-makers </w:t>
      </w:r>
      <w:r w:rsidRPr="00322C4D">
        <w:rPr>
          <w:rStyle w:val="Emphasis"/>
        </w:rPr>
        <w:t>rarely</w:t>
      </w:r>
      <w:r w:rsidRPr="00322C4D">
        <w:rPr>
          <w:rStyle w:val="StyleUnderline"/>
        </w:rPr>
        <w:t xml:space="preserve"> ask how people </w:t>
      </w:r>
      <w:r w:rsidRPr="00322C4D">
        <w:rPr>
          <w:rStyle w:val="Emphasis"/>
        </w:rPr>
        <w:t>imagine</w:t>
      </w:r>
      <w:r w:rsidRPr="00322C4D">
        <w:rPr>
          <w:rStyle w:val="StyleUnderline"/>
        </w:rPr>
        <w:t xml:space="preserve"> or </w:t>
      </w:r>
      <w:r w:rsidRPr="00322C4D">
        <w:rPr>
          <w:rStyle w:val="Emphasis"/>
        </w:rPr>
        <w:t>conceive</w:t>
      </w:r>
      <w:r w:rsidRPr="00322C4D">
        <w:rPr>
          <w:rStyle w:val="StyleUnderline"/>
        </w:rPr>
        <w:t xml:space="preserve"> of water, and how </w:t>
      </w:r>
      <w:r w:rsidRPr="00322C4D">
        <w:rPr>
          <w:rStyle w:val="Emphasis"/>
        </w:rPr>
        <w:t>different relationships</w:t>
      </w:r>
      <w:r w:rsidRPr="00322C4D">
        <w:rPr>
          <w:rStyle w:val="StyleUnderline"/>
        </w:rPr>
        <w:t xml:space="preserve"> with water might have </w:t>
      </w:r>
      <w:r w:rsidRPr="00322C4D">
        <w:rPr>
          <w:rStyle w:val="Emphasis"/>
        </w:rPr>
        <w:t>consequences</w:t>
      </w:r>
      <w:r w:rsidRPr="00322C4D">
        <w:rPr>
          <w:sz w:val="16"/>
        </w:rPr>
        <w:t xml:space="preserve"> for the environment, for water and for people. Instead, </w:t>
      </w:r>
      <w:r w:rsidRPr="00322C4D">
        <w:rPr>
          <w:rStyle w:val="StyleUnderline"/>
        </w:rPr>
        <w:t xml:space="preserve">it appears to be </w:t>
      </w:r>
      <w:r w:rsidRPr="00322C4D">
        <w:rPr>
          <w:rStyle w:val="Emphasis"/>
        </w:rPr>
        <w:t>assumed</w:t>
      </w:r>
      <w:r w:rsidRPr="00322C4D">
        <w:rPr>
          <w:rStyle w:val="StyleUnderline"/>
        </w:rPr>
        <w:t xml:space="preserve"> that people will </w:t>
      </w:r>
      <w:r w:rsidRPr="00322C4D">
        <w:rPr>
          <w:rStyle w:val="Emphasis"/>
        </w:rPr>
        <w:t>primarily</w:t>
      </w:r>
      <w:r w:rsidRPr="00322C4D">
        <w:rPr>
          <w:rStyle w:val="StyleUnderline"/>
        </w:rPr>
        <w:t xml:space="preserve"> relate to water as a </w:t>
      </w:r>
      <w:r w:rsidRPr="00322C4D">
        <w:rPr>
          <w:rStyle w:val="Emphasis"/>
        </w:rPr>
        <w:t>resource</w:t>
      </w:r>
      <w:r w:rsidRPr="00322C4D">
        <w:rPr>
          <w:rStyle w:val="StyleUnderline"/>
        </w:rPr>
        <w:t xml:space="preserve"> – </w:t>
      </w:r>
      <w:r w:rsidRPr="00322C4D">
        <w:rPr>
          <w:rStyle w:val="Emphasis"/>
        </w:rPr>
        <w:t>instrumentally</w:t>
      </w:r>
      <w:r w:rsidRPr="00322C4D">
        <w:rPr>
          <w:rStyle w:val="StyleUnderline"/>
        </w:rPr>
        <w:t xml:space="preserve"> as an </w:t>
      </w:r>
      <w:r w:rsidRPr="00322C4D">
        <w:rPr>
          <w:rStyle w:val="Emphasis"/>
        </w:rPr>
        <w:t>input</w:t>
      </w:r>
      <w:r w:rsidRPr="00322C4D">
        <w:rPr>
          <w:rStyle w:val="StyleUnderline"/>
        </w:rPr>
        <w:t xml:space="preserve"> – whether directly for consumption or indirectly for production, industry and recreation. The problem inheres</w:t>
      </w:r>
      <w:r w:rsidRPr="00322C4D">
        <w:rPr>
          <w:sz w:val="16"/>
        </w:rPr>
        <w:t xml:space="preserve"> not only </w:t>
      </w:r>
      <w:r w:rsidRPr="00322C4D">
        <w:rPr>
          <w:rStyle w:val="StyleUnderline"/>
        </w:rPr>
        <w:t>in regard to</w:t>
      </w:r>
      <w:r w:rsidRPr="00322C4D">
        <w:rPr>
          <w:sz w:val="16"/>
        </w:rPr>
        <w:t xml:space="preserve"> management practices, as we have come to think of them, but the very assumptions informing the often-unchallenged concept of ‘management’ itself: ‘to manage’, intransitively speaking, reinforces </w:t>
      </w:r>
      <w:r w:rsidRPr="00322C4D">
        <w:rPr>
          <w:rStyle w:val="StyleUnderline"/>
        </w:rPr>
        <w:t xml:space="preserve">the </w:t>
      </w:r>
      <w:r w:rsidRPr="00322C4D">
        <w:rPr>
          <w:rStyle w:val="Emphasis"/>
        </w:rPr>
        <w:t>deep-seated assumption</w:t>
      </w:r>
      <w:r w:rsidRPr="00322C4D">
        <w:rPr>
          <w:rStyle w:val="StyleUnderline"/>
        </w:rPr>
        <w:t xml:space="preserve"> describing</w:t>
      </w:r>
      <w:r w:rsidRPr="00322C4D">
        <w:rPr>
          <w:sz w:val="16"/>
        </w:rPr>
        <w:t xml:space="preserve"> the relationship between ‘user’ and </w:t>
      </w:r>
      <w:r w:rsidRPr="00322C4D">
        <w:rPr>
          <w:rStyle w:val="StyleUnderline"/>
        </w:rPr>
        <w:t>the ‘</w:t>
      </w:r>
      <w:r w:rsidRPr="00322C4D">
        <w:rPr>
          <w:rStyle w:val="Emphasis"/>
        </w:rPr>
        <w:t>resource</w:t>
      </w:r>
      <w:r w:rsidRPr="00322C4D">
        <w:rPr>
          <w:rStyle w:val="StyleUnderline"/>
        </w:rPr>
        <w:t>’</w:t>
      </w:r>
      <w:r w:rsidRPr="00322C4D">
        <w:rPr>
          <w:sz w:val="16"/>
        </w:rPr>
        <w:t xml:space="preserve">, and, in turn, implicit beliefs about human behaviour. As Cameron Muir (2012) observes in regard to continuing efforts to protect one of Australia’s most important wetlands – the Macquarie Marshes in central New South Wales – a succession of governments have blundered and dithered bureaucratically since the former state premier, William McKell, proposed and legislated for a range of conservation measures in the 1940s. </w:t>
      </w:r>
      <w:r w:rsidRPr="00322C4D">
        <w:rPr>
          <w:rStyle w:val="StyleUnderline"/>
        </w:rPr>
        <w:t xml:space="preserve">The result at the </w:t>
      </w:r>
      <w:r w:rsidRPr="00322C4D">
        <w:rPr>
          <w:rStyle w:val="Emphasis"/>
        </w:rPr>
        <w:t>governmental</w:t>
      </w:r>
      <w:r w:rsidRPr="00322C4D">
        <w:rPr>
          <w:rStyle w:val="StyleUnderline"/>
        </w:rPr>
        <w:t xml:space="preserve"> level is the </w:t>
      </w:r>
      <w:r w:rsidRPr="00322C4D">
        <w:rPr>
          <w:rStyle w:val="Emphasis"/>
        </w:rPr>
        <w:t>institutionalisation</w:t>
      </w:r>
      <w:r w:rsidRPr="00322C4D">
        <w:rPr>
          <w:rStyle w:val="StyleUnderline"/>
        </w:rPr>
        <w:t xml:space="preserve"> of</w:t>
      </w:r>
      <w:r w:rsidRPr="00322C4D">
        <w:rPr>
          <w:sz w:val="16"/>
        </w:rPr>
        <w:t xml:space="preserve"> the ‘split between production and </w:t>
      </w:r>
      <w:r w:rsidRPr="00322C4D">
        <w:rPr>
          <w:rStyle w:val="Emphasis"/>
        </w:rPr>
        <w:t>protection</w:t>
      </w:r>
      <w:r w:rsidRPr="00322C4D">
        <w:rPr>
          <w:sz w:val="16"/>
        </w:rPr>
        <w:t xml:space="preserve">’, </w:t>
      </w:r>
      <w:r w:rsidRPr="00322C4D">
        <w:rPr>
          <w:rStyle w:val="StyleUnderline"/>
        </w:rPr>
        <w:t>and</w:t>
      </w:r>
      <w:r w:rsidRPr="00322C4D">
        <w:rPr>
          <w:sz w:val="16"/>
        </w:rPr>
        <w:t xml:space="preserve">, therefore, </w:t>
      </w:r>
      <w:r w:rsidRPr="00322C4D">
        <w:rPr>
          <w:rStyle w:val="StyleUnderline"/>
        </w:rPr>
        <w:t xml:space="preserve">the </w:t>
      </w:r>
      <w:r w:rsidRPr="00322C4D">
        <w:rPr>
          <w:rStyle w:val="Emphasis"/>
        </w:rPr>
        <w:t>continued political failure</w:t>
      </w:r>
      <w:r w:rsidRPr="00322C4D">
        <w:rPr>
          <w:rStyle w:val="StyleUnderline"/>
        </w:rPr>
        <w:t xml:space="preserve"> to organize integrated water policy</w:t>
      </w:r>
      <w:r w:rsidRPr="00322C4D">
        <w:rPr>
          <w:sz w:val="16"/>
        </w:rPr>
        <w:t xml:space="preserve">: ‘Almost sixty years after his [McKell’s] promise to preserve the iconic river ecosystems like the Macquarie Marshes for all time, we’re still talking about how to save rivers’ (Muir, 2012, para. 16). </w:t>
      </w:r>
    </w:p>
    <w:p w:rsidR="00D1780B" w:rsidRPr="00322C4D" w:rsidRDefault="00D1780B" w:rsidP="00D1780B">
      <w:pPr>
        <w:rPr>
          <w:sz w:val="16"/>
        </w:rPr>
      </w:pPr>
      <w:r w:rsidRPr="00322C4D">
        <w:rPr>
          <w:rStyle w:val="StyleUnderline"/>
        </w:rPr>
        <w:t xml:space="preserve">Water issues are often instead </w:t>
      </w:r>
      <w:r w:rsidRPr="00322C4D">
        <w:rPr>
          <w:rStyle w:val="Emphasis"/>
        </w:rPr>
        <w:t>reduced</w:t>
      </w:r>
      <w:r w:rsidRPr="00322C4D">
        <w:rPr>
          <w:rStyle w:val="StyleUnderline"/>
        </w:rPr>
        <w:t xml:space="preserve"> to questions about </w:t>
      </w:r>
      <w:r w:rsidRPr="00322C4D">
        <w:rPr>
          <w:rStyle w:val="Emphasis"/>
        </w:rPr>
        <w:t>supply</w:t>
      </w:r>
      <w:r w:rsidRPr="00322C4D">
        <w:rPr>
          <w:rStyle w:val="StyleUnderline"/>
        </w:rPr>
        <w:t xml:space="preserve"> and </w:t>
      </w:r>
      <w:r w:rsidRPr="00322C4D">
        <w:rPr>
          <w:rStyle w:val="Emphasis"/>
        </w:rPr>
        <w:t>demand</w:t>
      </w:r>
      <w:r w:rsidRPr="00322C4D">
        <w:rPr>
          <w:rStyle w:val="StyleUnderline"/>
        </w:rPr>
        <w:t xml:space="preserve">, and these issues are </w:t>
      </w:r>
      <w:r w:rsidRPr="00322C4D">
        <w:rPr>
          <w:rStyle w:val="Emphasis"/>
        </w:rPr>
        <w:t>further reduced</w:t>
      </w:r>
      <w:r w:rsidRPr="00322C4D">
        <w:rPr>
          <w:rStyle w:val="StyleUnderline"/>
        </w:rPr>
        <w:t xml:space="preserve"> to problems of </w:t>
      </w:r>
      <w:r w:rsidRPr="00322C4D">
        <w:rPr>
          <w:rStyle w:val="Emphasis"/>
        </w:rPr>
        <w:t>provision</w:t>
      </w:r>
      <w:r w:rsidRPr="00322C4D">
        <w:rPr>
          <w:rStyle w:val="StyleUnderline"/>
        </w:rPr>
        <w:t xml:space="preserve">, to be addressed via </w:t>
      </w:r>
      <w:r w:rsidRPr="00322C4D">
        <w:rPr>
          <w:rStyle w:val="Emphasis"/>
        </w:rPr>
        <w:t>technological</w:t>
      </w:r>
      <w:r w:rsidRPr="00322C4D">
        <w:rPr>
          <w:rStyle w:val="StyleUnderline"/>
        </w:rPr>
        <w:t xml:space="preserve"> and </w:t>
      </w:r>
      <w:r w:rsidRPr="00322C4D">
        <w:rPr>
          <w:rStyle w:val="Emphasis"/>
        </w:rPr>
        <w:t>infrastructure</w:t>
      </w:r>
      <w:r w:rsidRPr="00322C4D">
        <w:rPr>
          <w:rStyle w:val="StyleUnderline"/>
        </w:rPr>
        <w:t xml:space="preserve"> solutions</w:t>
      </w:r>
      <w:r w:rsidRPr="00322C4D">
        <w:rPr>
          <w:sz w:val="16"/>
        </w:rPr>
        <w:t xml:space="preserve">. Thus </w:t>
      </w:r>
      <w:r w:rsidRPr="00322C4D">
        <w:rPr>
          <w:rStyle w:val="StyleUnderline"/>
        </w:rPr>
        <w:t xml:space="preserve">the water may be made </w:t>
      </w:r>
      <w:r w:rsidRPr="00322C4D">
        <w:rPr>
          <w:rStyle w:val="Emphasis"/>
        </w:rPr>
        <w:t>invisible</w:t>
      </w:r>
      <w:r w:rsidRPr="00322C4D">
        <w:rPr>
          <w:rStyle w:val="StyleUnderline"/>
        </w:rPr>
        <w:t xml:space="preserve"> by the hardware</w:t>
      </w:r>
      <w:r w:rsidRPr="00322C4D">
        <w:rPr>
          <w:sz w:val="16"/>
        </w:rPr>
        <w:t xml:space="preserve">. And increasingly, given the ascendancy of neoliberalism and current preference for market-based solutions, </w:t>
      </w:r>
      <w:r w:rsidRPr="00322C4D">
        <w:rPr>
          <w:rStyle w:val="StyleUnderline"/>
        </w:rPr>
        <w:t xml:space="preserve">the </w:t>
      </w:r>
      <w:r w:rsidRPr="00322C4D">
        <w:rPr>
          <w:rStyle w:val="Emphasis"/>
        </w:rPr>
        <w:t>role for government</w:t>
      </w:r>
      <w:r w:rsidRPr="00322C4D">
        <w:rPr>
          <w:rStyle w:val="StyleUnderline"/>
        </w:rPr>
        <w:t xml:space="preserve"> is also sometimes </w:t>
      </w:r>
      <w:r w:rsidRPr="00322C4D">
        <w:rPr>
          <w:rStyle w:val="Emphasis"/>
        </w:rPr>
        <w:t>reduced</w:t>
      </w:r>
      <w:r w:rsidRPr="00322C4D">
        <w:rPr>
          <w:rStyle w:val="StyleUnderline"/>
        </w:rPr>
        <w:t>, as they revert to ‘</w:t>
      </w:r>
      <w:r w:rsidRPr="00322C4D">
        <w:rPr>
          <w:rStyle w:val="Emphasis"/>
        </w:rPr>
        <w:t>steering</w:t>
      </w:r>
      <w:r w:rsidRPr="00322C4D">
        <w:rPr>
          <w:rStyle w:val="StyleUnderline"/>
        </w:rPr>
        <w:t>’ rather than ‘</w:t>
      </w:r>
      <w:r w:rsidRPr="00322C4D">
        <w:rPr>
          <w:rStyle w:val="Emphasis"/>
        </w:rPr>
        <w:t>rowing</w:t>
      </w:r>
      <w:r w:rsidRPr="00322C4D">
        <w:rPr>
          <w:rStyle w:val="StyleUnderline"/>
        </w:rPr>
        <w:t>’</w:t>
      </w:r>
      <w:r w:rsidRPr="00322C4D">
        <w:rPr>
          <w:sz w:val="16"/>
        </w:rPr>
        <w:t xml:space="preserve"> (Berger, 2003; Clarke, 2004). In the process of bypassing government, people also may be passed over. Place stories and narratives in particular may serve as unique vehicles for accessing additional ‘truths’ about how water operates in our environment (Robertson et al., 2000; and see for example Cameron, 2014 Humphreys, 2015), and provide ‘another order of veracity’ (Williamson, 2016) to science and economics. Through listening to people’s stories, and in the inclusion of such narratives, policy processes as well as outcomes may be improved, not least through facilitating procedural justice. However, </w:t>
      </w:r>
      <w:r w:rsidRPr="00322C4D">
        <w:rPr>
          <w:rStyle w:val="StyleUnderline"/>
        </w:rPr>
        <w:t xml:space="preserve">culture appears to be </w:t>
      </w:r>
      <w:r w:rsidRPr="00322C4D">
        <w:rPr>
          <w:rStyle w:val="Emphasis"/>
        </w:rPr>
        <w:t>frequently overlooked</w:t>
      </w:r>
      <w:r w:rsidRPr="00322C4D">
        <w:rPr>
          <w:rStyle w:val="StyleUnderline"/>
        </w:rPr>
        <w:t xml:space="preserve"> in mainstream approaches to water policy. This silence is </w:t>
      </w:r>
      <w:r w:rsidRPr="00322C4D">
        <w:rPr>
          <w:rStyle w:val="Emphasis"/>
        </w:rPr>
        <w:t>most surprising</w:t>
      </w:r>
      <w:r w:rsidRPr="00322C4D">
        <w:rPr>
          <w:rStyle w:val="StyleUnderline"/>
        </w:rPr>
        <w:t xml:space="preserve">, given that it is culture that determines not only </w:t>
      </w:r>
      <w:r w:rsidRPr="00322C4D">
        <w:rPr>
          <w:rStyle w:val="Emphasis"/>
        </w:rPr>
        <w:t>how much</w:t>
      </w:r>
      <w:r w:rsidRPr="00322C4D">
        <w:rPr>
          <w:rStyle w:val="StyleUnderline"/>
        </w:rPr>
        <w:t xml:space="preserve"> water we use and </w:t>
      </w:r>
      <w:r w:rsidRPr="00322C4D">
        <w:rPr>
          <w:rStyle w:val="Emphasis"/>
        </w:rPr>
        <w:t>what</w:t>
      </w:r>
      <w:r w:rsidRPr="00322C4D">
        <w:rPr>
          <w:rStyle w:val="StyleUnderline"/>
        </w:rPr>
        <w:t xml:space="preserve"> we use it for, as well as how we </w:t>
      </w:r>
      <w:r w:rsidRPr="00322C4D">
        <w:rPr>
          <w:rStyle w:val="Emphasis"/>
        </w:rPr>
        <w:t>dispose</w:t>
      </w:r>
      <w:r w:rsidRPr="00322C4D">
        <w:rPr>
          <w:rStyle w:val="StyleUnderline"/>
        </w:rPr>
        <w:t xml:space="preserve"> of it, but also, </w:t>
      </w:r>
      <w:r w:rsidRPr="00322C4D">
        <w:rPr>
          <w:rStyle w:val="Emphasis"/>
        </w:rPr>
        <w:t>more fundamentally</w:t>
      </w:r>
      <w:r w:rsidRPr="00322C4D">
        <w:rPr>
          <w:rStyle w:val="StyleUnderline"/>
        </w:rPr>
        <w:t xml:space="preserve">, how we </w:t>
      </w:r>
      <w:r w:rsidRPr="00322C4D">
        <w:rPr>
          <w:rStyle w:val="Emphasis"/>
        </w:rPr>
        <w:t>view</w:t>
      </w:r>
      <w:r w:rsidRPr="00322C4D">
        <w:rPr>
          <w:rStyle w:val="StyleUnderline"/>
        </w:rPr>
        <w:t xml:space="preserve"> it, including as a </w:t>
      </w:r>
      <w:r w:rsidRPr="00322C4D">
        <w:rPr>
          <w:rStyle w:val="Emphasis"/>
        </w:rPr>
        <w:t>resource</w:t>
      </w:r>
      <w:r w:rsidRPr="00322C4D">
        <w:rPr>
          <w:rStyle w:val="StyleUnderline"/>
        </w:rPr>
        <w:t xml:space="preserve">, in the </w:t>
      </w:r>
      <w:r w:rsidRPr="00322C4D">
        <w:rPr>
          <w:rStyle w:val="Emphasis"/>
        </w:rPr>
        <w:t>first place</w:t>
      </w:r>
      <w:r w:rsidRPr="00322C4D">
        <w:rPr>
          <w:rStyle w:val="StyleUnderline"/>
        </w:rPr>
        <w:t xml:space="preserve">. Rarely is it acknowledged by policy-makers that the </w:t>
      </w:r>
      <w:r w:rsidRPr="00322C4D">
        <w:rPr>
          <w:rStyle w:val="Emphasis"/>
        </w:rPr>
        <w:t>very choice of policy</w:t>
      </w:r>
      <w:r w:rsidRPr="00322C4D">
        <w:rPr>
          <w:rStyle w:val="StyleUnderline"/>
        </w:rPr>
        <w:t xml:space="preserve"> as a way of addressing water issues is itself </w:t>
      </w:r>
      <w:r w:rsidRPr="00322C4D">
        <w:rPr>
          <w:rStyle w:val="Emphasis"/>
        </w:rPr>
        <w:t>influenced by cultural attitudes</w:t>
      </w:r>
      <w:r w:rsidRPr="00322C4D">
        <w:rPr>
          <w:rStyle w:val="StyleUnderline"/>
        </w:rPr>
        <w:t xml:space="preserve"> and </w:t>
      </w:r>
      <w:r w:rsidRPr="00322C4D">
        <w:rPr>
          <w:rStyle w:val="Emphasis"/>
        </w:rPr>
        <w:t>behaviours</w:t>
      </w:r>
      <w:r w:rsidRPr="00322C4D">
        <w:rPr>
          <w:rStyle w:val="StyleUnderline"/>
        </w:rPr>
        <w:t xml:space="preserve">, which are </w:t>
      </w:r>
      <w:r w:rsidRPr="00322C4D">
        <w:rPr>
          <w:rStyle w:val="Emphasis"/>
        </w:rPr>
        <w:t>not immutable</w:t>
      </w:r>
      <w:r w:rsidRPr="00322C4D">
        <w:rPr>
          <w:rStyle w:val="StyleUnderline"/>
        </w:rPr>
        <w:t xml:space="preserve"> and </w:t>
      </w:r>
      <w:r w:rsidRPr="00322C4D">
        <w:rPr>
          <w:rStyle w:val="Emphasis"/>
        </w:rPr>
        <w:t>rarely universal</w:t>
      </w:r>
      <w:r w:rsidRPr="00322C4D">
        <w:rPr>
          <w:sz w:val="16"/>
        </w:rPr>
        <w:t xml:space="preserve">. </w:t>
      </w:r>
    </w:p>
    <w:p w:rsidR="00D1780B" w:rsidRPr="00322C4D" w:rsidRDefault="00D1780B" w:rsidP="00D1780B">
      <w:pPr>
        <w:rPr>
          <w:sz w:val="16"/>
        </w:rPr>
      </w:pPr>
      <w:r w:rsidRPr="00322C4D">
        <w:rPr>
          <w:rStyle w:val="StyleUnderline"/>
        </w:rPr>
        <w:t xml:space="preserve">When faced with </w:t>
      </w:r>
      <w:r w:rsidRPr="00322C4D">
        <w:rPr>
          <w:rStyle w:val="Emphasis"/>
        </w:rPr>
        <w:t>water shortages</w:t>
      </w:r>
      <w:r w:rsidRPr="00322C4D">
        <w:rPr>
          <w:rStyle w:val="StyleUnderline"/>
        </w:rPr>
        <w:t xml:space="preserve"> and </w:t>
      </w:r>
      <w:r w:rsidRPr="00322C4D">
        <w:rPr>
          <w:rStyle w:val="Emphasis"/>
        </w:rPr>
        <w:t>water quality</w:t>
      </w:r>
      <w:r w:rsidRPr="00322C4D">
        <w:rPr>
          <w:rStyle w:val="StyleUnderline"/>
        </w:rPr>
        <w:t xml:space="preserve"> and </w:t>
      </w:r>
      <w:r w:rsidRPr="00322C4D">
        <w:rPr>
          <w:rStyle w:val="Emphasis"/>
        </w:rPr>
        <w:t>waste issues</w:t>
      </w:r>
      <w:r w:rsidRPr="00322C4D">
        <w:rPr>
          <w:rStyle w:val="StyleUnderline"/>
        </w:rPr>
        <w:t xml:space="preserve">, how may it assist policy-makers to </w:t>
      </w:r>
      <w:r w:rsidRPr="00322C4D">
        <w:rPr>
          <w:rStyle w:val="Emphasis"/>
        </w:rPr>
        <w:t>ask questions</w:t>
      </w:r>
      <w:r w:rsidRPr="00322C4D">
        <w:rPr>
          <w:rStyle w:val="StyleUnderline"/>
        </w:rPr>
        <w:t xml:space="preserve"> about the way our culture </w:t>
      </w:r>
      <w:r w:rsidRPr="00322C4D">
        <w:rPr>
          <w:rStyle w:val="Emphasis"/>
        </w:rPr>
        <w:t>influences our relationship</w:t>
      </w:r>
      <w:r w:rsidRPr="00322C4D">
        <w:rPr>
          <w:rStyle w:val="StyleUnderline"/>
        </w:rPr>
        <w:t xml:space="preserve"> with water?</w:t>
      </w:r>
      <w:r w:rsidRPr="00322C4D">
        <w:rPr>
          <w:sz w:val="16"/>
        </w:rPr>
        <w:t xml:space="preserve"> Firstly, </w:t>
      </w:r>
      <w:r w:rsidRPr="00322C4D">
        <w:rPr>
          <w:rStyle w:val="StyleUnderline"/>
        </w:rPr>
        <w:t xml:space="preserve">culture accounts for </w:t>
      </w:r>
      <w:r w:rsidRPr="00322C4D">
        <w:rPr>
          <w:rStyle w:val="Emphasis"/>
        </w:rPr>
        <w:t>many</w:t>
      </w:r>
      <w:r w:rsidRPr="00322C4D">
        <w:rPr>
          <w:rStyle w:val="StyleUnderline"/>
        </w:rPr>
        <w:t xml:space="preserve"> of the </w:t>
      </w:r>
      <w:r w:rsidRPr="00322C4D">
        <w:rPr>
          <w:rStyle w:val="Emphasis"/>
        </w:rPr>
        <w:t>proximate causes</w:t>
      </w:r>
      <w:r w:rsidRPr="00322C4D">
        <w:rPr>
          <w:rStyle w:val="StyleUnderline"/>
        </w:rPr>
        <w:t xml:space="preserve"> of our relationships with water, including</w:t>
      </w:r>
      <w:r w:rsidRPr="00322C4D">
        <w:rPr>
          <w:sz w:val="16"/>
        </w:rPr>
        <w:t xml:space="preserve"> in many cases </w:t>
      </w:r>
      <w:r w:rsidRPr="00322C4D">
        <w:rPr>
          <w:rStyle w:val="StyleUnderline"/>
        </w:rPr>
        <w:t xml:space="preserve">those that have become </w:t>
      </w:r>
      <w:r w:rsidRPr="00322C4D">
        <w:rPr>
          <w:rStyle w:val="Emphasis"/>
        </w:rPr>
        <w:t>habitual</w:t>
      </w:r>
      <w:r w:rsidRPr="00322C4D">
        <w:rPr>
          <w:rStyle w:val="StyleUnderline"/>
        </w:rPr>
        <w:t xml:space="preserve"> and </w:t>
      </w:r>
      <w:r w:rsidRPr="00322C4D">
        <w:rPr>
          <w:rStyle w:val="Emphasis"/>
        </w:rPr>
        <w:t>assumed</w:t>
      </w:r>
      <w:r w:rsidRPr="00322C4D">
        <w:rPr>
          <w:rStyle w:val="StyleUnderline"/>
        </w:rPr>
        <w:t xml:space="preserve">, rather than </w:t>
      </w:r>
      <w:r w:rsidRPr="00322C4D">
        <w:rPr>
          <w:rStyle w:val="Emphasis"/>
        </w:rPr>
        <w:t>themselves subject to enquiry</w:t>
      </w:r>
      <w:r w:rsidRPr="00322C4D">
        <w:rPr>
          <w:sz w:val="16"/>
        </w:rPr>
        <w:t xml:space="preserve">. Secondly, </w:t>
      </w:r>
      <w:r w:rsidRPr="00322C4D">
        <w:rPr>
          <w:rStyle w:val="StyleUnderline"/>
        </w:rPr>
        <w:t xml:space="preserve">it may also </w:t>
      </w:r>
      <w:r w:rsidRPr="00322C4D">
        <w:rPr>
          <w:rStyle w:val="Emphasis"/>
        </w:rPr>
        <w:t>underpin the ultimate causes</w:t>
      </w:r>
      <w:r w:rsidRPr="00322C4D">
        <w:rPr>
          <w:rStyle w:val="StyleUnderline"/>
        </w:rPr>
        <w:t xml:space="preserve">, and suggest that solutions may go </w:t>
      </w:r>
      <w:r w:rsidRPr="00322C4D">
        <w:rPr>
          <w:rStyle w:val="Emphasis"/>
        </w:rPr>
        <w:t>beyond simply answering supply</w:t>
      </w:r>
      <w:r w:rsidRPr="00322C4D">
        <w:rPr>
          <w:rStyle w:val="StyleUnderline"/>
        </w:rPr>
        <w:t xml:space="preserve"> and </w:t>
      </w:r>
      <w:r w:rsidRPr="00322C4D">
        <w:rPr>
          <w:rStyle w:val="Emphasis"/>
        </w:rPr>
        <w:t>demand questions</w:t>
      </w:r>
      <w:r w:rsidRPr="00322C4D">
        <w:rPr>
          <w:rStyle w:val="StyleUnderline"/>
        </w:rPr>
        <w:t xml:space="preserve"> and instead lie in </w:t>
      </w:r>
      <w:r w:rsidRPr="00322C4D">
        <w:rPr>
          <w:rStyle w:val="Emphasis"/>
        </w:rPr>
        <w:t>more fundamental questions</w:t>
      </w:r>
      <w:r w:rsidRPr="00322C4D">
        <w:rPr>
          <w:rStyle w:val="StyleUnderline"/>
        </w:rPr>
        <w:t xml:space="preserve"> as to the </w:t>
      </w:r>
      <w:r w:rsidRPr="00322C4D">
        <w:rPr>
          <w:rStyle w:val="Emphasis"/>
        </w:rPr>
        <w:t>nature of reality</w:t>
      </w:r>
      <w:r w:rsidRPr="00322C4D">
        <w:rPr>
          <w:rStyle w:val="StyleUnderline"/>
        </w:rPr>
        <w:t xml:space="preserve"> and </w:t>
      </w:r>
      <w:r w:rsidRPr="00322C4D">
        <w:rPr>
          <w:rStyle w:val="Emphasis"/>
        </w:rPr>
        <w:t>how we conceive</w:t>
      </w:r>
      <w:r w:rsidRPr="00322C4D">
        <w:rPr>
          <w:rStyle w:val="StyleUnderline"/>
        </w:rPr>
        <w:t xml:space="preserve"> of it: is the natural world </w:t>
      </w:r>
      <w:r w:rsidRPr="00322C4D">
        <w:rPr>
          <w:rStyle w:val="Emphasis"/>
        </w:rPr>
        <w:t>out there</w:t>
      </w:r>
      <w:r w:rsidRPr="00322C4D">
        <w:rPr>
          <w:rStyle w:val="StyleUnderline"/>
        </w:rPr>
        <w:t xml:space="preserve"> or </w:t>
      </w:r>
      <w:r w:rsidRPr="00322C4D">
        <w:rPr>
          <w:rStyle w:val="Emphasis"/>
        </w:rPr>
        <w:t>within</w:t>
      </w:r>
      <w:r w:rsidRPr="00322C4D">
        <w:rPr>
          <w:rStyle w:val="StyleUnderline"/>
        </w:rPr>
        <w:t xml:space="preserve">? Is water something we can </w:t>
      </w:r>
      <w:r w:rsidRPr="00322C4D">
        <w:rPr>
          <w:rStyle w:val="Emphasis"/>
        </w:rPr>
        <w:t>manage</w:t>
      </w:r>
      <w:r w:rsidRPr="00322C4D">
        <w:rPr>
          <w:rStyle w:val="StyleUnderline"/>
        </w:rPr>
        <w:t xml:space="preserve">, or even </w:t>
      </w:r>
      <w:r w:rsidRPr="00322C4D">
        <w:rPr>
          <w:rStyle w:val="Emphasis"/>
        </w:rPr>
        <w:t>construct</w:t>
      </w:r>
      <w:r w:rsidRPr="00322C4D">
        <w:rPr>
          <w:rStyle w:val="StyleUnderline"/>
        </w:rPr>
        <w:t xml:space="preserve">, or is it something to which we are </w:t>
      </w:r>
      <w:r w:rsidRPr="00322C4D">
        <w:rPr>
          <w:rStyle w:val="Emphasis"/>
        </w:rPr>
        <w:t>inter-related</w:t>
      </w:r>
      <w:r w:rsidRPr="00322C4D">
        <w:rPr>
          <w:rStyle w:val="StyleUnderline"/>
        </w:rPr>
        <w:t xml:space="preserve"> and from which we are </w:t>
      </w:r>
      <w:r w:rsidRPr="00322C4D">
        <w:rPr>
          <w:rStyle w:val="Emphasis"/>
        </w:rPr>
        <w:t>inseparable</w:t>
      </w:r>
      <w:r w:rsidRPr="00322C4D">
        <w:rPr>
          <w:rStyle w:val="StyleUnderline"/>
        </w:rPr>
        <w:t xml:space="preserve">? Are water quality and availability issues a </w:t>
      </w:r>
      <w:r w:rsidRPr="00322C4D">
        <w:rPr>
          <w:rStyle w:val="Emphasis"/>
        </w:rPr>
        <w:t>consequence of poor management</w:t>
      </w:r>
      <w:r w:rsidRPr="00322C4D">
        <w:rPr>
          <w:rStyle w:val="StyleUnderline"/>
        </w:rPr>
        <w:t xml:space="preserve"> or symptomatic of </w:t>
      </w:r>
      <w:r w:rsidRPr="00322C4D">
        <w:rPr>
          <w:rStyle w:val="Emphasis"/>
        </w:rPr>
        <w:t>misguided human desires for control</w:t>
      </w:r>
      <w:r w:rsidRPr="00322C4D">
        <w:rPr>
          <w:rStyle w:val="StyleUnderline"/>
        </w:rPr>
        <w:t>?</w:t>
      </w:r>
      <w:r w:rsidRPr="00322C4D">
        <w:rPr>
          <w:sz w:val="16"/>
        </w:rPr>
        <w:t xml:space="preserve"> The Aboriginal mythology that Barker describes may be contrasted with Europeaninfluenced mythologies relating to water as they have developed in, and been inflected through, Western cultural history. All mythologies carry an enduring as well as evolving set of associated beliefs and values, and in so doing, attest to the multitude of ways that water is, can and has been ‘seen’ in human history and culture. </w:t>
      </w:r>
    </w:p>
    <w:p w:rsidR="00D1780B" w:rsidRPr="00322C4D" w:rsidRDefault="00D1780B" w:rsidP="00D1780B">
      <w:pPr>
        <w:rPr>
          <w:sz w:val="16"/>
        </w:rPr>
      </w:pPr>
      <w:r w:rsidRPr="00322C4D">
        <w:rPr>
          <w:sz w:val="16"/>
        </w:rPr>
        <w:t xml:space="preserve">In more recent times, </w:t>
      </w:r>
      <w:r w:rsidRPr="00322C4D">
        <w:rPr>
          <w:rStyle w:val="StyleUnderline"/>
        </w:rPr>
        <w:t xml:space="preserve">many values may have been </w:t>
      </w:r>
      <w:r w:rsidRPr="00322C4D">
        <w:rPr>
          <w:rStyle w:val="Emphasis"/>
        </w:rPr>
        <w:t>influenced</w:t>
      </w:r>
      <w:r w:rsidRPr="00322C4D">
        <w:rPr>
          <w:rStyle w:val="StyleUnderline"/>
        </w:rPr>
        <w:t xml:space="preserve"> by and </w:t>
      </w:r>
      <w:r w:rsidRPr="00322C4D">
        <w:rPr>
          <w:rStyle w:val="Emphasis"/>
        </w:rPr>
        <w:t>overwritten</w:t>
      </w:r>
      <w:r w:rsidRPr="00322C4D">
        <w:rPr>
          <w:rStyle w:val="StyleUnderline"/>
        </w:rPr>
        <w:t xml:space="preserve"> by the </w:t>
      </w:r>
      <w:r w:rsidRPr="00322C4D">
        <w:rPr>
          <w:rStyle w:val="Emphasis"/>
        </w:rPr>
        <w:t>modern utilitarian attitudes</w:t>
      </w:r>
      <w:r w:rsidRPr="00322C4D">
        <w:rPr>
          <w:rStyle w:val="StyleUnderline"/>
        </w:rPr>
        <w:t xml:space="preserve"> that inform </w:t>
      </w:r>
      <w:r w:rsidRPr="00322C4D">
        <w:rPr>
          <w:rStyle w:val="Emphasis"/>
        </w:rPr>
        <w:t>instrumentalist models</w:t>
      </w:r>
      <w:r w:rsidRPr="00322C4D">
        <w:rPr>
          <w:rStyle w:val="StyleUnderline"/>
        </w:rPr>
        <w:t xml:space="preserve"> of water use and governance</w:t>
      </w:r>
      <w:r w:rsidRPr="00322C4D">
        <w:rPr>
          <w:sz w:val="16"/>
        </w:rPr>
        <w:t xml:space="preserve">. Cultural historians will refer to this as the cultural imaginary – the cumulative store of symbols, ideas and beliefs pervading cultural life, gathered and carried over time through the imaginative dimensions of language, rich in symbolic, allusive and figurative meanings. </w:t>
      </w:r>
      <w:r w:rsidRPr="00322C4D">
        <w:rPr>
          <w:rStyle w:val="StyleUnderline"/>
        </w:rPr>
        <w:t>This deep cultural history of humanity’s social ‘creation’ of water constitutes ‘worlds of water’</w:t>
      </w:r>
      <w:r w:rsidRPr="00322C4D">
        <w:rPr>
          <w:sz w:val="16"/>
        </w:rPr>
        <w:t xml:space="preserve"> (Morgan &amp; Smith, 2013, p. 106), </w:t>
      </w:r>
      <w:r w:rsidRPr="00322C4D">
        <w:rPr>
          <w:rStyle w:val="StyleUnderline"/>
        </w:rPr>
        <w:t>which exist alongside, and submerged within</w:t>
      </w:r>
      <w:r w:rsidRPr="00322C4D">
        <w:rPr>
          <w:sz w:val="16"/>
        </w:rPr>
        <w:t xml:space="preserve"> (as it were), </w:t>
      </w:r>
      <w:r w:rsidRPr="00322C4D">
        <w:rPr>
          <w:rStyle w:val="StyleUnderline"/>
        </w:rPr>
        <w:t>the dominant modes and scientific forms of knowledge of and about water</w:t>
      </w:r>
      <w:r w:rsidRPr="00322C4D">
        <w:rPr>
          <w:sz w:val="16"/>
        </w:rPr>
        <w:t xml:space="preserve"> in the modern age. </w:t>
      </w:r>
      <w:r w:rsidRPr="00322C4D">
        <w:rPr>
          <w:rStyle w:val="StyleUnderline"/>
        </w:rPr>
        <w:t xml:space="preserve">To </w:t>
      </w:r>
      <w:r w:rsidRPr="00322C4D">
        <w:rPr>
          <w:rStyle w:val="Emphasis"/>
        </w:rPr>
        <w:t>even consider</w:t>
      </w:r>
      <w:r w:rsidRPr="00322C4D">
        <w:rPr>
          <w:rStyle w:val="StyleUnderline"/>
        </w:rPr>
        <w:t xml:space="preserve"> incorporating this knowledge into contemporary, ‘resourcist’ approaches to water policy is to commence a </w:t>
      </w:r>
      <w:r w:rsidRPr="00322C4D">
        <w:rPr>
          <w:rStyle w:val="Emphasis"/>
        </w:rPr>
        <w:t>necessary innovation</w:t>
      </w:r>
      <w:r w:rsidRPr="00322C4D">
        <w:rPr>
          <w:sz w:val="16"/>
        </w:rPr>
        <w:t xml:space="preserve">. Indeed, </w:t>
      </w:r>
      <w:r w:rsidRPr="00322C4D">
        <w:rPr>
          <w:rStyle w:val="StyleUnderline"/>
        </w:rPr>
        <w:t xml:space="preserve">to </w:t>
      </w:r>
      <w:r w:rsidRPr="00322C4D">
        <w:rPr>
          <w:rStyle w:val="Emphasis"/>
        </w:rPr>
        <w:t>recognize</w:t>
      </w:r>
      <w:r w:rsidRPr="00322C4D">
        <w:rPr>
          <w:rStyle w:val="StyleUnderline"/>
        </w:rPr>
        <w:t xml:space="preserve"> the imaginative value of this ‘world of water’ marks a </w:t>
      </w:r>
      <w:r w:rsidRPr="00322C4D">
        <w:rPr>
          <w:rStyle w:val="Emphasis"/>
        </w:rPr>
        <w:t>crucial first step</w:t>
      </w:r>
      <w:r w:rsidRPr="00322C4D">
        <w:rPr>
          <w:rStyle w:val="StyleUnderline"/>
        </w:rPr>
        <w:t xml:space="preserve"> in addressing both the </w:t>
      </w:r>
      <w:r w:rsidRPr="00322C4D">
        <w:rPr>
          <w:rStyle w:val="Emphasis"/>
        </w:rPr>
        <w:t>problems</w:t>
      </w:r>
      <w:r w:rsidRPr="00322C4D">
        <w:rPr>
          <w:rStyle w:val="StyleUnderline"/>
        </w:rPr>
        <w:t xml:space="preserve"> attending the fashioning of current policy and</w:t>
      </w:r>
      <w:r w:rsidRPr="00322C4D">
        <w:rPr>
          <w:sz w:val="16"/>
        </w:rPr>
        <w:t xml:space="preserve">, in turn, </w:t>
      </w:r>
      <w:r w:rsidRPr="00322C4D">
        <w:rPr>
          <w:rStyle w:val="StyleUnderline"/>
        </w:rPr>
        <w:t xml:space="preserve">the </w:t>
      </w:r>
      <w:r w:rsidRPr="00322C4D">
        <w:rPr>
          <w:rStyle w:val="Emphasis"/>
        </w:rPr>
        <w:t>limitations</w:t>
      </w:r>
      <w:r w:rsidRPr="00322C4D">
        <w:rPr>
          <w:rStyle w:val="StyleUnderline"/>
        </w:rPr>
        <w:t xml:space="preserve"> of Western(ised) water knowledge itself</w:t>
      </w:r>
      <w:r w:rsidRPr="00322C4D">
        <w:rPr>
          <w:sz w:val="16"/>
        </w:rPr>
        <w:t xml:space="preserve"> – at least, that knowledge awarded value for its use in an official and institutional capacity. </w:t>
      </w:r>
      <w:r w:rsidRPr="00322C4D">
        <w:rPr>
          <w:rStyle w:val="StyleUnderline"/>
        </w:rPr>
        <w:t xml:space="preserve">It is </w:t>
      </w:r>
      <w:r w:rsidRPr="00322C4D">
        <w:rPr>
          <w:rStyle w:val="Emphasis"/>
        </w:rPr>
        <w:t>not</w:t>
      </w:r>
      <w:r w:rsidRPr="00322C4D">
        <w:rPr>
          <w:sz w:val="16"/>
        </w:rPr>
        <w:t xml:space="preserve">, that is to say, </w:t>
      </w:r>
      <w:r w:rsidRPr="00322C4D">
        <w:rPr>
          <w:rStyle w:val="StyleUnderline"/>
        </w:rPr>
        <w:t>an ‘</w:t>
      </w:r>
      <w:r w:rsidRPr="00322C4D">
        <w:rPr>
          <w:rStyle w:val="Emphasis"/>
        </w:rPr>
        <w:t>alternative</w:t>
      </w:r>
      <w:r w:rsidRPr="00322C4D">
        <w:rPr>
          <w:rStyle w:val="StyleUnderline"/>
        </w:rPr>
        <w:t xml:space="preserve">’ view of water, but knowledge human beings </w:t>
      </w:r>
      <w:r w:rsidRPr="00322C4D">
        <w:rPr>
          <w:rStyle w:val="Emphasis"/>
        </w:rPr>
        <w:t>collectively already inhabit</w:t>
      </w:r>
      <w:r w:rsidRPr="00322C4D">
        <w:rPr>
          <w:rStyle w:val="StyleUnderline"/>
        </w:rPr>
        <w:t>, in the sense that we</w:t>
      </w:r>
      <w:r w:rsidRPr="00322C4D">
        <w:rPr>
          <w:sz w:val="16"/>
        </w:rPr>
        <w:t xml:space="preserve"> can be said to </w:t>
      </w:r>
      <w:r w:rsidRPr="00322C4D">
        <w:rPr>
          <w:rStyle w:val="StyleUnderline"/>
        </w:rPr>
        <w:t>exist within this imaginative world</w:t>
      </w:r>
      <w:r w:rsidRPr="00322C4D">
        <w:rPr>
          <w:sz w:val="16"/>
        </w:rPr>
        <w:t xml:space="preserve">. As Muir (2012) concludes, </w:t>
      </w:r>
      <w:r w:rsidRPr="00322C4D">
        <w:rPr>
          <w:rStyle w:val="StyleUnderline"/>
        </w:rPr>
        <w:t xml:space="preserve">we must in the </w:t>
      </w:r>
      <w:r w:rsidRPr="00322C4D">
        <w:rPr>
          <w:rStyle w:val="Emphasis"/>
        </w:rPr>
        <w:t>first instance</w:t>
      </w:r>
      <w:r w:rsidRPr="00322C4D">
        <w:rPr>
          <w:rStyle w:val="StyleUnderline"/>
        </w:rPr>
        <w:t xml:space="preserve"> ‘understand the </w:t>
      </w:r>
      <w:r w:rsidRPr="00322C4D">
        <w:rPr>
          <w:rStyle w:val="Emphasis"/>
        </w:rPr>
        <w:t>complex ways</w:t>
      </w:r>
      <w:r w:rsidRPr="00322C4D">
        <w:rPr>
          <w:rStyle w:val="StyleUnderline"/>
        </w:rPr>
        <w:t xml:space="preserve"> ecological metaphors, science and culture become </w:t>
      </w:r>
      <w:r w:rsidRPr="00322C4D">
        <w:rPr>
          <w:rStyle w:val="Emphasis"/>
        </w:rPr>
        <w:t>entangled</w:t>
      </w:r>
      <w:r w:rsidRPr="00322C4D">
        <w:rPr>
          <w:rStyle w:val="StyleUnderline"/>
        </w:rPr>
        <w:t xml:space="preserve"> and </w:t>
      </w:r>
      <w:r w:rsidRPr="00322C4D">
        <w:rPr>
          <w:rStyle w:val="Emphasis"/>
        </w:rPr>
        <w:t>change</w:t>
      </w:r>
      <w:r w:rsidRPr="00322C4D">
        <w:rPr>
          <w:rStyle w:val="StyleUnderline"/>
        </w:rPr>
        <w:t xml:space="preserve"> over time’</w:t>
      </w:r>
      <w:r w:rsidRPr="00322C4D">
        <w:rPr>
          <w:sz w:val="16"/>
        </w:rPr>
        <w:t xml:space="preserve"> (p. 5). We also need to see that </w:t>
      </w:r>
      <w:r w:rsidRPr="00322C4D">
        <w:rPr>
          <w:rStyle w:val="StyleUnderline"/>
        </w:rPr>
        <w:t xml:space="preserve">the challenge at this level becomes one of </w:t>
      </w:r>
      <w:r w:rsidRPr="00322C4D">
        <w:rPr>
          <w:rStyle w:val="Emphasis"/>
        </w:rPr>
        <w:t>fundamental worldviews</w:t>
      </w:r>
      <w:r w:rsidRPr="00322C4D">
        <w:rPr>
          <w:sz w:val="16"/>
        </w:rPr>
        <w:t xml:space="preserve"> – as these determine how humans ‘work the world’ – as Naomi Klein (2014) instructively highlights: </w:t>
      </w:r>
    </w:p>
    <w:p w:rsidR="00D1780B" w:rsidRPr="00322C4D" w:rsidRDefault="00D1780B" w:rsidP="00D1780B">
      <w:pPr>
        <w:rPr>
          <w:sz w:val="16"/>
        </w:rPr>
      </w:pPr>
      <w:r w:rsidRPr="00322C4D">
        <w:rPr>
          <w:sz w:val="16"/>
        </w:rPr>
        <w:t xml:space="preserve">Fundamentally, </w:t>
      </w:r>
      <w:r w:rsidRPr="00322C4D">
        <w:rPr>
          <w:rStyle w:val="StyleUnderline"/>
        </w:rPr>
        <w:t xml:space="preserve">the task is to articulate </w:t>
      </w:r>
      <w:r w:rsidRPr="00322C4D">
        <w:rPr>
          <w:rStyle w:val="Emphasis"/>
          <w:sz w:val="30"/>
          <w:szCs w:val="30"/>
        </w:rPr>
        <w:t>not just an alternative policy proposal</w:t>
      </w:r>
      <w:r w:rsidRPr="00322C4D">
        <w:rPr>
          <w:rStyle w:val="StyleUnderline"/>
        </w:rPr>
        <w:t xml:space="preserve"> but an </w:t>
      </w:r>
      <w:r w:rsidRPr="00322C4D">
        <w:rPr>
          <w:rStyle w:val="Emphasis"/>
          <w:sz w:val="30"/>
          <w:szCs w:val="30"/>
        </w:rPr>
        <w:t>alternative worldview</w:t>
      </w:r>
      <w:r w:rsidRPr="00322C4D">
        <w:rPr>
          <w:rStyle w:val="StyleUnderline"/>
        </w:rPr>
        <w:t xml:space="preserve"> to rival the one at the heart of the ecological crisis – embedded in </w:t>
      </w:r>
      <w:r w:rsidRPr="00322C4D">
        <w:rPr>
          <w:rStyle w:val="Emphasis"/>
        </w:rPr>
        <w:t>interdependence</w:t>
      </w:r>
      <w:r w:rsidRPr="00322C4D">
        <w:rPr>
          <w:rStyle w:val="StyleUnderline"/>
        </w:rPr>
        <w:t xml:space="preserve"> rather than </w:t>
      </w:r>
      <w:r w:rsidRPr="00322C4D">
        <w:rPr>
          <w:rStyle w:val="Emphasis"/>
        </w:rPr>
        <w:t>hyperindividualism</w:t>
      </w:r>
      <w:r w:rsidRPr="00322C4D">
        <w:rPr>
          <w:rStyle w:val="StyleUnderline"/>
        </w:rPr>
        <w:t xml:space="preserve">, </w:t>
      </w:r>
      <w:r w:rsidRPr="00322C4D">
        <w:rPr>
          <w:rStyle w:val="Emphasis"/>
        </w:rPr>
        <w:t>reciprocity</w:t>
      </w:r>
      <w:r w:rsidRPr="00322C4D">
        <w:rPr>
          <w:rStyle w:val="StyleUnderline"/>
        </w:rPr>
        <w:t xml:space="preserve"> rather than </w:t>
      </w:r>
      <w:r w:rsidRPr="00322C4D">
        <w:rPr>
          <w:rStyle w:val="Emphasis"/>
        </w:rPr>
        <w:t>dominance</w:t>
      </w:r>
      <w:r w:rsidRPr="00322C4D">
        <w:rPr>
          <w:rStyle w:val="StyleUnderline"/>
        </w:rPr>
        <w:t xml:space="preserve">, and </w:t>
      </w:r>
      <w:r w:rsidRPr="00322C4D">
        <w:rPr>
          <w:rStyle w:val="Emphasis"/>
        </w:rPr>
        <w:t>cooperation</w:t>
      </w:r>
      <w:r w:rsidRPr="00322C4D">
        <w:rPr>
          <w:rStyle w:val="StyleUnderline"/>
        </w:rPr>
        <w:t xml:space="preserve"> rather than </w:t>
      </w:r>
      <w:r w:rsidRPr="00322C4D">
        <w:rPr>
          <w:rStyle w:val="Emphasis"/>
        </w:rPr>
        <w:t>hierarchy</w:t>
      </w:r>
      <w:r w:rsidRPr="00322C4D">
        <w:rPr>
          <w:sz w:val="16"/>
        </w:rPr>
        <w:t xml:space="preserve"> … because in the hot and stormy future we have already made inevitable through our past emissions, an unshakable belief in the equal rights of all people and a capacity for deep compassion will be the only things standing between civilization and barbarism. (p. 462) </w:t>
      </w:r>
    </w:p>
    <w:p w:rsidR="00D1780B" w:rsidRPr="00322C4D" w:rsidRDefault="00D1780B" w:rsidP="00D1780B">
      <w:pPr>
        <w:rPr>
          <w:sz w:val="16"/>
        </w:rPr>
      </w:pPr>
      <w:r w:rsidRPr="00322C4D">
        <w:rPr>
          <w:rStyle w:val="StyleUnderline"/>
        </w:rPr>
        <w:t>Talk of ‘</w:t>
      </w:r>
      <w:r w:rsidRPr="00322C4D">
        <w:rPr>
          <w:rStyle w:val="Emphasis"/>
        </w:rPr>
        <w:t>imagination</w:t>
      </w:r>
      <w:r w:rsidRPr="00322C4D">
        <w:rPr>
          <w:rStyle w:val="StyleUnderline"/>
        </w:rPr>
        <w:t>’</w:t>
      </w:r>
      <w:r w:rsidRPr="00322C4D">
        <w:rPr>
          <w:sz w:val="16"/>
        </w:rPr>
        <w:t xml:space="preserve"> and ‘innovation’ </w:t>
      </w:r>
      <w:r w:rsidRPr="00322C4D">
        <w:rPr>
          <w:rStyle w:val="StyleUnderline"/>
        </w:rPr>
        <w:t xml:space="preserve">might induce </w:t>
      </w:r>
      <w:r w:rsidRPr="00322C4D">
        <w:rPr>
          <w:rStyle w:val="Emphasis"/>
        </w:rPr>
        <w:t>scepticism</w:t>
      </w:r>
      <w:r w:rsidRPr="00322C4D">
        <w:rPr>
          <w:sz w:val="16"/>
        </w:rPr>
        <w:t xml:space="preserve"> in some – </w:t>
      </w:r>
      <w:r w:rsidRPr="00322C4D">
        <w:rPr>
          <w:rStyle w:val="StyleUnderline"/>
        </w:rPr>
        <w:t>what ‘</w:t>
      </w:r>
      <w:r w:rsidRPr="00322C4D">
        <w:rPr>
          <w:rStyle w:val="Emphasis"/>
        </w:rPr>
        <w:t>good</w:t>
      </w:r>
      <w:r w:rsidRPr="00322C4D">
        <w:rPr>
          <w:rStyle w:val="StyleUnderline"/>
        </w:rPr>
        <w:t xml:space="preserve">’ is the use of the imagination in </w:t>
      </w:r>
      <w:r w:rsidRPr="00322C4D">
        <w:rPr>
          <w:rStyle w:val="Emphasis"/>
        </w:rPr>
        <w:t>practical terms</w:t>
      </w:r>
      <w:r w:rsidRPr="00322C4D">
        <w:rPr>
          <w:rStyle w:val="StyleUnderline"/>
        </w:rPr>
        <w:t xml:space="preserve"> in the face of </w:t>
      </w:r>
      <w:r w:rsidRPr="00322C4D">
        <w:rPr>
          <w:rStyle w:val="Emphasis"/>
        </w:rPr>
        <w:t>systemised practices</w:t>
      </w:r>
      <w:r w:rsidRPr="00322C4D">
        <w:rPr>
          <w:rStyle w:val="StyleUnderline"/>
        </w:rPr>
        <w:t xml:space="preserve"> and </w:t>
      </w:r>
      <w:r w:rsidRPr="00322C4D">
        <w:rPr>
          <w:rStyle w:val="Emphasis"/>
        </w:rPr>
        <w:t>attitudes</w:t>
      </w:r>
      <w:r w:rsidRPr="00322C4D">
        <w:rPr>
          <w:rStyle w:val="StyleUnderline"/>
        </w:rPr>
        <w:t xml:space="preserve"> that have the power to </w:t>
      </w:r>
      <w:r w:rsidRPr="00322C4D">
        <w:rPr>
          <w:rStyle w:val="Emphasis"/>
        </w:rPr>
        <w:t>actively resist</w:t>
      </w:r>
      <w:r w:rsidRPr="00322C4D">
        <w:rPr>
          <w:rStyle w:val="StyleUnderline"/>
        </w:rPr>
        <w:t xml:space="preserve"> change?</w:t>
      </w:r>
      <w:r w:rsidRPr="00322C4D">
        <w:rPr>
          <w:sz w:val="16"/>
        </w:rPr>
        <w:t xml:space="preserve"> </w:t>
      </w:r>
      <w:r w:rsidRPr="00322C4D">
        <w:rPr>
          <w:rStyle w:val="StyleUnderline"/>
        </w:rPr>
        <w:t xml:space="preserve">That the public has grown </w:t>
      </w:r>
      <w:r w:rsidRPr="00322C4D">
        <w:rPr>
          <w:rStyle w:val="Emphasis"/>
        </w:rPr>
        <w:t>increasingly wary</w:t>
      </w:r>
      <w:r w:rsidRPr="00322C4D">
        <w:rPr>
          <w:rStyle w:val="StyleUnderline"/>
        </w:rPr>
        <w:t xml:space="preserve"> and </w:t>
      </w:r>
      <w:r w:rsidRPr="00322C4D">
        <w:rPr>
          <w:rStyle w:val="Emphasis"/>
        </w:rPr>
        <w:t>sceptical</w:t>
      </w:r>
      <w:r w:rsidRPr="00322C4D">
        <w:rPr>
          <w:sz w:val="16"/>
        </w:rPr>
        <w:t xml:space="preserve"> of the political process itself </w:t>
      </w:r>
      <w:r w:rsidRPr="00322C4D">
        <w:rPr>
          <w:rStyle w:val="StyleUnderline"/>
        </w:rPr>
        <w:t xml:space="preserve">is an immediate symptom of the </w:t>
      </w:r>
      <w:r w:rsidRPr="00322C4D">
        <w:rPr>
          <w:rStyle w:val="Emphasis"/>
        </w:rPr>
        <w:t>deeper malaise</w:t>
      </w:r>
      <w:r w:rsidRPr="00322C4D">
        <w:rPr>
          <w:sz w:val="16"/>
        </w:rPr>
        <w:t xml:space="preserve">; that the rhetoric of ‘contemporary innovation-speak’ characterising our present age (Vinsel, 2016, p. 7) has so quickly been reduced to political shibboleth, debasing the very virtues of imagination and creativity that it aspires to promote and celebrate, further compounds the problem. The counterpoint is that </w:t>
      </w:r>
      <w:r w:rsidRPr="00322C4D">
        <w:rPr>
          <w:rStyle w:val="StyleUnderline"/>
        </w:rPr>
        <w:t xml:space="preserve">it is in and through the powers of </w:t>
      </w:r>
      <w:r w:rsidRPr="00322C4D">
        <w:rPr>
          <w:rStyle w:val="Emphasis"/>
        </w:rPr>
        <w:t>imagination</w:t>
      </w:r>
      <w:r w:rsidRPr="00322C4D">
        <w:rPr>
          <w:rStyle w:val="StyleUnderline"/>
        </w:rPr>
        <w:t xml:space="preserve"> – the capacity to </w:t>
      </w:r>
      <w:r w:rsidRPr="00322C4D">
        <w:rPr>
          <w:rStyle w:val="Emphasis"/>
        </w:rPr>
        <w:t>conceive of alternatives</w:t>
      </w:r>
      <w:r w:rsidRPr="00322C4D">
        <w:rPr>
          <w:rStyle w:val="StyleUnderline"/>
        </w:rPr>
        <w:t xml:space="preserve">; to </w:t>
      </w:r>
      <w:r w:rsidRPr="00322C4D">
        <w:rPr>
          <w:rStyle w:val="Emphasis"/>
        </w:rPr>
        <w:t>re-form accepted ideas</w:t>
      </w:r>
      <w:r w:rsidRPr="00322C4D">
        <w:rPr>
          <w:rStyle w:val="StyleUnderline"/>
        </w:rPr>
        <w:t xml:space="preserve"> so as to induce </w:t>
      </w:r>
      <w:r w:rsidRPr="00322C4D">
        <w:rPr>
          <w:rStyle w:val="Emphasis"/>
        </w:rPr>
        <w:t>new ways of</w:t>
      </w:r>
      <w:r w:rsidRPr="00322C4D">
        <w:rPr>
          <w:sz w:val="16"/>
        </w:rPr>
        <w:t xml:space="preserve"> ‘seeing’ and </w:t>
      </w:r>
      <w:r w:rsidRPr="00322C4D">
        <w:rPr>
          <w:rStyle w:val="Emphasis"/>
        </w:rPr>
        <w:t>understanding</w:t>
      </w:r>
      <w:r w:rsidRPr="00322C4D">
        <w:rPr>
          <w:rStyle w:val="StyleUnderline"/>
        </w:rPr>
        <w:t xml:space="preserve"> – that </w:t>
      </w:r>
      <w:r w:rsidRPr="00322C4D">
        <w:rPr>
          <w:rStyle w:val="Emphasis"/>
        </w:rPr>
        <w:t>formative change</w:t>
      </w:r>
      <w:r w:rsidRPr="00322C4D">
        <w:rPr>
          <w:rStyle w:val="StyleUnderline"/>
        </w:rPr>
        <w:t xml:space="preserve"> can be initiated</w:t>
      </w:r>
      <w:r w:rsidRPr="00322C4D">
        <w:rPr>
          <w:sz w:val="16"/>
        </w:rPr>
        <w:t xml:space="preserve">: </w:t>
      </w:r>
    </w:p>
    <w:p w:rsidR="00D1780B" w:rsidRPr="00322C4D" w:rsidRDefault="00D1780B" w:rsidP="00D1780B">
      <w:pPr>
        <w:rPr>
          <w:sz w:val="16"/>
        </w:rPr>
      </w:pPr>
      <w:r w:rsidRPr="00322C4D">
        <w:rPr>
          <w:rStyle w:val="StyleUnderline"/>
        </w:rPr>
        <w:t xml:space="preserve">We need a </w:t>
      </w:r>
      <w:r w:rsidRPr="00322C4D">
        <w:rPr>
          <w:rStyle w:val="Emphasis"/>
        </w:rPr>
        <w:t>mind shift</w:t>
      </w:r>
      <w:r w:rsidRPr="00322C4D">
        <w:rPr>
          <w:rStyle w:val="StyleUnderline"/>
        </w:rPr>
        <w:t xml:space="preserve"> to reconnect world development to planet Earth and we need to </w:t>
      </w:r>
      <w:r w:rsidRPr="00322C4D">
        <w:rPr>
          <w:rStyle w:val="Emphasis"/>
        </w:rPr>
        <w:t>start recognizing</w:t>
      </w:r>
      <w:r w:rsidRPr="00322C4D">
        <w:rPr>
          <w:rStyle w:val="StyleUnderline"/>
        </w:rPr>
        <w:t xml:space="preserve"> that we are now in a </w:t>
      </w:r>
      <w:r w:rsidRPr="00322C4D">
        <w:rPr>
          <w:rStyle w:val="Emphasis"/>
        </w:rPr>
        <w:t>dynamic</w:t>
      </w:r>
      <w:r w:rsidRPr="00322C4D">
        <w:rPr>
          <w:rStyle w:val="StyleUnderline"/>
        </w:rPr>
        <w:t xml:space="preserve">, </w:t>
      </w:r>
      <w:r w:rsidRPr="00322C4D">
        <w:rPr>
          <w:rStyle w:val="Emphasis"/>
        </w:rPr>
        <w:t>transformative</w:t>
      </w:r>
      <w:r w:rsidRPr="00322C4D">
        <w:rPr>
          <w:rStyle w:val="StyleUnderline"/>
        </w:rPr>
        <w:t xml:space="preserve">, </w:t>
      </w:r>
      <w:r w:rsidRPr="00322C4D">
        <w:rPr>
          <w:rStyle w:val="Emphasis"/>
        </w:rPr>
        <w:t>non-linear exponential phase</w:t>
      </w:r>
      <w:r w:rsidRPr="00322C4D">
        <w:rPr>
          <w:rStyle w:val="StyleUnderline"/>
        </w:rPr>
        <w:t xml:space="preserve"> where the key challenge is to start seeing the opportunities in transformations to global sustainability</w:t>
      </w:r>
      <w:r w:rsidRPr="00322C4D">
        <w:rPr>
          <w:sz w:val="16"/>
        </w:rPr>
        <w:t xml:space="preserve">. (Rockström, 2017) </w:t>
      </w:r>
    </w:p>
    <w:p w:rsidR="00D1780B" w:rsidRPr="00322C4D" w:rsidRDefault="00D1780B" w:rsidP="00D1780B">
      <w:pPr>
        <w:rPr>
          <w:sz w:val="16"/>
        </w:rPr>
      </w:pPr>
      <w:r w:rsidRPr="00322C4D">
        <w:rPr>
          <w:rStyle w:val="StyleUnderline"/>
        </w:rPr>
        <w:t>The ways in which humans ‘</w:t>
      </w:r>
      <w:r w:rsidRPr="00322C4D">
        <w:rPr>
          <w:rStyle w:val="Emphasis"/>
        </w:rPr>
        <w:t>see</w:t>
      </w:r>
      <w:r w:rsidRPr="00322C4D">
        <w:rPr>
          <w:rStyle w:val="StyleUnderline"/>
        </w:rPr>
        <w:t xml:space="preserve">’ water, and thus </w:t>
      </w:r>
      <w:r w:rsidRPr="00322C4D">
        <w:rPr>
          <w:rStyle w:val="Emphasis"/>
        </w:rPr>
        <w:t>form their relationship</w:t>
      </w:r>
      <w:r w:rsidRPr="00322C4D">
        <w:rPr>
          <w:rStyle w:val="StyleUnderline"/>
        </w:rPr>
        <w:t xml:space="preserve"> to it over time and across cultural and geographic boundaries, is </w:t>
      </w:r>
      <w:r w:rsidRPr="00322C4D">
        <w:rPr>
          <w:rStyle w:val="Emphasis"/>
        </w:rPr>
        <w:t>important</w:t>
      </w:r>
      <w:r w:rsidRPr="00322C4D">
        <w:rPr>
          <w:rStyle w:val="StyleUnderline"/>
        </w:rPr>
        <w:t xml:space="preserve"> in its own terms</w:t>
      </w:r>
      <w:r w:rsidRPr="00322C4D">
        <w:rPr>
          <w:sz w:val="16"/>
        </w:rPr>
        <w:t xml:space="preserve"> – even as contemporary developments in the handling of water influence and alter more deeply rooted ideas and beliefs. </w:t>
      </w:r>
      <w:r w:rsidRPr="00322C4D">
        <w:rPr>
          <w:rStyle w:val="StyleUnderline"/>
        </w:rPr>
        <w:t xml:space="preserve">A </w:t>
      </w:r>
      <w:r w:rsidRPr="00322C4D">
        <w:rPr>
          <w:rStyle w:val="Emphasis"/>
        </w:rPr>
        <w:t>deeper understanding</w:t>
      </w:r>
      <w:r w:rsidRPr="00322C4D">
        <w:rPr>
          <w:rStyle w:val="StyleUnderline"/>
        </w:rPr>
        <w:t xml:space="preserve"> and </w:t>
      </w:r>
      <w:r w:rsidRPr="00322C4D">
        <w:rPr>
          <w:rStyle w:val="Emphasis"/>
        </w:rPr>
        <w:t>appreciation</w:t>
      </w:r>
      <w:r w:rsidRPr="00322C4D">
        <w:rPr>
          <w:rStyle w:val="StyleUnderline"/>
        </w:rPr>
        <w:t xml:space="preserve"> of both the </w:t>
      </w:r>
      <w:r w:rsidRPr="00322C4D">
        <w:rPr>
          <w:rStyle w:val="Emphasis"/>
        </w:rPr>
        <w:t>culturally proximate</w:t>
      </w:r>
      <w:r w:rsidRPr="00322C4D">
        <w:rPr>
          <w:rStyle w:val="StyleUnderline"/>
        </w:rPr>
        <w:t xml:space="preserve"> and </w:t>
      </w:r>
      <w:r w:rsidRPr="00322C4D">
        <w:rPr>
          <w:rStyle w:val="Emphasis"/>
        </w:rPr>
        <w:t>ultimate causes</w:t>
      </w:r>
      <w:r w:rsidRPr="00322C4D">
        <w:rPr>
          <w:rStyle w:val="StyleUnderline"/>
        </w:rPr>
        <w:t xml:space="preserve">, and </w:t>
      </w:r>
      <w:r w:rsidRPr="00322C4D">
        <w:rPr>
          <w:rStyle w:val="Emphasis"/>
        </w:rPr>
        <w:t>influences</w:t>
      </w:r>
      <w:r w:rsidRPr="00322C4D">
        <w:rPr>
          <w:rStyle w:val="StyleUnderline"/>
        </w:rPr>
        <w:t xml:space="preserve">, of human relationships with water is </w:t>
      </w:r>
      <w:r w:rsidRPr="00322C4D">
        <w:rPr>
          <w:rStyle w:val="Emphasis"/>
        </w:rPr>
        <w:t>required</w:t>
      </w:r>
      <w:r w:rsidRPr="00322C4D">
        <w:rPr>
          <w:rStyle w:val="StyleUnderline"/>
        </w:rPr>
        <w:t xml:space="preserve">. Otherwise attempts to </w:t>
      </w:r>
      <w:r w:rsidRPr="00322C4D">
        <w:rPr>
          <w:rStyle w:val="Emphasis"/>
        </w:rPr>
        <w:t>change the consequences</w:t>
      </w:r>
      <w:r w:rsidRPr="00322C4D">
        <w:rPr>
          <w:rStyle w:val="StyleUnderline"/>
        </w:rPr>
        <w:t xml:space="preserve"> of attitudes and behaviours that are currently putting water resources at risk of </w:t>
      </w:r>
      <w:r w:rsidRPr="00322C4D">
        <w:rPr>
          <w:rStyle w:val="Emphasis"/>
        </w:rPr>
        <w:t>overuse</w:t>
      </w:r>
      <w:r w:rsidRPr="00322C4D">
        <w:rPr>
          <w:rStyle w:val="StyleUnderline"/>
        </w:rPr>
        <w:t xml:space="preserve"> and </w:t>
      </w:r>
      <w:r w:rsidRPr="00322C4D">
        <w:rPr>
          <w:rStyle w:val="Emphasis"/>
        </w:rPr>
        <w:t>over-consumption</w:t>
      </w:r>
      <w:r w:rsidRPr="00322C4D">
        <w:rPr>
          <w:rStyle w:val="StyleUnderline"/>
        </w:rPr>
        <w:t xml:space="preserve">, and thus also </w:t>
      </w:r>
      <w:r w:rsidRPr="00322C4D">
        <w:rPr>
          <w:rStyle w:val="Emphasis"/>
        </w:rPr>
        <w:t>causing ecosystem collapse</w:t>
      </w:r>
      <w:r w:rsidRPr="00322C4D">
        <w:rPr>
          <w:rStyle w:val="StyleUnderline"/>
        </w:rPr>
        <w:t xml:space="preserve"> and </w:t>
      </w:r>
      <w:r w:rsidRPr="00322C4D">
        <w:rPr>
          <w:rStyle w:val="Emphasis"/>
        </w:rPr>
        <w:t>threatening Earth support systems</w:t>
      </w:r>
      <w:r w:rsidRPr="00322C4D">
        <w:rPr>
          <w:rStyle w:val="StyleUnderline"/>
        </w:rPr>
        <w:t xml:space="preserve">, may be </w:t>
      </w:r>
      <w:r w:rsidRPr="00322C4D">
        <w:rPr>
          <w:rStyle w:val="Emphasis"/>
        </w:rPr>
        <w:t>unsuccessful</w:t>
      </w:r>
      <w:r w:rsidRPr="00322C4D">
        <w:rPr>
          <w:sz w:val="16"/>
        </w:rPr>
        <w:t xml:space="preserve">. The relative power of different cultural constructs is important too. Institutional concepts of property and entitlement, crafted by the dominant legal system to protect the wealthy, continue to be deployed and assigned according to an economic, rather than ethical or environmental, basis to the highest price-giver – again preserving the powerful. This at least appears to be true of the colonial countries with which many of the authors are familiar, and although there are a great diversity of traditions, backgrounds and peoples within countries such as Australia, Canada and New Zealand, not all voices are equally enabled and entertained by policy conversations. Like-minds, like-views and like-ontologies are more likely to find a policy audience and a purchase. At the same time, </w:t>
      </w:r>
      <w:r w:rsidRPr="00322C4D">
        <w:rPr>
          <w:rStyle w:val="StyleUnderline"/>
        </w:rPr>
        <w:t xml:space="preserve">alternative approaches are deployed </w:t>
      </w:r>
      <w:r w:rsidRPr="00322C4D">
        <w:rPr>
          <w:rStyle w:val="Emphasis"/>
        </w:rPr>
        <w:t>informally</w:t>
      </w:r>
      <w:r w:rsidRPr="00322C4D">
        <w:rPr>
          <w:rStyle w:val="StyleUnderline"/>
        </w:rPr>
        <w:t xml:space="preserve"> and </w:t>
      </w:r>
      <w:r w:rsidRPr="00322C4D">
        <w:rPr>
          <w:rStyle w:val="Emphasis"/>
        </w:rPr>
        <w:t>exert their influence</w:t>
      </w:r>
      <w:r w:rsidRPr="00322C4D">
        <w:rPr>
          <w:rStyle w:val="StyleUnderline"/>
        </w:rPr>
        <w:t xml:space="preserve"> on official framings – often </w:t>
      </w:r>
      <w:r w:rsidRPr="00322C4D">
        <w:rPr>
          <w:rStyle w:val="Emphasis"/>
        </w:rPr>
        <w:t>unconsciously</w:t>
      </w:r>
      <w:r w:rsidRPr="00322C4D">
        <w:rPr>
          <w:rStyle w:val="StyleUnderline"/>
        </w:rPr>
        <w:t xml:space="preserve">; hence they often have power that is </w:t>
      </w:r>
      <w:r w:rsidRPr="00322C4D">
        <w:rPr>
          <w:rStyle w:val="Emphasis"/>
        </w:rPr>
        <w:t>under-acknowledged</w:t>
      </w:r>
      <w:r w:rsidRPr="00322C4D">
        <w:rPr>
          <w:sz w:val="16"/>
        </w:rPr>
        <w:t xml:space="preserve"> (see the chapters by Charpleix; Bartel et al.). However, </w:t>
      </w:r>
      <w:r w:rsidRPr="00322C4D">
        <w:rPr>
          <w:rStyle w:val="StyleUnderline"/>
        </w:rPr>
        <w:t xml:space="preserve">the </w:t>
      </w:r>
      <w:r w:rsidRPr="00322C4D">
        <w:rPr>
          <w:rStyle w:val="Emphasis"/>
        </w:rPr>
        <w:t>colonial</w:t>
      </w:r>
      <w:r w:rsidRPr="00322C4D">
        <w:rPr>
          <w:rStyle w:val="StyleUnderline"/>
        </w:rPr>
        <w:t xml:space="preserve"> and </w:t>
      </w:r>
      <w:r w:rsidRPr="00322C4D">
        <w:rPr>
          <w:rStyle w:val="Emphasis"/>
        </w:rPr>
        <w:t>European-informed</w:t>
      </w:r>
      <w:r w:rsidRPr="00322C4D">
        <w:rPr>
          <w:rStyle w:val="StyleUnderline"/>
        </w:rPr>
        <w:t xml:space="preserve"> trajectory of water relationships</w:t>
      </w:r>
      <w:r w:rsidRPr="00322C4D">
        <w:rPr>
          <w:sz w:val="16"/>
        </w:rPr>
        <w:t xml:space="preserve"> in Australia, shared by similar colonial and settler nations, </w:t>
      </w:r>
      <w:r w:rsidRPr="00322C4D">
        <w:rPr>
          <w:rStyle w:val="StyleUnderline"/>
        </w:rPr>
        <w:t xml:space="preserve">has </w:t>
      </w:r>
      <w:r w:rsidRPr="00322C4D">
        <w:rPr>
          <w:rStyle w:val="Emphasis"/>
        </w:rPr>
        <w:t>privileged</w:t>
      </w:r>
      <w:r w:rsidRPr="00322C4D">
        <w:rPr>
          <w:rStyle w:val="StyleUnderline"/>
        </w:rPr>
        <w:t xml:space="preserve"> certain perspectives and </w:t>
      </w:r>
      <w:r w:rsidRPr="00322C4D">
        <w:rPr>
          <w:rStyle w:val="Emphasis"/>
        </w:rPr>
        <w:t>prevented</w:t>
      </w:r>
      <w:r w:rsidRPr="00322C4D">
        <w:rPr>
          <w:rStyle w:val="StyleUnderline"/>
        </w:rPr>
        <w:t xml:space="preserve"> us from </w:t>
      </w:r>
      <w:r w:rsidRPr="00322C4D">
        <w:rPr>
          <w:rStyle w:val="Emphasis"/>
        </w:rPr>
        <w:t>appreciating other ways</w:t>
      </w:r>
      <w:r w:rsidRPr="00322C4D">
        <w:rPr>
          <w:rStyle w:val="StyleUnderline"/>
        </w:rPr>
        <w:t xml:space="preserve"> of seeing and what they may have to offer</w:t>
      </w:r>
      <w:r w:rsidRPr="00322C4D">
        <w:rPr>
          <w:sz w:val="16"/>
        </w:rPr>
        <w:t>.</w:t>
      </w:r>
    </w:p>
    <w:p w:rsidR="00D1780B" w:rsidRPr="00322C4D" w:rsidRDefault="00D1780B" w:rsidP="00D1780B">
      <w:pPr>
        <w:pStyle w:val="Heading4"/>
      </w:pPr>
      <w:r w:rsidRPr="00322C4D">
        <w:t xml:space="preserve">Debate is not just an isolated language game—the way we make judgments about the world </w:t>
      </w:r>
      <w:r w:rsidRPr="00322C4D">
        <w:rPr>
          <w:u w:val="single"/>
        </w:rPr>
        <w:t>conditions</w:t>
      </w:r>
      <w:r w:rsidRPr="00322C4D">
        <w:t xml:space="preserve"> how we relate to it, as well as the rules of judgment in the first place. Their framework is a </w:t>
      </w:r>
      <w:r w:rsidRPr="00322C4D">
        <w:rPr>
          <w:u w:val="single"/>
        </w:rPr>
        <w:t>monological</w:t>
      </w:r>
      <w:r w:rsidRPr="00322C4D">
        <w:t xml:space="preserve"> attempt to </w:t>
      </w:r>
      <w:r w:rsidRPr="00322C4D">
        <w:rPr>
          <w:u w:val="single"/>
        </w:rPr>
        <w:t>sidestep</w:t>
      </w:r>
      <w:r w:rsidRPr="00322C4D">
        <w:t xml:space="preserve"> questions about how we come to judge water as a resource, which </w:t>
      </w:r>
      <w:r w:rsidRPr="00322C4D">
        <w:rPr>
          <w:u w:val="single"/>
        </w:rPr>
        <w:t>normalizes</w:t>
      </w:r>
      <w:r w:rsidRPr="00322C4D">
        <w:t xml:space="preserve"> liberal humanist forms of life.</w:t>
      </w:r>
    </w:p>
    <w:p w:rsidR="00D1780B" w:rsidRPr="00322C4D" w:rsidRDefault="00D1780B" w:rsidP="00D1780B">
      <w:r w:rsidRPr="00322C4D">
        <w:rPr>
          <w:rStyle w:val="Style13ptBold"/>
        </w:rPr>
        <w:t>Schmidt, 17</w:t>
      </w:r>
      <w:r w:rsidRPr="00322C4D">
        <w:t xml:space="preserve">—Lecturer in Human Geography at Durham University (Jeremy, “First Water, Then the World,” </w:t>
      </w:r>
      <w:r w:rsidRPr="00322C4D">
        <w:rPr>
          <w:i/>
        </w:rPr>
        <w:t>Water: Abundance, Scarcity, and Security in the Age of Humanity</w:t>
      </w:r>
      <w:r w:rsidRPr="00322C4D">
        <w:t>, Chapter 1, pg 37-42, dml)</w:t>
      </w:r>
    </w:p>
    <w:p w:rsidR="00D1780B" w:rsidRPr="00322C4D" w:rsidRDefault="00D1780B" w:rsidP="00D1780B">
      <w:pPr>
        <w:tabs>
          <w:tab w:val="left" w:pos="8070"/>
        </w:tabs>
      </w:pPr>
      <w:r w:rsidRPr="00322C4D">
        <w:tab/>
      </w:r>
    </w:p>
    <w:p w:rsidR="00D1780B" w:rsidRPr="00322C4D" w:rsidRDefault="00D1780B" w:rsidP="00D1780B">
      <w:pPr>
        <w:rPr>
          <w:sz w:val="16"/>
        </w:rPr>
      </w:pPr>
      <w:r w:rsidRPr="00322C4D">
        <w:rPr>
          <w:sz w:val="16"/>
        </w:rPr>
        <w:t xml:space="preserve">The first thing to note is that </w:t>
      </w:r>
      <w:r w:rsidRPr="00322C4D">
        <w:rPr>
          <w:rStyle w:val="StyleUnderline"/>
        </w:rPr>
        <w:t xml:space="preserve">normal water advances a </w:t>
      </w:r>
      <w:r w:rsidRPr="00322C4D">
        <w:rPr>
          <w:rStyle w:val="Emphasis"/>
        </w:rPr>
        <w:t>monological</w:t>
      </w:r>
      <w:r w:rsidRPr="00322C4D">
        <w:rPr>
          <w:rStyle w:val="StyleUnderline"/>
        </w:rPr>
        <w:t xml:space="preserve"> view of the world</w:t>
      </w:r>
      <w:r w:rsidRPr="00322C4D">
        <w:rPr>
          <w:sz w:val="16"/>
        </w:rPr>
        <w:t xml:space="preserve">. Examining a monological world can be likened to listening to different musicians playing the same score. The score itself provides the steps for which notes to strike, how long to hold them, and so on. Like language, however, a musical score is not everywhere bound by rules, and masters often leave their mark on a piece by exploiting the ways in which the rules are imprecise. For Wittgenstein, once we look at what people do with words, a monological view is not satisfying.45 This is because </w:t>
      </w:r>
      <w:r w:rsidRPr="00322C4D">
        <w:rPr>
          <w:rStyle w:val="StyleUnderline"/>
        </w:rPr>
        <w:t xml:space="preserve">people learn the rules of a language game through training within a </w:t>
      </w:r>
      <w:r w:rsidRPr="00322C4D">
        <w:rPr>
          <w:rStyle w:val="Emphasis"/>
        </w:rPr>
        <w:t>particular form</w:t>
      </w:r>
      <w:r w:rsidRPr="00322C4D">
        <w:rPr>
          <w:rStyle w:val="StyleUnderline"/>
        </w:rPr>
        <w:t xml:space="preserve"> of life</w:t>
      </w:r>
      <w:r w:rsidRPr="00322C4D">
        <w:rPr>
          <w:sz w:val="16"/>
        </w:rPr>
        <w:t xml:space="preserve">. In this view, </w:t>
      </w:r>
      <w:r w:rsidRPr="00322C4D">
        <w:rPr>
          <w:rStyle w:val="StyleUnderline"/>
        </w:rPr>
        <w:t xml:space="preserve">language </w:t>
      </w:r>
      <w:r w:rsidRPr="00322C4D">
        <w:rPr>
          <w:rStyle w:val="Emphasis"/>
        </w:rPr>
        <w:t>does not pick out facts</w:t>
      </w:r>
      <w:r w:rsidRPr="00322C4D">
        <w:rPr>
          <w:rStyle w:val="StyleUnderline"/>
        </w:rPr>
        <w:t xml:space="preserve"> about reality; it instead operates more like </w:t>
      </w:r>
      <w:r w:rsidRPr="00322C4D">
        <w:rPr>
          <w:rStyle w:val="Emphasis"/>
        </w:rPr>
        <w:t>tools</w:t>
      </w:r>
      <w:r w:rsidRPr="00322C4D">
        <w:rPr>
          <w:rStyle w:val="StyleUnderline"/>
        </w:rPr>
        <w:t xml:space="preserve"> in a toolbox</w:t>
      </w:r>
      <w:r w:rsidRPr="00322C4D">
        <w:rPr>
          <w:sz w:val="16"/>
        </w:rPr>
        <w:t xml:space="preserve">. For instance, the word “book” does not pick out an abstract concept of a book. Rather, the word “book” evokes a set of rules I have learned through practice, such as when someone asks me to pass them a book, or wonders if I have booked a flight to London, or tells me such and such a football (soccer) player deserved to be booked. For all of these uses I have learned what to do with “book.” Thought of in this way, a “concept is nothing other than a word in its sites.”46 But what are those sites? </w:t>
      </w:r>
      <w:r w:rsidRPr="00322C4D">
        <w:rPr>
          <w:rStyle w:val="StyleUnderline"/>
        </w:rPr>
        <w:t xml:space="preserve">How do we </w:t>
      </w:r>
      <w:r w:rsidRPr="00322C4D">
        <w:rPr>
          <w:rStyle w:val="Emphasis"/>
        </w:rPr>
        <w:t>reach agreement</w:t>
      </w:r>
      <w:r w:rsidRPr="00322C4D">
        <w:rPr>
          <w:rStyle w:val="StyleUnderline"/>
        </w:rPr>
        <w:t xml:space="preserve"> if our words don’t ultimately fall back on </w:t>
      </w:r>
      <w:r w:rsidRPr="00322C4D">
        <w:rPr>
          <w:rStyle w:val="Emphasis"/>
        </w:rPr>
        <w:t>definitions</w:t>
      </w:r>
      <w:r w:rsidRPr="00322C4D">
        <w:rPr>
          <w:rStyle w:val="StyleUnderline"/>
        </w:rPr>
        <w:t xml:space="preserve"> but on our </w:t>
      </w:r>
      <w:r w:rsidRPr="00322C4D">
        <w:rPr>
          <w:rStyle w:val="Emphasis"/>
        </w:rPr>
        <w:t>shared practices</w:t>
      </w:r>
      <w:r w:rsidRPr="00322C4D">
        <w:rPr>
          <w:rStyle w:val="StyleUnderline"/>
        </w:rPr>
        <w:t>?</w:t>
      </w:r>
      <w:r w:rsidRPr="00322C4D">
        <w:rPr>
          <w:sz w:val="16"/>
        </w:rPr>
        <w:t xml:space="preserve"> </w:t>
      </w:r>
    </w:p>
    <w:p w:rsidR="00D1780B" w:rsidRPr="00322C4D" w:rsidRDefault="00D1780B" w:rsidP="00D1780B">
      <w:pPr>
        <w:rPr>
          <w:sz w:val="16"/>
        </w:rPr>
      </w:pPr>
      <w:r w:rsidRPr="00322C4D">
        <w:rPr>
          <w:sz w:val="16"/>
        </w:rPr>
        <w:t xml:space="preserve">Wittgenstein’s answer was that </w:t>
      </w:r>
      <w:r w:rsidRPr="00322C4D">
        <w:rPr>
          <w:rStyle w:val="StyleUnderline"/>
        </w:rPr>
        <w:t xml:space="preserve">linguistic agreements are based on their being judged to </w:t>
      </w:r>
      <w:r w:rsidRPr="00322C4D">
        <w:rPr>
          <w:rStyle w:val="Emphasis"/>
        </w:rPr>
        <w:t>fit</w:t>
      </w:r>
      <w:r w:rsidRPr="00322C4D">
        <w:rPr>
          <w:rStyle w:val="StyleUnderline"/>
        </w:rPr>
        <w:t xml:space="preserve"> with our forms of life</w:t>
      </w:r>
      <w:r w:rsidRPr="00322C4D">
        <w:rPr>
          <w:sz w:val="16"/>
        </w:rPr>
        <w:t>. As he put it, “</w:t>
      </w:r>
      <w:r w:rsidRPr="00322C4D">
        <w:rPr>
          <w:rStyle w:val="StyleUnderline"/>
        </w:rPr>
        <w:t xml:space="preserve">If language is to be a means of communication there must be </w:t>
      </w:r>
      <w:r w:rsidRPr="00322C4D">
        <w:rPr>
          <w:rStyle w:val="Emphasis"/>
        </w:rPr>
        <w:t>agreement</w:t>
      </w:r>
      <w:r w:rsidRPr="00322C4D">
        <w:rPr>
          <w:rStyle w:val="StyleUnderline"/>
        </w:rPr>
        <w:t xml:space="preserve"> not only in </w:t>
      </w:r>
      <w:r w:rsidRPr="00322C4D">
        <w:rPr>
          <w:rStyle w:val="Emphasis"/>
        </w:rPr>
        <w:t>definitions</w:t>
      </w:r>
      <w:r w:rsidRPr="00322C4D">
        <w:rPr>
          <w:rStyle w:val="StyleUnderline"/>
        </w:rPr>
        <w:t xml:space="preserve"> but also</w:t>
      </w:r>
      <w:r w:rsidRPr="00322C4D">
        <w:rPr>
          <w:sz w:val="16"/>
        </w:rPr>
        <w:t xml:space="preserve"> (queer as this may sound) in </w:t>
      </w:r>
      <w:r w:rsidRPr="00322C4D">
        <w:rPr>
          <w:rStyle w:val="Emphasis"/>
        </w:rPr>
        <w:t>judgments</w:t>
      </w:r>
      <w:r w:rsidRPr="00322C4D">
        <w:rPr>
          <w:sz w:val="16"/>
        </w:rPr>
        <w:t xml:space="preserve">.”47 For instance, </w:t>
      </w:r>
      <w:r w:rsidRPr="00322C4D">
        <w:rPr>
          <w:rStyle w:val="StyleUnderline"/>
        </w:rPr>
        <w:t xml:space="preserve">we </w:t>
      </w:r>
      <w:r w:rsidRPr="00322C4D">
        <w:rPr>
          <w:rStyle w:val="Emphasis"/>
        </w:rPr>
        <w:t>do not first</w:t>
      </w:r>
      <w:r w:rsidRPr="00322C4D">
        <w:rPr>
          <w:rStyle w:val="StyleUnderline"/>
        </w:rPr>
        <w:t xml:space="preserve"> learn linguistic rules and definitions and then </w:t>
      </w:r>
      <w:r w:rsidRPr="00322C4D">
        <w:rPr>
          <w:rStyle w:val="Emphasis"/>
        </w:rPr>
        <w:t>apply them</w:t>
      </w:r>
      <w:r w:rsidRPr="00322C4D">
        <w:rPr>
          <w:rStyle w:val="StyleUnderline"/>
        </w:rPr>
        <w:t xml:space="preserve"> to different contexts. Rather, we learn how to </w:t>
      </w:r>
      <w:r w:rsidRPr="00322C4D">
        <w:rPr>
          <w:rStyle w:val="Emphasis"/>
        </w:rPr>
        <w:t>judge</w:t>
      </w:r>
      <w:r w:rsidRPr="00322C4D">
        <w:rPr>
          <w:rStyle w:val="StyleUnderline"/>
        </w:rPr>
        <w:t xml:space="preserve"> the use of words in ways that make a host of things </w:t>
      </w:r>
      <w:r w:rsidRPr="00322C4D">
        <w:rPr>
          <w:rStyle w:val="Emphasis"/>
        </w:rPr>
        <w:t>plausible</w:t>
      </w:r>
      <w:r w:rsidRPr="00322C4D">
        <w:rPr>
          <w:rStyle w:val="StyleUnderline"/>
        </w:rPr>
        <w:t xml:space="preserve"> to us and that makes others </w:t>
      </w:r>
      <w:r w:rsidRPr="00322C4D">
        <w:rPr>
          <w:rStyle w:val="Emphasis"/>
        </w:rPr>
        <w:t>less</w:t>
      </w:r>
      <w:r w:rsidRPr="00322C4D">
        <w:rPr>
          <w:rStyle w:val="StyleUnderline"/>
        </w:rPr>
        <w:t xml:space="preserve"> so</w:t>
      </w:r>
      <w:r w:rsidRPr="00322C4D">
        <w:rPr>
          <w:sz w:val="16"/>
        </w:rPr>
        <w:t xml:space="preserve">.48 In this way, </w:t>
      </w:r>
      <w:r w:rsidRPr="00322C4D">
        <w:rPr>
          <w:rStyle w:val="StyleUnderline"/>
        </w:rPr>
        <w:t xml:space="preserve">we don’t “learn the practice of making empirical judgments by </w:t>
      </w:r>
      <w:r w:rsidRPr="00322C4D">
        <w:rPr>
          <w:rStyle w:val="Emphasis"/>
        </w:rPr>
        <w:t>learning rules</w:t>
      </w:r>
      <w:r w:rsidRPr="00322C4D">
        <w:rPr>
          <w:rStyle w:val="StyleUnderline"/>
        </w:rPr>
        <w:t xml:space="preserve">: we are taught </w:t>
      </w:r>
      <w:r w:rsidRPr="00322C4D">
        <w:rPr>
          <w:rStyle w:val="Emphasis"/>
        </w:rPr>
        <w:t>judgments</w:t>
      </w:r>
      <w:r w:rsidRPr="00322C4D">
        <w:rPr>
          <w:rStyle w:val="StyleUnderline"/>
        </w:rPr>
        <w:t xml:space="preserve"> and their connection with other judgments.”</w:t>
      </w:r>
      <w:r w:rsidRPr="00322C4D">
        <w:rPr>
          <w:sz w:val="16"/>
        </w:rPr>
        <w:t xml:space="preserve">49 It was Wittgenstein’s conviction that </w:t>
      </w:r>
      <w:r w:rsidRPr="00322C4D">
        <w:rPr>
          <w:rStyle w:val="Emphasis"/>
        </w:rPr>
        <w:t>reasons for agreement</w:t>
      </w:r>
      <w:r w:rsidRPr="00322C4D">
        <w:rPr>
          <w:rStyle w:val="StyleUnderline"/>
        </w:rPr>
        <w:t>, even</w:t>
      </w:r>
      <w:r w:rsidRPr="00322C4D">
        <w:rPr>
          <w:sz w:val="16"/>
        </w:rPr>
        <w:t xml:space="preserve"> those agreements </w:t>
      </w:r>
      <w:r w:rsidRPr="00322C4D">
        <w:rPr>
          <w:rStyle w:val="StyleUnderline"/>
        </w:rPr>
        <w:t xml:space="preserve">regarding </w:t>
      </w:r>
      <w:r w:rsidRPr="00322C4D">
        <w:rPr>
          <w:rStyle w:val="Emphasis"/>
        </w:rPr>
        <w:t>what counts as evidence</w:t>
      </w:r>
      <w:r w:rsidRPr="00322C4D">
        <w:rPr>
          <w:rStyle w:val="StyleUnderline"/>
        </w:rPr>
        <w:t xml:space="preserve">, ultimately </w:t>
      </w:r>
      <w:r w:rsidRPr="00322C4D">
        <w:rPr>
          <w:rStyle w:val="Emphasis"/>
        </w:rPr>
        <w:t>give way</w:t>
      </w:r>
      <w:r w:rsidRPr="00322C4D">
        <w:rPr>
          <w:rStyle w:val="StyleUnderline"/>
        </w:rPr>
        <w:t xml:space="preserve"> to how we learn to make judgments</w:t>
      </w:r>
      <w:r w:rsidRPr="00322C4D">
        <w:rPr>
          <w:sz w:val="16"/>
        </w:rPr>
        <w:t xml:space="preserve">. The upshot was that </w:t>
      </w:r>
      <w:r w:rsidRPr="00322C4D">
        <w:rPr>
          <w:rStyle w:val="StyleUnderline"/>
        </w:rPr>
        <w:t xml:space="preserve">hypotheses about the “world” </w:t>
      </w:r>
      <w:r w:rsidRPr="00322C4D">
        <w:rPr>
          <w:rStyle w:val="Emphasis"/>
        </w:rPr>
        <w:t>could not be divorced</w:t>
      </w:r>
      <w:r w:rsidRPr="00322C4D">
        <w:rPr>
          <w:rStyle w:val="StyleUnderline"/>
        </w:rPr>
        <w:t xml:space="preserve"> from the </w:t>
      </w:r>
      <w:r w:rsidRPr="00322C4D">
        <w:rPr>
          <w:rStyle w:val="Emphasis"/>
        </w:rPr>
        <w:t>form of life</w:t>
      </w:r>
      <w:r w:rsidRPr="00322C4D">
        <w:rPr>
          <w:rStyle w:val="StyleUnderline"/>
        </w:rPr>
        <w:t xml:space="preserve"> in which such judgments make sense</w:t>
      </w:r>
      <w:r w:rsidRPr="00322C4D">
        <w:rPr>
          <w:sz w:val="16"/>
        </w:rPr>
        <w:t>. As he wrote,</w:t>
      </w:r>
    </w:p>
    <w:p w:rsidR="00D1780B" w:rsidRPr="00322C4D" w:rsidRDefault="00D1780B" w:rsidP="00D1780B">
      <w:pPr>
        <w:rPr>
          <w:sz w:val="16"/>
        </w:rPr>
      </w:pPr>
      <w:r w:rsidRPr="00322C4D">
        <w:rPr>
          <w:rStyle w:val="StyleUnderline"/>
        </w:rPr>
        <w:t xml:space="preserve">All </w:t>
      </w:r>
      <w:r w:rsidRPr="00322C4D">
        <w:rPr>
          <w:rStyle w:val="Emphasis"/>
        </w:rPr>
        <w:t>testing</w:t>
      </w:r>
      <w:r w:rsidRPr="00322C4D">
        <w:rPr>
          <w:sz w:val="16"/>
        </w:rPr>
        <w:t xml:space="preserve">, all confirmation and disconfirmation </w:t>
      </w:r>
      <w:r w:rsidRPr="00322C4D">
        <w:rPr>
          <w:rStyle w:val="StyleUnderline"/>
        </w:rPr>
        <w:t xml:space="preserve">of a hypothesis takes place already </w:t>
      </w:r>
      <w:r w:rsidRPr="00322C4D">
        <w:rPr>
          <w:rStyle w:val="Emphasis"/>
        </w:rPr>
        <w:t>within a system</w:t>
      </w:r>
      <w:r w:rsidRPr="00322C4D">
        <w:rPr>
          <w:sz w:val="16"/>
        </w:rPr>
        <w:t xml:space="preserve">. And this system is not a more or less arbitrary and doubtful point of departure for all our arguments: no, it belongs to the essence of what we call an argument. </w:t>
      </w:r>
      <w:r w:rsidRPr="00322C4D">
        <w:rPr>
          <w:rStyle w:val="StyleUnderline"/>
        </w:rPr>
        <w:t xml:space="preserve">The system is not so much the point of </w:t>
      </w:r>
      <w:r w:rsidRPr="00322C4D">
        <w:rPr>
          <w:rStyle w:val="Emphasis"/>
        </w:rPr>
        <w:t>departure</w:t>
      </w:r>
      <w:r w:rsidRPr="00322C4D">
        <w:rPr>
          <w:rStyle w:val="StyleUnderline"/>
        </w:rPr>
        <w:t xml:space="preserve">, as the </w:t>
      </w:r>
      <w:r w:rsidRPr="00322C4D">
        <w:rPr>
          <w:rStyle w:val="Emphasis"/>
        </w:rPr>
        <w:t>element</w:t>
      </w:r>
      <w:r w:rsidRPr="00322C4D">
        <w:rPr>
          <w:rStyle w:val="StyleUnderline"/>
        </w:rPr>
        <w:t xml:space="preserve"> in which arguments have their life</w:t>
      </w:r>
      <w:r w:rsidRPr="00322C4D">
        <w:rPr>
          <w:sz w:val="16"/>
        </w:rPr>
        <w:t xml:space="preserve">.50 </w:t>
      </w:r>
    </w:p>
    <w:p w:rsidR="00D1780B" w:rsidRPr="00322C4D" w:rsidRDefault="00D1780B" w:rsidP="00D1780B">
      <w:pPr>
        <w:rPr>
          <w:sz w:val="16"/>
        </w:rPr>
      </w:pPr>
      <w:r w:rsidRPr="00322C4D">
        <w:rPr>
          <w:sz w:val="16"/>
        </w:rPr>
        <w:t xml:space="preserve">Wittgenstein’s emphasis on the practices through which judgments are taught prompted him to consider what the social sciences, especially anthropology, revealed about how language games operated in different cultures. It was an insight that dawned on him when the Italian economist Piero Sraffa thoughtfully stroked his chin and asked Wittgenstein: “What is the logical form of that?”51 Sraffa’s question prompted Wittgenstein to look at what people do—stroking one’s chin to indicate thoughtfulness—rather than to continue the search for a logical structure linking language to reality. Initially, Wittgenstein turned to the anthropologist James Frazer and his 1890 work, The Golden Bough.52 But he could not abide what he found. This is because Frazer argued that there are progressive stages of development that societies pass through from myth, to religion, to science. Wittgenstein considered this wrongheaded. Indeed, he thought Frazer to be “much more savage than most of his savages” because his explanation came via “an hypothesis of development [that] is only one kind of summary of the data.”53 </w:t>
      </w:r>
    </w:p>
    <w:p w:rsidR="00D1780B" w:rsidRPr="00322C4D" w:rsidRDefault="00D1780B" w:rsidP="00D1780B">
      <w:pPr>
        <w:rPr>
          <w:sz w:val="16"/>
        </w:rPr>
      </w:pPr>
      <w:r w:rsidRPr="00322C4D">
        <w:rPr>
          <w:sz w:val="16"/>
        </w:rPr>
        <w:t xml:space="preserve">Frazer erred when he relied on a preconceived idea, bolstered by a “scientific” method, about the reality of social development. In this way, Frazer’s picture of the world interfered with his hypotheses about the groups he studied. Wittgenstein succinctly stated that these types of mistakes arise when we “predicate of the thing what lies in the method of representing it” and become so impressed by what we think are comparable things that we think we are “perceiving a state of affairs of the highest generality.”54 On Wittgenstein’s view, this isn’t what is happening. Rather, what this reveals is that </w:t>
      </w:r>
      <w:r w:rsidRPr="00322C4D">
        <w:rPr>
          <w:rStyle w:val="StyleUnderline"/>
        </w:rPr>
        <w:t xml:space="preserve">we are </w:t>
      </w:r>
      <w:r w:rsidRPr="00322C4D">
        <w:rPr>
          <w:rStyle w:val="Emphasis"/>
        </w:rPr>
        <w:t>bewitched</w:t>
      </w:r>
      <w:r w:rsidRPr="00322C4D">
        <w:rPr>
          <w:rStyle w:val="StyleUnderline"/>
        </w:rPr>
        <w:t xml:space="preserve"> by a language game in which a picture of the world is represented in a language of </w:t>
      </w:r>
      <w:r w:rsidRPr="00322C4D">
        <w:rPr>
          <w:rStyle w:val="Emphasis"/>
        </w:rPr>
        <w:t>facts</w:t>
      </w:r>
      <w:r w:rsidRPr="00322C4D">
        <w:rPr>
          <w:sz w:val="16"/>
        </w:rPr>
        <w:t xml:space="preserve">, such as found in science or social science, </w:t>
      </w:r>
      <w:r w:rsidRPr="00322C4D">
        <w:rPr>
          <w:rStyle w:val="StyleUnderline"/>
        </w:rPr>
        <w:t xml:space="preserve">believed to </w:t>
      </w:r>
      <w:r w:rsidRPr="00322C4D">
        <w:rPr>
          <w:rStyle w:val="Emphasis"/>
        </w:rPr>
        <w:t>map onto reality</w:t>
      </w:r>
      <w:r w:rsidRPr="00322C4D">
        <w:rPr>
          <w:sz w:val="16"/>
        </w:rPr>
        <w:t xml:space="preserve">. Wittgenstein thought </w:t>
      </w:r>
      <w:r w:rsidRPr="00322C4D">
        <w:rPr>
          <w:rStyle w:val="StyleUnderline"/>
        </w:rPr>
        <w:t xml:space="preserve">this was a world picture that “held us </w:t>
      </w:r>
      <w:r w:rsidRPr="00322C4D">
        <w:rPr>
          <w:rStyle w:val="Emphasis"/>
        </w:rPr>
        <w:t>captive</w:t>
      </w:r>
      <w:r w:rsidRPr="00322C4D">
        <w:rPr>
          <w:rStyle w:val="StyleUnderline"/>
        </w:rPr>
        <w:t>.”</w:t>
      </w:r>
      <w:r w:rsidRPr="00322C4D">
        <w:rPr>
          <w:sz w:val="16"/>
        </w:rPr>
        <w:t>55 Once we abandoned it, we would see that language does not function in a law-like way at all but is filled with fuzzy examples and riddled with loopholes.56</w:t>
      </w:r>
    </w:p>
    <w:p w:rsidR="00D1780B" w:rsidRPr="00322C4D" w:rsidRDefault="00D1780B" w:rsidP="00D1780B">
      <w:pPr>
        <w:rPr>
          <w:sz w:val="16"/>
        </w:rPr>
      </w:pPr>
      <w:r w:rsidRPr="00322C4D">
        <w:rPr>
          <w:sz w:val="16"/>
        </w:rPr>
        <w:t xml:space="preserve">Frazer’s anthropology was what Wittgenstein hoped social scientists would not do. Not only was it mistaken to judge one culture by the standards of another, for Wittgenstein this was another misguided attempt to reduce social phenomena to scientific logic.57 Yet even though Wittgenstein found no help in Frazer, he remained steadfast in rejecting scientific reductionism. In so doing he struck upon a difficulty with </w:t>
      </w:r>
      <w:r w:rsidRPr="00322C4D">
        <w:rPr>
          <w:rStyle w:val="StyleUnderline"/>
        </w:rPr>
        <w:t>monological approaches</w:t>
      </w:r>
      <w:r w:rsidRPr="00322C4D">
        <w:rPr>
          <w:sz w:val="16"/>
        </w:rPr>
        <w:t xml:space="preserve"> more generally: They </w:t>
      </w:r>
      <w:r w:rsidRPr="00322C4D">
        <w:rPr>
          <w:rStyle w:val="Emphasis"/>
        </w:rPr>
        <w:t>dismiss</w:t>
      </w:r>
      <w:r w:rsidRPr="00322C4D">
        <w:rPr>
          <w:sz w:val="16"/>
        </w:rPr>
        <w:t xml:space="preserve"> (ex cathedra) </w:t>
      </w:r>
      <w:r w:rsidRPr="00322C4D">
        <w:rPr>
          <w:rStyle w:val="Emphasis"/>
        </w:rPr>
        <w:t>alternative social possibilities</w:t>
      </w:r>
      <w:r w:rsidRPr="00322C4D">
        <w:rPr>
          <w:rStyle w:val="StyleUnderline"/>
        </w:rPr>
        <w:t xml:space="preserve"> for reaching judgments by claiming that there is a logic </w:t>
      </w:r>
      <w:r w:rsidRPr="00322C4D">
        <w:rPr>
          <w:rStyle w:val="Emphasis"/>
        </w:rPr>
        <w:t>common</w:t>
      </w:r>
      <w:r w:rsidRPr="00322C4D">
        <w:rPr>
          <w:rStyle w:val="StyleUnderline"/>
        </w:rPr>
        <w:t xml:space="preserve"> to all language games</w:t>
      </w:r>
      <w:r w:rsidRPr="00322C4D">
        <w:rPr>
          <w:sz w:val="16"/>
        </w:rPr>
        <w:t xml:space="preserve">. Considering all of this, it is odd that a monological approach has been counted as a strong point in recent collections touting “new materialisms” for the environmental social sciences. For instance, one recent book of essays is confidently introduced as espousing a “monological account of emergent, generative material being.”58 The impetus for a </w:t>
      </w:r>
      <w:r w:rsidRPr="00322C4D">
        <w:rPr>
          <w:rStyle w:val="StyleUnderline"/>
        </w:rPr>
        <w:t>monological</w:t>
      </w:r>
      <w:r w:rsidRPr="00322C4D">
        <w:rPr>
          <w:sz w:val="16"/>
        </w:rPr>
        <w:t xml:space="preserve"> view of the environmental social sciences is understandable: By securing materialism to biological or planetary evolution, dualisms separating humans from nature are precluded. Yet, as we will return to later in this book, such </w:t>
      </w:r>
      <w:r w:rsidRPr="00322C4D">
        <w:rPr>
          <w:rStyle w:val="StyleUnderline"/>
        </w:rPr>
        <w:t xml:space="preserve">accounts have </w:t>
      </w:r>
      <w:r w:rsidRPr="00322C4D">
        <w:rPr>
          <w:rStyle w:val="Emphasis"/>
        </w:rPr>
        <w:t>significant shortcomings</w:t>
      </w:r>
      <w:r w:rsidRPr="00322C4D">
        <w:rPr>
          <w:rStyle w:val="StyleUnderline"/>
        </w:rPr>
        <w:t xml:space="preserve"> when it comes to engaging with the common ways of thinking now shaping understandings of water in the Anthropocene</w:t>
      </w:r>
      <w:r w:rsidRPr="00322C4D">
        <w:rPr>
          <w:sz w:val="16"/>
        </w:rPr>
        <w:t xml:space="preserve">. </w:t>
      </w:r>
    </w:p>
    <w:p w:rsidR="00D1780B" w:rsidRPr="00322C4D" w:rsidRDefault="00D1780B" w:rsidP="00D1780B">
      <w:pPr>
        <w:rPr>
          <w:sz w:val="16"/>
        </w:rPr>
      </w:pPr>
      <w:r w:rsidRPr="00322C4D">
        <w:rPr>
          <w:rStyle w:val="StyleUnderline"/>
        </w:rPr>
        <w:t xml:space="preserve">Rather than try to </w:t>
      </w:r>
      <w:r w:rsidRPr="00322C4D">
        <w:rPr>
          <w:rStyle w:val="Emphasis"/>
        </w:rPr>
        <w:t>conform all forms</w:t>
      </w:r>
      <w:r w:rsidRPr="00322C4D">
        <w:rPr>
          <w:rStyle w:val="StyleUnderline"/>
        </w:rPr>
        <w:t xml:space="preserve"> of cultural life, not to mention </w:t>
      </w:r>
      <w:r w:rsidRPr="00322C4D">
        <w:rPr>
          <w:rStyle w:val="Emphasis"/>
        </w:rPr>
        <w:t>non-human life forms</w:t>
      </w:r>
      <w:r w:rsidRPr="00322C4D">
        <w:rPr>
          <w:rStyle w:val="StyleUnderline"/>
        </w:rPr>
        <w:t xml:space="preserve">, to a </w:t>
      </w:r>
      <w:r w:rsidRPr="00322C4D">
        <w:rPr>
          <w:rStyle w:val="Emphasis"/>
        </w:rPr>
        <w:t>monological view</w:t>
      </w:r>
      <w:r w:rsidRPr="00322C4D">
        <w:rPr>
          <w:sz w:val="16"/>
        </w:rPr>
        <w:t xml:space="preserve">, we might follow Wittgenstein further and hold that </w:t>
      </w:r>
      <w:r w:rsidRPr="00322C4D">
        <w:rPr>
          <w:rStyle w:val="StyleUnderline"/>
        </w:rPr>
        <w:t xml:space="preserve">we should let practice </w:t>
      </w:r>
      <w:r w:rsidRPr="00322C4D">
        <w:rPr>
          <w:rStyle w:val="Emphasis"/>
        </w:rPr>
        <w:t>speak for itself</w:t>
      </w:r>
      <w:r w:rsidRPr="00322C4D">
        <w:rPr>
          <w:rStyle w:val="StyleUnderline"/>
        </w:rPr>
        <w:t xml:space="preserve"> because it is practice that </w:t>
      </w:r>
      <w:r w:rsidRPr="00322C4D">
        <w:rPr>
          <w:rStyle w:val="Emphasis"/>
        </w:rPr>
        <w:t>teaches judgment</w:t>
      </w:r>
      <w:r w:rsidRPr="00322C4D">
        <w:rPr>
          <w:rStyle w:val="StyleUnderline"/>
        </w:rPr>
        <w:t>. Focusing on practice resonates with</w:t>
      </w:r>
      <w:r w:rsidRPr="00322C4D">
        <w:rPr>
          <w:sz w:val="16"/>
        </w:rPr>
        <w:t xml:space="preserve"> Hannah Arendt’s arguments about </w:t>
      </w:r>
      <w:r w:rsidRPr="00322C4D">
        <w:rPr>
          <w:rStyle w:val="StyleUnderline"/>
        </w:rPr>
        <w:t xml:space="preserve">how our public common sense </w:t>
      </w:r>
      <w:r w:rsidRPr="00322C4D">
        <w:rPr>
          <w:rStyle w:val="Emphasis"/>
        </w:rPr>
        <w:t>emerges in relation</w:t>
      </w:r>
      <w:r w:rsidRPr="00322C4D">
        <w:rPr>
          <w:rStyle w:val="StyleUnderline"/>
        </w:rPr>
        <w:t xml:space="preserve"> to others</w:t>
      </w:r>
      <w:r w:rsidRPr="00322C4D">
        <w:rPr>
          <w:sz w:val="16"/>
        </w:rPr>
        <w:t xml:space="preserve">.59 Arendt’s political philosophy, however, does not fully capture how </w:t>
      </w:r>
      <w:r w:rsidRPr="00322C4D">
        <w:rPr>
          <w:rStyle w:val="StyleUnderline"/>
        </w:rPr>
        <w:t xml:space="preserve">practices of learning judgment are </w:t>
      </w:r>
      <w:r w:rsidRPr="00322C4D">
        <w:rPr>
          <w:rStyle w:val="Emphasis"/>
        </w:rPr>
        <w:t>inflected</w:t>
      </w:r>
      <w:r w:rsidRPr="00322C4D">
        <w:rPr>
          <w:rStyle w:val="StyleUnderline"/>
        </w:rPr>
        <w:t xml:space="preserve"> by our social position, whether this position reflects the </w:t>
      </w:r>
      <w:r w:rsidRPr="00322C4D">
        <w:rPr>
          <w:rStyle w:val="Emphasis"/>
        </w:rPr>
        <w:t>unequal terrain</w:t>
      </w:r>
      <w:r w:rsidRPr="00322C4D">
        <w:rPr>
          <w:rStyle w:val="StyleUnderline"/>
        </w:rPr>
        <w:t xml:space="preserve"> upon which practices are </w:t>
      </w:r>
      <w:r w:rsidRPr="00322C4D">
        <w:rPr>
          <w:rStyle w:val="Emphasis"/>
        </w:rPr>
        <w:t>taught</w:t>
      </w:r>
      <w:r w:rsidRPr="00322C4D">
        <w:rPr>
          <w:rStyle w:val="StyleUnderline"/>
        </w:rPr>
        <w:t xml:space="preserve">, the </w:t>
      </w:r>
      <w:r w:rsidRPr="00322C4D">
        <w:rPr>
          <w:rStyle w:val="Emphasis"/>
        </w:rPr>
        <w:t>unequal terrain</w:t>
      </w:r>
      <w:r w:rsidRPr="00322C4D">
        <w:rPr>
          <w:rStyle w:val="StyleUnderline"/>
        </w:rPr>
        <w:t xml:space="preserve"> that reinforcing certain practices </w:t>
      </w:r>
      <w:r w:rsidRPr="00322C4D">
        <w:rPr>
          <w:rStyle w:val="Emphasis"/>
        </w:rPr>
        <w:t>produces</w:t>
      </w:r>
      <w:r w:rsidRPr="00322C4D">
        <w:rPr>
          <w:rStyle w:val="StyleUnderline"/>
        </w:rPr>
        <w:t xml:space="preserve">, or the </w:t>
      </w:r>
      <w:r w:rsidRPr="00322C4D">
        <w:rPr>
          <w:rStyle w:val="Emphasis"/>
        </w:rPr>
        <w:t>inequalities</w:t>
      </w:r>
      <w:r w:rsidRPr="00322C4D">
        <w:rPr>
          <w:rStyle w:val="StyleUnderline"/>
        </w:rPr>
        <w:t xml:space="preserve"> that condition opportunities for different practices to </w:t>
      </w:r>
      <w:r w:rsidRPr="00322C4D">
        <w:rPr>
          <w:rStyle w:val="Emphasis"/>
        </w:rPr>
        <w:t>even look like concrete options</w:t>
      </w:r>
      <w:r w:rsidRPr="00322C4D">
        <w:rPr>
          <w:sz w:val="16"/>
        </w:rPr>
        <w:t xml:space="preserve">.60 It is these inequalities that this book aims to uncover by tracing how </w:t>
      </w:r>
      <w:r w:rsidRPr="00322C4D">
        <w:rPr>
          <w:rStyle w:val="StyleUnderline"/>
        </w:rPr>
        <w:t xml:space="preserve">certain practices teach judgments that </w:t>
      </w:r>
      <w:r w:rsidRPr="00322C4D">
        <w:rPr>
          <w:rStyle w:val="Emphasis"/>
        </w:rPr>
        <w:t>render water a resource</w:t>
      </w:r>
      <w:r w:rsidRPr="00322C4D">
        <w:rPr>
          <w:rStyle w:val="StyleUnderline"/>
        </w:rPr>
        <w:t xml:space="preserve"> and as variously </w:t>
      </w:r>
      <w:r w:rsidRPr="00322C4D">
        <w:rPr>
          <w:rStyle w:val="Emphasis"/>
        </w:rPr>
        <w:t>abundant</w:t>
      </w:r>
      <w:r w:rsidRPr="00322C4D">
        <w:rPr>
          <w:rStyle w:val="StyleUnderline"/>
        </w:rPr>
        <w:t xml:space="preserve">, </w:t>
      </w:r>
      <w:r w:rsidRPr="00322C4D">
        <w:rPr>
          <w:rStyle w:val="Emphasis"/>
        </w:rPr>
        <w:t>scarce</w:t>
      </w:r>
      <w:r w:rsidRPr="00322C4D">
        <w:rPr>
          <w:rStyle w:val="StyleUnderline"/>
        </w:rPr>
        <w:t xml:space="preserve">, or an issue of </w:t>
      </w:r>
      <w:r w:rsidRPr="00322C4D">
        <w:rPr>
          <w:rStyle w:val="Emphasis"/>
        </w:rPr>
        <w:t>security</w:t>
      </w:r>
      <w:r w:rsidRPr="00322C4D">
        <w:rPr>
          <w:sz w:val="16"/>
        </w:rPr>
        <w:t xml:space="preserve">. </w:t>
      </w:r>
      <w:r w:rsidRPr="00322C4D">
        <w:rPr>
          <w:rStyle w:val="StyleUnderline"/>
        </w:rPr>
        <w:t xml:space="preserve">Because such judgments </w:t>
      </w:r>
      <w:r w:rsidRPr="00322C4D">
        <w:rPr>
          <w:rStyle w:val="Emphasis"/>
        </w:rPr>
        <w:t>form the basis</w:t>
      </w:r>
      <w:r w:rsidRPr="00322C4D">
        <w:rPr>
          <w:rStyle w:val="StyleUnderline"/>
        </w:rPr>
        <w:t xml:space="preserve"> for agreements over how to manage water</w:t>
      </w:r>
      <w:r w:rsidRPr="00322C4D">
        <w:rPr>
          <w:sz w:val="16"/>
        </w:rPr>
        <w:t>—socially, technically, geologically and for healthy individuals, states, and the Earth system—</w:t>
      </w:r>
      <w:r w:rsidRPr="00322C4D">
        <w:rPr>
          <w:rStyle w:val="StyleUnderline"/>
        </w:rPr>
        <w:t xml:space="preserve">they </w:t>
      </w:r>
      <w:r w:rsidRPr="00322C4D">
        <w:rPr>
          <w:rStyle w:val="Emphasis"/>
        </w:rPr>
        <w:t>lay bare</w:t>
      </w:r>
      <w:r w:rsidRPr="00322C4D">
        <w:rPr>
          <w:rStyle w:val="StyleUnderline"/>
        </w:rPr>
        <w:t xml:space="preserve"> how alternatives are </w:t>
      </w:r>
      <w:r w:rsidRPr="00322C4D">
        <w:rPr>
          <w:rStyle w:val="Emphasis"/>
        </w:rPr>
        <w:t>treated unequally</w:t>
      </w:r>
      <w:r w:rsidRPr="00322C4D">
        <w:rPr>
          <w:rStyle w:val="StyleUnderline"/>
        </w:rPr>
        <w:t xml:space="preserve">, whether they are </w:t>
      </w:r>
      <w:r w:rsidRPr="00322C4D">
        <w:rPr>
          <w:rStyle w:val="Emphasis"/>
        </w:rPr>
        <w:t>dismissed outright</w:t>
      </w:r>
      <w:r w:rsidRPr="00322C4D">
        <w:rPr>
          <w:rStyle w:val="StyleUnderline"/>
        </w:rPr>
        <w:t xml:space="preserve"> or when others are required to </w:t>
      </w:r>
      <w:r w:rsidRPr="00322C4D">
        <w:rPr>
          <w:rStyle w:val="Emphasis"/>
        </w:rPr>
        <w:t>produce claims</w:t>
      </w:r>
      <w:r w:rsidRPr="00322C4D">
        <w:rPr>
          <w:rStyle w:val="StyleUnderline"/>
        </w:rPr>
        <w:t xml:space="preserve"> to water that </w:t>
      </w:r>
      <w:r w:rsidRPr="00322C4D">
        <w:rPr>
          <w:rStyle w:val="Emphasis"/>
        </w:rPr>
        <w:t>conform</w:t>
      </w:r>
      <w:r w:rsidRPr="00322C4D">
        <w:rPr>
          <w:rStyle w:val="StyleUnderline"/>
        </w:rPr>
        <w:t xml:space="preserve"> with a particular form of life</w:t>
      </w:r>
      <w:r w:rsidRPr="00322C4D">
        <w:rPr>
          <w:sz w:val="16"/>
        </w:rPr>
        <w:t xml:space="preserve">. </w:t>
      </w:r>
    </w:p>
    <w:p w:rsidR="00D1780B" w:rsidRPr="00322C4D" w:rsidRDefault="00D1780B" w:rsidP="00D1780B">
      <w:pPr>
        <w:rPr>
          <w:sz w:val="16"/>
        </w:rPr>
      </w:pPr>
      <w:r w:rsidRPr="00322C4D">
        <w:rPr>
          <w:sz w:val="16"/>
        </w:rPr>
        <w:t xml:space="preserve">If we follow this a step further, it is evident that there is more at stake than Max Weber’s claim that successful states are those with a monopoly on the legitimate use of force.61 Following Wittgenstein, Pierre Bourdieu held that before a monopoly on legitimate force can be achieved, a certain amount of symbolic violence must take place in order to establish a shared basis regarding what counts as legitimate.62 For example, individuals must start to see their entitlements to land in the language of property rights and be able and willing to follow the social customs and institutions by which a right in property is legitimately acquired and provided for.63 All of this, however, turns on whether individuals occupy a social situation that enables them to actually make a claim, such as access to the legal system.64 </w:t>
      </w:r>
      <w:r w:rsidRPr="00322C4D">
        <w:rPr>
          <w:rStyle w:val="StyleUnderline"/>
        </w:rPr>
        <w:t xml:space="preserve">By </w:t>
      </w:r>
      <w:r w:rsidRPr="00322C4D">
        <w:rPr>
          <w:rStyle w:val="Emphasis"/>
        </w:rPr>
        <w:t>requiring</w:t>
      </w:r>
      <w:r w:rsidRPr="00322C4D">
        <w:rPr>
          <w:rStyle w:val="StyleUnderline"/>
        </w:rPr>
        <w:t xml:space="preserve"> others to adopt the form of life found in</w:t>
      </w:r>
      <w:r w:rsidRPr="00322C4D">
        <w:rPr>
          <w:sz w:val="16"/>
        </w:rPr>
        <w:t xml:space="preserve"> constitutional states as </w:t>
      </w:r>
      <w:r w:rsidRPr="00322C4D">
        <w:rPr>
          <w:rStyle w:val="StyleUnderline"/>
        </w:rPr>
        <w:t xml:space="preserve">a </w:t>
      </w:r>
      <w:r w:rsidRPr="00322C4D">
        <w:rPr>
          <w:rStyle w:val="Emphasis"/>
        </w:rPr>
        <w:t>condition of participation</w:t>
      </w:r>
      <w:r w:rsidRPr="00322C4D">
        <w:rPr>
          <w:rStyle w:val="StyleUnderline"/>
        </w:rPr>
        <w:t xml:space="preserve">, the </w:t>
      </w:r>
      <w:r w:rsidRPr="00322C4D">
        <w:rPr>
          <w:rStyle w:val="Emphasis"/>
        </w:rPr>
        <w:t>rules</w:t>
      </w:r>
      <w:r w:rsidRPr="00322C4D">
        <w:rPr>
          <w:rStyle w:val="StyleUnderline"/>
        </w:rPr>
        <w:t xml:space="preserve"> surrounding how social relationships</w:t>
      </w:r>
      <w:r w:rsidRPr="00322C4D">
        <w:rPr>
          <w:sz w:val="16"/>
        </w:rPr>
        <w:t xml:space="preserve"> to property </w:t>
      </w:r>
      <w:r w:rsidRPr="00322C4D">
        <w:rPr>
          <w:rStyle w:val="StyleUnderline"/>
        </w:rPr>
        <w:t xml:space="preserve">are articulated make a </w:t>
      </w:r>
      <w:r w:rsidRPr="00322C4D">
        <w:rPr>
          <w:rStyle w:val="Emphasis"/>
        </w:rPr>
        <w:t>strong claim</w:t>
      </w:r>
      <w:r w:rsidRPr="00322C4D">
        <w:rPr>
          <w:rStyle w:val="StyleUnderline"/>
        </w:rPr>
        <w:t xml:space="preserve"> regarding whose social world disputes are convened within</w:t>
      </w:r>
      <w:r w:rsidRPr="00322C4D">
        <w:rPr>
          <w:sz w:val="16"/>
        </w:rPr>
        <w:t xml:space="preserve">. Such is the case, for example, when indigenous groups are forced to articulate their claims to land or water in the language of constitutional states and their associated systems of sovereignty and rights.65 </w:t>
      </w:r>
    </w:p>
    <w:p w:rsidR="00D1780B" w:rsidRPr="00322C4D" w:rsidRDefault="00D1780B" w:rsidP="00D1780B">
      <w:pPr>
        <w:rPr>
          <w:sz w:val="16"/>
        </w:rPr>
      </w:pPr>
      <w:r w:rsidRPr="00322C4D">
        <w:rPr>
          <w:rStyle w:val="StyleUnderline"/>
        </w:rPr>
        <w:t xml:space="preserve">How might we think about water </w:t>
      </w:r>
      <w:r w:rsidRPr="00322C4D">
        <w:rPr>
          <w:rStyle w:val="Emphasis"/>
        </w:rPr>
        <w:t>without</w:t>
      </w:r>
      <w:r w:rsidRPr="00322C4D">
        <w:rPr>
          <w:rStyle w:val="StyleUnderline"/>
        </w:rPr>
        <w:t xml:space="preserve"> falling into monological terms?</w:t>
      </w:r>
      <w:r w:rsidRPr="00322C4D">
        <w:rPr>
          <w:sz w:val="16"/>
        </w:rPr>
        <w:t xml:space="preserve"> Also influenced by Wittgenstein, Ian Hacking argues that </w:t>
      </w:r>
      <w:r w:rsidRPr="00322C4D">
        <w:rPr>
          <w:rStyle w:val="StyleUnderline"/>
        </w:rPr>
        <w:t>our styles of reasoning “</w:t>
      </w:r>
      <w:r w:rsidRPr="00322C4D">
        <w:rPr>
          <w:rStyle w:val="Emphasis"/>
        </w:rPr>
        <w:t>loop back</w:t>
      </w:r>
      <w:r w:rsidRPr="00322C4D">
        <w:rPr>
          <w:rStyle w:val="StyleUnderline"/>
        </w:rPr>
        <w:t xml:space="preserve">” to affect </w:t>
      </w:r>
      <w:r w:rsidRPr="00322C4D">
        <w:rPr>
          <w:rStyle w:val="Emphasis"/>
        </w:rPr>
        <w:t>what we consider possibilities</w:t>
      </w:r>
      <w:r w:rsidRPr="00322C4D">
        <w:rPr>
          <w:rStyle w:val="StyleUnderline"/>
        </w:rPr>
        <w:t xml:space="preserve"> for us in a particular time and space</w:t>
      </w:r>
      <w:r w:rsidRPr="00322C4D">
        <w:rPr>
          <w:sz w:val="16"/>
        </w:rPr>
        <w:t xml:space="preserve">.66 This </w:t>
      </w:r>
      <w:r w:rsidRPr="00322C4D">
        <w:rPr>
          <w:rStyle w:val="StyleUnderline"/>
        </w:rPr>
        <w:t>looping happens because our practices</w:t>
      </w:r>
      <w:r w:rsidRPr="00322C4D">
        <w:rPr>
          <w:sz w:val="16"/>
        </w:rPr>
        <w:t xml:space="preserve">, beliefs, customs, institutions, and classifications of things— </w:t>
      </w:r>
      <w:r w:rsidRPr="00322C4D">
        <w:rPr>
          <w:rStyle w:val="StyleUnderline"/>
        </w:rPr>
        <w:t>our forms of life</w:t>
      </w:r>
      <w:r w:rsidRPr="00322C4D">
        <w:rPr>
          <w:sz w:val="16"/>
        </w:rPr>
        <w:t>—</w:t>
      </w:r>
      <w:r w:rsidRPr="00322C4D">
        <w:rPr>
          <w:rStyle w:val="StyleUnderline"/>
        </w:rPr>
        <w:t xml:space="preserve">not only </w:t>
      </w:r>
      <w:r w:rsidRPr="00322C4D">
        <w:rPr>
          <w:rStyle w:val="Emphasis"/>
        </w:rPr>
        <w:t>shape our understanding</w:t>
      </w:r>
      <w:r w:rsidRPr="00322C4D">
        <w:rPr>
          <w:rStyle w:val="StyleUnderline"/>
        </w:rPr>
        <w:t xml:space="preserve"> but also </w:t>
      </w:r>
      <w:r w:rsidRPr="00322C4D">
        <w:rPr>
          <w:rStyle w:val="Emphasis"/>
        </w:rPr>
        <w:t>condition</w:t>
      </w:r>
      <w:r w:rsidRPr="00322C4D">
        <w:rPr>
          <w:rStyle w:val="StyleUnderline"/>
        </w:rPr>
        <w:t xml:space="preserve"> what we see as </w:t>
      </w:r>
      <w:r w:rsidRPr="00322C4D">
        <w:rPr>
          <w:rStyle w:val="Emphasis"/>
        </w:rPr>
        <w:t>concrete options</w:t>
      </w:r>
      <w:r w:rsidRPr="00322C4D">
        <w:rPr>
          <w:rStyle w:val="StyleUnderline"/>
        </w:rPr>
        <w:t xml:space="preserve">. These styles of reasoning are open to </w:t>
      </w:r>
      <w:r w:rsidRPr="00322C4D">
        <w:rPr>
          <w:rStyle w:val="Emphasis"/>
        </w:rPr>
        <w:t>many sources of influence</w:t>
      </w:r>
      <w:r w:rsidRPr="00322C4D">
        <w:rPr>
          <w:sz w:val="16"/>
        </w:rPr>
        <w:t xml:space="preserve">, such when environmental changes affect outcomes and opportunities for judgment. What distinguishes the view I am advocating is that </w:t>
      </w:r>
      <w:r w:rsidRPr="00322C4D">
        <w:rPr>
          <w:rStyle w:val="StyleUnderline"/>
        </w:rPr>
        <w:t xml:space="preserve">judgments </w:t>
      </w:r>
      <w:r w:rsidRPr="00322C4D">
        <w:rPr>
          <w:rStyle w:val="Emphasis"/>
        </w:rPr>
        <w:t>sediment</w:t>
      </w:r>
      <w:r w:rsidRPr="00322C4D">
        <w:rPr>
          <w:rStyle w:val="StyleUnderline"/>
        </w:rPr>
        <w:t xml:space="preserve"> practices. Judgments </w:t>
      </w:r>
      <w:r w:rsidRPr="00322C4D">
        <w:rPr>
          <w:rStyle w:val="Emphasis"/>
        </w:rPr>
        <w:t>codify</w:t>
      </w:r>
      <w:r w:rsidRPr="00322C4D">
        <w:rPr>
          <w:rStyle w:val="StyleUnderline"/>
        </w:rPr>
        <w:t xml:space="preserve"> ways of finding agreement when reasoning comes to an end</w:t>
      </w:r>
      <w:r w:rsidRPr="00322C4D">
        <w:rPr>
          <w:sz w:val="16"/>
        </w:rPr>
        <w:t xml:space="preserve">. To once more quote Wittgenstein, “If I have exhausted the justifications I have reached bedrock, and my spade is turned. Then I am inclined to say: ‘This is simply what I do.’”67 </w:t>
      </w:r>
    </w:p>
    <w:p w:rsidR="00D1780B" w:rsidRPr="00322C4D" w:rsidRDefault="00D1780B" w:rsidP="00D1780B">
      <w:pPr>
        <w:rPr>
          <w:sz w:val="16"/>
        </w:rPr>
      </w:pPr>
      <w:r w:rsidRPr="00322C4D">
        <w:rPr>
          <w:sz w:val="16"/>
        </w:rPr>
        <w:t xml:space="preserve">There are many ways of reaching bedrock. Claims regarding science, cosmology, custom, religion, class, individualism, socialism, and capitalism are all candidates. The important point is that </w:t>
      </w:r>
      <w:r w:rsidRPr="00322C4D">
        <w:rPr>
          <w:rStyle w:val="StyleUnderline"/>
        </w:rPr>
        <w:t xml:space="preserve">codifying the end-point for agreement is a </w:t>
      </w:r>
      <w:r w:rsidRPr="00322C4D">
        <w:rPr>
          <w:rStyle w:val="Emphasis"/>
        </w:rPr>
        <w:t>social practice</w:t>
      </w:r>
      <w:r w:rsidRPr="00322C4D">
        <w:rPr>
          <w:rStyle w:val="StyleUnderline"/>
        </w:rPr>
        <w:t xml:space="preserve">. The collective practices through which </w:t>
      </w:r>
      <w:r w:rsidRPr="00322C4D">
        <w:rPr>
          <w:rStyle w:val="Emphasis"/>
        </w:rPr>
        <w:t>judgments are reached</w:t>
      </w:r>
      <w:r w:rsidRPr="00322C4D">
        <w:rPr>
          <w:rStyle w:val="StyleUnderline"/>
        </w:rPr>
        <w:t xml:space="preserve"> form the basis of</w:t>
      </w:r>
      <w:r w:rsidRPr="00322C4D">
        <w:rPr>
          <w:sz w:val="16"/>
        </w:rPr>
        <w:t xml:space="preserve"> what we typically term “</w:t>
      </w:r>
      <w:r w:rsidRPr="00322C4D">
        <w:rPr>
          <w:rStyle w:val="Emphasis"/>
        </w:rPr>
        <w:t>narratives</w:t>
      </w:r>
      <w:r w:rsidRPr="00322C4D">
        <w:rPr>
          <w:sz w:val="16"/>
        </w:rPr>
        <w:t xml:space="preserve">.” Narratives are </w:t>
      </w:r>
      <w:r w:rsidRPr="00322C4D">
        <w:rPr>
          <w:rStyle w:val="StyleUnderline"/>
        </w:rPr>
        <w:t xml:space="preserve">collectively practiced </w:t>
      </w:r>
      <w:r w:rsidRPr="00322C4D">
        <w:rPr>
          <w:rStyle w:val="Emphasis"/>
        </w:rPr>
        <w:t>stopping rules</w:t>
      </w:r>
      <w:r w:rsidRPr="00322C4D">
        <w:rPr>
          <w:sz w:val="16"/>
        </w:rPr>
        <w:t xml:space="preserve">. </w:t>
      </w:r>
      <w:r w:rsidRPr="00322C4D">
        <w:rPr>
          <w:rStyle w:val="StyleUnderline"/>
        </w:rPr>
        <w:t xml:space="preserve">The reason that </w:t>
      </w:r>
      <w:r w:rsidRPr="00322C4D">
        <w:rPr>
          <w:rStyle w:val="Emphasis"/>
        </w:rPr>
        <w:t>some</w:t>
      </w:r>
      <w:r w:rsidRPr="00322C4D">
        <w:rPr>
          <w:rStyle w:val="StyleUnderline"/>
        </w:rPr>
        <w:t xml:space="preserve"> rules function as stopping rules and others </w:t>
      </w:r>
      <w:r w:rsidRPr="00322C4D">
        <w:rPr>
          <w:rStyle w:val="Emphasis"/>
        </w:rPr>
        <w:t>do not</w:t>
      </w:r>
      <w:r w:rsidRPr="00322C4D">
        <w:rPr>
          <w:sz w:val="16"/>
        </w:rPr>
        <w:t xml:space="preserve">, I submit, </w:t>
      </w:r>
      <w:r w:rsidRPr="00322C4D">
        <w:rPr>
          <w:rStyle w:val="StyleUnderline"/>
        </w:rPr>
        <w:t>has</w:t>
      </w:r>
      <w:r w:rsidRPr="00322C4D">
        <w:rPr>
          <w:sz w:val="16"/>
        </w:rPr>
        <w:t xml:space="preserve"> precisely </w:t>
      </w:r>
      <w:r w:rsidRPr="00322C4D">
        <w:rPr>
          <w:rStyle w:val="StyleUnderline"/>
        </w:rPr>
        <w:t xml:space="preserve">to do with the </w:t>
      </w:r>
      <w:r w:rsidRPr="00322C4D">
        <w:rPr>
          <w:rStyle w:val="Emphasis"/>
        </w:rPr>
        <w:t>inequalities</w:t>
      </w:r>
      <w:r w:rsidRPr="00322C4D">
        <w:rPr>
          <w:rStyle w:val="StyleUnderline"/>
        </w:rPr>
        <w:t xml:space="preserve"> that beset the practices, outcomes, and uneven opportunities that </w:t>
      </w:r>
      <w:r w:rsidRPr="00322C4D">
        <w:rPr>
          <w:rStyle w:val="Emphasis"/>
        </w:rPr>
        <w:t>condition</w:t>
      </w:r>
      <w:r w:rsidRPr="00322C4D">
        <w:rPr>
          <w:rStyle w:val="StyleUnderline"/>
        </w:rPr>
        <w:t xml:space="preserve"> how judgments are taught</w:t>
      </w:r>
      <w:r w:rsidRPr="00322C4D">
        <w:rPr>
          <w:sz w:val="16"/>
        </w:rPr>
        <w:t xml:space="preserve">. Owing to unevenness and inequality, </w:t>
      </w:r>
      <w:r w:rsidRPr="00322C4D">
        <w:rPr>
          <w:rStyle w:val="StyleUnderline"/>
        </w:rPr>
        <w:t xml:space="preserve">some rules are enforced </w:t>
      </w:r>
      <w:r w:rsidRPr="00322C4D">
        <w:rPr>
          <w:rStyle w:val="Emphasis"/>
        </w:rPr>
        <w:t>more prominently</w:t>
      </w:r>
      <w:r w:rsidRPr="00322C4D">
        <w:rPr>
          <w:rStyle w:val="StyleUnderline"/>
        </w:rPr>
        <w:t xml:space="preserve">, or held </w:t>
      </w:r>
      <w:r w:rsidRPr="00322C4D">
        <w:rPr>
          <w:rStyle w:val="Emphasis"/>
        </w:rPr>
        <w:t>more widely</w:t>
      </w:r>
      <w:r w:rsidRPr="00322C4D">
        <w:rPr>
          <w:rStyle w:val="StyleUnderline"/>
        </w:rPr>
        <w:t>, than others</w:t>
      </w:r>
      <w:r w:rsidRPr="00322C4D">
        <w:rPr>
          <w:sz w:val="16"/>
        </w:rPr>
        <w:t xml:space="preserve">. </w:t>
      </w:r>
    </w:p>
    <w:p w:rsidR="00D1780B" w:rsidRPr="00322C4D" w:rsidRDefault="00D1780B" w:rsidP="00D1780B">
      <w:pPr>
        <w:rPr>
          <w:sz w:val="16"/>
        </w:rPr>
      </w:pPr>
      <w:r w:rsidRPr="00322C4D">
        <w:rPr>
          <w:sz w:val="16"/>
        </w:rPr>
        <w:t xml:space="preserve">The Narrative of Normal Water </w:t>
      </w:r>
    </w:p>
    <w:p w:rsidR="00D1780B" w:rsidRPr="00322C4D" w:rsidRDefault="00D1780B" w:rsidP="00D1780B">
      <w:pPr>
        <w:rPr>
          <w:sz w:val="16"/>
        </w:rPr>
      </w:pPr>
      <w:r w:rsidRPr="00322C4D">
        <w:rPr>
          <w:rStyle w:val="StyleUnderline"/>
        </w:rPr>
        <w:t>The philosophy of water management</w:t>
      </w:r>
      <w:r w:rsidRPr="00322C4D">
        <w:rPr>
          <w:sz w:val="16"/>
        </w:rPr>
        <w:t xml:space="preserve"> persists within its own narrative. That is, it </w:t>
      </w:r>
      <w:r w:rsidRPr="00322C4D">
        <w:rPr>
          <w:rStyle w:val="StyleUnderline"/>
        </w:rPr>
        <w:t xml:space="preserve">has a set of stopping rules used to </w:t>
      </w:r>
      <w:r w:rsidRPr="00322C4D">
        <w:rPr>
          <w:rStyle w:val="Emphasis"/>
        </w:rPr>
        <w:t>reach agreements</w:t>
      </w:r>
      <w:r w:rsidRPr="00322C4D">
        <w:rPr>
          <w:sz w:val="16"/>
        </w:rPr>
        <w:t xml:space="preserve">. These stopping rules codify the end point for agreement—the bedrock provided by propositions like water scarcity—but the practices through which this takes place do not fall back on the rationality of the modern state or theories about nature or the world in Kantian philosophy. </w:t>
      </w:r>
      <w:r w:rsidRPr="00322C4D">
        <w:rPr>
          <w:rStyle w:val="StyleUnderline"/>
        </w:rPr>
        <w:t xml:space="preserve">These stopping rules work because they </w:t>
      </w:r>
      <w:r w:rsidRPr="00322C4D">
        <w:rPr>
          <w:rStyle w:val="Emphasis"/>
        </w:rPr>
        <w:t>establish common practices</w:t>
      </w:r>
      <w:r w:rsidRPr="00322C4D">
        <w:rPr>
          <w:rStyle w:val="StyleUnderline"/>
        </w:rPr>
        <w:t xml:space="preserve"> for thinking about water and do so in ways </w:t>
      </w:r>
      <w:r w:rsidRPr="00322C4D">
        <w:rPr>
          <w:rStyle w:val="Emphasis"/>
        </w:rPr>
        <w:t>favorable</w:t>
      </w:r>
      <w:r w:rsidRPr="00322C4D">
        <w:rPr>
          <w:rStyle w:val="StyleUnderline"/>
        </w:rPr>
        <w:t xml:space="preserve"> to those pursuing the program of </w:t>
      </w:r>
      <w:r w:rsidRPr="00322C4D">
        <w:rPr>
          <w:rStyle w:val="Emphasis"/>
        </w:rPr>
        <w:t>normal water</w:t>
      </w:r>
      <w:r w:rsidRPr="00322C4D">
        <w:rPr>
          <w:rStyle w:val="StyleUnderline"/>
        </w:rPr>
        <w:t xml:space="preserve"> and its aim of bringing</w:t>
      </w:r>
      <w:r w:rsidRPr="00322C4D">
        <w:rPr>
          <w:sz w:val="16"/>
        </w:rPr>
        <w:t xml:space="preserve"> social and evolutionary </w:t>
      </w:r>
      <w:r w:rsidRPr="00322C4D">
        <w:rPr>
          <w:rStyle w:val="StyleUnderline"/>
        </w:rPr>
        <w:t xml:space="preserve">possibilities into the service of </w:t>
      </w:r>
      <w:r w:rsidRPr="00322C4D">
        <w:rPr>
          <w:rStyle w:val="Emphasis"/>
        </w:rPr>
        <w:t>liberal forms of life</w:t>
      </w:r>
      <w:r w:rsidRPr="00322C4D">
        <w:rPr>
          <w:sz w:val="16"/>
        </w:rPr>
        <w:t xml:space="preserve">. In this sense, </w:t>
      </w:r>
      <w:r w:rsidRPr="00322C4D">
        <w:rPr>
          <w:rStyle w:val="StyleUnderline"/>
        </w:rPr>
        <w:t>the philosophy of water management</w:t>
      </w:r>
      <w:r w:rsidRPr="00322C4D">
        <w:rPr>
          <w:sz w:val="16"/>
        </w:rPr>
        <w:t xml:space="preserve"> has proved remarkably robust in its union of anthropological and geological claims. It is also monological: It </w:t>
      </w:r>
      <w:r w:rsidRPr="00322C4D">
        <w:rPr>
          <w:rStyle w:val="StyleUnderline"/>
        </w:rPr>
        <w:t xml:space="preserve">installs liberal forms of life </w:t>
      </w:r>
      <w:r w:rsidRPr="00322C4D">
        <w:rPr>
          <w:rStyle w:val="Emphasis"/>
        </w:rPr>
        <w:t>over</w:t>
      </w:r>
      <w:r w:rsidRPr="00322C4D">
        <w:rPr>
          <w:rStyle w:val="StyleUnderline"/>
        </w:rPr>
        <w:t xml:space="preserve"> and </w:t>
      </w:r>
      <w:r w:rsidRPr="00322C4D">
        <w:rPr>
          <w:rStyle w:val="Emphasis"/>
        </w:rPr>
        <w:t>against</w:t>
      </w:r>
      <w:r w:rsidRPr="00322C4D">
        <w:rPr>
          <w:rStyle w:val="StyleUnderline"/>
        </w:rPr>
        <w:t xml:space="preserve"> others and </w:t>
      </w:r>
      <w:r w:rsidRPr="00322C4D">
        <w:rPr>
          <w:rStyle w:val="Emphasis"/>
        </w:rPr>
        <w:t>rests</w:t>
      </w:r>
      <w:r w:rsidRPr="00322C4D">
        <w:rPr>
          <w:rStyle w:val="StyleUnderline"/>
        </w:rPr>
        <w:t xml:space="preserve"> on the judgments of those who </w:t>
      </w:r>
      <w:r w:rsidRPr="00322C4D">
        <w:rPr>
          <w:rStyle w:val="Emphasis"/>
        </w:rPr>
        <w:t>use its rules to reach agreement</w:t>
      </w:r>
      <w:r w:rsidRPr="00322C4D">
        <w:rPr>
          <w:sz w:val="16"/>
        </w:rPr>
        <w:t xml:space="preserve">.68 </w:t>
      </w:r>
      <w:r w:rsidRPr="00322C4D">
        <w:rPr>
          <w:rStyle w:val="StyleUnderline"/>
        </w:rPr>
        <w:t xml:space="preserve">Without </w:t>
      </w:r>
      <w:r w:rsidRPr="00322C4D">
        <w:rPr>
          <w:rStyle w:val="Emphasis"/>
        </w:rPr>
        <w:t>understanding the practices</w:t>
      </w:r>
      <w:r w:rsidRPr="00322C4D">
        <w:rPr>
          <w:rStyle w:val="StyleUnderline"/>
        </w:rPr>
        <w:t xml:space="preserve"> through which these judgments came to be accepted, it is </w:t>
      </w:r>
      <w:r w:rsidRPr="00322C4D">
        <w:rPr>
          <w:rStyle w:val="Emphasis"/>
        </w:rPr>
        <w:t>difficult</w:t>
      </w:r>
      <w:r w:rsidRPr="00322C4D">
        <w:rPr>
          <w:rStyle w:val="StyleUnderline"/>
        </w:rPr>
        <w:t xml:space="preserve"> to get a </w:t>
      </w:r>
      <w:r w:rsidRPr="00322C4D">
        <w:rPr>
          <w:rStyle w:val="Emphasis"/>
        </w:rPr>
        <w:t>clear view</w:t>
      </w:r>
      <w:r w:rsidRPr="00322C4D">
        <w:rPr>
          <w:rStyle w:val="StyleUnderline"/>
        </w:rPr>
        <w:t xml:space="preserve"> of how we are </w:t>
      </w:r>
      <w:r w:rsidRPr="00322C4D">
        <w:rPr>
          <w:rStyle w:val="Emphasis"/>
        </w:rPr>
        <w:t>entangled</w:t>
      </w:r>
      <w:r w:rsidRPr="00322C4D">
        <w:rPr>
          <w:rStyle w:val="StyleUnderline"/>
        </w:rPr>
        <w:t xml:space="preserve"> with these contradictions of water management</w:t>
      </w:r>
      <w:r w:rsidRPr="00322C4D">
        <w:rPr>
          <w:sz w:val="16"/>
        </w:rPr>
        <w:t xml:space="preserve">, such as those over the human right to water, </w:t>
      </w:r>
      <w:r w:rsidRPr="00322C4D">
        <w:rPr>
          <w:rStyle w:val="StyleUnderline"/>
        </w:rPr>
        <w:t>and not others</w:t>
      </w:r>
      <w:r w:rsidRPr="00322C4D">
        <w:rPr>
          <w:sz w:val="16"/>
        </w:rPr>
        <w:t xml:space="preserve">. As Wittgenstein remarked, the “civil status of a contradiction, or its status in civil life: there is the philosophical problem.”69 </w:t>
      </w:r>
    </w:p>
    <w:p w:rsidR="00D1780B" w:rsidRPr="00322C4D" w:rsidRDefault="00D1780B" w:rsidP="00D1780B">
      <w:pPr>
        <w:rPr>
          <w:sz w:val="16"/>
        </w:rPr>
      </w:pPr>
      <w:r w:rsidRPr="00322C4D">
        <w:rPr>
          <w:rStyle w:val="StyleUnderline"/>
        </w:rPr>
        <w:t>The narrative of normal water assents to</w:t>
      </w:r>
      <w:r w:rsidRPr="00322C4D">
        <w:rPr>
          <w:sz w:val="16"/>
        </w:rPr>
        <w:t xml:space="preserve"> three key </w:t>
      </w:r>
      <w:r w:rsidRPr="00322C4D">
        <w:rPr>
          <w:rStyle w:val="StyleUnderline"/>
        </w:rPr>
        <w:t>judgments</w:t>
      </w:r>
      <w:r w:rsidRPr="00322C4D">
        <w:rPr>
          <w:sz w:val="16"/>
        </w:rPr>
        <w:t xml:space="preserve">: </w:t>
      </w:r>
      <w:r w:rsidRPr="00322C4D">
        <w:rPr>
          <w:rStyle w:val="StyleUnderline"/>
        </w:rPr>
        <w:t xml:space="preserve">that water was once </w:t>
      </w:r>
      <w:r w:rsidRPr="00322C4D">
        <w:rPr>
          <w:rStyle w:val="Emphasis"/>
        </w:rPr>
        <w:t>abundant</w:t>
      </w:r>
      <w:r w:rsidRPr="00322C4D">
        <w:rPr>
          <w:rStyle w:val="StyleUnderline"/>
        </w:rPr>
        <w:t xml:space="preserve">, that it has now become </w:t>
      </w:r>
      <w:r w:rsidRPr="00322C4D">
        <w:rPr>
          <w:rStyle w:val="Emphasis"/>
        </w:rPr>
        <w:t>scarce</w:t>
      </w:r>
      <w:r w:rsidRPr="00322C4D">
        <w:rPr>
          <w:rStyle w:val="StyleUnderline"/>
        </w:rPr>
        <w:t xml:space="preserve">, and, as an outcome of </w:t>
      </w:r>
      <w:r w:rsidRPr="00322C4D">
        <w:rPr>
          <w:rStyle w:val="Emphasis"/>
        </w:rPr>
        <w:t>mismanaging scarcity</w:t>
      </w:r>
      <w:r w:rsidRPr="00322C4D">
        <w:rPr>
          <w:rStyle w:val="StyleUnderline"/>
        </w:rPr>
        <w:t xml:space="preserve">, that water is now an issue of </w:t>
      </w:r>
      <w:r w:rsidRPr="00322C4D">
        <w:rPr>
          <w:rStyle w:val="Emphasis"/>
        </w:rPr>
        <w:t>security</w:t>
      </w:r>
      <w:r w:rsidRPr="00322C4D">
        <w:rPr>
          <w:rStyle w:val="StyleUnderline"/>
        </w:rPr>
        <w:t xml:space="preserve"> with respect to </w:t>
      </w:r>
      <w:r w:rsidRPr="00322C4D">
        <w:rPr>
          <w:rStyle w:val="Emphasis"/>
        </w:rPr>
        <w:t>interstate conflict</w:t>
      </w:r>
      <w:r w:rsidRPr="00322C4D">
        <w:rPr>
          <w:rStyle w:val="StyleUnderline"/>
        </w:rPr>
        <w:t xml:space="preserve">, </w:t>
      </w:r>
      <w:r w:rsidRPr="00322C4D">
        <w:rPr>
          <w:rStyle w:val="Emphasis"/>
        </w:rPr>
        <w:t>human development</w:t>
      </w:r>
      <w:r w:rsidRPr="00322C4D">
        <w:rPr>
          <w:rStyle w:val="StyleUnderline"/>
        </w:rPr>
        <w:t xml:space="preserve">, and </w:t>
      </w:r>
      <w:r w:rsidRPr="00322C4D">
        <w:rPr>
          <w:rStyle w:val="Emphasis"/>
        </w:rPr>
        <w:t>planetary health</w:t>
      </w:r>
      <w:r w:rsidRPr="00322C4D">
        <w:rPr>
          <w:sz w:val="16"/>
        </w:rPr>
        <w:t xml:space="preserve">. </w:t>
      </w:r>
      <w:r w:rsidRPr="00322C4D">
        <w:rPr>
          <w:rStyle w:val="StyleUnderline"/>
        </w:rPr>
        <w:t xml:space="preserve">These judgments </w:t>
      </w:r>
      <w:r w:rsidRPr="00322C4D">
        <w:rPr>
          <w:rStyle w:val="Emphasis"/>
        </w:rPr>
        <w:t>codify</w:t>
      </w:r>
      <w:r w:rsidRPr="00322C4D">
        <w:rPr>
          <w:rStyle w:val="StyleUnderline"/>
        </w:rPr>
        <w:t xml:space="preserve"> practices that take advantage of </w:t>
      </w:r>
      <w:r w:rsidRPr="00322C4D">
        <w:rPr>
          <w:rStyle w:val="Emphasis"/>
        </w:rPr>
        <w:t>differential power relations</w:t>
      </w:r>
      <w:r w:rsidRPr="00322C4D">
        <w:rPr>
          <w:rStyle w:val="StyleUnderline"/>
        </w:rPr>
        <w:t xml:space="preserve"> and have</w:t>
      </w:r>
      <w:r w:rsidRPr="00322C4D">
        <w:rPr>
          <w:sz w:val="16"/>
        </w:rPr>
        <w:t xml:space="preserve">, over time, </w:t>
      </w:r>
      <w:r w:rsidRPr="00322C4D">
        <w:rPr>
          <w:rStyle w:val="StyleUnderline"/>
        </w:rPr>
        <w:t xml:space="preserve">wed water to different iterations of </w:t>
      </w:r>
      <w:r w:rsidRPr="00322C4D">
        <w:rPr>
          <w:rStyle w:val="Emphasis"/>
        </w:rPr>
        <w:t>liberalism</w:t>
      </w:r>
      <w:r w:rsidRPr="00322C4D">
        <w:rPr>
          <w:rStyle w:val="StyleUnderline"/>
        </w:rPr>
        <w:t xml:space="preserve"> and</w:t>
      </w:r>
      <w:r w:rsidRPr="00322C4D">
        <w:rPr>
          <w:sz w:val="16"/>
        </w:rPr>
        <w:t xml:space="preserve">, as we will see, </w:t>
      </w:r>
      <w:r w:rsidRPr="00322C4D">
        <w:rPr>
          <w:rStyle w:val="StyleUnderline"/>
        </w:rPr>
        <w:t xml:space="preserve">to a </w:t>
      </w:r>
      <w:r w:rsidRPr="00322C4D">
        <w:rPr>
          <w:rStyle w:val="Emphasis"/>
        </w:rPr>
        <w:t>peculiar view</w:t>
      </w:r>
      <w:r w:rsidRPr="00322C4D">
        <w:rPr>
          <w:rStyle w:val="StyleUnderline"/>
        </w:rPr>
        <w:t xml:space="preserve"> of the United States as a </w:t>
      </w:r>
      <w:r w:rsidRPr="00322C4D">
        <w:rPr>
          <w:rStyle w:val="Emphasis"/>
        </w:rPr>
        <w:t>model post-colonial state</w:t>
      </w:r>
      <w:r w:rsidRPr="00322C4D">
        <w:rPr>
          <w:sz w:val="16"/>
        </w:rPr>
        <w:t xml:space="preserve">. Often, </w:t>
      </w:r>
      <w:r w:rsidRPr="00322C4D">
        <w:rPr>
          <w:rStyle w:val="StyleUnderline"/>
        </w:rPr>
        <w:t xml:space="preserve">these judgments have been </w:t>
      </w:r>
      <w:r w:rsidRPr="00322C4D">
        <w:rPr>
          <w:rStyle w:val="Emphasis"/>
        </w:rPr>
        <w:t>taught to students</w:t>
      </w:r>
      <w:r w:rsidRPr="00322C4D">
        <w:rPr>
          <w:rStyle w:val="StyleUnderline"/>
        </w:rPr>
        <w:t xml:space="preserve"> and used to </w:t>
      </w:r>
      <w:r w:rsidRPr="00322C4D">
        <w:rPr>
          <w:rStyle w:val="Emphasis"/>
        </w:rPr>
        <w:t>engage policy makers</w:t>
      </w:r>
      <w:r w:rsidRPr="00322C4D">
        <w:rPr>
          <w:sz w:val="16"/>
        </w:rPr>
        <w:t xml:space="preserve">. In what follows I make the case that normal water has “gone global” through many non-global ways of finding agreement and encouraging management practices that loop back to reinforce them. As a result, </w:t>
      </w:r>
      <w:r w:rsidRPr="00322C4D">
        <w:rPr>
          <w:rStyle w:val="StyleUnderline"/>
        </w:rPr>
        <w:t xml:space="preserve">to participate in global water governance </w:t>
      </w:r>
      <w:r w:rsidRPr="00322C4D">
        <w:rPr>
          <w:rStyle w:val="Emphasis"/>
        </w:rPr>
        <w:t>requires assent</w:t>
      </w:r>
      <w:r w:rsidRPr="00322C4D">
        <w:rPr>
          <w:rStyle w:val="StyleUnderline"/>
        </w:rPr>
        <w:t xml:space="preserve"> to these propositional judgments, which are </w:t>
      </w:r>
      <w:r w:rsidRPr="00322C4D">
        <w:rPr>
          <w:rStyle w:val="Emphasis"/>
        </w:rPr>
        <w:t>constitutive</w:t>
      </w:r>
      <w:r w:rsidRPr="00322C4D">
        <w:rPr>
          <w:rStyle w:val="StyleUnderline"/>
        </w:rPr>
        <w:t xml:space="preserve"> for maintaining a </w:t>
      </w:r>
      <w:r w:rsidRPr="00322C4D">
        <w:rPr>
          <w:rStyle w:val="Emphasis"/>
        </w:rPr>
        <w:t>world picture</w:t>
      </w:r>
      <w:r w:rsidRPr="00322C4D">
        <w:rPr>
          <w:rStyle w:val="StyleUnderline"/>
        </w:rPr>
        <w:t xml:space="preserve"> in which water is a </w:t>
      </w:r>
      <w:r w:rsidRPr="00322C4D">
        <w:rPr>
          <w:rStyle w:val="Emphasis"/>
        </w:rPr>
        <w:t>resource</w:t>
      </w:r>
      <w:r w:rsidRPr="00322C4D">
        <w:rPr>
          <w:sz w:val="16"/>
        </w:rPr>
        <w:t>.</w:t>
      </w:r>
    </w:p>
    <w:p w:rsidR="00EF5EB0" w:rsidRPr="00322C4D" w:rsidRDefault="00242683" w:rsidP="00EF5EB0">
      <w:pPr>
        <w:pStyle w:val="Heading2"/>
      </w:pPr>
      <w:r>
        <w:t>Link</w:t>
      </w:r>
    </w:p>
    <w:p w:rsidR="00305558" w:rsidRPr="00322C4D" w:rsidRDefault="00305558" w:rsidP="00D0658C">
      <w:pPr>
        <w:pStyle w:val="Heading3"/>
      </w:pPr>
      <w:r w:rsidRPr="00322C4D">
        <w:t>Link—Agriculture</w:t>
      </w:r>
    </w:p>
    <w:p w:rsidR="00305558" w:rsidRPr="00322C4D" w:rsidRDefault="00305558" w:rsidP="00305558">
      <w:pPr>
        <w:pStyle w:val="Heading4"/>
      </w:pPr>
      <w:r w:rsidRPr="00322C4D">
        <w:t>Agricultural solutions only expose technical quick fixes justified through anthropocentric ethics that deny nonhuman life intrinsic value</w:t>
      </w:r>
    </w:p>
    <w:p w:rsidR="00305558" w:rsidRPr="00322C4D" w:rsidRDefault="00305558" w:rsidP="00305558">
      <w:pPr>
        <w:rPr>
          <w:rFonts w:ascii="Times New Roman" w:eastAsia="Times New Roman" w:hAnsi="Times New Roman" w:cs="Times New Roman"/>
          <w:sz w:val="24"/>
          <w:lang w:eastAsia="ko-KR"/>
        </w:rPr>
      </w:pPr>
      <w:r w:rsidRPr="00322C4D">
        <w:rPr>
          <w:b/>
          <w:bCs/>
          <w:sz w:val="26"/>
          <w:szCs w:val="26"/>
        </w:rPr>
        <w:t xml:space="preserve">Almiron &amp; </w:t>
      </w:r>
      <w:r w:rsidRPr="00322C4D">
        <w:rPr>
          <w:rFonts w:ascii="Source Sans Pro" w:eastAsia="Times New Roman" w:hAnsi="Source Sans Pro" w:cs="Times New Roman"/>
          <w:b/>
          <w:bCs/>
          <w:color w:val="262626"/>
          <w:sz w:val="26"/>
          <w:szCs w:val="26"/>
          <w:shd w:val="clear" w:color="auto" w:fill="FFFFFF"/>
          <w:lang w:eastAsia="ko-KR"/>
        </w:rPr>
        <w:t>Tafalla</w:t>
      </w:r>
      <w:r w:rsidRPr="00322C4D">
        <w:rPr>
          <w:b/>
          <w:bCs/>
          <w:sz w:val="26"/>
          <w:szCs w:val="26"/>
        </w:rPr>
        <w:t xml:space="preserve"> ’19</w:t>
      </w:r>
      <w:r w:rsidRPr="00322C4D">
        <w:rPr>
          <w:rFonts w:cs="Calibri"/>
        </w:rPr>
        <w:t xml:space="preserve">—Nuria Almiron, </w:t>
      </w:r>
      <w:r w:rsidRPr="00322C4D">
        <w:rPr>
          <w:rFonts w:eastAsia="Times New Roman" w:cs="Calibri"/>
          <w:color w:val="4D5156"/>
          <w:shd w:val="clear" w:color="auto" w:fill="FFFFFF"/>
          <w:lang w:eastAsia="ko-KR"/>
        </w:rPr>
        <w:t xml:space="preserve">Catalan researcher who specializes in communication and power relations, since 2008, she has been a Professor in the Department of Communication at the Universitat Pompeu Fabra and was previously a professor at the Universitat Autònoma de Barcelona; Maria Tafalla, </w:t>
      </w:r>
      <w:r w:rsidRPr="00322C4D">
        <w:rPr>
          <w:rFonts w:eastAsia="Times New Roman" w:cs="Calibri"/>
          <w:color w:val="202124"/>
          <w:shd w:val="clear" w:color="auto" w:fill="FFFFFF"/>
          <w:lang w:eastAsia="ko-KR"/>
        </w:rPr>
        <w:t>holds a PhD in Philosophy, teaches Aesthetics and Ethics at the Universidad Autónoma de Barcelona, and from 2015 is Coordinator of Bachelor's Degree in Philosophy at the same university</w:t>
      </w:r>
      <w:r w:rsidRPr="00322C4D">
        <w:rPr>
          <w:rFonts w:eastAsia="Times New Roman" w:cs="Calibri"/>
          <w:lang w:eastAsia="ko-KR"/>
        </w:rPr>
        <w:t xml:space="preserve">; </w:t>
      </w:r>
      <w:r w:rsidRPr="00322C4D">
        <w:rPr>
          <w:rFonts w:eastAsia="Times New Roman" w:cs="Calibri"/>
          <w:color w:val="4D5156"/>
          <w:shd w:val="clear" w:color="auto" w:fill="FFFFFF"/>
          <w:lang w:eastAsia="ko-KR"/>
        </w:rPr>
        <w:t xml:space="preserve"> 4/19/19, “</w:t>
      </w:r>
      <w:r w:rsidRPr="00322C4D">
        <w:rPr>
          <w:rFonts w:eastAsia="Times New Roman" w:cs="Calibri"/>
          <w:lang w:eastAsia="ko-KR"/>
        </w:rPr>
        <w:t xml:space="preserve">Rethinking the Ethical Challenge in the Climate Deadlock: Anthropocentrism, Ideological Denial and Animal Liberation”, </w:t>
      </w:r>
      <w:r w:rsidRPr="00322C4D">
        <w:rPr>
          <w:rFonts w:eastAsia="Times New Roman" w:cs="Calibri"/>
          <w:i/>
          <w:iCs/>
          <w:color w:val="262626"/>
          <w:bdr w:val="none" w:sz="0" w:space="0" w:color="auto" w:frame="1"/>
          <w:shd w:val="clear" w:color="auto" w:fill="FFFFFF"/>
          <w:lang w:eastAsia="ko-KR"/>
        </w:rPr>
        <w:t>Journal of Agricultural &amp; Environmental Ethics</w:t>
      </w:r>
      <w:r w:rsidRPr="00322C4D">
        <w:rPr>
          <w:rFonts w:eastAsia="Times New Roman" w:cs="Calibri"/>
          <w:color w:val="262626"/>
          <w:shd w:val="clear" w:color="auto" w:fill="FFFFFF"/>
          <w:lang w:eastAsia="ko-KR"/>
        </w:rPr>
        <w:t>, vol. 32, no. 2, Springer Netherlands, 2019, pp. 255–67, doi:10.1007/s10806-019-09772-5</w:t>
      </w:r>
      <w:r w:rsidRPr="00322C4D">
        <w:rPr>
          <w:rFonts w:eastAsia="Times New Roman" w:cs="Calibri"/>
          <w:lang w:eastAsia="ko-KR"/>
        </w:rPr>
        <w:t xml:space="preserve"> DOA 7/7/21)//nm</w:t>
      </w:r>
    </w:p>
    <w:p w:rsidR="00305558" w:rsidRPr="00322C4D" w:rsidRDefault="00305558" w:rsidP="00305558">
      <w:pPr>
        <w:rPr>
          <w:rFonts w:cs="Calibri"/>
          <w:sz w:val="16"/>
        </w:rPr>
      </w:pPr>
      <w:r w:rsidRPr="00322C4D">
        <w:rPr>
          <w:rFonts w:cs="Calibri"/>
          <w:sz w:val="16"/>
        </w:rPr>
        <w:t xml:space="preserve">The </w:t>
      </w:r>
      <w:r w:rsidRPr="00322C4D">
        <w:rPr>
          <w:rFonts w:cs="Calibri"/>
          <w:u w:val="single"/>
        </w:rPr>
        <w:t>IPCC reports repeatedly stress that our capacity to mitigate climate change is strongly infuenced by livelihoods, lifestyles, behaviour, and culture, which lie behind individual consumption patterns and corporate decisions.</w:t>
      </w:r>
      <w:r w:rsidRPr="00322C4D">
        <w:rPr>
          <w:rFonts w:cs="Calibri"/>
          <w:sz w:val="16"/>
        </w:rPr>
        <w:t xml:space="preserve"> More specifcally, reports routinely highlight two main drivers of increases in global warming emissions: economic and human population growth and lifestyle choices (notably diet choices) (e.g. IPCC 2014). </w:t>
      </w:r>
      <w:r w:rsidRPr="00322C4D">
        <w:rPr>
          <w:rFonts w:cs="Calibri"/>
          <w:u w:val="single"/>
        </w:rPr>
        <w:t>This is consistent with other governmental and independent reports, like the many describing the animal agriculture sector as a main contributor to such emissions</w:t>
      </w:r>
      <w:r w:rsidRPr="00322C4D">
        <w:rPr>
          <w:rFonts w:cs="Calibri"/>
          <w:sz w:val="16"/>
        </w:rPr>
        <w:t xml:space="preserve"> (e.g. Gerber et al. 2013; Tukker and Jansen 2006; UNEP 2012). However, </w:t>
      </w:r>
      <w:r w:rsidRPr="00322C4D">
        <w:rPr>
          <w:rFonts w:cs="Calibri"/>
          <w:u w:val="single"/>
        </w:rPr>
        <w:t xml:space="preserve">when it comes to solutions, the IPCC reports do not recommend either mitigating human population and economic growth or the shift to a plant-based diet. Rather, all </w:t>
      </w:r>
      <w:r w:rsidRPr="00322C4D">
        <w:rPr>
          <w:rFonts w:cs="Calibri"/>
          <w:b/>
          <w:bCs/>
          <w:u w:val="single"/>
        </w:rPr>
        <w:t>scenarios for climate change adaptation and mitigation heavily rely on technology</w:t>
      </w:r>
      <w:r w:rsidRPr="00322C4D">
        <w:rPr>
          <w:rFonts w:cs="Calibri"/>
          <w:u w:val="single"/>
        </w:rPr>
        <w:t xml:space="preserve">—with a strong emphasis on technological solutions that </w:t>
      </w:r>
      <w:r w:rsidRPr="00322C4D">
        <w:rPr>
          <w:rFonts w:cs="Calibri"/>
          <w:b/>
          <w:bCs/>
          <w:u w:val="single"/>
        </w:rPr>
        <w:t>involve a large number of adverse side efects and uncertainties (like carbon dioxide capture and storage, nuclear power or geoengineering</w:t>
      </w:r>
      <w:r w:rsidRPr="00322C4D">
        <w:rPr>
          <w:rFonts w:cs="Calibri"/>
          <w:u w:val="single"/>
        </w:rPr>
        <w:t>)—and on cultural patterns that despite being important have a lesser impact on the environment than population, economy and diet.</w:t>
      </w:r>
      <w:r w:rsidRPr="00322C4D">
        <w:rPr>
          <w:rFonts w:cs="Calibri"/>
          <w:sz w:val="16"/>
        </w:rPr>
        <w:t xml:space="preserve"> Due to the fact that the IPCC serves as the main reference for mainstream and popular science literature on climate change, this failure to recommend solutions that fully match the problem is widespread (e.g. major bestsellers such as Naomi Klein’s 2015 This changes everything simply reproduce it). </w:t>
      </w:r>
      <w:r w:rsidRPr="00322C4D">
        <w:rPr>
          <w:rFonts w:cs="Calibri"/>
          <w:u w:val="single"/>
        </w:rPr>
        <w:t xml:space="preserve">This reluctance to include human overpopulation, economic growth and the animal-based diet in the solutions may be interpreted as a type of </w:t>
      </w:r>
      <w:r w:rsidRPr="00322C4D">
        <w:rPr>
          <w:rFonts w:cs="Calibri"/>
          <w:b/>
          <w:bCs/>
          <w:u w:val="single"/>
        </w:rPr>
        <w:t>implicatory denia</w:t>
      </w:r>
      <w:r w:rsidRPr="00322C4D">
        <w:rPr>
          <w:rFonts w:cs="Calibri"/>
          <w:u w:val="single"/>
        </w:rPr>
        <w:t>l directly related to the ethics and context of climate change denial and inaction reviewed above</w:t>
      </w:r>
      <w:r w:rsidRPr="00322C4D">
        <w:rPr>
          <w:rFonts w:cs="Calibri"/>
          <w:sz w:val="16"/>
        </w:rPr>
        <w:t xml:space="preserve">. With regard to ethics, it follows that the dominant worldview underlying solutions is also based on the same enlightenment-liberal and conservative values causing global warming (irrational faith in production science and technology,1 infnite economic growth and future abundance). With regard to context, it is apparent that solutions avoid confronting the main drivers of global warming because they afect the core of the economic system, business and lifestyle—thus protecting privileges and the status quo. </w:t>
      </w:r>
      <w:r w:rsidRPr="00322C4D">
        <w:rPr>
          <w:rFonts w:cs="Calibri"/>
          <w:u w:val="single"/>
        </w:rPr>
        <w:t xml:space="preserve">Both ethics and context can only be understood under the human supremacist lens that permeates capitalism since its beginning, a moral </w:t>
      </w:r>
      <w:r w:rsidRPr="00322C4D">
        <w:rPr>
          <w:rFonts w:cs="Calibri"/>
          <w:b/>
          <w:bCs/>
          <w:u w:val="single"/>
        </w:rPr>
        <w:t>speciesist anthropocentric ethics that awards unjustifed preference to the interests of the human species over the interests of any other life on the planet</w:t>
      </w:r>
      <w:r w:rsidRPr="00322C4D">
        <w:rPr>
          <w:rFonts w:cs="Calibri"/>
          <w:u w:val="single"/>
        </w:rPr>
        <w:t xml:space="preserve">. This ethics deems it legitimate for humans to overpopulate the planet, grow at the expense of other species, and indulge in cruel, unhealthy and unsustainable food practices. It blocks not only rationality but also, sadly, our natural </w:t>
      </w:r>
      <w:r w:rsidRPr="00322C4D">
        <w:rPr>
          <w:rFonts w:cs="Calibri"/>
          <w:b/>
          <w:bCs/>
          <w:u w:val="single"/>
        </w:rPr>
        <w:t>empathy and compassion towards humans and nonhumans alike</w:t>
      </w:r>
      <w:r w:rsidRPr="00322C4D">
        <w:rPr>
          <w:rFonts w:cs="Calibri"/>
          <w:sz w:val="16"/>
        </w:rPr>
        <w:t xml:space="preserve"> (Joy 2010).</w:t>
      </w:r>
    </w:p>
    <w:p w:rsidR="00305558" w:rsidRPr="00322C4D" w:rsidRDefault="00305558" w:rsidP="00305558"/>
    <w:p w:rsidR="00305558" w:rsidRPr="00322C4D" w:rsidRDefault="00305558" w:rsidP="00D0658C">
      <w:pPr>
        <w:pStyle w:val="Heading3"/>
      </w:pPr>
      <w:r w:rsidRPr="00322C4D">
        <w:t>Link—Aquaculture</w:t>
      </w:r>
    </w:p>
    <w:p w:rsidR="00305558" w:rsidRPr="00322C4D" w:rsidRDefault="00305558" w:rsidP="00305558">
      <w:pPr>
        <w:pStyle w:val="Heading4"/>
        <w:rPr>
          <w:rFonts w:cs="Calibri"/>
        </w:rPr>
      </w:pPr>
      <w:r w:rsidRPr="00322C4D">
        <w:rPr>
          <w:rFonts w:cs="Calibri"/>
        </w:rPr>
        <w:t>Aquaculture denies the intrinsic value of nonhuman life.</w:t>
      </w:r>
    </w:p>
    <w:p w:rsidR="00305558" w:rsidRPr="00322C4D" w:rsidRDefault="00305558" w:rsidP="00305558">
      <w:pPr>
        <w:rPr>
          <w:rFonts w:cs="Calibri"/>
        </w:rPr>
      </w:pPr>
      <w:r w:rsidRPr="00322C4D">
        <w:rPr>
          <w:rFonts w:cs="Calibri"/>
          <w:b/>
          <w:bCs/>
          <w:sz w:val="26"/>
          <w:szCs w:val="26"/>
        </w:rPr>
        <w:t>Stibbe ’06</w:t>
      </w:r>
      <w:r w:rsidRPr="00322C4D">
        <w:rPr>
          <w:rFonts w:cs="Calibri"/>
        </w:rPr>
        <w:t xml:space="preserve">-- Arran Stibbe, Department of Humanities, University of Gloucestershire, Francis Close Hall; 1/1/6, “Deep Ecology and Language: The Curtailed Journey of the Atlantic Salmon”, Society and Animals, </w:t>
      </w:r>
      <w:r w:rsidRPr="00322C4D">
        <w:rPr>
          <w:rFonts w:cs="Calibri"/>
          <w:color w:val="262626"/>
          <w:shd w:val="clear" w:color="auto" w:fill="FFFFFF"/>
        </w:rPr>
        <w:t>vol. 14, no. 1, BRILL, 2006, pp. 61–77, doi:10.1163/156853006776137168.</w:t>
      </w:r>
    </w:p>
    <w:p w:rsidR="00305558" w:rsidRPr="00322C4D" w:rsidRDefault="00305558" w:rsidP="00305558">
      <w:pPr>
        <w:rPr>
          <w:rFonts w:cs="Calibri"/>
        </w:rPr>
      </w:pPr>
      <w:r w:rsidRPr="00322C4D">
        <w:rPr>
          <w:rFonts w:cs="Calibri"/>
        </w:rPr>
        <w:t xml:space="preserve">DOA 6/29/21)//nm </w:t>
      </w:r>
    </w:p>
    <w:p w:rsidR="00305558" w:rsidRPr="00322C4D" w:rsidRDefault="00305558" w:rsidP="00305558">
      <w:pPr>
        <w:rPr>
          <w:rFonts w:cs="Calibri"/>
          <w:sz w:val="16"/>
          <w:szCs w:val="16"/>
        </w:rPr>
      </w:pPr>
      <w:r w:rsidRPr="00322C4D">
        <w:rPr>
          <w:rFonts w:cs="Calibri"/>
          <w:sz w:val="16"/>
        </w:rPr>
        <w:t xml:space="preserve">The learning curve for salmon </w:t>
      </w:r>
      <w:r w:rsidRPr="00322C4D">
        <w:rPr>
          <w:rStyle w:val="StyleUnderline"/>
          <w:rFonts w:cs="Calibri"/>
        </w:rPr>
        <w:t>aquaculture around the world has indeed been steep, involving lessons about how diseases quickly spread through populations of confined salmon, and beyond, to infect salmon in the wild:</w:t>
      </w:r>
      <w:r w:rsidRPr="00322C4D">
        <w:rPr>
          <w:rFonts w:cs="Calibri"/>
          <w:sz w:val="16"/>
        </w:rPr>
        <w:t xml:space="preserve"> “The salmon parasite, Gyrodactylus salaris, has destroyed wild salmon populations in 44 Norwegian rivers” (Peeler &amp; Murray, 2004, p. 322). </w:t>
      </w:r>
      <w:r w:rsidRPr="00322C4D">
        <w:rPr>
          <w:rStyle w:val="StyleUnderline"/>
          <w:rFonts w:cs="Calibri"/>
        </w:rPr>
        <w:t>Other diseases the aquaculture industry has learned about the hard way are infectious salmon anemia virus</w:t>
      </w:r>
      <w:r w:rsidRPr="00322C4D">
        <w:rPr>
          <w:rFonts w:cs="Calibri"/>
          <w:sz w:val="16"/>
        </w:rPr>
        <w:t xml:space="preserve"> (Kibenge, Munir, Kibenge, Joseph, &amp; Moneke, 2004), and infectious hematopoietic necrosis virus (Miller, Winton, Schulze, Purcell, &amp; Ming, 2004). </w:t>
      </w:r>
      <w:r w:rsidRPr="00322C4D">
        <w:rPr>
          <w:rStyle w:val="StyleUnderline"/>
          <w:rFonts w:cs="Calibri"/>
        </w:rPr>
        <w:t>To prevent disease, chemotherapeutics such as oxytetracycline are added to feed (Capone, Weston, Miller, &amp; Shoemaker, 1996), a chemical which has been found to cause spinal deformities in the salmon</w:t>
      </w:r>
      <w:r w:rsidRPr="00322C4D">
        <w:rPr>
          <w:rFonts w:cs="Calibri"/>
          <w:sz w:val="16"/>
        </w:rPr>
        <w:t xml:space="preserve"> (Toften &amp; Jobling, 1996). The learning curve included discovery of how salmon escaping from farms disrupt the genetic make-up of wild populations (Stephens &amp; Cooper, 2004), </w:t>
      </w:r>
      <w:r w:rsidRPr="00322C4D">
        <w:rPr>
          <w:rStyle w:val="StyleUnderline"/>
          <w:rFonts w:cs="Calibri"/>
        </w:rPr>
        <w:t>and of how fish waste leads to “toxic and harmful” algal blooms</w:t>
      </w:r>
      <w:r w:rsidRPr="00322C4D">
        <w:rPr>
          <w:rFonts w:cs="Calibri"/>
          <w:sz w:val="16"/>
        </w:rPr>
        <w:t xml:space="preserve"> (MacGarvin, 2000, p. 1; Berry &amp; Davidson, 2001). The steepest part of the curve was the discovery of how sea lice multiply among the farmed salmon and spread out to wild populations (Butler, 2002). The lesions caused by these lice “cause stress and increase the susceptibility of the fish to secondary infections. In extreme infestations, fish can suffer from osmoregulatory failure and death” (Davies &amp; Rodger, 2000, p. 869). The problems resulting from the confinement of salmon in sea cages, detailed in Staniford (2002) and Berry and Davidson (2001) are numerous but do not come as a surprise. There already have been many learning curves on land in other intensive animal industries. The lesson is simple: </w:t>
      </w:r>
      <w:r w:rsidRPr="00322C4D">
        <w:rPr>
          <w:rStyle w:val="StyleUnderline"/>
          <w:rFonts w:cs="Calibri"/>
        </w:rPr>
        <w:t>When we confine thousands or—on a global scale—billions of animals in ways that go against their nature, there are serious ecological, welfare, and health repercussions</w:t>
      </w:r>
      <w:r w:rsidRPr="00322C4D">
        <w:rPr>
          <w:rFonts w:cs="Calibri"/>
          <w:sz w:val="16"/>
        </w:rPr>
        <w:t xml:space="preserve"> (Turner, 1999). The nature of Atlantic salmon is to hatch in a streambed, grow in a stream, and transform into a saltwater fish, before starting out on a journey. This journey takes the salmon down the river into the Atlantic, where they swim often as far as Greenland, before returning to the stream they were born in to lay eggs in autumn. Instead of this, farmed salmon hatch indoors and then are helicoptered in steel buckets to sea-cages that have “the volume of two Olympic swimming pools” (SQS, 2005) where they will spend the rest of their lives. In these cages, there are as many as 20,000 salmon,2 leading to an environment very different from the one in which they are adapted to thrive. The specific problems that occur over time when large numbers of salmon are confined in sea-cages are impossible to predict in advance</w:t>
      </w:r>
      <w:r w:rsidRPr="00322C4D">
        <w:rPr>
          <w:rStyle w:val="StyleUnderline"/>
          <w:rFonts w:cs="Calibri"/>
        </w:rPr>
        <w:t>. Rather than waiting to find out, a precautionary principle of understanding the nature of salmon and violating this nature as little as possible seems to be the most practical way of realizing ecologically harmonious relationships between humans and the fish</w:t>
      </w:r>
      <w:r w:rsidRPr="00322C4D">
        <w:rPr>
          <w:rFonts w:cs="Calibri"/>
          <w:sz w:val="16"/>
        </w:rPr>
        <w:t>. As Capra (2002) explains, “A sustainable human community interacts with other living systems—human and nonhuman —in ways that enable those systems to live and develop according to their nature” (p. 388). This is compatible with an age-old cultural apparatus that has assuaged ecological destruction before in indigenous cultures around the world: empathy, respect, and compassion for other animals. As McIntosh (2001) points out</w:t>
      </w:r>
      <w:r w:rsidRPr="00322C4D">
        <w:rPr>
          <w:rStyle w:val="StyleUnderline"/>
          <w:rFonts w:cs="Calibri"/>
        </w:rPr>
        <w:t>, The harmony with nature we have come to associate with settled indigenous peoples has been in part a learned harmony. It has been kept in place by technological limitations and totemistic respect for other life and by taboos against disrespect. (p. 39) Without the same technological limitations, respect becomes even more necessary as a way of ensuring that technology is applied appropriately.</w:t>
      </w:r>
      <w:r w:rsidRPr="00322C4D">
        <w:rPr>
          <w:rFonts w:cs="Calibri"/>
          <w:sz w:val="16"/>
        </w:rPr>
        <w:t xml:space="preserve"> The deep ecology framework (Naess, 1973, 1990) encourages the recognition of the intrinsic value of the nonhuman world and recommends allowing animals and plants to follow their nature as far as possible. This recognition, it is suggested, could act as a safeguard to avoid harming the animals as well as preventing the ecological damage that inevitably occurs when the nature of animals is violated. </w:t>
      </w:r>
      <w:r w:rsidRPr="00322C4D">
        <w:rPr>
          <w:rStyle w:val="StyleUnderline"/>
          <w:rFonts w:cs="Calibri"/>
        </w:rPr>
        <w:t>Mainstream ecology, however, frequently denies the intrinsic value of the nonhuman world, not through direct statements but by ideology embedded in its discourse</w:t>
      </w:r>
      <w:r w:rsidRPr="00322C4D">
        <w:rPr>
          <w:rFonts w:cs="Calibri"/>
          <w:sz w:val="16"/>
        </w:rPr>
        <w:t xml:space="preserve"> (Stibbe, </w:t>
      </w:r>
      <w:r w:rsidRPr="00322C4D">
        <w:rPr>
          <w:rFonts w:cs="Calibri"/>
          <w:sz w:val="16"/>
          <w:szCs w:val="16"/>
        </w:rPr>
        <w:t>2005</w:t>
      </w:r>
      <w:r w:rsidRPr="00322C4D">
        <w:rPr>
          <w:sz w:val="16"/>
          <w:szCs w:val="16"/>
        </w:rPr>
        <w:t xml:space="preserve"> ). The following section analyzes one particular ecological discourse, as it is realized in the recent MA (2005) report, in terms of how it represents the value of fish.</w:t>
      </w:r>
    </w:p>
    <w:p w:rsidR="00305558" w:rsidRPr="00322C4D" w:rsidRDefault="00305558" w:rsidP="00305558"/>
    <w:p w:rsidR="00D0658C" w:rsidRPr="00322C4D" w:rsidRDefault="00D0658C" w:rsidP="00D0658C">
      <w:pPr>
        <w:pStyle w:val="Heading3"/>
      </w:pPr>
      <w:r w:rsidRPr="00322C4D">
        <w:t>Link—Dams</w:t>
      </w:r>
    </w:p>
    <w:p w:rsidR="00D0658C" w:rsidRPr="00322C4D" w:rsidRDefault="001C2B28" w:rsidP="00D0658C">
      <w:pPr>
        <w:pStyle w:val="Heading4"/>
      </w:pPr>
      <w:r w:rsidRPr="00322C4D">
        <w:t xml:space="preserve">Modernizing dams [via market mechanisms] is a </w:t>
      </w:r>
      <w:r w:rsidRPr="00322C4D">
        <w:rPr>
          <w:u w:val="single"/>
        </w:rPr>
        <w:t>smokescreen</w:t>
      </w:r>
      <w:r w:rsidRPr="00322C4D">
        <w:t xml:space="preserve"> for imperial and colonial expansion. The aff </w:t>
      </w:r>
      <w:r w:rsidRPr="00322C4D">
        <w:rPr>
          <w:u w:val="single"/>
        </w:rPr>
        <w:t>weaponizes</w:t>
      </w:r>
      <w:r w:rsidRPr="00322C4D">
        <w:t xml:space="preserve"> water infrastructure against more-than-human forms of life.</w:t>
      </w:r>
    </w:p>
    <w:p w:rsidR="00D0658C" w:rsidRPr="00322C4D" w:rsidRDefault="00D0658C" w:rsidP="00D0658C">
      <w:r w:rsidRPr="00322C4D">
        <w:rPr>
          <w:rStyle w:val="Style13ptBold"/>
        </w:rPr>
        <w:t>Vemuri, 21</w:t>
      </w:r>
      <w:r w:rsidRPr="00322C4D">
        <w:t xml:space="preserve">—PhD candidate at the Department of Art History and Communication Studies at McGill University (Ayesha, “HYDROPOLITICS AND THE WEAPONIZATION OF WATER INFRASTRUCTURE,” </w:t>
      </w:r>
      <w:hyperlink r:id="rId6" w:history="1">
        <w:r w:rsidRPr="00322C4D">
          <w:rPr>
            <w:rStyle w:val="Hyperlink"/>
          </w:rPr>
          <w:t>https://environmentalmedialab.com/heliotrope/hydropolitics-and-the-weaponization-of-water-infrastructure</w:t>
        </w:r>
      </w:hyperlink>
      <w:r w:rsidRPr="00322C4D">
        <w:t>, dml)</w:t>
      </w:r>
    </w:p>
    <w:p w:rsidR="00D0658C" w:rsidRPr="00322C4D" w:rsidRDefault="00D0658C" w:rsidP="00D0658C"/>
    <w:p w:rsidR="00D0658C" w:rsidRPr="00322C4D" w:rsidRDefault="00D0658C" w:rsidP="00D0658C">
      <w:pPr>
        <w:rPr>
          <w:sz w:val="16"/>
        </w:rPr>
      </w:pPr>
      <w:r w:rsidRPr="00322C4D">
        <w:rPr>
          <w:rStyle w:val="StyleUnderline"/>
        </w:rPr>
        <w:t xml:space="preserve">Riparian ecologies are multifaceted places made up with </w:t>
      </w:r>
      <w:r w:rsidRPr="00322C4D">
        <w:rPr>
          <w:rStyle w:val="Emphasis"/>
        </w:rPr>
        <w:t>complex relations</w:t>
      </w:r>
      <w:r w:rsidRPr="00322C4D">
        <w:rPr>
          <w:rStyle w:val="StyleUnderline"/>
        </w:rPr>
        <w:t xml:space="preserve"> between humans, nonhuman beings and elemental worlds</w:t>
      </w:r>
      <w:r w:rsidRPr="00322C4D">
        <w:rPr>
          <w:sz w:val="16"/>
        </w:rPr>
        <w:t xml:space="preserve">. Large-scale </w:t>
      </w:r>
      <w:r w:rsidRPr="00322C4D">
        <w:rPr>
          <w:rStyle w:val="Emphasis"/>
        </w:rPr>
        <w:t>infrastructural interventions</w:t>
      </w:r>
      <w:r w:rsidRPr="00322C4D">
        <w:rPr>
          <w:rStyle w:val="StyleUnderline"/>
        </w:rPr>
        <w:t xml:space="preserve"> into these ecologies</w:t>
      </w:r>
      <w:r w:rsidRPr="00322C4D">
        <w:rPr>
          <w:sz w:val="16"/>
        </w:rPr>
        <w:t xml:space="preserve">, </w:t>
      </w:r>
      <w:r w:rsidRPr="00322C4D">
        <w:rPr>
          <w:rStyle w:val="StyleUnderline"/>
        </w:rPr>
        <w:t>such as</w:t>
      </w:r>
      <w:r w:rsidRPr="00322C4D">
        <w:rPr>
          <w:sz w:val="16"/>
        </w:rPr>
        <w:t xml:space="preserve"> the proposed </w:t>
      </w:r>
      <w:r w:rsidRPr="00322C4D">
        <w:rPr>
          <w:rStyle w:val="Emphasis"/>
        </w:rPr>
        <w:t>dams</w:t>
      </w:r>
      <w:r w:rsidRPr="00322C4D">
        <w:rPr>
          <w:sz w:val="16"/>
        </w:rPr>
        <w:t xml:space="preserve">, are known to </w:t>
      </w:r>
      <w:r w:rsidRPr="00322C4D">
        <w:rPr>
          <w:rStyle w:val="StyleUnderline"/>
        </w:rPr>
        <w:t xml:space="preserve">have </w:t>
      </w:r>
      <w:r w:rsidRPr="00322C4D">
        <w:rPr>
          <w:rStyle w:val="Emphasis"/>
        </w:rPr>
        <w:t>massively destabilizing effects</w:t>
      </w:r>
      <w:r w:rsidRPr="00322C4D">
        <w:rPr>
          <w:rStyle w:val="StyleUnderline"/>
        </w:rPr>
        <w:t xml:space="preserve"> on those relations, including effects that </w:t>
      </w:r>
      <w:r w:rsidRPr="00322C4D">
        <w:rPr>
          <w:rStyle w:val="Emphasis"/>
        </w:rPr>
        <w:t>compound</w:t>
      </w:r>
      <w:r w:rsidRPr="00322C4D">
        <w:rPr>
          <w:rStyle w:val="StyleUnderline"/>
        </w:rPr>
        <w:t xml:space="preserve"> and </w:t>
      </w:r>
      <w:r w:rsidRPr="00322C4D">
        <w:rPr>
          <w:rStyle w:val="Emphasis"/>
        </w:rPr>
        <w:t>intensify</w:t>
      </w:r>
      <w:r w:rsidRPr="00322C4D">
        <w:rPr>
          <w:rStyle w:val="StyleUnderline"/>
        </w:rPr>
        <w:t xml:space="preserve"> the precarity of many of these life-sustaining relations</w:t>
      </w:r>
      <w:r w:rsidRPr="00322C4D">
        <w:rPr>
          <w:sz w:val="16"/>
        </w:rPr>
        <w:t xml:space="preserve"> (</w:t>
      </w:r>
      <w:r w:rsidRPr="00322C4D">
        <w:rPr>
          <w:rStyle w:val="StyleUnderline"/>
        </w:rPr>
        <w:t xml:space="preserve">in some cases, </w:t>
      </w:r>
      <w:r w:rsidRPr="00322C4D">
        <w:rPr>
          <w:rStyle w:val="Emphasis"/>
        </w:rPr>
        <w:t>eliminating them altogether</w:t>
      </w:r>
      <w:r w:rsidRPr="00322C4D">
        <w:rPr>
          <w:sz w:val="16"/>
        </w:rPr>
        <w:t xml:space="preserve">). For instance, ecologists in India warn that </w:t>
      </w:r>
      <w:r w:rsidRPr="00322C4D">
        <w:rPr>
          <w:rStyle w:val="StyleUnderline"/>
        </w:rPr>
        <w:t>large dams</w:t>
      </w:r>
      <w:r w:rsidRPr="00322C4D">
        <w:rPr>
          <w:sz w:val="16"/>
        </w:rPr>
        <w:t xml:space="preserve"> in the upper reaches of the river </w:t>
      </w:r>
      <w:r w:rsidRPr="00322C4D">
        <w:rPr>
          <w:rStyle w:val="StyleUnderline"/>
        </w:rPr>
        <w:t xml:space="preserve">have the potential to create </w:t>
      </w:r>
      <w:r w:rsidRPr="00322C4D">
        <w:rPr>
          <w:rStyle w:val="Emphasis"/>
        </w:rPr>
        <w:t>drought</w:t>
      </w:r>
      <w:r w:rsidRPr="00322C4D">
        <w:rPr>
          <w:sz w:val="16"/>
        </w:rPr>
        <w:t xml:space="preserve"> in the lower regions, </w:t>
      </w:r>
      <w:r w:rsidRPr="00322C4D">
        <w:rPr>
          <w:rStyle w:val="StyleUnderline"/>
        </w:rPr>
        <w:t xml:space="preserve">as well as to stop the flow of </w:t>
      </w:r>
      <w:r w:rsidRPr="00322C4D">
        <w:rPr>
          <w:rStyle w:val="Emphasis"/>
        </w:rPr>
        <w:t>aquatic life</w:t>
      </w:r>
      <w:r w:rsidRPr="00322C4D">
        <w:rPr>
          <w:rStyle w:val="StyleUnderline"/>
        </w:rPr>
        <w:t xml:space="preserve"> and </w:t>
      </w:r>
      <w:r w:rsidRPr="00322C4D">
        <w:rPr>
          <w:rStyle w:val="Emphasis"/>
        </w:rPr>
        <w:t>rich sediment</w:t>
      </w:r>
      <w:r w:rsidRPr="00322C4D">
        <w:rPr>
          <w:rStyle w:val="StyleUnderline"/>
        </w:rPr>
        <w:t xml:space="preserve">, both of which are </w:t>
      </w:r>
      <w:r w:rsidRPr="00322C4D">
        <w:rPr>
          <w:rStyle w:val="Emphasis"/>
        </w:rPr>
        <w:t>essential</w:t>
      </w:r>
      <w:r w:rsidRPr="00322C4D">
        <w:rPr>
          <w:rStyle w:val="StyleUnderline"/>
        </w:rPr>
        <w:t xml:space="preserve"> for</w:t>
      </w:r>
      <w:r w:rsidRPr="00322C4D">
        <w:rPr>
          <w:sz w:val="16"/>
        </w:rPr>
        <w:t xml:space="preserve"> the </w:t>
      </w:r>
      <w:r w:rsidRPr="00322C4D">
        <w:rPr>
          <w:rStyle w:val="StyleUnderline"/>
        </w:rPr>
        <w:t>sustenance and livelihoods</w:t>
      </w:r>
      <w:r w:rsidRPr="00322C4D">
        <w:rPr>
          <w:sz w:val="16"/>
        </w:rPr>
        <w:t xml:space="preserve"> of communities that live downstream. However, </w:t>
      </w:r>
      <w:r w:rsidRPr="00322C4D">
        <w:rPr>
          <w:rStyle w:val="StyleUnderline"/>
        </w:rPr>
        <w:t xml:space="preserve">these concerns are often </w:t>
      </w:r>
      <w:r w:rsidRPr="00322C4D">
        <w:rPr>
          <w:rStyle w:val="Emphasis"/>
        </w:rPr>
        <w:t>minimized</w:t>
      </w:r>
      <w:r w:rsidRPr="00322C4D">
        <w:rPr>
          <w:rStyle w:val="StyleUnderline"/>
        </w:rPr>
        <w:t xml:space="preserve"> in favour of arguments that stress the </w:t>
      </w:r>
      <w:r w:rsidRPr="00322C4D">
        <w:rPr>
          <w:rStyle w:val="Emphasis"/>
        </w:rPr>
        <w:t>power-hungry goals</w:t>
      </w:r>
      <w:r w:rsidRPr="00322C4D">
        <w:rPr>
          <w:rStyle w:val="StyleUnderline"/>
        </w:rPr>
        <w:t xml:space="preserve"> of</w:t>
      </w:r>
      <w:r w:rsidRPr="00322C4D">
        <w:rPr>
          <w:sz w:val="16"/>
        </w:rPr>
        <w:t xml:space="preserve"> both </w:t>
      </w:r>
      <w:r w:rsidRPr="00322C4D">
        <w:rPr>
          <w:rStyle w:val="StyleUnderline"/>
        </w:rPr>
        <w:t>nations</w:t>
      </w:r>
      <w:r w:rsidRPr="00322C4D">
        <w:rPr>
          <w:sz w:val="16"/>
        </w:rPr>
        <w:t xml:space="preserve">. I use the term “power-hungry” deliberately to stress the dual appetites that </w:t>
      </w:r>
      <w:r w:rsidRPr="00322C4D">
        <w:rPr>
          <w:rStyle w:val="StyleUnderline"/>
        </w:rPr>
        <w:t>these</w:t>
      </w:r>
      <w:r w:rsidRPr="00322C4D">
        <w:rPr>
          <w:sz w:val="16"/>
        </w:rPr>
        <w:t xml:space="preserve"> planned dam </w:t>
      </w:r>
      <w:r w:rsidRPr="00322C4D">
        <w:rPr>
          <w:rStyle w:val="StyleUnderline"/>
        </w:rPr>
        <w:t>projects hope to satisfy</w:t>
      </w:r>
      <w:r w:rsidRPr="00322C4D">
        <w:rPr>
          <w:sz w:val="16"/>
        </w:rPr>
        <w:t xml:space="preserve">: </w:t>
      </w:r>
      <w:r w:rsidRPr="00322C4D">
        <w:rPr>
          <w:rStyle w:val="StyleUnderline"/>
        </w:rPr>
        <w:t xml:space="preserve">the appetites of </w:t>
      </w:r>
      <w:r w:rsidRPr="00322C4D">
        <w:rPr>
          <w:rStyle w:val="Emphasis"/>
        </w:rPr>
        <w:t>ever-increasing energy needs</w:t>
      </w:r>
      <w:r w:rsidRPr="00322C4D">
        <w:rPr>
          <w:rStyle w:val="StyleUnderline"/>
        </w:rPr>
        <w:t xml:space="preserve"> and the desires for </w:t>
      </w:r>
      <w:r w:rsidRPr="00322C4D">
        <w:rPr>
          <w:rStyle w:val="Emphasis"/>
        </w:rPr>
        <w:t>ever-greater geopolitical power</w:t>
      </w:r>
      <w:r w:rsidRPr="00322C4D">
        <w:rPr>
          <w:sz w:val="16"/>
        </w:rPr>
        <w:t xml:space="preserve">. Specifically, </w:t>
      </w:r>
      <w:r w:rsidRPr="00322C4D">
        <w:rPr>
          <w:rStyle w:val="StyleUnderline"/>
        </w:rPr>
        <w:t xml:space="preserve">the ambition of </w:t>
      </w:r>
      <w:r w:rsidRPr="00322C4D">
        <w:rPr>
          <w:rStyle w:val="Emphasis"/>
        </w:rPr>
        <w:t>scale</w:t>
      </w:r>
      <w:r w:rsidRPr="00322C4D">
        <w:rPr>
          <w:rStyle w:val="StyleUnderline"/>
        </w:rPr>
        <w:t xml:space="preserve"> and </w:t>
      </w:r>
      <w:r w:rsidRPr="00322C4D">
        <w:rPr>
          <w:rStyle w:val="Emphasis"/>
        </w:rPr>
        <w:t>grandness</w:t>
      </w:r>
      <w:r w:rsidRPr="00322C4D">
        <w:rPr>
          <w:sz w:val="16"/>
        </w:rPr>
        <w:t>—the “biggest dam in the world”—</w:t>
      </w:r>
      <w:r w:rsidRPr="00322C4D">
        <w:rPr>
          <w:rStyle w:val="StyleUnderline"/>
        </w:rPr>
        <w:t>is suggestive of</w:t>
      </w:r>
      <w:r w:rsidRPr="00322C4D">
        <w:rPr>
          <w:sz w:val="16"/>
        </w:rPr>
        <w:t xml:space="preserve"> these nations’ </w:t>
      </w:r>
      <w:r w:rsidRPr="00322C4D">
        <w:rPr>
          <w:rStyle w:val="Emphasis"/>
        </w:rPr>
        <w:t>overtures to empire</w:t>
      </w:r>
      <w:r w:rsidRPr="00322C4D">
        <w:rPr>
          <w:rStyle w:val="StyleUnderline"/>
        </w:rPr>
        <w:t>, in which</w:t>
      </w:r>
      <w:r w:rsidRPr="00322C4D">
        <w:rPr>
          <w:sz w:val="16"/>
        </w:rPr>
        <w:t xml:space="preserve"> their </w:t>
      </w:r>
      <w:r w:rsidRPr="00322C4D">
        <w:rPr>
          <w:rStyle w:val="Emphasis"/>
        </w:rPr>
        <w:t>imperialist aspirations</w:t>
      </w:r>
      <w:r w:rsidRPr="00322C4D">
        <w:rPr>
          <w:rStyle w:val="StyleUnderline"/>
        </w:rPr>
        <w:t xml:space="preserve"> are realized through large scale infrastructure projects that </w:t>
      </w:r>
      <w:r w:rsidRPr="00322C4D">
        <w:rPr>
          <w:rStyle w:val="Emphasis"/>
        </w:rPr>
        <w:t>subjugate</w:t>
      </w:r>
      <w:r w:rsidRPr="00322C4D">
        <w:rPr>
          <w:rStyle w:val="StyleUnderline"/>
        </w:rPr>
        <w:t xml:space="preserve"> both nature and peoples</w:t>
      </w:r>
      <w:r w:rsidRPr="00322C4D">
        <w:rPr>
          <w:sz w:val="16"/>
        </w:rPr>
        <w:t xml:space="preserve">. While </w:t>
      </w:r>
      <w:r w:rsidRPr="00322C4D">
        <w:rPr>
          <w:rStyle w:val="StyleUnderline"/>
        </w:rPr>
        <w:t xml:space="preserve">hydraulic infrastructures have historically been a part of </w:t>
      </w:r>
      <w:r w:rsidRPr="00322C4D">
        <w:rPr>
          <w:rStyle w:val="Emphasis"/>
        </w:rPr>
        <w:t>nation-building projects</w:t>
      </w:r>
      <w:r w:rsidRPr="00322C4D">
        <w:rPr>
          <w:rStyle w:val="StyleUnderline"/>
        </w:rPr>
        <w:t xml:space="preserve"> in many parts of the world</w:t>
      </w:r>
      <w:r w:rsidRPr="00322C4D">
        <w:rPr>
          <w:sz w:val="16"/>
        </w:rPr>
        <w:t xml:space="preserve"> (Desbiens 2013, D’Souza 2006, Gilmartin 2015, Prakash 1999, Swyngedouw 2015, ), the specific sites for the proposed dams—Tibet and Arunachal Pradesh—act not merely as nationalist projects, but as imperial ones. Through these dams, China and India each attempt to definitely capture contested territories as part of their empires.</w:t>
      </w:r>
    </w:p>
    <w:p w:rsidR="00D0658C" w:rsidRPr="00322C4D" w:rsidRDefault="00D0658C" w:rsidP="00D0658C">
      <w:pPr>
        <w:rPr>
          <w:sz w:val="16"/>
        </w:rPr>
      </w:pPr>
      <w:r w:rsidRPr="00322C4D">
        <w:rPr>
          <w:rStyle w:val="StyleUnderline"/>
        </w:rPr>
        <w:t>These infrastructure projects</w:t>
      </w:r>
      <w:r w:rsidRPr="00322C4D">
        <w:rPr>
          <w:sz w:val="16"/>
        </w:rPr>
        <w:t xml:space="preserve">, then, </w:t>
      </w:r>
      <w:r w:rsidRPr="00322C4D">
        <w:rPr>
          <w:rStyle w:val="StyleUnderline"/>
        </w:rPr>
        <w:t xml:space="preserve">are designed to serve the interests of </w:t>
      </w:r>
      <w:r w:rsidRPr="00322C4D">
        <w:rPr>
          <w:rStyle w:val="Emphasis"/>
        </w:rPr>
        <w:t>states</w:t>
      </w:r>
      <w:r w:rsidRPr="00322C4D">
        <w:rPr>
          <w:rStyle w:val="StyleUnderline"/>
        </w:rPr>
        <w:t xml:space="preserve"> and </w:t>
      </w:r>
      <w:r w:rsidRPr="00322C4D">
        <w:rPr>
          <w:rStyle w:val="Emphasis"/>
        </w:rPr>
        <w:t>capital</w:t>
      </w:r>
      <w:r w:rsidRPr="00322C4D">
        <w:rPr>
          <w:rStyle w:val="StyleUnderline"/>
        </w:rPr>
        <w:t xml:space="preserve">. In order to proceed, the needs, claims and voices of the people and their nonhuman relatives must be </w:t>
      </w:r>
      <w:r w:rsidRPr="00322C4D">
        <w:rPr>
          <w:rStyle w:val="Emphasis"/>
        </w:rPr>
        <w:t>marginalized</w:t>
      </w:r>
      <w:r w:rsidRPr="00322C4D">
        <w:rPr>
          <w:rStyle w:val="StyleUnderline"/>
        </w:rPr>
        <w:t xml:space="preserve">, </w:t>
      </w:r>
      <w:r w:rsidRPr="00322C4D">
        <w:rPr>
          <w:rStyle w:val="Emphasis"/>
        </w:rPr>
        <w:t>silenced</w:t>
      </w:r>
      <w:r w:rsidRPr="00322C4D">
        <w:rPr>
          <w:rStyle w:val="StyleUnderline"/>
        </w:rPr>
        <w:t xml:space="preserve"> or </w:t>
      </w:r>
      <w:r w:rsidRPr="00322C4D">
        <w:rPr>
          <w:rStyle w:val="Emphasis"/>
        </w:rPr>
        <w:t>eliminated</w:t>
      </w:r>
      <w:r w:rsidRPr="00322C4D">
        <w:rPr>
          <w:sz w:val="16"/>
        </w:rPr>
        <w:t xml:space="preserve">. </w:t>
      </w:r>
      <w:r w:rsidRPr="00322C4D">
        <w:rPr>
          <w:rStyle w:val="StyleUnderline"/>
        </w:rPr>
        <w:t xml:space="preserve">This is accomplished in many ways, including by </w:t>
      </w:r>
      <w:r w:rsidRPr="00322C4D">
        <w:rPr>
          <w:rStyle w:val="Emphasis"/>
        </w:rPr>
        <w:t>expertise</w:t>
      </w:r>
      <w:r w:rsidRPr="00322C4D">
        <w:rPr>
          <w:rStyle w:val="StyleUnderline"/>
        </w:rPr>
        <w:t xml:space="preserve">, </w:t>
      </w:r>
      <w:r w:rsidRPr="00322C4D">
        <w:rPr>
          <w:rStyle w:val="Emphasis"/>
        </w:rPr>
        <w:t>plans</w:t>
      </w:r>
      <w:r w:rsidRPr="00322C4D">
        <w:rPr>
          <w:rStyle w:val="StyleUnderline"/>
        </w:rPr>
        <w:t xml:space="preserve">, </w:t>
      </w:r>
      <w:r w:rsidRPr="00322C4D">
        <w:rPr>
          <w:rStyle w:val="Emphasis"/>
        </w:rPr>
        <w:t>policies</w:t>
      </w:r>
      <w:r w:rsidRPr="00322C4D">
        <w:rPr>
          <w:rStyle w:val="StyleUnderline"/>
        </w:rPr>
        <w:t xml:space="preserve">, and </w:t>
      </w:r>
      <w:r w:rsidRPr="00322C4D">
        <w:rPr>
          <w:rStyle w:val="Emphasis"/>
        </w:rPr>
        <w:t>public discourses</w:t>
      </w:r>
      <w:r w:rsidRPr="00322C4D">
        <w:rPr>
          <w:rStyle w:val="StyleUnderline"/>
        </w:rPr>
        <w:t xml:space="preserve"> that validate some interests, experiences, and knowledges while invalidating others</w:t>
      </w:r>
      <w:r w:rsidRPr="00322C4D">
        <w:rPr>
          <w:sz w:val="16"/>
        </w:rPr>
        <w:t xml:space="preserve">. In other words, </w:t>
      </w:r>
      <w:r w:rsidRPr="00322C4D">
        <w:rPr>
          <w:rStyle w:val="StyleUnderline"/>
        </w:rPr>
        <w:t>large-scale infrastructural projects</w:t>
      </w:r>
      <w:r w:rsidRPr="00322C4D">
        <w:rPr>
          <w:sz w:val="16"/>
        </w:rPr>
        <w:t xml:space="preserve"> such as these dams </w:t>
      </w:r>
      <w:r w:rsidRPr="00322C4D">
        <w:rPr>
          <w:rStyle w:val="StyleUnderline"/>
        </w:rPr>
        <w:t xml:space="preserve">are not only </w:t>
      </w:r>
      <w:r w:rsidRPr="00322C4D">
        <w:rPr>
          <w:rStyle w:val="Emphasis"/>
        </w:rPr>
        <w:t>material</w:t>
      </w:r>
      <w:r w:rsidRPr="00322C4D">
        <w:rPr>
          <w:rStyle w:val="StyleUnderline"/>
        </w:rPr>
        <w:t xml:space="preserve">, but also </w:t>
      </w:r>
      <w:r w:rsidRPr="00322C4D">
        <w:rPr>
          <w:rStyle w:val="Emphasis"/>
        </w:rPr>
        <w:t>discursive artifacts</w:t>
      </w:r>
      <w:r w:rsidRPr="00322C4D">
        <w:rPr>
          <w:rStyle w:val="StyleUnderline"/>
        </w:rPr>
        <w:t xml:space="preserve"> that have politics</w:t>
      </w:r>
      <w:r w:rsidRPr="00322C4D">
        <w:rPr>
          <w:sz w:val="16"/>
        </w:rPr>
        <w:t xml:space="preserve">. </w:t>
      </w:r>
      <w:r w:rsidRPr="00322C4D">
        <w:rPr>
          <w:rStyle w:val="StyleUnderline"/>
        </w:rPr>
        <w:t xml:space="preserve">They </w:t>
      </w:r>
      <w:r w:rsidRPr="00322C4D">
        <w:rPr>
          <w:rStyle w:val="Emphasis"/>
        </w:rPr>
        <w:t>intentionally erase</w:t>
      </w:r>
      <w:r w:rsidRPr="00322C4D">
        <w:rPr>
          <w:rStyle w:val="StyleUnderline"/>
        </w:rPr>
        <w:t xml:space="preserve">, </w:t>
      </w:r>
      <w:r w:rsidRPr="00322C4D">
        <w:rPr>
          <w:rStyle w:val="Emphasis"/>
        </w:rPr>
        <w:t>silence</w:t>
      </w:r>
      <w:r w:rsidRPr="00322C4D">
        <w:rPr>
          <w:rStyle w:val="StyleUnderline"/>
        </w:rPr>
        <w:t xml:space="preserve"> and </w:t>
      </w:r>
      <w:r w:rsidRPr="00322C4D">
        <w:rPr>
          <w:rStyle w:val="Emphasis"/>
        </w:rPr>
        <w:t>eliminate</w:t>
      </w:r>
      <w:r w:rsidRPr="00322C4D">
        <w:rPr>
          <w:rStyle w:val="StyleUnderline"/>
        </w:rPr>
        <w:t xml:space="preserve"> already precarious human and non-human constituents and relations, in order to </w:t>
      </w:r>
      <w:r w:rsidRPr="00322C4D">
        <w:rPr>
          <w:rStyle w:val="Emphasis"/>
        </w:rPr>
        <w:t>reproduce</w:t>
      </w:r>
      <w:r w:rsidRPr="00322C4D">
        <w:rPr>
          <w:rStyle w:val="StyleUnderline"/>
        </w:rPr>
        <w:t xml:space="preserve"> and </w:t>
      </w:r>
      <w:r w:rsidRPr="00322C4D">
        <w:rPr>
          <w:rStyle w:val="Emphasis"/>
        </w:rPr>
        <w:t>extend existing imperialist</w:t>
      </w:r>
      <w:r w:rsidRPr="00322C4D">
        <w:rPr>
          <w:rStyle w:val="StyleUnderline"/>
        </w:rPr>
        <w:t xml:space="preserve">, </w:t>
      </w:r>
      <w:r w:rsidRPr="00322C4D">
        <w:rPr>
          <w:rStyle w:val="Emphasis"/>
        </w:rPr>
        <w:t>colonialist</w:t>
      </w:r>
      <w:r w:rsidRPr="00322C4D">
        <w:rPr>
          <w:rStyle w:val="StyleUnderline"/>
        </w:rPr>
        <w:t xml:space="preserve"> and </w:t>
      </w:r>
      <w:r w:rsidRPr="00322C4D">
        <w:rPr>
          <w:rStyle w:val="Emphasis"/>
        </w:rPr>
        <w:t>capitalist relations</w:t>
      </w:r>
      <w:r w:rsidRPr="00322C4D">
        <w:rPr>
          <w:sz w:val="16"/>
        </w:rPr>
        <w:t xml:space="preserve">. Indeed, </w:t>
      </w:r>
      <w:r w:rsidRPr="00322C4D">
        <w:rPr>
          <w:rStyle w:val="StyleUnderline"/>
        </w:rPr>
        <w:t>when one considers the millions of people, nonhuman animals and nonliving matter</w:t>
      </w:r>
      <w:r w:rsidRPr="00322C4D">
        <w:rPr>
          <w:sz w:val="16"/>
        </w:rPr>
        <w:t xml:space="preserve"> that will be impacted by these dams, </w:t>
      </w:r>
      <w:r w:rsidRPr="00322C4D">
        <w:rPr>
          <w:rStyle w:val="StyleUnderline"/>
        </w:rPr>
        <w:t xml:space="preserve">who seem to be an </w:t>
      </w:r>
      <w:r w:rsidRPr="00322C4D">
        <w:rPr>
          <w:rStyle w:val="Emphasis"/>
        </w:rPr>
        <w:t>afterthought</w:t>
      </w:r>
      <w:r w:rsidRPr="00322C4D">
        <w:rPr>
          <w:sz w:val="16"/>
        </w:rPr>
        <w:t xml:space="preserve"> in this geopolitical grab for both electrical and imperialist power, </w:t>
      </w:r>
      <w:r w:rsidRPr="00322C4D">
        <w:rPr>
          <w:rStyle w:val="StyleUnderline"/>
        </w:rPr>
        <w:t>the story that emerges</w:t>
      </w:r>
      <w:r w:rsidRPr="00322C4D">
        <w:rPr>
          <w:sz w:val="16"/>
        </w:rPr>
        <w:t xml:space="preserve"> is instead one that </w:t>
      </w:r>
      <w:r w:rsidRPr="00322C4D">
        <w:rPr>
          <w:rStyle w:val="StyleUnderline"/>
        </w:rPr>
        <w:t xml:space="preserve">exemplifies the ways in which infrastructure and water are </w:t>
      </w:r>
      <w:r w:rsidRPr="00322C4D">
        <w:rPr>
          <w:rStyle w:val="Emphasis"/>
        </w:rPr>
        <w:t>weaponized</w:t>
      </w:r>
      <w:r w:rsidRPr="00322C4D">
        <w:rPr>
          <w:rStyle w:val="StyleUnderline"/>
        </w:rPr>
        <w:t xml:space="preserve"> in the service of empire</w:t>
      </w:r>
      <w:r w:rsidRPr="00322C4D">
        <w:rPr>
          <w:sz w:val="16"/>
        </w:rPr>
        <w:t xml:space="preserve">. </w:t>
      </w:r>
      <w:r w:rsidRPr="00322C4D">
        <w:rPr>
          <w:rStyle w:val="StyleUnderline"/>
        </w:rPr>
        <w:t xml:space="preserve">Hydraulic infrastructure acts both as a means of </w:t>
      </w:r>
      <w:r w:rsidRPr="00322C4D">
        <w:rPr>
          <w:rStyle w:val="Emphasis"/>
        </w:rPr>
        <w:t>materially displaying</w:t>
      </w:r>
      <w:r w:rsidRPr="00322C4D">
        <w:rPr>
          <w:rStyle w:val="StyleUnderline"/>
        </w:rPr>
        <w:t xml:space="preserve"> the power of the state, and also as an instrument of </w:t>
      </w:r>
      <w:r w:rsidRPr="00322C4D">
        <w:rPr>
          <w:rStyle w:val="Emphasis"/>
        </w:rPr>
        <w:t>silencing</w:t>
      </w:r>
      <w:r w:rsidRPr="00322C4D">
        <w:rPr>
          <w:sz w:val="16"/>
        </w:rPr>
        <w:t xml:space="preserve"> the </w:t>
      </w:r>
      <w:r w:rsidRPr="00322C4D">
        <w:rPr>
          <w:rStyle w:val="StyleUnderline"/>
        </w:rPr>
        <w:t>ecologies, waters, and peoples</w:t>
      </w:r>
      <w:r w:rsidRPr="00322C4D">
        <w:rPr>
          <w:sz w:val="16"/>
        </w:rPr>
        <w:t xml:space="preserve"> who currently reside in the valley.</w:t>
      </w:r>
    </w:p>
    <w:p w:rsidR="00D0658C" w:rsidRPr="00322C4D" w:rsidRDefault="00D0658C" w:rsidP="00D0658C">
      <w:pPr>
        <w:rPr>
          <w:sz w:val="16"/>
        </w:rPr>
      </w:pPr>
      <w:r w:rsidRPr="00322C4D">
        <w:rPr>
          <w:rStyle w:val="StyleUnderline"/>
        </w:rPr>
        <w:t>The weaponization of water</w:t>
      </w:r>
      <w:r w:rsidRPr="00322C4D">
        <w:rPr>
          <w:sz w:val="16"/>
        </w:rPr>
        <w:t xml:space="preserve">, moreover, </w:t>
      </w:r>
      <w:r w:rsidRPr="00322C4D">
        <w:rPr>
          <w:rStyle w:val="StyleUnderline"/>
        </w:rPr>
        <w:t>is especially important in the current political moment</w:t>
      </w:r>
      <w:r w:rsidRPr="00322C4D">
        <w:rPr>
          <w:sz w:val="16"/>
        </w:rPr>
        <w:t xml:space="preserve">, given that this announcement comes in the wake of a months-long territorial conflict between China and India in the Himalayan region of Ladakh. While the two countries have now withdrawn their troops from this region, tensions have been escalating for months and continue to fester. Although the conflict over the riverine resources of the Brahmaputra is rarely reported in relation to the military standoff between the two nations (which is located in a different part of the border region) juxtaposing these developments is illuminating. Considered alongside the expansion of both China and India’s militarised claims to borderlands, their claims to the Brahmaputra’s waters might be better understood as a threat to withdraw and divert water away from India as well as the lower riparian state of Bangladesh. The planned </w:t>
      </w:r>
      <w:r w:rsidRPr="00322C4D">
        <w:rPr>
          <w:rStyle w:val="StyleUnderline"/>
        </w:rPr>
        <w:t>hydraulic infrastructures are</w:t>
      </w:r>
      <w:r w:rsidRPr="00322C4D">
        <w:rPr>
          <w:sz w:val="16"/>
        </w:rPr>
        <w:t xml:space="preserve"> poised to become instruments of more completely accomplishing their goals of colonizing these territories. After all, as the rich literature on infrastructure in previously (and presently) colonized nations illuminates, infrastructure is </w:t>
      </w:r>
      <w:r w:rsidRPr="00322C4D">
        <w:rPr>
          <w:rStyle w:val="StyleUnderline"/>
        </w:rPr>
        <w:t xml:space="preserve">not merely an </w:t>
      </w:r>
      <w:r w:rsidRPr="00322C4D">
        <w:rPr>
          <w:rStyle w:val="Emphasis"/>
        </w:rPr>
        <w:t>effect</w:t>
      </w:r>
      <w:r w:rsidRPr="00322C4D">
        <w:rPr>
          <w:rStyle w:val="StyleUnderline"/>
        </w:rPr>
        <w:t xml:space="preserve"> of colonization, but the </w:t>
      </w:r>
      <w:r w:rsidRPr="00322C4D">
        <w:rPr>
          <w:rStyle w:val="Emphasis"/>
        </w:rPr>
        <w:t>very means</w:t>
      </w:r>
      <w:r w:rsidRPr="00322C4D">
        <w:rPr>
          <w:rStyle w:val="StyleUnderline"/>
        </w:rPr>
        <w:t xml:space="preserve"> through which colonialism is </w:t>
      </w:r>
      <w:r w:rsidRPr="00322C4D">
        <w:rPr>
          <w:rStyle w:val="Emphasis"/>
        </w:rPr>
        <w:t>exercised</w:t>
      </w:r>
      <w:r w:rsidRPr="00322C4D">
        <w:rPr>
          <w:rStyle w:val="StyleUnderline"/>
        </w:rPr>
        <w:t xml:space="preserve"> on the ecologies, bodies and lives of people and other beings</w:t>
      </w:r>
      <w:r w:rsidRPr="00322C4D">
        <w:rPr>
          <w:sz w:val="16"/>
        </w:rPr>
        <w:t xml:space="preserve"> who live along the river and depend on its sediment- and critter-rich flows for their sustenance. While technoscientific and geopolitical decision-making takes place in political centers of Beijing and Delhi, the heavy costs of their decisions are borne by those who live locally, irrespective of the nation state of which they are citizens. </w:t>
      </w:r>
    </w:p>
    <w:p w:rsidR="00D0658C" w:rsidRPr="00322C4D" w:rsidRDefault="00D0658C" w:rsidP="00D0658C">
      <w:pPr>
        <w:rPr>
          <w:sz w:val="16"/>
        </w:rPr>
      </w:pPr>
      <w:r w:rsidRPr="00322C4D">
        <w:rPr>
          <w:sz w:val="16"/>
        </w:rPr>
        <w:t xml:space="preserve">The announcement of plans for these dams in the midst of a global climate catastrophe sheds light on the ways in which </w:t>
      </w:r>
      <w:r w:rsidRPr="00322C4D">
        <w:rPr>
          <w:rStyle w:val="Emphasis"/>
        </w:rPr>
        <w:t>nature</w:t>
      </w:r>
      <w:r w:rsidRPr="00322C4D">
        <w:rPr>
          <w:sz w:val="16"/>
        </w:rPr>
        <w:t xml:space="preserve">, </w:t>
      </w:r>
      <w:r w:rsidRPr="00322C4D">
        <w:rPr>
          <w:rStyle w:val="StyleUnderline"/>
        </w:rPr>
        <w:t>and “</w:t>
      </w:r>
      <w:r w:rsidRPr="00322C4D">
        <w:rPr>
          <w:rStyle w:val="Emphasis"/>
        </w:rPr>
        <w:t>renewable</w:t>
      </w:r>
      <w:r w:rsidRPr="00322C4D">
        <w:rPr>
          <w:rStyle w:val="StyleUnderline"/>
        </w:rPr>
        <w:t xml:space="preserve">” energy sources like hydropower are enlisted into the service of </w:t>
      </w:r>
      <w:r w:rsidRPr="00322C4D">
        <w:rPr>
          <w:rStyle w:val="Emphasis"/>
        </w:rPr>
        <w:t>nationalist</w:t>
      </w:r>
      <w:r w:rsidRPr="00322C4D">
        <w:rPr>
          <w:rStyle w:val="StyleUnderline"/>
        </w:rPr>
        <w:t xml:space="preserve">, </w:t>
      </w:r>
      <w:r w:rsidRPr="00322C4D">
        <w:rPr>
          <w:rStyle w:val="Emphasis"/>
        </w:rPr>
        <w:t>authoritarian regimes</w:t>
      </w:r>
      <w:r w:rsidRPr="00322C4D">
        <w:rPr>
          <w:sz w:val="16"/>
        </w:rPr>
        <w:t xml:space="preserve">. The resurgence in large infrastructure projects like megadams, especially led by China, exemplifies the ways in which infrastructure kills several different political “birds” at once. First, </w:t>
      </w:r>
      <w:r w:rsidRPr="00322C4D">
        <w:rPr>
          <w:rStyle w:val="StyleUnderline"/>
        </w:rPr>
        <w:t xml:space="preserve">the </w:t>
      </w:r>
      <w:r w:rsidRPr="00322C4D">
        <w:rPr>
          <w:rStyle w:val="Emphasis"/>
        </w:rPr>
        <w:t>scale</w:t>
      </w:r>
      <w:r w:rsidRPr="00322C4D">
        <w:rPr>
          <w:rStyle w:val="StyleUnderline"/>
        </w:rPr>
        <w:t xml:space="preserve"> of the proposed infrastructure acts as a means of displaying the </w:t>
      </w:r>
      <w:r w:rsidRPr="00322C4D">
        <w:rPr>
          <w:rStyle w:val="Emphasis"/>
        </w:rPr>
        <w:t>power</w:t>
      </w:r>
      <w:r w:rsidRPr="00322C4D">
        <w:rPr>
          <w:rStyle w:val="StyleUnderline"/>
        </w:rPr>
        <w:t xml:space="preserve"> of techno-engineering solutions to </w:t>
      </w:r>
      <w:r w:rsidRPr="00322C4D">
        <w:rPr>
          <w:rStyle w:val="Emphasis"/>
        </w:rPr>
        <w:t>subjugate</w:t>
      </w:r>
      <w:r w:rsidRPr="00322C4D">
        <w:rPr>
          <w:rStyle w:val="StyleUnderline"/>
        </w:rPr>
        <w:t xml:space="preserve"> nature to Man’s will</w:t>
      </w:r>
      <w:r w:rsidRPr="00322C4D">
        <w:rPr>
          <w:sz w:val="16"/>
        </w:rPr>
        <w:t xml:space="preserve">, in what seems like a return to the hypermasculinized glorification of mega dams in the early and mid twentieth century, when massive dams like the Hoover dam on the Colorado river, and the Aswan dam on the Nile were seen as exemplars of western imperial might and spectacular modernity. Second, </w:t>
      </w:r>
      <w:r w:rsidRPr="00322C4D">
        <w:rPr>
          <w:rStyle w:val="StyleUnderline"/>
        </w:rPr>
        <w:t xml:space="preserve">the dam becomes a </w:t>
      </w:r>
      <w:r w:rsidRPr="00322C4D">
        <w:rPr>
          <w:rStyle w:val="Emphasis"/>
        </w:rPr>
        <w:t>material means</w:t>
      </w:r>
      <w:r w:rsidRPr="00322C4D">
        <w:rPr>
          <w:rStyle w:val="StyleUnderline"/>
        </w:rPr>
        <w:t xml:space="preserve"> of state claims to contested territories</w:t>
      </w:r>
      <w:r w:rsidRPr="00322C4D">
        <w:rPr>
          <w:sz w:val="16"/>
        </w:rPr>
        <w:t xml:space="preserve">. In this case, the proposed dam becomes a means of laying claim to the long-contested autonomy of Tibet on the one hand, as well as the autonomy of Arunachal Pradesh and the many Indigenous communities and old growth ecologies which inhabit the region now identified for hydroelectric power generation. As Rob Nixon has noted, megadam </w:t>
      </w:r>
      <w:r w:rsidRPr="00322C4D">
        <w:rPr>
          <w:rStyle w:val="StyleUnderline"/>
        </w:rPr>
        <w:t>projects are sustained not only by</w:t>
      </w:r>
      <w:r w:rsidRPr="00322C4D">
        <w:rPr>
          <w:sz w:val="16"/>
        </w:rPr>
        <w:t xml:space="preserve"> the </w:t>
      </w:r>
      <w:r w:rsidRPr="00322C4D">
        <w:rPr>
          <w:rStyle w:val="Emphasis"/>
        </w:rPr>
        <w:t>material construction</w:t>
      </w:r>
      <w:r w:rsidRPr="00322C4D">
        <w:rPr>
          <w:sz w:val="16"/>
        </w:rPr>
        <w:t xml:space="preserve"> of the dams, </w:t>
      </w:r>
      <w:r w:rsidRPr="00322C4D">
        <w:rPr>
          <w:rStyle w:val="StyleUnderline"/>
        </w:rPr>
        <w:t xml:space="preserve">but the production of </w:t>
      </w:r>
      <w:r w:rsidRPr="00322C4D">
        <w:rPr>
          <w:rStyle w:val="Emphasis"/>
        </w:rPr>
        <w:t>imaginary national communities</w:t>
      </w:r>
      <w:r w:rsidRPr="00322C4D">
        <w:rPr>
          <w:rStyle w:val="StyleUnderline"/>
        </w:rPr>
        <w:t xml:space="preserve"> who will reap the benefits of such developments, and the “active production of </w:t>
      </w:r>
      <w:r w:rsidRPr="00322C4D">
        <w:rPr>
          <w:rStyle w:val="Emphasis"/>
        </w:rPr>
        <w:t>unimagined communities</w:t>
      </w:r>
      <w:r w:rsidRPr="00322C4D">
        <w:rPr>
          <w:rStyle w:val="StyleUnderline"/>
        </w:rPr>
        <w:t>”</w:t>
      </w:r>
      <w:r w:rsidRPr="00322C4D">
        <w:rPr>
          <w:sz w:val="16"/>
        </w:rPr>
        <w:t xml:space="preserve"> (2010, 62), those </w:t>
      </w:r>
      <w:r w:rsidRPr="00322C4D">
        <w:rPr>
          <w:rStyle w:val="StyleUnderline"/>
        </w:rPr>
        <w:t xml:space="preserve">whose presence is an </w:t>
      </w:r>
      <w:r w:rsidRPr="00322C4D">
        <w:rPr>
          <w:rStyle w:val="Emphasis"/>
        </w:rPr>
        <w:t>inconvenience</w:t>
      </w:r>
      <w:r w:rsidRPr="00322C4D">
        <w:rPr>
          <w:rStyle w:val="StyleUnderline"/>
        </w:rPr>
        <w:t xml:space="preserve"> or </w:t>
      </w:r>
      <w:r w:rsidRPr="00322C4D">
        <w:rPr>
          <w:rStyle w:val="Emphasis"/>
        </w:rPr>
        <w:t>barrier</w:t>
      </w:r>
      <w:r w:rsidRPr="00322C4D">
        <w:rPr>
          <w:rStyle w:val="StyleUnderline"/>
        </w:rPr>
        <w:t xml:space="preserve"> to the idea of national progress</w:t>
      </w:r>
      <w:r w:rsidRPr="00322C4D">
        <w:rPr>
          <w:sz w:val="16"/>
        </w:rPr>
        <w:t xml:space="preserve">. The displacement of these communities from their traditional ways of life is an intended design of these dams. </w:t>
      </w:r>
    </w:p>
    <w:p w:rsidR="00D0658C" w:rsidRPr="00322C4D" w:rsidRDefault="00D0658C" w:rsidP="00D0658C">
      <w:pPr>
        <w:rPr>
          <w:sz w:val="16"/>
        </w:rPr>
      </w:pPr>
      <w:r w:rsidRPr="00322C4D">
        <w:rPr>
          <w:sz w:val="16"/>
        </w:rPr>
        <w:t xml:space="preserve">Finally, </w:t>
      </w:r>
      <w:r w:rsidRPr="00322C4D">
        <w:rPr>
          <w:rStyle w:val="StyleUnderline"/>
        </w:rPr>
        <w:t>the turn to “</w:t>
      </w:r>
      <w:r w:rsidRPr="00322C4D">
        <w:rPr>
          <w:rStyle w:val="Emphasis"/>
        </w:rPr>
        <w:t>renewable</w:t>
      </w:r>
      <w:r w:rsidRPr="00322C4D">
        <w:rPr>
          <w:rStyle w:val="StyleUnderline"/>
        </w:rPr>
        <w:t>” energy sources such as dams</w:t>
      </w:r>
      <w:r w:rsidRPr="00322C4D">
        <w:rPr>
          <w:sz w:val="16"/>
        </w:rPr>
        <w:t xml:space="preserve"> in the current moment </w:t>
      </w:r>
      <w:r w:rsidRPr="00322C4D">
        <w:rPr>
          <w:rStyle w:val="StyleUnderline"/>
        </w:rPr>
        <w:t>is</w:t>
      </w:r>
      <w:r w:rsidRPr="00322C4D">
        <w:rPr>
          <w:sz w:val="16"/>
        </w:rPr>
        <w:t xml:space="preserve"> not only justified as a means of reducing national carbon footprints but </w:t>
      </w:r>
      <w:r w:rsidRPr="00322C4D">
        <w:rPr>
          <w:rStyle w:val="StyleUnderline"/>
        </w:rPr>
        <w:t>promoted through</w:t>
      </w:r>
      <w:r w:rsidRPr="00322C4D">
        <w:rPr>
          <w:sz w:val="16"/>
        </w:rPr>
        <w:t xml:space="preserve"> financialized incentives such as green bonds. Green bonds are </w:t>
      </w:r>
      <w:r w:rsidRPr="00322C4D">
        <w:rPr>
          <w:rStyle w:val="Emphasis"/>
        </w:rPr>
        <w:t>market solutions</w:t>
      </w:r>
      <w:r w:rsidRPr="00322C4D">
        <w:rPr>
          <w:rStyle w:val="StyleUnderline"/>
        </w:rPr>
        <w:t xml:space="preserve"> designed</w:t>
      </w:r>
      <w:r w:rsidRPr="00322C4D">
        <w:rPr>
          <w:sz w:val="16"/>
        </w:rPr>
        <w:t xml:space="preserve"> specifically </w:t>
      </w:r>
      <w:r w:rsidRPr="00322C4D">
        <w:rPr>
          <w:rStyle w:val="StyleUnderline"/>
        </w:rPr>
        <w:t xml:space="preserve">to support </w:t>
      </w:r>
      <w:r w:rsidRPr="00322C4D">
        <w:rPr>
          <w:rStyle w:val="Emphasis"/>
        </w:rPr>
        <w:t>climate-related</w:t>
      </w:r>
      <w:r w:rsidRPr="00322C4D">
        <w:rPr>
          <w:rStyle w:val="StyleUnderline"/>
        </w:rPr>
        <w:t xml:space="preserve"> or </w:t>
      </w:r>
      <w:r w:rsidRPr="00322C4D">
        <w:rPr>
          <w:rStyle w:val="Emphasis"/>
        </w:rPr>
        <w:t>environmental projects</w:t>
      </w:r>
      <w:r w:rsidRPr="00322C4D">
        <w:rPr>
          <w:sz w:val="16"/>
        </w:rPr>
        <w:t xml:space="preserve">, typically offering tax incentives to investors. China’s plans to build this massive dam is argued as being a “green” infrastructure project, with the aim of achieving carbon neutrality by 2060. </w:t>
      </w:r>
      <w:r w:rsidRPr="00322C4D">
        <w:rPr>
          <w:rStyle w:val="StyleUnderline"/>
        </w:rPr>
        <w:t xml:space="preserve">With this </w:t>
      </w:r>
      <w:r w:rsidRPr="00322C4D">
        <w:rPr>
          <w:rStyle w:val="Emphasis"/>
        </w:rPr>
        <w:t>singular focus</w:t>
      </w:r>
      <w:r w:rsidRPr="00322C4D">
        <w:rPr>
          <w:rStyle w:val="StyleUnderline"/>
        </w:rPr>
        <w:t xml:space="preserve"> on decarbonizing energy, what is often </w:t>
      </w:r>
      <w:r w:rsidRPr="00322C4D">
        <w:rPr>
          <w:rStyle w:val="Emphasis"/>
        </w:rPr>
        <w:t>obscured</w:t>
      </w:r>
      <w:r w:rsidRPr="00322C4D">
        <w:rPr>
          <w:rStyle w:val="StyleUnderline"/>
        </w:rPr>
        <w:t xml:space="preserve"> is the other forms of </w:t>
      </w:r>
      <w:r w:rsidRPr="00322C4D">
        <w:rPr>
          <w:rStyle w:val="Emphasis"/>
        </w:rPr>
        <w:t>ecological</w:t>
      </w:r>
      <w:r w:rsidRPr="00322C4D">
        <w:rPr>
          <w:rStyle w:val="StyleUnderline"/>
        </w:rPr>
        <w:t xml:space="preserve">, </w:t>
      </w:r>
      <w:r w:rsidRPr="00322C4D">
        <w:rPr>
          <w:rStyle w:val="Emphasis"/>
        </w:rPr>
        <w:t>social</w:t>
      </w:r>
      <w:r w:rsidRPr="00322C4D">
        <w:rPr>
          <w:rStyle w:val="StyleUnderline"/>
        </w:rPr>
        <w:t xml:space="preserve"> and </w:t>
      </w:r>
      <w:r w:rsidRPr="00322C4D">
        <w:rPr>
          <w:rStyle w:val="Emphasis"/>
        </w:rPr>
        <w:t>political violence</w:t>
      </w:r>
      <w:r w:rsidRPr="00322C4D">
        <w:rPr>
          <w:rStyle w:val="StyleUnderline"/>
        </w:rPr>
        <w:t xml:space="preserve"> enacted</w:t>
      </w:r>
      <w:r w:rsidRPr="00322C4D">
        <w:rPr>
          <w:sz w:val="16"/>
        </w:rPr>
        <w:t xml:space="preserve"> through these mega dams. Thus, </w:t>
      </w:r>
      <w:r w:rsidRPr="00322C4D">
        <w:rPr>
          <w:rStyle w:val="StyleUnderline"/>
        </w:rPr>
        <w:t xml:space="preserve">the story of this dam is about the ways in which </w:t>
      </w:r>
      <w:r w:rsidRPr="00322C4D">
        <w:rPr>
          <w:rStyle w:val="Emphasis"/>
        </w:rPr>
        <w:t>market-</w:t>
      </w:r>
      <w:r w:rsidRPr="00322C4D">
        <w:rPr>
          <w:rStyle w:val="StyleUnderline"/>
        </w:rPr>
        <w:t xml:space="preserve"> and </w:t>
      </w:r>
      <w:r w:rsidRPr="00322C4D">
        <w:rPr>
          <w:rStyle w:val="Emphasis"/>
        </w:rPr>
        <w:t>state-driven infrastructure solutions</w:t>
      </w:r>
      <w:r w:rsidRPr="00322C4D">
        <w:rPr>
          <w:rStyle w:val="StyleUnderline"/>
        </w:rPr>
        <w:t xml:space="preserve"> to climate change seem to now provide new means of </w:t>
      </w:r>
      <w:r w:rsidRPr="00322C4D">
        <w:rPr>
          <w:rStyle w:val="Emphasis"/>
        </w:rPr>
        <w:t>furthering</w:t>
      </w:r>
      <w:r w:rsidRPr="00322C4D">
        <w:rPr>
          <w:rStyle w:val="StyleUnderline"/>
        </w:rPr>
        <w:t xml:space="preserve"> the very forms of </w:t>
      </w:r>
      <w:r w:rsidRPr="00322C4D">
        <w:rPr>
          <w:rStyle w:val="Emphasis"/>
        </w:rPr>
        <w:t>imperialist</w:t>
      </w:r>
      <w:r w:rsidRPr="00322C4D">
        <w:rPr>
          <w:rStyle w:val="StyleUnderline"/>
        </w:rPr>
        <w:t xml:space="preserve">, </w:t>
      </w:r>
      <w:r w:rsidRPr="00322C4D">
        <w:rPr>
          <w:rStyle w:val="Emphasis"/>
        </w:rPr>
        <w:t>racist</w:t>
      </w:r>
      <w:r w:rsidRPr="00322C4D">
        <w:rPr>
          <w:rStyle w:val="StyleUnderline"/>
        </w:rPr>
        <w:t xml:space="preserve">, and </w:t>
      </w:r>
      <w:r w:rsidRPr="00322C4D">
        <w:rPr>
          <w:rStyle w:val="Emphasis"/>
        </w:rPr>
        <w:t>ecological violence</w:t>
      </w:r>
      <w:r w:rsidRPr="00322C4D">
        <w:rPr>
          <w:rStyle w:val="StyleUnderline"/>
        </w:rPr>
        <w:t xml:space="preserve"> that </w:t>
      </w:r>
      <w:r w:rsidRPr="00322C4D">
        <w:rPr>
          <w:rStyle w:val="Emphasis"/>
        </w:rPr>
        <w:t>resulted</w:t>
      </w:r>
      <w:r w:rsidRPr="00322C4D">
        <w:rPr>
          <w:rStyle w:val="StyleUnderline"/>
        </w:rPr>
        <w:t xml:space="preserve"> in the climate crisis to which they seek to </w:t>
      </w:r>
      <w:r w:rsidRPr="00322C4D">
        <w:rPr>
          <w:rStyle w:val="Emphasis"/>
        </w:rPr>
        <w:t>respond</w:t>
      </w:r>
      <w:r w:rsidRPr="00322C4D">
        <w:rPr>
          <w:sz w:val="16"/>
        </w:rPr>
        <w:t xml:space="preserve">. In other words, China and India are not building </w:t>
      </w:r>
      <w:r w:rsidRPr="00322C4D">
        <w:rPr>
          <w:rStyle w:val="StyleUnderline"/>
        </w:rPr>
        <w:t>these dams</w:t>
      </w:r>
      <w:r w:rsidRPr="00322C4D">
        <w:rPr>
          <w:sz w:val="16"/>
        </w:rPr>
        <w:t xml:space="preserve"> as responses to climate change. Rather, they are building them for the purposes of cementing their claims to the long-contested territories and resources of Tibet and Arunachal Pradesh, and for furthering their colonial ambitions, which long predate climate change. Climate change provides convenient alibi for these other ambitions and their terrible environmental effects. Collectively, I see these as modes of </w:t>
      </w:r>
      <w:r w:rsidRPr="00322C4D">
        <w:rPr>
          <w:rStyle w:val="Emphasis"/>
        </w:rPr>
        <w:t>foreclos</w:t>
      </w:r>
      <w:r w:rsidRPr="00322C4D">
        <w:rPr>
          <w:sz w:val="16"/>
        </w:rPr>
        <w:t xml:space="preserve">ing </w:t>
      </w:r>
      <w:r w:rsidRPr="00322C4D">
        <w:rPr>
          <w:rStyle w:val="StyleUnderline"/>
        </w:rPr>
        <w:t xml:space="preserve">solutions from those communities, relations, and ways of life who might offer </w:t>
      </w:r>
      <w:r w:rsidRPr="00322C4D">
        <w:rPr>
          <w:rStyle w:val="Emphasis"/>
        </w:rPr>
        <w:t>more socially</w:t>
      </w:r>
      <w:r w:rsidRPr="00322C4D">
        <w:rPr>
          <w:rStyle w:val="StyleUnderline"/>
        </w:rPr>
        <w:t xml:space="preserve">, </w:t>
      </w:r>
      <w:r w:rsidRPr="00322C4D">
        <w:rPr>
          <w:rStyle w:val="Emphasis"/>
        </w:rPr>
        <w:t>politically</w:t>
      </w:r>
      <w:r w:rsidRPr="00322C4D">
        <w:rPr>
          <w:rStyle w:val="StyleUnderline"/>
        </w:rPr>
        <w:t xml:space="preserve">, </w:t>
      </w:r>
      <w:r w:rsidRPr="00322C4D">
        <w:rPr>
          <w:rStyle w:val="Emphasis"/>
        </w:rPr>
        <w:t>racially</w:t>
      </w:r>
      <w:r w:rsidRPr="00322C4D">
        <w:rPr>
          <w:rStyle w:val="StyleUnderline"/>
        </w:rPr>
        <w:t xml:space="preserve">, and </w:t>
      </w:r>
      <w:r w:rsidRPr="00322C4D">
        <w:rPr>
          <w:rStyle w:val="Emphasis"/>
        </w:rPr>
        <w:t>ecologically just responses</w:t>
      </w:r>
      <w:r w:rsidRPr="00322C4D">
        <w:rPr>
          <w:rStyle w:val="StyleUnderline"/>
        </w:rPr>
        <w:t xml:space="preserve"> to the problem of climate change. Infrastructure</w:t>
      </w:r>
      <w:r w:rsidRPr="00322C4D">
        <w:rPr>
          <w:sz w:val="16"/>
        </w:rPr>
        <w:t xml:space="preserve">, in other words, </w:t>
      </w:r>
      <w:r w:rsidRPr="00322C4D">
        <w:rPr>
          <w:rStyle w:val="StyleUnderline"/>
        </w:rPr>
        <w:t xml:space="preserve">is </w:t>
      </w:r>
      <w:r w:rsidRPr="00322C4D">
        <w:rPr>
          <w:rStyle w:val="Emphasis"/>
        </w:rPr>
        <w:t>weaponized</w:t>
      </w:r>
      <w:r w:rsidRPr="00322C4D">
        <w:rPr>
          <w:rStyle w:val="StyleUnderline"/>
        </w:rPr>
        <w:t xml:space="preserve"> as an instrument of </w:t>
      </w:r>
      <w:r w:rsidRPr="00322C4D">
        <w:rPr>
          <w:rStyle w:val="Emphasis"/>
        </w:rPr>
        <w:t>silencing</w:t>
      </w:r>
      <w:r w:rsidRPr="00322C4D">
        <w:rPr>
          <w:rStyle w:val="StyleUnderline"/>
        </w:rPr>
        <w:t xml:space="preserve"> the</w:t>
      </w:r>
      <w:r w:rsidRPr="00322C4D">
        <w:rPr>
          <w:sz w:val="16"/>
        </w:rPr>
        <w:t xml:space="preserve"> Dalit, Adivasi, Muslim, and other poor </w:t>
      </w:r>
      <w:r w:rsidRPr="00322C4D">
        <w:rPr>
          <w:rStyle w:val="StyleUnderline"/>
        </w:rPr>
        <w:t xml:space="preserve">communities who will be </w:t>
      </w:r>
      <w:r w:rsidRPr="00322C4D">
        <w:rPr>
          <w:rStyle w:val="Emphasis"/>
        </w:rPr>
        <w:t>displaced</w:t>
      </w:r>
      <w:r w:rsidRPr="00322C4D">
        <w:rPr>
          <w:rStyle w:val="StyleUnderline"/>
        </w:rPr>
        <w:t xml:space="preserve">, </w:t>
      </w:r>
      <w:r w:rsidRPr="00322C4D">
        <w:rPr>
          <w:rStyle w:val="Emphasis"/>
        </w:rPr>
        <w:t>dispossessed</w:t>
      </w:r>
      <w:r w:rsidRPr="00322C4D">
        <w:rPr>
          <w:rStyle w:val="StyleUnderline"/>
        </w:rPr>
        <w:t xml:space="preserve"> and </w:t>
      </w:r>
      <w:r w:rsidRPr="00322C4D">
        <w:rPr>
          <w:rStyle w:val="Emphasis"/>
        </w:rPr>
        <w:t>severed</w:t>
      </w:r>
      <w:r w:rsidRPr="00322C4D">
        <w:rPr>
          <w:rStyle w:val="StyleUnderline"/>
        </w:rPr>
        <w:t xml:space="preserve"> from their relations with</w:t>
      </w:r>
      <w:r w:rsidRPr="00322C4D">
        <w:rPr>
          <w:sz w:val="16"/>
        </w:rPr>
        <w:t xml:space="preserve"> the </w:t>
      </w:r>
      <w:r w:rsidRPr="00322C4D">
        <w:rPr>
          <w:rStyle w:val="StyleUnderline"/>
        </w:rPr>
        <w:t>waters and ecologies</w:t>
      </w:r>
      <w:r w:rsidRPr="00322C4D">
        <w:rPr>
          <w:sz w:val="16"/>
        </w:rPr>
        <w:t xml:space="preserve"> of the Brahmaputra river.</w:t>
      </w:r>
    </w:p>
    <w:p w:rsidR="00D0658C" w:rsidRPr="00322C4D" w:rsidRDefault="00D0658C" w:rsidP="00D0658C">
      <w:pPr>
        <w:rPr>
          <w:sz w:val="16"/>
        </w:rPr>
      </w:pPr>
      <w:r w:rsidRPr="00322C4D">
        <w:rPr>
          <w:sz w:val="16"/>
        </w:rPr>
        <w:t xml:space="preserve">In other words, </w:t>
      </w:r>
      <w:r w:rsidRPr="00322C4D">
        <w:rPr>
          <w:rStyle w:val="StyleUnderline"/>
        </w:rPr>
        <w:t>the proposed infrastructures</w:t>
      </w:r>
      <w:r w:rsidRPr="00322C4D">
        <w:rPr>
          <w:sz w:val="16"/>
        </w:rPr>
        <w:t xml:space="preserve"> along the Brahmaputra river in both China and India </w:t>
      </w:r>
      <w:r w:rsidRPr="00322C4D">
        <w:rPr>
          <w:rStyle w:val="Emphasis"/>
        </w:rPr>
        <w:t>reproduce colonial</w:t>
      </w:r>
      <w:r w:rsidRPr="00322C4D">
        <w:rPr>
          <w:rStyle w:val="StyleUnderline"/>
        </w:rPr>
        <w:t xml:space="preserve">, </w:t>
      </w:r>
      <w:r w:rsidRPr="00322C4D">
        <w:rPr>
          <w:rStyle w:val="Emphasis"/>
        </w:rPr>
        <w:t>imperial</w:t>
      </w:r>
      <w:r w:rsidRPr="00322C4D">
        <w:rPr>
          <w:rStyle w:val="StyleUnderline"/>
        </w:rPr>
        <w:t xml:space="preserve">, </w:t>
      </w:r>
      <w:r w:rsidRPr="00322C4D">
        <w:rPr>
          <w:rStyle w:val="Emphasis"/>
        </w:rPr>
        <w:t>ecocidal relations</w:t>
      </w:r>
      <w:r w:rsidRPr="00322C4D">
        <w:rPr>
          <w:sz w:val="16"/>
        </w:rPr>
        <w:t>. In many ways, I am reminded of the capacious definition of reproduction that Michelle Murphy urges us to think with; that “</w:t>
      </w:r>
      <w:r w:rsidRPr="00322C4D">
        <w:rPr>
          <w:rStyle w:val="StyleUnderline"/>
        </w:rPr>
        <w:t>infrastructures of technoscience, governmentality, and political economy</w:t>
      </w:r>
      <w:r w:rsidRPr="00322C4D">
        <w:rPr>
          <w:sz w:val="16"/>
        </w:rPr>
        <w:t xml:space="preserve">… </w:t>
      </w:r>
      <w:r w:rsidRPr="00322C4D">
        <w:rPr>
          <w:rStyle w:val="StyleUnderline"/>
        </w:rPr>
        <w:t>are themselves</w:t>
      </w:r>
      <w:r w:rsidRPr="00322C4D">
        <w:rPr>
          <w:sz w:val="16"/>
        </w:rPr>
        <w:t xml:space="preserve"> also the very </w:t>
      </w:r>
      <w:r w:rsidRPr="00322C4D">
        <w:rPr>
          <w:rStyle w:val="StyleUnderline"/>
        </w:rPr>
        <w:t xml:space="preserve">processes of </w:t>
      </w:r>
      <w:r w:rsidRPr="00322C4D">
        <w:rPr>
          <w:rStyle w:val="Emphasis"/>
        </w:rPr>
        <w:t>reproduction</w:t>
      </w:r>
      <w:r w:rsidRPr="00322C4D">
        <w:rPr>
          <w:sz w:val="16"/>
        </w:rPr>
        <w:t xml:space="preserve">” (2017, 143). </w:t>
      </w:r>
      <w:r w:rsidRPr="00322C4D">
        <w:rPr>
          <w:rStyle w:val="StyleUnderline"/>
        </w:rPr>
        <w:t xml:space="preserve">The infrastructures that are planned are </w:t>
      </w:r>
      <w:r w:rsidRPr="00322C4D">
        <w:rPr>
          <w:rStyle w:val="Emphasis"/>
        </w:rPr>
        <w:t>non-innocent</w:t>
      </w:r>
      <w:r w:rsidRPr="00322C4D">
        <w:rPr>
          <w:rStyle w:val="StyleUnderline"/>
        </w:rPr>
        <w:t xml:space="preserve"> means of reproducing </w:t>
      </w:r>
      <w:r w:rsidRPr="00322C4D">
        <w:rPr>
          <w:rStyle w:val="Emphasis"/>
        </w:rPr>
        <w:t>some</w:t>
      </w:r>
      <w:r w:rsidRPr="00322C4D">
        <w:rPr>
          <w:rStyle w:val="StyleUnderline"/>
        </w:rPr>
        <w:t xml:space="preserve"> futures over </w:t>
      </w:r>
      <w:r w:rsidRPr="00322C4D">
        <w:rPr>
          <w:rStyle w:val="Emphasis"/>
        </w:rPr>
        <w:t>others</w:t>
      </w:r>
      <w:r w:rsidRPr="00322C4D">
        <w:rPr>
          <w:rStyle w:val="StyleUnderline"/>
        </w:rPr>
        <w:t xml:space="preserve">. The </w:t>
      </w:r>
      <w:r w:rsidRPr="00322C4D">
        <w:rPr>
          <w:rStyle w:val="Emphasis"/>
        </w:rPr>
        <w:t>investment</w:t>
      </w:r>
      <w:r w:rsidRPr="00322C4D">
        <w:rPr>
          <w:rStyle w:val="StyleUnderline"/>
        </w:rPr>
        <w:t xml:space="preserve"> and </w:t>
      </w:r>
      <w:r w:rsidRPr="00322C4D">
        <w:rPr>
          <w:rStyle w:val="Emphasis"/>
        </w:rPr>
        <w:t>planning</w:t>
      </w:r>
      <w:r w:rsidRPr="00322C4D">
        <w:rPr>
          <w:rStyle w:val="StyleUnderline"/>
        </w:rPr>
        <w:t xml:space="preserve"> for these forms of infrastructure</w:t>
      </w:r>
      <w:r w:rsidRPr="00322C4D">
        <w:rPr>
          <w:sz w:val="16"/>
        </w:rPr>
        <w:t xml:space="preserve"> along the Brahmaputra river </w:t>
      </w:r>
      <w:r w:rsidRPr="00322C4D">
        <w:rPr>
          <w:rStyle w:val="StyleUnderline"/>
        </w:rPr>
        <w:t xml:space="preserve">is not merely an investment into energy sovereignty and resource capture in the </w:t>
      </w:r>
      <w:r w:rsidRPr="00322C4D">
        <w:rPr>
          <w:rStyle w:val="Emphasis"/>
        </w:rPr>
        <w:t>present</w:t>
      </w:r>
      <w:r w:rsidRPr="00322C4D">
        <w:rPr>
          <w:rStyle w:val="StyleUnderline"/>
        </w:rPr>
        <w:t xml:space="preserve">, but also a </w:t>
      </w:r>
      <w:r w:rsidRPr="00322C4D">
        <w:rPr>
          <w:rStyle w:val="Emphasis"/>
        </w:rPr>
        <w:t>projected desire</w:t>
      </w:r>
      <w:r w:rsidRPr="00322C4D">
        <w:rPr>
          <w:rStyle w:val="StyleUnderline"/>
        </w:rPr>
        <w:t xml:space="preserve"> into the </w:t>
      </w:r>
      <w:r w:rsidRPr="00322C4D">
        <w:rPr>
          <w:rStyle w:val="Emphasis"/>
        </w:rPr>
        <w:t>future</w:t>
      </w:r>
      <w:r w:rsidRPr="00322C4D">
        <w:rPr>
          <w:rStyle w:val="StyleUnderline"/>
        </w:rPr>
        <w:t>. The desires</w:t>
      </w:r>
      <w:r w:rsidRPr="00322C4D">
        <w:rPr>
          <w:sz w:val="16"/>
        </w:rPr>
        <w:t xml:space="preserve"> here </w:t>
      </w:r>
      <w:r w:rsidRPr="00322C4D">
        <w:rPr>
          <w:rStyle w:val="StyleUnderline"/>
        </w:rPr>
        <w:t xml:space="preserve">are suggestive not only of the extension of an </w:t>
      </w:r>
      <w:r w:rsidRPr="00322C4D">
        <w:rPr>
          <w:rStyle w:val="Emphasis"/>
        </w:rPr>
        <w:t>extractive</w:t>
      </w:r>
      <w:r w:rsidRPr="00322C4D">
        <w:rPr>
          <w:rStyle w:val="StyleUnderline"/>
        </w:rPr>
        <w:t xml:space="preserve"> and </w:t>
      </w:r>
      <w:r w:rsidRPr="00322C4D">
        <w:rPr>
          <w:rStyle w:val="Emphasis"/>
        </w:rPr>
        <w:t>consumptive worldview</w:t>
      </w:r>
      <w:r w:rsidRPr="00322C4D">
        <w:rPr>
          <w:rStyle w:val="StyleUnderline"/>
        </w:rPr>
        <w:t xml:space="preserve"> that demands more </w:t>
      </w:r>
      <w:r w:rsidRPr="00322C4D">
        <w:rPr>
          <w:rStyle w:val="Emphasis"/>
        </w:rPr>
        <w:t>energy</w:t>
      </w:r>
      <w:r w:rsidRPr="00322C4D">
        <w:rPr>
          <w:rStyle w:val="StyleUnderline"/>
        </w:rPr>
        <w:t xml:space="preserve">, more </w:t>
      </w:r>
      <w:r w:rsidRPr="00322C4D">
        <w:rPr>
          <w:rStyle w:val="Emphasis"/>
        </w:rPr>
        <w:t>resources</w:t>
      </w:r>
      <w:r w:rsidRPr="00322C4D">
        <w:rPr>
          <w:rStyle w:val="StyleUnderline"/>
        </w:rPr>
        <w:t xml:space="preserve">, more </w:t>
      </w:r>
      <w:r w:rsidRPr="00322C4D">
        <w:rPr>
          <w:rStyle w:val="Emphasis"/>
        </w:rPr>
        <w:t>territory</w:t>
      </w:r>
      <w:r w:rsidRPr="00322C4D">
        <w:rPr>
          <w:rStyle w:val="StyleUnderline"/>
        </w:rPr>
        <w:t xml:space="preserve">, and more </w:t>
      </w:r>
      <w:r w:rsidRPr="00322C4D">
        <w:rPr>
          <w:rStyle w:val="Emphasis"/>
        </w:rPr>
        <w:t>growth</w:t>
      </w:r>
      <w:r w:rsidRPr="00322C4D">
        <w:rPr>
          <w:rStyle w:val="StyleUnderline"/>
        </w:rPr>
        <w:t xml:space="preserve">, but also suggests </w:t>
      </w:r>
      <w:r w:rsidRPr="00322C4D">
        <w:rPr>
          <w:rStyle w:val="Emphasis"/>
        </w:rPr>
        <w:t>deeper investments</w:t>
      </w:r>
      <w:r w:rsidRPr="00322C4D">
        <w:rPr>
          <w:rStyle w:val="StyleUnderline"/>
        </w:rPr>
        <w:t xml:space="preserve"> into the </w:t>
      </w:r>
      <w:r w:rsidRPr="00322C4D">
        <w:rPr>
          <w:rStyle w:val="Emphasis"/>
        </w:rPr>
        <w:t>nation-state</w:t>
      </w:r>
      <w:r w:rsidRPr="00322C4D">
        <w:rPr>
          <w:rStyle w:val="StyleUnderline"/>
        </w:rPr>
        <w:t xml:space="preserve">, the </w:t>
      </w:r>
      <w:r w:rsidRPr="00322C4D">
        <w:rPr>
          <w:rStyle w:val="Emphasis"/>
        </w:rPr>
        <w:t>promulgation</w:t>
      </w:r>
      <w:r w:rsidRPr="00322C4D">
        <w:rPr>
          <w:rStyle w:val="StyleUnderline"/>
        </w:rPr>
        <w:t xml:space="preserve"> of its </w:t>
      </w:r>
      <w:r w:rsidRPr="00322C4D">
        <w:rPr>
          <w:rStyle w:val="Emphasis"/>
        </w:rPr>
        <w:t>political institutions</w:t>
      </w:r>
      <w:r w:rsidRPr="00322C4D">
        <w:rPr>
          <w:rStyle w:val="StyleUnderline"/>
        </w:rPr>
        <w:t xml:space="preserve"> into the future, and the </w:t>
      </w:r>
      <w:r w:rsidRPr="00322C4D">
        <w:rPr>
          <w:rStyle w:val="Emphasis"/>
        </w:rPr>
        <w:t>persistence of colonial relations</w:t>
      </w:r>
      <w:r w:rsidRPr="00322C4D">
        <w:rPr>
          <w:rStyle w:val="StyleUnderline"/>
        </w:rPr>
        <w:t xml:space="preserve"> into the future, albeit with new actors</w:t>
      </w:r>
      <w:r w:rsidRPr="00322C4D">
        <w:rPr>
          <w:sz w:val="16"/>
        </w:rPr>
        <w:t xml:space="preserve">. As I read the unfolding of this story, </w:t>
      </w:r>
      <w:r w:rsidRPr="00322C4D">
        <w:rPr>
          <w:rStyle w:val="StyleUnderline"/>
        </w:rPr>
        <w:t>it is</w:t>
      </w:r>
      <w:r w:rsidRPr="00322C4D">
        <w:rPr>
          <w:sz w:val="16"/>
        </w:rPr>
        <w:t xml:space="preserve"> admittedly </w:t>
      </w:r>
      <w:r w:rsidRPr="00322C4D">
        <w:rPr>
          <w:rStyle w:val="Emphasis"/>
        </w:rPr>
        <w:t>difficult</w:t>
      </w:r>
      <w:r w:rsidRPr="00322C4D">
        <w:rPr>
          <w:rStyle w:val="StyleUnderline"/>
        </w:rPr>
        <w:t xml:space="preserve"> to not fall into a sense of </w:t>
      </w:r>
      <w:r w:rsidRPr="00322C4D">
        <w:rPr>
          <w:rStyle w:val="Emphasis"/>
        </w:rPr>
        <w:t>despair</w:t>
      </w:r>
      <w:r w:rsidRPr="00322C4D">
        <w:rPr>
          <w:rStyle w:val="StyleUnderline"/>
        </w:rPr>
        <w:t xml:space="preserve"> and </w:t>
      </w:r>
      <w:r w:rsidRPr="00322C4D">
        <w:rPr>
          <w:rStyle w:val="Emphasis"/>
        </w:rPr>
        <w:t>futility</w:t>
      </w:r>
      <w:r w:rsidRPr="00322C4D">
        <w:rPr>
          <w:sz w:val="16"/>
        </w:rPr>
        <w:t xml:space="preserve">. Yet, </w:t>
      </w:r>
      <w:r w:rsidRPr="00322C4D">
        <w:rPr>
          <w:rStyle w:val="StyleUnderline"/>
        </w:rPr>
        <w:t xml:space="preserve">as the work of </w:t>
      </w:r>
      <w:r w:rsidRPr="00322C4D">
        <w:rPr>
          <w:rStyle w:val="Emphasis"/>
        </w:rPr>
        <w:t>critical Indigenous scholars</w:t>
      </w:r>
      <w:r w:rsidRPr="00322C4D">
        <w:rPr>
          <w:rStyle w:val="StyleUnderline"/>
        </w:rPr>
        <w:t xml:space="preserve"> and </w:t>
      </w:r>
      <w:r w:rsidRPr="00322C4D">
        <w:rPr>
          <w:rStyle w:val="Emphasis"/>
        </w:rPr>
        <w:t>anticolonial thinkers</w:t>
      </w:r>
      <w:r w:rsidRPr="00322C4D">
        <w:rPr>
          <w:rStyle w:val="StyleUnderline"/>
        </w:rPr>
        <w:t xml:space="preserve"> reminds us, the future remains a field of </w:t>
      </w:r>
      <w:r w:rsidRPr="00322C4D">
        <w:rPr>
          <w:rStyle w:val="Emphasis"/>
        </w:rPr>
        <w:t>contestation</w:t>
      </w:r>
      <w:r w:rsidRPr="00322C4D">
        <w:rPr>
          <w:rStyle w:val="StyleUnderline"/>
        </w:rPr>
        <w:t xml:space="preserve"> and </w:t>
      </w:r>
      <w:r w:rsidRPr="00322C4D">
        <w:rPr>
          <w:rStyle w:val="Emphasis"/>
        </w:rPr>
        <w:t>struggle</w:t>
      </w:r>
      <w:r w:rsidRPr="00322C4D">
        <w:rPr>
          <w:sz w:val="16"/>
        </w:rPr>
        <w:t>.</w:t>
      </w:r>
    </w:p>
    <w:p w:rsidR="00D0658C" w:rsidRPr="00322C4D" w:rsidRDefault="00D0658C" w:rsidP="00D0658C">
      <w:pPr>
        <w:rPr>
          <w:sz w:val="16"/>
        </w:rPr>
      </w:pPr>
      <w:r w:rsidRPr="00322C4D">
        <w:rPr>
          <w:sz w:val="16"/>
        </w:rPr>
        <w:t xml:space="preserve">In a recent essay, Murphy advocates a collective reframing of reproduction “towards a reparative path, envisioning a distributive reproductive politics that stretches beyond bodies, choice, and babies to extensively include all our relations and responsibilities within damaged worlds” (2018, 102). As I read the news that tells the unfolding of these plans to capture the energy of the Brahmaputra, </w:t>
      </w:r>
      <w:r w:rsidRPr="00322C4D">
        <w:rPr>
          <w:rStyle w:val="StyleUnderline"/>
        </w:rPr>
        <w:t xml:space="preserve">I wonder </w:t>
      </w:r>
      <w:r w:rsidRPr="00322C4D">
        <w:rPr>
          <w:rStyle w:val="Emphasis"/>
        </w:rPr>
        <w:t>what the river might say</w:t>
      </w:r>
      <w:r w:rsidRPr="00322C4D">
        <w:rPr>
          <w:rStyle w:val="StyleUnderline"/>
        </w:rPr>
        <w:t xml:space="preserve"> if it could speak. Submerging ourselves in its waters</w:t>
      </w:r>
      <w:r w:rsidRPr="00322C4D">
        <w:rPr>
          <w:sz w:val="16"/>
        </w:rPr>
        <w:t xml:space="preserve">, to channel Macarena Gomez-Barris’ evocative method, </w:t>
      </w:r>
      <w:r w:rsidRPr="00322C4D">
        <w:rPr>
          <w:rStyle w:val="StyleUnderline"/>
        </w:rPr>
        <w:t xml:space="preserve">might allow us to ask questions </w:t>
      </w:r>
      <w:r w:rsidRPr="00322C4D">
        <w:rPr>
          <w:rStyle w:val="Emphasis"/>
        </w:rPr>
        <w:t>not focused on narrowly conceived visions</w:t>
      </w:r>
      <w:r w:rsidRPr="00322C4D">
        <w:rPr>
          <w:rStyle w:val="StyleUnderline"/>
        </w:rPr>
        <w:t xml:space="preserve"> of carbon neutrality (that can be </w:t>
      </w:r>
      <w:r w:rsidRPr="00322C4D">
        <w:rPr>
          <w:rStyle w:val="Emphasis"/>
        </w:rPr>
        <w:t>so easily captured</w:t>
      </w:r>
      <w:r w:rsidRPr="00322C4D">
        <w:rPr>
          <w:rStyle w:val="StyleUnderline"/>
        </w:rPr>
        <w:t xml:space="preserve"> by capitalist and imperialist power) but on a vision of </w:t>
      </w:r>
      <w:r w:rsidRPr="00322C4D">
        <w:rPr>
          <w:rStyle w:val="Emphasis"/>
        </w:rPr>
        <w:t>better relations</w:t>
      </w:r>
      <w:r w:rsidRPr="00322C4D">
        <w:rPr>
          <w:rStyle w:val="StyleUnderline"/>
        </w:rPr>
        <w:t xml:space="preserve"> that the river itself might be able to teach us</w:t>
      </w:r>
      <w:r w:rsidRPr="00322C4D">
        <w:rPr>
          <w:sz w:val="16"/>
        </w:rPr>
        <w:t xml:space="preserve">. The Brahmaputra is a tempestuous and sometimes fickle river that has historically resisted efforts to contain and direct it: it is a braided river with many channels, often changing course, and is highly prone to flooding every year. It remains one of the least developed great rivers in the globe, at least in part due to its highly erosive and changing flows and the seismically charged riverbed through which it flows. </w:t>
      </w:r>
      <w:r w:rsidRPr="00322C4D">
        <w:rPr>
          <w:rStyle w:val="StyleUnderline"/>
        </w:rPr>
        <w:t xml:space="preserve">Seen from the perspective of its unruly waters, the imperialist constructions of borders and nation states seem </w:t>
      </w:r>
      <w:r w:rsidRPr="00322C4D">
        <w:rPr>
          <w:rStyle w:val="Emphasis"/>
        </w:rPr>
        <w:t>doomed to fail</w:t>
      </w:r>
      <w:r w:rsidRPr="00322C4D">
        <w:rPr>
          <w:rStyle w:val="StyleUnderline"/>
        </w:rPr>
        <w:t>, if not in human timescales then certainly in geological time</w:t>
      </w:r>
      <w:r w:rsidRPr="00322C4D">
        <w:rPr>
          <w:sz w:val="16"/>
        </w:rPr>
        <w:t xml:space="preserve">. Yet, other mighty rivers have been silenced, at least temporarily, and so the Brahmaputra might too have its waters diverted or subdued. As this story unfolds, </w:t>
      </w:r>
      <w:r w:rsidRPr="00322C4D">
        <w:rPr>
          <w:rStyle w:val="StyleUnderline"/>
        </w:rPr>
        <w:t xml:space="preserve">it might be best to ask: </w:t>
      </w:r>
      <w:r w:rsidRPr="00322C4D">
        <w:rPr>
          <w:rStyle w:val="Emphasis"/>
        </w:rPr>
        <w:t>what relations</w:t>
      </w:r>
      <w:r w:rsidRPr="00322C4D">
        <w:rPr>
          <w:rStyle w:val="StyleUnderline"/>
        </w:rPr>
        <w:t xml:space="preserve">, </w:t>
      </w:r>
      <w:r w:rsidRPr="00322C4D">
        <w:rPr>
          <w:rStyle w:val="Emphasis"/>
        </w:rPr>
        <w:t>ecologies</w:t>
      </w:r>
      <w:r w:rsidRPr="00322C4D">
        <w:rPr>
          <w:rStyle w:val="StyleUnderline"/>
        </w:rPr>
        <w:t xml:space="preserve">, and </w:t>
      </w:r>
      <w:r w:rsidRPr="00322C4D">
        <w:rPr>
          <w:rStyle w:val="Emphasis"/>
        </w:rPr>
        <w:t>forms of being are sustained</w:t>
      </w:r>
      <w:r w:rsidRPr="00322C4D">
        <w:rPr>
          <w:rStyle w:val="StyleUnderline"/>
        </w:rPr>
        <w:t xml:space="preserve"> within and through its waters? Which of these might continue to </w:t>
      </w:r>
      <w:r w:rsidRPr="00322C4D">
        <w:rPr>
          <w:rStyle w:val="Emphasis"/>
        </w:rPr>
        <w:t>flourish</w:t>
      </w:r>
      <w:r w:rsidRPr="00322C4D">
        <w:rPr>
          <w:rStyle w:val="StyleUnderline"/>
        </w:rPr>
        <w:t xml:space="preserve">, and which might </w:t>
      </w:r>
      <w:r w:rsidRPr="00322C4D">
        <w:rPr>
          <w:rStyle w:val="Emphasis"/>
        </w:rPr>
        <w:t>falter</w:t>
      </w:r>
      <w:r w:rsidRPr="00322C4D">
        <w:rPr>
          <w:rStyle w:val="StyleUnderline"/>
        </w:rPr>
        <w:t xml:space="preserve">, in a </w:t>
      </w:r>
      <w:r w:rsidRPr="00322C4D">
        <w:rPr>
          <w:rStyle w:val="Emphasis"/>
        </w:rPr>
        <w:t>new hydraulic regime</w:t>
      </w:r>
      <w:r w:rsidRPr="00322C4D">
        <w:rPr>
          <w:rStyle w:val="StyleUnderline"/>
        </w:rPr>
        <w:t xml:space="preserve"> wrought by infrastructure? These are questions that might help us </w:t>
      </w:r>
      <w:r w:rsidRPr="00322C4D">
        <w:rPr>
          <w:rStyle w:val="Emphasis"/>
        </w:rPr>
        <w:t>shape better futures</w:t>
      </w:r>
      <w:r w:rsidRPr="00322C4D">
        <w:rPr>
          <w:sz w:val="16"/>
        </w:rPr>
        <w:t xml:space="preserve">. </w:t>
      </w:r>
    </w:p>
    <w:p w:rsidR="00D0658C" w:rsidRPr="00322C4D" w:rsidRDefault="00D0658C" w:rsidP="00D0658C"/>
    <w:p w:rsidR="0071239E" w:rsidRPr="00322C4D" w:rsidRDefault="0071239E" w:rsidP="001C2B28">
      <w:pPr>
        <w:pStyle w:val="Heading3"/>
      </w:pPr>
      <w:r w:rsidRPr="00322C4D">
        <w:t>Link—Dam Failures</w:t>
      </w:r>
    </w:p>
    <w:p w:rsidR="0071239E" w:rsidRPr="00322C4D" w:rsidRDefault="0071239E" w:rsidP="0071239E">
      <w:pPr>
        <w:pStyle w:val="Heading4"/>
      </w:pPr>
      <w:r w:rsidRPr="00322C4D">
        <w:t xml:space="preserve">Narratives of dam disasters are justifications for anthropocentric control by erasing </w:t>
      </w:r>
      <w:r w:rsidRPr="00322C4D">
        <w:rPr>
          <w:u w:val="single"/>
        </w:rPr>
        <w:t>responsibility</w:t>
      </w:r>
      <w:r w:rsidRPr="00322C4D">
        <w:t xml:space="preserve"> for those disasters.</w:t>
      </w:r>
    </w:p>
    <w:p w:rsidR="0071239E" w:rsidRPr="00322C4D" w:rsidRDefault="0071239E" w:rsidP="0071239E">
      <w:r w:rsidRPr="00322C4D">
        <w:rPr>
          <w:b/>
          <w:bCs/>
          <w:sz w:val="24"/>
          <w:szCs w:val="24"/>
        </w:rPr>
        <w:t xml:space="preserve">Huber et al. 17 </w:t>
      </w:r>
      <w:r w:rsidRPr="00322C4D">
        <w:t xml:space="preserve">( Amelie, ICTA, Universitat Autònoma de Barcelona, with Santiago Gorostizac, Panagiota Kotsilaa, María J. Beltránd, and Marco Armieroe “’Socially Constructed’ Disasters: Re-politicizing the Debate on Large Dams through a Political Ecology of Risk” CAPITALISM NATURE SOCIALISM, 2017 VOL. 28, NO. 3, 48–68, </w:t>
      </w:r>
      <w:hyperlink r:id="rId7" w:history="1">
        <w:r w:rsidRPr="00322C4D">
          <w:rPr>
            <w:rStyle w:val="Hyperlink"/>
          </w:rPr>
          <w:t>https://doi.org/10.1080/10455752.2016.1225222</w:t>
        </w:r>
      </w:hyperlink>
      <w:r w:rsidRPr="00322C4D">
        <w:t>//CPD)</w:t>
      </w:r>
    </w:p>
    <w:p w:rsidR="0071239E" w:rsidRPr="00322C4D" w:rsidRDefault="0071239E" w:rsidP="0071239E">
      <w:pPr>
        <w:rPr>
          <w:sz w:val="16"/>
        </w:rPr>
      </w:pPr>
      <w:r w:rsidRPr="00322C4D">
        <w:rPr>
          <w:u w:val="single"/>
        </w:rPr>
        <w:t>Disasters related to large dams have received little attention</w:t>
      </w:r>
      <w:r w:rsidRPr="00322C4D">
        <w:rPr>
          <w:sz w:val="16"/>
        </w:rPr>
        <w:t xml:space="preserve"> in debates over dams and development so far. On more than one occasion </w:t>
      </w:r>
      <w:r w:rsidRPr="00322C4D">
        <w:rPr>
          <w:u w:val="single"/>
        </w:rPr>
        <w:t xml:space="preserve">they have been described as “acts of god” and outside of human control </w:t>
      </w:r>
      <w:r w:rsidRPr="00322C4D">
        <w:rPr>
          <w:sz w:val="16"/>
        </w:rPr>
        <w:t xml:space="preserve">(McCully 2001; Steinberg 2000; The Times of India, 25 August 2016). The risks attached to these © 2016 The Center for Political Ecology CONTACT Amelie Huber amelie.huber@gmx.de CAPITALISM NATURE SOCIALISM, 2017 VOL. 28, NO. 3, 48–68 https://doi.org/10.1080/10455752.2016.1225222gigantic hydraulic structures are often “technologically moralized” (Beck 1992), depoliticized and removed from the sphere of public debate (Huber and Joshi 2015). In several instances, there have also been attempts to remove the controversies surrounding dam disasters from organized collective memory (Armiero 2011). </w:t>
      </w:r>
      <w:r w:rsidRPr="00322C4D">
        <w:rPr>
          <w:u w:val="single"/>
        </w:rPr>
        <w:t>This is not surprising, considering the historical trajectory of the large dam sector and the powerful interests vested in it</w:t>
      </w:r>
      <w:r w:rsidRPr="00322C4D">
        <w:rPr>
          <w:sz w:val="16"/>
        </w:rPr>
        <w:t>.</w:t>
      </w:r>
      <w:r w:rsidRPr="00322C4D">
        <w:rPr>
          <w:u w:val="single"/>
        </w:rPr>
        <w:t xml:space="preserve"> With their potential to reproduce and expand western capital, </w:t>
      </w:r>
      <w:r w:rsidRPr="00322C4D">
        <w:rPr>
          <w:sz w:val="16"/>
        </w:rPr>
        <w:t xml:space="preserve">and given the need for large-scale reconstruction and food production, large hydraulic engineering works were in high demand after World War II (Molle, Mollinga, and Wester 2009). </w:t>
      </w:r>
      <w:r w:rsidRPr="00322C4D">
        <w:rPr>
          <w:u w:val="single"/>
        </w:rPr>
        <w:t>The unrivaled, seemingly class-neutral symbolism of dams</w:t>
      </w:r>
      <w:r w:rsidRPr="00322C4D">
        <w:rPr>
          <w:sz w:val="16"/>
        </w:rPr>
        <w:t xml:space="preserve"> (signifiers of “the victory of ‘civilization’ over ‘wilderness’;” Kaika 2006, 291) </w:t>
      </w:r>
      <w:r w:rsidRPr="00322C4D">
        <w:rPr>
          <w:u w:val="single"/>
        </w:rPr>
        <w:t>made them central elements in post-war and post-colonial pursuits of modernization and nation-building</w:t>
      </w:r>
      <w:r w:rsidRPr="00322C4D">
        <w:rPr>
          <w:sz w:val="16"/>
        </w:rPr>
        <w:t xml:space="preserve">, </w:t>
      </w:r>
      <w:r w:rsidRPr="00322C4D">
        <w:rPr>
          <w:u w:val="single"/>
        </w:rPr>
        <w:t>and a preferred instrument for displaying economic superpower</w:t>
      </w:r>
      <w:r w:rsidRPr="00322C4D">
        <w:rPr>
          <w:sz w:val="16"/>
        </w:rPr>
        <w:t xml:space="preserve"> during the Cold War (D’Souza 2008; Molle, Mollinga, and Wester 2009). Along with the spread of “hydraulic capitalism” (D’Souza 2008) came an increasing reliance on hydraulic bureaucracies to administer nature (Mitchell 2002; Molle, Mollinga, and Wester 2009). In an almost religious fashion dams were revered as “modern shrines” (Kaika 2006, 295), “temples of modernity” (Werner 2014) and among “the greatest man-made wonders of the world” (Worster 1985). </w:t>
      </w:r>
      <w:r w:rsidRPr="00322C4D">
        <w:rPr>
          <w:u w:val="single"/>
        </w:rPr>
        <w:t>A “high-modernist” ideology</w:t>
      </w:r>
      <w:r w:rsidRPr="00322C4D">
        <w:rPr>
          <w:sz w:val="16"/>
        </w:rPr>
        <w:t xml:space="preserve"> (Scott 1998</w:t>
      </w:r>
      <w:r w:rsidRPr="00322C4D">
        <w:rPr>
          <w:u w:val="single"/>
        </w:rPr>
        <w:t xml:space="preserve">), as in the boundless faith in science and technology for conquering nature and space – rearranging, standardizing and simplifying landscapes to increase their legibility and facilitate their control – is reflected in the high level of legitimacy that dams still enjoy among decision-makers today as catch-all solutions to climate change, energy crises and poverty </w:t>
      </w:r>
      <w:r w:rsidRPr="00322C4D">
        <w:rPr>
          <w:sz w:val="16"/>
        </w:rPr>
        <w:t xml:space="preserve">(Baghel and Nüsser 2010; Baruah 2012). For such a narrative to unfold, </w:t>
      </w:r>
      <w:r w:rsidRPr="00322C4D">
        <w:rPr>
          <w:u w:val="single"/>
        </w:rPr>
        <w:t>the role of the state’s bureaucratic and planning elite has been pivotal in providing both financial and discursive support to dam construction</w:t>
      </w:r>
      <w:r w:rsidRPr="00322C4D">
        <w:rPr>
          <w:sz w:val="16"/>
        </w:rPr>
        <w:t xml:space="preserve">, covering a profit-oriented agenda with a rhetoric of impartiality and common good (Molle, Mollinga, and Wester 2009). However, </w:t>
      </w:r>
      <w:r w:rsidRPr="00322C4D">
        <w:rPr>
          <w:u w:val="single"/>
        </w:rPr>
        <w:t>this same narrative is sharply at odds with the sacrifices large dams have demanded from millions of affected people across the world</w:t>
      </w:r>
      <w:r w:rsidRPr="00322C4D">
        <w:rPr>
          <w:sz w:val="16"/>
        </w:rPr>
        <w:t xml:space="preserve">. According to the assessment of the World Commission on Dams, </w:t>
      </w:r>
      <w:r w:rsidRPr="00322C4D">
        <w:rPr>
          <w:u w:val="single"/>
        </w:rPr>
        <w:t>dam construction by the year 2000 had displaced 40–80 million people worldwide,</w:t>
      </w:r>
      <w:r w:rsidRPr="00322C4D">
        <w:rPr>
          <w:sz w:val="16"/>
        </w:rPr>
        <w:t xml:space="preserve"> while millions of others had to endure hardship and loss of livelihoods (WCD 2000). As regards safety, the common rhetoric of dam builders insists that current state-of-the-art technologies can withstand any extreme geological or hydrological event (Baruah 2012). But </w:t>
      </w:r>
      <w:r w:rsidRPr="00322C4D">
        <w:rPr>
          <w:u w:val="single"/>
        </w:rPr>
        <w:t>dam-related disasters have been occurring throughout history up to the present day.</w:t>
      </w:r>
      <w:r w:rsidRPr="00322C4D">
        <w:rPr>
          <w:sz w:val="16"/>
        </w:rPr>
        <w:t xml:space="preserve"> Among the most catastrophic in terms of casualties are the 1975 Banqiao and Shimantan dam disasters in China (over 171,000 victims; McCully 2001), the 1979 Machchu-2 dam failure in India (over 5000; Sandesara and Wooten 2011) and the 1963 CAPITALISM NATURE SOCIALISM 49Vajont disaster in Italy (2000; see case study in this article</w:t>
      </w:r>
      <w:r w:rsidRPr="00322C4D">
        <w:rPr>
          <w:u w:val="single"/>
        </w:rPr>
        <w:t>). Since the turn of the millennium, more than 30 dam failures have been recorded in different parts of the world.</w:t>
      </w:r>
      <w:r w:rsidRPr="00322C4D">
        <w:rPr>
          <w:sz w:val="16"/>
        </w:rPr>
        <w:t xml:space="preserve">1 Likewise, </w:t>
      </w:r>
      <w:r w:rsidRPr="00322C4D">
        <w:rPr>
          <w:u w:val="single"/>
        </w:rPr>
        <w:t xml:space="preserve">safety risks posed by aging dams are increasing, </w:t>
      </w:r>
      <w:r w:rsidRPr="00322C4D">
        <w:rPr>
          <w:sz w:val="16"/>
        </w:rPr>
        <w:t xml:space="preserve">with many dams reaching their life expectancy (Agoramoorthy 2015). This article explores how and why </w:t>
      </w:r>
      <w:r w:rsidRPr="00322C4D">
        <w:rPr>
          <w:u w:val="single"/>
        </w:rPr>
        <w:t>dam construction continues to be projected as an orderly and safe activity, alongside the emphasized ideals of modernity, growth and clean/climate-friendly development.</w:t>
      </w:r>
      <w:r w:rsidRPr="00322C4D">
        <w:rPr>
          <w:sz w:val="16"/>
        </w:rPr>
        <w:t xml:space="preserve"> In particular, we shed light on the political dynamics surrounding the notion of risk in dam construction. We argue that </w:t>
      </w:r>
      <w:r w:rsidRPr="00322C4D">
        <w:rPr>
          <w:u w:val="single"/>
        </w:rPr>
        <w:t xml:space="preserve">an essential requirement for re-politicizing the question of dam safety is to unpack the notion of “socially constructed disasters.” </w:t>
      </w:r>
      <w:r w:rsidRPr="00322C4D">
        <w:rPr>
          <w:sz w:val="16"/>
        </w:rPr>
        <w:t xml:space="preserve">While this notion is in itself a counter-frame to “natural” disasters or “acts of god,” it does not provide an explicit enough reference to the social distribution of the impacts that a “disaster” is made of. </w:t>
      </w:r>
      <w:r w:rsidRPr="00322C4D">
        <w:rPr>
          <w:u w:val="single"/>
        </w:rPr>
        <w:t>We, therefore, propose to instead think in terms of “capital-driven destructions,” a frame that points to the particular socio-economic configurations and political forces that drive decisions in the run-up to a potential disaster.</w:t>
      </w:r>
      <w:r w:rsidRPr="00322C4D">
        <w:rPr>
          <w:sz w:val="16"/>
        </w:rPr>
        <w:t xml:space="preserve"> </w:t>
      </w:r>
      <w:r w:rsidRPr="00322C4D">
        <w:rPr>
          <w:u w:val="single"/>
        </w:rPr>
        <w:t xml:space="preserve">We employ a political ecology lens to provide a more nuanced understanding of state–society interactions and the central role of capital and profit-making in big development projects. </w:t>
      </w:r>
      <w:r w:rsidRPr="00322C4D">
        <w:rPr>
          <w:sz w:val="16"/>
        </w:rPr>
        <w:t xml:space="preserve">We illustrate these issues through a comparative study of three dam conflicts: (1) the ongoing controversy over construction of the Lower Subansiri Hydroelectric Project in Northeast India; (2) the 1959 Ribadelago catastrophe, caused by the failure of the Vega de Tera dam during the Francoist dictatorship in Spain and (3) the disastrous overtopping of the Vajont dam in northeastern Italy in 1963. While the Indian dam continues to be debated despite overwhelming evidence for safety lacunae (Baruah 2012), the two historical cases were obliterated from Spanish and Italian narratives of successful modernization until fairly recently (Armiero 2011; Remesal López 2009). The attempts to overrule contestations in all three cases call for an investigation of the power imbalances, political motives and tactics that shape both risk distribution and the stories around dam disasters. Empirical research for this article was carried out by conducting qualitative semi-structured interviews and reviewing gray literature, press, digital collections and reports. Historical research included a critical reading of archival sources and a cross-examination of judicial papers. </w:t>
      </w:r>
      <w:r w:rsidRPr="00322C4D">
        <w:rPr>
          <w:u w:val="single"/>
        </w:rPr>
        <w:t>The case studies illustrate how dam disasters are often not unavoidable or unforeseen but instead allowed to happen.</w:t>
      </w:r>
      <w:r w:rsidRPr="00322C4D">
        <w:rPr>
          <w:sz w:val="16"/>
        </w:rPr>
        <w:t xml:space="preserve"> </w:t>
      </w:r>
      <w:r w:rsidRPr="00322C4D">
        <w:rPr>
          <w:u w:val="single"/>
        </w:rPr>
        <w:t>Economic pressures and profit motives influence dam management decisions, leading to the silencing of voices that do not fit dominant success stories of progress.</w:t>
      </w:r>
      <w:r w:rsidRPr="00322C4D">
        <w:rPr>
          <w:sz w:val="16"/>
        </w:rPr>
        <w:t xml:space="preserve"> The subsequent policing of collective memories in the historical narration of the disasters is another aspect that contributes to the paucity of public debate about dam safety today. 1 “List of Dam Failures.” See http://self.gutenberg.org/articles/list_of_dam_failures. Accessed 11 November 2015. 50 A. HUBER ET AL.While dam-related disasters often evoke controversies in their aftermath, dam safety rarely seems to be an issue prior to construction. We posit that a more thorough engagement with dam-related risks is imperative in the planning stages. Our cases show that resistance against dam projects constitute important alerts and that disregarding the vernacular knowledge of concerned communities in fact elevates the riskiness of those projects. Showing the relevance of these issues across space and time is a powerful way of underlining the legitimacy of past and ongoing struggles against large dams.</w:t>
      </w:r>
    </w:p>
    <w:p w:rsidR="0071239E" w:rsidRPr="00322C4D" w:rsidRDefault="0071239E" w:rsidP="0071239E">
      <w:pPr>
        <w:pStyle w:val="Heading4"/>
      </w:pPr>
      <w:r w:rsidRPr="00322C4D">
        <w:t>They depoliticize the cause of disasters.</w:t>
      </w:r>
    </w:p>
    <w:p w:rsidR="0071239E" w:rsidRPr="00322C4D" w:rsidRDefault="0071239E" w:rsidP="0071239E">
      <w:r w:rsidRPr="00322C4D">
        <w:rPr>
          <w:b/>
          <w:bCs/>
          <w:sz w:val="24"/>
          <w:szCs w:val="24"/>
        </w:rPr>
        <w:t xml:space="preserve">Huber et al. 17 </w:t>
      </w:r>
      <w:r w:rsidRPr="00322C4D">
        <w:t xml:space="preserve">( Amelie, Santiago Gorostizac, Panagiota Kotsilaa, María J. Beltránd, and Marco Armieroe “’Socially Constructed’ Disasters: Re-politicizing the Debate on Large Dams through a Political Ecology of Risk” CAPITALISM NATURE SOCIALISM, 2017 VOL. 28, NO. 3, 48–68, </w:t>
      </w:r>
      <w:hyperlink r:id="rId8" w:history="1">
        <w:r w:rsidRPr="00322C4D">
          <w:rPr>
            <w:rStyle w:val="Hyperlink"/>
          </w:rPr>
          <w:t>https://doi.org/10.1080/10455752.2016.1225222</w:t>
        </w:r>
      </w:hyperlink>
      <w:r w:rsidRPr="00322C4D">
        <w:t>//CPD)</w:t>
      </w:r>
    </w:p>
    <w:p w:rsidR="0071239E" w:rsidRPr="00322C4D" w:rsidRDefault="0071239E" w:rsidP="0071239E">
      <w:pPr>
        <w:rPr>
          <w:u w:val="single"/>
        </w:rPr>
      </w:pPr>
      <w:r w:rsidRPr="00322C4D">
        <w:rPr>
          <w:u w:val="single"/>
        </w:rPr>
        <w:t>Literature on disasters has long overcome narratives of merely natural or supernatural causes</w:t>
      </w:r>
      <w:r w:rsidRPr="00322C4D">
        <w:rPr>
          <w:sz w:val="16"/>
        </w:rPr>
        <w:t xml:space="preserve"> (O’Keefe, Westgate, and Wisner 1976), </w:t>
      </w:r>
      <w:r w:rsidRPr="00322C4D">
        <w:rPr>
          <w:u w:val="single"/>
        </w:rPr>
        <w:t>yet remains weak in problematizing how disaster discourse has been “naturalized” and desocialized in the first place</w:t>
      </w:r>
      <w:r w:rsidRPr="00322C4D">
        <w:rPr>
          <w:sz w:val="16"/>
        </w:rPr>
        <w:t xml:space="preserve">. </w:t>
      </w:r>
      <w:r w:rsidRPr="00322C4D">
        <w:rPr>
          <w:u w:val="single"/>
        </w:rPr>
        <w:t>Declaring disasters as simply unnatural can mistakenly reify the social as a uniformly acting entity</w:t>
      </w:r>
      <w:r w:rsidRPr="00322C4D">
        <w:rPr>
          <w:sz w:val="16"/>
        </w:rPr>
        <w:t xml:space="preserve"> (Steinberg 2000). Taking social construction as </w:t>
      </w:r>
      <w:r w:rsidRPr="00322C4D">
        <w:rPr>
          <w:u w:val="single"/>
        </w:rPr>
        <w:t>a universal explanation resembles those recurring claims made upon the Anthropocene, where the protagonist role of class, capitalism and the state within the “Anthropos” supra-category is either ignored or downplayed</w:t>
      </w:r>
      <w:r w:rsidRPr="00322C4D">
        <w:rPr>
          <w:sz w:val="16"/>
        </w:rPr>
        <w:t xml:space="preserve"> (Nixon 2011; Palsson et al. 2013). We claim that discourse on the co-production of society and nature needs to look closer at how disparities of power and knowledge shape this socio-natural nexus (Nixon 2014). In other words, </w:t>
      </w:r>
      <w:r w:rsidRPr="00322C4D">
        <w:rPr>
          <w:u w:val="single"/>
        </w:rPr>
        <w:t xml:space="preserve">for the hierarchies, structures and inequalities on which the very notion of disaster is built to become clearly visible, the social needs to be unlocked. </w:t>
      </w:r>
      <w:r w:rsidRPr="00322C4D">
        <w:rPr>
          <w:sz w:val="16"/>
        </w:rPr>
        <w:t xml:space="preserve">Political ecology research has dismantled the distracting veil that often covers the political in human–environment interactions, ultimately overcoming the very dichotomy “social–natural.” Political ecology hence shows how disasters are neither natural nor neutral. </w:t>
      </w:r>
      <w:r w:rsidRPr="00322C4D">
        <w:rPr>
          <w:u w:val="single"/>
        </w:rPr>
        <w:t>In problematizing disasters, one inevitably enters into discourses of risk, risk acceptance and risk vulnerability.</w:t>
      </w:r>
      <w:r w:rsidRPr="00322C4D">
        <w:rPr>
          <w:sz w:val="16"/>
        </w:rPr>
        <w:t xml:space="preserve"> Political ecologists define risk as “the compound function of biophysical hazard exposure and people’s vulnerability, [meaning] their ability to anticipate, respond to, and recover from a hazard event” (Collins 2008, 24; Wisner et al. 2004). There are two main arguments in need of consideration relating to these themes. Firstly, the consequences and reactions following a disaster are only amplifiers of preexisting social dynamics (Barton 1970; Saitta and Lazzerini 2015; Wisner et al. 2004). </w:t>
      </w:r>
      <w:r w:rsidRPr="00322C4D">
        <w:rPr>
          <w:u w:val="single"/>
        </w:rPr>
        <w:t>Depending on geographical positions and social designations, disasters affect people differently</w:t>
      </w:r>
      <w:r w:rsidRPr="00322C4D">
        <w:rPr>
          <w:sz w:val="16"/>
        </w:rPr>
        <w:t xml:space="preserve"> (Collins 2010; Davis 1999; Hewitt 1997). Studies on environmental racism and injustice, such as the work of Pulido (2000) on white privilege or Bullard and Wright (2010) on the aftermath of hurricane Katrina, speak of </w:t>
      </w:r>
      <w:r w:rsidRPr="00322C4D">
        <w:rPr>
          <w:u w:val="single"/>
        </w:rPr>
        <w:t xml:space="preserve">disaster vulnerabilities created along lines of race, gender, class or ethnicity. </w:t>
      </w:r>
      <w:r w:rsidRPr="00322C4D">
        <w:rPr>
          <w:sz w:val="16"/>
        </w:rPr>
        <w:t>CAPITALISM NATURE SOCIALISM 51</w:t>
      </w:r>
      <w:r w:rsidRPr="00322C4D">
        <w:rPr>
          <w:u w:val="single"/>
        </w:rPr>
        <w:t>Collins</w:t>
      </w:r>
      <w:r w:rsidRPr="00322C4D">
        <w:rPr>
          <w:sz w:val="16"/>
        </w:rPr>
        <w:t xml:space="preserve"> (2008) </w:t>
      </w:r>
      <w:r w:rsidRPr="00322C4D">
        <w:rPr>
          <w:u w:val="single"/>
        </w:rPr>
        <w:t>emphasizes those inequalities perpetuated by state and market institutions alike, which externalize risk, thereby translating it into vulnerability.</w:t>
      </w:r>
      <w:r w:rsidRPr="00322C4D">
        <w:rPr>
          <w:sz w:val="16"/>
        </w:rPr>
        <w:t xml:space="preserve"> He sees this playing out particularly powerfully in local-level processes of marginalization and facilitation. </w:t>
      </w:r>
      <w:r w:rsidRPr="00322C4D">
        <w:rPr>
          <w:u w:val="single"/>
        </w:rPr>
        <w:t>Facilitation denotes the institutionally mediated processes enabling powerful groups “to exploit environmental opportunities associated with hazardous places for private gain,” with unjust socio-environmental consequences</w:t>
      </w:r>
      <w:r w:rsidRPr="00322C4D">
        <w:rPr>
          <w:sz w:val="16"/>
        </w:rPr>
        <w:t xml:space="preserve"> (Collins 2008, 22; 2010). </w:t>
      </w:r>
      <w:r w:rsidRPr="00322C4D">
        <w:rPr>
          <w:u w:val="single"/>
        </w:rPr>
        <w:t xml:space="preserve">These inherent connections of capitalism to human-made disasters can be seen as a “price for progress” paid unwillingly by parts of the social whole. </w:t>
      </w:r>
      <w:r w:rsidRPr="00322C4D">
        <w:rPr>
          <w:sz w:val="16"/>
        </w:rPr>
        <w:t>Under this lens disasters are not a new form of capitalist technique but rather make part of the historical continuum of “accumulation through dispossession” processes (Harvey qtd. in Storey 2008). Secondly</w:t>
      </w:r>
      <w:r w:rsidRPr="00322C4D">
        <w:rPr>
          <w:u w:val="single"/>
        </w:rPr>
        <w:t>, disasters are the result of knowledge and power dynamics that shape risk discourse in society</w:t>
      </w:r>
      <w:r w:rsidRPr="00322C4D">
        <w:rPr>
          <w:sz w:val="16"/>
        </w:rPr>
        <w:t xml:space="preserve"> (Anderson 2001). Ulrich Beck, despite his earlier optimistic reading of a “risk society” in which modern risks are invisible and equally affect everyone (thus making class obsolete; 1992), noted how risks are ontologically power-laden. He thus underlined the differences between “decision makers who could ultimately avoid the risks” and “involuntary consumers of dangers who do not have a say in these decisions” (Beck 2009, 195). In this regard, </w:t>
      </w:r>
      <w:r w:rsidRPr="00322C4D">
        <w:rPr>
          <w:u w:val="single"/>
        </w:rPr>
        <w:t xml:space="preserve">one needs to ask how risk acceptability is negotiated, through which processes risk materializes in the form of a disaster, and how the state creates disaster vulnerabilities </w:t>
      </w:r>
      <w:r w:rsidRPr="00322C4D">
        <w:rPr>
          <w:sz w:val="16"/>
        </w:rPr>
        <w:t xml:space="preserve">(Wisner 2009). Ahlers et al. (2014; see also Scott 1998) concede that it is precisely a combination of visual orderliness, facilitation of geo-political control and generation of incomes that allures bureaucracies and developers to take control over and “modernize” socio-natural environments. </w:t>
      </w:r>
      <w:r w:rsidRPr="00322C4D">
        <w:rPr>
          <w:u w:val="single"/>
        </w:rPr>
        <w:t xml:space="preserve">Technically imposed physical order symbolizes and at the same time legitimizes social order, as both are defined through relations of power and functions of the market. These understandings force us to focus on the connectedness of social, economic, political and ecological elements in human–environmental interactions </w:t>
      </w:r>
      <w:r w:rsidRPr="00322C4D">
        <w:rPr>
          <w:sz w:val="16"/>
        </w:rPr>
        <w:t xml:space="preserve">(Robbins 2004). </w:t>
      </w:r>
      <w:r w:rsidRPr="00322C4D">
        <w:rPr>
          <w:u w:val="single"/>
        </w:rPr>
        <w:t>In this article, we situate our analysis in a conceptual frame that perceives dams as parts of “organic machines” symbolizing how the ensemble of riverine landscapes is produced by the interaction of social, biophysical and technological dynamics</w:t>
      </w:r>
      <w:r w:rsidRPr="00322C4D">
        <w:rPr>
          <w:sz w:val="16"/>
        </w:rPr>
        <w:t xml:space="preserve"> (White 2005). Dealing with such “politicized environments” (Bryant 1998), </w:t>
      </w:r>
      <w:r w:rsidRPr="00322C4D">
        <w:rPr>
          <w:u w:val="single"/>
        </w:rPr>
        <w:t>the debate around dams needs to focus on the co-construction of disasters and on existent disparities in the ways humans define, interpret, create and experience dam-related risks</w:t>
      </w:r>
      <w:r w:rsidRPr="00322C4D">
        <w:rPr>
          <w:sz w:val="16"/>
        </w:rPr>
        <w:t xml:space="preserve"> (Dwivedi 1999; Zegwaard and Wester 2014). Authors like Biggs (2010) and Scott (1998) have pointed out how </w:t>
      </w:r>
      <w:r w:rsidRPr="00322C4D">
        <w:rPr>
          <w:u w:val="single"/>
        </w:rPr>
        <w:t>modernstate ideology based on “self-confidence about scientific and technical progress” often serves to legitimize risk-taking in the management of rivers, forests and industries.</w:t>
      </w:r>
      <w:r w:rsidRPr="00322C4D">
        <w:rPr>
          <w:sz w:val="16"/>
        </w:rPr>
        <w:t xml:space="preserve"> Whereas Scott (1998) sees central authoritarianism and a strong bureaucracy as favorable conditions of a “high-modernist” 52 A. HUBER ET AL.ideology to realize large-scale development projects, Biggs (2010, 233) urges us to further </w:t>
      </w:r>
      <w:r w:rsidRPr="00322C4D">
        <w:rPr>
          <w:u w:val="single"/>
        </w:rPr>
        <w:t xml:space="preserve">consider “the important roles that provincial governments, local governments, private enterprises, international organizations, universities, and individuals have come to play in environmental management and development policies.” </w:t>
      </w:r>
      <w:r w:rsidRPr="00322C4D">
        <w:rPr>
          <w:sz w:val="16"/>
        </w:rPr>
        <w:t xml:space="preserve">Wisner (2009) opines that </w:t>
      </w:r>
      <w:r w:rsidRPr="00322C4D">
        <w:rPr>
          <w:u w:val="single"/>
        </w:rPr>
        <w:t>the amorous relationship between capitalism and disaster goes beyond the abuse of destroyed landscapes by rogue companies</w:t>
      </w:r>
      <w:r w:rsidRPr="00322C4D">
        <w:rPr>
          <w:sz w:val="16"/>
        </w:rPr>
        <w:t xml:space="preserve">. Davis (1999) points to how real estate markets are profiteering on the backs of those who are heavily afflicted by a disaster, but at the same time disregards the market-driven nature of many side effects of “natural” or humanmade disasters (Steinberg 2000) and how disasters are recycled “unnaturally” as one form of class struggle (Harvey 1999). Wisner (2012) precisely argues that </w:t>
      </w:r>
      <w:r w:rsidRPr="00322C4D">
        <w:rPr>
          <w:u w:val="single"/>
        </w:rPr>
        <w:t>the constituent driving force of disaster is capitalism</w:t>
      </w:r>
      <w:r w:rsidRPr="00322C4D">
        <w:rPr>
          <w:sz w:val="16"/>
        </w:rPr>
        <w:t>. He criticizes approaches that turn a blind eye to these inherent connections and instead seek “disaster-averting services,” for such approaches run the risk of “turning everything in the world into a commodity” (Wisner 2012, 124). Most often geological, climatic or seismic events take place at levels that are not anthropogenic and cannot be mitigated. However</w:t>
      </w:r>
      <w:r w:rsidRPr="00322C4D">
        <w:rPr>
          <w:u w:val="single"/>
        </w:rPr>
        <w:t>, what constitutes a disaster is not those mere events but the way they are made to affect people and livelihoods.</w:t>
      </w:r>
      <w:r w:rsidRPr="00322C4D">
        <w:rPr>
          <w:sz w:val="16"/>
        </w:rPr>
        <w:t xml:space="preserve"> (Kelman 2003). Analyzing disasters is thus both a question of whose and what kinds of claims are taken into account when risk is defined and decided upon; both a question of power and knowledge. It is especially when “natural” processes lie beyond the immediate control of human activity that the voices of those in vulnerable positions need to be given more prominence. In narratives of conflicts about risk-taking one instead often finds an underlying discourse that grants validity to claims about “real” risks based on science or expertise, while dismissing claims by local communities as “lay perceptions” and rendering them obsolete (Baruah 2012; Jasanoff 1999</w:t>
      </w:r>
      <w:r w:rsidRPr="00322C4D">
        <w:rPr>
          <w:u w:val="single"/>
        </w:rPr>
        <w:t>). Such dismissals serve to make risk discourse “the exclusive province of the expert”</w:t>
      </w:r>
      <w:r w:rsidRPr="00322C4D">
        <w:rPr>
          <w:sz w:val="16"/>
        </w:rPr>
        <w:t xml:space="preserve"> (Anderson 2001, 41), </w:t>
      </w:r>
      <w:r w:rsidRPr="00322C4D">
        <w:rPr>
          <w:u w:val="single"/>
        </w:rPr>
        <w:t xml:space="preserve">alienating it from democratic spheres. </w:t>
      </w:r>
      <w:r w:rsidRPr="00322C4D">
        <w:rPr>
          <w:sz w:val="16"/>
        </w:rPr>
        <w:t xml:space="preserve">Funtowicz and Ravetz (1994) </w:t>
      </w:r>
      <w:r w:rsidRPr="00322C4D">
        <w:rPr>
          <w:u w:val="single"/>
        </w:rPr>
        <w:t>consider dam conflicts as illustrative of the need for a post-normal science framework, advocating for an “extended peer community” that includes people with stakes in the issue to assure fair and qualitative decision-making.</w:t>
      </w:r>
      <w:r w:rsidRPr="00322C4D">
        <w:rPr>
          <w:sz w:val="16"/>
        </w:rPr>
        <w:t xml:space="preserve"> Post-normal science attempts to place technical expertise in the direct service of the public. Along with other theories for a more democratic and grassroots production of science (see Irwin 1995) it informs the basis of this article. As regards large dams, several reports have highlighted their controversial impacts (Richter et al. 2010; WCD 2000). However, the hazard risk dams carry in case of a failure or overtopping is much less discussed in the literature (Steinberg 2000). Yet, </w:t>
      </w:r>
      <w:r w:rsidRPr="00322C4D">
        <w:rPr>
          <w:u w:val="single"/>
        </w:rPr>
        <w:t>history indicates that dam failures do happen</w:t>
      </w:r>
      <w:r w:rsidRPr="00322C4D">
        <w:rPr>
          <w:sz w:val="16"/>
        </w:rPr>
        <w:t xml:space="preserve">, and </w:t>
      </w:r>
      <w:r w:rsidRPr="00322C4D">
        <w:rPr>
          <w:u w:val="single"/>
        </w:rPr>
        <w:t>with</w:t>
      </w:r>
      <w:r w:rsidRPr="00322C4D">
        <w:rPr>
          <w:sz w:val="16"/>
        </w:rPr>
        <w:t xml:space="preserve"> CAPITALISM NATURE SOCIALISM </w:t>
      </w:r>
      <w:r w:rsidRPr="00322C4D">
        <w:rPr>
          <w:u w:val="single"/>
        </w:rPr>
        <w:t>53severe consequences for those in vulnerable socio-economic and geo-physical positions</w:t>
      </w:r>
      <w:r w:rsidRPr="00322C4D">
        <w:rPr>
          <w:sz w:val="16"/>
        </w:rPr>
        <w:t xml:space="preserve"> (Armiero 2011; McCullough 1968). </w:t>
      </w:r>
      <w:r w:rsidRPr="00322C4D">
        <w:rPr>
          <w:u w:val="single"/>
        </w:rPr>
        <w:t xml:space="preserve">The avoidance of social debate in dealing with risk-taking in the case of dams takes the form of reassuring the public of the need to adjust to the unavoidable side effects of development </w:t>
      </w:r>
      <w:r w:rsidRPr="00322C4D">
        <w:rPr>
          <w:sz w:val="16"/>
        </w:rPr>
        <w:t xml:space="preserve">(Evans and Reid 2014); </w:t>
      </w:r>
      <w:r w:rsidRPr="00322C4D">
        <w:rPr>
          <w:u w:val="single"/>
        </w:rPr>
        <w:t>to build resilience instead of resistance.</w:t>
      </w:r>
      <w:r w:rsidRPr="00322C4D">
        <w:rPr>
          <w:sz w:val="16"/>
        </w:rPr>
        <w:t xml:space="preserve"> In this article, we emphasize the resistance of dam-affected people and reassert the possibility for recalcitrant, not simply resilient, subjects (Latour 1997) “who may actively or passively put authority to the test, change the questions that are posed to them and also ask new questions, thereby potentially resulting in unexpected, novel forms of subjectivity” (Savransky 2014, 96). The resistance of affected communities highlights their capability for selfdefense and self-organization (Poma and Gravante 2015). The occlusion of contestations by local communities against dam projects in post-disaster contexts, therefore, comes as no surprise (Armiero 2011; Remesal López 2009). Wisner et al. (2004) question why there is no international movement of disaster-affected people. Considering that dam-affected communities continue to struggle with uncertainty over the safety of large dams (Baruah 2012; Kohli 2011), we argue for the potential to share experiences across space and time. </w:t>
      </w:r>
      <w:r w:rsidRPr="00322C4D">
        <w:rPr>
          <w:u w:val="single"/>
        </w:rPr>
        <w:t xml:space="preserve">Contemporary and future struggles that challenge the depoliticization of dam-related risks can thereby be supported, and their legitimacy strengthened. </w:t>
      </w:r>
      <w:r w:rsidRPr="00322C4D">
        <w:rPr>
          <w:sz w:val="16"/>
        </w:rPr>
        <w:t xml:space="preserve">This is not meant as a “lesson to be learnt” or a simple transfer of tools of resistance from the past to the present. Rather, we use </w:t>
      </w:r>
      <w:r w:rsidRPr="00322C4D">
        <w:rPr>
          <w:u w:val="single"/>
        </w:rPr>
        <w:t xml:space="preserve">these case studies </w:t>
      </w:r>
      <w:r w:rsidRPr="00322C4D">
        <w:rPr>
          <w:sz w:val="16"/>
        </w:rPr>
        <w:t>to</w:t>
      </w:r>
      <w:r w:rsidRPr="00322C4D">
        <w:rPr>
          <w:u w:val="single"/>
        </w:rPr>
        <w:t xml:space="preserve"> highlight that oblivion and erasure of such events from collective memory are organized; to provide more nuanced understandings of power/ knowledge dynamics within society, the state and the scientific domain; and ultimately to support our claim on “capital-driven destructions” instead of simply “socially constructed disasters.”</w:t>
      </w:r>
    </w:p>
    <w:p w:rsidR="0071239E" w:rsidRPr="00322C4D" w:rsidRDefault="0071239E" w:rsidP="0071239E"/>
    <w:p w:rsidR="0071239E" w:rsidRPr="00322C4D" w:rsidRDefault="0071239E" w:rsidP="001C2B28">
      <w:pPr>
        <w:pStyle w:val="Heading3"/>
      </w:pPr>
      <w:r w:rsidRPr="00322C4D">
        <w:t>Link—Environment</w:t>
      </w:r>
    </w:p>
    <w:p w:rsidR="0071239E" w:rsidRPr="00322C4D" w:rsidRDefault="0071239E" w:rsidP="0071239E">
      <w:pPr>
        <w:pStyle w:val="Heading4"/>
      </w:pPr>
      <w:r w:rsidRPr="00322C4D">
        <w:t xml:space="preserve">Their justifications for protecting the environment are anthropocentric. </w:t>
      </w:r>
    </w:p>
    <w:p w:rsidR="0071239E" w:rsidRPr="00322C4D" w:rsidRDefault="0071239E" w:rsidP="0071239E">
      <w:r w:rsidRPr="00322C4D">
        <w:rPr>
          <w:b/>
          <w:bCs/>
        </w:rPr>
        <w:t>Purser, et al, 95 (</w:t>
      </w:r>
      <w:r w:rsidRPr="00322C4D">
        <w:t>Ronald, Professor of Management at San Francisco State University, with Changkil Park and Alfonso Montuori, October 1995, "Limits to anthropocentrism: Toward an ecocentric organization paradigm?," The Academy of Management Review, Vol. 20, No. 4 (Oct., 1995), pp. 1053-1089, accessed 6-19-2021//CPD)</w:t>
      </w:r>
    </w:p>
    <w:p w:rsidR="0071239E" w:rsidRPr="00322C4D" w:rsidRDefault="0071239E" w:rsidP="0071239E">
      <w:pPr>
        <w:rPr>
          <w:sz w:val="16"/>
        </w:rPr>
      </w:pPr>
      <w:r w:rsidRPr="00322C4D">
        <w:rPr>
          <w:sz w:val="16"/>
        </w:rPr>
        <w:t xml:space="preserve">Environmental Management Paradigm For historical reasons, </w:t>
      </w:r>
      <w:r w:rsidRPr="00322C4D">
        <w:rPr>
          <w:rStyle w:val="StyleUnderline"/>
        </w:rPr>
        <w:t xml:space="preserve">the most widely accepted approach to environmental problems in ecology is based upon reductionistic methods and an instrumental value orientation. Critics of this approach have referred to it as </w:t>
      </w:r>
      <w:r w:rsidRPr="00322C4D">
        <w:rPr>
          <w:rStyle w:val="Emphasis"/>
        </w:rPr>
        <w:t>"reformist environmentalism"</w:t>
      </w:r>
      <w:r w:rsidRPr="00322C4D">
        <w:rPr>
          <w:sz w:val="16"/>
        </w:rPr>
        <w:t xml:space="preserve"> (Naess, 1973; Naess &amp; Rothenberg, 1989), because </w:t>
      </w:r>
      <w:r w:rsidRPr="00322C4D">
        <w:rPr>
          <w:rStyle w:val="StyleUnderline"/>
        </w:rPr>
        <w:t xml:space="preserve">its proponents tend to view nature in instrumental and economic terms. We classify this as the </w:t>
      </w:r>
      <w:r w:rsidRPr="00322C4D">
        <w:rPr>
          <w:rStyle w:val="Emphasis"/>
        </w:rPr>
        <w:t>"environmental management paradigm."</w:t>
      </w:r>
      <w:r w:rsidRPr="00322C4D">
        <w:rPr>
          <w:sz w:val="16"/>
        </w:rPr>
        <w:t xml:space="preserve"> </w:t>
      </w:r>
      <w:r w:rsidRPr="00322C4D">
        <w:rPr>
          <w:rStyle w:val="StyleUnderline"/>
        </w:rPr>
        <w:t xml:space="preserve">One of the major assumptions characterizing the environmental management paradigm is that humans are above nature and that nature is an object--an assemblage of things--which obeys immutable laws, and that those laws can be discovered and subsequently used for human advantage. </w:t>
      </w:r>
      <w:r w:rsidRPr="00322C4D">
        <w:rPr>
          <w:sz w:val="16"/>
        </w:rPr>
        <w:t xml:space="preserve">Imperial tradition of ecology. An imperial view of nature was marshaled by a Baconian drive to enlarge the boundaries of the Human Empire, in which humankind would use the power of science to attain absolute power over nature and the nonhuman world. More specifically, </w:t>
      </w:r>
      <w:r w:rsidRPr="00322C4D">
        <w:rPr>
          <w:rStyle w:val="StyleUnderline"/>
        </w:rPr>
        <w:t>the imperial tradition of ecology signaled a shift away from the study of natural history to a mechanistic treatment of ecosystems</w:t>
      </w:r>
      <w:r w:rsidRPr="00322C4D">
        <w:rPr>
          <w:sz w:val="16"/>
        </w:rPr>
        <w:t xml:space="preserve"> (Worster, 1977). Tansley (1935) </w:t>
      </w:r>
      <w:r w:rsidRPr="00322C4D">
        <w:rPr>
          <w:u w:val="single"/>
        </w:rPr>
        <w:t>originally developed the ecosystem concept as a response to the conceptual problems associated with the functioning of ecological interactions. Since then, the ecosystem has been both a guiding and contested concept in the science of ecolog</w:t>
      </w:r>
      <w:r w:rsidRPr="00322C4D">
        <w:rPr>
          <w:sz w:val="16"/>
        </w:rPr>
        <w:t xml:space="preserve">y (Golley, 1993: Worster, 1977, 1990). A competing theory in Tansley's time was Clements' (1916) theory of plant succession. According to Clements, vegetative landscapes followed a developmental path through stages of succession, eventually stabilizing into a "climax community." For Clements, a prairie was a "superorganism" that functioned as if it were a closely integrated community of plants and not a random assemblage of individual species. Tansley, however, was highly critical of these interpretations of ecological interactions that resorted to metaphors of human community. For Tansley, such a reliance upon metaphors of community in ecology amounted to an idyllic form of German romantic idealism (Golley, 1993). Furthermore, Clements' concept of a "superorganism" was not researchable using ecological methods of analysis. Thus, the development of the ecosystem concept was used to refute Clements' idealist notion that a vegetative landscape develops into a complex organism. Tansley's main contribution was to fuse the concept of a system with the thermodynamic laws of physical equilibrium in order to account for the energy flow through species populations. In fact, most of the ecosystem studies from 1940-1960s focused on energy accounting, or the "trophic-dynamic" productivity of a group of species connected by a network of food chains within ecological habitats. However, ecosystem scientists could not avoid the use of metaphors; analogues to physics and economics were apparent in their reference to the currency of energy exchange relationships between "producers" and "consumers" within a food chain (Golley, 1993). Ecosystem studies became more reductionistic as energy-accounting methods improved. Golley, a prominent ecosystem researcher, has criticized the field for its excessive methodological reductionism, stating, "the reductionists have less and less in common with the ecologist, who is concerned with the broader issues of organization and may even begin to question the value of ecological work in general" (Golley, 1993: 28). </w:t>
      </w:r>
      <w:r w:rsidRPr="00322C4D">
        <w:rPr>
          <w:u w:val="single"/>
        </w:rPr>
        <w:t>Environmental management ecologists employ a mechanistic understanding of the ecosystem concept for predicting and controlling ecological phenomena.</w:t>
      </w:r>
      <w:r w:rsidRPr="00322C4D">
        <w:rPr>
          <w:sz w:val="16"/>
        </w:rPr>
        <w:t xml:space="preserve"> One of the first large-scale ecosystem research projects was funded by the Atomic Energy Commission, which studied the effects of the nuclear radiation fallout in the surrounding environment of nuclear test sites in New Mexico (Golley, 1993). </w:t>
      </w:r>
      <w:r w:rsidRPr="00322C4D">
        <w:rPr>
          <w:u w:val="single"/>
        </w:rPr>
        <w:t>The utilitarian orientation of these "biotechnologists"</w:t>
      </w:r>
      <w:r w:rsidRPr="00322C4D">
        <w:rPr>
          <w:sz w:val="16"/>
        </w:rPr>
        <w:t xml:space="preserve"> (Peterson, 1984: 129) </w:t>
      </w:r>
      <w:r w:rsidRPr="00322C4D">
        <w:rPr>
          <w:u w:val="single"/>
        </w:rPr>
        <w:t>is evident in the type of problems that has been the focus of their research</w:t>
      </w:r>
      <w:r w:rsidRPr="00322C4D">
        <w:rPr>
          <w:sz w:val="16"/>
        </w:rPr>
        <w:t xml:space="preserve">, for example, managing salt marshes to process sewage and improving the productivity yields of forests. </w:t>
      </w:r>
      <w:r w:rsidRPr="00322C4D">
        <w:rPr>
          <w:rStyle w:val="Emphasis"/>
        </w:rPr>
        <w:t xml:space="preserve">Biotechnologists are often funded by policy makers to suggest how ecosystems can be used instrumentally for human ends. </w:t>
      </w:r>
      <w:r w:rsidRPr="00322C4D">
        <w:rPr>
          <w:sz w:val="16"/>
        </w:rPr>
        <w:t xml:space="preserve">Economic liberalism and sustainable development. </w:t>
      </w:r>
      <w:r w:rsidRPr="00322C4D">
        <w:rPr>
          <w:u w:val="single"/>
        </w:rPr>
        <w:t>A philosophy of economic liberalism prevails within this paradigm as suggested by the win-win rhetoric that business can be green and still make a profit</w:t>
      </w:r>
      <w:r w:rsidRPr="00322C4D">
        <w:rPr>
          <w:sz w:val="16"/>
        </w:rPr>
        <w:t xml:space="preserve"> (Walley &amp; Whitehead, 1994). The recent media: popularity of such companies as The Body Shop, Ben &amp; Jerry's Ice Cream, and Patagonia: reflect this procapitalist orientation, now popularly known as a "compassionate capitalism" (Mirvis, 1994). </w:t>
      </w:r>
      <w:r w:rsidRPr="00322C4D">
        <w:rPr>
          <w:u w:val="single"/>
        </w:rPr>
        <w:t xml:space="preserve">The rhetoric of sustainable development is now deceptively used as a cover for conducting business as usual </w:t>
      </w:r>
      <w:r w:rsidRPr="00322C4D">
        <w:rPr>
          <w:sz w:val="16"/>
        </w:rPr>
        <w:t xml:space="preserve">(Kothari, 1990). Consider the concluding paragraph from Walley and Whitehead's (1994: 52) article in the Harvard Business Review, "It's Not Easy Being Green": For all environmental issues, shareholder value, rather than compliance, emissions, or costs, is the critical unifying metric. That approach is environmentally sound, but it's also hardheaded, informed by business experience, and, as a result, much more likely to be truly sustainable over the long term. Walley and Whitehead are right on one count: It isn't easy being green; however, </w:t>
      </w:r>
      <w:r w:rsidRPr="00322C4D">
        <w:rPr>
          <w:u w:val="single"/>
        </w:rPr>
        <w:t>we doubt that Walley and Whitehead are concerned with the sustainability of the health and integrity of ecosyste</w:t>
      </w:r>
      <w:r w:rsidRPr="00322C4D">
        <w:rPr>
          <w:sz w:val="16"/>
        </w:rPr>
        <w:t>ms. Conservation of nature in their scheme is only provisionally important in the equation for sustainable development</w:t>
      </w:r>
      <w:r w:rsidRPr="00322C4D">
        <w:rPr>
          <w:u w:val="single"/>
        </w:rPr>
        <w:t>. Sustainable development of this genre is a classic case of "doublespeak," because economic growth is given a central role in preventing environmental degradation.</w:t>
      </w:r>
      <w:r w:rsidRPr="00322C4D">
        <w:rPr>
          <w:sz w:val="16"/>
        </w:rPr>
        <w:t xml:space="preserve"> Their notion of sustainable development is also ethically vacuous, amounting more to a sustainability of a narrow economic ideal and of privileges that are tied to the status quo (Kothari, 1990</w:t>
      </w:r>
      <w:r w:rsidRPr="00322C4D">
        <w:rPr>
          <w:rStyle w:val="Emphasis"/>
        </w:rPr>
        <w:t>). If nature is conserved, it is primarily for anthropocentric reasons:</w:t>
      </w:r>
      <w:r w:rsidRPr="00322C4D">
        <w:rPr>
          <w:sz w:val="16"/>
        </w:rPr>
        <w:t xml:space="preserve"> </w:t>
      </w:r>
      <w:r w:rsidRPr="00322C4D">
        <w:rPr>
          <w:u w:val="single"/>
        </w:rPr>
        <w:t xml:space="preserve">to sustain the gross national product, shareholder value, crop production, or to distribute the fair share of economic resources. </w:t>
      </w:r>
      <w:r w:rsidRPr="00322C4D">
        <w:rPr>
          <w:sz w:val="16"/>
        </w:rPr>
        <w:t xml:space="preserve">On a larger front, </w:t>
      </w:r>
      <w:r w:rsidRPr="00322C4D">
        <w:rPr>
          <w:u w:val="single"/>
        </w:rPr>
        <w:t xml:space="preserve">the universal slogan of sustainable development has capitalized on the notion that economic growth can be accomplished as long as it is sustainable. </w:t>
      </w:r>
      <w:r w:rsidRPr="00322C4D">
        <w:rPr>
          <w:sz w:val="16"/>
        </w:rPr>
        <w:t xml:space="preserve">As defined by the United Nations Commission on Environment and Development, </w:t>
      </w:r>
      <w:r w:rsidRPr="00322C4D">
        <w:rPr>
          <w:u w:val="single"/>
        </w:rPr>
        <w:t>"Sustainable development is the development that meets the needs of the present without compromising the ability of future generations to meet their own needs"</w:t>
      </w:r>
      <w:r w:rsidRPr="00322C4D">
        <w:rPr>
          <w:sz w:val="16"/>
        </w:rPr>
        <w:t xml:space="preserve"> (World Commission on Economic Development</w:t>
      </w:r>
    </w:p>
    <w:p w:rsidR="0071239E" w:rsidRPr="00322C4D" w:rsidRDefault="0071239E" w:rsidP="0071239E"/>
    <w:p w:rsidR="004222B4" w:rsidRPr="00322C4D" w:rsidRDefault="004222B4" w:rsidP="001C2B28">
      <w:pPr>
        <w:pStyle w:val="Heading3"/>
      </w:pPr>
      <w:r w:rsidRPr="00322C4D">
        <w:t>Link—Fracking</w:t>
      </w:r>
    </w:p>
    <w:p w:rsidR="004222B4" w:rsidRPr="00322C4D" w:rsidRDefault="004222B4" w:rsidP="004222B4">
      <w:pPr>
        <w:pStyle w:val="Heading4"/>
      </w:pPr>
      <w:r w:rsidRPr="00322C4D">
        <w:t xml:space="preserve">The extraction of natural gas is anthropocentric – the aff views natural gas as a resource for profit and thus fails to provide long term solutions to environmental damages </w:t>
      </w:r>
    </w:p>
    <w:p w:rsidR="004222B4" w:rsidRPr="00322C4D" w:rsidRDefault="004222B4" w:rsidP="004222B4">
      <w:r w:rsidRPr="00322C4D">
        <w:t xml:space="preserve">Jack Adam </w:t>
      </w:r>
      <w:r w:rsidRPr="00322C4D">
        <w:rPr>
          <w:rFonts w:eastAsiaTheme="majorEastAsia" w:cstheme="majorBidi"/>
          <w:b/>
          <w:iCs/>
          <w:sz w:val="26"/>
        </w:rPr>
        <w:t>Lampkin</w:t>
      </w:r>
      <w:r w:rsidRPr="00322C4D">
        <w:t>, 20</w:t>
      </w:r>
      <w:r w:rsidRPr="00322C4D">
        <w:rPr>
          <w:rFonts w:eastAsiaTheme="majorEastAsia" w:cstheme="majorBidi"/>
          <w:b/>
          <w:iCs/>
          <w:sz w:val="26"/>
        </w:rPr>
        <w:t>18</w:t>
      </w:r>
      <w:r w:rsidRPr="00322C4D">
        <w:t>, thesis paper for doctor of philosophy from University of Lincoln Law School, "Will Unconventional, Horizontal, Hydraulic Fracturing for Shale Gas Production Purposes Create Environmental Harm in the United Kingdom?" Lincoln Law School, College of Social Science, http://eprints.lincoln.ac.uk/id/eprint/35711/1/Jack%20Lampkin%20PhD%20Thesis.pdf</w:t>
      </w:r>
    </w:p>
    <w:p w:rsidR="004222B4" w:rsidRPr="00322C4D" w:rsidRDefault="004222B4" w:rsidP="004222B4">
      <w:r w:rsidRPr="00322C4D">
        <w:rPr>
          <w:rStyle w:val="StyleUnderline"/>
          <w:b/>
          <w:bCs/>
        </w:rPr>
        <w:t>Natural gas</w:t>
      </w:r>
      <w:r w:rsidRPr="00322C4D">
        <w:t xml:space="preserve"> residing within various underground basins </w:t>
      </w:r>
      <w:r w:rsidRPr="00322C4D">
        <w:rPr>
          <w:rStyle w:val="StyleUnderline"/>
          <w:b/>
          <w:bCs/>
        </w:rPr>
        <w:t>is seen, under anthropocentrism, as a commercial resource that brings</w:t>
      </w:r>
      <w:r w:rsidRPr="00322C4D">
        <w:rPr>
          <w:rStyle w:val="StyleUnderline"/>
        </w:rPr>
        <w:t xml:space="preserve"> several </w:t>
      </w:r>
      <w:r w:rsidRPr="00322C4D">
        <w:rPr>
          <w:rStyle w:val="StyleUnderline"/>
          <w:b/>
          <w:bCs/>
        </w:rPr>
        <w:t>human gains</w:t>
      </w:r>
      <w:r w:rsidRPr="00322C4D">
        <w:rPr>
          <w:rStyle w:val="StyleUnderline"/>
        </w:rPr>
        <w:t>. These include, for example: economic growth, energy security, use of natural gas for businesses and homes, increased jobs</w:t>
      </w:r>
      <w:r w:rsidRPr="00322C4D">
        <w:t xml:space="preserve"> resulting from extraction processes, and decreased reliance on imports/</w:t>
      </w:r>
      <w:r w:rsidRPr="00322C4D">
        <w:rPr>
          <w:rStyle w:val="StyleUnderline"/>
        </w:rPr>
        <w:t>increased ability to export natural gas</w:t>
      </w:r>
      <w:r w:rsidRPr="00322C4D">
        <w:t xml:space="preserve"> (Faulkner, 2014; Mason et al. 2015). Under an anthropocentric view, </w:t>
      </w:r>
      <w:r w:rsidRPr="00322C4D">
        <w:rPr>
          <w:b/>
          <w:bCs/>
          <w:u w:val="single"/>
        </w:rPr>
        <w:t xml:space="preserve">the fact that extracting natural gas </w:t>
      </w:r>
      <w:r w:rsidRPr="00322C4D">
        <w:rPr>
          <w:u w:val="single"/>
        </w:rPr>
        <w:t xml:space="preserve">has the potential to </w:t>
      </w:r>
      <w:r w:rsidRPr="00322C4D">
        <w:rPr>
          <w:b/>
          <w:bCs/>
          <w:u w:val="single"/>
        </w:rPr>
        <w:t xml:space="preserve">create serious cases of </w:t>
      </w:r>
      <w:r w:rsidRPr="00322C4D">
        <w:rPr>
          <w:rStyle w:val="StyleUnderline"/>
          <w:b/>
          <w:bCs/>
        </w:rPr>
        <w:t>environmental damage</w:t>
      </w:r>
      <w:r w:rsidRPr="00322C4D">
        <w:rPr>
          <w:rStyle w:val="StyleUnderline"/>
        </w:rPr>
        <w:t xml:space="preserve"> and harm </w:t>
      </w:r>
      <w:r w:rsidRPr="00322C4D">
        <w:rPr>
          <w:rStyle w:val="StyleUnderline"/>
          <w:b/>
          <w:bCs/>
        </w:rPr>
        <w:t>is seen as an externality of the process that should not inhibit humans from enjoying the economic and cultural pleasures associated with natural gas</w:t>
      </w:r>
      <w:r w:rsidRPr="00322C4D">
        <w:rPr>
          <w:rStyle w:val="StyleUnderline"/>
        </w:rPr>
        <w:t>.</w:t>
      </w:r>
      <w:r w:rsidRPr="00322C4D">
        <w:t xml:space="preserve"> Under anthropocentrism, then, shale gas is deemed worthy of extraction in unrestricted quantities because of these perceived benefits. There are several criticisms of anthropocentrism however, which must be analysed. Firstly, the very nature of </w:t>
      </w:r>
      <w:r w:rsidRPr="00322C4D">
        <w:rPr>
          <w:rStyle w:val="StyleUnderline"/>
        </w:rPr>
        <w:t>anthropocentrism is to benefit and advance human wants and needs because humans are deemed to be the most superior species. Ironically, this humancentred approach can only work in the short-term as harming the environment is inevitably detrimental to humans in the long-term</w:t>
      </w:r>
      <w:r w:rsidRPr="00322C4D">
        <w:t xml:space="preserve">. Wyatt (2013: 62) critiques the anthropocentric approach by acknowledging that it: ‘is </w:t>
      </w:r>
      <w:r w:rsidRPr="00322C4D">
        <w:rPr>
          <w:rStyle w:val="StyleUnderline"/>
        </w:rPr>
        <w:t>so focused on short-term gain that the eventual damage to human livelihoods and health caused by overexploitation is not recognised or acknowledged</w:t>
      </w:r>
      <w:r w:rsidRPr="00322C4D">
        <w:t>. Human profits and well-being are threatened in direct contradiction to the aim of an anthropocentric approach, yet in not understanding the interconnectedness of people to the environment, destructive behaviours continue unquestioned.’</w:t>
      </w:r>
    </w:p>
    <w:p w:rsidR="004222B4" w:rsidRPr="00322C4D" w:rsidRDefault="004222B4" w:rsidP="004222B4">
      <w:r w:rsidRPr="00322C4D">
        <w:t xml:space="preserve">An obvious example of this would be </w:t>
      </w:r>
      <w:r w:rsidRPr="00322C4D">
        <w:rPr>
          <w:rStyle w:val="StyleUnderline"/>
        </w:rPr>
        <w:t>human-induced climate change</w:t>
      </w:r>
      <w:r w:rsidRPr="00322C4D">
        <w:t xml:space="preserve">. Practices that contribute to climate change </w:t>
      </w:r>
      <w:r w:rsidRPr="00322C4D">
        <w:rPr>
          <w:rStyle w:val="StyleUnderline"/>
        </w:rPr>
        <w:t>such as, driving a car or powering a coal-fired power station</w:t>
      </w:r>
      <w:r w:rsidRPr="00322C4D">
        <w:t xml:space="preserve">, for example, are useful human practices in the short-term, but all such practices contribute to ozone depletion and temperature rises in the long-term (Flannery, 2015). These practices can be seen as invisible environmental harms that do not immediately threaten the short-term existence of humans but, collectively, have the potential to cause severe injustice within, and self-annihilation of, humans as a species. </w:t>
      </w:r>
      <w:r w:rsidRPr="00322C4D">
        <w:rPr>
          <w:rStyle w:val="StyleUnderline"/>
        </w:rPr>
        <w:t>The anthropocentric response to this would be human ingenuity and technological innovation which are seen as the most appropriate way in which to assure the continued exploitation of nature to satisfy global human consumption habits</w:t>
      </w:r>
      <w:r w:rsidRPr="00322C4D">
        <w:t xml:space="preserve"> (Halsey and White, 1998). The following two examples demonstrate how </w:t>
      </w:r>
      <w:r w:rsidRPr="00322C4D">
        <w:rPr>
          <w:rStyle w:val="StyleUnderline"/>
        </w:rPr>
        <w:t>technological innovation</w:t>
      </w:r>
      <w:r w:rsidRPr="00322C4D">
        <w:t xml:space="preserve"> can help </w:t>
      </w:r>
      <w:r w:rsidRPr="00322C4D">
        <w:rPr>
          <w:rStyle w:val="StyleUnderline"/>
        </w:rPr>
        <w:t>mask environmental harms which are</w:t>
      </w:r>
      <w:r w:rsidRPr="00322C4D">
        <w:t xml:space="preserve"> typical </w:t>
      </w:r>
      <w:r w:rsidRPr="00322C4D">
        <w:rPr>
          <w:rStyle w:val="StyleUnderline"/>
        </w:rPr>
        <w:t>anthropocentric approaches to environmental “preservation</w:t>
      </w:r>
      <w:r w:rsidRPr="00322C4D">
        <w:t xml:space="preserve">”: </w:t>
      </w:r>
      <w:r w:rsidRPr="00322C4D">
        <w:rPr>
          <w:rStyle w:val="StyleUnderline"/>
        </w:rPr>
        <w:t>Example One: Coal-fired gas power-stations emit SO² (Sulphur Oxide), a known contributor to acid rain that can have severe negative effects on ecosystems</w:t>
      </w:r>
      <w:r w:rsidRPr="00322C4D">
        <w:t xml:space="preserve"> including (in particular) freshwater resources such as streams, lakes, and rivers (Oikawa et al. 2003: 67; Srivastava and Jozewicz, 2001: 1676). As a result, power-stations use SO² scrubbers as a technique of flue gas desulphurisation, a technique used to neutralise acid rain with an alkaline substance (often seawater) (Oikawa et al. 2003; Srivastava and Jozewicz, 2001; 1679). </w:t>
      </w:r>
      <w:r w:rsidRPr="00322C4D">
        <w:rPr>
          <w:rStyle w:val="StyleUnderline"/>
        </w:rPr>
        <w:t>Example Two: In 2010, BP’s deep-water horizon</w:t>
      </w:r>
      <w:r w:rsidRPr="00322C4D">
        <w:t xml:space="preserve"> </w:t>
      </w:r>
      <w:r w:rsidRPr="00322C4D">
        <w:rPr>
          <w:rStyle w:val="StyleUnderline"/>
        </w:rPr>
        <w:t>well exploded</w:t>
      </w:r>
      <w:r w:rsidRPr="00322C4D">
        <w:t xml:space="preserve"> </w:t>
      </w:r>
      <w:r w:rsidRPr="00322C4D">
        <w:rPr>
          <w:rStyle w:val="StyleUnderline"/>
        </w:rPr>
        <w:t xml:space="preserve">releasing </w:t>
      </w:r>
      <w:r w:rsidRPr="00322C4D">
        <w:t xml:space="preserve">unprecedented quantities of </w:t>
      </w:r>
      <w:r w:rsidRPr="00322C4D">
        <w:rPr>
          <w:rStyle w:val="StyleUnderline"/>
        </w:rPr>
        <w:t>crude oil into the Gulf of Mexico</w:t>
      </w:r>
      <w:r w:rsidRPr="00322C4D">
        <w:t xml:space="preserve">. One of the ways in which the spill was contained was by spraying dispersants (in the form of Corexit 9527) from the air, to manipulate the harmful 92 properties of the leaking oil (Kujawinski et al. 2011) (i.e. using chemicals to contain chemicals). These examples demonstrate ways in which legal environmental harms are dealt with under anthropocentrism. </w:t>
      </w:r>
      <w:r w:rsidRPr="00322C4D">
        <w:rPr>
          <w:rStyle w:val="StyleUnderline"/>
        </w:rPr>
        <w:t>While these preservation acts go some way in limiting environmental harm, they do not prevent environmental harm occurring in the first instance and can therefore be seen as reactive approaches to environmental harm rather than precautionary approaches</w:t>
      </w:r>
      <w:r w:rsidRPr="00322C4D">
        <w:t xml:space="preserve">. In the case of example two, whilst spraying Corexit 9527 onto deep-water (and Coretix 9500A at the wellhead underwater) was partially successful in limiting some environmental damage (Kujawinski et al. 2011), it was unsuccessful in the clean-up of approximately 200 million gallons of loose oil, approximately 100 million gallons of which still occupied the Gulf of Mexico four months later (Ramseur, 2015: 3). Environmental regulation in the form of minimising such oil spills, or even investing resources into reducing the risks of such oil spills, means that </w:t>
      </w:r>
      <w:r w:rsidRPr="00322C4D">
        <w:rPr>
          <w:rStyle w:val="StyleUnderline"/>
        </w:rPr>
        <w:t>the risk of a repeat disaster ‘is never entirely effaced – only postponed’</w:t>
      </w:r>
      <w:r w:rsidRPr="00322C4D">
        <w:t xml:space="preserve"> (Halsey, 1997: 220). This outlook shows that anthropocentric responses to environmental harm are not always sufficient in eradicating environmental harms, they are used mainly as a delay tactic. Under anthropocentrism, </w:t>
      </w:r>
      <w:r w:rsidRPr="00322C4D">
        <w:rPr>
          <w:rStyle w:val="StyleUnderline"/>
        </w:rPr>
        <w:t>environmental activity is only criminalised in criminal law when human actions harm other humans in the immediate short-term.</w:t>
      </w:r>
      <w:r w:rsidRPr="00322C4D">
        <w:t xml:space="preserve"> Offenders who commit environmental crimes that violate criminal environmental law are ‘real’ offenders existing ‘inside’ the system (Halsey, 2004: 836). Conversely, people operating “outside” of the criminal law, but who still cause environmental harm, are not considered “real” or “worthy” offenders as their actions do not violate the criminal law. As a result, these “untouchable offenders” are legally permitted to cause environmental harm. Halsey (2004: 836) notes that: 93 ‘what these actors do (and do not do) may be intentional, may be harmful, and may lead to long-term deleterious effects on ecosystems, but so long as such acts occupy a sphere beyond that dealt with by enforcement agencies, they do not, indeed cannot, constitute environmental crime.’</w:t>
      </w:r>
    </w:p>
    <w:p w:rsidR="004222B4" w:rsidRPr="00322C4D" w:rsidRDefault="004222B4" w:rsidP="004222B4"/>
    <w:p w:rsidR="0071239E" w:rsidRPr="00322C4D" w:rsidRDefault="0071239E" w:rsidP="001C2B28">
      <w:pPr>
        <w:pStyle w:val="Heading3"/>
      </w:pPr>
      <w:r w:rsidRPr="00322C4D">
        <w:t>Link—Gender</w:t>
      </w:r>
    </w:p>
    <w:p w:rsidR="0071239E" w:rsidRPr="00322C4D" w:rsidRDefault="0071239E" w:rsidP="0071239E">
      <w:pPr>
        <w:pStyle w:val="Heading4"/>
      </w:pPr>
      <w:r w:rsidRPr="00322C4D">
        <w:t xml:space="preserve">The aff’s relationship to water </w:t>
      </w:r>
      <w:r w:rsidRPr="00322C4D">
        <w:rPr>
          <w:u w:val="single"/>
        </w:rPr>
        <w:t>reproduces</w:t>
      </w:r>
      <w:r w:rsidRPr="00322C4D">
        <w:t xml:space="preserve"> gendered categories—they can’t solve. </w:t>
      </w:r>
    </w:p>
    <w:p w:rsidR="0071239E" w:rsidRPr="00322C4D" w:rsidRDefault="0071239E" w:rsidP="0071239E">
      <w:pPr>
        <w:rPr>
          <w:b/>
          <w:bCs/>
          <w:sz w:val="26"/>
        </w:rPr>
      </w:pPr>
      <w:r w:rsidRPr="00322C4D">
        <w:rPr>
          <w:rStyle w:val="Style13ptBold"/>
        </w:rPr>
        <w:t xml:space="preserve">Kneitz &amp; Landry 12 </w:t>
      </w:r>
      <w:r w:rsidRPr="00322C4D">
        <w:rPr>
          <w:szCs w:val="20"/>
        </w:rPr>
        <w:t>(Agnes Kneitz [School of History at Renmin University of China, Beijing] and Marc Landry, “On Water: Perceptions, Politics, Perils,” Accessed: 06/27/20//CPD)</w:t>
      </w:r>
    </w:p>
    <w:p w:rsidR="0071239E" w:rsidRPr="00322C4D" w:rsidRDefault="0071239E" w:rsidP="0071239E">
      <w:pPr>
        <w:rPr>
          <w:sz w:val="16"/>
          <w:szCs w:val="24"/>
        </w:rPr>
      </w:pPr>
      <w:r w:rsidRPr="00322C4D">
        <w:rPr>
          <w:sz w:val="16"/>
          <w:szCs w:val="24"/>
        </w:rPr>
        <w:t>In Ivan Illich’s H2O and the Waters of Forgetfulness, an incisive exposure of our contemporary</w:t>
      </w:r>
      <w:r w:rsidRPr="00322C4D">
        <w:rPr>
          <w:sz w:val="12"/>
          <w:szCs w:val="24"/>
        </w:rPr>
        <w:t>¶</w:t>
      </w:r>
      <w:r w:rsidRPr="00322C4D">
        <w:rPr>
          <w:sz w:val="16"/>
          <w:szCs w:val="24"/>
        </w:rPr>
        <w:t xml:space="preserve"> myopic perception of water, the author highlights water’s problematic dualisms.</w:t>
      </w:r>
      <w:r w:rsidRPr="00322C4D">
        <w:rPr>
          <w:sz w:val="12"/>
          <w:szCs w:val="24"/>
        </w:rPr>
        <w:t>¶</w:t>
      </w:r>
      <w:r w:rsidRPr="00322C4D">
        <w:rPr>
          <w:sz w:val="16"/>
          <w:szCs w:val="24"/>
        </w:rPr>
        <w:t xml:space="preserve"> Illich argues that “</w:t>
      </w:r>
      <w:r w:rsidRPr="00322C4D">
        <w:rPr>
          <w:rStyle w:val="StyleUnderline"/>
        </w:rPr>
        <w:t>water, throughout history, has been perceived as the stuff</w:t>
      </w:r>
      <w:r w:rsidRPr="00322C4D">
        <w:rPr>
          <w:rStyle w:val="StyleUnderline"/>
          <w:sz w:val="12"/>
          <w:u w:val="none"/>
        </w:rPr>
        <w:t>¶</w:t>
      </w:r>
      <w:r w:rsidRPr="00322C4D">
        <w:rPr>
          <w:rStyle w:val="StyleUnderline"/>
        </w:rPr>
        <w:t xml:space="preserve"> which radiates purity</w:t>
      </w:r>
      <w:r w:rsidRPr="00322C4D">
        <w:rPr>
          <w:sz w:val="16"/>
          <w:szCs w:val="24"/>
        </w:rPr>
        <w:t>: H2O is the new stuff</w:t>
      </w:r>
      <w:r w:rsidRPr="00322C4D">
        <w:rPr>
          <w:sz w:val="24"/>
          <w:szCs w:val="24"/>
          <w:u w:val="single"/>
        </w:rPr>
        <w:t>, on whose purification human survival now</w:t>
      </w:r>
      <w:r w:rsidRPr="00322C4D">
        <w:rPr>
          <w:sz w:val="12"/>
          <w:szCs w:val="24"/>
        </w:rPr>
        <w:t>¶</w:t>
      </w:r>
      <w:r w:rsidRPr="00322C4D">
        <w:rPr>
          <w:sz w:val="24"/>
          <w:szCs w:val="24"/>
          <w:u w:val="single"/>
        </w:rPr>
        <w:t xml:space="preserve"> depends.</w:t>
      </w:r>
      <w:r w:rsidRPr="00322C4D">
        <w:rPr>
          <w:sz w:val="16"/>
          <w:szCs w:val="24"/>
        </w:rPr>
        <w:t xml:space="preserve"> H2O and water have become opposites: H2O, is a social creation of modern</w:t>
      </w:r>
      <w:r w:rsidRPr="00322C4D">
        <w:rPr>
          <w:sz w:val="12"/>
          <w:szCs w:val="24"/>
        </w:rPr>
        <w:t>¶</w:t>
      </w:r>
      <w:r w:rsidRPr="00322C4D">
        <w:rPr>
          <w:sz w:val="16"/>
          <w:szCs w:val="24"/>
        </w:rPr>
        <w:t xml:space="preserve"> times, a resource that is scarce and calls for technical management.”3 Our desires can</w:t>
      </w:r>
      <w:r w:rsidRPr="00322C4D">
        <w:rPr>
          <w:sz w:val="12"/>
          <w:szCs w:val="24"/>
        </w:rPr>
        <w:t>¶</w:t>
      </w:r>
      <w:r w:rsidRPr="00322C4D">
        <w:rPr>
          <w:sz w:val="16"/>
          <w:szCs w:val="24"/>
        </w:rPr>
        <w:t xml:space="preserve"> never be placated by this sterilized, characterless chemical formula. </w:t>
      </w:r>
      <w:r w:rsidRPr="00322C4D">
        <w:rPr>
          <w:sz w:val="24"/>
          <w:szCs w:val="24"/>
          <w:u w:val="single"/>
        </w:rPr>
        <w:t>The eco-feminist</w:t>
      </w:r>
      <w:r w:rsidRPr="00322C4D">
        <w:rPr>
          <w:sz w:val="12"/>
          <w:szCs w:val="24"/>
        </w:rPr>
        <w:t>¶</w:t>
      </w:r>
      <w:r w:rsidRPr="00322C4D">
        <w:rPr>
          <w:sz w:val="16"/>
          <w:szCs w:val="24"/>
        </w:rPr>
        <w:t xml:space="preserve"> Greta </w:t>
      </w:r>
      <w:r w:rsidRPr="00322C4D">
        <w:rPr>
          <w:sz w:val="24"/>
          <w:szCs w:val="24"/>
          <w:u w:val="single"/>
        </w:rPr>
        <w:t>Gaard</w:t>
      </w:r>
      <w:r w:rsidRPr="00322C4D">
        <w:rPr>
          <w:sz w:val="16"/>
          <w:szCs w:val="24"/>
        </w:rPr>
        <w:t xml:space="preserve"> takes another approach; her work exposes water and wastewater dualisms. </w:t>
      </w:r>
      <w:r w:rsidRPr="00322C4D">
        <w:rPr>
          <w:sz w:val="24"/>
          <w:szCs w:val="24"/>
          <w:u w:val="single"/>
        </w:rPr>
        <w:t>She places this within the broader western tradition of conceptually separating culture and nature, wilderness and civilization, male and female, etc</w:t>
      </w:r>
      <w:r w:rsidRPr="00322C4D">
        <w:rPr>
          <w:sz w:val="16"/>
          <w:szCs w:val="24"/>
        </w:rPr>
        <w:t xml:space="preserve">. </w:t>
      </w:r>
      <w:r w:rsidRPr="00322C4D">
        <w:rPr>
          <w:sz w:val="24"/>
          <w:szCs w:val="24"/>
          <w:u w:val="single"/>
        </w:rPr>
        <w:t>Ultimately these binaries produce a “nature” that is severed from humanity.</w:t>
      </w:r>
      <w:r w:rsidRPr="00322C4D">
        <w:rPr>
          <w:sz w:val="16"/>
          <w:szCs w:val="24"/>
        </w:rPr>
        <w:t xml:space="preserve"> </w:t>
      </w:r>
      <w:r w:rsidRPr="00322C4D">
        <w:rPr>
          <w:sz w:val="24"/>
          <w:szCs w:val="24"/>
          <w:u w:val="single"/>
        </w:rPr>
        <w:t>The “normalizing”</w:t>
      </w:r>
      <w:r w:rsidRPr="00322C4D">
        <w:rPr>
          <w:sz w:val="16"/>
          <w:szCs w:val="24"/>
        </w:rPr>
        <w:t xml:space="preserve"> tendency </w:t>
      </w:r>
      <w:r w:rsidRPr="00322C4D">
        <w:rPr>
          <w:sz w:val="24"/>
          <w:szCs w:val="24"/>
          <w:u w:val="single"/>
        </w:rPr>
        <w:t>of these dualisms, and our consequent perception of water, are</w:t>
      </w:r>
      <w:r w:rsidRPr="00322C4D">
        <w:rPr>
          <w:sz w:val="16"/>
          <w:szCs w:val="24"/>
        </w:rPr>
        <w:t xml:space="preserve">, to say the least, </w:t>
      </w:r>
      <w:r w:rsidRPr="00322C4D">
        <w:rPr>
          <w:sz w:val="24"/>
          <w:szCs w:val="24"/>
          <w:u w:val="single"/>
        </w:rPr>
        <w:t>alarming</w:t>
      </w:r>
      <w:r w:rsidRPr="00322C4D">
        <w:rPr>
          <w:sz w:val="16"/>
          <w:szCs w:val="24"/>
        </w:rPr>
        <w:t xml:space="preserve">.4 Consider our paradoxical acknowledgment that we are a part of nature, dependent on fresh water to live, and that global fresh water, as a whole system, is in a critical—if not irreparably damaged—condition. </w:t>
      </w:r>
      <w:r w:rsidRPr="00322C4D">
        <w:rPr>
          <w:sz w:val="24"/>
          <w:szCs w:val="24"/>
          <w:u w:val="single"/>
        </w:rPr>
        <w:t>To unpack water’s dual nature(s),</w:t>
      </w:r>
      <w:r w:rsidRPr="00322C4D">
        <w:rPr>
          <w:sz w:val="16"/>
          <w:szCs w:val="24"/>
        </w:rPr>
        <w:t xml:space="preserve"> and to reveal the frameworks that sustain these perceptions, </w:t>
      </w:r>
      <w:r w:rsidRPr="00322C4D">
        <w:rPr>
          <w:sz w:val="24"/>
          <w:szCs w:val="24"/>
          <w:u w:val="single"/>
        </w:rPr>
        <w:t>it is worth looking at the way</w:t>
      </w:r>
      <w:r w:rsidRPr="00322C4D">
        <w:rPr>
          <w:sz w:val="16"/>
          <w:szCs w:val="24"/>
        </w:rPr>
        <w:t xml:space="preserve"> </w:t>
      </w:r>
      <w:r w:rsidRPr="00322C4D">
        <w:rPr>
          <w:sz w:val="24"/>
          <w:szCs w:val="24"/>
          <w:u w:val="single"/>
        </w:rPr>
        <w:t>in which</w:t>
      </w:r>
      <w:r w:rsidRPr="00322C4D">
        <w:rPr>
          <w:sz w:val="16"/>
          <w:szCs w:val="24"/>
        </w:rPr>
        <w:t xml:space="preserve"> the imaginary surrounding </w:t>
      </w:r>
      <w:r w:rsidRPr="00322C4D">
        <w:rPr>
          <w:sz w:val="24"/>
          <w:szCs w:val="24"/>
          <w:u w:val="single"/>
        </w:rPr>
        <w:t>water is largely tied to the Western ideal of the feminine</w:t>
      </w:r>
      <w:r w:rsidRPr="00322C4D">
        <w:rPr>
          <w:sz w:val="16"/>
          <w:szCs w:val="24"/>
        </w:rPr>
        <w:t xml:space="preserve">. Greta </w:t>
      </w:r>
      <w:r w:rsidRPr="00322C4D">
        <w:rPr>
          <w:sz w:val="24"/>
          <w:szCs w:val="24"/>
          <w:u w:val="single"/>
        </w:rPr>
        <w:t>Gaard</w:t>
      </w:r>
      <w:r w:rsidRPr="00322C4D">
        <w:rPr>
          <w:sz w:val="16"/>
          <w:szCs w:val="24"/>
        </w:rPr>
        <w:t xml:space="preserve">, for example, </w:t>
      </w:r>
      <w:r w:rsidRPr="00322C4D">
        <w:rPr>
          <w:sz w:val="24"/>
          <w:szCs w:val="24"/>
          <w:u w:val="single"/>
        </w:rPr>
        <w:t>makes a provocative link between the positions and treatment of women in Western culture</w:t>
      </w:r>
      <w:r w:rsidRPr="00322C4D">
        <w:rPr>
          <w:sz w:val="12"/>
          <w:szCs w:val="24"/>
        </w:rPr>
        <w:t>¶</w:t>
      </w:r>
      <w:r w:rsidRPr="00322C4D">
        <w:rPr>
          <w:sz w:val="24"/>
          <w:szCs w:val="24"/>
          <w:u w:val="single"/>
        </w:rPr>
        <w:t xml:space="preserve"> and the treatment of nature (water).</w:t>
      </w:r>
      <w:r w:rsidRPr="00322C4D">
        <w:rPr>
          <w:sz w:val="16"/>
          <w:szCs w:val="24"/>
        </w:rPr>
        <w:t xml:space="preserve"> I would argue that three mutually reinforcing</w:t>
      </w:r>
      <w:r w:rsidRPr="00322C4D">
        <w:rPr>
          <w:sz w:val="12"/>
          <w:szCs w:val="24"/>
        </w:rPr>
        <w:t>¶</w:t>
      </w:r>
      <w:r w:rsidRPr="00322C4D">
        <w:rPr>
          <w:sz w:val="16"/>
          <w:szCs w:val="24"/>
        </w:rPr>
        <w:t xml:space="preserve"> “</w:t>
      </w:r>
      <w:r w:rsidRPr="00322C4D">
        <w:rPr>
          <w:sz w:val="24"/>
          <w:szCs w:val="24"/>
          <w:u w:val="single"/>
        </w:rPr>
        <w:t>watershed mentalities</w:t>
      </w:r>
      <w:r w:rsidRPr="00322C4D">
        <w:rPr>
          <w:sz w:val="16"/>
          <w:szCs w:val="24"/>
        </w:rPr>
        <w:t xml:space="preserve">”5 </w:t>
      </w:r>
      <w:r w:rsidRPr="00322C4D">
        <w:rPr>
          <w:sz w:val="24"/>
          <w:szCs w:val="24"/>
          <w:u w:val="single"/>
        </w:rPr>
        <w:t>sustain this gender-water bondage</w:t>
      </w:r>
      <w:r w:rsidRPr="00322C4D">
        <w:rPr>
          <w:sz w:val="16"/>
          <w:szCs w:val="24"/>
        </w:rPr>
        <w:t>.</w:t>
      </w:r>
      <w:r w:rsidRPr="00322C4D">
        <w:rPr>
          <w:sz w:val="12"/>
          <w:szCs w:val="24"/>
        </w:rPr>
        <w:t>¶</w:t>
      </w:r>
      <w:r w:rsidRPr="00322C4D">
        <w:rPr>
          <w:sz w:val="16"/>
          <w:szCs w:val="24"/>
        </w:rPr>
        <w:t xml:space="preserve"> </w:t>
      </w:r>
      <w:r w:rsidRPr="00322C4D">
        <w:rPr>
          <w:sz w:val="24"/>
          <w:szCs w:val="24"/>
          <w:u w:val="single"/>
        </w:rPr>
        <w:t>Firstly, the increasing technological manipulation of water and the ambitious water infrastructure provision</w:t>
      </w:r>
      <w:r w:rsidRPr="00322C4D">
        <w:rPr>
          <w:sz w:val="16"/>
          <w:szCs w:val="24"/>
        </w:rPr>
        <w:t xml:space="preserve"> to western European city households in the nineteenth century </w:t>
      </w:r>
      <w:r w:rsidRPr="00322C4D">
        <w:rPr>
          <w:sz w:val="24"/>
          <w:szCs w:val="24"/>
          <w:u w:val="single"/>
        </w:rPr>
        <w:t>led to water’s increasing invisibility and abstraction</w:t>
      </w:r>
      <w:r w:rsidRPr="00322C4D">
        <w:rPr>
          <w:sz w:val="16"/>
          <w:szCs w:val="24"/>
        </w:rPr>
        <w:t>. In his book What is Water? The</w:t>
      </w:r>
      <w:r w:rsidRPr="00322C4D">
        <w:rPr>
          <w:sz w:val="12"/>
          <w:szCs w:val="24"/>
        </w:rPr>
        <w:t>¶</w:t>
      </w:r>
      <w:r w:rsidRPr="00322C4D">
        <w:rPr>
          <w:sz w:val="16"/>
          <w:szCs w:val="24"/>
        </w:rPr>
        <w:t xml:space="preserve"> History of a Modern Abstraction, Jamie </w:t>
      </w:r>
      <w:r w:rsidRPr="00322C4D">
        <w:rPr>
          <w:sz w:val="24"/>
          <w:szCs w:val="24"/>
          <w:u w:val="single"/>
        </w:rPr>
        <w:t>Linton illustrates this by reflecting on how the</w:t>
      </w:r>
      <w:r w:rsidRPr="00322C4D">
        <w:rPr>
          <w:sz w:val="12"/>
          <w:szCs w:val="24"/>
        </w:rPr>
        <w:t>¶</w:t>
      </w:r>
      <w:r w:rsidRPr="00322C4D">
        <w:rPr>
          <w:sz w:val="24"/>
          <w:szCs w:val="24"/>
          <w:u w:val="single"/>
        </w:rPr>
        <w:t xml:space="preserve"> “placelessness of modern water</w:t>
      </w:r>
      <w:r w:rsidRPr="00322C4D">
        <w:rPr>
          <w:sz w:val="16"/>
          <w:szCs w:val="24"/>
        </w:rPr>
        <w:t xml:space="preserve"> (perhaps best symbolized by the tap) </w:t>
      </w:r>
      <w:r w:rsidRPr="00322C4D">
        <w:rPr>
          <w:sz w:val="24"/>
          <w:szCs w:val="24"/>
          <w:u w:val="single"/>
        </w:rPr>
        <w:t>is the transfer of water control to placeless discourses of hydrological engineering, infrastructural management, and economics</w:t>
      </w:r>
      <w:r w:rsidRPr="00322C4D">
        <w:rPr>
          <w:sz w:val="16"/>
          <w:szCs w:val="24"/>
        </w:rPr>
        <w:t xml:space="preserve">.”6 Dean Bavington argues that </w:t>
      </w:r>
      <w:r w:rsidRPr="00322C4D">
        <w:rPr>
          <w:sz w:val="24"/>
          <w:szCs w:val="24"/>
          <w:u w:val="single"/>
        </w:rPr>
        <w:t>the notion of passive,</w:t>
      </w:r>
      <w:r w:rsidRPr="00322C4D">
        <w:rPr>
          <w:sz w:val="16"/>
          <w:szCs w:val="24"/>
        </w:rPr>
        <w:t xml:space="preserve"> yielding (</w:t>
      </w:r>
      <w:r w:rsidRPr="00322C4D">
        <w:rPr>
          <w:sz w:val="24"/>
          <w:szCs w:val="24"/>
          <w:u w:val="single"/>
        </w:rPr>
        <w:t>feminine) water has been constructed with the ideological footprint that it needs to be managed</w:t>
      </w:r>
      <w:r w:rsidRPr="00322C4D">
        <w:rPr>
          <w:sz w:val="16"/>
          <w:szCs w:val="24"/>
        </w:rPr>
        <w:t xml:space="preserve">.7 </w:t>
      </w:r>
      <w:r w:rsidRPr="00322C4D">
        <w:rPr>
          <w:sz w:val="24"/>
          <w:szCs w:val="24"/>
          <w:u w:val="single"/>
        </w:rPr>
        <w:t xml:space="preserve">Ecofeminism exposes concepts such as water as a passive </w:t>
      </w:r>
      <w:r w:rsidRPr="00322C4D">
        <w:rPr>
          <w:sz w:val="16"/>
          <w:szCs w:val="24"/>
        </w:rPr>
        <w:t xml:space="preserve">(and invisible) </w:t>
      </w:r>
      <w:r w:rsidRPr="00322C4D">
        <w:rPr>
          <w:sz w:val="24"/>
          <w:szCs w:val="24"/>
          <w:u w:val="single"/>
        </w:rPr>
        <w:t>resource</w:t>
      </w:r>
      <w:r w:rsidRPr="00322C4D">
        <w:rPr>
          <w:sz w:val="16"/>
          <w:szCs w:val="24"/>
        </w:rPr>
        <w:t xml:space="preserve">, or as a part of a pristine nature. Indeed, </w:t>
      </w:r>
      <w:r w:rsidRPr="00322C4D">
        <w:rPr>
          <w:sz w:val="24"/>
          <w:szCs w:val="24"/>
          <w:u w:val="single"/>
        </w:rPr>
        <w:t>it seeks to respond to the ingrained power of social creations of nature</w:t>
      </w:r>
      <w:r w:rsidRPr="00322C4D">
        <w:rPr>
          <w:sz w:val="16"/>
          <w:szCs w:val="24"/>
        </w:rPr>
        <w:t xml:space="preserve"> (water) </w:t>
      </w:r>
      <w:r w:rsidRPr="00322C4D">
        <w:rPr>
          <w:sz w:val="24"/>
          <w:szCs w:val="24"/>
          <w:u w:val="single"/>
        </w:rPr>
        <w:t>that ossify various intersecting</w:t>
      </w:r>
      <w:r w:rsidRPr="00322C4D">
        <w:rPr>
          <w:sz w:val="12"/>
          <w:szCs w:val="24"/>
        </w:rPr>
        <w:t>¶</w:t>
      </w:r>
      <w:r w:rsidRPr="00322C4D">
        <w:rPr>
          <w:sz w:val="24"/>
          <w:szCs w:val="24"/>
          <w:u w:val="single"/>
        </w:rPr>
        <w:t xml:space="preserve"> forms of “oppression,” whether of race, gender, age, or class</w:t>
      </w:r>
      <w:r w:rsidRPr="00322C4D">
        <w:rPr>
          <w:sz w:val="16"/>
          <w:szCs w:val="24"/>
        </w:rPr>
        <w:t>.</w:t>
      </w:r>
      <w:r w:rsidRPr="00322C4D">
        <w:rPr>
          <w:sz w:val="12"/>
          <w:szCs w:val="24"/>
        </w:rPr>
        <w:t>¶</w:t>
      </w:r>
      <w:r w:rsidRPr="00322C4D">
        <w:rPr>
          <w:sz w:val="16"/>
          <w:szCs w:val="24"/>
        </w:rPr>
        <w:t xml:space="preserve"> In their provocative paper entitled “Environmental Orientalisms,” Suzana Sawyer and Arun Agrawal seek to do just this. I classify this as </w:t>
      </w:r>
      <w:r w:rsidRPr="00322C4D">
        <w:rPr>
          <w:sz w:val="24"/>
          <w:szCs w:val="24"/>
          <w:u w:val="single"/>
        </w:rPr>
        <w:t>the second form of watershed mentality</w:t>
      </w:r>
      <w:r w:rsidRPr="00322C4D">
        <w:rPr>
          <w:sz w:val="16"/>
          <w:szCs w:val="24"/>
        </w:rPr>
        <w:t>. The authors expose a form of labeling within the colonial imagination. They note,</w:t>
      </w:r>
      <w:r w:rsidRPr="00322C4D">
        <w:rPr>
          <w:sz w:val="12"/>
          <w:szCs w:val="24"/>
        </w:rPr>
        <w:t>¶</w:t>
      </w:r>
      <w:r w:rsidRPr="00322C4D">
        <w:rPr>
          <w:sz w:val="16"/>
          <w:szCs w:val="24"/>
        </w:rPr>
        <w:t xml:space="preserve"> for example, </w:t>
      </w:r>
      <w:r w:rsidRPr="00322C4D">
        <w:rPr>
          <w:sz w:val="24"/>
          <w:szCs w:val="24"/>
          <w:u w:val="single"/>
        </w:rPr>
        <w:t>that “native topographies and peoples [were labeled] as feminine spaces to be violated, and thereby instantiated a sexual/racial hierarchy between colonizer and colonized</w:t>
      </w:r>
      <w:r w:rsidRPr="00322C4D">
        <w:rPr>
          <w:sz w:val="16"/>
          <w:szCs w:val="24"/>
        </w:rPr>
        <w:t xml:space="preserve">.”8 </w:t>
      </w:r>
      <w:r w:rsidRPr="00322C4D">
        <w:rPr>
          <w:sz w:val="24"/>
          <w:szCs w:val="24"/>
          <w:u w:val="single"/>
        </w:rPr>
        <w:t>The</w:t>
      </w:r>
      <w:r w:rsidRPr="00322C4D">
        <w:rPr>
          <w:sz w:val="16"/>
          <w:szCs w:val="24"/>
        </w:rPr>
        <w:t xml:space="preserve"> environmental historian Donald Worster’s </w:t>
      </w:r>
      <w:r w:rsidRPr="00322C4D">
        <w:rPr>
          <w:sz w:val="24"/>
          <w:szCs w:val="24"/>
          <w:u w:val="single"/>
        </w:rPr>
        <w:t>concept of “imperial water” bleeds into</w:t>
      </w:r>
      <w:r w:rsidRPr="00322C4D">
        <w:rPr>
          <w:sz w:val="16"/>
          <w:szCs w:val="24"/>
        </w:rPr>
        <w:t xml:space="preserve"> Sawyer and </w:t>
      </w:r>
      <w:r w:rsidRPr="00322C4D">
        <w:rPr>
          <w:sz w:val="24"/>
          <w:szCs w:val="24"/>
          <w:u w:val="single"/>
        </w:rPr>
        <w:t>Agrawal’s narrative of gendered and sexualized virgin</w:t>
      </w:r>
      <w:r w:rsidRPr="00322C4D">
        <w:rPr>
          <w:sz w:val="12"/>
          <w:szCs w:val="24"/>
        </w:rPr>
        <w:t>¶</w:t>
      </w:r>
      <w:r w:rsidRPr="00322C4D">
        <w:rPr>
          <w:sz w:val="24"/>
          <w:szCs w:val="24"/>
          <w:u w:val="single"/>
        </w:rPr>
        <w:t xml:space="preserve"> territories (waters), and highlights how, through a reading of both nature (water) and gender, fractures across new lines of race, class, and ethnicity can be illuminated</w:t>
      </w:r>
      <w:r w:rsidRPr="00322C4D">
        <w:rPr>
          <w:sz w:val="16"/>
          <w:szCs w:val="24"/>
        </w:rPr>
        <w:t xml:space="preserve">. </w:t>
      </w:r>
      <w:r w:rsidRPr="00322C4D">
        <w:rPr>
          <w:sz w:val="24"/>
          <w:szCs w:val="24"/>
          <w:u w:val="single"/>
        </w:rPr>
        <w:t>Water</w:t>
      </w:r>
      <w:r w:rsidRPr="00322C4D">
        <w:rPr>
          <w:sz w:val="16"/>
          <w:szCs w:val="24"/>
        </w:rPr>
        <w:t xml:space="preserve">, and all the tropes generated in its name, </w:t>
      </w:r>
      <w:r w:rsidRPr="00322C4D">
        <w:rPr>
          <w:sz w:val="24"/>
          <w:szCs w:val="24"/>
          <w:u w:val="single"/>
        </w:rPr>
        <w:t>was therefore crucial for this “repression” to be sustained</w:t>
      </w:r>
      <w:r w:rsidRPr="00322C4D">
        <w:rPr>
          <w:sz w:val="16"/>
          <w:szCs w:val="24"/>
        </w:rPr>
        <w:t>. Specifically, “</w:t>
      </w:r>
      <w:r w:rsidRPr="00322C4D">
        <w:rPr>
          <w:sz w:val="24"/>
          <w:szCs w:val="24"/>
          <w:u w:val="single"/>
        </w:rPr>
        <w:t>the availability and use of water is a race and class issue but its political enmeshment is occluded by its location within scientifically neutral discourses of hygiene and medicine.”</w:t>
      </w:r>
      <w:r w:rsidRPr="00322C4D">
        <w:rPr>
          <w:sz w:val="16"/>
          <w:szCs w:val="24"/>
        </w:rPr>
        <w:t>9 One could describe this as hydro-orientalism</w:t>
      </w:r>
      <w:r w:rsidRPr="00322C4D">
        <w:rPr>
          <w:sz w:val="24"/>
          <w:szCs w:val="24"/>
          <w:u w:val="single"/>
        </w:rPr>
        <w:t>: by bringing colonial waters under a western epistemological and material control, colonial powers forced the development and diffusion of the ontology of modern water.</w:t>
      </w:r>
      <w:r w:rsidRPr="00322C4D">
        <w:rPr>
          <w:sz w:val="16"/>
          <w:szCs w:val="24"/>
        </w:rPr>
        <w:t>10</w:t>
      </w:r>
    </w:p>
    <w:p w:rsidR="0071239E" w:rsidRPr="00322C4D" w:rsidRDefault="0071239E" w:rsidP="0071239E"/>
    <w:p w:rsidR="0094647A" w:rsidRPr="00322C4D" w:rsidRDefault="0094647A" w:rsidP="001C2B28">
      <w:pPr>
        <w:pStyle w:val="Heading3"/>
      </w:pPr>
      <w:r w:rsidRPr="00322C4D">
        <w:t>Link—Infrastructure</w:t>
      </w:r>
    </w:p>
    <w:p w:rsidR="0094647A" w:rsidRPr="00322C4D" w:rsidRDefault="0094647A" w:rsidP="0094647A">
      <w:pPr>
        <w:pStyle w:val="Heading4"/>
        <w:rPr>
          <w:rFonts w:cs="Calibri"/>
        </w:rPr>
      </w:pPr>
      <w:r w:rsidRPr="00322C4D">
        <w:rPr>
          <w:rFonts w:cs="Calibri"/>
        </w:rPr>
        <w:t>The implementation of infrastructure fetishizes water as a commodity strapped with value labeled by its transformed utilities</w:t>
      </w:r>
    </w:p>
    <w:p w:rsidR="0094647A" w:rsidRPr="00322C4D" w:rsidRDefault="0094647A" w:rsidP="0094647A">
      <w:pPr>
        <w:rPr>
          <w:rFonts w:cs="Calibri"/>
        </w:rPr>
      </w:pPr>
      <w:r w:rsidRPr="00322C4D">
        <w:rPr>
          <w:rFonts w:cs="Calibri"/>
          <w:b/>
          <w:bCs/>
          <w:sz w:val="26"/>
          <w:szCs w:val="26"/>
        </w:rPr>
        <w:t>Kaika and Swyngedouw ’00</w:t>
      </w:r>
      <w:r w:rsidRPr="00322C4D">
        <w:rPr>
          <w:rFonts w:cs="Calibri"/>
        </w:rPr>
        <w:t xml:space="preserve">—Maria Kaika, </w:t>
      </w:r>
      <w:r w:rsidRPr="00322C4D">
        <w:rPr>
          <w:rFonts w:cs="Calibri"/>
          <w:color w:val="1F1D21"/>
          <w:shd w:val="clear" w:color="auto" w:fill="FFFFFF"/>
        </w:rPr>
        <w:t xml:space="preserve">professor in Urban, Regional and Environmental Planning at the University of Amsterdam’s (UvA) Faculty of Social and Behavioural Sciences. She holds a PhD (DPhil) in Urban Geography from Oxford University, and an MA in Architecture and Planning from the National Technical University of Athens, Erik Swyngedouw, </w:t>
      </w:r>
      <w:r w:rsidRPr="00322C4D">
        <w:rPr>
          <w:rFonts w:cs="Calibri"/>
          <w:color w:val="343536"/>
        </w:rPr>
        <w:t xml:space="preserve">Teaching Urban and Regional Economics and Development, Department of Economic and Sociology, Visiting Professor and Marie Curie Fellow, Spatial Development Research Unit, Department of Urban and Regional Planning, Faculty of Architecture, James Blaut Memorial Award, Critical and Socialist Geography Specialty Group, American Association of Geographers, Member of Advisory Board: Capitalism, Nature, Socialism; </w:t>
      </w:r>
      <w:r w:rsidRPr="00322C4D">
        <w:rPr>
          <w:rFonts w:cs="Calibri"/>
          <w:color w:val="262626"/>
          <w:shd w:val="clear" w:color="auto" w:fill="FFFFFF"/>
        </w:rPr>
        <w:t>“Fetishizing the Modern City: The Phantasmagoria of Urban Technological Networks.” </w:t>
      </w:r>
      <w:r w:rsidRPr="00322C4D">
        <w:rPr>
          <w:rFonts w:cs="Calibri"/>
          <w:i/>
          <w:iCs/>
          <w:color w:val="262626"/>
          <w:bdr w:val="none" w:sz="0" w:space="0" w:color="auto" w:frame="1"/>
          <w:shd w:val="clear" w:color="auto" w:fill="FFFFFF"/>
        </w:rPr>
        <w:t>International Journal of Urban and Regional Research</w:t>
      </w:r>
      <w:r w:rsidRPr="00322C4D">
        <w:rPr>
          <w:rFonts w:cs="Calibri"/>
          <w:color w:val="262626"/>
          <w:shd w:val="clear" w:color="auto" w:fill="FFFFFF"/>
        </w:rPr>
        <w:t>, vol. 24, no. 1, Blackwell Publishers Ltd, 2000, pp. 120–38, doi:10.1111/1468-2427.00239 DOA 7/5/21)//nm</w:t>
      </w:r>
    </w:p>
    <w:p w:rsidR="0094647A" w:rsidRPr="00322C4D" w:rsidRDefault="0094647A" w:rsidP="0094647A">
      <w:pPr>
        <w:rPr>
          <w:rFonts w:cs="Calibri"/>
          <w:sz w:val="16"/>
        </w:rPr>
      </w:pPr>
      <w:r w:rsidRPr="00322C4D">
        <w:rPr>
          <w:rStyle w:val="StyleUnderline"/>
          <w:rFonts w:cs="Calibri"/>
        </w:rPr>
        <w:t>Technological networks are a constitutive part of the urban as a collective means of consumption</w:t>
      </w:r>
      <w:r w:rsidRPr="00322C4D">
        <w:rPr>
          <w:rFonts w:cs="Calibri"/>
          <w:sz w:val="16"/>
        </w:rPr>
        <w:t xml:space="preserve"> (Lojkine, 1976; Castells, 1977). The latter </w:t>
      </w:r>
      <w:r w:rsidRPr="00322C4D">
        <w:rPr>
          <w:rStyle w:val="StyleUnderline"/>
          <w:rFonts w:cs="Calibri"/>
        </w:rPr>
        <w:t>adds a particular twist to the process of their commodification and fetishization</w:t>
      </w:r>
      <w:r w:rsidRPr="00322C4D">
        <w:rPr>
          <w:rFonts w:cs="Calibri"/>
          <w:sz w:val="16"/>
        </w:rPr>
        <w:t xml:space="preserve">. The use value of networks dwells exactly in their capacity of and role in </w:t>
      </w:r>
      <w:r w:rsidRPr="00322C4D">
        <w:rPr>
          <w:rStyle w:val="StyleUnderline"/>
          <w:rFonts w:cs="Calibri"/>
        </w:rPr>
        <w:t>facilitating the process of socioenvironmental transformation and metabolization; the networks permit exactly the urbanization of nature and the fetishization of the commodities it carries.</w:t>
      </w:r>
      <w:r w:rsidRPr="00322C4D">
        <w:rPr>
          <w:rFonts w:cs="Calibri"/>
          <w:sz w:val="16"/>
        </w:rPr>
        <w:t xml:space="preserve"> </w:t>
      </w:r>
      <w:r w:rsidRPr="00322C4D">
        <w:rPr>
          <w:rStyle w:val="StyleUnderline"/>
          <w:rFonts w:cs="Calibri"/>
        </w:rPr>
        <w:t>Water supply networks, for example, are the means of transforming H2O (a natural element) into potable, clean, translucent water (a socially produced commodity embodying powerful cultural and social meanings) (Illich, 1986; Swyngedouw, 1997). Water enters one end of the network as H2O and subsequently undergoes a chemical and social transformation to end up at the other end (the tap) as potable water, as a commodity properly priced and treated. Networks express through their material existence the socioeconomic process and the material flow of this transformation of nature into commodities. They represent, as they cut their way through and underneath the urban, the production process. They are the prerequisite for delivering the final product of the process of transformation of nature (water coming out of the tap, for example) to the city and to the market. Water, gas, electricity etc. cannot be delivered, priced or sold without a prior connection of the customer to the respective network. The exchange value of networks stems from the indispensable character of this connection to exist for both the market and the urban to function.</w:t>
      </w:r>
      <w:r w:rsidRPr="00322C4D">
        <w:rPr>
          <w:rFonts w:cs="Calibri"/>
          <w:sz w:val="16"/>
        </w:rPr>
        <w:t xml:space="preserve"> However, until recently (when they started becoming privatized), there was no ‘price tag’ attached to them as in the case with other commodities. But that does not mean that they do not have an exchange value; </w:t>
      </w:r>
      <w:r w:rsidRPr="00322C4D">
        <w:rPr>
          <w:rStyle w:val="StyleUnderline"/>
          <w:rFonts w:cs="Calibri"/>
        </w:rPr>
        <w:t>their exchange value is embodied in the exchange value of the commodities they deliver. The fetishization of networks dwells exactly in the twin-condition that connection to the network implies acquiring the use value of the utility and realizes the promise of participating in the phantasmagoric new world of technological advancement and ‘progress’; a world in which human freedom and emancipation resides in connecting to the technological networks.</w:t>
      </w:r>
      <w:r w:rsidRPr="00322C4D">
        <w:rPr>
          <w:rFonts w:cs="Calibri"/>
          <w:sz w:val="16"/>
        </w:rPr>
        <w:t xml:space="preserve"> </w:t>
      </w:r>
      <w:r w:rsidRPr="00322C4D">
        <w:rPr>
          <w:rStyle w:val="StyleUnderline"/>
          <w:rFonts w:cs="Calibri"/>
        </w:rPr>
        <w:t>This belief lies at the heart of the fetishization of networks during early modernity and of their magnification to the point where they ‘subsume and mystify the underlying relations of production’</w:t>
      </w:r>
      <w:r w:rsidRPr="00322C4D">
        <w:rPr>
          <w:rFonts w:cs="Calibri"/>
          <w:sz w:val="16"/>
        </w:rPr>
        <w:t xml:space="preserve"> (Best, 1994: 44). </w:t>
      </w:r>
      <w:r w:rsidRPr="00322C4D">
        <w:rPr>
          <w:rStyle w:val="StyleUnderline"/>
          <w:rFonts w:cs="Calibri"/>
        </w:rPr>
        <w:t>They become abstractions, ‘cease to be a product controlled by human beings’, take a ‘phantom like objectivity and lead their own lives’</w:t>
      </w:r>
      <w:r w:rsidRPr="00322C4D">
        <w:rPr>
          <w:rFonts w:cs="Calibri"/>
          <w:sz w:val="16"/>
        </w:rPr>
        <w:t xml:space="preserve"> (BuckMorss, 1995: 181). Indeed, during early modernity, networks of technology fitted perfectly to Marx’s definition of the fetish as a ‘bewildering thing full of metaphysical subtleties and theological capers’ (Marx, 1976). </w:t>
      </w:r>
    </w:p>
    <w:p w:rsidR="0094647A" w:rsidRPr="00322C4D" w:rsidRDefault="0094647A" w:rsidP="0094647A">
      <w:pPr>
        <w:rPr>
          <w:rFonts w:cs="Calibri"/>
        </w:rPr>
      </w:pPr>
    </w:p>
    <w:p w:rsidR="0094647A" w:rsidRPr="00322C4D" w:rsidRDefault="0094647A" w:rsidP="0094647A"/>
    <w:p w:rsidR="001C2B28" w:rsidRPr="00322C4D" w:rsidRDefault="001C2B28" w:rsidP="001C2B28">
      <w:pPr>
        <w:pStyle w:val="Heading3"/>
      </w:pPr>
      <w:r w:rsidRPr="00322C4D">
        <w:t>Link—Infrastructure</w:t>
      </w:r>
      <w:r w:rsidR="00DF0F90" w:rsidRPr="00322C4D">
        <w:t>/Renewable Energy</w:t>
      </w:r>
      <w:r w:rsidRPr="00322C4D">
        <w:t>***</w:t>
      </w:r>
    </w:p>
    <w:p w:rsidR="001C2B28" w:rsidRPr="00322C4D" w:rsidRDefault="001C2B28" w:rsidP="001C2B28">
      <w:pPr>
        <w:pStyle w:val="Heading4"/>
      </w:pPr>
      <w:r w:rsidRPr="00322C4D">
        <w:t>***Note while prepping: this link is a re-underlined version of the Vemuri card under “Link—Dams.”</w:t>
      </w:r>
    </w:p>
    <w:p w:rsidR="001C2B28" w:rsidRPr="00322C4D" w:rsidRDefault="001C2B28" w:rsidP="001C2B28">
      <w:pPr>
        <w:pStyle w:val="Heading4"/>
      </w:pPr>
      <w:r w:rsidRPr="00322C4D">
        <w:t xml:space="preserve">Modernizing </w:t>
      </w:r>
      <w:r w:rsidR="004222B4" w:rsidRPr="00322C4D">
        <w:t>infrastructure</w:t>
      </w:r>
      <w:r w:rsidRPr="00322C4D">
        <w:t xml:space="preserve"> is a </w:t>
      </w:r>
      <w:r w:rsidRPr="00322C4D">
        <w:rPr>
          <w:u w:val="single"/>
        </w:rPr>
        <w:t>smokescreen</w:t>
      </w:r>
      <w:r w:rsidRPr="00322C4D">
        <w:t xml:space="preserve"> for imperial and colonial expansion. The aff </w:t>
      </w:r>
      <w:r w:rsidRPr="00322C4D">
        <w:rPr>
          <w:u w:val="single"/>
        </w:rPr>
        <w:t>weaponizes</w:t>
      </w:r>
      <w:r w:rsidRPr="00322C4D">
        <w:t xml:space="preserve"> water infrastructure against more-than-human forms of life.</w:t>
      </w:r>
    </w:p>
    <w:p w:rsidR="001C2B28" w:rsidRPr="00322C4D" w:rsidRDefault="001C2B28" w:rsidP="001C2B28">
      <w:r w:rsidRPr="00322C4D">
        <w:rPr>
          <w:rStyle w:val="Style13ptBold"/>
        </w:rPr>
        <w:t>Vemuri, 21</w:t>
      </w:r>
      <w:r w:rsidRPr="00322C4D">
        <w:t xml:space="preserve">—PhD candidate at the Department of Art History and Communication Studies at McGill University (Ayesha, “HYDROPOLITICS AND THE WEAPONIZATION OF WATER INFRASTRUCTURE,” </w:t>
      </w:r>
      <w:hyperlink r:id="rId9" w:history="1">
        <w:r w:rsidRPr="00322C4D">
          <w:rPr>
            <w:rStyle w:val="Hyperlink"/>
          </w:rPr>
          <w:t>https://environmentalmedialab.com/heliotrope/hydropolitics-and-the-weaponization-of-water-infrastructure</w:t>
        </w:r>
      </w:hyperlink>
      <w:r w:rsidRPr="00322C4D">
        <w:t>, dml)</w:t>
      </w:r>
    </w:p>
    <w:p w:rsidR="001C2B28" w:rsidRPr="00322C4D" w:rsidRDefault="001C2B28" w:rsidP="001C2B28"/>
    <w:p w:rsidR="001C2B28" w:rsidRPr="00322C4D" w:rsidRDefault="001C2B28" w:rsidP="001C2B28">
      <w:pPr>
        <w:rPr>
          <w:sz w:val="16"/>
        </w:rPr>
      </w:pPr>
      <w:r w:rsidRPr="00322C4D">
        <w:rPr>
          <w:rStyle w:val="StyleUnderline"/>
        </w:rPr>
        <w:t xml:space="preserve">Riparian ecologies are multifaceted places made up with </w:t>
      </w:r>
      <w:r w:rsidRPr="00322C4D">
        <w:rPr>
          <w:rStyle w:val="Emphasis"/>
        </w:rPr>
        <w:t>complex relations</w:t>
      </w:r>
      <w:r w:rsidRPr="00322C4D">
        <w:rPr>
          <w:rStyle w:val="StyleUnderline"/>
        </w:rPr>
        <w:t xml:space="preserve"> between humans, nonhuman beings and elemental worlds</w:t>
      </w:r>
      <w:r w:rsidRPr="00322C4D">
        <w:rPr>
          <w:sz w:val="16"/>
        </w:rPr>
        <w:t xml:space="preserve">. Large-scale </w:t>
      </w:r>
      <w:r w:rsidRPr="00322C4D">
        <w:rPr>
          <w:rStyle w:val="Emphasis"/>
        </w:rPr>
        <w:t>infrastructural interventions</w:t>
      </w:r>
      <w:r w:rsidRPr="00322C4D">
        <w:rPr>
          <w:rStyle w:val="StyleUnderline"/>
        </w:rPr>
        <w:t xml:space="preserve"> into these ecologies</w:t>
      </w:r>
      <w:r w:rsidRPr="00322C4D">
        <w:rPr>
          <w:sz w:val="16"/>
        </w:rPr>
        <w:t xml:space="preserve">, </w:t>
      </w:r>
      <w:r w:rsidRPr="00322C4D">
        <w:rPr>
          <w:sz w:val="16"/>
          <w:szCs w:val="16"/>
        </w:rPr>
        <w:t>such as the proposed dams</w:t>
      </w:r>
      <w:r w:rsidRPr="00322C4D">
        <w:rPr>
          <w:sz w:val="16"/>
        </w:rPr>
        <w:t xml:space="preserve">, are known to </w:t>
      </w:r>
      <w:r w:rsidRPr="00322C4D">
        <w:rPr>
          <w:rStyle w:val="StyleUnderline"/>
        </w:rPr>
        <w:t xml:space="preserve">have </w:t>
      </w:r>
      <w:r w:rsidRPr="00322C4D">
        <w:rPr>
          <w:rStyle w:val="Emphasis"/>
        </w:rPr>
        <w:t>massively destabilizing effects</w:t>
      </w:r>
      <w:r w:rsidRPr="00322C4D">
        <w:rPr>
          <w:rStyle w:val="StyleUnderline"/>
        </w:rPr>
        <w:t xml:space="preserve"> on those relations, including effects that </w:t>
      </w:r>
      <w:r w:rsidRPr="00322C4D">
        <w:rPr>
          <w:rStyle w:val="Emphasis"/>
        </w:rPr>
        <w:t>compound</w:t>
      </w:r>
      <w:r w:rsidRPr="00322C4D">
        <w:rPr>
          <w:rStyle w:val="StyleUnderline"/>
        </w:rPr>
        <w:t xml:space="preserve"> and </w:t>
      </w:r>
      <w:r w:rsidRPr="00322C4D">
        <w:rPr>
          <w:rStyle w:val="Emphasis"/>
        </w:rPr>
        <w:t>intensify</w:t>
      </w:r>
      <w:r w:rsidRPr="00322C4D">
        <w:rPr>
          <w:rStyle w:val="StyleUnderline"/>
        </w:rPr>
        <w:t xml:space="preserve"> the precarity of many of these life-sustaining relations</w:t>
      </w:r>
      <w:r w:rsidRPr="00322C4D">
        <w:rPr>
          <w:sz w:val="16"/>
        </w:rPr>
        <w:t xml:space="preserve"> (</w:t>
      </w:r>
      <w:r w:rsidRPr="00322C4D">
        <w:rPr>
          <w:rStyle w:val="StyleUnderline"/>
        </w:rPr>
        <w:t xml:space="preserve">in some cases, </w:t>
      </w:r>
      <w:r w:rsidRPr="00322C4D">
        <w:rPr>
          <w:rStyle w:val="Emphasis"/>
        </w:rPr>
        <w:t>eliminating them altogether</w:t>
      </w:r>
      <w:r w:rsidRPr="00322C4D">
        <w:rPr>
          <w:sz w:val="16"/>
        </w:rPr>
        <w:t xml:space="preserve">). For instance, ecologists in India warn that </w:t>
      </w:r>
      <w:r w:rsidRPr="00322C4D">
        <w:rPr>
          <w:rStyle w:val="StyleUnderline"/>
        </w:rPr>
        <w:t>large dams</w:t>
      </w:r>
      <w:r w:rsidRPr="00322C4D">
        <w:rPr>
          <w:sz w:val="16"/>
        </w:rPr>
        <w:t xml:space="preserve"> in the upper reaches of the river </w:t>
      </w:r>
      <w:r w:rsidRPr="00322C4D">
        <w:rPr>
          <w:rStyle w:val="StyleUnderline"/>
        </w:rPr>
        <w:t xml:space="preserve">have the potential to create </w:t>
      </w:r>
      <w:r w:rsidRPr="00322C4D">
        <w:rPr>
          <w:rStyle w:val="Emphasis"/>
        </w:rPr>
        <w:t>drought</w:t>
      </w:r>
      <w:r w:rsidRPr="00322C4D">
        <w:rPr>
          <w:sz w:val="16"/>
        </w:rPr>
        <w:t xml:space="preserve"> in the lower regions, </w:t>
      </w:r>
      <w:r w:rsidRPr="00322C4D">
        <w:rPr>
          <w:rStyle w:val="StyleUnderline"/>
        </w:rPr>
        <w:t xml:space="preserve">as well as to stop the flow of </w:t>
      </w:r>
      <w:r w:rsidRPr="00322C4D">
        <w:rPr>
          <w:rStyle w:val="Emphasis"/>
        </w:rPr>
        <w:t>aquatic life</w:t>
      </w:r>
      <w:r w:rsidRPr="00322C4D">
        <w:rPr>
          <w:rStyle w:val="StyleUnderline"/>
        </w:rPr>
        <w:t xml:space="preserve"> and </w:t>
      </w:r>
      <w:r w:rsidRPr="00322C4D">
        <w:rPr>
          <w:rStyle w:val="Emphasis"/>
        </w:rPr>
        <w:t>rich sediment</w:t>
      </w:r>
      <w:r w:rsidRPr="00322C4D">
        <w:rPr>
          <w:rStyle w:val="StyleUnderline"/>
        </w:rPr>
        <w:t xml:space="preserve">, both of which are </w:t>
      </w:r>
      <w:r w:rsidRPr="00322C4D">
        <w:rPr>
          <w:rStyle w:val="Emphasis"/>
        </w:rPr>
        <w:t>essential</w:t>
      </w:r>
      <w:r w:rsidRPr="00322C4D">
        <w:rPr>
          <w:rStyle w:val="StyleUnderline"/>
        </w:rPr>
        <w:t xml:space="preserve"> for</w:t>
      </w:r>
      <w:r w:rsidRPr="00322C4D">
        <w:rPr>
          <w:sz w:val="16"/>
        </w:rPr>
        <w:t xml:space="preserve"> the </w:t>
      </w:r>
      <w:r w:rsidRPr="00322C4D">
        <w:rPr>
          <w:rStyle w:val="StyleUnderline"/>
        </w:rPr>
        <w:t>sustenance and livelihoods</w:t>
      </w:r>
      <w:r w:rsidRPr="00322C4D">
        <w:rPr>
          <w:sz w:val="16"/>
        </w:rPr>
        <w:t xml:space="preserve"> of communities that live downstream. However, </w:t>
      </w:r>
      <w:r w:rsidRPr="00322C4D">
        <w:rPr>
          <w:rStyle w:val="StyleUnderline"/>
        </w:rPr>
        <w:t xml:space="preserve">these concerns are often </w:t>
      </w:r>
      <w:r w:rsidRPr="00322C4D">
        <w:rPr>
          <w:rStyle w:val="Emphasis"/>
        </w:rPr>
        <w:t>minimized</w:t>
      </w:r>
      <w:r w:rsidRPr="00322C4D">
        <w:rPr>
          <w:rStyle w:val="StyleUnderline"/>
        </w:rPr>
        <w:t xml:space="preserve"> in favour of arguments that stress the </w:t>
      </w:r>
      <w:r w:rsidRPr="00322C4D">
        <w:rPr>
          <w:rStyle w:val="Emphasis"/>
        </w:rPr>
        <w:t>power-hungry goals</w:t>
      </w:r>
      <w:r w:rsidRPr="00322C4D">
        <w:rPr>
          <w:rStyle w:val="StyleUnderline"/>
        </w:rPr>
        <w:t xml:space="preserve"> of</w:t>
      </w:r>
      <w:r w:rsidRPr="00322C4D">
        <w:rPr>
          <w:sz w:val="16"/>
        </w:rPr>
        <w:t xml:space="preserve"> both </w:t>
      </w:r>
      <w:r w:rsidRPr="00322C4D">
        <w:rPr>
          <w:rStyle w:val="StyleUnderline"/>
        </w:rPr>
        <w:t>nations</w:t>
      </w:r>
      <w:r w:rsidRPr="00322C4D">
        <w:rPr>
          <w:sz w:val="16"/>
        </w:rPr>
        <w:t xml:space="preserve">. I use the term “power-hungry” deliberately to stress the dual appetites that </w:t>
      </w:r>
      <w:r w:rsidRPr="00322C4D">
        <w:rPr>
          <w:rStyle w:val="StyleUnderline"/>
        </w:rPr>
        <w:t>these</w:t>
      </w:r>
      <w:r w:rsidRPr="00322C4D">
        <w:rPr>
          <w:sz w:val="16"/>
        </w:rPr>
        <w:t xml:space="preserve"> planned dam </w:t>
      </w:r>
      <w:r w:rsidRPr="00322C4D">
        <w:rPr>
          <w:rStyle w:val="StyleUnderline"/>
        </w:rPr>
        <w:t>projects hope to satisfy</w:t>
      </w:r>
      <w:r w:rsidRPr="00322C4D">
        <w:rPr>
          <w:sz w:val="16"/>
        </w:rPr>
        <w:t xml:space="preserve">: </w:t>
      </w:r>
      <w:r w:rsidRPr="00322C4D">
        <w:rPr>
          <w:rStyle w:val="StyleUnderline"/>
        </w:rPr>
        <w:t xml:space="preserve">the appetites of </w:t>
      </w:r>
      <w:r w:rsidRPr="00322C4D">
        <w:rPr>
          <w:rStyle w:val="Emphasis"/>
        </w:rPr>
        <w:t>ever-increasing energy needs</w:t>
      </w:r>
      <w:r w:rsidRPr="00322C4D">
        <w:rPr>
          <w:rStyle w:val="StyleUnderline"/>
        </w:rPr>
        <w:t xml:space="preserve"> and the desires for </w:t>
      </w:r>
      <w:r w:rsidRPr="00322C4D">
        <w:rPr>
          <w:rStyle w:val="Emphasis"/>
        </w:rPr>
        <w:t>ever-greater geopolitical power</w:t>
      </w:r>
      <w:r w:rsidRPr="00322C4D">
        <w:rPr>
          <w:sz w:val="16"/>
        </w:rPr>
        <w:t xml:space="preserve">. Specifically, </w:t>
      </w:r>
      <w:r w:rsidRPr="00322C4D">
        <w:rPr>
          <w:rStyle w:val="StyleUnderline"/>
        </w:rPr>
        <w:t xml:space="preserve">the ambition of </w:t>
      </w:r>
      <w:r w:rsidRPr="00322C4D">
        <w:rPr>
          <w:rStyle w:val="Emphasis"/>
        </w:rPr>
        <w:t>scale</w:t>
      </w:r>
      <w:r w:rsidRPr="00322C4D">
        <w:rPr>
          <w:rStyle w:val="StyleUnderline"/>
        </w:rPr>
        <w:t xml:space="preserve"> and </w:t>
      </w:r>
      <w:r w:rsidRPr="00322C4D">
        <w:rPr>
          <w:rStyle w:val="Emphasis"/>
        </w:rPr>
        <w:t>grandness</w:t>
      </w:r>
      <w:r w:rsidRPr="00322C4D">
        <w:rPr>
          <w:sz w:val="16"/>
        </w:rPr>
        <w:t>—the “biggest dam in the world”—</w:t>
      </w:r>
      <w:r w:rsidRPr="00322C4D">
        <w:rPr>
          <w:rStyle w:val="StyleUnderline"/>
        </w:rPr>
        <w:t>is suggestive of</w:t>
      </w:r>
      <w:r w:rsidRPr="00322C4D">
        <w:rPr>
          <w:sz w:val="16"/>
        </w:rPr>
        <w:t xml:space="preserve"> these nations’ </w:t>
      </w:r>
      <w:r w:rsidRPr="00322C4D">
        <w:rPr>
          <w:rStyle w:val="Emphasis"/>
        </w:rPr>
        <w:t>overtures to empire</w:t>
      </w:r>
      <w:r w:rsidRPr="00322C4D">
        <w:rPr>
          <w:rStyle w:val="StyleUnderline"/>
        </w:rPr>
        <w:t>, in which</w:t>
      </w:r>
      <w:r w:rsidRPr="00322C4D">
        <w:rPr>
          <w:sz w:val="16"/>
        </w:rPr>
        <w:t xml:space="preserve"> their </w:t>
      </w:r>
      <w:r w:rsidRPr="00322C4D">
        <w:rPr>
          <w:rStyle w:val="Emphasis"/>
        </w:rPr>
        <w:t>imperialist aspirations</w:t>
      </w:r>
      <w:r w:rsidRPr="00322C4D">
        <w:rPr>
          <w:rStyle w:val="StyleUnderline"/>
        </w:rPr>
        <w:t xml:space="preserve"> are realized through large scale infrastructure projects that </w:t>
      </w:r>
      <w:r w:rsidRPr="00322C4D">
        <w:rPr>
          <w:rStyle w:val="Emphasis"/>
        </w:rPr>
        <w:t>subjugate</w:t>
      </w:r>
      <w:r w:rsidRPr="00322C4D">
        <w:rPr>
          <w:rStyle w:val="StyleUnderline"/>
        </w:rPr>
        <w:t xml:space="preserve"> both nature and peoples</w:t>
      </w:r>
      <w:r w:rsidRPr="00322C4D">
        <w:rPr>
          <w:sz w:val="16"/>
        </w:rPr>
        <w:t xml:space="preserve">. While </w:t>
      </w:r>
      <w:r w:rsidRPr="00322C4D">
        <w:rPr>
          <w:rStyle w:val="StyleUnderline"/>
        </w:rPr>
        <w:t xml:space="preserve">hydraulic infrastructures have historically been a part of </w:t>
      </w:r>
      <w:r w:rsidRPr="00322C4D">
        <w:rPr>
          <w:rStyle w:val="Emphasis"/>
        </w:rPr>
        <w:t>nation-building projects</w:t>
      </w:r>
      <w:r w:rsidRPr="00322C4D">
        <w:rPr>
          <w:rStyle w:val="StyleUnderline"/>
        </w:rPr>
        <w:t xml:space="preserve"> in many parts of the world</w:t>
      </w:r>
      <w:r w:rsidRPr="00322C4D">
        <w:rPr>
          <w:sz w:val="16"/>
        </w:rPr>
        <w:t xml:space="preserve"> (Desbiens 2013, D’Souza 2006, Gilmartin 2015, Prakash 1999, Swyngedouw 2015, ), the specific sites for the proposed dams—Tibet and Arunachal Pradesh—act not merely as nationalist projects, but as imperial ones. Through these dams, China and India each attempt to definitely capture contested territories as part of their empires.</w:t>
      </w:r>
    </w:p>
    <w:p w:rsidR="001C2B28" w:rsidRPr="00322C4D" w:rsidRDefault="001C2B28" w:rsidP="001C2B28">
      <w:pPr>
        <w:rPr>
          <w:sz w:val="16"/>
        </w:rPr>
      </w:pPr>
      <w:r w:rsidRPr="00322C4D">
        <w:rPr>
          <w:rStyle w:val="StyleUnderline"/>
        </w:rPr>
        <w:t>These infrastructure projects</w:t>
      </w:r>
      <w:r w:rsidRPr="00322C4D">
        <w:rPr>
          <w:sz w:val="16"/>
        </w:rPr>
        <w:t xml:space="preserve">, then, </w:t>
      </w:r>
      <w:r w:rsidRPr="00322C4D">
        <w:rPr>
          <w:rStyle w:val="StyleUnderline"/>
        </w:rPr>
        <w:t xml:space="preserve">are designed to serve the interests of </w:t>
      </w:r>
      <w:r w:rsidRPr="00322C4D">
        <w:rPr>
          <w:rStyle w:val="Emphasis"/>
        </w:rPr>
        <w:t>states</w:t>
      </w:r>
      <w:r w:rsidRPr="00322C4D">
        <w:rPr>
          <w:rStyle w:val="StyleUnderline"/>
        </w:rPr>
        <w:t xml:space="preserve"> and </w:t>
      </w:r>
      <w:r w:rsidRPr="00322C4D">
        <w:rPr>
          <w:rStyle w:val="Emphasis"/>
        </w:rPr>
        <w:t>capital</w:t>
      </w:r>
      <w:r w:rsidRPr="00322C4D">
        <w:rPr>
          <w:rStyle w:val="StyleUnderline"/>
        </w:rPr>
        <w:t xml:space="preserve">. In order to proceed, the needs, claims and voices of the people and their nonhuman relatives must be </w:t>
      </w:r>
      <w:r w:rsidRPr="00322C4D">
        <w:rPr>
          <w:rStyle w:val="Emphasis"/>
        </w:rPr>
        <w:t>marginalized</w:t>
      </w:r>
      <w:r w:rsidRPr="00322C4D">
        <w:rPr>
          <w:rStyle w:val="StyleUnderline"/>
        </w:rPr>
        <w:t xml:space="preserve">, </w:t>
      </w:r>
      <w:r w:rsidRPr="00322C4D">
        <w:rPr>
          <w:rStyle w:val="Emphasis"/>
        </w:rPr>
        <w:t>silenced</w:t>
      </w:r>
      <w:r w:rsidRPr="00322C4D">
        <w:rPr>
          <w:rStyle w:val="StyleUnderline"/>
        </w:rPr>
        <w:t xml:space="preserve"> or </w:t>
      </w:r>
      <w:r w:rsidRPr="00322C4D">
        <w:rPr>
          <w:rStyle w:val="Emphasis"/>
        </w:rPr>
        <w:t>eliminated</w:t>
      </w:r>
      <w:r w:rsidRPr="00322C4D">
        <w:rPr>
          <w:sz w:val="16"/>
        </w:rPr>
        <w:t xml:space="preserve">. </w:t>
      </w:r>
      <w:r w:rsidRPr="00322C4D">
        <w:rPr>
          <w:rStyle w:val="StyleUnderline"/>
        </w:rPr>
        <w:t xml:space="preserve">This is accomplished in many ways, including by </w:t>
      </w:r>
      <w:r w:rsidRPr="00322C4D">
        <w:rPr>
          <w:rStyle w:val="Emphasis"/>
        </w:rPr>
        <w:t>expertise</w:t>
      </w:r>
      <w:r w:rsidRPr="00322C4D">
        <w:rPr>
          <w:rStyle w:val="StyleUnderline"/>
        </w:rPr>
        <w:t xml:space="preserve">, </w:t>
      </w:r>
      <w:r w:rsidRPr="00322C4D">
        <w:rPr>
          <w:rStyle w:val="Emphasis"/>
        </w:rPr>
        <w:t>plans</w:t>
      </w:r>
      <w:r w:rsidRPr="00322C4D">
        <w:rPr>
          <w:rStyle w:val="StyleUnderline"/>
        </w:rPr>
        <w:t xml:space="preserve">, </w:t>
      </w:r>
      <w:r w:rsidRPr="00322C4D">
        <w:rPr>
          <w:rStyle w:val="Emphasis"/>
        </w:rPr>
        <w:t>policies</w:t>
      </w:r>
      <w:r w:rsidRPr="00322C4D">
        <w:rPr>
          <w:rStyle w:val="StyleUnderline"/>
        </w:rPr>
        <w:t xml:space="preserve">, and </w:t>
      </w:r>
      <w:r w:rsidRPr="00322C4D">
        <w:rPr>
          <w:rStyle w:val="Emphasis"/>
        </w:rPr>
        <w:t>public discourses</w:t>
      </w:r>
      <w:r w:rsidRPr="00322C4D">
        <w:rPr>
          <w:rStyle w:val="StyleUnderline"/>
        </w:rPr>
        <w:t xml:space="preserve"> that validate some interests, experiences, and knowledges while invalidating others</w:t>
      </w:r>
      <w:r w:rsidRPr="00322C4D">
        <w:rPr>
          <w:sz w:val="16"/>
        </w:rPr>
        <w:t xml:space="preserve">. In other words, </w:t>
      </w:r>
      <w:r w:rsidRPr="00322C4D">
        <w:rPr>
          <w:rStyle w:val="StyleUnderline"/>
        </w:rPr>
        <w:t>large-scale infrastructural projects</w:t>
      </w:r>
      <w:r w:rsidRPr="00322C4D">
        <w:rPr>
          <w:sz w:val="16"/>
        </w:rPr>
        <w:t xml:space="preserve"> such as these dams </w:t>
      </w:r>
      <w:r w:rsidRPr="00322C4D">
        <w:rPr>
          <w:rStyle w:val="StyleUnderline"/>
        </w:rPr>
        <w:t xml:space="preserve">are not only </w:t>
      </w:r>
      <w:r w:rsidRPr="00322C4D">
        <w:rPr>
          <w:rStyle w:val="Emphasis"/>
        </w:rPr>
        <w:t>material</w:t>
      </w:r>
      <w:r w:rsidRPr="00322C4D">
        <w:rPr>
          <w:rStyle w:val="StyleUnderline"/>
        </w:rPr>
        <w:t xml:space="preserve">, but also </w:t>
      </w:r>
      <w:r w:rsidRPr="00322C4D">
        <w:rPr>
          <w:rStyle w:val="Emphasis"/>
        </w:rPr>
        <w:t>discursive artifacts</w:t>
      </w:r>
      <w:r w:rsidRPr="00322C4D">
        <w:rPr>
          <w:rStyle w:val="StyleUnderline"/>
        </w:rPr>
        <w:t xml:space="preserve"> that have politics</w:t>
      </w:r>
      <w:r w:rsidRPr="00322C4D">
        <w:rPr>
          <w:sz w:val="16"/>
        </w:rPr>
        <w:t xml:space="preserve">. </w:t>
      </w:r>
      <w:r w:rsidRPr="00322C4D">
        <w:rPr>
          <w:rStyle w:val="StyleUnderline"/>
        </w:rPr>
        <w:t xml:space="preserve">They </w:t>
      </w:r>
      <w:r w:rsidRPr="00322C4D">
        <w:rPr>
          <w:rStyle w:val="Emphasis"/>
        </w:rPr>
        <w:t>intentionally erase</w:t>
      </w:r>
      <w:r w:rsidRPr="00322C4D">
        <w:rPr>
          <w:rStyle w:val="StyleUnderline"/>
        </w:rPr>
        <w:t xml:space="preserve">, </w:t>
      </w:r>
      <w:r w:rsidRPr="00322C4D">
        <w:rPr>
          <w:rStyle w:val="Emphasis"/>
        </w:rPr>
        <w:t>silence</w:t>
      </w:r>
      <w:r w:rsidRPr="00322C4D">
        <w:rPr>
          <w:rStyle w:val="StyleUnderline"/>
        </w:rPr>
        <w:t xml:space="preserve"> and </w:t>
      </w:r>
      <w:r w:rsidRPr="00322C4D">
        <w:rPr>
          <w:rStyle w:val="Emphasis"/>
        </w:rPr>
        <w:t>eliminate</w:t>
      </w:r>
      <w:r w:rsidRPr="00322C4D">
        <w:rPr>
          <w:rStyle w:val="StyleUnderline"/>
        </w:rPr>
        <w:t xml:space="preserve"> already precarious human and non-human constituents and relations, in order to </w:t>
      </w:r>
      <w:r w:rsidRPr="00322C4D">
        <w:rPr>
          <w:rStyle w:val="Emphasis"/>
        </w:rPr>
        <w:t>reproduce</w:t>
      </w:r>
      <w:r w:rsidRPr="00322C4D">
        <w:rPr>
          <w:rStyle w:val="StyleUnderline"/>
        </w:rPr>
        <w:t xml:space="preserve"> and </w:t>
      </w:r>
      <w:r w:rsidRPr="00322C4D">
        <w:rPr>
          <w:rStyle w:val="Emphasis"/>
        </w:rPr>
        <w:t>extend existing imperialist</w:t>
      </w:r>
      <w:r w:rsidRPr="00322C4D">
        <w:rPr>
          <w:rStyle w:val="StyleUnderline"/>
        </w:rPr>
        <w:t xml:space="preserve">, </w:t>
      </w:r>
      <w:r w:rsidRPr="00322C4D">
        <w:rPr>
          <w:rStyle w:val="Emphasis"/>
        </w:rPr>
        <w:t>colonialist</w:t>
      </w:r>
      <w:r w:rsidRPr="00322C4D">
        <w:rPr>
          <w:rStyle w:val="StyleUnderline"/>
        </w:rPr>
        <w:t xml:space="preserve"> and </w:t>
      </w:r>
      <w:r w:rsidRPr="00322C4D">
        <w:rPr>
          <w:rStyle w:val="Emphasis"/>
        </w:rPr>
        <w:t>capitalist relations</w:t>
      </w:r>
      <w:r w:rsidRPr="00322C4D">
        <w:rPr>
          <w:sz w:val="16"/>
        </w:rPr>
        <w:t xml:space="preserve">. Indeed, </w:t>
      </w:r>
      <w:r w:rsidRPr="00322C4D">
        <w:rPr>
          <w:rStyle w:val="StyleUnderline"/>
        </w:rPr>
        <w:t>when one considers the millions of people, nonhuman animals and nonliving matter</w:t>
      </w:r>
      <w:r w:rsidRPr="00322C4D">
        <w:rPr>
          <w:sz w:val="16"/>
        </w:rPr>
        <w:t xml:space="preserve"> that will be impacted by these dams, </w:t>
      </w:r>
      <w:r w:rsidRPr="00322C4D">
        <w:rPr>
          <w:rStyle w:val="StyleUnderline"/>
        </w:rPr>
        <w:t xml:space="preserve">who seem to be an </w:t>
      </w:r>
      <w:r w:rsidRPr="00322C4D">
        <w:rPr>
          <w:rStyle w:val="Emphasis"/>
        </w:rPr>
        <w:t>afterthought</w:t>
      </w:r>
      <w:r w:rsidRPr="00322C4D">
        <w:rPr>
          <w:sz w:val="16"/>
        </w:rPr>
        <w:t xml:space="preserve"> in this geopolitical grab for both electrical and imperialist power, </w:t>
      </w:r>
      <w:r w:rsidRPr="00322C4D">
        <w:rPr>
          <w:rStyle w:val="StyleUnderline"/>
        </w:rPr>
        <w:t>the story that emerges</w:t>
      </w:r>
      <w:r w:rsidRPr="00322C4D">
        <w:rPr>
          <w:sz w:val="16"/>
        </w:rPr>
        <w:t xml:space="preserve"> is instead one that </w:t>
      </w:r>
      <w:r w:rsidRPr="00322C4D">
        <w:rPr>
          <w:rStyle w:val="StyleUnderline"/>
        </w:rPr>
        <w:t xml:space="preserve">exemplifies the ways in which infrastructure and water are </w:t>
      </w:r>
      <w:r w:rsidRPr="00322C4D">
        <w:rPr>
          <w:rStyle w:val="Emphasis"/>
        </w:rPr>
        <w:t>weaponized</w:t>
      </w:r>
      <w:r w:rsidRPr="00322C4D">
        <w:rPr>
          <w:rStyle w:val="StyleUnderline"/>
        </w:rPr>
        <w:t xml:space="preserve"> in the service of empire</w:t>
      </w:r>
      <w:r w:rsidRPr="00322C4D">
        <w:rPr>
          <w:sz w:val="16"/>
        </w:rPr>
        <w:t xml:space="preserve">. </w:t>
      </w:r>
      <w:r w:rsidRPr="00322C4D">
        <w:rPr>
          <w:rStyle w:val="StyleUnderline"/>
        </w:rPr>
        <w:t xml:space="preserve">Hydraulic infrastructure acts both as a means of </w:t>
      </w:r>
      <w:r w:rsidRPr="00322C4D">
        <w:rPr>
          <w:rStyle w:val="Emphasis"/>
        </w:rPr>
        <w:t>materially displaying</w:t>
      </w:r>
      <w:r w:rsidRPr="00322C4D">
        <w:rPr>
          <w:rStyle w:val="StyleUnderline"/>
        </w:rPr>
        <w:t xml:space="preserve"> the power of the state, and also as an instrument of </w:t>
      </w:r>
      <w:r w:rsidRPr="00322C4D">
        <w:rPr>
          <w:rStyle w:val="Emphasis"/>
        </w:rPr>
        <w:t>silencing</w:t>
      </w:r>
      <w:r w:rsidRPr="00322C4D">
        <w:rPr>
          <w:sz w:val="16"/>
        </w:rPr>
        <w:t xml:space="preserve"> the </w:t>
      </w:r>
      <w:r w:rsidRPr="00322C4D">
        <w:rPr>
          <w:rStyle w:val="StyleUnderline"/>
        </w:rPr>
        <w:t>ecologies, waters, and peoples</w:t>
      </w:r>
      <w:r w:rsidRPr="00322C4D">
        <w:rPr>
          <w:sz w:val="16"/>
        </w:rPr>
        <w:t xml:space="preserve"> who currently reside in the valley.</w:t>
      </w:r>
    </w:p>
    <w:p w:rsidR="001C2B28" w:rsidRPr="00322C4D" w:rsidRDefault="001C2B28" w:rsidP="001C2B28">
      <w:pPr>
        <w:rPr>
          <w:sz w:val="16"/>
        </w:rPr>
      </w:pPr>
      <w:r w:rsidRPr="00322C4D">
        <w:rPr>
          <w:rStyle w:val="StyleUnderline"/>
        </w:rPr>
        <w:t>The weaponization of water</w:t>
      </w:r>
      <w:r w:rsidRPr="00322C4D">
        <w:rPr>
          <w:sz w:val="16"/>
        </w:rPr>
        <w:t xml:space="preserve">, moreover, </w:t>
      </w:r>
      <w:r w:rsidRPr="00322C4D">
        <w:rPr>
          <w:rStyle w:val="StyleUnderline"/>
        </w:rPr>
        <w:t>is especially important in the current political moment</w:t>
      </w:r>
      <w:r w:rsidRPr="00322C4D">
        <w:rPr>
          <w:sz w:val="16"/>
        </w:rPr>
        <w:t xml:space="preserve">, given that this announcement comes in the wake of a months-long territorial conflict between China and India in the Himalayan region of Ladakh. While the two countries have now withdrawn their troops from this region, tensions have been escalating for months and continue to fester. Although the conflict over the riverine resources of the Brahmaputra is rarely reported in relation to the military standoff between the two nations (which is located in a different part of the border region) juxtaposing these developments is illuminating. Considered alongside the expansion of both China and India’s militarised claims to borderlands, their claims to the Brahmaputra’s waters might be better understood as a threat to withdraw and divert water away from India as well as the lower riparian state of Bangladesh. The planned </w:t>
      </w:r>
      <w:r w:rsidRPr="00322C4D">
        <w:rPr>
          <w:rStyle w:val="StyleUnderline"/>
        </w:rPr>
        <w:t>hydraulic infrastructures are</w:t>
      </w:r>
      <w:r w:rsidRPr="00322C4D">
        <w:rPr>
          <w:sz w:val="16"/>
        </w:rPr>
        <w:t xml:space="preserve"> poised to become instruments of more completely accomplishing their goals of colonizing these territories. After all, as the rich literature on infrastructure in previously (and presently) colonized nations illuminates, infrastructure is </w:t>
      </w:r>
      <w:r w:rsidRPr="00322C4D">
        <w:rPr>
          <w:rStyle w:val="StyleUnderline"/>
        </w:rPr>
        <w:t xml:space="preserve">not merely an </w:t>
      </w:r>
      <w:r w:rsidRPr="00322C4D">
        <w:rPr>
          <w:rStyle w:val="Emphasis"/>
        </w:rPr>
        <w:t>effect</w:t>
      </w:r>
      <w:r w:rsidRPr="00322C4D">
        <w:rPr>
          <w:rStyle w:val="StyleUnderline"/>
        </w:rPr>
        <w:t xml:space="preserve"> of colonization, but the </w:t>
      </w:r>
      <w:r w:rsidRPr="00322C4D">
        <w:rPr>
          <w:rStyle w:val="Emphasis"/>
        </w:rPr>
        <w:t>very means</w:t>
      </w:r>
      <w:r w:rsidRPr="00322C4D">
        <w:rPr>
          <w:rStyle w:val="StyleUnderline"/>
        </w:rPr>
        <w:t xml:space="preserve"> through which colonialism is </w:t>
      </w:r>
      <w:r w:rsidRPr="00322C4D">
        <w:rPr>
          <w:rStyle w:val="Emphasis"/>
        </w:rPr>
        <w:t>exercised</w:t>
      </w:r>
      <w:r w:rsidRPr="00322C4D">
        <w:rPr>
          <w:rStyle w:val="StyleUnderline"/>
        </w:rPr>
        <w:t xml:space="preserve"> on the ecologies, bodies and lives of people and other beings</w:t>
      </w:r>
      <w:r w:rsidRPr="00322C4D">
        <w:rPr>
          <w:sz w:val="16"/>
        </w:rPr>
        <w:t xml:space="preserve"> who live along the river and depend on its sediment- and critter-rich flows for their sustenance. While technoscientific and geopolitical decision-making takes place in political centers of Beijing and Delhi, the heavy costs of their decisions are borne by those who live locally, irrespective of the nation state of which they are citizens. </w:t>
      </w:r>
    </w:p>
    <w:p w:rsidR="001C2B28" w:rsidRPr="00322C4D" w:rsidRDefault="001C2B28" w:rsidP="001C2B28">
      <w:pPr>
        <w:rPr>
          <w:sz w:val="16"/>
        </w:rPr>
      </w:pPr>
      <w:r w:rsidRPr="00322C4D">
        <w:rPr>
          <w:sz w:val="16"/>
        </w:rPr>
        <w:t xml:space="preserve">The announcement of plans for these dams in the midst of a global climate catastrophe sheds light on the ways in which </w:t>
      </w:r>
      <w:r w:rsidRPr="00322C4D">
        <w:rPr>
          <w:rStyle w:val="Emphasis"/>
        </w:rPr>
        <w:t>nature</w:t>
      </w:r>
      <w:r w:rsidRPr="00322C4D">
        <w:rPr>
          <w:sz w:val="16"/>
        </w:rPr>
        <w:t xml:space="preserve">, </w:t>
      </w:r>
      <w:r w:rsidRPr="00322C4D">
        <w:rPr>
          <w:rStyle w:val="StyleUnderline"/>
        </w:rPr>
        <w:t>and “</w:t>
      </w:r>
      <w:r w:rsidRPr="00322C4D">
        <w:rPr>
          <w:rStyle w:val="Emphasis"/>
        </w:rPr>
        <w:t>renewable</w:t>
      </w:r>
      <w:r w:rsidRPr="00322C4D">
        <w:rPr>
          <w:rStyle w:val="StyleUnderline"/>
        </w:rPr>
        <w:t xml:space="preserve">” energy sources like hydropower are enlisted into the service of </w:t>
      </w:r>
      <w:r w:rsidRPr="00322C4D">
        <w:rPr>
          <w:rStyle w:val="Emphasis"/>
        </w:rPr>
        <w:t>nationalist</w:t>
      </w:r>
      <w:r w:rsidRPr="00322C4D">
        <w:rPr>
          <w:rStyle w:val="StyleUnderline"/>
        </w:rPr>
        <w:t xml:space="preserve">, </w:t>
      </w:r>
      <w:r w:rsidRPr="00322C4D">
        <w:rPr>
          <w:rStyle w:val="Emphasis"/>
        </w:rPr>
        <w:t>authoritarian regimes</w:t>
      </w:r>
      <w:r w:rsidRPr="00322C4D">
        <w:rPr>
          <w:sz w:val="16"/>
        </w:rPr>
        <w:t xml:space="preserve">. The resurgence in large infrastructure projects like megadams, especially led by China, exemplifies the ways in which infrastructure kills several different political “birds” at once. First, </w:t>
      </w:r>
      <w:r w:rsidRPr="00322C4D">
        <w:rPr>
          <w:rStyle w:val="StyleUnderline"/>
        </w:rPr>
        <w:t xml:space="preserve">the </w:t>
      </w:r>
      <w:r w:rsidRPr="00322C4D">
        <w:rPr>
          <w:rStyle w:val="Emphasis"/>
        </w:rPr>
        <w:t>scale</w:t>
      </w:r>
      <w:r w:rsidRPr="00322C4D">
        <w:rPr>
          <w:rStyle w:val="StyleUnderline"/>
        </w:rPr>
        <w:t xml:space="preserve"> of the proposed infrastructure acts as a means of displaying the </w:t>
      </w:r>
      <w:r w:rsidRPr="00322C4D">
        <w:rPr>
          <w:rStyle w:val="Emphasis"/>
        </w:rPr>
        <w:t>power</w:t>
      </w:r>
      <w:r w:rsidRPr="00322C4D">
        <w:rPr>
          <w:rStyle w:val="StyleUnderline"/>
        </w:rPr>
        <w:t xml:space="preserve"> of techno-engineering solutions to </w:t>
      </w:r>
      <w:r w:rsidRPr="00322C4D">
        <w:rPr>
          <w:rStyle w:val="Emphasis"/>
        </w:rPr>
        <w:t>subjugate</w:t>
      </w:r>
      <w:r w:rsidRPr="00322C4D">
        <w:rPr>
          <w:rStyle w:val="StyleUnderline"/>
        </w:rPr>
        <w:t xml:space="preserve"> nature to Man’s will</w:t>
      </w:r>
      <w:r w:rsidRPr="00322C4D">
        <w:rPr>
          <w:sz w:val="16"/>
        </w:rPr>
        <w:t xml:space="preserve">, in what seems like a return to the hypermasculinized glorification of mega dams in the early and mid twentieth century, when massive dams like the Hoover dam on the Colorado river, and the Aswan dam on the Nile were seen as exemplars of western imperial might and spectacular modernity. Second, </w:t>
      </w:r>
      <w:r w:rsidRPr="00322C4D">
        <w:rPr>
          <w:sz w:val="16"/>
          <w:szCs w:val="16"/>
        </w:rPr>
        <w:t>the dam becomes a material means of state claims to contested territories</w:t>
      </w:r>
      <w:r w:rsidRPr="00322C4D">
        <w:rPr>
          <w:sz w:val="16"/>
        </w:rPr>
        <w:t xml:space="preserve">. In this case, the proposed dam becomes a means of laying claim to the long-contested autonomy of Tibet on the one hand, as well as the autonomy of Arunachal Pradesh and the many Indigenous communities and old growth ecologies which inhabit the region now identified for hydroelectric power generation. As Rob Nixon has noted, megadam </w:t>
      </w:r>
      <w:r w:rsidRPr="00322C4D">
        <w:rPr>
          <w:rStyle w:val="StyleUnderline"/>
        </w:rPr>
        <w:t>projects are sustained not only by</w:t>
      </w:r>
      <w:r w:rsidRPr="00322C4D">
        <w:rPr>
          <w:sz w:val="16"/>
        </w:rPr>
        <w:t xml:space="preserve"> the </w:t>
      </w:r>
      <w:r w:rsidRPr="00322C4D">
        <w:rPr>
          <w:rStyle w:val="Emphasis"/>
        </w:rPr>
        <w:t>material construction</w:t>
      </w:r>
      <w:r w:rsidRPr="00322C4D">
        <w:rPr>
          <w:sz w:val="16"/>
        </w:rPr>
        <w:t xml:space="preserve"> of the dams, </w:t>
      </w:r>
      <w:r w:rsidRPr="00322C4D">
        <w:rPr>
          <w:rStyle w:val="StyleUnderline"/>
        </w:rPr>
        <w:t xml:space="preserve">but the production of </w:t>
      </w:r>
      <w:r w:rsidRPr="00322C4D">
        <w:rPr>
          <w:rStyle w:val="Emphasis"/>
        </w:rPr>
        <w:t>imaginary national communities</w:t>
      </w:r>
      <w:r w:rsidRPr="00322C4D">
        <w:rPr>
          <w:rStyle w:val="StyleUnderline"/>
        </w:rPr>
        <w:t xml:space="preserve"> who will reap the benefits of such developments, and the “active production of </w:t>
      </w:r>
      <w:r w:rsidRPr="00322C4D">
        <w:rPr>
          <w:rStyle w:val="Emphasis"/>
        </w:rPr>
        <w:t>unimagined communities</w:t>
      </w:r>
      <w:r w:rsidRPr="00322C4D">
        <w:rPr>
          <w:rStyle w:val="StyleUnderline"/>
        </w:rPr>
        <w:t>”</w:t>
      </w:r>
      <w:r w:rsidRPr="00322C4D">
        <w:rPr>
          <w:sz w:val="16"/>
        </w:rPr>
        <w:t xml:space="preserve"> (2010, 62), those </w:t>
      </w:r>
      <w:r w:rsidRPr="00322C4D">
        <w:rPr>
          <w:rStyle w:val="StyleUnderline"/>
        </w:rPr>
        <w:t xml:space="preserve">whose presence is an </w:t>
      </w:r>
      <w:r w:rsidRPr="00322C4D">
        <w:rPr>
          <w:rStyle w:val="Emphasis"/>
        </w:rPr>
        <w:t>inconvenience</w:t>
      </w:r>
      <w:r w:rsidRPr="00322C4D">
        <w:rPr>
          <w:rStyle w:val="StyleUnderline"/>
        </w:rPr>
        <w:t xml:space="preserve"> or </w:t>
      </w:r>
      <w:r w:rsidRPr="00322C4D">
        <w:rPr>
          <w:rStyle w:val="Emphasis"/>
        </w:rPr>
        <w:t>barrier</w:t>
      </w:r>
      <w:r w:rsidRPr="00322C4D">
        <w:rPr>
          <w:rStyle w:val="StyleUnderline"/>
        </w:rPr>
        <w:t xml:space="preserve"> to the idea of national progress</w:t>
      </w:r>
      <w:r w:rsidRPr="00322C4D">
        <w:rPr>
          <w:sz w:val="16"/>
        </w:rPr>
        <w:t xml:space="preserve">. The displacement of these communities from their traditional ways of life is an intended design of these dams. </w:t>
      </w:r>
    </w:p>
    <w:p w:rsidR="001C2B28" w:rsidRPr="00322C4D" w:rsidRDefault="001C2B28" w:rsidP="001C2B28">
      <w:pPr>
        <w:rPr>
          <w:sz w:val="16"/>
        </w:rPr>
      </w:pPr>
      <w:r w:rsidRPr="00322C4D">
        <w:rPr>
          <w:sz w:val="16"/>
        </w:rPr>
        <w:t xml:space="preserve">Finally, </w:t>
      </w:r>
      <w:r w:rsidRPr="00322C4D">
        <w:rPr>
          <w:rStyle w:val="StyleUnderline"/>
        </w:rPr>
        <w:t>the turn to “</w:t>
      </w:r>
      <w:r w:rsidRPr="00322C4D">
        <w:rPr>
          <w:rStyle w:val="Emphasis"/>
        </w:rPr>
        <w:t>renewable</w:t>
      </w:r>
      <w:r w:rsidRPr="00322C4D">
        <w:rPr>
          <w:rStyle w:val="StyleUnderline"/>
        </w:rPr>
        <w:t>” energy sources</w:t>
      </w:r>
      <w:r w:rsidRPr="00322C4D">
        <w:rPr>
          <w:sz w:val="16"/>
        </w:rPr>
        <w:t xml:space="preserve"> such as dams in the current moment </w:t>
      </w:r>
      <w:r w:rsidRPr="00322C4D">
        <w:rPr>
          <w:rStyle w:val="StyleUnderline"/>
        </w:rPr>
        <w:t>is</w:t>
      </w:r>
      <w:r w:rsidRPr="00322C4D">
        <w:rPr>
          <w:sz w:val="16"/>
        </w:rPr>
        <w:t xml:space="preserve"> not only justified as a means of reducing national carbon footprints but </w:t>
      </w:r>
      <w:r w:rsidRPr="00322C4D">
        <w:rPr>
          <w:rStyle w:val="StyleUnderline"/>
        </w:rPr>
        <w:t>promoted through</w:t>
      </w:r>
      <w:r w:rsidRPr="00322C4D">
        <w:rPr>
          <w:sz w:val="16"/>
        </w:rPr>
        <w:t xml:space="preserve"> financialized incentives such as green bonds. Green bonds are </w:t>
      </w:r>
      <w:r w:rsidRPr="00322C4D">
        <w:rPr>
          <w:rStyle w:val="Emphasis"/>
        </w:rPr>
        <w:t>market solutions</w:t>
      </w:r>
      <w:r w:rsidRPr="00322C4D">
        <w:rPr>
          <w:rStyle w:val="StyleUnderline"/>
        </w:rPr>
        <w:t xml:space="preserve"> designed</w:t>
      </w:r>
      <w:r w:rsidRPr="00322C4D">
        <w:rPr>
          <w:sz w:val="16"/>
        </w:rPr>
        <w:t xml:space="preserve"> specifically </w:t>
      </w:r>
      <w:r w:rsidRPr="00322C4D">
        <w:rPr>
          <w:rStyle w:val="StyleUnderline"/>
        </w:rPr>
        <w:t xml:space="preserve">to support </w:t>
      </w:r>
      <w:r w:rsidRPr="00322C4D">
        <w:rPr>
          <w:rStyle w:val="Emphasis"/>
        </w:rPr>
        <w:t>climate-related</w:t>
      </w:r>
      <w:r w:rsidRPr="00322C4D">
        <w:rPr>
          <w:rStyle w:val="StyleUnderline"/>
        </w:rPr>
        <w:t xml:space="preserve"> or </w:t>
      </w:r>
      <w:r w:rsidRPr="00322C4D">
        <w:rPr>
          <w:rStyle w:val="Emphasis"/>
        </w:rPr>
        <w:t>environmental projects</w:t>
      </w:r>
      <w:r w:rsidRPr="00322C4D">
        <w:rPr>
          <w:sz w:val="16"/>
        </w:rPr>
        <w:t xml:space="preserve">, typically offering tax incentives to investors. China’s plans to build this massive dam is argued as being a “green” infrastructure project, with the aim of achieving carbon neutrality by 2060. </w:t>
      </w:r>
      <w:r w:rsidRPr="00322C4D">
        <w:rPr>
          <w:rStyle w:val="StyleUnderline"/>
        </w:rPr>
        <w:t xml:space="preserve">With this </w:t>
      </w:r>
      <w:r w:rsidRPr="00322C4D">
        <w:rPr>
          <w:rStyle w:val="Emphasis"/>
        </w:rPr>
        <w:t>singular focus</w:t>
      </w:r>
      <w:r w:rsidRPr="00322C4D">
        <w:rPr>
          <w:rStyle w:val="StyleUnderline"/>
        </w:rPr>
        <w:t xml:space="preserve"> on decarbonizing energy, what is often </w:t>
      </w:r>
      <w:r w:rsidRPr="00322C4D">
        <w:rPr>
          <w:rStyle w:val="Emphasis"/>
        </w:rPr>
        <w:t>obscured</w:t>
      </w:r>
      <w:r w:rsidRPr="00322C4D">
        <w:rPr>
          <w:rStyle w:val="StyleUnderline"/>
        </w:rPr>
        <w:t xml:space="preserve"> is the other forms of </w:t>
      </w:r>
      <w:r w:rsidRPr="00322C4D">
        <w:rPr>
          <w:rStyle w:val="Emphasis"/>
        </w:rPr>
        <w:t>ecological</w:t>
      </w:r>
      <w:r w:rsidRPr="00322C4D">
        <w:rPr>
          <w:rStyle w:val="StyleUnderline"/>
        </w:rPr>
        <w:t xml:space="preserve">, </w:t>
      </w:r>
      <w:r w:rsidRPr="00322C4D">
        <w:rPr>
          <w:rStyle w:val="Emphasis"/>
        </w:rPr>
        <w:t>social</w:t>
      </w:r>
      <w:r w:rsidRPr="00322C4D">
        <w:rPr>
          <w:rStyle w:val="StyleUnderline"/>
        </w:rPr>
        <w:t xml:space="preserve"> and </w:t>
      </w:r>
      <w:r w:rsidRPr="00322C4D">
        <w:rPr>
          <w:rStyle w:val="Emphasis"/>
        </w:rPr>
        <w:t>political violence</w:t>
      </w:r>
      <w:r w:rsidRPr="00322C4D">
        <w:rPr>
          <w:rStyle w:val="StyleUnderline"/>
        </w:rPr>
        <w:t xml:space="preserve"> enacted</w:t>
      </w:r>
      <w:r w:rsidRPr="00322C4D">
        <w:rPr>
          <w:sz w:val="16"/>
        </w:rPr>
        <w:t xml:space="preserve"> through these mega dams. Thus, the story of this dam is about the ways in which </w:t>
      </w:r>
      <w:r w:rsidRPr="00322C4D">
        <w:rPr>
          <w:rStyle w:val="Emphasis"/>
        </w:rPr>
        <w:t>market-</w:t>
      </w:r>
      <w:r w:rsidRPr="00322C4D">
        <w:rPr>
          <w:rStyle w:val="StyleUnderline"/>
        </w:rPr>
        <w:t xml:space="preserve"> and </w:t>
      </w:r>
      <w:r w:rsidRPr="00322C4D">
        <w:rPr>
          <w:rStyle w:val="Emphasis"/>
        </w:rPr>
        <w:t>state-driven infrastructure solutions</w:t>
      </w:r>
      <w:r w:rsidRPr="00322C4D">
        <w:rPr>
          <w:rStyle w:val="StyleUnderline"/>
        </w:rPr>
        <w:t xml:space="preserve"> to climate change seem to now provide new means of </w:t>
      </w:r>
      <w:r w:rsidRPr="00322C4D">
        <w:rPr>
          <w:rStyle w:val="Emphasis"/>
        </w:rPr>
        <w:t>furthering</w:t>
      </w:r>
      <w:r w:rsidRPr="00322C4D">
        <w:rPr>
          <w:rStyle w:val="StyleUnderline"/>
        </w:rPr>
        <w:t xml:space="preserve"> the very forms of </w:t>
      </w:r>
      <w:r w:rsidRPr="00322C4D">
        <w:rPr>
          <w:rStyle w:val="Emphasis"/>
        </w:rPr>
        <w:t>imperialist</w:t>
      </w:r>
      <w:r w:rsidRPr="00322C4D">
        <w:rPr>
          <w:rStyle w:val="StyleUnderline"/>
        </w:rPr>
        <w:t xml:space="preserve">, </w:t>
      </w:r>
      <w:r w:rsidRPr="00322C4D">
        <w:rPr>
          <w:rStyle w:val="Emphasis"/>
        </w:rPr>
        <w:t>racist</w:t>
      </w:r>
      <w:r w:rsidRPr="00322C4D">
        <w:rPr>
          <w:rStyle w:val="StyleUnderline"/>
        </w:rPr>
        <w:t xml:space="preserve">, and </w:t>
      </w:r>
      <w:r w:rsidRPr="00322C4D">
        <w:rPr>
          <w:rStyle w:val="Emphasis"/>
        </w:rPr>
        <w:t>ecological violence</w:t>
      </w:r>
      <w:r w:rsidRPr="00322C4D">
        <w:rPr>
          <w:rStyle w:val="StyleUnderline"/>
        </w:rPr>
        <w:t xml:space="preserve"> that </w:t>
      </w:r>
      <w:r w:rsidRPr="00322C4D">
        <w:rPr>
          <w:rStyle w:val="Emphasis"/>
        </w:rPr>
        <w:t>resulted</w:t>
      </w:r>
      <w:r w:rsidRPr="00322C4D">
        <w:rPr>
          <w:rStyle w:val="StyleUnderline"/>
        </w:rPr>
        <w:t xml:space="preserve"> in the climate crisis to which they seek to </w:t>
      </w:r>
      <w:r w:rsidRPr="00322C4D">
        <w:rPr>
          <w:rStyle w:val="Emphasis"/>
        </w:rPr>
        <w:t>respond</w:t>
      </w:r>
      <w:r w:rsidRPr="00322C4D">
        <w:rPr>
          <w:sz w:val="16"/>
        </w:rPr>
        <w:t xml:space="preserve">. In other words, China and India are not building </w:t>
      </w:r>
      <w:r w:rsidRPr="00322C4D">
        <w:rPr>
          <w:sz w:val="16"/>
          <w:szCs w:val="16"/>
        </w:rPr>
        <w:t>these dams</w:t>
      </w:r>
      <w:r w:rsidRPr="00322C4D">
        <w:rPr>
          <w:sz w:val="16"/>
        </w:rPr>
        <w:t xml:space="preserve"> as responses to climate change. Rather, they are building them for the purposes of cementing their claims to the long-contested territories and resources of Tibet and Arunachal Pradesh, and for furthering their colonial ambitions, which long predate climate change. Climate change provides convenient alibi for these other ambitions and their terrible environmental effects. Collectively, I see </w:t>
      </w:r>
      <w:r w:rsidRPr="00322C4D">
        <w:rPr>
          <w:rStyle w:val="StyleUnderline"/>
        </w:rPr>
        <w:t>these</w:t>
      </w:r>
      <w:r w:rsidRPr="00322C4D">
        <w:rPr>
          <w:sz w:val="16"/>
        </w:rPr>
        <w:t xml:space="preserve"> as modes of </w:t>
      </w:r>
      <w:r w:rsidRPr="00322C4D">
        <w:rPr>
          <w:rStyle w:val="Emphasis"/>
        </w:rPr>
        <w:t>foreclos</w:t>
      </w:r>
      <w:r w:rsidRPr="00322C4D">
        <w:rPr>
          <w:sz w:val="16"/>
        </w:rPr>
        <w:t xml:space="preserve">ing </w:t>
      </w:r>
      <w:r w:rsidRPr="00322C4D">
        <w:rPr>
          <w:rStyle w:val="StyleUnderline"/>
        </w:rPr>
        <w:t xml:space="preserve">solutions from those communities, relations, and ways of life who might offer </w:t>
      </w:r>
      <w:r w:rsidRPr="00322C4D">
        <w:rPr>
          <w:rStyle w:val="Emphasis"/>
        </w:rPr>
        <w:t>more socially</w:t>
      </w:r>
      <w:r w:rsidRPr="00322C4D">
        <w:rPr>
          <w:rStyle w:val="StyleUnderline"/>
        </w:rPr>
        <w:t xml:space="preserve">, </w:t>
      </w:r>
      <w:r w:rsidRPr="00322C4D">
        <w:rPr>
          <w:rStyle w:val="Emphasis"/>
        </w:rPr>
        <w:t>politically</w:t>
      </w:r>
      <w:r w:rsidRPr="00322C4D">
        <w:rPr>
          <w:rStyle w:val="StyleUnderline"/>
        </w:rPr>
        <w:t xml:space="preserve">, </w:t>
      </w:r>
      <w:r w:rsidRPr="00322C4D">
        <w:rPr>
          <w:rStyle w:val="Emphasis"/>
        </w:rPr>
        <w:t>racially</w:t>
      </w:r>
      <w:r w:rsidRPr="00322C4D">
        <w:rPr>
          <w:rStyle w:val="StyleUnderline"/>
        </w:rPr>
        <w:t xml:space="preserve">, and </w:t>
      </w:r>
      <w:r w:rsidRPr="00322C4D">
        <w:rPr>
          <w:rStyle w:val="Emphasis"/>
        </w:rPr>
        <w:t>ecologically just responses</w:t>
      </w:r>
      <w:r w:rsidRPr="00322C4D">
        <w:rPr>
          <w:rStyle w:val="StyleUnderline"/>
        </w:rPr>
        <w:t xml:space="preserve"> to the problem of climate change. Infrastructure</w:t>
      </w:r>
      <w:r w:rsidRPr="00322C4D">
        <w:rPr>
          <w:sz w:val="16"/>
        </w:rPr>
        <w:t xml:space="preserve">, in other words, </w:t>
      </w:r>
      <w:r w:rsidRPr="00322C4D">
        <w:rPr>
          <w:rStyle w:val="StyleUnderline"/>
        </w:rPr>
        <w:t xml:space="preserve">is </w:t>
      </w:r>
      <w:r w:rsidRPr="00322C4D">
        <w:rPr>
          <w:rStyle w:val="Emphasis"/>
        </w:rPr>
        <w:t>weaponized</w:t>
      </w:r>
      <w:r w:rsidRPr="00322C4D">
        <w:rPr>
          <w:rStyle w:val="StyleUnderline"/>
        </w:rPr>
        <w:t xml:space="preserve"> as an instrument of </w:t>
      </w:r>
      <w:r w:rsidRPr="00322C4D">
        <w:rPr>
          <w:rStyle w:val="Emphasis"/>
        </w:rPr>
        <w:t>silencing</w:t>
      </w:r>
      <w:r w:rsidRPr="00322C4D">
        <w:rPr>
          <w:rStyle w:val="StyleUnderline"/>
        </w:rPr>
        <w:t xml:space="preserve"> the</w:t>
      </w:r>
      <w:r w:rsidRPr="00322C4D">
        <w:rPr>
          <w:sz w:val="16"/>
        </w:rPr>
        <w:t xml:space="preserve"> Dalit, Adivasi, Muslim, and other poor </w:t>
      </w:r>
      <w:r w:rsidRPr="00322C4D">
        <w:rPr>
          <w:rStyle w:val="StyleUnderline"/>
        </w:rPr>
        <w:t xml:space="preserve">communities who will be </w:t>
      </w:r>
      <w:r w:rsidRPr="00322C4D">
        <w:rPr>
          <w:rStyle w:val="Emphasis"/>
        </w:rPr>
        <w:t>displaced</w:t>
      </w:r>
      <w:r w:rsidRPr="00322C4D">
        <w:rPr>
          <w:rStyle w:val="StyleUnderline"/>
        </w:rPr>
        <w:t xml:space="preserve">, </w:t>
      </w:r>
      <w:r w:rsidRPr="00322C4D">
        <w:rPr>
          <w:rStyle w:val="Emphasis"/>
        </w:rPr>
        <w:t>dispossessed</w:t>
      </w:r>
      <w:r w:rsidRPr="00322C4D">
        <w:rPr>
          <w:rStyle w:val="StyleUnderline"/>
        </w:rPr>
        <w:t xml:space="preserve"> and </w:t>
      </w:r>
      <w:r w:rsidRPr="00322C4D">
        <w:rPr>
          <w:rStyle w:val="Emphasis"/>
        </w:rPr>
        <w:t>severed</w:t>
      </w:r>
      <w:r w:rsidRPr="00322C4D">
        <w:rPr>
          <w:rStyle w:val="StyleUnderline"/>
        </w:rPr>
        <w:t xml:space="preserve"> from their relations with</w:t>
      </w:r>
      <w:r w:rsidRPr="00322C4D">
        <w:rPr>
          <w:sz w:val="16"/>
        </w:rPr>
        <w:t xml:space="preserve"> the </w:t>
      </w:r>
      <w:r w:rsidRPr="00322C4D">
        <w:rPr>
          <w:rStyle w:val="StyleUnderline"/>
        </w:rPr>
        <w:t>waters and ecologies</w:t>
      </w:r>
      <w:r w:rsidRPr="00322C4D">
        <w:rPr>
          <w:sz w:val="16"/>
        </w:rPr>
        <w:t xml:space="preserve"> of the Brahmaputra river.</w:t>
      </w:r>
    </w:p>
    <w:p w:rsidR="001C2B28" w:rsidRPr="00322C4D" w:rsidRDefault="001C2B28" w:rsidP="001C2B28">
      <w:pPr>
        <w:rPr>
          <w:sz w:val="16"/>
        </w:rPr>
      </w:pPr>
      <w:r w:rsidRPr="00322C4D">
        <w:rPr>
          <w:sz w:val="16"/>
        </w:rPr>
        <w:t xml:space="preserve">In other words, </w:t>
      </w:r>
      <w:r w:rsidRPr="00322C4D">
        <w:rPr>
          <w:rStyle w:val="StyleUnderline"/>
        </w:rPr>
        <w:t>the proposed infrastructures</w:t>
      </w:r>
      <w:r w:rsidRPr="00322C4D">
        <w:rPr>
          <w:sz w:val="16"/>
        </w:rPr>
        <w:t xml:space="preserve"> along the Brahmaputra river in both China and India </w:t>
      </w:r>
      <w:r w:rsidRPr="00322C4D">
        <w:rPr>
          <w:rStyle w:val="Emphasis"/>
        </w:rPr>
        <w:t>reproduce colonial</w:t>
      </w:r>
      <w:r w:rsidRPr="00322C4D">
        <w:rPr>
          <w:rStyle w:val="StyleUnderline"/>
        </w:rPr>
        <w:t xml:space="preserve">, </w:t>
      </w:r>
      <w:r w:rsidRPr="00322C4D">
        <w:rPr>
          <w:rStyle w:val="Emphasis"/>
        </w:rPr>
        <w:t>imperial</w:t>
      </w:r>
      <w:r w:rsidRPr="00322C4D">
        <w:rPr>
          <w:rStyle w:val="StyleUnderline"/>
        </w:rPr>
        <w:t xml:space="preserve">, </w:t>
      </w:r>
      <w:r w:rsidRPr="00322C4D">
        <w:rPr>
          <w:rStyle w:val="Emphasis"/>
        </w:rPr>
        <w:t>ecocidal relations</w:t>
      </w:r>
      <w:r w:rsidRPr="00322C4D">
        <w:rPr>
          <w:sz w:val="16"/>
        </w:rPr>
        <w:t>. In many ways, I am reminded of the capacious definition of reproduction that Michelle Murphy urges us to think with; that “</w:t>
      </w:r>
      <w:r w:rsidRPr="00322C4D">
        <w:rPr>
          <w:rStyle w:val="StyleUnderline"/>
        </w:rPr>
        <w:t>infrastructures of technoscience, governmentality, and political economy</w:t>
      </w:r>
      <w:r w:rsidRPr="00322C4D">
        <w:rPr>
          <w:sz w:val="16"/>
        </w:rPr>
        <w:t xml:space="preserve">… </w:t>
      </w:r>
      <w:r w:rsidRPr="00322C4D">
        <w:rPr>
          <w:rStyle w:val="StyleUnderline"/>
        </w:rPr>
        <w:t>are themselves</w:t>
      </w:r>
      <w:r w:rsidRPr="00322C4D">
        <w:rPr>
          <w:sz w:val="16"/>
        </w:rPr>
        <w:t xml:space="preserve"> also the very </w:t>
      </w:r>
      <w:r w:rsidRPr="00322C4D">
        <w:rPr>
          <w:rStyle w:val="StyleUnderline"/>
        </w:rPr>
        <w:t xml:space="preserve">processes of </w:t>
      </w:r>
      <w:r w:rsidRPr="00322C4D">
        <w:rPr>
          <w:rStyle w:val="Emphasis"/>
        </w:rPr>
        <w:t>reproduction</w:t>
      </w:r>
      <w:r w:rsidRPr="00322C4D">
        <w:rPr>
          <w:sz w:val="16"/>
        </w:rPr>
        <w:t xml:space="preserve">” (2017, 143). </w:t>
      </w:r>
      <w:r w:rsidRPr="00322C4D">
        <w:rPr>
          <w:rStyle w:val="StyleUnderline"/>
        </w:rPr>
        <w:t xml:space="preserve">The infrastructures that are planned are </w:t>
      </w:r>
      <w:r w:rsidRPr="00322C4D">
        <w:rPr>
          <w:rStyle w:val="Emphasis"/>
        </w:rPr>
        <w:t>non-innocent</w:t>
      </w:r>
      <w:r w:rsidRPr="00322C4D">
        <w:rPr>
          <w:rStyle w:val="StyleUnderline"/>
        </w:rPr>
        <w:t xml:space="preserve"> means of reproducing </w:t>
      </w:r>
      <w:r w:rsidRPr="00322C4D">
        <w:rPr>
          <w:rStyle w:val="Emphasis"/>
        </w:rPr>
        <w:t>some</w:t>
      </w:r>
      <w:r w:rsidRPr="00322C4D">
        <w:rPr>
          <w:rStyle w:val="StyleUnderline"/>
        </w:rPr>
        <w:t xml:space="preserve"> futures over </w:t>
      </w:r>
      <w:r w:rsidRPr="00322C4D">
        <w:rPr>
          <w:rStyle w:val="Emphasis"/>
        </w:rPr>
        <w:t>others</w:t>
      </w:r>
      <w:r w:rsidRPr="00322C4D">
        <w:rPr>
          <w:rStyle w:val="StyleUnderline"/>
        </w:rPr>
        <w:t xml:space="preserve">. The </w:t>
      </w:r>
      <w:r w:rsidRPr="00322C4D">
        <w:rPr>
          <w:rStyle w:val="Emphasis"/>
        </w:rPr>
        <w:t>investment</w:t>
      </w:r>
      <w:r w:rsidRPr="00322C4D">
        <w:rPr>
          <w:rStyle w:val="StyleUnderline"/>
        </w:rPr>
        <w:t xml:space="preserve"> and </w:t>
      </w:r>
      <w:r w:rsidRPr="00322C4D">
        <w:rPr>
          <w:rStyle w:val="Emphasis"/>
        </w:rPr>
        <w:t>planning</w:t>
      </w:r>
      <w:r w:rsidRPr="00322C4D">
        <w:rPr>
          <w:rStyle w:val="StyleUnderline"/>
        </w:rPr>
        <w:t xml:space="preserve"> for these forms of infrastructure</w:t>
      </w:r>
      <w:r w:rsidRPr="00322C4D">
        <w:rPr>
          <w:sz w:val="16"/>
        </w:rPr>
        <w:t xml:space="preserve"> along the Brahmaputra river </w:t>
      </w:r>
      <w:r w:rsidRPr="00322C4D">
        <w:rPr>
          <w:rStyle w:val="StyleUnderline"/>
        </w:rPr>
        <w:t xml:space="preserve">is not merely an investment into energy sovereignty and resource capture in the </w:t>
      </w:r>
      <w:r w:rsidRPr="00322C4D">
        <w:rPr>
          <w:rStyle w:val="Emphasis"/>
        </w:rPr>
        <w:t>present</w:t>
      </w:r>
      <w:r w:rsidRPr="00322C4D">
        <w:rPr>
          <w:rStyle w:val="StyleUnderline"/>
        </w:rPr>
        <w:t xml:space="preserve">, but also a </w:t>
      </w:r>
      <w:r w:rsidRPr="00322C4D">
        <w:rPr>
          <w:rStyle w:val="Emphasis"/>
        </w:rPr>
        <w:t>projected desire</w:t>
      </w:r>
      <w:r w:rsidRPr="00322C4D">
        <w:rPr>
          <w:rStyle w:val="StyleUnderline"/>
        </w:rPr>
        <w:t xml:space="preserve"> into the </w:t>
      </w:r>
      <w:r w:rsidRPr="00322C4D">
        <w:rPr>
          <w:rStyle w:val="Emphasis"/>
        </w:rPr>
        <w:t>future</w:t>
      </w:r>
      <w:r w:rsidRPr="00322C4D">
        <w:rPr>
          <w:rStyle w:val="StyleUnderline"/>
        </w:rPr>
        <w:t>. The desires</w:t>
      </w:r>
      <w:r w:rsidRPr="00322C4D">
        <w:rPr>
          <w:sz w:val="16"/>
        </w:rPr>
        <w:t xml:space="preserve"> here </w:t>
      </w:r>
      <w:r w:rsidRPr="00322C4D">
        <w:rPr>
          <w:rStyle w:val="StyleUnderline"/>
        </w:rPr>
        <w:t xml:space="preserve">are suggestive not only of the extension of an </w:t>
      </w:r>
      <w:r w:rsidRPr="00322C4D">
        <w:rPr>
          <w:rStyle w:val="Emphasis"/>
        </w:rPr>
        <w:t>extractive</w:t>
      </w:r>
      <w:r w:rsidRPr="00322C4D">
        <w:rPr>
          <w:rStyle w:val="StyleUnderline"/>
        </w:rPr>
        <w:t xml:space="preserve"> and </w:t>
      </w:r>
      <w:r w:rsidRPr="00322C4D">
        <w:rPr>
          <w:rStyle w:val="Emphasis"/>
        </w:rPr>
        <w:t>consumptive worldview</w:t>
      </w:r>
      <w:r w:rsidRPr="00322C4D">
        <w:rPr>
          <w:rStyle w:val="StyleUnderline"/>
        </w:rPr>
        <w:t xml:space="preserve"> that demands more </w:t>
      </w:r>
      <w:r w:rsidRPr="00322C4D">
        <w:rPr>
          <w:rStyle w:val="Emphasis"/>
        </w:rPr>
        <w:t>energy</w:t>
      </w:r>
      <w:r w:rsidRPr="00322C4D">
        <w:rPr>
          <w:rStyle w:val="StyleUnderline"/>
        </w:rPr>
        <w:t xml:space="preserve">, more </w:t>
      </w:r>
      <w:r w:rsidRPr="00322C4D">
        <w:rPr>
          <w:rStyle w:val="Emphasis"/>
        </w:rPr>
        <w:t>resources</w:t>
      </w:r>
      <w:r w:rsidRPr="00322C4D">
        <w:rPr>
          <w:rStyle w:val="StyleUnderline"/>
        </w:rPr>
        <w:t xml:space="preserve">, more </w:t>
      </w:r>
      <w:r w:rsidRPr="00322C4D">
        <w:rPr>
          <w:rStyle w:val="Emphasis"/>
        </w:rPr>
        <w:t>territory</w:t>
      </w:r>
      <w:r w:rsidRPr="00322C4D">
        <w:rPr>
          <w:rStyle w:val="StyleUnderline"/>
        </w:rPr>
        <w:t xml:space="preserve">, and more </w:t>
      </w:r>
      <w:r w:rsidRPr="00322C4D">
        <w:rPr>
          <w:rStyle w:val="Emphasis"/>
        </w:rPr>
        <w:t>growth</w:t>
      </w:r>
      <w:r w:rsidRPr="00322C4D">
        <w:rPr>
          <w:rStyle w:val="StyleUnderline"/>
        </w:rPr>
        <w:t xml:space="preserve">, but also suggests </w:t>
      </w:r>
      <w:r w:rsidRPr="00322C4D">
        <w:rPr>
          <w:rStyle w:val="Emphasis"/>
        </w:rPr>
        <w:t>deeper investments</w:t>
      </w:r>
      <w:r w:rsidRPr="00322C4D">
        <w:rPr>
          <w:rStyle w:val="StyleUnderline"/>
        </w:rPr>
        <w:t xml:space="preserve"> into the </w:t>
      </w:r>
      <w:r w:rsidRPr="00322C4D">
        <w:rPr>
          <w:rStyle w:val="Emphasis"/>
        </w:rPr>
        <w:t>nation-state</w:t>
      </w:r>
      <w:r w:rsidRPr="00322C4D">
        <w:rPr>
          <w:rStyle w:val="StyleUnderline"/>
        </w:rPr>
        <w:t xml:space="preserve">, the </w:t>
      </w:r>
      <w:r w:rsidRPr="00322C4D">
        <w:rPr>
          <w:rStyle w:val="Emphasis"/>
        </w:rPr>
        <w:t>promulgation</w:t>
      </w:r>
      <w:r w:rsidRPr="00322C4D">
        <w:rPr>
          <w:rStyle w:val="StyleUnderline"/>
        </w:rPr>
        <w:t xml:space="preserve"> of its </w:t>
      </w:r>
      <w:r w:rsidRPr="00322C4D">
        <w:rPr>
          <w:rStyle w:val="Emphasis"/>
        </w:rPr>
        <w:t>political institutions</w:t>
      </w:r>
      <w:r w:rsidRPr="00322C4D">
        <w:rPr>
          <w:rStyle w:val="StyleUnderline"/>
        </w:rPr>
        <w:t xml:space="preserve"> into the future, and the </w:t>
      </w:r>
      <w:r w:rsidRPr="00322C4D">
        <w:rPr>
          <w:rStyle w:val="Emphasis"/>
        </w:rPr>
        <w:t>persistence of colonial relations</w:t>
      </w:r>
      <w:r w:rsidRPr="00322C4D">
        <w:rPr>
          <w:rStyle w:val="StyleUnderline"/>
        </w:rPr>
        <w:t xml:space="preserve"> into the future, albeit with new actors</w:t>
      </w:r>
      <w:r w:rsidRPr="00322C4D">
        <w:rPr>
          <w:sz w:val="16"/>
        </w:rPr>
        <w:t xml:space="preserve">. As I read the unfolding of this story, </w:t>
      </w:r>
      <w:r w:rsidRPr="00322C4D">
        <w:rPr>
          <w:rStyle w:val="StyleUnderline"/>
        </w:rPr>
        <w:t>it is</w:t>
      </w:r>
      <w:r w:rsidRPr="00322C4D">
        <w:rPr>
          <w:sz w:val="16"/>
        </w:rPr>
        <w:t xml:space="preserve"> admittedly </w:t>
      </w:r>
      <w:r w:rsidRPr="00322C4D">
        <w:rPr>
          <w:rStyle w:val="Emphasis"/>
        </w:rPr>
        <w:t>difficult</w:t>
      </w:r>
      <w:r w:rsidRPr="00322C4D">
        <w:rPr>
          <w:rStyle w:val="StyleUnderline"/>
        </w:rPr>
        <w:t xml:space="preserve"> to not fall into a sense of </w:t>
      </w:r>
      <w:r w:rsidRPr="00322C4D">
        <w:rPr>
          <w:rStyle w:val="Emphasis"/>
        </w:rPr>
        <w:t>despair</w:t>
      </w:r>
      <w:r w:rsidRPr="00322C4D">
        <w:rPr>
          <w:rStyle w:val="StyleUnderline"/>
        </w:rPr>
        <w:t xml:space="preserve"> and </w:t>
      </w:r>
      <w:r w:rsidRPr="00322C4D">
        <w:rPr>
          <w:rStyle w:val="Emphasis"/>
        </w:rPr>
        <w:t>futility</w:t>
      </w:r>
      <w:r w:rsidRPr="00322C4D">
        <w:rPr>
          <w:sz w:val="16"/>
        </w:rPr>
        <w:t xml:space="preserve">. Yet, </w:t>
      </w:r>
      <w:r w:rsidRPr="00322C4D">
        <w:rPr>
          <w:rStyle w:val="StyleUnderline"/>
        </w:rPr>
        <w:t xml:space="preserve">as the work of </w:t>
      </w:r>
      <w:r w:rsidRPr="00322C4D">
        <w:rPr>
          <w:rStyle w:val="Emphasis"/>
        </w:rPr>
        <w:t>critical Indigenous scholars</w:t>
      </w:r>
      <w:r w:rsidRPr="00322C4D">
        <w:rPr>
          <w:rStyle w:val="StyleUnderline"/>
        </w:rPr>
        <w:t xml:space="preserve"> and </w:t>
      </w:r>
      <w:r w:rsidRPr="00322C4D">
        <w:rPr>
          <w:rStyle w:val="Emphasis"/>
        </w:rPr>
        <w:t>anticolonial thinkers</w:t>
      </w:r>
      <w:r w:rsidRPr="00322C4D">
        <w:rPr>
          <w:rStyle w:val="StyleUnderline"/>
        </w:rPr>
        <w:t xml:space="preserve"> reminds us, the future remains a field of </w:t>
      </w:r>
      <w:r w:rsidRPr="00322C4D">
        <w:rPr>
          <w:rStyle w:val="Emphasis"/>
        </w:rPr>
        <w:t>contestation</w:t>
      </w:r>
      <w:r w:rsidRPr="00322C4D">
        <w:rPr>
          <w:rStyle w:val="StyleUnderline"/>
        </w:rPr>
        <w:t xml:space="preserve"> and </w:t>
      </w:r>
      <w:r w:rsidRPr="00322C4D">
        <w:rPr>
          <w:rStyle w:val="Emphasis"/>
        </w:rPr>
        <w:t>struggle</w:t>
      </w:r>
      <w:r w:rsidRPr="00322C4D">
        <w:rPr>
          <w:sz w:val="16"/>
        </w:rPr>
        <w:t>.</w:t>
      </w:r>
    </w:p>
    <w:p w:rsidR="001C2B28" w:rsidRPr="00322C4D" w:rsidRDefault="001C2B28" w:rsidP="001C2B28">
      <w:pPr>
        <w:rPr>
          <w:sz w:val="16"/>
        </w:rPr>
      </w:pPr>
      <w:r w:rsidRPr="00322C4D">
        <w:rPr>
          <w:sz w:val="16"/>
        </w:rPr>
        <w:t xml:space="preserve">In a recent essay, Murphy advocates a collective reframing of reproduction “towards a reparative path, envisioning a distributive reproductive politics that stretches beyond bodies, choice, and babies to extensively include all our relations and responsibilities within damaged worlds” (2018, 102). As I read the news that tells the unfolding of these plans to capture the energy of the Brahmaputra, </w:t>
      </w:r>
      <w:r w:rsidRPr="00322C4D">
        <w:rPr>
          <w:rStyle w:val="StyleUnderline"/>
        </w:rPr>
        <w:t xml:space="preserve">I wonder </w:t>
      </w:r>
      <w:r w:rsidRPr="00322C4D">
        <w:rPr>
          <w:rStyle w:val="Emphasis"/>
        </w:rPr>
        <w:t>what the river might say</w:t>
      </w:r>
      <w:r w:rsidRPr="00322C4D">
        <w:rPr>
          <w:rStyle w:val="StyleUnderline"/>
        </w:rPr>
        <w:t xml:space="preserve"> if it could speak. Submerging ourselves in its waters</w:t>
      </w:r>
      <w:r w:rsidRPr="00322C4D">
        <w:rPr>
          <w:sz w:val="16"/>
        </w:rPr>
        <w:t xml:space="preserve">, to channel Macarena Gomez-Barris’ evocative method, </w:t>
      </w:r>
      <w:r w:rsidRPr="00322C4D">
        <w:rPr>
          <w:rStyle w:val="StyleUnderline"/>
        </w:rPr>
        <w:t xml:space="preserve">might allow us to ask questions </w:t>
      </w:r>
      <w:r w:rsidRPr="00322C4D">
        <w:rPr>
          <w:rStyle w:val="Emphasis"/>
        </w:rPr>
        <w:t>not focused on narrowly conceived visions</w:t>
      </w:r>
      <w:r w:rsidRPr="00322C4D">
        <w:rPr>
          <w:rStyle w:val="StyleUnderline"/>
        </w:rPr>
        <w:t xml:space="preserve"> of carbon neutrality (that can be </w:t>
      </w:r>
      <w:r w:rsidRPr="00322C4D">
        <w:rPr>
          <w:rStyle w:val="Emphasis"/>
        </w:rPr>
        <w:t>so easily captured</w:t>
      </w:r>
      <w:r w:rsidRPr="00322C4D">
        <w:rPr>
          <w:rStyle w:val="StyleUnderline"/>
        </w:rPr>
        <w:t xml:space="preserve"> by capitalist and imperialist power) but on a vision of </w:t>
      </w:r>
      <w:r w:rsidRPr="00322C4D">
        <w:rPr>
          <w:rStyle w:val="Emphasis"/>
        </w:rPr>
        <w:t>better relations</w:t>
      </w:r>
      <w:r w:rsidRPr="00322C4D">
        <w:rPr>
          <w:rStyle w:val="StyleUnderline"/>
        </w:rPr>
        <w:t xml:space="preserve"> that the river itself might be able to teach us</w:t>
      </w:r>
      <w:r w:rsidRPr="00322C4D">
        <w:rPr>
          <w:sz w:val="16"/>
        </w:rPr>
        <w:t xml:space="preserve">. The Brahmaputra is a tempestuous and sometimes fickle river that has historically resisted efforts to contain and direct it: it is a braided river with many channels, often changing course, and is highly prone to flooding every year. It remains one of the least developed great rivers in the globe, at least in part due to its highly erosive and changing flows and the seismically charged riverbed through which it flows. </w:t>
      </w:r>
      <w:r w:rsidRPr="00322C4D">
        <w:rPr>
          <w:rStyle w:val="StyleUnderline"/>
        </w:rPr>
        <w:t xml:space="preserve">Seen from the perspective of its unruly waters, the imperialist constructions of borders and nation states seem </w:t>
      </w:r>
      <w:r w:rsidRPr="00322C4D">
        <w:rPr>
          <w:rStyle w:val="Emphasis"/>
        </w:rPr>
        <w:t>doomed to fail</w:t>
      </w:r>
      <w:r w:rsidRPr="00322C4D">
        <w:rPr>
          <w:rStyle w:val="StyleUnderline"/>
        </w:rPr>
        <w:t>, if not in human timescales then certainly in geological time</w:t>
      </w:r>
      <w:r w:rsidRPr="00322C4D">
        <w:rPr>
          <w:sz w:val="16"/>
        </w:rPr>
        <w:t xml:space="preserve">. Yet, other mighty rivers have been silenced, at least temporarily, and so the Brahmaputra might too have its waters diverted or subdued. As this story unfolds, </w:t>
      </w:r>
      <w:r w:rsidRPr="00322C4D">
        <w:rPr>
          <w:rStyle w:val="StyleUnderline"/>
        </w:rPr>
        <w:t xml:space="preserve">it might be best to ask: </w:t>
      </w:r>
      <w:r w:rsidRPr="00322C4D">
        <w:rPr>
          <w:rStyle w:val="Emphasis"/>
        </w:rPr>
        <w:t>what relations</w:t>
      </w:r>
      <w:r w:rsidRPr="00322C4D">
        <w:rPr>
          <w:rStyle w:val="StyleUnderline"/>
        </w:rPr>
        <w:t xml:space="preserve">, </w:t>
      </w:r>
      <w:r w:rsidRPr="00322C4D">
        <w:rPr>
          <w:rStyle w:val="Emphasis"/>
        </w:rPr>
        <w:t>ecologies</w:t>
      </w:r>
      <w:r w:rsidRPr="00322C4D">
        <w:rPr>
          <w:rStyle w:val="StyleUnderline"/>
        </w:rPr>
        <w:t xml:space="preserve">, and </w:t>
      </w:r>
      <w:r w:rsidRPr="00322C4D">
        <w:rPr>
          <w:rStyle w:val="Emphasis"/>
        </w:rPr>
        <w:t>forms of being are sustained</w:t>
      </w:r>
      <w:r w:rsidRPr="00322C4D">
        <w:rPr>
          <w:rStyle w:val="StyleUnderline"/>
        </w:rPr>
        <w:t xml:space="preserve"> within and through its waters? Which of these might continue to </w:t>
      </w:r>
      <w:r w:rsidRPr="00322C4D">
        <w:rPr>
          <w:rStyle w:val="Emphasis"/>
        </w:rPr>
        <w:t>flourish</w:t>
      </w:r>
      <w:r w:rsidRPr="00322C4D">
        <w:rPr>
          <w:rStyle w:val="StyleUnderline"/>
        </w:rPr>
        <w:t xml:space="preserve">, and which might </w:t>
      </w:r>
      <w:r w:rsidRPr="00322C4D">
        <w:rPr>
          <w:rStyle w:val="Emphasis"/>
        </w:rPr>
        <w:t>falter</w:t>
      </w:r>
      <w:r w:rsidRPr="00322C4D">
        <w:rPr>
          <w:rStyle w:val="StyleUnderline"/>
        </w:rPr>
        <w:t xml:space="preserve">, in a </w:t>
      </w:r>
      <w:r w:rsidRPr="00322C4D">
        <w:rPr>
          <w:rStyle w:val="Emphasis"/>
        </w:rPr>
        <w:t>new hydraulic regime</w:t>
      </w:r>
      <w:r w:rsidRPr="00322C4D">
        <w:rPr>
          <w:rStyle w:val="StyleUnderline"/>
        </w:rPr>
        <w:t xml:space="preserve"> wrought by infrastructure? These are questions that might help us </w:t>
      </w:r>
      <w:r w:rsidRPr="00322C4D">
        <w:rPr>
          <w:rStyle w:val="Emphasis"/>
        </w:rPr>
        <w:t>shape better futures</w:t>
      </w:r>
      <w:r w:rsidRPr="00322C4D">
        <w:rPr>
          <w:sz w:val="16"/>
        </w:rPr>
        <w:t xml:space="preserve">. </w:t>
      </w:r>
    </w:p>
    <w:p w:rsidR="001C2B28" w:rsidRPr="00322C4D" w:rsidRDefault="001C2B28" w:rsidP="001C2B28"/>
    <w:p w:rsidR="001C2B28" w:rsidRPr="00322C4D" w:rsidRDefault="001C2B28" w:rsidP="001C2B28"/>
    <w:p w:rsidR="00D0658C" w:rsidRPr="00322C4D" w:rsidRDefault="00D0658C" w:rsidP="00D0658C"/>
    <w:p w:rsidR="004222B4" w:rsidRPr="00322C4D" w:rsidRDefault="004222B4" w:rsidP="00E75C12">
      <w:pPr>
        <w:pStyle w:val="Heading3"/>
      </w:pPr>
      <w:r w:rsidRPr="00322C4D">
        <w:t>Link—International Law</w:t>
      </w:r>
    </w:p>
    <w:p w:rsidR="004222B4" w:rsidRPr="00322C4D" w:rsidRDefault="004222B4" w:rsidP="004222B4">
      <w:pPr>
        <w:pStyle w:val="Heading4"/>
      </w:pPr>
      <w:r w:rsidRPr="00322C4D">
        <w:t>International law is complicit in perpetuating the Anthropocene and it will always fail to address today’s environmental crisis – the alt solves by recognizing the interdependency of all elements on Earth and rejecting the notion of nature and humans as separate entities</w:t>
      </w:r>
    </w:p>
    <w:p w:rsidR="004222B4" w:rsidRPr="00322C4D" w:rsidRDefault="004222B4" w:rsidP="004222B4">
      <w:r w:rsidRPr="00322C4D">
        <w:t xml:space="preserve">Louis J. </w:t>
      </w:r>
      <w:r w:rsidRPr="00322C4D">
        <w:rPr>
          <w:rFonts w:eastAsiaTheme="majorEastAsia" w:cstheme="majorBidi"/>
          <w:b/>
          <w:iCs/>
          <w:sz w:val="26"/>
        </w:rPr>
        <w:t>Kotze,</w:t>
      </w:r>
      <w:r w:rsidRPr="00322C4D">
        <w:t xml:space="preserve"> 11-29-20</w:t>
      </w:r>
      <w:r w:rsidRPr="00322C4D">
        <w:rPr>
          <w:rFonts w:eastAsiaTheme="majorEastAsia" w:cstheme="majorBidi"/>
          <w:b/>
          <w:iCs/>
          <w:sz w:val="26"/>
        </w:rPr>
        <w:t>19</w:t>
      </w:r>
      <w:r w:rsidRPr="00322C4D">
        <w:t>, Faculty of Law in North-West University, graduate from University of Lincoln Law School, "Earth System Law for the Anthropocene," MDPI, https://www.mdpi.com/2071-1050/11/23/6796/htm</w:t>
      </w:r>
    </w:p>
    <w:p w:rsidR="004222B4" w:rsidRPr="00322C4D" w:rsidRDefault="004222B4" w:rsidP="004222B4">
      <w:r w:rsidRPr="00322C4D">
        <w:t xml:space="preserve">International environmental law is the principal collection of norms aimed at ensuring global environmental protection [28]. Having emerged in the early 1970s, the international environmental law regime is burgeoning, diverse, and detailed, while it seeks to tackle several narrowly defined, sectoral environmental challenges, such as biodiversity protection, ocean governance, and climate change [29]. Despite its rapid development, questions loom large over international environmental law’s ability, effectively to contribute to ensuring Earth system stability and integrity in the face of increasingly severe global socio-ecological decay. To this end, state of the art research has already extensively mapped the </w:t>
      </w:r>
      <w:r w:rsidRPr="00322C4D">
        <w:rPr>
          <w:rStyle w:val="StyleUnderline"/>
        </w:rPr>
        <w:t>failures and deficiencies of international environmental law in the context of the epistemic and regulatory challenges presented by the Anthropocene trope</w:t>
      </w:r>
      <w:r w:rsidRPr="00322C4D">
        <w:t xml:space="preserve"> [10,11,12]. Looking through the Anthropocene’s lens, this research reveals the truth </w:t>
      </w:r>
      <w:r w:rsidRPr="00322C4D">
        <w:rPr>
          <w:rStyle w:val="StyleUnderline"/>
        </w:rPr>
        <w:t>about international environmental law and its entanglement with, and structural complicity in, sustaining multiple drivers of Earth system destruction and socio-ecological injustices</w:t>
      </w:r>
      <w:r w:rsidRPr="00322C4D">
        <w:t xml:space="preserve">. </w:t>
      </w:r>
      <w:r w:rsidRPr="00322C4D">
        <w:rPr>
          <w:rStyle w:val="StyleUnderline"/>
        </w:rPr>
        <w:t>These include</w:t>
      </w:r>
      <w:r w:rsidRPr="00322C4D">
        <w:t xml:space="preserve">, for example, </w:t>
      </w:r>
      <w:r w:rsidRPr="00322C4D">
        <w:rPr>
          <w:rStyle w:val="StyleUnderline"/>
        </w:rPr>
        <w:t>international environmental law’s support of several foundational paradigms that underlie global economic, political, legal, and social human systems such as: anthropocentric sustainable development, (neo) colonialism, property rights, state sovereignty, and neoliberal corporate exploitation</w:t>
      </w:r>
      <w:r w:rsidRPr="00322C4D">
        <w:t xml:space="preserve"> [30]. As I have shown elsewhere in some detail [30,31], </w:t>
      </w:r>
      <w:r w:rsidRPr="00322C4D">
        <w:rPr>
          <w:rStyle w:val="StyleUnderline"/>
        </w:rPr>
        <w:t>international environmental law</w:t>
      </w:r>
      <w:r w:rsidRPr="00322C4D">
        <w:t xml:space="preserve"> (mostly </w:t>
      </w:r>
      <w:r w:rsidRPr="00322C4D">
        <w:rPr>
          <w:rStyle w:val="StyleUnderline"/>
        </w:rPr>
        <w:t xml:space="preserve">implicitly, but often also explicitly), structurally contributes to causing, sustaining, and exacerbating these predatory paradigms that, in turn, result in Earth system destruction, exploitation, and the oppression of vulnerable humans (mostly those situated in the Global South) and oppression of the non-human world </w:t>
      </w:r>
      <w:r w:rsidRPr="00322C4D">
        <w:t>(see also references [32,33]).</w:t>
      </w:r>
    </w:p>
    <w:p w:rsidR="004222B4" w:rsidRPr="00322C4D" w:rsidRDefault="004222B4" w:rsidP="004222B4">
      <w:r w:rsidRPr="00322C4D">
        <w:t xml:space="preserve">As a practical example, </w:t>
      </w:r>
      <w:r w:rsidRPr="00322C4D">
        <w:rPr>
          <w:rStyle w:val="StyleUnderline"/>
        </w:rPr>
        <w:t>the failures and deficiencies of international environmental law are starkly evident from its inability to meaningfully respond to global climate change and its multiple and varied global injustices. International environmental law has failed</w:t>
      </w:r>
      <w:r w:rsidRPr="00322C4D">
        <w:t xml:space="preserve">, among others, </w:t>
      </w:r>
      <w:r w:rsidRPr="00322C4D">
        <w:rPr>
          <w:rStyle w:val="StyleUnderline"/>
        </w:rPr>
        <w:t>to provide ambitiously binding norms that ensure climate mitigation, adaptation, and resilience; it has been unable to address the intertwined social and ecological aspects of climate change; and it has been unable to address problem-shifting resulting from fragmented, non-systems oriented regulation</w:t>
      </w:r>
      <w:r w:rsidRPr="00322C4D">
        <w:t xml:space="preserve"> (see generally references [34,35]). </w:t>
      </w:r>
      <w:r w:rsidRPr="00322C4D">
        <w:rPr>
          <w:rStyle w:val="StyleUnderline"/>
        </w:rPr>
        <w:t>The latter is particularly evidenced by the ongoing biofuels controversy</w:t>
      </w:r>
      <w:r w:rsidRPr="00322C4D">
        <w:t xml:space="preserve">. The global biofuels drive that has been designed as a climate mitigation strategy is a noble decarbonization initiative, but the propagation of </w:t>
      </w:r>
      <w:r w:rsidRPr="00322C4D">
        <w:rPr>
          <w:rStyle w:val="StyleUnderline"/>
        </w:rPr>
        <w:t>biofuel crops</w:t>
      </w:r>
      <w:r w:rsidRPr="00322C4D">
        <w:t xml:space="preserve"> has several disadvantages that essentially do not solve the core problem at hand. In addition to being a central driver of </w:t>
      </w:r>
      <w:r w:rsidRPr="00322C4D">
        <w:rPr>
          <w:rStyle w:val="StyleUnderline"/>
        </w:rPr>
        <w:t>neo-colonial land-grabbing practices</w:t>
      </w:r>
      <w:r w:rsidRPr="00322C4D">
        <w:t xml:space="preserve">, biofuel activities </w:t>
      </w:r>
      <w:r w:rsidRPr="00322C4D">
        <w:rPr>
          <w:rStyle w:val="StyleUnderline"/>
        </w:rPr>
        <w:t>lead to massive land clearing, deforestation, destruction of habitats, and impacts on biodiversity</w:t>
      </w:r>
      <w:r w:rsidRPr="00322C4D">
        <w:t xml:space="preserve">. Moreover, </w:t>
      </w:r>
      <w:r w:rsidRPr="00322C4D">
        <w:rPr>
          <w:rStyle w:val="StyleUnderline"/>
        </w:rPr>
        <w:t>replacing fossil fuels with bioethanol increases eutrophication because of increased fertilizer use; soil, air, and water contamination increases due to increased pesticide use; water scarcity rises as a result of more crops that must be irrigated; and the spread of genetically modified organisms presents a growing concern</w:t>
      </w:r>
      <w:r w:rsidRPr="00322C4D">
        <w:t xml:space="preserve"> (see, among others, references [36,37]).</w:t>
      </w:r>
    </w:p>
    <w:p w:rsidR="004222B4" w:rsidRPr="00322C4D" w:rsidRDefault="004222B4" w:rsidP="004222B4">
      <w:r w:rsidRPr="00322C4D">
        <w:t xml:space="preserve">The foregoing and </w:t>
      </w:r>
      <w:r w:rsidRPr="00322C4D">
        <w:rPr>
          <w:rStyle w:val="StyleUnderline"/>
        </w:rPr>
        <w:t>other failures and deficiencies of international environmental law were clearly underlined in early 2019 through unsuccessful attempts to develop a new binding environmental framework treaty in the form of the Global Pact for the Environment</w:t>
      </w:r>
      <w:r w:rsidRPr="00322C4D">
        <w:t xml:space="preserve"> [38</w:t>
      </w:r>
      <w:r w:rsidRPr="00322C4D">
        <w:rPr>
          <w:rStyle w:val="StyleUnderline"/>
        </w:rPr>
        <w:t xml:space="preserve">]. This </w:t>
      </w:r>
      <w:r w:rsidRPr="00322C4D">
        <w:t xml:space="preserve">process </w:t>
      </w:r>
      <w:r w:rsidRPr="00322C4D">
        <w:rPr>
          <w:rStyle w:val="StyleUnderline"/>
        </w:rPr>
        <w:t xml:space="preserve">was </w:t>
      </w:r>
      <w:r w:rsidRPr="00322C4D">
        <w:t>informed by a technical and evidence-based United Nations (UN</w:t>
      </w:r>
      <w:r w:rsidRPr="00322C4D">
        <w:rPr>
          <w:rStyle w:val="StyleUnderline"/>
        </w:rPr>
        <w:t xml:space="preserve">) report on “gaps” in international environmental law, </w:t>
      </w:r>
      <w:r w:rsidRPr="00322C4D">
        <w:t xml:space="preserve">which showed the worrying extent to which </w:t>
      </w:r>
      <w:r w:rsidRPr="00322C4D">
        <w:rPr>
          <w:rStyle w:val="StyleUnderline"/>
        </w:rPr>
        <w:t>international environmental law is not a “single overarching normative framework”, but rather one that is “fragmented</w:t>
      </w:r>
      <w:r w:rsidRPr="00322C4D">
        <w:t>” as opposed to being coherent, holistic, and synergistic; “incremental and piecemeal” instead of pursuing wholesale radical change; and “reactive” instead of being proactive, reflexive and preventive [39,40] (see for a related, parallel assessment, reference [41]).</w:t>
      </w:r>
    </w:p>
    <w:p w:rsidR="004222B4" w:rsidRPr="00322C4D" w:rsidRDefault="004222B4" w:rsidP="004222B4">
      <w:r w:rsidRPr="00322C4D">
        <w:t xml:space="preserve">The disproportional disconnect between international environmental law’s limited scope and ambition and the magnitude of the Anthropocene’s regulatory challenges is stark and at once problematic. The </w:t>
      </w:r>
      <w:r w:rsidRPr="00322C4D">
        <w:rPr>
          <w:rStyle w:val="StyleUnderline"/>
        </w:rPr>
        <w:t>magnitude of the Anthropocene’s dystopian socio-ecological crisis shows how international environmental law</w:t>
      </w:r>
      <w:r w:rsidRPr="00322C4D">
        <w:t xml:space="preserve"> (alongside other human systems such as economics and politics) </w:t>
      </w:r>
      <w:r w:rsidRPr="00322C4D">
        <w:rPr>
          <w:rStyle w:val="StyleUnderline"/>
        </w:rPr>
        <w:t>has become incapable of, and therefore inappropriate for, confronting this crisis</w:t>
      </w:r>
      <w:r w:rsidRPr="00322C4D">
        <w:t xml:space="preserve"> [42]. It is clear that </w:t>
      </w:r>
      <w:r w:rsidRPr="00322C4D">
        <w:rPr>
          <w:rStyle w:val="StyleUnderline"/>
        </w:rPr>
        <w:t>we are changing the Earth system more rapidly than we are able to understand and to respond to such change through our laws</w:t>
      </w:r>
      <w:r w:rsidRPr="00322C4D">
        <w:t xml:space="preserve"> [43] (p. 10). International environmental law has neither kept up with the pace and scale of Earth system change, nor has it managed to evolve in step with the complexity and severity of the socio-ecological crisis and its complexly changing regulatory demands [44]. Instead</w:t>
      </w:r>
      <w:r w:rsidRPr="00322C4D">
        <w:rPr>
          <w:rStyle w:val="StyleUnderline"/>
        </w:rPr>
        <w:t xml:space="preserve">, international environmental law has been unable to respond to a complex non-linear Earth system that is characterized by unpredictable shifts at multiple local and global scales; and to an </w:t>
      </w:r>
      <w:r w:rsidRPr="00322C4D">
        <w:rPr>
          <w:rStyle w:val="StyleUnderline"/>
          <w:b/>
          <w:bCs/>
        </w:rPr>
        <w:t>interlinked socio-ecological system where humans and “nature” are not separate entities but instead coevolve</w:t>
      </w:r>
      <w:r w:rsidRPr="00322C4D">
        <w:t xml:space="preserve"> [45].</w:t>
      </w:r>
    </w:p>
    <w:p w:rsidR="004222B4" w:rsidRPr="00322C4D" w:rsidRDefault="004222B4" w:rsidP="004222B4">
      <w:r w:rsidRPr="00322C4D">
        <w:t xml:space="preserve">International environmental law’s non-systems approach is specifically evident in that it operates after the fact instead of anticipating Earth system disruptions well in advance, while it is insufficiently adaptive to deal with Earth system complexity and uncertainty [46]. </w:t>
      </w:r>
      <w:r w:rsidRPr="00322C4D">
        <w:rPr>
          <w:rStyle w:val="StyleUnderline"/>
        </w:rPr>
        <w:t>International environmental law remains trapped within the confines of conventional top-down non-systems oriented interstate-law that isolates regulatory problems, while being steered by sovereign (political and economic) interests of states</w:t>
      </w:r>
      <w:r w:rsidRPr="00322C4D">
        <w:t xml:space="preserve"> [47], and it </w:t>
      </w:r>
      <w:r w:rsidRPr="00322C4D">
        <w:rPr>
          <w:rStyle w:val="StyleUnderline"/>
        </w:rPr>
        <w:t>focuses on an externalized “environment” that could be “managed” by people through top-down rules adopted by majority consent in the pursuit of short term socio-economic and political benefits</w:t>
      </w:r>
      <w:r w:rsidRPr="00322C4D">
        <w:t xml:space="preserve"> [48]. International environmental law and its (largely monodisciplinary) scholarship </w:t>
      </w:r>
      <w:r w:rsidRPr="00322C4D">
        <w:rPr>
          <w:rStyle w:val="StyleUnderline"/>
          <w:b/>
          <w:bCs/>
        </w:rPr>
        <w:t>also remains trapped within a segmented regulatory paradigm focusing on, for example, biodiversity conservation, transboundary watercourses governance, protection of the ocean and atmosphere, and chemicals regulation, instead of recognizing the functionally interdependency of all Earth system elements</w:t>
      </w:r>
      <w:r w:rsidRPr="00322C4D">
        <w:rPr>
          <w:rStyle w:val="StyleUnderline"/>
        </w:rPr>
        <w:t>.</w:t>
      </w:r>
      <w:r w:rsidRPr="00322C4D">
        <w:t xml:space="preserve"> In sum, the regulatory challenge which increasingly demands an Earth system perspective, now dwarfs the juridical regulatory solution which has not yet embraced such an Earth system perspective.</w:t>
      </w:r>
    </w:p>
    <w:p w:rsidR="004222B4" w:rsidRPr="00322C4D" w:rsidRDefault="004222B4" w:rsidP="004222B4"/>
    <w:p w:rsidR="00EF5EB0" w:rsidRPr="00322C4D" w:rsidRDefault="00EF5EB0" w:rsidP="00E75C12">
      <w:pPr>
        <w:pStyle w:val="Heading3"/>
      </w:pPr>
      <w:r w:rsidRPr="00322C4D">
        <w:t>Link—Invasive Species</w:t>
      </w:r>
    </w:p>
    <w:p w:rsidR="0071239E" w:rsidRPr="00322C4D" w:rsidRDefault="0071239E" w:rsidP="0071239E">
      <w:pPr>
        <w:pStyle w:val="Heading4"/>
      </w:pPr>
      <w:r w:rsidRPr="00322C4D">
        <w:t>The notion of an “invasive species” ignores the fact that there is no “native” species in the Anthropocene</w:t>
      </w:r>
    </w:p>
    <w:p w:rsidR="0071239E" w:rsidRPr="00322C4D" w:rsidRDefault="0071239E" w:rsidP="0071239E">
      <w:r w:rsidRPr="00322C4D">
        <w:rPr>
          <w:b/>
          <w:bCs/>
          <w:sz w:val="24"/>
          <w:szCs w:val="24"/>
        </w:rPr>
        <w:t xml:space="preserve">Hill and Hadly 18 </w:t>
      </w:r>
      <w:r w:rsidRPr="00322C4D">
        <w:rPr>
          <w:sz w:val="24"/>
          <w:szCs w:val="24"/>
        </w:rPr>
        <w:t xml:space="preserve"> </w:t>
      </w:r>
      <w:r w:rsidRPr="00322C4D">
        <w:t>(Avery P. Hill, Department of Biology, Stanford University, and Elizabeth A. Hadly, Woods Institute for the Environment, Stanford University, 7-16-2018, "Rethinking “Native” in the Anthropocene," Frontiers, https://www.frontiersin.org/articles/10.3389/feart.2018.00096/full, accessed 6-18-2021//CPD)</w:t>
      </w:r>
    </w:p>
    <w:p w:rsidR="0071239E" w:rsidRPr="00322C4D" w:rsidRDefault="0071239E" w:rsidP="0071239E">
      <w:pPr>
        <w:rPr>
          <w:sz w:val="24"/>
          <w:szCs w:val="24"/>
          <w:u w:val="single"/>
        </w:rPr>
      </w:pPr>
      <w:r w:rsidRPr="00322C4D">
        <w:rPr>
          <w:sz w:val="24"/>
          <w:szCs w:val="24"/>
          <w:u w:val="single"/>
        </w:rPr>
        <w:t>“The Anthropocene” is challenging the established conceptions of biogeography.</w:t>
      </w:r>
      <w:r w:rsidRPr="00322C4D">
        <w:rPr>
          <w:sz w:val="16"/>
          <w:szCs w:val="24"/>
        </w:rPr>
        <w:t xml:space="preserve"> In an age of widespread disturbance, global commerce, and a rapidly changing climate, </w:t>
      </w:r>
      <w:r w:rsidRPr="00322C4D">
        <w:rPr>
          <w:sz w:val="24"/>
          <w:szCs w:val="24"/>
          <w:u w:val="single"/>
        </w:rPr>
        <w:t>some species have the opportunity to access new, vast areas while others disappear at unprecedented rates and scales, along with the environments to which they are adapted. The “native vs. alien” conceptual framework for determining which species “belong” in an environment is naive and insufficient in facing the novel biogeographic dynamics of the Anthropocene, as are the wilderness management practices derived from it.</w:t>
      </w:r>
      <w:r w:rsidRPr="00322C4D">
        <w:rPr>
          <w:sz w:val="16"/>
          <w:szCs w:val="24"/>
        </w:rPr>
        <w:t xml:space="preserve"> Though conservation practitioners have come a long way in addressing some limits of the native/alien dichotomy</w:t>
      </w:r>
      <w:r w:rsidRPr="00322C4D">
        <w:rPr>
          <w:sz w:val="24"/>
          <w:szCs w:val="24"/>
          <w:u w:val="single"/>
        </w:rPr>
        <w:t>, there are many domains where this paradigm persists and continues to influence.</w:t>
      </w:r>
      <w:r w:rsidRPr="00322C4D">
        <w:rPr>
          <w:sz w:val="16"/>
          <w:szCs w:val="24"/>
        </w:rPr>
        <w:t xml:space="preserve"> Here, we argue that </w:t>
      </w:r>
      <w:r w:rsidRPr="00322C4D">
        <w:rPr>
          <w:rStyle w:val="Emphasis"/>
        </w:rPr>
        <w:t>no species will be truly “native” in the Anthropocene,</w:t>
      </w:r>
      <w:r w:rsidRPr="00322C4D">
        <w:rPr>
          <w:sz w:val="16"/>
          <w:szCs w:val="24"/>
        </w:rPr>
        <w:t xml:space="preserve"> </w:t>
      </w:r>
      <w:r w:rsidRPr="00322C4D">
        <w:rPr>
          <w:sz w:val="24"/>
          <w:szCs w:val="24"/>
          <w:u w:val="single"/>
        </w:rPr>
        <w:t>and a new set of criteria to determine the “belonging” of a species to a locality is necessary</w:t>
      </w:r>
      <w:r w:rsidRPr="00322C4D">
        <w:rPr>
          <w:sz w:val="16"/>
          <w:szCs w:val="24"/>
        </w:rPr>
        <w:t xml:space="preserve"> for the establishment of management practices that reconcile the veracity of global change with realistic options for the preservation of biodiversity. </w:t>
      </w:r>
      <w:r w:rsidRPr="00322C4D">
        <w:rPr>
          <w:sz w:val="24"/>
          <w:szCs w:val="24"/>
          <w:u w:val="single"/>
        </w:rPr>
        <w:t>The native/alien dichotomy has been used by biologists since at least the nineteenth century</w:t>
      </w:r>
      <w:r w:rsidRPr="00322C4D">
        <w:rPr>
          <w:sz w:val="16"/>
          <w:szCs w:val="24"/>
        </w:rPr>
        <w:t xml:space="preserve"> (Richardson and Pyšek, 2008), </w:t>
      </w:r>
      <w:r w:rsidRPr="00322C4D">
        <w:rPr>
          <w:sz w:val="24"/>
          <w:szCs w:val="24"/>
          <w:u w:val="single"/>
        </w:rPr>
        <w:t>and remains pervasive</w:t>
      </w:r>
      <w:r w:rsidRPr="00322C4D">
        <w:rPr>
          <w:sz w:val="16"/>
          <w:szCs w:val="24"/>
        </w:rPr>
        <w:t xml:space="preserve"> in public, scientific, and conservation spheres today. </w:t>
      </w:r>
      <w:r w:rsidRPr="00322C4D">
        <w:rPr>
          <w:sz w:val="24"/>
          <w:szCs w:val="24"/>
          <w:u w:val="single"/>
        </w:rPr>
        <w:t>Within this paradigm alien species are often cast as villains, and natives as paragons, in environments where they are found.</w:t>
      </w:r>
      <w:r w:rsidRPr="00322C4D">
        <w:rPr>
          <w:sz w:val="16"/>
          <w:szCs w:val="24"/>
        </w:rPr>
        <w:t xml:space="preserve"> This vilification of alien species is not entirely arbitrary—</w:t>
      </w:r>
      <w:r w:rsidRPr="00322C4D">
        <w:rPr>
          <w:sz w:val="24"/>
          <w:szCs w:val="24"/>
          <w:u w:val="single"/>
        </w:rPr>
        <w:t>alien species have a higher propensity than natives to become invasive and have been known to incite extreme damage in both ecosystems and human systems</w:t>
      </w:r>
      <w:r w:rsidRPr="00322C4D">
        <w:rPr>
          <w:sz w:val="16"/>
          <w:szCs w:val="24"/>
        </w:rPr>
        <w:t>. Hereafter we will use “invasive” to refer to “exotic invasive species”. In monetary terms, it is estimated that invasive species cause $120 billion/year worth of damage in the US alone (Pimentel et al., 2005). Invading species can profoundly impact ecosystem function by altering the historic nutrient cycles, disturbance regimes, and/or physical habitat of local environments (Simberloff, 2011a</w:t>
      </w:r>
      <w:r w:rsidRPr="00322C4D">
        <w:rPr>
          <w:sz w:val="24"/>
          <w:szCs w:val="24"/>
          <w:u w:val="single"/>
        </w:rPr>
        <w:t>). Invasives are widely regarded as a critical threat to biodiversity</w:t>
      </w:r>
      <w:r w:rsidRPr="00322C4D">
        <w:rPr>
          <w:sz w:val="16"/>
          <w:szCs w:val="24"/>
        </w:rPr>
        <w:t xml:space="preserve">, and 45% of surveyed biologists agree that “invasive species are a direct and leading cause of extinctions” (Young and Larson, 2011). Despite the pressing need to better understand invasive species dynamics to inform pragmatic conservation practices in the wake of the Anthropocene, </w:t>
      </w:r>
      <w:r w:rsidRPr="00322C4D">
        <w:rPr>
          <w:sz w:val="24"/>
          <w:szCs w:val="24"/>
          <w:u w:val="single"/>
        </w:rPr>
        <w:t>invasion biology has been rife with disagreement about what the terms “invasive” and “native” actually mean</w:t>
      </w:r>
      <w:r w:rsidRPr="00322C4D">
        <w:rPr>
          <w:sz w:val="16"/>
          <w:szCs w:val="24"/>
        </w:rPr>
        <w:t xml:space="preserve"> (Pyšek et al., 2004; Warren C. R., 2007; Richardson et al., 2008; Colautti and Richardson, 2009). Although these debates have been important for furthering our understanding of the relationship between species and their environment, </w:t>
      </w:r>
      <w:r w:rsidRPr="00322C4D">
        <w:rPr>
          <w:sz w:val="24"/>
          <w:szCs w:val="24"/>
          <w:u w:val="single"/>
        </w:rPr>
        <w:t xml:space="preserve">most arguments are not framed in the context of the Anthropocene and the different biogeographic dynamics associated with it. Landscape disturbance and transformation, extinction, globalization, and climate change are proceeding at unprecedented rates and scales and have yet to climax. We argue that </w:t>
      </w:r>
      <w:r w:rsidRPr="00322C4D">
        <w:rPr>
          <w:rStyle w:val="Emphasis"/>
        </w:rPr>
        <w:t xml:space="preserve">the Anthropocene will call for a conceptual overhaul of what it means for a species to “belong” to a given environment. </w:t>
      </w:r>
      <w:r w:rsidRPr="00322C4D">
        <w:rPr>
          <w:sz w:val="24"/>
          <w:szCs w:val="24"/>
          <w:u w:val="single"/>
        </w:rPr>
        <w:t>In a world where the frequency of alien species introductions is dramatically increased, land managers, and conservationists are pressed with more decisions on which species should be removed or protected</w:t>
      </w:r>
      <w:r w:rsidRPr="00322C4D">
        <w:rPr>
          <w:sz w:val="16"/>
          <w:szCs w:val="24"/>
        </w:rPr>
        <w:t xml:space="preserve">. The alien/native dichotomy has been useful because of its apparent simplicity and its ability to identify potentially dangerous species for removal. “Alien” has been used as a reliable proxy for harmfulness (Van Der Wal et al., 2015), and can facilitate the removal of species before they cause damage. However, </w:t>
      </w:r>
      <w:r w:rsidRPr="00322C4D">
        <w:rPr>
          <w:sz w:val="24"/>
          <w:szCs w:val="24"/>
          <w:u w:val="single"/>
        </w:rPr>
        <w:t>it can be very difficult to distinguish native from alien when atmospheric and biological systems are extremely dynamic and where humans have had direct influence on the ecosystem</w:t>
      </w:r>
      <w:r w:rsidRPr="00322C4D">
        <w:rPr>
          <w:sz w:val="16"/>
          <w:szCs w:val="24"/>
        </w:rPr>
        <w:t xml:space="preserve">—especially in systems that have not yet had adequate assessment of biodiversity. </w:t>
      </w:r>
      <w:r w:rsidRPr="00322C4D">
        <w:rPr>
          <w:sz w:val="24"/>
          <w:szCs w:val="24"/>
          <w:u w:val="single"/>
        </w:rPr>
        <w:t xml:space="preserve">When a species tracks its bioclimatic envelope by dispersing into new geographic space in response to a changing climate, as has been documented for species ranging from algae to mammals (Lenoir and Svenning, 2015), </w:t>
      </w:r>
      <w:r w:rsidRPr="00322C4D">
        <w:rPr>
          <w:rStyle w:val="Emphasis"/>
        </w:rPr>
        <w:t xml:space="preserve">what is the status of the species “belonging” in the new physical environment? </w:t>
      </w:r>
      <w:r w:rsidRPr="00322C4D">
        <w:rPr>
          <w:sz w:val="24"/>
          <w:szCs w:val="24"/>
          <w:u w:val="single"/>
        </w:rPr>
        <w:t>Are they native, alien, or neither</w:t>
      </w:r>
      <w:r w:rsidRPr="00322C4D">
        <w:rPr>
          <w:sz w:val="16"/>
          <w:szCs w:val="24"/>
        </w:rPr>
        <w:t xml:space="preserve">? </w:t>
      </w:r>
      <w:r w:rsidRPr="00322C4D">
        <w:rPr>
          <w:sz w:val="24"/>
          <w:szCs w:val="24"/>
          <w:u w:val="single"/>
        </w:rPr>
        <w:t>What about species reintroduced to areas where they have historically occurred</w:t>
      </w:r>
      <w:r w:rsidRPr="00322C4D">
        <w:rPr>
          <w:sz w:val="16"/>
          <w:szCs w:val="24"/>
        </w:rPr>
        <w:t xml:space="preserve">, as with the black-footed ferret (Mustela nigripes) in the western U.S. (Miller et al., 1994)? </w:t>
      </w:r>
      <w:r w:rsidRPr="00322C4D">
        <w:rPr>
          <w:sz w:val="24"/>
          <w:szCs w:val="24"/>
          <w:u w:val="single"/>
        </w:rPr>
        <w:t>Or species</w:t>
      </w:r>
      <w:r w:rsidRPr="00322C4D">
        <w:rPr>
          <w:sz w:val="16"/>
          <w:szCs w:val="24"/>
        </w:rPr>
        <w:t xml:space="preserve"> like the snow crab (Chionoecetes opilio) </w:t>
      </w:r>
      <w:r w:rsidRPr="00322C4D">
        <w:rPr>
          <w:sz w:val="24"/>
          <w:szCs w:val="24"/>
          <w:u w:val="single"/>
        </w:rPr>
        <w:t>who are unintentionally moved to new areas by human activity</w:t>
      </w:r>
      <w:r w:rsidRPr="00322C4D">
        <w:rPr>
          <w:sz w:val="16"/>
          <w:szCs w:val="24"/>
        </w:rPr>
        <w:t xml:space="preserve"> (Alvsvåg et al., 2009)? </w:t>
      </w:r>
      <w:r w:rsidRPr="00322C4D">
        <w:rPr>
          <w:sz w:val="24"/>
          <w:szCs w:val="24"/>
          <w:u w:val="single"/>
        </w:rPr>
        <w:t>How do we determine whether these species “belong” in these environments?</w:t>
      </w:r>
      <w:r w:rsidRPr="00322C4D">
        <w:rPr>
          <w:sz w:val="16"/>
          <w:szCs w:val="24"/>
        </w:rPr>
        <w:t xml:space="preserve"> We will argue that </w:t>
      </w:r>
      <w:r w:rsidRPr="00322C4D">
        <w:rPr>
          <w:sz w:val="24"/>
          <w:szCs w:val="24"/>
          <w:u w:val="single"/>
        </w:rPr>
        <w:t>the current alien vs. native dichotomy is not sufficient to answer these question</w:t>
      </w:r>
      <w:r w:rsidRPr="00322C4D">
        <w:rPr>
          <w:sz w:val="16"/>
          <w:szCs w:val="24"/>
        </w:rPr>
        <w:t xml:space="preserve">s and that </w:t>
      </w:r>
      <w:r w:rsidRPr="00322C4D">
        <w:rPr>
          <w:sz w:val="24"/>
          <w:szCs w:val="24"/>
          <w:u w:val="single"/>
        </w:rPr>
        <w:t>the future of conservation depends on the establishment of a new paradigm on the foundation that there will be no “native” species in the Anthropocene. We see two conceptions for what a species is native to: (1) a point in geographic space</w:t>
      </w:r>
      <w:r w:rsidRPr="00322C4D">
        <w:rPr>
          <w:sz w:val="16"/>
          <w:szCs w:val="24"/>
        </w:rPr>
        <w:t xml:space="preserve"> (i.e., place-based) </w:t>
      </w:r>
      <w:r w:rsidRPr="00322C4D">
        <w:rPr>
          <w:sz w:val="24"/>
          <w:szCs w:val="24"/>
          <w:u w:val="single"/>
        </w:rPr>
        <w:t>and (2) a consortium of environmental variables</w:t>
      </w:r>
      <w:r w:rsidRPr="00322C4D">
        <w:rPr>
          <w:sz w:val="16"/>
          <w:szCs w:val="24"/>
        </w:rPr>
        <w:t xml:space="preserve"> (i.e., niche-based). At a short timescale in a less dynamic biosphere (the context in which “native” is usually considered), </w:t>
      </w:r>
      <w:r w:rsidRPr="00322C4D">
        <w:rPr>
          <w:sz w:val="24"/>
          <w:szCs w:val="24"/>
          <w:u w:val="single"/>
        </w:rPr>
        <w:t>these two conceptions appear identical</w:t>
      </w:r>
      <w:r w:rsidRPr="00322C4D">
        <w:rPr>
          <w:sz w:val="16"/>
          <w:szCs w:val="24"/>
        </w:rPr>
        <w:t xml:space="preserve">. At this timescale and slow rate of environmental change a species is native to a point in geographic space and the consortium of environmental variables associated with it. </w:t>
      </w:r>
      <w:r w:rsidRPr="00322C4D">
        <w:rPr>
          <w:sz w:val="24"/>
          <w:szCs w:val="24"/>
          <w:u w:val="single"/>
        </w:rPr>
        <w:t>Place-based and niche-based conceptions of “nativeness” appear consistent over long periods of time as well, as a species adapts to novel environs or tracks its historic habitat over geographic space.</w:t>
      </w:r>
      <w:r w:rsidRPr="00322C4D">
        <w:rPr>
          <w:sz w:val="16"/>
          <w:szCs w:val="24"/>
        </w:rPr>
        <w:t xml:space="preserve"> </w:t>
      </w:r>
      <w:r w:rsidRPr="00322C4D">
        <w:rPr>
          <w:sz w:val="24"/>
          <w:szCs w:val="24"/>
          <w:u w:val="single"/>
        </w:rPr>
        <w:t xml:space="preserve">However, </w:t>
      </w:r>
      <w:r w:rsidRPr="00322C4D">
        <w:rPr>
          <w:rStyle w:val="Emphasis"/>
        </w:rPr>
        <w:t>these two conceptions of nativeness become increasingly disparate</w:t>
      </w:r>
      <w:r w:rsidRPr="00322C4D">
        <w:rPr>
          <w:sz w:val="24"/>
          <w:szCs w:val="24"/>
          <w:u w:val="single"/>
        </w:rPr>
        <w:t xml:space="preserve"> as a point in geographic space is divorced from its historic environmental variables due to rates of environmental change that species cannot migrate with or adapt to</w:t>
      </w:r>
      <w:r w:rsidRPr="00322C4D">
        <w:rPr>
          <w:sz w:val="16"/>
          <w:szCs w:val="24"/>
        </w:rPr>
        <w:t xml:space="preserve"> (i.e., the environment of the Anthropocene is changing at a rate that species cannot be adapted to both a locality and habitat). For example, the greater sage grouse (Centrocercus urophasianus) is considered native to Colorado—the geographic rectangle called Colorado as well as the sagebrush steppe and its environmental variables (Connelly et al., 2004). </w:t>
      </w:r>
      <w:r w:rsidRPr="00322C4D">
        <w:rPr>
          <w:sz w:val="24"/>
          <w:szCs w:val="24"/>
          <w:u w:val="single"/>
        </w:rPr>
        <w:t>Both conceptions of “native” appear to be compatible here</w:t>
      </w:r>
      <w:r w:rsidRPr="00322C4D">
        <w:rPr>
          <w:sz w:val="16"/>
          <w:szCs w:val="24"/>
        </w:rPr>
        <w:t xml:space="preserve"> because the sagebrush steppe is in the geographic boundaries of Colorado—i.e., the geographic space is correlated with the environmental parameters. </w:t>
      </w:r>
      <w:r w:rsidRPr="00322C4D">
        <w:rPr>
          <w:sz w:val="24"/>
          <w:szCs w:val="24"/>
          <w:u w:val="single"/>
        </w:rPr>
        <w:t xml:space="preserve">But as Colorado's projected temperature warms and precipitation declines </w:t>
      </w:r>
      <w:r w:rsidRPr="00322C4D">
        <w:rPr>
          <w:sz w:val="16"/>
          <w:szCs w:val="24"/>
        </w:rPr>
        <w:t>(Ray et al., 2008</w:t>
      </w:r>
      <w:r w:rsidRPr="00322C4D">
        <w:rPr>
          <w:sz w:val="24"/>
          <w:szCs w:val="24"/>
          <w:u w:val="single"/>
        </w:rPr>
        <w:t>), a potential future arises where the dry climate and associated vegetation migrates in from the south and the sagebrush steppe and its climatic and biotic parameters move further northward into Alberta at a faster rate than sage grouse adaptation. What will the grouse be native to then?</w:t>
      </w:r>
      <w:r w:rsidRPr="00322C4D">
        <w:rPr>
          <w:sz w:val="16"/>
          <w:szCs w:val="24"/>
        </w:rPr>
        <w:t xml:space="preserve"> If the sagebrush steppe is gone from Colorado along with all of the environmental variables that the grouse is adapted to</w:t>
      </w:r>
      <w:r w:rsidRPr="00322C4D">
        <w:rPr>
          <w:sz w:val="24"/>
          <w:szCs w:val="24"/>
          <w:u w:val="single"/>
        </w:rPr>
        <w:t>, it seems incorrect to say that the sage grouse is native to Colorado in this scenario.</w:t>
      </w:r>
      <w:r w:rsidRPr="00322C4D">
        <w:rPr>
          <w:sz w:val="16"/>
          <w:szCs w:val="24"/>
        </w:rPr>
        <w:t xml:space="preserve"> It was native when the habitat of the grouse was in Colorado, but it would be difficult to convince anyone that it would be native to a geographic area with no suitable habitat. </w:t>
      </w:r>
      <w:r w:rsidRPr="00322C4D">
        <w:rPr>
          <w:sz w:val="24"/>
          <w:szCs w:val="24"/>
          <w:u w:val="single"/>
        </w:rPr>
        <w:t>Therefore, species are not native to a location in geographic space, but instead, species are native to the environmental parameters they are adapted to which can be associated with points in geographic space during periods of minute/gradual environmental change</w:t>
      </w:r>
      <w:r w:rsidRPr="00322C4D">
        <w:rPr>
          <w:sz w:val="16"/>
          <w:szCs w:val="24"/>
        </w:rPr>
        <w:t xml:space="preserve">. </w:t>
      </w:r>
      <w:r w:rsidRPr="00322C4D">
        <w:rPr>
          <w:rStyle w:val="Emphasis"/>
        </w:rPr>
        <w:t>The rapid environmental changes of the Anthropocene have exposed this discrepancy,</w:t>
      </w:r>
      <w:r w:rsidRPr="00322C4D">
        <w:rPr>
          <w:sz w:val="16"/>
          <w:szCs w:val="24"/>
        </w:rPr>
        <w:t xml:space="preserve"> which was once masked by (1) the apparent inseparability of a geographic location and its environment at less than a geologic timescale and (2) the ability of species to stay native to a dynamic locality over time because the environment changed slowly enough that continual adaptation was possible. </w:t>
      </w:r>
      <w:r w:rsidRPr="00322C4D">
        <w:rPr>
          <w:sz w:val="24"/>
          <w:szCs w:val="24"/>
          <w:u w:val="single"/>
        </w:rPr>
        <w:t>A much more difficult question remains</w:t>
      </w:r>
      <w:r w:rsidRPr="00322C4D">
        <w:rPr>
          <w:sz w:val="16"/>
          <w:szCs w:val="24"/>
        </w:rPr>
        <w:t xml:space="preserve">; where is the greater sage grouse considered native and </w:t>
      </w:r>
      <w:r w:rsidRPr="00322C4D">
        <w:rPr>
          <w:sz w:val="24"/>
          <w:szCs w:val="24"/>
          <w:u w:val="single"/>
        </w:rPr>
        <w:t>where does it “belong” from a conservation perspective?</w:t>
      </w:r>
      <w:r w:rsidRPr="00322C4D">
        <w:rPr>
          <w:sz w:val="16"/>
          <w:szCs w:val="24"/>
        </w:rPr>
        <w:t xml:space="preserve"> A strict adherent to our proposed conception of nativeness would say that the sage grouse is native to geographic areas that contain all of the environmental variables in which the species evolved. For example, if northern Alberta developed an identical environment to the native habitat of the sage grouse—vegetation, climate, and other taxa included—then the grouse would be native to Alberta. However</w:t>
      </w:r>
      <w:r w:rsidRPr="00322C4D">
        <w:rPr>
          <w:sz w:val="24"/>
          <w:szCs w:val="24"/>
          <w:u w:val="single"/>
        </w:rPr>
        <w:t>, the likelihood of entire assemblages of climatic features and species simply shifting to new geographic locations in the Anthropocene are unlikely</w:t>
      </w:r>
      <w:r w:rsidRPr="00322C4D">
        <w:rPr>
          <w:sz w:val="16"/>
          <w:szCs w:val="24"/>
        </w:rPr>
        <w:t xml:space="preserve">—up to 39% of land is predicted to develop novel climates by the end of this century (Williams et al., 2007). </w:t>
      </w:r>
      <w:r w:rsidRPr="00322C4D">
        <w:rPr>
          <w:sz w:val="24"/>
          <w:szCs w:val="24"/>
          <w:u w:val="single"/>
        </w:rPr>
        <w:t xml:space="preserve">The relatively rapid dissolution of historical habitats at a global scale suggest that </w:t>
      </w:r>
      <w:r w:rsidRPr="00322C4D">
        <w:rPr>
          <w:rStyle w:val="Emphasis"/>
        </w:rPr>
        <w:t xml:space="preserve">no contemporary species will be truly native in the Anthropocene. </w:t>
      </w:r>
      <w:r w:rsidRPr="00322C4D">
        <w:rPr>
          <w:sz w:val="24"/>
          <w:szCs w:val="24"/>
          <w:u w:val="single"/>
        </w:rPr>
        <w:t>With the concept of “native” deconstructed and shown to be an unusable metric in the Anthropocene, conservationists and managers will need criteria to determine the right of a species to exist at a locality.</w:t>
      </w:r>
      <w:r w:rsidRPr="00322C4D">
        <w:rPr>
          <w:sz w:val="16"/>
          <w:szCs w:val="24"/>
        </w:rPr>
        <w:t xml:space="preserve"> Some have advocated for an ecosystem benefit/harm assessment (Warren C. R., 2007; Davis et al., 2011), whereas others claim that such an assessment would come too late, as the damage of invasive species can become apparent only at later stages of establishment (Simberloff, 2011b) when mitigation costs are highest and damage may be irreversible. </w:t>
      </w:r>
      <w:r w:rsidRPr="00322C4D">
        <w:rPr>
          <w:sz w:val="24"/>
          <w:szCs w:val="24"/>
          <w:u w:val="single"/>
        </w:rPr>
        <w:t>Contemporary proponents of the use of the native/alien dichotomy</w:t>
      </w:r>
      <w:r w:rsidRPr="00322C4D">
        <w:rPr>
          <w:sz w:val="16"/>
          <w:szCs w:val="24"/>
        </w:rPr>
        <w:t xml:space="preserve"> (or continuum) in conservation would likely </w:t>
      </w:r>
      <w:r w:rsidRPr="00322C4D">
        <w:rPr>
          <w:sz w:val="24"/>
          <w:szCs w:val="24"/>
          <w:u w:val="single"/>
        </w:rPr>
        <w:t>argue that the lack of true natives in the Anthropocene would still allow for some species to be more native than others</w:t>
      </w:r>
      <w:r w:rsidRPr="00322C4D">
        <w:rPr>
          <w:sz w:val="16"/>
          <w:szCs w:val="24"/>
        </w:rPr>
        <w:t xml:space="preserve"> to a suite of environmental parameters, and thus the gradient of nativeness could still be used as a proxy for potential “belonging.” Though this would be a reasonable approach, </w:t>
      </w:r>
      <w:r w:rsidRPr="00322C4D">
        <w:rPr>
          <w:sz w:val="24"/>
          <w:szCs w:val="24"/>
          <w:u w:val="single"/>
        </w:rPr>
        <w:t>its efficacy is highly contingent on the extent to which the biosphere is shuffled in the Anthropocene</w:t>
      </w:r>
      <w:r w:rsidRPr="00322C4D">
        <w:rPr>
          <w:sz w:val="16"/>
          <w:szCs w:val="24"/>
        </w:rPr>
        <w:t xml:space="preserve">. </w:t>
      </w:r>
      <w:r w:rsidRPr="00322C4D">
        <w:rPr>
          <w:sz w:val="24"/>
          <w:szCs w:val="24"/>
          <w:u w:val="single"/>
        </w:rPr>
        <w:t>Using “nativeness”</w:t>
      </w:r>
      <w:r w:rsidRPr="00322C4D">
        <w:rPr>
          <w:sz w:val="16"/>
          <w:szCs w:val="24"/>
        </w:rPr>
        <w:t xml:space="preserve"> as a proxy for belonging </w:t>
      </w:r>
      <w:r w:rsidRPr="00322C4D">
        <w:rPr>
          <w:sz w:val="24"/>
          <w:szCs w:val="24"/>
          <w:u w:val="single"/>
        </w:rPr>
        <w:t>requires environments that resemble historically native habitats, but with the increasing changes to our climate</w:t>
      </w:r>
      <w:r w:rsidRPr="00322C4D">
        <w:rPr>
          <w:sz w:val="16"/>
          <w:szCs w:val="24"/>
        </w:rPr>
        <w:t xml:space="preserve"> (Collins et al., 2013), ever-expanding disturbance and land conversion (Lambin and Meyfroidt, 2011), and the accumulation of alien species in global environments exhibiting no signs of saturation (Seebens et al., 2017</w:t>
      </w:r>
      <w:r w:rsidRPr="00322C4D">
        <w:rPr>
          <w:sz w:val="24"/>
          <w:szCs w:val="24"/>
          <w:u w:val="single"/>
        </w:rPr>
        <w:t xml:space="preserve">), the “nativeness” proxy will become an increasingly weak indication of “belonging.” </w:t>
      </w:r>
      <w:r w:rsidRPr="00322C4D">
        <w:rPr>
          <w:rStyle w:val="Emphasis"/>
        </w:rPr>
        <w:t>Conservation biologists must agree on what we seek to preserve in the Anthropocene before a new framework can be established to determine which species to protect and which to regulate.</w:t>
      </w:r>
      <w:r w:rsidRPr="00322C4D">
        <w:rPr>
          <w:sz w:val="16"/>
          <w:szCs w:val="24"/>
        </w:rPr>
        <w:t xml:space="preserve"> Conceivably, the future of conservation will seek to foster resilient ecosystems and smooth transitions between different stable states as the world changes</w:t>
      </w:r>
      <w:r w:rsidRPr="00322C4D">
        <w:rPr>
          <w:rStyle w:val="StyleUnderline"/>
        </w:rPr>
        <w:t>. Absolute preservation of the world we have known could only be possible by reversing or negating the global impacts humans have set in motion</w:t>
      </w:r>
      <w:r w:rsidRPr="00322C4D">
        <w:rPr>
          <w:sz w:val="16"/>
          <w:szCs w:val="24"/>
        </w:rPr>
        <w:t xml:space="preserve">, and the dismantling of the systems that brought us here lies beyond the purview of science. Instead, the future of conservation could be the tactical refinement of ideas and practices of the present. Assisted migrations and reintroductions are currently contentious (Hewitt et al., 2011), and have met with success in some cases (Clout and Craig, 1995; Maschinski and Duquesnel, 2007) and failure in others (Ricciardi and Simberloff, 2009), but are ongoing nonetheless (i.e., Gross, 2018). </w:t>
      </w:r>
      <w:r w:rsidRPr="00322C4D">
        <w:rPr>
          <w:sz w:val="24"/>
          <w:szCs w:val="24"/>
          <w:u w:val="single"/>
        </w:rPr>
        <w:t>The removal of invasive “native” species, and the protection of “aliens” is uncommon despite indications that some natives can harm local communities</w:t>
      </w:r>
      <w:r w:rsidRPr="00322C4D">
        <w:rPr>
          <w:sz w:val="16"/>
          <w:szCs w:val="24"/>
        </w:rPr>
        <w:t xml:space="preserve"> (Nackley et al., 2017) </w:t>
      </w:r>
      <w:r w:rsidRPr="00322C4D">
        <w:rPr>
          <w:sz w:val="24"/>
          <w:szCs w:val="24"/>
          <w:u w:val="single"/>
        </w:rPr>
        <w:t>and some aliens can benefit them</w:t>
      </w:r>
      <w:r w:rsidRPr="00322C4D">
        <w:rPr>
          <w:sz w:val="16"/>
          <w:szCs w:val="24"/>
        </w:rPr>
        <w:t xml:space="preserve"> (Schlaepfer et al., 2011; Gleditsch and Carlo, 2014). </w:t>
      </w:r>
      <w:r w:rsidRPr="00322C4D">
        <w:rPr>
          <w:sz w:val="24"/>
          <w:szCs w:val="24"/>
          <w:u w:val="single"/>
        </w:rPr>
        <w:t xml:space="preserve">In a world with progressively dwindling nativeness and increasingly vague protocols for determining which species have precedence in a given environment, these practices of species manipulation may become crucial for maintaining healthy and resilient ecosystems. </w:t>
      </w:r>
      <w:r w:rsidRPr="00322C4D">
        <w:rPr>
          <w:sz w:val="16"/>
          <w:szCs w:val="24"/>
        </w:rPr>
        <w:t xml:space="preserve">We have argued that </w:t>
      </w:r>
      <w:r w:rsidRPr="00322C4D">
        <w:rPr>
          <w:sz w:val="24"/>
          <w:szCs w:val="24"/>
          <w:u w:val="single"/>
        </w:rPr>
        <w:t>as the world stumbles deeper into the Anthropocene, the novel biogeographic dynamics</w:t>
      </w:r>
      <w:r w:rsidRPr="00322C4D">
        <w:rPr>
          <w:sz w:val="16"/>
          <w:szCs w:val="24"/>
        </w:rPr>
        <w:t xml:space="preserve"> (globalization, mass disturbance, and climate change) </w:t>
      </w:r>
      <w:r w:rsidRPr="00322C4D">
        <w:rPr>
          <w:sz w:val="24"/>
          <w:szCs w:val="24"/>
          <w:u w:val="single"/>
        </w:rPr>
        <w:t xml:space="preserve">will progressively warp habitats until the species lose the collection of environmental parameters to which they were once native. </w:t>
      </w:r>
      <w:r w:rsidRPr="00322C4D">
        <w:rPr>
          <w:sz w:val="16"/>
          <w:szCs w:val="24"/>
        </w:rPr>
        <w:t xml:space="preserve">Difficult conservation decisions will proliferate, like those concerning the red fox (Vulpes vulpes) that follows its habitat into the warming arctic, competitively excluding the arctic fox (Vulpes lagopus) whose habitat is progressively disappearing (Berteaux et al., 2015). Will conservationists start culling red fox or let the arctic fox languish? </w:t>
      </w:r>
      <w:r w:rsidRPr="00322C4D">
        <w:rPr>
          <w:sz w:val="24"/>
          <w:szCs w:val="24"/>
          <w:u w:val="single"/>
        </w:rPr>
        <w:t>“Native” will carry decreasing weight in conservation decisions like these as all species find themselves in novel environments</w:t>
      </w:r>
      <w:r w:rsidRPr="00322C4D">
        <w:rPr>
          <w:sz w:val="16"/>
          <w:szCs w:val="24"/>
        </w:rPr>
        <w:t xml:space="preserve">. We do not suggest a complete overhaul of current conservation practice while there are ecosystems still native to both the geographic space in which they exist and the environmental variables therein, as there are now. Instead, </w:t>
      </w:r>
      <w:r w:rsidRPr="00322C4D">
        <w:rPr>
          <w:sz w:val="24"/>
          <w:szCs w:val="24"/>
          <w:u w:val="single"/>
        </w:rPr>
        <w:t>we call for an inclusive conversation across disciplines and societal strata to carefully consider the goals of conservation and the subsequent assessment of species “belonging” in an incrementally approaching post-native future.</w:t>
      </w:r>
    </w:p>
    <w:p w:rsidR="00EF5EB0" w:rsidRPr="00322C4D" w:rsidRDefault="00EF5EB0" w:rsidP="00EF5EB0">
      <w:pPr>
        <w:pStyle w:val="Heading4"/>
        <w:rPr>
          <w:rStyle w:val="Style13ptBold"/>
          <w:b/>
        </w:rPr>
      </w:pPr>
      <w:r w:rsidRPr="00322C4D">
        <w:rPr>
          <w:rStyle w:val="Style13ptBold"/>
          <w:b/>
          <w:iCs w:val="0"/>
        </w:rPr>
        <w:t>Labeling certain organisms as “invasive” is incorrect and anthropocentric</w:t>
      </w:r>
      <w:r w:rsidRPr="00322C4D">
        <w:rPr>
          <w:rStyle w:val="Style13ptBold"/>
          <w:b/>
        </w:rPr>
        <w:t xml:space="preserve"> </w:t>
      </w:r>
    </w:p>
    <w:p w:rsidR="00EF5EB0" w:rsidRPr="00322C4D" w:rsidRDefault="00EF5EB0" w:rsidP="00EF5EB0">
      <w:pPr>
        <w:rPr>
          <w:b/>
          <w:bCs/>
          <w:sz w:val="26"/>
        </w:rPr>
      </w:pPr>
      <w:r w:rsidRPr="00322C4D">
        <w:rPr>
          <w:rStyle w:val="Style13ptBold"/>
        </w:rPr>
        <w:t>Sato 14</w:t>
      </w:r>
      <w:r w:rsidRPr="00322C4D">
        <w:t xml:space="preserve"> (Hiroaki Sato, Doshisho University, 7-28-2014, "Anthropocentric bent of 'alien' fish," Japan Times, </w:t>
      </w:r>
      <w:hyperlink r:id="rId10" w:history="1">
        <w:r w:rsidRPr="00322C4D">
          <w:rPr>
            <w:rStyle w:val="Hyperlink"/>
          </w:rPr>
          <w:t>https://www.japantimes.co.jp/opinion/2014/07/28/commentary/world-commentary/anthropocentric-bent-alien-fish/--</w:t>
        </w:r>
      </w:hyperlink>
      <w:r w:rsidRPr="00322C4D">
        <w:t xml:space="preserve"> CS)</w:t>
      </w:r>
    </w:p>
    <w:p w:rsidR="00EF5EB0" w:rsidRPr="00322C4D" w:rsidRDefault="00EF5EB0" w:rsidP="00EF5EB0">
      <w:pPr>
        <w:rPr>
          <w:sz w:val="16"/>
        </w:rPr>
      </w:pPr>
      <w:r w:rsidRPr="00322C4D">
        <w:rPr>
          <w:sz w:val="16"/>
        </w:rPr>
        <w:t xml:space="preserve">Are Japanese researchers of fauna and flora becoming more like their U.S. counterparts? They may well be. Some now talk about the environment, ecology and biodiversity only to disguise their anthropocentric expediency. This thought occurred to me recently when I was checking a couple of things to revise a translation for publication. One of them had to do with the carp. At one point in his childhood memoir Gin no saji (“The Silver Spoon”), Kansuke Naka (1885-1965) describes yoka-yoka-ameya (“yummy-yummy candy vendors”) who went about in couples. With the man-and-woman duo who used to visit his neighborhood around 1890, Naka recollected, the man wore a yukata with the design of a carp leaping up a waterfall splashed across it. Ah, a carp leaping up a waterfall! The image is a familiar one in Japan. Koinobori, the carp-shaped streamers hoisted in the early May sky, are the most colorful, lively representation of it. Like many such traditional customs, the idea behind it comes from China — in this instance, from the history of the later Han Dynasty of the fifth century. One episode in it says that every year thousands of fish and turtles gather at the downstream end of the torrents called the Dragon Gate in the Yellow River, but only a few succeed in leaping up them. The Japanese thought those successful ones were carp. But something is wrong with this, I long thought. The carp is a sluggish, bottom-feeding fish, isn’t it? How can it swim up a violent flow like the salmon? My vague wonderment continued until another “invasive” species grabbed the headlines several years ago. The Asian carp in the Mississippi River was multiplying so fast that they threatened to take over the Great Lakes, endangering America’s, nay, the world’s greatest freshwater ecosystem! What made me pause was not the species “invasion,” however. </w:t>
      </w:r>
      <w:r w:rsidRPr="00322C4D">
        <w:rPr>
          <w:rStyle w:val="StyleUnderline"/>
        </w:rPr>
        <w:t>In the United States nowadays, every organism that grows and moves is suspected to be “invasive</w:t>
      </w:r>
      <w:r w:rsidRPr="00322C4D">
        <w:rPr>
          <w:sz w:val="16"/>
        </w:rPr>
        <w:t xml:space="preserve">.” Rather, the news came with an arresting bit of information: This sizable fish jumps up into the air en masse, sometimes injuring people on a boat. So, when the time came to revise The Silver Spoon once more, I thought to upgrade the footnote on “a carp leaping up a waterfall” and checked the Japanese Wikipedia entry on the carp. </w:t>
      </w:r>
      <w:r w:rsidRPr="00322C4D">
        <w:rPr>
          <w:rStyle w:val="StyleUnderline"/>
        </w:rPr>
        <w:t>And what I read made me wonder. As environmental concerns have extended to waterways, the entry says, communities have started stocking “natural” rivers with carp, utterly unaware that could drive to extinction “the endemic species that have developed over tens of thousands of years.” Could that be true? Most Japanese rivers are heavily tampered with and seem unlikely to maintain “endemic” species. Am I wrong again? Not entirely, it seems</w:t>
      </w:r>
      <w:r w:rsidRPr="00322C4D">
        <w:rPr>
          <w:sz w:val="16"/>
        </w:rPr>
        <w:t xml:space="preserve">. The entry mentions briefly that “the destruction of ecosystem” resulting from “river improvements” and that’s one reason the International Union for Conservation of Nature (IUCN) </w:t>
      </w:r>
      <w:r w:rsidRPr="00322C4D">
        <w:rPr>
          <w:rStyle w:val="StyleUnderline"/>
        </w:rPr>
        <w:t xml:space="preserve">added the carp to the “vulnerable” list in 2008. If the concern for endemic species is so great, what about the artificially improved variety known as nishikigoi (“brocade carp”), which appears to have made the word koi part of the English language? The entry sets aside a section for it, listing all the color variations, but the only negative thing it mentions is the “koi herpes virus” that could kill thousands of carp. The koi is important not just for the Japanese market but for foreign markets as well. </w:t>
      </w:r>
      <w:r w:rsidRPr="00322C4D">
        <w:rPr>
          <w:sz w:val="16"/>
        </w:rPr>
        <w:t xml:space="preserve">Hugh Hefner and Larry Ellison, among others, are known to keep them in their gardens. The entry says </w:t>
      </w:r>
      <w:r w:rsidRPr="00322C4D">
        <w:rPr>
          <w:u w:val="single"/>
        </w:rPr>
        <w:t>the carp is “omnivorous” and eats “aquatic plants, shellfish, earthworms, insects, crustaceans, frogs, and the roe of other fish, and small fish, most anything that can enter its mouth,” so it is “an evil eater.” By that standard, homo sapiens is the evilist of them all. The carp’s “greediness,” along with its tolerance of low temperature and lack of potential natural enemies when fully grown — again the attributes of the homo sapiens — led the IUCN to put the fish on its list of “100 of the World’s Worst Invasive Alien Species,”</w:t>
      </w:r>
      <w:r w:rsidRPr="00322C4D">
        <w:rPr>
          <w:sz w:val="16"/>
        </w:rPr>
        <w:t xml:space="preserve"> the entry adds. It does this by way of bringing up the black bass as Japan’s top “invasive” species. And that brings us back to this quintessentially anthropocentric term. I didn’t think it existed a couple of decades ago. Back then, the term was “alien.” So I checked. Sure enough, a NOAA site says 1999 Executive Order 13112 defined “invasive” as a category within the “alien” category. </w:t>
      </w:r>
      <w:r w:rsidRPr="00322C4D">
        <w:rPr>
          <w:u w:val="single"/>
        </w:rPr>
        <w:t>But, be it alien, invasive, exotic or nuisance — words on the NOAA list — such categorizations strike me as all wrong. Species started propagating the moment they came into being. In the Anthropocene, humans have aided and abetted the process</w:t>
      </w:r>
      <w:r w:rsidRPr="00322C4D">
        <w:rPr>
          <w:sz w:val="16"/>
        </w:rPr>
        <w:t>. A great many among the IUCN “worst 100” were and continue to be deliberately introduced or else migrated to nonendemic places because of human movements. The kudzu, for instance, was brought to the U.S. for the Philadelphia Continental Exposition in 1876 and farmers were paid to plant the vine in the 1930s and 1940s. Its rapid growth in amplitude was regarded as a godsend to stop soil erosion. The Asian carp was introduced to the U.S. in the 1970s “in hope that they would control weed and parasite growth in aquatic farms,” as the National Park Service puts it. Conversely the black bass was introduced to Japan from the U.S. in 1925 and it continued to be stocked until the end of the 1980s. Only in 1992 steps to control it began. Americans, in fact, may be shocked to learn eradication programs are now in place in Japan for one of their favorite species in sport fishing. For that matter, the brown trout and rainbow trout are also on the IUCN list. Oh yes, the Japanese Wikipedia entry does say that the carp is a bottom dweller who prefers to live in slow-moving waters. But it also says that the smaller ones can jump up as high as 2 meters. It goes on to add that the fish doesn’t “climb a waterfall.” But that may be taking a metaphorical imagining too literally. An unrelated video shows a bunch of carp trying to swim up a spillway.</w:t>
      </w:r>
    </w:p>
    <w:p w:rsidR="00305558" w:rsidRPr="00322C4D" w:rsidRDefault="00305558" w:rsidP="00305558">
      <w:pPr>
        <w:pStyle w:val="Heading4"/>
      </w:pPr>
      <w:r w:rsidRPr="00322C4D">
        <w:t>The notion of labeling nonhuman life as invasive conceals our anthropocentric justifications to displace and dominate populations</w:t>
      </w:r>
    </w:p>
    <w:p w:rsidR="00305558" w:rsidRPr="00322C4D" w:rsidRDefault="00305558" w:rsidP="00305558">
      <w:pPr>
        <w:rPr>
          <w:rFonts w:ascii="Times New Roman" w:eastAsia="Times New Roman" w:hAnsi="Times New Roman" w:cs="Times New Roman"/>
          <w:sz w:val="24"/>
          <w:lang w:eastAsia="ko-KR"/>
        </w:rPr>
      </w:pPr>
      <w:r w:rsidRPr="00322C4D">
        <w:rPr>
          <w:b/>
          <w:bCs/>
          <w:sz w:val="26"/>
          <w:szCs w:val="26"/>
        </w:rPr>
        <w:t xml:space="preserve">Almiron &amp; </w:t>
      </w:r>
      <w:r w:rsidRPr="00322C4D">
        <w:rPr>
          <w:rFonts w:ascii="Source Sans Pro" w:eastAsia="Times New Roman" w:hAnsi="Source Sans Pro" w:cs="Times New Roman"/>
          <w:b/>
          <w:bCs/>
          <w:color w:val="262626"/>
          <w:sz w:val="26"/>
          <w:szCs w:val="26"/>
          <w:shd w:val="clear" w:color="auto" w:fill="FFFFFF"/>
          <w:lang w:eastAsia="ko-KR"/>
        </w:rPr>
        <w:t>Tafalla</w:t>
      </w:r>
      <w:r w:rsidRPr="00322C4D">
        <w:rPr>
          <w:b/>
          <w:bCs/>
          <w:sz w:val="26"/>
          <w:szCs w:val="26"/>
        </w:rPr>
        <w:t xml:space="preserve"> ’19</w:t>
      </w:r>
      <w:r w:rsidRPr="00322C4D">
        <w:rPr>
          <w:rFonts w:cs="Calibri"/>
        </w:rPr>
        <w:t xml:space="preserve">—Nuria Almiron, </w:t>
      </w:r>
      <w:r w:rsidRPr="00322C4D">
        <w:rPr>
          <w:rFonts w:eastAsia="Times New Roman" w:cs="Calibri"/>
          <w:color w:val="4D5156"/>
          <w:shd w:val="clear" w:color="auto" w:fill="FFFFFF"/>
          <w:lang w:eastAsia="ko-KR"/>
        </w:rPr>
        <w:t xml:space="preserve">Catalan researcher who specializes in communication and power relations, since 2008, she has been a Professor in the Department of Communication at the Universitat Pompeu Fabra and was previously a professor at the Universitat Autònoma de Barcelona; Maria Tafalla, </w:t>
      </w:r>
      <w:r w:rsidRPr="00322C4D">
        <w:rPr>
          <w:rFonts w:eastAsia="Times New Roman" w:cs="Calibri"/>
          <w:color w:val="202124"/>
          <w:shd w:val="clear" w:color="auto" w:fill="FFFFFF"/>
          <w:lang w:eastAsia="ko-KR"/>
        </w:rPr>
        <w:t>holds a PhD in Philosophy, teaches Aesthetics and Ethics at the Universidad Autónoma de Barcelona, and from 2015 is Coordinator of Bachelor's Degree in Philosophy at the same university</w:t>
      </w:r>
      <w:r w:rsidRPr="00322C4D">
        <w:rPr>
          <w:rFonts w:eastAsia="Times New Roman" w:cs="Calibri"/>
          <w:lang w:eastAsia="ko-KR"/>
        </w:rPr>
        <w:t xml:space="preserve">; </w:t>
      </w:r>
      <w:r w:rsidRPr="00322C4D">
        <w:rPr>
          <w:rFonts w:eastAsia="Times New Roman" w:cs="Calibri"/>
          <w:color w:val="4D5156"/>
          <w:shd w:val="clear" w:color="auto" w:fill="FFFFFF"/>
          <w:lang w:eastAsia="ko-KR"/>
        </w:rPr>
        <w:t xml:space="preserve"> 4/19/19, “</w:t>
      </w:r>
      <w:r w:rsidRPr="00322C4D">
        <w:rPr>
          <w:rFonts w:eastAsia="Times New Roman" w:cs="Calibri"/>
          <w:lang w:eastAsia="ko-KR"/>
        </w:rPr>
        <w:t xml:space="preserve">Rethinking the Ethical Challenge in the Climate Deadlock: Anthropocentrism, Ideological Denial and Animal Liberation”, </w:t>
      </w:r>
      <w:r w:rsidRPr="00322C4D">
        <w:rPr>
          <w:rFonts w:eastAsia="Times New Roman" w:cs="Calibri"/>
          <w:i/>
          <w:iCs/>
          <w:color w:val="262626"/>
          <w:bdr w:val="none" w:sz="0" w:space="0" w:color="auto" w:frame="1"/>
          <w:shd w:val="clear" w:color="auto" w:fill="FFFFFF"/>
          <w:lang w:eastAsia="ko-KR"/>
        </w:rPr>
        <w:t>Journal of Agricultural &amp; Environmental Ethics</w:t>
      </w:r>
      <w:r w:rsidRPr="00322C4D">
        <w:rPr>
          <w:rFonts w:eastAsia="Times New Roman" w:cs="Calibri"/>
          <w:color w:val="262626"/>
          <w:shd w:val="clear" w:color="auto" w:fill="FFFFFF"/>
          <w:lang w:eastAsia="ko-KR"/>
        </w:rPr>
        <w:t>, vol. 32, no. 2, Springer Netherlands, 2019, pp. 255–67, doi:10.1007/s10806-019-09772-5</w:t>
      </w:r>
      <w:r w:rsidRPr="00322C4D">
        <w:rPr>
          <w:rFonts w:eastAsia="Times New Roman" w:cs="Calibri"/>
          <w:lang w:eastAsia="ko-KR"/>
        </w:rPr>
        <w:t xml:space="preserve"> DOA 7/7/21)//nm</w:t>
      </w:r>
    </w:p>
    <w:p w:rsidR="00305558" w:rsidRPr="00322C4D" w:rsidRDefault="00305558" w:rsidP="00305558">
      <w:pPr>
        <w:rPr>
          <w:sz w:val="16"/>
        </w:rPr>
      </w:pPr>
      <w:r w:rsidRPr="00322C4D">
        <w:rPr>
          <w:sz w:val="16"/>
        </w:rPr>
        <w:t xml:space="preserve">A good example is the culling of so-called </w:t>
      </w:r>
      <w:r w:rsidRPr="00322C4D">
        <w:rPr>
          <w:rStyle w:val="StyleUnderline"/>
        </w:rPr>
        <w:t xml:space="preserve">invasive species. The environmental movement defends the needs to kill individuals belonging to certain non-native animal species, such as for example, the Psittacula krameri (rose-ringed parakeet) or Neovison vison (American mink) in Spain. </w:t>
      </w:r>
      <w:r w:rsidRPr="00322C4D">
        <w:rPr>
          <w:sz w:val="16"/>
        </w:rPr>
        <w:t xml:space="preserve">It </w:t>
      </w:r>
      <w:r w:rsidRPr="00322C4D">
        <w:rPr>
          <w:rStyle w:val="StyleUnderline"/>
        </w:rPr>
        <w:t xml:space="preserve">is alleged that these individuals should be sacrifced because preserving native species and maintaining the balance of habitats constitutes a greater good than individual lives. </w:t>
      </w:r>
      <w:r w:rsidRPr="00322C4D">
        <w:rPr>
          <w:sz w:val="16"/>
        </w:rPr>
        <w:t xml:space="preserve">However, these </w:t>
      </w:r>
      <w:r w:rsidRPr="00322C4D">
        <w:rPr>
          <w:rStyle w:val="StyleUnderline"/>
        </w:rPr>
        <w:t>species have appeared in an exotic habitat either because humans have transported them for business purposes</w:t>
      </w:r>
      <w:r w:rsidRPr="00322C4D">
        <w:rPr>
          <w:sz w:val="16"/>
        </w:rPr>
        <w:t xml:space="preserve"> (which is the case with Psittacula krameri and Neovison vison) </w:t>
      </w:r>
      <w:r w:rsidRPr="00322C4D">
        <w:rPr>
          <w:rStyle w:val="StyleUnderline"/>
        </w:rPr>
        <w:t xml:space="preserve">or because global transportation of people and goods unwittingly displaced them. Yet we conceal our responsibility and blame these animals by calling them “invasive” and condemning them to death. </w:t>
      </w:r>
      <w:r w:rsidRPr="00322C4D">
        <w:rPr>
          <w:sz w:val="16"/>
        </w:rPr>
        <w:t xml:space="preserve">Although it may be true that non-native species can damage native ones in some cases, </w:t>
      </w:r>
      <w:r w:rsidRPr="00322C4D">
        <w:rPr>
          <w:rStyle w:val="StyleUnderline"/>
        </w:rPr>
        <w:t>it is striking that the environmental movement invests so much efort culling these animals compared with the much lesser efort invested in promoting changes in human lifestyles and consumption patterns, like the use of private cars, the number of fights or, particularly, the animal-based diet. It seems easier to demand that animals sacrifce their entire lives than to renounce human caprices.</w:t>
      </w:r>
      <w:r w:rsidRPr="00322C4D">
        <w:rPr>
          <w:sz w:val="16"/>
        </w:rPr>
        <w:t xml:space="preserve"> Furthermore, since the human being is the type of individual that produces a greater imbalance in the ecosystems</w:t>
      </w:r>
      <w:r w:rsidRPr="00322C4D">
        <w:rPr>
          <w:rStyle w:val="StyleUnderline"/>
        </w:rPr>
        <w:t>, this biotic precept, to be consistently applied, should request for the culling of the over populous Homo sapiens for the greater biotic good.</w:t>
      </w:r>
      <w:r w:rsidRPr="00322C4D">
        <w:rPr>
          <w:sz w:val="16"/>
        </w:rPr>
        <w:t xml:space="preserve"> This would be immoral of course, which shows that the ideology is fawed in its attempts not to be human-centred and ethical, for it allows for frstand second-class sentient beings towards whom compassion and cruelty are applied diferently. In fact, promoting a reduction in the human population should be central to a nonspeciesist environmental ethics. Not a forced reduction, of course, but a voluntary one. The environmental movement could simply educate people on the importance of having fewer or no children. But this is not a key topic in mainstream environmental ethics. </w:t>
      </w:r>
    </w:p>
    <w:p w:rsidR="00EF5EB0" w:rsidRPr="00322C4D" w:rsidRDefault="00EF5EB0" w:rsidP="00EF5EB0"/>
    <w:p w:rsidR="0062029A" w:rsidRPr="00322C4D" w:rsidRDefault="0062029A" w:rsidP="0062029A">
      <w:pPr>
        <w:pStyle w:val="Heading4"/>
      </w:pPr>
      <w:r w:rsidRPr="00322C4D">
        <w:t>Addressing species as invasive is intrinsically anthropocentric</w:t>
      </w:r>
    </w:p>
    <w:p w:rsidR="0062029A" w:rsidRPr="00322C4D" w:rsidRDefault="0062029A" w:rsidP="0062029A">
      <w:r w:rsidRPr="00322C4D">
        <w:rPr>
          <w:rStyle w:val="Style13ptBold"/>
        </w:rPr>
        <w:t>Harley 12</w:t>
      </w:r>
      <w:r w:rsidRPr="00322C4D">
        <w:t xml:space="preserve"> (Alexis, Lecturer, Faculty of Humanities and Social Sciences, La Trobe University, 12-16-2012, "In defence of invasive alien species ," Conversation, </w:t>
      </w:r>
      <w:hyperlink r:id="rId11" w:history="1">
        <w:r w:rsidRPr="00322C4D">
          <w:rPr>
            <w:rStyle w:val="Hyperlink"/>
          </w:rPr>
          <w:t>https://theconversation.com/in-defence-of-invasive-alien-species-10977//Smarx</w:t>
        </w:r>
      </w:hyperlink>
      <w:r w:rsidRPr="00322C4D">
        <w:t xml:space="preserve"> AST)</w:t>
      </w:r>
    </w:p>
    <w:p w:rsidR="0062029A" w:rsidRPr="00322C4D" w:rsidRDefault="0062029A" w:rsidP="0062029A">
      <w:pPr>
        <w:rPr>
          <w:rStyle w:val="StyleUnderline"/>
        </w:rPr>
      </w:pPr>
      <w:r w:rsidRPr="00322C4D">
        <w:rPr>
          <w:sz w:val="16"/>
        </w:rPr>
        <w:t xml:space="preserve">Most </w:t>
      </w:r>
      <w:r w:rsidRPr="00322C4D">
        <w:rPr>
          <w:rStyle w:val="StyleUnderline"/>
        </w:rPr>
        <w:t>ecologists understand the term “invasive” not as a heading under which to categorise a species permanently, but as a way of describing an ecological phenomenon, the process and effect of a species migrating into a new bioregion</w:t>
      </w:r>
      <w:r w:rsidRPr="00322C4D">
        <w:rPr>
          <w:sz w:val="16"/>
        </w:rPr>
        <w:t xml:space="preserve">. </w:t>
      </w:r>
      <w:r w:rsidRPr="00322C4D">
        <w:rPr>
          <w:rStyle w:val="Emphasis"/>
        </w:rPr>
        <w:t>Invasiveness is a question of place, not species</w:t>
      </w:r>
      <w:r w:rsidRPr="00322C4D">
        <w:rPr>
          <w:sz w:val="16"/>
        </w:rPr>
        <w:t>. Aidan Jones The term “</w:t>
      </w:r>
      <w:r w:rsidRPr="00322C4D">
        <w:rPr>
          <w:rStyle w:val="StyleUnderline"/>
        </w:rPr>
        <w:t>invasive species” has</w:t>
      </w:r>
      <w:r w:rsidRPr="00322C4D">
        <w:rPr>
          <w:sz w:val="16"/>
        </w:rPr>
        <w:t xml:space="preserve"> additional </w:t>
      </w:r>
      <w:r w:rsidRPr="00322C4D">
        <w:rPr>
          <w:rStyle w:val="StyleUnderline"/>
        </w:rPr>
        <w:t>legitimacy</w:t>
      </w:r>
      <w:r w:rsidRPr="00322C4D">
        <w:rPr>
          <w:sz w:val="16"/>
        </w:rPr>
        <w:t xml:space="preserve"> among conservation biologists </w:t>
      </w:r>
      <w:r w:rsidRPr="00322C4D">
        <w:rPr>
          <w:rStyle w:val="Emphasis"/>
        </w:rPr>
        <w:t>because it refers not only to a species’ impact on humans but on ecosystems and on non-human species</w:t>
      </w:r>
      <w:r w:rsidRPr="00322C4D">
        <w:rPr>
          <w:rStyle w:val="StyleUnderline"/>
        </w:rPr>
        <w:t>. Some of these will become extinct or will be pressured into behavioural and perhaps genetic change as a result of the invasive species’ arrival</w:t>
      </w:r>
      <w:r w:rsidRPr="00322C4D">
        <w:rPr>
          <w:sz w:val="16"/>
        </w:rPr>
        <w:t>. Nonetheless</w:t>
      </w:r>
      <w:r w:rsidRPr="00322C4D">
        <w:rPr>
          <w:rStyle w:val="Emphasis"/>
        </w:rPr>
        <w:t>, there is</w:t>
      </w:r>
      <w:r w:rsidRPr="00322C4D">
        <w:rPr>
          <w:sz w:val="16"/>
        </w:rPr>
        <w:t xml:space="preserve"> still </w:t>
      </w:r>
      <w:r w:rsidRPr="00322C4D">
        <w:rPr>
          <w:rStyle w:val="Emphasis"/>
        </w:rPr>
        <w:t>a profound anthropocentrism lodged in the idea of the invasive species</w:t>
      </w:r>
      <w:r w:rsidRPr="00322C4D">
        <w:rPr>
          <w:sz w:val="16"/>
        </w:rPr>
        <w:t xml:space="preserve">. Australia’s Department of Sustainability, Environment, Water, Population and Communities defines the invasive species as one “occurring, as a result of human activities, beyond its accepted normal distribution and which threatens valued environmental, agricultural or other social resources by the damage it causes.” </w:t>
      </w:r>
      <w:r w:rsidRPr="00322C4D">
        <w:rPr>
          <w:rStyle w:val="Emphasis"/>
        </w:rPr>
        <w:t>The idea that a species becomes invasive because of its impact on “valued” elements of an ecology is all too obviously anthropocentric</w:t>
      </w:r>
      <w:r w:rsidRPr="00322C4D">
        <w:rPr>
          <w:sz w:val="16"/>
        </w:rPr>
        <w:t xml:space="preserve"> (</w:t>
      </w:r>
      <w:r w:rsidRPr="00322C4D">
        <w:rPr>
          <w:rStyle w:val="StyleUnderline"/>
        </w:rPr>
        <w:t>it is humans that value the threatened “environmental, agricultural or other social resources</w:t>
      </w:r>
      <w:r w:rsidRPr="00322C4D">
        <w:rPr>
          <w:sz w:val="16"/>
        </w:rPr>
        <w:t xml:space="preserve">”). Indeed, </w:t>
      </w:r>
      <w:r w:rsidRPr="00322C4D">
        <w:rPr>
          <w:rStyle w:val="StyleUnderline"/>
        </w:rPr>
        <w:t>many ecologists attempt to avert the human-interested bias from their talk of species value by investing all constituents of a “pre-invasion” ecology with value</w:t>
      </w:r>
      <w:r w:rsidRPr="00322C4D">
        <w:rPr>
          <w:sz w:val="16"/>
        </w:rPr>
        <w:t xml:space="preserve">. But </w:t>
      </w:r>
      <w:r w:rsidRPr="00322C4D">
        <w:rPr>
          <w:rStyle w:val="StyleUnderline"/>
        </w:rPr>
        <w:t>just as anthropocentric is the idea that a species introduced to a new environment “as a result of human activities” should belong to a significantly different category from a species introduced to a new environment as a result of non-human activities</w:t>
      </w:r>
      <w:r w:rsidRPr="00322C4D">
        <w:rPr>
          <w:sz w:val="16"/>
        </w:rPr>
        <w:t xml:space="preserve">, such as continent drift, wind or water currents, or via bird droppings. </w:t>
      </w:r>
      <w:r w:rsidRPr="00322C4D">
        <w:rPr>
          <w:rStyle w:val="StyleUnderline"/>
        </w:rPr>
        <w:t>The history of life on earth is punctuated with such migrations. The reason why every continent on earth is inhabited is because organisms did not conform to their “accepted normal distribution</w:t>
      </w:r>
      <w:r w:rsidRPr="00322C4D">
        <w:rPr>
          <w:sz w:val="16"/>
        </w:rPr>
        <w:t xml:space="preserve">”. The vegetation on coral atolls gives us a good example of how </w:t>
      </w:r>
      <w:r w:rsidRPr="00322C4D">
        <w:rPr>
          <w:rStyle w:val="StyleUnderline"/>
        </w:rPr>
        <w:t>species migration produces distinctive life forms</w:t>
      </w:r>
      <w:r w:rsidRPr="00322C4D">
        <w:rPr>
          <w:sz w:val="16"/>
        </w:rPr>
        <w:t xml:space="preserve">. Vegetation arrives at the atoll because birds or ocean currents import seeds, not because the plants and the atoll came into existence in the same instant. Inevitably, newly migrated species will shift an ecology in which they establish themselves. Peter Gaylard Inevitably, newly migrated species will shift an ecology in which they establish themselves. In some cases these shifts will be insignificant, and in other cases they will entail some species’ extinction. Often, subsequent to an original migration, a migrant species will produce variant offspring. The distinct climate and ecology of the new host environment will advantage some individuals over others so that the variant might flourish and a new variety – perhaps, eventually, a new species – will arise that is peculiar to its bioregion, at least until it, in turn, migrates. </w:t>
      </w:r>
      <w:r w:rsidRPr="00322C4D">
        <w:rPr>
          <w:rStyle w:val="StyleUnderline"/>
        </w:rPr>
        <w:t>This process of ecological change is intrinsic to the production of biodiversity</w:t>
      </w:r>
      <w:r w:rsidRPr="00322C4D">
        <w:rPr>
          <w:sz w:val="16"/>
        </w:rPr>
        <w:t xml:space="preserve">. Natural selection, the mechanism that allows some individuals to give rise to new varieties, and in turn new species, operates when environmental pressures produce a differential death rate. Some individuals, and varieties, are extinguished, and others prosper. Species change and species extinction – </w:t>
      </w:r>
      <w:r w:rsidRPr="00322C4D">
        <w:rPr>
          <w:rStyle w:val="StyleUnderline"/>
        </w:rPr>
        <w:t>the casualties attributed by conservation biologists to “invasive species” and that are widely supposed to threaten biodiversity</w:t>
      </w:r>
      <w:r w:rsidRPr="00322C4D">
        <w:rPr>
          <w:sz w:val="16"/>
        </w:rPr>
        <w:t xml:space="preserve"> – </w:t>
      </w:r>
      <w:r w:rsidRPr="00322C4D">
        <w:rPr>
          <w:rStyle w:val="Emphasis"/>
        </w:rPr>
        <w:t>are also the agents by which biodiversity is produced</w:t>
      </w:r>
      <w:r w:rsidRPr="00322C4D">
        <w:rPr>
          <w:sz w:val="16"/>
        </w:rPr>
        <w:t>. Is there a difference between the seed deposited by the bird in its droppings and a seed introduced into a new environment via, say, human droppings? Is there a difference between a seed that catches in the fur of a migratory bat and a seed that catches in a human traveller’s sock? Clearly the seed itself is the same, regardless of the method by which it is transmitted from place to place. But I want to suggest that the agents of transmission – bird, bat, human – are also the same, or of the same category: they are all animals, they are each, equally, part of nature. (In fact, once we recognise that humans are not separate from nature, the idea of nature itself becomes redundant, or tautological.) There is no denying that our species’ numerousness and our own migratory activities have meant that human-enabled species migration is currently far more prevalent than species migration enabled by other vectors such as birds, bats, wind, water. There is no denying that</w:t>
      </w:r>
      <w:r w:rsidRPr="00322C4D">
        <w:rPr>
          <w:rStyle w:val="StyleUnderline"/>
        </w:rPr>
        <w:t xml:space="preserve"> humans are collectively exerting pressures on the world’s ecologies – indeed, on the world ecology – that are accelerating both species extinction and species adaptation beyond the rates known within geological memory.</w:t>
      </w:r>
      <w:r w:rsidRPr="00322C4D">
        <w:rPr>
          <w:sz w:val="16"/>
        </w:rPr>
        <w:t xml:space="preserve"> In their multitude, </w:t>
      </w:r>
      <w:r w:rsidRPr="00322C4D">
        <w:rPr>
          <w:rStyle w:val="StyleUnderline"/>
        </w:rPr>
        <w:t>humans</w:t>
      </w:r>
      <w:r w:rsidRPr="00322C4D">
        <w:rPr>
          <w:sz w:val="16"/>
        </w:rPr>
        <w:t xml:space="preserve">, as Dipesh Chakrabarty has observed, currently </w:t>
      </w:r>
      <w:r w:rsidRPr="00322C4D">
        <w:rPr>
          <w:rStyle w:val="StyleUnderline"/>
        </w:rPr>
        <w:t>constitute a force of nature, something equivalent to a geological force. They are not, however, outside nature. The species that manage to prosper in part because of human agency are no less natural than the species that are made extinct because of human agency.</w:t>
      </w:r>
    </w:p>
    <w:p w:rsidR="00322C4D" w:rsidRPr="00322C4D" w:rsidRDefault="00322C4D" w:rsidP="00322C4D">
      <w:pPr>
        <w:pStyle w:val="Heading4"/>
      </w:pPr>
      <w:r w:rsidRPr="00322C4D">
        <w:t xml:space="preserve">A Settler colonialist invasive land ethic that believes we have dominion over the land re intrenches us in the harms of the 1AC. Any form of “command and control” environmental management should be rejected. </w:t>
      </w:r>
    </w:p>
    <w:p w:rsidR="00322C4D" w:rsidRPr="00322C4D" w:rsidRDefault="00322C4D" w:rsidP="00322C4D">
      <w:r w:rsidRPr="00322C4D">
        <w:t xml:space="preserve">Nicholas J. </w:t>
      </w:r>
      <w:r w:rsidRPr="00322C4D">
        <w:rPr>
          <w:rStyle w:val="Style13ptBold"/>
        </w:rPr>
        <w:t>Reo</w:t>
      </w:r>
      <w:r w:rsidRPr="00322C4D">
        <w:t xml:space="preserve">, Environmental Studies Program and Native American Studies Program, Dartmouth College, </w:t>
      </w:r>
      <w:r w:rsidRPr="00322C4D">
        <w:rPr>
          <w:rStyle w:val="Style13ptBold"/>
        </w:rPr>
        <w:t xml:space="preserve">and </w:t>
      </w:r>
      <w:r w:rsidRPr="00322C4D">
        <w:t xml:space="preserve">Laura A. </w:t>
      </w:r>
      <w:r w:rsidRPr="00322C4D">
        <w:rPr>
          <w:rStyle w:val="Style13ptBold"/>
        </w:rPr>
        <w:t>Ogden</w:t>
      </w:r>
      <w:r w:rsidRPr="00322C4D">
        <w:t>, Department of Anthropology, Dartmouth College,5-4-20</w:t>
      </w:r>
      <w:r w:rsidRPr="00322C4D">
        <w:rPr>
          <w:rStyle w:val="Style13ptBold"/>
        </w:rPr>
        <w:t>18</w:t>
      </w:r>
      <w:r w:rsidRPr="00322C4D">
        <w:t>, Anishnaabe Aki: an indigenous perspective on the global threat of invasive species, Sustainability Science, https://link.springer.com/article/10.1007/s11625-018-0571-4, 6-25-2021, bk</w:t>
      </w:r>
    </w:p>
    <w:p w:rsidR="00322C4D" w:rsidRPr="00322C4D" w:rsidRDefault="00322C4D" w:rsidP="00322C4D">
      <w:r w:rsidRPr="00322C4D">
        <w:t>Colonialism’s ongoing legacy and consequences are significant to Anishnaabe understandings of environmental change, though in ways that are more nuanced than a native and nonnative binary. In the broadest sense</w:t>
      </w:r>
      <w:r w:rsidRPr="00322C4D">
        <w:rPr>
          <w:u w:val="single"/>
        </w:rPr>
        <w:t>, settler colonialism in North America radically disrupted Anishnaabe connections to place, livelihoods, and social relations with non-humans</w:t>
      </w:r>
      <w:r w:rsidRPr="00322C4D">
        <w:t xml:space="preserve"> (White 1991; Norrgard 2014). Our interview data provide insights into connections between settler colonialism and invasive species. </w:t>
      </w:r>
      <w:r w:rsidRPr="00322C4D">
        <w:rPr>
          <w:u w:val="single"/>
        </w:rPr>
        <w:t>We found that Anishnaabe tradition bearers are more concerned about an “invasive land ethic” than the threats of invasive species. Elements of this invasive land ethic include the imposition of Euro-American property ownership regimes, “command and control” forms of environmental management, and a worldview predicated on the separation of people from nature. Our interlocutors described the ways this invasive land ethic manifests in nonindigenous governmental and NGO approaches to invasive species management.</w:t>
      </w:r>
      <w:r w:rsidRPr="00322C4D">
        <w:t xml:space="preserve"> Throughout our interviews, we heard that introduced norms concerning access and ownership of property represent an early and persistent, even “invasive”, land ethic. </w:t>
      </w:r>
      <w:r w:rsidRPr="00322C4D">
        <w:rPr>
          <w:u w:val="single"/>
        </w:rPr>
        <w:t>Bucko Teeple, a Bay Mills cultural leader and elder, used the term “alien thought”, to describe the ways Jesuit priests during the colonial era claimed and named everything in the Great Lakes to honor their “religion”, “countrymen”, and “kings and queens”. Prior to the imposition of EuroAmerican ownership regimes, Anishnaabe had their own systems for controlling access to land and resources that revolved around active and proper use.</w:t>
      </w:r>
      <w:r w:rsidRPr="00322C4D">
        <w:t xml:space="preserve"> As described in our interviews, if a family was actively and properly (according to cultural norms) using land for maple sugaring, hunting, berry picking or other subsistence purposes, other families knew to keep out or to ask permission to access these lands. Families with these traditional rights could use these lands seasonally, for example, during summer harvest activities, and safely leave their lodges and tools behind for the rest of the year. Kathy LeBlanc explains, “People knew what stand of woods belonged to who and people respected that; that that was their space…That was [our] cultural protocol”. These cultural protocols still exist among Anishnaabe today, to some extent, but they are difficult to maintain given how much land is now privately owned or managed by settler American governments. LeBlanc describes these challenges saying, “I remember going with my grandma in the summer and people would pick blueberries all up to Raco and Whitefish Point. Now it’s all privately owned. From here to Whitefish Point is pretty much, “Keep Out, Keep Out, No Trespassing</w:t>
      </w:r>
      <w:r w:rsidRPr="00322C4D">
        <w:rPr>
          <w:u w:val="single"/>
        </w:rPr>
        <w:t>”. Anishnaabe people we interviewed also expressed concerns over top-down, problem-focused land and resource management interventions that parallel “command and control” approaches described by Holling and Meffe (1996). Examples that emerged in our interviews range from landscape-scale transformations to specific management interventions. For example, the channelization, creation of locks, and damming of the St. Mary’s River for commercial shipping and hydroelectric development transformed a watershed centrally important to Anishnaabe subsistence economies. In an interview, Josh Hominga of Sault Ste Marie Tribe specifically linked loss of fish stocks in the river to the imposition of a non-Anishnaabe land ethic “since the time settlers got here”.</w:t>
      </w:r>
      <w:r w:rsidRPr="00322C4D">
        <w:t xml:space="preserve"> More specific concerns included the use of chlorophenoxy herbicides (dioxin laden chemicals like those used in “Agent Orange”) to clear powerlines of vegetation in Bay Mills, the introduction of pelagic salmon species into the Great Lakes to support recreational fisheries, and the use of “biological controls” to help combat invasive species. LeBlanc discusses this last example, stating, </w:t>
      </w:r>
      <w:r w:rsidRPr="00322C4D">
        <w:rPr>
          <w:u w:val="single"/>
        </w:rPr>
        <w:t>“we’re supposed to respect all of nature. To me having respect for nature is respecting the fact that it knows how to balance itself and stop trying to introduce different things to fix this and fix that like [the Michigan Dept of Natural Resources] did with those gypsy moths. Respect nature and it will balance. I mean everything has its cycles, leave it alone for gosh sakes. Let it do its thing and quit playing God”.</w:t>
      </w:r>
      <w:r w:rsidRPr="00322C4D">
        <w:t xml:space="preserve"> In the broadest sense, these concerns about an alien land ethic reflect broader philosophical differences about human and non-human relationships. Tribal Chairman Aaron Payment summarized these differences saying, “</w:t>
      </w:r>
      <w:r w:rsidRPr="00322C4D">
        <w:rPr>
          <w:u w:val="single"/>
        </w:rPr>
        <w:t>In our traditional beliefs, we are an extension of our natural environment; we’re not separate from it. A Western thought has us believe that we have dominion over our environment, but in our traditional way we lived in ecological balance…”.</w:t>
      </w:r>
      <w:r w:rsidRPr="00322C4D">
        <w:t xml:space="preserve"> Anishnaabe philosophy about land, or aki, begins with notions of connectedness and responsibility. Stones and water are persons, as are plants and animals, each with their own unique gifts. Accepting the generosity of their gifts obligates one to reciprocate through active, proper use and stewardship. These concepts are basic building blocks of a land ethic in Anishnaabe societies, even as Anishnaabe individuals may hold diverse and multiple views about environmental change. As Warren points out (2007), the “alien” and “native” categories stand in stark contrast to this land ethic and interferes with Anishnaabe connections to place and their social relations with non-humans.</w:t>
      </w:r>
    </w:p>
    <w:p w:rsidR="00EF5EB0" w:rsidRPr="00322C4D" w:rsidRDefault="00EF5EB0" w:rsidP="00EF5EB0"/>
    <w:p w:rsidR="00EF5EB0" w:rsidRPr="00322C4D" w:rsidRDefault="00EF5EB0" w:rsidP="00EF5EB0"/>
    <w:p w:rsidR="0062029A" w:rsidRPr="00322C4D" w:rsidRDefault="0062029A" w:rsidP="00E75C12">
      <w:pPr>
        <w:pStyle w:val="Heading3"/>
      </w:pPr>
      <w:r w:rsidRPr="00322C4D">
        <w:t>Link—Kant</w:t>
      </w:r>
    </w:p>
    <w:p w:rsidR="0062029A" w:rsidRPr="00322C4D" w:rsidRDefault="0062029A" w:rsidP="0062029A">
      <w:pPr>
        <w:pStyle w:val="Heading4"/>
      </w:pPr>
      <w:r w:rsidRPr="00322C4D">
        <w:t>Kant’s theory is anthropocentric in that his philosophies exclude non-human modes of thinking, and directs knowledge to structures of human certainty</w:t>
      </w:r>
    </w:p>
    <w:p w:rsidR="0062029A" w:rsidRPr="00322C4D" w:rsidRDefault="0062029A" w:rsidP="0062029A">
      <w:r w:rsidRPr="00322C4D">
        <w:rPr>
          <w:rStyle w:val="Style13ptBold"/>
        </w:rPr>
        <w:t>Wu 20</w:t>
      </w:r>
      <w:r w:rsidRPr="00322C4D">
        <w:t xml:space="preserve"> (Tsaiyi, received her Ph.D. in Comparative Literature at Indiana University Bloomington. Her fields of interest include British and French high modernism; continental philosophy (modern and contemporary); Chinese poetics. She has studied topics including modernity, modern subjectivity; and object-oriented philosophies, 9-1-2020, "A Dream of a Stone: The Ethics of De-anthropocentrism," De Gruyter, </w:t>
      </w:r>
      <w:hyperlink r:id="rId12" w:history="1">
        <w:r w:rsidRPr="00322C4D">
          <w:rPr>
            <w:rStyle w:val="Hyperlink"/>
          </w:rPr>
          <w:t>https://www.degruyter.com/document/doi/10.1515/opphil-2020-0104/html//Smarx</w:t>
        </w:r>
      </w:hyperlink>
      <w:r w:rsidRPr="00322C4D">
        <w:t xml:space="preserve"> AST)</w:t>
      </w:r>
    </w:p>
    <w:p w:rsidR="0062029A" w:rsidRPr="00322C4D" w:rsidRDefault="0062029A" w:rsidP="0062029A">
      <w:pPr>
        <w:rPr>
          <w:rStyle w:val="StyleUnderline"/>
        </w:rPr>
      </w:pPr>
      <w:r w:rsidRPr="00322C4D">
        <w:rPr>
          <w:sz w:val="16"/>
        </w:rPr>
        <w:t xml:space="preserve">We have seen that Kantian finitude has nothing to do with anthropocentrism. Our next step is to ask in what specific ways the </w:t>
      </w:r>
      <w:r w:rsidRPr="00322C4D">
        <w:rPr>
          <w:rStyle w:val="Emphasis"/>
        </w:rPr>
        <w:t>Kantian framework is anthropocentric</w:t>
      </w:r>
      <w:r w:rsidRPr="00322C4D">
        <w:rPr>
          <w:sz w:val="16"/>
        </w:rPr>
        <w:t xml:space="preserve">. It is not due to understanding our own finitude – but to the fact that after finitude, Kant seeks to still give certainty to knowledge. </w:t>
      </w:r>
      <w:r w:rsidRPr="00322C4D">
        <w:rPr>
          <w:rStyle w:val="StyleUnderline"/>
        </w:rPr>
        <w:t>The criterion for philosophical certainty is artificially imposed and valid only within the human community, with Kant singling out a portion of human reason to be universal, on which our knowledge is built</w:t>
      </w:r>
      <w:r w:rsidRPr="00322C4D">
        <w:rPr>
          <w:sz w:val="16"/>
        </w:rPr>
        <w:t xml:space="preserve">. As we read in Section 19 of his Prolegomena: Therefore objective validity and necessary universality are equivalent terms, and though we do not know the object in itself, yet when we consider a judgment as universal, and also necessary, we understand it to have objective validity. The object always remains unknown in itself; but when by the concept of the understanding the connexion of the representations of the object, which are given to our sensibility, is determined as universally valid, the object is determined by this relation, and it is the judgment that is objective. (56) </w:t>
      </w:r>
      <w:r w:rsidRPr="00322C4D">
        <w:rPr>
          <w:rStyle w:val="Emphasis"/>
        </w:rPr>
        <w:t xml:space="preserve">Kant’s terms “objective validity” and “necessary universality” refer </w:t>
      </w:r>
      <w:r w:rsidRPr="00322C4D">
        <w:rPr>
          <w:sz w:val="16"/>
        </w:rPr>
        <w:t>in fact</w:t>
      </w:r>
      <w:r w:rsidRPr="00322C4D">
        <w:rPr>
          <w:rStyle w:val="Emphasis"/>
        </w:rPr>
        <w:t xml:space="preserve"> only to human reason</w:t>
      </w:r>
      <w:r w:rsidRPr="00322C4D">
        <w:rPr>
          <w:sz w:val="16"/>
        </w:rPr>
        <w:t xml:space="preserve">, </w:t>
      </w:r>
      <w:r w:rsidRPr="00322C4D">
        <w:rPr>
          <w:rStyle w:val="Emphasis"/>
        </w:rPr>
        <w:t>excluding</w:t>
      </w:r>
      <w:r w:rsidRPr="00322C4D">
        <w:rPr>
          <w:sz w:val="16"/>
        </w:rPr>
        <w:t xml:space="preserve"> from </w:t>
      </w:r>
      <w:r w:rsidRPr="00322C4D">
        <w:rPr>
          <w:rStyle w:val="StyleUnderline"/>
        </w:rPr>
        <w:t>the realm of knowledge other possible ways</w:t>
      </w:r>
      <w:r w:rsidRPr="00322C4D">
        <w:rPr>
          <w:sz w:val="16"/>
        </w:rPr>
        <w:t xml:space="preserve"> – such that of a bat and an ant – of relating to things. </w:t>
      </w:r>
      <w:r w:rsidRPr="00322C4D">
        <w:rPr>
          <w:rStyle w:val="Emphasis"/>
        </w:rPr>
        <w:t>Kant’s solution is anthropocentric because he replaces the mystery of objects with the certainty of human reason, and redirects the source of knowledge from objects to structures of human reason</w:t>
      </w:r>
      <w:r w:rsidRPr="00322C4D">
        <w:rPr>
          <w:sz w:val="16"/>
        </w:rPr>
        <w:t xml:space="preserve">. This universality of human reason plays an important role in the Kantian system in that it guarantees the foundation of knowledge. But </w:t>
      </w:r>
      <w:r w:rsidRPr="00322C4D">
        <w:rPr>
          <w:rStyle w:val="StyleUnderline"/>
        </w:rPr>
        <w:t>this mandate of universality</w:t>
      </w:r>
      <w:r w:rsidRPr="00322C4D">
        <w:rPr>
          <w:sz w:val="16"/>
        </w:rPr>
        <w:t>, as I will later discuss, also effectively</w:t>
      </w:r>
      <w:r w:rsidRPr="00322C4D">
        <w:rPr>
          <w:rStyle w:val="StyleUnderline"/>
        </w:rPr>
        <w:t xml:space="preserve"> prohibits the possibility of self-cultivation and aesthetic transformation</w:t>
      </w:r>
      <w:r w:rsidRPr="00322C4D">
        <w:rPr>
          <w:sz w:val="16"/>
        </w:rPr>
        <w:t xml:space="preserve"> in our quest for knowledge. </w:t>
      </w:r>
      <w:r w:rsidRPr="00322C4D">
        <w:rPr>
          <w:rStyle w:val="StyleUnderline"/>
        </w:rPr>
        <w:t>Kant</w:t>
      </w:r>
      <w:r w:rsidRPr="00322C4D">
        <w:rPr>
          <w:sz w:val="16"/>
        </w:rPr>
        <w:t xml:space="preserve"> thereby </w:t>
      </w:r>
      <w:r w:rsidRPr="00322C4D">
        <w:rPr>
          <w:rStyle w:val="StyleUnderline"/>
        </w:rPr>
        <w:t>sets up the framework</w:t>
      </w:r>
      <w:r w:rsidRPr="00322C4D">
        <w:rPr>
          <w:sz w:val="16"/>
        </w:rPr>
        <w:t xml:space="preserve"> in modern philosophy </w:t>
      </w:r>
      <w:r w:rsidRPr="00322C4D">
        <w:rPr>
          <w:rStyle w:val="StyleUnderline"/>
        </w:rPr>
        <w:t>that the condition of our access to truth is universal (among humans) rather than individual</w:t>
      </w:r>
      <w:r w:rsidRPr="00322C4D">
        <w:rPr>
          <w:sz w:val="16"/>
        </w:rPr>
        <w:t xml:space="preserve">, while the philosopher’s task is to discover this universal law. Now it should be clear that the correlation between subject and object is not the cause of anthropocentrism. </w:t>
      </w:r>
      <w:r w:rsidRPr="00322C4D">
        <w:rPr>
          <w:rStyle w:val="StyleUnderline"/>
        </w:rPr>
        <w:t>The causes are rather the attempt to define the object in relation to a particular kind of subject</w:t>
      </w:r>
      <w:r w:rsidRPr="00322C4D">
        <w:rPr>
          <w:sz w:val="16"/>
        </w:rPr>
        <w:t xml:space="preserve"> (viz. humans) </w:t>
      </w:r>
      <w:r w:rsidRPr="00322C4D">
        <w:rPr>
          <w:rStyle w:val="Emphasis"/>
        </w:rPr>
        <w:t>as knowledge, and the claim that there exists a universal human reason on which knowledge can be built.</w:t>
      </w:r>
      <w:r w:rsidRPr="00322C4D">
        <w:rPr>
          <w:sz w:val="16"/>
        </w:rPr>
        <w:t xml:space="preserve"> Nietzsche doubts if there exists a universal human reason at all: “the very relation of a nerve stimulus to the produced percept is in itself no necessary one.” [16] To achieve (human) knowledge, the only means is to impose an artificial standard in human society through a communal language and to exclude the abnormal: “just as a dream eternally repeated would be perceived and judged as though real.” [17] In his essay, “Truth and Falsity in an Extra-Moral Sense,” Nietzsche points out that it is through our “forgetfulness” that we imagine we can ever arrive at knowledge. [18] And if we always remember our perceptual finitude, we should remember that our common perception and everyday language are already metaphors since they are particular – anthropomorphic – ways of relating to the object. It is after long usage that metaphor becomes binding and thus turns into ‘human knowledge,’ as Nietzsche famously proclaims: What therefore is truth? A mobile army of metaphors, metonymies, anthropomorphisms: in short a sum of human relationships which became poetically and rhetorically intensified, metamorphosed, adorned, and after long usage seems to a nation fixed, canonic, and binding; truths are illusions of which one has forgotten that they are illusions, worn-out metaphors which have become powerless to affect the senses; coins which have their obverse effaced and now are no longer of account as coins but merely as metal. </w:t>
      </w:r>
      <w:r w:rsidRPr="00322C4D">
        <w:rPr>
          <w:rStyle w:val="Emphasis"/>
        </w:rPr>
        <w:t>Kantian finitude establishes that our relationships with things are anthropomorphic metaphors</w:t>
      </w:r>
      <w:r w:rsidRPr="00322C4D">
        <w:rPr>
          <w:sz w:val="16"/>
        </w:rPr>
        <w:t xml:space="preserve">, but Nietzsche reminds us that metaphors – our relations with things – are a realm of free and poetic creation. </w:t>
      </w:r>
      <w:r w:rsidRPr="00322C4D">
        <w:rPr>
          <w:rStyle w:val="StyleUnderline"/>
        </w:rPr>
        <w:t xml:space="preserve">Anthropocentrism occurs </w:t>
      </w:r>
      <w:r w:rsidRPr="00322C4D">
        <w:rPr>
          <w:sz w:val="16"/>
        </w:rPr>
        <w:t xml:space="preserve">only </w:t>
      </w:r>
      <w:r w:rsidRPr="00322C4D">
        <w:rPr>
          <w:rStyle w:val="StyleUnderline"/>
        </w:rPr>
        <w:t>when we name our prosaic perception as universal reason and as what is capable of knowledge – thus condemning all that departs from normative perception as unreal fiction.</w:t>
      </w:r>
    </w:p>
    <w:p w:rsidR="0062029A" w:rsidRPr="00322C4D" w:rsidRDefault="0062029A" w:rsidP="0062029A">
      <w:pPr>
        <w:rPr>
          <w:rStyle w:val="StyleUnderline"/>
        </w:rPr>
      </w:pPr>
    </w:p>
    <w:p w:rsidR="0062029A" w:rsidRPr="00322C4D" w:rsidRDefault="0062029A" w:rsidP="0062029A"/>
    <w:p w:rsidR="00305558" w:rsidRPr="00322C4D" w:rsidRDefault="00305558" w:rsidP="00E75C12">
      <w:pPr>
        <w:pStyle w:val="Heading3"/>
      </w:pPr>
      <w:r w:rsidRPr="00322C4D">
        <w:t>Link—Lead Pollution</w:t>
      </w:r>
    </w:p>
    <w:p w:rsidR="00305558" w:rsidRPr="00322C4D" w:rsidRDefault="00305558" w:rsidP="00305558">
      <w:pPr>
        <w:pStyle w:val="Heading4"/>
        <w:rPr>
          <w:rFonts w:cs="Calibri"/>
        </w:rPr>
      </w:pPr>
      <w:r w:rsidRPr="00322C4D">
        <w:rPr>
          <w:rFonts w:cs="Calibri"/>
        </w:rPr>
        <w:t xml:space="preserve">Their rhetoric stemming from the white fears of human sickness are spun towards intoxicating inanimate objects to maintain hierarchal positions </w:t>
      </w:r>
    </w:p>
    <w:p w:rsidR="00305558" w:rsidRPr="00322C4D" w:rsidRDefault="00305558" w:rsidP="00305558">
      <w:pPr>
        <w:rPr>
          <w:rFonts w:cs="Calibri"/>
        </w:rPr>
      </w:pPr>
      <w:r w:rsidRPr="00322C4D">
        <w:rPr>
          <w:rFonts w:cs="Calibri"/>
          <w:b/>
          <w:bCs/>
          <w:sz w:val="26"/>
          <w:szCs w:val="26"/>
        </w:rPr>
        <w:t>Chen ’12</w:t>
      </w:r>
      <w:r w:rsidRPr="00322C4D">
        <w:rPr>
          <w:rFonts w:cs="Calibri"/>
        </w:rPr>
        <w:t xml:space="preserve">—Mel Chen, </w:t>
      </w:r>
      <w:r w:rsidRPr="00322C4D">
        <w:rPr>
          <w:rFonts w:cs="Calibri"/>
          <w:color w:val="333333"/>
          <w:shd w:val="clear" w:color="auto" w:fill="FFFFFF"/>
        </w:rPr>
        <w:t>Associate Professor of Gender &amp; Women’s Studies at U.C. Berkeley and Director of the Center for the Study of Sexual Culture, research and teaching interests include queer and gender theory, animal studies, critical race theory and Asian American studies, disability studies, science studies, and critical linguistics; 2012, “</w:t>
      </w:r>
      <w:r w:rsidRPr="00322C4D">
        <w:rPr>
          <w:rFonts w:cs="Calibri"/>
          <w:color w:val="202124"/>
          <w:shd w:val="clear" w:color="auto" w:fill="FFFFFF"/>
        </w:rPr>
        <w:t>Animacies: Biopolitics, Racial Mattering, and Queer Affect</w:t>
      </w:r>
    </w:p>
    <w:p w:rsidR="00305558" w:rsidRPr="00322C4D" w:rsidRDefault="00305558" w:rsidP="00305558">
      <w:pPr>
        <w:rPr>
          <w:rFonts w:cs="Calibri"/>
        </w:rPr>
      </w:pPr>
      <w:r w:rsidRPr="00322C4D">
        <w:rPr>
          <w:rFonts w:cs="Calibri"/>
        </w:rPr>
        <w:t xml:space="preserve">“, page 167, Duke University Press, </w:t>
      </w:r>
      <w:hyperlink r:id="rId13" w:history="1">
        <w:r w:rsidRPr="00322C4D">
          <w:rPr>
            <w:rStyle w:val="Hyperlink"/>
            <w:rFonts w:cs="Calibri"/>
          </w:rPr>
          <w:t>https://alchorisma.constantvzw.org/Reader/Animacies__Biopolitics%2C_Racial_Mattering%2C_-_Mel_Y._Chen.pdf</w:t>
        </w:r>
      </w:hyperlink>
      <w:r w:rsidRPr="00322C4D">
        <w:rPr>
          <w:rFonts w:cs="Calibri"/>
        </w:rPr>
        <w:t xml:space="preserve"> DOA 6/19/21)//nm</w:t>
      </w:r>
    </w:p>
    <w:p w:rsidR="00305558" w:rsidRPr="00322C4D" w:rsidRDefault="00305558" w:rsidP="00305558">
      <w:pPr>
        <w:rPr>
          <w:rFonts w:cs="Calibri"/>
          <w:sz w:val="16"/>
        </w:rPr>
      </w:pPr>
      <w:r w:rsidRPr="00322C4D">
        <w:rPr>
          <w:rStyle w:val="StyleUnderline"/>
          <w:rFonts w:cs="Calibri"/>
        </w:rPr>
        <w:t>At first glance,</w:t>
      </w:r>
      <w:r w:rsidRPr="00322C4D">
        <w:rPr>
          <w:rFonts w:cs="Calibri"/>
          <w:sz w:val="16"/>
        </w:rPr>
        <w:t xml:space="preserve"> lead is not integral to the biological or social body. In the biomythography of the United States</w:t>
      </w:r>
      <w:r w:rsidRPr="00322C4D">
        <w:rPr>
          <w:rStyle w:val="StyleUnderline"/>
          <w:rFonts w:cs="Calibri"/>
        </w:rPr>
        <w:t>, lead is “dead.”</w:t>
      </w:r>
      <w:r w:rsidRPr="00322C4D">
        <w:rPr>
          <w:rFonts w:cs="Calibri"/>
          <w:sz w:val="16"/>
        </w:rPr>
        <w:t xml:space="preserve"> Rather than being imagined as integral to life, and despite its occurrence in both inorganic and organic forms, lead notionally lies in marginal, exterior and instrumental, and impactful relation to biological life units, such as organic bodies of value. The concept of animacy suggests there can be gradations of lifeliness. If viruses, also nonliving, nevertheless seem “closer” to life because they require living cells for their own continued existence, lead seems more uncontroversially “dead” and is imagined as more molecular than cellular. The meta-rubric of “animacy theory” proves useful here, as </w:t>
      </w:r>
      <w:r w:rsidRPr="00322C4D">
        <w:rPr>
          <w:rStyle w:val="StyleUnderline"/>
          <w:rFonts w:cs="Calibri"/>
        </w:rPr>
        <w:t>lead appears to undo the purported mapping of lifeliness-deadliness scales onto an animate hierarchy. Not only can dead lead appear and feel alive; it can fix itself atop the hierarchy, sitting cozily amid healthy white subjects.</w:t>
      </w:r>
      <w:r w:rsidRPr="00322C4D">
        <w:rPr>
          <w:rFonts w:cs="Calibri"/>
          <w:sz w:val="16"/>
        </w:rPr>
        <w:t xml:space="preserve"> Furthermore, lead deterritorializes, emphasizing its mobility through and against imperialistic spatializations of “here” and “there.” </w:t>
      </w:r>
      <w:r w:rsidRPr="00322C4D">
        <w:rPr>
          <w:rStyle w:val="StyleUnderline"/>
          <w:rFonts w:cs="Calibri"/>
        </w:rPr>
        <w:t>The lead that constitutes today’s health and security panic in the United States is figured as all around us, in our toys, our dog food, and the air we breathe, streaming in as if uncontrollably from elsewhere. Lead is not supposed to, in other words, belong “here.”</w:t>
      </w:r>
      <w:r w:rsidRPr="00322C4D">
        <w:rPr>
          <w:rFonts w:cs="Calibri"/>
          <w:sz w:val="16"/>
        </w:rPr>
        <w:t xml:space="preserve"> Even popular reports of the export of electronics waste to developing countries for resource mining still locate the toxicity of lead, mercury, and cadmium away from “here”; their disassembled state is where the health hazard is located, and disassembly happens elsewhere.16 Now, however, the new lead is “here,” having perversely returned in the form of toxic toys</w:t>
      </w:r>
      <w:r w:rsidRPr="00322C4D">
        <w:rPr>
          <w:rStyle w:val="StyleUnderline"/>
          <w:rFonts w:cs="Calibri"/>
        </w:rPr>
        <w:t>. Lead’s seeming return to the middle and upper classes exemplifies the “boomerang effect” of what the sociologist Ulrich Beck calls a “risk society”: “Risks of modernization sooner or later also strike those who profit from them. . . . Even the rich and the powerful are not safe from them.”17 The new lead thus represents a kind of “involuntary environmental justice,” if we read justice as not the extension of remedy but a kind of revenge.18 While the new lead fears indicate an apparent progressive development of the interrelations of threat, biology, race, geographic speci- ficity, and sovereign symbolization, lead’s present-day embodiment may not be such an unusual admixture. It is instructive to trace lead’s imbrication in the rhetorics of political sovereignty and globalized capital, remaining attentive to what is present and what is absent.</w:t>
      </w:r>
      <w:r w:rsidRPr="00322C4D">
        <w:rPr>
          <w:rFonts w:cs="Calibri"/>
          <w:sz w:val="16"/>
        </w:rPr>
        <w:t xml:space="preserve"> If lead is at the present moment imagined to come from places outside the geographic West—in spite of the longtime complexity of transnational relations—and to threaten definitive U.S. citizenry, then how might we assess its status against a history of race rendered as biological threat, and a present that intensifies the possibilities of biological terrorism? How might we contextualize the panic around lead as a hyper-stimulated war machine in which the U.S. government perceives and surveils increasing numbers and types of “terrorist” bodies? And how does a context of an increasingly fragile U.S. global economic power texture and condition this panic, one that sits adjacent to discussions of contamination and contagion? While lead has long worn an identity as a pollutant, associated with industry and targeted in environmentalist efforts, today’s lead might first suggest a new development in the domain of contagion discourse. Contagion can be invoked precisely because the touching and ingestion of lead represents, for children, a primary route of exposure, just as with “live” biological agents. Yet there may be still further structural forces at play. Priscilla Wald, writing about complex narratives of biological contagion, has shown how epidemiology itself can be informed by circulating “myths,” understood as stories that are authoritative and serve to buttress communitarian identity.19 One could argue that the black children who disappeared from the lead representations did so precisely because the new lead was tied to ideas of vulnerable sovereignty and xenophobia, ideas that demanded an elsewhere (or at least not interior North America) as their ground. However, as I will argue later, black children did not quite disappear. In the United States, the genuine challenge of representing the microcosmic toxicity of lead and a human group’s vulnerability to it defers to a logic of panics, falling back on simplified, racially coded narratives. Such narratives, by offering ready objects, doubly conceal the deeper transnational, generational, and economic complexity of the life of lead</w:t>
      </w:r>
      <w:r w:rsidRPr="00322C4D">
        <w:rPr>
          <w:rStyle w:val="StyleUnderline"/>
          <w:rFonts w:cs="Calibri"/>
        </w:rPr>
        <w:t>. The behavior of lead as a contaminating, but not technically contagious, toxin (but, again, not necessarily as a pollutant in wall paint or as an airborne dust) contains many of the elements of Wald’s “outbreak narrative,” a contemporary trope of disease emergence involv- ing multiple discourses (including popular and scientific) that has been present since the late 1980s. Wald asserts that the specific form of the outbreak narrative represented a shift in epidemiological panics because it invoked tales that reflected the global and transnational character of the emerging infection and involved the use of popular epidemiological discourses to track the success of actions against the disease. Lead, however, is not a microbe, not an infectious agent; it does not involve human carriers like those profiled in Wald’s examples of outbreak narratives. The lead panic depends not on human communicability but the toxicity of inanimate objects, so it is technically not the stuff of contagion. What it does clearly and by necessity involve, however, is transnational narratives of the movement of contaminants in the epidemiology of human sickness.</w:t>
      </w:r>
      <w:r w:rsidRPr="00322C4D">
        <w:rPr>
          <w:rFonts w:cs="Calibri"/>
          <w:sz w:val="16"/>
        </w:rPr>
        <w:t xml:space="preserve"> In migration (the Pacific Rim) and source (China), the lead story significantly resembles the sars epidemiological and journalistic trajectories of 2002, when the “outbreak” occurred. Finally, lead’s major route of contamination is by ingestion, and it is epidemiologically mappable; when lead is attached to human producers, even if transnationally located far away, a kind of disease vectoring still can happen, even if its condition is not (even transitively) communicable.</w:t>
      </w:r>
    </w:p>
    <w:p w:rsidR="00305558" w:rsidRPr="00322C4D" w:rsidRDefault="00305558" w:rsidP="00305558"/>
    <w:p w:rsidR="00EF5EB0" w:rsidRPr="00322C4D" w:rsidRDefault="00EF5EB0" w:rsidP="00E75C12">
      <w:pPr>
        <w:pStyle w:val="Heading3"/>
      </w:pPr>
      <w:r w:rsidRPr="00322C4D">
        <w:t>Link—Military</w:t>
      </w:r>
    </w:p>
    <w:p w:rsidR="00EF5EB0" w:rsidRPr="00322C4D" w:rsidRDefault="00EF5EB0" w:rsidP="00EF5EB0">
      <w:pPr>
        <w:pStyle w:val="Heading4"/>
      </w:pPr>
      <w:r w:rsidRPr="00322C4D">
        <w:t>The militarization of nature reifies anthropocentrism.</w:t>
      </w:r>
    </w:p>
    <w:p w:rsidR="00EF5EB0" w:rsidRPr="00322C4D" w:rsidRDefault="00EF5EB0" w:rsidP="00EF5EB0">
      <w:r w:rsidRPr="00322C4D">
        <w:rPr>
          <w:rStyle w:val="Style13ptBold"/>
        </w:rPr>
        <w:t>Salter 15</w:t>
      </w:r>
      <w:r w:rsidRPr="00322C4D">
        <w:t xml:space="preserve"> (Colin Salter, University of Wollongong,, 1-7-2015, "Animals and War: Anthropocentrism and Technoscience," NanoEthics, </w:t>
      </w:r>
      <w:hyperlink r:id="rId14" w:history="1">
        <w:r w:rsidRPr="00322C4D">
          <w:rPr>
            <w:rStyle w:val="Hyperlink"/>
          </w:rPr>
          <w:t>https://link.springer.com/article/10.1007/s11569-014-0217-7--</w:t>
        </w:r>
      </w:hyperlink>
      <w:r w:rsidRPr="00322C4D">
        <w:t xml:space="preserve"> CS)</w:t>
      </w:r>
    </w:p>
    <w:p w:rsidR="00EF5EB0" w:rsidRPr="00322C4D" w:rsidRDefault="00EF5EB0" w:rsidP="00EF5EB0">
      <w:r w:rsidRPr="00322C4D">
        <w:t>In concluding his analysis of stealth nature and the weaponization of other animals, Zerner asks:</w:t>
      </w:r>
      <w:r w:rsidRPr="00322C4D">
        <w:rPr>
          <w:u w:val="single"/>
        </w:rPr>
        <w:t xml:space="preserve"> If the realm of the human is made, in part, by differentiation from the animal, then how does and will the constitution of a weaponized other affect our idea of the human? What happens when the other (the animal), against which the human is continually defined, is radically remade through weaponization and cyborgization?… </w:t>
      </w:r>
      <w:r w:rsidRPr="00322C4D">
        <w:t xml:space="preserve">it is time to examine redefinitions of the idea of humanity and the social ([52], p. 318). The anthropocentric focus of Zerner’s reflection11 identifies key challenges to come given current unquestioned assumptions and trends in technoscientific discourse centred on the construction, positioning and reconstruction-remaking of other animals. Parenti’s [31] take on the most insidious oppressions—the pervasiveness of unmarked exploitation—can be similarly located. What is important here are the blurring of boundaries between ‘mechanism and organism’ as a key element of the (military) instrumentalization of life and its centrality to speciesism more broadly ([52], p. 317). </w:t>
      </w:r>
      <w:r w:rsidRPr="00322C4D">
        <w:rPr>
          <w:u w:val="single"/>
        </w:rPr>
        <w:t>Species are being remade to fit militaristic and anthropocentric notions. Paralleling what Mills identified in The Power Elite—an acceptance and embrace of ‘military metaphysics’ as ‘the only reality, that is to say, the necessity of our time</w:t>
      </w:r>
      <w:r w:rsidRPr="00322C4D">
        <w:t xml:space="preserve">’ ([27], p. 202)—research into the use of other animals in warfare, based on current technoscientific discourse, will be increasingly positioned as an essential element of the military-industrial complex. How we proceed in responding to other animal positionings and current remakings in technoscientific developments will have a significant effect-affect. In focusing on the human impacts, the redefinitions of humanity and the social as Zerner highlights, are we merely seeking out, willfully or ignorantly, anthropocentric solutions to anthropocentric problems? As Ferrari, seemingly singularly, noted in the symposium on other animal disenhancement, such an approach is in many ways ‘an extension of the system and mentality that produced and produces such suffering in the first place’ ([13], p. 75). </w:t>
      </w:r>
      <w:r w:rsidRPr="00322C4D">
        <w:rPr>
          <w:u w:val="single"/>
        </w:rPr>
        <w:t>It is a means of coping with the human effects of human problems imposed on other animals and detracts from the assumptions embedded in technoscientific discourse—rooted in societal assumptions more broadly. To put it simply, ‘the [other] animal itself virtually disappears’ in the relationships of the military-animal industrial complex ([11], p. 166</w:t>
      </w:r>
      <w:r w:rsidRPr="00322C4D">
        <w:t>).</w:t>
      </w:r>
    </w:p>
    <w:p w:rsidR="00EF5EB0" w:rsidRPr="00322C4D" w:rsidRDefault="00EF5EB0" w:rsidP="00EF5EB0"/>
    <w:p w:rsidR="00EF5EB0" w:rsidRPr="00322C4D" w:rsidRDefault="00EF5EB0" w:rsidP="00E75C12">
      <w:pPr>
        <w:pStyle w:val="Heading3"/>
      </w:pPr>
      <w:r w:rsidRPr="00322C4D">
        <w:t>Link—MPAs</w:t>
      </w:r>
    </w:p>
    <w:p w:rsidR="00EF5EB0" w:rsidRPr="00322C4D" w:rsidRDefault="00EF5EB0" w:rsidP="00EF5EB0">
      <w:pPr>
        <w:pStyle w:val="Heading4"/>
      </w:pPr>
      <w:r w:rsidRPr="00322C4D">
        <w:t xml:space="preserve">MPAs prioritize human exploitive practices over the species residing within oceans, reliant on stakeholders asserting ownership over those waters. </w:t>
      </w:r>
    </w:p>
    <w:p w:rsidR="00EF5EB0" w:rsidRPr="00322C4D" w:rsidRDefault="00EF5EB0" w:rsidP="00EF5EB0">
      <w:r w:rsidRPr="00322C4D">
        <w:rPr>
          <w:rStyle w:val="Style13ptBold"/>
        </w:rPr>
        <w:t xml:space="preserve">Orton </w:t>
      </w:r>
      <w:r w:rsidR="0094647A" w:rsidRPr="00322C4D">
        <w:rPr>
          <w:rStyle w:val="Style13ptBold"/>
        </w:rPr>
        <w:t>2000</w:t>
      </w:r>
      <w:r w:rsidRPr="00322C4D">
        <w:t xml:space="preserve"> (David Orton, Master of Arts degree at “the new school” "Marine Protected Areas: A Human-Centric Concept," No Publication, </w:t>
      </w:r>
      <w:hyperlink r:id="rId15" w:history="1">
        <w:r w:rsidRPr="00322C4D">
          <w:rPr>
            <w:rStyle w:val="Hyperlink"/>
          </w:rPr>
          <w:t>http://www.ecospherics.net/pages/mpa.htm--</w:t>
        </w:r>
      </w:hyperlink>
      <w:r w:rsidRPr="00322C4D">
        <w:t xml:space="preserve"> CS)</w:t>
      </w:r>
    </w:p>
    <w:p w:rsidR="00EF5EB0" w:rsidRPr="00322C4D" w:rsidRDefault="00EF5EB0" w:rsidP="00EF5EB0">
      <w:r w:rsidRPr="00322C4D">
        <w:t>The proposal to establish Marine Protected Areas (</w:t>
      </w:r>
      <w:r w:rsidRPr="00322C4D">
        <w:rPr>
          <w:u w:val="single"/>
        </w:rPr>
        <w:t xml:space="preserve">MPAs), made by the Canadian Department of Fisheries and Oceans (DFO), under the new 1996 Oceans Act needs to apply deep ecology to an actual environmental issue. The literature that I have seen on MPAs seems to appeal to human economic self-interest, such as how fishers can benefit. Yet fishers seem to feel that they have some proprietary lock on the oceans from which the public is excluded. It seems a stupid strategy to try and mollify fishers while trying to establish MPAs. </w:t>
      </w:r>
      <w:r w:rsidRPr="00322C4D">
        <w:t>In order to create fully protected</w:t>
      </w:r>
      <w:r w:rsidRPr="00322C4D">
        <w:rPr>
          <w:u w:val="single"/>
        </w:rPr>
        <w:t>, extensive ocean sanctuaries which are not undercut by fishing or fossil fuel interests there must be a new social base, including more than just fisher people. Conservation must raise an all-species perspective and oppose anthropocentrism. The primary issue in any MPA discussion should be philosophical, trying to change how humans look at the oceans and their life forms. Choices in life are driven by philosophy,</w:t>
      </w:r>
      <w:r w:rsidRPr="00322C4D">
        <w:t xml:space="preserve"> although few of us think about how our actions and philosophies are related. Those who support deep ecology believe that there has to be a fundamental change in consciousness of how humans relate to the natural world</w:t>
      </w:r>
      <w:r w:rsidRPr="00322C4D">
        <w:rPr>
          <w:u w:val="single"/>
        </w:rPr>
        <w:t>. This requires a change from an anthropocentric to an ecocentric perspective-seeing humans as a species with no superior status. All other species have a right to exist, irrespective of their usefulness to the human species.</w:t>
      </w:r>
      <w:r w:rsidRPr="00322C4D">
        <w:t xml:space="preserve"> Humans cannot presume dominance over all non-human species of life and see nature as a resource for our utilization. We have to extend the ethical circle outwards, towards the oceans and the Earth</w:t>
      </w:r>
      <w:r w:rsidRPr="00322C4D">
        <w:rPr>
          <w:u w:val="single"/>
        </w:rPr>
        <w:t>. All life is one. The true conservationist, or Earth-citizen, must be prepared to oppose his/her own self-interest for the benefit of other creatures and their habitats. The justification for MPAs should not be one of self-interest. Protection of marine areas should not be based on which (human) shareholders shout the loudest in opposition. A fundamental question about MPAs is whether to appeal to economic interests or to rise above this, by promoting overall ecological and social interests. A Marine Protected Area must mean full ecological protection from human exploitive interests</w:t>
      </w:r>
      <w:r w:rsidRPr="00322C4D">
        <w:t xml:space="preserve">, otherwise the term itself becomes debased. Degrees of restriction of the human use of an oceans area could be encompassed, using another term such as Marine Regulated Area, rather than using, and debasing, the term "protected area." According to the Oceans Act, </w:t>
      </w:r>
      <w:r w:rsidRPr="00322C4D">
        <w:rPr>
          <w:u w:val="single"/>
        </w:rPr>
        <w:t>MPAs rest on an assertion of ownership over the internal waters, the territorial sea and the exclusive economic zone. In a press release December 19, 1996, the federal fishing minister said the passage of the Oceans Act "reaffirms Canada's sovereign ocean rights..." Supporters of deep ecology believe no one can own the Earth</w:t>
      </w:r>
      <w:r w:rsidRPr="00322C4D">
        <w:t>, whether from a state, individual or collective point of view. Asserted ownership is ultimately a convenient social fiction deriving from a human society bent on enforcing a claim of control over other creatures and the Earth itself.</w:t>
      </w:r>
    </w:p>
    <w:p w:rsidR="0094647A" w:rsidRPr="00322C4D" w:rsidRDefault="0094647A" w:rsidP="0094647A">
      <w:pPr>
        <w:pStyle w:val="Heading4"/>
        <w:rPr>
          <w:rFonts w:cs="Calibri"/>
        </w:rPr>
      </w:pPr>
      <w:r w:rsidRPr="00322C4D">
        <w:rPr>
          <w:rFonts w:cs="Calibri"/>
        </w:rPr>
        <w:t xml:space="preserve">Marine Protected Areas assert complete alienation towards the Earth while also justifying ownership in order to exploit ecological standpoints </w:t>
      </w:r>
    </w:p>
    <w:p w:rsidR="0094647A" w:rsidRPr="00322C4D" w:rsidRDefault="0094647A" w:rsidP="0094647A">
      <w:pPr>
        <w:rPr>
          <w:rFonts w:cs="Calibri"/>
        </w:rPr>
      </w:pPr>
      <w:r w:rsidRPr="00322C4D">
        <w:rPr>
          <w:rFonts w:cs="Calibri"/>
          <w:b/>
          <w:bCs/>
          <w:sz w:val="26"/>
          <w:szCs w:val="26"/>
        </w:rPr>
        <w:t>Orton 2000</w:t>
      </w:r>
      <w:r w:rsidRPr="00322C4D">
        <w:rPr>
          <w:rFonts w:cs="Calibri"/>
        </w:rPr>
        <w:t xml:space="preserve">—David Orton, </w:t>
      </w:r>
      <w:r w:rsidRPr="00322C4D">
        <w:rPr>
          <w:rFonts w:cs="Calibri"/>
          <w:color w:val="4D5156"/>
          <w:shd w:val="clear" w:color="auto" w:fill="FFFFFF"/>
        </w:rPr>
        <w:t>Canadian writer, thinker and environmental activist who played a leading role in developing "left biocentrism" within the philosophy of deep ecology; “</w:t>
      </w:r>
      <w:r w:rsidRPr="00322C4D">
        <w:rPr>
          <w:rFonts w:cs="Calibri"/>
        </w:rPr>
        <w:t xml:space="preserve">Marine Protected Areas - A Human Centric Concept”, </w:t>
      </w:r>
      <w:r w:rsidRPr="00322C4D">
        <w:rPr>
          <w:rFonts w:cs="Calibri"/>
          <w:i/>
          <w:iCs/>
          <w:color w:val="262626"/>
          <w:bdr w:val="none" w:sz="0" w:space="0" w:color="auto" w:frame="1"/>
          <w:shd w:val="clear" w:color="auto" w:fill="FFFFFF"/>
        </w:rPr>
        <w:t xml:space="preserve">Earth First! </w:t>
      </w:r>
      <w:r w:rsidRPr="00322C4D">
        <w:rPr>
          <w:rFonts w:cs="Calibri"/>
          <w:color w:val="262626"/>
          <w:shd w:val="clear" w:color="auto" w:fill="FFFFFF"/>
        </w:rPr>
        <w:t>vol. 20, no. 2, Daily Planet Publishing, 2000, p. 3.</w:t>
      </w:r>
      <w:r w:rsidRPr="00322C4D">
        <w:rPr>
          <w:rFonts w:cs="Calibri"/>
        </w:rPr>
        <w:t xml:space="preserve">, </w:t>
      </w:r>
      <w:hyperlink r:id="rId16" w:history="1">
        <w:r w:rsidRPr="00322C4D">
          <w:rPr>
            <w:rStyle w:val="Hyperlink"/>
            <w:rFonts w:cs="Calibri"/>
          </w:rPr>
          <w:t>http://www.ecospherics.net/pages/mpa.htm</w:t>
        </w:r>
      </w:hyperlink>
      <w:r w:rsidRPr="00322C4D">
        <w:rPr>
          <w:rFonts w:cs="Calibri"/>
        </w:rPr>
        <w:t xml:space="preserve"> DOA 6/27/21)//nm</w:t>
      </w:r>
    </w:p>
    <w:p w:rsidR="0094647A" w:rsidRPr="00322C4D" w:rsidRDefault="0094647A" w:rsidP="0094647A">
      <w:pPr>
        <w:rPr>
          <w:rFonts w:cs="Calibri"/>
          <w:u w:val="single"/>
        </w:rPr>
      </w:pPr>
      <w:r w:rsidRPr="00322C4D">
        <w:rPr>
          <w:rFonts w:cs="Calibri"/>
          <w:sz w:val="16"/>
        </w:rPr>
        <w:t>According to the Oceans Act</w:t>
      </w:r>
      <w:r w:rsidRPr="00322C4D">
        <w:rPr>
          <w:rFonts w:cs="Calibri"/>
          <w:u w:val="single"/>
        </w:rPr>
        <w:t>, MPAs rest on an assertion of ownership over the internal waters, the territorial sea and the exclusive economic zone.</w:t>
      </w:r>
      <w:r w:rsidRPr="00322C4D">
        <w:rPr>
          <w:rFonts w:cs="Calibri"/>
          <w:sz w:val="16"/>
        </w:rPr>
        <w:t xml:space="preserve"> </w:t>
      </w:r>
      <w:r w:rsidRPr="00322C4D">
        <w:rPr>
          <w:rFonts w:cs="Calibri"/>
          <w:u w:val="single"/>
        </w:rPr>
        <w:t>In a press release dated December 19, 1996, the federal fishing minister said the passage of the Oceans Act "reaffirms Canada's sovereign ocean rights..." Supporters of deep ecology believe no one can own the Earth, whether from a state, individual or collective point of view. Asserted ownership is ultimately a convenient social fiction deriving from a human society bent on enforcing a claim of control over other creatures and the Earth itself. The Oceans Act is not based on deep ecology</w:t>
      </w:r>
      <w:r w:rsidRPr="00322C4D">
        <w:rPr>
          <w:rFonts w:cs="Calibri"/>
          <w:sz w:val="16"/>
        </w:rPr>
        <w:t xml:space="preserve">. According to this </w:t>
      </w:r>
      <w:r w:rsidRPr="00322C4D">
        <w:rPr>
          <w:rFonts w:cs="Calibri"/>
          <w:u w:val="single"/>
        </w:rPr>
        <w:t>act the Canada's Ocean Management Strategy (of which MPAs are a part) is to be based on support for the principles of sustainable development. This concept, which sanctifies continuous economic growth and consumerism, should not be accepted.</w:t>
      </w:r>
      <w:r w:rsidRPr="00322C4D">
        <w:rPr>
          <w:rFonts w:cs="Calibri"/>
          <w:sz w:val="16"/>
        </w:rPr>
        <w:t xml:space="preserve"> </w:t>
      </w:r>
      <w:r w:rsidRPr="00322C4D">
        <w:rPr>
          <w:rFonts w:cs="Calibri"/>
          <w:u w:val="single"/>
        </w:rPr>
        <w:t>We need to drastically scale back economic growth and consumerism not expand it.</w:t>
      </w:r>
      <w:r w:rsidRPr="00322C4D">
        <w:rPr>
          <w:rFonts w:cs="Calibri"/>
          <w:sz w:val="16"/>
        </w:rPr>
        <w:t xml:space="preserve"> Mathis Wackernagel and William Rees, in their 1996 book Our Ecological Footprint, though presenting quite a human-centered perspective, point out that to live sustainably, we must ensure "that we use the essential products and processes of nature to more quickly than they can be renewed and that we discharge wastes no more quickly than they can be absorbed." Moreover, they point out that if everyone on Earth had the average Canadian or American lifestyle, then three planets would be needed for a sustainable lifestyle for the world's population. </w:t>
      </w:r>
      <w:r w:rsidRPr="00322C4D">
        <w:rPr>
          <w:rFonts w:cs="Calibri"/>
          <w:u w:val="single"/>
        </w:rPr>
        <w:t>The Oceans Act uses the word "resource" to cover non-human creatures living in the oceans. The automatic assumption that nature is a resource for corporate and human use is an indication of our total alienation from the natural world. It implies a human-centered, utilitarian world view and that humans are somehow the pinnacle of evolution. The word "stakeholder" means anyone interested in MPAs, lumping together those who want to exploit the oceans with people who have ecological and social interests. It makes no distinction between, say, inshore fishes who have a long term personal commitment to living off of the oceans and oil and gas companies who pack up and move whenever richer fields are found. The concept seems to imply that out of the various competing interests, a lowest common denominator, general good will emerge.</w:t>
      </w:r>
      <w:r w:rsidRPr="00322C4D">
        <w:rPr>
          <w:rFonts w:cs="Calibri"/>
          <w:sz w:val="16"/>
        </w:rPr>
        <w:t xml:space="preserve"> Ultimately, we are all stakeholders in a planetary wellbeing sense, yet non-human stakeholders are not considered. In terms of MPAs, who has more at stake than the seals, the fish and the algae? </w:t>
      </w:r>
      <w:r w:rsidRPr="00322C4D">
        <w:rPr>
          <w:rFonts w:cs="Calibri"/>
          <w:u w:val="single"/>
        </w:rPr>
        <w:t xml:space="preserve">The Oceans Act says that its legislation upholds existing treaty rights of aboriginal peoples as outlined in the Constitution Act of 1982, under section 35. Translated, this means that a MPA can be subject to exploitation by aboriginal peoples. This puts ecology subordinate to human society. The DFO seems to have replaced Parks Canada as the leading federal agency in marine protection, yet it has been intimately concerned with promoting corporate exploitive interests in fisheries policies. Put another way, the DFO does not question the assumption that marine ecology should serve the industrial capitalist economy. For Parks Canada, maintenance of ecological integrity was considered the first priority in park zoning and visitor use. The nature of our capitalist society influences how we think about MPAs. </w:t>
      </w:r>
    </w:p>
    <w:p w:rsidR="0094647A" w:rsidRPr="00322C4D" w:rsidRDefault="0094647A" w:rsidP="0094647A">
      <w:pPr>
        <w:rPr>
          <w:rFonts w:cs="Calibri"/>
        </w:rPr>
      </w:pPr>
    </w:p>
    <w:p w:rsidR="00305558" w:rsidRPr="00322C4D" w:rsidRDefault="00305558" w:rsidP="00EF5EB0"/>
    <w:p w:rsidR="0062029A" w:rsidRPr="00322C4D" w:rsidRDefault="0062029A" w:rsidP="00E75C12">
      <w:pPr>
        <w:pStyle w:val="Heading3"/>
      </w:pPr>
      <w:r w:rsidRPr="00322C4D">
        <w:t>Link—Property Rights</w:t>
      </w:r>
    </w:p>
    <w:p w:rsidR="0062029A" w:rsidRPr="00322C4D" w:rsidRDefault="0062029A" w:rsidP="0062029A">
      <w:pPr>
        <w:pStyle w:val="Heading4"/>
      </w:pPr>
      <w:r w:rsidRPr="00322C4D">
        <w:t xml:space="preserve">Anthropocentric perspectives </w:t>
      </w:r>
      <w:r w:rsidRPr="00322C4D">
        <w:rPr>
          <w:u w:val="single"/>
        </w:rPr>
        <w:t>coopt</w:t>
      </w:r>
      <w:r w:rsidRPr="00322C4D">
        <w:t xml:space="preserve"> water rights into meaningless legal frameworks that </w:t>
      </w:r>
      <w:r w:rsidRPr="00322C4D">
        <w:rPr>
          <w:u w:val="single"/>
        </w:rPr>
        <w:t>ignore</w:t>
      </w:r>
      <w:r w:rsidRPr="00322C4D">
        <w:t xml:space="preserve"> the sociological and ecological needs for water</w:t>
      </w:r>
    </w:p>
    <w:p w:rsidR="0062029A" w:rsidRPr="00322C4D" w:rsidRDefault="0062029A" w:rsidP="0062029A">
      <w:r w:rsidRPr="00322C4D">
        <w:rPr>
          <w:rStyle w:val="Style13ptBold"/>
        </w:rPr>
        <w:t>Parr 18</w:t>
      </w:r>
      <w:r w:rsidRPr="00322C4D">
        <w:t xml:space="preserve">, Australian-born philosopher and cultural critic. She specializes in environmental philosophy and activism. In addition, she published on the sustainability movement, climate change politics, activist culture, and creative practice., (Adrian, “water rights/ water justice”, Water Rites: Reimagining Water in the West, CHC-DMS </w:t>
      </w:r>
      <w:r w:rsidRPr="00322C4D">
        <w:rPr>
          <w:rFonts w:ascii="Gadugi" w:hAnsi="Gadugi" w:cs="Gadugi"/>
        </w:rPr>
        <w:t>ᓚᘏᗢ</w:t>
      </w:r>
      <w:r w:rsidRPr="00322C4D">
        <w:t xml:space="preserve">) </w:t>
      </w:r>
      <w:hyperlink r:id="rId17" w:history="1">
        <w:r w:rsidRPr="00322C4D">
          <w:rPr>
            <w:rStyle w:val="Hyperlink"/>
          </w:rPr>
          <w:t>https://prism.ucalgary.ca/bitstream/handle/1880/107767/9781552389980_chapter12.pdf?sequence=14&amp;isAllowed=y</w:t>
        </w:r>
      </w:hyperlink>
    </w:p>
    <w:p w:rsidR="0062029A" w:rsidRPr="00322C4D" w:rsidRDefault="0062029A" w:rsidP="0062029A">
      <w:pPr>
        <w:rPr>
          <w:sz w:val="16"/>
          <w:szCs w:val="16"/>
        </w:rPr>
      </w:pPr>
      <w:r w:rsidRPr="00322C4D">
        <w:rPr>
          <w:sz w:val="16"/>
          <w:szCs w:val="16"/>
        </w:rPr>
        <w:t xml:space="preserve">Furthermore, </w:t>
      </w:r>
      <w:r w:rsidRPr="00322C4D">
        <w:rPr>
          <w:rStyle w:val="StyleUnderline"/>
        </w:rPr>
        <w:t>the assumption that water relations exist within the legalistic frame of property relations</w:t>
      </w:r>
      <w:r w:rsidRPr="00322C4D">
        <w:rPr>
          <w:sz w:val="16"/>
          <w:szCs w:val="16"/>
        </w:rPr>
        <w:t xml:space="preserve"> also </w:t>
      </w:r>
      <w:r w:rsidRPr="00322C4D">
        <w:rPr>
          <w:rStyle w:val="StyleUnderline"/>
        </w:rPr>
        <w:t>exposes a disturbingly anthropocentric bias that ignores the central importance of water to the flourishing of ecosystems and other-than-human species</w:t>
      </w:r>
      <w:r w:rsidRPr="00322C4D">
        <w:rPr>
          <w:sz w:val="16"/>
          <w:szCs w:val="16"/>
        </w:rPr>
        <w:t xml:space="preserve">. A quick example suffices to describe the interspecies conflict of water struggles. In response to the ongoing drought in California and the Flint Michigan water crisis, in December 2016, then-US President Obama signed into law the $11 billion Water Resources Development Act. In addition to addressing Flint’s water crisis, California was assigned $558 million for water projects that ranged from water recycling to desalination plants and flood control initiatives. Before the Senate voted on the new legislation, a “midnight rider,” allowing for maximum pumping of the San Francisco Bay Delta, was attached to it. The delta is the largest estuary on the Pacific Coast of America. It is where the south-flowing Sacramento and north-flowing San Joaquin Rivers meet. </w:t>
      </w:r>
      <w:r w:rsidRPr="00322C4D">
        <w:rPr>
          <w:rStyle w:val="StyleUnderline"/>
        </w:rPr>
        <w:t>Pumping of water from the delta is already incurring a heavy toll for the delta’s ecosystems, leading to declining fish populations</w:t>
      </w:r>
      <w:r w:rsidRPr="00322C4D">
        <w:rPr>
          <w:sz w:val="16"/>
          <w:szCs w:val="16"/>
        </w:rPr>
        <w:t xml:space="preserve">. 39 </w:t>
      </w:r>
      <w:r w:rsidRPr="00322C4D">
        <w:rPr>
          <w:rStyle w:val="Emphasis"/>
        </w:rPr>
        <w:t>In this case, realizing the right to water blocks from view the rights of other-than-human species to survive and flourish</w:t>
      </w:r>
      <w:r w:rsidRPr="00322C4D">
        <w:rPr>
          <w:sz w:val="16"/>
          <w:szCs w:val="16"/>
        </w:rPr>
        <w:t xml:space="preserve">. Water infrastructure, as Greenberg understands it, are built structures such as water purification plants, storm water systems, levees, dams, piping systems, and aqueducts. Greenberg speaks of developing crucially important water infrastructures that provide up-to-date and well-managed physical structures that efficiently pump, treat, store, and deliver water to all communities across the United States. I contest his theory that a right to water has been realized if physical water infrastructures are developed. Instead I would suggest that we create infrastructures for new, inclusive social relations through which a common right to water can be actualized. As a social relation, the struggle for clean water allows us to recognize the importance of working and creating solidarities across social movements. </w:t>
      </w:r>
      <w:r w:rsidRPr="00322C4D">
        <w:rPr>
          <w:rStyle w:val="StyleUnderline"/>
        </w:rPr>
        <w:t>Clean water, as already demon- strated, is not an isolated phenomenon; it is imbricated in issues</w:t>
      </w:r>
      <w:r w:rsidRPr="00322C4D">
        <w:rPr>
          <w:sz w:val="16"/>
          <w:szCs w:val="16"/>
        </w:rPr>
        <w:t xml:space="preserve"> such as clean energy, minimum wage, access to affordable heath care and quality education, quality housing, healthy food, tolerance of diversity, better resources for public institutions, all of which are </w:t>
      </w:r>
      <w:r w:rsidRPr="00322C4D">
        <w:rPr>
          <w:rStyle w:val="StyleUnderline"/>
        </w:rPr>
        <w:t>central to a variety of other social movements — women’s, LGBTQ, migrant, Black Lives Matter, Indigenous, peace, animal rights, citizen science, and climate justice. Although these struggles operate at different scales</w:t>
      </w:r>
      <w:r w:rsidRPr="00322C4D">
        <w:rPr>
          <w:sz w:val="16"/>
          <w:szCs w:val="16"/>
        </w:rPr>
        <w:t xml:space="preserve"> from the local to the national or even global, from different points of identification (identity politics), or as instances of class warfare, </w:t>
      </w:r>
      <w:r w:rsidRPr="00322C4D">
        <w:rPr>
          <w:rStyle w:val="StyleUnderline"/>
        </w:rPr>
        <w:t>it may be near impossible to unite them into one political class. Nonetheless, their activist energies can be politically powerful if solidarities form across these fronts.</w:t>
      </w:r>
      <w:r w:rsidRPr="00322C4D">
        <w:rPr>
          <w:sz w:val="16"/>
          <w:szCs w:val="16"/>
        </w:rPr>
        <w:t xml:space="preserve"> These criticisms aside, to completely toss out rights-based theory when trying to respond to the collective problem of access to clean water would be to throw the baby out with the bathwater. </w:t>
      </w:r>
      <w:r w:rsidRPr="00322C4D">
        <w:rPr>
          <w:rStyle w:val="StyleUnderline"/>
        </w:rPr>
        <w:t xml:space="preserve">The </w:t>
      </w:r>
      <w:r w:rsidRPr="00322C4D">
        <w:rPr>
          <w:rStyle w:val="Emphasis"/>
        </w:rPr>
        <w:t>notion of rights</w:t>
      </w:r>
      <w:r w:rsidRPr="00322C4D">
        <w:rPr>
          <w:rStyle w:val="StyleUnderline"/>
        </w:rPr>
        <w:t xml:space="preserve"> must be collectivized to reflect a right that </w:t>
      </w:r>
      <w:r w:rsidRPr="00322C4D">
        <w:rPr>
          <w:rStyle w:val="Emphasis"/>
        </w:rPr>
        <w:t>is meaningless if isolated into an anthropocentric view</w:t>
      </w:r>
      <w:r w:rsidRPr="00322C4D">
        <w:rPr>
          <w:sz w:val="16"/>
          <w:szCs w:val="16"/>
        </w:rPr>
        <w:t xml:space="preserve"> </w:t>
      </w:r>
      <w:r w:rsidRPr="00322C4D">
        <w:rPr>
          <w:rStyle w:val="StyleUnderline"/>
        </w:rPr>
        <w:t>(i.e., restricted to a human right), and/or a right premised upon individual ownership</w:t>
      </w:r>
      <w:r w:rsidRPr="00322C4D">
        <w:rPr>
          <w:sz w:val="16"/>
          <w:szCs w:val="16"/>
        </w:rPr>
        <w:t xml:space="preserve">. All in all, </w:t>
      </w:r>
      <w:r w:rsidRPr="00322C4D">
        <w:rPr>
          <w:rStyle w:val="StyleUnderline"/>
        </w:rPr>
        <w:t>the right to water is not a self-identical right. It is filled with contradictions because as a political project it is never complete</w:t>
      </w:r>
      <w:r w:rsidRPr="00322C4D">
        <w:rPr>
          <w:sz w:val="16"/>
          <w:szCs w:val="16"/>
        </w:rPr>
        <w:t>. For instance, the water struggle of Flint residents is ongoing.</w:t>
      </w:r>
    </w:p>
    <w:p w:rsidR="0062029A" w:rsidRPr="00322C4D" w:rsidRDefault="0062029A" w:rsidP="0062029A"/>
    <w:p w:rsidR="0062029A" w:rsidRPr="00322C4D" w:rsidRDefault="0062029A" w:rsidP="0062029A"/>
    <w:p w:rsidR="00305558" w:rsidRPr="00322C4D" w:rsidRDefault="00305558" w:rsidP="00E75C12">
      <w:pPr>
        <w:pStyle w:val="Heading3"/>
      </w:pPr>
      <w:r w:rsidRPr="00322C4D">
        <w:t>Link—Right To Water</w:t>
      </w:r>
    </w:p>
    <w:p w:rsidR="00305558" w:rsidRPr="00322C4D" w:rsidRDefault="00305558" w:rsidP="00305558">
      <w:pPr>
        <w:pStyle w:val="Heading4"/>
        <w:rPr>
          <w:rFonts w:cs="Calibri"/>
        </w:rPr>
      </w:pPr>
      <w:r w:rsidRPr="00322C4D">
        <w:rPr>
          <w:rFonts w:cs="Calibri"/>
        </w:rPr>
        <w:t>Our presumptive need to water perpetrates a fragile alter ego that justifies isolating ecological environs in order to further dominate control of water, knowledge, women, and BIPOC</w:t>
      </w:r>
    </w:p>
    <w:p w:rsidR="00305558" w:rsidRPr="00322C4D" w:rsidRDefault="00305558" w:rsidP="00305558">
      <w:pPr>
        <w:rPr>
          <w:rFonts w:cs="Calibri"/>
        </w:rPr>
      </w:pPr>
      <w:r w:rsidRPr="00322C4D">
        <w:rPr>
          <w:rFonts w:cs="Calibri"/>
          <w:b/>
          <w:bCs/>
          <w:sz w:val="26"/>
          <w:szCs w:val="26"/>
        </w:rPr>
        <w:t>Darling ’12</w:t>
      </w:r>
      <w:r w:rsidRPr="00322C4D">
        <w:rPr>
          <w:rFonts w:cs="Calibri"/>
        </w:rPr>
        <w:t xml:space="preserve">—Kate Darling, Project Director, International Development Program, Canadian Bar Association; 2012, “A WEIGHT FOR WATER: AN ECOLOGICAL FEMINIST CRITIQUE OF EMERGING NORMS AND TRENDS IN GLOBAL WATER GOVERNANCE”, page 12, Melbourne Journal of International Law, </w:t>
      </w:r>
      <w:hyperlink r:id="rId18" w:history="1">
        <w:r w:rsidRPr="00322C4D">
          <w:rPr>
            <w:rStyle w:val="Hyperlink"/>
            <w:rFonts w:cs="Calibri"/>
          </w:rPr>
          <w:t>https://genderandsecurity.org/projects-resources/research/weight-water-ecological-feminist-critique-emerging-norms-and-trends</w:t>
        </w:r>
      </w:hyperlink>
      <w:r w:rsidRPr="00322C4D">
        <w:rPr>
          <w:rFonts w:cs="Calibri"/>
        </w:rPr>
        <w:t xml:space="preserve"> DOA 5/20/21)//nm</w:t>
      </w:r>
    </w:p>
    <w:p w:rsidR="00305558" w:rsidRPr="00322C4D" w:rsidRDefault="00305558" w:rsidP="00305558">
      <w:pPr>
        <w:rPr>
          <w:rFonts w:cs="Calibri"/>
          <w:sz w:val="16"/>
        </w:rPr>
      </w:pPr>
      <w:r w:rsidRPr="00322C4D">
        <w:rPr>
          <w:rFonts w:cs="Calibri"/>
          <w:sz w:val="16"/>
        </w:rPr>
        <w:t xml:space="preserve">Another silent but insidious element of this </w:t>
      </w:r>
      <w:r w:rsidRPr="00322C4D">
        <w:rPr>
          <w:rFonts w:cs="Calibri"/>
          <w:u w:val="single"/>
        </w:rPr>
        <w:t>‘oppressive conceptual framework’ rests on the notion of ‘vital human needs’</w:t>
      </w:r>
      <w:r w:rsidRPr="00322C4D">
        <w:rPr>
          <w:rFonts w:cs="Calibri"/>
          <w:sz w:val="16"/>
        </w:rPr>
        <w:t xml:space="preserve">.65 </w:t>
      </w:r>
      <w:r w:rsidRPr="00322C4D">
        <w:rPr>
          <w:rFonts w:cs="Calibri"/>
          <w:u w:val="single"/>
        </w:rPr>
        <w:t>The basic natural human need for fresh drinking water and adequate sanitation is isolated from the other factors of consideration under the norm.</w:t>
      </w:r>
      <w:r w:rsidRPr="00322C4D">
        <w:rPr>
          <w:rFonts w:cs="Calibri"/>
          <w:sz w:val="16"/>
        </w:rPr>
        <w:t xml:space="preserve"> This </w:t>
      </w:r>
      <w:r w:rsidRPr="00322C4D">
        <w:rPr>
          <w:rFonts w:cs="Calibri"/>
          <w:u w:val="single"/>
        </w:rPr>
        <w:t>concept performs the role of fragile alter ego or referent against which development, economy and politics are placed.</w:t>
      </w:r>
      <w:r w:rsidRPr="00322C4D">
        <w:rPr>
          <w:rFonts w:cs="Calibri"/>
          <w:sz w:val="16"/>
        </w:rPr>
        <w:t xml:space="preserve"> Viewed through dualist frames, </w:t>
      </w:r>
      <w:r w:rsidRPr="00322C4D">
        <w:rPr>
          <w:rFonts w:cs="Calibri"/>
          <w:u w:val="single"/>
        </w:rPr>
        <w:t>vital human needs are vulnerable as opposed to powerful; biological as opposed to economic; feminine as opposed to masculine; special as opposed to central.</w:t>
      </w:r>
      <w:r w:rsidRPr="00322C4D">
        <w:rPr>
          <w:rFonts w:cs="Calibri"/>
          <w:sz w:val="16"/>
        </w:rPr>
        <w:t xml:space="preserve"> Whether or not the isolation of vital human needs from the principal sources of state power is for the purpose of according special priority, the effect is that </w:t>
      </w:r>
      <w:r w:rsidRPr="00322C4D">
        <w:rPr>
          <w:rFonts w:cs="Calibri"/>
          <w:u w:val="single"/>
        </w:rPr>
        <w:t>these needs are dislocated from considerations of the ecological environs in which the relevant humans find themselves</w:t>
      </w:r>
      <w:r w:rsidRPr="00322C4D">
        <w:rPr>
          <w:rFonts w:cs="Calibri"/>
          <w:sz w:val="16"/>
        </w:rPr>
        <w:t xml:space="preserve">. The consequences of these conceptualisations may be profound. According notions of dominance and control a higher value ultimately influences the organisation of social activity. </w:t>
      </w:r>
      <w:r w:rsidRPr="00322C4D">
        <w:rPr>
          <w:rFonts w:cs="Calibri"/>
          <w:u w:val="single"/>
        </w:rPr>
        <w:t>Those who are accepted as exhibiting a capacity and desire to control and dominate will be invited into positions empowered with that authority</w:t>
      </w:r>
      <w:r w:rsidRPr="00322C4D">
        <w:rPr>
          <w:rFonts w:cs="Calibri"/>
          <w:sz w:val="16"/>
        </w:rPr>
        <w:t xml:space="preserve">. Similarly, those occupying positions empowered with dominance and control — such as men of a certain age, race and class — continue to benefit from certain advantages accorded to that status.66 </w:t>
      </w:r>
      <w:r w:rsidRPr="00322C4D">
        <w:rPr>
          <w:rFonts w:cs="Calibri"/>
          <w:u w:val="single"/>
        </w:rPr>
        <w:t>Persons occupying such positions maintain control not only over water management, but also command power over the production of knowledge and construction of truths about how the appropriate relationship between water systems and their human and non-human dependants are formed</w:t>
      </w:r>
      <w:r w:rsidRPr="00322C4D">
        <w:rPr>
          <w:rFonts w:cs="Calibri"/>
          <w:sz w:val="16"/>
        </w:rPr>
        <w:t>. As Warren has argued, ‘</w:t>
      </w:r>
      <w:r w:rsidRPr="00322C4D">
        <w:rPr>
          <w:rFonts w:cs="Calibri"/>
          <w:u w:val="single"/>
        </w:rPr>
        <w:t>conceptual significance of mainstream assumptions, eg, about rationality and the environment … may … unintentionally sanction or perpetuate environmental activities, with disproportionately adverse effects on women, children, people of color, and the poor</w:t>
      </w:r>
      <w:r w:rsidRPr="00322C4D">
        <w:rPr>
          <w:rFonts w:cs="Calibri"/>
          <w:sz w:val="16"/>
        </w:rPr>
        <w:t>’.67 This consolidation of control further prevents such groups ‘from learning and using satisfying and expansive skills in socially recognized settings’.68 In this way, ‘the domination of sex, race, and class and the domination of nature are mutually reinforcing’.69 Although perhaps unsatisfying, the conclusion of this Part is that what would be required is a sheer transformation of fundamental concepts and the ensuing social relationships. As Betty Wells and Danielle Wirth have stated, ‘[b]oth women and the environment have been treated with ambivalence and disrespect by the dominant culture’.70 For this reason, mere reform of the law is insufficient.</w:t>
      </w:r>
    </w:p>
    <w:p w:rsidR="00305558" w:rsidRPr="00322C4D" w:rsidRDefault="00305558" w:rsidP="00305558"/>
    <w:p w:rsidR="0094647A" w:rsidRPr="00322C4D" w:rsidRDefault="0094647A" w:rsidP="00E75C12">
      <w:pPr>
        <w:pStyle w:val="Heading3"/>
      </w:pPr>
      <w:r w:rsidRPr="00322C4D">
        <w:t>Link—Salmon</w:t>
      </w:r>
    </w:p>
    <w:p w:rsidR="0094647A" w:rsidRPr="00322C4D" w:rsidRDefault="0094647A" w:rsidP="0094647A">
      <w:pPr>
        <w:pStyle w:val="Heading4"/>
      </w:pPr>
      <w:r w:rsidRPr="00322C4D">
        <w:t>***Note while prepping: this link is a re-underlined version of the Stibbe card under “Link—Aquaculture.”</w:t>
      </w:r>
    </w:p>
    <w:p w:rsidR="0094647A" w:rsidRPr="00322C4D" w:rsidRDefault="0094647A" w:rsidP="0094647A">
      <w:pPr>
        <w:pStyle w:val="Heading4"/>
        <w:rPr>
          <w:rFonts w:cs="Calibri"/>
        </w:rPr>
      </w:pPr>
      <w:r w:rsidRPr="00322C4D">
        <w:rPr>
          <w:rFonts w:cs="Calibri"/>
        </w:rPr>
        <w:t>The aff gatekeeps salmon into barriers of nonvalued life which inevitably results in dire ecological consequences</w:t>
      </w:r>
    </w:p>
    <w:p w:rsidR="0094647A" w:rsidRPr="00322C4D" w:rsidRDefault="0094647A" w:rsidP="0094647A">
      <w:pPr>
        <w:rPr>
          <w:rFonts w:cs="Calibri"/>
        </w:rPr>
      </w:pPr>
      <w:r w:rsidRPr="00322C4D">
        <w:rPr>
          <w:rFonts w:cs="Calibri"/>
          <w:b/>
          <w:bCs/>
          <w:sz w:val="26"/>
          <w:szCs w:val="26"/>
        </w:rPr>
        <w:t>Stibbe ’06</w:t>
      </w:r>
      <w:r w:rsidRPr="00322C4D">
        <w:rPr>
          <w:rFonts w:cs="Calibri"/>
        </w:rPr>
        <w:t xml:space="preserve">-- Arran Stibbe, Department of Humanities, University of Gloucestershire, Francis Close Hall; 1/1/6, “Deep Ecology and Language: The Curtailed Journey of the Atlantic Salmon”, Society and Animals, </w:t>
      </w:r>
      <w:r w:rsidRPr="00322C4D">
        <w:rPr>
          <w:rFonts w:cs="Calibri"/>
          <w:color w:val="262626"/>
          <w:shd w:val="clear" w:color="auto" w:fill="FFFFFF"/>
        </w:rPr>
        <w:t>vol. 14, no. 1, BRILL, 2006, pp. 61–77, doi:10.1163/156853006776137168.</w:t>
      </w:r>
    </w:p>
    <w:p w:rsidR="0094647A" w:rsidRPr="00322C4D" w:rsidRDefault="0094647A" w:rsidP="0094647A">
      <w:pPr>
        <w:rPr>
          <w:rFonts w:cs="Calibri"/>
        </w:rPr>
      </w:pPr>
      <w:r w:rsidRPr="00322C4D">
        <w:rPr>
          <w:rFonts w:cs="Calibri"/>
        </w:rPr>
        <w:t xml:space="preserve">DOA 6/29/21)//nm </w:t>
      </w:r>
    </w:p>
    <w:p w:rsidR="0094647A" w:rsidRPr="00322C4D" w:rsidRDefault="0094647A" w:rsidP="0094647A">
      <w:pPr>
        <w:rPr>
          <w:rFonts w:cs="Calibri"/>
          <w:sz w:val="16"/>
        </w:rPr>
      </w:pPr>
      <w:r w:rsidRPr="00322C4D">
        <w:rPr>
          <w:rFonts w:cs="Calibri"/>
          <w:sz w:val="16"/>
        </w:rPr>
        <w:t xml:space="preserve">“Salmon farming is a relatively new occupation,” says Scottish Quality Salmon (SQS, 2005), “and of course we have learned to do things better during a steep learning curve.” The learning curve for </w:t>
      </w:r>
      <w:r w:rsidRPr="00322C4D">
        <w:rPr>
          <w:rFonts w:cs="Calibri"/>
          <w:u w:val="single"/>
        </w:rPr>
        <w:t>salmon aquaculture around the world has indeed been steep, involving lessons about how diseases quickly spread through populations of confined salmon, and beyond, to infect salmon in the wild</w:t>
      </w:r>
      <w:r w:rsidRPr="00322C4D">
        <w:rPr>
          <w:rFonts w:cs="Calibri"/>
          <w:sz w:val="16"/>
        </w:rPr>
        <w:t xml:space="preserve">: “The </w:t>
      </w:r>
      <w:r w:rsidRPr="00322C4D">
        <w:rPr>
          <w:rFonts w:cs="Calibri"/>
          <w:u w:val="single"/>
        </w:rPr>
        <w:t>salmon parasite, Gyrodactylus salaris</w:t>
      </w:r>
      <w:r w:rsidRPr="00322C4D">
        <w:rPr>
          <w:rFonts w:cs="Calibri"/>
          <w:sz w:val="16"/>
        </w:rPr>
        <w:t xml:space="preserve">, has destroyed wild salmon populations in 44 Norwegian rivers” (Peeler &amp; Murray, 2004, p. 322). Other diseases the aquaculture industry has learned about the hard way are infectious salmon anemia virus (Kibenge, Munir, Kibenge, Joseph, &amp; Moneke, 2004), and infectious hematopoietic necrosis virus (Miller, Winton, Schulze, Purcell, &amp; Ming, 2004). To prevent disease, chemotherapeutics such as oxytetracycline are added to feed (Capone, Weston, Miller, &amp; Shoemaker, 1996), a chemical which has been found to cause spinal deformities in the salmon (Toften &amp; Jobling, 1996). </w:t>
      </w:r>
      <w:r w:rsidRPr="00322C4D">
        <w:rPr>
          <w:rFonts w:cs="Calibri"/>
          <w:u w:val="single"/>
        </w:rPr>
        <w:t>The learning curve included discovery of how salmon escaping from farms disrupt the genetic make-up of wild populations (Stephens &amp; Cooper, 2004), and of how fish waste leads to “toxic and harmful” algal blooms</w:t>
      </w:r>
      <w:r w:rsidRPr="00322C4D">
        <w:rPr>
          <w:rFonts w:cs="Calibri"/>
          <w:sz w:val="16"/>
        </w:rPr>
        <w:t xml:space="preserve"> (MacGarvin, 2000, p. 1; Berry &amp; Davidson, 2001). The steepest part of the curve was the discovery of how sea lice multiply among the farmed salmon and spread out to wild populations (Butler, 2002). The lesions caused by these lice “cause stress and increase the susceptibility of the fish to secondary infections. In extreme infestations, fish can suffer from osmoregulatory failure and death” (Davies &amp; Rodger, 2000, p. 869). </w:t>
      </w:r>
      <w:r w:rsidRPr="00322C4D">
        <w:rPr>
          <w:rFonts w:cs="Calibri"/>
          <w:u w:val="single"/>
        </w:rPr>
        <w:t>The problems resulting from the confinement of salmon in sea cages, detailed in Staniford (2002) and Berry and Davidson (2001) are numerous but do not come as a surprise. There already have been many learning curves on land in other intensive animal industries. The lesson is simple: When we confine thousands or—on a global scale—billions of animals in ways that go against their nature, there are serious ecological, welfare, and health repercussions (Turner, 1999).</w:t>
      </w:r>
      <w:r w:rsidRPr="00322C4D">
        <w:rPr>
          <w:rFonts w:cs="Calibri"/>
          <w:sz w:val="16"/>
        </w:rPr>
        <w:t xml:space="preserve"> </w:t>
      </w:r>
      <w:r w:rsidRPr="00322C4D">
        <w:rPr>
          <w:rFonts w:cs="Calibri"/>
          <w:u w:val="single"/>
        </w:rPr>
        <w:t>The nature of Atlantic salmon is to hatch in a streambed, grow in a stream, and transform into a saltwater fish, before starting out on a journey. This journey takes the salmon down the river into the Atlantic, where they swim often as far as Greenland, before returning to the stream they were born in to lay eggs in autumn. Instead of this, farmed salmon hatch indoors and then are helicoptered in steel buckets to sea-cages that have “the volume of two Olympic swimming pools” (SQS, 2005) where they will spend the rest of their lives. In these cages, there are as many as 20,000 salmon,2 leading to an environment very different from the one in which they are adapted to thrive. The specific problems that occur over time when large numbers of salmon are confined in sea-cages are impossible to predict in advance. Rather than waiting to find out, a precautionary principle of understanding the nature of salmon and violating this nature as little as possible seems to be the most practical way of realizing ecologically harmonious relationships between humans and the fish.</w:t>
      </w:r>
      <w:r w:rsidRPr="00322C4D">
        <w:rPr>
          <w:rFonts w:cs="Calibri"/>
          <w:sz w:val="16"/>
        </w:rPr>
        <w:t xml:space="preserve"> As Capra (2002) explains, “</w:t>
      </w:r>
      <w:r w:rsidRPr="00322C4D">
        <w:rPr>
          <w:rFonts w:cs="Calibri"/>
          <w:u w:val="single"/>
        </w:rPr>
        <w:t xml:space="preserve">A sustainable human community interacts with other living systems—human and nonhuman —in ways that enable those systems to live and develop according to their nature” </w:t>
      </w:r>
      <w:r w:rsidRPr="00322C4D">
        <w:rPr>
          <w:rFonts w:cs="Calibri"/>
          <w:sz w:val="16"/>
        </w:rPr>
        <w:t>(p. 388). This is compatible with an age-old cultural apparatus that has assuaged ecological destruction before in indigenous cultures around the world: empathy, respect, and compassion for other animals. As McIntosh (2001) points out</w:t>
      </w:r>
      <w:r w:rsidRPr="00322C4D">
        <w:rPr>
          <w:rFonts w:cs="Calibri"/>
          <w:u w:val="single"/>
        </w:rPr>
        <w:t xml:space="preserve">, The harmony with nature we have come to associate with settled indigenous peoples has been in part a learned harmony. It has been kept in place by technological limitations and totemistic respect for other life and by taboos against disrespect. (p. 39) Without the same technological limitations, respect becomes even more necessary as a way of ensuring that technology is applied appropriately. </w:t>
      </w:r>
      <w:r w:rsidRPr="00322C4D">
        <w:rPr>
          <w:rFonts w:cs="Calibri"/>
          <w:sz w:val="16"/>
        </w:rPr>
        <w:t xml:space="preserve">The deep ecology framework (Naess, 1973, 1990) encourages the recognition of the intrinsic value of the nonhuman world and recommends allowing animals and plants to follow their nature as far as possible. This recognition, it is suggested, could act as a safeguard to avoid harming the animals as well as preventing the ecological damage that inevitably occurs when the nature of animals is violated. </w:t>
      </w:r>
      <w:r w:rsidRPr="00322C4D">
        <w:rPr>
          <w:rFonts w:cs="Calibri"/>
          <w:u w:val="single"/>
        </w:rPr>
        <w:t>Mainstream ecology, however, frequently denies the intrinsic value of the nonhuman world, not through direct statements but by ideology embedded in its discourse</w:t>
      </w:r>
      <w:r w:rsidRPr="00322C4D">
        <w:rPr>
          <w:rFonts w:cs="Calibri"/>
          <w:sz w:val="16"/>
        </w:rPr>
        <w:t xml:space="preserve"> (Stibbe, 2005). The following section analyzes one particular ecological discourse, as it is realized in the recent MA (2005) report, in terms of how it represents the value of fish.</w:t>
      </w:r>
    </w:p>
    <w:p w:rsidR="0094647A" w:rsidRPr="00322C4D" w:rsidRDefault="0094647A" w:rsidP="0094647A"/>
    <w:p w:rsidR="0094647A" w:rsidRPr="00322C4D" w:rsidRDefault="0094647A" w:rsidP="00E75C12">
      <w:pPr>
        <w:pStyle w:val="Heading3"/>
      </w:pPr>
      <w:r w:rsidRPr="00322C4D">
        <w:t>Link—Science</w:t>
      </w:r>
    </w:p>
    <w:p w:rsidR="0094647A" w:rsidRPr="00322C4D" w:rsidRDefault="0094647A" w:rsidP="0094647A">
      <w:pPr>
        <w:pStyle w:val="Heading4"/>
        <w:rPr>
          <w:rFonts w:cs="Calibri"/>
        </w:rPr>
      </w:pPr>
      <w:r w:rsidRPr="00322C4D">
        <w:rPr>
          <w:rFonts w:cs="Calibri"/>
        </w:rPr>
        <w:t xml:space="preserve">Cultural constructs of science paint a manipulating human image of “nature” as devoid of value to derationalize morals and pivot to further exploitation </w:t>
      </w:r>
    </w:p>
    <w:p w:rsidR="0094647A" w:rsidRPr="00322C4D" w:rsidRDefault="0094647A" w:rsidP="0094647A">
      <w:pPr>
        <w:rPr>
          <w:rFonts w:cs="Calibri"/>
          <w:color w:val="000000" w:themeColor="text1"/>
        </w:rPr>
      </w:pPr>
      <w:r w:rsidRPr="00322C4D">
        <w:rPr>
          <w:rFonts w:cs="Calibri"/>
          <w:b/>
          <w:bCs/>
          <w:sz w:val="26"/>
          <w:szCs w:val="26"/>
        </w:rPr>
        <w:t>Sessions ’87</w:t>
      </w:r>
      <w:r w:rsidRPr="00322C4D">
        <w:rPr>
          <w:rFonts w:cs="Calibri"/>
          <w:color w:val="000000" w:themeColor="text1"/>
        </w:rPr>
        <w:t xml:space="preserve">—George Sessions, philosophy professor and department chair at Sierra College in Rocklin, California, </w:t>
      </w:r>
      <w:r w:rsidRPr="00322C4D">
        <w:rPr>
          <w:rFonts w:cs="Calibri"/>
          <w:color w:val="000000" w:themeColor="text1"/>
          <w:shd w:val="clear" w:color="auto" w:fill="FFFFFF"/>
        </w:rPr>
        <w:t>He was appointed to the Mountaineering Committee of the the Sierra Club in 1962, has served as a philosophy consultant to the National Endowment for the Humanities, and is editor of the International Ecophilosophy Newsletter; 1987, “</w:t>
      </w:r>
      <w:r w:rsidRPr="00322C4D">
        <w:rPr>
          <w:rFonts w:cs="Calibri"/>
          <w:color w:val="000000" w:themeColor="text1"/>
        </w:rPr>
        <w:t>The Deep Ecology Movement: A Review</w:t>
      </w:r>
    </w:p>
    <w:p w:rsidR="0094647A" w:rsidRPr="00322C4D" w:rsidRDefault="0094647A" w:rsidP="0094647A">
      <w:pPr>
        <w:rPr>
          <w:rFonts w:cs="Calibri"/>
          <w:color w:val="000000" w:themeColor="text1"/>
        </w:rPr>
      </w:pPr>
      <w:r w:rsidRPr="00322C4D">
        <w:rPr>
          <w:rFonts w:cs="Calibri"/>
          <w:color w:val="000000" w:themeColor="text1"/>
        </w:rPr>
        <w:t xml:space="preserve">“, </w:t>
      </w:r>
      <w:r w:rsidRPr="00322C4D">
        <w:rPr>
          <w:rFonts w:cs="Calibri"/>
          <w:color w:val="000000" w:themeColor="text1"/>
          <w:shd w:val="clear" w:color="auto" w:fill="FFFFFF"/>
        </w:rPr>
        <w:t xml:space="preserve">Volume 11, Issue 2, Pages 105–125, </w:t>
      </w:r>
      <w:hyperlink r:id="rId19" w:history="1">
        <w:r w:rsidRPr="00322C4D">
          <w:rPr>
            <w:rStyle w:val="Hyperlink"/>
            <w:rFonts w:eastAsiaTheme="majorEastAsia" w:cs="Calibri"/>
            <w:color w:val="000000" w:themeColor="text1"/>
            <w:bdr w:val="none" w:sz="0" w:space="0" w:color="auto" w:frame="1"/>
            <w:shd w:val="clear" w:color="auto" w:fill="FFFFFF"/>
          </w:rPr>
          <w:t>https://doi.org/10.2307/3984023</w:t>
        </w:r>
      </w:hyperlink>
      <w:r w:rsidRPr="00322C4D">
        <w:rPr>
          <w:rFonts w:cs="Calibri"/>
          <w:color w:val="000000" w:themeColor="text1"/>
        </w:rPr>
        <w:t xml:space="preserve"> DOA 6/20/21)//nm</w:t>
      </w:r>
    </w:p>
    <w:p w:rsidR="0094647A" w:rsidRPr="00322C4D" w:rsidRDefault="0094647A" w:rsidP="0094647A">
      <w:pPr>
        <w:rPr>
          <w:rFonts w:cs="Calibri"/>
          <w:sz w:val="16"/>
        </w:rPr>
      </w:pPr>
      <w:r w:rsidRPr="00322C4D">
        <w:rPr>
          <w:rStyle w:val="StyleUnderline"/>
          <w:rFonts w:cs="Calibri"/>
        </w:rPr>
        <w:t>Criticism of</w:t>
      </w:r>
      <w:r w:rsidRPr="00322C4D">
        <w:rPr>
          <w:rFonts w:cs="Calibri"/>
          <w:sz w:val="16"/>
        </w:rPr>
        <w:t xml:space="preserve"> the objectivity of </w:t>
      </w:r>
      <w:r w:rsidRPr="00322C4D">
        <w:rPr>
          <w:rStyle w:val="StyleUnderline"/>
          <w:rFonts w:cs="Calibri"/>
        </w:rPr>
        <w:t>the modern scientific world view has been mounting.</w:t>
      </w:r>
      <w:r w:rsidRPr="00322C4D">
        <w:rPr>
          <w:rFonts w:cs="Calibri"/>
          <w:sz w:val="16"/>
        </w:rPr>
        <w:t xml:space="preserve"> Morris Berman has recently outlined and endorsed this criticism from Lewis Mumford and Theodore Roszak to that of Husserl, Heidegger, and Wittgenstein. Others have pointed to </w:t>
      </w:r>
      <w:r w:rsidRPr="00322C4D">
        <w:rPr>
          <w:rStyle w:val="StyleUnderline"/>
          <w:rFonts w:cs="Calibri"/>
        </w:rPr>
        <w:t>the cultural assumptions of modern science, referring to it as a cultural construct.47 "Science," Andrew McLaughlin argued, "generates an image of nature as devoid of meaning or value, and this image makes moral limits on the human manipulation of nature appear irrational." The purely formal or abstract mathematical characterization of nature offered by modern physics presents an instrumentalized image that appears totally manipulable by humans. This ethics is one of domination and exploitation</w:t>
      </w:r>
      <w:r w:rsidRPr="00322C4D">
        <w:rPr>
          <w:rFonts w:cs="Calibri"/>
          <w:sz w:val="16"/>
        </w:rPr>
        <w:t xml:space="preserve">. The </w:t>
      </w:r>
      <w:r w:rsidRPr="00322C4D">
        <w:rPr>
          <w:rStyle w:val="StyleUnderline"/>
          <w:rFonts w:cs="Calibri"/>
        </w:rPr>
        <w:t>rise of the "new physics," McLaughlin contends, has changed the picture somewhat. But even in the new physics view of reality, according to McLaughlin, we are led to believe that "the world of physics and chemistry is the 'real' world." When that picture is coupled with the desacrilization of nature- nature as a commodity, world economic markets, and a "thirst for power over nature," -then "modern science and technology enter decisively into the formation of the human image of the world."</w:t>
      </w:r>
      <w:r w:rsidRPr="00322C4D">
        <w:rPr>
          <w:rFonts w:cs="Calibri"/>
          <w:sz w:val="16"/>
        </w:rPr>
        <w:t xml:space="preserve"> </w:t>
      </w:r>
      <w:r w:rsidRPr="00322C4D">
        <w:rPr>
          <w:rStyle w:val="StyleUnderline"/>
          <w:rFonts w:cs="Calibri"/>
        </w:rPr>
        <w:t>If we are to evaluate the scientific image on the basis of its pragmatic success in manipulating nature, we must conclude that it is an environmental failure.</w:t>
      </w:r>
      <w:r w:rsidRPr="00322C4D">
        <w:rPr>
          <w:rFonts w:cs="Calibri"/>
          <w:sz w:val="16"/>
        </w:rPr>
        <w:t xml:space="preserve"> McLaughlin argues that </w:t>
      </w:r>
      <w:r w:rsidRPr="00322C4D">
        <w:rPr>
          <w:rStyle w:val="StyleUnderline"/>
          <w:rFonts w:cs="Calibri"/>
        </w:rPr>
        <w:t>the scientific image holds no ontological or epistomological primacy over other views of nature. Alternate images (such as the "interconnected web" images of deep ecology and nonconceptual Buddhism) are superior to the scientific, McLaughlin points out, and "might lead to more joyful and sustainable patterns of being human with the Earth.</w:t>
      </w:r>
    </w:p>
    <w:p w:rsidR="0094647A" w:rsidRPr="00322C4D" w:rsidRDefault="0094647A" w:rsidP="0094647A"/>
    <w:p w:rsidR="0062029A" w:rsidRPr="00322C4D" w:rsidRDefault="0062029A" w:rsidP="0062029A">
      <w:pPr>
        <w:pStyle w:val="Heading3"/>
      </w:pPr>
      <w:r w:rsidRPr="00322C4D">
        <w:t>Link—Sovereignty</w:t>
      </w:r>
    </w:p>
    <w:p w:rsidR="0062029A" w:rsidRPr="00322C4D" w:rsidRDefault="0062029A" w:rsidP="0062029A">
      <w:pPr>
        <w:pStyle w:val="Heading4"/>
        <w:rPr>
          <w:rFonts w:cs="Calibri"/>
        </w:rPr>
      </w:pPr>
      <w:r w:rsidRPr="00322C4D">
        <w:rPr>
          <w:rFonts w:cs="Calibri"/>
        </w:rPr>
        <w:t xml:space="preserve">The 1AC’s understanding of sovereignty over water fosters gendered and hegemonic powers to justify oppressive technological exploitations in their hydraulic mission to master water as a resource </w:t>
      </w:r>
    </w:p>
    <w:p w:rsidR="0062029A" w:rsidRPr="00322C4D" w:rsidRDefault="0062029A" w:rsidP="0062029A">
      <w:pPr>
        <w:rPr>
          <w:rFonts w:cs="Calibri"/>
        </w:rPr>
      </w:pPr>
      <w:r w:rsidRPr="00322C4D">
        <w:rPr>
          <w:rFonts w:cs="Calibri"/>
          <w:b/>
          <w:bCs/>
          <w:sz w:val="26"/>
          <w:szCs w:val="26"/>
        </w:rPr>
        <w:t>Darling ’12</w:t>
      </w:r>
      <w:r w:rsidRPr="00322C4D">
        <w:rPr>
          <w:rFonts w:cs="Calibri"/>
        </w:rPr>
        <w:t xml:space="preserve">—Kate Darling, Project Director, International Development Program, Canadian Bar Association; 2012, “A WEIGHT FOR WATER: AN ECOLOGICAL FEMINIST CRITIQUE OF EMERGING NORMS AND TRENDS IN GLOBAL WATER GOVERNANCE”, page 8, Melbourne Journal of International Law, </w:t>
      </w:r>
      <w:hyperlink r:id="rId20" w:history="1">
        <w:r w:rsidRPr="00322C4D">
          <w:rPr>
            <w:rStyle w:val="Hyperlink"/>
            <w:rFonts w:cs="Calibri"/>
          </w:rPr>
          <w:t>https://genderandsecurity.org/projects-resources/research/weight-water-ecological-feminist-critique-emerging-norms-and-trends</w:t>
        </w:r>
      </w:hyperlink>
      <w:r w:rsidRPr="00322C4D">
        <w:rPr>
          <w:rFonts w:cs="Calibri"/>
        </w:rPr>
        <w:t xml:space="preserve"> DOA 5/20/21)//nm</w:t>
      </w:r>
    </w:p>
    <w:p w:rsidR="0062029A" w:rsidRPr="00322C4D" w:rsidRDefault="0062029A" w:rsidP="0062029A">
      <w:pPr>
        <w:rPr>
          <w:rFonts w:cs="Calibri"/>
          <w:sz w:val="16"/>
        </w:rPr>
      </w:pPr>
      <w:r w:rsidRPr="00322C4D">
        <w:rPr>
          <w:rFonts w:cs="Calibri"/>
          <w:u w:val="single"/>
        </w:rPr>
        <w:t>These include, inter alia, factors of a natural character; the social and economic needs of concerned watercourse states; watercourse dependants in each state; usage impacts on other watercourse states; effects of the usage of the watercourse on other watercourse states; existing and potential uses; conservation, protection, development and economy of use of the water resources of the watercourse and the costs of measures taken to that effect.</w:t>
      </w:r>
      <w:r w:rsidRPr="00322C4D">
        <w:rPr>
          <w:rFonts w:cs="Calibri"/>
          <w:sz w:val="16"/>
        </w:rPr>
        <w:t xml:space="preserve">53 </w:t>
      </w:r>
      <w:r w:rsidRPr="00322C4D">
        <w:rPr>
          <w:rFonts w:cs="Calibri"/>
          <w:u w:val="single"/>
        </w:rPr>
        <w:t>states are further instructed that they are to consider holistically the weight to be given to each factor by comparing the value of each factor against all others.</w:t>
      </w:r>
      <w:r w:rsidRPr="00322C4D">
        <w:rPr>
          <w:rFonts w:cs="Calibri"/>
          <w:sz w:val="16"/>
        </w:rPr>
        <w:t xml:space="preserve">54 While water to satisfy vital human needs does receive an inherent preference under art 10 of the Watercourses Convention, all other factors remain equal. Decisions about what is reasonable and equitable are to be reached cooperatively between states.55 A second central emerging norm of the global governance regime is found in art 7 of the Watercourses Convention and in art 16 of the Berlin Rules. The obligation to refrain from causing significant harm requires states to, ‘in utilizing an international watercourse in their territories, take all appropriate measures to prevent the causing of significant harm to other watercourse States’.56 Further, where significant harm is caused to another watercourse state, the responsible state must mitigate that harm, and where appropriate, compensate the injured state for that harm.57 In short, states have the responsibility to ensure that activities within their jurisdiction or control do not cause damage to the environment of other states. To turn the gaze onto a multilateral agreement over a foundational element of sovereignty and to impose the ecological feminist understandings outlined above may be a naïve attempt to converge two dialogues that were never intended to meet. Indeed, </w:t>
      </w:r>
      <w:r w:rsidRPr="00322C4D">
        <w:rPr>
          <w:rFonts w:cs="Calibri"/>
          <w:u w:val="single"/>
        </w:rPr>
        <w:t>the assumptions and concepts running through these norms seem so inevitable as to be unquestionable.</w:t>
      </w:r>
      <w:r w:rsidRPr="00322C4D">
        <w:rPr>
          <w:rFonts w:cs="Calibri"/>
          <w:sz w:val="16"/>
        </w:rPr>
        <w:t xml:space="preserve"> Heeding Petra Kelly’s call, however, ‘[w]e cannot just analyze structures of domination and oppression’,58 regardless of the ubiquity and seeming inviolability of these concepts. Rather, we must ask several questions. </w:t>
      </w:r>
      <w:r w:rsidRPr="00322C4D">
        <w:rPr>
          <w:rFonts w:cs="Calibri"/>
          <w:u w:val="single"/>
        </w:rPr>
        <w:t>What entities are being assigned a value? How (or in relation to what) is that value defined? What are the foreseeable consequences of this valuation? Within these norms, the state maintains for itself total primacy with respect to decision-making and the valuation of water.</w:t>
      </w:r>
      <w:r w:rsidRPr="00322C4D">
        <w:rPr>
          <w:rFonts w:cs="Calibri"/>
          <w:sz w:val="16"/>
        </w:rPr>
        <w:t xml:space="preserve"> As Douglas Fisher observes, </w:t>
      </w:r>
      <w:r w:rsidRPr="00322C4D">
        <w:rPr>
          <w:rFonts w:cs="Calibri"/>
          <w:u w:val="single"/>
        </w:rPr>
        <w:t xml:space="preserve">‘arrangements [to protect or manage water] are currently </w:t>
      </w:r>
      <w:r w:rsidRPr="00322C4D">
        <w:rPr>
          <w:rFonts w:cs="Calibri"/>
          <w:b/>
          <w:bCs/>
          <w:u w:val="single"/>
        </w:rPr>
        <w:t>based upon concepts of sovereignty and property</w:t>
      </w:r>
      <w:r w:rsidRPr="00322C4D">
        <w:rPr>
          <w:rFonts w:cs="Calibri"/>
          <w:u w:val="single"/>
        </w:rPr>
        <w:t xml:space="preserve"> [and] [e]ach is </w:t>
      </w:r>
      <w:r w:rsidRPr="00322C4D">
        <w:rPr>
          <w:rFonts w:cs="Calibri"/>
          <w:b/>
          <w:bCs/>
          <w:u w:val="single"/>
        </w:rPr>
        <w:t>associated with a power to control’.</w:t>
      </w:r>
      <w:r w:rsidRPr="00322C4D">
        <w:rPr>
          <w:rFonts w:cs="Calibri"/>
          <w:sz w:val="16"/>
        </w:rPr>
        <w:t xml:space="preserve">59 While art 6 of the Watercourses Convention suggests that the reasonable use requires consideration of ‘ecological’ factors, the value of these are to be decided by and among states. Further, the ecological wellbeing of a water system possesses the same weight as do considerations about economic needs and developmental convenience. </w:t>
      </w:r>
      <w:r w:rsidRPr="00322C4D">
        <w:rPr>
          <w:rFonts w:cs="Calibri"/>
          <w:u w:val="single"/>
        </w:rPr>
        <w:t>Structurally, the law seems to prioritise the utilisation or exploitation of water over the flourishing of ecosystems.60 Insofar as this norm implies that a state will access and manage a watercourse in the interest of its human population, this is a strictly anthropocentric paradigm with sovereignty and ownership interests being accorded the highest value.</w:t>
      </w:r>
      <w:r w:rsidRPr="00322C4D">
        <w:rPr>
          <w:rFonts w:cs="Calibri"/>
          <w:sz w:val="16"/>
        </w:rPr>
        <w:t xml:space="preserve"> In contrast, </w:t>
      </w:r>
      <w:r w:rsidRPr="00322C4D">
        <w:rPr>
          <w:rFonts w:cs="Calibri"/>
          <w:u w:val="single"/>
        </w:rPr>
        <w:t>the norm considers water valuable only insofar as it contributes to a state’s power.</w:t>
      </w:r>
      <w:r w:rsidRPr="00322C4D">
        <w:rPr>
          <w:rFonts w:cs="Calibri"/>
          <w:sz w:val="16"/>
        </w:rPr>
        <w:t xml:space="preserve"> Jeremy Allouche has remarked upon this paradigm in the following way: </w:t>
      </w:r>
      <w:r w:rsidRPr="00322C4D">
        <w:rPr>
          <w:rFonts w:cs="Calibri"/>
          <w:u w:val="single"/>
        </w:rPr>
        <w:t xml:space="preserve">Technological advances have </w:t>
      </w:r>
      <w:r w:rsidRPr="00322C4D">
        <w:rPr>
          <w:rFonts w:cs="Calibri"/>
          <w:b/>
          <w:bCs/>
          <w:u w:val="single"/>
        </w:rPr>
        <w:t>enabled states to ‘master’ nature</w:t>
      </w:r>
      <w:r w:rsidRPr="00322C4D">
        <w:rPr>
          <w:rFonts w:cs="Calibri"/>
          <w:u w:val="single"/>
        </w:rPr>
        <w:t>, and most modern states have engaged in … the ‘hydraulic mission’, an attempt to control and manipulate water resources of a country so that its constituents may meet their domestic, industrial and agricultural needs</w:t>
      </w:r>
      <w:r w:rsidRPr="00322C4D">
        <w:rPr>
          <w:rFonts w:cs="Calibri"/>
          <w:sz w:val="16"/>
        </w:rPr>
        <w:t xml:space="preserve">.61 Allouche goes further to explain that, ‘[s]uccessful implementation of a hydraulic mission may bring considerable legitimacy to governments that are in short supply of it, as well as political symbolism and prestige’.62 </w:t>
      </w:r>
      <w:r w:rsidRPr="00322C4D">
        <w:rPr>
          <w:rFonts w:cs="Calibri"/>
          <w:u w:val="single"/>
        </w:rPr>
        <w:t>Freshwater in all of its forms — groundwater, running surface water, bounded still water — is regarded as a resource, or potential fuel for sovereignty and is not recognised as possessing an inherent value</w:t>
      </w:r>
      <w:r w:rsidRPr="00322C4D">
        <w:rPr>
          <w:rFonts w:cs="Calibri"/>
          <w:sz w:val="16"/>
        </w:rPr>
        <w:t xml:space="preserve">. This conceptualisation extends to the systems of life that depend on these forms of freshwater. While the values attributed to the state and to water under these norms seem rather clear, it is essential to note that </w:t>
      </w:r>
      <w:r w:rsidRPr="00322C4D">
        <w:rPr>
          <w:rFonts w:cs="Calibri"/>
          <w:u w:val="single"/>
        </w:rPr>
        <w:t>water is a particularly ‘important site for the construction of gendered power and hegemonic masculinities’</w:t>
      </w:r>
      <w:r w:rsidRPr="00322C4D">
        <w:rPr>
          <w:rFonts w:cs="Calibri"/>
          <w:sz w:val="16"/>
        </w:rPr>
        <w:t xml:space="preserve">.63 To anticipate the potential consequences of the valuation that these norms present, we must therefore look beyond the subject-state and the object-water to the norm’s silences. </w:t>
      </w:r>
      <w:r w:rsidRPr="00322C4D">
        <w:rPr>
          <w:rFonts w:cs="Calibri"/>
          <w:u w:val="single"/>
        </w:rPr>
        <w:t>While seeming to have no gendered content, assumptions and conceptions underpinning these norms are indeed complicit in systematising a hierarchy of gendered and naturist roles and values.</w:t>
      </w:r>
      <w:r w:rsidRPr="00322C4D">
        <w:rPr>
          <w:rFonts w:cs="Calibri"/>
          <w:sz w:val="16"/>
        </w:rPr>
        <w:t xml:space="preserve"> </w:t>
      </w:r>
      <w:r w:rsidRPr="00322C4D">
        <w:rPr>
          <w:rFonts w:cs="Calibri"/>
          <w:u w:val="single"/>
        </w:rPr>
        <w:t>The norms of equitable and reasonable use and prevention of significant harm prefer a relationship not only of control but of mastery to the point of being able to optimise a water resource.</w:t>
      </w:r>
      <w:r w:rsidRPr="00322C4D">
        <w:rPr>
          <w:rFonts w:cs="Calibri"/>
          <w:sz w:val="16"/>
        </w:rPr>
        <w:t xml:space="preserve"> This concept of optimisation, which, as will be seen below, influences responses to water issues, requires power and expertise. As Margreet Zwarteveen has observed, these tend to have strong masculine connotations,64 emanating as they do from the Enlightenment period and a Baconian, androcentric vision of science. Further, the attributes deemed necessary to carry out the tasks associated with optimisation, such as physical strength, technical competence and positions of command, are associated with masculine behaviour.</w:t>
      </w:r>
    </w:p>
    <w:p w:rsidR="0062029A" w:rsidRPr="00322C4D" w:rsidRDefault="0062029A" w:rsidP="0062029A"/>
    <w:p w:rsidR="003F1868" w:rsidRPr="00322C4D" w:rsidRDefault="003F1868" w:rsidP="00E75C12">
      <w:pPr>
        <w:pStyle w:val="Heading3"/>
      </w:pPr>
      <w:r w:rsidRPr="00322C4D">
        <w:t>Link—Stormwater Runoff</w:t>
      </w:r>
    </w:p>
    <w:p w:rsidR="003F1868" w:rsidRPr="00322C4D" w:rsidRDefault="003F1868" w:rsidP="003F1868">
      <w:pPr>
        <w:pStyle w:val="Heading4"/>
      </w:pPr>
      <w:r w:rsidRPr="00322C4D">
        <w:t xml:space="preserve">Anthropocentrism will ensure stormwater runoff management always fails </w:t>
      </w:r>
    </w:p>
    <w:p w:rsidR="003F1868" w:rsidRPr="00322C4D" w:rsidRDefault="003F1868" w:rsidP="003F1868">
      <w:r w:rsidRPr="00322C4D">
        <w:t xml:space="preserve">Wilasinee </w:t>
      </w:r>
      <w:r w:rsidRPr="00322C4D">
        <w:rPr>
          <w:rFonts w:eastAsiaTheme="majorEastAsia" w:cstheme="majorBidi"/>
          <w:b/>
          <w:iCs/>
          <w:sz w:val="26"/>
        </w:rPr>
        <w:t>Darnthamrongkulabc and</w:t>
      </w:r>
      <w:r w:rsidRPr="00322C4D">
        <w:t xml:space="preserve"> Louise. A. </w:t>
      </w:r>
      <w:r w:rsidRPr="00322C4D">
        <w:rPr>
          <w:rFonts w:eastAsiaTheme="majorEastAsia" w:cstheme="majorBidi"/>
          <w:b/>
          <w:iCs/>
          <w:sz w:val="26"/>
        </w:rPr>
        <w:t>Mozingo</w:t>
      </w:r>
      <w:r w:rsidRPr="00322C4D">
        <w:t>, 20</w:t>
      </w:r>
      <w:r w:rsidRPr="00322C4D">
        <w:rPr>
          <w:rFonts w:eastAsiaTheme="majorEastAsia" w:cstheme="majorBidi"/>
          <w:b/>
          <w:iCs/>
          <w:sz w:val="26"/>
        </w:rPr>
        <w:t>20</w:t>
      </w:r>
      <w:r w:rsidRPr="00322C4D">
        <w:t>,  Water Resilient City Unit (WRCU),  Learning Innovation for Thai Society Research Unit (LIfTS), Center for Resource Efficient Communities, University of California, Berkeley, "Challenging anthropocentric stormwater management: Advancing legislation for environmental sustainability in the United States," No Publication, https://www.sciencedirect.com/science/article/abs/pii/S2468312420300043</w:t>
      </w:r>
    </w:p>
    <w:p w:rsidR="003F1868" w:rsidRPr="00322C4D" w:rsidRDefault="003F1868" w:rsidP="003F1868">
      <w:r w:rsidRPr="00322C4D">
        <w:rPr>
          <w:u w:val="single"/>
        </w:rPr>
        <w:t>As</w:t>
      </w:r>
      <w:r w:rsidRPr="00322C4D">
        <w:t xml:space="preserve"> public </w:t>
      </w:r>
      <w:r w:rsidRPr="00322C4D">
        <w:rPr>
          <w:u w:val="single"/>
        </w:rPr>
        <w:t>agencies promote</w:t>
      </w:r>
      <w:r w:rsidRPr="00322C4D">
        <w:t xml:space="preserve">d sustainable </w:t>
      </w:r>
      <w:r w:rsidRPr="00322C4D">
        <w:rPr>
          <w:u w:val="single"/>
        </w:rPr>
        <w:t>stormwater management</w:t>
      </w:r>
      <w:r w:rsidRPr="00322C4D">
        <w:t xml:space="preserve"> practices to </w:t>
      </w:r>
      <w:r w:rsidRPr="00322C4D">
        <w:rPr>
          <w:u w:val="single"/>
        </w:rPr>
        <w:t>reform</w:t>
      </w:r>
      <w:r w:rsidRPr="00322C4D">
        <w:t xml:space="preserve"> urban drainage systems and mitigate their damaging effects, </w:t>
      </w:r>
      <w:r w:rsidRPr="00322C4D">
        <w:rPr>
          <w:u w:val="single"/>
        </w:rPr>
        <w:t>public perspectives influenced their promulgation</w:t>
      </w:r>
      <w:r w:rsidRPr="00322C4D">
        <w:t xml:space="preserve">. Widespread </w:t>
      </w:r>
      <w:r w:rsidRPr="00322C4D">
        <w:rPr>
          <w:u w:val="single"/>
        </w:rPr>
        <w:t>anthropocentric perspectives</w:t>
      </w:r>
      <w:r w:rsidRPr="00322C4D">
        <w:t xml:space="preserve"> impeded and </w:t>
      </w:r>
      <w:r w:rsidRPr="00322C4D">
        <w:rPr>
          <w:u w:val="single"/>
        </w:rPr>
        <w:t>continue to impede</w:t>
      </w:r>
      <w:r w:rsidRPr="00322C4D">
        <w:t xml:space="preserve"> the </w:t>
      </w:r>
      <w:r w:rsidRPr="00322C4D">
        <w:rPr>
          <w:u w:val="single"/>
        </w:rPr>
        <w:t>adoption and acceptance of</w:t>
      </w:r>
      <w:r w:rsidRPr="00322C4D">
        <w:t xml:space="preserve"> sustainable </w:t>
      </w:r>
      <w:r w:rsidRPr="00322C4D">
        <w:rPr>
          <w:u w:val="single"/>
        </w:rPr>
        <w:t>stormwater management</w:t>
      </w:r>
      <w:r w:rsidRPr="00322C4D">
        <w:t xml:space="preserve">. In particular, </w:t>
      </w:r>
      <w:r w:rsidRPr="00322C4D">
        <w:rPr>
          <w:u w:val="single"/>
        </w:rPr>
        <w:t>anthropocentrism</w:t>
      </w:r>
      <w:r w:rsidRPr="00322C4D">
        <w:t xml:space="preserve"> has posed </w:t>
      </w:r>
      <w:r w:rsidRPr="00322C4D">
        <w:rPr>
          <w:u w:val="single"/>
        </w:rPr>
        <w:t>two major challenges</w:t>
      </w:r>
      <w:r w:rsidRPr="00322C4D">
        <w:t xml:space="preserve"> that hinder the achievement of sustainable stormwater management. The first challenge rests on the pervasive, if understandable, conviction that </w:t>
      </w:r>
      <w:r w:rsidRPr="00322C4D">
        <w:rPr>
          <w:u w:val="single"/>
        </w:rPr>
        <w:t>urban runoff consists of</w:t>
      </w:r>
      <w:r w:rsidRPr="00322C4D">
        <w:t xml:space="preserve"> excess, </w:t>
      </w:r>
      <w:r w:rsidRPr="00322C4D">
        <w:rPr>
          <w:u w:val="single"/>
        </w:rPr>
        <w:t xml:space="preserve">dirty </w:t>
      </w:r>
      <w:r w:rsidRPr="00322C4D">
        <w:t xml:space="preserve">water forming a major cause of nuisances and </w:t>
      </w:r>
      <w:r w:rsidRPr="00322C4D">
        <w:rPr>
          <w:u w:val="single"/>
        </w:rPr>
        <w:t>threats to human health and property</w:t>
      </w:r>
      <w:r w:rsidRPr="00322C4D">
        <w:t xml:space="preserve">. This has </w:t>
      </w:r>
      <w:r w:rsidRPr="00322C4D">
        <w:rPr>
          <w:u w:val="single"/>
        </w:rPr>
        <w:t>resulted in stormwater management</w:t>
      </w:r>
      <w:r w:rsidRPr="00322C4D">
        <w:t xml:space="preserve"> paradigms </w:t>
      </w:r>
      <w:r w:rsidRPr="00322C4D">
        <w:rPr>
          <w:u w:val="single"/>
        </w:rPr>
        <w:t>that emphasize rapid removal of runoff</w:t>
      </w:r>
      <w:r w:rsidRPr="00322C4D">
        <w:t xml:space="preserve"> from cities in order to provide hygienic environments and reduce flood risks, yet </w:t>
      </w:r>
      <w:r w:rsidRPr="00322C4D">
        <w:rPr>
          <w:u w:val="single"/>
        </w:rPr>
        <w:t>subsequently cause ecological problems</w:t>
      </w:r>
      <w:r w:rsidRPr="00322C4D">
        <w:t xml:space="preserve">. According to Karvonen [38], humankind had developed drainage systems to route rainwater out of towns as early as 3000 BC. Prominent among them is the Cloaca Maxima, a renowned sewage system built about 600 BC in Ancient Rome to convey effluent to the Tiber River [27]. The urban drainage networks, notably, were essential to the success of the Roman Empire as well as its famous water-supply and transportation systems [38]. Unfortunately, the drainage practices were largely abandoned after the decline of the Roman Empire [38]. Therefore, as Melosi [45] writes: “Before the mid-nineteenth century, few large American cities, or European cities for that matter, constructed drainage systems and refuse-disposal facilities on par with the great ancient civilization of Babylon, Mesopotamia, Carthage, or Rome.” </w:t>
      </w:r>
      <w:r w:rsidRPr="00322C4D">
        <w:rPr>
          <w:u w:val="single"/>
        </w:rPr>
        <w:t>Ditches, streams, streets, and gutters</w:t>
      </w:r>
      <w:r w:rsidRPr="00322C4D">
        <w:t xml:space="preserve"> were </w:t>
      </w:r>
      <w:r w:rsidRPr="00322C4D">
        <w:rPr>
          <w:u w:val="single"/>
        </w:rPr>
        <w:t>commonly used</w:t>
      </w:r>
      <w:r w:rsidRPr="00322C4D">
        <w:t xml:space="preserve"> as the major means </w:t>
      </w:r>
      <w:r w:rsidRPr="00322C4D">
        <w:rPr>
          <w:u w:val="single"/>
        </w:rPr>
        <w:t>to convey and dispose stormwater runoff</w:t>
      </w:r>
      <w:r w:rsidRPr="00322C4D">
        <w:t xml:space="preserve">, along with all water-borne wastes, to nearby waterways [38,63]. </w:t>
      </w:r>
      <w:r w:rsidRPr="00322C4D">
        <w:rPr>
          <w:u w:val="single"/>
        </w:rPr>
        <w:t>These open drainage channels soon became dirty, odorous, and unsightly</w:t>
      </w:r>
      <w:r w:rsidRPr="00322C4D">
        <w:t xml:space="preserve"> because household wastewater and other waste products, including rubbish, garbage, excrement and so on, were often dropped into them [45,63]. Dumping of wastes into the drainage networks caused not only aesthetic problems, but also health risks [38]. Furthermore, the increase in wastewater volume as urban population increased and the introduction of centralized water supplies along with water closets overwhelmed the drainage systems and compounded health hazards [27,38,45]. Although urban epidemics proliferated and caused numerous deaths in many cities, the relationship between diseases and unsanitary water conditions was still unknown [45].</w:t>
      </w:r>
    </w:p>
    <w:p w:rsidR="003F1868" w:rsidRPr="00322C4D" w:rsidRDefault="003F1868" w:rsidP="003F1868"/>
    <w:p w:rsidR="00E75C12" w:rsidRPr="00322C4D" w:rsidRDefault="00E75C12" w:rsidP="00E75C12">
      <w:pPr>
        <w:pStyle w:val="Heading3"/>
      </w:pPr>
      <w:r w:rsidRPr="00322C4D">
        <w:t>Link—Sustainable Development/SDGs</w:t>
      </w:r>
    </w:p>
    <w:p w:rsidR="0062029A" w:rsidRPr="00322C4D" w:rsidRDefault="0062029A" w:rsidP="0062029A">
      <w:pPr>
        <w:pStyle w:val="Heading4"/>
      </w:pPr>
      <w:r w:rsidRPr="00322C4D">
        <w:t xml:space="preserve">(sus)tainability discourses are antithetical to effective change – by clinging on to economic and </w:t>
      </w:r>
      <w:r w:rsidRPr="00322C4D">
        <w:rPr>
          <w:u w:val="single"/>
        </w:rPr>
        <w:t>human-centered</w:t>
      </w:r>
      <w:r w:rsidRPr="00322C4D">
        <w:t xml:space="preserve"> goals, they </w:t>
      </w:r>
      <w:r w:rsidRPr="00322C4D">
        <w:rPr>
          <w:u w:val="single"/>
        </w:rPr>
        <w:t>fail to address</w:t>
      </w:r>
      <w:r w:rsidRPr="00322C4D">
        <w:t xml:space="preserve"> the inevitable </w:t>
      </w:r>
      <w:r w:rsidRPr="00322C4D">
        <w:rPr>
          <w:u w:val="single"/>
        </w:rPr>
        <w:t>ecological consequences</w:t>
      </w:r>
      <w:r w:rsidRPr="00322C4D">
        <w:t xml:space="preserve"> for non-humans – turns case</w:t>
      </w:r>
    </w:p>
    <w:p w:rsidR="0062029A" w:rsidRPr="00322C4D" w:rsidRDefault="0062029A" w:rsidP="0062029A">
      <w:r w:rsidRPr="00322C4D">
        <w:rPr>
          <w:rStyle w:val="Style13ptBold"/>
        </w:rPr>
        <w:t>Kopnina 20</w:t>
      </w:r>
      <w:r w:rsidRPr="00322C4D">
        <w:t xml:space="preserve">, The Hague University of Applied Sciences · International Business PhD Cambridge University, (Helen, “Anthropocentrism: Problem of Human-Centered Ethics in Sustainable Development Goals”, </w:t>
      </w:r>
      <w:r w:rsidRPr="00322C4D">
        <w:rPr>
          <w:i/>
          <w:iCs/>
        </w:rPr>
        <w:t>Life on Land</w:t>
      </w:r>
      <w:r w:rsidRPr="00322C4D">
        <w:t xml:space="preserve"> (pp.48-57), November, CHC-DMS </w:t>
      </w:r>
      <w:r w:rsidRPr="00322C4D">
        <w:rPr>
          <w:rFonts w:ascii="Gadugi" w:hAnsi="Gadugi" w:cs="Gadugi"/>
        </w:rPr>
        <w:t>ᓚᘏᗢ</w:t>
      </w:r>
      <w:r w:rsidRPr="00322C4D">
        <w:t>) DOI:10.1007/978-3-319-95981-8_105</w:t>
      </w:r>
    </w:p>
    <w:p w:rsidR="0062029A" w:rsidRPr="00322C4D" w:rsidRDefault="0062029A" w:rsidP="0062029A">
      <w:r w:rsidRPr="00322C4D">
        <w:t>SDGs = Sustainable Development Goals</w:t>
      </w:r>
    </w:p>
    <w:p w:rsidR="0062029A" w:rsidRPr="00322C4D" w:rsidRDefault="0062029A" w:rsidP="0062029A">
      <w:pPr>
        <w:shd w:val="clear" w:color="auto" w:fill="FFFFFF"/>
        <w:spacing w:line="0" w:lineRule="auto"/>
        <w:rPr>
          <w:rFonts w:ascii="ff5" w:eastAsia="Times New Roman" w:hAnsi="ff5" w:cs="Times New Roman"/>
          <w:color w:val="000000"/>
          <w:sz w:val="66"/>
          <w:szCs w:val="66"/>
        </w:rPr>
      </w:pPr>
      <w:r w:rsidRPr="00322C4D">
        <w:rPr>
          <w:rFonts w:ascii="ff5" w:eastAsia="Times New Roman" w:hAnsi="ff5" w:cs="Times New Roman"/>
          <w:color w:val="000000"/>
          <w:sz w:val="66"/>
          <w:szCs w:val="66"/>
        </w:rPr>
        <w:t>Definitions</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Anthropocentrism is the  belief that value is human-centered and that all other beings are means to human ends.</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The Oxford English Dictionary defines anthropocentrism as “regarding humankind as the central or most important</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element of existence”. Anthropocentrism focuses on humanistic values as opposed to values found in non-human</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 xml:space="preserve">beings or ecosystems.  </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With the popularization of the concept of ecosystem services, the idea of protecting the environment for the sake of</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human welfare is reflected in the SDGs. Within the SDGs, the instrumental use of the environment for the sake of</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alleviating poverty, combatting climate   change,   and   addressing   a   range   of   other   social   and economic issues is</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promoted. Since the conception of  the SDGs, there has been a discussion about anthropocentrism in ‘sustainable</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 xml:space="preserve">development’ (e.g., Kopnina 2016a and 2017, Strang 2017, Adelman 2018; </w:t>
      </w:r>
      <w:r w:rsidRPr="00322C4D">
        <w:rPr>
          <w:rFonts w:ascii="ff6" w:eastAsia="Times New Roman" w:hAnsi="ff6" w:cs="Times New Roman"/>
          <w:color w:val="222222"/>
          <w:sz w:val="66"/>
          <w:szCs w:val="66"/>
        </w:rPr>
        <w:t>Kotzé and French 2018</w:t>
      </w:r>
      <w:r w:rsidRPr="00322C4D">
        <w:rPr>
          <w:rFonts w:ascii="ff6" w:eastAsia="Times New Roman" w:hAnsi="ff6" w:cs="Times New Roman"/>
          <w:color w:val="000000"/>
          <w:sz w:val="66"/>
          <w:szCs w:val="66"/>
        </w:rPr>
        <w:t>) and how the</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 xml:space="preserve">SDGs can be antithetical to effective responses to sustainability challenges. </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The SDGs’ accent on economic growth and social equality as well as environmental protection actually result in</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ethical  as well as practical paradoxes.  While central to the  SDG’s is ‘sustained and  inclusive economic growth’</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(UN 2015), the prioritization is on the economy, NOT the planet that nurtures both social and economic systems.</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Anthropocentrism, in this case, refers to the exclusive focus on short-term  human benefits, whereas   biodiversity</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loss is not considered a great moral wrong ( Cafaro and Primack 2014).</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The  three overarching  anthropocentric SDG goals,  economic  growth, resilience, and inclusion, will be critically</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examined below and ways forward will be proposed</w:t>
      </w:r>
    </w:p>
    <w:p w:rsidR="0062029A" w:rsidRPr="00322C4D" w:rsidRDefault="0062029A" w:rsidP="0062029A">
      <w:pPr>
        <w:shd w:val="clear" w:color="auto" w:fill="FFFFFF"/>
        <w:spacing w:line="0" w:lineRule="auto"/>
        <w:rPr>
          <w:rFonts w:ascii="ff5" w:eastAsia="Times New Roman" w:hAnsi="ff5" w:cs="Times New Roman"/>
          <w:color w:val="000000"/>
          <w:sz w:val="66"/>
          <w:szCs w:val="66"/>
        </w:rPr>
      </w:pPr>
      <w:r w:rsidRPr="00322C4D">
        <w:rPr>
          <w:rFonts w:ascii="ff5" w:eastAsia="Times New Roman" w:hAnsi="ff5" w:cs="Times New Roman"/>
          <w:color w:val="000000"/>
          <w:sz w:val="66"/>
          <w:szCs w:val="66"/>
        </w:rPr>
        <w:t>Definitions</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Anthropocentrism is the  belief that value is human-centered and that all other beings are means to human ends.</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The Oxford English Dictionary defines anthropocentrism as “regarding humankind as the central or most important</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element of existence”. Anthropocentrism focuses on humanistic values as opposed to values found in non-human</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 xml:space="preserve">beings or ecosystems.  </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With the popularization of the concept of ecosystem services, the idea of protecting the environment for the sake of</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human welfare is reflected in the SDGs. Within the SDGs, the instrumental use of the environment for the sake of</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alleviating poverty, combatting climate   change,   and   addressing   a   range   of   other   social   and economic issues is</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promoted. Since the conception of  the SDGs, there has been a discussion about anthropocentrism in ‘sustainable</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 xml:space="preserve">development’ (e.g., Kopnina 2016a and 2017, Strang 2017, Adelman 2018; </w:t>
      </w:r>
      <w:r w:rsidRPr="00322C4D">
        <w:rPr>
          <w:rFonts w:ascii="ff6" w:eastAsia="Times New Roman" w:hAnsi="ff6" w:cs="Times New Roman"/>
          <w:color w:val="222222"/>
          <w:sz w:val="66"/>
          <w:szCs w:val="66"/>
        </w:rPr>
        <w:t>Kotzé and French 2018</w:t>
      </w:r>
      <w:r w:rsidRPr="00322C4D">
        <w:rPr>
          <w:rFonts w:ascii="ff6" w:eastAsia="Times New Roman" w:hAnsi="ff6" w:cs="Times New Roman"/>
          <w:color w:val="000000"/>
          <w:sz w:val="66"/>
          <w:szCs w:val="66"/>
        </w:rPr>
        <w:t>) and how the</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 xml:space="preserve">SDGs can be antithetical to effective responses to sustainability challenges. </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The SDGs’ accent on economic growth and social equality as well as environmental protection actually result in</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ethical  as well as practical paradoxes.  While central to the  SDG’s is ‘sustained and  inclusive economic growth’</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(UN 2015), the prioritization is on the economy, NOT the planet that nurtures both social and economic systems.</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Anthropocentrism, in this case, refers to the exclusive focus on short-term  human benefits, whereas   biodiversity</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loss is not considered a great moral wrong ( Cafaro and Primack 2014).</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The  three overarching  anthropocentric SDG goals,  economic  growth, resilience, and inclusion, will be critically</w:t>
      </w:r>
    </w:p>
    <w:p w:rsidR="0062029A" w:rsidRPr="00322C4D" w:rsidRDefault="0062029A" w:rsidP="0062029A">
      <w:pPr>
        <w:shd w:val="clear" w:color="auto" w:fill="FFFFFF"/>
        <w:spacing w:line="0" w:lineRule="auto"/>
        <w:rPr>
          <w:rFonts w:ascii="ff6" w:eastAsia="Times New Roman" w:hAnsi="ff6" w:cs="Times New Roman"/>
          <w:color w:val="000000"/>
          <w:sz w:val="66"/>
          <w:szCs w:val="66"/>
        </w:rPr>
      </w:pPr>
      <w:r w:rsidRPr="00322C4D">
        <w:rPr>
          <w:rFonts w:ascii="ff6" w:eastAsia="Times New Roman" w:hAnsi="ff6" w:cs="Times New Roman"/>
          <w:color w:val="000000"/>
          <w:sz w:val="66"/>
          <w:szCs w:val="66"/>
        </w:rPr>
        <w:t>examined below and ways forward will be proposed</w:t>
      </w:r>
    </w:p>
    <w:p w:rsidR="0062029A" w:rsidRPr="00322C4D" w:rsidRDefault="0062029A" w:rsidP="0062029A">
      <w:pPr>
        <w:rPr>
          <w:sz w:val="12"/>
          <w:szCs w:val="12"/>
        </w:rPr>
      </w:pPr>
      <w:r w:rsidRPr="00322C4D">
        <w:rPr>
          <w:sz w:val="12"/>
          <w:szCs w:val="12"/>
        </w:rPr>
        <w:t>Definitions</w:t>
      </w:r>
    </w:p>
    <w:p w:rsidR="0062029A" w:rsidRPr="00322C4D" w:rsidRDefault="0062029A" w:rsidP="0062029A">
      <w:pPr>
        <w:rPr>
          <w:sz w:val="12"/>
          <w:szCs w:val="12"/>
        </w:rPr>
      </w:pPr>
      <w:r w:rsidRPr="00322C4D">
        <w:rPr>
          <w:sz w:val="12"/>
          <w:szCs w:val="12"/>
        </w:rPr>
        <w:t xml:space="preserve">Anthropocentrism is the belief that value is human-centered and that all other beings are means to human ends.  The Oxford English Dictionary defines anthropocentrism as “regarding humankind as the central or most important element of existence”. Anthropocentrism focuses on humanistic values as opposed to values found in non-human beings or ecosystems.  </w:t>
      </w:r>
    </w:p>
    <w:p w:rsidR="0062029A" w:rsidRPr="00322C4D" w:rsidRDefault="0062029A" w:rsidP="0062029A">
      <w:pPr>
        <w:rPr>
          <w:sz w:val="12"/>
          <w:szCs w:val="12"/>
        </w:rPr>
      </w:pPr>
      <w:r w:rsidRPr="00322C4D">
        <w:rPr>
          <w:rStyle w:val="StyleUnderline"/>
        </w:rPr>
        <w:t>With the popularization of the concept of ecosystem services, the idea of protecting the environment for the sake of human welfare is reflected in the SDGs. Within the SDGs, the instrumental use of the environment for the sake of alleviating poverty, combatting climate change, and addressing a range of other social and economic issues is promoted.</w:t>
      </w:r>
      <w:r w:rsidRPr="00322C4D">
        <w:rPr>
          <w:sz w:val="12"/>
          <w:szCs w:val="12"/>
        </w:rPr>
        <w:t xml:space="preserve"> Since the conception of the SDGs, </w:t>
      </w:r>
      <w:r w:rsidRPr="00322C4D">
        <w:rPr>
          <w:rStyle w:val="StyleUnderline"/>
        </w:rPr>
        <w:t xml:space="preserve">there has been a discussion about anthropocentrism in ‘sustainable development’ </w:t>
      </w:r>
      <w:r w:rsidRPr="00322C4D">
        <w:rPr>
          <w:sz w:val="12"/>
          <w:szCs w:val="12"/>
        </w:rPr>
        <w:t xml:space="preserve">(e.g., Kopnina 2016a and 2017, Strang 2017, Adelman 2018; Kotzé and French 2018) and how the </w:t>
      </w:r>
      <w:r w:rsidRPr="00322C4D">
        <w:rPr>
          <w:rStyle w:val="Emphasis"/>
        </w:rPr>
        <w:t>SDGs can be antithetical to effective responses to sustainability challenges</w:t>
      </w:r>
      <w:r w:rsidRPr="00322C4D">
        <w:rPr>
          <w:sz w:val="12"/>
          <w:szCs w:val="12"/>
        </w:rPr>
        <w:t xml:space="preserve">. </w:t>
      </w:r>
    </w:p>
    <w:p w:rsidR="0062029A" w:rsidRPr="00322C4D" w:rsidRDefault="0062029A" w:rsidP="0062029A">
      <w:pPr>
        <w:rPr>
          <w:sz w:val="12"/>
          <w:szCs w:val="12"/>
        </w:rPr>
      </w:pPr>
      <w:r w:rsidRPr="00322C4D">
        <w:rPr>
          <w:sz w:val="12"/>
          <w:szCs w:val="12"/>
        </w:rPr>
        <w:t xml:space="preserve">The </w:t>
      </w:r>
      <w:r w:rsidRPr="00322C4D">
        <w:rPr>
          <w:rStyle w:val="StyleUnderline"/>
        </w:rPr>
        <w:t>SDGs’ accent on economic growth and social equality as well as environmental protection</w:t>
      </w:r>
      <w:r w:rsidRPr="00322C4D">
        <w:rPr>
          <w:sz w:val="12"/>
          <w:szCs w:val="12"/>
        </w:rPr>
        <w:t xml:space="preserve"> actually </w:t>
      </w:r>
      <w:r w:rsidRPr="00322C4D">
        <w:rPr>
          <w:rStyle w:val="Emphasis"/>
        </w:rPr>
        <w:t>result in ethical</w:t>
      </w:r>
      <w:r w:rsidRPr="00322C4D">
        <w:rPr>
          <w:rStyle w:val="StyleUnderline"/>
        </w:rPr>
        <w:t xml:space="preserve"> as well as </w:t>
      </w:r>
      <w:r w:rsidRPr="00322C4D">
        <w:rPr>
          <w:rStyle w:val="Emphasis"/>
        </w:rPr>
        <w:t>practical</w:t>
      </w:r>
      <w:r w:rsidRPr="00322C4D">
        <w:rPr>
          <w:rStyle w:val="StyleUnderline"/>
        </w:rPr>
        <w:t xml:space="preserve"> </w:t>
      </w:r>
      <w:r w:rsidRPr="00322C4D">
        <w:rPr>
          <w:rStyle w:val="Emphasis"/>
        </w:rPr>
        <w:t>paradoxes</w:t>
      </w:r>
      <w:r w:rsidRPr="00322C4D">
        <w:rPr>
          <w:sz w:val="12"/>
          <w:szCs w:val="12"/>
        </w:rPr>
        <w:t xml:space="preserve">. </w:t>
      </w:r>
      <w:r w:rsidRPr="00322C4D">
        <w:rPr>
          <w:rStyle w:val="StyleUnderline"/>
        </w:rPr>
        <w:t>While central to the SDG’s is ‘sustained and inclusive economic growth’</w:t>
      </w:r>
      <w:r w:rsidRPr="00322C4D">
        <w:rPr>
          <w:sz w:val="12"/>
          <w:szCs w:val="12"/>
        </w:rPr>
        <w:t xml:space="preserve"> (UN 2015), </w:t>
      </w:r>
      <w:r w:rsidRPr="00322C4D">
        <w:rPr>
          <w:rStyle w:val="StyleUnderline"/>
        </w:rPr>
        <w:t>the prioritization is on the economy, NOT the planet that nurtures both social and economic systems. Anthropocentrism, in this case, refers to the exclusive focus on short-term human benefits, whereas biodiversity loss is not considered a great moral wrong</w:t>
      </w:r>
      <w:r w:rsidRPr="00322C4D">
        <w:rPr>
          <w:sz w:val="12"/>
          <w:szCs w:val="12"/>
        </w:rPr>
        <w:t xml:space="preserve"> (Cafaro and Primack 2014).</w:t>
      </w:r>
    </w:p>
    <w:p w:rsidR="0062029A" w:rsidRPr="00322C4D" w:rsidRDefault="0062029A" w:rsidP="0062029A">
      <w:pPr>
        <w:rPr>
          <w:sz w:val="12"/>
          <w:szCs w:val="12"/>
        </w:rPr>
      </w:pPr>
      <w:r w:rsidRPr="00322C4D">
        <w:rPr>
          <w:sz w:val="12"/>
          <w:szCs w:val="12"/>
        </w:rPr>
        <w:t>The three overarching anthropocentric SDG goals, economic growth, resilience, and inclusion, will be critically examined below and ways forward will be proposed.</w:t>
      </w:r>
    </w:p>
    <w:p w:rsidR="0062029A" w:rsidRPr="00322C4D" w:rsidRDefault="0062029A" w:rsidP="0062029A">
      <w:pPr>
        <w:rPr>
          <w:sz w:val="12"/>
          <w:szCs w:val="12"/>
        </w:rPr>
      </w:pPr>
      <w:r w:rsidRPr="00322C4D">
        <w:rPr>
          <w:sz w:val="12"/>
          <w:szCs w:val="12"/>
        </w:rPr>
        <w:t>Introduction</w:t>
      </w:r>
    </w:p>
    <w:p w:rsidR="0062029A" w:rsidRPr="00322C4D" w:rsidRDefault="0062029A" w:rsidP="0062029A">
      <w:pPr>
        <w:rPr>
          <w:sz w:val="12"/>
          <w:szCs w:val="12"/>
        </w:rPr>
      </w:pPr>
      <w:r w:rsidRPr="00322C4D">
        <w:rPr>
          <w:sz w:val="12"/>
          <w:szCs w:val="12"/>
        </w:rPr>
        <w:t>According to the World Wide Fund for Nature report (WWF 2016), o</w:t>
      </w:r>
      <w:r w:rsidRPr="00322C4D">
        <w:rPr>
          <w:rStyle w:val="StyleUnderline"/>
        </w:rPr>
        <w:t xml:space="preserve">ur annual demand on the environment has exceeded what the earth can renew in a year since the nineteen seventies. This "ecological overshoot" has been annually increasing since. </w:t>
      </w:r>
      <w:r w:rsidRPr="00322C4D">
        <w:rPr>
          <w:sz w:val="12"/>
          <w:szCs w:val="12"/>
        </w:rPr>
        <w:t xml:space="preserve">The overshoot includes key environmental indicators, summarized by Washington and Kopnina (2018:57): i) The Global Ecological Footprint now stands at 1.6 Earths (Global Footprint Network 2017);  ii) </w:t>
      </w:r>
      <w:r w:rsidRPr="00322C4D">
        <w:rPr>
          <w:rStyle w:val="StyleUnderline"/>
        </w:rPr>
        <w:t>The Living Planet Index has declined by 58% between 1970 and 2012</w:t>
      </w:r>
      <w:r w:rsidRPr="00322C4D">
        <w:rPr>
          <w:sz w:val="12"/>
          <w:szCs w:val="12"/>
        </w:rPr>
        <w:t xml:space="preserve"> (WWF 2016); iii) </w:t>
      </w:r>
      <w:r w:rsidRPr="00322C4D">
        <w:rPr>
          <w:rStyle w:val="StyleUnderline"/>
        </w:rPr>
        <w:t>The species extinction rate is at least 1000 times normal, with at least 60% of ecosystem services are degrading or being used unsustainably</w:t>
      </w:r>
      <w:r w:rsidRPr="00322C4D">
        <w:rPr>
          <w:sz w:val="12"/>
          <w:szCs w:val="12"/>
        </w:rPr>
        <w:t xml:space="preserve"> (MEA 2005); iv) </w:t>
      </w:r>
      <w:r w:rsidRPr="00322C4D">
        <w:rPr>
          <w:rStyle w:val="StyleUnderline"/>
        </w:rPr>
        <w:t>Four of nine planetary boundaries have now been exceeded as a result of human activity</w:t>
      </w:r>
      <w:r w:rsidRPr="00322C4D">
        <w:rPr>
          <w:sz w:val="12"/>
          <w:szCs w:val="12"/>
        </w:rPr>
        <w:t xml:space="preserve"> (Steffen et al. 2015). </w:t>
      </w:r>
    </w:p>
    <w:p w:rsidR="0062029A" w:rsidRPr="00322C4D" w:rsidRDefault="0062029A" w:rsidP="0062029A">
      <w:pPr>
        <w:rPr>
          <w:rStyle w:val="StyleUnderline"/>
        </w:rPr>
      </w:pPr>
      <w:r w:rsidRPr="00322C4D">
        <w:rPr>
          <w:sz w:val="12"/>
          <w:szCs w:val="12"/>
        </w:rPr>
        <w:t xml:space="preserve">The </w:t>
      </w:r>
      <w:r w:rsidRPr="00322C4D">
        <w:rPr>
          <w:rStyle w:val="StyleUnderline"/>
        </w:rPr>
        <w:t>Sustainable Development Goals (SDG)</w:t>
      </w:r>
      <w:r w:rsidRPr="00322C4D">
        <w:rPr>
          <w:sz w:val="12"/>
          <w:szCs w:val="12"/>
        </w:rPr>
        <w:t xml:space="preserve">, build on the Brundtland Report’ ‘Common Future’ (WCED 1987), intended to address this overshoot. Sustainable development </w:t>
      </w:r>
      <w:r w:rsidRPr="00322C4D">
        <w:rPr>
          <w:rStyle w:val="StyleUnderline"/>
        </w:rPr>
        <w:t>objectives of fighting poverty, promoting better health, reducing mortality, and stimulating equitable economic growth are combined with addressing environmental sustainability challenges</w:t>
      </w:r>
      <w:r w:rsidRPr="00322C4D">
        <w:rPr>
          <w:sz w:val="12"/>
          <w:szCs w:val="12"/>
        </w:rPr>
        <w:t xml:space="preserve">, including climate change and biodiversity loss. Of the 17 SDG goals, accompanied by 169 specific targets meant to advance the goals in concrete ways, </w:t>
      </w:r>
      <w:r w:rsidRPr="00322C4D">
        <w:rPr>
          <w:rStyle w:val="StyleUnderline"/>
        </w:rPr>
        <w:t xml:space="preserve">a common thread is formed by key concepts of economic growth, resilience, and inclusion. </w:t>
      </w:r>
    </w:p>
    <w:p w:rsidR="0062029A" w:rsidRPr="00322C4D" w:rsidRDefault="0062029A" w:rsidP="0062029A">
      <w:pPr>
        <w:rPr>
          <w:sz w:val="12"/>
          <w:szCs w:val="12"/>
        </w:rPr>
      </w:pPr>
      <w:r w:rsidRPr="00322C4D">
        <w:rPr>
          <w:sz w:val="12"/>
          <w:szCs w:val="12"/>
        </w:rPr>
        <w:t xml:space="preserve">As critics have noted, the </w:t>
      </w:r>
      <w:r w:rsidRPr="00322C4D">
        <w:rPr>
          <w:rStyle w:val="StyleUnderline"/>
        </w:rPr>
        <w:t>achievement of SDGs is intertwined with the hegemonic perception of economic growth as an overarching goal</w:t>
      </w:r>
      <w:r w:rsidRPr="00322C4D">
        <w:rPr>
          <w:sz w:val="12"/>
          <w:szCs w:val="12"/>
        </w:rPr>
        <w:t xml:space="preserve">. The economic rationale underlined by the SDGs is likely to condone continuous over-production and over-consumption that has caused environmental problems in the first place, </w:t>
      </w:r>
      <w:r w:rsidRPr="00322C4D">
        <w:rPr>
          <w:rStyle w:val="StyleUnderline"/>
        </w:rPr>
        <w:t>raising ethical issues in regard to the human–nature relationship</w:t>
      </w:r>
      <w:r w:rsidRPr="00322C4D">
        <w:rPr>
          <w:sz w:val="12"/>
          <w:szCs w:val="12"/>
        </w:rPr>
        <w:t xml:space="preserve"> (Brandi 2015, Strang 2017). </w:t>
      </w:r>
    </w:p>
    <w:p w:rsidR="0062029A" w:rsidRPr="00322C4D" w:rsidRDefault="0062029A" w:rsidP="0062029A">
      <w:pPr>
        <w:rPr>
          <w:rStyle w:val="StyleUnderline"/>
        </w:rPr>
      </w:pPr>
      <w:r w:rsidRPr="00322C4D">
        <w:rPr>
          <w:sz w:val="12"/>
          <w:szCs w:val="12"/>
        </w:rPr>
        <w:t xml:space="preserve">Some </w:t>
      </w:r>
      <w:r w:rsidRPr="00322C4D">
        <w:rPr>
          <w:rStyle w:val="StyleUnderline"/>
        </w:rPr>
        <w:t>scholars</w:t>
      </w:r>
      <w:r w:rsidRPr="00322C4D">
        <w:rPr>
          <w:sz w:val="12"/>
          <w:szCs w:val="12"/>
        </w:rPr>
        <w:t xml:space="preserve"> have </w:t>
      </w:r>
      <w:r w:rsidRPr="00322C4D">
        <w:rPr>
          <w:rStyle w:val="StyleUnderline"/>
        </w:rPr>
        <w:t xml:space="preserve">argued that anthropocentric motivation is “natural” as all species are “selfish” </w:t>
      </w:r>
      <w:r w:rsidRPr="00322C4D">
        <w:rPr>
          <w:sz w:val="12"/>
          <w:szCs w:val="12"/>
        </w:rPr>
        <w:t xml:space="preserve">in looking after themselves (Hayward 1997). Indeed, as humans, we need to have shelter, clothes, eat, drink, and reproduce, and we are thus (per default) concerned about human welfare. In this context, </w:t>
      </w:r>
      <w:r w:rsidRPr="00322C4D">
        <w:rPr>
          <w:rStyle w:val="StyleUnderline"/>
        </w:rPr>
        <w:t>the sustainable development goals (SDGs) that extend welfare concerns with poor people across the globe seem noble and altruistic. Yet, anthropocentrism is not the same as being humane or compassionate</w:t>
      </w:r>
      <w:r w:rsidRPr="00322C4D">
        <w:rPr>
          <w:sz w:val="12"/>
          <w:szCs w:val="12"/>
        </w:rPr>
        <w:t xml:space="preserve">. Yet, while in some cases anthropocentrism can be related to legitimate concern about human welfare, </w:t>
      </w:r>
      <w:r w:rsidRPr="00322C4D">
        <w:rPr>
          <w:rStyle w:val="StyleUnderline"/>
        </w:rPr>
        <w:t xml:space="preserve">what is objected to is a "concern with human interests to the exclusion, or at the expense, of interests of other species" </w:t>
      </w:r>
      <w:r w:rsidRPr="00322C4D">
        <w:rPr>
          <w:sz w:val="12"/>
          <w:szCs w:val="12"/>
        </w:rPr>
        <w:t xml:space="preserve">(Hayward 1997:52). This </w:t>
      </w:r>
      <w:r w:rsidRPr="00322C4D">
        <w:rPr>
          <w:rStyle w:val="StyleUnderline"/>
        </w:rPr>
        <w:t xml:space="preserve">concern with the exclusion of nonhumans has played little role in forming the underlying ethics of the SDGs.  </w:t>
      </w:r>
    </w:p>
    <w:p w:rsidR="0062029A" w:rsidRPr="00322C4D" w:rsidRDefault="0062029A" w:rsidP="0062029A">
      <w:pPr>
        <w:rPr>
          <w:sz w:val="12"/>
          <w:szCs w:val="12"/>
        </w:rPr>
      </w:pPr>
      <w:r w:rsidRPr="00322C4D">
        <w:rPr>
          <w:sz w:val="12"/>
          <w:szCs w:val="12"/>
        </w:rPr>
        <w:t xml:space="preserve">From an ethical perspective, the </w:t>
      </w:r>
      <w:r w:rsidRPr="00322C4D">
        <w:rPr>
          <w:rStyle w:val="StyleUnderline"/>
        </w:rPr>
        <w:t>subordination of environment to economic needs of humanity leads to the objectification of environment</w:t>
      </w:r>
      <w:r w:rsidRPr="00322C4D">
        <w:rPr>
          <w:sz w:val="12"/>
          <w:szCs w:val="12"/>
        </w:rPr>
        <w:t xml:space="preserve"> making elements of, </w:t>
      </w:r>
      <w:r w:rsidRPr="00322C4D">
        <w:rPr>
          <w:rStyle w:val="StyleUnderline"/>
        </w:rPr>
        <w:t>which cannot be directly translated in human benefits, expandable</w:t>
      </w:r>
      <w:r w:rsidRPr="00322C4D">
        <w:rPr>
          <w:sz w:val="12"/>
          <w:szCs w:val="12"/>
        </w:rPr>
        <w:t xml:space="preserve"> (Katz 1999). From a pragmatic perspective, the </w:t>
      </w:r>
      <w:r w:rsidRPr="00322C4D">
        <w:rPr>
          <w:rStyle w:val="StyleUnderline"/>
        </w:rPr>
        <w:t>SDGs seem too optimistic in discounting the evidence of ecological limits that require drastic measures such as a radical reduction in population and consumption</w:t>
      </w:r>
      <w:r w:rsidRPr="00322C4D">
        <w:rPr>
          <w:sz w:val="12"/>
          <w:szCs w:val="12"/>
        </w:rPr>
        <w:t xml:space="preserve"> (MEA 2005, Global Footprint Network 2017). The planetary boundaries framework, based on the “safe operating space for humanity” (Steffen et al. 2015), suggests that </w:t>
      </w:r>
      <w:r w:rsidRPr="00322C4D">
        <w:rPr>
          <w:rStyle w:val="StyleUnderline"/>
        </w:rPr>
        <w:t>exclusive focus on human industrial and economic development disrupts and fundamentally endangers earth systems</w:t>
      </w:r>
      <w:r w:rsidRPr="00322C4D">
        <w:rPr>
          <w:sz w:val="12"/>
          <w:szCs w:val="12"/>
        </w:rPr>
        <w:t xml:space="preserve"> (Brandi 2015). Processes and features of earth systems, including climate change, biosphere integrity, biochemical flows, and land-systems far exceed the safe boundaries (Steffen et al. 2015). While the concept of planetary boundaries and global footprint refers to humans, the boundary has long been crossed for those species pushed to the brink of extinction (Cafaro and Primack 2014, Kopnina 2016b). </w:t>
      </w:r>
    </w:p>
    <w:p w:rsidR="0062029A" w:rsidRPr="00322C4D" w:rsidRDefault="0062029A" w:rsidP="0062029A">
      <w:pPr>
        <w:rPr>
          <w:sz w:val="12"/>
          <w:szCs w:val="12"/>
        </w:rPr>
      </w:pPr>
      <w:r w:rsidRPr="00322C4D">
        <w:rPr>
          <w:sz w:val="12"/>
          <w:szCs w:val="12"/>
        </w:rPr>
        <w:t xml:space="preserve">The </w:t>
      </w:r>
      <w:r w:rsidRPr="00322C4D">
        <w:rPr>
          <w:rStyle w:val="StyleUnderline"/>
        </w:rPr>
        <w:t>troublesome idea(l) of the SDGs has made for neither clear waters nor smooth sailing in policy circles</w:t>
      </w:r>
      <w:r w:rsidRPr="00322C4D">
        <w:rPr>
          <w:sz w:val="12"/>
          <w:szCs w:val="12"/>
        </w:rPr>
        <w:t xml:space="preserve"> (Lysgaard et al. 2016). What is perhaps most troubling about </w:t>
      </w:r>
      <w:r w:rsidRPr="00322C4D">
        <w:rPr>
          <w:rStyle w:val="StyleUnderline"/>
        </w:rPr>
        <w:t>the focus on economic growth, resilience, and inclusion is that all three elements refer to one species only.</w:t>
      </w:r>
      <w:r w:rsidRPr="00322C4D">
        <w:rPr>
          <w:sz w:val="12"/>
          <w:szCs w:val="12"/>
        </w:rPr>
        <w:t xml:space="preserve"> Considering the anthropocentric genesis of the SDGs framework, </w:t>
      </w:r>
      <w:r w:rsidRPr="00322C4D">
        <w:rPr>
          <w:rStyle w:val="StyleUnderline"/>
        </w:rPr>
        <w:t xml:space="preserve">the </w:t>
      </w:r>
      <w:r w:rsidRPr="00322C4D">
        <w:rPr>
          <w:rStyle w:val="Emphasis"/>
        </w:rPr>
        <w:t xml:space="preserve">ontological orientation of the SDGs risks exacerbating the negative influence of the Anthropocene on all natural systems </w:t>
      </w:r>
      <w:r w:rsidRPr="00322C4D">
        <w:rPr>
          <w:sz w:val="12"/>
          <w:szCs w:val="12"/>
        </w:rPr>
        <w:t>(Kotzé and French 2018).</w:t>
      </w:r>
    </w:p>
    <w:p w:rsidR="0062029A" w:rsidRPr="00322C4D" w:rsidRDefault="0062029A" w:rsidP="0062029A">
      <w:pPr>
        <w:rPr>
          <w:sz w:val="12"/>
          <w:szCs w:val="12"/>
        </w:rPr>
      </w:pPr>
      <w:r w:rsidRPr="00322C4D">
        <w:rPr>
          <w:sz w:val="12"/>
          <w:szCs w:val="12"/>
        </w:rPr>
        <w:t>Economic Growth and Ecological Limits</w:t>
      </w:r>
    </w:p>
    <w:p w:rsidR="0062029A" w:rsidRPr="00322C4D" w:rsidRDefault="0062029A" w:rsidP="0062029A">
      <w:pPr>
        <w:rPr>
          <w:sz w:val="12"/>
          <w:szCs w:val="12"/>
        </w:rPr>
      </w:pPr>
      <w:r w:rsidRPr="00322C4D">
        <w:rPr>
          <w:rStyle w:val="StyleUnderline"/>
        </w:rPr>
        <w:t>As</w:t>
      </w:r>
      <w:r w:rsidRPr="00322C4D">
        <w:rPr>
          <w:sz w:val="12"/>
          <w:szCs w:val="12"/>
        </w:rPr>
        <w:t xml:space="preserve"> the </w:t>
      </w:r>
      <w:r w:rsidRPr="00322C4D">
        <w:rPr>
          <w:rStyle w:val="StyleUnderline"/>
        </w:rPr>
        <w:t>SDGs fit within the wider ‘sustained and inclusive economic growth’ strategy</w:t>
      </w:r>
      <w:r w:rsidRPr="00322C4D">
        <w:rPr>
          <w:sz w:val="12"/>
          <w:szCs w:val="12"/>
        </w:rPr>
        <w:t xml:space="preserve"> (UN 2015), the </w:t>
      </w:r>
      <w:r w:rsidRPr="00322C4D">
        <w:rPr>
          <w:rStyle w:val="StyleUnderline"/>
        </w:rPr>
        <w:t>equitable economic growth is seen as a panacea for solving other objectives</w:t>
      </w:r>
      <w:r w:rsidRPr="00322C4D">
        <w:rPr>
          <w:sz w:val="12"/>
          <w:szCs w:val="12"/>
        </w:rPr>
        <w:t xml:space="preserve">: e.g., alleviating poverty, improving health, reducing child mortality, and solving climate change. </w:t>
      </w:r>
      <w:r w:rsidRPr="00322C4D">
        <w:rPr>
          <w:rStyle w:val="StyleUnderline"/>
        </w:rPr>
        <w:t>Yet</w:t>
      </w:r>
      <w:r w:rsidRPr="00322C4D">
        <w:rPr>
          <w:sz w:val="12"/>
          <w:szCs w:val="12"/>
        </w:rPr>
        <w:t xml:space="preserve">, the idea of </w:t>
      </w:r>
      <w:r w:rsidRPr="00322C4D">
        <w:rPr>
          <w:rStyle w:val="StyleUnderline"/>
        </w:rPr>
        <w:t>‘sustainable economic growth’ has been largely criticized as oxymoronic</w:t>
      </w:r>
      <w:r w:rsidRPr="00322C4D">
        <w:rPr>
          <w:sz w:val="12"/>
          <w:szCs w:val="12"/>
        </w:rPr>
        <w:t xml:space="preserve">. As Adelman (2018) notes, the </w:t>
      </w:r>
      <w:r w:rsidRPr="00322C4D">
        <w:rPr>
          <w:rStyle w:val="Emphasis"/>
        </w:rPr>
        <w:t>SDGs</w:t>
      </w:r>
      <w:r w:rsidRPr="00322C4D">
        <w:rPr>
          <w:rStyle w:val="StyleUnderline"/>
        </w:rPr>
        <w:t xml:space="preserve"> are oxymoronic because they </w:t>
      </w:r>
      <w:r w:rsidRPr="00322C4D">
        <w:rPr>
          <w:rStyle w:val="Emphasis"/>
        </w:rPr>
        <w:t>erroneously foster the illusion of combining endless economic growth on a finite planet</w:t>
      </w:r>
      <w:r w:rsidRPr="00322C4D">
        <w:rPr>
          <w:rStyle w:val="StyleUnderline"/>
        </w:rPr>
        <w:t>, social justice</w:t>
      </w:r>
      <w:r w:rsidRPr="00322C4D">
        <w:rPr>
          <w:rStyle w:val="Emphasis"/>
        </w:rPr>
        <w:t>, and environmental protection.</w:t>
      </w:r>
      <w:r w:rsidRPr="00322C4D">
        <w:rPr>
          <w:rStyle w:val="StyleUnderline"/>
        </w:rPr>
        <w:t xml:space="preserve"> </w:t>
      </w:r>
      <w:r w:rsidRPr="00322C4D">
        <w:rPr>
          <w:sz w:val="12"/>
          <w:szCs w:val="12"/>
        </w:rPr>
        <w:t xml:space="preserve">Critical scholars argued that </w:t>
      </w:r>
      <w:r w:rsidRPr="00322C4D">
        <w:rPr>
          <w:rStyle w:val="StyleUnderline"/>
        </w:rPr>
        <w:t>economic growth fuels a massive expansion of industrial activities, exacerbates competition for resources, and ultimately causes social inequalities associated with</w:t>
      </w:r>
      <w:r w:rsidRPr="00322C4D">
        <w:rPr>
          <w:sz w:val="12"/>
          <w:szCs w:val="12"/>
        </w:rPr>
        <w:t xml:space="preserve"> differentiated access to these increasingly </w:t>
      </w:r>
      <w:r w:rsidRPr="00322C4D">
        <w:rPr>
          <w:rStyle w:val="StyleUnderline"/>
        </w:rPr>
        <w:t>scarce resources</w:t>
      </w:r>
      <w:r w:rsidRPr="00322C4D">
        <w:rPr>
          <w:sz w:val="12"/>
          <w:szCs w:val="12"/>
        </w:rPr>
        <w:t xml:space="preserve"> (e.g., Rees 2008, Wijkman and Rockström 2012, Kopnina and Blewitt 2018). The implications of </w:t>
      </w:r>
      <w:r w:rsidRPr="00322C4D">
        <w:rPr>
          <w:rStyle w:val="StyleUnderline"/>
        </w:rPr>
        <w:t>population growth and sharing of wealth</w:t>
      </w:r>
      <w:r w:rsidRPr="00322C4D">
        <w:rPr>
          <w:sz w:val="12"/>
          <w:szCs w:val="12"/>
        </w:rPr>
        <w:t xml:space="preserve">, which in practice </w:t>
      </w:r>
      <w:r w:rsidRPr="00322C4D">
        <w:rPr>
          <w:rStyle w:val="StyleUnderline"/>
        </w:rPr>
        <w:t>implies putting even more pressure on limited natural resources</w:t>
      </w:r>
      <w:r w:rsidRPr="00322C4D">
        <w:rPr>
          <w:sz w:val="12"/>
          <w:szCs w:val="12"/>
        </w:rPr>
        <w:t xml:space="preserve">, are rarely discussed in wider society (Washington 2013). As Rees (2008) has expressed it, </w:t>
      </w:r>
      <w:r w:rsidRPr="00322C4D">
        <w:rPr>
          <w:rStyle w:val="Emphasis"/>
        </w:rPr>
        <w:t>sustaining life on earth, in all its diversity and complexity, is incommensurable with economic growth, industrial and agricultural expansion, the way most SDGs do.</w:t>
      </w:r>
      <w:r w:rsidRPr="00322C4D">
        <w:rPr>
          <w:sz w:val="12"/>
          <w:szCs w:val="12"/>
        </w:rPr>
        <w:t xml:space="preserve"> </w:t>
      </w:r>
    </w:p>
    <w:p w:rsidR="0062029A" w:rsidRPr="00322C4D" w:rsidRDefault="0062029A" w:rsidP="0062029A">
      <w:pPr>
        <w:rPr>
          <w:sz w:val="12"/>
          <w:szCs w:val="12"/>
        </w:rPr>
      </w:pPr>
      <w:r w:rsidRPr="00322C4D">
        <w:rPr>
          <w:sz w:val="12"/>
          <w:szCs w:val="12"/>
        </w:rPr>
        <w:t xml:space="preserve">The economist Herman Daly (1991: 99) notes that the verb ‘to grow’ has evolved from ‘develop to maturity’ or ‘sufficiency’ to a hegemonic goal in and of itself. Presently, the </w:t>
      </w:r>
      <w:r w:rsidRPr="00322C4D">
        <w:rPr>
          <w:rStyle w:val="StyleUnderline"/>
        </w:rPr>
        <w:t>ideology of economic growth</w:t>
      </w:r>
      <w:r w:rsidRPr="00322C4D">
        <w:rPr>
          <w:sz w:val="12"/>
          <w:szCs w:val="12"/>
        </w:rPr>
        <w:t xml:space="preserve"> actually </w:t>
      </w:r>
      <w:r w:rsidRPr="00322C4D">
        <w:rPr>
          <w:rStyle w:val="StyleUnderline"/>
        </w:rPr>
        <w:t>favors the growing population</w:t>
      </w:r>
      <w:r w:rsidRPr="00322C4D">
        <w:rPr>
          <w:sz w:val="12"/>
          <w:szCs w:val="12"/>
        </w:rPr>
        <w:t>. While the SDGs make vague mention of ‘reproductive health', the large issue of population growth remains unaddressed. As Dasgupta and Dasgupta (2017:431) note, the “</w:t>
      </w:r>
      <w:r w:rsidRPr="00322C4D">
        <w:rPr>
          <w:rStyle w:val="StyleUnderline"/>
        </w:rPr>
        <w:t>SDGs</w:t>
      </w:r>
      <w:r w:rsidRPr="00322C4D">
        <w:rPr>
          <w:sz w:val="12"/>
          <w:szCs w:val="12"/>
        </w:rPr>
        <w:t xml:space="preserve"> are largely silent on population, yet it is inconceivable that they can be met without addressing the subject”. </w:t>
      </w:r>
      <w:r w:rsidRPr="00322C4D">
        <w:rPr>
          <w:rStyle w:val="StyleUnderline"/>
        </w:rPr>
        <w:t>Goal</w:t>
      </w:r>
      <w:r w:rsidRPr="00322C4D">
        <w:rPr>
          <w:sz w:val="12"/>
          <w:szCs w:val="12"/>
        </w:rPr>
        <w:t xml:space="preserve"> 13, for example, </w:t>
      </w:r>
      <w:r w:rsidRPr="00322C4D">
        <w:rPr>
          <w:rStyle w:val="StyleUnderline"/>
        </w:rPr>
        <w:t>recognizes that addressing climate change will “require urgent collective action”; but there is no acknowledgment that the “target is unlikely to be met unless population growth is drastically reduced”</w:t>
      </w:r>
      <w:r w:rsidRPr="00322C4D">
        <w:rPr>
          <w:sz w:val="12"/>
          <w:szCs w:val="12"/>
        </w:rPr>
        <w:t xml:space="preserve"> (Dasgupta and Dasgupta 2017:431). </w:t>
      </w:r>
      <w:r w:rsidRPr="00322C4D">
        <w:rPr>
          <w:rStyle w:val="StyleUnderline"/>
        </w:rPr>
        <w:t>Nor do the SDGs really discuss “collective action” in curbing production and consumption.</w:t>
      </w:r>
      <w:r w:rsidRPr="00322C4D">
        <w:rPr>
          <w:sz w:val="12"/>
          <w:szCs w:val="12"/>
        </w:rPr>
        <w:t xml:space="preserve"> Either some crucial piece of data is missing in SDGs to illustrate how consumption can remain the same by ‘elevating’ the poor to the level of the rich (e.g. forceful removal of resources away from the rich to give to the poor – as in the Russian revolution – so that the total global economic pie stays the same), or the SDGs miss a mark of demonstrating how ‘equitable distribution’ is going to avoid adding billions to the class of global over-consumers.</w:t>
      </w:r>
    </w:p>
    <w:p w:rsidR="0062029A" w:rsidRPr="00322C4D" w:rsidRDefault="0062029A" w:rsidP="0062029A">
      <w:pPr>
        <w:rPr>
          <w:sz w:val="12"/>
          <w:szCs w:val="12"/>
        </w:rPr>
      </w:pPr>
      <w:r w:rsidRPr="00322C4D">
        <w:rPr>
          <w:sz w:val="12"/>
          <w:szCs w:val="12"/>
        </w:rPr>
        <w:t xml:space="preserve">Raising billions of people out of poverty without fundamentally changing the growth model will have ‘potentially catastrophic impacts on the global ecosystem’ (Nemetz 2013:52). Crist (2012:141) notes that </w:t>
      </w:r>
      <w:r w:rsidRPr="00322C4D">
        <w:rPr>
          <w:rStyle w:val="StyleUnderline"/>
        </w:rPr>
        <w:t>to</w:t>
      </w:r>
      <w:r w:rsidRPr="00322C4D">
        <w:rPr>
          <w:sz w:val="12"/>
          <w:szCs w:val="12"/>
        </w:rPr>
        <w:t xml:space="preserve"> “</w:t>
      </w:r>
      <w:r w:rsidRPr="00322C4D">
        <w:rPr>
          <w:rStyle w:val="StyleUnderline"/>
        </w:rPr>
        <w:t>feed a growing population</w:t>
      </w:r>
      <w:r w:rsidRPr="00322C4D">
        <w:rPr>
          <w:sz w:val="12"/>
          <w:szCs w:val="12"/>
        </w:rPr>
        <w:t xml:space="preserve"> and enter increasing numbers of people into the consumer class </w:t>
      </w:r>
      <w:r w:rsidRPr="00322C4D">
        <w:rPr>
          <w:rStyle w:val="StyleUnderline"/>
        </w:rPr>
        <w:t>is a formula for completing the Earth’s overhaul into a planet of resources… for the continued extraction, exploitation, and harnessing of the natural world</w:t>
      </w:r>
      <w:r w:rsidRPr="00322C4D">
        <w:rPr>
          <w:sz w:val="12"/>
          <w:szCs w:val="12"/>
        </w:rPr>
        <w:t xml:space="preserve">”.  The </w:t>
      </w:r>
      <w:r w:rsidRPr="00322C4D">
        <w:rPr>
          <w:rStyle w:val="StyleUnderline"/>
        </w:rPr>
        <w:t>SDGs links biodiversity to natural resources</w:t>
      </w:r>
      <w:r w:rsidRPr="00322C4D">
        <w:rPr>
          <w:sz w:val="12"/>
          <w:szCs w:val="12"/>
        </w:rPr>
        <w:t xml:space="preserve"> (goal 14.a, for example, </w:t>
      </w:r>
      <w:r w:rsidRPr="00322C4D">
        <w:rPr>
          <w:rStyle w:val="StyleUnderline"/>
        </w:rPr>
        <w:t>aims to ‘enhance the contribution of marine biodiversity to the development of developing countries’</w:t>
      </w:r>
      <w:r w:rsidRPr="00322C4D">
        <w:rPr>
          <w:sz w:val="12"/>
          <w:szCs w:val="12"/>
        </w:rPr>
        <w:t xml:space="preserve">) </w:t>
      </w:r>
      <w:r w:rsidRPr="00322C4D">
        <w:rPr>
          <w:rStyle w:val="StyleUnderline"/>
        </w:rPr>
        <w:t>without calls for immediate remedial action that requires harnessing both human population and economic growth.</w:t>
      </w:r>
      <w:r w:rsidRPr="00322C4D">
        <w:rPr>
          <w:sz w:val="12"/>
          <w:szCs w:val="12"/>
        </w:rPr>
        <w:t xml:space="preserve"> Many prescriptions typically made by social justice advocates are fanciful because they do not take into account the material aspirations of those currently consuming little, nor the moral imperative to indeed make consumption across the globe more equitable (Crist and Cafaro 2012). </w:t>
      </w:r>
    </w:p>
    <w:p w:rsidR="0062029A" w:rsidRPr="00322C4D" w:rsidRDefault="0062029A" w:rsidP="0062029A">
      <w:pPr>
        <w:rPr>
          <w:sz w:val="12"/>
          <w:szCs w:val="12"/>
        </w:rPr>
      </w:pPr>
      <w:r w:rsidRPr="00322C4D">
        <w:rPr>
          <w:sz w:val="12"/>
          <w:szCs w:val="12"/>
        </w:rPr>
        <w:t xml:space="preserve">Mehrabi et al. (2018) article 'The challenge of feeding the world while conserving half the planet' frames 'the challenge of feeding the world' (meaning, one species only) as a moral imperative, and see an </w:t>
      </w:r>
      <w:r w:rsidRPr="00322C4D">
        <w:rPr>
          <w:rStyle w:val="StyleUnderline"/>
        </w:rPr>
        <w:t>intensification of food production technology</w:t>
      </w:r>
      <w:r w:rsidRPr="00322C4D">
        <w:rPr>
          <w:sz w:val="12"/>
          <w:szCs w:val="12"/>
        </w:rPr>
        <w:t xml:space="preserve"> as the solution. Yet, </w:t>
      </w:r>
      <w:r w:rsidRPr="00322C4D">
        <w:rPr>
          <w:rStyle w:val="StyleUnderline"/>
        </w:rPr>
        <w:t>the moral imperative to 'feed'</w:t>
      </w:r>
      <w:r w:rsidRPr="00322C4D">
        <w:rPr>
          <w:sz w:val="12"/>
          <w:szCs w:val="12"/>
        </w:rPr>
        <w:t xml:space="preserve"> (or at least leave enough food for) </w:t>
      </w:r>
      <w:r w:rsidRPr="00322C4D">
        <w:rPr>
          <w:rStyle w:val="StyleUnderline"/>
        </w:rPr>
        <w:t>millions of other species is not discussed</w:t>
      </w:r>
      <w:r w:rsidRPr="00322C4D">
        <w:rPr>
          <w:sz w:val="12"/>
          <w:szCs w:val="12"/>
        </w:rPr>
        <w:t xml:space="preserve">. While the authors propagate the use of intensive agriculture technology to make food production keep pace with growing population, they ignore to mention reproductive (family planning) technology for those young girls in developing countries that are too young, abused or ignorant of human (women’s) rights to decide whether they want to have children  (Crist et al. 2017). Nor are the root causes of hunger in the developing world, and the emergence of so many mouths to feed are discussed. </w:t>
      </w:r>
      <w:r w:rsidRPr="00322C4D">
        <w:rPr>
          <w:rStyle w:val="StyleUnderline"/>
        </w:rPr>
        <w:t>While seemingly noble, fundamental questions about the nature of present-day inequalities and dependencies need to be asked.</w:t>
      </w:r>
      <w:r w:rsidRPr="00322C4D">
        <w:rPr>
          <w:sz w:val="12"/>
          <w:szCs w:val="12"/>
        </w:rPr>
        <w:t xml:space="preserve"> Similar to the SDGs that seem to be focused on the elimination of symptoms ("feeding" the poor), the fundamental and perhaps </w:t>
      </w:r>
      <w:r w:rsidRPr="00322C4D">
        <w:rPr>
          <w:rStyle w:val="StyleUnderline"/>
        </w:rPr>
        <w:t>politically uncomfortable questions of colonialism need to be asked</w:t>
      </w:r>
      <w:r w:rsidRPr="00322C4D">
        <w:rPr>
          <w:sz w:val="12"/>
          <w:szCs w:val="12"/>
        </w:rPr>
        <w:t xml:space="preserve">. Some have actually argued that the </w:t>
      </w:r>
      <w:r w:rsidRPr="00322C4D">
        <w:rPr>
          <w:rStyle w:val="StyleUnderline"/>
        </w:rPr>
        <w:t xml:space="preserve">concepts of </w:t>
      </w:r>
      <w:r w:rsidRPr="00322C4D">
        <w:rPr>
          <w:rStyle w:val="Emphasis"/>
        </w:rPr>
        <w:t>SDGs are a form of colonialism</w:t>
      </w:r>
      <w:r w:rsidRPr="00322C4D">
        <w:rPr>
          <w:rStyle w:val="StyleUnderline"/>
        </w:rPr>
        <w:t xml:space="preserve">, with supposedly 'developed' (superior) countries and 'underdeveloped' (inferior) ones, with Western industrial ideas of economic growth promoted as normative goals. </w:t>
      </w:r>
      <w:r w:rsidRPr="00322C4D">
        <w:rPr>
          <w:sz w:val="12"/>
          <w:szCs w:val="12"/>
        </w:rPr>
        <w:t xml:space="preserve">While some countries became dependent on ‘developed' countries after decolonization, selective technologies or economic goods are made freely available (e.g., medical technologies and exported consumer goods) in exchange for cheap labor and resources. Critical economists have noted that </w:t>
      </w:r>
      <w:r w:rsidRPr="00322C4D">
        <w:rPr>
          <w:rStyle w:val="StyleUnderline"/>
        </w:rPr>
        <w:t>foreign aid, structural adjustment programs and programs to promote development may have caused more harm than good in exacerbating global inequalities and have largely failed in addressing ecological crises</w:t>
      </w:r>
      <w:r w:rsidRPr="00322C4D">
        <w:rPr>
          <w:sz w:val="12"/>
          <w:szCs w:val="12"/>
        </w:rPr>
        <w:t xml:space="preserve"> (e.g., Easterly 2006). The process responsible for the bulging population and unequal consumption in some parts of the world are ignored by the SDGs. </w:t>
      </w:r>
    </w:p>
    <w:p w:rsidR="0062029A" w:rsidRPr="00322C4D" w:rsidRDefault="0062029A" w:rsidP="0062029A">
      <w:pPr>
        <w:rPr>
          <w:sz w:val="12"/>
          <w:szCs w:val="12"/>
        </w:rPr>
      </w:pPr>
      <w:r w:rsidRPr="00322C4D">
        <w:rPr>
          <w:sz w:val="12"/>
          <w:szCs w:val="12"/>
        </w:rPr>
        <w:t xml:space="preserve">On the other hand, the SDGs focus on developed and developing world exacerbates false dichotomies between the ‘guilty' rich in the developed world and the ‘innocent' (under-consuming) poor. Such dichotomy discounts the emergence and widespread of consumer class everywhere on this globe, migration from poor to rich countries, and other global processes that make simple divisions misleading (Crist and Cafaro 2012, Hansen and Wethal 2014). Besides, in biological terms, </w:t>
      </w:r>
      <w:r w:rsidRPr="00322C4D">
        <w:rPr>
          <w:rStyle w:val="StyleUnderline"/>
        </w:rPr>
        <w:t>the ecological limits of what this planet can provide for seven and a half billion large omnivores remains limited. If the planet is to be “shared” with other species, and not appropriated as a “human real estate”, a factory for non-stop food production</w:t>
      </w:r>
      <w:r w:rsidRPr="00322C4D">
        <w:rPr>
          <w:sz w:val="12"/>
          <w:szCs w:val="12"/>
        </w:rPr>
        <w:t xml:space="preserve"> (e.g., Crist 2012), </w:t>
      </w:r>
      <w:r w:rsidRPr="00322C4D">
        <w:rPr>
          <w:rStyle w:val="StyleUnderline"/>
        </w:rPr>
        <w:t>it does not matter to the planet whether a few rich individuals are consuming a lot or a large number of poor individuals are consuming an equal amount. Raising per capita consumption through poverty alleviation without a strategy to radical productive efficacy and humanely reducing the number of consumers, is not a viable long-term solution</w:t>
      </w:r>
      <w:r w:rsidRPr="00322C4D">
        <w:rPr>
          <w:sz w:val="12"/>
          <w:szCs w:val="12"/>
        </w:rPr>
        <w:t xml:space="preserve"> (Nemetz 2013).  Applying the ‘lessons’ of industrial growth to developing countries without fundamentally altering the economic growth model is likely to exacerbate sustainability challenges (Hansen and Wethal 2014). The SDGs seem to have little understanding of ecological limits (Kotzé and French 2018), let alone address deeper paradoxes embedded in simultaneous aims of promoting health and wealth and somehow still – as an afterthought – caring about the environment.</w:t>
      </w:r>
    </w:p>
    <w:p w:rsidR="0062029A" w:rsidRPr="00322C4D" w:rsidRDefault="0062029A" w:rsidP="0062029A">
      <w:pPr>
        <w:rPr>
          <w:sz w:val="12"/>
          <w:szCs w:val="12"/>
        </w:rPr>
      </w:pPr>
      <w:r w:rsidRPr="00322C4D">
        <w:rPr>
          <w:sz w:val="12"/>
          <w:szCs w:val="12"/>
        </w:rPr>
        <w:t>Inclusion and Exclusion</w:t>
      </w:r>
    </w:p>
    <w:p w:rsidR="0062029A" w:rsidRPr="00322C4D" w:rsidRDefault="0062029A" w:rsidP="0062029A">
      <w:pPr>
        <w:rPr>
          <w:sz w:val="12"/>
          <w:szCs w:val="12"/>
        </w:rPr>
      </w:pPr>
      <w:r w:rsidRPr="00322C4D">
        <w:rPr>
          <w:sz w:val="12"/>
          <w:szCs w:val="12"/>
        </w:rPr>
        <w:t xml:space="preserve">Gupta and Vegelin (2016) argue that in fact, the SDGs are not inclusive enough as it prioritizes economic growth in general and not the needs of vulnerable societies. It is doubtful whether the equitable distribution of wealth without forcefully removing wealth from "the rich" to redistribute to the poor and lowering population and consumption globally will lead to sustainability. Saliently, ‘inclusive’ framework proposed by the SDGs excludes the most vulnerable and the most numerous communities of nonhuman species. </w:t>
      </w:r>
    </w:p>
    <w:p w:rsidR="0062029A" w:rsidRPr="00322C4D" w:rsidRDefault="0062029A" w:rsidP="0062029A">
      <w:pPr>
        <w:rPr>
          <w:rStyle w:val="StyleUnderline"/>
        </w:rPr>
      </w:pPr>
      <w:r w:rsidRPr="00322C4D">
        <w:rPr>
          <w:rStyle w:val="StyleUnderline"/>
        </w:rPr>
        <w:t>‘Inclusive pluralism’ that embraces non-human representation</w:t>
      </w:r>
      <w:r w:rsidRPr="00322C4D">
        <w:rPr>
          <w:sz w:val="12"/>
          <w:szCs w:val="12"/>
        </w:rPr>
        <w:t xml:space="preserve"> (Kopnina and Gjerris 2015; Kopnina and Cherniak 2016) </w:t>
      </w:r>
      <w:r w:rsidRPr="00322C4D">
        <w:rPr>
          <w:rStyle w:val="StyleUnderline"/>
        </w:rPr>
        <w:t>is a far cry from the SDGs’ anthropocentric inclusion rhetoric</w:t>
      </w:r>
      <w:r w:rsidRPr="00322C4D">
        <w:rPr>
          <w:sz w:val="12"/>
          <w:szCs w:val="12"/>
        </w:rPr>
        <w:t xml:space="preserve">. The 15th </w:t>
      </w:r>
      <w:r w:rsidRPr="00322C4D">
        <w:rPr>
          <w:rStyle w:val="StyleUnderline"/>
        </w:rPr>
        <w:t xml:space="preserve">goal of SDG to ‘Protect, restore and promote sustainable use of terrestrial ecosystems, sustainably manage forests, combat desertification, and halt and reverse land degradation and halt biodiversity loss’, is formulated in terms of ‘management’ and ‘sustainable use’ is split into sub-aim to ‘promote fair and equitable sharing of the benefits arising from the utilization of genetic resources and promote appropriate access to such resources’ </w:t>
      </w:r>
      <w:r w:rsidRPr="00322C4D">
        <w:rPr>
          <w:sz w:val="12"/>
          <w:szCs w:val="12"/>
        </w:rPr>
        <w:t xml:space="preserve">(UN 2015). </w:t>
      </w:r>
      <w:r w:rsidRPr="00322C4D">
        <w:rPr>
          <w:rStyle w:val="StyleUnderline"/>
        </w:rPr>
        <w:t xml:space="preserve">The terms </w:t>
      </w:r>
      <w:r w:rsidRPr="00322C4D">
        <w:rPr>
          <w:rStyle w:val="Emphasis"/>
        </w:rPr>
        <w:t xml:space="preserve">‘use’, ‘benefits’ and ‘utilization’ employed </w:t>
      </w:r>
      <w:r w:rsidRPr="00322C4D">
        <w:rPr>
          <w:rStyle w:val="StyleUnderline"/>
        </w:rPr>
        <w:t xml:space="preserve">in these aims </w:t>
      </w:r>
      <w:r w:rsidRPr="00322C4D">
        <w:rPr>
          <w:rStyle w:val="Emphasis"/>
        </w:rPr>
        <w:t>testify to complete subjugation of nature to economic objectives</w:t>
      </w:r>
      <w:r w:rsidRPr="00322C4D">
        <w:rPr>
          <w:rStyle w:val="StyleUnderline"/>
        </w:rPr>
        <w:t>. “Fair and equitable sharing” apply exclusively to human groups</w:t>
      </w:r>
      <w:r w:rsidRPr="00322C4D">
        <w:rPr>
          <w:sz w:val="12"/>
          <w:szCs w:val="12"/>
        </w:rPr>
        <w:t xml:space="preserve">. Following the principle of bio-proportionality, or allocating resources according to ALL species' needs (Mathews 2016), it is clear that </w:t>
      </w:r>
      <w:r w:rsidRPr="00322C4D">
        <w:rPr>
          <w:rStyle w:val="StyleUnderline"/>
        </w:rPr>
        <w:t xml:space="preserve">SDGs are not proposing fair sharing with nonhumans – in fact, </w:t>
      </w:r>
      <w:r w:rsidRPr="00322C4D">
        <w:rPr>
          <w:rStyle w:val="Emphasis"/>
        </w:rPr>
        <w:t>nonhumans themselves are seen as resources</w:t>
      </w:r>
      <w:r w:rsidRPr="00322C4D">
        <w:rPr>
          <w:rStyle w:val="StyleUnderline"/>
        </w:rPr>
        <w:t xml:space="preserve">. </w:t>
      </w:r>
    </w:p>
    <w:p w:rsidR="0062029A" w:rsidRPr="00322C4D" w:rsidRDefault="0062029A" w:rsidP="0062029A">
      <w:pPr>
        <w:rPr>
          <w:sz w:val="12"/>
          <w:szCs w:val="12"/>
        </w:rPr>
      </w:pPr>
      <w:r w:rsidRPr="00322C4D">
        <w:rPr>
          <w:sz w:val="12"/>
          <w:szCs w:val="12"/>
        </w:rPr>
        <w:t xml:space="preserve">It is notable that most of the </w:t>
      </w:r>
      <w:r w:rsidRPr="00322C4D">
        <w:rPr>
          <w:rStyle w:val="StyleUnderline"/>
        </w:rPr>
        <w:t>SDGs promote ‘sustainable industrialization’ and ‘sustainable use of land’, sustainable USE is a clearly anthropocentric term</w:t>
      </w:r>
      <w:r w:rsidRPr="00322C4D">
        <w:rPr>
          <w:sz w:val="12"/>
          <w:szCs w:val="12"/>
        </w:rPr>
        <w:t xml:space="preserve"> (Kopnina 2016a, 2016b). Unless fundamental issues concerning production, consumption, and population growth are addressed, </w:t>
      </w:r>
      <w:r w:rsidRPr="00322C4D">
        <w:rPr>
          <w:rStyle w:val="StyleUnderline"/>
        </w:rPr>
        <w:t>the practice of USE of natural resources is likely to continue as ABUSE of ecosystems in a sense of taking away and providing no return</w:t>
      </w:r>
      <w:r w:rsidRPr="00322C4D">
        <w:rPr>
          <w:sz w:val="12"/>
          <w:szCs w:val="12"/>
        </w:rPr>
        <w:t xml:space="preserve"> (Crist 2012). </w:t>
      </w:r>
      <w:r w:rsidRPr="00322C4D">
        <w:rPr>
          <w:rStyle w:val="StyleUnderline"/>
        </w:rPr>
        <w:t xml:space="preserve">The underlying ethic of USING ‘resource’ and ‘services’ underscores the exclusive focus on social and economic equity at the expense of ecological justice </w:t>
      </w:r>
      <w:r w:rsidRPr="00322C4D">
        <w:rPr>
          <w:sz w:val="12"/>
          <w:szCs w:val="12"/>
        </w:rPr>
        <w:t xml:space="preserve">(Baxter 2005). Ecological justice includes biospheric egalitarianism (Naess 1973), which refers to justice between human and non-human species (Kopnina 2014).  Yet, the SDGs are exclusively concerned with environmental justice – or fairness of distribution of environmental risks and benefits – that is akin to social justice (Strang 2017). </w:t>
      </w:r>
    </w:p>
    <w:p w:rsidR="0062029A" w:rsidRPr="00322C4D" w:rsidRDefault="0062029A" w:rsidP="0062029A">
      <w:pPr>
        <w:rPr>
          <w:rStyle w:val="StyleUnderline"/>
        </w:rPr>
      </w:pPr>
      <w:r w:rsidRPr="00322C4D">
        <w:rPr>
          <w:sz w:val="12"/>
          <w:szCs w:val="12"/>
        </w:rPr>
        <w:t xml:space="preserve">Obviously, supporting social justice is a noble cause. However, </w:t>
      </w:r>
      <w:r w:rsidRPr="00322C4D">
        <w:rPr>
          <w:rStyle w:val="StyleUnderline"/>
        </w:rPr>
        <w:t>the great concern here is that neither ecological nor environmental</w:t>
      </w:r>
      <w:r w:rsidRPr="00322C4D">
        <w:rPr>
          <w:sz w:val="12"/>
          <w:szCs w:val="12"/>
        </w:rPr>
        <w:t xml:space="preserve"> </w:t>
      </w:r>
      <w:r w:rsidRPr="00322C4D">
        <w:rPr>
          <w:rStyle w:val="StyleUnderline"/>
        </w:rPr>
        <w:t>(socially-defined)</w:t>
      </w:r>
      <w:r w:rsidRPr="00322C4D">
        <w:rPr>
          <w:sz w:val="12"/>
          <w:szCs w:val="12"/>
        </w:rPr>
        <w:t xml:space="preserve"> </w:t>
      </w:r>
      <w:r w:rsidRPr="00322C4D">
        <w:rPr>
          <w:rStyle w:val="StyleUnderline"/>
        </w:rPr>
        <w:t>justice can be achieved if the rhetoric of SDGs prioritizes use and distribution of resources, not the preservation of the planet.</w:t>
      </w:r>
      <w:r w:rsidRPr="00322C4D">
        <w:rPr>
          <w:sz w:val="12"/>
          <w:szCs w:val="12"/>
        </w:rPr>
        <w:t xml:space="preserve"> In the long term, such concerns are not likely to lead to the sustainability of social or economic systems either. In this context, </w:t>
      </w:r>
      <w:r w:rsidRPr="00322C4D">
        <w:rPr>
          <w:rStyle w:val="StyleUnderline"/>
        </w:rPr>
        <w:t>the SDGs’ inclusion of capital, profit, and the competition in order to shape a supposedly sustainable economy in effect excludes nonhuman nature</w:t>
      </w:r>
      <w:r w:rsidRPr="00322C4D">
        <w:rPr>
          <w:sz w:val="12"/>
          <w:szCs w:val="12"/>
        </w:rPr>
        <w:t xml:space="preserve"> (Kopnina 2017), </w:t>
      </w:r>
      <w:r w:rsidRPr="00322C4D">
        <w:rPr>
          <w:rStyle w:val="StyleUnderline"/>
        </w:rPr>
        <w:t xml:space="preserve">consideration of intrinsic value, and the very basic sense of responsibility for continuous destruction of the environment. </w:t>
      </w:r>
    </w:p>
    <w:p w:rsidR="0062029A" w:rsidRPr="00322C4D" w:rsidRDefault="0062029A" w:rsidP="0062029A">
      <w:pPr>
        <w:rPr>
          <w:sz w:val="12"/>
          <w:szCs w:val="12"/>
        </w:rPr>
      </w:pPr>
      <w:r w:rsidRPr="00322C4D">
        <w:rPr>
          <w:sz w:val="12"/>
          <w:szCs w:val="12"/>
        </w:rPr>
        <w:t>Resilience and Extinction</w:t>
      </w:r>
    </w:p>
    <w:p w:rsidR="0062029A" w:rsidRPr="00322C4D" w:rsidRDefault="0062029A" w:rsidP="0062029A">
      <w:pPr>
        <w:rPr>
          <w:sz w:val="12"/>
          <w:szCs w:val="12"/>
        </w:rPr>
      </w:pPr>
      <w:r w:rsidRPr="00322C4D">
        <w:rPr>
          <w:sz w:val="12"/>
          <w:szCs w:val="12"/>
        </w:rPr>
        <w:t xml:space="preserve">The SDGs aim to make bold steps ‘to shift the world onto a sustainable and resilient path’ by the means of developing ‘resilient infrastructure’, ‘resilient cities’ (UN 2015).  But how is resilience defined, both by policy-makers and academia? The concept of resilience has been referred to as the buffer capacity for preserving what we have and recovering to where we were (Folke et al. 2016). Resilience is often used in the context of social and natural systems and their ability to adjustment adaptation, for example as in the case of climate change (Bassett and Fogelman 2013), or in the case when climate change is linked to social systems (O’Brien et al. 2015). Resilience can also refer to the ability to absorb disturbances or to retain the same basic structure and ways of functioning, based on four components, identified by Walker et al. (2004). These components are Latitude (the maximum amount a system can be changed before losing its ability to recover); Resistance (the ease or difficulty of changing the system; how “resistant” it is to being changed); Precariousness (how close the current state of the system is to a limit or “threshold” and Panarchy (because of cross-scale interactions, the resilience of a system will depend on the influences from dynamics at scales above and below) (Walker et al. 2004). </w:t>
      </w:r>
    </w:p>
    <w:p w:rsidR="0062029A" w:rsidRPr="00322C4D" w:rsidRDefault="0062029A" w:rsidP="0062029A">
      <w:pPr>
        <w:rPr>
          <w:sz w:val="12"/>
          <w:szCs w:val="12"/>
        </w:rPr>
      </w:pPr>
      <w:r w:rsidRPr="00322C4D">
        <w:rPr>
          <w:sz w:val="12"/>
          <w:szCs w:val="12"/>
        </w:rPr>
        <w:t xml:space="preserve">Some of the resilience literature indicates that not all features of human adaptation to natural (or human-made) disturbances are desirable (Kopnina 2017). Lewis and Kelman (2010), for example, discuss community capacities in ecologies of catastrophe, arguing that </w:t>
      </w:r>
      <w:r w:rsidRPr="00322C4D">
        <w:rPr>
          <w:rStyle w:val="StyleUnderline"/>
        </w:rPr>
        <w:t>vulnerability to environmental disaster should not be viewed as a contemporary snapshot of a group of people in a specific place-but attempt to reveal deeper causes of vulnerability that extend beyond here and now.</w:t>
      </w:r>
      <w:r w:rsidRPr="00322C4D">
        <w:rPr>
          <w:sz w:val="12"/>
          <w:szCs w:val="12"/>
        </w:rPr>
        <w:t xml:space="preserve"> Pelling (2011) discusses how </w:t>
      </w:r>
      <w:r w:rsidRPr="00322C4D">
        <w:rPr>
          <w:rStyle w:val="StyleUnderline"/>
        </w:rPr>
        <w:t xml:space="preserve">adaptation to climate change can deny the deeper political and cultural roots that call for significant change in social and political relations if human vulnerability to climate change associated risk is to be reduced. </w:t>
      </w:r>
      <w:r w:rsidRPr="00322C4D">
        <w:rPr>
          <w:sz w:val="12"/>
          <w:szCs w:val="12"/>
        </w:rPr>
        <w:t xml:space="preserve">In this context, Pelling counter poses resilience, which he sees as stability, to transition, which he defines as incremental social change and the exercising of existing rights, and transformation (new rights claims and changes in political regimes). </w:t>
      </w:r>
    </w:p>
    <w:p w:rsidR="0062029A" w:rsidRPr="00322C4D" w:rsidRDefault="0062029A" w:rsidP="0062029A">
      <w:pPr>
        <w:rPr>
          <w:sz w:val="12"/>
          <w:szCs w:val="12"/>
        </w:rPr>
      </w:pPr>
      <w:r w:rsidRPr="00322C4D">
        <w:rPr>
          <w:sz w:val="12"/>
          <w:szCs w:val="12"/>
        </w:rPr>
        <w:t xml:space="preserve">As </w:t>
      </w:r>
      <w:r w:rsidRPr="00322C4D">
        <w:rPr>
          <w:rStyle w:val="StyleUnderline"/>
        </w:rPr>
        <w:t>accepting resilience is actively preventing us from taking the necessary actions to avert climate change or biodiversity loss</w:t>
      </w:r>
      <w:r w:rsidRPr="00322C4D">
        <w:rPr>
          <w:sz w:val="12"/>
          <w:szCs w:val="12"/>
        </w:rPr>
        <w:t xml:space="preserve">, </w:t>
      </w:r>
      <w:r w:rsidRPr="00322C4D">
        <w:rPr>
          <w:rStyle w:val="StyleUnderline"/>
        </w:rPr>
        <w:t>‘adaptation’ came to be known as surrender to development</w:t>
      </w:r>
      <w:r w:rsidRPr="00322C4D">
        <w:rPr>
          <w:sz w:val="12"/>
          <w:szCs w:val="12"/>
        </w:rPr>
        <w:t xml:space="preserve"> (Rees 2008, Washington 2013). It was noted that </w:t>
      </w:r>
      <w:r w:rsidRPr="00322C4D">
        <w:rPr>
          <w:rStyle w:val="StyleUnderline"/>
        </w:rPr>
        <w:t>resilience thinking is ‘inadequate or inappropriate for leading to sustainability, especially when viewed from a social science/learning perspective’</w:t>
      </w:r>
      <w:r w:rsidRPr="00322C4D">
        <w:rPr>
          <w:sz w:val="12"/>
          <w:szCs w:val="12"/>
        </w:rPr>
        <w:t xml:space="preserve"> (Lotz-Sisitka et al. 2015:74).</w:t>
      </w:r>
    </w:p>
    <w:p w:rsidR="0062029A" w:rsidRPr="00322C4D" w:rsidRDefault="0062029A" w:rsidP="0062029A">
      <w:pPr>
        <w:rPr>
          <w:sz w:val="12"/>
          <w:szCs w:val="12"/>
        </w:rPr>
      </w:pPr>
      <w:r w:rsidRPr="00322C4D">
        <w:rPr>
          <w:sz w:val="12"/>
          <w:szCs w:val="12"/>
        </w:rPr>
        <w:t xml:space="preserve">What is particularly relevant in the context of anthropocentrism that </w:t>
      </w:r>
      <w:r w:rsidRPr="00322C4D">
        <w:rPr>
          <w:rStyle w:val="StyleUnderline"/>
        </w:rPr>
        <w:t>little of resilience literature engages with non-human resilience</w:t>
      </w:r>
      <w:r w:rsidRPr="00322C4D">
        <w:rPr>
          <w:sz w:val="12"/>
          <w:szCs w:val="12"/>
        </w:rPr>
        <w:t xml:space="preserve"> </w:t>
      </w:r>
      <w:r w:rsidRPr="00322C4D">
        <w:rPr>
          <w:rStyle w:val="StyleUnderline"/>
        </w:rPr>
        <w:t>(or the lack thereof)</w:t>
      </w:r>
      <w:r w:rsidRPr="00322C4D">
        <w:rPr>
          <w:sz w:val="12"/>
          <w:szCs w:val="12"/>
        </w:rPr>
        <w:t xml:space="preserve">. </w:t>
      </w:r>
      <w:r w:rsidRPr="00322C4D">
        <w:rPr>
          <w:rStyle w:val="StyleUnderline"/>
        </w:rPr>
        <w:t>When discussing disaster prevention and management</w:t>
      </w:r>
      <w:r w:rsidRPr="00322C4D">
        <w:rPr>
          <w:sz w:val="12"/>
          <w:szCs w:val="12"/>
        </w:rPr>
        <w:t xml:space="preserve">, Sudmeier-Rieux (2014), for example, </w:t>
      </w:r>
      <w:r w:rsidRPr="00322C4D">
        <w:rPr>
          <w:rStyle w:val="StyleUnderline"/>
        </w:rPr>
        <w:t>speaks of preventing those disasters that can affect human – primarily economic interests. This is very similar to the way SDGs discuss climate change – in terms of mitigation of economic damages due to droughts or floods, and in terms of adaptation of human communities.</w:t>
      </w:r>
      <w:r w:rsidRPr="00322C4D">
        <w:rPr>
          <w:sz w:val="12"/>
          <w:szCs w:val="12"/>
        </w:rPr>
        <w:t xml:space="preserve">  In acknowledging differences between ecosystems and societies, Weichselgartner and Kelman (2015), for example, still argue for increasing resilience for society, with natural resilience seen as useful for society. This familiar utilitarian twist highlights the fact that </w:t>
      </w:r>
      <w:r w:rsidRPr="00322C4D">
        <w:rPr>
          <w:rStyle w:val="StyleUnderline"/>
        </w:rPr>
        <w:t>while society might be highly resilient through technological advancement this resilience is often won at the cost of thoroughly ‘denaturing' the planet by turning everything into a consumable resource</w:t>
      </w:r>
      <w:r w:rsidRPr="00322C4D">
        <w:rPr>
          <w:sz w:val="12"/>
          <w:szCs w:val="12"/>
        </w:rPr>
        <w:t xml:space="preserve"> (Crist 2012).  Simply, </w:t>
      </w:r>
      <w:r w:rsidRPr="00322C4D">
        <w:rPr>
          <w:rStyle w:val="StyleUnderline"/>
        </w:rPr>
        <w:t>resilience does not apply to nonhuman beings and their habitats that support them</w:t>
      </w:r>
      <w:r w:rsidRPr="00322C4D">
        <w:rPr>
          <w:sz w:val="12"/>
          <w:szCs w:val="12"/>
        </w:rPr>
        <w:t xml:space="preserve">. The </w:t>
      </w:r>
      <w:r w:rsidRPr="00322C4D">
        <w:rPr>
          <w:rStyle w:val="StyleUnderline"/>
        </w:rPr>
        <w:t>top-down management of ‘resources’ and innovation technology to increase resilience is rarely directly beneficial to non-humans</w:t>
      </w:r>
      <w:r w:rsidRPr="00322C4D">
        <w:rPr>
          <w:sz w:val="12"/>
          <w:szCs w:val="12"/>
        </w:rPr>
        <w:t xml:space="preserve"> as some of it involves, as previously stated, expanding industrial agriculture (which also implies inhumane treatment of farm animals) (Garnett et al. 2013). Considering that the human population can be materially sustained by genetically modified monocultures made resilient to insects, changes in temperature due to climate change, or even desertification and pollution caused by massive chemical inputs of this same agriculture, it is conceivable to imagine that humanity is not the most vulnerable species. </w:t>
      </w:r>
    </w:p>
    <w:p w:rsidR="00E75C12" w:rsidRPr="00322C4D" w:rsidRDefault="00E75C12" w:rsidP="00E75C12">
      <w:pPr>
        <w:pStyle w:val="Heading4"/>
      </w:pPr>
      <w:r w:rsidRPr="00322C4D">
        <w:t xml:space="preserve">Sustainable development narratives about water resources </w:t>
      </w:r>
      <w:r w:rsidRPr="00322C4D">
        <w:rPr>
          <w:u w:val="single"/>
        </w:rPr>
        <w:t>reify</w:t>
      </w:r>
      <w:r w:rsidRPr="00322C4D">
        <w:t xml:space="preserve"> the perceived superiority of liberal forms of life.</w:t>
      </w:r>
    </w:p>
    <w:p w:rsidR="00E75C12" w:rsidRPr="00322C4D" w:rsidRDefault="00E75C12" w:rsidP="00E75C12">
      <w:r w:rsidRPr="00322C4D">
        <w:rPr>
          <w:rStyle w:val="Style13ptBold"/>
        </w:rPr>
        <w:t>Schmidt, 17</w:t>
      </w:r>
      <w:r w:rsidRPr="00322C4D">
        <w:t xml:space="preserve">—Lecturer in Human Geography at Durham University (Jeremy, “Securing the Water-Energy-Food-Climate Nexus,” </w:t>
      </w:r>
      <w:r w:rsidRPr="00322C4D">
        <w:rPr>
          <w:i/>
        </w:rPr>
        <w:t>Water: Abundance, Scarcity, and Security in the Age of Humanity</w:t>
      </w:r>
      <w:r w:rsidRPr="00322C4D">
        <w:t>, Chapter 7, pg 184-186, dml)</w:t>
      </w:r>
    </w:p>
    <w:p w:rsidR="00E75C12" w:rsidRPr="00322C4D" w:rsidRDefault="00E75C12" w:rsidP="00E75C12"/>
    <w:p w:rsidR="00E75C12" w:rsidRPr="00322C4D" w:rsidRDefault="00E75C12" w:rsidP="00E75C12">
      <w:pPr>
        <w:rPr>
          <w:sz w:val="16"/>
        </w:rPr>
      </w:pPr>
      <w:r w:rsidRPr="00322C4D">
        <w:rPr>
          <w:sz w:val="16"/>
        </w:rPr>
        <w:t xml:space="preserve">Retrofitting IWRM through adaptive management and resilience and aligning risks to water, energy, food, and the climate with those to global finance positioned normal water for the new development nexus that took shape through the Sustainable Development Goals in 2015. </w:t>
      </w:r>
      <w:r w:rsidRPr="00322C4D">
        <w:rPr>
          <w:rStyle w:val="StyleUnderline"/>
        </w:rPr>
        <w:t>The SDGs</w:t>
      </w:r>
      <w:r w:rsidRPr="00322C4D">
        <w:rPr>
          <w:sz w:val="16"/>
        </w:rPr>
        <w:t xml:space="preserve"> argue that people and planet are intricately woven together across nations and need IWRM to govern the critical relationships to which all people have a right. 112 The SDGs also reflect the work of UN Water and the UN Development Program that, since 2006, </w:t>
      </w:r>
      <w:r w:rsidRPr="00322C4D">
        <w:rPr>
          <w:rStyle w:val="StyleUnderline"/>
        </w:rPr>
        <w:t>have been linking water scarcity to social inequality</w:t>
      </w:r>
      <w:r w:rsidRPr="00322C4D">
        <w:rPr>
          <w:sz w:val="16"/>
        </w:rPr>
        <w:t xml:space="preserve">.113 </w:t>
      </w:r>
      <w:r w:rsidRPr="00322C4D">
        <w:rPr>
          <w:rStyle w:val="StyleUnderline"/>
        </w:rPr>
        <w:t xml:space="preserve">But the SDGs also </w:t>
      </w:r>
      <w:r w:rsidRPr="00322C4D">
        <w:rPr>
          <w:rStyle w:val="Emphasis"/>
        </w:rPr>
        <w:t>install normal water</w:t>
      </w:r>
      <w:r w:rsidRPr="00322C4D">
        <w:rPr>
          <w:rStyle w:val="StyleUnderline"/>
        </w:rPr>
        <w:t xml:space="preserve"> in formal development agreements to mediate a series of "</w:t>
      </w:r>
      <w:r w:rsidRPr="00322C4D">
        <w:rPr>
          <w:rStyle w:val="Emphasis"/>
        </w:rPr>
        <w:t>nexuses</w:t>
      </w:r>
      <w:r w:rsidRPr="00322C4D">
        <w:rPr>
          <w:rStyle w:val="StyleUnderline"/>
        </w:rPr>
        <w:t>" that connect water to the security of supply chains affecting energy and food</w:t>
      </w:r>
      <w:r w:rsidRPr="00322C4D">
        <w:rPr>
          <w:sz w:val="16"/>
        </w:rPr>
        <w:t xml:space="preserve">. 114 The fact that the nexus has achieved such a prominent place in development discourse signals how interlinked crises of food, energy, climate, and poverty are understood with respect to the management of social and political transitions needed to achieve sustainability. </w:t>
      </w:r>
    </w:p>
    <w:p w:rsidR="00E75C12" w:rsidRPr="00322C4D" w:rsidRDefault="00E75C12" w:rsidP="00E75C12">
      <w:pPr>
        <w:rPr>
          <w:sz w:val="16"/>
        </w:rPr>
      </w:pPr>
      <w:r w:rsidRPr="00322C4D">
        <w:rPr>
          <w:sz w:val="16"/>
        </w:rPr>
        <w:t xml:space="preserve">Following the release of the SDGs in 2015, a Global Water Partner- ship and Organization for Economic Co-operation and Development taskforce on water security argued that accelerating the transition to sustainability required addressing water security by linking complex hydrological systems to global finance, environmental sustainability, and the various ways that social worlds are formed in response to risk and uncertainty. 115 However, </w:t>
      </w:r>
      <w:r w:rsidRPr="00322C4D">
        <w:rPr>
          <w:rStyle w:val="StyleUnderline"/>
        </w:rPr>
        <w:t xml:space="preserve">these "transition discourses" are </w:t>
      </w:r>
      <w:r w:rsidRPr="00322C4D">
        <w:rPr>
          <w:rStyle w:val="Emphasis"/>
        </w:rPr>
        <w:t>not neutral</w:t>
      </w:r>
      <w:r w:rsidRPr="00322C4D">
        <w:rPr>
          <w:sz w:val="16"/>
        </w:rPr>
        <w:t xml:space="preserve">. Reflecting on what </w:t>
      </w:r>
      <w:r w:rsidRPr="00322C4D">
        <w:rPr>
          <w:rStyle w:val="StyleUnderline"/>
        </w:rPr>
        <w:t>transition discourses imply</w:t>
      </w:r>
      <w:r w:rsidRPr="00322C4D">
        <w:rPr>
          <w:sz w:val="16"/>
        </w:rPr>
        <w:t xml:space="preserve"> for the connections among environment, development, and new Earth stories that seek to bridge the chasm claimed between society and nature, Arturo Escobar has remarked on </w:t>
      </w:r>
      <w:r w:rsidRPr="00322C4D">
        <w:rPr>
          <w:rStyle w:val="StyleUnderline"/>
        </w:rPr>
        <w:t>two possibilities</w:t>
      </w:r>
      <w:r w:rsidRPr="00322C4D">
        <w:rPr>
          <w:sz w:val="16"/>
        </w:rPr>
        <w:t xml:space="preserve">. 116 </w:t>
      </w:r>
      <w:r w:rsidRPr="00322C4D">
        <w:rPr>
          <w:rStyle w:val="StyleUnderline"/>
        </w:rPr>
        <w:t xml:space="preserve">One is that transitions signal </w:t>
      </w:r>
      <w:r w:rsidRPr="00322C4D">
        <w:rPr>
          <w:rStyle w:val="Emphasis"/>
        </w:rPr>
        <w:t>new ways</w:t>
      </w:r>
      <w:r w:rsidRPr="00322C4D">
        <w:rPr>
          <w:rStyle w:val="StyleUnderline"/>
        </w:rPr>
        <w:t xml:space="preserve"> of making up the world, with </w:t>
      </w:r>
      <w:r w:rsidRPr="00322C4D">
        <w:rPr>
          <w:rStyle w:val="Emphasis"/>
        </w:rPr>
        <w:t>new ontological</w:t>
      </w:r>
      <w:r w:rsidRPr="00322C4D">
        <w:rPr>
          <w:rStyle w:val="StyleUnderline"/>
        </w:rPr>
        <w:t xml:space="preserve"> and </w:t>
      </w:r>
      <w:r w:rsidRPr="00322C4D">
        <w:rPr>
          <w:rStyle w:val="Emphasis"/>
        </w:rPr>
        <w:t>epistemological bases</w:t>
      </w:r>
      <w:r w:rsidRPr="00322C4D">
        <w:rPr>
          <w:rStyle w:val="StyleUnderline"/>
        </w:rPr>
        <w:t xml:space="preserve"> for connecting multiple crises to the remediation of inequality. The other possibility is that transition discourses will </w:t>
      </w:r>
      <w:r w:rsidRPr="00322C4D">
        <w:rPr>
          <w:rStyle w:val="Emphasis"/>
        </w:rPr>
        <w:t>outflank</w:t>
      </w:r>
      <w:r w:rsidRPr="00322C4D">
        <w:rPr>
          <w:rStyle w:val="StyleUnderline"/>
        </w:rPr>
        <w:t xml:space="preserve"> options for substantive change and install </w:t>
      </w:r>
      <w:r w:rsidRPr="00322C4D">
        <w:rPr>
          <w:rStyle w:val="Emphasis"/>
        </w:rPr>
        <w:t>new narratives</w:t>
      </w:r>
      <w:r w:rsidRPr="00322C4D">
        <w:rPr>
          <w:rStyle w:val="StyleUnderline"/>
        </w:rPr>
        <w:t xml:space="preserve"> of the Earth in which promises of a new world are, </w:t>
      </w:r>
      <w:r w:rsidRPr="00322C4D">
        <w:rPr>
          <w:rStyle w:val="Emphasis"/>
        </w:rPr>
        <w:t>at best</w:t>
      </w:r>
      <w:r w:rsidRPr="00322C4D">
        <w:rPr>
          <w:rStyle w:val="StyleUnderline"/>
        </w:rPr>
        <w:t xml:space="preserve">, simply new views of a world that has </w:t>
      </w:r>
      <w:r w:rsidRPr="00322C4D">
        <w:rPr>
          <w:rStyle w:val="Emphasis"/>
        </w:rPr>
        <w:t>changed little</w:t>
      </w:r>
      <w:r w:rsidRPr="00322C4D">
        <w:rPr>
          <w:rStyle w:val="StyleUnderline"/>
        </w:rPr>
        <w:t xml:space="preserve">, if </w:t>
      </w:r>
      <w:r w:rsidRPr="00322C4D">
        <w:rPr>
          <w:rStyle w:val="Emphasis"/>
        </w:rPr>
        <w:t>at all</w:t>
      </w:r>
      <w:r w:rsidRPr="00322C4D">
        <w:rPr>
          <w:sz w:val="16"/>
        </w:rPr>
        <w:t xml:space="preserve">. </w:t>
      </w:r>
    </w:p>
    <w:p w:rsidR="00E75C12" w:rsidRPr="00322C4D" w:rsidRDefault="00E75C12" w:rsidP="00E75C12">
      <w:pPr>
        <w:rPr>
          <w:sz w:val="16"/>
        </w:rPr>
      </w:pPr>
      <w:r w:rsidRPr="00322C4D">
        <w:rPr>
          <w:rStyle w:val="StyleUnderline"/>
        </w:rPr>
        <w:t xml:space="preserve">The new development nexus is a </w:t>
      </w:r>
      <w:r w:rsidRPr="00322C4D">
        <w:rPr>
          <w:rStyle w:val="Emphasis"/>
        </w:rPr>
        <w:t>retrenchment</w:t>
      </w:r>
      <w:r w:rsidRPr="00322C4D">
        <w:rPr>
          <w:rStyle w:val="StyleUnderline"/>
        </w:rPr>
        <w:t xml:space="preserve"> of normal water and its myth regarding the </w:t>
      </w:r>
      <w:r w:rsidRPr="00322C4D">
        <w:rPr>
          <w:rStyle w:val="Emphasis"/>
          <w:sz w:val="30"/>
          <w:szCs w:val="30"/>
        </w:rPr>
        <w:t>superiority of liberal forms of life as best equipped</w:t>
      </w:r>
      <w:r w:rsidRPr="00322C4D">
        <w:rPr>
          <w:rStyle w:val="StyleUnderline"/>
        </w:rPr>
        <w:t xml:space="preserve"> for governing the social and evolutionary possibilities made available by water</w:t>
      </w:r>
      <w:r w:rsidRPr="00322C4D">
        <w:rPr>
          <w:sz w:val="16"/>
        </w:rPr>
        <w:t xml:space="preserve">. </w:t>
      </w:r>
      <w:r w:rsidRPr="00322C4D">
        <w:rPr>
          <w:rStyle w:val="StyleUnderline"/>
        </w:rPr>
        <w:t xml:space="preserve">It is, in a manner </w:t>
      </w:r>
      <w:r w:rsidRPr="00322C4D">
        <w:rPr>
          <w:rStyle w:val="Emphasis"/>
        </w:rPr>
        <w:t>refracted</w:t>
      </w:r>
      <w:r w:rsidRPr="00322C4D">
        <w:rPr>
          <w:rStyle w:val="StyleUnderline"/>
        </w:rPr>
        <w:t xml:space="preserve"> through multiple iterations of </w:t>
      </w:r>
      <w:r w:rsidRPr="00322C4D">
        <w:rPr>
          <w:rStyle w:val="Emphasis"/>
        </w:rPr>
        <w:t>liberalism</w:t>
      </w:r>
      <w:r w:rsidRPr="00322C4D">
        <w:rPr>
          <w:rStyle w:val="StyleUnderline"/>
        </w:rPr>
        <w:t xml:space="preserve">, another form of </w:t>
      </w:r>
      <w:r w:rsidRPr="00322C4D">
        <w:rPr>
          <w:rStyle w:val="Emphasis"/>
        </w:rPr>
        <w:t>Earth-making</w:t>
      </w:r>
      <w:r w:rsidRPr="00322C4D">
        <w:rPr>
          <w:sz w:val="16"/>
        </w:rPr>
        <w:t xml:space="preserve">: a refusal of the distinction between humans and nature and an assertion of an intercon- nected planet where humans are a geological force. It is also a scheme of unrepentant contingency, </w:t>
      </w:r>
      <w:r w:rsidRPr="00322C4D">
        <w:rPr>
          <w:rStyle w:val="StyleUnderline"/>
        </w:rPr>
        <w:t xml:space="preserve">in which management must make </w:t>
      </w:r>
      <w:r w:rsidRPr="00322C4D">
        <w:rPr>
          <w:rStyle w:val="Emphasis"/>
        </w:rPr>
        <w:t>adroit use</w:t>
      </w:r>
      <w:r w:rsidRPr="00322C4D">
        <w:rPr>
          <w:rStyle w:val="StyleUnderline"/>
        </w:rPr>
        <w:t xml:space="preserve"> of geological, social, and technical advantages to enhance the health</w:t>
      </w:r>
      <w:r w:rsidRPr="00322C4D">
        <w:rPr>
          <w:sz w:val="16"/>
        </w:rPr>
        <w:t xml:space="preserve"> (i.e., the resilience) </w:t>
      </w:r>
      <w:r w:rsidRPr="00322C4D">
        <w:rPr>
          <w:rStyle w:val="StyleUnderline"/>
        </w:rPr>
        <w:t>of individuals, their economies, and the planet</w:t>
      </w:r>
      <w:r w:rsidRPr="00322C4D">
        <w:rPr>
          <w:sz w:val="16"/>
        </w:rPr>
        <w:t xml:space="preserve">. It aims for "abundance within planetary boundaries"—a way of living on a big world and a small planet that is shaped by the force of human action.117 </w:t>
      </w:r>
      <w:r w:rsidRPr="00322C4D">
        <w:rPr>
          <w:rStyle w:val="StyleUnderline"/>
        </w:rPr>
        <w:t xml:space="preserve">The consequence is a </w:t>
      </w:r>
      <w:r w:rsidRPr="00322C4D">
        <w:rPr>
          <w:rStyle w:val="Emphasis"/>
        </w:rPr>
        <w:t>consolidation</w:t>
      </w:r>
      <w:r w:rsidRPr="00322C4D">
        <w:rPr>
          <w:rStyle w:val="StyleUnderline"/>
        </w:rPr>
        <w:t xml:space="preserve"> of ways of thinking about water in a </w:t>
      </w:r>
      <w:r w:rsidRPr="00322C4D">
        <w:rPr>
          <w:rStyle w:val="Emphasis"/>
        </w:rPr>
        <w:t>common</w:t>
      </w:r>
      <w:r w:rsidRPr="00322C4D">
        <w:rPr>
          <w:rStyle w:val="StyleUnderline"/>
        </w:rPr>
        <w:t xml:space="preserve">, </w:t>
      </w:r>
      <w:r w:rsidRPr="00322C4D">
        <w:rPr>
          <w:rStyle w:val="Emphasis"/>
        </w:rPr>
        <w:t>monological language</w:t>
      </w:r>
      <w:r w:rsidRPr="00322C4D">
        <w:rPr>
          <w:rStyle w:val="StyleUnderline"/>
        </w:rPr>
        <w:t xml:space="preserve"> of water resources</w:t>
      </w:r>
      <w:r w:rsidRPr="00322C4D">
        <w:rPr>
          <w:sz w:val="16"/>
        </w:rPr>
        <w:t xml:space="preserve">. Considering the history of water resources, it is unsurprising that they are uniquely out- fitted to traffic across the sciences and social sciences that are concerned about water management and development in the Anthropocene. </w:t>
      </w:r>
      <w:r w:rsidRPr="00322C4D">
        <w:rPr>
          <w:rStyle w:val="StyleUnderline"/>
        </w:rPr>
        <w:t xml:space="preserve">Water resources </w:t>
      </w:r>
      <w:r w:rsidRPr="00322C4D">
        <w:rPr>
          <w:rStyle w:val="Emphasis"/>
        </w:rPr>
        <w:t>mediate</w:t>
      </w:r>
      <w:r w:rsidRPr="00322C4D">
        <w:rPr>
          <w:sz w:val="16"/>
        </w:rPr>
        <w:t xml:space="preserve"> the </w:t>
      </w:r>
      <w:r w:rsidRPr="00322C4D">
        <w:rPr>
          <w:rStyle w:val="StyleUnderline"/>
        </w:rPr>
        <w:t>points of connection</w:t>
      </w:r>
      <w:r w:rsidRPr="00322C4D">
        <w:rPr>
          <w:sz w:val="16"/>
        </w:rPr>
        <w:t xml:space="preserve"> in the gossamer of water security </w:t>
      </w:r>
      <w:r w:rsidRPr="00322C4D">
        <w:rPr>
          <w:rStyle w:val="StyleUnderline"/>
        </w:rPr>
        <w:t xml:space="preserve">and ensure that global supply-chain links in the nexus are all of the </w:t>
      </w:r>
      <w:r w:rsidRPr="00322C4D">
        <w:rPr>
          <w:rStyle w:val="Emphasis"/>
        </w:rPr>
        <w:t>same kind</w:t>
      </w:r>
      <w:r w:rsidRPr="00322C4D">
        <w:rPr>
          <w:sz w:val="16"/>
        </w:rPr>
        <w:t xml:space="preserve">. Through the nexus, </w:t>
      </w:r>
      <w:r w:rsidRPr="00322C4D">
        <w:rPr>
          <w:rStyle w:val="StyleUnderline"/>
        </w:rPr>
        <w:t xml:space="preserve">the philosophy of water management has </w:t>
      </w:r>
      <w:r w:rsidRPr="00322C4D">
        <w:rPr>
          <w:rStyle w:val="Emphasis"/>
        </w:rPr>
        <w:t>managed the transition</w:t>
      </w:r>
      <w:r w:rsidRPr="00322C4D">
        <w:rPr>
          <w:rStyle w:val="StyleUnderline"/>
        </w:rPr>
        <w:t xml:space="preserve"> from the hypothesis of Earth-making to the Anthropocene</w:t>
      </w:r>
      <w:r w:rsidRPr="00322C4D">
        <w:rPr>
          <w:sz w:val="16"/>
        </w:rPr>
        <w:t xml:space="preserve">. </w:t>
      </w:r>
    </w:p>
    <w:p w:rsidR="00322C4D" w:rsidRPr="00322C4D" w:rsidRDefault="00322C4D" w:rsidP="00322C4D">
      <w:pPr>
        <w:pStyle w:val="Heading4"/>
      </w:pPr>
      <w:r w:rsidRPr="00322C4D">
        <w:t>Their idea of sustainability based on UN standards is anthropocentric—the alt solves.</w:t>
      </w:r>
    </w:p>
    <w:p w:rsidR="00322C4D" w:rsidRPr="00322C4D" w:rsidRDefault="00322C4D" w:rsidP="00322C4D">
      <w:r w:rsidRPr="00322C4D">
        <w:t xml:space="preserve">Nick J. </w:t>
      </w:r>
      <w:r w:rsidRPr="00322C4D">
        <w:rPr>
          <w:rStyle w:val="Style13ptBold"/>
        </w:rPr>
        <w:t>Fox</w:t>
      </w:r>
      <w:r w:rsidRPr="00322C4D">
        <w:t xml:space="preserve">, Behavioural and Social Sciences, University of Huddersfield, </w:t>
      </w:r>
      <w:r w:rsidRPr="00322C4D">
        <w:rPr>
          <w:rStyle w:val="Style13ptBold"/>
        </w:rPr>
        <w:t>and</w:t>
      </w:r>
      <w:r w:rsidRPr="00322C4D">
        <w:t xml:space="preserve"> Pam </w:t>
      </w:r>
      <w:r w:rsidRPr="00322C4D">
        <w:rPr>
          <w:rStyle w:val="Style13ptBold"/>
        </w:rPr>
        <w:t>Alldred</w:t>
      </w:r>
      <w:r w:rsidRPr="00322C4D">
        <w:t>, School of Clinical Sciences, Brunel University, 3-13-20</w:t>
      </w:r>
      <w:r w:rsidRPr="00322C4D">
        <w:rPr>
          <w:rStyle w:val="Style13ptBold"/>
        </w:rPr>
        <w:t>19</w:t>
      </w:r>
      <w:r w:rsidRPr="00322C4D">
        <w:t>, Sustainability, feminist posthumanism and the unusual capacities of (post)humans, Taylor &amp; Francis, https://www.tandfonline.com/doi/full/10.1080/23251042.2019.1704480, 6-27-2021, bk</w:t>
      </w:r>
    </w:p>
    <w:p w:rsidR="00322C4D" w:rsidRPr="00322C4D" w:rsidRDefault="00322C4D" w:rsidP="00322C4D">
      <w:r w:rsidRPr="00322C4D">
        <w:rPr>
          <w:u w:val="single"/>
        </w:rPr>
        <w:t>We have set out here a case for a post-anthropocentric ontology of environment, founded upon feminist materialist scholarship, that draws human and non-human relations into a single realm rather than setting them in opposition</w:t>
      </w:r>
      <w:r w:rsidRPr="00322C4D">
        <w:t xml:space="preserve">. </w:t>
      </w:r>
      <w:r w:rsidRPr="00322C4D">
        <w:rPr>
          <w:u w:val="single"/>
        </w:rPr>
        <w:t>This posthuman ontology cuts across humanism and anti-humanism, acknowledging the positive aspects of both, while highlighting critically disadvantages of each as the exclusive basis for a science and an ethics of environment. It incorporates humanism’s celebration of individual and collective (post)human potential. From anti-humanism it recognises the limitations of humanism – both in terms of its privileging of humans over other animate and inanimate matter, and the aggregating and differencedenying conception of ‘humanity’ created in the image of a white, male, rich human from the global North. This synthesis has the capacity to cut across dualisms of human/non-human and culture/nature, to open up new perspectives on sustainability, sustainable development policy and action to address the burgeoning crisis of climate change.</w:t>
      </w:r>
      <w:r w:rsidRPr="00322C4D">
        <w:t xml:space="preserve"> Its foundations in materialist theory established two divergences from previous work. First</w:t>
      </w:r>
      <w:r w:rsidRPr="00322C4D">
        <w:rPr>
          <w:u w:val="single"/>
        </w:rPr>
        <w:t>, it theorises (post)humanity as an integral material constituent of ‘the environment’, neither privileged nor de-privileged in relation to non-human matter. Second, it emphasises the relational character of materiality.</w:t>
      </w:r>
      <w:r w:rsidRPr="00322C4D">
        <w:t xml:space="preserve"> Rather than entities with defined attributes, matter gains its capacities to affect and be affected when assembled with other materialities. Consequently, what a body or another other matter can do is entirely contingent and contextual: an important feature for a theory of environment. In the second part of the paper, we explored how this posthuman ontology can inform a post-anthropocentric perspective on sustainability and sustainable development</w:t>
      </w:r>
      <w:r w:rsidRPr="00322C4D">
        <w:rPr>
          <w:u w:val="single"/>
        </w:rPr>
        <w:t>. We critiqued the UN policy statements on sustainable development for their implicit anthropocentrism, which treats the Earth as a resource to be enjoyed by future generations of humans.</w:t>
      </w:r>
      <w:r w:rsidRPr="00322C4D">
        <w:t xml:space="preserve"> In particular, </w:t>
      </w:r>
      <w:r w:rsidRPr="00322C4D">
        <w:rPr>
          <w:u w:val="single"/>
        </w:rPr>
        <w:t>we criticised the twin track approach to sustainability that links environmental protection firmly to the social and economic development of humans, while downplaying (potentially disastrously) development and economic growth as core drivers of environmental degradation and global climate change (Baer, 2018; Rees 2003). This link between environmental protection and economic development sustains an anthropocentric bias in policy, and opens the way to ‘green capitalist’ policies based on a market economy, while closing the door on no-growth approaches that recognise the environmental harm that capitalism’s endless search for growth and profit brings</w:t>
      </w:r>
      <w:r w:rsidRPr="00322C4D">
        <w:t xml:space="preserve">. </w:t>
      </w:r>
      <w:r w:rsidRPr="00322C4D">
        <w:rPr>
          <w:u w:val="single"/>
        </w:rPr>
        <w:t>The post-anthropocentric alternative that we have proposed regards sustainability not from the narrow perspective of human well-being but as a far broader concern with ecological potential. This shift requires that matter (non-human and human) should be valorised for its relational liveliness and potential for becoming, rather than for how its capacities contribute to human health, economic prosperity, pleasure or even survival.</w:t>
      </w:r>
      <w:r w:rsidRPr="00322C4D">
        <w:t xml:space="preserve"> Furthermore, a </w:t>
      </w:r>
      <w:r w:rsidRPr="00322C4D">
        <w:rPr>
          <w:u w:val="single"/>
        </w:rPr>
        <w:t>relational focus means acknowledging the unusual or even unknown capacities of different (post)human and non-human matters – because of the complexity of possible relations between materialities, we simply have no idea of the extent of what matter can do</w:t>
      </w:r>
      <w:r w:rsidRPr="00322C4D">
        <w:t xml:space="preserve"> (Bennett 2010, xv). Consequently, </w:t>
      </w:r>
      <w:r w:rsidRPr="00322C4D">
        <w:rPr>
          <w:u w:val="single"/>
        </w:rPr>
        <w:t>a postanthropocentric environmental ethics of ‘fostering ecological potential’ goes beyond valuing merely those capacities of a bird or a rock or the weather that impinge upon (post)human bodies. It will entail removing barriers or constraints on the emergent capacities of both nonhuman and (post)human matter to forge productive interactions and engagements: physically, chemically, biochemically, physiologically, psychologically or socially</w:t>
      </w:r>
      <w:r w:rsidRPr="00322C4D">
        <w:t xml:space="preserve">. </w:t>
      </w:r>
      <w:r w:rsidRPr="00322C4D">
        <w:rPr>
          <w:u w:val="single"/>
        </w:rPr>
        <w:t>Such an agenda has profound implications for environmental policy, and we will conclude with a few brief reflections on sustainability policy.</w:t>
      </w:r>
      <w:r w:rsidRPr="00322C4D">
        <w:t xml:space="preserve"> Elsewhere (Fox and Alldred, 2016,) we have argued that a posthuman policy to address climate change must address the multiple and complex flows that link (post)human and non-human matter. Evidence from both natural and social science research can reveal the constellations of relations and affects that produce global and local environmental events, including climate change and environmental degradations. Fortunately, much of this research has already been done and has been collated in the UN work on sustainable development (Intergovernmental Panel on Climate Change (IPCC) 2013, Intergovernmental Panel on Climate Change (IPCC) 2014). While we have been strongly critical of the UN position that links (post) human economic development to environmental protection for its anthropocentrism and underlying humanism, its recent emphasis on the ‘indivisibility’ of human and non-human suggests some potential convergence with the posthuman ontology outlined here. Further, the UN’s concern with alleviating both poverty and climate change chimes with the social justice agenda that we have developed as part of a posthuman approach.</w:t>
      </w:r>
    </w:p>
    <w:p w:rsidR="00E75C12" w:rsidRPr="00322C4D" w:rsidRDefault="00E75C12" w:rsidP="00E75C12"/>
    <w:p w:rsidR="0094647A" w:rsidRPr="00322C4D" w:rsidRDefault="0094647A" w:rsidP="009C24EF">
      <w:pPr>
        <w:pStyle w:val="Heading3"/>
      </w:pPr>
      <w:r w:rsidRPr="00322C4D">
        <w:t>Link—T</w:t>
      </w:r>
      <w:r w:rsidR="0062029A" w:rsidRPr="00322C4D">
        <w:t>o</w:t>
      </w:r>
      <w:r w:rsidRPr="00322C4D">
        <w:t>xicity</w:t>
      </w:r>
    </w:p>
    <w:p w:rsidR="0094647A" w:rsidRPr="00322C4D" w:rsidRDefault="0094647A" w:rsidP="0094647A">
      <w:pPr>
        <w:pStyle w:val="Heading4"/>
        <w:rPr>
          <w:rFonts w:cs="Calibri"/>
        </w:rPr>
      </w:pPr>
      <w:r w:rsidRPr="00322C4D">
        <w:rPr>
          <w:rFonts w:cs="Calibri"/>
        </w:rPr>
        <w:t>Fear of toxicity is anthropocentric.</w:t>
      </w:r>
    </w:p>
    <w:p w:rsidR="0094647A" w:rsidRPr="00322C4D" w:rsidRDefault="0094647A" w:rsidP="0094647A">
      <w:pPr>
        <w:rPr>
          <w:rFonts w:cs="Calibri"/>
        </w:rPr>
      </w:pPr>
      <w:r w:rsidRPr="00322C4D">
        <w:rPr>
          <w:rFonts w:cs="Calibri"/>
          <w:b/>
          <w:bCs/>
          <w:sz w:val="26"/>
          <w:szCs w:val="26"/>
        </w:rPr>
        <w:t>Chen ’1</w:t>
      </w:r>
      <w:r w:rsidR="00480E45" w:rsidRPr="00322C4D">
        <w:rPr>
          <w:rFonts w:cs="Calibri"/>
          <w:b/>
          <w:bCs/>
          <w:sz w:val="26"/>
          <w:szCs w:val="26"/>
        </w:rPr>
        <w:t>1</w:t>
      </w:r>
      <w:r w:rsidRPr="00322C4D">
        <w:rPr>
          <w:rFonts w:cs="Calibri"/>
        </w:rPr>
        <w:t xml:space="preserve">—Mel Chen, </w:t>
      </w:r>
      <w:r w:rsidRPr="00322C4D">
        <w:rPr>
          <w:rFonts w:cs="Calibri"/>
          <w:color w:val="333333"/>
          <w:shd w:val="clear" w:color="auto" w:fill="FFFFFF"/>
        </w:rPr>
        <w:t>Associate Professor of Gender &amp; Women’s Studies at U.C. Berkeley and Director of the Center for the Study of Sexual Culture, research and teaching interests include queer and gender theory, animal studies, critical race theory and Asian American studies, disability studies, science studies, and critical linguistics; 2011, “</w:t>
      </w:r>
      <w:r w:rsidRPr="00322C4D">
        <w:rPr>
          <w:rFonts w:cs="Calibri"/>
        </w:rPr>
        <w:t>Toxic Animacies, Inanimate Affections”, page 266, Duke University Press, https://read.dukeupress.edu/glq/article-abstract/17/2-3/265/34745/Toxic-Animacies-Inanimate-Affections DOA 6/20/21)// nm</w:t>
      </w:r>
    </w:p>
    <w:p w:rsidR="0094647A" w:rsidRPr="00322C4D" w:rsidRDefault="0094647A" w:rsidP="0094647A">
      <w:pPr>
        <w:rPr>
          <w:rFonts w:cs="Calibri"/>
          <w:sz w:val="16"/>
        </w:rPr>
      </w:pPr>
      <w:r w:rsidRPr="00322C4D">
        <w:rPr>
          <w:rFonts w:cs="Calibri"/>
          <w:u w:val="single"/>
        </w:rPr>
        <w:t>Toxins</w:t>
      </w:r>
      <w:r w:rsidRPr="00322C4D">
        <w:rPr>
          <w:rFonts w:cs="Calibri"/>
          <w:sz w:val="16"/>
        </w:rPr>
        <w:t>—toxic figures—</w:t>
      </w:r>
      <w:r w:rsidRPr="00322C4D">
        <w:rPr>
          <w:rFonts w:cs="Calibri"/>
          <w:u w:val="single"/>
        </w:rPr>
        <w:t>populate increasing ranges of environmental, social, and political discourses</w:t>
      </w:r>
      <w:r w:rsidRPr="00322C4D">
        <w:rPr>
          <w:rFonts w:cs="Calibri"/>
          <w:sz w:val="16"/>
        </w:rPr>
        <w:t xml:space="preserve">. Indeed, </w:t>
      </w:r>
      <w:r w:rsidRPr="00322C4D">
        <w:rPr>
          <w:rFonts w:cs="Calibri"/>
          <w:u w:val="single"/>
        </w:rPr>
        <w:t>figures of toxicity have moved well beyond their specific range of biological attribution, leaking out of nominal and literal bounds while retaining their affective ties to vulnerability and repulsion</w:t>
      </w:r>
      <w:r w:rsidRPr="00322C4D">
        <w:rPr>
          <w:rFonts w:cs="Calibri"/>
          <w:sz w:val="16"/>
        </w:rPr>
        <w:t xml:space="preserve">: so an </w:t>
      </w:r>
      <w:r w:rsidRPr="00322C4D">
        <w:rPr>
          <w:rFonts w:cs="Calibri"/>
          <w:u w:val="single"/>
        </w:rPr>
        <w:t>advice columnist might write Keep a healthy distance from toxic acquaintances,</w:t>
      </w:r>
      <w:r w:rsidRPr="00322C4D">
        <w:rPr>
          <w:rFonts w:cs="Calibri"/>
          <w:sz w:val="16"/>
        </w:rPr>
        <w:t xml:space="preserve"> while </w:t>
      </w:r>
      <w:r w:rsidRPr="00322C4D">
        <w:rPr>
          <w:rFonts w:cs="Calibri"/>
          <w:u w:val="single"/>
        </w:rPr>
        <w:t>a senator up for reelection decries the “toxic” political atmosphere.</w:t>
      </w:r>
      <w:r w:rsidRPr="00322C4D">
        <w:rPr>
          <w:rFonts w:cs="Calibri"/>
          <w:sz w:val="16"/>
        </w:rPr>
        <w:t xml:space="preserve"> Even literally toxic events make affective reference to other instances outside their temporal bounds. The looming environmental devastation of the Gulf of Mexico, while pointing to the toxicity of the leaked crude oil to the aquatic ecologies that it now approaches, merely follows a series of spectacular </w:t>
      </w:r>
      <w:r w:rsidRPr="00322C4D">
        <w:rPr>
          <w:rFonts w:cs="Calibri"/>
          <w:u w:val="single"/>
        </w:rPr>
        <w:t>toxic catastrophes with singlename recognition</w:t>
      </w:r>
      <w:r w:rsidRPr="00322C4D">
        <w:rPr>
          <w:rFonts w:cs="Calibri"/>
          <w:sz w:val="16"/>
        </w:rPr>
        <w:t xml:space="preserve">: Bhopal, Minamata, Love Canal, Chernobyl. More recently, stories about the toxic load that people in various (largely Global North) geographies at various life stages carry, including newborns, both </w:t>
      </w:r>
      <w:r w:rsidRPr="00322C4D">
        <w:rPr>
          <w:rFonts w:cs="Calibri"/>
          <w:u w:val="single"/>
        </w:rPr>
        <w:t>naturalize “our” own toxicity, “our” internal corruption, while alerting “us” to a new kind of purity we can now hopefully configure</w:t>
      </w:r>
      <w:r w:rsidRPr="00322C4D">
        <w:rPr>
          <w:rFonts w:cs="Calibri"/>
          <w:sz w:val="16"/>
        </w:rPr>
        <w:t xml:space="preserve">.1 One recently crystallized metaphor points to a central culprit of the current global recession, and speaks precisely to this notional expansion of toxicity and its likely foray into its former history as a concept directly tied to immunity: </w:t>
      </w:r>
      <w:r w:rsidRPr="00322C4D">
        <w:rPr>
          <w:rFonts w:cs="Calibri"/>
          <w:u w:val="single"/>
        </w:rPr>
        <w:t>“toxic assets.”</w:t>
      </w:r>
      <w:r w:rsidRPr="00322C4D">
        <w:rPr>
          <w:rFonts w:cs="Calibri"/>
          <w:sz w:val="16"/>
        </w:rPr>
        <w:t xml:space="preserve"> In this notion, asset is a good precisely because it entails capital value, but one which </w:t>
      </w:r>
      <w:r w:rsidRPr="00322C4D">
        <w:rPr>
          <w:rFonts w:cs="Calibri"/>
          <w:u w:val="single"/>
        </w:rPr>
        <w:t>has unfortunately become—considering the discourse in which toxic asset has meaning—not only toxic but also perhaps “untouchable” (as an affective stance), “unengageable” (as tokens of exchange with limited commensurability), and perhaps even “disabling” (i.e., rendering the corporations that buy up those assets invalid themselves).</w:t>
      </w:r>
      <w:r w:rsidRPr="00322C4D">
        <w:rPr>
          <w:rFonts w:cs="Calibri"/>
          <w:sz w:val="16"/>
        </w:rPr>
        <w:t xml:space="preserve"> The toxic assets of significance in the U.S. context, which are held responsible for global economic fallout, are the financial products composed of grouped mortgages tied to a hypervalued and/or unstable residential real estate market. Yet looking beyond financial products to other cultural sites, objects, or identities under capitalism, </w:t>
      </w:r>
      <w:r w:rsidRPr="00322C4D">
        <w:rPr>
          <w:rFonts w:cs="Calibri"/>
          <w:u w:val="single"/>
        </w:rPr>
        <w:t>I suggest there are more toxic assets with which one might think economically, rhetorically, and in terms of critical domesticities. Given its rapidly multiplying meanings, toxicity clearly has a persistent allure</w:t>
      </w:r>
      <w:r w:rsidRPr="00322C4D">
        <w:rPr>
          <w:rFonts w:cs="Calibri"/>
          <w:sz w:val="16"/>
        </w:rPr>
        <w:t>.2 In what follows, I investigate the potential to resignify toxicity as a theoretical figure, in the interest of inviting contradictory play and crediting queer bonds already here: the living dead, the dead living, antisocial love, and inanimate affection.</w:t>
      </w:r>
    </w:p>
    <w:p w:rsidR="00480E45" w:rsidRPr="00322C4D" w:rsidRDefault="00480E45" w:rsidP="00480E45">
      <w:pPr>
        <w:pStyle w:val="Heading4"/>
      </w:pPr>
      <w:r w:rsidRPr="00322C4D">
        <w:t>The affirmative’s notion of “toxicity” is seated within broader heteronormative personifications of queerness as “toxic” bodies</w:t>
      </w:r>
    </w:p>
    <w:p w:rsidR="00480E45" w:rsidRPr="00322C4D" w:rsidRDefault="00480E45" w:rsidP="00480E45">
      <w:r w:rsidRPr="00322C4D">
        <w:rPr>
          <w:rStyle w:val="Style13ptBold"/>
        </w:rPr>
        <w:t>Chen 12</w:t>
      </w:r>
      <w:r w:rsidRPr="00322C4D">
        <w:t xml:space="preserve">, Associate Professor of Gender &amp; Women's Studies at U.C. Berkeley and Director of the Center for the Study of Sexual Culture, (Mel, </w:t>
      </w:r>
      <w:r w:rsidRPr="00322C4D">
        <w:rPr>
          <w:i/>
          <w:iCs/>
        </w:rPr>
        <w:t>Animacies: Biopolitics, Racial Mattering, and Queer Affect</w:t>
      </w:r>
      <w:r w:rsidRPr="00322C4D">
        <w:t xml:space="preserve">, Duke University Press, CHC-DMS </w:t>
      </w:r>
      <w:r w:rsidRPr="00322C4D">
        <w:rPr>
          <w:rFonts w:ascii="Gadugi" w:hAnsi="Gadugi" w:cs="Gadugi"/>
        </w:rPr>
        <w:t>ᓚᘏᗢ</w:t>
      </w:r>
      <w:r w:rsidRPr="00322C4D">
        <w:t>) https://alchorisma.constantvzw.org/Reader/Animacies__Biopolitics%2C_Racial_Mattering%2C_-_Mel_Y._Chen.pdf</w:t>
      </w:r>
    </w:p>
    <w:p w:rsidR="00480E45" w:rsidRPr="00322C4D" w:rsidRDefault="00480E45" w:rsidP="00480E45">
      <w:pPr>
        <w:rPr>
          <w:sz w:val="16"/>
          <w:szCs w:val="16"/>
        </w:rPr>
      </w:pPr>
      <w:r w:rsidRPr="00322C4D">
        <w:rPr>
          <w:sz w:val="16"/>
          <w:szCs w:val="16"/>
        </w:rPr>
        <w:t xml:space="preserve">I argue that </w:t>
      </w:r>
      <w:r w:rsidRPr="00322C4D">
        <w:rPr>
          <w:rStyle w:val="StyleUnderline"/>
        </w:rPr>
        <w:t>animacy is especially current—and carries with it a kind of charge—given that environmental threats</w:t>
      </w:r>
      <w:r w:rsidRPr="00322C4D">
        <w:rPr>
          <w:sz w:val="16"/>
          <w:szCs w:val="16"/>
        </w:rPr>
        <w:t xml:space="preserve"> (even those that are apparently invisible) </w:t>
      </w:r>
      <w:r w:rsidRPr="00322C4D">
        <w:rPr>
          <w:rStyle w:val="StyleUnderline"/>
        </w:rPr>
        <w:t>such as polluted air, poisoned food, and harmful materials are constantly being figured within contemporary culture in the United States.</w:t>
      </w:r>
      <w:r w:rsidRPr="00322C4D">
        <w:rPr>
          <w:sz w:val="16"/>
          <w:szCs w:val="16"/>
        </w:rPr>
        <w:t xml:space="preserve"> </w:t>
      </w:r>
      <w:r w:rsidRPr="00322C4D">
        <w:rPr>
          <w:rStyle w:val="StyleUnderline"/>
        </w:rPr>
        <w:t xml:space="preserve">These purportedly unseen threats </w:t>
      </w:r>
      <w:r w:rsidRPr="00322C4D">
        <w:rPr>
          <w:sz w:val="16"/>
          <w:szCs w:val="16"/>
        </w:rPr>
        <w:t xml:space="preserve">demand such figuration, yet also escape direct depiction and </w:t>
      </w:r>
      <w:r w:rsidRPr="00322C4D">
        <w:rPr>
          <w:rStyle w:val="StyleUnderline"/>
        </w:rPr>
        <w:t>are</w:t>
      </w:r>
      <w:r w:rsidRPr="00322C4D">
        <w:rPr>
          <w:sz w:val="16"/>
          <w:szCs w:val="16"/>
        </w:rPr>
        <w:t xml:space="preserve"> usually </w:t>
      </w:r>
      <w:r w:rsidRPr="00322C4D">
        <w:rPr>
          <w:rStyle w:val="StyleUnderline"/>
        </w:rPr>
        <w:t>represented associatively, in terms of animation, personification, nationalization, integrity, and immunity</w:t>
      </w:r>
      <w:r w:rsidRPr="00322C4D">
        <w:rPr>
          <w:sz w:val="16"/>
          <w:szCs w:val="16"/>
        </w:rPr>
        <w:t xml:space="preserve">, as well as in relation to other threats. </w:t>
      </w:r>
      <w:r w:rsidRPr="00322C4D">
        <w:rPr>
          <w:rStyle w:val="StyleUnderline"/>
        </w:rPr>
        <w:t>Animacies makes critical links between popular knowledges of environmental entities</w:t>
      </w:r>
      <w:r w:rsidRPr="00322C4D">
        <w:rPr>
          <w:sz w:val="16"/>
          <w:szCs w:val="16"/>
        </w:rPr>
        <w:t xml:space="preserve"> (which often gather around a few select objects of heightened concern) </w:t>
      </w:r>
      <w:r w:rsidRPr="00322C4D">
        <w:rPr>
          <w:rStyle w:val="StyleUnderline"/>
        </w:rPr>
        <w:t>and the larger sociopolitical environments in which they are seated</w:t>
      </w:r>
      <w:r w:rsidRPr="00322C4D">
        <w:rPr>
          <w:sz w:val="16"/>
          <w:szCs w:val="16"/>
        </w:rPr>
        <w:t xml:space="preserve">. This book builds on environmental justice work that tracks the subjects and objects of industrial capital and environmentalist movements that </w:t>
      </w:r>
      <w:r w:rsidRPr="00322C4D">
        <w:rPr>
          <w:rStyle w:val="StyleUnderline"/>
        </w:rPr>
        <w:t>examine the implicit or explicit raced and classed components of toxic threats</w:t>
      </w:r>
      <w:r w:rsidRPr="00322C4D">
        <w:rPr>
          <w:sz w:val="16"/>
          <w:szCs w:val="16"/>
        </w:rPr>
        <w:t xml:space="preserve">.21 Yet I also inquire into the </w:t>
      </w:r>
      <w:r w:rsidRPr="00322C4D">
        <w:rPr>
          <w:rStyle w:val="StyleUnderline"/>
        </w:rPr>
        <w:t>imputations of toxicity as an animated, active, and peculiarly queer agent</w:t>
      </w:r>
      <w:r w:rsidRPr="00322C4D">
        <w:rPr>
          <w:sz w:val="16"/>
          <w:szCs w:val="16"/>
        </w:rPr>
        <w:t xml:space="preserve">. Furthermore, </w:t>
      </w:r>
      <w:r w:rsidRPr="00322C4D">
        <w:rPr>
          <w:rStyle w:val="StyleUnderline"/>
        </w:rPr>
        <w:t xml:space="preserve">political interest stokes public alarm toward “toxins.” We must therefore understand the ways in which toxicity has been so enthusiastically taken up during times of economic instability and panic about transnational flow. </w:t>
      </w:r>
      <w:r w:rsidRPr="00322C4D">
        <w:rPr>
          <w:sz w:val="16"/>
          <w:szCs w:val="16"/>
        </w:rPr>
        <w:t xml:space="preserve">Animacies demonstrates that </w:t>
      </w:r>
      <w:r w:rsidRPr="00322C4D">
        <w:rPr>
          <w:rStyle w:val="StyleUnderline"/>
        </w:rPr>
        <w:t>interests in toxicity are particularly (</w:t>
      </w:r>
      <w:r w:rsidRPr="00322C4D">
        <w:rPr>
          <w:sz w:val="16"/>
          <w:szCs w:val="16"/>
        </w:rPr>
        <w:t xml:space="preserve">if sometimes </w:t>
      </w:r>
      <w:r w:rsidRPr="00322C4D">
        <w:rPr>
          <w:rStyle w:val="StyleUnderline"/>
        </w:rPr>
        <w:t>stealthily)</w:t>
      </w:r>
      <w:r w:rsidRPr="00322C4D">
        <w:rPr>
          <w:sz w:val="16"/>
          <w:szCs w:val="16"/>
        </w:rPr>
        <w:t xml:space="preserve"> </w:t>
      </w:r>
      <w:r w:rsidRPr="00322C4D">
        <w:rPr>
          <w:rStyle w:val="StyleUnderline"/>
        </w:rPr>
        <w:t>raced and queered</w:t>
      </w:r>
      <w:r w:rsidRPr="00322C4D">
        <w:rPr>
          <w:sz w:val="16"/>
          <w:szCs w:val="16"/>
        </w:rPr>
        <w:t xml:space="preserve">. Indeed, </w:t>
      </w:r>
      <w:r w:rsidRPr="00322C4D">
        <w:rPr>
          <w:rStyle w:val="StyleUnderline"/>
        </w:rPr>
        <w:t>toxins participate vividly in the racial mattering of locations, human and nonhuman bodies, living and inert entities, and events such as disease threats</w:t>
      </w:r>
      <w:r w:rsidRPr="00322C4D">
        <w:rPr>
          <w:sz w:val="16"/>
          <w:szCs w:val="16"/>
        </w:rPr>
        <w:t>. This book aims to offer ways of mapping and diagnosing the mutual imbrications of race, sexuality, ability, environment, and sovereign concern.</w:t>
      </w:r>
    </w:p>
    <w:p w:rsidR="0094647A" w:rsidRPr="00322C4D" w:rsidRDefault="0094647A" w:rsidP="0094647A"/>
    <w:p w:rsidR="003F1868" w:rsidRPr="00322C4D" w:rsidRDefault="003F1868" w:rsidP="009C24EF">
      <w:pPr>
        <w:pStyle w:val="Heading3"/>
      </w:pPr>
      <w:r w:rsidRPr="00322C4D">
        <w:t>Link—Transboundary Water Management</w:t>
      </w:r>
    </w:p>
    <w:p w:rsidR="003F1868" w:rsidRPr="00322C4D" w:rsidRDefault="003F1868" w:rsidP="003F1868">
      <w:pPr>
        <w:pStyle w:val="Heading4"/>
      </w:pPr>
      <w:r w:rsidRPr="00322C4D">
        <w:t xml:space="preserve">Trans-boundary water management including conflict and cooperation are anthropocentric and do not value ecosystems as a priority. Instead, they prioritize a sense of human security. </w:t>
      </w:r>
    </w:p>
    <w:p w:rsidR="003F1868" w:rsidRPr="00322C4D" w:rsidRDefault="003F1868" w:rsidP="003F1868">
      <w:r w:rsidRPr="00322C4D">
        <w:t>N.</w:t>
      </w:r>
      <w:r w:rsidRPr="00322C4D">
        <w:rPr>
          <w:rFonts w:eastAsiaTheme="majorEastAsia" w:cstheme="majorBidi"/>
          <w:b/>
          <w:iCs/>
          <w:sz w:val="26"/>
        </w:rPr>
        <w:t>Mirumachi</w:t>
      </w:r>
      <w:r w:rsidRPr="00322C4D">
        <w:t>, 7-3-20</w:t>
      </w:r>
      <w:r w:rsidRPr="00322C4D">
        <w:rPr>
          <w:rFonts w:eastAsiaTheme="majorEastAsia" w:cstheme="majorBidi"/>
          <w:b/>
          <w:iCs/>
          <w:sz w:val="26"/>
        </w:rPr>
        <w:t>14</w:t>
      </w:r>
      <w:r w:rsidRPr="00322C4D">
        <w:t>, Department of Geography, King’s College London, "Anthropocentric Hydro Politics? Key Developments in the Analysis of International Transboundary Water Politics and Some Suggestions for Moving Forward," ScienceDirect, https://www.sciencedirect.com/science/article/pii/S2214241X14000042</w:t>
      </w:r>
    </w:p>
    <w:p w:rsidR="003F1868" w:rsidRPr="00322C4D" w:rsidRDefault="003F1868" w:rsidP="003F1868">
      <w:pPr>
        <w:shd w:val="clear" w:color="auto" w:fill="FFFFFF"/>
        <w:rPr>
          <w:rStyle w:val="StyleUnderline"/>
        </w:rPr>
      </w:pPr>
      <w:r w:rsidRPr="00322C4D">
        <w:t xml:space="preserve">As the previous sections have shown, the scholarship on trans-boundary waters has developed in a way that the conventional term 'hydropolitics' now includes consideration of variety of scale, actors and institutions. Perhaps it is at this point that we should reflect on the path being followed by this body of literature and ask, </w:t>
      </w:r>
      <w:r w:rsidRPr="00322C4D">
        <w:rPr>
          <w:rStyle w:val="StyleUnderline"/>
        </w:rPr>
        <w:t>'Has the discourse of trans-boundary water conflict and cooperation been too anthropocentric?'</w:t>
      </w:r>
      <w:r w:rsidRPr="00322C4D">
        <w:t xml:space="preserve"> For example, </w:t>
      </w:r>
      <w:r w:rsidRPr="00322C4D">
        <w:rPr>
          <w:rStyle w:val="StyleUnderline"/>
        </w:rPr>
        <w:t>there are now</w:t>
      </w:r>
      <w:r w:rsidRPr="00322C4D">
        <w:t xml:space="preserve"> explanatory </w:t>
      </w:r>
      <w:r w:rsidRPr="00322C4D">
        <w:rPr>
          <w:rStyle w:val="StyleUnderline"/>
        </w:rPr>
        <w:t>studies that</w:t>
      </w:r>
      <w:r w:rsidRPr="00322C4D">
        <w:t xml:space="preserve"> not only </w:t>
      </w:r>
      <w:r w:rsidRPr="00322C4D">
        <w:rPr>
          <w:rStyle w:val="StyleUnderline"/>
        </w:rPr>
        <w:t>focus on</w:t>
      </w:r>
      <w:r w:rsidRPr="00322C4D">
        <w:t xml:space="preserve"> state-centric analysis, but also on </w:t>
      </w:r>
      <w:r w:rsidRPr="00322C4D">
        <w:rPr>
          <w:rStyle w:val="StyleUnderline"/>
        </w:rPr>
        <w:t>non-governmental actors and wider political economic perspectives</w:t>
      </w:r>
      <w:r w:rsidRPr="00322C4D">
        <w:t xml:space="preserve">. </w:t>
      </w:r>
      <w:r w:rsidRPr="00322C4D">
        <w:rPr>
          <w:rStyle w:val="StyleUnderline"/>
        </w:rPr>
        <w:t>However</w:t>
      </w:r>
      <w:r w:rsidRPr="00322C4D">
        <w:t xml:space="preserve">, the literature, at best, </w:t>
      </w:r>
      <w:r w:rsidRPr="00322C4D">
        <w:rPr>
          <w:rStyle w:val="StyleUnderline"/>
        </w:rPr>
        <w:t>implicitly assumes</w:t>
      </w:r>
      <w:r w:rsidRPr="00322C4D">
        <w:t xml:space="preserve"> the overarching </w:t>
      </w:r>
      <w:r w:rsidRPr="00322C4D">
        <w:rPr>
          <w:rStyle w:val="StyleUnderline"/>
        </w:rPr>
        <w:t>influence of the environment on society and economic activity and</w:t>
      </w:r>
      <w:r w:rsidRPr="00322C4D">
        <w:t xml:space="preserve">, at worst, </w:t>
      </w:r>
      <w:r w:rsidRPr="00322C4D">
        <w:rPr>
          <w:rStyle w:val="StyleUnderline"/>
        </w:rPr>
        <w:t>ignores the intrinsic value of ecosystems in the shared basins.</w:t>
      </w:r>
      <w:r w:rsidRPr="00322C4D">
        <w:t xml:space="preserve"> It goes without saying that </w:t>
      </w:r>
      <w:r w:rsidRPr="00322C4D">
        <w:rPr>
          <w:rStyle w:val="StyleUnderline"/>
        </w:rPr>
        <w:t xml:space="preserve">freshwater ecosystems are fundamental to human energy, food, freshwater and wider interests. </w:t>
      </w:r>
      <w:r w:rsidRPr="00322C4D">
        <w:t xml:space="preserve">The provision of their services, however. depends upon the maintenance of ecosystem health, with degraded ecosystems only yielding diminished ecosystem services (Costanza and Mageau, 1999). Though often established as a platform for negotiating water allocation and use, </w:t>
      </w:r>
      <w:r w:rsidRPr="00322C4D">
        <w:rPr>
          <w:rStyle w:val="StyleUnderline"/>
        </w:rPr>
        <w:t>RBOs frequently act as a conduit for environmental concerns</w:t>
      </w:r>
      <w:r w:rsidRPr="00322C4D">
        <w:t xml:space="preserve">, even in cases where this was </w:t>
      </w:r>
      <w:r w:rsidRPr="00322C4D">
        <w:rPr>
          <w:rStyle w:val="StyleUnderline"/>
        </w:rPr>
        <w:t>not an intended outcome</w:t>
      </w:r>
      <w:r w:rsidRPr="00322C4D">
        <w:t xml:space="preserve"> (Sadoff and Grey,2005). </w:t>
      </w:r>
      <w:r w:rsidRPr="00322C4D">
        <w:rPr>
          <w:rStyle w:val="StyleUnderline"/>
        </w:rPr>
        <w:t xml:space="preserve">This </w:t>
      </w:r>
      <w:r w:rsidRPr="00322C4D">
        <w:t xml:space="preserve">observation </w:t>
      </w:r>
      <w:r w:rsidRPr="00322C4D">
        <w:rPr>
          <w:rStyle w:val="Emphasis"/>
        </w:rPr>
        <w:t>underscores that ecosystems</w:t>
      </w:r>
      <w:r w:rsidRPr="00322C4D">
        <w:rPr>
          <w:rStyle w:val="StyleUnderline"/>
        </w:rPr>
        <w:t xml:space="preserve"> </w:t>
      </w:r>
      <w:r w:rsidRPr="00322C4D">
        <w:rPr>
          <w:rStyle w:val="Emphasis"/>
        </w:rPr>
        <w:t xml:space="preserve">are </w:t>
      </w:r>
      <w:r w:rsidRPr="00322C4D">
        <w:rPr>
          <w:rStyle w:val="StyleUnderline"/>
        </w:rPr>
        <w:t xml:space="preserve">vital, but </w:t>
      </w:r>
      <w:r w:rsidRPr="00322C4D">
        <w:rPr>
          <w:rStyle w:val="Emphasis"/>
        </w:rPr>
        <w:t>often secondary to</w:t>
      </w:r>
      <w:r w:rsidRPr="00322C4D">
        <w:rPr>
          <w:rStyle w:val="StyleUnderline"/>
        </w:rPr>
        <w:t xml:space="preserve"> the practice of </w:t>
      </w:r>
      <w:r w:rsidRPr="00322C4D">
        <w:rPr>
          <w:rStyle w:val="Emphasis"/>
        </w:rPr>
        <w:t>transboundary water management</w:t>
      </w:r>
      <w:r w:rsidRPr="00322C4D">
        <w:rPr>
          <w:rStyle w:val="StyleUnderline"/>
        </w:rPr>
        <w:t>.</w:t>
      </w:r>
    </w:p>
    <w:p w:rsidR="003F1868" w:rsidRPr="00322C4D" w:rsidRDefault="003F1868" w:rsidP="003F1868">
      <w:pPr>
        <w:shd w:val="clear" w:color="auto" w:fill="FFFFFF"/>
      </w:pPr>
    </w:p>
    <w:p w:rsidR="003F1868" w:rsidRPr="00322C4D" w:rsidRDefault="003F1868" w:rsidP="003F1868">
      <w:pPr>
        <w:shd w:val="clear" w:color="auto" w:fill="FFFFFF"/>
      </w:pPr>
      <w:r w:rsidRPr="00322C4D">
        <w:t xml:space="preserve">Ecosystems can be defined as a system comprising 'biotic and abiotic components which change and evolve together'(Jordan, 1981: 285). This definition serves to show how there is a close connection between ecology and the physio-chemical environment. Ecosystems are extremely complex natural systems whose processes occur discreetly or invisibly. Through their functioning, </w:t>
      </w:r>
      <w:r w:rsidRPr="00322C4D">
        <w:rPr>
          <w:rStyle w:val="StyleUnderline"/>
        </w:rPr>
        <w:t>ecosystems produce many goods and services beneficial - or sometimes essential - to ‘human well-being'. Such contributions are termed ecosystem servic</w:t>
      </w:r>
      <w:r w:rsidRPr="00322C4D">
        <w:t xml:space="preserve">es (Fisher et al., 2009). In the </w:t>
      </w:r>
      <w:r w:rsidRPr="00322C4D">
        <w:rPr>
          <w:rStyle w:val="StyleUnderline"/>
        </w:rPr>
        <w:t>context of freshwater ecosystems, these benefits include water regulation</w:t>
      </w:r>
      <w:r w:rsidRPr="00322C4D">
        <w:t xml:space="preserve"> (both quantity and timing), </w:t>
      </w:r>
      <w:r w:rsidRPr="00322C4D">
        <w:rPr>
          <w:rStyle w:val="StyleUnderline"/>
        </w:rPr>
        <w:t>water quality control, regulation of sediment fluxes, and the production of biological resources</w:t>
      </w:r>
      <w:r w:rsidRPr="00322C4D">
        <w:t xml:space="preserve">. They act as a medium for transport and as drivers of regional and global climate. Too often </w:t>
      </w:r>
      <w:r w:rsidRPr="00322C4D">
        <w:rPr>
          <w:rStyle w:val="StyleUnderline"/>
        </w:rPr>
        <w:t>these values are only considered during the planning or implementation of particular water development projects</w:t>
      </w:r>
      <w:r w:rsidRPr="00322C4D">
        <w:t>. For example, in the Mekong River Basin, the first mainstream dam developed in Laos, has brought about an intense scrutiny of downstream fisheries and changes to the sediment load. These issues</w:t>
      </w:r>
    </w:p>
    <w:p w:rsidR="003F1868" w:rsidRPr="00322C4D" w:rsidRDefault="003F1868" w:rsidP="003F1868">
      <w:pPr>
        <w:shd w:val="clear" w:color="auto" w:fill="FFFFFF"/>
      </w:pPr>
      <w:r w:rsidRPr="00322C4D">
        <w:t xml:space="preserve">are largely framed as negative environmental impacts arising from dam construction. The diminished fish stocks and sediment build-up are </w:t>
      </w:r>
      <w:r w:rsidRPr="00322C4D">
        <w:rPr>
          <w:rStyle w:val="StyleUnderline"/>
        </w:rPr>
        <w:t>'negative externalities' for societies, endangering human security. In contrast, security of the environment, is not explicit in the hydropolitical discourse</w:t>
      </w:r>
      <w:r w:rsidRPr="00322C4D">
        <w:t>, warranting calls to assign ecosystems greater importance within our current thinking (Boulharouf and Pattie, 2009). As Naiman et al.,(2002) argued, the ecosystem needs to be seen as a legitimate user which must be provided for.</w:t>
      </w:r>
    </w:p>
    <w:p w:rsidR="003F1868" w:rsidRPr="00322C4D" w:rsidRDefault="003F1868" w:rsidP="003F1868"/>
    <w:p w:rsidR="003F1868" w:rsidRPr="00322C4D" w:rsidRDefault="003F1868" w:rsidP="003F1868"/>
    <w:p w:rsidR="009C24EF" w:rsidRPr="00322C4D" w:rsidRDefault="009C24EF" w:rsidP="009C24EF">
      <w:pPr>
        <w:pStyle w:val="Heading3"/>
      </w:pPr>
      <w:r w:rsidRPr="00322C4D">
        <w:t>Link—Water Resources</w:t>
      </w:r>
    </w:p>
    <w:p w:rsidR="009C24EF" w:rsidRPr="00322C4D" w:rsidRDefault="009C24EF" w:rsidP="009C24EF">
      <w:pPr>
        <w:pStyle w:val="Heading4"/>
      </w:pPr>
      <w:r w:rsidRPr="00322C4D">
        <w:t xml:space="preserve">Conceiving of water as a resource naturalizes the liberal human subject as both </w:t>
      </w:r>
      <w:r w:rsidRPr="00322C4D">
        <w:rPr>
          <w:u w:val="single"/>
        </w:rPr>
        <w:t>separate</w:t>
      </w:r>
      <w:r w:rsidRPr="00322C4D">
        <w:t xml:space="preserve"> from the world and </w:t>
      </w:r>
      <w:r w:rsidRPr="00322C4D">
        <w:rPr>
          <w:u w:val="single"/>
        </w:rPr>
        <w:t>superior</w:t>
      </w:r>
      <w:r w:rsidRPr="00322C4D">
        <w:t xml:space="preserve"> to it.</w:t>
      </w:r>
    </w:p>
    <w:p w:rsidR="009C24EF" w:rsidRPr="00322C4D" w:rsidRDefault="009C24EF" w:rsidP="009C24EF">
      <w:r w:rsidRPr="00322C4D">
        <w:rPr>
          <w:rStyle w:val="Style13ptBold"/>
        </w:rPr>
        <w:t>Schmidt, 17</w:t>
      </w:r>
      <w:r w:rsidRPr="00322C4D">
        <w:t xml:space="preserve">—Lecturer in Human Geography at Durham University (Jeremy, “Thinking Ecologically in an Age of Geology,” </w:t>
      </w:r>
      <w:r w:rsidRPr="00322C4D">
        <w:rPr>
          <w:i/>
        </w:rPr>
        <w:t>Water: Abundance, Scarcity, and Security in the Age of Humanity</w:t>
      </w:r>
      <w:r w:rsidRPr="00322C4D">
        <w:t>, Chapter 9, pg 208-210, dml)</w:t>
      </w:r>
    </w:p>
    <w:p w:rsidR="009C24EF" w:rsidRPr="00322C4D" w:rsidRDefault="009C24EF" w:rsidP="009C24EF"/>
    <w:p w:rsidR="009C24EF" w:rsidRPr="00322C4D" w:rsidRDefault="009C24EF" w:rsidP="009C24EF">
      <w:pPr>
        <w:rPr>
          <w:sz w:val="16"/>
        </w:rPr>
      </w:pPr>
      <w:r w:rsidRPr="00322C4D">
        <w:rPr>
          <w:sz w:val="16"/>
        </w:rPr>
        <w:t xml:space="preserve">After a century of applying and tuning the philosophy of water management, </w:t>
      </w:r>
      <w:r w:rsidRPr="00322C4D">
        <w:rPr>
          <w:rStyle w:val="Emphasis"/>
        </w:rPr>
        <w:t>common sense</w:t>
      </w:r>
      <w:r w:rsidRPr="00322C4D">
        <w:rPr>
          <w:rStyle w:val="StyleUnderline"/>
        </w:rPr>
        <w:t xml:space="preserve"> has it that water is a </w:t>
      </w:r>
      <w:r w:rsidRPr="00322C4D">
        <w:rPr>
          <w:rStyle w:val="Emphasis"/>
        </w:rPr>
        <w:t>resource</w:t>
      </w:r>
      <w:r w:rsidRPr="00322C4D">
        <w:rPr>
          <w:sz w:val="16"/>
        </w:rPr>
        <w:t xml:space="preserve">. </w:t>
      </w:r>
      <w:r w:rsidRPr="00322C4D">
        <w:rPr>
          <w:rStyle w:val="StyleUnderline"/>
        </w:rPr>
        <w:t xml:space="preserve">More than that, water is a </w:t>
      </w:r>
      <w:r w:rsidRPr="00322C4D">
        <w:rPr>
          <w:rStyle w:val="Emphasis"/>
        </w:rPr>
        <w:t>scarce</w:t>
      </w:r>
      <w:r w:rsidRPr="00322C4D">
        <w:rPr>
          <w:rStyle w:val="StyleUnderline"/>
        </w:rPr>
        <w:t xml:space="preserve"> resource made all the more difficult to manage by wanton assumptions of </w:t>
      </w:r>
      <w:r w:rsidRPr="00322C4D">
        <w:rPr>
          <w:rStyle w:val="Emphasis"/>
        </w:rPr>
        <w:t>abundance</w:t>
      </w:r>
      <w:r w:rsidRPr="00322C4D">
        <w:rPr>
          <w:rStyle w:val="StyleUnderline"/>
        </w:rPr>
        <w:t xml:space="preserve"> and by failures to appreciate its deep implications for </w:t>
      </w:r>
      <w:r w:rsidRPr="00322C4D">
        <w:rPr>
          <w:rStyle w:val="Emphasis"/>
        </w:rPr>
        <w:t>security</w:t>
      </w:r>
      <w:r w:rsidRPr="00322C4D">
        <w:rPr>
          <w:rStyle w:val="StyleUnderline"/>
        </w:rPr>
        <w:t xml:space="preserve">. So well practiced is this way of thinking that conceptions of water through </w:t>
      </w:r>
      <w:r w:rsidRPr="00322C4D">
        <w:rPr>
          <w:rStyle w:val="Emphasis"/>
        </w:rPr>
        <w:t>alternate forms</w:t>
      </w:r>
      <w:r w:rsidRPr="00322C4D">
        <w:rPr>
          <w:rStyle w:val="StyleUnderline"/>
        </w:rPr>
        <w:t xml:space="preserve"> of subjectivity, social relations, or symbolic goods have been </w:t>
      </w:r>
      <w:r w:rsidRPr="00322C4D">
        <w:rPr>
          <w:rStyle w:val="Emphasis"/>
        </w:rPr>
        <w:t>flattened</w:t>
      </w:r>
      <w:r w:rsidRPr="00322C4D">
        <w:rPr>
          <w:sz w:val="16"/>
        </w:rPr>
        <w:t>—</w:t>
      </w:r>
      <w:r w:rsidRPr="00322C4D">
        <w:rPr>
          <w:rStyle w:val="Emphasis"/>
        </w:rPr>
        <w:t>ontologically</w:t>
      </w:r>
      <w:r w:rsidRPr="00322C4D">
        <w:rPr>
          <w:sz w:val="16"/>
        </w:rPr>
        <w:t xml:space="preserve">, if not under the smooth surfaces created by displacing millions of people for mammoth engineering works. So well trodden is this intellectual path that </w:t>
      </w:r>
      <w:r w:rsidRPr="00322C4D">
        <w:rPr>
          <w:rStyle w:val="StyleUnderline"/>
        </w:rPr>
        <w:t>the conditions are set for</w:t>
      </w:r>
      <w:r w:rsidRPr="00322C4D">
        <w:rPr>
          <w:sz w:val="16"/>
        </w:rPr>
        <w:t xml:space="preserve"> doing what the early Cosmos Club members hoped for but did not achieve: </w:t>
      </w:r>
      <w:r w:rsidRPr="00322C4D">
        <w:rPr>
          <w:rStyle w:val="StyleUnderline"/>
        </w:rPr>
        <w:t xml:space="preserve">connecting people and planet in </w:t>
      </w:r>
      <w:r w:rsidRPr="00322C4D">
        <w:rPr>
          <w:rStyle w:val="Emphasis"/>
        </w:rPr>
        <w:t>empirical</w:t>
      </w:r>
      <w:r w:rsidRPr="00322C4D">
        <w:rPr>
          <w:rStyle w:val="StyleUnderline"/>
        </w:rPr>
        <w:t xml:space="preserve"> terms</w:t>
      </w:r>
      <w:r w:rsidRPr="00322C4D">
        <w:rPr>
          <w:sz w:val="16"/>
        </w:rPr>
        <w:t xml:space="preserve">. Today, with the Anthropocene in view, the conditions are in a certain sense ideal. We now have the conceptual tools at hand </w:t>
      </w:r>
      <w:r w:rsidRPr="00322C4D">
        <w:rPr>
          <w:rStyle w:val="StyleUnderline"/>
        </w:rPr>
        <w:t>to think about water</w:t>
      </w:r>
      <w:r w:rsidRPr="00322C4D">
        <w:rPr>
          <w:sz w:val="16"/>
        </w:rPr>
        <w:t>—</w:t>
      </w:r>
      <w:r w:rsidRPr="00322C4D">
        <w:rPr>
          <w:rStyle w:val="StyleUnderline"/>
        </w:rPr>
        <w:t xml:space="preserve">as a </w:t>
      </w:r>
      <w:r w:rsidRPr="00322C4D">
        <w:rPr>
          <w:rStyle w:val="Emphasis"/>
        </w:rPr>
        <w:t>resource</w:t>
      </w:r>
      <w:r w:rsidRPr="00322C4D">
        <w:rPr>
          <w:sz w:val="16"/>
        </w:rPr>
        <w:t xml:space="preserve">—across multiple social and scientific disciplines and in widely diverse contexts that must now adjust and adapt to the fact that humans are a geological force. This is a profound cultural accomplishment. But the glassy essence of this intellectual tradition </w:t>
      </w:r>
      <w:r w:rsidRPr="00322C4D">
        <w:rPr>
          <w:rStyle w:val="StyleUnderline"/>
        </w:rPr>
        <w:t xml:space="preserve">has come at a </w:t>
      </w:r>
      <w:r w:rsidRPr="00322C4D">
        <w:rPr>
          <w:rStyle w:val="Emphasis"/>
        </w:rPr>
        <w:t>cost</w:t>
      </w:r>
      <w:r w:rsidRPr="00322C4D">
        <w:rPr>
          <w:rStyle w:val="StyleUnderline"/>
        </w:rPr>
        <w:t xml:space="preserve"> to other </w:t>
      </w:r>
      <w:r w:rsidRPr="00322C4D">
        <w:rPr>
          <w:rStyle w:val="Emphasis"/>
        </w:rPr>
        <w:t>ways of thinking</w:t>
      </w:r>
      <w:r w:rsidRPr="00322C4D">
        <w:rPr>
          <w:rStyle w:val="StyleUnderline"/>
        </w:rPr>
        <w:t xml:space="preserve"> and </w:t>
      </w:r>
      <w:r w:rsidRPr="00322C4D">
        <w:rPr>
          <w:rStyle w:val="Emphasis"/>
        </w:rPr>
        <w:t>forms of life</w:t>
      </w:r>
      <w:r w:rsidRPr="00322C4D">
        <w:rPr>
          <w:rStyle w:val="StyleUnderline"/>
        </w:rPr>
        <w:t xml:space="preserve"> in which water’s relations are </w:t>
      </w:r>
      <w:r w:rsidRPr="00322C4D">
        <w:rPr>
          <w:rStyle w:val="Emphasis"/>
        </w:rPr>
        <w:t>different</w:t>
      </w:r>
      <w:r w:rsidRPr="00322C4D">
        <w:rPr>
          <w:sz w:val="16"/>
        </w:rPr>
        <w:t xml:space="preserve">. </w:t>
      </w:r>
    </w:p>
    <w:p w:rsidR="009C24EF" w:rsidRPr="00322C4D" w:rsidRDefault="009C24EF" w:rsidP="009C24EF">
      <w:pPr>
        <w:rPr>
          <w:sz w:val="16"/>
        </w:rPr>
      </w:pPr>
      <w:r w:rsidRPr="00322C4D">
        <w:rPr>
          <w:sz w:val="16"/>
        </w:rPr>
        <w:t xml:space="preserve">When conditions become too ideal, we can lose the friction we need to walk. As Wittgenstein advised those who would collapse philosophy into science, we need to get back to the rough ground.2 Wittgenstein’s advice holds a lesson for normal water, which has collapsed management practices to a single planetary story. Some, such as Peter Brown, have argued that </w:t>
      </w:r>
      <w:r w:rsidRPr="00322C4D">
        <w:rPr>
          <w:rStyle w:val="StyleUnderline"/>
        </w:rPr>
        <w:t xml:space="preserve">the notion of “natural resources” should be </w:t>
      </w:r>
      <w:r w:rsidRPr="00322C4D">
        <w:rPr>
          <w:rStyle w:val="Emphasis"/>
        </w:rPr>
        <w:t>rejected</w:t>
      </w:r>
      <w:r w:rsidRPr="00322C4D">
        <w:rPr>
          <w:rStyle w:val="StyleUnderline"/>
        </w:rPr>
        <w:t xml:space="preserve"> as a </w:t>
      </w:r>
      <w:r w:rsidRPr="00322C4D">
        <w:rPr>
          <w:rStyle w:val="Emphasis"/>
        </w:rPr>
        <w:t>power grab</w:t>
      </w:r>
      <w:r w:rsidRPr="00322C4D">
        <w:rPr>
          <w:rStyle w:val="StyleUnderline"/>
        </w:rPr>
        <w:t xml:space="preserve"> made by “nature’s </w:t>
      </w:r>
      <w:r w:rsidRPr="00322C4D">
        <w:rPr>
          <w:rStyle w:val="Emphasis"/>
        </w:rPr>
        <w:t>one philosophizing species</w:t>
      </w:r>
      <w:r w:rsidRPr="00322C4D">
        <w:rPr>
          <w:rStyle w:val="StyleUnderline"/>
        </w:rPr>
        <w:t>.”</w:t>
      </w:r>
      <w:r w:rsidRPr="00322C4D">
        <w:rPr>
          <w:sz w:val="16"/>
        </w:rPr>
        <w:t xml:space="preserve">3 Putting things in species terms packs rhetorical punch, but it comes at the expense of seeing how water resources persist as the haunting monuments of men—not Man. </w:t>
      </w:r>
      <w:r w:rsidRPr="00322C4D">
        <w:rPr>
          <w:rStyle w:val="StyleUnderline"/>
        </w:rPr>
        <w:t xml:space="preserve">Water resources are part of a </w:t>
      </w:r>
      <w:r w:rsidRPr="00322C4D">
        <w:rPr>
          <w:rStyle w:val="Emphasis"/>
        </w:rPr>
        <w:t>social world</w:t>
      </w:r>
      <w:r w:rsidRPr="00322C4D">
        <w:rPr>
          <w:rStyle w:val="StyleUnderline"/>
        </w:rPr>
        <w:t xml:space="preserve"> designed to position liberal societies at the </w:t>
      </w:r>
      <w:r w:rsidRPr="00322C4D">
        <w:rPr>
          <w:rStyle w:val="Emphasis"/>
        </w:rPr>
        <w:t>helm</w:t>
      </w:r>
      <w:r w:rsidRPr="00322C4D">
        <w:rPr>
          <w:rStyle w:val="StyleUnderline"/>
        </w:rPr>
        <w:t xml:space="preserve"> of evolution and to conserve an ailing mother Earth</w:t>
      </w:r>
      <w:r w:rsidRPr="00322C4D">
        <w:rPr>
          <w:sz w:val="16"/>
        </w:rPr>
        <w:t xml:space="preserve">. As they were lugged around as the anthropological counterpart to one geologic era, the Holocene, they supported a project in which appropriating ever more water was part of entering another, the Anthropocene. In short, it’s difficult to walk because </w:t>
      </w:r>
      <w:r w:rsidRPr="00322C4D">
        <w:rPr>
          <w:rStyle w:val="StyleUnderline"/>
        </w:rPr>
        <w:t xml:space="preserve">these common ways of thinking make it </w:t>
      </w:r>
      <w:r w:rsidRPr="00322C4D">
        <w:rPr>
          <w:rStyle w:val="Emphasis"/>
        </w:rPr>
        <w:t>hard</w:t>
      </w:r>
      <w:r w:rsidRPr="00322C4D">
        <w:rPr>
          <w:rStyle w:val="StyleUnderline"/>
        </w:rPr>
        <w:t xml:space="preserve"> to imagine water </w:t>
      </w:r>
      <w:r w:rsidRPr="00322C4D">
        <w:rPr>
          <w:rStyle w:val="Emphasis"/>
        </w:rPr>
        <w:t>not</w:t>
      </w:r>
      <w:r w:rsidRPr="00322C4D">
        <w:rPr>
          <w:rStyle w:val="StyleUnderline"/>
        </w:rPr>
        <w:t xml:space="preserve"> being a resource</w:t>
      </w:r>
      <w:r w:rsidRPr="00322C4D">
        <w:rPr>
          <w:sz w:val="16"/>
        </w:rPr>
        <w:t xml:space="preserve">. </w:t>
      </w:r>
    </w:p>
    <w:p w:rsidR="009C24EF" w:rsidRPr="00322C4D" w:rsidRDefault="009C24EF" w:rsidP="009C24EF">
      <w:pPr>
        <w:rPr>
          <w:sz w:val="16"/>
        </w:rPr>
      </w:pPr>
      <w:r w:rsidRPr="00322C4D">
        <w:rPr>
          <w:rStyle w:val="StyleUnderline"/>
        </w:rPr>
        <w:t xml:space="preserve">The </w:t>
      </w:r>
      <w:r w:rsidRPr="00322C4D">
        <w:rPr>
          <w:rStyle w:val="Emphasis"/>
        </w:rPr>
        <w:t>great conceit</w:t>
      </w:r>
      <w:r w:rsidRPr="00322C4D">
        <w:rPr>
          <w:rStyle w:val="StyleUnderline"/>
        </w:rPr>
        <w:t xml:space="preserve"> of normal water is that liberal societies can</w:t>
      </w:r>
      <w:r w:rsidRPr="00322C4D">
        <w:rPr>
          <w:sz w:val="16"/>
        </w:rPr>
        <w:t xml:space="preserve">, in principle, </w:t>
      </w:r>
      <w:r w:rsidRPr="00322C4D">
        <w:rPr>
          <w:rStyle w:val="StyleUnderline"/>
        </w:rPr>
        <w:t xml:space="preserve">manage water </w:t>
      </w:r>
      <w:r w:rsidRPr="00322C4D">
        <w:rPr>
          <w:rStyle w:val="Emphasis"/>
        </w:rPr>
        <w:t>without reference</w:t>
      </w:r>
      <w:r w:rsidRPr="00322C4D">
        <w:rPr>
          <w:rStyle w:val="StyleUnderline"/>
        </w:rPr>
        <w:t xml:space="preserve"> to anything other. Not even </w:t>
      </w:r>
      <w:r w:rsidRPr="00322C4D">
        <w:rPr>
          <w:rStyle w:val="Emphasis"/>
        </w:rPr>
        <w:t>nature</w:t>
      </w:r>
      <w:r w:rsidRPr="00322C4D">
        <w:rPr>
          <w:rStyle w:val="StyleUnderline"/>
        </w:rPr>
        <w:t xml:space="preserve"> is needed. All that is needed is a </w:t>
      </w:r>
      <w:r w:rsidRPr="00322C4D">
        <w:rPr>
          <w:rStyle w:val="Emphasis"/>
        </w:rPr>
        <w:t>deep</w:t>
      </w:r>
      <w:r w:rsidRPr="00322C4D">
        <w:rPr>
          <w:sz w:val="16"/>
        </w:rPr>
        <w:t xml:space="preserve"> embrace of contingency and a </w:t>
      </w:r>
      <w:r w:rsidRPr="00322C4D">
        <w:rPr>
          <w:rStyle w:val="Emphasis"/>
        </w:rPr>
        <w:t>belief</w:t>
      </w:r>
      <w:r w:rsidRPr="00322C4D">
        <w:rPr>
          <w:rStyle w:val="StyleUnderline"/>
        </w:rPr>
        <w:t xml:space="preserve"> that liberal societies are </w:t>
      </w:r>
      <w:r w:rsidRPr="00322C4D">
        <w:rPr>
          <w:rStyle w:val="Emphasis"/>
        </w:rPr>
        <w:t>best equipped</w:t>
      </w:r>
      <w:r w:rsidRPr="00322C4D">
        <w:rPr>
          <w:rStyle w:val="StyleUnderline"/>
        </w:rPr>
        <w:t xml:space="preserve"> to deal with chance</w:t>
      </w:r>
      <w:r w:rsidRPr="00322C4D">
        <w:rPr>
          <w:sz w:val="16"/>
        </w:rPr>
        <w:t xml:space="preserve">. With that in hand, </w:t>
      </w:r>
      <w:r w:rsidRPr="00322C4D">
        <w:rPr>
          <w:rStyle w:val="StyleUnderline"/>
        </w:rPr>
        <w:t xml:space="preserve">a </w:t>
      </w:r>
      <w:r w:rsidRPr="00322C4D">
        <w:rPr>
          <w:rStyle w:val="Emphasis"/>
        </w:rPr>
        <w:t>whole series</w:t>
      </w:r>
      <w:r w:rsidRPr="00322C4D">
        <w:rPr>
          <w:rStyle w:val="StyleUnderline"/>
        </w:rPr>
        <w:t xml:space="preserve"> of strange claims can be rationalized, like treating the U.S. experience as the </w:t>
      </w:r>
      <w:r w:rsidRPr="00322C4D">
        <w:rPr>
          <w:rStyle w:val="Emphasis"/>
        </w:rPr>
        <w:t>model</w:t>
      </w:r>
      <w:r w:rsidRPr="00322C4D">
        <w:rPr>
          <w:rStyle w:val="StyleUnderline"/>
        </w:rPr>
        <w:t xml:space="preserve"> for post-colonial development, or for the </w:t>
      </w:r>
      <w:r w:rsidRPr="00322C4D">
        <w:rPr>
          <w:rStyle w:val="Emphasis"/>
        </w:rPr>
        <w:t>shackles of colonialism</w:t>
      </w:r>
      <w:r w:rsidRPr="00322C4D">
        <w:rPr>
          <w:rStyle w:val="StyleUnderline"/>
        </w:rPr>
        <w:t xml:space="preserve"> to be </w:t>
      </w:r>
      <w:r w:rsidRPr="00322C4D">
        <w:rPr>
          <w:rStyle w:val="Emphasis"/>
        </w:rPr>
        <w:t>broken</w:t>
      </w:r>
      <w:r w:rsidRPr="00322C4D">
        <w:rPr>
          <w:rStyle w:val="StyleUnderline"/>
        </w:rPr>
        <w:t xml:space="preserve"> by uniting watershed management to regional development, or for the spread of these ideas through many non-global means</w:t>
      </w:r>
      <w:r w:rsidRPr="00322C4D">
        <w:rPr>
          <w:sz w:val="16"/>
        </w:rPr>
        <w:t xml:space="preserve"> (conferences, working groups, meetings with state officials, books, finance, and more) </w:t>
      </w:r>
      <w:r w:rsidRPr="00322C4D">
        <w:rPr>
          <w:rStyle w:val="StyleUnderline"/>
        </w:rPr>
        <w:t xml:space="preserve">to become the </w:t>
      </w:r>
      <w:r w:rsidRPr="00322C4D">
        <w:rPr>
          <w:rStyle w:val="Emphasis"/>
        </w:rPr>
        <w:t>basis</w:t>
      </w:r>
      <w:r w:rsidRPr="00322C4D">
        <w:rPr>
          <w:rStyle w:val="StyleUnderline"/>
        </w:rPr>
        <w:t xml:space="preserve"> for global water governance</w:t>
      </w:r>
      <w:r w:rsidRPr="00322C4D">
        <w:rPr>
          <w:sz w:val="16"/>
        </w:rPr>
        <w:t xml:space="preserve">, or, finally, for so bold a claim as the Brundtland Report made—that the Earth is one but the world is not—to be widely endorsed by governments and organizations around the world without a second thought as to how </w:t>
      </w:r>
      <w:r w:rsidRPr="00322C4D">
        <w:rPr>
          <w:rStyle w:val="StyleUnderline"/>
        </w:rPr>
        <w:t>water resources</w:t>
      </w:r>
      <w:r w:rsidRPr="00322C4D">
        <w:rPr>
          <w:sz w:val="16"/>
        </w:rPr>
        <w:t xml:space="preserve"> linked conservation and development to the environment within one social world. Of course, normal water also had one postscript effect: It </w:t>
      </w:r>
      <w:r w:rsidRPr="00322C4D">
        <w:rPr>
          <w:rStyle w:val="StyleUnderline"/>
        </w:rPr>
        <w:t xml:space="preserve">established </w:t>
      </w:r>
      <w:r w:rsidRPr="00322C4D">
        <w:rPr>
          <w:rStyle w:val="Emphasis"/>
        </w:rPr>
        <w:t>cultural cover</w:t>
      </w:r>
      <w:r w:rsidRPr="00322C4D">
        <w:rPr>
          <w:rStyle w:val="StyleUnderline"/>
        </w:rPr>
        <w:t xml:space="preserve"> for collapsing different understandings of water to a </w:t>
      </w:r>
      <w:r w:rsidRPr="00322C4D">
        <w:rPr>
          <w:rStyle w:val="Emphasis"/>
        </w:rPr>
        <w:t>single story</w:t>
      </w:r>
      <w:r w:rsidRPr="00322C4D">
        <w:rPr>
          <w:rStyle w:val="StyleUnderline"/>
        </w:rPr>
        <w:t xml:space="preserve"> in the Anthropocene. Water resources have become a</w:t>
      </w:r>
      <w:r w:rsidRPr="00322C4D">
        <w:rPr>
          <w:sz w:val="16"/>
        </w:rPr>
        <w:t xml:space="preserve"> kind of </w:t>
      </w:r>
      <w:r w:rsidRPr="00322C4D">
        <w:rPr>
          <w:rStyle w:val="Emphasis"/>
        </w:rPr>
        <w:t>total geological fact</w:t>
      </w:r>
      <w:r w:rsidRPr="00322C4D">
        <w:rPr>
          <w:sz w:val="16"/>
        </w:rPr>
        <w:t>.</w:t>
      </w:r>
    </w:p>
    <w:p w:rsidR="0062029A" w:rsidRPr="00322C4D" w:rsidRDefault="0062029A" w:rsidP="0062029A">
      <w:pPr>
        <w:pStyle w:val="Heading3"/>
      </w:pPr>
      <w:r w:rsidRPr="00322C4D">
        <w:t>Link—Water Scarcity</w:t>
      </w:r>
    </w:p>
    <w:p w:rsidR="0062029A" w:rsidRPr="00322C4D" w:rsidRDefault="0062029A" w:rsidP="0062029A">
      <w:pPr>
        <w:pStyle w:val="Heading4"/>
      </w:pPr>
      <w:r w:rsidRPr="00322C4D">
        <w:t>Fueling policies centered around water scarcity are inherently anthropocentric</w:t>
      </w:r>
    </w:p>
    <w:p w:rsidR="0062029A" w:rsidRPr="00322C4D" w:rsidRDefault="0062029A" w:rsidP="0062029A">
      <w:r w:rsidRPr="00322C4D">
        <w:rPr>
          <w:rStyle w:val="Style13ptBold"/>
        </w:rPr>
        <w:t>Jaeger et al 13</w:t>
      </w:r>
      <w:r w:rsidRPr="00322C4D">
        <w:t xml:space="preserve"> (Jaeger, W. K., et al. Professor, Department of Applied Economics, Oregon State University, (2013), Toward a formal definition of water scarcity in natural-human systems, Water Resour. Res., 49, doi:10.1002/wrcr.20249 //Smarx AST)</w:t>
      </w:r>
    </w:p>
    <w:p w:rsidR="0062029A" w:rsidRPr="00322C4D" w:rsidRDefault="0062029A" w:rsidP="0062029A">
      <w:pPr>
        <w:rPr>
          <w:sz w:val="16"/>
        </w:rPr>
      </w:pPr>
      <w:r w:rsidRPr="00322C4D">
        <w:rPr>
          <w:sz w:val="16"/>
        </w:rPr>
        <w:t xml:space="preserve">. Key Aspects of Water Scarcity [14] We have drawn attention to a number of basic observations, including that </w:t>
      </w:r>
      <w:r w:rsidRPr="00322C4D">
        <w:rPr>
          <w:rStyle w:val="StyleUnderline"/>
        </w:rPr>
        <w:t>water scarcity can vary greatly by time and place</w:t>
      </w:r>
      <w:r w:rsidRPr="00322C4D">
        <w:rPr>
          <w:sz w:val="16"/>
        </w:rPr>
        <w:t xml:space="preserve">. </w:t>
      </w:r>
      <w:r w:rsidRPr="00322C4D">
        <w:rPr>
          <w:rStyle w:val="StyleUnderline"/>
        </w:rPr>
        <w:t>Scarcity is,</w:t>
      </w:r>
      <w:r w:rsidRPr="00322C4D">
        <w:rPr>
          <w:sz w:val="16"/>
        </w:rPr>
        <w:t xml:space="preserve"> thus, </w:t>
      </w:r>
      <w:r w:rsidRPr="00322C4D">
        <w:rPr>
          <w:rStyle w:val="StyleUnderline"/>
        </w:rPr>
        <w:t>not an absolute measure but rather a relative metric that changes with the spatiotemporal setting.</w:t>
      </w:r>
      <w:r w:rsidRPr="00322C4D">
        <w:rPr>
          <w:sz w:val="16"/>
        </w:rPr>
        <w:t xml:space="preserve"> This implies that </w:t>
      </w:r>
      <w:r w:rsidRPr="00322C4D">
        <w:rPr>
          <w:rStyle w:val="StyleUnderline"/>
        </w:rPr>
        <w:t>water can become</w:t>
      </w:r>
      <w:r w:rsidRPr="00322C4D">
        <w:rPr>
          <w:sz w:val="16"/>
        </w:rPr>
        <w:t xml:space="preserve"> relatively </w:t>
      </w:r>
      <w:r w:rsidRPr="00322C4D">
        <w:rPr>
          <w:rStyle w:val="Emphasis"/>
        </w:rPr>
        <w:t>more scarce</w:t>
      </w:r>
      <w:r w:rsidRPr="00322C4D">
        <w:rPr>
          <w:sz w:val="16"/>
        </w:rPr>
        <w:t xml:space="preserve"> </w:t>
      </w:r>
      <w:r w:rsidRPr="00322C4D">
        <w:rPr>
          <w:rStyle w:val="StyleUnderline"/>
        </w:rPr>
        <w:t>in a rainforest than in a desert because of the ways that each natural-human system has evolved to rely on different amounts of water</w:t>
      </w:r>
      <w:r w:rsidRPr="00322C4D">
        <w:rPr>
          <w:sz w:val="16"/>
        </w:rPr>
        <w:t xml:space="preserve">. </w:t>
      </w:r>
      <w:r w:rsidRPr="00322C4D">
        <w:rPr>
          <w:rStyle w:val="StyleUnderline"/>
        </w:rPr>
        <w:t>Scarcity can exist, or rise sharply, when water availability declines relative to recent or historical use regardless of whether a region is water rich or water poor</w:t>
      </w:r>
      <w:r w:rsidRPr="00322C4D">
        <w:rPr>
          <w:sz w:val="16"/>
        </w:rPr>
        <w:t xml:space="preserve">. [15] In the remainder of this section, we address four additional aspects of water scarcity: anthropocentric valuation, substitutions, the role of infrastructure and technology, and the role of institutions. 3.1. </w:t>
      </w:r>
      <w:r w:rsidRPr="00322C4D">
        <w:rPr>
          <w:rStyle w:val="Emphasis"/>
        </w:rPr>
        <w:t xml:space="preserve">Anthropocentric Valuation </w:t>
      </w:r>
      <w:r w:rsidRPr="00322C4D">
        <w:rPr>
          <w:sz w:val="16"/>
        </w:rPr>
        <w:t xml:space="preserve">[16] </w:t>
      </w:r>
      <w:r w:rsidRPr="00322C4D">
        <w:rPr>
          <w:rStyle w:val="Emphasis"/>
        </w:rPr>
        <w:t>Scarcity, as the term is commonly used, involves a human value judgment.</w:t>
      </w:r>
      <w:r w:rsidRPr="00322C4D">
        <w:rPr>
          <w:sz w:val="16"/>
        </w:rPr>
        <w:t xml:space="preserve"> Thus, water ‘‘scarcity’’ is fundamentally different from the related notion of water ‘‘deficit’’ or ‘‘shortage.’’ </w:t>
      </w:r>
      <w:r w:rsidRPr="00322C4D">
        <w:rPr>
          <w:rStyle w:val="Emphasis"/>
        </w:rPr>
        <w:t>Water scarcity reflects human preferences</w:t>
      </w:r>
      <w:r w:rsidRPr="00322C4D">
        <w:rPr>
          <w:sz w:val="16"/>
        </w:rPr>
        <w:t>, Figure 2</w:t>
      </w:r>
      <w:r w:rsidRPr="00322C4D">
        <w:rPr>
          <w:rStyle w:val="StyleUnderline"/>
        </w:rPr>
        <w:t>. Changes in scarcity with increased demand and reduced supply</w:t>
      </w:r>
      <w:r w:rsidRPr="00322C4D">
        <w:rPr>
          <w:sz w:val="16"/>
        </w:rPr>
        <w:t xml:space="preserve">. Figure 1. </w:t>
      </w:r>
      <w:r w:rsidRPr="00322C4D">
        <w:rPr>
          <w:rStyle w:val="StyleUnderline"/>
        </w:rPr>
        <w:t>Scarcity as the marginal value of water at the level provided</w:t>
      </w:r>
      <w:r w:rsidRPr="00322C4D">
        <w:rPr>
          <w:sz w:val="16"/>
        </w:rPr>
        <w:t xml:space="preserve">. 3 </w:t>
      </w:r>
      <w:r w:rsidRPr="00322C4D">
        <w:rPr>
          <w:rStyle w:val="StyleUnderline"/>
        </w:rPr>
        <w:t xml:space="preserve">and it occurs when there is insufficient water available at reasonable cost </w:t>
      </w:r>
      <w:r w:rsidRPr="00322C4D">
        <w:rPr>
          <w:rStyle w:val="Emphasis"/>
        </w:rPr>
        <w:t>to fulfill human wants and needs</w:t>
      </w:r>
      <w:r w:rsidRPr="00322C4D">
        <w:rPr>
          <w:sz w:val="16"/>
        </w:rPr>
        <w:t xml:space="preserve">. [17] </w:t>
      </w:r>
      <w:r w:rsidRPr="00322C4D">
        <w:rPr>
          <w:rStyle w:val="StyleUnderline"/>
        </w:rPr>
        <w:t>These preferences may relate to the satisfaction of essential human needs, such as</w:t>
      </w:r>
      <w:r w:rsidRPr="00322C4D">
        <w:rPr>
          <w:sz w:val="16"/>
        </w:rPr>
        <w:t xml:space="preserve"> the need for </w:t>
      </w:r>
      <w:r w:rsidRPr="00322C4D">
        <w:rPr>
          <w:rStyle w:val="StyleUnderline"/>
        </w:rPr>
        <w:t>drinking water</w:t>
      </w:r>
      <w:r w:rsidRPr="00322C4D">
        <w:rPr>
          <w:sz w:val="16"/>
        </w:rPr>
        <w:t xml:space="preserve">. However, </w:t>
      </w:r>
      <w:r w:rsidRPr="00322C4D">
        <w:rPr>
          <w:rStyle w:val="StyleUnderline"/>
        </w:rPr>
        <w:t>society</w:t>
      </w:r>
      <w:r w:rsidRPr="00322C4D">
        <w:rPr>
          <w:sz w:val="16"/>
        </w:rPr>
        <w:t xml:space="preserve"> also </w:t>
      </w:r>
      <w:r w:rsidRPr="00322C4D">
        <w:rPr>
          <w:rStyle w:val="StyleUnderline"/>
        </w:rPr>
        <w:t>values water indirectly</w:t>
      </w:r>
      <w:r w:rsidRPr="00322C4D">
        <w:rPr>
          <w:sz w:val="16"/>
        </w:rPr>
        <w:t>, as when people wish to ensure sufficient water to sustain a wetland ecosystem or streamflows sufficient to protect rare aquatic species from extinction. [18] In contrast</w:t>
      </w:r>
      <w:r w:rsidRPr="00322C4D">
        <w:rPr>
          <w:rStyle w:val="StyleUnderline"/>
        </w:rPr>
        <w:t>, a water deficit may involve an insufficient quantity of water for a specific biophysical process, but whether such a deficit also represents water scarcity will depend on the values placed by society on that particular process. As such, water deficit can exist without scarcity, but with few exceptions, water scarcity involves a water deficit</w:t>
      </w:r>
      <w:r w:rsidRPr="00322C4D">
        <w:rPr>
          <w:sz w:val="16"/>
        </w:rPr>
        <w:t xml:space="preserve">. [19] While </w:t>
      </w:r>
      <w:r w:rsidRPr="00322C4D">
        <w:rPr>
          <w:rStyle w:val="Emphasis"/>
        </w:rPr>
        <w:t>such an anthropocentric perspective may seem restrictive</w:t>
      </w:r>
      <w:r w:rsidRPr="00322C4D">
        <w:rPr>
          <w:sz w:val="16"/>
        </w:rPr>
        <w:t>, it can encompass the vast range of interests that society may have in water. Human interests include the demand for water to support people’s livelihoods, provide for amenities, and serve moral interests. However,</w:t>
      </w:r>
      <w:r w:rsidRPr="00322C4D">
        <w:rPr>
          <w:rStyle w:val="StyleUnderline"/>
        </w:rPr>
        <w:t xml:space="preserve"> this anthropocentric view does not imply that water is scarce only when it impinges directly on human consumptive use. Rather, and more broadly, water is scarce in relation to the values people have for it, values that may arise due to concerns about biod</w:t>
      </w:r>
      <w:r w:rsidRPr="00322C4D">
        <w:rPr>
          <w:sz w:val="16"/>
        </w:rPr>
        <w:t xml:space="preserve">iversity </w:t>
      </w:r>
      <w:r w:rsidRPr="00322C4D">
        <w:rPr>
          <w:rStyle w:val="StyleUnderline"/>
        </w:rPr>
        <w:t>loss, ecosystem functions, the desire for free-flowing rivers for recreation and habitat, or the aesthetics of a waterfall or glacier</w:t>
      </w:r>
      <w:r w:rsidRPr="00322C4D">
        <w:rPr>
          <w:sz w:val="16"/>
        </w:rPr>
        <w:t xml:space="preserve">. </w:t>
      </w:r>
      <w:r w:rsidRPr="00322C4D">
        <w:rPr>
          <w:rStyle w:val="Emphasis"/>
        </w:rPr>
        <w:t>These human values must also reflect humans’</w:t>
      </w:r>
      <w:r w:rsidRPr="00322C4D">
        <w:rPr>
          <w:sz w:val="16"/>
        </w:rPr>
        <w:t xml:space="preserve"> </w:t>
      </w:r>
      <w:r w:rsidRPr="00322C4D">
        <w:rPr>
          <w:rStyle w:val="StyleUnderline"/>
        </w:rPr>
        <w:t>ethical commitments, obligations toward stewardship, notions of equity and fairness, and concerns for future generations</w:t>
      </w:r>
      <w:r w:rsidRPr="00322C4D">
        <w:rPr>
          <w:sz w:val="16"/>
        </w:rPr>
        <w:t xml:space="preserve">. [20] This is the main view one finds in the literature on the subject, where philosophers see ethical reasoning of all types as an anthropocentric enterprise, even while recognizing differing anthropocentric starting points in the regard they accord the human species [e.g., O’Neill, 1997]. </w:t>
      </w:r>
      <w:r w:rsidRPr="00322C4D">
        <w:rPr>
          <w:rStyle w:val="StyleUnderline"/>
        </w:rPr>
        <w:t>Indeed, rather than being intrinsic, moral values for nature are commonly understood to be derivative, implying that the preservation of nature ought to be motivated by instrumental values</w:t>
      </w:r>
      <w:r w:rsidRPr="00322C4D">
        <w:rPr>
          <w:sz w:val="16"/>
        </w:rPr>
        <w:t xml:space="preserve"> [Oksanen, 1997]. It is worth noting, however, that reliance on human values has a potential limitation because they can only reflect how much we understand, both individually and collectively, about complex natural systems. [21] Intrinsic value is clearly an important notion; it guides humans, for example, to make judgments about right and wrong behavior. Yet, the idea of intrinsic value itself still comes from people. How would we know what those nonhuman values are? How would such values inform the choices and trade-offs we make which, in many cases, will necessarily benefit one species at the expense of another? How would we, for example, weigh the consequences of a water deficit that causes the death of a person and one that causes the death of a cockroach? [22] </w:t>
      </w:r>
      <w:r w:rsidRPr="00322C4D">
        <w:rPr>
          <w:rStyle w:val="StyleUnderline"/>
        </w:rPr>
        <w:t>Water scarcity</w:t>
      </w:r>
      <w:r w:rsidRPr="00322C4D">
        <w:rPr>
          <w:sz w:val="16"/>
        </w:rPr>
        <w:t xml:space="preserve">, however, </w:t>
      </w:r>
      <w:r w:rsidRPr="00322C4D">
        <w:rPr>
          <w:rStyle w:val="StyleUnderline"/>
        </w:rPr>
        <w:t>must encompass people’s spiritual beliefs and convictions related to the uses of water</w:t>
      </w:r>
      <w:r w:rsidRPr="00322C4D">
        <w:rPr>
          <w:sz w:val="16"/>
        </w:rPr>
        <w:t xml:space="preserve">. For example, in India, the value and scarcity of beef are influenced by Hindu beliefs about sacred cows; in the Pacific Northwest, the value of instream water reflects in part spiritual beliefs held by some Native American tribe’s about salmon. Both examples are anthropocentric, in that </w:t>
      </w:r>
      <w:r w:rsidRPr="00322C4D">
        <w:rPr>
          <w:rStyle w:val="Emphasis"/>
        </w:rPr>
        <w:t>the values stem from human cultural beliefs</w:t>
      </w:r>
      <w:r w:rsidRPr="00322C4D">
        <w:rPr>
          <w:sz w:val="16"/>
        </w:rPr>
        <w:t xml:space="preserve">. </w:t>
      </w:r>
      <w:r w:rsidRPr="00322C4D">
        <w:rPr>
          <w:rStyle w:val="StyleUnderline"/>
        </w:rPr>
        <w:t>Water scarcity does not apply only to water as a commodity or factor of production. It can accommodate a wide range of notions about the role, uses, and value of water, including ‘‘plural normative views</w:t>
      </w:r>
      <w:r w:rsidRPr="00322C4D">
        <w:rPr>
          <w:sz w:val="16"/>
        </w:rPr>
        <w:t xml:space="preserve">’’ [see Hamlin, 2000; Feitelson, 2012]. This means </w:t>
      </w:r>
      <w:r w:rsidRPr="00322C4D">
        <w:rPr>
          <w:rStyle w:val="StyleUnderline"/>
        </w:rPr>
        <w:t>that water’s value can reflect private as well as public uses, wants as well as needs, practical as well as spiritual purposes, and direct as well as indirect uses</w:t>
      </w:r>
      <w:r w:rsidRPr="00322C4D">
        <w:rPr>
          <w:sz w:val="16"/>
        </w:rPr>
        <w:t>. Of course, because individuals’ views and values frequently differ, social valuation involves aggregating individual preferences just as society’s decisions involve reconciling disagreements through voting, courts, and other processes.</w:t>
      </w:r>
    </w:p>
    <w:p w:rsidR="0062029A" w:rsidRPr="00322C4D" w:rsidRDefault="0062029A" w:rsidP="0062029A"/>
    <w:p w:rsidR="00305558" w:rsidRPr="00322C4D" w:rsidRDefault="00305558" w:rsidP="00EF5EB0">
      <w:pPr>
        <w:pStyle w:val="Heading2"/>
      </w:pPr>
      <w:r w:rsidRPr="00322C4D">
        <w:t>Impact</w:t>
      </w:r>
    </w:p>
    <w:p w:rsidR="00305558" w:rsidRPr="00322C4D" w:rsidRDefault="00305558" w:rsidP="00305558">
      <w:pPr>
        <w:pStyle w:val="Heading3"/>
      </w:pPr>
      <w:r w:rsidRPr="00322C4D">
        <w:t>Impact Framing—Extinction—2NC</w:t>
      </w:r>
    </w:p>
    <w:p w:rsidR="00305558" w:rsidRPr="00322C4D" w:rsidRDefault="00305558" w:rsidP="00305558">
      <w:pPr>
        <w:pStyle w:val="Heading4"/>
      </w:pPr>
      <w:r w:rsidRPr="00322C4D">
        <w:t xml:space="preserve">It’s try or die. Absent embracing posthuman entanglement, </w:t>
      </w:r>
      <w:r w:rsidRPr="00322C4D">
        <w:rPr>
          <w:u w:val="single"/>
        </w:rPr>
        <w:t>every aff impact</w:t>
      </w:r>
      <w:r w:rsidRPr="00322C4D">
        <w:t xml:space="preserve"> is inevitable.</w:t>
      </w:r>
    </w:p>
    <w:p w:rsidR="00305558" w:rsidRPr="00322C4D" w:rsidRDefault="00305558" w:rsidP="00305558">
      <w:r w:rsidRPr="00322C4D">
        <w:rPr>
          <w:rStyle w:val="Style13ptBold"/>
        </w:rPr>
        <w:t>Lövbrand, et al, 20</w:t>
      </w:r>
      <w:r w:rsidRPr="00322C4D">
        <w:t>—Linköping University, Department of Thematic Studies: Environmental Change (Eva, with Malin Mobjörk and Rickard Söder, “The Anthropocene and the geo-political imagination: Re-writing Earth as political space,” Earth System Governance, Volume 4, June 2020, dml)</w:t>
      </w:r>
    </w:p>
    <w:p w:rsidR="00305558" w:rsidRPr="00322C4D" w:rsidRDefault="00305558" w:rsidP="00305558"/>
    <w:p w:rsidR="00305558" w:rsidRPr="00322C4D" w:rsidRDefault="00305558" w:rsidP="00305558">
      <w:pPr>
        <w:rPr>
          <w:sz w:val="16"/>
        </w:rPr>
      </w:pPr>
      <w:r w:rsidRPr="00322C4D">
        <w:rPr>
          <w:rStyle w:val="StyleUnderline"/>
        </w:rPr>
        <w:t xml:space="preserve">The entangled world presents a global scene of complex interconnections and interdependencies that </w:t>
      </w:r>
      <w:r w:rsidRPr="00322C4D">
        <w:rPr>
          <w:rStyle w:val="Emphasis"/>
        </w:rPr>
        <w:t>cut across</w:t>
      </w:r>
      <w:r w:rsidRPr="00322C4D">
        <w:rPr>
          <w:rStyle w:val="StyleUnderline"/>
        </w:rPr>
        <w:t xml:space="preserve"> conventional</w:t>
      </w:r>
      <w:r w:rsidRPr="00322C4D">
        <w:rPr>
          <w:sz w:val="16"/>
        </w:rPr>
        <w:t xml:space="preserve"> geographical and temporal scales and species </w:t>
      </w:r>
      <w:r w:rsidRPr="00322C4D">
        <w:rPr>
          <w:rStyle w:val="StyleUnderline"/>
        </w:rPr>
        <w:t>boundaries</w:t>
      </w:r>
      <w:r w:rsidRPr="00322C4D">
        <w:rPr>
          <w:sz w:val="16"/>
        </w:rPr>
        <w:t xml:space="preserve">. </w:t>
      </w:r>
      <w:r w:rsidRPr="00322C4D">
        <w:rPr>
          <w:rStyle w:val="StyleUnderline"/>
        </w:rPr>
        <w:t xml:space="preserve">Security </w:t>
      </w:r>
      <w:r w:rsidRPr="00322C4D">
        <w:rPr>
          <w:rStyle w:val="Emphasis"/>
        </w:rPr>
        <w:t>cannot be achieved</w:t>
      </w:r>
      <w:r w:rsidRPr="00322C4D">
        <w:rPr>
          <w:rStyle w:val="StyleUnderline"/>
        </w:rPr>
        <w:t xml:space="preserve"> by resolute actions grounded in expression of power targeting ‘</w:t>
      </w:r>
      <w:r w:rsidRPr="00322C4D">
        <w:rPr>
          <w:rStyle w:val="Emphasis"/>
        </w:rPr>
        <w:t>external</w:t>
      </w:r>
      <w:r w:rsidRPr="00322C4D">
        <w:rPr>
          <w:rStyle w:val="StyleUnderline"/>
        </w:rPr>
        <w:t xml:space="preserve">’ threats, but only by </w:t>
      </w:r>
      <w:r w:rsidRPr="00322C4D">
        <w:rPr>
          <w:rStyle w:val="Emphasis"/>
        </w:rPr>
        <w:t>re-embedding modern humanity</w:t>
      </w:r>
      <w:r w:rsidRPr="00322C4D">
        <w:rPr>
          <w:rStyle w:val="StyleUnderline"/>
        </w:rPr>
        <w:t xml:space="preserve"> in the multi-species world that we now are remaking</w:t>
      </w:r>
      <w:r w:rsidRPr="00322C4D">
        <w:rPr>
          <w:sz w:val="16"/>
        </w:rPr>
        <w:t xml:space="preserve">. As argued by Burke et al. (2016, p. 502) </w:t>
      </w:r>
      <w:r w:rsidRPr="00322C4D">
        <w:rPr>
          <w:rStyle w:val="StyleUnderline"/>
        </w:rPr>
        <w:t xml:space="preserve">we </w:t>
      </w:r>
      <w:r w:rsidRPr="00322C4D">
        <w:rPr>
          <w:rStyle w:val="Emphasis"/>
        </w:rPr>
        <w:t>cannot survive</w:t>
      </w:r>
      <w:r w:rsidRPr="00322C4D">
        <w:rPr>
          <w:rStyle w:val="StyleUnderline"/>
        </w:rPr>
        <w:t xml:space="preserve"> without accepting the</w:t>
      </w:r>
      <w:r w:rsidRPr="00322C4D">
        <w:rPr>
          <w:sz w:val="16"/>
        </w:rPr>
        <w:t xml:space="preserve"> cosmopolitan and </w:t>
      </w:r>
      <w:r w:rsidRPr="00322C4D">
        <w:rPr>
          <w:rStyle w:val="Emphasis"/>
        </w:rPr>
        <w:t>enmeshed nature</w:t>
      </w:r>
      <w:r w:rsidRPr="00322C4D">
        <w:rPr>
          <w:rStyle w:val="StyleUnderline"/>
        </w:rPr>
        <w:t xml:space="preserve"> of this world</w:t>
      </w:r>
      <w:r w:rsidRPr="00322C4D">
        <w:rPr>
          <w:sz w:val="16"/>
        </w:rPr>
        <w:t xml:space="preserve">. </w:t>
      </w:r>
      <w:r w:rsidRPr="00322C4D">
        <w:rPr>
          <w:rStyle w:val="StyleUnderline"/>
        </w:rPr>
        <w:t xml:space="preserve">In a world of entangled relations security comes from being </w:t>
      </w:r>
      <w:r w:rsidRPr="00322C4D">
        <w:rPr>
          <w:rStyle w:val="Emphasis"/>
        </w:rPr>
        <w:t>more</w:t>
      </w:r>
      <w:r w:rsidRPr="00322C4D">
        <w:rPr>
          <w:rStyle w:val="StyleUnderline"/>
        </w:rPr>
        <w:t xml:space="preserve"> connected, not </w:t>
      </w:r>
      <w:r w:rsidRPr="00322C4D">
        <w:rPr>
          <w:rStyle w:val="Emphasis"/>
        </w:rPr>
        <w:t>less</w:t>
      </w:r>
      <w:r w:rsidRPr="00322C4D">
        <w:rPr>
          <w:sz w:val="16"/>
        </w:rPr>
        <w:t xml:space="preserve"> (ibid). Against this backdrop McClanahan and Brisman (2015) find proposals from the US security establishment to wage war on climate change deeply problematic. </w:t>
      </w:r>
      <w:r w:rsidRPr="00322C4D">
        <w:rPr>
          <w:rStyle w:val="StyleUnderline"/>
        </w:rPr>
        <w:t xml:space="preserve">Militaristic assertions that we can win the fight against climate change </w:t>
      </w:r>
      <w:r w:rsidRPr="00322C4D">
        <w:rPr>
          <w:rStyle w:val="Emphasis"/>
        </w:rPr>
        <w:t>reproduce</w:t>
      </w:r>
      <w:r w:rsidRPr="00322C4D">
        <w:rPr>
          <w:rStyle w:val="StyleUnderline"/>
        </w:rPr>
        <w:t xml:space="preserve"> the modern understanding of nature as </w:t>
      </w:r>
      <w:r w:rsidRPr="00322C4D">
        <w:rPr>
          <w:rStyle w:val="Emphasis"/>
        </w:rPr>
        <w:t>exterior</w:t>
      </w:r>
      <w:r w:rsidRPr="00322C4D">
        <w:rPr>
          <w:rStyle w:val="StyleUnderline"/>
        </w:rPr>
        <w:t xml:space="preserve"> that we </w:t>
      </w:r>
      <w:r w:rsidRPr="00322C4D">
        <w:rPr>
          <w:rStyle w:val="Emphasis"/>
        </w:rPr>
        <w:t>so desperately</w:t>
      </w:r>
      <w:r w:rsidRPr="00322C4D">
        <w:rPr>
          <w:rStyle w:val="StyleUnderline"/>
        </w:rPr>
        <w:t xml:space="preserve"> need to </w:t>
      </w:r>
      <w:r w:rsidRPr="00322C4D">
        <w:rPr>
          <w:rStyle w:val="Emphasis"/>
        </w:rPr>
        <w:t>transcend</w:t>
      </w:r>
      <w:r w:rsidRPr="00322C4D">
        <w:rPr>
          <w:rStyle w:val="StyleUnderline"/>
        </w:rPr>
        <w:t xml:space="preserve">. What the world needs is instead a new global political project that </w:t>
      </w:r>
      <w:r w:rsidRPr="00322C4D">
        <w:rPr>
          <w:rStyle w:val="Emphasis"/>
        </w:rPr>
        <w:t>makes peace</w:t>
      </w:r>
      <w:r w:rsidRPr="00322C4D">
        <w:rPr>
          <w:rStyle w:val="StyleUnderline"/>
        </w:rPr>
        <w:t xml:space="preserve"> with Earth and hereby secures </w:t>
      </w:r>
      <w:r w:rsidRPr="00322C4D">
        <w:rPr>
          <w:rStyle w:val="Emphasis"/>
        </w:rPr>
        <w:t>mutual co-existence</w:t>
      </w:r>
      <w:r w:rsidRPr="00322C4D">
        <w:rPr>
          <w:sz w:val="16"/>
        </w:rPr>
        <w:t xml:space="preserve"> (Burke et al., 2016; McClanahan and Brisman, 2015). </w:t>
      </w:r>
      <w:r w:rsidRPr="00322C4D">
        <w:rPr>
          <w:rStyle w:val="StyleUnderline"/>
        </w:rPr>
        <w:t xml:space="preserve">Such a project is by necessity </w:t>
      </w:r>
      <w:r w:rsidRPr="00322C4D">
        <w:rPr>
          <w:rStyle w:val="Emphasis"/>
        </w:rPr>
        <w:t>post-human</w:t>
      </w:r>
      <w:r w:rsidRPr="00322C4D">
        <w:rPr>
          <w:sz w:val="16"/>
        </w:rPr>
        <w:t xml:space="preserve">, claim Cudworth and Hobden (2013). In </w:t>
      </w:r>
      <w:r w:rsidRPr="00322C4D">
        <w:rPr>
          <w:rStyle w:val="StyleUnderline"/>
        </w:rPr>
        <w:t xml:space="preserve">order to </w:t>
      </w:r>
      <w:r w:rsidRPr="00322C4D">
        <w:rPr>
          <w:rStyle w:val="Emphasis"/>
        </w:rPr>
        <w:t>move beyond human centrism</w:t>
      </w:r>
      <w:r w:rsidRPr="00322C4D">
        <w:rPr>
          <w:rStyle w:val="StyleUnderline"/>
        </w:rPr>
        <w:t xml:space="preserve"> and </w:t>
      </w:r>
      <w:r w:rsidRPr="00322C4D">
        <w:rPr>
          <w:rStyle w:val="Emphasis"/>
        </w:rPr>
        <w:t>domination</w:t>
      </w:r>
      <w:r w:rsidRPr="00322C4D">
        <w:rPr>
          <w:rStyle w:val="StyleUnderline"/>
        </w:rPr>
        <w:t xml:space="preserve"> we must recognize that social and political life always is </w:t>
      </w:r>
      <w:r w:rsidRPr="00322C4D">
        <w:rPr>
          <w:rStyle w:val="Emphasis"/>
        </w:rPr>
        <w:t>bound up</w:t>
      </w:r>
      <w:r w:rsidRPr="00322C4D">
        <w:rPr>
          <w:rStyle w:val="StyleUnderline"/>
        </w:rPr>
        <w:t xml:space="preserve"> with non-human beings and things</w:t>
      </w:r>
      <w:r w:rsidRPr="00322C4D">
        <w:rPr>
          <w:sz w:val="16"/>
        </w:rPr>
        <w:t xml:space="preserve">. In the Anthropocene </w:t>
      </w:r>
      <w:r w:rsidRPr="00322C4D">
        <w:rPr>
          <w:rStyle w:val="StyleUnderline"/>
        </w:rPr>
        <w:t>the environment is not ‘</w:t>
      </w:r>
      <w:r w:rsidRPr="00322C4D">
        <w:rPr>
          <w:rStyle w:val="Emphasis"/>
        </w:rPr>
        <w:t>out there</w:t>
      </w:r>
      <w:r w:rsidRPr="00322C4D">
        <w:rPr>
          <w:rStyle w:val="StyleUnderline"/>
        </w:rPr>
        <w:t>’, but always ‘</w:t>
      </w:r>
      <w:r w:rsidRPr="00322C4D">
        <w:rPr>
          <w:rStyle w:val="Emphasis"/>
        </w:rPr>
        <w:t>with</w:t>
      </w:r>
      <w:r w:rsidRPr="00322C4D">
        <w:rPr>
          <w:rStyle w:val="StyleUnderline"/>
        </w:rPr>
        <w:t>’ and ‘</w:t>
      </w:r>
      <w:r w:rsidRPr="00322C4D">
        <w:rPr>
          <w:rStyle w:val="Emphasis"/>
        </w:rPr>
        <w:t>in here</w:t>
      </w:r>
      <w:r w:rsidRPr="00322C4D">
        <w:rPr>
          <w:rStyle w:val="StyleUnderline"/>
        </w:rPr>
        <w:t>’</w:t>
      </w:r>
      <w:r w:rsidRPr="00322C4D">
        <w:rPr>
          <w:sz w:val="16"/>
        </w:rPr>
        <w:t xml:space="preserve"> (Cudworth and Hobden, 2013, p. 654). </w:t>
      </w:r>
      <w:r w:rsidRPr="00322C4D">
        <w:rPr>
          <w:rStyle w:val="StyleUnderline"/>
        </w:rPr>
        <w:t xml:space="preserve">To </w:t>
      </w:r>
      <w:r w:rsidRPr="00322C4D">
        <w:rPr>
          <w:rStyle w:val="Emphasis"/>
        </w:rPr>
        <w:t>end human-caused extinctions</w:t>
      </w:r>
      <w:r w:rsidRPr="00322C4D">
        <w:rPr>
          <w:rStyle w:val="StyleUnderline"/>
        </w:rPr>
        <w:t xml:space="preserve">, </w:t>
      </w:r>
      <w:r w:rsidRPr="00322C4D">
        <w:rPr>
          <w:rStyle w:val="Emphasis"/>
        </w:rPr>
        <w:t>prevent dangerous climate change</w:t>
      </w:r>
      <w:r w:rsidRPr="00322C4D">
        <w:rPr>
          <w:rStyle w:val="StyleUnderline"/>
        </w:rPr>
        <w:t xml:space="preserve">, </w:t>
      </w:r>
      <w:r w:rsidRPr="00322C4D">
        <w:rPr>
          <w:rStyle w:val="Emphasis"/>
        </w:rPr>
        <w:t>save the oceans</w:t>
      </w:r>
      <w:r w:rsidRPr="00322C4D">
        <w:rPr>
          <w:rStyle w:val="StyleUnderline"/>
        </w:rPr>
        <w:t xml:space="preserve">, </w:t>
      </w:r>
      <w:r w:rsidRPr="00322C4D">
        <w:rPr>
          <w:rStyle w:val="Emphasis"/>
        </w:rPr>
        <w:t>support vulnerable multi-species populations</w:t>
      </w:r>
      <w:r w:rsidRPr="00322C4D">
        <w:rPr>
          <w:rStyle w:val="StyleUnderline"/>
        </w:rPr>
        <w:t xml:space="preserve">, and </w:t>
      </w:r>
      <w:r w:rsidRPr="00322C4D">
        <w:rPr>
          <w:rStyle w:val="Emphasis"/>
        </w:rPr>
        <w:t>restore social justice</w:t>
      </w:r>
      <w:r w:rsidRPr="00322C4D">
        <w:rPr>
          <w:rStyle w:val="StyleUnderline"/>
        </w:rPr>
        <w:t>, the entangled world</w:t>
      </w:r>
      <w:r w:rsidRPr="00322C4D">
        <w:rPr>
          <w:sz w:val="16"/>
        </w:rPr>
        <w:t xml:space="preserve"> therefore </w:t>
      </w:r>
      <w:r w:rsidRPr="00322C4D">
        <w:rPr>
          <w:rStyle w:val="StyleUnderline"/>
        </w:rPr>
        <w:t>demands a ‘</w:t>
      </w:r>
      <w:r w:rsidRPr="00322C4D">
        <w:rPr>
          <w:rStyle w:val="Emphasis"/>
        </w:rPr>
        <w:t>worldly politics</w:t>
      </w:r>
      <w:r w:rsidRPr="00322C4D">
        <w:rPr>
          <w:rStyle w:val="StyleUnderline"/>
        </w:rPr>
        <w:t xml:space="preserve">’ that brings our multi-species interrelations to the </w:t>
      </w:r>
      <w:r w:rsidRPr="00322C4D">
        <w:rPr>
          <w:rStyle w:val="Emphasis"/>
        </w:rPr>
        <w:t>foreground</w:t>
      </w:r>
      <w:r w:rsidRPr="00322C4D">
        <w:rPr>
          <w:rStyle w:val="StyleUnderline"/>
        </w:rPr>
        <w:t xml:space="preserve"> of global affairs</w:t>
      </w:r>
      <w:r w:rsidRPr="00322C4D">
        <w:rPr>
          <w:sz w:val="16"/>
        </w:rPr>
        <w:t xml:space="preserve"> (Burke et al., 2016).</w:t>
      </w:r>
    </w:p>
    <w:p w:rsidR="00305558" w:rsidRPr="00322C4D" w:rsidRDefault="00305558" w:rsidP="00305558">
      <w:pPr>
        <w:pStyle w:val="Heading3"/>
      </w:pPr>
      <w:r w:rsidRPr="00322C4D">
        <w:t>Impact Framing—Ethics—2NC</w:t>
      </w:r>
    </w:p>
    <w:p w:rsidR="00305558" w:rsidRPr="00322C4D" w:rsidRDefault="00305558" w:rsidP="00305558">
      <w:pPr>
        <w:pStyle w:val="Heading4"/>
      </w:pPr>
      <w:r w:rsidRPr="00322C4D">
        <w:t xml:space="preserve">The K outweighs—the Anthropocene era means any water policy that doesn’t consider non-human relationships from the </w:t>
      </w:r>
      <w:r w:rsidRPr="00322C4D">
        <w:rPr>
          <w:u w:val="single"/>
        </w:rPr>
        <w:t>start</w:t>
      </w:r>
      <w:r w:rsidRPr="00322C4D">
        <w:t xml:space="preserve"> is </w:t>
      </w:r>
      <w:r w:rsidRPr="00322C4D">
        <w:rPr>
          <w:u w:val="single"/>
        </w:rPr>
        <w:t>unethical</w:t>
      </w:r>
      <w:r w:rsidRPr="00322C4D">
        <w:t>.</w:t>
      </w:r>
    </w:p>
    <w:p w:rsidR="00305558" w:rsidRPr="00322C4D" w:rsidRDefault="00305558" w:rsidP="00305558">
      <w:r w:rsidRPr="00322C4D">
        <w:rPr>
          <w:rStyle w:val="Style13ptBold"/>
        </w:rPr>
        <w:t>Jennings and Gwiazdon, 20</w:t>
      </w:r>
      <w:r w:rsidRPr="00322C4D">
        <w:t xml:space="preserve">—Senior Fellow at the Center for Humans and Nature AND Adjunct Professor of Law, Northern Illinois University (Bruce and Kathryn, “Water and Ecological Ethics in the Anthropocene,” </w:t>
      </w:r>
      <w:r w:rsidRPr="00322C4D">
        <w:rPr>
          <w:i/>
        </w:rPr>
        <w:t>Ethical Water Stewardship</w:t>
      </w:r>
      <w:r w:rsidRPr="00322C4D">
        <w:t>, Chapter 2, pp 23-41, SpringerLink, dml)</w:t>
      </w:r>
    </w:p>
    <w:p w:rsidR="00305558" w:rsidRPr="00322C4D" w:rsidRDefault="00305558" w:rsidP="00305558"/>
    <w:p w:rsidR="00305558" w:rsidRPr="00322C4D" w:rsidRDefault="00305558" w:rsidP="00305558">
      <w:pPr>
        <w:rPr>
          <w:sz w:val="16"/>
        </w:rPr>
      </w:pPr>
      <w:r w:rsidRPr="00322C4D">
        <w:rPr>
          <w:rStyle w:val="Emphasis"/>
        </w:rPr>
        <w:t>All</w:t>
      </w:r>
      <w:r w:rsidRPr="00322C4D">
        <w:rPr>
          <w:rStyle w:val="StyleUnderline"/>
        </w:rPr>
        <w:t xml:space="preserve"> discussion of </w:t>
      </w:r>
      <w:r w:rsidRPr="00322C4D">
        <w:rPr>
          <w:rStyle w:val="Emphasis"/>
        </w:rPr>
        <w:t>ethical</w:t>
      </w:r>
      <w:r w:rsidRPr="00322C4D">
        <w:rPr>
          <w:rStyle w:val="StyleUnderline"/>
        </w:rPr>
        <w:t xml:space="preserve"> and </w:t>
      </w:r>
      <w:r w:rsidRPr="00322C4D">
        <w:rPr>
          <w:rStyle w:val="Emphasis"/>
        </w:rPr>
        <w:t>justice</w:t>
      </w:r>
      <w:r w:rsidRPr="00322C4D">
        <w:rPr>
          <w:rStyle w:val="StyleUnderline"/>
        </w:rPr>
        <w:t xml:space="preserve"> issues involved in the human use of water </w:t>
      </w:r>
      <w:r w:rsidRPr="00322C4D">
        <w:rPr>
          <w:rStyle w:val="Emphasis"/>
        </w:rPr>
        <w:t>must</w:t>
      </w:r>
      <w:r w:rsidRPr="00322C4D">
        <w:rPr>
          <w:rStyle w:val="StyleUnderline"/>
        </w:rPr>
        <w:t xml:space="preserve"> now be informed by the fact that humanity has entered a </w:t>
      </w:r>
      <w:r w:rsidRPr="00322C4D">
        <w:rPr>
          <w:rStyle w:val="Emphasis"/>
        </w:rPr>
        <w:t>new relationship</w:t>
      </w:r>
      <w:r w:rsidRPr="00322C4D">
        <w:rPr>
          <w:rStyle w:val="StyleUnderline"/>
        </w:rPr>
        <w:t xml:space="preserve"> with all planetary systems. The </w:t>
      </w:r>
      <w:r w:rsidRPr="00322C4D">
        <w:rPr>
          <w:rStyle w:val="Emphasis"/>
        </w:rPr>
        <w:t>direction of ethics</w:t>
      </w:r>
      <w:r w:rsidRPr="00322C4D">
        <w:rPr>
          <w:rStyle w:val="StyleUnderline"/>
        </w:rPr>
        <w:t xml:space="preserve"> should take place against the backdrop of a movement</w:t>
      </w:r>
      <w:r w:rsidRPr="00322C4D">
        <w:rPr>
          <w:sz w:val="16"/>
        </w:rPr>
        <w:t xml:space="preserve"> from a Holocene </w:t>
      </w:r>
      <w:r w:rsidRPr="00322C4D">
        <w:rPr>
          <w:rStyle w:val="StyleUnderline"/>
        </w:rPr>
        <w:t xml:space="preserve">to an </w:t>
      </w:r>
      <w:r w:rsidRPr="00322C4D">
        <w:rPr>
          <w:rStyle w:val="Emphasis"/>
        </w:rPr>
        <w:t>Anthropocene</w:t>
      </w:r>
      <w:r w:rsidRPr="00322C4D">
        <w:rPr>
          <w:rStyle w:val="StyleUnderline"/>
        </w:rPr>
        <w:t xml:space="preserve"> planet</w:t>
      </w:r>
      <w:r w:rsidRPr="00322C4D">
        <w:rPr>
          <w:sz w:val="16"/>
        </w:rPr>
        <w:t>. The Holocene designates a time of stable and mild climate since the last Ice Age ended about 12,000 years ago. “</w:t>
      </w:r>
      <w:r w:rsidRPr="00322C4D">
        <w:rPr>
          <w:rStyle w:val="StyleUnderline"/>
        </w:rPr>
        <w:t xml:space="preserve">The Anthropocene marks a </w:t>
      </w:r>
      <w:r w:rsidRPr="00322C4D">
        <w:rPr>
          <w:rStyle w:val="Emphasis"/>
        </w:rPr>
        <w:t>new period</w:t>
      </w:r>
      <w:r w:rsidRPr="00322C4D">
        <w:rPr>
          <w:rStyle w:val="StyleUnderline"/>
        </w:rPr>
        <w:t xml:space="preserve"> in which our collective activities dominate the planetary machinery</w:t>
      </w:r>
      <w:r w:rsidRPr="00322C4D">
        <w:rPr>
          <w:sz w:val="16"/>
        </w:rPr>
        <w:t>,” says Chris Rapley, a climate scientist at University College London. “</w:t>
      </w:r>
      <w:r w:rsidRPr="00322C4D">
        <w:rPr>
          <w:rStyle w:val="StyleUnderline"/>
        </w:rPr>
        <w:t>Since the planet is our life support system</w:t>
      </w:r>
      <w:r w:rsidRPr="00322C4D">
        <w:rPr>
          <w:sz w:val="16"/>
        </w:rPr>
        <w:t xml:space="preserve"> – we are essentially the crew of a largish spaceship – </w:t>
      </w:r>
      <w:r w:rsidRPr="00322C4D">
        <w:rPr>
          <w:rStyle w:val="StyleUnderline"/>
        </w:rPr>
        <w:t xml:space="preserve">interference with its functioning at this level and on this scale is </w:t>
      </w:r>
      <w:r w:rsidRPr="00322C4D">
        <w:rPr>
          <w:rStyle w:val="Emphasis"/>
        </w:rPr>
        <w:t>highly significant</w:t>
      </w:r>
      <w:r w:rsidRPr="00322C4D">
        <w:rPr>
          <w:sz w:val="16"/>
        </w:rPr>
        <w:t xml:space="preserve"> … </w:t>
      </w:r>
      <w:r w:rsidRPr="00322C4D">
        <w:rPr>
          <w:rStyle w:val="StyleUnderline"/>
        </w:rPr>
        <w:t xml:space="preserve">the shift into the Anthropocene tells us that we are </w:t>
      </w:r>
      <w:r w:rsidRPr="00322C4D">
        <w:rPr>
          <w:rStyle w:val="Emphasis"/>
        </w:rPr>
        <w:t>playing with fire</w:t>
      </w:r>
      <w:r w:rsidRPr="00322C4D">
        <w:rPr>
          <w:rStyle w:val="StyleUnderline"/>
        </w:rPr>
        <w:t>,</w:t>
      </w:r>
      <w:r w:rsidRPr="00322C4D">
        <w:rPr>
          <w:sz w:val="16"/>
        </w:rPr>
        <w:t xml:space="preserve"> a potentially reckless mode of behaviour which we are likely to come to regret unless we get a grip on the situation” (Carrington 2016). Playing carelessly with fire we may well be, </w:t>
      </w:r>
      <w:r w:rsidRPr="00322C4D">
        <w:rPr>
          <w:rStyle w:val="StyleUnderline"/>
        </w:rPr>
        <w:t xml:space="preserve">but we are also </w:t>
      </w:r>
      <w:r w:rsidRPr="00322C4D">
        <w:rPr>
          <w:rStyle w:val="Emphasis"/>
        </w:rPr>
        <w:t>playing selfishly with water</w:t>
      </w:r>
      <w:r w:rsidRPr="00322C4D">
        <w:rPr>
          <w:sz w:val="16"/>
        </w:rPr>
        <w:t>.</w:t>
      </w:r>
    </w:p>
    <w:p w:rsidR="00305558" w:rsidRPr="00322C4D" w:rsidRDefault="00305558" w:rsidP="00305558">
      <w:pPr>
        <w:rPr>
          <w:sz w:val="16"/>
        </w:rPr>
      </w:pPr>
      <w:r w:rsidRPr="00322C4D">
        <w:rPr>
          <w:rStyle w:val="StyleUnderline"/>
        </w:rPr>
        <w:t>The retreat of glaciers and the moderation of temperatures that characterized</w:t>
      </w:r>
      <w:r w:rsidRPr="00322C4D">
        <w:rPr>
          <w:sz w:val="16"/>
        </w:rPr>
        <w:t xml:space="preserve"> the time of </w:t>
      </w:r>
      <w:r w:rsidRPr="00322C4D">
        <w:rPr>
          <w:rStyle w:val="StyleUnderline"/>
        </w:rPr>
        <w:t xml:space="preserve">the Holocene have been a </w:t>
      </w:r>
      <w:r w:rsidRPr="00322C4D">
        <w:rPr>
          <w:rStyle w:val="Emphasis"/>
        </w:rPr>
        <w:t>great boon</w:t>
      </w:r>
      <w:r w:rsidRPr="00322C4D">
        <w:rPr>
          <w:rStyle w:val="StyleUnderline"/>
        </w:rPr>
        <w:t xml:space="preserve"> to humankind</w:t>
      </w:r>
      <w:r w:rsidRPr="00322C4D">
        <w:rPr>
          <w:sz w:val="16"/>
        </w:rPr>
        <w:t xml:space="preserve">. It is no exaggeration to say that </w:t>
      </w:r>
      <w:r w:rsidRPr="00322C4D">
        <w:rPr>
          <w:rStyle w:val="StyleUnderline"/>
        </w:rPr>
        <w:t xml:space="preserve">we </w:t>
      </w:r>
      <w:r w:rsidRPr="00322C4D">
        <w:rPr>
          <w:rStyle w:val="Emphasis"/>
        </w:rPr>
        <w:t>owe</w:t>
      </w:r>
      <w:r w:rsidRPr="00322C4D">
        <w:rPr>
          <w:rStyle w:val="StyleUnderline"/>
        </w:rPr>
        <w:t xml:space="preserve"> the development of our </w:t>
      </w:r>
      <w:r w:rsidRPr="00322C4D">
        <w:rPr>
          <w:rStyle w:val="Emphasis"/>
        </w:rPr>
        <w:t>species</w:t>
      </w:r>
      <w:r w:rsidRPr="00322C4D">
        <w:rPr>
          <w:rStyle w:val="StyleUnderline"/>
        </w:rPr>
        <w:t xml:space="preserve"> to Holocene climate and flora</w:t>
      </w:r>
      <w:r w:rsidRPr="00322C4D">
        <w:rPr>
          <w:sz w:val="16"/>
        </w:rPr>
        <w:t>. Soon enough, we began transforming our environment into cities and farms. “The world as we know it is a relatively new phenomenon,” Johan Rockström notes. “</w:t>
      </w:r>
      <w:r w:rsidRPr="00322C4D">
        <w:rPr>
          <w:rStyle w:val="StyleUnderline"/>
        </w:rPr>
        <w:t>It has only been during the past 10,000 years</w:t>
      </w:r>
      <w:r w:rsidRPr="00322C4D">
        <w:rPr>
          <w:sz w:val="16"/>
        </w:rPr>
        <w:t xml:space="preserve"> … </w:t>
      </w:r>
      <w:r w:rsidRPr="00322C4D">
        <w:rPr>
          <w:rStyle w:val="StyleUnderline"/>
        </w:rPr>
        <w:t xml:space="preserve">that factors necessary for human societies to develop have been </w:t>
      </w:r>
      <w:r w:rsidRPr="00322C4D">
        <w:rPr>
          <w:rStyle w:val="Emphasis"/>
        </w:rPr>
        <w:t>reliably present</w:t>
      </w:r>
      <w:r w:rsidRPr="00322C4D">
        <w:rPr>
          <w:rStyle w:val="StyleUnderline"/>
        </w:rPr>
        <w:t xml:space="preserve">. Before that, Earth was often a </w:t>
      </w:r>
      <w:r w:rsidRPr="00322C4D">
        <w:rPr>
          <w:rStyle w:val="Emphasis"/>
        </w:rPr>
        <w:t>horror show</w:t>
      </w:r>
      <w:r w:rsidRPr="00322C4D">
        <w:rPr>
          <w:sz w:val="16"/>
        </w:rPr>
        <w:t>” (Rockström and Klum 2015: 31).</w:t>
      </w:r>
    </w:p>
    <w:p w:rsidR="00305558" w:rsidRPr="00322C4D" w:rsidRDefault="00305558" w:rsidP="00305558">
      <w:pPr>
        <w:rPr>
          <w:sz w:val="16"/>
        </w:rPr>
      </w:pPr>
      <w:r w:rsidRPr="00322C4D">
        <w:rPr>
          <w:rStyle w:val="StyleUnderline"/>
        </w:rPr>
        <w:t xml:space="preserve">And </w:t>
      </w:r>
      <w:r w:rsidRPr="00322C4D">
        <w:rPr>
          <w:rStyle w:val="Emphasis"/>
        </w:rPr>
        <w:t>so it could be again</w:t>
      </w:r>
      <w:r w:rsidRPr="00322C4D">
        <w:rPr>
          <w:rStyle w:val="StyleUnderline"/>
        </w:rPr>
        <w:t xml:space="preserve">. That prospect alone is enough to suggest that human activity in the Anthropocene must be marked by a </w:t>
      </w:r>
      <w:r w:rsidRPr="00322C4D">
        <w:rPr>
          <w:rStyle w:val="Emphasis"/>
        </w:rPr>
        <w:t>new sense of ethical obligation</w:t>
      </w:r>
      <w:r w:rsidRPr="00322C4D">
        <w:rPr>
          <w:rStyle w:val="StyleUnderline"/>
        </w:rPr>
        <w:t xml:space="preserve"> and </w:t>
      </w:r>
      <w:r w:rsidRPr="00322C4D">
        <w:rPr>
          <w:rStyle w:val="Emphasis"/>
        </w:rPr>
        <w:t>precaution</w:t>
      </w:r>
      <w:r w:rsidRPr="00322C4D">
        <w:rPr>
          <w:rStyle w:val="StyleUnderline"/>
        </w:rPr>
        <w:t xml:space="preserve">. Now that we know the extent of our influence, stability and change in planetary conditions are no longer simply </w:t>
      </w:r>
      <w:r w:rsidRPr="00322C4D">
        <w:rPr>
          <w:rStyle w:val="Emphasis"/>
        </w:rPr>
        <w:t>imposed</w:t>
      </w:r>
      <w:r w:rsidRPr="00322C4D">
        <w:rPr>
          <w:rStyle w:val="StyleUnderline"/>
        </w:rPr>
        <w:t xml:space="preserve"> on humankind by natural necessity: they become part of our </w:t>
      </w:r>
      <w:r w:rsidRPr="00322C4D">
        <w:rPr>
          <w:rStyle w:val="Emphasis"/>
        </w:rPr>
        <w:t>ethical remit</w:t>
      </w:r>
      <w:r w:rsidRPr="00322C4D">
        <w:rPr>
          <w:sz w:val="16"/>
        </w:rPr>
        <w:t xml:space="preserve">. </w:t>
      </w:r>
      <w:r w:rsidRPr="00322C4D">
        <w:rPr>
          <w:rStyle w:val="StyleUnderline"/>
        </w:rPr>
        <w:t>The conditions in spaceship Earth conducive to</w:t>
      </w:r>
      <w:r w:rsidRPr="00322C4D">
        <w:rPr>
          <w:sz w:val="16"/>
        </w:rPr>
        <w:t xml:space="preserve"> abundant, resilient, flourishing </w:t>
      </w:r>
      <w:r w:rsidRPr="00322C4D">
        <w:rPr>
          <w:rStyle w:val="StyleUnderline"/>
        </w:rPr>
        <w:t xml:space="preserve">life have moved from </w:t>
      </w:r>
      <w:r w:rsidRPr="00322C4D">
        <w:rPr>
          <w:rStyle w:val="Emphasis"/>
        </w:rPr>
        <w:t>chance</w:t>
      </w:r>
      <w:r w:rsidRPr="00322C4D">
        <w:rPr>
          <w:rStyle w:val="StyleUnderline"/>
        </w:rPr>
        <w:t xml:space="preserve"> to </w:t>
      </w:r>
      <w:r w:rsidRPr="00322C4D">
        <w:rPr>
          <w:rStyle w:val="Emphasis"/>
        </w:rPr>
        <w:t>choice</w:t>
      </w:r>
      <w:r w:rsidRPr="00322C4D">
        <w:rPr>
          <w:rStyle w:val="StyleUnderline"/>
        </w:rPr>
        <w:t xml:space="preserve">, and therefore to </w:t>
      </w:r>
      <w:r w:rsidRPr="00322C4D">
        <w:rPr>
          <w:rStyle w:val="Emphasis"/>
        </w:rPr>
        <w:t>ethical responsibility</w:t>
      </w:r>
      <w:r w:rsidRPr="00322C4D">
        <w:rPr>
          <w:sz w:val="16"/>
        </w:rPr>
        <w:t xml:space="preserve">. Note that </w:t>
      </w:r>
      <w:r w:rsidRPr="00322C4D">
        <w:rPr>
          <w:rStyle w:val="StyleUnderline"/>
        </w:rPr>
        <w:t>this</w:t>
      </w:r>
      <w:r w:rsidRPr="00322C4D">
        <w:rPr>
          <w:sz w:val="16"/>
        </w:rPr>
        <w:t xml:space="preserve"> anthropogenic perspective </w:t>
      </w:r>
      <w:r w:rsidRPr="00322C4D">
        <w:rPr>
          <w:rStyle w:val="Emphasis"/>
        </w:rPr>
        <w:t>does not equate to an anthropocentric approach</w:t>
      </w:r>
      <w:r w:rsidRPr="00322C4D">
        <w:rPr>
          <w:rStyle w:val="StyleUnderline"/>
        </w:rPr>
        <w:t xml:space="preserve"> to ethics</w:t>
      </w:r>
      <w:r w:rsidRPr="00322C4D">
        <w:rPr>
          <w:sz w:val="16"/>
        </w:rPr>
        <w:t xml:space="preserve">. The desires, interests, and purposes of human beings do not occupy pride of place in an Earth-system ethics, but </w:t>
      </w:r>
      <w:r w:rsidRPr="00322C4D">
        <w:rPr>
          <w:rStyle w:val="StyleUnderline"/>
        </w:rPr>
        <w:t>our actions</w:t>
      </w:r>
      <w:r w:rsidRPr="00322C4D">
        <w:rPr>
          <w:sz w:val="16"/>
        </w:rPr>
        <w:t xml:space="preserve"> do </w:t>
      </w:r>
      <w:r w:rsidRPr="00322C4D">
        <w:rPr>
          <w:rStyle w:val="StyleUnderline"/>
        </w:rPr>
        <w:t>carry the weight of responsibility for</w:t>
      </w:r>
      <w:r w:rsidRPr="00322C4D">
        <w:rPr>
          <w:sz w:val="16"/>
        </w:rPr>
        <w:t xml:space="preserve"> how well </w:t>
      </w:r>
      <w:r w:rsidRPr="00322C4D">
        <w:rPr>
          <w:rStyle w:val="Emphasis"/>
        </w:rPr>
        <w:t>human life</w:t>
      </w:r>
      <w:r w:rsidRPr="00322C4D">
        <w:rPr>
          <w:sz w:val="16"/>
        </w:rPr>
        <w:t xml:space="preserve"> goes </w:t>
      </w:r>
      <w:r w:rsidRPr="00322C4D">
        <w:rPr>
          <w:rStyle w:val="StyleUnderline"/>
        </w:rPr>
        <w:t>and</w:t>
      </w:r>
      <w:r w:rsidRPr="00322C4D">
        <w:rPr>
          <w:sz w:val="16"/>
        </w:rPr>
        <w:t xml:space="preserve"> how </w:t>
      </w:r>
      <w:r w:rsidRPr="00322C4D">
        <w:rPr>
          <w:rStyle w:val="StyleUnderline"/>
        </w:rPr>
        <w:t xml:space="preserve">the </w:t>
      </w:r>
      <w:r w:rsidRPr="00322C4D">
        <w:rPr>
          <w:rStyle w:val="Emphasis"/>
        </w:rPr>
        <w:t>lives of other creatures</w:t>
      </w:r>
      <w:r w:rsidRPr="00322C4D">
        <w:rPr>
          <w:sz w:val="16"/>
        </w:rPr>
        <w:t xml:space="preserve"> go as well.</w:t>
      </w:r>
    </w:p>
    <w:p w:rsidR="00305558" w:rsidRPr="00322C4D" w:rsidRDefault="00305558" w:rsidP="00305558">
      <w:pPr>
        <w:rPr>
          <w:sz w:val="16"/>
        </w:rPr>
      </w:pPr>
      <w:r w:rsidRPr="00322C4D">
        <w:rPr>
          <w:sz w:val="16"/>
        </w:rPr>
        <w:t xml:space="preserve">In the coming years of the Anthropocene, the activities of extraction, fabrication, and excretion within national and global political economies will have to change on a very large scale. </w:t>
      </w:r>
      <w:r w:rsidRPr="00322C4D">
        <w:rPr>
          <w:rStyle w:val="StyleUnderline"/>
        </w:rPr>
        <w:t xml:space="preserve">The Anthropocene invites a </w:t>
      </w:r>
      <w:r w:rsidRPr="00322C4D">
        <w:rPr>
          <w:rStyle w:val="Emphasis"/>
        </w:rPr>
        <w:t>fundamental alteration</w:t>
      </w:r>
      <w:r w:rsidRPr="00322C4D">
        <w:rPr>
          <w:rStyle w:val="StyleUnderline"/>
        </w:rPr>
        <w:t xml:space="preserve"> at the roots of our thinking. Serious planetary alterations are </w:t>
      </w:r>
      <w:r w:rsidRPr="00322C4D">
        <w:rPr>
          <w:rStyle w:val="Emphasis"/>
        </w:rPr>
        <w:t>not in question</w:t>
      </w:r>
      <w:r w:rsidRPr="00322C4D">
        <w:rPr>
          <w:rStyle w:val="StyleUnderline"/>
        </w:rPr>
        <w:t xml:space="preserve"> any longer. Only the </w:t>
      </w:r>
      <w:r w:rsidRPr="00322C4D">
        <w:rPr>
          <w:rStyle w:val="Emphasis"/>
        </w:rPr>
        <w:t>nature</w:t>
      </w:r>
      <w:r w:rsidRPr="00322C4D">
        <w:rPr>
          <w:rStyle w:val="StyleUnderline"/>
        </w:rPr>
        <w:t xml:space="preserve"> and </w:t>
      </w:r>
      <w:r w:rsidRPr="00322C4D">
        <w:rPr>
          <w:rStyle w:val="Emphasis"/>
        </w:rPr>
        <w:t>impacts</w:t>
      </w:r>
      <w:r w:rsidRPr="00322C4D">
        <w:rPr>
          <w:rStyle w:val="StyleUnderline"/>
        </w:rPr>
        <w:t xml:space="preserve"> of such change are still in play</w:t>
      </w:r>
      <w:r w:rsidRPr="00322C4D">
        <w:rPr>
          <w:sz w:val="16"/>
        </w:rPr>
        <w:t>: change for good or ill, change with consequences that are equitably borne or unjustly parcelled out. Jeremy Schmidt, Peter Brown, and Christopher Orr capture the essence of the predicament well: “The Anthropocene is a storm in which ethics and science are entangled: ethical systems moderate behaviors that shape the Earth System, while new categories often informed by science … shape ethical calls for planetary stewardship” (Schmidt et al. 2016: 193).</w:t>
      </w:r>
    </w:p>
    <w:p w:rsidR="00305558" w:rsidRPr="00322C4D" w:rsidRDefault="00305558" w:rsidP="00305558">
      <w:pPr>
        <w:rPr>
          <w:sz w:val="16"/>
        </w:rPr>
      </w:pPr>
      <w:r w:rsidRPr="00322C4D">
        <w:rPr>
          <w:rStyle w:val="StyleUnderline"/>
        </w:rPr>
        <w:t xml:space="preserve">Thinking as we </w:t>
      </w:r>
      <w:r w:rsidRPr="00322C4D">
        <w:rPr>
          <w:rStyle w:val="Emphasis"/>
        </w:rPr>
        <w:t>have been taught</w:t>
      </w:r>
      <w:r w:rsidRPr="00322C4D">
        <w:rPr>
          <w:rStyle w:val="StyleUnderline"/>
        </w:rPr>
        <w:t xml:space="preserve"> to interpret the world</w:t>
      </w:r>
      <w:r w:rsidRPr="00322C4D">
        <w:rPr>
          <w:sz w:val="16"/>
        </w:rPr>
        <w:t xml:space="preserve"> by most of our academic disciplines </w:t>
      </w:r>
      <w:r w:rsidRPr="00322C4D">
        <w:rPr>
          <w:rStyle w:val="StyleUnderline"/>
        </w:rPr>
        <w:t xml:space="preserve">will </w:t>
      </w:r>
      <w:r w:rsidRPr="00322C4D">
        <w:rPr>
          <w:rStyle w:val="Emphasis"/>
        </w:rPr>
        <w:t>mislead</w:t>
      </w:r>
      <w:r w:rsidRPr="00322C4D">
        <w:rPr>
          <w:rStyle w:val="StyleUnderline"/>
        </w:rPr>
        <w:t xml:space="preserve"> us because these disciplines assume a Holocene continuity that </w:t>
      </w:r>
      <w:r w:rsidRPr="00322C4D">
        <w:rPr>
          <w:rStyle w:val="Emphasis"/>
        </w:rPr>
        <w:t>can no longer be taken for granted</w:t>
      </w:r>
      <w:r w:rsidRPr="00322C4D">
        <w:rPr>
          <w:sz w:val="16"/>
        </w:rPr>
        <w:t xml:space="preserve">: if </w:t>
      </w:r>
      <w:r w:rsidRPr="00322C4D">
        <w:rPr>
          <w:rStyle w:val="StyleUnderline"/>
        </w:rPr>
        <w:t xml:space="preserve">our </w:t>
      </w:r>
      <w:r w:rsidRPr="00322C4D">
        <w:rPr>
          <w:rStyle w:val="Emphasis"/>
        </w:rPr>
        <w:t>current</w:t>
      </w:r>
      <w:r w:rsidRPr="00322C4D">
        <w:rPr>
          <w:sz w:val="16"/>
        </w:rPr>
        <w:t xml:space="preserve"> disciplines, including </w:t>
      </w:r>
      <w:r w:rsidRPr="00322C4D">
        <w:rPr>
          <w:rStyle w:val="Emphasis"/>
        </w:rPr>
        <w:t>ethics</w:t>
      </w:r>
      <w:r w:rsidRPr="00322C4D">
        <w:rPr>
          <w:sz w:val="16"/>
        </w:rPr>
        <w:t xml:space="preserve">, notice planetary-scale changes at all, they </w:t>
      </w:r>
      <w:r w:rsidRPr="00322C4D">
        <w:rPr>
          <w:rStyle w:val="StyleUnderline"/>
        </w:rPr>
        <w:t xml:space="preserve">assume that such alterations take place </w:t>
      </w:r>
      <w:r w:rsidRPr="00322C4D">
        <w:rPr>
          <w:rStyle w:val="Emphasis"/>
        </w:rPr>
        <w:t>so slowly</w:t>
      </w:r>
      <w:r w:rsidRPr="00322C4D">
        <w:rPr>
          <w:sz w:val="16"/>
        </w:rPr>
        <w:t xml:space="preserve">, relative to the human time scale, </w:t>
      </w:r>
      <w:r w:rsidRPr="00322C4D">
        <w:rPr>
          <w:rStyle w:val="StyleUnderline"/>
        </w:rPr>
        <w:t xml:space="preserve">that they can be </w:t>
      </w:r>
      <w:r w:rsidRPr="00322C4D">
        <w:rPr>
          <w:rStyle w:val="Emphasis"/>
        </w:rPr>
        <w:t>safely ignored</w:t>
      </w:r>
      <w:r w:rsidRPr="00322C4D">
        <w:rPr>
          <w:sz w:val="16"/>
        </w:rPr>
        <w:t xml:space="preserve">. We shall have to learn new things, in new ways, but we also must unlearn some older things. </w:t>
      </w:r>
      <w:r w:rsidRPr="00322C4D">
        <w:rPr>
          <w:rStyle w:val="StyleUnderline"/>
        </w:rPr>
        <w:t xml:space="preserve">Can a moral philosophy and ethical life attuned to </w:t>
      </w:r>
      <w:r w:rsidRPr="00322C4D">
        <w:rPr>
          <w:rStyle w:val="Emphasis"/>
        </w:rPr>
        <w:t>integrated planetary systems</w:t>
      </w:r>
      <w:r w:rsidRPr="00322C4D">
        <w:rPr>
          <w:rStyle w:val="StyleUnderline"/>
        </w:rPr>
        <w:t xml:space="preserve">, and not simply to </w:t>
      </w:r>
      <w:r w:rsidRPr="00322C4D">
        <w:rPr>
          <w:rStyle w:val="Emphasis"/>
        </w:rPr>
        <w:t>particular ecosystems</w:t>
      </w:r>
      <w:r w:rsidRPr="00322C4D">
        <w:rPr>
          <w:rStyle w:val="StyleUnderline"/>
        </w:rPr>
        <w:t>, emerge?</w:t>
      </w:r>
      <w:r w:rsidRPr="00322C4D">
        <w:rPr>
          <w:sz w:val="16"/>
        </w:rPr>
        <w:t xml:space="preserve"> Can such an ethics play a meaningful role in bringing about the needed changes in human conduct as the Anthropocene unfolds?</w:t>
      </w:r>
    </w:p>
    <w:p w:rsidR="00305558" w:rsidRPr="00322C4D" w:rsidRDefault="00305558" w:rsidP="00305558">
      <w:pPr>
        <w:rPr>
          <w:sz w:val="16"/>
        </w:rPr>
      </w:pPr>
      <w:r w:rsidRPr="00322C4D">
        <w:rPr>
          <w:rStyle w:val="StyleUnderline"/>
        </w:rPr>
        <w:t xml:space="preserve">A reconceptualization of the </w:t>
      </w:r>
      <w:r w:rsidRPr="00322C4D">
        <w:rPr>
          <w:rStyle w:val="Emphasis"/>
        </w:rPr>
        <w:t>context</w:t>
      </w:r>
      <w:r w:rsidRPr="00322C4D">
        <w:rPr>
          <w:rStyle w:val="StyleUnderline"/>
        </w:rPr>
        <w:t xml:space="preserve"> of moral thought and ethical life also carries with it a reconceptualization of </w:t>
      </w:r>
      <w:r w:rsidRPr="00322C4D">
        <w:rPr>
          <w:rStyle w:val="Emphasis"/>
        </w:rPr>
        <w:t>ethical categories themselves</w:t>
      </w:r>
      <w:r w:rsidRPr="00322C4D">
        <w:rPr>
          <w:sz w:val="16"/>
        </w:rPr>
        <w:t xml:space="preserve">. And </w:t>
      </w:r>
      <w:r w:rsidRPr="00322C4D">
        <w:rPr>
          <w:rStyle w:val="StyleUnderline"/>
        </w:rPr>
        <w:t xml:space="preserve">it is necessary to consider the </w:t>
      </w:r>
      <w:r w:rsidRPr="00322C4D">
        <w:rPr>
          <w:rStyle w:val="Emphasis"/>
        </w:rPr>
        <w:t>shape</w:t>
      </w:r>
      <w:r w:rsidRPr="00322C4D">
        <w:rPr>
          <w:rStyle w:val="StyleUnderline"/>
        </w:rPr>
        <w:t xml:space="preserve"> that ethical discourse and argumentation might take if </w:t>
      </w:r>
      <w:r w:rsidRPr="00322C4D">
        <w:rPr>
          <w:rStyle w:val="Emphasis"/>
        </w:rPr>
        <w:t>rethought</w:t>
      </w:r>
      <w:r w:rsidRPr="00322C4D">
        <w:rPr>
          <w:rStyle w:val="StyleUnderline"/>
        </w:rPr>
        <w:t xml:space="preserve"> on much larger physical and temporal scales</w:t>
      </w:r>
      <w:r w:rsidRPr="00322C4D">
        <w:rPr>
          <w:sz w:val="16"/>
        </w:rPr>
        <w:t xml:space="preserve">, with a much greater appreciation of systemic boundaries, limits, complexity, and symbiosis. For example, as mentioned earlier, </w:t>
      </w:r>
      <w:r w:rsidRPr="00322C4D">
        <w:rPr>
          <w:rStyle w:val="Emphasis"/>
        </w:rPr>
        <w:t>contesting</w:t>
      </w:r>
      <w:r w:rsidRPr="00322C4D">
        <w:rPr>
          <w:rStyle w:val="StyleUnderline"/>
        </w:rPr>
        <w:t xml:space="preserve"> the notions of water as </w:t>
      </w:r>
      <w:r w:rsidRPr="00322C4D">
        <w:rPr>
          <w:rStyle w:val="Emphasis"/>
        </w:rPr>
        <w:t>property</w:t>
      </w:r>
      <w:r w:rsidRPr="00322C4D">
        <w:rPr>
          <w:rStyle w:val="StyleUnderline"/>
        </w:rPr>
        <w:t xml:space="preserve"> to be controlled unilaterally</w:t>
      </w:r>
      <w:r w:rsidRPr="00322C4D">
        <w:rPr>
          <w:sz w:val="16"/>
        </w:rPr>
        <w:t xml:space="preserve"> by certain individuals or groups, </w:t>
      </w:r>
      <w:r w:rsidRPr="00322C4D">
        <w:rPr>
          <w:rStyle w:val="StyleUnderline"/>
        </w:rPr>
        <w:t xml:space="preserve">as a </w:t>
      </w:r>
      <w:r w:rsidRPr="00322C4D">
        <w:rPr>
          <w:rStyle w:val="Emphasis"/>
        </w:rPr>
        <w:t>commodity</w:t>
      </w:r>
      <w:r w:rsidRPr="00322C4D">
        <w:rPr>
          <w:rStyle w:val="StyleUnderline"/>
        </w:rPr>
        <w:t xml:space="preserve"> to be bought and sold</w:t>
      </w:r>
      <w:r w:rsidRPr="00322C4D">
        <w:rPr>
          <w:sz w:val="16"/>
        </w:rPr>
        <w:t xml:space="preserve">, </w:t>
      </w:r>
      <w:r w:rsidRPr="00322C4D">
        <w:rPr>
          <w:rStyle w:val="StyleUnderline"/>
        </w:rPr>
        <w:t xml:space="preserve">or as a </w:t>
      </w:r>
      <w:r w:rsidRPr="00322C4D">
        <w:rPr>
          <w:rStyle w:val="Emphasis"/>
        </w:rPr>
        <w:t>passive natural resource</w:t>
      </w:r>
      <w:r w:rsidRPr="00322C4D">
        <w:rPr>
          <w:rStyle w:val="StyleUnderline"/>
        </w:rPr>
        <w:t xml:space="preserve"> for human use seems</w:t>
      </w:r>
      <w:r w:rsidRPr="00322C4D">
        <w:rPr>
          <w:sz w:val="16"/>
        </w:rPr>
        <w:t xml:space="preserve"> quite </w:t>
      </w:r>
      <w:r w:rsidRPr="00322C4D">
        <w:rPr>
          <w:rStyle w:val="Emphasis"/>
        </w:rPr>
        <w:t>appropriate</w:t>
      </w:r>
      <w:r w:rsidRPr="00322C4D">
        <w:rPr>
          <w:rStyle w:val="StyleUnderline"/>
        </w:rPr>
        <w:t xml:space="preserve"> when one adopts an Earth-system perspective on ethics</w:t>
      </w:r>
      <w:r w:rsidRPr="00322C4D">
        <w:rPr>
          <w:sz w:val="16"/>
        </w:rPr>
        <w:t xml:space="preserve"> (Jamieson and Di Paola 2016). And to push this reconceptualization one step further, </w:t>
      </w:r>
      <w:r w:rsidRPr="00322C4D">
        <w:rPr>
          <w:rStyle w:val="StyleUnderline"/>
        </w:rPr>
        <w:t xml:space="preserve">how would we have to </w:t>
      </w:r>
      <w:r w:rsidRPr="00322C4D">
        <w:rPr>
          <w:rStyle w:val="Emphasis"/>
        </w:rPr>
        <w:t>restructure</w:t>
      </w:r>
      <w:r w:rsidRPr="00322C4D">
        <w:rPr>
          <w:rStyle w:val="StyleUnderline"/>
        </w:rPr>
        <w:t xml:space="preserve"> our cultural practices communicatively and institutionally if we saw nonhuman beings as </w:t>
      </w:r>
      <w:r w:rsidRPr="00322C4D">
        <w:rPr>
          <w:rStyle w:val="Emphasis"/>
        </w:rPr>
        <w:t>agentic</w:t>
      </w:r>
      <w:r w:rsidRPr="00322C4D">
        <w:rPr>
          <w:rStyle w:val="StyleUnderline"/>
        </w:rPr>
        <w:t xml:space="preserve"> rather than as </w:t>
      </w:r>
      <w:r w:rsidRPr="00322C4D">
        <w:rPr>
          <w:rStyle w:val="Emphasis"/>
        </w:rPr>
        <w:t>ontologically passive</w:t>
      </w:r>
      <w:r w:rsidRPr="00322C4D">
        <w:rPr>
          <w:rStyle w:val="StyleUnderline"/>
        </w:rPr>
        <w:t xml:space="preserve"> and </w:t>
      </w:r>
      <w:r w:rsidRPr="00322C4D">
        <w:rPr>
          <w:rStyle w:val="Emphasis"/>
        </w:rPr>
        <w:t>reactive</w:t>
      </w:r>
      <w:r w:rsidRPr="00322C4D">
        <w:rPr>
          <w:rStyle w:val="StyleUnderline"/>
        </w:rPr>
        <w:t>? Or if we saw</w:t>
      </w:r>
      <w:r w:rsidRPr="00322C4D">
        <w:rPr>
          <w:sz w:val="16"/>
        </w:rPr>
        <w:t xml:space="preserve"> geo-physical materiality, such as </w:t>
      </w:r>
      <w:r w:rsidRPr="00322C4D">
        <w:rPr>
          <w:rStyle w:val="Emphasis"/>
        </w:rPr>
        <w:t>water</w:t>
      </w:r>
      <w:r w:rsidRPr="00322C4D">
        <w:rPr>
          <w:sz w:val="16"/>
        </w:rPr>
        <w:t xml:space="preserve">, </w:t>
      </w:r>
      <w:r w:rsidRPr="00322C4D">
        <w:rPr>
          <w:rStyle w:val="StyleUnderline"/>
        </w:rPr>
        <w:t xml:space="preserve">as </w:t>
      </w:r>
      <w:r w:rsidRPr="00322C4D">
        <w:rPr>
          <w:rStyle w:val="Emphasis"/>
        </w:rPr>
        <w:t>active</w:t>
      </w:r>
      <w:r w:rsidRPr="00322C4D">
        <w:rPr>
          <w:rStyle w:val="StyleUnderline"/>
        </w:rPr>
        <w:t xml:space="preserve"> rather than </w:t>
      </w:r>
      <w:r w:rsidRPr="00322C4D">
        <w:rPr>
          <w:rStyle w:val="Emphasis"/>
        </w:rPr>
        <w:t>inert</w:t>
      </w:r>
      <w:r w:rsidRPr="00322C4D">
        <w:rPr>
          <w:rStyle w:val="StyleUnderline"/>
        </w:rPr>
        <w:t>?</w:t>
      </w:r>
      <w:r w:rsidRPr="00322C4D">
        <w:rPr>
          <w:sz w:val="16"/>
        </w:rPr>
        <w:t xml:space="preserve"> Writing against the background of water politics and management in Bolivia, Francese Bellaubi and Rocio Bustamante argue that “</w:t>
      </w:r>
      <w:r w:rsidRPr="00322C4D">
        <w:rPr>
          <w:rStyle w:val="StyleUnderline"/>
        </w:rPr>
        <w:t xml:space="preserve">the </w:t>
      </w:r>
      <w:r w:rsidRPr="00322C4D">
        <w:rPr>
          <w:rStyle w:val="Emphasis"/>
        </w:rPr>
        <w:t>Cochabamba Water Agenda</w:t>
      </w:r>
      <w:r w:rsidRPr="00322C4D">
        <w:rPr>
          <w:sz w:val="16"/>
        </w:rPr>
        <w:t xml:space="preserve"> (AdA) </w:t>
      </w:r>
      <w:r w:rsidRPr="00322C4D">
        <w:rPr>
          <w:rStyle w:val="StyleUnderline"/>
        </w:rPr>
        <w:t xml:space="preserve">appears as an opportunity for social change to </w:t>
      </w:r>
      <w:r w:rsidRPr="00322C4D">
        <w:rPr>
          <w:rStyle w:val="Emphasis"/>
        </w:rPr>
        <w:t>move</w:t>
      </w:r>
      <w:r w:rsidRPr="00322C4D">
        <w:rPr>
          <w:rStyle w:val="StyleUnderline"/>
        </w:rPr>
        <w:t xml:space="preserve"> water as a </w:t>
      </w:r>
      <w:r w:rsidRPr="00322C4D">
        <w:rPr>
          <w:rStyle w:val="Emphasis"/>
        </w:rPr>
        <w:t>resource</w:t>
      </w:r>
      <w:r w:rsidRPr="00322C4D">
        <w:rPr>
          <w:rStyle w:val="StyleUnderline"/>
        </w:rPr>
        <w:t xml:space="preserve"> toward</w:t>
      </w:r>
      <w:r w:rsidRPr="00322C4D">
        <w:rPr>
          <w:sz w:val="16"/>
        </w:rPr>
        <w:t xml:space="preserve"> water as a commons. Recognizing water as a commons means </w:t>
      </w:r>
      <w:r w:rsidRPr="00322C4D">
        <w:rPr>
          <w:rStyle w:val="StyleUnderline"/>
        </w:rPr>
        <w:t xml:space="preserve">recognizing water as a </w:t>
      </w:r>
      <w:r w:rsidRPr="00322C4D">
        <w:rPr>
          <w:rStyle w:val="Emphasis"/>
        </w:rPr>
        <w:t>being</w:t>
      </w:r>
      <w:r w:rsidRPr="00322C4D">
        <w:rPr>
          <w:rStyle w:val="StyleUnderline"/>
        </w:rPr>
        <w:t xml:space="preserve"> with which one lives, accepting the </w:t>
      </w:r>
      <w:r w:rsidRPr="00322C4D">
        <w:rPr>
          <w:rStyle w:val="Emphasis"/>
        </w:rPr>
        <w:t>diversity</w:t>
      </w:r>
      <w:r w:rsidRPr="00322C4D">
        <w:rPr>
          <w:rStyle w:val="StyleUnderline"/>
        </w:rPr>
        <w:t xml:space="preserve"> of its expressions</w:t>
      </w:r>
      <w:r w:rsidRPr="00322C4D">
        <w:rPr>
          <w:sz w:val="16"/>
        </w:rPr>
        <w:t xml:space="preserve"> in rivers, lakes, and streams” (Bellaubi and Bustamante 2018: 11–12).</w:t>
      </w:r>
    </w:p>
    <w:p w:rsidR="00305558" w:rsidRPr="00322C4D" w:rsidRDefault="00305558" w:rsidP="00305558">
      <w:pPr>
        <w:rPr>
          <w:sz w:val="16"/>
        </w:rPr>
      </w:pPr>
      <w:r w:rsidRPr="00322C4D">
        <w:rPr>
          <w:sz w:val="16"/>
        </w:rPr>
        <w:t xml:space="preserve">The methods of ethics, as well as its substantive content, are challenged by recognition of the Anthropocene. </w:t>
      </w:r>
      <w:r w:rsidRPr="00322C4D">
        <w:rPr>
          <w:rStyle w:val="StyleUnderline"/>
        </w:rPr>
        <w:t>Moral theories and ethical constructs</w:t>
      </w:r>
      <w:r w:rsidRPr="00322C4D">
        <w:rPr>
          <w:sz w:val="16"/>
        </w:rPr>
        <w:t xml:space="preserve"> in cultures </w:t>
      </w:r>
      <w:r w:rsidRPr="00322C4D">
        <w:rPr>
          <w:rStyle w:val="StyleUnderline"/>
        </w:rPr>
        <w:t xml:space="preserve">that assert the </w:t>
      </w:r>
      <w:r w:rsidRPr="00322C4D">
        <w:rPr>
          <w:rStyle w:val="Emphasis"/>
        </w:rPr>
        <w:t>unique value of human persons</w:t>
      </w:r>
      <w:r w:rsidRPr="00322C4D">
        <w:rPr>
          <w:rStyle w:val="StyleUnderline"/>
        </w:rPr>
        <w:t xml:space="preserve"> often assume that they are saying this in some kind of </w:t>
      </w:r>
      <w:r w:rsidRPr="00322C4D">
        <w:rPr>
          <w:rStyle w:val="Emphasis"/>
        </w:rPr>
        <w:t>abstract logical vacuum</w:t>
      </w:r>
      <w:r w:rsidRPr="00322C4D">
        <w:rPr>
          <w:rStyle w:val="StyleUnderline"/>
        </w:rPr>
        <w:t xml:space="preserve">, or from some moral point of </w:t>
      </w:r>
      <w:r w:rsidRPr="00322C4D">
        <w:rPr>
          <w:rStyle w:val="Emphasis"/>
        </w:rPr>
        <w:t>view from nowhere</w:t>
      </w:r>
      <w:r w:rsidRPr="00322C4D">
        <w:rPr>
          <w:rStyle w:val="StyleUnderline"/>
        </w:rPr>
        <w:t xml:space="preserve">. But they are </w:t>
      </w:r>
      <w:r w:rsidRPr="00322C4D">
        <w:rPr>
          <w:rStyle w:val="Emphasis"/>
        </w:rPr>
        <w:t>not</w:t>
      </w:r>
      <w:r w:rsidRPr="00322C4D">
        <w:rPr>
          <w:rStyle w:val="StyleUnderline"/>
        </w:rPr>
        <w:t xml:space="preserve">. These ethical systems are founded on the </w:t>
      </w:r>
      <w:r w:rsidRPr="00322C4D">
        <w:rPr>
          <w:rStyle w:val="Emphasis"/>
        </w:rPr>
        <w:t>Holocene</w:t>
      </w:r>
      <w:r w:rsidRPr="00322C4D">
        <w:rPr>
          <w:rStyle w:val="StyleUnderline"/>
        </w:rPr>
        <w:t>, an entire earth system</w:t>
      </w:r>
      <w:r w:rsidRPr="00322C4D">
        <w:rPr>
          <w:sz w:val="16"/>
        </w:rPr>
        <w:t xml:space="preserve"> operative for thousands of years, </w:t>
      </w:r>
      <w:r w:rsidRPr="00322C4D">
        <w:rPr>
          <w:rStyle w:val="StyleUnderline"/>
        </w:rPr>
        <w:t xml:space="preserve">which has </w:t>
      </w:r>
      <w:r w:rsidRPr="00322C4D">
        <w:rPr>
          <w:rStyle w:val="Emphasis"/>
        </w:rPr>
        <w:t>made it possible</w:t>
      </w:r>
      <w:r w:rsidRPr="00322C4D">
        <w:rPr>
          <w:rStyle w:val="StyleUnderline"/>
        </w:rPr>
        <w:t xml:space="preserve"> for human beings to </w:t>
      </w:r>
      <w:r w:rsidRPr="00322C4D">
        <w:rPr>
          <w:rStyle w:val="Emphasis"/>
        </w:rPr>
        <w:t>devise ethical discourse</w:t>
      </w:r>
      <w:r w:rsidRPr="00322C4D">
        <w:rPr>
          <w:sz w:val="16"/>
        </w:rPr>
        <w:t xml:space="preserve"> (with many different contents) </w:t>
      </w:r>
      <w:r w:rsidRPr="00322C4D">
        <w:rPr>
          <w:rStyle w:val="StyleUnderline"/>
        </w:rPr>
        <w:t xml:space="preserve">and integrate it into their social lives and organizational practices. An </w:t>
      </w:r>
      <w:r w:rsidRPr="00322C4D">
        <w:rPr>
          <w:rStyle w:val="Emphasis"/>
        </w:rPr>
        <w:t>ethics of justice</w:t>
      </w:r>
      <w:r w:rsidRPr="00322C4D">
        <w:rPr>
          <w:rStyle w:val="StyleUnderline"/>
        </w:rPr>
        <w:t xml:space="preserve"> and </w:t>
      </w:r>
      <w:r w:rsidRPr="00322C4D">
        <w:rPr>
          <w:rStyle w:val="Emphasis"/>
        </w:rPr>
        <w:t>obligations</w:t>
      </w:r>
      <w:r w:rsidRPr="00322C4D">
        <w:rPr>
          <w:rStyle w:val="StyleUnderline"/>
        </w:rPr>
        <w:t xml:space="preserve"> grounded on individual human rights is possible </w:t>
      </w:r>
      <w:r w:rsidRPr="00322C4D">
        <w:rPr>
          <w:rStyle w:val="Emphasis"/>
        </w:rPr>
        <w:t>only</w:t>
      </w:r>
      <w:r w:rsidRPr="00322C4D">
        <w:rPr>
          <w:rStyle w:val="StyleUnderline"/>
        </w:rPr>
        <w:t xml:space="preserve"> because</w:t>
      </w:r>
      <w:r w:rsidRPr="00322C4D">
        <w:rPr>
          <w:sz w:val="16"/>
        </w:rPr>
        <w:t xml:space="preserve"> the climatic and other aspects of </w:t>
      </w:r>
      <w:r w:rsidRPr="00322C4D">
        <w:rPr>
          <w:rStyle w:val="StyleUnderline"/>
        </w:rPr>
        <w:t xml:space="preserve">the Holocene were the </w:t>
      </w:r>
      <w:r w:rsidRPr="00322C4D">
        <w:rPr>
          <w:rStyle w:val="Emphasis"/>
        </w:rPr>
        <w:t>preconditions</w:t>
      </w:r>
      <w:r w:rsidRPr="00322C4D">
        <w:rPr>
          <w:rStyle w:val="StyleUnderline"/>
        </w:rPr>
        <w:t xml:space="preserve"> for the very possibility of </w:t>
      </w:r>
      <w:r w:rsidRPr="00322C4D">
        <w:rPr>
          <w:rStyle w:val="Emphasis"/>
        </w:rPr>
        <w:t>conceiving</w:t>
      </w:r>
      <w:r w:rsidRPr="00322C4D">
        <w:rPr>
          <w:rStyle w:val="StyleUnderline"/>
        </w:rPr>
        <w:t xml:space="preserve">, </w:t>
      </w:r>
      <w:r w:rsidRPr="00322C4D">
        <w:rPr>
          <w:rStyle w:val="Emphasis"/>
        </w:rPr>
        <w:t>valuing</w:t>
      </w:r>
      <w:r w:rsidRPr="00322C4D">
        <w:rPr>
          <w:rStyle w:val="StyleUnderline"/>
        </w:rPr>
        <w:t xml:space="preserve">, and </w:t>
      </w:r>
      <w:r w:rsidRPr="00322C4D">
        <w:rPr>
          <w:rStyle w:val="Emphasis"/>
        </w:rPr>
        <w:t>protecting</w:t>
      </w:r>
      <w:r w:rsidRPr="00322C4D">
        <w:rPr>
          <w:rStyle w:val="StyleUnderline"/>
        </w:rPr>
        <w:t xml:space="preserve"> individual rights in the first place</w:t>
      </w:r>
      <w:r w:rsidRPr="00322C4D">
        <w:rPr>
          <w:sz w:val="16"/>
        </w:rPr>
        <w:t>. As Schmidt et al. put it, “In the Anthropocene … the state of the Earth System does not provide for the kind of functional stability assumed by, but largely unacknowledged within, conventional ethics. … The human-induced flux on the Earth System characteristic of the Anthropocene challenges how, or if, conventional ethics may be reliably anchored” (Schmidt et al. 2016: 193).</w:t>
      </w:r>
    </w:p>
    <w:p w:rsidR="00305558" w:rsidRPr="00322C4D" w:rsidRDefault="00305558" w:rsidP="00305558">
      <w:pPr>
        <w:rPr>
          <w:sz w:val="16"/>
        </w:rPr>
      </w:pPr>
      <w:r w:rsidRPr="00322C4D">
        <w:rPr>
          <w:sz w:val="16"/>
        </w:rPr>
        <w:t xml:space="preserve">An earth ethics for </w:t>
      </w:r>
      <w:r w:rsidRPr="00322C4D">
        <w:rPr>
          <w:rStyle w:val="StyleUnderline"/>
        </w:rPr>
        <w:t xml:space="preserve">the </w:t>
      </w:r>
      <w:r w:rsidRPr="00322C4D">
        <w:rPr>
          <w:rStyle w:val="Emphasis"/>
        </w:rPr>
        <w:t>Anthropocene</w:t>
      </w:r>
      <w:r w:rsidRPr="00322C4D">
        <w:rPr>
          <w:rStyle w:val="StyleUnderline"/>
        </w:rPr>
        <w:t xml:space="preserve">, and a </w:t>
      </w:r>
      <w:r w:rsidRPr="00322C4D">
        <w:rPr>
          <w:rStyle w:val="Emphasis"/>
        </w:rPr>
        <w:t>water ethics</w:t>
      </w:r>
      <w:r w:rsidRPr="00322C4D">
        <w:rPr>
          <w:rStyle w:val="StyleUnderline"/>
        </w:rPr>
        <w:t xml:space="preserve"> anchored to it, does not need to </w:t>
      </w:r>
      <w:r w:rsidRPr="00322C4D">
        <w:rPr>
          <w:rStyle w:val="Emphasis"/>
        </w:rPr>
        <w:t>abandon</w:t>
      </w:r>
      <w:r w:rsidRPr="00322C4D">
        <w:rPr>
          <w:rStyle w:val="StyleUnderline"/>
        </w:rPr>
        <w:t xml:space="preserve"> the concepts of individual human rights and social justice; it simply needs to </w:t>
      </w:r>
      <w:r w:rsidRPr="00322C4D">
        <w:rPr>
          <w:rStyle w:val="Emphasis"/>
        </w:rPr>
        <w:t>repudiate</w:t>
      </w:r>
      <w:r w:rsidRPr="00322C4D">
        <w:rPr>
          <w:rStyle w:val="StyleUnderline"/>
        </w:rPr>
        <w:t xml:space="preserve"> the past uses of those concepts to justify activities that are </w:t>
      </w:r>
      <w:r w:rsidRPr="00322C4D">
        <w:rPr>
          <w:rStyle w:val="Emphasis"/>
        </w:rPr>
        <w:t>destructive</w:t>
      </w:r>
      <w:r w:rsidRPr="00322C4D">
        <w:rPr>
          <w:rStyle w:val="StyleUnderline"/>
        </w:rPr>
        <w:t xml:space="preserve"> of the resilience of Earth’s systems. It needs to </w:t>
      </w:r>
      <w:r w:rsidRPr="00322C4D">
        <w:rPr>
          <w:rStyle w:val="Emphasis"/>
        </w:rPr>
        <w:t>base</w:t>
      </w:r>
      <w:r w:rsidRPr="00322C4D">
        <w:rPr>
          <w:rStyle w:val="StyleUnderline"/>
        </w:rPr>
        <w:t xml:space="preserve"> the ethical obligations operative within human culture and society</w:t>
      </w:r>
      <w:r w:rsidRPr="00322C4D">
        <w:rPr>
          <w:sz w:val="16"/>
        </w:rPr>
        <w:t xml:space="preserve"> – especially within the political economy – </w:t>
      </w:r>
      <w:r w:rsidRPr="00322C4D">
        <w:rPr>
          <w:rStyle w:val="StyleUnderline"/>
        </w:rPr>
        <w:t xml:space="preserve">on the ethical obligations to the earth as a </w:t>
      </w:r>
      <w:r w:rsidRPr="00322C4D">
        <w:rPr>
          <w:rStyle w:val="Emphasis"/>
        </w:rPr>
        <w:t>complex totality</w:t>
      </w:r>
      <w:r w:rsidRPr="00322C4D">
        <w:rPr>
          <w:rStyle w:val="StyleUnderline"/>
        </w:rPr>
        <w:t xml:space="preserve"> and </w:t>
      </w:r>
      <w:r w:rsidRPr="00322C4D">
        <w:rPr>
          <w:rStyle w:val="Emphasis"/>
        </w:rPr>
        <w:t>system of life</w:t>
      </w:r>
      <w:r w:rsidRPr="00322C4D">
        <w:rPr>
          <w:rStyle w:val="StyleUnderline"/>
        </w:rPr>
        <w:t xml:space="preserve">. In place of a </w:t>
      </w:r>
      <w:r w:rsidRPr="00322C4D">
        <w:rPr>
          <w:rStyle w:val="Emphasis"/>
        </w:rPr>
        <w:t>reductionist</w:t>
      </w:r>
      <w:r w:rsidRPr="00322C4D">
        <w:rPr>
          <w:rStyle w:val="StyleUnderline"/>
        </w:rPr>
        <w:t xml:space="preserve">, </w:t>
      </w:r>
      <w:r w:rsidRPr="00322C4D">
        <w:rPr>
          <w:rStyle w:val="Emphasis"/>
        </w:rPr>
        <w:t>atomistic ethic</w:t>
      </w:r>
      <w:r w:rsidRPr="00322C4D">
        <w:rPr>
          <w:rStyle w:val="StyleUnderline"/>
        </w:rPr>
        <w:t xml:space="preserve"> focused on </w:t>
      </w:r>
      <w:r w:rsidRPr="00322C4D">
        <w:rPr>
          <w:rStyle w:val="Emphasis"/>
        </w:rPr>
        <w:t>independent individuals</w:t>
      </w:r>
      <w:r w:rsidRPr="00322C4D">
        <w:rPr>
          <w:rStyle w:val="StyleUnderline"/>
        </w:rPr>
        <w:t xml:space="preserve">, an earth ethic calls for an </w:t>
      </w:r>
      <w:r w:rsidRPr="00322C4D">
        <w:rPr>
          <w:rStyle w:val="Emphasis"/>
        </w:rPr>
        <w:t>explicitly relational</w:t>
      </w:r>
      <w:r w:rsidRPr="00322C4D">
        <w:rPr>
          <w:rStyle w:val="StyleUnderline"/>
        </w:rPr>
        <w:t xml:space="preserve"> way of looking at the natural and social circumstances of ethical concern, such as the </w:t>
      </w:r>
      <w:r w:rsidRPr="00322C4D">
        <w:rPr>
          <w:rStyle w:val="Emphasis"/>
        </w:rPr>
        <w:t>ethical stakes of water use</w:t>
      </w:r>
      <w:r w:rsidRPr="00322C4D">
        <w:rPr>
          <w:sz w:val="16"/>
        </w:rPr>
        <w:t>: health, well-being, and justice.</w:t>
      </w:r>
    </w:p>
    <w:p w:rsidR="00305558" w:rsidRPr="00322C4D" w:rsidRDefault="00305558" w:rsidP="00305558">
      <w:pPr>
        <w:rPr>
          <w:sz w:val="16"/>
        </w:rPr>
      </w:pPr>
      <w:r w:rsidRPr="00322C4D">
        <w:rPr>
          <w:sz w:val="16"/>
        </w:rPr>
        <w:t xml:space="preserve">Water is dynamic, elusive, determined, and a fecund source for the human moral and spiritual imagination. </w:t>
      </w:r>
      <w:r w:rsidRPr="00322C4D">
        <w:rPr>
          <w:rStyle w:val="StyleUnderline"/>
        </w:rPr>
        <w:t xml:space="preserve">We talk about water as a </w:t>
      </w:r>
      <w:r w:rsidRPr="00322C4D">
        <w:rPr>
          <w:rStyle w:val="Emphasis"/>
        </w:rPr>
        <w:t>medium</w:t>
      </w:r>
      <w:r w:rsidRPr="00322C4D">
        <w:rPr>
          <w:rStyle w:val="StyleUnderline"/>
        </w:rPr>
        <w:t xml:space="preserve"> of disease transmission, as a </w:t>
      </w:r>
      <w:r w:rsidRPr="00322C4D">
        <w:rPr>
          <w:rStyle w:val="Emphasis"/>
        </w:rPr>
        <w:t>fluid</w:t>
      </w:r>
      <w:r w:rsidRPr="00322C4D">
        <w:rPr>
          <w:rStyle w:val="StyleUnderline"/>
        </w:rPr>
        <w:t xml:space="preserve"> essential for biological functioning, and as a </w:t>
      </w:r>
      <w:r w:rsidRPr="00322C4D">
        <w:rPr>
          <w:rStyle w:val="Emphasis"/>
        </w:rPr>
        <w:t>thing</w:t>
      </w:r>
      <w:r w:rsidRPr="00322C4D">
        <w:rPr>
          <w:rStyle w:val="StyleUnderline"/>
        </w:rPr>
        <w:t xml:space="preserve"> to be manipulated</w:t>
      </w:r>
      <w:r w:rsidRPr="00322C4D">
        <w:rPr>
          <w:sz w:val="16"/>
        </w:rPr>
        <w:t xml:space="preserve"> with wells, pumps, sluice gates, dams, and dikes. </w:t>
      </w:r>
      <w:r w:rsidRPr="00322C4D">
        <w:rPr>
          <w:rStyle w:val="StyleUnderline"/>
        </w:rPr>
        <w:t xml:space="preserve">While we talk about the </w:t>
      </w:r>
      <w:r w:rsidRPr="00322C4D">
        <w:rPr>
          <w:rStyle w:val="Emphasis"/>
        </w:rPr>
        <w:t>scientific</w:t>
      </w:r>
      <w:r w:rsidRPr="00322C4D">
        <w:rPr>
          <w:rStyle w:val="StyleUnderline"/>
        </w:rPr>
        <w:t xml:space="preserve"> and </w:t>
      </w:r>
      <w:r w:rsidRPr="00322C4D">
        <w:rPr>
          <w:rStyle w:val="Emphasis"/>
        </w:rPr>
        <w:t>engineering</w:t>
      </w:r>
      <w:r w:rsidRPr="00322C4D">
        <w:rPr>
          <w:rStyle w:val="StyleUnderline"/>
        </w:rPr>
        <w:t xml:space="preserve"> aspects of water, we </w:t>
      </w:r>
      <w:r w:rsidRPr="00322C4D">
        <w:rPr>
          <w:rStyle w:val="Emphasis"/>
        </w:rPr>
        <w:t>should not lose sight</w:t>
      </w:r>
      <w:r w:rsidRPr="00322C4D">
        <w:rPr>
          <w:rStyle w:val="StyleUnderline"/>
        </w:rPr>
        <w:t xml:space="preserve"> of the fact that water is also a </w:t>
      </w:r>
      <w:r w:rsidRPr="00322C4D">
        <w:rPr>
          <w:rStyle w:val="Emphasis"/>
        </w:rPr>
        <w:t>vital source of cultural meaning</w:t>
      </w:r>
      <w:r w:rsidRPr="00322C4D">
        <w:rPr>
          <w:rStyle w:val="StyleUnderline"/>
        </w:rPr>
        <w:t xml:space="preserve"> that sustains not only our biological life but also our imagination and spirit</w:t>
      </w:r>
      <w:r w:rsidRPr="00322C4D">
        <w:rPr>
          <w:sz w:val="16"/>
        </w:rPr>
        <w:t xml:space="preserve"> (Reynolds 2003). No culture or tradition known to us is indifferent to it. It is a source of power, creation, and spirituality. It figures prominently in the foundation myths and creation stories of many cultures, including the Judeo-Christian tradition. It is a symbol of purification, rebirth, and reconciliation, even as it is also a source of animosity and conflict.</w:t>
      </w:r>
    </w:p>
    <w:p w:rsidR="00305558" w:rsidRPr="00322C4D" w:rsidRDefault="00305558" w:rsidP="00305558">
      <w:pPr>
        <w:rPr>
          <w:sz w:val="16"/>
        </w:rPr>
      </w:pPr>
      <w:r w:rsidRPr="00322C4D">
        <w:rPr>
          <w:sz w:val="16"/>
        </w:rPr>
        <w:t xml:space="preserve">There is a prototypically two-sided aspect to the way water is represented and imagined in most traditions. Water is the basis for structured, organized activities, but it is itself without fixed form. It is protean and relentless. It floods and recedes, indifferent to human constructions on a floodplain. It finds tiny fissures and eventually splits the hardest rock and enters the best-sealed dwellings. Its changing physical state slowly reshapes the geology of the planet as ice sheets progress and recede, as sea levels rise, as rain falls, and as rivers find new channels. Human things are small by comparison. We move and channel water, we harness the energy of its movement, to meet our needs and do our bidding, but to think that we thereby control it is an illusion. Of course, there are anthropogenic forces affecting both the oceans and freshwater sources. But cause is not control. All in all, </w:t>
      </w:r>
      <w:r w:rsidRPr="00322C4D">
        <w:rPr>
          <w:rStyle w:val="StyleUnderline"/>
        </w:rPr>
        <w:t xml:space="preserve">an attitude of </w:t>
      </w:r>
      <w:r w:rsidRPr="00322C4D">
        <w:rPr>
          <w:rStyle w:val="Emphasis"/>
        </w:rPr>
        <w:t>accommodating</w:t>
      </w:r>
      <w:r w:rsidRPr="00322C4D">
        <w:rPr>
          <w:rStyle w:val="StyleUnderline"/>
        </w:rPr>
        <w:t xml:space="preserve"> ourselves to the nature of water, coming to a </w:t>
      </w:r>
      <w:r w:rsidRPr="00322C4D">
        <w:rPr>
          <w:rStyle w:val="Emphasis"/>
        </w:rPr>
        <w:t>modus vivendi</w:t>
      </w:r>
      <w:r w:rsidRPr="00322C4D">
        <w:rPr>
          <w:rStyle w:val="StyleUnderline"/>
        </w:rPr>
        <w:t xml:space="preserve"> with it, is </w:t>
      </w:r>
      <w:r w:rsidRPr="00322C4D">
        <w:rPr>
          <w:rStyle w:val="Emphasis"/>
        </w:rPr>
        <w:t>much more sensible</w:t>
      </w:r>
      <w:r w:rsidRPr="00322C4D">
        <w:rPr>
          <w:rStyle w:val="StyleUnderline"/>
        </w:rPr>
        <w:t xml:space="preserve"> than striving for its </w:t>
      </w:r>
      <w:r w:rsidRPr="00322C4D">
        <w:rPr>
          <w:rStyle w:val="Emphasis"/>
        </w:rPr>
        <w:t>mastery</w:t>
      </w:r>
      <w:r w:rsidRPr="00322C4D">
        <w:rPr>
          <w:sz w:val="16"/>
        </w:rPr>
        <w:t xml:space="preserve"> (Vintinner and Sterling 2008).</w:t>
      </w:r>
    </w:p>
    <w:p w:rsidR="00305558" w:rsidRPr="00322C4D" w:rsidRDefault="00305558" w:rsidP="00305558">
      <w:pPr>
        <w:rPr>
          <w:sz w:val="16"/>
        </w:rPr>
      </w:pPr>
      <w:r w:rsidRPr="00322C4D">
        <w:rPr>
          <w:rStyle w:val="StyleUnderline"/>
        </w:rPr>
        <w:t xml:space="preserve">The </w:t>
      </w:r>
      <w:r w:rsidRPr="00322C4D">
        <w:rPr>
          <w:rStyle w:val="Emphasis"/>
        </w:rPr>
        <w:t>complexity</w:t>
      </w:r>
      <w:r w:rsidRPr="00322C4D">
        <w:rPr>
          <w:rStyle w:val="StyleUnderline"/>
        </w:rPr>
        <w:t xml:space="preserve"> of how best to understand the meaning of water and how best to place it in a proper</w:t>
      </w:r>
      <w:r w:rsidRPr="00322C4D">
        <w:rPr>
          <w:sz w:val="16"/>
        </w:rPr>
        <w:t xml:space="preserve"> human, social, and natural </w:t>
      </w:r>
      <w:r w:rsidRPr="00322C4D">
        <w:rPr>
          <w:rStyle w:val="StyleUnderline"/>
        </w:rPr>
        <w:t xml:space="preserve">context </w:t>
      </w:r>
      <w:r w:rsidRPr="00322C4D">
        <w:rPr>
          <w:rStyle w:val="Emphasis"/>
        </w:rPr>
        <w:t>should not be underestimated</w:t>
      </w:r>
      <w:r w:rsidRPr="00322C4D">
        <w:rPr>
          <w:rStyle w:val="StyleUnderline"/>
        </w:rPr>
        <w:t>. Water is</w:t>
      </w:r>
      <w:r w:rsidRPr="00322C4D">
        <w:rPr>
          <w:sz w:val="16"/>
        </w:rPr>
        <w:t xml:space="preserve"> equally </w:t>
      </w:r>
      <w:r w:rsidRPr="00322C4D">
        <w:rPr>
          <w:rStyle w:val="Emphasis"/>
        </w:rPr>
        <w:t>vital</w:t>
      </w:r>
      <w:r w:rsidRPr="00322C4D">
        <w:rPr>
          <w:sz w:val="16"/>
        </w:rPr>
        <w:t xml:space="preserve"> to a healthy human body as it is </w:t>
      </w:r>
      <w:r w:rsidRPr="00322C4D">
        <w:rPr>
          <w:rStyle w:val="StyleUnderline"/>
        </w:rPr>
        <w:t xml:space="preserve">to a body politic </w:t>
      </w:r>
      <w:r w:rsidRPr="00322C4D">
        <w:rPr>
          <w:rStyle w:val="Emphasis"/>
        </w:rPr>
        <w:t>marked by justice</w:t>
      </w:r>
      <w:r w:rsidRPr="00322C4D">
        <w:rPr>
          <w:sz w:val="16"/>
        </w:rPr>
        <w:t xml:space="preserve"> (Ingram et al. 2008).</w:t>
      </w:r>
    </w:p>
    <w:p w:rsidR="00305558" w:rsidRPr="00322C4D" w:rsidRDefault="00305558" w:rsidP="00305558"/>
    <w:p w:rsidR="0062029A" w:rsidRPr="00322C4D" w:rsidRDefault="0062029A" w:rsidP="0032533F">
      <w:pPr>
        <w:pStyle w:val="Heading3"/>
      </w:pPr>
      <w:r w:rsidRPr="00322C4D">
        <w:t>Impact Framing—Suffering—2NC</w:t>
      </w:r>
    </w:p>
    <w:p w:rsidR="0062029A" w:rsidRPr="00322C4D" w:rsidRDefault="0062029A" w:rsidP="0062029A">
      <w:pPr>
        <w:pStyle w:val="Heading4"/>
        <w:rPr>
          <w:u w:val="single"/>
        </w:rPr>
      </w:pPr>
      <w:r w:rsidRPr="00322C4D">
        <w:t xml:space="preserve">Human-centric morals are </w:t>
      </w:r>
      <w:r w:rsidRPr="00322C4D">
        <w:rPr>
          <w:u w:val="single"/>
        </w:rPr>
        <w:t>indefensible</w:t>
      </w:r>
      <w:r w:rsidRPr="00322C4D">
        <w:t xml:space="preserve"> – they lull the public into accepting animal’s </w:t>
      </w:r>
      <w:r w:rsidRPr="00322C4D">
        <w:rPr>
          <w:u w:val="single"/>
        </w:rPr>
        <w:t>emotional and physical suffering</w:t>
      </w:r>
      <w:r w:rsidRPr="00322C4D">
        <w:t xml:space="preserve"> which is </w:t>
      </w:r>
      <w:r w:rsidRPr="00322C4D">
        <w:rPr>
          <w:u w:val="single"/>
        </w:rPr>
        <w:t>morally and scientifically</w:t>
      </w:r>
      <w:r w:rsidRPr="00322C4D">
        <w:t xml:space="preserve"> proven true – reject their </w:t>
      </w:r>
      <w:r w:rsidRPr="00322C4D">
        <w:rPr>
          <w:u w:val="single"/>
        </w:rPr>
        <w:t>framing on face</w:t>
      </w:r>
    </w:p>
    <w:p w:rsidR="0062029A" w:rsidRPr="00322C4D" w:rsidRDefault="0062029A" w:rsidP="0062029A">
      <w:r w:rsidRPr="00322C4D">
        <w:rPr>
          <w:rStyle w:val="Style13ptBold"/>
        </w:rPr>
        <w:t>Almiron 16</w:t>
      </w:r>
      <w:r w:rsidRPr="00322C4D">
        <w:t xml:space="preserve">, senior lecturer in the Departament de Comunicació, Universitat Pompeu Fabra. She is Co-Director of the UPF Centre for Animal Ethics and Director of International Studies on Media, Power and Difference MA., (Nuria, “Beyond Anthropocentrism: Critical Animal Studies and the Political Economy of Communication [1]”, </w:t>
      </w:r>
      <w:r w:rsidRPr="00322C4D">
        <w:rPr>
          <w:i/>
          <w:iCs/>
        </w:rPr>
        <w:t>The Political Economy of Communication</w:t>
      </w:r>
      <w:r w:rsidRPr="00322C4D">
        <w:t xml:space="preserve"> 4(2), 54–72, CHC-DMS </w:t>
      </w:r>
      <w:r w:rsidRPr="00322C4D">
        <w:rPr>
          <w:rFonts w:ascii="Gadugi" w:hAnsi="Gadugi" w:cs="Gadugi"/>
        </w:rPr>
        <w:t>ᓚᘏᗢ</w:t>
      </w:r>
      <w:r w:rsidRPr="00322C4D">
        <w:t>) https://www.polecom.org/index.php/polecom/article/download/71/324</w:t>
      </w:r>
    </w:p>
    <w:p w:rsidR="0062029A" w:rsidRPr="00322C4D" w:rsidRDefault="0062029A" w:rsidP="0062029A">
      <w:pPr>
        <w:rPr>
          <w:sz w:val="12"/>
          <w:szCs w:val="12"/>
        </w:rPr>
      </w:pPr>
      <w:r w:rsidRPr="00322C4D">
        <w:rPr>
          <w:sz w:val="12"/>
          <w:szCs w:val="12"/>
        </w:rPr>
        <w:t xml:space="preserve">Animal ethics and science: </w:t>
      </w:r>
      <w:r w:rsidRPr="00322C4D">
        <w:rPr>
          <w:rStyle w:val="StyleUnderline"/>
        </w:rPr>
        <w:t>Why do other animals matter?</w:t>
      </w:r>
      <w:r w:rsidRPr="00322C4D">
        <w:rPr>
          <w:sz w:val="12"/>
          <w:szCs w:val="12"/>
        </w:rPr>
        <w:t xml:space="preserve"> The question of whether other animals are oppressed by humans is empirical, not discursive. </w:t>
      </w:r>
      <w:r w:rsidRPr="00322C4D">
        <w:rPr>
          <w:rStyle w:val="StyleUnderline"/>
        </w:rPr>
        <w:t xml:space="preserve">Every year on this planet trillions of other animals are confined, exploited, genetically modified, mutilated and have their lives shortened. They are subjected to all kinds of physical and psychological pain, and are slaughtered solely for human interests </w:t>
      </w:r>
      <w:r w:rsidRPr="00322C4D">
        <w:rPr>
          <w:sz w:val="12"/>
          <w:szCs w:val="12"/>
        </w:rPr>
        <w:t xml:space="preserve">(mainly food, clothing, entertainment, and testing). As a specific example, in 2015 alone 1 to 2.7 trillion fish and 70 billion land animals were killed in fishing (including aquaculture) and land farming, respectively (FAOStat, 2016). Every year, hundreds of millions of animals are killed due to hunting (IDA, 2015) or used in animal testing (Knight, 2011). The total number killed each year in animal shelters, for entertainment, or due to habitat loss is unknown. </w:t>
      </w:r>
      <w:r w:rsidRPr="00322C4D">
        <w:rPr>
          <w:rStyle w:val="StyleUnderline"/>
        </w:rPr>
        <w:t xml:space="preserve">Given that there are now completely satisfactory animal-free alternatives available, which if adopted by humans en masse would severely reduce the </w:t>
      </w:r>
      <w:r w:rsidRPr="00322C4D">
        <w:rPr>
          <w:rStyle w:val="Emphasis"/>
        </w:rPr>
        <w:t>suffering and killing of other animals</w:t>
      </w:r>
      <w:r w:rsidRPr="00322C4D">
        <w:rPr>
          <w:rStyle w:val="StyleUnderline"/>
        </w:rPr>
        <w:t xml:space="preserve">, a key question arises. Why do so many humans still keep choosing options involving </w:t>
      </w:r>
      <w:r w:rsidRPr="00322C4D">
        <w:rPr>
          <w:rStyle w:val="Emphasis"/>
        </w:rPr>
        <w:t>violence and oppression</w:t>
      </w:r>
      <w:r w:rsidRPr="00322C4D">
        <w:rPr>
          <w:rStyle w:val="StyleUnderline"/>
        </w:rPr>
        <w:t xml:space="preserve">? </w:t>
      </w:r>
      <w:r w:rsidRPr="00322C4D">
        <w:rPr>
          <w:sz w:val="12"/>
          <w:szCs w:val="12"/>
        </w:rPr>
        <w:t>According to the already broad critical literature on speciesism</w:t>
      </w:r>
      <w:r w:rsidRPr="00322C4D">
        <w:rPr>
          <w:rStyle w:val="StyleUnderline"/>
        </w:rPr>
        <w:t>—the ideology that privileges the human species over the rest—the answers are mostly related to the moral values we hold (ethics)</w:t>
      </w:r>
      <w:r w:rsidRPr="00322C4D">
        <w:rPr>
          <w:sz w:val="12"/>
          <w:szCs w:val="12"/>
        </w:rPr>
        <w:t xml:space="preserve"> and the economic system that supports them (capitalism). I will address the ethical aspect here before considering the capitalist system. </w:t>
      </w:r>
      <w:r w:rsidRPr="00322C4D">
        <w:rPr>
          <w:rStyle w:val="StyleUnderline"/>
        </w:rPr>
        <w:t xml:space="preserve">Our treatment of other animals is </w:t>
      </w:r>
      <w:r w:rsidRPr="00322C4D">
        <w:rPr>
          <w:rStyle w:val="Emphasis"/>
        </w:rPr>
        <w:t>the result of public consent supported by</w:t>
      </w:r>
      <w:r w:rsidRPr="00322C4D">
        <w:rPr>
          <w:rStyle w:val="StyleUnderline"/>
        </w:rPr>
        <w:t xml:space="preserve"> a morally </w:t>
      </w:r>
      <w:r w:rsidRPr="00322C4D">
        <w:rPr>
          <w:rStyle w:val="Emphasis"/>
        </w:rPr>
        <w:t xml:space="preserve">anthropocentric </w:t>
      </w:r>
      <w:r w:rsidRPr="00322C4D">
        <w:rPr>
          <w:rStyle w:val="StyleUnderline"/>
        </w:rPr>
        <w:t>system of</w:t>
      </w:r>
      <w:r w:rsidRPr="00322C4D">
        <w:rPr>
          <w:rStyle w:val="Emphasis"/>
        </w:rPr>
        <w:t xml:space="preserve"> values</w:t>
      </w:r>
      <w:r w:rsidRPr="00322C4D">
        <w:rPr>
          <w:rStyle w:val="StyleUnderline"/>
        </w:rPr>
        <w:t xml:space="preserve">. </w:t>
      </w:r>
      <w:r w:rsidRPr="00322C4D">
        <w:rPr>
          <w:sz w:val="12"/>
          <w:szCs w:val="12"/>
        </w:rPr>
        <w:t xml:space="preserve">Joy (2011) well described how </w:t>
      </w:r>
      <w:r w:rsidRPr="00322C4D">
        <w:rPr>
          <w:rStyle w:val="StyleUnderline"/>
        </w:rPr>
        <w:t>this system</w:t>
      </w:r>
      <w:r w:rsidRPr="00322C4D">
        <w:rPr>
          <w:sz w:val="12"/>
          <w:szCs w:val="12"/>
        </w:rPr>
        <w:t xml:space="preserve"> of values </w:t>
      </w:r>
      <w:r w:rsidRPr="00322C4D">
        <w:rPr>
          <w:rStyle w:val="StyleUnderline"/>
        </w:rPr>
        <w:t>perpetuates as normal, natural and necessary the use of other animals</w:t>
      </w:r>
      <w:r w:rsidRPr="00322C4D">
        <w:rPr>
          <w:sz w:val="12"/>
          <w:szCs w:val="12"/>
        </w:rPr>
        <w:t xml:space="preserve">. </w:t>
      </w:r>
      <w:r w:rsidRPr="00322C4D">
        <w:rPr>
          <w:rStyle w:val="StyleUnderline"/>
        </w:rPr>
        <w:t>This produces a huge cognitive dissonance in us because of the inconsistency in our attitudes toward animals</w:t>
      </w:r>
      <w:r w:rsidRPr="00322C4D">
        <w:rPr>
          <w:sz w:val="12"/>
          <w:szCs w:val="12"/>
        </w:rPr>
        <w:t xml:space="preserve"> (</w:t>
      </w:r>
      <w:r w:rsidRPr="00322C4D">
        <w:rPr>
          <w:rStyle w:val="StyleUnderline"/>
        </w:rPr>
        <w:t>we may express affection towards some animals while slaughtering and eating others</w:t>
      </w:r>
      <w:r w:rsidRPr="00322C4D">
        <w:rPr>
          <w:sz w:val="12"/>
          <w:szCs w:val="12"/>
        </w:rPr>
        <w:t xml:space="preserve">, we may express </w:t>
      </w:r>
      <w:r w:rsidRPr="00322C4D">
        <w:rPr>
          <w:rStyle w:val="StyleUnderline"/>
        </w:rPr>
        <w:t>disgust for factory farming while ignoring the implications of what is on our plate</w:t>
      </w:r>
      <w:r w:rsidRPr="00322C4D">
        <w:rPr>
          <w:sz w:val="12"/>
          <w:szCs w:val="12"/>
        </w:rPr>
        <w:t xml:space="preserve">). Researchers have started to provide evidence of how </w:t>
      </w:r>
      <w:r w:rsidRPr="00322C4D">
        <w:rPr>
          <w:rStyle w:val="StyleUnderline"/>
        </w:rPr>
        <w:t>this cognitive dissonance is perpetuated by media, for instance by concealing the cruel reality of factory farming</w:t>
      </w:r>
      <w:r w:rsidRPr="00322C4D">
        <w:rPr>
          <w:sz w:val="12"/>
          <w:szCs w:val="12"/>
        </w:rPr>
        <w:t xml:space="preserve"> (Khazaal and Almiron, 2016) or by analyzing how the </w:t>
      </w:r>
      <w:r w:rsidRPr="00322C4D">
        <w:rPr>
          <w:rStyle w:val="StyleUnderline"/>
        </w:rPr>
        <w:t>media changes our attitudes toward animals over time</w:t>
      </w:r>
      <w:r w:rsidRPr="00322C4D">
        <w:rPr>
          <w:sz w:val="12"/>
          <w:szCs w:val="12"/>
        </w:rPr>
        <w:t xml:space="preserve"> (Molloy, 2011). As outlined by Faria and Paez (2014), moral </w:t>
      </w:r>
      <w:r w:rsidRPr="00322C4D">
        <w:rPr>
          <w:rStyle w:val="StyleUnderline"/>
        </w:rPr>
        <w:t>anthropocentrism claims that</w:t>
      </w:r>
      <w:r w:rsidRPr="00322C4D">
        <w:rPr>
          <w:sz w:val="12"/>
          <w:szCs w:val="12"/>
        </w:rPr>
        <w:t xml:space="preserve"> the preferential consideration and </w:t>
      </w:r>
      <w:r w:rsidRPr="00322C4D">
        <w:rPr>
          <w:rStyle w:val="StyleUnderline"/>
        </w:rPr>
        <w:t>treatment of human beings over</w:t>
      </w:r>
      <w:r w:rsidRPr="00322C4D">
        <w:rPr>
          <w:sz w:val="12"/>
          <w:szCs w:val="12"/>
        </w:rPr>
        <w:t xml:space="preserve"> the members of </w:t>
      </w:r>
      <w:r w:rsidRPr="00322C4D">
        <w:rPr>
          <w:rStyle w:val="StyleUnderline"/>
        </w:rPr>
        <w:t>other species is justified, and hence that the confinement, exploitation and killing of other animals for human interests are acceptable.</w:t>
      </w:r>
      <w:r w:rsidRPr="00322C4D">
        <w:rPr>
          <w:sz w:val="12"/>
          <w:szCs w:val="12"/>
        </w:rPr>
        <w:t xml:space="preserve"> Moral anthropocentrism is </w:t>
      </w:r>
      <w:r w:rsidRPr="00322C4D">
        <w:rPr>
          <w:rStyle w:val="StyleUnderline"/>
        </w:rPr>
        <w:t>also speciesist insofar as this system of values denies nonhuman animals a moral consideration equal to humans simply because they do not belong to the human species</w:t>
      </w:r>
      <w:r w:rsidRPr="00322C4D">
        <w:rPr>
          <w:sz w:val="12"/>
          <w:szCs w:val="12"/>
        </w:rPr>
        <w:t xml:space="preserve">. Different attempts have been made to defend moral speciesist anthropocentrism and thereby justify the awarding of less importance to other animals. These attempts typically appeal to certain attributes which are supposedly coextensive with the human species and which would ground the greater moral consideration of its members. However, this general position has been widely challenged in past decades since Singer (1975) and Regan (1983). Interestingly, all of the attributes typically posited as morally relevant in considering humans as superior to other species are human-centered—that is, they take some cognitive </w:t>
      </w:r>
      <w:r w:rsidRPr="00322C4D">
        <w:rPr>
          <w:rStyle w:val="StyleUnderline"/>
        </w:rPr>
        <w:t>human traits as a benchmark</w:t>
      </w:r>
      <w:r w:rsidRPr="00322C4D">
        <w:rPr>
          <w:sz w:val="12"/>
          <w:szCs w:val="12"/>
        </w:rPr>
        <w:t xml:space="preserve">. And naturally, if we seek human traits in other species, they will always score very low. For instance, in the past we deemed humans to be the only species capable of producing arts or technology. Nowadays we know that many species are capable of engaging in artistic activities or producing tools. However, </w:t>
      </w:r>
      <w:r w:rsidRPr="00322C4D">
        <w:rPr>
          <w:rStyle w:val="StyleUnderline"/>
        </w:rPr>
        <w:t>if we expect them to produce complex mathematical systems, space rockets, and realist paintings in the image and likeness of humans, then they are of course no match for us. Yet this is an absurd way of assessing other species’ qualities because it conceals the fact that we humans cannot match them in their own unique qualities either.</w:t>
      </w:r>
      <w:r w:rsidRPr="00322C4D">
        <w:rPr>
          <w:sz w:val="12"/>
          <w:szCs w:val="12"/>
        </w:rPr>
        <w:t xml:space="preserve"> As neuroscientist Lori Marino puts it regarding cetaceans: </w:t>
      </w:r>
      <w:r w:rsidRPr="00322C4D">
        <w:rPr>
          <w:rStyle w:val="StyleUnderline"/>
        </w:rPr>
        <w:t>“Orcas may not be very intelligent humans, but humans are really stupid orcas”</w:t>
      </w:r>
      <w:r w:rsidRPr="00322C4D">
        <w:rPr>
          <w:sz w:val="12"/>
          <w:szCs w:val="12"/>
        </w:rPr>
        <w:t xml:space="preserve"> [4] (quoted in Neiwert, 2015: 28). The list of capacities that other species have and humans lack is a long one: we score comparatively very low when it comes to seeing in the dark, smelling, or in the audible spectrum of sound frequencies we can hear (to give only examples related to senses). In fact, it is very likely that we are unaware of our real limitations compared to traits that other animals may have because we lack the cognitive capacity to even perceive them. The role public relations and interest groups play in concealing the complex social and cognitive realities of other species is for instance described in a paper on the political economy of manufacturing consent for Orcas in captivity (Almiron, forthcoming). </w:t>
      </w:r>
      <w:r w:rsidRPr="00322C4D">
        <w:rPr>
          <w:rStyle w:val="StyleUnderline"/>
        </w:rPr>
        <w:t>It is now clear to scientists that evolution is not a single straight line with human species at the top end. Different species have evolved along different neuroanatomical trajectories, providing alternative evolutionary routes to complex intelligence on earth</w:t>
      </w:r>
      <w:r w:rsidRPr="00322C4D">
        <w:rPr>
          <w:sz w:val="12"/>
          <w:szCs w:val="12"/>
        </w:rPr>
        <w:t xml:space="preserve"> (Marino, 2011). Since the times of Charles Darwin (1859), we have known that evolution produces a tree, not a ladder. This, in short, means that </w:t>
      </w:r>
      <w:r w:rsidRPr="00322C4D">
        <w:rPr>
          <w:rStyle w:val="StyleUnderline"/>
        </w:rPr>
        <w:t>if self-serving views of intelligence</w:t>
      </w:r>
      <w:r w:rsidRPr="00322C4D">
        <w:rPr>
          <w:sz w:val="12"/>
          <w:szCs w:val="12"/>
        </w:rPr>
        <w:t xml:space="preserve"> (designed to put humans on top) </w:t>
      </w:r>
      <w:r w:rsidRPr="00322C4D">
        <w:rPr>
          <w:rStyle w:val="StyleUnderline"/>
        </w:rPr>
        <w:t xml:space="preserve">are discarded, other </w:t>
      </w:r>
      <w:r w:rsidRPr="00322C4D">
        <w:rPr>
          <w:rStyle w:val="Emphasis"/>
        </w:rPr>
        <w:t>animals</w:t>
      </w:r>
      <w:r w:rsidRPr="00322C4D">
        <w:rPr>
          <w:rStyle w:val="StyleUnderline"/>
        </w:rPr>
        <w:t xml:space="preserve"> will </w:t>
      </w:r>
      <w:r w:rsidRPr="00322C4D">
        <w:rPr>
          <w:rStyle w:val="Emphasis"/>
        </w:rPr>
        <w:t>show how intelligence—alongside the capacity of feelings, emotions and suffering— can be displayed</w:t>
      </w:r>
      <w:r w:rsidRPr="00322C4D">
        <w:rPr>
          <w:rStyle w:val="StyleUnderline"/>
        </w:rPr>
        <w:t xml:space="preserve"> in different, fascinating ways</w:t>
      </w:r>
      <w:r w:rsidRPr="00322C4D">
        <w:rPr>
          <w:sz w:val="12"/>
          <w:szCs w:val="12"/>
        </w:rPr>
        <w:t xml:space="preserve">. At the same time, since Darwin, evolutionary biologists, cognitive ethologists, and social neuroscientists have provided an amazing wealth of data on just how much we also share with other species. Back in 1872, Darwin already talked about the emotions of animals. After a century-long gap, many other scientists have joined him in providing evidence of animals’ intellectual lives (Griffin, 1981) and nonhuman animal sensibility (Bekoff, 2007). Furthermore, research has shown that emotions have actually evolved as adaptations in numerous species, serving as a social glue to bond nonhumans, as catalysts and regulators of social encounters, and as a protective measure (Bekoff, 2013). </w:t>
      </w:r>
      <w:r w:rsidRPr="00322C4D">
        <w:rPr>
          <w:rStyle w:val="StyleUnderline"/>
        </w:rPr>
        <w:t>It is now commonly agreed that consciousness in nonhumans is “real and significant”</w:t>
      </w:r>
      <w:r w:rsidRPr="00322C4D">
        <w:rPr>
          <w:sz w:val="12"/>
          <w:szCs w:val="12"/>
        </w:rPr>
        <w:t xml:space="preserve"> (Griffin and Speck, 2008: 132), and that </w:t>
      </w:r>
      <w:r w:rsidRPr="00322C4D">
        <w:rPr>
          <w:rStyle w:val="StyleUnderline"/>
        </w:rPr>
        <w:t>emotional awareness is an ancient common quality among all animals</w:t>
      </w:r>
      <w:r w:rsidRPr="00322C4D">
        <w:rPr>
          <w:sz w:val="12"/>
          <w:szCs w:val="12"/>
        </w:rPr>
        <w:t xml:space="preserve">, human and nonhuman (Dawkins, 2008). In 2012, a group of prominent neuroscientists gathering at the University of Cambridge signed The Cambridge Declaration of Consciousness, unequivocally asserting that other animals also have consciousness. According to them, “convergent evidence indicates that non-human animals have the neuroanatomical, neurochemical, and neurophysiological substrates of conscious states along with the capacity to exhibit intentional behaviors” (Panksepp et al, 2012). Research has also shown that there might not even be a moral gap between humans and nonhumans, since “animals have a broad repertoire of moral behavior” and “their lives together are shaped by these behavior patterns” (Bekoff and Pierce, 2009: X). Bekoff and Pierce, for instance, argue that the evolution of moral behavior is tied to the evolution of sociality, and that social complexity will be a distinctive marker for moral complexity. In this context, they allocate at least some degree of morality to other animals in that they show empathy for each other, treat one another fairly, cooperate towards common goals, and help each other out of trouble. </w:t>
      </w:r>
      <w:r w:rsidRPr="00322C4D">
        <w:rPr>
          <w:rStyle w:val="StyleUnderline"/>
        </w:rPr>
        <w:t>The trend persists</w:t>
      </w:r>
      <w:r w:rsidRPr="00322C4D">
        <w:rPr>
          <w:sz w:val="12"/>
          <w:szCs w:val="12"/>
        </w:rPr>
        <w:t xml:space="preserve"> today, however, </w:t>
      </w:r>
      <w:r w:rsidRPr="00322C4D">
        <w:rPr>
          <w:rStyle w:val="StyleUnderline"/>
        </w:rPr>
        <w:t>of grounding human superiority on our species’ alleged higher capacity of reasoning</w:t>
      </w:r>
      <w:r w:rsidRPr="00322C4D">
        <w:rPr>
          <w:sz w:val="12"/>
          <w:szCs w:val="12"/>
        </w:rPr>
        <w:t xml:space="preserve">. </w:t>
      </w:r>
      <w:r w:rsidRPr="00322C4D">
        <w:rPr>
          <w:rStyle w:val="StyleUnderline"/>
        </w:rPr>
        <w:t>Within a speciesist ideology</w:t>
      </w:r>
      <w:r w:rsidRPr="00322C4D">
        <w:rPr>
          <w:sz w:val="12"/>
          <w:szCs w:val="12"/>
        </w:rPr>
        <w:t xml:space="preserve">, this capacity allows us to build and use tools and languages at a much more complex level than other animals, which supposedly also produces more complex (i.e. higher) mental states and allows for ethical behavior in humans. This perspective therefore considers the use of other animals for our interests—and their suffering— because we are capable of building computers, atomic bombs, and spacecraft, whereas they are not. Yet </w:t>
      </w:r>
      <w:r w:rsidRPr="00322C4D">
        <w:rPr>
          <w:rStyle w:val="StyleUnderline"/>
        </w:rPr>
        <w:t>this is a very problematic argument, as we would not find Orca abuse of humans acceptable purely because we do not have their capacity for echolocation.</w:t>
      </w:r>
      <w:r w:rsidRPr="00322C4D">
        <w:rPr>
          <w:sz w:val="12"/>
          <w:szCs w:val="12"/>
        </w:rPr>
        <w:t xml:space="preserve"> More importantly, </w:t>
      </w:r>
      <w:r w:rsidRPr="00322C4D">
        <w:rPr>
          <w:rStyle w:val="StyleUnderline"/>
        </w:rPr>
        <w:t>this perspective is flawed because the speciesist argument cannot even consistently be applied to all humans</w:t>
      </w:r>
      <w:r w:rsidRPr="00322C4D">
        <w:rPr>
          <w:sz w:val="12"/>
          <w:szCs w:val="12"/>
        </w:rPr>
        <w:t xml:space="preserve">. </w:t>
      </w:r>
      <w:r w:rsidRPr="00322C4D">
        <w:rPr>
          <w:rStyle w:val="StyleUnderline"/>
        </w:rPr>
        <w:t>If we consider it acceptable to kill a pig for food under the claim</w:t>
      </w:r>
      <w:r w:rsidRPr="00322C4D">
        <w:rPr>
          <w:sz w:val="12"/>
          <w:szCs w:val="12"/>
        </w:rPr>
        <w:t xml:space="preserve">, for instance, </w:t>
      </w:r>
      <w:r w:rsidRPr="00322C4D">
        <w:rPr>
          <w:rStyle w:val="StyleUnderline"/>
        </w:rPr>
        <w:t>that the pig may lack selfawareness</w:t>
      </w:r>
      <w:r w:rsidRPr="00322C4D">
        <w:rPr>
          <w:sz w:val="12"/>
          <w:szCs w:val="12"/>
        </w:rPr>
        <w:t xml:space="preserve"> over time (although today science is telling us the opposite), </w:t>
      </w:r>
      <w:r w:rsidRPr="00322C4D">
        <w:rPr>
          <w:rStyle w:val="StyleUnderline"/>
        </w:rPr>
        <w:t>then we must also accept that killing newborn humans, the senile, the comatose, and the cognitively disabled</w:t>
      </w:r>
      <w:r w:rsidRPr="00322C4D">
        <w:rPr>
          <w:sz w:val="12"/>
          <w:szCs w:val="12"/>
        </w:rPr>
        <w:t xml:space="preserve"> is acceptable for the same reason, </w:t>
      </w:r>
      <w:r w:rsidRPr="00322C4D">
        <w:rPr>
          <w:rStyle w:val="StyleUnderline"/>
        </w:rPr>
        <w:t>since they may also lack self-awareness</w:t>
      </w:r>
      <w:r w:rsidRPr="00322C4D">
        <w:rPr>
          <w:sz w:val="12"/>
          <w:szCs w:val="12"/>
        </w:rPr>
        <w:t xml:space="preserve">. Actually, for any attribute we choose (language, morality, imagination, creativity, etc.), there exist some humans who cannot meet the criterion (this is called “the argument from species overlap”) (Horta, 2014) [5]. </w:t>
      </w:r>
      <w:r w:rsidRPr="00322C4D">
        <w:rPr>
          <w:rStyle w:val="StyleUnderline"/>
        </w:rPr>
        <w:t>Taking some traits of humans as a benchmark for assessing intelligence and thus deserving of moral status is therefore not a good idea</w:t>
      </w:r>
      <w:r w:rsidRPr="00322C4D">
        <w:rPr>
          <w:sz w:val="12"/>
          <w:szCs w:val="12"/>
        </w:rPr>
        <w:t xml:space="preserve">. </w:t>
      </w:r>
      <w:r w:rsidRPr="00322C4D">
        <w:rPr>
          <w:rStyle w:val="StyleUnderline"/>
        </w:rPr>
        <w:t>Similar practices</w:t>
      </w:r>
      <w:r w:rsidRPr="00322C4D">
        <w:rPr>
          <w:sz w:val="12"/>
          <w:szCs w:val="12"/>
        </w:rPr>
        <w:t xml:space="preserve"> have indeed exhibited a poor record in human history. For a long time, </w:t>
      </w:r>
      <w:r w:rsidRPr="00322C4D">
        <w:rPr>
          <w:rStyle w:val="StyleUnderline"/>
        </w:rPr>
        <w:t>white male humans dismissed other humans because of their skin color or gender</w:t>
      </w:r>
      <w:r w:rsidRPr="00322C4D">
        <w:rPr>
          <w:sz w:val="12"/>
          <w:szCs w:val="12"/>
        </w:rPr>
        <w:t xml:space="preserve">. Yet nowadays white male supremacy and its racist and sexist cohorts are discredited. Furthermore, even in the event that some of the considered special attributes were really extendable to all humans and exclusive to them, this would be morally irrelevant. Egalitarian doctrines consistently claim that all humans deserve to be treated equally not because of any of these attributes but because of the principles of justice, goodness, and fairness. The ultimate aim of these principles in all cases is to guarantee that individuals can experience a good life, pursue their life goals or, in short, have a life worth living. That is to say, to guarantee avoiding unnecessary suffering and pain. Therefore, what matters for living beings is their capacity for the feelings of pleasure and pain, or their sentience. Sentience—and most particularly the capacity for suffering—is precisely what lies behind all major Eastern philosophical traditions explicitly espousing non-violence towards other animals since the 6th century BC (notably Jainism and Buddhism). It is also very likely that sentience was what motivated the Greek mathematician Pythagoras—very much influenced by Eastern traditions—to respect other animals and urge humans not to kill or use them. Nowadays, sentience is certainly behind all contemporary Western thought defending the rights and interests of animals as beings capable of feelings and agency since psychologist Richard Ryder (1975) and philosophers Peter Singer (1975) and Tom Regan (1983) first initiated the field. More recently, Martha Nussbaum concludes, in reference to other animals, that sentience is the “threshold condition for membership in the community of beings who have entitlements based on justice” (2004: 309). As a matter of fact, English utilitarian philosopher Jeremy Bentham (1781) explicitly stated what this means over two centuries ago; The question with other animals is not, Can they reason? nor, Can they talk? but, Can they suffer? Today, </w:t>
      </w:r>
      <w:r w:rsidRPr="00322C4D">
        <w:rPr>
          <w:rStyle w:val="StyleUnderline"/>
        </w:rPr>
        <w:t>the idea that human interests are above those of other animals is no longer defensible either from an ethical or a scientific perspective</w:t>
      </w:r>
      <w:r w:rsidRPr="00322C4D">
        <w:rPr>
          <w:sz w:val="12"/>
          <w:szCs w:val="12"/>
        </w:rPr>
        <w:t xml:space="preserve">. Other animals do share many traits with us and possess others that we lack. With regard to that which differentiates us, </w:t>
      </w:r>
      <w:r w:rsidRPr="00322C4D">
        <w:rPr>
          <w:rStyle w:val="StyleUnderline"/>
        </w:rPr>
        <w:t>respectfulness would seem to be the wisest attitude to adopt</w:t>
      </w:r>
      <w:r w:rsidRPr="00322C4D">
        <w:rPr>
          <w:sz w:val="12"/>
          <w:szCs w:val="12"/>
        </w:rPr>
        <w:t xml:space="preserve">. And as for what we share, it is clear that the time of seeing other animals as Cartesian automates –i.e. as only reflex-driven machines with no intellectual capacities,– is over. As scientists and ethicists have increasingly shown, </w:t>
      </w:r>
      <w:r w:rsidRPr="00322C4D">
        <w:rPr>
          <w:rStyle w:val="StyleUnderline"/>
        </w:rPr>
        <w:t xml:space="preserve">other </w:t>
      </w:r>
      <w:r w:rsidRPr="00322C4D">
        <w:rPr>
          <w:rStyle w:val="Emphasis"/>
        </w:rPr>
        <w:t>animals’ pain and suffering is as real as our own</w:t>
      </w:r>
      <w:r w:rsidRPr="00322C4D">
        <w:rPr>
          <w:rStyle w:val="StyleUnderline"/>
        </w:rPr>
        <w:t xml:space="preserve">. Therefore, </w:t>
      </w:r>
      <w:r w:rsidRPr="00322C4D">
        <w:rPr>
          <w:rStyle w:val="Emphasis"/>
        </w:rPr>
        <w:t>they have an interest in not suffering, enjoying their lives, and continuing to exist</w:t>
      </w:r>
      <w:r w:rsidRPr="00322C4D">
        <w:rPr>
          <w:rStyle w:val="StyleUnderline"/>
        </w:rPr>
        <w:t xml:space="preserve"> in a way that their use and exploitation by humans frustrates. In addition, due to the fact that they are in the worst position, </w:t>
      </w:r>
      <w:r w:rsidRPr="00322C4D">
        <w:rPr>
          <w:rStyle w:val="Emphasis"/>
        </w:rPr>
        <w:t>their suffering should</w:t>
      </w:r>
      <w:r w:rsidRPr="00322C4D">
        <w:rPr>
          <w:rStyle w:val="StyleUnderline"/>
        </w:rPr>
        <w:t xml:space="preserve"> in fact </w:t>
      </w:r>
      <w:r w:rsidRPr="00322C4D">
        <w:rPr>
          <w:rStyle w:val="Emphasis"/>
        </w:rPr>
        <w:t>deserve our primary attention</w:t>
      </w:r>
      <w:r w:rsidRPr="00322C4D">
        <w:rPr>
          <w:rStyle w:val="StyleUnderline"/>
        </w:rPr>
        <w:t>—along with the most vulnerable human beings—if we are to actually apply the egalitarian principle with impartiality</w:t>
      </w:r>
      <w:r w:rsidRPr="00322C4D">
        <w:rPr>
          <w:sz w:val="12"/>
          <w:szCs w:val="12"/>
        </w:rPr>
        <w:t>. Yet this need not be done at the expense of human suffering, since, as we will see, the two are deeply entangled and fixing one cannot be truly achieved without fixing the other.</w:t>
      </w:r>
    </w:p>
    <w:p w:rsidR="0062029A" w:rsidRPr="00322C4D" w:rsidRDefault="0062029A" w:rsidP="0062029A"/>
    <w:p w:rsidR="0062029A" w:rsidRPr="00322C4D" w:rsidRDefault="0062029A" w:rsidP="0032533F">
      <w:pPr>
        <w:pStyle w:val="Heading3"/>
      </w:pPr>
      <w:r w:rsidRPr="00322C4D">
        <w:t>Impact—Ableism/Patriarchy/Racism</w:t>
      </w:r>
    </w:p>
    <w:p w:rsidR="00480E45" w:rsidRPr="00322C4D" w:rsidRDefault="00480E45" w:rsidP="00480E45">
      <w:pPr>
        <w:pStyle w:val="Heading4"/>
      </w:pPr>
      <w:r w:rsidRPr="00322C4D">
        <w:t xml:space="preserve">The affirmative’s hierarchy of “human” and “inhuman” notions spills over and invisiblizes racism and patriarchy </w:t>
      </w:r>
    </w:p>
    <w:p w:rsidR="00480E45" w:rsidRPr="00322C4D" w:rsidRDefault="00480E45" w:rsidP="00480E45">
      <w:r w:rsidRPr="00322C4D">
        <w:rPr>
          <w:rStyle w:val="Style13ptBold"/>
        </w:rPr>
        <w:t>Chen 12</w:t>
      </w:r>
      <w:r w:rsidRPr="00322C4D">
        <w:t xml:space="preserve">, Associate Professor of Gender &amp; Women's Studies at U.C. Berkeley and Director of the Center for the Study of Sexual Culture, (Mel, </w:t>
      </w:r>
      <w:r w:rsidRPr="00322C4D">
        <w:rPr>
          <w:i/>
          <w:iCs/>
        </w:rPr>
        <w:t>Animacies: Biopolitics, Racial Mattering, and Queer Affect</w:t>
      </w:r>
      <w:r w:rsidRPr="00322C4D">
        <w:t xml:space="preserve">, Duke University Press, CHC-DMS </w:t>
      </w:r>
      <w:r w:rsidRPr="00322C4D">
        <w:rPr>
          <w:rFonts w:ascii="Gadugi" w:hAnsi="Gadugi" w:cs="Gadugi"/>
        </w:rPr>
        <w:t>ᓚᘏᗢ</w:t>
      </w:r>
      <w:r w:rsidRPr="00322C4D">
        <w:t>) https://alchorisma.constantvzw.org/Reader/Animacies__Biopolitics%2C_Racial_Mattering%2C_-_Mel_Y._Chen.pdf</w:t>
      </w:r>
    </w:p>
    <w:p w:rsidR="00480E45" w:rsidRPr="00322C4D" w:rsidRDefault="00480E45" w:rsidP="00480E45">
      <w:pPr>
        <w:rPr>
          <w:rStyle w:val="StyleUnderline"/>
        </w:rPr>
      </w:pPr>
      <w:r w:rsidRPr="00322C4D">
        <w:rPr>
          <w:rStyle w:val="StyleUnderline"/>
        </w:rPr>
        <w:t>What happens when animals appear on human landscapes?</w:t>
      </w:r>
      <w:r w:rsidRPr="00322C4D">
        <w:rPr>
          <w:sz w:val="12"/>
          <w:szCs w:val="12"/>
        </w:rPr>
        <w:t xml:space="preserve"> In spite of their regular co-occurrence with humans, </w:t>
      </w:r>
      <w:r w:rsidRPr="00322C4D">
        <w:rPr>
          <w:rStyle w:val="StyleUnderline"/>
        </w:rPr>
        <w:t xml:space="preserve">nonhuman animals are typologically situated elsewhere from humans, as in the linguistic concept of an animacy hierarchy, a scale of relative sentience that places humans at the very top. This </w:t>
      </w:r>
      <w:r w:rsidRPr="00322C4D">
        <w:rPr>
          <w:rStyle w:val="Emphasis"/>
        </w:rPr>
        <w:t>presumed superiority of humans</w:t>
      </w:r>
      <w:r w:rsidRPr="00322C4D">
        <w:rPr>
          <w:rStyle w:val="StyleUnderline"/>
        </w:rPr>
        <w:t xml:space="preserve"> is itself duratively </w:t>
      </w:r>
      <w:r w:rsidRPr="00322C4D">
        <w:rPr>
          <w:rStyle w:val="Emphasis"/>
        </w:rPr>
        <w:t>supported and legitimated by “modern” states in a transnational system</w:t>
      </w:r>
      <w:r w:rsidRPr="00322C4D">
        <w:rPr>
          <w:rStyle w:val="StyleUnderline"/>
        </w:rPr>
        <w:t xml:space="preserve"> of (agricultural) capital</w:t>
      </w:r>
      <w:r w:rsidRPr="00322C4D">
        <w:rPr>
          <w:sz w:val="12"/>
          <w:szCs w:val="12"/>
        </w:rPr>
        <w:t xml:space="preserve">. Yet to consider the biopolitical ramifications wrought by these separated categories is extremely complex, since “humans” are not all treated one way and “animals” are not uniformly treated another way. This is why the statement that someone “treated me like a dog” is one of liberal humanism’s fictions: some dogs are treated quite well, and many humans suffer in conditions of profound indignity.1 Considering animacy hierarchies as ecologies (with interrelations between types), and also as ontological propositions (with divisions between types), this chapter asks in what ways they are regularly, sometimes unwittingly, forsworn, disregarded, or overstepped by their very users. I choose “ecology” here to suggest an imagined system, not an actual, self-regulating one. What ecologies do such separations between human and animal rely upon and potentially transform? This chapter considers in particular how animality, </w:t>
      </w:r>
      <w:r w:rsidRPr="00322C4D">
        <w:rPr>
          <w:rStyle w:val="StyleUnderline"/>
        </w:rPr>
        <w:t>the “stuff ” of animal nature that sometimes sticks to animals, sometimes bleeds back onto textures of humanness. This fibrillation and indeterminacy is perhaps not surprising, given the radicality of the founding segregation.</w:t>
      </w:r>
      <w:r w:rsidRPr="00322C4D">
        <w:rPr>
          <w:sz w:val="12"/>
          <w:szCs w:val="12"/>
        </w:rPr>
        <w:t xml:space="preserve"> I suggest that </w:t>
      </w:r>
      <w:r w:rsidRPr="00322C4D">
        <w:rPr>
          <w:rStyle w:val="StyleUnderline"/>
        </w:rPr>
        <w:t>thinking critically about animality has important consequences for queered and racialized notions of animacy; for it is animality that has been treated as a primary mediator, or crux</w:t>
      </w:r>
      <w:r w:rsidRPr="00322C4D">
        <w:rPr>
          <w:sz w:val="12"/>
          <w:szCs w:val="12"/>
        </w:rPr>
        <w:t xml:space="preserve"> (though not the only one), </w:t>
      </w:r>
      <w:r w:rsidRPr="00322C4D">
        <w:rPr>
          <w:rStyle w:val="StyleUnderline"/>
        </w:rPr>
        <w:t>for the definition of “human,” and</w:t>
      </w:r>
      <w:r w:rsidRPr="00322C4D">
        <w:rPr>
          <w:sz w:val="12"/>
          <w:szCs w:val="12"/>
        </w:rPr>
        <w:t xml:space="preserve">, at the same moment, of </w:t>
      </w:r>
      <w:r w:rsidRPr="00322C4D">
        <w:rPr>
          <w:rStyle w:val="StyleUnderline"/>
        </w:rPr>
        <w:t>“animal.”</w:t>
      </w:r>
      <w:r w:rsidRPr="00322C4D">
        <w:rPr>
          <w:sz w:val="12"/>
          <w:szCs w:val="12"/>
        </w:rPr>
        <w:t xml:space="preserve"> This chapter takes a specific tack: first, attending to questions of language, I ask after the politics of the exclusion of animals from language and assess the legitimacy, scientific and otherwise, of the stacked deck that it represents. Then I move to examine a signal moment within the work of language philosopher J. L. Austin from the viewpoint of racialized animality. While the passage by Austin is frequently glossed in queer scholarship, Austin’s peculiar constellation of race, animality, and sexuality is here explored in depth. Following this, I look at historical visual culture that triangulates these terms, including a foundational text of Asian American studies, the fictional character of Fu Manchu, to rediscover and stage Fu’s animality. In a coda, I look at a recent, somewhat spectacularized example, the story of a chimp named Travis, in order to pose questions about current, possibly queer, kinship formations between animals and humans and what they reveal of the unsteadiness of categorical hierarchies and the legitimacy afforded to some of their leakages. Throughout, I reconsider the persistent ways in which animals are overdetermined within human imaginaries. Animal Language Given the segregating terms of linguistic animacy, it is important to understand how the sentience of animals is assessed, especially with regard to its primary criteria: language and methods of communication. For instance, Derrida’s famous essay “And Say the Animal Responded?” explores the possibility of nonhuman-animal “response” as distinguished from “reaction” by hermeneutically approaching the gap between the two; he levels a critique at the very use of language as a loaded criterion of division between humans and animals, offering the nonsingular, and animating, animot in animal’s stead. If he notes animals’ exclusion from language within humanist traditions, he nevertheless does not explore the possibility of animals’ own languages.2 Akira Mizuta Lippit’s work on animal figurations, too, expressly ex-cludes animals from language, without attempting to think what language is or could be: “Animals are linked to humanity through mythic, fabulous, allegorical, and symbolic associations, but not through the shared possession of language as such. Without language one cannot participate in the world of human beings.”3 Neither of these writers is concerned, however, with the findings of linguistic research about animal communication, which finds ample intelligent language use in many species, not all of which are understood as taxonomically or intellectually proximate to humans. Language’s status among creatures, human and not human, continues to be hotly debated among humans, for as a register of intelligence, judgment, and subjectivity it is a key criterion by which lay, religious, and expertly scientific humans afford subjectivity—and sentience—to animate beings both within and beyond the human border. Who and what are considered to possess “language,” and the qualities afforded to it within that location, are factors that influence how identification, kinship, codes of morality, and rights are articulated, and how affection and rights themselves are distributed; and hence how ranges of human-nonhuman discourses such as disability, racialized kinship, industrial agriculture, pet ownership, and “nature” itself are arbitrated. Language is arguably a major criterion (or even the defining attribute) that separates humans from animals, even among theorists who decry the fact of the segregation. Aristotle’s notion that language critically separated humans from animals becomes an evident legacy in Martin Heidegger’s postulation: “Where there is no language, as in the being of stone, plant, and animal, there is also no openness either of that which is not and of the empty.”4 While all kinds of “behavior” (the primordial stuff of psychology, a particularly powerful humanist-scientific discourse in Western history) are richly elaborated (for instance, the marvelous capacities of various animate beings, including mammals and invertebrates, many of which seem to far outshine human capacity), it is language’s degree of elaboration that seems to spike prominently and uniquely for humans. Of course, this is to the advantage of humans: the linguistic criteria are established prominently and immutably in humans’ terms, establishing human preeminence before the debates about the linguistic placement of humans’ animal subordinates even begin. Yet the exclusion of animals from the realm of language is, historically, a relatively recent and uneven phenomenon; as Giorgio Agamben comments, “Up until the eighteenth century, language—which would become man’s identifying characteristic par excellence—jumps across orders and classes, for it is suspected that even birds can talk.”5 Agamben considers how the consolidation of the category Homo sapiens, as created through Linnaeus and his taxonomies, “is neither a clearly defined species nor a substance; it is, rather, a machine or device for producing the recognition of the human.”6 Cary Wolfe describes the consequences of the </w:t>
      </w:r>
      <w:r w:rsidRPr="00322C4D">
        <w:rPr>
          <w:rStyle w:val="StyleUnderline"/>
        </w:rPr>
        <w:t>liberal philosophical tradition’s “self-serving abstraction of the subject of freedom”</w:t>
      </w:r>
      <w:r w:rsidRPr="00322C4D">
        <w:rPr>
          <w:sz w:val="12"/>
          <w:szCs w:val="12"/>
        </w:rPr>
        <w:t xml:space="preserve"> for animal-human ontologies, writing, “while the category of the subject was formally empty in the liberal tradition, it </w:t>
      </w:r>
      <w:r w:rsidRPr="00322C4D">
        <w:rPr>
          <w:rStyle w:val="StyleUnderline"/>
        </w:rPr>
        <w:t>remained materially full of asymmetries and inequalities in the social sphere, so that theorizing the subject as ‘nothing in particular’ could easily look like just another sign of the very privilege and mobility enjoyed by those who were quite locatable indeed on the social ladder—namely, at the top.</w:t>
      </w:r>
      <w:r w:rsidRPr="00322C4D">
        <w:rPr>
          <w:sz w:val="12"/>
          <w:szCs w:val="12"/>
        </w:rPr>
        <w:t xml:space="preserve">”7 This move follows earlier critiques of the ways that the </w:t>
      </w:r>
      <w:r w:rsidRPr="00322C4D">
        <w:rPr>
          <w:rStyle w:val="StyleUnderline"/>
        </w:rPr>
        <w:t>abstracted subjects of liberalism simply installed, rather than removed, unmarked privileges among white, male humans in terms of gender and race. One central task</w:t>
      </w:r>
      <w:r w:rsidRPr="00322C4D">
        <w:rPr>
          <w:sz w:val="12"/>
          <w:szCs w:val="12"/>
        </w:rPr>
        <w:t xml:space="preserve">, I believe, </w:t>
      </w:r>
      <w:r w:rsidRPr="00322C4D">
        <w:rPr>
          <w:rStyle w:val="StyleUnderline"/>
        </w:rPr>
        <w:t>is to be careful about conflating human ideas about an animal with the actual animal itself</w:t>
      </w:r>
      <w:r w:rsidRPr="00322C4D">
        <w:rPr>
          <w:sz w:val="12"/>
          <w:szCs w:val="12"/>
        </w:rPr>
        <w:t xml:space="preserve">, a caution somewhat distinct from Derrida’s concern that we are crafting a universal category of “the animal” by our use of the very word. </w:t>
      </w:r>
      <w:r w:rsidRPr="00322C4D">
        <w:rPr>
          <w:rStyle w:val="StyleUnderline"/>
        </w:rPr>
        <w:t>This is a hard habit to break, given the species burden that an individual animal bears in the view of humans</w:t>
      </w:r>
      <w:r w:rsidRPr="00322C4D">
        <w:rPr>
          <w:sz w:val="12"/>
          <w:szCs w:val="12"/>
        </w:rPr>
        <w:t xml:space="preserve"> and the conflation of referent, even for us theorists, with actuality (which of course often leads to actual changes to that effect or in that direction). Simultaneously, </w:t>
      </w:r>
      <w:r w:rsidRPr="00322C4D">
        <w:rPr>
          <w:rStyle w:val="StyleUnderline"/>
        </w:rPr>
        <w:t>we should not use the “actual” animal reflexively as a necessary ontological or epistemological pressure back onto human understanding, but should hold the two</w:t>
      </w:r>
      <w:r w:rsidRPr="00322C4D">
        <w:rPr>
          <w:sz w:val="12"/>
          <w:szCs w:val="12"/>
        </w:rPr>
        <w:t xml:space="preserve"> (or three or four) </w:t>
      </w:r>
      <w:r w:rsidRPr="00322C4D">
        <w:rPr>
          <w:rStyle w:val="StyleUnderline"/>
        </w:rPr>
        <w:t>in a productive, self-aware epistemological tension.</w:t>
      </w:r>
    </w:p>
    <w:p w:rsidR="00480E45" w:rsidRPr="00322C4D" w:rsidRDefault="00480E45" w:rsidP="00480E45"/>
    <w:p w:rsidR="0032533F" w:rsidRPr="00322C4D" w:rsidRDefault="0032533F" w:rsidP="0032533F">
      <w:pPr>
        <w:pStyle w:val="Heading3"/>
      </w:pPr>
      <w:r w:rsidRPr="00322C4D">
        <w:t>Impact—Colonialism</w:t>
      </w:r>
    </w:p>
    <w:p w:rsidR="0032533F" w:rsidRPr="00322C4D" w:rsidRDefault="0032533F" w:rsidP="0032533F">
      <w:pPr>
        <w:pStyle w:val="Heading4"/>
        <w:rPr>
          <w:rFonts w:cs="Calibri"/>
        </w:rPr>
      </w:pPr>
      <w:r w:rsidRPr="00322C4D">
        <w:rPr>
          <w:rFonts w:cs="Calibri"/>
        </w:rPr>
        <w:t>Their reaffirmation of anthropocentric modernity reflects and recycles consumption of human and nonhuman life through viewing coloniality as global design</w:t>
      </w:r>
    </w:p>
    <w:p w:rsidR="0032533F" w:rsidRPr="00322C4D" w:rsidRDefault="0032533F" w:rsidP="0032533F">
      <w:pPr>
        <w:rPr>
          <w:rFonts w:cs="Calibri"/>
        </w:rPr>
      </w:pPr>
      <w:r w:rsidRPr="00322C4D">
        <w:rPr>
          <w:rFonts w:cs="Calibri"/>
          <w:b/>
          <w:bCs/>
          <w:sz w:val="26"/>
          <w:szCs w:val="26"/>
        </w:rPr>
        <w:t>Vazquez ’17</w:t>
      </w:r>
      <w:r w:rsidRPr="00322C4D">
        <w:rPr>
          <w:rFonts w:cs="Calibri"/>
        </w:rPr>
        <w:t xml:space="preserve">—Rolando Vazquez, </w:t>
      </w:r>
      <w:r w:rsidRPr="00322C4D">
        <w:rPr>
          <w:rFonts w:cs="Calibri"/>
          <w:color w:val="252525"/>
          <w:shd w:val="clear" w:color="auto" w:fill="F7F7F7"/>
        </w:rPr>
        <w:t>Associate Professor of Sociology,</w:t>
      </w:r>
      <w:r w:rsidRPr="00322C4D">
        <w:rPr>
          <w:rFonts w:cs="Calibri"/>
        </w:rPr>
        <w:t xml:space="preserve"> University College Roosevelt of Utrecht University, Middelburg, The Netherland; 2017, “Precedence, Earth and the Anthropocene: Decolonizing design”, </w:t>
      </w:r>
      <w:r w:rsidRPr="00322C4D">
        <w:rPr>
          <w:rFonts w:cs="Calibri"/>
          <w:i/>
          <w:iCs/>
          <w:color w:val="262626"/>
          <w:bdr w:val="none" w:sz="0" w:space="0" w:color="auto" w:frame="1"/>
          <w:shd w:val="clear" w:color="auto" w:fill="FFFFFF"/>
        </w:rPr>
        <w:t>Design Philosophy Papers</w:t>
      </w:r>
      <w:r w:rsidRPr="00322C4D">
        <w:rPr>
          <w:rFonts w:cs="Calibri"/>
          <w:color w:val="262626"/>
          <w:shd w:val="clear" w:color="auto" w:fill="FFFFFF"/>
        </w:rPr>
        <w:t>, vol. 15, no. 1, Routledge, 2017, pp. 77–91, doi:10.1080/14487136.2017.1303130</w:t>
      </w:r>
      <w:r w:rsidRPr="00322C4D">
        <w:rPr>
          <w:rFonts w:cs="Calibri"/>
        </w:rPr>
        <w:t xml:space="preserve"> DOA 6/20/21)//nm</w:t>
      </w:r>
    </w:p>
    <w:p w:rsidR="0032533F" w:rsidRPr="00322C4D" w:rsidRDefault="0032533F" w:rsidP="0032533F">
      <w:pPr>
        <w:rPr>
          <w:rFonts w:cs="Calibri"/>
          <w:u w:val="single"/>
        </w:rPr>
      </w:pPr>
      <w:r w:rsidRPr="00322C4D">
        <w:rPr>
          <w:rFonts w:cs="Calibri"/>
          <w:u w:val="single"/>
        </w:rPr>
        <w:t>The decolonial premise that places the birth of modernity in the colonial expansion coincides with what geologists are proposing as the defining date of the onset of the human-dominated geological epoch, the Anthropocene</w:t>
      </w:r>
      <w:r w:rsidRPr="00322C4D">
        <w:rPr>
          <w:rFonts w:cs="Calibri"/>
          <w:sz w:val="16"/>
        </w:rPr>
        <w:t xml:space="preserve">. Geologists have uncovered an important atmospheric CO2 decline that corresponds to the colonial encounter. 'Two independent high-resolution Antarctic ice core records from the Law Dome and the Western Antarctic Ice Sheet show a reduction in atmospheric CO2 of 7-10 p.p.m. between 1,570 and 1,620' (Lewis 2015, 176). Lewis and Maslin name </w:t>
      </w:r>
      <w:r w:rsidRPr="00322C4D">
        <w:rPr>
          <w:rFonts w:cs="Calibri"/>
          <w:u w:val="single"/>
        </w:rPr>
        <w:t>this CO2 drop the 'Orbis Spike,' and suggest that it can be regarded as the key marker of the onset of the Anthropocene</w:t>
      </w:r>
      <w:r w:rsidRPr="00322C4D">
        <w:rPr>
          <w:rFonts w:cs="Calibri"/>
          <w:sz w:val="16"/>
        </w:rPr>
        <w:t xml:space="preserve">. They link the reduction in atmospheric CO2 with the mass death coinciding with the unfolding of the colonialism. </w:t>
      </w:r>
      <w:r w:rsidRPr="00322C4D">
        <w:rPr>
          <w:rFonts w:cs="Calibri"/>
          <w:u w:val="single"/>
        </w:rPr>
        <w:t>The 'Orbis Spike' seems to indicate the geological proportions of coloniality, of the colonial violence that characterized the inception of the Western project of civilization. The approximate magnitude and timing of carbon sequestration make the population decline in the Americas the most likely cause of the observed decline in atmospheric CO2</w:t>
      </w:r>
      <w:r w:rsidRPr="00322C4D">
        <w:rPr>
          <w:rFonts w:cs="Calibri"/>
          <w:sz w:val="16"/>
        </w:rPr>
        <w:t xml:space="preserve">. </w:t>
      </w:r>
      <w:r w:rsidRPr="00322C4D">
        <w:rPr>
          <w:rFonts w:cs="Calibri"/>
          <w:u w:val="single"/>
        </w:rPr>
        <w:t>The arrival of Europeans in the Americas led to a catastrophic decline in human numbers, with about 50 million deaths between 1,492 and 1,650</w:t>
      </w:r>
      <w:r w:rsidRPr="00322C4D">
        <w:rPr>
          <w:rFonts w:cs="Calibri"/>
          <w:sz w:val="16"/>
        </w:rPr>
        <w:t xml:space="preserve"> ... Regional population estimates sum to a total of 54 million people in the Americas in 1,492, with recent population modeling estimates of 61 million people. Numbers rapidly declined to a minimum of about 6 million people by 1,650 via exposure to diseases carried by Europeans, plus war, enslavement and famine. (Lewis 2015, 176) Biello notes that in addition to the 50 million deaths among 'America's' first nations we also need to consider '[t]he enslavement (or death) of as many as 28 million Africans for labor in the new lands' (Biello 2016). No other time in history has seen such a dramatic loss of human population</w:t>
      </w:r>
      <w:r w:rsidRPr="00322C4D">
        <w:rPr>
          <w:rFonts w:cs="Calibri"/>
          <w:u w:val="single"/>
        </w:rPr>
        <w:t>. The European colonial expansion unleashed the mass death and the destruction of worlds that had never been seen before. The CO2 decline testifies to the mass death of up to 'three quarters of the entire population of two continents' (Biello 2016), America and Africa, due to colonialism, enslavement and decease. The narrative of salvation of modernity was built on the denial of the genocidal violence of colonialism; modernity as historical reality has a constitutive relation to coloniality, to the consumption, negation and destruction of alterity</w:t>
      </w:r>
      <w:r w:rsidRPr="00322C4D">
        <w:rPr>
          <w:rFonts w:cs="Calibri"/>
          <w:sz w:val="16"/>
        </w:rPr>
        <w:t xml:space="preserve">. As Floriberto Díaz, an indigenous intellectual from Oaxaca, Mexico, noted on the occasion of the commemoration of 500 years of colonialism.4 </w:t>
      </w:r>
      <w:r w:rsidRPr="00322C4D">
        <w:rPr>
          <w:rFonts w:cs="Calibri"/>
          <w:u w:val="single"/>
        </w:rPr>
        <w:t>'They try to erase from their memory the death of millions of indigeneous and black people, over which they established their "colonies', pretending to be "discoverers" and supposedly superior "religion"'</w:t>
      </w:r>
      <w:r w:rsidRPr="00322C4D">
        <w:rPr>
          <w:rFonts w:cs="Calibri"/>
          <w:sz w:val="16"/>
        </w:rPr>
        <w:t xml:space="preserve"> (Díaz 2007, 369). </w:t>
      </w:r>
      <w:r w:rsidRPr="00322C4D">
        <w:rPr>
          <w:rFonts w:cs="Calibri"/>
          <w:u w:val="single"/>
        </w:rPr>
        <w:t>The notion of coloniality is an attempt to counter the erasure of colonial violence from the solipsistic narrative of modernity</w:t>
      </w:r>
      <w:r w:rsidRPr="00322C4D">
        <w:rPr>
          <w:rFonts w:cs="Calibri"/>
          <w:sz w:val="16"/>
        </w:rPr>
        <w:t xml:space="preserve">. </w:t>
      </w:r>
      <w:r w:rsidRPr="00322C4D">
        <w:rPr>
          <w:rFonts w:cs="Calibri"/>
          <w:u w:val="single"/>
        </w:rPr>
        <w:t>The geological evidence available today ratifies the first nation's understanding of modernity as mounted on extreme violence. It reflects the magnitude of the mass death and the destruction unleashed by colonial expansion. From a decolonial perspective, we can now say that coloniality marks the onset of the Western-driven Anthropocene.</w:t>
      </w:r>
      <w:r w:rsidRPr="00322C4D">
        <w:rPr>
          <w:rFonts w:cs="Calibri"/>
          <w:sz w:val="16"/>
        </w:rPr>
        <w:t xml:space="preserve"> </w:t>
      </w:r>
      <w:r w:rsidRPr="00322C4D">
        <w:rPr>
          <w:rFonts w:cs="Calibri"/>
          <w:u w:val="single"/>
        </w:rPr>
        <w:t>These events not only speak of the Anthropocene as simply indicating the impact of human presence on earth, but they characterize the Anthropocene as driven by an anthropocentric modernity</w:t>
      </w:r>
      <w:r w:rsidRPr="00322C4D">
        <w:rPr>
          <w:rFonts w:cs="Calibri"/>
          <w:sz w:val="16"/>
        </w:rPr>
        <w:t xml:space="preserve"> (Lewis 2015). </w:t>
      </w:r>
      <w:r w:rsidRPr="00322C4D">
        <w:rPr>
          <w:rFonts w:cs="Calibri"/>
          <w:u w:val="single"/>
        </w:rPr>
        <w:t>In other words, the anthropocentric Anthropocene reflects not just the traces of human life on earth, but also the impact of a particularly modern/colonial way of living on earth and of worlding the world. The mass colonial genocide was the early expression of a system geared towards the consumption of life, the consumption of human and nonhuman life, the consumption of earth. The 'Orbis Spike' as marker of the onset of the Anthropocene is, for us, confirmation of the genocidal violence of the modern/colonial order, of the coloniality that is co-constitutive of modernity as a global design.</w:t>
      </w:r>
    </w:p>
    <w:p w:rsidR="0032533F" w:rsidRPr="00322C4D" w:rsidRDefault="0032533F" w:rsidP="0032533F"/>
    <w:p w:rsidR="0032533F" w:rsidRPr="00322C4D" w:rsidRDefault="0032533F" w:rsidP="0032533F"/>
    <w:p w:rsidR="00305558" w:rsidRPr="00322C4D" w:rsidRDefault="00305558" w:rsidP="00305558">
      <w:pPr>
        <w:pStyle w:val="Heading3"/>
      </w:pPr>
      <w:r w:rsidRPr="00322C4D">
        <w:t>Impact—Ecocide</w:t>
      </w:r>
    </w:p>
    <w:p w:rsidR="00305558" w:rsidRPr="00322C4D" w:rsidRDefault="00305558" w:rsidP="00305558">
      <w:pPr>
        <w:pStyle w:val="Heading4"/>
        <w:rPr>
          <w:rStyle w:val="StyleUnderline"/>
          <w:u w:val="none"/>
        </w:rPr>
      </w:pPr>
      <w:r w:rsidRPr="00322C4D">
        <w:rPr>
          <w:rStyle w:val="StyleUnderline"/>
          <w:sz w:val="24"/>
          <w:szCs w:val="24"/>
          <w:u w:val="none"/>
        </w:rPr>
        <w:t>Anthropocentrism causes ecocide and the extinction of everything</w:t>
      </w:r>
    </w:p>
    <w:p w:rsidR="00305558" w:rsidRPr="00322C4D" w:rsidRDefault="00305558" w:rsidP="00305558">
      <w:pPr>
        <w:rPr>
          <w:b/>
          <w:bCs/>
        </w:rPr>
      </w:pPr>
      <w:r w:rsidRPr="00322C4D">
        <w:rPr>
          <w:b/>
          <w:bCs/>
        </w:rPr>
        <w:t xml:space="preserve">Gottleib 94 </w:t>
      </w:r>
      <w:r w:rsidRPr="00322C4D">
        <w:t>(Gottlieb, Roger S., professor of philosophy and Paris Fletcher Distinguished Professor in the Humanities at Worcester Polytechnic Institute, “Ethics and Trauma: Levinas, Feminism, and Deep Ecology.” CrossCurrents, vol. 44, no. 2, 1994, pp. 222–240. https://www-proquest-com.proxy.lib.umich.edu/docview/214943947?accountid=14667&amp;pq-origsite=summon//cpd)</w:t>
      </w:r>
    </w:p>
    <w:p w:rsidR="00305558" w:rsidRPr="00322C4D" w:rsidRDefault="00305558" w:rsidP="00305558">
      <w:pPr>
        <w:rPr>
          <w:rStyle w:val="StyleUnderline"/>
        </w:rPr>
      </w:pPr>
      <w:r w:rsidRPr="00322C4D">
        <w:rPr>
          <w:sz w:val="16"/>
        </w:rPr>
        <w:t xml:space="preserve">Is there then no way out? Are Levinas's failings simply those of patriarchy? Is his reaction to the </w:t>
      </w:r>
      <w:r w:rsidRPr="00322C4D">
        <w:rPr>
          <w:strike/>
          <w:sz w:val="16"/>
        </w:rPr>
        <w:t>Holocaust</w:t>
      </w:r>
      <w:r w:rsidRPr="00322C4D">
        <w:rPr>
          <w:sz w:val="16"/>
        </w:rPr>
        <w:t xml:space="preserve"> all that we can expect in a traumatized world? Likewise, is the feminist critique hopeless in the face of historical reality? Is it perhaps not Levinas who is the dreamer but the feminist? After all, </w:t>
      </w:r>
      <w:r w:rsidRPr="00322C4D">
        <w:rPr>
          <w:rStyle w:val="StyleUnderline"/>
        </w:rPr>
        <w:t>in a world made by men empathy, connection, and inter-identification have little chance or place.</w:t>
      </w:r>
      <w:r w:rsidRPr="00322C4D">
        <w:rPr>
          <w:sz w:val="16"/>
        </w:rPr>
        <w:t xml:space="preserve"> Does feminism's answer to male domination remain within the privatized and domesticated realm of the family or the intimate relationship, at least until patriarchy is ended? Is the feminist response to the trauma of male violence necessarily marginalized until social institutions come to reflect the logic of feminine personality styles and forms of relationship? Is the feminist dream of an ethical cosmos of care and compassion as alien to the real world of exploited wives and sexually abused children as Levinas's dream of infinite obligation is to the real world of the Holocaust? Are both these frameworks, different as they are, trapped by history, leaving us no way out? Are they simply lanterns waving dimly in a shrouded night of endless trauma? Perhaps. But perhaps not. </w:t>
      </w:r>
      <w:r w:rsidRPr="00322C4D">
        <w:rPr>
          <w:rStyle w:val="StyleUnderline"/>
        </w:rPr>
        <w:t>Perhaps there is in progress another</w:t>
      </w:r>
      <w:r w:rsidRPr="00322C4D">
        <w:rPr>
          <w:sz w:val="16"/>
        </w:rPr>
        <w:t xml:space="preserve">, </w:t>
      </w:r>
      <w:r w:rsidRPr="00322C4D">
        <w:rPr>
          <w:rStyle w:val="Emphasis"/>
        </w:rPr>
        <w:t>even more encompassing Death Event,</w:t>
      </w:r>
      <w:r w:rsidRPr="00322C4D">
        <w:rPr>
          <w:sz w:val="16"/>
        </w:rPr>
        <w:t xml:space="preserve"> </w:t>
      </w:r>
      <w:r w:rsidRPr="00322C4D">
        <w:rPr>
          <w:rStyle w:val="StyleUnderline"/>
        </w:rPr>
        <w:t>which can be the historical condition for an ethic of compassion and care.</w:t>
      </w:r>
      <w:r w:rsidRPr="00322C4D">
        <w:rPr>
          <w:sz w:val="16"/>
        </w:rPr>
        <w:t xml:space="preserve"> </w:t>
      </w:r>
      <w:r w:rsidRPr="00322C4D">
        <w:rPr>
          <w:rStyle w:val="StyleUnderline"/>
        </w:rPr>
        <w:t xml:space="preserve">I speak of </w:t>
      </w:r>
      <w:r w:rsidRPr="00322C4D">
        <w:rPr>
          <w:rStyle w:val="Emphasis"/>
        </w:rPr>
        <w:t>the specter of ecocide</w:t>
      </w:r>
      <w:r w:rsidRPr="00322C4D">
        <w:rPr>
          <w:sz w:val="16"/>
        </w:rPr>
        <w:t xml:space="preserve">, </w:t>
      </w:r>
      <w:r w:rsidRPr="00322C4D">
        <w:rPr>
          <w:rStyle w:val="StyleUnderline"/>
        </w:rPr>
        <w:t>the continuing destruction of species and ecosystems, and the growing threat to the basic conditions essential to human life</w:t>
      </w:r>
      <w:r w:rsidRPr="00322C4D">
        <w:rPr>
          <w:sz w:val="16"/>
        </w:rPr>
        <w:t xml:space="preserve">. What kind of ethic is adequate to this brutally new and potentially most unforgiving of crises? </w:t>
      </w:r>
      <w:r w:rsidRPr="00322C4D">
        <w:rPr>
          <w:rStyle w:val="StyleUnderline"/>
        </w:rPr>
        <w:t>How can we respond to this trauma with an ethic which demands a response</w:t>
      </w:r>
      <w:r w:rsidRPr="00322C4D">
        <w:rPr>
          <w:sz w:val="16"/>
        </w:rPr>
        <w:t xml:space="preserve">, and does not remain marginalized? Here I will at least begin in </w:t>
      </w:r>
      <w:r w:rsidRPr="00322C4D">
        <w:rPr>
          <w:rStyle w:val="StyleUnderline"/>
        </w:rPr>
        <w:t>agreement with Levinas</w:t>
      </w:r>
      <w:r w:rsidRPr="00322C4D">
        <w:rPr>
          <w:sz w:val="16"/>
        </w:rPr>
        <w:t xml:space="preserve">. As he </w:t>
      </w:r>
      <w:r w:rsidRPr="00322C4D">
        <w:rPr>
          <w:rStyle w:val="StyleUnderline"/>
        </w:rPr>
        <w:t>rejects an ethics proceeding on the basis of self-interest</w:t>
      </w:r>
      <w:r w:rsidRPr="00322C4D">
        <w:rPr>
          <w:sz w:val="16"/>
        </w:rPr>
        <w:t xml:space="preserve">, so I believe </w:t>
      </w:r>
      <w:r w:rsidRPr="00322C4D">
        <w:rPr>
          <w:rStyle w:val="StyleUnderline"/>
        </w:rPr>
        <w:t xml:space="preserve">the anthropocentric perspectives of conservation or liberal environmentalism cannot take us far enough. Our relations with nonhuman nature are poisoned </w:t>
      </w:r>
      <w:r w:rsidRPr="00322C4D">
        <w:rPr>
          <w:sz w:val="16"/>
        </w:rPr>
        <w:t>and not just because</w:t>
      </w:r>
      <w:r w:rsidRPr="00322C4D">
        <w:rPr>
          <w:rStyle w:val="StyleUnderline"/>
        </w:rPr>
        <w:t xml:space="preserve"> we have set up feedback loops that already lead to mass starvations, skyrocketing environmental disease rates, and devastation of natural resources</w:t>
      </w:r>
      <w:r w:rsidRPr="00322C4D">
        <w:rPr>
          <w:sz w:val="16"/>
        </w:rPr>
        <w:t xml:space="preserve">. </w:t>
      </w:r>
      <w:r w:rsidRPr="00322C4D">
        <w:rPr>
          <w:rStyle w:val="StyleUnderline"/>
        </w:rPr>
        <w:t xml:space="preserve">The problem with ecocide is not just that it hurts human beings. Our uncaring violence also violates the very ground of our being, our natural body, our home. </w:t>
      </w:r>
      <w:r w:rsidRPr="00322C4D">
        <w:rPr>
          <w:rStyle w:val="Emphasis"/>
        </w:rPr>
        <w:t>Such violence is done not simply to the other</w:t>
      </w:r>
      <w:r w:rsidRPr="00322C4D">
        <w:rPr>
          <w:sz w:val="16"/>
        </w:rPr>
        <w:t xml:space="preserve"> -- as if the rainforest, the river, the atmosphere, the species made extinct are totally different from ourselves. Rather, </w:t>
      </w:r>
      <w:r w:rsidRPr="00322C4D">
        <w:rPr>
          <w:rStyle w:val="StyleUnderline"/>
        </w:rPr>
        <w:t>we have crucified ourselves-in-relation-to-the-other, fracturing a mode of being in which self and other can no more be conceived as fully in isolation from each other than can a mother and a nursing child. We are that child, and nonhuman nature is that mother.</w:t>
      </w:r>
      <w:r w:rsidRPr="00322C4D">
        <w:rPr>
          <w:sz w:val="16"/>
        </w:rPr>
        <w:t xml:space="preserve"> If this image seems too maudlin, let us remember that other lactating women can feed an infant, but we have only one earth mother. What moral stance will be shaped by our personal sense that we are poisoning ourselves, our environment, and so many kindred spirits of the air, water, and forests? To begin, we may see this tragic situation as setting the limits to Levinas's perspective. </w:t>
      </w:r>
      <w:r w:rsidRPr="00322C4D">
        <w:rPr>
          <w:rStyle w:val="StyleUnderline"/>
        </w:rPr>
        <w:t>The other which is nonhuman nature is not simply known by a "trace," nor is it something of which all knowledge is necessarily instrumental</w:t>
      </w:r>
      <w:r w:rsidRPr="00322C4D">
        <w:rPr>
          <w:sz w:val="16"/>
        </w:rPr>
        <w:t xml:space="preserve">. This other is inside us as well as outside us. We prove it with every breath we take, every bit of food we eat, every glass of water we drink. We do not have to find shadowy traces on or in the faces of trees or lakes, topsoil or air: we are made from them. Levinas denies this sense of connection with nature. Our "natural" side represents for him a threat of simple consumption or use of the other, a spontaneous response which must be obliterated by the power of ethics in general (and, for him in particular, Jewish religious law(23) ). A "natural" response lacks discipline; without the capacity to heed the call of the other, unable to sublate the self's egoism. Worship of nature would ultimately result in an "everything-is-permitted" mentality, a close relative of Nazism itself. For Levinas, to think of people as "natural" beings is to assimilate them to a totality, a category or species which makes no room for the kind of individuality required by ethics.(24) He refers to the "elemental" or the "there is" as unmanaged, unaltered, "natural" conditions or forces that are essentially alien to the categories and conditions of moral life.(25) One can only lament that Levinas has read nature -- as to some extent (despite his intentions) he has read selfhood -- through the lens of masculine culture. It is precisely our sense of belonging to nature as system, as interaction, as interdependence, which can provide the basis for an ethics appropriate to the trauma of ecocide. As cultural feminism sought to expand our sense of personal identity to a sense of inter-identification with the human other, so </w:t>
      </w:r>
      <w:r w:rsidRPr="00322C4D">
        <w:rPr>
          <w:rStyle w:val="StyleUnderline"/>
        </w:rPr>
        <w:t>this ecological ethics would expand our personal and species sense of identity into an inter-identification with the natural world.</w:t>
      </w:r>
      <w:r w:rsidRPr="00322C4D">
        <w:rPr>
          <w:sz w:val="16"/>
        </w:rPr>
        <w:t xml:space="preserve"> </w:t>
      </w:r>
      <w:r w:rsidRPr="00322C4D">
        <w:rPr>
          <w:rStyle w:val="StyleUnderline"/>
        </w:rPr>
        <w:t>Such a realization can lead us to an ethics appropriate to our time, a dimension of which has come to be known as "deep ecology."(</w:t>
      </w:r>
      <w:r w:rsidRPr="00322C4D">
        <w:rPr>
          <w:sz w:val="16"/>
        </w:rPr>
        <w:t xml:space="preserve">26) For this ethics, </w:t>
      </w:r>
      <w:r w:rsidRPr="00322C4D">
        <w:rPr>
          <w:rStyle w:val="StyleUnderline"/>
        </w:rPr>
        <w:t>we do not begin from the uniqueness of our human selfhood, existing against a taken-for-granted background of earth and sky.</w:t>
      </w:r>
      <w:r w:rsidRPr="00322C4D">
        <w:rPr>
          <w:sz w:val="16"/>
        </w:rPr>
        <w:t xml:space="preserve"> Nor is our body somehow irrelevant to ethical relations, with knowledge of it reduced always to tactics of domination. Our knowledge does not assimilate the other to the same, but reveals and furthers the continuing dance of interdependence. And </w:t>
      </w:r>
      <w:r w:rsidRPr="00322C4D">
        <w:rPr>
          <w:rStyle w:val="StyleUnderline"/>
        </w:rPr>
        <w:t xml:space="preserve">our ethical motivation is neither rationalist system nor individualistic self-interest, </w:t>
      </w:r>
      <w:r w:rsidRPr="00322C4D">
        <w:rPr>
          <w:rStyle w:val="Emphasis"/>
        </w:rPr>
        <w:t>but a sense of connection to all of life.</w:t>
      </w:r>
      <w:r w:rsidRPr="00322C4D">
        <w:rPr>
          <w:sz w:val="16"/>
        </w:rPr>
        <w:t xml:space="preserve"> The </w:t>
      </w:r>
      <w:r w:rsidRPr="00322C4D">
        <w:rPr>
          <w:rStyle w:val="StyleUnderline"/>
        </w:rPr>
        <w:t>deep ecology sense of self-realization goes beyond the modern Western sense of "self" as an isolated ego striving for hedonistic gratification</w:t>
      </w:r>
      <w:r w:rsidRPr="00322C4D">
        <w:rPr>
          <w:sz w:val="16"/>
        </w:rPr>
        <w:t xml:space="preserve">. . . . . </w:t>
      </w:r>
      <w:r w:rsidRPr="00322C4D">
        <w:rPr>
          <w:rStyle w:val="StyleUnderline"/>
        </w:rPr>
        <w:t>Self</w:t>
      </w:r>
      <w:r w:rsidRPr="00322C4D">
        <w:rPr>
          <w:sz w:val="16"/>
        </w:rPr>
        <w:t xml:space="preserve">, in this sense, </w:t>
      </w:r>
      <w:r w:rsidRPr="00322C4D">
        <w:rPr>
          <w:rStyle w:val="StyleUnderline"/>
        </w:rPr>
        <w:t>is experienced as integrated with the whole of nature.</w:t>
      </w:r>
      <w:r w:rsidRPr="00322C4D">
        <w:rPr>
          <w:sz w:val="16"/>
        </w:rPr>
        <w:t>(27) Having gained distance and sophistication of perception [from the development of science and political freedoms] we can turn and recognize who we have been all along. . . . we are our world knowing itself. We can relinquish our separateness. We can come home again -- and participate in our world in a richer, more responsible and poignantly beautiful way.(28) Ecological ways of knowing nature are necessarily participatory</w:t>
      </w:r>
      <w:r w:rsidRPr="00322C4D">
        <w:rPr>
          <w:rStyle w:val="StyleUnderline"/>
        </w:rPr>
        <w:t>. [This] knowledge is ecological and plural, reflecting both the diversity of natural ecosystems and the diversity in cultures that nature-based living gives rise to.</w:t>
      </w:r>
      <w:r w:rsidRPr="00322C4D">
        <w:rPr>
          <w:sz w:val="16"/>
        </w:rPr>
        <w:t xml:space="preserve"> The recovery of the feminine principle is based on inclusiveness. It is a recovery in nature, woman and man of creative forms of being and perceiving. In nature it implies seeing nature as a live organism. In woman it implies seeing women as productive and active. Finally, in men the recovery of the feminine principle implies a relocation of action and activity to create life-enhancing, not life-reducing and life-threatening societies.(29) In this context, the knowing ego is not set against a world it seeks to control, but one of which it is a part. To continue the feminist perspective, the mother knows or seeks to know the child's needs. Does it make sense to think of her answering the call of the child in abstraction from such knowledge? Is such knowledge necessarily domination? Or is it essential to a project of care, respect and love, precisely because the knower has an intimate, emotional connection with the known?(30) Our ecological vision locates us in such close relation with our natural home that knowledge of it is knowledge of ourselves. And this is not, contrary to Levinas's fear, reducing the other to the same, but a celebration of a larger, more inclusive, and still complex and articulated self.(31) The noble and terrible burden of Levinas's individuated responsibility for sheer existence gives way to a different dream, a different prayer: Being rock, being gas, being mist, being Mind, Being the mesons traveling among the galaxies with the speed of light, You have come here, my beloved one. . . . You have manifested yourself as trees, as grass, as butterflies, as single-celled beings, and as chrysanthemums; but the eyes with which you looked at me this morning tell me you have never died.(32) In this prayer, we are, quite simply, all in it together. And, </w:t>
      </w:r>
      <w:r w:rsidRPr="00322C4D">
        <w:rPr>
          <w:rStyle w:val="StyleUnderline"/>
        </w:rPr>
        <w:t xml:space="preserve">although this new ecological </w:t>
      </w:r>
      <w:r w:rsidRPr="00322C4D">
        <w:rPr>
          <w:rStyle w:val="StyleUnderline"/>
          <w:strike/>
        </w:rPr>
        <w:t>Holocaust</w:t>
      </w:r>
      <w:r w:rsidRPr="00322C4D">
        <w:rPr>
          <w:rStyle w:val="StyleUnderline"/>
        </w:rPr>
        <w:t xml:space="preserve"> -- this creation of planet </w:t>
      </w:r>
      <w:r w:rsidRPr="00322C4D">
        <w:rPr>
          <w:rStyle w:val="StyleUnderline"/>
          <w:strike/>
        </w:rPr>
        <w:t>Auschwitz</w:t>
      </w:r>
      <w:r w:rsidRPr="00322C4D">
        <w:rPr>
          <w:rStyle w:val="StyleUnderline"/>
        </w:rPr>
        <w:t xml:space="preserve"> -- is under way, it is not yet final</w:t>
      </w:r>
      <w:r w:rsidRPr="00322C4D">
        <w:rPr>
          <w:sz w:val="16"/>
        </w:rPr>
        <w:t xml:space="preserve">. </w:t>
      </w:r>
      <w:r w:rsidRPr="00322C4D">
        <w:rPr>
          <w:rStyle w:val="StyleUnderline"/>
        </w:rPr>
        <w:t>We have time to step back from the brink</w:t>
      </w:r>
      <w:r w:rsidRPr="00322C4D">
        <w:rPr>
          <w:sz w:val="16"/>
        </w:rPr>
        <w:t xml:space="preserve">, to repair our world. </w:t>
      </w:r>
      <w:r w:rsidRPr="00322C4D">
        <w:rPr>
          <w:rStyle w:val="StyleUnderline"/>
        </w:rPr>
        <w:t>But only if we see that world not as an other across an irreducible gap of loneliness and unchosen obligation, but as a part of ourselves as we are part of it, to be redeemed not out of duty, but out of love; neither for our selves nor for the other, but for us all.</w:t>
      </w:r>
    </w:p>
    <w:p w:rsidR="00305558" w:rsidRPr="00322C4D" w:rsidRDefault="00305558" w:rsidP="00305558">
      <w:pPr>
        <w:pStyle w:val="Heading3"/>
      </w:pPr>
      <w:r w:rsidRPr="00322C4D">
        <w:t>Impact—Environmental Justice</w:t>
      </w:r>
    </w:p>
    <w:p w:rsidR="00305558" w:rsidRPr="00322C4D" w:rsidRDefault="00305558" w:rsidP="00305558">
      <w:pPr>
        <w:pStyle w:val="Heading4"/>
        <w:rPr>
          <w:rStyle w:val="StyleUnderline"/>
          <w:u w:val="none"/>
        </w:rPr>
      </w:pPr>
      <w:r w:rsidRPr="00322C4D">
        <w:rPr>
          <w:rStyle w:val="StyleUnderline"/>
          <w:u w:val="none"/>
        </w:rPr>
        <w:t>Anthropocentrism makes environmental justice impossible to achieve.</w:t>
      </w:r>
    </w:p>
    <w:p w:rsidR="00305558" w:rsidRPr="00322C4D" w:rsidRDefault="00305558" w:rsidP="00305558">
      <w:pPr>
        <w:rPr>
          <w:sz w:val="14"/>
          <w:szCs w:val="14"/>
        </w:rPr>
      </w:pPr>
      <w:r w:rsidRPr="00322C4D">
        <w:rPr>
          <w:b/>
          <w:bCs/>
        </w:rPr>
        <w:t xml:space="preserve">Kopnina and Washington 19  </w:t>
      </w:r>
      <w:r w:rsidRPr="00322C4D">
        <w:rPr>
          <w:sz w:val="14"/>
          <w:szCs w:val="14"/>
        </w:rPr>
        <w:t>(Helen Kopnina,  The Hague University of Applied Sciences in The Netherlands, coordinating Sustainable Business program and conducting research within the inter-related areas of environmental sustainability, environmental education, biological conservation, and animal ethics. Helen is the author of over two hundred articles and (co)author and (co)editor of seventeen books., Haydn Washington,  Dr. Haydn Washington is an adjunt lecturer at UNSW. He has a forty year history as an environmental scientist, writer and activist. He has a degree in ecology, a Masters of Science in eco-toxicology (heavy metal pollution), a Dip. Ed., and a Ph.D. 'The Wilderness Knot' in Social Ecology (2007). Haydn was worked in CSIRO, as Director of the Nature Conservation Council of NSW, as an environmental consultant, and as a Director of Sustainability in Local Government. He is the Co-Director of the NSW Chapter of the Center for the Advancement of a Steady State Economy. Haydn has written books on environmental issues, the most recent being ‘Demystifying Sustainability’ (2015) and as lead editor of ‘A Future Beyond Growth’ (2016)8-1-2019,</w:t>
      </w:r>
      <w:r w:rsidRPr="00322C4D">
        <w:rPr>
          <w:b/>
          <w:bCs/>
          <w:sz w:val="14"/>
          <w:szCs w:val="14"/>
        </w:rPr>
        <w:t xml:space="preserve"> </w:t>
      </w:r>
      <w:r w:rsidRPr="00322C4D">
        <w:rPr>
          <w:sz w:val="14"/>
          <w:szCs w:val="14"/>
        </w:rPr>
        <w:t xml:space="preserve">"Conservation and Justice the Anthropocene: Definitions and Debates," pages 17&amp;18 SpringerLink, https://link.springer.com/chapter/10.1007/978-3-030-13905-6_1, accessed 7-7-2021//cpd) </w:t>
      </w:r>
    </w:p>
    <w:p w:rsidR="00305558" w:rsidRPr="00322C4D" w:rsidRDefault="00305558" w:rsidP="00305558">
      <w:pPr>
        <w:rPr>
          <w:rStyle w:val="Emphasis"/>
        </w:rPr>
      </w:pPr>
      <w:r w:rsidRPr="00322C4D">
        <w:rPr>
          <w:rStyle w:val="StyleUnderline"/>
        </w:rPr>
        <w:t>In the Anthropocene, humans dominate most fluxes and cycles of the planet’s ecology</w:t>
      </w:r>
      <w:r w:rsidRPr="00322C4D">
        <w:rPr>
          <w:sz w:val="16"/>
        </w:rPr>
        <w:t xml:space="preserve"> and geochemistry (Crist 2013). We use the term ‘Anthropocene’ purely because so many in academia use it. We agree, however, with Moore (2016) that the name ‘Anthropocene’ muddles the message. In fact, some who use the term seem proud that humanity is having such a huge impact! </w:t>
      </w:r>
      <w:r w:rsidRPr="00322C4D">
        <w:rPr>
          <w:rStyle w:val="Emphasis"/>
        </w:rPr>
        <w:t>Another term for the Anthropocene could be ‘ecocide’</w:t>
      </w:r>
      <w:r w:rsidRPr="00322C4D">
        <w:rPr>
          <w:sz w:val="16"/>
        </w:rPr>
        <w:t xml:space="preserve">. A better term, we suggest, would be the positive term ‘The Ecozoic’ coined by Swimme and Berry (1992), which describes the geologic era that the Earth needs to be entering—when humans live in a mutually enhancing relationship with Earth and the Earth community. According to some estimates, </w:t>
      </w:r>
      <w:r w:rsidRPr="00322C4D">
        <w:rPr>
          <w:rStyle w:val="StyleUnderline"/>
        </w:rPr>
        <w:t xml:space="preserve">we run the risk </w:t>
      </w:r>
      <w:r w:rsidRPr="00322C4D">
        <w:rPr>
          <w:rStyle w:val="Emphasis"/>
        </w:rPr>
        <w:t>of losing more than half of the total amount of species in the world</w:t>
      </w:r>
      <w:r w:rsidRPr="00322C4D">
        <w:rPr>
          <w:rStyle w:val="StyleUnderline"/>
        </w:rPr>
        <w:t xml:space="preserve"> before the second half of the 21st century</w:t>
      </w:r>
      <w:r w:rsidRPr="00322C4D">
        <w:rPr>
          <w:sz w:val="16"/>
        </w:rPr>
        <w:t xml:space="preserve"> (Broswimmer 2002). Raven et al. (2011) suggest that </w:t>
      </w:r>
      <w:r w:rsidRPr="00322C4D">
        <w:rPr>
          <w:rStyle w:val="StyleUnderline"/>
        </w:rPr>
        <w:t>by 2100 we may lose two-thirds of the Earth’s species</w:t>
      </w:r>
      <w:r w:rsidRPr="00322C4D">
        <w:rPr>
          <w:sz w:val="16"/>
        </w:rPr>
        <w:t xml:space="preserve">. </w:t>
      </w:r>
      <w:r w:rsidRPr="00322C4D">
        <w:rPr>
          <w:rStyle w:val="StyleUnderline"/>
        </w:rPr>
        <w:t xml:space="preserve">By explicitly privileging human welfare over that of all other living beings, </w:t>
      </w:r>
      <w:r w:rsidRPr="00322C4D">
        <w:rPr>
          <w:rStyle w:val="Emphasis"/>
        </w:rPr>
        <w:t>anthropocentrism denies ecological justice</w:t>
      </w:r>
      <w:r w:rsidRPr="00322C4D">
        <w:rPr>
          <w:rStyle w:val="StyleUnderline"/>
        </w:rPr>
        <w:t>, or justice between species</w:t>
      </w:r>
      <w:r w:rsidRPr="00322C4D">
        <w:rPr>
          <w:sz w:val="16"/>
        </w:rPr>
        <w:t xml:space="preserve"> (Eckersley 1992; Schlosberg 2004; Baxter 2005; Strang 2016; Washington et al. 2018) and the ‘Rights of Nature’ (Borràs 2016) and Earth jurisprudence (Cullinan 2003; Burdon 2011). Baxter (2005: 4) argues that </w:t>
      </w:r>
      <w:r w:rsidRPr="00322C4D">
        <w:rPr>
          <w:rStyle w:val="StyleUnderline"/>
        </w:rPr>
        <w:t>nonhuman species have a moral right to ‘distributive justice’ in regard to a fair share of the environmental resources that all life-forms need to survive and to flourish’</w:t>
      </w:r>
      <w:r w:rsidRPr="00322C4D">
        <w:rPr>
          <w:sz w:val="16"/>
        </w:rPr>
        <w:t xml:space="preserve">. Mathews (2016) speaks of “bioproportionality”, an ethic that reaches beyond mere ‘viability’, seeking optimal populations of all species. This clearly has policy implications in regard to the need to control human overpopulation (Crist et al. 2017). It also strengthens the case for increasing the extent of protected areas and especially the ‘Half Earth’ vision’ (Wilson 2016). These concerns are not new, as (for example) </w:t>
      </w:r>
      <w:r w:rsidRPr="00322C4D">
        <w:rPr>
          <w:rStyle w:val="StyleUnderline"/>
        </w:rPr>
        <w:t>environmental sociologists have warned us for many years about the dangers of the Dominant Western Paradigm encompassing economic growth</w:t>
      </w:r>
      <w:r w:rsidRPr="00322C4D">
        <w:rPr>
          <w:sz w:val="16"/>
        </w:rPr>
        <w:t xml:space="preserve"> (e.g. Catton and Dunlap 1978). Similarly, philosophers explored the exclusion of nonhumans from dominant ethics (e.g. Naess 1973; Goodpaster 1978; Shepard 1982; Rolston 1983; Taylor 1983; Katz 1996). Multiple authors in fields of sciences—biologists, ecologists, geologists, climate specialists and other scholars (e.g. Ehrenfeld 1978; Curry 2011)—have outlined the danger of industrial development to ecosystems and their inhabitants, including ourselves. </w:t>
      </w:r>
      <w:r w:rsidRPr="00322C4D">
        <w:rPr>
          <w:rStyle w:val="StyleUnderline"/>
        </w:rPr>
        <w:t>Mass consumption and expanding populations worldwide have led to the conversion of wild habitats into agricultural or industrial areas, and exploitation of billions of animals for food production</w:t>
      </w:r>
      <w:r w:rsidRPr="00322C4D">
        <w:rPr>
          <w:sz w:val="16"/>
        </w:rPr>
        <w:t xml:space="preserve"> (Crist et al. 2017). These concerns are documented by several joint ‘Statements of concern’ by scientists. For example, in 1992, 1700 of the world’s leading scientists published a ‘Warning to Humanity’ (UCS 1992) that stated: Human beings and the natural world are on a collision course. </w:t>
      </w:r>
      <w:r w:rsidRPr="00322C4D">
        <w:rPr>
          <w:rStyle w:val="StyleUnderline"/>
        </w:rPr>
        <w:t>Human activities inflict harsh and often irreversible damage on the environment and on critical resources</w:t>
      </w:r>
      <w:r w:rsidRPr="00322C4D">
        <w:rPr>
          <w:sz w:val="16"/>
        </w:rPr>
        <w:t xml:space="preserve">. If not checked, many of our current practices put at serious risk the future that we wish for human society and the plant and animal kingdoms, and may so alter the living world that it will be unable to sustain life in the manner that we know. Fundamental changes are urgent if we are to avoid the collision our present course will bring about. 6 H. Kopnina and H. Washington In 2017, over 15,000 scientists endorsed the ‘World Scientists Warning to Humanity: A Second Notice’ (AWS 2017) which noted that most problems were getting worse. They have pointed out that </w:t>
      </w:r>
      <w:r w:rsidRPr="00322C4D">
        <w:rPr>
          <w:rStyle w:val="StyleUnderline"/>
        </w:rPr>
        <w:t>the Anthropocene is intertwined with the practice of industrialization and the ideology of economic growth, which ignore the needs of other living beings on this planet</w:t>
      </w:r>
      <w:r w:rsidRPr="00322C4D">
        <w:rPr>
          <w:sz w:val="16"/>
        </w:rPr>
        <w:t xml:space="preserve"> (Dietz and O’Neill 2013; Daly 2014; Chapron et al. 2018). The rhetoric of </w:t>
      </w:r>
      <w:r w:rsidRPr="00322C4D">
        <w:rPr>
          <w:rStyle w:val="StyleUnderline"/>
        </w:rPr>
        <w:t>‘</w:t>
      </w:r>
      <w:r w:rsidRPr="00322C4D">
        <w:rPr>
          <w:rStyle w:val="Emphasis"/>
        </w:rPr>
        <w:t xml:space="preserve">sustainable development’ </w:t>
      </w:r>
      <w:r w:rsidRPr="00322C4D">
        <w:rPr>
          <w:sz w:val="16"/>
        </w:rPr>
        <w:t xml:space="preserve">proposes win-win solutions (WCED 1987) reflected in the triple bottom line approach of ‘People, Planet, and Profit’. This </w:t>
      </w:r>
      <w:r w:rsidRPr="00322C4D">
        <w:rPr>
          <w:rStyle w:val="StyleUnderline"/>
        </w:rPr>
        <w:t xml:space="preserve">approach </w:t>
      </w:r>
      <w:r w:rsidRPr="00322C4D">
        <w:rPr>
          <w:rStyle w:val="Emphasis"/>
        </w:rPr>
        <w:t xml:space="preserve">is rooted in classical economic assumptions </w:t>
      </w:r>
      <w:r w:rsidRPr="00322C4D">
        <w:rPr>
          <w:rStyle w:val="StyleUnderline"/>
        </w:rPr>
        <w:t>that growth will maximize human well-being through spreading evenly</w:t>
      </w:r>
      <w:r w:rsidRPr="00322C4D">
        <w:rPr>
          <w:sz w:val="16"/>
        </w:rPr>
        <w:t xml:space="preserve">—thus, that the “rising tide will raise all boats” (for critical discussion, see Washington 2015). However, </w:t>
      </w:r>
      <w:r w:rsidRPr="00322C4D">
        <w:rPr>
          <w:rStyle w:val="StyleUnderline"/>
        </w:rPr>
        <w:t>trying to achieve low mortality, economic prosperity and ecological sustainability is all but impossible</w:t>
      </w:r>
      <w:r w:rsidRPr="00322C4D">
        <w:rPr>
          <w:sz w:val="16"/>
        </w:rPr>
        <w:t xml:space="preserve"> (Rees 2008; Rolston 2012). Unless Western-style consumption is made more sustainable, and human population growth is voluntarily halted, the crisis of limited resources is virtually certain to deepen (Crist 2015, 2016; Washington 2013, 2015) and conservation is likely to be twisted as a concept to serve nothing more than the utilitarian needs of a single species (Crist 2012; Crist and Cafaro 2012; Kopnina 2015, 2016; Washington et al. 2018). In this context, </w:t>
      </w:r>
      <w:r w:rsidRPr="00322C4D">
        <w:rPr>
          <w:rStyle w:val="Emphasis"/>
        </w:rPr>
        <w:t>the Anthropocene has come to signify the domination of economic industrial thinking, steeped in anthropocentrism.</w:t>
      </w:r>
    </w:p>
    <w:p w:rsidR="00305558" w:rsidRPr="00322C4D" w:rsidRDefault="0062029A" w:rsidP="0062029A">
      <w:pPr>
        <w:pStyle w:val="Heading3"/>
      </w:pPr>
      <w:r w:rsidRPr="00322C4D">
        <w:t>Impact—Root Cause Vs Ks</w:t>
      </w:r>
    </w:p>
    <w:p w:rsidR="0062029A" w:rsidRPr="00322C4D" w:rsidRDefault="0062029A" w:rsidP="0062029A">
      <w:pPr>
        <w:pStyle w:val="Heading4"/>
      </w:pPr>
      <w:r w:rsidRPr="00322C4D">
        <w:t xml:space="preserve">Anthropocentrism is the better theory of power – it’s the </w:t>
      </w:r>
      <w:r w:rsidRPr="00322C4D">
        <w:rPr>
          <w:u w:val="single"/>
        </w:rPr>
        <w:t>root cause</w:t>
      </w:r>
      <w:r w:rsidRPr="00322C4D">
        <w:t xml:space="preserve"> of a laundry list of violence, including &lt;&lt;patriarchy/Set Col/warfare&gt;&gt; – turns the aff</w:t>
      </w:r>
    </w:p>
    <w:p w:rsidR="0062029A" w:rsidRPr="00322C4D" w:rsidRDefault="0062029A" w:rsidP="0062029A">
      <w:r w:rsidRPr="00322C4D">
        <w:rPr>
          <w:rStyle w:val="Style13ptBold"/>
        </w:rPr>
        <w:t>Almiron 16</w:t>
      </w:r>
      <w:r w:rsidRPr="00322C4D">
        <w:t xml:space="preserve">, senior lecturer in the Departament de Comunicació, Universitat Pompeu Fabra. She is Co-Director of the UPF Centre for Animal Ethics and Director of International Studies on Media, Power and Difference MA., (Nuria, “Beyond Anthropocentrism: Critical Animal Studies and the Political Economy of Communication [1]”, </w:t>
      </w:r>
      <w:r w:rsidRPr="00322C4D">
        <w:rPr>
          <w:i/>
          <w:iCs/>
        </w:rPr>
        <w:t>The Political Economy of Communication</w:t>
      </w:r>
      <w:r w:rsidRPr="00322C4D">
        <w:t xml:space="preserve"> 4(2), 54–72, CHC-DMS </w:t>
      </w:r>
      <w:r w:rsidRPr="00322C4D">
        <w:rPr>
          <w:rFonts w:ascii="Gadugi" w:hAnsi="Gadugi" w:cs="Gadugi"/>
        </w:rPr>
        <w:t>ᓚᘏᗢ</w:t>
      </w:r>
      <w:r w:rsidRPr="00322C4D">
        <w:t>) https://www.polecom.org/index.php/polecom/article/download/71/324</w:t>
      </w:r>
    </w:p>
    <w:p w:rsidR="0062029A" w:rsidRPr="00322C4D" w:rsidRDefault="0062029A" w:rsidP="0062029A">
      <w:pPr>
        <w:rPr>
          <w:sz w:val="12"/>
          <w:szCs w:val="12"/>
        </w:rPr>
      </w:pPr>
      <w:r w:rsidRPr="00322C4D">
        <w:rPr>
          <w:sz w:val="12"/>
          <w:szCs w:val="12"/>
        </w:rPr>
        <w:t xml:space="preserve">Prominent scholars who have adopted such a point of view in the fields of moral philosophy, sociology and history are Steven Best, Juval Noah Harari, David Nibert, and Jason Hribal. These authors, among others, have shown how </w:t>
      </w:r>
      <w:r w:rsidRPr="00322C4D">
        <w:rPr>
          <w:rStyle w:val="StyleUnderline"/>
        </w:rPr>
        <w:t>hunting, herding and animal husbandry caused a dominator worldview in humans</w:t>
      </w:r>
      <w:r w:rsidRPr="00322C4D">
        <w:rPr>
          <w:sz w:val="12"/>
          <w:szCs w:val="12"/>
        </w:rPr>
        <w:t xml:space="preserve"> that was at the heart of the so-called agricultural revolution and has been perpetuated since then. Like Smith, Turgot and Marx, though from a much more critical standpoint, all these authors see the </w:t>
      </w:r>
      <w:r w:rsidRPr="00322C4D">
        <w:rPr>
          <w:rStyle w:val="StyleUnderline"/>
        </w:rPr>
        <w:t xml:space="preserve">domestication of other animals as </w:t>
      </w:r>
      <w:r w:rsidRPr="00322C4D">
        <w:rPr>
          <w:rStyle w:val="Emphasis"/>
        </w:rPr>
        <w:t>the origin of inequality</w:t>
      </w:r>
      <w:r w:rsidRPr="00322C4D">
        <w:rPr>
          <w:sz w:val="12"/>
          <w:szCs w:val="12"/>
        </w:rPr>
        <w:t xml:space="preserve">. Harari (2014) even defines the agricultural revolution as “history’s biggest fraud”, since it has been described as a big leap forward whereas the result is in no way net positive: there has certainly been more food available for humanity since then, but also the creation of elites and hard labor for the masses consigned to agricultural toil. Furthermore, </w:t>
      </w:r>
      <w:r w:rsidRPr="00322C4D">
        <w:rPr>
          <w:rStyle w:val="StyleUnderline"/>
        </w:rPr>
        <w:t>there has</w:t>
      </w:r>
      <w:r w:rsidRPr="00322C4D">
        <w:rPr>
          <w:sz w:val="12"/>
          <w:szCs w:val="12"/>
        </w:rPr>
        <w:t xml:space="preserve"> also </w:t>
      </w:r>
      <w:r w:rsidRPr="00322C4D">
        <w:rPr>
          <w:rStyle w:val="StyleUnderline"/>
        </w:rPr>
        <w:t>been more suffering since the “subjugation and slaughter of animals” that followed domestication “paved the way for subduing, exploiting, and killing other humans”</w:t>
      </w:r>
      <w:r w:rsidRPr="00322C4D">
        <w:rPr>
          <w:sz w:val="12"/>
          <w:szCs w:val="12"/>
        </w:rPr>
        <w:t xml:space="preserve"> (Best: 2014: 8). Nibert (2002, 2013) has documented the </w:t>
      </w:r>
      <w:r w:rsidRPr="00322C4D">
        <w:rPr>
          <w:rStyle w:val="StyleUnderline"/>
        </w:rPr>
        <w:t>longstanding link between the domestication of animals and the promotion of violence and destruction in human societies, and the environment particularly</w:t>
      </w:r>
      <w:r w:rsidRPr="00322C4D">
        <w:rPr>
          <w:sz w:val="12"/>
          <w:szCs w:val="12"/>
        </w:rPr>
        <w:t xml:space="preserve"> well. His sociological history from below unveils the </w:t>
      </w:r>
      <w:r w:rsidRPr="00322C4D">
        <w:rPr>
          <w:rStyle w:val="StyleUnderline"/>
        </w:rPr>
        <w:t xml:space="preserve">economic and elite-driven character of prejudice, discrimination, and institutionalized oppressions of human and other animals alike. </w:t>
      </w:r>
      <w:r w:rsidRPr="00322C4D">
        <w:rPr>
          <w:sz w:val="12"/>
          <w:szCs w:val="12"/>
        </w:rPr>
        <w:t xml:space="preserve">This author describes how </w:t>
      </w:r>
      <w:r w:rsidRPr="00322C4D">
        <w:rPr>
          <w:rStyle w:val="StyleUnderline"/>
        </w:rPr>
        <w:t>the need for land and water to maintain domesticated animals led to invasions and warfare in the earliest societies</w:t>
      </w:r>
      <w:r w:rsidRPr="00322C4D">
        <w:rPr>
          <w:sz w:val="12"/>
          <w:szCs w:val="12"/>
        </w:rPr>
        <w:t xml:space="preserve">. </w:t>
      </w:r>
      <w:r w:rsidRPr="00322C4D">
        <w:rPr>
          <w:rStyle w:val="StyleUnderline"/>
        </w:rPr>
        <w:t>European imperialism and capitalism were fueled</w:t>
      </w:r>
      <w:r w:rsidRPr="00322C4D">
        <w:rPr>
          <w:sz w:val="12"/>
          <w:szCs w:val="12"/>
        </w:rPr>
        <w:t xml:space="preserve"> and shaped </w:t>
      </w:r>
      <w:r w:rsidRPr="00322C4D">
        <w:rPr>
          <w:rStyle w:val="StyleUnderline"/>
        </w:rPr>
        <w:t>mostly by the livestock business</w:t>
      </w:r>
      <w:r w:rsidRPr="00322C4D">
        <w:rPr>
          <w:sz w:val="12"/>
          <w:szCs w:val="12"/>
        </w:rPr>
        <w:t xml:space="preserve">, and there is an inextricable link between the current pursuit of business profit in the exploitation of humans and other animals. The oppression of humans and other animals developed in tandem, each fueling the other. From </w:t>
      </w:r>
      <w:r w:rsidRPr="00322C4D">
        <w:rPr>
          <w:rStyle w:val="Emphasis"/>
        </w:rPr>
        <w:t>human male domination over females, to hunger generated by</w:t>
      </w:r>
      <w:r w:rsidRPr="00322C4D">
        <w:rPr>
          <w:sz w:val="12"/>
          <w:szCs w:val="12"/>
        </w:rPr>
        <w:t xml:space="preserve"> the elite’s feeding and </w:t>
      </w:r>
      <w:r w:rsidRPr="00322C4D">
        <w:rPr>
          <w:rStyle w:val="Emphasis"/>
        </w:rPr>
        <w:t xml:space="preserve">consumption of “domestic” animals, to warfare </w:t>
      </w:r>
      <w:r w:rsidRPr="00322C4D">
        <w:rPr>
          <w:rStyle w:val="StyleUnderline"/>
        </w:rPr>
        <w:t>necessitated by the need for new grazing areas</w:t>
      </w:r>
      <w:r w:rsidRPr="00322C4D">
        <w:rPr>
          <w:sz w:val="12"/>
          <w:szCs w:val="12"/>
        </w:rPr>
        <w:t xml:space="preserve"> (with the added “bonus” of claiming women and other animals as the spoils), </w:t>
      </w:r>
      <w:r w:rsidRPr="00322C4D">
        <w:rPr>
          <w:rStyle w:val="Emphasis"/>
        </w:rPr>
        <w:t>to the use of other animals as instruments of warfare, to the sacrificing of devalued humans</w:t>
      </w:r>
      <w:r w:rsidRPr="00322C4D">
        <w:rPr>
          <w:sz w:val="12"/>
          <w:szCs w:val="12"/>
        </w:rPr>
        <w:t xml:space="preserve"> </w:t>
      </w:r>
      <w:r w:rsidRPr="00322C4D">
        <w:rPr>
          <w:rStyle w:val="StyleUnderline"/>
        </w:rPr>
        <w:t>and other animals</w:t>
      </w:r>
      <w:r w:rsidRPr="00322C4D">
        <w:rPr>
          <w:sz w:val="12"/>
          <w:szCs w:val="12"/>
        </w:rPr>
        <w:t xml:space="preserve"> in the Colosseum </w:t>
      </w:r>
      <w:r w:rsidRPr="00322C4D">
        <w:rPr>
          <w:rStyle w:val="StyleUnderline"/>
        </w:rPr>
        <w:t>to entertain</w:t>
      </w:r>
      <w:r w:rsidRPr="00322C4D">
        <w:rPr>
          <w:sz w:val="12"/>
          <w:szCs w:val="12"/>
        </w:rPr>
        <w:t xml:space="preserve"> and placate </w:t>
      </w:r>
      <w:r w:rsidRPr="00322C4D">
        <w:rPr>
          <w:rStyle w:val="StyleUnderline"/>
        </w:rPr>
        <w:t>the impoverished masses,</w:t>
      </w:r>
      <w:r w:rsidRPr="00322C4D">
        <w:rPr>
          <w:sz w:val="12"/>
          <w:szCs w:val="12"/>
        </w:rPr>
        <w:t xml:space="preserve"> </w:t>
      </w:r>
      <w:r w:rsidRPr="00322C4D">
        <w:rPr>
          <w:rStyle w:val="Emphasis"/>
        </w:rPr>
        <w:t>to the debasement and extermination of the Irish</w:t>
      </w:r>
      <w:r w:rsidRPr="00322C4D">
        <w:rPr>
          <w:sz w:val="12"/>
          <w:szCs w:val="12"/>
        </w:rPr>
        <w:t xml:space="preserve"> by the British (in large part for the appropriation of land to raise sheep and cows), </w:t>
      </w:r>
      <w:r w:rsidRPr="00322C4D">
        <w:rPr>
          <w:rStyle w:val="Emphasis"/>
        </w:rPr>
        <w:t>to the exploitation and extermination of indigenous Americans</w:t>
      </w:r>
      <w:r w:rsidRPr="00322C4D">
        <w:rPr>
          <w:sz w:val="12"/>
          <w:szCs w:val="12"/>
        </w:rPr>
        <w:t xml:space="preserve"> </w:t>
      </w:r>
      <w:r w:rsidRPr="00322C4D">
        <w:rPr>
          <w:rStyle w:val="StyleUnderline"/>
        </w:rPr>
        <w:t>(in part for the skins and hair of other animals and for acquisition of grazing land)</w:t>
      </w:r>
      <w:r w:rsidRPr="00322C4D">
        <w:rPr>
          <w:sz w:val="12"/>
          <w:szCs w:val="12"/>
        </w:rPr>
        <w:t xml:space="preserve">, </w:t>
      </w:r>
      <w:r w:rsidRPr="00322C4D">
        <w:rPr>
          <w:rStyle w:val="Emphasis"/>
        </w:rPr>
        <w:t xml:space="preserve">to the violence and discrimination against humans of Mexican </w:t>
      </w:r>
      <w:r w:rsidRPr="00322C4D">
        <w:rPr>
          <w:rStyle w:val="StyleUnderline"/>
        </w:rPr>
        <w:t>descent (for land acquisition for increased populations of cows raised for slaughter)</w:t>
      </w:r>
      <w:r w:rsidRPr="00322C4D">
        <w:rPr>
          <w:rStyle w:val="Emphasis"/>
        </w:rPr>
        <w:t>—the oppression of devalued groups of humans has been intimately and thoroughly tied to the oppression of other animals</w:t>
      </w:r>
      <w:r w:rsidRPr="00322C4D">
        <w:rPr>
          <w:sz w:val="12"/>
          <w:szCs w:val="12"/>
        </w:rPr>
        <w:t xml:space="preserve"> (Nibert, 2002: 50). The role of mediation has also been reported mostly in regard to the strong influence of lobbies and think tanks in normalizing the ‘fast food’ hamburger, dairy, and bacon and egg cultures (Nestle 2007, Nibert, 2013). Hribal (2007, 2010, 2012) adds a historical analysis of political economy to Nibert’s account, arguing </w:t>
      </w:r>
      <w:r w:rsidRPr="00322C4D">
        <w:rPr>
          <w:rStyle w:val="StyleUnderline"/>
        </w:rPr>
        <w:t>that animals are actually the lowest working class.</w:t>
      </w:r>
      <w:r w:rsidRPr="00322C4D">
        <w:rPr>
          <w:sz w:val="12"/>
          <w:szCs w:val="12"/>
        </w:rPr>
        <w:t xml:space="preserve"> This is </w:t>
      </w:r>
      <w:r w:rsidRPr="00322C4D">
        <w:rPr>
          <w:rStyle w:val="StyleUnderline"/>
        </w:rPr>
        <w:t>an</w:t>
      </w:r>
      <w:r w:rsidRPr="00322C4D">
        <w:rPr>
          <w:sz w:val="12"/>
          <w:szCs w:val="12"/>
        </w:rPr>
        <w:t xml:space="preserve"> interesting </w:t>
      </w:r>
      <w:r w:rsidRPr="00322C4D">
        <w:rPr>
          <w:rStyle w:val="StyleUnderline"/>
        </w:rPr>
        <w:t>approach that forces us to redefine our conception of class from a truly egalitarian perspective</w:t>
      </w:r>
      <w:r w:rsidRPr="00322C4D">
        <w:rPr>
          <w:sz w:val="12"/>
          <w:szCs w:val="12"/>
        </w:rPr>
        <w:t xml:space="preserve">. To Hribal (2012), other </w:t>
      </w:r>
      <w:r w:rsidRPr="00322C4D">
        <w:rPr>
          <w:rStyle w:val="StyleUnderline"/>
        </w:rPr>
        <w:t>animals form part of the working class for three main reasons. First,</w:t>
      </w:r>
      <w:r w:rsidRPr="00322C4D">
        <w:rPr>
          <w:sz w:val="12"/>
          <w:szCs w:val="12"/>
        </w:rPr>
        <w:t xml:space="preserve"> it is because </w:t>
      </w:r>
      <w:r w:rsidRPr="00322C4D">
        <w:rPr>
          <w:rStyle w:val="StyleUnderline"/>
        </w:rPr>
        <w:t>they clearly occupy a place in the social division of labor</w:t>
      </w:r>
      <w:r w:rsidRPr="00322C4D">
        <w:rPr>
          <w:sz w:val="12"/>
          <w:szCs w:val="12"/>
        </w:rPr>
        <w:t xml:space="preserve">, as recognized by Adam Smith himself. </w:t>
      </w:r>
      <w:r w:rsidRPr="00322C4D">
        <w:rPr>
          <w:rStyle w:val="StyleUnderline"/>
        </w:rPr>
        <w:t xml:space="preserve">Second, </w:t>
      </w:r>
      <w:r w:rsidRPr="00322C4D">
        <w:rPr>
          <w:sz w:val="12"/>
          <w:szCs w:val="12"/>
        </w:rPr>
        <w:t xml:space="preserve">it is because </w:t>
      </w:r>
      <w:r w:rsidRPr="00322C4D">
        <w:rPr>
          <w:rStyle w:val="StyleUnderline"/>
        </w:rPr>
        <w:t>they are implicitly recognized as such by the working class.</w:t>
      </w:r>
      <w:r w:rsidRPr="00322C4D">
        <w:rPr>
          <w:sz w:val="12"/>
          <w:szCs w:val="12"/>
        </w:rPr>
        <w:t xml:space="preserve"> When someone states that she was treated “like a mule” this entails distinguishing herself from a lower status and this recognizes an existing class relationship. And the </w:t>
      </w:r>
      <w:r w:rsidRPr="00322C4D">
        <w:rPr>
          <w:rStyle w:val="StyleUnderline"/>
        </w:rPr>
        <w:t>third</w:t>
      </w:r>
      <w:r w:rsidRPr="00322C4D">
        <w:rPr>
          <w:sz w:val="12"/>
          <w:szCs w:val="12"/>
        </w:rPr>
        <w:t xml:space="preserve"> reason is because</w:t>
      </w:r>
      <w:r w:rsidRPr="00322C4D">
        <w:rPr>
          <w:rStyle w:val="StyleUnderline"/>
        </w:rPr>
        <w:t>,</w:t>
      </w:r>
      <w:r w:rsidRPr="00322C4D">
        <w:rPr>
          <w:sz w:val="12"/>
          <w:szCs w:val="12"/>
        </w:rPr>
        <w:t xml:space="preserve"> like the human working class, </w:t>
      </w:r>
      <w:r w:rsidRPr="00322C4D">
        <w:rPr>
          <w:rStyle w:val="StyleUnderline"/>
        </w:rPr>
        <w:t>other animals also resist being oppressed.</w:t>
      </w:r>
      <w:r w:rsidRPr="00322C4D">
        <w:rPr>
          <w:sz w:val="12"/>
          <w:szCs w:val="12"/>
        </w:rPr>
        <w:t xml:space="preserve"> </w:t>
      </w:r>
      <w:r w:rsidRPr="00322C4D">
        <w:rPr>
          <w:rStyle w:val="StyleUnderline"/>
        </w:rPr>
        <w:t>This resistance, a logical consequence of other animals having agency, is convincingly documented</w:t>
      </w:r>
      <w:r w:rsidRPr="00322C4D">
        <w:rPr>
          <w:sz w:val="12"/>
          <w:szCs w:val="12"/>
        </w:rPr>
        <w:t xml:space="preserve"> by Hribal across history and contemporary capitalism [6]. Political economists have also revealed how </w:t>
      </w:r>
      <w:r w:rsidRPr="00322C4D">
        <w:rPr>
          <w:rStyle w:val="StyleUnderline"/>
        </w:rPr>
        <w:t xml:space="preserve">both the sexual </w:t>
      </w:r>
      <w:r w:rsidRPr="00322C4D">
        <w:rPr>
          <w:rStyle w:val="Emphasis"/>
        </w:rPr>
        <w:t xml:space="preserve">suppression of women and human slavery </w:t>
      </w:r>
      <w:r w:rsidRPr="00322C4D">
        <w:rPr>
          <w:rStyle w:val="StyleUnderline"/>
        </w:rPr>
        <w:t xml:space="preserve">were </w:t>
      </w:r>
      <w:r w:rsidRPr="00322C4D">
        <w:rPr>
          <w:rStyle w:val="Emphasis"/>
        </w:rPr>
        <w:t>modelled after animal domestication</w:t>
      </w:r>
      <w:r w:rsidRPr="00322C4D">
        <w:rPr>
          <w:rStyle w:val="StyleUnderline"/>
        </w:rPr>
        <w:t xml:space="preserve"> practices </w:t>
      </w:r>
      <w:r w:rsidRPr="00322C4D">
        <w:rPr>
          <w:rStyle w:val="Emphasis"/>
        </w:rPr>
        <w:t>and</w:t>
      </w:r>
      <w:r w:rsidRPr="00322C4D">
        <w:rPr>
          <w:rStyle w:val="StyleUnderline"/>
        </w:rPr>
        <w:t xml:space="preserve"> can be seen </w:t>
      </w:r>
      <w:r w:rsidRPr="00322C4D">
        <w:rPr>
          <w:rStyle w:val="Emphasis"/>
        </w:rPr>
        <w:t>as an extension</w:t>
      </w:r>
      <w:r w:rsidRPr="00322C4D">
        <w:rPr>
          <w:rStyle w:val="StyleUnderline"/>
        </w:rPr>
        <w:t xml:space="preserve"> of them</w:t>
      </w:r>
      <w:r w:rsidRPr="00322C4D">
        <w:rPr>
          <w:sz w:val="12"/>
          <w:szCs w:val="12"/>
        </w:rPr>
        <w:t xml:space="preserve">. In this regard, </w:t>
      </w:r>
      <w:r w:rsidRPr="00322C4D">
        <w:rPr>
          <w:rStyle w:val="StyleUnderline"/>
        </w:rPr>
        <w:t xml:space="preserve">the current relationship between gender violence, male chauvinism, and animal exploitation has been much developed </w:t>
      </w:r>
      <w:r w:rsidRPr="00322C4D">
        <w:rPr>
          <w:sz w:val="12"/>
          <w:szCs w:val="12"/>
        </w:rPr>
        <w:t xml:space="preserve">by renowned ecofeminists since the seminal works by Carol Adams (1990) and Joan Dunayer (2001). Both writers emphasise the role of mediation (mostly through advertising and news) in perpetuating this relationship. Also from a political economy perspective, Bob Torres (2007) describes how other </w:t>
      </w:r>
      <w:r w:rsidRPr="00322C4D">
        <w:rPr>
          <w:rStyle w:val="StyleUnderline"/>
        </w:rPr>
        <w:t>animals have been caught up in the commodity circuit</w:t>
      </w:r>
      <w:r w:rsidRPr="00322C4D">
        <w:rPr>
          <w:sz w:val="12"/>
          <w:szCs w:val="12"/>
        </w:rPr>
        <w:t xml:space="preserve"> in contemporary capitalism. They have become commodities, property, and producers of more commodities: </w:t>
      </w:r>
      <w:r w:rsidRPr="00322C4D">
        <w:rPr>
          <w:rStyle w:val="StyleUnderline"/>
        </w:rPr>
        <w:t>they are “superexploited living commodities”</w:t>
      </w:r>
      <w:r w:rsidRPr="00322C4D">
        <w:rPr>
          <w:sz w:val="12"/>
          <w:szCs w:val="12"/>
        </w:rPr>
        <w:t xml:space="preserve"> (2007: 58). The </w:t>
      </w:r>
      <w:r w:rsidRPr="00322C4D">
        <w:rPr>
          <w:rStyle w:val="StyleUnderline"/>
        </w:rPr>
        <w:t>creatures trapped in the food industry circuit are not even independent organisms anymore</w:t>
      </w:r>
      <w:r w:rsidRPr="00322C4D">
        <w:rPr>
          <w:sz w:val="12"/>
          <w:szCs w:val="12"/>
        </w:rPr>
        <w:t xml:space="preserve">. Technological innovations of the last century—particularly intensive confinement, more cost-efficient feeding and breeding practices, the use of antibiotics and hormones, and genetic engineering—have turned many exploited animals into biotechnology (Twine, 2010). This trend has already crossed the species line since many of the ideas the industry has for human genetic enhancement today have been previously marketed in regard to other animals by the biotechnology industry. This enhancement thus looks very much like a market expansion and includes severe risks to human autonomy, as Hribal reminds us (2012). Specifically, the </w:t>
      </w:r>
      <w:r w:rsidRPr="00322C4D">
        <w:rPr>
          <w:rStyle w:val="StyleUnderline"/>
        </w:rPr>
        <w:t>massive and cruel commoditization of animals in the modern food industry</w:t>
      </w:r>
      <w:r w:rsidRPr="00322C4D">
        <w:rPr>
          <w:sz w:val="12"/>
          <w:szCs w:val="12"/>
        </w:rPr>
        <w:t xml:space="preserve"> is the focus of studies that show how throughout the history of humanity creatures with sentience and agency have been reduced to labor-power, products, or machines for vested interests. Noske (1997) has called this </w:t>
      </w:r>
      <w:r w:rsidRPr="00322C4D">
        <w:rPr>
          <w:rStyle w:val="StyleUnderline"/>
        </w:rPr>
        <w:t>the modern “</w:t>
      </w:r>
      <w:r w:rsidRPr="00322C4D">
        <w:rPr>
          <w:rStyle w:val="Emphasis"/>
        </w:rPr>
        <w:t>animal industrial complex</w:t>
      </w:r>
      <w:r w:rsidRPr="00322C4D">
        <w:rPr>
          <w:rStyle w:val="StyleUnderline"/>
        </w:rPr>
        <w:t xml:space="preserve">” </w:t>
      </w:r>
      <w:r w:rsidRPr="00322C4D">
        <w:rPr>
          <w:sz w:val="12"/>
          <w:szCs w:val="12"/>
        </w:rPr>
        <w:t xml:space="preserve">(see also, for instance, Shukin, 2009; Imhoff, 2010; Pachirat, 2011). </w:t>
      </w:r>
      <w:r w:rsidRPr="00322C4D">
        <w:rPr>
          <w:rStyle w:val="StyleUnderline"/>
        </w:rPr>
        <w:t xml:space="preserve">This complex is actually </w:t>
      </w:r>
      <w:r w:rsidRPr="00322C4D">
        <w:rPr>
          <w:rStyle w:val="Emphasis"/>
        </w:rPr>
        <w:t>a massive contributor to all major categories of environmental impact</w:t>
      </w:r>
      <w:r w:rsidRPr="00322C4D">
        <w:rPr>
          <w:rStyle w:val="StyleUnderline"/>
        </w:rPr>
        <w:t>: global warming, fresh water shortage, deforestation, grassland destruction, waste disposal, energy consumption, food productivity of farmland, communicable diseases, lifestyle diseases, biodiversity loss, and species extinction</w:t>
      </w:r>
      <w:r w:rsidRPr="00322C4D">
        <w:rPr>
          <w:sz w:val="12"/>
          <w:szCs w:val="12"/>
        </w:rPr>
        <w:t xml:space="preserve"> (see for instance FAO, 2006; UNEP, 2012; Worldwatch Institute, 2014). The environmental impact of the animal-industrial complex has actually become a major subject in environmental ethics (see for instance Kemmerer, 2015)</w:t>
      </w:r>
    </w:p>
    <w:p w:rsidR="0062029A" w:rsidRPr="00322C4D" w:rsidRDefault="0062029A" w:rsidP="0062029A">
      <w:pPr>
        <w:pStyle w:val="Heading3"/>
      </w:pPr>
      <w:r w:rsidRPr="00322C4D">
        <w:t>Impact—War</w:t>
      </w:r>
    </w:p>
    <w:p w:rsidR="0062029A" w:rsidRPr="00322C4D" w:rsidRDefault="0062029A" w:rsidP="0062029A">
      <w:pPr>
        <w:pStyle w:val="Heading4"/>
      </w:pPr>
      <w:r w:rsidRPr="00322C4D">
        <w:t xml:space="preserve">Continued anthropocentrism causes </w:t>
      </w:r>
      <w:r w:rsidRPr="00322C4D">
        <w:rPr>
          <w:u w:val="single"/>
        </w:rPr>
        <w:t>globalized otherization</w:t>
      </w:r>
      <w:r w:rsidRPr="00322C4D">
        <w:t xml:space="preserve"> and unsustainability which culminates in </w:t>
      </w:r>
      <w:r w:rsidRPr="00322C4D">
        <w:rPr>
          <w:u w:val="single"/>
        </w:rPr>
        <w:t>geopolitical self-destruction</w:t>
      </w:r>
      <w:r w:rsidRPr="00322C4D">
        <w:t xml:space="preserve"> – turns case</w:t>
      </w:r>
    </w:p>
    <w:p w:rsidR="0062029A" w:rsidRPr="00322C4D" w:rsidRDefault="0062029A" w:rsidP="0062029A">
      <w:r w:rsidRPr="00322C4D">
        <w:rPr>
          <w:rStyle w:val="Style13ptBold"/>
        </w:rPr>
        <w:t>Peters and Hung ‘9</w:t>
      </w:r>
      <w:r w:rsidRPr="00322C4D">
        <w:t xml:space="preserve">, *University of Illinois at Urbana-Champaign, USA ** National Chiayi University, Taiwan, (Michael A. and Ruyu, “Solar Ethics: a new paradigm for environmental ethics and education?”, </w:t>
      </w:r>
      <w:r w:rsidRPr="00322C4D">
        <w:rPr>
          <w:i/>
          <w:iCs/>
        </w:rPr>
        <w:t>Policy Futures in Education</w:t>
      </w:r>
      <w:r w:rsidRPr="00322C4D">
        <w:t xml:space="preserve">, CHC-DMS </w:t>
      </w:r>
      <w:r w:rsidRPr="00322C4D">
        <w:rPr>
          <w:rFonts w:ascii="Gadugi" w:hAnsi="Gadugi" w:cs="Gadugi"/>
        </w:rPr>
        <w:t>ᓚᘏᗢ</w:t>
      </w:r>
      <w:r w:rsidRPr="00322C4D">
        <w:t>) https://journals-sagepub-com.proxy.lib.umich.edu/doi/pdf/10.2304/pfie.2009.7.3.321</w:t>
      </w:r>
    </w:p>
    <w:p w:rsidR="0062029A" w:rsidRPr="00322C4D" w:rsidRDefault="0062029A" w:rsidP="0062029A">
      <w:pPr>
        <w:rPr>
          <w:sz w:val="18"/>
          <w:szCs w:val="18"/>
        </w:rPr>
      </w:pPr>
      <w:r w:rsidRPr="00322C4D">
        <w:rPr>
          <w:sz w:val="18"/>
          <w:szCs w:val="18"/>
        </w:rPr>
        <w:t xml:space="preserve">When environmental ethics emerged in the 1970s it began to call for a change of values based on ecological understandings that emphasized the interconnectivity of all life, and thereby issues a challenge to theological, philosophical and scientific accounts that posited individual moral agents as separate from and logically prior to their environment. This challenge that drew on early environmental studies, the emergence of ecology as a formal discipline, and deep ecology, as well as feminist, new animism, and later social ecology and bioregional accounts, sought to dislodge </w:t>
      </w:r>
      <w:r w:rsidRPr="00322C4D">
        <w:rPr>
          <w:rStyle w:val="StyleUnderline"/>
        </w:rPr>
        <w:t>anthropocentric accounts</w:t>
      </w:r>
      <w:r w:rsidRPr="00322C4D">
        <w:rPr>
          <w:sz w:val="18"/>
          <w:szCs w:val="18"/>
        </w:rPr>
        <w:t xml:space="preserve"> that </w:t>
      </w:r>
      <w:r w:rsidRPr="00322C4D">
        <w:rPr>
          <w:rStyle w:val="StyleUnderline"/>
        </w:rPr>
        <w:t>gave intrinsic value to human beings at the expense of the moral value of living systems (</w:t>
      </w:r>
      <w:r w:rsidRPr="00322C4D">
        <w:rPr>
          <w:sz w:val="18"/>
          <w:szCs w:val="18"/>
        </w:rPr>
        <w:t xml:space="preserve">Brenan &amp; Lo, 2008). While this insight does not establish what kind of environmental ethical theory one should adopt, it does establish the prima facie case that </w:t>
      </w:r>
      <w:r w:rsidRPr="00322C4D">
        <w:rPr>
          <w:rStyle w:val="StyleUnderline"/>
        </w:rPr>
        <w:t>traditional theories of ethics have been unable to talk about the environment in ethical terms</w:t>
      </w:r>
      <w:r w:rsidRPr="00322C4D">
        <w:rPr>
          <w:sz w:val="18"/>
          <w:szCs w:val="18"/>
        </w:rPr>
        <w:t xml:space="preserve">. This is largely </w:t>
      </w:r>
      <w:r w:rsidRPr="00322C4D">
        <w:rPr>
          <w:rStyle w:val="StyleUnderline"/>
        </w:rPr>
        <w:t>because they have been bolstered by deep anthropocentric assumptions that are embedded in western Christianity and in</w:t>
      </w:r>
      <w:r w:rsidRPr="00322C4D">
        <w:rPr>
          <w:sz w:val="18"/>
          <w:szCs w:val="18"/>
        </w:rPr>
        <w:t xml:space="preserve"> early Christian-based philosophical and scientific accounts of ‘nature’ (White, 1967; Merchant, 1990), and also the </w:t>
      </w:r>
      <w:r w:rsidRPr="00322C4D">
        <w:rPr>
          <w:rStyle w:val="StyleUnderline"/>
        </w:rPr>
        <w:t>nature of industrial capitalism</w:t>
      </w:r>
      <w:r w:rsidRPr="00322C4D">
        <w:rPr>
          <w:sz w:val="18"/>
          <w:szCs w:val="18"/>
        </w:rPr>
        <w:t xml:space="preserve">. </w:t>
      </w:r>
      <w:r w:rsidRPr="00322C4D">
        <w:rPr>
          <w:rStyle w:val="StyleUnderline"/>
        </w:rPr>
        <w:t xml:space="preserve">Anthropocentrism is </w:t>
      </w:r>
      <w:r w:rsidRPr="00322C4D">
        <w:rPr>
          <w:sz w:val="18"/>
          <w:szCs w:val="18"/>
        </w:rPr>
        <w:t xml:space="preserve">the key assumption identified by authors such as Dave Foreman in Confessions of an Eco-Warrior (1991) and Christopher Manes in Green Rage (1990) as </w:t>
      </w:r>
      <w:r w:rsidRPr="00322C4D">
        <w:rPr>
          <w:rStyle w:val="StyleUnderline"/>
        </w:rPr>
        <w:t>the primary cause of the current ecological crisis</w:t>
      </w:r>
      <w:r w:rsidRPr="00322C4D">
        <w:rPr>
          <w:sz w:val="18"/>
          <w:szCs w:val="18"/>
        </w:rPr>
        <w:t xml:space="preserve">. Val Plumwood (1993, 1996) also critiques anthropocentrism as </w:t>
      </w:r>
      <w:r w:rsidRPr="00322C4D">
        <w:rPr>
          <w:rStyle w:val="StyleUnderline"/>
        </w:rPr>
        <w:t>the ‘standpoint of mastery’ which centrally applies to the domination of nature</w:t>
      </w:r>
      <w:r w:rsidRPr="00322C4D">
        <w:rPr>
          <w:sz w:val="18"/>
          <w:szCs w:val="18"/>
        </w:rPr>
        <w:t xml:space="preserve">, and goes on to argue that </w:t>
      </w:r>
      <w:r w:rsidRPr="00322C4D">
        <w:rPr>
          <w:rStyle w:val="StyleUnderline"/>
        </w:rPr>
        <w:t>anthropocentrism plays an analogous role in green theory to androcentrism in feminist theory and ethnocentrism in anti-racist theory</w:t>
      </w:r>
      <w:r w:rsidRPr="00322C4D">
        <w:rPr>
          <w:sz w:val="18"/>
          <w:szCs w:val="18"/>
        </w:rPr>
        <w:t xml:space="preserve">. Her Environmental Culture: the crisis of ecological reason (Plumwood, 2002) extends and refines her earlier work to show, as one reviewer puts it, that </w:t>
      </w:r>
      <w:r w:rsidRPr="00322C4D">
        <w:rPr>
          <w:rStyle w:val="StyleUnderline"/>
        </w:rPr>
        <w:t>current ecological crises are</w:t>
      </w:r>
      <w:r w:rsidRPr="00322C4D">
        <w:rPr>
          <w:sz w:val="18"/>
          <w:szCs w:val="18"/>
        </w:rPr>
        <w:t xml:space="preserve">: </w:t>
      </w:r>
      <w:r w:rsidRPr="00322C4D">
        <w:rPr>
          <w:rStyle w:val="StyleUnderline"/>
        </w:rPr>
        <w:t>the result of arrogant cultures</w:t>
      </w:r>
      <w:r w:rsidRPr="00322C4D">
        <w:rPr>
          <w:sz w:val="18"/>
          <w:szCs w:val="18"/>
        </w:rPr>
        <w:t xml:space="preserve"> (</w:t>
      </w:r>
      <w:r w:rsidRPr="00322C4D">
        <w:rPr>
          <w:rStyle w:val="StyleUnderline"/>
        </w:rPr>
        <w:t>based in arrogant philosophical views</w:t>
      </w:r>
      <w:r w:rsidRPr="00322C4D">
        <w:rPr>
          <w:sz w:val="18"/>
          <w:szCs w:val="18"/>
        </w:rPr>
        <w:t xml:space="preserve">) </w:t>
      </w:r>
      <w:r w:rsidRPr="00322C4D">
        <w:rPr>
          <w:rStyle w:val="StyleUnderline"/>
        </w:rPr>
        <w:t>that deny the fact that humans are dependent on nature, men are dependent on women, and those with economic and decision-making power are dependent on disempowerment of others.</w:t>
      </w:r>
      <w:r w:rsidRPr="00322C4D">
        <w:rPr>
          <w:sz w:val="18"/>
          <w:szCs w:val="18"/>
        </w:rPr>
        <w:t xml:space="preserve"> </w:t>
      </w:r>
      <w:r w:rsidRPr="00322C4D">
        <w:rPr>
          <w:rStyle w:val="StyleUnderline"/>
        </w:rPr>
        <w:t>Cultures built on the legacies of Platonic dualism</w:t>
      </w:r>
      <w:r w:rsidRPr="00322C4D">
        <w:rPr>
          <w:sz w:val="18"/>
          <w:szCs w:val="18"/>
        </w:rPr>
        <w:t xml:space="preserve"> (</w:t>
      </w:r>
      <w:r w:rsidRPr="00322C4D">
        <w:rPr>
          <w:rStyle w:val="StyleUnderline"/>
        </w:rPr>
        <w:t>which posits reason as separate from and superior to nature</w:t>
      </w:r>
      <w:r w:rsidRPr="00322C4D">
        <w:rPr>
          <w:sz w:val="18"/>
          <w:szCs w:val="18"/>
        </w:rPr>
        <w:t xml:space="preserve">, or matter) </w:t>
      </w:r>
      <w:r w:rsidRPr="00322C4D">
        <w:rPr>
          <w:rStyle w:val="StyleUnderline"/>
        </w:rPr>
        <w:t>and empiricism</w:t>
      </w:r>
      <w:r w:rsidRPr="00322C4D">
        <w:rPr>
          <w:sz w:val="18"/>
          <w:szCs w:val="18"/>
        </w:rPr>
        <w:t xml:space="preserve"> (which admits that nature is relevant to knowledge, but debases it nonetheless) </w:t>
      </w:r>
      <w:r w:rsidRPr="00322C4D">
        <w:rPr>
          <w:rStyle w:val="Emphasis"/>
        </w:rPr>
        <w:t>fail to acknowledge the existence and importance of ‘the Other’ – nature, women, indigenous people, and anyone identified with the less powerful side of the reason/matter dualism</w:t>
      </w:r>
      <w:r w:rsidRPr="00322C4D">
        <w:rPr>
          <w:sz w:val="18"/>
          <w:szCs w:val="18"/>
        </w:rPr>
        <w:t xml:space="preserve">. </w:t>
      </w:r>
      <w:r w:rsidRPr="00322C4D">
        <w:rPr>
          <w:rStyle w:val="StyleUnderline"/>
        </w:rPr>
        <w:t>They therefore allow for and encourage mindsets and practices that harm those ‘others’ on which the privileged at the center of reality depend</w:t>
      </w:r>
      <w:r w:rsidRPr="00322C4D">
        <w:rPr>
          <w:sz w:val="18"/>
          <w:szCs w:val="18"/>
        </w:rPr>
        <w:t xml:space="preserve">. (Cuomo, 2002) </w:t>
      </w:r>
      <w:r w:rsidRPr="00322C4D">
        <w:rPr>
          <w:rStyle w:val="StyleUnderline"/>
        </w:rPr>
        <w:t>Ecopolitics</w:t>
      </w:r>
      <w:r w:rsidRPr="00322C4D">
        <w:rPr>
          <w:sz w:val="18"/>
          <w:szCs w:val="18"/>
        </w:rPr>
        <w:t xml:space="preserve"> taking </w:t>
      </w:r>
      <w:r w:rsidRPr="00322C4D">
        <w:rPr>
          <w:rStyle w:val="StyleUnderline"/>
        </w:rPr>
        <w:t>in the frame of globalization must come to terms with shifting coalitions and the mad scramble for resources that increasingly dominates the competitive motivations and longrange resource planning of the major industrial world powers. There are a myriad of new threats to the environment that have</w:t>
      </w:r>
      <w:r w:rsidRPr="00322C4D">
        <w:rPr>
          <w:sz w:val="18"/>
          <w:szCs w:val="18"/>
        </w:rPr>
        <w:t xml:space="preserve"> been successfully spelled out by eco-philosophers that have </w:t>
      </w:r>
      <w:r w:rsidRPr="00322C4D">
        <w:rPr>
          <w:rStyle w:val="StyleUnderline"/>
        </w:rPr>
        <w:t>already begun to impact upon the world in all their facets</w:t>
      </w:r>
      <w:r w:rsidRPr="00322C4D">
        <w:rPr>
          <w:sz w:val="18"/>
          <w:szCs w:val="18"/>
        </w:rPr>
        <w:t xml:space="preserve">. </w:t>
      </w:r>
      <w:r w:rsidRPr="00322C4D">
        <w:rPr>
          <w:rStyle w:val="StyleUnderline"/>
        </w:rPr>
        <w:t>First</w:t>
      </w:r>
      <w:r w:rsidRPr="00322C4D">
        <w:rPr>
          <w:sz w:val="18"/>
          <w:szCs w:val="18"/>
        </w:rPr>
        <w:t xml:space="preserve">, there is </w:t>
      </w:r>
      <w:r w:rsidRPr="00322C4D">
        <w:rPr>
          <w:rStyle w:val="StyleUnderline"/>
        </w:rPr>
        <w:t xml:space="preserve">the </w:t>
      </w:r>
      <w:r w:rsidRPr="00322C4D">
        <w:rPr>
          <w:rStyle w:val="Emphasis"/>
        </w:rPr>
        <w:t>depletion of non-renewable resources</w:t>
      </w:r>
      <w:r w:rsidRPr="00322C4D">
        <w:rPr>
          <w:rStyle w:val="StyleUnderline"/>
        </w:rPr>
        <w:t xml:space="preserve"> and, in particular,</w:t>
      </w:r>
      <w:r w:rsidRPr="00322C4D">
        <w:rPr>
          <w:sz w:val="18"/>
          <w:szCs w:val="18"/>
        </w:rPr>
        <w:t xml:space="preserve"> </w:t>
      </w:r>
      <w:r w:rsidRPr="00322C4D">
        <w:rPr>
          <w:rStyle w:val="StyleUnderline"/>
        </w:rPr>
        <w:t>oil, gas, timber and minerals</w:t>
      </w:r>
      <w:r w:rsidRPr="00322C4D">
        <w:rPr>
          <w:sz w:val="18"/>
          <w:szCs w:val="18"/>
        </w:rPr>
        <w:t xml:space="preserve">. Second, and in related-fashion, is </w:t>
      </w:r>
      <w:r w:rsidRPr="00322C4D">
        <w:rPr>
          <w:rStyle w:val="StyleUnderline"/>
        </w:rPr>
        <w:t xml:space="preserve">the </w:t>
      </w:r>
      <w:r w:rsidRPr="00322C4D">
        <w:rPr>
          <w:rStyle w:val="Emphasis"/>
        </w:rPr>
        <w:t>energy crisis</w:t>
      </w:r>
      <w:r w:rsidRPr="00322C4D">
        <w:rPr>
          <w:rStyle w:val="StyleUnderline"/>
        </w:rPr>
        <w:t xml:space="preserve"> itself upon which the </w:t>
      </w:r>
      <w:r w:rsidRPr="00322C4D">
        <w:rPr>
          <w:rStyle w:val="Emphasis"/>
        </w:rPr>
        <w:t>rapidly industrializing countries</w:t>
      </w:r>
      <w:r w:rsidRPr="00322C4D">
        <w:rPr>
          <w:rStyle w:val="StyleUnderline"/>
        </w:rPr>
        <w:t xml:space="preserve"> and the developing world depend.</w:t>
      </w:r>
      <w:r w:rsidRPr="00322C4D">
        <w:rPr>
          <w:sz w:val="18"/>
          <w:szCs w:val="18"/>
        </w:rPr>
        <w:t xml:space="preserve"> </w:t>
      </w:r>
      <w:r w:rsidRPr="00322C4D">
        <w:rPr>
          <w:rStyle w:val="StyleUnderline"/>
        </w:rPr>
        <w:t>Third</w:t>
      </w:r>
      <w:r w:rsidRPr="00322C4D">
        <w:rPr>
          <w:sz w:val="18"/>
          <w:szCs w:val="18"/>
        </w:rPr>
        <w:t xml:space="preserve">, is </w:t>
      </w:r>
      <w:r w:rsidRPr="00322C4D">
        <w:rPr>
          <w:rStyle w:val="StyleUnderline"/>
        </w:rPr>
        <w:t>the rise of China and India with their prodigious appetites that will match the US</w:t>
      </w:r>
      <w:r w:rsidRPr="00322C4D">
        <w:rPr>
          <w:sz w:val="18"/>
          <w:szCs w:val="18"/>
        </w:rPr>
        <w:t xml:space="preserve">A </w:t>
      </w:r>
      <w:r w:rsidRPr="00322C4D">
        <w:rPr>
          <w:rStyle w:val="StyleUnderline"/>
        </w:rPr>
        <w:t xml:space="preserve">within a few decades in a rapacious demand for more of everything that triggers </w:t>
      </w:r>
      <w:r w:rsidRPr="00322C4D">
        <w:rPr>
          <w:rStyle w:val="Emphasis"/>
        </w:rPr>
        <w:t>resource scrambles and the heavy investment in resource-rich regions</w:t>
      </w:r>
      <w:r w:rsidRPr="00322C4D">
        <w:rPr>
          <w:rStyle w:val="StyleUnderline"/>
        </w:rPr>
        <w:t xml:space="preserve"> such as Africa</w:t>
      </w:r>
      <w:r w:rsidRPr="00322C4D">
        <w:rPr>
          <w:sz w:val="18"/>
          <w:szCs w:val="18"/>
        </w:rPr>
        <w:t xml:space="preserve">. Fourth, </w:t>
      </w:r>
      <w:r w:rsidRPr="00322C4D">
        <w:rPr>
          <w:rStyle w:val="StyleUnderline"/>
        </w:rPr>
        <w:t xml:space="preserve">is global </w:t>
      </w:r>
      <w:r w:rsidRPr="00322C4D">
        <w:rPr>
          <w:rStyle w:val="Emphasis"/>
        </w:rPr>
        <w:t>climate change</w:t>
      </w:r>
      <w:r w:rsidRPr="00322C4D">
        <w:rPr>
          <w:rStyle w:val="StyleUnderline"/>
        </w:rPr>
        <w:t xml:space="preserve"> that will have the greatest impact upon the world’s poorest countries</w:t>
      </w:r>
      <w:r w:rsidRPr="00322C4D">
        <w:rPr>
          <w:sz w:val="18"/>
          <w:szCs w:val="18"/>
        </w:rPr>
        <w:t xml:space="preserve">, </w:t>
      </w:r>
      <w:r w:rsidRPr="00322C4D">
        <w:rPr>
          <w:rStyle w:val="Emphasis"/>
        </w:rPr>
        <w:t>multiplying the risk of conflict and resource wars</w:t>
      </w:r>
      <w:r w:rsidRPr="00322C4D">
        <w:rPr>
          <w:sz w:val="18"/>
          <w:szCs w:val="18"/>
        </w:rPr>
        <w:t xml:space="preserve">. </w:t>
      </w:r>
      <w:r w:rsidRPr="00322C4D">
        <w:rPr>
          <w:rStyle w:val="StyleUnderline"/>
        </w:rPr>
        <w:t>With these trends and</w:t>
      </w:r>
      <w:r w:rsidRPr="00322C4D">
        <w:rPr>
          <w:sz w:val="18"/>
          <w:szCs w:val="18"/>
        </w:rPr>
        <w:t xml:space="preserve"> possible </w:t>
      </w:r>
      <w:r w:rsidRPr="00322C4D">
        <w:rPr>
          <w:rStyle w:val="StyleUnderline"/>
        </w:rPr>
        <w:t xml:space="preserve">scenarios only a better understanding of the environment can save us and the planet. A better understanding of the Earth’s environmental system is essential if </w:t>
      </w:r>
      <w:r w:rsidRPr="00322C4D">
        <w:rPr>
          <w:sz w:val="18"/>
          <w:szCs w:val="18"/>
        </w:rPr>
        <w:t xml:space="preserve">scientists, in concert with politicians, </w:t>
      </w:r>
      <w:r w:rsidRPr="00322C4D">
        <w:rPr>
          <w:rStyle w:val="StyleUnderline"/>
        </w:rPr>
        <w:t xml:space="preserve">policy makers </w:t>
      </w:r>
      <w:r w:rsidRPr="00322C4D">
        <w:rPr>
          <w:sz w:val="18"/>
          <w:szCs w:val="18"/>
        </w:rPr>
        <w:t xml:space="preserve">and business leaders, </w:t>
      </w:r>
      <w:r w:rsidRPr="00322C4D">
        <w:rPr>
          <w:rStyle w:val="StyleUnderline"/>
        </w:rPr>
        <w:t>are to promote green exchange</w:t>
      </w:r>
      <w:r w:rsidRPr="00322C4D">
        <w:rPr>
          <w:sz w:val="18"/>
          <w:szCs w:val="18"/>
        </w:rPr>
        <w:t xml:space="preserve"> and to ascertain whether green capitalism strategies that aim at long-term sustainability are possible.</w:t>
      </w:r>
    </w:p>
    <w:p w:rsidR="0062029A" w:rsidRPr="00322C4D" w:rsidRDefault="0062029A" w:rsidP="0062029A"/>
    <w:p w:rsidR="00EF5EB0" w:rsidRPr="00322C4D" w:rsidRDefault="00EF5EB0" w:rsidP="00EF5EB0">
      <w:pPr>
        <w:pStyle w:val="Heading2"/>
      </w:pPr>
      <w:r w:rsidRPr="00322C4D">
        <w:t>Alt</w:t>
      </w:r>
    </w:p>
    <w:p w:rsidR="00EF5EB0" w:rsidRPr="00322C4D" w:rsidRDefault="00EF5EB0" w:rsidP="00EF5EB0"/>
    <w:p w:rsidR="004222B4" w:rsidRPr="00322C4D" w:rsidRDefault="004222B4" w:rsidP="006823BA">
      <w:pPr>
        <w:pStyle w:val="Heading3"/>
      </w:pPr>
      <w:r w:rsidRPr="00322C4D">
        <w:t>Alt</w:t>
      </w:r>
      <w:r w:rsidR="00242683">
        <w:t xml:space="preserve"> Framing</w:t>
      </w:r>
      <w:r w:rsidRPr="00322C4D">
        <w:t>—2NC</w:t>
      </w:r>
    </w:p>
    <w:p w:rsidR="004222B4" w:rsidRPr="00322C4D" w:rsidRDefault="004222B4" w:rsidP="004222B4">
      <w:pPr>
        <w:pStyle w:val="Heading4"/>
      </w:pPr>
      <w:r w:rsidRPr="00322C4D">
        <w:t xml:space="preserve">There’s an </w:t>
      </w:r>
      <w:r w:rsidRPr="00322C4D">
        <w:rPr>
          <w:u w:val="single"/>
        </w:rPr>
        <w:t>opening</w:t>
      </w:r>
      <w:r w:rsidRPr="00322C4D">
        <w:t xml:space="preserve"> for societal shifts </w:t>
      </w:r>
      <w:r w:rsidRPr="00322C4D">
        <w:rPr>
          <w:u w:val="single"/>
        </w:rPr>
        <w:t>away</w:t>
      </w:r>
      <w:r w:rsidRPr="00322C4D">
        <w:t xml:space="preserve"> from instrumental relationships to water. Acting on that opportunity can </w:t>
      </w:r>
      <w:r w:rsidRPr="00322C4D">
        <w:rPr>
          <w:u w:val="single"/>
        </w:rPr>
        <w:t>influence policy decisions</w:t>
      </w:r>
      <w:r w:rsidRPr="00322C4D">
        <w:t xml:space="preserve">, but the alt </w:t>
      </w:r>
      <w:r w:rsidRPr="00322C4D">
        <w:rPr>
          <w:u w:val="single"/>
        </w:rPr>
        <w:t>alone</w:t>
      </w:r>
      <w:r w:rsidRPr="00322C4D">
        <w:t xml:space="preserve"> is key.</w:t>
      </w:r>
    </w:p>
    <w:p w:rsidR="004222B4" w:rsidRPr="00322C4D" w:rsidRDefault="004222B4" w:rsidP="004222B4">
      <w:r w:rsidRPr="00322C4D">
        <w:rPr>
          <w:rStyle w:val="Style13ptBold"/>
        </w:rPr>
        <w:t>Harris, et al, 17</w:t>
      </w:r>
      <w:r w:rsidRPr="00322C4D">
        <w:t xml:space="preserve">—Adjunct Lecturer, Faculty of Humanities, Arts, Social Sciences and Education, University of New England (Stephen, with Robyn Bartel, Associate Professor, University of New England, Jacqueline Williams, Australian Centre for Agriculture and Law, University of New England, and Louise Noble, Adjunct Senior Lecturer, University of New England, “Introduction: Water policy and the Anthropocene,” </w:t>
      </w:r>
      <w:r w:rsidRPr="00322C4D">
        <w:rPr>
          <w:i/>
        </w:rPr>
        <w:t>Water Policy, Imagination and Innovation: Interdisciplinary Approaches</w:t>
      </w:r>
      <w:r w:rsidRPr="00322C4D">
        <w:t>, Introduction, pg 15-17, dml)</w:t>
      </w:r>
    </w:p>
    <w:p w:rsidR="004222B4" w:rsidRPr="00322C4D" w:rsidRDefault="004222B4" w:rsidP="004222B4"/>
    <w:p w:rsidR="004222B4" w:rsidRPr="00322C4D" w:rsidRDefault="004222B4" w:rsidP="004222B4">
      <w:pPr>
        <w:rPr>
          <w:sz w:val="16"/>
        </w:rPr>
      </w:pPr>
      <w:r w:rsidRPr="00322C4D">
        <w:rPr>
          <w:rStyle w:val="StyleUnderline"/>
        </w:rPr>
        <w:t xml:space="preserve">The ‘legacy of extremes of </w:t>
      </w:r>
      <w:r w:rsidRPr="00322C4D">
        <w:rPr>
          <w:rStyle w:val="Emphasis"/>
        </w:rPr>
        <w:t>instrumentalism</w:t>
      </w:r>
      <w:r w:rsidRPr="00322C4D">
        <w:rPr>
          <w:rStyle w:val="StyleUnderline"/>
        </w:rPr>
        <w:t>’</w:t>
      </w:r>
      <w:r w:rsidRPr="00322C4D">
        <w:rPr>
          <w:sz w:val="16"/>
        </w:rPr>
        <w:t xml:space="preserve"> (Smith, 2016) – the deeper and abiding disruptions to complex ecosystems – </w:t>
      </w:r>
      <w:r w:rsidRPr="00322C4D">
        <w:rPr>
          <w:rStyle w:val="Emphasis"/>
          <w:sz w:val="30"/>
          <w:szCs w:val="30"/>
        </w:rPr>
        <w:t>cannot simply be annulled through the revision of policy</w:t>
      </w:r>
      <w:r w:rsidRPr="00322C4D">
        <w:rPr>
          <w:sz w:val="16"/>
        </w:rPr>
        <w:t xml:space="preserve">; and where activists such as Klein (above) affirm the imperative of direct political action, the chapters in this volume complement more overt forms of protest by seeking to influence such ‘worldviews’. For </w:t>
      </w:r>
      <w:r w:rsidRPr="00322C4D">
        <w:rPr>
          <w:rStyle w:val="StyleUnderline"/>
        </w:rPr>
        <w:t>the guiding objective</w:t>
      </w:r>
      <w:r w:rsidRPr="00322C4D">
        <w:rPr>
          <w:sz w:val="16"/>
        </w:rPr>
        <w:t xml:space="preserve"> here </w:t>
      </w:r>
      <w:r w:rsidRPr="00322C4D">
        <w:rPr>
          <w:rStyle w:val="StyleUnderline"/>
        </w:rPr>
        <w:t xml:space="preserve">is to encourage a </w:t>
      </w:r>
      <w:r w:rsidRPr="00322C4D">
        <w:rPr>
          <w:rStyle w:val="Emphasis"/>
        </w:rPr>
        <w:t>concerted reassessment</w:t>
      </w:r>
      <w:r w:rsidRPr="00322C4D">
        <w:rPr>
          <w:rStyle w:val="StyleUnderline"/>
        </w:rPr>
        <w:t xml:space="preserve"> of the value and place of water in human social and cultural experience in order to </w:t>
      </w:r>
      <w:r w:rsidRPr="00322C4D">
        <w:rPr>
          <w:rStyle w:val="Emphasis"/>
        </w:rPr>
        <w:t>influence water policy</w:t>
      </w:r>
      <w:r w:rsidRPr="00322C4D">
        <w:rPr>
          <w:rStyle w:val="StyleUnderline"/>
        </w:rPr>
        <w:t xml:space="preserve">. To do so involves confronting the </w:t>
      </w:r>
      <w:r w:rsidRPr="00322C4D">
        <w:rPr>
          <w:rStyle w:val="Emphasis"/>
        </w:rPr>
        <w:t>deep-seated assumptions</w:t>
      </w:r>
      <w:r w:rsidRPr="00322C4D">
        <w:rPr>
          <w:sz w:val="16"/>
        </w:rPr>
        <w:t xml:space="preserve"> that are reinforced not only in broadscale management and political approaches to water governance, but also the much wider social assumption </w:t>
      </w:r>
      <w:r w:rsidRPr="00322C4D">
        <w:rPr>
          <w:rStyle w:val="StyleUnderline"/>
        </w:rPr>
        <w:t xml:space="preserve">that water is, in the </w:t>
      </w:r>
      <w:r w:rsidRPr="00322C4D">
        <w:rPr>
          <w:rStyle w:val="Emphasis"/>
        </w:rPr>
        <w:t>first</w:t>
      </w:r>
      <w:r w:rsidRPr="00322C4D">
        <w:rPr>
          <w:rStyle w:val="StyleUnderline"/>
        </w:rPr>
        <w:t xml:space="preserve"> and </w:t>
      </w:r>
      <w:r w:rsidRPr="00322C4D">
        <w:rPr>
          <w:rStyle w:val="Emphasis"/>
        </w:rPr>
        <w:t>irrefutable</w:t>
      </w:r>
      <w:r w:rsidRPr="00322C4D">
        <w:rPr>
          <w:rStyle w:val="StyleUnderline"/>
        </w:rPr>
        <w:t xml:space="preserve"> instance, a </w:t>
      </w:r>
      <w:r w:rsidRPr="00322C4D">
        <w:rPr>
          <w:rStyle w:val="Emphasis"/>
        </w:rPr>
        <w:t>utility</w:t>
      </w:r>
      <w:r w:rsidRPr="00322C4D">
        <w:rPr>
          <w:rStyle w:val="StyleUnderline"/>
        </w:rPr>
        <w:t xml:space="preserve"> to be supplied and a </w:t>
      </w:r>
      <w:r w:rsidRPr="00322C4D">
        <w:rPr>
          <w:rStyle w:val="Emphasis"/>
        </w:rPr>
        <w:t>commercialised resource</w:t>
      </w:r>
      <w:r w:rsidRPr="00322C4D">
        <w:rPr>
          <w:rStyle w:val="StyleUnderline"/>
        </w:rPr>
        <w:t xml:space="preserve"> to be ‘used’</w:t>
      </w:r>
      <w:r w:rsidRPr="00322C4D">
        <w:rPr>
          <w:sz w:val="16"/>
        </w:rPr>
        <w:t xml:space="preserve"> – a material good that exists for humanity’s convenience and need. </w:t>
      </w:r>
      <w:r w:rsidRPr="00322C4D">
        <w:rPr>
          <w:rStyle w:val="Emphasis"/>
        </w:rPr>
        <w:t>Directly confronting</w:t>
      </w:r>
      <w:r w:rsidRPr="00322C4D">
        <w:rPr>
          <w:rStyle w:val="StyleUnderline"/>
        </w:rPr>
        <w:t xml:space="preserve"> such beliefs is </w:t>
      </w:r>
      <w:r w:rsidRPr="00322C4D">
        <w:rPr>
          <w:rStyle w:val="Emphasis"/>
        </w:rPr>
        <w:t>necessary</w:t>
      </w:r>
      <w:r w:rsidRPr="00322C4D">
        <w:rPr>
          <w:rStyle w:val="StyleUnderline"/>
        </w:rPr>
        <w:t xml:space="preserve"> in order to encourage a </w:t>
      </w:r>
      <w:r w:rsidRPr="00322C4D">
        <w:rPr>
          <w:rStyle w:val="Emphasis"/>
        </w:rPr>
        <w:t>fundamental innovation</w:t>
      </w:r>
      <w:r w:rsidRPr="00322C4D">
        <w:rPr>
          <w:sz w:val="16"/>
        </w:rPr>
        <w:t xml:space="preserve"> – in approach and process of understanding – </w:t>
      </w:r>
      <w:r w:rsidRPr="00322C4D">
        <w:rPr>
          <w:rStyle w:val="StyleUnderline"/>
        </w:rPr>
        <w:t xml:space="preserve">as the </w:t>
      </w:r>
      <w:r w:rsidRPr="00322C4D">
        <w:rPr>
          <w:rStyle w:val="Emphasis"/>
        </w:rPr>
        <w:t>basis</w:t>
      </w:r>
      <w:r w:rsidRPr="00322C4D">
        <w:rPr>
          <w:rStyle w:val="StyleUnderline"/>
        </w:rPr>
        <w:t xml:space="preserve"> for promoting </w:t>
      </w:r>
      <w:r w:rsidRPr="00322C4D">
        <w:rPr>
          <w:rStyle w:val="Emphasis"/>
        </w:rPr>
        <w:t>more nuanced approaches to water policy</w:t>
      </w:r>
      <w:r w:rsidRPr="00322C4D">
        <w:rPr>
          <w:rStyle w:val="StyleUnderline"/>
        </w:rPr>
        <w:t>, which</w:t>
      </w:r>
      <w:r w:rsidRPr="00322C4D">
        <w:rPr>
          <w:sz w:val="16"/>
        </w:rPr>
        <w:t xml:space="preserve">, in turn, and ideally, </w:t>
      </w:r>
      <w:r w:rsidRPr="00322C4D">
        <w:rPr>
          <w:rStyle w:val="StyleUnderline"/>
        </w:rPr>
        <w:t xml:space="preserve">will engender the </w:t>
      </w:r>
      <w:r w:rsidRPr="00322C4D">
        <w:rPr>
          <w:rStyle w:val="Emphasis"/>
        </w:rPr>
        <w:t>more considered understanding</w:t>
      </w:r>
      <w:r w:rsidRPr="00322C4D">
        <w:rPr>
          <w:rStyle w:val="StyleUnderline"/>
        </w:rPr>
        <w:t xml:space="preserve"> that water constitutes our place in this world</w:t>
      </w:r>
      <w:r w:rsidRPr="00322C4D">
        <w:rPr>
          <w:sz w:val="16"/>
        </w:rPr>
        <w:t xml:space="preserve"> – it represents the irreducible interconnection between human beings and the non-human natural and material worlds. </w:t>
      </w:r>
    </w:p>
    <w:p w:rsidR="004222B4" w:rsidRPr="00322C4D" w:rsidRDefault="004222B4" w:rsidP="004222B4">
      <w:pPr>
        <w:rPr>
          <w:sz w:val="16"/>
        </w:rPr>
      </w:pPr>
      <w:r w:rsidRPr="00322C4D">
        <w:rPr>
          <w:rStyle w:val="StyleUnderline"/>
        </w:rPr>
        <w:t xml:space="preserve">As humanity becomes </w:t>
      </w:r>
      <w:r w:rsidRPr="00322C4D">
        <w:rPr>
          <w:rStyle w:val="Emphasis"/>
        </w:rPr>
        <w:t>more conscious</w:t>
      </w:r>
      <w:r w:rsidRPr="00322C4D">
        <w:rPr>
          <w:rStyle w:val="StyleUnderline"/>
        </w:rPr>
        <w:t xml:space="preserve"> of the Anthropocene, the plight of water and our very survival, the </w:t>
      </w:r>
      <w:r w:rsidRPr="00322C4D">
        <w:rPr>
          <w:rStyle w:val="Emphasis"/>
        </w:rPr>
        <w:t>opportunity</w:t>
      </w:r>
      <w:r w:rsidRPr="00322C4D">
        <w:rPr>
          <w:rStyle w:val="StyleUnderline"/>
        </w:rPr>
        <w:t xml:space="preserve"> of an </w:t>
      </w:r>
      <w:r w:rsidRPr="00322C4D">
        <w:rPr>
          <w:rStyle w:val="Emphasis"/>
        </w:rPr>
        <w:t>awakened consciousness</w:t>
      </w:r>
      <w:r w:rsidRPr="00322C4D">
        <w:rPr>
          <w:rStyle w:val="StyleUnderline"/>
        </w:rPr>
        <w:t xml:space="preserve"> towards the planet and our place in it is </w:t>
      </w:r>
      <w:r w:rsidRPr="00322C4D">
        <w:rPr>
          <w:rStyle w:val="Emphasis"/>
        </w:rPr>
        <w:t>emerging</w:t>
      </w:r>
      <w:r w:rsidRPr="00322C4D">
        <w:rPr>
          <w:sz w:val="16"/>
        </w:rPr>
        <w:t xml:space="preserve">. Goswami (1995) claims that consciousness is the ground of all being and the exponential growth of human innovation that Rockström (2017) illustrates as already underway, offers inspiration, hope and guidance. And </w:t>
      </w:r>
      <w:r w:rsidRPr="00322C4D">
        <w:rPr>
          <w:rStyle w:val="StyleUnderline"/>
        </w:rPr>
        <w:t xml:space="preserve">new ways </w:t>
      </w:r>
      <w:r w:rsidRPr="00322C4D">
        <w:rPr>
          <w:rStyle w:val="Emphasis"/>
        </w:rPr>
        <w:t>already exist</w:t>
      </w:r>
      <w:r w:rsidRPr="00322C4D">
        <w:rPr>
          <w:rStyle w:val="StyleUnderline"/>
        </w:rPr>
        <w:t xml:space="preserve">: local people are </w:t>
      </w:r>
      <w:r w:rsidRPr="00322C4D">
        <w:rPr>
          <w:rStyle w:val="Emphasis"/>
        </w:rPr>
        <w:t>practising</w:t>
      </w:r>
      <w:r w:rsidRPr="00322C4D">
        <w:rPr>
          <w:rStyle w:val="StyleUnderline"/>
        </w:rPr>
        <w:t xml:space="preserve"> them, the sciences, the humanities and the arts are all </w:t>
      </w:r>
      <w:r w:rsidRPr="00322C4D">
        <w:rPr>
          <w:rStyle w:val="Emphasis"/>
        </w:rPr>
        <w:t>brimming with ideas</w:t>
      </w:r>
      <w:r w:rsidRPr="00322C4D">
        <w:rPr>
          <w:sz w:val="16"/>
        </w:rPr>
        <w:t xml:space="preserve">, and the chapters herein demonstrate examples from around the world. Ecological approaches, brought famously to bear on the question of economically motivated weed and pest control (Carson, 1962), have demonstrated the myth of narrowness and linearity in appreciating natural systems and today these are described in the scientific literature as social-ecological systems (Berkes et  al., 2003) – comprised of not only food chains and ecosystems but also the societies and institutions embedded in them. </w:t>
      </w:r>
      <w:r w:rsidRPr="00322C4D">
        <w:rPr>
          <w:rStyle w:val="StyleUnderline"/>
        </w:rPr>
        <w:t xml:space="preserve">The humanities and social sciences, with </w:t>
      </w:r>
      <w:r w:rsidRPr="00322C4D">
        <w:rPr>
          <w:rStyle w:val="Emphasis"/>
        </w:rPr>
        <w:t>remarkable perspicacity</w:t>
      </w:r>
      <w:r w:rsidRPr="00322C4D">
        <w:rPr>
          <w:rStyle w:val="StyleUnderline"/>
        </w:rPr>
        <w:t xml:space="preserve"> and </w:t>
      </w:r>
      <w:r w:rsidRPr="00322C4D">
        <w:rPr>
          <w:rStyle w:val="Emphasis"/>
        </w:rPr>
        <w:t>synchronicity</w:t>
      </w:r>
      <w:r w:rsidRPr="00322C4D">
        <w:rPr>
          <w:rStyle w:val="StyleUnderline"/>
        </w:rPr>
        <w:t xml:space="preserve">, have arrived at </w:t>
      </w:r>
      <w:r w:rsidRPr="00322C4D">
        <w:rPr>
          <w:rStyle w:val="Emphasis"/>
        </w:rPr>
        <w:t>similar notions</w:t>
      </w:r>
      <w:r w:rsidRPr="00322C4D">
        <w:rPr>
          <w:sz w:val="16"/>
        </w:rPr>
        <w:t xml:space="preserve">, including socionatures (White, 2006), naturecultures (Haraway, 2008; White, 2006), envirosocial approaches (Bartel et al., 2014) and the hydrosocial cycle (see Linton, 2010; Swyngedouw et al., 2002), </w:t>
      </w:r>
      <w:r w:rsidRPr="00322C4D">
        <w:rPr>
          <w:rStyle w:val="StyleUnderline"/>
        </w:rPr>
        <w:t xml:space="preserve">that </w:t>
      </w:r>
      <w:r w:rsidRPr="00322C4D">
        <w:rPr>
          <w:rStyle w:val="Emphasis"/>
        </w:rPr>
        <w:t>recognize</w:t>
      </w:r>
      <w:r w:rsidRPr="00322C4D">
        <w:rPr>
          <w:rStyle w:val="StyleUnderline"/>
        </w:rPr>
        <w:t xml:space="preserve"> the inter-related nature of nature and its co-production by both human and non-human agents</w:t>
      </w:r>
      <w:r w:rsidRPr="00322C4D">
        <w:rPr>
          <w:sz w:val="16"/>
        </w:rPr>
        <w:t xml:space="preserve"> (and not to diminish the uniqueness of nature, but to recognize its agency, cf. Plumwood, 2006). These all may be described as ‘new’ water-ways of thinking, but they have roots in ancient thought as well as in contemporary practices of relating to and understanding the non-human world (see for example Linton, 2010). </w:t>
      </w:r>
    </w:p>
    <w:p w:rsidR="004222B4" w:rsidRPr="00322C4D" w:rsidRDefault="004222B4" w:rsidP="004222B4">
      <w:pPr>
        <w:rPr>
          <w:sz w:val="16"/>
        </w:rPr>
      </w:pPr>
      <w:r w:rsidRPr="00322C4D">
        <w:rPr>
          <w:sz w:val="16"/>
        </w:rPr>
        <w:t xml:space="preserve">In Aqua sanitas: ‘in water there is health’. So concludes the Latin proverb extolling the revelatory effects of wine (in vino veritas). To consider, then, the utility of such homiletic wisdom, and the deeper well of cultural knowledge to which it gestures, is but one way of pressing into view the perennial question concerning knowledge and its uses – that is, what we understand and accept as knowledge at any given time and how and why such knowledge is ‘put to use’, to invoke the pervasive utilitarian language of the present day. For example, we ‘know’ unarguably that water is essential to life: ‘it is the substance . . . and giver of life . . . no known life exists without it’ (Jha, 2015, pp. 2–3). Yet, rightly, statements pronouncing incontestable truths should engender scepticism, if for no other reason in this instance than the fact that this statement reflects a predictably ‘hydrocentric view coming from a water-based life form’ (p. 309). Indeed, by way of completing his recently published ‘life-story’ of water, Jha observes that ‘we have come to accept water as the medium of life for sensible reasons . . . but if there are any lessons in the human story of water . . . it is surely that, in our privileged position as the products of water, we should be cautious in assuming that anything, water’s singular role included, is as simple or definite as it might initially seem’ (pp. 309/318–9). There are, as Jha (2015) reports, hypothetical alternatives to water as life-supporting substance; yet the great majority of humans, along with the non-human life forms with whom we share the vast, intricate, life-sustaining biosphere we know and think of as our home, must continue to live at the ground level of daily subsistence where water is indispensible. </w:t>
      </w:r>
    </w:p>
    <w:p w:rsidR="004222B4" w:rsidRPr="00322C4D" w:rsidRDefault="004222B4" w:rsidP="004222B4">
      <w:pPr>
        <w:rPr>
          <w:sz w:val="16"/>
        </w:rPr>
      </w:pPr>
      <w:r w:rsidRPr="00322C4D">
        <w:rPr>
          <w:sz w:val="16"/>
        </w:rPr>
        <w:t xml:space="preserve">It is those commonplace words ‘share’ and ‘home’ that point towards the prevailing challenges at present; challenges that knot together deep and powerful notions of belonging – of what it means as humans to inhabit and flourish; to assume responsibly our place in the encompassing natural world – and the multiplying complications of </w:t>
      </w:r>
      <w:r w:rsidRPr="00322C4D">
        <w:rPr>
          <w:rStyle w:val="StyleUnderline"/>
        </w:rPr>
        <w:t>humanly engineered, ever-concentrated modes of life</w:t>
      </w:r>
      <w:r w:rsidRPr="00322C4D">
        <w:rPr>
          <w:sz w:val="16"/>
        </w:rPr>
        <w:t xml:space="preserve"> that </w:t>
      </w:r>
      <w:r w:rsidRPr="00322C4D">
        <w:rPr>
          <w:rStyle w:val="Emphasis"/>
        </w:rPr>
        <w:t>inspire</w:t>
      </w:r>
      <w:r w:rsidRPr="00322C4D">
        <w:rPr>
          <w:rStyle w:val="StyleUnderline"/>
        </w:rPr>
        <w:t xml:space="preserve">, and </w:t>
      </w:r>
      <w:r w:rsidRPr="00322C4D">
        <w:rPr>
          <w:rStyle w:val="Emphasis"/>
        </w:rPr>
        <w:t>distortedly magnify</w:t>
      </w:r>
      <w:r w:rsidRPr="00322C4D">
        <w:rPr>
          <w:rStyle w:val="StyleUnderline"/>
        </w:rPr>
        <w:t xml:space="preserve">, Promethean notions of </w:t>
      </w:r>
      <w:r w:rsidRPr="00322C4D">
        <w:rPr>
          <w:rStyle w:val="Emphasis"/>
        </w:rPr>
        <w:t>unassailable entitlement</w:t>
      </w:r>
      <w:r w:rsidRPr="00322C4D">
        <w:rPr>
          <w:rStyle w:val="StyleUnderline"/>
        </w:rPr>
        <w:t xml:space="preserve"> over the natural world and its processes</w:t>
      </w:r>
      <w:r w:rsidRPr="00322C4D">
        <w:rPr>
          <w:sz w:val="16"/>
        </w:rPr>
        <w:t xml:space="preserve">. The seventh Sustainable Development Goal (United Nations, 2015) is ‘to ensure the availability and sustainable management of water and sanitation for all’. Related targets include water use efficiency, improved water quality and environmental health, restoration of aquatic ecosystems, as well as equitable access to drinking water and sanitary conditions, with processes including integrated transboundary governance, international cooperation and community participation. It is the latter which appears crucial for the achievement (and transformation) of all of the preceding objectives. Hopefully </w:t>
      </w:r>
      <w:r w:rsidRPr="00322C4D">
        <w:rPr>
          <w:rStyle w:val="StyleUnderline"/>
        </w:rPr>
        <w:t>this</w:t>
      </w:r>
      <w:r w:rsidRPr="00322C4D">
        <w:rPr>
          <w:sz w:val="16"/>
        </w:rPr>
        <w:t xml:space="preserve"> book </w:t>
      </w:r>
      <w:r w:rsidRPr="00322C4D">
        <w:rPr>
          <w:rStyle w:val="StyleUnderline"/>
        </w:rPr>
        <w:t xml:space="preserve">will demonstrate the value of a </w:t>
      </w:r>
      <w:r w:rsidRPr="00322C4D">
        <w:rPr>
          <w:rStyle w:val="Emphasis"/>
        </w:rPr>
        <w:t>plurality of perspectives</w:t>
      </w:r>
      <w:r w:rsidRPr="00322C4D">
        <w:rPr>
          <w:sz w:val="16"/>
        </w:rPr>
        <w:t xml:space="preserve"> – drawing instructive lessons from a wide range of disciplines as well as inter-, multi- and trans-disciplinary engagements – </w:t>
      </w:r>
      <w:r w:rsidRPr="00322C4D">
        <w:rPr>
          <w:rStyle w:val="StyleUnderline"/>
        </w:rPr>
        <w:t xml:space="preserve">to </w:t>
      </w:r>
      <w:r w:rsidRPr="00322C4D">
        <w:rPr>
          <w:rStyle w:val="Emphasis"/>
        </w:rPr>
        <w:t>learn from</w:t>
      </w:r>
      <w:r w:rsidRPr="00322C4D">
        <w:rPr>
          <w:rStyle w:val="StyleUnderline"/>
        </w:rPr>
        <w:t xml:space="preserve"> and to </w:t>
      </w:r>
      <w:r w:rsidRPr="00322C4D">
        <w:rPr>
          <w:rStyle w:val="Emphasis"/>
        </w:rPr>
        <w:t>heed</w:t>
      </w:r>
      <w:r w:rsidRPr="00322C4D">
        <w:rPr>
          <w:rStyle w:val="StyleUnderline"/>
        </w:rPr>
        <w:t xml:space="preserve"> the contributions of</w:t>
      </w:r>
      <w:r w:rsidRPr="00322C4D">
        <w:rPr>
          <w:sz w:val="16"/>
        </w:rPr>
        <w:t xml:space="preserve"> many disciplines, many peoples, many cultures, </w:t>
      </w:r>
      <w:r w:rsidRPr="00322C4D">
        <w:rPr>
          <w:rStyle w:val="Emphasis"/>
        </w:rPr>
        <w:t>many places</w:t>
      </w:r>
      <w:r w:rsidRPr="00322C4D">
        <w:rPr>
          <w:rStyle w:val="StyleUnderline"/>
        </w:rPr>
        <w:t xml:space="preserve"> and </w:t>
      </w:r>
      <w:r w:rsidRPr="00322C4D">
        <w:rPr>
          <w:rStyle w:val="Emphasis"/>
        </w:rPr>
        <w:t>many voices</w:t>
      </w:r>
      <w:r w:rsidRPr="00322C4D">
        <w:rPr>
          <w:rStyle w:val="StyleUnderline"/>
        </w:rPr>
        <w:t xml:space="preserve">, including that of </w:t>
      </w:r>
      <w:r w:rsidRPr="00322C4D">
        <w:rPr>
          <w:rStyle w:val="Emphasis"/>
        </w:rPr>
        <w:t>water itself</w:t>
      </w:r>
      <w:r w:rsidRPr="00322C4D">
        <w:rPr>
          <w:sz w:val="16"/>
        </w:rPr>
        <w:t xml:space="preserve">. </w:t>
      </w:r>
    </w:p>
    <w:p w:rsidR="004222B4" w:rsidRPr="00322C4D" w:rsidRDefault="004222B4" w:rsidP="004222B4">
      <w:pPr>
        <w:rPr>
          <w:sz w:val="16"/>
        </w:rPr>
      </w:pPr>
      <w:r w:rsidRPr="00322C4D">
        <w:rPr>
          <w:rStyle w:val="StyleUnderline"/>
        </w:rPr>
        <w:t>We are returned</w:t>
      </w:r>
      <w:r w:rsidRPr="00322C4D">
        <w:rPr>
          <w:sz w:val="16"/>
        </w:rPr>
        <w:t xml:space="preserve">, then, </w:t>
      </w:r>
      <w:r w:rsidRPr="00322C4D">
        <w:rPr>
          <w:rStyle w:val="StyleUnderline"/>
        </w:rPr>
        <w:t xml:space="preserve">to the </w:t>
      </w:r>
      <w:r w:rsidRPr="00322C4D">
        <w:rPr>
          <w:rStyle w:val="Emphasis"/>
        </w:rPr>
        <w:t>importance</w:t>
      </w:r>
      <w:r w:rsidRPr="00322C4D">
        <w:rPr>
          <w:rStyle w:val="StyleUnderline"/>
        </w:rPr>
        <w:t xml:space="preserve"> of understanding</w:t>
      </w:r>
      <w:r w:rsidRPr="00322C4D">
        <w:rPr>
          <w:sz w:val="16"/>
        </w:rPr>
        <w:t xml:space="preserve"> the wider narrative reach of ‘water stories’ in human culture – and </w:t>
      </w:r>
      <w:r w:rsidRPr="00322C4D">
        <w:rPr>
          <w:rStyle w:val="StyleUnderline"/>
        </w:rPr>
        <w:t xml:space="preserve">the </w:t>
      </w:r>
      <w:r w:rsidRPr="00322C4D">
        <w:rPr>
          <w:rStyle w:val="Emphasis"/>
        </w:rPr>
        <w:t>broader cultural imaginary</w:t>
      </w:r>
      <w:r w:rsidRPr="00322C4D">
        <w:rPr>
          <w:rStyle w:val="StyleUnderline"/>
        </w:rPr>
        <w:t xml:space="preserve"> constituting a </w:t>
      </w:r>
      <w:r w:rsidRPr="00322C4D">
        <w:rPr>
          <w:rStyle w:val="Emphasis"/>
        </w:rPr>
        <w:t>valid form of knowledge</w:t>
      </w:r>
      <w:r w:rsidRPr="00322C4D">
        <w:rPr>
          <w:rStyle w:val="StyleUnderline"/>
        </w:rPr>
        <w:t xml:space="preserve"> in itself</w:t>
      </w:r>
      <w:r w:rsidRPr="00322C4D">
        <w:rPr>
          <w:sz w:val="16"/>
        </w:rPr>
        <w:t xml:space="preserve">, and to understand this </w:t>
      </w:r>
      <w:r w:rsidRPr="00322C4D">
        <w:rPr>
          <w:rStyle w:val="StyleUnderline"/>
        </w:rPr>
        <w:t xml:space="preserve">in relation to the </w:t>
      </w:r>
      <w:r w:rsidRPr="00322C4D">
        <w:rPr>
          <w:rStyle w:val="Emphasis"/>
        </w:rPr>
        <w:t>production of policy</w:t>
      </w:r>
      <w:r w:rsidRPr="00322C4D">
        <w:rPr>
          <w:sz w:val="16"/>
        </w:rPr>
        <w:t xml:space="preserve">. In turn, </w:t>
      </w:r>
      <w:r w:rsidRPr="00322C4D">
        <w:rPr>
          <w:rStyle w:val="StyleUnderline"/>
        </w:rPr>
        <w:t xml:space="preserve">such a proposition reinforces the </w:t>
      </w:r>
      <w:r w:rsidRPr="00322C4D">
        <w:rPr>
          <w:rStyle w:val="Emphasis"/>
        </w:rPr>
        <w:t>growing acknowledgement</w:t>
      </w:r>
      <w:r w:rsidRPr="00322C4D">
        <w:rPr>
          <w:sz w:val="16"/>
        </w:rPr>
        <w:t xml:space="preserve">, across the broad enterprise of government and the socially oriented functions of associated offices, </w:t>
      </w:r>
      <w:r w:rsidRPr="00322C4D">
        <w:rPr>
          <w:rStyle w:val="StyleUnderline"/>
        </w:rPr>
        <w:t xml:space="preserve">of the </w:t>
      </w:r>
      <w:r w:rsidRPr="00322C4D">
        <w:rPr>
          <w:rStyle w:val="Emphasis"/>
        </w:rPr>
        <w:t>practical value</w:t>
      </w:r>
      <w:r w:rsidRPr="00322C4D">
        <w:rPr>
          <w:rStyle w:val="StyleUnderline"/>
        </w:rPr>
        <w:t xml:space="preserve"> of</w:t>
      </w:r>
      <w:r w:rsidRPr="00322C4D">
        <w:rPr>
          <w:sz w:val="16"/>
        </w:rPr>
        <w:t xml:space="preserve"> the interdisciplinary approaches we refer to in this collection’s title – </w:t>
      </w:r>
      <w:r w:rsidRPr="00322C4D">
        <w:rPr>
          <w:rStyle w:val="StyleUnderline"/>
        </w:rPr>
        <w:t xml:space="preserve">approaches that, in </w:t>
      </w:r>
      <w:r w:rsidRPr="00322C4D">
        <w:rPr>
          <w:rStyle w:val="Emphasis"/>
        </w:rPr>
        <w:t>defying</w:t>
      </w:r>
      <w:r w:rsidRPr="00322C4D">
        <w:rPr>
          <w:rStyle w:val="StyleUnderline"/>
        </w:rPr>
        <w:t xml:space="preserve"> long-standing ‘rules’ of intellectual engagement based on </w:t>
      </w:r>
      <w:r w:rsidRPr="00322C4D">
        <w:rPr>
          <w:rStyle w:val="Emphasis"/>
        </w:rPr>
        <w:t>tightly defined paths</w:t>
      </w:r>
      <w:r w:rsidRPr="00322C4D">
        <w:rPr>
          <w:rStyle w:val="StyleUnderline"/>
        </w:rPr>
        <w:t xml:space="preserve"> of specialist knowledge and expertise, constitute an </w:t>
      </w:r>
      <w:r w:rsidRPr="00322C4D">
        <w:rPr>
          <w:rStyle w:val="Emphasis"/>
        </w:rPr>
        <w:t>important</w:t>
      </w:r>
      <w:r w:rsidRPr="00322C4D">
        <w:rPr>
          <w:rStyle w:val="StyleUnderline"/>
        </w:rPr>
        <w:t xml:space="preserve">, and </w:t>
      </w:r>
      <w:r w:rsidRPr="00322C4D">
        <w:rPr>
          <w:rStyle w:val="Emphasis"/>
        </w:rPr>
        <w:t>innovative</w:t>
      </w:r>
      <w:r w:rsidRPr="00322C4D">
        <w:rPr>
          <w:rStyle w:val="StyleUnderline"/>
        </w:rPr>
        <w:t>, step in the positive uses of the imagination</w:t>
      </w:r>
      <w:r w:rsidRPr="00322C4D">
        <w:rPr>
          <w:sz w:val="16"/>
        </w:rPr>
        <w:t>.</w:t>
      </w:r>
    </w:p>
    <w:p w:rsidR="0062029A" w:rsidRPr="00322C4D" w:rsidRDefault="0062029A" w:rsidP="0032533F">
      <w:pPr>
        <w:pStyle w:val="Heading3"/>
      </w:pPr>
      <w:r w:rsidRPr="00322C4D">
        <w:t>Alt—De-Anthropocentrism</w:t>
      </w:r>
    </w:p>
    <w:p w:rsidR="0062029A" w:rsidRPr="00322C4D" w:rsidRDefault="0062029A" w:rsidP="0062029A">
      <w:pPr>
        <w:pStyle w:val="Heading4"/>
      </w:pPr>
      <w:r w:rsidRPr="00322C4D">
        <w:t>Thus, the alt is De- Anthropocentrism, the only ethical solution to anthropocentrism</w:t>
      </w:r>
    </w:p>
    <w:p w:rsidR="0062029A" w:rsidRPr="00322C4D" w:rsidRDefault="0062029A" w:rsidP="0062029A">
      <w:r w:rsidRPr="00322C4D">
        <w:rPr>
          <w:rStyle w:val="Style13ptBold"/>
        </w:rPr>
        <w:t>Wu 20</w:t>
      </w:r>
      <w:r w:rsidRPr="00322C4D">
        <w:t xml:space="preserve"> (Tsaiyi, received her Ph.D. in Comparative Literature at Indiana University Bloomington. Her fields of interest include British and French high modernism; continental philosophy (modern and contemporary); Chinese poetics. She has studied topics including modernity, modern subjectivity; and object-oriented philosophies, 9-1-2020, "A Dream of a Stone: The Ethics of De-anthropocentrism," De Gruyter, </w:t>
      </w:r>
      <w:hyperlink r:id="rId21" w:history="1">
        <w:r w:rsidRPr="00322C4D">
          <w:rPr>
            <w:rStyle w:val="Hyperlink"/>
          </w:rPr>
          <w:t>https://www.degruyter.com/document/doi/10.1515/opphil-2020-0104/html//Smarx</w:t>
        </w:r>
      </w:hyperlink>
      <w:r w:rsidRPr="00322C4D">
        <w:t xml:space="preserve"> AST)</w:t>
      </w:r>
    </w:p>
    <w:p w:rsidR="0062029A" w:rsidRPr="00322C4D" w:rsidRDefault="0062029A" w:rsidP="0062029A">
      <w:pPr>
        <w:pStyle w:val="ListParagraph"/>
        <w:numPr>
          <w:ilvl w:val="0"/>
          <w:numId w:val="26"/>
        </w:numPr>
      </w:pPr>
      <w:r w:rsidRPr="00322C4D">
        <w:t>OOO = Object-Oriented Ontology</w:t>
      </w:r>
    </w:p>
    <w:p w:rsidR="0062029A" w:rsidRPr="00322C4D" w:rsidRDefault="0062029A" w:rsidP="0062029A">
      <w:pPr>
        <w:rPr>
          <w:rStyle w:val="StyleUnderline"/>
        </w:rPr>
      </w:pPr>
      <w:r w:rsidRPr="00322C4D">
        <w:rPr>
          <w:sz w:val="16"/>
        </w:rPr>
        <w:t xml:space="preserve">Having examined the Kantian framework and in what specific ways it is anthropocentric, we are now in a better position to overcome anthropocentrism by responding directly to Kant’s artificial definition of knowledge. </w:t>
      </w:r>
      <w:r w:rsidRPr="00322C4D">
        <w:rPr>
          <w:rStyle w:val="StyleUnderline"/>
        </w:rPr>
        <w:t>I will outline three interconnected requisites to overcome anthropocentrism from this vantage point – and OOO is a school of thought which achieves each of these</w:t>
      </w:r>
      <w:r w:rsidRPr="00322C4D">
        <w:rPr>
          <w:sz w:val="16"/>
        </w:rPr>
        <w:t xml:space="preserve">. </w:t>
      </w:r>
      <w:r w:rsidRPr="00322C4D">
        <w:rPr>
          <w:rStyle w:val="Emphasis"/>
        </w:rPr>
        <w:t>Requisite one: remove the illusion of knowledge</w:t>
      </w:r>
      <w:r w:rsidRPr="00322C4D">
        <w:rPr>
          <w:sz w:val="16"/>
        </w:rPr>
        <w:t xml:space="preserve"> and stay where Kant acknowledges that </w:t>
      </w:r>
      <w:r w:rsidRPr="00322C4D">
        <w:rPr>
          <w:rStyle w:val="StyleUnderline"/>
        </w:rPr>
        <w:t>we have no access to the thing-in-itself</w:t>
      </w:r>
      <w:r w:rsidRPr="00322C4D">
        <w:rPr>
          <w:sz w:val="16"/>
        </w:rPr>
        <w:t xml:space="preserve">. We have seen that Kantian philosophy can be called anthropocentric only when he backpaddles from his insight into perceptual finitude and again elevates human reason (or unreason, as Meillassoux proposes) as the measure of knowledge. Thus, </w:t>
      </w:r>
      <w:r w:rsidRPr="00322C4D">
        <w:rPr>
          <w:rStyle w:val="Emphasis"/>
        </w:rPr>
        <w:t>if we want to defy anthropocentrism, the first step would be</w:t>
      </w:r>
      <w:r w:rsidRPr="00322C4D">
        <w:rPr>
          <w:sz w:val="16"/>
        </w:rPr>
        <w:t> – </w:t>
      </w:r>
      <w:r w:rsidRPr="00322C4D">
        <w:rPr>
          <w:rStyle w:val="StyleUnderline"/>
        </w:rPr>
        <w:t>not to break through perceptual finitude and cut the correlation</w:t>
      </w:r>
      <w:r w:rsidRPr="00322C4D">
        <w:rPr>
          <w:sz w:val="16"/>
        </w:rPr>
        <w:t xml:space="preserve"> – but rather </w:t>
      </w:r>
      <w:r w:rsidRPr="00322C4D">
        <w:rPr>
          <w:rStyle w:val="Emphasis"/>
        </w:rPr>
        <w:t>to remove the human measure of knowledge and to include in our metaphysical understanding</w:t>
      </w:r>
      <w:r w:rsidRPr="00322C4D">
        <w:rPr>
          <w:sz w:val="16"/>
        </w:rPr>
        <w:t xml:space="preserve">, as Harman urges, </w:t>
      </w:r>
      <w:r w:rsidRPr="00322C4D">
        <w:rPr>
          <w:rStyle w:val="StyleUnderline"/>
        </w:rPr>
        <w:t>the way each being interacts with the world</w:t>
      </w:r>
      <w:r w:rsidRPr="00322C4D">
        <w:rPr>
          <w:sz w:val="16"/>
        </w:rPr>
        <w:t>. This is why Harman’s axiom “</w:t>
      </w:r>
      <w:r w:rsidRPr="00322C4D">
        <w:rPr>
          <w:rStyle w:val="StyleUnderline"/>
        </w:rPr>
        <w:t>the object is withdrawn,” by which he means that no interactions between objects ever exhaust their reality, is the right point of departure to defy anthropocentrism</w:t>
      </w:r>
      <w:r w:rsidRPr="00322C4D">
        <w:rPr>
          <w:sz w:val="16"/>
        </w:rPr>
        <w:t xml:space="preserve">. </w:t>
      </w:r>
      <w:r w:rsidRPr="00322C4D">
        <w:rPr>
          <w:rStyle w:val="Emphasis"/>
        </w:rPr>
        <w:t>Requisite two: affirm the perpetual quest for the object as the essence of philosophy</w:t>
      </w:r>
      <w:r w:rsidRPr="00322C4D">
        <w:rPr>
          <w:sz w:val="16"/>
        </w:rPr>
        <w:t>. After acknowledging that metaphysical truth is ultimately unattainable, we are left with an ethical question – </w:t>
      </w:r>
      <w:r w:rsidRPr="00322C4D">
        <w:rPr>
          <w:rStyle w:val="StyleUnderline"/>
        </w:rPr>
        <w:t>how then do we posit our relationship with an object?</w:t>
      </w:r>
      <w:r w:rsidRPr="00322C4D">
        <w:rPr>
          <w:sz w:val="16"/>
        </w:rPr>
        <w:t xml:space="preserve"> This question is ethical in nature because after we remove the illusion of absolute knowledge, how we relate to the thing is a choice placed entirely upon ourselves. And by the term ethics, I mean that our relationship with the world cannot be defined by an absolute truth that we have discovered, which might even conveniently suggest to us a pre-defined moral system, but that </w:t>
      </w:r>
      <w:r w:rsidRPr="00322C4D">
        <w:rPr>
          <w:rStyle w:val="Emphasis"/>
        </w:rPr>
        <w:t>we have to create a relationship with the world</w:t>
      </w:r>
      <w:r w:rsidRPr="00322C4D">
        <w:rPr>
          <w:sz w:val="16"/>
        </w:rPr>
        <w:t xml:space="preserve">. This understanding of ethics, just as the absolute is removed, is akin to the spirit of aesthetics, as Nietzsche puts it: Between two utterly different spheres, as between subject and object, there is no causality, no accuracy, no expression, but at the utmost an aesthetical relation. I mean a suggestive metamorphosis, a stammering translation into quite a distinct foreign language, for which purpose, however, there is needed at any rate an intermediate sphere, an intermediate force, freely composing and freely inventing. (TF 66) Our relationship with the object is fundamentally a created relation and an ethical choice. This created relation may be called aesthetics, while the value that we implement in the realm of the subject–object relation concerns ethics. Such efforts to remove knowledge should not at all be confused with a relapse into subjectivism or idealism. Nietzsche chooses for himself the ethics of nihilism, [19] a determination to expel the illusion of knowledge. But there is another, more object-oriented choice, which is best articulated by Levinas: that is, we might choose to be in a perpetual quest toward knowledge even if we never attain it. Levinas proposes a “metaphysical desire” that is strongest when the object of our quest is an ultimate Other, forever beyond our possession: for it is precisely this separation from the object that provokes our desire for it. Desire is absolute if the desiring being is mortal and the Desired invisible. Invisibility does not denote an absence of relation; it implies relations with what is not given, of which there is no idea. [20] </w:t>
      </w:r>
      <w:r w:rsidRPr="00322C4D">
        <w:rPr>
          <w:rStyle w:val="StyleUnderline"/>
        </w:rPr>
        <w:t>An object-oriented philosopher is someone who chooses the ethics of de-anthropocentrism, acknowledges that knowledge in its entirety is unattainable, and yet still desires the object.</w:t>
      </w:r>
      <w:r w:rsidRPr="00322C4D">
        <w:rPr>
          <w:sz w:val="16"/>
        </w:rPr>
        <w:t xml:space="preserve"> Harman often mentions that this perpetual quest in the formula of a Socratic philosophia, as the love of the object rather than the possession of it. [21] </w:t>
      </w:r>
      <w:r w:rsidRPr="00322C4D">
        <w:rPr>
          <w:rStyle w:val="Emphasis"/>
        </w:rPr>
        <w:t xml:space="preserve">Requisite three: acknowledge the subjective transformation. </w:t>
      </w:r>
      <w:r w:rsidRPr="00322C4D">
        <w:rPr>
          <w:sz w:val="16"/>
        </w:rPr>
        <w:t xml:space="preserve">This is an often misunderstood but highly important element of de-anthropocentrism: </w:t>
      </w:r>
      <w:r w:rsidRPr="00322C4D">
        <w:rPr>
          <w:rStyle w:val="StyleUnderline"/>
        </w:rPr>
        <w:t>to step out of the human center and to be other than ourselves!</w:t>
      </w:r>
      <w:r w:rsidRPr="00322C4D">
        <w:rPr>
          <w:sz w:val="16"/>
        </w:rPr>
        <w:t xml:space="preserve"> We have seen that Kant, in order to achieve certainty in philosophy, arbitrarily chose a universal human reason to be the measure of knowledge – and thereby effectively prohibit the possibility of subjective transformation in the quest toward the object. But Foucault argues that for the ancient Greeks, subjective transformation is always presupposed in one’s quest toward truth. [22] In Plato’s myth, we humans are born to be trapped in our perceptual finitude as if we were chained in a cave and saw only the shadows of the world (Republic 514a–520a). But </w:t>
      </w:r>
      <w:r w:rsidRPr="00322C4D">
        <w:rPr>
          <w:rStyle w:val="StyleUnderline"/>
        </w:rPr>
        <w:t>to see the real world, we must fall in love and be thoroughly transformed by the power of love</w:t>
      </w:r>
      <w:r w:rsidRPr="00322C4D">
        <w:rPr>
          <w:sz w:val="16"/>
        </w:rPr>
        <w:t xml:space="preserve"> – as in the metaphor of the lovers growing wings on their souls (Phaedrus 245c–267d). Foucault calls </w:t>
      </w:r>
      <w:r w:rsidRPr="00322C4D">
        <w:rPr>
          <w:rStyle w:val="StyleUnderline"/>
        </w:rPr>
        <w:t>this</w:t>
      </w:r>
      <w:r w:rsidRPr="00322C4D">
        <w:rPr>
          <w:sz w:val="16"/>
        </w:rPr>
        <w:t xml:space="preserve"> ancient </w:t>
      </w:r>
      <w:r w:rsidRPr="00322C4D">
        <w:rPr>
          <w:rStyle w:val="StyleUnderline"/>
        </w:rPr>
        <w:t>mode of thinking “spirituality”</w:t>
      </w:r>
      <w:r w:rsidRPr="00322C4D">
        <w:rPr>
          <w:sz w:val="16"/>
        </w:rPr>
        <w:t xml:space="preserve"> [23] </w:t>
      </w:r>
      <w:r w:rsidRPr="00322C4D">
        <w:rPr>
          <w:rStyle w:val="StyleUnderline"/>
        </w:rPr>
        <w:t>and elsewhere an “aesthetics of existence</w:t>
      </w:r>
      <w:r w:rsidRPr="00322C4D">
        <w:rPr>
          <w:sz w:val="16"/>
        </w:rPr>
        <w:t xml:space="preserve">,” [24] </w:t>
      </w:r>
      <w:r w:rsidRPr="00322C4D">
        <w:rPr>
          <w:rStyle w:val="StyleUnderline"/>
        </w:rPr>
        <w:t>both of which presuppose the possibility of a fundamental transformation of the self beyond the given perception</w:t>
      </w:r>
      <w:r w:rsidRPr="00322C4D">
        <w:rPr>
          <w:sz w:val="16"/>
        </w:rPr>
        <w:t xml:space="preserve">. </w:t>
      </w:r>
      <w:r w:rsidRPr="00322C4D">
        <w:rPr>
          <w:rStyle w:val="Emphasis"/>
        </w:rPr>
        <w:t>Spirituality</w:t>
      </w:r>
      <w:r w:rsidRPr="00322C4D">
        <w:rPr>
          <w:sz w:val="16"/>
        </w:rPr>
        <w:t xml:space="preserve"> for Foucault </w:t>
      </w:r>
      <w:r w:rsidRPr="00322C4D">
        <w:rPr>
          <w:rStyle w:val="StyleUnderline"/>
        </w:rPr>
        <w:t xml:space="preserve">means an intimate connection between self-cultivation and one’s elevated vision – the creation of the self in one’s attempt to approach truth. </w:t>
      </w:r>
      <w:r w:rsidRPr="00322C4D">
        <w:rPr>
          <w:sz w:val="16"/>
        </w:rPr>
        <w:t xml:space="preserve">I propose that </w:t>
      </w:r>
      <w:r w:rsidRPr="00322C4D">
        <w:rPr>
          <w:rStyle w:val="Emphasis"/>
        </w:rPr>
        <w:t>our access to the world is not an epistemological question but an ethical one</w:t>
      </w:r>
      <w:r w:rsidRPr="00322C4D">
        <w:rPr>
          <w:sz w:val="16"/>
        </w:rPr>
        <w:t xml:space="preserve">: it is a difficult question not for philosophers but for ourselves; </w:t>
      </w:r>
      <w:r w:rsidRPr="00322C4D">
        <w:rPr>
          <w:rStyle w:val="StyleUnderline"/>
        </w:rPr>
        <w:t>it posits that our subjective constitution is not to be interpreted but to be cultivated. It suggests that we carry within ourselves the responsibility to know the world</w:t>
      </w:r>
      <w:r w:rsidRPr="00322C4D">
        <w:rPr>
          <w:sz w:val="16"/>
        </w:rPr>
        <w:t xml:space="preserve"> as Plato’s lover does: </w:t>
      </w:r>
      <w:r w:rsidRPr="00322C4D">
        <w:rPr>
          <w:rStyle w:val="Emphasis"/>
        </w:rPr>
        <w:t>to be open to the world, seeking the world, revealed by the world</w:t>
      </w:r>
      <w:r w:rsidRPr="00322C4D">
        <w:rPr>
          <w:sz w:val="16"/>
        </w:rPr>
        <w:t xml:space="preserve">. Just as </w:t>
      </w:r>
      <w:r w:rsidRPr="00322C4D">
        <w:rPr>
          <w:rStyle w:val="StyleUnderline"/>
        </w:rPr>
        <w:t>the</w:t>
      </w:r>
      <w:r w:rsidRPr="00322C4D">
        <w:rPr>
          <w:sz w:val="16"/>
        </w:rPr>
        <w:t xml:space="preserve"> original </w:t>
      </w:r>
      <w:r w:rsidRPr="00322C4D">
        <w:rPr>
          <w:rStyle w:val="StyleUnderline"/>
        </w:rPr>
        <w:t>meaning of de-anthropocentrism is to go beyond the given human perception,</w:t>
      </w:r>
      <w:r w:rsidRPr="00322C4D">
        <w:rPr>
          <w:sz w:val="16"/>
        </w:rPr>
        <w:t xml:space="preserve"> I argue that </w:t>
      </w:r>
      <w:r w:rsidRPr="00322C4D">
        <w:rPr>
          <w:rStyle w:val="StyleUnderline"/>
        </w:rPr>
        <w:t>any inquiry into de-anthropocentrism should be built upon a methodology that entails – not a matter of universal application – but rather of individual creation</w:t>
      </w:r>
      <w:r w:rsidRPr="00322C4D">
        <w:rPr>
          <w:sz w:val="16"/>
        </w:rPr>
        <w:t xml:space="preserve">. To emphasize this element of self-creation, I propose a thesis that art is the arena where the artist may create subject–object relations, while true de-anthropocentrism happens when the artist recreates the self so as to relate to the world. </w:t>
      </w:r>
      <w:r w:rsidRPr="00322C4D">
        <w:rPr>
          <w:rStyle w:val="StyleUnderline"/>
        </w:rPr>
        <w:t xml:space="preserve">OOO </w:t>
      </w:r>
      <w:r w:rsidRPr="00322C4D">
        <w:rPr>
          <w:sz w:val="16"/>
        </w:rPr>
        <w:t xml:space="preserve">is one branch of philosophy that </w:t>
      </w:r>
      <w:r w:rsidRPr="00322C4D">
        <w:rPr>
          <w:rStyle w:val="StyleUnderline"/>
        </w:rPr>
        <w:t>regards art as the path to de-anthropocentrism, for art allows us to see the object in a way different from normative reason</w:t>
      </w:r>
      <w:r w:rsidRPr="00322C4D">
        <w:rPr>
          <w:sz w:val="16"/>
        </w:rPr>
        <w:t xml:space="preserve">. A most surprising upshot of Harman’s OOO is that he does not discredit reality, even as it appears only in our subjective experience, insofar as we firmly understand that the existence of objects always exceeds far experience of them. Rather, a major innovation of OOO is that Harman seeks to reconceptualize the dire opposition between the human and the unknown thing-in-itself, as an unfolding process in which the subject may be in quest of all different kinds of powerful impacts that an object is capable of generating. </w:t>
      </w:r>
      <w:r w:rsidRPr="00322C4D">
        <w:rPr>
          <w:rStyle w:val="StyleUnderline"/>
        </w:rPr>
        <w:t>If an aesthetic experience has an impact on us, this experience</w:t>
      </w:r>
      <w:r w:rsidRPr="00322C4D">
        <w:rPr>
          <w:sz w:val="16"/>
        </w:rPr>
        <w:t xml:space="preserve"> is of course real – it </w:t>
      </w:r>
      <w:r w:rsidRPr="00322C4D">
        <w:rPr>
          <w:rStyle w:val="StyleUnderline"/>
        </w:rPr>
        <w:t>unpacks the powers of the object and our sensitivity,</w:t>
      </w:r>
      <w:r w:rsidRPr="00322C4D">
        <w:rPr>
          <w:sz w:val="16"/>
        </w:rPr>
        <w:t xml:space="preserve"> </w:t>
      </w:r>
      <w:r w:rsidRPr="00322C4D">
        <w:rPr>
          <w:rStyle w:val="StyleUnderline"/>
        </w:rPr>
        <w:t>eliminating the perceptual distance and confronting us with a direct exposure</w:t>
      </w:r>
      <w:r w:rsidRPr="00322C4D">
        <w:rPr>
          <w:sz w:val="16"/>
        </w:rPr>
        <w:t xml:space="preserve">. </w:t>
      </w:r>
      <w:r w:rsidRPr="00322C4D">
        <w:rPr>
          <w:rStyle w:val="StyleUnderline"/>
        </w:rPr>
        <w:t>In an aesthetic experience when we see a cypress aflame, we are in effect the only real object to witness and recognize a facet of the executant reality of the cypress</w:t>
      </w:r>
      <w:r w:rsidRPr="00322C4D">
        <w:rPr>
          <w:sz w:val="16"/>
        </w:rPr>
        <w:t>. Harman argues that a metaphor such as “</w:t>
      </w:r>
      <w:r w:rsidRPr="00322C4D">
        <w:rPr>
          <w:rStyle w:val="StyleUnderline"/>
        </w:rPr>
        <w:t>the cypress is a flame” is capable of making us experience the object as if we became the cypress aflame ourselves, of lure us to “step in and attempt the electrifying work of becoming the cypress-substance for the flame-qualities</w:t>
      </w:r>
      <w:r w:rsidRPr="00322C4D">
        <w:rPr>
          <w:sz w:val="16"/>
        </w:rPr>
        <w:t xml:space="preserve">.” [25] Harman calls this transformative power of metaphor its “theatricality.” [26] In OOO, our subjective experience is still the anchor of reality, for the simple reason that we are the only real objects accessible to ourselves, while all real objects in the world are withdrawn. </w:t>
      </w:r>
      <w:r w:rsidRPr="00322C4D">
        <w:rPr>
          <w:rStyle w:val="Emphasis"/>
        </w:rPr>
        <w:t>De-anthropocentrism is thus achieved not because we can now achieve a nonhuman worldview, but because we have the capacity to go beyond any given perception – </w:t>
      </w:r>
      <w:r w:rsidRPr="00322C4D">
        <w:rPr>
          <w:rStyle w:val="StyleUnderline"/>
        </w:rPr>
        <w:t>to be carried away by an aesthetic experience, to see a cypress aflame and to see space and time in a way other than what is dictated by a priori reason, to be other than ourselves in order to approach the ultimate otherness of the world.</w:t>
      </w:r>
    </w:p>
    <w:p w:rsidR="0062029A" w:rsidRPr="00322C4D" w:rsidRDefault="0062029A" w:rsidP="0062029A"/>
    <w:p w:rsidR="0062029A" w:rsidRPr="00322C4D" w:rsidRDefault="0062029A" w:rsidP="0062029A"/>
    <w:p w:rsidR="0032533F" w:rsidRPr="00322C4D" w:rsidRDefault="0032533F" w:rsidP="0032533F">
      <w:pPr>
        <w:pStyle w:val="Heading3"/>
      </w:pPr>
      <w:r w:rsidRPr="00322C4D">
        <w:t>Alt—Ecocentrism</w:t>
      </w:r>
    </w:p>
    <w:p w:rsidR="0032533F" w:rsidRPr="00322C4D" w:rsidRDefault="0032533F" w:rsidP="0032533F">
      <w:pPr>
        <w:pStyle w:val="Heading4"/>
      </w:pPr>
      <w:r w:rsidRPr="00322C4D">
        <w:t>Thus, the alt is ecocentrism, the only ethic that can counter anthropocentrism</w:t>
      </w:r>
    </w:p>
    <w:p w:rsidR="0032533F" w:rsidRPr="00322C4D" w:rsidRDefault="0032533F" w:rsidP="0032533F">
      <w:r w:rsidRPr="00322C4D">
        <w:rPr>
          <w:rStyle w:val="Style13ptBold"/>
        </w:rPr>
        <w:t>Washington 18</w:t>
      </w:r>
      <w:r w:rsidRPr="00322C4D">
        <w:t xml:space="preserve"> (Washington, H, an adjunct lecturer at UNSW. He has a forty year history as an environmental scientist, writer and activist. He has a degree in ecology, a Masters of Science in eco-toxicology (heavy metal pollution), a Dip. Ed., and a Ph.D. 'The Wilderness Knot' in Social Ecology (2007). Haydn was worked in CSIRO, as Director of the Nature Conservation Council of NSW, as an environmental consultant, and as a Director of Sustainability in Local Government. He is the Co-Director of the NSW Chapter of the Center for the Advancement of a Steady State Economy. Haydn has written books on environmental issues, the most recent being ‘Demystifying Sustainability’ (2015) and as lead editor of ‘A Future Beyond Growth’ (2016). Haydn is also keenly interested in geodiversity, especially the pagoda rock formations of the western Blue Mountains. Anthropocentrism: More than Just a Misunderstood Problem. J Agric Environ Ethics 31, 109–127 (2018). </w:t>
      </w:r>
      <w:hyperlink r:id="rId22" w:history="1">
        <w:r w:rsidRPr="00322C4D">
          <w:rPr>
            <w:rStyle w:val="Hyperlink"/>
          </w:rPr>
          <w:t>https://doi.org/10.1007/s10806-018-9711-1//Smarx</w:t>
        </w:r>
      </w:hyperlink>
      <w:r w:rsidRPr="00322C4D">
        <w:t xml:space="preserve"> AST)</w:t>
      </w:r>
    </w:p>
    <w:p w:rsidR="0032533F" w:rsidRPr="00322C4D" w:rsidRDefault="0032533F" w:rsidP="0032533F">
      <w:pPr>
        <w:rPr>
          <w:sz w:val="8"/>
        </w:rPr>
      </w:pPr>
      <w:r w:rsidRPr="00322C4D">
        <w:rPr>
          <w:rStyle w:val="StyleUnderline"/>
        </w:rPr>
        <w:t>A deeper (ecocentric</w:t>
      </w:r>
      <w:r w:rsidRPr="00322C4D">
        <w:rPr>
          <w:sz w:val="8"/>
        </w:rPr>
        <w:t xml:space="preserve">) </w:t>
      </w:r>
      <w:r w:rsidRPr="00322C4D">
        <w:rPr>
          <w:rStyle w:val="Emphasis"/>
        </w:rPr>
        <w:t>environmental ethic recognizes the welfare of all nonhuman forms</w:t>
      </w:r>
      <w:r w:rsidRPr="00322C4D">
        <w:rPr>
          <w:sz w:val="8"/>
        </w:rPr>
        <w:t xml:space="preserve"> (e.g. Rolston 2002, 2012). Of course, we are all selfish to the extent that we need to eat, drink, stay warm, and reproduce, and we are thus (by evolutionary default) concerned about human welfare. In equating anthropocentrism to such legitimate concerns as being humane and having compassion, however, Hayward ignores the question of whether value lies only in humans. Because of this arbitrary creation of an ‘innocent’ definition of anthropocentrism, rather that its usual meaning, Hayward argues that the notion of anthropocentrism is not an accurate description of the ontological nor the ethical state of the world. Kidner (2014) made a similar assertion that anthropocentrism is related to legitimate concern about human welfare. He argued that not anthropocentrism but rather ‘industrocentrism’, or centeredness on industrial neoliberal ideology, is at the root of both human and environmental suffering. Both authors argue that the term anthropocentrism is not adequate to describe human agency in environmental damage, because there are contradictions between ‘humanity as a whole’ and groups of humans with certain worldviews, e.g. industrial-centrists. However, this is not the common usage of the term. For example the Oxford English Dictionary definition is: “Regarding humankind as the central or most important element of existence”. Human chauvinism is one aspect of anthropocentrism, not a new definition. </w:t>
      </w:r>
      <w:r w:rsidRPr="00322C4D">
        <w:rPr>
          <w:rStyle w:val="StyleUnderline"/>
        </w:rPr>
        <w:t>One can</w:t>
      </w:r>
      <w:r w:rsidRPr="00322C4D">
        <w:rPr>
          <w:sz w:val="8"/>
        </w:rPr>
        <w:t xml:space="preserve"> either </w:t>
      </w:r>
      <w:r w:rsidRPr="00322C4D">
        <w:rPr>
          <w:rStyle w:val="Emphasis"/>
        </w:rPr>
        <w:t>accept that other species and life processes have moral value (ecocentrism</w:t>
      </w:r>
      <w:r w:rsidRPr="00322C4D">
        <w:rPr>
          <w:sz w:val="8"/>
        </w:rPr>
        <w:t xml:space="preserve">) or not (anthropocentrism). While </w:t>
      </w:r>
      <w:r w:rsidRPr="00322C4D">
        <w:rPr>
          <w:rStyle w:val="StyleUnderline"/>
        </w:rPr>
        <w:t>‘Anthropocentrism’</w:t>
      </w:r>
      <w:r w:rsidRPr="00322C4D">
        <w:rPr>
          <w:sz w:val="8"/>
        </w:rPr>
        <w:t xml:space="preserve"> is a vague and perhaps in some ways misused term, meaning literally just human-centeredness, in common usage it refers to human-centered values (as opposed to values found in other beings). As such, things can be human-centered in all sorts of ways. It </w:t>
      </w:r>
      <w:r w:rsidRPr="00322C4D">
        <w:rPr>
          <w:rStyle w:val="StyleUnderline"/>
        </w:rPr>
        <w:t>is common in environmental ethics, biological conservation, and social science circles to conflate various meanings</w:t>
      </w:r>
      <w:r w:rsidRPr="00322C4D">
        <w:rPr>
          <w:sz w:val="8"/>
        </w:rPr>
        <w:t xml:space="preserve">. In the case presented by Hayward, anthropocentrism means two things. First, in discussing changing human actions, he is essentially advocating centering our efforts on humans, which is certainly a kind of anthropocentrism. Second, he is promoting an ethics that does not include only human beings. It is important not to commit the fallacy of false equivalence by confusing the two. A good parallel would be with egocentrism. Of course one cannot help but think about one’s actions, or look at the world through one’s own eyes and interests. That makes one egocentric in a sense, but not a worrisome sense, and it does not imply that one is therefore compelled to include only oneself in one’s moral community. Yet, one can (and should we believe) argue that while care for the members of one’s own species can be ‘good’ and ‘natural’ as a noble manifestation of altruism, the type of care for one’s species to the exclusion of or at the expense of other species is ‘bad’. In fact, using the commonly accepted definition of anthropocentrism, speciesism and human chauvinism are fundamental aspects of anthropocentrism, just as is what Crist (2012) and Taylor (2013, 2014) have called its most virulent strand: human supremacy. Redefining the meaning of anthropocentrism to exclude its ‘bad’ side distorts what we are talking about, and certainly does not address this human supremacy approach. There is a hierarchical definition that lies between the two definitions that Hayward mostly hints about, where the ‘land’ as a whole (following Aldo Leopold’s ‘Land Ethic’), including its ecological and evolutionary processes, has greatest value, followed by communities, species, populations, individuals, and genes. All of these levels have value, but a species, for instance, has higher value than an individual—unless a species is extremely rare, in which case the two levels converge in value. There is also a question of anthropocentrism’s opposite, ecocentrism or biocentrism. If we were to do something against the ‘bad’ things, what are we exactly fighting for or against? What would be the opposite of human chauvinism and speciesism? Kidner (2014) contrasts industrocentrism to pre-industrial, pre-capitalist societies. Such indigenous societies often did hold worldviews involving ‘ecocentrism’ or ‘biocentrism’. What would be helpful is if, by analogy with the terms ‘ecocentrism’ and ‘biocentrism’, the meaning of anthropocentrism was explicated, and the common points were reunited into a consistent and dominant concept. While ‘ecocentrism’ and ‘biocentrism’ are sometimes used synonymously, there are also significant differences between the focus on the ‘unit’ of study or care—be it individual species, individuals within the species, or entire habitats with their biota (Nelson and Vucetich 2009; Kopnina and Gjerris 2015) and geo-heritage, the acknowledgment of value in geology and geomorphology of the land itself (Sharples 1995). Also, in ethics, there is a tension between holism and individualism—and one must consider what comes first in hard cases. From the conservation point of view, the animal rights perspective appears to value animal species in proportion to the assumed similarity of their consciousness with human consciousness (Singer 1977; Regan 1986). While some scholars appreciate the empathy-grounded animal rights/liberationists perspectives, they prioritize wholes over individuals and individuals of endangered species over individuals of species that are not endangered (Nelson and Vucetich 2009; Garner 2015). For some conservationists, extinction (and not individual animal welfare) can be seen as of foremost concern, because it is so final; hence, narrow-range endemics and rapidly declining species of any kingdom or phylum must receive most attention and action on their behalf. A holistic approach leads to realization that both biocentric and </w:t>
      </w:r>
      <w:r w:rsidRPr="00322C4D">
        <w:rPr>
          <w:rStyle w:val="StyleUnderline"/>
        </w:rPr>
        <w:t xml:space="preserve">ecocentric values make the conservation of the species-variety of the planet </w:t>
      </w:r>
      <w:r w:rsidRPr="00322C4D">
        <w:rPr>
          <w:sz w:val="8"/>
        </w:rPr>
        <w:t xml:space="preserve">(and its genetic diversity) </w:t>
      </w:r>
      <w:r w:rsidRPr="00322C4D">
        <w:rPr>
          <w:rStyle w:val="Emphasis"/>
        </w:rPr>
        <w:t>of paramount importance</w:t>
      </w:r>
      <w:r w:rsidRPr="00322C4D">
        <w:rPr>
          <w:sz w:val="8"/>
        </w:rPr>
        <w:t xml:space="preserve">. The lesson in ecology is that in the long run one must use ‘systems thinking’ to maintain holistic ecosystems. As long as the priority on defending planetary diversity is not lost, such an approach is compatible with ‘compassionate conservation’ where species and individuals within the species (and their habitats) are protected (Bekoff 2013; Nelson et al. 2016). In a similar way, it is important to be clear about the term anthropocentrism, which in its common meaning, is an ideology that roots all value in humanity. Although anthropocentrism might be too imprecise a term to describe conditions that range from destruction of wilderness to abuse of farm animals, we can hardly come up with the alternatively broad and meaningful term. There are of course sub-categories of meaning that are markedly anthropocentric. The terms ‘industrocentrism’, ‘human chauvinism’ and ‘speciesism’ are key examples, though they are less known outside academic discourse. Although anthropocentrism has many meanings, at its core it involves the planetary-scale subordination of nonhuman organisms that denies they have value in their own right. Although there are some differences among various anthropocentric positions, there are also some commonalities that do not bode well for nonhuman well-being and biodiversity protection. Principal among these is the lack of ethical consideration for the intrinsic value of nonhuman forms. The commonly-held meaning of the term anthropocentrism is that “only humans are worthy of ethical considerations” and “other things are mere means to human ends” (Callicott 2006: 119). Yet Hayward changes the meaning of the term to mean to care and be compassionate for people. Such erosion of meaning is problematic, because it confuses a formal description of valuation theory with one legitimate aspect of that theory. We propose that anthropocentrism (applied to humanity as a whole) should remain as the term that describes a human-centered valuation theory, aspects of which are a powerful explanation for society’s current environmental unsustainability and unethical treatment of nonhumans. Second: The Utopia of Peaceful, Equal and Unified Humanity Hayward reflected that: “a unified and peaceful body is more likely to be considerate—or at least guided by a far-sighted and ecologically enlightened conception of its self-interest—than one which is riven by internal strife” (Ibid p. 60). Indeed, not all humans are equal in their impacts, as: “there is tremendous diversity in relationships with and impacts on biodiversity” (Sponsel 2014). This is certainly true, humanity is not harmonious and humans are unequal. But even if they were equal—the evidence of the positive relationship between equality and environmental protection is inconclusive at best. Eco-modernization and the Kuznets curve hypothesis (assuming that societies and economies will become more ‘green’ as economic and technological progress advances) have been brought into doubt. Data from the relatively rich and egalitarian countries shows that the level of material saturation is still unsustainably high (e.g. Czech 2008; O’Neill 2012; Kopnina 2014a, b). The presupposition that economic development and overall higher income levels can mitigate biodiversity loss through improved willingness and affordability to implement measures such as protected areas, is not supported by evidence (Gren et al. 2016). Simply, the Kuznets hypothesis does not work with biodiversity (Mills and Waite 2009). This is because raising the quality of living in practice means getting the poor to be as rich as the ‘top’, while the ‘top’ does not seem to place biodiversity protection as a priority, continuing to reify the cult of economic growth (O’Neill 2012). As Crist (2012: 141) has pointed out, while “raising the standard of living” may be nebulous shorthand for the worthy aim of ending severe deprivation, it is in fact a “euphemism for the global dissemination of consumer culture”. Even if decreasing inequality of income is not aimed at making everyone rich (just stopping the rich from getting richer at the expense of the poor), unless ‘equalization’ happens in a ‘sustainable’ way, it is unlikely that the overall consumptive level of the population and damage to nature will decrease. The claim that inequality is the root cause of unsustainability is best understood as an item of faith and an expressed wish. Also, as Islam (2015) notes, there might be a correlation between inequality and environmental protection, but it is doubtful that this is a causality. Mikkelson et al. (2007) note that potential mechanisms behind equality-biodiversity relationship are presently unexplored. Consequently, we ought not assume reducing inequality will result in environmental benefits. Indeed, to return to Crist (2012: 141), to “feed a growing population and enter increasing numbers of people into the consumer class is a formula for completing the Earth’s overhaul into a planet of resources… for the continued extraction, exploitation, and harnessing of the natural world”. Many prescriptions typically made by social justice advocates are fanciful because they do not take into account the material aspirations of those currently consuming little, and the logical consequences of enabling everybody to consume more (Crist and Cafaro 2012). Simply, it does not matter to the planet whether a few rich individuals are consuming a lot or a large number of poor individuals are consuming an equal amount. Raising per capita consumption through poverty alleviation, without a strategy to increased productive efficiency and humanely reducing the number of consumers, is no solution. Perhaps the reason why social equality is often conflated with environmental benefits is our desire for altruistic win–win solutions, reflected in the rhetoric of ‘sustainable development’ (WCED 1987) and the triple bottom line approach of ‘People, Planet, and Profit’ (Elliott 2013). This approach is rooted in classical economic assumptions shared by both the political Left and Right, that economic growth is generally good, and through market self-regulation, growth will maximize human well-being, and will spread evenly—thus, that the “rising tide will raise all boats” (for discussion and criticism of this notion, see e.g. Daly 2014; Washington 2015). Yet, practically speaking, the triple objective of maintaining economic growth, social equality and ecological integrity simply cannot be balanced when society has exceeded ecological limits (as we have). Also, it is unlikely that human intra-species differences can ever be fully solved, especially because we live on a planet of limited resources (Washington 2015). It can also be argued that as inequality and injustice have been around for millennia, trying to address them prior to turning to ecological justice (Baxter 2005) would indefinitely leave aside concerns about biodiversity loss. The continuous accent on internal strife and differences between human populations, serves to disable the idea of collective blame for destruction of nature. Moral denunciations of detrimental effects of protected areas on local populations are supported by the: “shrill rhetoric of the fortress critique, along with the intimidating high moral ground of human rights it professes” (Crist 2015: 93). The position that biological conservation should benefit these communities or cease to exist has been morally defendable (e.g. by some ‘new’ conservationists) because equality with other species is simply left out of any consideration (Noss 1992; Kopnina 2016; Cafaro et al. 2017). The so-called ‘new’ conservationists who promote biodiversity protection for human sake only, and label conservation for the sake of nature as misanthropic (e.g. Marvier 2014), are often aligned with the neoliberal/capitalist side of the economic spectrum. These self-described ‘eco-modernist’ critics typically place their faith in technological solutions and promote intensive management of nature, either top-down or at the community level (for a discussion and criticism of anthropocentrically-motivated conservation see e.g. Miller et al. 2013; Doak et al. 2015 and Crist 2016). On the other hand, those deeply rooted in Marxism and Leftist development studies (e.g. Brockington 2002; Chapin 2004; Holmes 2013; Büscher 2015; Fletcher and Büscher 2016) see conservation as a barrier to eliminating poverty and class divisions. The former group of neoliberal eco-modernists with anthropocentric social justice priorities, and the latter with Leftist social justice priorities are both essentially anthropocentric. With both, human well-being (as they envision it) always trumps the rest of the living world. If interspecies justice is addressed as secondary to social justice, in all likelihood it will never be achieved. To paraphrase George Orwell’s famous maxim, exclusive focus on social injustice implies that human beings are infinitely more ‘equal’ then all other living beings (Kopnina 2016). By supporting ecojustice, none of us are arguing against social justice. Indeed, they can and should be entwined (Washington 2015). Most environmentalists will not deny the destructive reach of industrial elites. Crist (2015), for example, has clearly stated that economic growth is one of the most significant causes of unsustainability and the disappearance of habitats and species. It is a well-known maxim that if all of us lived as Western consumers right now, we would need four new planet Earths to satisfy our consumption desires. However, while the destructive reach of the affluent is globally profound, that of the poor is more localized, involving deforestation for subsistence agriculture and overhunting for bushmeat, leading to the ‘empty forest syndrome’ (Crist and Cafaro 2012).Footnote1 Splitting humans into the ‘innocent’ and the ‘guilty’ is counterproductive when it comes to addressing interspecies discrimination. As Polly Higgins, an advocate of ecocide law has suggested, there are no a priori innocent or guilty parties: Those who are prima facie guilty of committing ecocide are not in themselves evil—many companies have bought into the norm that it is collateral damage to destroy the earth whilst serving humanity. There is rarely wilful intent where companies are looking to help satisfy human needs, such as energy. Rather it is a blindness that prevents many from facing the truth that human needs can be well served without diminishing the earth’s capacity to support life as we know it (Higgins 2010). Unless we address all humans, including Slovakian transgender fashion models, Mexican drug dealers, Turkish history professors, Japanese Lolitas, American amateur astronomers, and so on, we cannot speak of humanity to start with? We disagree. Some groups (for example commercial loggers) can be more easily held responsible than small-scale poor farmers who are forced to cut trees to feed their families. Indeed, Elliott (2013) argued that the poor are caught in the vicious spiral in which they are forced to overuse natural resources, which in turn further impoverishes them. But are these poor farmers by definition ‘innocent’, while their actions still result in hectares of forest being destroyed? Will they still be ‘innocent’ when they become more rich by striking gold or migrating to a high-consumption country? While it might be easy to assign blame to a CEO of Shell for contributing to greenhouse gas emissions, can we say that an average driver who fills his tank with fuel is innocent, or a bit more innocent than the CEO? How can we measure innocence? The relevance of this discussion is to reinforce the argument that anthropocentrism is not just about elites, it is about an ideology that privileges any and all humans above the rest of nature. This discussion is also significant in relation to people who live outside the industrial market system, and who do not degrade their habitats. On an individual level, we can speak of ‘innocents’. Yet every collectivity such as nation states (even if relatively poor) should be held responsible. We accept that in some states, some people have greater responsibilities. Third: Self-Interest is Not Enough Third, the convergence theory (Norton 1984) supports shallow ecology or protection of nature for human sake (Naess 1973) and is often associated with strong anthropocentrism or pragmatic environmental ethics. Pragmatic ethics is based on the assumption that anthropocentric or ecocentric motivations achieve the same ends, for example as in the case of fighting pollution threatening human health (e.g. Norton 1984; Weston 1985; Grey 1993). Ecocentric writers would disagree with Hayward that: “the best, if not only, reason for preserving eco-systemic relations is precisely that they constitute the ‘life-support system’ for humans” (p. 60). </w:t>
      </w:r>
      <w:r w:rsidRPr="00322C4D">
        <w:rPr>
          <w:rStyle w:val="StyleUnderline"/>
        </w:rPr>
        <w:t>While an anthropocentric motivation can produce environmentally-positive outcomes in situations where both humans and environment are negatively affected, anthropocentrism does not protect nonhumans without utilitarian value</w:t>
      </w:r>
      <w:r w:rsidRPr="00322C4D">
        <w:rPr>
          <w:sz w:val="8"/>
        </w:rPr>
        <w:t xml:space="preserve"> (Katz 1999), nor safeguard animal welfare (Singer 1977). In fact, the loss of some biodiversity does not affect humanity (at least not yet), as evidenced by mass extinctions (Crist 2015). Also, utilitarian approaches presume that we know the long-term effect of disappearance of keystone species necessary for our survival—however, what keystone species should be saved is in fact unknown and is likely to remain so (Washington 2013). What allows pragmatic ethicists to rehabilitate anthropocentrism, as a basis of an environmental ethic, is their own rejection of the intrinsic value of nature (Noss 1992; Katz 1999; Mathews 2016). By rejecting intrinsic value, environmental protection is enacted only to the extent needed for human well-being, and a human environmental right subjugates all other needs, interests and values of nature to those of humanity (Bisgould 2008; Borràs 2016). Thus, </w:t>
      </w:r>
      <w:r w:rsidRPr="00322C4D">
        <w:rPr>
          <w:rStyle w:val="Emphasis"/>
        </w:rPr>
        <w:t>ecocentric scholars have argued that non-anthropocentrism is necessary to counter the accelerating threats to environmental elements that do not directly contribute to human welfare</w:t>
      </w:r>
      <w:r w:rsidRPr="00322C4D">
        <w:rPr>
          <w:sz w:val="8"/>
        </w:rPr>
        <w:t xml:space="preserve"> (e.g. Quinn et al. 2016). Anthropocentric motivation is not enough. UNGA (1982) calls for non-wasteful use of natural resources and observes that humanity benefits from healthy ecological processes and biological diversity. However, this, essentially, is still an anthropocentric position that sees nature as a resource where protection extends only to the ‘critical natural capital’ (Ekins et al. 2003) needed for society—not the rest of nature. This argument, in fact, is at the root of the concept of ecosystem services (MEA 2005), which has now become a dominant paradigm in ecology and conservation literature, and a driving force for governmental and NGO conservation. The ecosystem services approach however remains anthropocentric, as it focuses on only benefits for people (Norton 1984; Washington 2015). Unga (1982) also states that every form of life warrants respect “regardless of its worth to man”, and that according such respect requires us to be “guided by a moral code of action” (in Sykes 2016). This moral code of action is not likely to be instructed by the same thinking that produced anthropocentrism as a dominant ideology in the first place. To recall the famous quote by Albert Einstein: “We cannot solve our problems with the same thinking we used when we created them”. Anthropocentrism does not allow for the possibility of radical change similar to those that have ended slavery, and led to rights for women and ethnic minorities. While the most promising hope for maintaining significant biodiversity under our prevailing value system has been said to be ecologically -enlightened self-interest, it holds no ground if there are risks, and when exclusive self-interest promises a ‘bigger pay off’ (Rees 2008: 89). As Washington (2015) argues</w:t>
      </w:r>
      <w:r w:rsidRPr="00322C4D">
        <w:rPr>
          <w:rStyle w:val="StyleUnderline"/>
        </w:rPr>
        <w:t>, if instead we were to shift to ecocentric values, nature’s survival would be ensured even more effectively, along with the ecosystem services humanity depends on</w:t>
      </w:r>
      <w:r w:rsidRPr="00322C4D">
        <w:rPr>
          <w:sz w:val="8"/>
        </w:rPr>
        <w:t xml:space="preserve">. Fourth: Self-Love Can Just be Selfish We should be cautious to assume that ‘self-love can be considered a precondition of loving others’ (Hayward 1997) as sometimes in consumer-oriented and often narcissistic societies, self-love often happens to be the goal in and of itself (Carnegie 2004). While it is presently fashionable in wealthy neoliberal societies to raise individualism and personal freedom to the level of an intrinsic good, self-loving people do not necessarily care more about others—humans or animals (Pearce 2002). In fact, the self-love fetish in the Western consumer society may preclude collective action, individual sacrifice, and most importantly, the altruism that the dire environmental conditions require (Carnegie 2004). Orr (2013, p. 287) discusses governance for sustainability, and notes that democracies are prone to ‘spoiled child psychology’, which involves contempt for many realities. Besides, even if ideally humanity can be at peace with itself and harmonious (which as Hayward himself notes, it is not), this does not mean that it will be collectively biophilic—some people will be, some not (Taylor 2010; Kopnina 2015). While some cultures respect (holy) cows or worship trees (Sponsel 2014), other communities can be cruel to animals and indifferent to this-worldly environmental concerns (Taylor 2010, 2013; Taylor et al. 2016). Learning to ‘love’ or respect one’s own tribe does not mean loving animals (or sacred forests and places). This ethnographic example is instructive: Should Aboriginal communities in Australia have the ‘right’ to adapt their traditional practices to shoot rather than spear wallabies, to the point that the once plentiful population of wallabies in Cape York has dwindled to critical levels? The complexities of the issue surfaced at a meeting between Aboriginal elders and representatives of the Queensland National Parks service, while legislation was being tabled to prevent hunting in Australia’s national parks. One of the elders, Colin Lawrence, referred to the history of settlement in the area. In the early 1900s, a European grazier had shot a number of Aboriginal people until being speared by one of their leaders, now regarded as a local hero. The grazier had shot Aboriginal people ‘like dogs’, said Lawrence pointedly, ‘and now you want to tell us we can’t even shoot a wallaby!’ (field notes 1991 in Strang 2017: 275). Clearly Aborigines no longer want to use spears (and other traditional hunting tools) as they have been ‘Westernised’ into Australian society. Yet ‘traditional hunting practice’ seems to be praised, without any realization that hunting in reserves no longer occurs in ecologically-sustainable ways. More generally, when humanity ‘loves itself’, this does not mean that it does so by also respecting nonhumans. This is not to imply that killing animals (especially for food) is wrong. This does not follow from ecocentrism, for which it is the ‘good of the environmental system’ that is the axial value. Even though some individuals might ‘love’ animals, there is an increasing proportional difference between the number of people on this Earth and the number of nonhumans outside of food and medical industries. ‘Self-love’ cannot address how the food and medical industries have evolved to serve us at the expense of billions of other species without the protection of law. Connecting the Dots: Legal Protection of Nonhumans In human law, the ‘attribution of responsibility’ is easier. In the emerging fields of animal law (Borràs 2016; Sykes 2016) or environmental law (Burdon 2011) that focuses on Earth jurisprudence (Higgins 2010) the attribution still needs to be established. Partially, this is because acting on behalf of nonhumans calls into question the assumption that we cannot presume to ‘know’ what animals want. Wandesforde-Smith (2016) states that people cannot represent animals or “negotiate with them or in any way treat them as political equals” (p. 185). Wandesforde-Smith argues that for the purposes of giving a place (in our own minds) to what we imagine might be nonhuman interests, it could be helpful to talk metaphorically about animals as if they were actors who could shape their own future. But, he continues: “it is, at best, reasoning by analogy, a fanciful notion, a mere projection” (p. 185). We do not agree that what makes anthropocentrism unavoidable is a limitation: “which cannot be overcome even in principle because it involves a non-contingent limitation on moral thinking as such” (Hayward 1997: 56). There is nothing in human moral-thinking that should prevent us from realising that nonhumans are not mere objects, without personhood. While we agree that we can discuss the wants and needs of nonhumans, we also believe it is hard to deny that many animals feel fear, pain, and have other emotions akin to our own. For example, Fitzgerald (2015: 174) reflects while observing an elephant family: “When the matriarch approaches the top of the bank, she looks down, leans onto her back knees, and slides down. Imagine a three-ton animal sand-sledding. It is incredible to watch; the scene makes it hard not to imagine hearing an anthropomorphic ‘Yee-haw’ coming out of their mouths”. Hayward’s ideas about avoiding speciesism and human chauvinism are most helpful: “My claim that speciesism is avoidable can be made vivid by referring to the analogy with racism and sexism: thus while a white man cannot help seeing the world with the eyes of a white man, this does not mean that he cannot help being racist or sexist” (Ibid p. 55). The ‘Anthropocentric Fallacy’ explains that just because humans can only perceive nature by ‘human’ senses, this does not mean they cannot ‘attribute’ intrinsic value to it (Fox 1990; Eckersley 1992; Washington 2015). As Washington states, by way of comparison, white men are quite capable of cultivating a non-sexist or non-racist consciousness. They do not ‘have’ to be sexist or racist, and can clearly attribute value to women and dark-skinned people. Following similar logic, </w:t>
      </w:r>
      <w:r w:rsidRPr="00322C4D">
        <w:rPr>
          <w:rStyle w:val="StyleUnderline"/>
        </w:rPr>
        <w:t>humans are quite capable of cultivating an ecocentric consciousness</w:t>
      </w:r>
      <w:r w:rsidRPr="00322C4D">
        <w:rPr>
          <w:sz w:val="8"/>
        </w:rPr>
        <w:t xml:space="preserve"> (Washington 2015). What is significant is not what the white men think or do, but whether or not non-whites or women had value in and of themselves before white men recognized it. The same is true for </w:t>
      </w:r>
      <w:r w:rsidRPr="00322C4D">
        <w:rPr>
          <w:rStyle w:val="StyleUnderline"/>
        </w:rPr>
        <w:t>ecocentric value</w:t>
      </w:r>
      <w:r w:rsidRPr="00322C4D">
        <w:rPr>
          <w:sz w:val="8"/>
        </w:rPr>
        <w:t>, which</w:t>
      </w:r>
      <w:r w:rsidRPr="00322C4D">
        <w:rPr>
          <w:rStyle w:val="Emphasis"/>
        </w:rPr>
        <w:t xml:space="preserve"> requires the recognition that there is objective good to be found in the world without any relation to human preference or even human existence</w:t>
      </w:r>
      <w:r w:rsidRPr="00322C4D">
        <w:rPr>
          <w:sz w:val="8"/>
        </w:rPr>
        <w:t xml:space="preserve"> (Rolston 2002).</w:t>
      </w:r>
      <w:r w:rsidRPr="00322C4D">
        <w:rPr>
          <w:rStyle w:val="Emphasis"/>
        </w:rPr>
        <w:t xml:space="preserve"> This good was here long before us and will outlive us.</w:t>
      </w:r>
      <w:r w:rsidRPr="00322C4D">
        <w:rPr>
          <w:sz w:val="8"/>
        </w:rPr>
        <w:t xml:space="preserve"> Hayward notes that there is in practice a significant difference between speciesism and racism in that whereas discriminated individuals can articulate their claims in a language understandable to those who discriminate, nonhumans: “quite literally, do not have the ears to hear” (Ibid p. 55). However, the progressive overcoming of speciesism is a: “clearly defined project, and there is no reason in principle why it should not be fully accomplished” (Ibid p. 55). Indeed, there is also no reason to limit certain rights duties or entitlements or legal protection to some individuals. It is assumed that the whole of humanity should enjoy the same privileges, and if some individuals transgress, they should be punished. Why can humanity as a whole not be held responsible for transgressing the rights of nature? Discussion Considering these points, we cannot speak of supporting ecocentrism and protecting nonhumans without assigning agency to all humans. While the label ‘sexist’ or ‘racist’ does not apply to all men or all whites, these labels ensure that discrimination is recognized—both sexism and racism are ethical failings that must be resolved. In a similar way, the ideology of anthropocentrism (including speciesism and human chauvinism) does not necessarily apply to all humanity, but to discriminating practices and society en masse—anthropocentrism is also an ethical failing that ought to be resolved. As there is no reason to a priori limit certain rights or legal protection to some parts of humanity, no part of humanity should be ‘exempt’ from responsibility to nonhumans. The rhetoric of humanity as a whole is necessary to address ecological justice and animal welfare. It is hypocritical to suggest that humanity should be seen as a whole when it comes to social equality (and corresponding responsibilities), but not when it comes to responsibilities for nonhuman organisms and environmental systems. Respect for others’ creeds, rights, and freedoms has been recently learned, and even more recently enshrined in legal systems. In the same way, it is possible to learn respect for nonhuman species and enshrine it in law against human chauvinism and speciesism. The implications of this transition are profound. They can lead to a ‘Global Deal for Nature’, similar to the Paris climate change agreement signed in 2015. The Global Deal for Nature can be based in both scientific facts, necessitating the need to designate large areas of Earth for nature protection (Noss 1992; Dinerstein et al. 2017), and in a solid ethical foundation that rejects anthropocentrism (Cafaro et al. 2017). This ethical foundation is necessary as, judging from the example of climate change, it is not the scientific evidence that is lacking, but its denial by society (Washington 2017) and associated political, economic and social barriers that prevent successful mitigation policies. Based on an example of the Universal Declaration of Human Rights, such a robust foundation for nature protection can be established. While not all biodiversity automatically links to human self-interest or wellbeing, </w:t>
      </w:r>
      <w:r w:rsidRPr="00322C4D">
        <w:rPr>
          <w:rStyle w:val="StyleUnderline"/>
        </w:rPr>
        <w:t>the ecocentric foundation that explicitly values living beings that have no instrumental/utilitarian value, is crucial to</w:t>
      </w:r>
      <w:r w:rsidRPr="00322C4D">
        <w:rPr>
          <w:sz w:val="8"/>
        </w:rPr>
        <w:t xml:space="preserve"> what Higgins (2010) terms ‘</w:t>
      </w:r>
      <w:r w:rsidRPr="00322C4D">
        <w:rPr>
          <w:rStyle w:val="StyleUnderline"/>
        </w:rPr>
        <w:t>earth justice’</w:t>
      </w:r>
      <w:r w:rsidRPr="00322C4D">
        <w:rPr>
          <w:sz w:val="8"/>
        </w:rPr>
        <w:t>. We agree with Hayward that being humane and showing compassion to our fellow humans is a good thing. However, we argue that this is not the meaning of anthropocentrism, and that such usage distorts the common meaning by defining a new ‘innocent’ meaning. It is a biological fact that all animals, evolutionarily, are concerned with survival of their own species. There is nothing wrong with that. Indeed, a degree of human activism is a necessary part of environmental protection, not because humanity is at the centre of the biosphere, but because humanity is the only species which possesses the consciousness to recognize the morality of rights. Thinking about values by humans is clearly anthropogenic (caused by humans), but it does not have to be anthropocentric. By extension</w:t>
      </w:r>
      <w:r w:rsidRPr="00322C4D">
        <w:rPr>
          <w:rStyle w:val="StyleUnderline"/>
        </w:rPr>
        <w:t xml:space="preserve">, the moral duty towards fellow humans can be seen (through ecocentric lenses) as inseparable from the moral duty to offer environmental protection </w:t>
      </w:r>
      <w:r w:rsidRPr="00322C4D">
        <w:rPr>
          <w:sz w:val="8"/>
        </w:rPr>
        <w:t>(Borràs 2016). Indeed</w:t>
      </w:r>
      <w:r w:rsidRPr="00322C4D">
        <w:rPr>
          <w:rStyle w:val="StyleUnderline"/>
        </w:rPr>
        <w:t>, considering that continuous advocacy is needed to represent non-humans (who will never speak for themselves), development of a post-racial, post-gender, post-class collective responsibility for other species is necessary</w:t>
      </w:r>
      <w:r w:rsidRPr="00322C4D">
        <w:rPr>
          <w:sz w:val="8"/>
        </w:rPr>
        <w:t xml:space="preserve"> (Abram et al. 2016). Human identity is not served by anthropocentrism but profoundly demeaned by it—and will not be absolved of it by merely abandoning the term anthropocentrism or by distorting its meaning as Hayward does. </w:t>
      </w:r>
      <w:r w:rsidRPr="00322C4D">
        <w:rPr>
          <w:rStyle w:val="Emphasis"/>
        </w:rPr>
        <w:t>Ecocentrism will foster a new human identity—not short-sighted and insatiable but grateful, caring, and in awe of life and part of greater planetary existence</w:t>
      </w:r>
      <w:r w:rsidRPr="00322C4D">
        <w:rPr>
          <w:sz w:val="8"/>
        </w:rPr>
        <w:t xml:space="preserve"> (Rolston 2012; Crist 2016). Simultaneously, </w:t>
      </w:r>
      <w:r w:rsidRPr="00322C4D">
        <w:rPr>
          <w:rStyle w:val="StyleUnderline"/>
        </w:rPr>
        <w:t>ecocentrism can</w:t>
      </w:r>
      <w:r w:rsidRPr="00322C4D">
        <w:rPr>
          <w:sz w:val="8"/>
        </w:rPr>
        <w:t xml:space="preserve"> serve to </w:t>
      </w:r>
      <w:r w:rsidRPr="00322C4D">
        <w:rPr>
          <w:rStyle w:val="StyleUnderline"/>
        </w:rPr>
        <w:t>undermine</w:t>
      </w:r>
      <w:r w:rsidRPr="00322C4D">
        <w:rPr>
          <w:sz w:val="8"/>
        </w:rPr>
        <w:t xml:space="preserve"> what Kidner (2014) has argued is an even greater enemy than </w:t>
      </w:r>
      <w:r w:rsidRPr="00322C4D">
        <w:rPr>
          <w:rStyle w:val="StyleUnderline"/>
        </w:rPr>
        <w:t>anthropocentrism</w:t>
      </w:r>
      <w:r w:rsidRPr="00322C4D">
        <w:rPr>
          <w:sz w:val="8"/>
        </w:rPr>
        <w:t xml:space="preserve">—the hegemonic ideology of industrocentrism. Conclusion We have highlighted herein the battle of worldviews between anthropocentrism and ecocentrism. Is value limited to humanity or does it reside in the rest of life also? Hayward and others side-step this fundamental question by redefining anthropocentrism from an ideology that considers human beings to be the most significant entity of the universe, to a general compassion and humane caring for people. This is a total eclipse of meaning. Hayward is not talking about the same thing as those who criticise anthropocentrism as being focused just on ourselves. As such, attempts to rehabilitate anthropocentrism using this totally different definition are a ‘sleight of hand’ to confuse the public. </w:t>
      </w:r>
      <w:r w:rsidRPr="00322C4D">
        <w:rPr>
          <w:rStyle w:val="StyleUnderline"/>
        </w:rPr>
        <w:t>What we face as a society is deciding whether we want to insist that all value and ethics is limited to humanity, or whether value and ethics lie in the rest of life on Earth, as ecocentrism maintains</w:t>
      </w:r>
      <w:r w:rsidRPr="00322C4D">
        <w:rPr>
          <w:sz w:val="8"/>
        </w:rPr>
        <w:t xml:space="preserve">. Anthropocentrism as an ideology is egotistical and solipsistic, obsessed only with humans. Yet humans actually do love animals, trees, rivers and landscapes, and many indigenous cultures attributed value and respect to them (Knudtson and Suzuki 1992). Anthropocentrism is clearly a significant driver of ecocide and the environmental crisis, for society has been madly pursuing project ‘human planet’ without considering that humanity is (in the end) fully dependent on nature (Washington 2013). </w:t>
      </w:r>
      <w:r w:rsidRPr="00322C4D">
        <w:rPr>
          <w:rStyle w:val="Emphasis"/>
        </w:rPr>
        <w:t>Anthropocentrism cannot lead us to a sustainable future</w:t>
      </w:r>
      <w:r w:rsidRPr="00322C4D">
        <w:rPr>
          <w:sz w:val="8"/>
        </w:rPr>
        <w:t xml:space="preserve">. </w:t>
      </w:r>
      <w:r w:rsidRPr="00322C4D">
        <w:rPr>
          <w:rStyle w:val="StyleUnderline"/>
        </w:rPr>
        <w:t>Ecocentrism</w:t>
      </w:r>
      <w:r w:rsidRPr="00322C4D">
        <w:rPr>
          <w:sz w:val="8"/>
        </w:rPr>
        <w:t xml:space="preserve">, in contrast, </w:t>
      </w:r>
      <w:r w:rsidRPr="00322C4D">
        <w:rPr>
          <w:rStyle w:val="Emphasis"/>
        </w:rPr>
        <w:t>accepts that we are part of nature, and have a responsibility to respect the web of life and heal the damage caused by the ideological dominance of anthropocentrism</w:t>
      </w:r>
      <w:r w:rsidRPr="00322C4D">
        <w:rPr>
          <w:sz w:val="8"/>
        </w:rPr>
        <w:t xml:space="preserve"> (Washington et al. 2017a, b).</w:t>
      </w:r>
    </w:p>
    <w:p w:rsidR="0032533F" w:rsidRPr="00322C4D" w:rsidRDefault="0032533F" w:rsidP="0032533F">
      <w:pPr>
        <w:rPr>
          <w:sz w:val="8"/>
        </w:rPr>
      </w:pPr>
    </w:p>
    <w:p w:rsidR="0032533F" w:rsidRPr="00322C4D" w:rsidRDefault="0032533F" w:rsidP="0032533F">
      <w:pPr>
        <w:pStyle w:val="Heading4"/>
      </w:pPr>
      <w:r w:rsidRPr="00322C4D">
        <w:t>It’s necessary to initiate a shift from an anthropocentric view of life to an ecocentric one</w:t>
      </w:r>
    </w:p>
    <w:p w:rsidR="0032533F" w:rsidRPr="00322C4D" w:rsidRDefault="0032533F" w:rsidP="0032533F">
      <w:r w:rsidRPr="00322C4D">
        <w:rPr>
          <w:rStyle w:val="Style13ptBold"/>
        </w:rPr>
        <w:t>Ashrit 20</w:t>
      </w:r>
      <w:r w:rsidRPr="00322C4D">
        <w:t xml:space="preserve"> (Shreyas M. ANALYST- BIODIVERSITY, October 31, 2020, Anthropocentrism to Ecocentrism: A Necessary Conservational Shift, </w:t>
      </w:r>
      <w:hyperlink r:id="rId23" w:history="1">
        <w:r w:rsidRPr="00322C4D">
          <w:rPr>
            <w:rStyle w:val="Hyperlink"/>
          </w:rPr>
          <w:t>https://www.terraconindia.com/2020/10/31/anthropocentrism-to-ecocentrism-a-necessary-conservational-shift//Smarx</w:t>
        </w:r>
      </w:hyperlink>
      <w:r w:rsidRPr="00322C4D">
        <w:t xml:space="preserve"> AST)</w:t>
      </w:r>
    </w:p>
    <w:p w:rsidR="0032533F" w:rsidRPr="00322C4D" w:rsidRDefault="0032533F" w:rsidP="0032533F">
      <w:pPr>
        <w:rPr>
          <w:rStyle w:val="Emphasis"/>
        </w:rPr>
      </w:pPr>
      <w:r w:rsidRPr="00322C4D">
        <w:rPr>
          <w:sz w:val="14"/>
        </w:rPr>
        <w:t xml:space="preserve">What is the Anthropocentric perception to life? </w:t>
      </w:r>
      <w:r w:rsidRPr="00322C4D">
        <w:rPr>
          <w:rStyle w:val="StyleUnderline"/>
        </w:rPr>
        <w:t>Anthropocentrism</w:t>
      </w:r>
      <w:r w:rsidRPr="00322C4D">
        <w:rPr>
          <w:sz w:val="14"/>
        </w:rPr>
        <w:t xml:space="preserve"> (ethics): In the field of environmental ethics and environmental philosophy, anthropocentrism is a major concept and </w:t>
      </w:r>
      <w:r w:rsidRPr="00322C4D">
        <w:rPr>
          <w:rStyle w:val="StyleUnderline"/>
        </w:rPr>
        <w:t>is often considered to be the root cause of problems that arise from human actions</w:t>
      </w:r>
      <w:r w:rsidRPr="00322C4D">
        <w:rPr>
          <w:sz w:val="14"/>
        </w:rPr>
        <w:t>. As per many traditional western ethics</w:t>
      </w:r>
      <w:r w:rsidRPr="00322C4D">
        <w:rPr>
          <w:rStyle w:val="StyleUnderline"/>
        </w:rPr>
        <w:t>, human beings hold significantly greater amount of intrinsic value than any non-human living being</w:t>
      </w:r>
      <w:r w:rsidRPr="00322C4D">
        <w:rPr>
          <w:sz w:val="14"/>
        </w:rPr>
        <w:t xml:space="preserve">. </w:t>
      </w:r>
      <w:r w:rsidRPr="00322C4D">
        <w:rPr>
          <w:rStyle w:val="StyleUnderline"/>
        </w:rPr>
        <w:t>Anthropocentrism interprets the world in terms of human values and experiences</w:t>
      </w:r>
      <w:r w:rsidRPr="00322C4D">
        <w:rPr>
          <w:sz w:val="14"/>
        </w:rPr>
        <w:t xml:space="preserve">. Image 1 : thesaurus.plus </w:t>
      </w:r>
      <w:r w:rsidRPr="00322C4D">
        <w:rPr>
          <w:rStyle w:val="StyleUnderline"/>
        </w:rPr>
        <w:t>Due to very this reason our growth and survival</w:t>
      </w:r>
      <w:r w:rsidRPr="00322C4D">
        <w:rPr>
          <w:sz w:val="14"/>
        </w:rPr>
        <w:t xml:space="preserve"> (that includes human interests and needs) </w:t>
      </w:r>
      <w:r w:rsidRPr="00322C4D">
        <w:rPr>
          <w:rStyle w:val="StyleUnderline"/>
        </w:rPr>
        <w:t>at the expense of non-human living entities is always justified</w:t>
      </w:r>
      <w:r w:rsidRPr="00322C4D">
        <w:rPr>
          <w:sz w:val="14"/>
        </w:rPr>
        <w:t xml:space="preserve">. </w:t>
      </w:r>
      <w:r w:rsidRPr="00322C4D">
        <w:rPr>
          <w:rStyle w:val="StyleUnderline"/>
        </w:rPr>
        <w:t>Our anthropogenic perception to life</w:t>
      </w:r>
      <w:r w:rsidRPr="00322C4D">
        <w:rPr>
          <w:sz w:val="14"/>
        </w:rPr>
        <w:t xml:space="preserve">, especially post-industrialization </w:t>
      </w:r>
      <w:r w:rsidRPr="00322C4D">
        <w:rPr>
          <w:rStyle w:val="StyleUnderline"/>
        </w:rPr>
        <w:t>marked the beginning of humankind’s incessant consumerist needs</w:t>
      </w:r>
      <w:r w:rsidRPr="00322C4D">
        <w:rPr>
          <w:sz w:val="14"/>
        </w:rPr>
        <w:t xml:space="preserve">. The recent </w:t>
      </w:r>
      <w:r w:rsidRPr="00322C4D">
        <w:rPr>
          <w:rStyle w:val="StyleUnderline"/>
        </w:rPr>
        <w:t>COVID-19</w:t>
      </w:r>
      <w:r w:rsidRPr="00322C4D">
        <w:rPr>
          <w:sz w:val="14"/>
        </w:rPr>
        <w:t xml:space="preserve"> pandemic </w:t>
      </w:r>
      <w:r w:rsidRPr="00322C4D">
        <w:rPr>
          <w:rStyle w:val="StyleUnderline"/>
        </w:rPr>
        <w:t>has seen many positive impacts due to the withdrawal of anthropogenic activities</w:t>
      </w:r>
      <w:r w:rsidRPr="00322C4D">
        <w:rPr>
          <w:sz w:val="14"/>
        </w:rPr>
        <w:t xml:space="preserve">. The deadly disease &amp; lockdown regulations have actively contributed towards many constructive alterations in the environment. According to a recent Times of India article (25th April 2020), the Gangetic Dolphins were sighted nearly after 30 years in the waters of Kolkata, due to withdrawal of anthropogenic activities and reduction in water pollution. Let’s shift to the next circle – the circle of life encompassing more than just human beings – the ‘Biocentric’ ethical approach to life. Image 2: Times of India (25th April 2020) What is Biodiversity? What is the Biocentric perception of life? Biodiversity: According to the UNEP (United Nations Environment Programme), biodiversity is the variety and variability of life on earth. It is the typical measure of variation at genetic, species and ecosystem level. Biocentrism (ethics): Unlike anthropocentric belief, biocentrism extends the inherent value to all living beings. This nature-based thought calls for a rethinking of the Human-Nature relationship. It states that nature doesn’t simply exist for human consumption and survival rather we are just a part of this cosmos. According to Paul W. Taylor, biocentrism is an “attitude of respect for nature” where an individual lives in a way that respects the welfare &amp; intrinsic value of all living beings. As human beings, we are morally obliged to preserve all living beings because of the fact that we all belong to the same planet, holding the same intrinsic values. The relationship between living beings and the surrounding environment forms a fully functional ecological system. Self-regulatory &amp; energy recycling mechanisms help in maintaining an equilibrium of the whole ecological system. As mentioned earlier, our shift from one circle to another gives more perception to life. Having said that, do you think an intermediate to these Anthropocentric &amp; Biocentric ethics is enough for mankind to lessen its collateral damage on nature? Is it enough to curb our ever-increasing incessant needs? What could be the one and only perception that fairly encompasses and values every component of the ecosystem intrinsically? Let’s see what’s that one moral code that if practised can not only be beneficial to mankind, but can also be the perception of a sustaining cosmos. Way Forward: </w:t>
      </w:r>
      <w:r w:rsidRPr="00322C4D">
        <w:rPr>
          <w:rStyle w:val="StyleUnderline"/>
        </w:rPr>
        <w:t>The call for a necessary shift</w:t>
      </w:r>
      <w:r w:rsidRPr="00322C4D">
        <w:rPr>
          <w:sz w:val="14"/>
        </w:rPr>
        <w:t xml:space="preserve">! Image 3: permatree.org </w:t>
      </w:r>
      <w:r w:rsidRPr="00322C4D">
        <w:rPr>
          <w:rStyle w:val="StyleUnderline"/>
        </w:rPr>
        <w:t xml:space="preserve">Ecocentrism </w:t>
      </w:r>
      <w:r w:rsidRPr="00322C4D">
        <w:rPr>
          <w:sz w:val="14"/>
        </w:rPr>
        <w:t>(ethics): This environmental ethic</w:t>
      </w:r>
      <w:r w:rsidRPr="00322C4D">
        <w:rPr>
          <w:rStyle w:val="StyleUnderline"/>
        </w:rPr>
        <w:t xml:space="preserve"> is grounded in a belief that the whole cosmos is more important, inclusive, older, and holds more significance than</w:t>
      </w:r>
      <w:r w:rsidRPr="00322C4D">
        <w:rPr>
          <w:sz w:val="14"/>
        </w:rPr>
        <w:t xml:space="preserve"> one species (</w:t>
      </w:r>
      <w:r w:rsidRPr="00322C4D">
        <w:rPr>
          <w:rStyle w:val="StyleUnderline"/>
        </w:rPr>
        <w:t>Humans) alone</w:t>
      </w:r>
      <w:r w:rsidRPr="00322C4D">
        <w:rPr>
          <w:sz w:val="14"/>
        </w:rPr>
        <w:t xml:space="preserve">. </w:t>
      </w:r>
      <w:r w:rsidRPr="00322C4D">
        <w:rPr>
          <w:rStyle w:val="StyleUnderline"/>
        </w:rPr>
        <w:t>Unlike the anthropocentric</w:t>
      </w:r>
      <w:r w:rsidRPr="00322C4D">
        <w:rPr>
          <w:sz w:val="14"/>
        </w:rPr>
        <w:t xml:space="preserve"> and biocentric </w:t>
      </w:r>
      <w:r w:rsidRPr="00322C4D">
        <w:rPr>
          <w:rStyle w:val="Emphasis"/>
        </w:rPr>
        <w:t xml:space="preserve">beliefs that fixate on humans </w:t>
      </w:r>
      <w:r w:rsidRPr="00322C4D">
        <w:rPr>
          <w:sz w:val="14"/>
        </w:rPr>
        <w:t xml:space="preserve">and livings beings, </w:t>
      </w:r>
      <w:r w:rsidRPr="00322C4D">
        <w:rPr>
          <w:rStyle w:val="StyleUnderline"/>
        </w:rPr>
        <w:t>ecocentric belief goes beyond the two, as in an ecocentric perception of nature encapsulates everything</w:t>
      </w:r>
      <w:r w:rsidRPr="00322C4D">
        <w:rPr>
          <w:sz w:val="14"/>
        </w:rPr>
        <w:t>. The ecocentric ethic was conceived by Aldo Leopold. According to him “</w:t>
      </w:r>
      <w:r w:rsidRPr="00322C4D">
        <w:rPr>
          <w:rStyle w:val="StyleUnderline"/>
        </w:rPr>
        <w:t>all species including humans are the products of a long evolutionary process and are inter-related in their life processes</w:t>
      </w:r>
      <w:r w:rsidRPr="00322C4D">
        <w:rPr>
          <w:sz w:val="14"/>
        </w:rPr>
        <w:t xml:space="preserve">.” </w:t>
      </w:r>
      <w:r w:rsidRPr="00322C4D">
        <w:rPr>
          <w:rStyle w:val="StyleUnderline"/>
        </w:rPr>
        <w:t>To save mankind along with other living beings and to switch our survival practices to sustainable ones means finding a compelling belief system to redirect our own way of living. The one and only compelling belief system that shifts its intrinsic values from ‘only humans’ to the planet as a whole is ‘Ecocentrism’</w:t>
      </w:r>
      <w:r w:rsidRPr="00322C4D">
        <w:rPr>
          <w:sz w:val="14"/>
        </w:rPr>
        <w:t xml:space="preserve">. </w:t>
      </w:r>
      <w:r w:rsidRPr="00322C4D">
        <w:rPr>
          <w:rStyle w:val="StyleUnderline"/>
        </w:rPr>
        <w:t>This belief helps us realize that the ecosystem as a whole is the creative centre of life and we are just functional parts of this cosmos</w:t>
      </w:r>
      <w:r w:rsidRPr="00322C4D">
        <w:rPr>
          <w:sz w:val="14"/>
        </w:rPr>
        <w:t xml:space="preserve">. </w:t>
      </w:r>
      <w:r w:rsidRPr="00322C4D">
        <w:rPr>
          <w:rStyle w:val="StyleUnderline"/>
        </w:rPr>
        <w:t xml:space="preserve">This </w:t>
      </w:r>
      <w:r w:rsidRPr="00322C4D">
        <w:rPr>
          <w:sz w:val="14"/>
        </w:rPr>
        <w:t>scientific</w:t>
      </w:r>
      <w:r w:rsidRPr="00322C4D">
        <w:rPr>
          <w:rStyle w:val="StyleUnderline"/>
        </w:rPr>
        <w:t xml:space="preserve"> rationale enlightens the significance of ecosystem and the need for a methodical change in life</w:t>
      </w:r>
      <w:r w:rsidRPr="00322C4D">
        <w:rPr>
          <w:sz w:val="14"/>
        </w:rPr>
        <w:t xml:space="preserve">. The current Covid-19 pandemic scenario has forced us to rethink our perception towards nature. It has made us realize where we stand in this complex ecosystem, how fragile our existence is. We make an impact on our surroundings and so we are bound to get affected by it – be it a fast spreading outbreak such as the Covid-19 or a natural disaster (forest fires in the United States, the Amazon, etc.) </w:t>
      </w:r>
      <w:r w:rsidRPr="00322C4D">
        <w:rPr>
          <w:rStyle w:val="Emphasis"/>
        </w:rPr>
        <w:t>This calls for a necessary shift from an anthropocentric vision to an ecocentric vision of life.</w:t>
      </w:r>
    </w:p>
    <w:p w:rsidR="0032533F" w:rsidRPr="00322C4D" w:rsidRDefault="0032533F" w:rsidP="0032533F">
      <w:pPr>
        <w:rPr>
          <w:rStyle w:val="Emphasis"/>
        </w:rPr>
      </w:pPr>
    </w:p>
    <w:p w:rsidR="0032533F" w:rsidRPr="00322C4D" w:rsidRDefault="0032533F" w:rsidP="0032533F">
      <w:pPr>
        <w:pStyle w:val="Heading4"/>
      </w:pPr>
      <w:r w:rsidRPr="00322C4D">
        <w:t>Ecocentrism is an essential solution to anthropocentrism</w:t>
      </w:r>
    </w:p>
    <w:p w:rsidR="0032533F" w:rsidRPr="00322C4D" w:rsidRDefault="0032533F" w:rsidP="0032533F">
      <w:r w:rsidRPr="00322C4D">
        <w:rPr>
          <w:rStyle w:val="Style13ptBold"/>
        </w:rPr>
        <w:t>Cryer et al 17</w:t>
      </w:r>
      <w:r w:rsidRPr="00322C4D">
        <w:t xml:space="preserve"> (Cryer, Paul, Kopnina, Helen, Piccolo, John J., Taylor, Bron, Washington, Haydn, July 4, 2017, the Millennium Alliance for Humanity and the Biosphere, "Why ecocentrism is the key pathway to sustainability," </w:t>
      </w:r>
      <w:hyperlink r:id="rId24" w:history="1">
        <w:r w:rsidRPr="00322C4D">
          <w:rPr>
            <w:rStyle w:val="Hyperlink"/>
          </w:rPr>
          <w:t>https://mahb.stanford.edu/blog/statement-ecocentrism//Smarx</w:t>
        </w:r>
      </w:hyperlink>
      <w:r w:rsidRPr="00322C4D">
        <w:t xml:space="preserve"> AST)</w:t>
      </w:r>
    </w:p>
    <w:p w:rsidR="0032533F" w:rsidRPr="00322C4D" w:rsidRDefault="0032533F" w:rsidP="0032533F">
      <w:pPr>
        <w:rPr>
          <w:sz w:val="14"/>
        </w:rPr>
      </w:pPr>
      <w:r w:rsidRPr="00322C4D">
        <w:rPr>
          <w:sz w:val="14"/>
        </w:rPr>
        <w:t xml:space="preserve">Anthropocentrism strong in academia </w:t>
      </w:r>
      <w:r w:rsidRPr="00322C4D">
        <w:rPr>
          <w:rStyle w:val="StyleUnderline"/>
        </w:rPr>
        <w:t xml:space="preserve">Anthropocentrism is </w:t>
      </w:r>
      <w:r w:rsidRPr="00322C4D">
        <w:rPr>
          <w:sz w:val="14"/>
        </w:rPr>
        <w:t xml:space="preserve">the </w:t>
      </w:r>
      <w:r w:rsidRPr="00322C4D">
        <w:rPr>
          <w:rStyle w:val="StyleUnderline"/>
        </w:rPr>
        <w:t>prevalent</w:t>
      </w:r>
      <w:r w:rsidRPr="00322C4D">
        <w:rPr>
          <w:sz w:val="14"/>
        </w:rPr>
        <w:t xml:space="preserve"> ideology </w:t>
      </w:r>
      <w:r w:rsidRPr="00322C4D">
        <w:rPr>
          <w:rStyle w:val="StyleUnderline"/>
        </w:rPr>
        <w:t>in</w:t>
      </w:r>
      <w:r w:rsidRPr="00322C4D">
        <w:rPr>
          <w:sz w:val="14"/>
        </w:rPr>
        <w:t xml:space="preserve"> most </w:t>
      </w:r>
      <w:r w:rsidRPr="00322C4D">
        <w:rPr>
          <w:rStyle w:val="StyleUnderline"/>
        </w:rPr>
        <w:t>societies around the world</w:t>
      </w:r>
      <w:r w:rsidRPr="00322C4D">
        <w:rPr>
          <w:sz w:val="14"/>
        </w:rPr>
        <w:t xml:space="preserve">, and also permeates academia and domestic and international governance. Four examples of this are: ‘ecosystem services’; ‘strong sustainability’; ‘education for sustainable development’; and the so-called ‘new conservation’ approach. Anthropocentrism continues to be dominant, even in venues where ecological sustainability is a stated goal. We contend, however, that </w:t>
      </w:r>
      <w:r w:rsidRPr="00322C4D">
        <w:rPr>
          <w:rStyle w:val="Emphasis"/>
        </w:rPr>
        <w:t>a fully sustainable future is highly unlikely without an ecocentric value shift that recognizes the intrinsic value of nature and a corresponding Earth jurisprudence</w:t>
      </w:r>
      <w:r w:rsidRPr="00322C4D">
        <w:rPr>
          <w:sz w:val="14"/>
        </w:rPr>
        <w:t xml:space="preserve">. Hence the need for academics to speak out in support of ecocentrism. Why </w:t>
      </w:r>
      <w:r w:rsidRPr="00322C4D">
        <w:rPr>
          <w:rStyle w:val="StyleUnderline"/>
        </w:rPr>
        <w:t>ecocentrism is an essential solution</w:t>
      </w:r>
      <w:r w:rsidRPr="00322C4D">
        <w:rPr>
          <w:sz w:val="14"/>
        </w:rPr>
        <w:t xml:space="preserve"> We believe that </w:t>
      </w:r>
      <w:r w:rsidRPr="00322C4D">
        <w:rPr>
          <w:rStyle w:val="StyleUnderline"/>
        </w:rPr>
        <w:t>ecocentrism, through its recognition of humanity’s duties towards nature, is central to solving our unprecedented environmental crisis</w:t>
      </w:r>
      <w:r w:rsidRPr="00322C4D">
        <w:rPr>
          <w:sz w:val="14"/>
        </w:rPr>
        <w:t xml:space="preserve">. Its importance is for multiple reasons: </w:t>
      </w:r>
      <w:r w:rsidRPr="00322C4D">
        <w:rPr>
          <w:rStyle w:val="Emphasis"/>
        </w:rPr>
        <w:t>In ethical terms</w:t>
      </w:r>
      <w:r w:rsidRPr="00322C4D">
        <w:rPr>
          <w:sz w:val="14"/>
        </w:rPr>
        <w:t xml:space="preserve">: </w:t>
      </w:r>
      <w:r w:rsidRPr="00322C4D">
        <w:rPr>
          <w:rStyle w:val="StyleUnderline"/>
        </w:rPr>
        <w:t>ecocentrism expands the moral community</w:t>
      </w:r>
      <w:r w:rsidRPr="00322C4D">
        <w:rPr>
          <w:sz w:val="14"/>
        </w:rPr>
        <w:t xml:space="preserve"> (and ethics) from being just about ourselves. </w:t>
      </w:r>
      <w:r w:rsidRPr="00322C4D">
        <w:rPr>
          <w:rStyle w:val="StyleUnderline"/>
        </w:rPr>
        <w:t xml:space="preserve">It means we are not concerned only with humanity; we extend respect and care to all life, and indeed to terrestrial and aquatic ecosystems themselves. </w:t>
      </w:r>
      <w:r w:rsidRPr="00322C4D">
        <w:rPr>
          <w:rStyle w:val="Emphasis"/>
        </w:rPr>
        <w:t>In evolutionary terms</w:t>
      </w:r>
      <w:r w:rsidRPr="00322C4D">
        <w:rPr>
          <w:sz w:val="14"/>
        </w:rPr>
        <w:t>: ec</w:t>
      </w:r>
      <w:r w:rsidRPr="00322C4D">
        <w:rPr>
          <w:rStyle w:val="StyleUnderline"/>
        </w:rPr>
        <w:t xml:space="preserve">ocentrism reflects the fact Homo sapiens evolved out of the rich web of life on Earth </w:t>
      </w:r>
      <w:r w:rsidRPr="00322C4D">
        <w:rPr>
          <w:sz w:val="14"/>
        </w:rPr>
        <w:t xml:space="preserve">– a legacy stretching back an almost unimaginable 3.5 billion years. </w:t>
      </w:r>
      <w:r w:rsidRPr="00322C4D">
        <w:rPr>
          <w:rStyle w:val="StyleUnderline"/>
        </w:rPr>
        <w:t>Other species literally are our cousins and relatives (close and distant</w:t>
      </w:r>
      <w:r w:rsidRPr="00322C4D">
        <w:rPr>
          <w:rStyle w:val="Emphasis"/>
        </w:rPr>
        <w:t>), recognition of a biological kinship</w:t>
      </w:r>
      <w:r w:rsidRPr="00322C4D">
        <w:rPr>
          <w:sz w:val="14"/>
        </w:rPr>
        <w:t xml:space="preserve"> </w:t>
      </w:r>
      <w:r w:rsidRPr="00322C4D">
        <w:rPr>
          <w:rStyle w:val="StyleUnderline"/>
        </w:rPr>
        <w:t>that many have recognized confers moral responsibilities toward all species.</w:t>
      </w:r>
      <w:r w:rsidRPr="00322C4D">
        <w:rPr>
          <w:sz w:val="14"/>
        </w:rPr>
        <w:t xml:space="preserve"> </w:t>
      </w:r>
      <w:r w:rsidRPr="00322C4D">
        <w:rPr>
          <w:rStyle w:val="Emphasis"/>
        </w:rPr>
        <w:t>In spiritual terms</w:t>
      </w:r>
      <w:r w:rsidRPr="00322C4D">
        <w:rPr>
          <w:sz w:val="14"/>
        </w:rPr>
        <w:t xml:space="preserve">: Many people and some societies have developed ecocentric moral sentiments. There is increasing evidence that </w:t>
      </w:r>
      <w:r w:rsidRPr="00322C4D">
        <w:rPr>
          <w:rStyle w:val="StyleUnderline"/>
        </w:rPr>
        <w:t>ecocentric values are being fused into nature-based, ecocentric spiritualities, many of which are innovative and new</w:t>
      </w:r>
      <w:r w:rsidRPr="00322C4D">
        <w:rPr>
          <w:sz w:val="14"/>
        </w:rPr>
        <w:t xml:space="preserve">. With such spiritualities, even </w:t>
      </w:r>
      <w:r w:rsidRPr="00322C4D">
        <w:rPr>
          <w:rStyle w:val="StyleUnderline"/>
        </w:rPr>
        <w:t>people who are entirely naturalistic</w:t>
      </w:r>
      <w:r w:rsidRPr="00322C4D">
        <w:rPr>
          <w:sz w:val="14"/>
        </w:rPr>
        <w:t xml:space="preserve"> in their worldviews, often </w:t>
      </w:r>
      <w:r w:rsidRPr="00322C4D">
        <w:rPr>
          <w:rStyle w:val="StyleUnderline"/>
        </w:rPr>
        <w:t xml:space="preserve">speak of the Earth and its ecosystems as ‘sacred’ and thus worthy of reverent care and defense. </w:t>
      </w:r>
      <w:r w:rsidRPr="00322C4D">
        <w:rPr>
          <w:rStyle w:val="Emphasis"/>
        </w:rPr>
        <w:t>In ecological terms</w:t>
      </w:r>
      <w:r w:rsidRPr="00322C4D">
        <w:rPr>
          <w:sz w:val="14"/>
        </w:rPr>
        <w:t xml:space="preserve">: </w:t>
      </w:r>
      <w:r w:rsidRPr="00322C4D">
        <w:rPr>
          <w:rStyle w:val="StyleUnderline"/>
        </w:rPr>
        <w:t>ecocentrism reminds us that all life is interdependent and that both humans and nonhumans are absolutely dependent on the ecosystem processes that nature provides</w:t>
      </w:r>
      <w:r w:rsidRPr="00322C4D">
        <w:rPr>
          <w:sz w:val="14"/>
        </w:rPr>
        <w:t xml:space="preserve">. An </w:t>
      </w:r>
      <w:r w:rsidRPr="00322C4D">
        <w:rPr>
          <w:rStyle w:val="StyleUnderline"/>
        </w:rPr>
        <w:t>anthropocentric conservation ethic</w:t>
      </w:r>
      <w:r w:rsidRPr="00322C4D">
        <w:rPr>
          <w:sz w:val="14"/>
        </w:rPr>
        <w:t xml:space="preserve"> alone </w:t>
      </w:r>
      <w:r w:rsidRPr="00322C4D">
        <w:rPr>
          <w:rStyle w:val="StyleUnderline"/>
        </w:rPr>
        <w:t>is</w:t>
      </w:r>
      <w:r w:rsidRPr="00322C4D">
        <w:rPr>
          <w:sz w:val="14"/>
        </w:rPr>
        <w:t xml:space="preserve"> </w:t>
      </w:r>
      <w:r w:rsidRPr="00322C4D">
        <w:rPr>
          <w:rStyle w:val="StyleUnderline"/>
        </w:rPr>
        <w:t>wholly inadequate for conserving biodiversity. Ecocentrism</w:t>
      </w:r>
      <w:r w:rsidRPr="00322C4D">
        <w:rPr>
          <w:sz w:val="14"/>
        </w:rPr>
        <w:t xml:space="preserve"> is rooted in an evolutionary understanding that </w:t>
      </w:r>
      <w:r w:rsidRPr="00322C4D">
        <w:rPr>
          <w:rStyle w:val="StyleUnderline"/>
        </w:rPr>
        <w:t>reminds us that we are latecomers to</w:t>
      </w:r>
      <w:r w:rsidRPr="00322C4D">
        <w:rPr>
          <w:sz w:val="14"/>
        </w:rPr>
        <w:t xml:space="preserve"> what Leopold evocatively called “</w:t>
      </w:r>
      <w:r w:rsidRPr="00322C4D">
        <w:rPr>
          <w:rStyle w:val="StyleUnderline"/>
        </w:rPr>
        <w:t>the odyssey of evolution</w:t>
      </w:r>
      <w:r w:rsidRPr="00322C4D">
        <w:rPr>
          <w:sz w:val="14"/>
        </w:rPr>
        <w:t xml:space="preserve">”. This logically leads both to empathy for our fellow inhabitants; and also to humility, because in this process </w:t>
      </w:r>
      <w:r w:rsidRPr="00322C4D">
        <w:rPr>
          <w:rStyle w:val="Emphasis"/>
        </w:rPr>
        <w:t>we are no different from other species</w:t>
      </w:r>
      <w:r w:rsidRPr="00322C4D">
        <w:rPr>
          <w:sz w:val="14"/>
        </w:rPr>
        <w:t xml:space="preserve">. And </w:t>
      </w:r>
      <w:r w:rsidRPr="00322C4D">
        <w:rPr>
          <w:rStyle w:val="StyleUnderline"/>
        </w:rPr>
        <w:t>ecology teaches humility</w:t>
      </w:r>
      <w:r w:rsidRPr="00322C4D">
        <w:rPr>
          <w:sz w:val="14"/>
        </w:rPr>
        <w:t xml:space="preserve"> in another way, as we do not know everything about the world’s ecosystems, and never will. Western scientific thought corroborates an ecocentric worldview through an understanding of eco-evolutionary processes, hence </w:t>
      </w:r>
      <w:r w:rsidRPr="00322C4D">
        <w:rPr>
          <w:rStyle w:val="StyleUnderline"/>
        </w:rPr>
        <w:t>the science of ecocentricity corresponds closely to belief systems of those indigenous peoples</w:t>
      </w:r>
      <w:r w:rsidRPr="00322C4D">
        <w:rPr>
          <w:sz w:val="14"/>
        </w:rPr>
        <w:t xml:space="preserve"> (and others) who have in various ways come to see themselves as part of a sacred world. We conclude </w:t>
      </w:r>
      <w:r w:rsidRPr="00322C4D">
        <w:rPr>
          <w:rStyle w:val="StyleUnderline"/>
        </w:rPr>
        <w:t>that an ecocentric worldview follows naturally from our evolution-derived, empathetic and aesthetic capacities, which when combined with our rational abilities, have enabled us over time to increasingly understand the way we</w:t>
      </w:r>
      <w:r w:rsidRPr="00322C4D">
        <w:rPr>
          <w:sz w:val="14"/>
        </w:rPr>
        <w:t xml:space="preserve"> (and the rest of the living world) </w:t>
      </w:r>
      <w:r w:rsidRPr="00322C4D">
        <w:rPr>
          <w:rStyle w:val="StyleUnderline"/>
        </w:rPr>
        <w:t>came to be</w:t>
      </w:r>
      <w:r w:rsidRPr="00322C4D">
        <w:rPr>
          <w:sz w:val="14"/>
        </w:rPr>
        <w:t xml:space="preserve">. And this has enabled us to see that indeed, </w:t>
      </w:r>
      <w:r w:rsidRPr="00322C4D">
        <w:rPr>
          <w:rStyle w:val="Emphasis"/>
        </w:rPr>
        <w:t>we are part of nature, embedded in a beautiful and wondrous living world.</w:t>
      </w:r>
      <w:r w:rsidRPr="00322C4D">
        <w:rPr>
          <w:sz w:val="14"/>
        </w:rPr>
        <w:t xml:space="preserve"> Surely, </w:t>
      </w:r>
      <w:r w:rsidRPr="00322C4D">
        <w:rPr>
          <w:rStyle w:val="StyleUnderline"/>
        </w:rPr>
        <w:t>if anything is worthy of respect</w:t>
      </w:r>
      <w:r w:rsidRPr="00322C4D">
        <w:rPr>
          <w:sz w:val="14"/>
        </w:rPr>
        <w:t xml:space="preserve">, even reverence, </w:t>
      </w:r>
      <w:r w:rsidRPr="00322C4D">
        <w:rPr>
          <w:rStyle w:val="StyleUnderline"/>
        </w:rPr>
        <w:t>it is life itself on our own home planet.</w:t>
      </w:r>
      <w:r w:rsidRPr="00322C4D">
        <w:rPr>
          <w:sz w:val="14"/>
        </w:rPr>
        <w:t xml:space="preserve"> We maintain </w:t>
      </w:r>
      <w:r w:rsidRPr="00322C4D">
        <w:rPr>
          <w:rStyle w:val="StyleUnderline"/>
        </w:rPr>
        <w:t>that a transformation toward an ecocentric worldview</w:t>
      </w:r>
      <w:r w:rsidRPr="00322C4D">
        <w:rPr>
          <w:sz w:val="14"/>
        </w:rPr>
        <w:t xml:space="preserve">, and corresponding value systems, </w:t>
      </w:r>
      <w:r w:rsidRPr="00322C4D">
        <w:rPr>
          <w:rStyle w:val="Emphasis"/>
        </w:rPr>
        <w:t>is a necessary path toward the flourishing of life on Earth, including that of our own species</w:t>
      </w:r>
      <w:r w:rsidRPr="00322C4D">
        <w:rPr>
          <w:sz w:val="14"/>
        </w:rPr>
        <w:t>.</w:t>
      </w:r>
    </w:p>
    <w:p w:rsidR="0032533F" w:rsidRPr="00322C4D" w:rsidRDefault="0032533F" w:rsidP="0032533F"/>
    <w:p w:rsidR="0032533F" w:rsidRPr="00322C4D" w:rsidRDefault="0032533F" w:rsidP="0032533F">
      <w:pPr>
        <w:pStyle w:val="Heading4"/>
      </w:pPr>
      <w:r w:rsidRPr="00322C4D">
        <w:t>The alt is try or die</w:t>
      </w:r>
    </w:p>
    <w:p w:rsidR="0032533F" w:rsidRPr="00322C4D" w:rsidRDefault="0032533F" w:rsidP="0032533F">
      <w:r w:rsidRPr="00322C4D">
        <w:rPr>
          <w:rStyle w:val="Style13ptBold"/>
        </w:rPr>
        <w:t>Jamwal 20</w:t>
      </w:r>
      <w:r w:rsidRPr="00322C4D">
        <w:t xml:space="preserve"> (Kanika, is an Assistant Lecturer at Jindal Global Law School in India. Her research interests include climate change, rainwater harvesting, transnational environmental law, and international criminal law, 26 JUNE 2020, "Celebrating biodiversity and the meaning of ‘sustainable’," Policy Forum, </w:t>
      </w:r>
      <w:hyperlink r:id="rId25" w:history="1">
        <w:r w:rsidRPr="00322C4D">
          <w:rPr>
            <w:rStyle w:val="Hyperlink"/>
          </w:rPr>
          <w:t>https://www.policyforum.net/celebrating-biodiversity-and-the-meaning-of-sustainable//Smarx</w:t>
        </w:r>
      </w:hyperlink>
      <w:r w:rsidRPr="00322C4D">
        <w:t xml:space="preserve"> AST)</w:t>
      </w:r>
    </w:p>
    <w:p w:rsidR="0032533F" w:rsidRPr="00322C4D" w:rsidRDefault="0032533F" w:rsidP="0032533F">
      <w:pPr>
        <w:rPr>
          <w:rStyle w:val="StyleUnderline"/>
        </w:rPr>
      </w:pPr>
      <w:r w:rsidRPr="00322C4D">
        <w:rPr>
          <w:sz w:val="14"/>
        </w:rPr>
        <w:t xml:space="preserve">Despite attempts at building an eco-centric definition of sustainability, it is still </w:t>
      </w:r>
      <w:r w:rsidRPr="00322C4D">
        <w:rPr>
          <w:rStyle w:val="StyleUnderline"/>
        </w:rPr>
        <w:t>human interest</w:t>
      </w:r>
      <w:r w:rsidRPr="00322C4D">
        <w:rPr>
          <w:sz w:val="14"/>
        </w:rPr>
        <w:t xml:space="preserve"> that always</w:t>
      </w:r>
      <w:r w:rsidRPr="00322C4D">
        <w:rPr>
          <w:rStyle w:val="Emphasis"/>
        </w:rPr>
        <w:t xml:space="preserve"> comes above the environment for policymakers</w:t>
      </w:r>
      <w:r w:rsidRPr="00322C4D">
        <w:rPr>
          <w:sz w:val="14"/>
        </w:rPr>
        <w:t xml:space="preserve">, Kanika Jamwal writes. Earlier this month, a pregnant elephant was murdered in Kerala by unidentified miscreants who fed her a pineapple stuffed with firecrackers. An alternate, equally gruesome version of the incident has surfaced, that the pineapple was placed to hunt and kill wild boars, and the elephant consuming it was an unfortunate coincidence. This is not a one-off incident; it is a traditional hunting technique still prevalent. Ironically enough, the theme for the 2020 World Environment Day, which falls on 5 June every year, was ‘Celebrating biodiversity’. </w:t>
      </w:r>
      <w:r w:rsidRPr="00322C4D">
        <w:rPr>
          <w:rStyle w:val="StyleUnderline"/>
        </w:rPr>
        <w:t>This problem is global</w:t>
      </w:r>
      <w:r w:rsidRPr="00322C4D">
        <w:rPr>
          <w:sz w:val="14"/>
        </w:rPr>
        <w:t xml:space="preserve">. In the summer, Australia’s bushfires destroyed several species of flora and fauna, and a similar scenario was observed in the recent forest fires in Uttarakhand. These varied incidents reveal a common concern: </w:t>
      </w:r>
      <w:r w:rsidRPr="00322C4D">
        <w:rPr>
          <w:rStyle w:val="StyleUnderline"/>
        </w:rPr>
        <w:t>the increasing materialisation of catastrophic consequences of humankind’s negligent interference with the non-human environment.</w:t>
      </w:r>
      <w:r w:rsidRPr="00322C4D">
        <w:rPr>
          <w:sz w:val="14"/>
        </w:rPr>
        <w:t xml:space="preserve"> </w:t>
      </w:r>
      <w:r w:rsidRPr="00322C4D">
        <w:rPr>
          <w:rStyle w:val="StyleUnderline"/>
        </w:rPr>
        <w:t>Such</w:t>
      </w:r>
      <w:r w:rsidRPr="00322C4D">
        <w:rPr>
          <w:sz w:val="14"/>
        </w:rPr>
        <w:t xml:space="preserve"> interference </w:t>
      </w:r>
      <w:r w:rsidRPr="00322C4D">
        <w:rPr>
          <w:rStyle w:val="StyleUnderline"/>
        </w:rPr>
        <w:t>is nurtured by</w:t>
      </w:r>
      <w:r w:rsidRPr="00322C4D">
        <w:rPr>
          <w:sz w:val="14"/>
        </w:rPr>
        <w:t xml:space="preserve"> systemic </w:t>
      </w:r>
      <w:r w:rsidRPr="00322C4D">
        <w:rPr>
          <w:rStyle w:val="StyleUnderline"/>
        </w:rPr>
        <w:t>anthropocentrism. Anthropocentrism</w:t>
      </w:r>
      <w:r w:rsidRPr="00322C4D">
        <w:rPr>
          <w:sz w:val="14"/>
        </w:rPr>
        <w:t xml:space="preserve"> </w:t>
      </w:r>
      <w:r w:rsidRPr="00322C4D">
        <w:rPr>
          <w:rStyle w:val="StyleUnderline"/>
        </w:rPr>
        <w:t>takes the position that humankind is the most significant entity in the world and informs the hierarchisation of human over the non-human environment</w:t>
      </w:r>
      <w:r w:rsidRPr="00322C4D">
        <w:rPr>
          <w:sz w:val="14"/>
        </w:rPr>
        <w:t xml:space="preserve">. </w:t>
      </w:r>
      <w:r w:rsidRPr="00322C4D">
        <w:rPr>
          <w:rStyle w:val="StyleUnderline"/>
        </w:rPr>
        <w:t>Consequently</w:t>
      </w:r>
      <w:r w:rsidRPr="00322C4D">
        <w:rPr>
          <w:sz w:val="14"/>
        </w:rPr>
        <w:t xml:space="preserve">, thus far, </w:t>
      </w:r>
      <w:r w:rsidRPr="00322C4D">
        <w:rPr>
          <w:rStyle w:val="Emphasis"/>
        </w:rPr>
        <w:t xml:space="preserve">humankind has exploited natural resources to secure its own interests, which has had severe impacts on the non-human environment. </w:t>
      </w:r>
      <w:r w:rsidRPr="00322C4D">
        <w:rPr>
          <w:sz w:val="14"/>
        </w:rPr>
        <w:t xml:space="preserve">In fact, </w:t>
      </w:r>
      <w:r w:rsidRPr="00322C4D">
        <w:rPr>
          <w:rStyle w:val="StyleUnderline"/>
        </w:rPr>
        <w:t>based on these noticeable impacts</w:t>
      </w:r>
      <w:r w:rsidRPr="00322C4D">
        <w:rPr>
          <w:sz w:val="14"/>
        </w:rPr>
        <w:t xml:space="preserve">, Paul Crutzen termed </w:t>
      </w:r>
      <w:r w:rsidRPr="00322C4D">
        <w:rPr>
          <w:rStyle w:val="StyleUnderline"/>
        </w:rPr>
        <w:t>the current geological epoch as the ‘Anthropocene’</w:t>
      </w:r>
      <w:r w:rsidRPr="00322C4D">
        <w:rPr>
          <w:sz w:val="14"/>
        </w:rPr>
        <w:t xml:space="preserve">. More on this:Building a resilient and sustainable future Anthropocentrism is systemic because it runs deep and apprises human decisions at all fronts, whether they be social, legal, political, or economic and, at all levels, individual, national, and global. Unfortunately, </w:t>
      </w:r>
      <w:r w:rsidRPr="00322C4D">
        <w:rPr>
          <w:rStyle w:val="Emphasis"/>
        </w:rPr>
        <w:t>deeply entrenched anthropocentrism has even infiltrated conservationist efforts, and only a deliberate movement towards eco-centrism can counterbalance this,</w:t>
      </w:r>
      <w:r w:rsidRPr="00322C4D">
        <w:rPr>
          <w:sz w:val="14"/>
        </w:rPr>
        <w:t xml:space="preserve"> </w:t>
      </w:r>
      <w:r w:rsidRPr="00322C4D">
        <w:rPr>
          <w:rStyle w:val="StyleUnderline"/>
        </w:rPr>
        <w:t>and foster a sense of respect for the non-human environment.</w:t>
      </w:r>
      <w:r w:rsidRPr="00322C4D">
        <w:rPr>
          <w:sz w:val="14"/>
        </w:rPr>
        <w:t xml:space="preserve"> The widely adopted definition of sustainable development is itself </w:t>
      </w:r>
      <w:r w:rsidRPr="00322C4D">
        <w:rPr>
          <w:rStyle w:val="StyleUnderline"/>
        </w:rPr>
        <w:t>anthropocentric,</w:t>
      </w:r>
      <w:r w:rsidRPr="00322C4D">
        <w:rPr>
          <w:sz w:val="14"/>
        </w:rPr>
        <w:t xml:space="preserve"> for it prescribes for judicious use of natural resources such that the development needs of the present generation are met, while leaving enough for the future generation to meet their own needs. By limiting environmental protection in so far as it is instrumental to satisfying human interests, the definition </w:t>
      </w:r>
      <w:r w:rsidRPr="00322C4D">
        <w:rPr>
          <w:rStyle w:val="StyleUnderline"/>
        </w:rPr>
        <w:t>does not account for nature’s intrinsic value or its worth beyond such its usefulness to humans.</w:t>
      </w:r>
      <w:r w:rsidRPr="00322C4D">
        <w:rPr>
          <w:sz w:val="14"/>
        </w:rPr>
        <w:t xml:space="preserve"> Despite the fact that occasional provisions in the Convention on Biological Diversity are eco-centric – that is, they acknowledge the intrinsic value of non-human environment – </w:t>
      </w:r>
      <w:r w:rsidRPr="00322C4D">
        <w:rPr>
          <w:rStyle w:val="Emphasis"/>
        </w:rPr>
        <w:t>calls for conservation are often deeply rooted in anthropocentric interests</w:t>
      </w:r>
      <w:r w:rsidRPr="00322C4D">
        <w:rPr>
          <w:sz w:val="14"/>
        </w:rPr>
        <w:t xml:space="preserve">. More on this:India’s road to a sustainable energy future Notably, of the three objectives of the Convention, two are blatantly anthropocentric, in so far as they aim for sustainable use of components of biological diversity and, fair and equitable sharing of the benefits arising out of the utilisation of genetic resources. Expectedly, the Convention’s definition of sustainable use precludes the long-term deterioration of biological diversity, but crucially, it qualifies that this is in order to maintain its potential to meet the needs of the future and the present generation. Closer to home, seemingly eco-centric judicial decisions reveal compelling anthropocentric undercurrents. To illustrate, in Indonesia the case of Animal Welfare Board of India v A Nagaraja, banned the use of bulls for the sport of Jallikattu, and recognised that while every species, including animals, have a right to life, for animals this is subject to the exception of human necessity. Effectively, it placed human interests over animal life, reinforcing the very anthropocentrism it was endeavouring to overhaul. In addition to this, an analysis of the five ideological trends in the Indian environmental movement, reveals that only one of these trends was </w:t>
      </w:r>
      <w:r w:rsidRPr="00322C4D">
        <w:rPr>
          <w:rStyle w:val="StyleUnderline"/>
        </w:rPr>
        <w:t>eco-centric</w:t>
      </w:r>
      <w:r w:rsidRPr="00322C4D">
        <w:rPr>
          <w:sz w:val="14"/>
        </w:rPr>
        <w:t xml:space="preserve"> – the wilderness movement. The wilderness </w:t>
      </w:r>
      <w:r w:rsidRPr="00322C4D">
        <w:rPr>
          <w:rStyle w:val="StyleUnderline"/>
        </w:rPr>
        <w:t>movement furthered the idea of species equality and concomitantly urged remedial action aimed at conserving biological diversity</w:t>
      </w:r>
      <w:r w:rsidRPr="00322C4D">
        <w:rPr>
          <w:sz w:val="14"/>
        </w:rPr>
        <w:t>. However, it had a limited role in the Indian environmental movement, and the rest of the movement was dominantly shaped by three other inherently anthropocentric trends</w:t>
      </w:r>
      <w:r w:rsidRPr="00322C4D">
        <w:rPr>
          <w:rStyle w:val="Emphasis"/>
        </w:rPr>
        <w:t>. To counterbalance</w:t>
      </w:r>
      <w:r w:rsidRPr="00322C4D">
        <w:rPr>
          <w:sz w:val="14"/>
        </w:rPr>
        <w:t xml:space="preserve"> such long-standing, forceful </w:t>
      </w:r>
      <w:r w:rsidRPr="00322C4D">
        <w:rPr>
          <w:rStyle w:val="Emphasis"/>
        </w:rPr>
        <w:t>anthropocentric tendencies</w:t>
      </w:r>
      <w:r w:rsidRPr="00322C4D">
        <w:rPr>
          <w:sz w:val="14"/>
        </w:rPr>
        <w:t xml:space="preserve">, </w:t>
      </w:r>
      <w:r w:rsidRPr="00322C4D">
        <w:rPr>
          <w:rStyle w:val="Emphasis"/>
        </w:rPr>
        <w:t>mainstreaming eco-centrism in all policy-making decisions, at all levels, is the only potentially effective solution</w:t>
      </w:r>
      <w:r w:rsidRPr="00322C4D">
        <w:rPr>
          <w:sz w:val="14"/>
        </w:rPr>
        <w:t xml:space="preserve">. </w:t>
      </w:r>
      <w:r w:rsidRPr="00322C4D">
        <w:rPr>
          <w:rStyle w:val="StyleUnderline"/>
        </w:rPr>
        <w:t>Unless that happens, the argument of human necessity will continue to trump ecological interests and reinforce anthropocentric superiority over the non-human environment.</w:t>
      </w:r>
    </w:p>
    <w:p w:rsidR="0032533F" w:rsidRPr="00322C4D" w:rsidRDefault="0032533F" w:rsidP="0032533F"/>
    <w:p w:rsidR="0062029A" w:rsidRPr="00322C4D" w:rsidRDefault="0062029A" w:rsidP="0032533F">
      <w:pPr>
        <w:pStyle w:val="Heading3"/>
      </w:pPr>
      <w:r w:rsidRPr="00322C4D">
        <w:t>Alt—Eco-Humanism</w:t>
      </w:r>
    </w:p>
    <w:p w:rsidR="0062029A" w:rsidRPr="00322C4D" w:rsidRDefault="0062029A" w:rsidP="0062029A">
      <w:pPr>
        <w:pStyle w:val="Heading4"/>
      </w:pPr>
      <w:r w:rsidRPr="00322C4D">
        <w:t>Thus, the Alt is Ecological Humanism, which transcends current ecological thinking – additionally, the Alt is try or die</w:t>
      </w:r>
    </w:p>
    <w:p w:rsidR="0062029A" w:rsidRPr="00322C4D" w:rsidRDefault="0062029A" w:rsidP="0062029A">
      <w:r w:rsidRPr="00322C4D">
        <w:rPr>
          <w:rStyle w:val="Style13ptBold"/>
        </w:rPr>
        <w:t>Scranton 20</w:t>
      </w:r>
      <w:r w:rsidRPr="00322C4D">
        <w:t xml:space="preserve"> (Roy, his degrees are: BA and MA, The New School; PhD, Princeton University, he specializes in Environmental humanities, fiction, creative nonfiction, literary journalism, war writing, 20th-century American literature,  8-11-2020, "“Is Ecohumanism Possible?”: Roundtable on *The Ecocentrists* Pt 1," Society for US Intellectual History, </w:t>
      </w:r>
      <w:hyperlink r:id="rId26" w:history="1">
        <w:r w:rsidRPr="00322C4D">
          <w:rPr>
            <w:rStyle w:val="Hyperlink"/>
          </w:rPr>
          <w:t>https://s-usih.org/2020/08/is-ecohumanism-possible-roundtable-on-the-ecocentrists-pt-1//Smarx</w:t>
        </w:r>
      </w:hyperlink>
      <w:r w:rsidRPr="00322C4D">
        <w:t xml:space="preserve"> AST)</w:t>
      </w:r>
    </w:p>
    <w:p w:rsidR="0062029A" w:rsidRPr="00322C4D" w:rsidRDefault="0062029A" w:rsidP="0062029A">
      <w:pPr>
        <w:rPr>
          <w:rStyle w:val="StyleUnderline"/>
        </w:rPr>
      </w:pPr>
      <w:r w:rsidRPr="00322C4D">
        <w:rPr>
          <w:sz w:val="16"/>
        </w:rPr>
        <w:t>Here we find ourselves</w:t>
      </w:r>
      <w:r w:rsidRPr="00322C4D">
        <w:rPr>
          <w:rStyle w:val="StyleUnderline"/>
        </w:rPr>
        <w:t>, as the planet we live on</w:t>
      </w:r>
      <w:r w:rsidRPr="00322C4D">
        <w:rPr>
          <w:sz w:val="16"/>
        </w:rPr>
        <w:t xml:space="preserve"> rapidly </w:t>
      </w:r>
      <w:r w:rsidRPr="00322C4D">
        <w:rPr>
          <w:rStyle w:val="StyleUnderline"/>
        </w:rPr>
        <w:t>transforms into something else, caught between blind nature and blinkered humanism. Is there a place for</w:t>
      </w:r>
      <w:r w:rsidRPr="00322C4D">
        <w:rPr>
          <w:sz w:val="16"/>
        </w:rPr>
        <w:t xml:space="preserve"> an enlightened </w:t>
      </w:r>
      <w:r w:rsidRPr="00322C4D">
        <w:rPr>
          <w:rStyle w:val="StyleUnderline"/>
        </w:rPr>
        <w:t>ecological humanism</w:t>
      </w:r>
      <w:r w:rsidRPr="00322C4D">
        <w:rPr>
          <w:sz w:val="16"/>
        </w:rPr>
        <w:t xml:space="preserve">? </w:t>
      </w:r>
      <w:r w:rsidRPr="00322C4D">
        <w:rPr>
          <w:rStyle w:val="StyleUnderline"/>
        </w:rPr>
        <w:t>Can</w:t>
      </w:r>
      <w:r w:rsidRPr="00322C4D">
        <w:rPr>
          <w:sz w:val="16"/>
        </w:rPr>
        <w:t xml:space="preserve"> any such “</w:t>
      </w:r>
      <w:r w:rsidRPr="00322C4D">
        <w:rPr>
          <w:rStyle w:val="StyleUnderline"/>
        </w:rPr>
        <w:t>ecohumanism” ground itself on persuasive ontological or logical foundation</w:t>
      </w:r>
      <w:r w:rsidRPr="00322C4D">
        <w:rPr>
          <w:sz w:val="16"/>
        </w:rPr>
        <w:t xml:space="preserve">, or is it doomed to be a theory founded in self-contradiction? If high-level symbolic reasoning is a uniquely human trait, and rigorous ecological thinking necessarily decenters human beings from any comprehensive model of the web of life on Earth, is ecological reason even possible? Woodhouse is correct when he writes: “Radical environmentalists believed very strongly that a planet dominated by humans should be a source of anxiety rather than complacency, and that environmentalism without anxiety or even anger is less meaningful. Their ideas deserve more of a hearing today.”[8] But </w:t>
      </w:r>
      <w:r w:rsidRPr="00322C4D">
        <w:rPr>
          <w:rStyle w:val="Emphasis"/>
        </w:rPr>
        <w:t>we need to do more than simply pick sides between utopian ecosocialists and dystopian ecofascists</w:t>
      </w:r>
      <w:r w:rsidRPr="00322C4D">
        <w:rPr>
          <w:sz w:val="16"/>
        </w:rPr>
        <w:t xml:space="preserve">, </w:t>
      </w:r>
      <w:r w:rsidRPr="00322C4D">
        <w:rPr>
          <w:rStyle w:val="Emphasis"/>
        </w:rPr>
        <w:t>or rehash old debates about the contradictions between social justice and environmental values</w:t>
      </w:r>
      <w:r w:rsidRPr="00322C4D">
        <w:rPr>
          <w:sz w:val="16"/>
        </w:rPr>
        <w:t xml:space="preserve">. </w:t>
      </w:r>
      <w:r w:rsidRPr="00322C4D">
        <w:rPr>
          <w:rStyle w:val="StyleUnderline"/>
        </w:rPr>
        <w:t>If we want to ground our hope for a human future in something other than fantasies of popular revolt, naïve trust in global elites, or faith in technological miracles, we need to at once break down, integrate, and transcend the contradictions inherent in ecological thinking,</w:t>
      </w:r>
      <w:r w:rsidRPr="00322C4D">
        <w:rPr>
          <w:sz w:val="16"/>
        </w:rPr>
        <w:t xml:space="preserve"> </w:t>
      </w:r>
      <w:r w:rsidRPr="00322C4D">
        <w:rPr>
          <w:rStyle w:val="Emphasis"/>
        </w:rPr>
        <w:t>and establish a new, robust, systemic ecological humanism,</w:t>
      </w:r>
      <w:r w:rsidRPr="00322C4D">
        <w:rPr>
          <w:sz w:val="16"/>
        </w:rPr>
        <w:t xml:space="preserve"> </w:t>
      </w:r>
      <w:r w:rsidRPr="00322C4D">
        <w:rPr>
          <w:rStyle w:val="StyleUnderline"/>
        </w:rPr>
        <w:t>which makes a special place for human reason in subordination to a totality essentially and irreducibly beyond human reasoning. Is the creation of such a grand philosophical</w:t>
      </w:r>
      <w:r w:rsidRPr="00322C4D">
        <w:rPr>
          <w:sz w:val="16"/>
        </w:rPr>
        <w:t xml:space="preserve"> “master </w:t>
      </w:r>
      <w:r w:rsidRPr="00322C4D">
        <w:rPr>
          <w:rStyle w:val="StyleUnderline"/>
        </w:rPr>
        <w:t>narrative” even feasible</w:t>
      </w:r>
      <w:r w:rsidRPr="00322C4D">
        <w:rPr>
          <w:sz w:val="16"/>
        </w:rPr>
        <w:t xml:space="preserve"> in our fractured and skeptical age? </w:t>
      </w:r>
      <w:r w:rsidRPr="00322C4D">
        <w:rPr>
          <w:rStyle w:val="Emphasis"/>
        </w:rPr>
        <w:t>It is impossible to know unless we try</w:t>
      </w:r>
      <w:r w:rsidRPr="00322C4D">
        <w:rPr>
          <w:sz w:val="16"/>
        </w:rPr>
        <w:t xml:space="preserve">. What we can be sure of is that human </w:t>
      </w:r>
      <w:r w:rsidRPr="00322C4D">
        <w:rPr>
          <w:rStyle w:val="StyleUnderline"/>
        </w:rPr>
        <w:t>life on Earth is changing and will change in response</w:t>
      </w:r>
      <w:r w:rsidRPr="00322C4D">
        <w:rPr>
          <w:sz w:val="16"/>
        </w:rPr>
        <w:t xml:space="preserve"> to the unfolding ecological catastrophe humanity has monstrously given birth to. </w:t>
      </w:r>
      <w:r w:rsidRPr="00322C4D">
        <w:rPr>
          <w:rStyle w:val="Emphasis"/>
        </w:rPr>
        <w:t>We will adapt to life in the Anthropocene, or go extinct</w:t>
      </w:r>
      <w:r w:rsidRPr="00322C4D">
        <w:rPr>
          <w:rStyle w:val="StyleUnderline"/>
        </w:rPr>
        <w:t>, and the form our adaptation eventually takes may turn out to be not only alien but repugnant to humanistic values we hold dear today</w:t>
      </w:r>
      <w:r w:rsidRPr="00322C4D">
        <w:rPr>
          <w:sz w:val="16"/>
        </w:rPr>
        <w:t xml:space="preserve">—imagine, for example, a future in which Tarrant and Crusius are remembered as martyrs. </w:t>
      </w:r>
      <w:r w:rsidRPr="00322C4D">
        <w:rPr>
          <w:rStyle w:val="StyleUnderline"/>
        </w:rPr>
        <w:t>If we believe in the value of human life, human reason, human diversity, and human creativity, and we want to see those values thrive in the alien future to come, then our obligation is clear: we must find a way to ground humanistic values in reverence toward—and submission to</w:t>
      </w:r>
      <w:r w:rsidRPr="00322C4D">
        <w:rPr>
          <w:sz w:val="16"/>
        </w:rPr>
        <w:t xml:space="preserve">—that unknowable totality which, lacking a better term, we call </w:t>
      </w:r>
      <w:r w:rsidRPr="00322C4D">
        <w:rPr>
          <w:rStyle w:val="StyleUnderline"/>
        </w:rPr>
        <w:t>nature.</w:t>
      </w:r>
    </w:p>
    <w:p w:rsidR="0062029A" w:rsidRPr="00322C4D" w:rsidRDefault="0062029A" w:rsidP="0062029A"/>
    <w:p w:rsidR="0032533F" w:rsidRPr="00322C4D" w:rsidRDefault="0032533F" w:rsidP="0032533F">
      <w:pPr>
        <w:pStyle w:val="Heading3"/>
      </w:pPr>
      <w:r w:rsidRPr="00322C4D">
        <w:t>Alt—Feminist New Materialism</w:t>
      </w:r>
    </w:p>
    <w:p w:rsidR="0032533F" w:rsidRPr="00322C4D" w:rsidRDefault="0032533F" w:rsidP="0032533F">
      <w:pPr>
        <w:pStyle w:val="Heading4"/>
        <w:rPr>
          <w:rFonts w:cs="Calibri"/>
        </w:rPr>
      </w:pPr>
      <w:r w:rsidRPr="00322C4D">
        <w:rPr>
          <w:rFonts w:cs="Calibri"/>
        </w:rPr>
        <w:t xml:space="preserve">The alternative is a feminist new materialism that enfolds knowledge productions to a framework of forces where bodies and objects connect </w:t>
      </w:r>
    </w:p>
    <w:p w:rsidR="0032533F" w:rsidRPr="00322C4D" w:rsidRDefault="0032533F" w:rsidP="0032533F">
      <w:pPr>
        <w:rPr>
          <w:rFonts w:cs="Calibri"/>
          <w:color w:val="000000" w:themeColor="text1"/>
        </w:rPr>
      </w:pPr>
      <w:r w:rsidRPr="00322C4D">
        <w:rPr>
          <w:rFonts w:cs="Calibri"/>
          <w:b/>
          <w:bCs/>
          <w:sz w:val="26"/>
          <w:szCs w:val="26"/>
        </w:rPr>
        <w:t>O’Grady ’18</w:t>
      </w:r>
      <w:r w:rsidRPr="00322C4D">
        <w:rPr>
          <w:rFonts w:cs="Calibri"/>
          <w:color w:val="000000" w:themeColor="text1"/>
        </w:rPr>
        <w:t xml:space="preserve">—Aubyn O’Grady, </w:t>
      </w:r>
      <w:r w:rsidRPr="00322C4D">
        <w:rPr>
          <w:rFonts w:cs="Calibri"/>
          <w:color w:val="000000" w:themeColor="text1"/>
          <w:shd w:val="clear" w:color="auto" w:fill="FFFFFF"/>
        </w:rPr>
        <w:t>Program Director &amp; Chair of the </w:t>
      </w:r>
      <w:hyperlink r:id="rId27" w:tgtFrame="_blank" w:history="1">
        <w:r w:rsidRPr="00322C4D">
          <w:rPr>
            <w:rStyle w:val="Hyperlink"/>
            <w:rFonts w:cs="Calibri"/>
            <w:color w:val="000000" w:themeColor="text1"/>
            <w:shd w:val="clear" w:color="auto" w:fill="FFFFFF"/>
          </w:rPr>
          <w:t>Yukon School of Visual Arts</w:t>
        </w:r>
      </w:hyperlink>
      <w:r w:rsidRPr="00322C4D">
        <w:rPr>
          <w:rFonts w:cs="Calibri"/>
          <w:color w:val="000000" w:themeColor="text1"/>
          <w:shd w:val="clear" w:color="auto" w:fill="FFFFFF"/>
        </w:rPr>
        <w:t> and a PhD candidate in the Curriculum, Teaching, and Learning program at the Ontario Institute for Studies in Education at the University of Toronto; 2018, “</w:t>
      </w:r>
      <w:r w:rsidRPr="00322C4D">
        <w:rPr>
          <w:rFonts w:cs="Calibri"/>
          <w:color w:val="000000" w:themeColor="text1"/>
        </w:rPr>
        <w:t xml:space="preserve">Swimming Lessons – Developing a Water Pedagogy to Examine the Entangled, Material, and Intra-Active Enmeshments Between Water, Bodies, and Knowledges”, </w:t>
      </w:r>
      <w:r w:rsidRPr="00322C4D">
        <w:rPr>
          <w:rFonts w:cs="Calibri"/>
          <w:color w:val="000000" w:themeColor="text1"/>
          <w:shd w:val="clear" w:color="auto" w:fill="FFFFFF"/>
        </w:rPr>
        <w:t>Order No. 10684034 University of Toronto (Canada), 2018. Ann Arbor: </w:t>
      </w:r>
      <w:r w:rsidRPr="00322C4D">
        <w:rPr>
          <w:rFonts w:cs="Calibri"/>
          <w:i/>
          <w:iCs/>
          <w:color w:val="000000" w:themeColor="text1"/>
          <w:shd w:val="clear" w:color="auto" w:fill="FFFFFF"/>
        </w:rPr>
        <w:t>ProQuest. </w:t>
      </w:r>
      <w:r w:rsidRPr="00322C4D">
        <w:rPr>
          <w:rFonts w:cs="Calibri"/>
          <w:color w:val="000000" w:themeColor="text1"/>
          <w:shd w:val="clear" w:color="auto" w:fill="FFFFFF"/>
        </w:rPr>
        <w:t>Web.</w:t>
      </w:r>
      <w:r w:rsidRPr="00322C4D">
        <w:rPr>
          <w:rFonts w:cs="Calibri"/>
          <w:color w:val="000000" w:themeColor="text1"/>
        </w:rPr>
        <w:t xml:space="preserve"> DOA 6/29/21)//nm</w:t>
      </w:r>
    </w:p>
    <w:p w:rsidR="0032533F" w:rsidRPr="00322C4D" w:rsidRDefault="0032533F" w:rsidP="0032533F">
      <w:pPr>
        <w:rPr>
          <w:rStyle w:val="StyleUnderline"/>
          <w:rFonts w:cs="Calibri"/>
        </w:rPr>
      </w:pPr>
      <w:r w:rsidRPr="00322C4D">
        <w:rPr>
          <w:rStyle w:val="StyleUnderline"/>
          <w:rFonts w:cs="Calibri"/>
        </w:rPr>
        <w:t>Feminist new materialism draws new materialism's aspirations out of the heady realm of the theoretical and draws it into the body, situating and embodying</w:t>
      </w:r>
      <w:r w:rsidRPr="00322C4D">
        <w:rPr>
          <w:rFonts w:cs="Calibri"/>
          <w:sz w:val="16"/>
        </w:rPr>
        <w:t xml:space="preserve"> it. Frost (2011) writes that within feminist theorizing of new materialism, “</w:t>
      </w:r>
      <w:r w:rsidRPr="00322C4D">
        <w:rPr>
          <w:rStyle w:val="StyleUnderline"/>
          <w:rFonts w:cs="Calibri"/>
        </w:rPr>
        <w:t>the agency of bodies and material objects is understood largely as an effect of power – a unidirectional account of agency – to a framework within which, for example, culture and biology have reciprocal agentive effects upon one another”</w:t>
      </w:r>
      <w:r w:rsidRPr="00322C4D">
        <w:rPr>
          <w:rFonts w:cs="Calibri"/>
          <w:sz w:val="16"/>
        </w:rPr>
        <w:t xml:space="preserve"> (p. 71). Frost (2011) demonstrates how feminist new </w:t>
      </w:r>
      <w:r w:rsidRPr="00322C4D">
        <w:rPr>
          <w:rStyle w:val="StyleUnderline"/>
          <w:rFonts w:cs="Calibri"/>
        </w:rPr>
        <w:t xml:space="preserve">materialism re-introduces biological agency into analysis, providing an embodied approach to new materialism. </w:t>
      </w:r>
      <w:r w:rsidRPr="00322C4D">
        <w:rPr>
          <w:rFonts w:cs="Calibri"/>
          <w:sz w:val="16"/>
        </w:rPr>
        <w:t xml:space="preserve">She explains that the </w:t>
      </w:r>
      <w:r w:rsidRPr="00322C4D">
        <w:rPr>
          <w:rStyle w:val="StyleUnderline"/>
          <w:rFonts w:cs="Calibri"/>
        </w:rPr>
        <w:t>discursive constitution of embodiment is enfolded into the entanglement of the “forces, processes, capacities, and resiliencies with which bodies, organisms, and material objects act 11 both independently of and in response to discursive provocations and constraints”</w:t>
      </w:r>
      <w:r w:rsidRPr="00322C4D">
        <w:rPr>
          <w:rFonts w:cs="Calibri"/>
          <w:sz w:val="16"/>
        </w:rPr>
        <w:t xml:space="preserve"> (Frost, 2011, p. 70). In addition to an embodied approach, a </w:t>
      </w:r>
      <w:r w:rsidRPr="00322C4D">
        <w:rPr>
          <w:rStyle w:val="StyleUnderline"/>
          <w:rFonts w:cs="Calibri"/>
        </w:rPr>
        <w:t>feminist new materialism requires an ethics which stems from the impetus to critically locate oneself within an assemblage. Bennet (2010) calls this “thinking ecologically” arguing that “humans are always in composition with nonhumanity, never outside of a sticky web of connections</w:t>
      </w:r>
      <w:r w:rsidRPr="00322C4D">
        <w:rPr>
          <w:rFonts w:cs="Calibri"/>
          <w:sz w:val="16"/>
        </w:rPr>
        <w:t xml:space="preserve">” (p. 365). Expanding on this, Braidotti argues that </w:t>
      </w:r>
      <w:r w:rsidRPr="00322C4D">
        <w:rPr>
          <w:rStyle w:val="StyleUnderline"/>
          <w:rFonts w:cs="Calibri"/>
        </w:rPr>
        <w:t>the work of feminist new materialism is to identify, and then become accountable for “one’s own implications with the very structures one is analyzing and opposing politically”</w:t>
      </w:r>
      <w:r w:rsidRPr="00322C4D">
        <w:rPr>
          <w:rFonts w:cs="Calibri"/>
          <w:sz w:val="16"/>
        </w:rPr>
        <w:t xml:space="preserve"> (Braidotti in van der Tuin, 2012, p. 23). This becomes a challenge as our entangled world becomes increasingly volatile and complicated. Braidotti (2006) sees opportunity in complication, explaining: “…because ethical questions do not require a metaphysics, the feminist engagement with concepts need not be critical but can be inventive and creative” (n.p.). </w:t>
      </w:r>
      <w:r w:rsidRPr="00322C4D">
        <w:rPr>
          <w:rStyle w:val="StyleUnderline"/>
          <w:rFonts w:cs="Calibri"/>
        </w:rPr>
        <w:t xml:space="preserve">From a pedagogical perspective this is a creative challenge to trouble, unsettle, and challenge the structures, which condition academic knowledge production and dissemination. </w:t>
      </w:r>
    </w:p>
    <w:p w:rsidR="0032533F" w:rsidRPr="00322C4D" w:rsidRDefault="0032533F" w:rsidP="0032533F">
      <w:pPr>
        <w:pStyle w:val="Heading4"/>
        <w:rPr>
          <w:rFonts w:cs="Calibri"/>
        </w:rPr>
      </w:pPr>
      <w:r w:rsidRPr="00322C4D">
        <w:rPr>
          <w:rFonts w:cs="Calibri"/>
        </w:rPr>
        <w:t>The alt generates a posthuman feminist ethics that enables better understandings of bodily interconnections.</w:t>
      </w:r>
    </w:p>
    <w:p w:rsidR="0032533F" w:rsidRPr="00322C4D" w:rsidRDefault="0032533F" w:rsidP="0032533F">
      <w:pPr>
        <w:rPr>
          <w:rFonts w:cs="Calibri"/>
        </w:rPr>
      </w:pPr>
      <w:r w:rsidRPr="00322C4D">
        <w:rPr>
          <w:rFonts w:cs="Calibri"/>
          <w:b/>
          <w:bCs/>
          <w:sz w:val="26"/>
          <w:szCs w:val="26"/>
        </w:rPr>
        <w:t>Neimanis ’17</w:t>
      </w:r>
      <w:r w:rsidRPr="00322C4D">
        <w:rPr>
          <w:rFonts w:cs="Calibri"/>
        </w:rPr>
        <w:t xml:space="preserve">—Astrida Neimanis, </w:t>
      </w:r>
      <w:r w:rsidRPr="00322C4D">
        <w:rPr>
          <w:rFonts w:cs="Calibri"/>
          <w:color w:val="4D5156"/>
          <w:sz w:val="21"/>
          <w:szCs w:val="21"/>
          <w:shd w:val="clear" w:color="auto" w:fill="FFFFFF"/>
        </w:rPr>
        <w:t>Lecturer in the Department of Gender and Cultural Studies at the University of Sydney Australia. She is the co-editor of Thinking With Water; 2017, “</w:t>
      </w:r>
      <w:r w:rsidRPr="00322C4D">
        <w:rPr>
          <w:rFonts w:cs="Calibri"/>
          <w:i/>
          <w:iCs/>
          <w:color w:val="262626"/>
          <w:sz w:val="26"/>
          <w:szCs w:val="26"/>
          <w:bdr w:val="none" w:sz="0" w:space="0" w:color="auto" w:frame="1"/>
          <w:shd w:val="clear" w:color="auto" w:fill="FFFFFF"/>
        </w:rPr>
        <w:t>Bodies of Water : Posthuman Feminist Phenomenology”</w:t>
      </w:r>
      <w:r w:rsidRPr="00322C4D">
        <w:rPr>
          <w:rFonts w:cs="Calibri"/>
          <w:color w:val="262626"/>
          <w:sz w:val="26"/>
          <w:szCs w:val="26"/>
          <w:shd w:val="clear" w:color="auto" w:fill="FFFFFF"/>
        </w:rPr>
        <w:t>. Bloomsbury Publishing Plc, 2017, doi:10.5040/9781474275415 DOA 7/2/21)//nm</w:t>
      </w:r>
    </w:p>
    <w:p w:rsidR="0032533F" w:rsidRPr="00322C4D" w:rsidRDefault="0032533F" w:rsidP="0032533F">
      <w:pPr>
        <w:rPr>
          <w:rFonts w:cs="Calibri"/>
        </w:rPr>
      </w:pPr>
    </w:p>
    <w:p w:rsidR="0032533F" w:rsidRPr="00322C4D" w:rsidRDefault="0032533F" w:rsidP="0032533F">
      <w:pPr>
        <w:rPr>
          <w:rFonts w:cs="Calibri"/>
          <w:u w:val="single"/>
        </w:rPr>
      </w:pPr>
      <w:r w:rsidRPr="00322C4D">
        <w:rPr>
          <w:rFonts w:cs="Calibri"/>
          <w:sz w:val="16"/>
        </w:rPr>
        <w:t xml:space="preserve">As noted however, even within this ‘swirling land[water]scape of uncertainty’, we still need to give an account (Alaimo 2010: 20). </w:t>
      </w:r>
      <w:r w:rsidRPr="00322C4D">
        <w:rPr>
          <w:rFonts w:cs="Calibri"/>
          <w:u w:val="single"/>
        </w:rPr>
        <w:t>Aqueous transcorporeality therefore demands of us a posthuman feminist ethics – a way of being responsible and responsive to our others</w:t>
      </w:r>
      <w:r w:rsidRPr="00322C4D">
        <w:rPr>
          <w:rFonts w:cs="Calibri"/>
          <w:sz w:val="16"/>
        </w:rPr>
        <w:t xml:space="preserve">, despite (or even because of) this ‘ever-changing landscape of continuous interplay, intraaction, emergence, and risk’ (21). Before turning to matters of method, then, </w:t>
      </w:r>
      <w:r w:rsidRPr="00322C4D">
        <w:rPr>
          <w:rFonts w:cs="Calibri"/>
          <w:u w:val="single"/>
        </w:rPr>
        <w:t>we might return to the question of ‘we’, and an account of commonality that still insists on difference.</w:t>
      </w:r>
      <w:r w:rsidRPr="00322C4D">
        <w:rPr>
          <w:rFonts w:cs="Calibri"/>
          <w:sz w:val="16"/>
        </w:rPr>
        <w:t xml:space="preserve"> T he politics of location of Rich’s body, those of an Inuit woman’s in Arctic Canada, or of someone involved in Katsi Cook’s activist research in Akwesasne, are all differently assembled. They do not all merge in an amorphous flow. Nancy Tuana describes this as </w:t>
      </w:r>
      <w:r w:rsidRPr="00322C4D">
        <w:rPr>
          <w:rFonts w:cs="Calibri"/>
          <w:u w:val="single"/>
        </w:rPr>
        <w:t>the membrane logic of ‘viscous porosity’ where viscosity draws attention to ‘sites of resistance and opposition</w:t>
      </w:r>
      <w:r w:rsidRPr="00322C4D">
        <w:rPr>
          <w:rFonts w:cs="Calibri"/>
          <w:sz w:val="16"/>
        </w:rPr>
        <w:t xml:space="preserve">’ rather than only ‘a notion of [porous] open possibilities’ that might suggest, again, that undifferentiated ‘we’ (Tuana 2008: 194). Difference is key to a feminist posthumanism, but at the same time, differentiation is never a decisive severing. We began with the objective of ‘describing the geography closest in’, as Rich recommends, and we have paddled a great distance while never really leaving this body that is ‘mine’. </w:t>
      </w:r>
      <w:r w:rsidRPr="00322C4D">
        <w:rPr>
          <w:rFonts w:cs="Calibri"/>
          <w:u w:val="single"/>
        </w:rPr>
        <w:t>These bodies are all caught up in one another’s currents – as they are with the whale’s body, the body of the rain cloud, and the body of the increasingly toxic sea. As bodies of water, we are always, at some level, implicated . My point is that these bodies are all collaboratively worlded. For some readers, breastfeeding and breast milk – both literally and semiotically – might represent the quintessence of a humanist, even biologically reductive feminism that implicitly romanticizes and reveres the mother–infant bond as an exclusionary model of ethics, care, or distributed embodiment.</w:t>
      </w:r>
      <w:r w:rsidRPr="00322C4D">
        <w:rPr>
          <w:rFonts w:cs="Calibri"/>
          <w:sz w:val="16"/>
        </w:rPr>
        <w:t xml:space="preserve"> For some readers, these bodies and practices might meld too easily with a prioritization of reproductive sexuality, and even a heteronormative one that privileges the cis-gendered feminine body. When paired with concerns about toxic waters, this example also veers perhaps too close to transphobic environmentalist discourses of sex panic, where toxic waters are a harbinger of feminized men and queer amphibians (di Chiro 2010). Even if my example of breast milk does not take up the question of endocrine disruptors, </w:t>
      </w:r>
      <w:r w:rsidRPr="00322C4D">
        <w:rPr>
          <w:rFonts w:cs="Calibri"/>
          <w:u w:val="single"/>
        </w:rPr>
        <w:t>the increasingly discussed transcorporeal pathways along which those chemicals are transmitted are sometimes framed in a similar manner: global flows, latent accumulation, dispersal, and diffraction into and through bodies of the ‘innocent’.</w:t>
      </w:r>
      <w:r w:rsidRPr="00322C4D">
        <w:rPr>
          <w:rFonts w:cs="Calibri"/>
          <w:sz w:val="16"/>
        </w:rPr>
        <w:t xml:space="preserve"> As Mel Y. Chen (2012) has powerfully argued in a similar vein, toxic panics are also laced with fears both of disability and racialized invasion, and carry troubling undertones that suggest a fabled return to (racialized, non-disabled) purity is desirable. These are not the affiliations that a posthuman feminism welcomes. Nor do I court ways of telling these stories that frame indigenous women as exotic, naively vulnerable Others somewhere ‘out there’ 3  – another version of the subaltern brown mother-and-child. 4 I understand these associative risks, but I stick with breast milk all the same because I want to press an understanding of human reproduction and maternal nourishment as part of a broader logic of posthuman gestationality – one that can also be explicitly queer, and anticolonial. </w:t>
      </w:r>
      <w:r w:rsidRPr="00322C4D">
        <w:rPr>
          <w:rFonts w:cs="Calibri"/>
          <w:u w:val="single"/>
        </w:rPr>
        <w:t>My proposition is that specific bodily waters – breast milk here, or amniotic waters as I discuss in the next chapter – are material metonyms of a planetary watery milieu that interpermeates and connects bodies, and bathes new kinds of plural life into being. Human reprosexuality is not at the centre of a gestational logic; it rather repeats an ontologic that it learns from water . As watery milieus for other bodies, we are always gathering the debts of the myriad watery bodies that are the condition of our possibility. Eventually, we all give ourselves up to another wet body. We all become with, or simply just become, other bodies of water</w:t>
      </w:r>
      <w:r w:rsidRPr="00322C4D">
        <w:rPr>
          <w:rFonts w:cs="Calibri"/>
          <w:sz w:val="16"/>
        </w:rPr>
        <w:t>. A posthuman feminism reminds us that the waters that we comprise are both intensely local and wildly global: I am here, and now, and at least three billion years old, and already becoming something else. I unpack this understanding of watery gestationality in the following chapters. But acknowledging this broader, more-than-human understanding of gestation is no reason to ignore a specific kind of watery body – a human maternal one, also raced and gendered and subject to colonial logics. Especially given the ways in which these maternal bodies have been scientized, monitored, instrumentalized, and contained across various cultures and times but particularly in the modern West, a specific response to these bodies is demanded</w:t>
      </w:r>
      <w:r w:rsidRPr="00322C4D">
        <w:rPr>
          <w:rFonts w:cs="Calibri"/>
          <w:u w:val="single"/>
        </w:rPr>
        <w:t>. Understanding our transcorporeal implications in the bodily waters of others – human and other animal, but also oceanic, riparian, estuarine, meteorological – should not dilute a feminist politics of reproduction or breastfeeding; it should rather allow us to see how all of us are swimming in these milky seas.</w:t>
      </w:r>
    </w:p>
    <w:p w:rsidR="0032533F" w:rsidRPr="00322C4D" w:rsidRDefault="0032533F" w:rsidP="0032533F"/>
    <w:p w:rsidR="00322C4D" w:rsidRPr="00322C4D" w:rsidRDefault="00322C4D" w:rsidP="00322C4D">
      <w:pPr>
        <w:pStyle w:val="Heading4"/>
      </w:pPr>
      <w:r w:rsidRPr="00322C4D">
        <w:t>The alternative combats climate change through an ethic of climate justice that dismantles settler colonialism, social injustice, sexism, and anthropocentricism.</w:t>
      </w:r>
    </w:p>
    <w:p w:rsidR="00322C4D" w:rsidRPr="00322C4D" w:rsidRDefault="00322C4D" w:rsidP="00322C4D">
      <w:r w:rsidRPr="00322C4D">
        <w:t xml:space="preserve">Nick J. </w:t>
      </w:r>
      <w:r w:rsidRPr="00322C4D">
        <w:rPr>
          <w:rStyle w:val="Style13ptBold"/>
        </w:rPr>
        <w:t>Fox</w:t>
      </w:r>
      <w:r w:rsidRPr="00322C4D">
        <w:t xml:space="preserve">, Behavioural and Social Sciences, University of Huddersfield, </w:t>
      </w:r>
      <w:r w:rsidRPr="00322C4D">
        <w:rPr>
          <w:rStyle w:val="Style13ptBold"/>
        </w:rPr>
        <w:t>and</w:t>
      </w:r>
      <w:r w:rsidRPr="00322C4D">
        <w:t xml:space="preserve"> Pam </w:t>
      </w:r>
      <w:r w:rsidRPr="00322C4D">
        <w:rPr>
          <w:rStyle w:val="Style13ptBold"/>
        </w:rPr>
        <w:t>Alldred</w:t>
      </w:r>
      <w:r w:rsidRPr="00322C4D">
        <w:t>, School of Clinical Sciences, Brunel University, 3-13-20</w:t>
      </w:r>
      <w:r w:rsidRPr="00322C4D">
        <w:rPr>
          <w:rStyle w:val="Style13ptBold"/>
        </w:rPr>
        <w:t>19</w:t>
      </w:r>
      <w:r w:rsidRPr="00322C4D">
        <w:t>, Sustainability, feminist posthumanism and the unusual capacities of (post)humans, Taylor &amp; Francis, https://www.tandfonline.com/doi/full/10.1080/23251042.2019.1704480, 6-27-2021, bk</w:t>
      </w:r>
    </w:p>
    <w:p w:rsidR="00322C4D" w:rsidRPr="00322C4D" w:rsidRDefault="00322C4D" w:rsidP="00322C4D">
      <w:pPr>
        <w:rPr>
          <w:rFonts w:ascii="Times New Roman" w:eastAsia="Times New Roman" w:hAnsi="Times New Roman" w:cs="Times New Roman"/>
          <w:sz w:val="24"/>
        </w:rPr>
      </w:pPr>
      <w:r w:rsidRPr="00322C4D">
        <w:t xml:space="preserve">To develop an alternative, post-anthropocentric perspective on sustainability and sustainable development, we would highlight three associated aspects from our earlier discussion of feminist materialist and posthumanist ontology. </w:t>
      </w:r>
      <w:r w:rsidRPr="00322C4D">
        <w:rPr>
          <w:u w:val="single"/>
        </w:rPr>
        <w:t>First, a posthuman approach requires that we shift from an essentialist model of entities with fixed attributes (‘marble is hard but brittle; a human can think and talk’) to a relational understanding. In such an ontology, matter (animate and inanimate) is to be studied not in terms of what it is or is not, but in terms of what it does relationally: what associations it makes as it affects and is affected, and what consequences and capacities derive from these affective interactions</w:t>
      </w:r>
      <w:r w:rsidRPr="00322C4D">
        <w:t xml:space="preserve"> (DeLanda 2005; Deleuze 1988, 124–125</w:t>
      </w:r>
      <w:r w:rsidRPr="00322C4D">
        <w:rPr>
          <w:u w:val="single"/>
        </w:rPr>
        <w:t>). Rather than focusing upon humans as ‘individuals’ (literally: ‘indivisible’), what we may term a ‘posthuman’ is an assemblage of biological, sociocultural and environmental elements, whose capacities to affect and be affected are contingent upon setting and emergent in its relations with other matte</w:t>
      </w:r>
      <w:r w:rsidRPr="00322C4D">
        <w:t>r (Barad 2001, 96; DeLanda 2006, 10–11). Second, t</w:t>
      </w:r>
      <w:r w:rsidRPr="00322C4D">
        <w:rPr>
          <w:u w:val="single"/>
        </w:rPr>
        <w:t>he recognition that capacities are always context-dependent requires that we also acknowledge the unevenness of how ‘human’ capacities manifest.</w:t>
      </w:r>
      <w:r w:rsidRPr="00322C4D">
        <w:t xml:space="preserve"> As Haraway (1991, 158) has revealed, </w:t>
      </w:r>
      <w:r w:rsidRPr="00322C4D">
        <w:rPr>
          <w:u w:val="single"/>
        </w:rPr>
        <w:t>sexism, colonialism and anthropocentrism have sustained the privilege of some (predominantly male, white, rich and Western) humans over others and over non-human animate and inanimate matter</w:t>
      </w:r>
      <w:r w:rsidRPr="00322C4D">
        <w:t xml:space="preserve">. In this analysis, </w:t>
      </w:r>
      <w:r w:rsidRPr="00322C4D">
        <w:rPr>
          <w:u w:val="single"/>
        </w:rPr>
        <w:t>a supremacist politics of sexualisation, racialisation and naturalisation of the West’s Others (ibid: 150) has led to the despoliation of the environment, the current environmental crisis of climate change and the inequalities between global North and South. The category of ‘human’ and the concept of ‘humanity’ are revealed as humanist aggregations that obscure the diversity and inequalities between genders, races, incomes, abilities, nationalities and other stratifications</w:t>
      </w:r>
      <w:r w:rsidRPr="00322C4D">
        <w:t xml:space="preserve"> (Braidotti 2019, 159). Within this diversity, some play a much greater part in using energy and resources and generating pollution than others (Agyeman and Evans 2004; Klinsky et al. 2017). </w:t>
      </w:r>
      <w:r w:rsidRPr="00322C4D">
        <w:rPr>
          <w:u w:val="single"/>
        </w:rPr>
        <w:t>This insight affirms that a posthuman ontology and ethics incorporates a concern with social justice to challenge these inequities, while policies to address climate change must also address ‘climate justice’</w:t>
      </w:r>
      <w:r w:rsidRPr="00322C4D">
        <w:t xml:space="preserve"> (Schlosberg and Collins 2014). Our terminological use of ‘(post)humans’ in the remainder of this paper is an effort to mark out this critical recognition of diversity and inequalities, in place of the aggregating terms ‘humans’ and ‘humanity’. Third, that methodologically, </w:t>
      </w:r>
      <w:r w:rsidRPr="00322C4D">
        <w:rPr>
          <w:u w:val="single"/>
        </w:rPr>
        <w:t xml:space="preserve">analysis of issues of sustainability or sustainable development must resist assessing events in terms of humanistic values or by ascribing privilege to human agency (Bennett 2010, 120; Braidotti 2013, 56). Events assemble because of the affective capacities of both (post)human and nonhuman matter, but in turn, it is these assemblages that produce (post)human and non-human capacities (Cudworth and Hobden 2015, 140). </w:t>
      </w:r>
      <w:r w:rsidRPr="00322C4D">
        <w:t xml:space="preserve">Consequently, nonhuman materialities are ‘bona fide participants’ within events and interactions, rather than ‘recalcitrant objects, social constructs, or instrumentalities’ (Bennett, 2010, 62, see also Fox and Alldred, 2018; Conty 2018). </w:t>
      </w:r>
      <w:r w:rsidRPr="00322C4D">
        <w:rPr>
          <w:u w:val="single"/>
        </w:rPr>
        <w:t>Understanding the impact of an environmental event requires assessing all the capacities it produces – for both (post)human and non-human matter: which possibilities are opened up and which are constrained or closed down by this assemblage (Braidotti 2013, 60; see also Buchanan 1997 on an ethics of becoming). With these three aspects of posthuman ontology in mind, ‘sustainability’ is no longer to be considered as a state to be achieved, but rather as a flow of multiple affects that produces capacities and potential in (post) human and non-human matter (Braidotti 2011, 312–3; Parr 2009, 161). This post-anthropocentric understanding of sustainability and sustainable development moves beyond a narrow focus on ‘human’ potential, to acknowledge the capacity of all matter non-human as well as (post)human to ‘become other’ (Guattari 2000, 20): in other words, to enhance its capacities. Sustainable development in this perspective means acknowledging the potentials and ‘becomings’ of all elements of the assemblage.</w:t>
      </w:r>
      <w:r w:rsidRPr="00322C4D">
        <w:t xml:space="preserve"> These range from the interactions between earth, air and water in the nitrogen and water cycles of the physical environment, to the productive life-courses of the diverse multiplicity of plants and wild animals, to the opportunities for all humans to work, play and interact productively – and to acknowledge these capacities in ways that do not oppos</w:t>
      </w:r>
      <w:r w:rsidRPr="00322C4D">
        <w:rPr>
          <w:rFonts w:ascii="Times New Roman" w:eastAsia="Times New Roman" w:hAnsi="Times New Roman" w:cs="Times New Roman"/>
          <w:sz w:val="24"/>
        </w:rPr>
        <w:t>e (post)human capacities to those of other materialities.</w:t>
      </w:r>
    </w:p>
    <w:p w:rsidR="00322C4D" w:rsidRPr="00322C4D" w:rsidRDefault="00322C4D" w:rsidP="00322C4D"/>
    <w:p w:rsidR="00322C4D" w:rsidRPr="00322C4D" w:rsidRDefault="00322C4D" w:rsidP="00322C4D">
      <w:pPr>
        <w:pStyle w:val="Heading4"/>
      </w:pPr>
      <w:r w:rsidRPr="00322C4D">
        <w:t xml:space="preserve">A feminist approach to indigenous ontology is the best orientation policy engagement with the environment </w:t>
      </w:r>
    </w:p>
    <w:p w:rsidR="00322C4D" w:rsidRPr="00322C4D" w:rsidRDefault="00322C4D" w:rsidP="00322C4D">
      <w:r w:rsidRPr="00322C4D">
        <w:t xml:space="preserve">Nick J. </w:t>
      </w:r>
      <w:r w:rsidRPr="00322C4D">
        <w:rPr>
          <w:rStyle w:val="Style13ptBold"/>
        </w:rPr>
        <w:t>Fox</w:t>
      </w:r>
      <w:r w:rsidRPr="00322C4D">
        <w:t xml:space="preserve">, Behavioural and Social Sciences, University of Huddersfield, </w:t>
      </w:r>
      <w:r w:rsidRPr="00322C4D">
        <w:rPr>
          <w:rStyle w:val="Style13ptBold"/>
        </w:rPr>
        <w:t>and</w:t>
      </w:r>
      <w:r w:rsidRPr="00322C4D">
        <w:t xml:space="preserve"> Pam </w:t>
      </w:r>
      <w:r w:rsidRPr="00322C4D">
        <w:rPr>
          <w:rStyle w:val="Style13ptBold"/>
        </w:rPr>
        <w:t>Alldred</w:t>
      </w:r>
      <w:r w:rsidRPr="00322C4D">
        <w:t>, School of Clinical Sciences, Brunel University, 3-13-20</w:t>
      </w:r>
      <w:r w:rsidRPr="00322C4D">
        <w:rPr>
          <w:rStyle w:val="Style13ptBold"/>
        </w:rPr>
        <w:t>19</w:t>
      </w:r>
      <w:r w:rsidRPr="00322C4D">
        <w:t>, Sustainability, feminist posthumanism and the unusual capacities of (post)humans, Taylor &amp; Francis, https://www.tandfonline.com/doi/full/10.1080/23251042.2019.1704480, 6-27-2021, bk</w:t>
      </w:r>
    </w:p>
    <w:p w:rsidR="00322C4D" w:rsidRPr="00322C4D" w:rsidRDefault="00322C4D" w:rsidP="00322C4D">
      <w:r w:rsidRPr="00322C4D">
        <w:t>If, as feminist biologist and social theorist Donna Haraway has suggested, nature has long been culture’s ‘Other’ (1992, 65), contemporary moves within sociology have sought to move beyond this dualism – toward a post-anthropocentric perspective on ‘environment’. 3 Such a post-anthropocentric move is not a new perspective. Recent post-colonial theory has suggested that more-than-human perspectives in recent Western social theory recapitulate much earlier non-Western and indigenous ontologies. In these latter perspectives a multiplicity of beings cast as human and nonhuman – people, plants, animals, energies, technological objects – participate in the coproduction of sociopolitical collectives</w:t>
      </w:r>
      <w:r w:rsidRPr="00322C4D">
        <w:rPr>
          <w:u w:val="single"/>
        </w:rPr>
        <w:t xml:space="preserve"> (Sundberg 2014, 33). Such approaches offer the possibility for ethical reciprocity with non-human agents and a ‘sense of responsibility to something more than human’</w:t>
      </w:r>
      <w:r w:rsidRPr="00322C4D">
        <w:t xml:space="preserve"> (Rosiek, Snyder, and Pratt 2019, 12). </w:t>
      </w:r>
      <w:r w:rsidRPr="00322C4D">
        <w:rPr>
          <w:u w:val="single"/>
        </w:rPr>
        <w:t>Here we complement these indigenous ontologies with feminist materialist and posthuman scholarship, which argues for the affectivity or vitality of all matter (Bennett 2010; Braidotti 2013). We will suggest that these supply the basis for a posthumanist engagement that is transversal to culture/nature dualism, and unsettles conceptions of ‘environment’, of ‘sustainability’, of ‘sustainable development’, and indeed of ‘human’ itself. This sets the scene for a post-anthropocentric policy orientation that engages with the pressing environmental concerns of the present age: climate change and environmental degradation by human activities</w:t>
      </w:r>
      <w:r w:rsidRPr="00322C4D">
        <w:t xml:space="preserve">. Issues of environment have been addressed variously by feminist materialist scholars. For Haraway (1992, 150), </w:t>
      </w:r>
      <w:r w:rsidRPr="00322C4D">
        <w:rPr>
          <w:u w:val="single"/>
        </w:rPr>
        <w:t>nature/culture dualism is grounded in colonialism and racism, patriarchy and sexism, and reflects a capitalist appropriation of nature for the exclusive benefit of human culture</w:t>
      </w:r>
      <w:r w:rsidRPr="00322C4D">
        <w:t>. Her feminist and materialist project explored the proliferation of technologies and associated scientific perspectives that increasingly impinge upon human bodies, with the cultural trope of the ‘cyborg’ as her locating hook (Haraway 1991). Just as cyborgs challenge nature/culture dualism, entities labelled as ‘apes’ and ‘women’ – she argues – also unsettle the ‘evolutionary, technological and biological narratives’ that fostered distinctions between ‘the natural’ and ‘the human’ (ibid: 2). Such entities transgress the leaky boundary between these domains, providing the means to reveal the continuities between humans and the rest of the material universe (ibid: 154). These transgressions, suggests, have the potential to tear down ‘a Berlin Wall between the world of objects and the world of subjects’, revealing that nature and culture are inextricably coterminous in all bodies (Haraway 1997, 270).</w:t>
      </w:r>
    </w:p>
    <w:p w:rsidR="00322C4D" w:rsidRPr="00322C4D" w:rsidRDefault="00322C4D" w:rsidP="00322C4D"/>
    <w:p w:rsidR="00322C4D" w:rsidRPr="00322C4D" w:rsidRDefault="00322C4D" w:rsidP="0032533F"/>
    <w:p w:rsidR="0062029A" w:rsidRPr="00322C4D" w:rsidRDefault="0062029A" w:rsidP="006823BA">
      <w:pPr>
        <w:pStyle w:val="Heading3"/>
      </w:pPr>
      <w:r w:rsidRPr="00322C4D">
        <w:t>Alt—Holism</w:t>
      </w:r>
    </w:p>
    <w:p w:rsidR="0062029A" w:rsidRPr="00322C4D" w:rsidRDefault="0062029A" w:rsidP="0062029A">
      <w:pPr>
        <w:pStyle w:val="Heading4"/>
      </w:pPr>
      <w:r w:rsidRPr="00322C4D">
        <w:t xml:space="preserve">Vote neg to endorse a </w:t>
      </w:r>
      <w:r w:rsidRPr="00322C4D">
        <w:rPr>
          <w:u w:val="single"/>
        </w:rPr>
        <w:t>dialectical holism</w:t>
      </w:r>
      <w:r w:rsidRPr="00322C4D">
        <w:t xml:space="preserve"> of </w:t>
      </w:r>
      <w:r w:rsidRPr="00322C4D">
        <w:rPr>
          <w:i/>
          <w:iCs w:val="0"/>
        </w:rPr>
        <w:t>being</w:t>
      </w:r>
      <w:r w:rsidRPr="00322C4D">
        <w:t xml:space="preserve"> – only by embracing our </w:t>
      </w:r>
      <w:r w:rsidRPr="00322C4D">
        <w:rPr>
          <w:u w:val="single"/>
        </w:rPr>
        <w:t>modes of relatedness</w:t>
      </w:r>
      <w:r w:rsidRPr="00322C4D">
        <w:t xml:space="preserve"> with the whole can be bring about a new </w:t>
      </w:r>
      <w:r w:rsidRPr="00322C4D">
        <w:rPr>
          <w:u w:val="single"/>
        </w:rPr>
        <w:t>social ecology</w:t>
      </w:r>
      <w:r w:rsidRPr="00322C4D">
        <w:t xml:space="preserve"> of </w:t>
      </w:r>
      <w:r w:rsidRPr="00322C4D">
        <w:rPr>
          <w:u w:val="single"/>
        </w:rPr>
        <w:t>trans-species cooperation</w:t>
      </w:r>
    </w:p>
    <w:p w:rsidR="0062029A" w:rsidRPr="00322C4D" w:rsidRDefault="0062029A" w:rsidP="0062029A">
      <w:r w:rsidRPr="00322C4D">
        <w:rPr>
          <w:rStyle w:val="Style13ptBold"/>
        </w:rPr>
        <w:t>Clark 2k</w:t>
      </w:r>
      <w:r w:rsidRPr="00322C4D">
        <w:t xml:space="preserve">, </w:t>
      </w:r>
      <w:r w:rsidRPr="00322C4D">
        <w:rPr>
          <w:sz w:val="16"/>
          <w:szCs w:val="16"/>
        </w:rPr>
        <w:t>Professor Emeritus at Loyola University, where he was formerly Gregory F. Curtin Distinguished Professor of Humane Letters and the Professions, Professor of Philosophy, and a member of the Environment Program.  He is Coordinator of La Terre Institute for Community and Ecology, aimed at social and ecological regeneration and the creation of a cooperative, non-dominating earth community. He also works with the Institute for the Radical Imagination in New York. Areas of Expertise: Dialectical Thought, Ecological Philosophy, Environmental Ethics, Anarchist and Libertarian Thought, Theories of the Imaginary, Cultural Critique, and Buddhist Philosophy</w:t>
      </w:r>
    </w:p>
    <w:p w:rsidR="0062029A" w:rsidRPr="00322C4D" w:rsidRDefault="0062029A" w:rsidP="0062029A">
      <w:r w:rsidRPr="00322C4D">
        <w:t xml:space="preserve">(John, “A Social Ecology”, </w:t>
      </w:r>
      <w:hyperlink r:id="rId28" w:history="1">
        <w:r w:rsidRPr="00322C4D">
          <w:rPr>
            <w:rStyle w:val="Hyperlink"/>
          </w:rPr>
          <w:t>The</w:t>
        </w:r>
      </w:hyperlink>
      <w:r w:rsidRPr="00322C4D">
        <w:t xml:space="preserve"> Library at Nothingess.org, Published in 2000, [The article can be used if you note that it is forthcoming in M. Zimmerman et al., Environmental Philosophy, second edition (Prentice Hall, 1997)], CHC-DMS </w:t>
      </w:r>
      <w:r w:rsidRPr="00322C4D">
        <w:rPr>
          <w:rFonts w:ascii="Gadugi" w:hAnsi="Gadugi" w:cs="Gadugi"/>
        </w:rPr>
        <w:t>ᓚᘏᗢ</w:t>
      </w:r>
      <w:r w:rsidRPr="00322C4D">
        <w:t xml:space="preserve">) </w:t>
      </w:r>
      <w:hyperlink r:id="rId29" w:history="1">
        <w:r w:rsidRPr="00322C4D">
          <w:rPr>
            <w:rStyle w:val="Hyperlink"/>
          </w:rPr>
          <w:t>http://library.nothingness.org/articles/anar/en/display/303</w:t>
        </w:r>
      </w:hyperlink>
      <w:r w:rsidRPr="00322C4D">
        <w:t xml:space="preserve"> </w:t>
      </w:r>
    </w:p>
    <w:p w:rsidR="0062029A" w:rsidRPr="00322C4D" w:rsidRDefault="0062029A" w:rsidP="0062029A">
      <w:pPr>
        <w:rPr>
          <w:rFonts w:asciiTheme="minorHAnsi" w:hAnsiTheme="minorHAnsi" w:cstheme="minorHAnsi"/>
          <w:sz w:val="12"/>
          <w:szCs w:val="12"/>
        </w:rPr>
      </w:pPr>
      <w:r w:rsidRPr="00322C4D">
        <w:rPr>
          <w:rFonts w:asciiTheme="minorHAnsi" w:hAnsiTheme="minorHAnsi" w:cstheme="minorHAnsi"/>
          <w:sz w:val="12"/>
          <w:szCs w:val="12"/>
        </w:rPr>
        <w:t>A Dialectical Holism</w:t>
      </w:r>
    </w:p>
    <w:p w:rsidR="0062029A" w:rsidRPr="00322C4D" w:rsidRDefault="0062029A" w:rsidP="0062029A">
      <w:pPr>
        <w:rPr>
          <w:rFonts w:asciiTheme="minorHAnsi" w:hAnsiTheme="minorHAnsi" w:cstheme="minorHAnsi"/>
          <w:sz w:val="12"/>
          <w:szCs w:val="12"/>
        </w:rPr>
      </w:pPr>
      <w:r w:rsidRPr="00322C4D">
        <w:rPr>
          <w:rFonts w:asciiTheme="minorHAnsi" w:hAnsiTheme="minorHAnsi" w:cstheme="minorHAnsi"/>
          <w:sz w:val="12"/>
          <w:szCs w:val="12"/>
        </w:rPr>
        <w:t xml:space="preserve">A </w:t>
      </w:r>
      <w:r w:rsidRPr="00322C4D">
        <w:rPr>
          <w:rStyle w:val="StyleUnderline"/>
        </w:rPr>
        <w:t>social ecology</w:t>
      </w:r>
      <w:r w:rsidRPr="00322C4D">
        <w:rPr>
          <w:rFonts w:asciiTheme="minorHAnsi" w:hAnsiTheme="minorHAnsi" w:cstheme="minorHAnsi"/>
          <w:sz w:val="12"/>
          <w:szCs w:val="12"/>
        </w:rPr>
        <w:t xml:space="preserve">, as a holistic vision, </w:t>
      </w:r>
      <w:r w:rsidRPr="00322C4D">
        <w:rPr>
          <w:rStyle w:val="StyleUnderline"/>
        </w:rPr>
        <w:t>seeks to relate all phenomena to the larger direction of evolution and emergence in the universe as a whole</w:t>
      </w:r>
      <w:r w:rsidRPr="00322C4D">
        <w:rPr>
          <w:rFonts w:asciiTheme="minorHAnsi" w:hAnsiTheme="minorHAnsi" w:cstheme="minorHAnsi"/>
          <w:sz w:val="12"/>
          <w:szCs w:val="12"/>
        </w:rPr>
        <w:t xml:space="preserve">. Within this context, it also </w:t>
      </w:r>
      <w:r w:rsidRPr="00322C4D">
        <w:rPr>
          <w:rStyle w:val="StyleUnderline"/>
        </w:rPr>
        <w:t xml:space="preserve">examines the course of planetary evolution as a movement toward </w:t>
      </w:r>
      <w:r w:rsidRPr="00322C4D">
        <w:rPr>
          <w:rFonts w:asciiTheme="minorHAnsi" w:hAnsiTheme="minorHAnsi" w:cstheme="minorHAnsi"/>
          <w:sz w:val="12"/>
          <w:szCs w:val="12"/>
        </w:rPr>
        <w:t xml:space="preserve">increasing complexity and diversity and </w:t>
      </w:r>
      <w:r w:rsidRPr="00322C4D">
        <w:rPr>
          <w:rStyle w:val="StyleUnderline"/>
        </w:rPr>
        <w:t>the progressive emergence of value</w:t>
      </w:r>
      <w:r w:rsidRPr="00322C4D">
        <w:rPr>
          <w:rFonts w:asciiTheme="minorHAnsi" w:hAnsiTheme="minorHAnsi" w:cstheme="minorHAnsi"/>
          <w:sz w:val="12"/>
          <w:szCs w:val="12"/>
        </w:rPr>
        <w:t>. According to Mumford, an examination of the " creative process" of "cosmic evolution" reveals it to be "neither random nor predetermined" and shows that a "basic tendency toward self-organization, unrecognizable until billions of years had passed, increasingly gave direction to the process." [17]</w:t>
      </w:r>
    </w:p>
    <w:p w:rsidR="0062029A" w:rsidRPr="00322C4D" w:rsidRDefault="0062029A" w:rsidP="0062029A">
      <w:pPr>
        <w:rPr>
          <w:rFonts w:asciiTheme="minorHAnsi" w:hAnsiTheme="minorHAnsi" w:cstheme="minorHAnsi"/>
          <w:sz w:val="12"/>
          <w:szCs w:val="12"/>
        </w:rPr>
      </w:pPr>
      <w:r w:rsidRPr="00322C4D">
        <w:rPr>
          <w:rFonts w:asciiTheme="minorHAnsi" w:hAnsiTheme="minorHAnsi" w:cstheme="minorHAnsi"/>
          <w:sz w:val="12"/>
          <w:szCs w:val="12"/>
        </w:rPr>
        <w:t xml:space="preserve">This outlook is related to the long teleological tradition extending " from ancient Greek thought to the most recent organicist and process philosophies. It is in accord with Hegel's insight that "substance is subject," if this is interpreted in an evolutionary sense. </w:t>
      </w:r>
      <w:r w:rsidRPr="00322C4D">
        <w:rPr>
          <w:rStyle w:val="StyleUnderline"/>
        </w:rPr>
        <w:t>There is no</w:t>
      </w:r>
      <w:r w:rsidRPr="00322C4D">
        <w:rPr>
          <w:rFonts w:asciiTheme="minorHAnsi" w:hAnsiTheme="minorHAnsi" w:cstheme="minorHAnsi"/>
          <w:sz w:val="12"/>
          <w:szCs w:val="12"/>
        </w:rPr>
        <w:t xml:space="preserve"> complete </w:t>
      </w:r>
      <w:r w:rsidRPr="00322C4D">
        <w:rPr>
          <w:rStyle w:val="StyleUnderline"/>
        </w:rPr>
        <w:t>and "given" form of either subject or substance, but rather a universal process of substance-becoming-subject</w:t>
      </w:r>
      <w:r w:rsidRPr="00322C4D">
        <w:rPr>
          <w:rFonts w:asciiTheme="minorHAnsi" w:hAnsiTheme="minorHAnsi" w:cstheme="minorHAnsi"/>
          <w:sz w:val="12"/>
          <w:szCs w:val="12"/>
        </w:rPr>
        <w:t xml:space="preserve">. </w:t>
      </w:r>
      <w:r w:rsidRPr="00322C4D">
        <w:rPr>
          <w:rStyle w:val="StyleUnderline"/>
        </w:rPr>
        <w:t>Substance tends toward self-organization</w:t>
      </w:r>
      <w:r w:rsidRPr="00322C4D">
        <w:rPr>
          <w:rFonts w:asciiTheme="minorHAnsi" w:hAnsiTheme="minorHAnsi" w:cstheme="minorHAnsi"/>
          <w:sz w:val="12"/>
          <w:szCs w:val="12"/>
        </w:rPr>
        <w:t xml:space="preserve">, life, consciousness, self-consciousness, and, finally, transpersonal consciousness (though the development takes place at all levels of being and not merely in consciousness). </w:t>
      </w:r>
      <w:r w:rsidRPr="00322C4D">
        <w:rPr>
          <w:rStyle w:val="StyleUnderline"/>
        </w:rPr>
        <w:t>Social ecology is thus linked to theories of evolutionary emergence</w:t>
      </w:r>
      <w:r w:rsidRPr="00322C4D">
        <w:rPr>
          <w:rFonts w:asciiTheme="minorHAnsi" w:hAnsiTheme="minorHAnsi" w:cstheme="minorHAnsi"/>
          <w:sz w:val="12"/>
          <w:szCs w:val="12"/>
        </w:rPr>
        <w:t>. Such a position remains implicit in Hegel's dialectical idealism, [18] receives a more explicit expression in Samuel Alexander's cosmic evolutionism, [19] underlies the metaphysics of Whitehead and contemporary process philosophy, [20] is given a rather technocentric and anti-naturalist turn in Teilhard de Chardin, [21] is synthesized with Eastern traditions in Radhakrishnan and Aurobindo, [22] and finds its most developed expression in Ken Wilber's recent effort at grand evolutionary synthesis. [23]</w:t>
      </w:r>
    </w:p>
    <w:p w:rsidR="0062029A" w:rsidRPr="00322C4D" w:rsidRDefault="0062029A" w:rsidP="0062029A">
      <w:pPr>
        <w:rPr>
          <w:rFonts w:asciiTheme="minorHAnsi" w:hAnsiTheme="minorHAnsi" w:cstheme="minorHAnsi"/>
          <w:sz w:val="12"/>
          <w:szCs w:val="12"/>
        </w:rPr>
      </w:pPr>
      <w:r w:rsidRPr="00322C4D">
        <w:rPr>
          <w:rFonts w:asciiTheme="minorHAnsi" w:hAnsiTheme="minorHAnsi" w:cstheme="minorHAnsi"/>
          <w:sz w:val="12"/>
          <w:szCs w:val="12"/>
        </w:rPr>
        <w:t xml:space="preserve">A social ecology </w:t>
      </w:r>
      <w:r w:rsidRPr="00322C4D">
        <w:rPr>
          <w:rStyle w:val="StyleUnderline"/>
        </w:rPr>
        <w:t>interpret</w:t>
      </w:r>
      <w:r w:rsidRPr="00322C4D">
        <w:rPr>
          <w:rFonts w:asciiTheme="minorHAnsi" w:hAnsiTheme="minorHAnsi" w:cstheme="minorHAnsi"/>
          <w:sz w:val="12"/>
          <w:szCs w:val="12"/>
        </w:rPr>
        <w:t xml:space="preserve">s planetary evolution and the </w:t>
      </w:r>
      <w:r w:rsidRPr="00322C4D">
        <w:rPr>
          <w:rStyle w:val="StyleUnderline"/>
        </w:rPr>
        <w:t>realization of social and ecological possibilities as a holistic process</w:t>
      </w:r>
      <w:r w:rsidRPr="00322C4D">
        <w:rPr>
          <w:rFonts w:asciiTheme="minorHAnsi" w:hAnsiTheme="minorHAnsi" w:cstheme="minorHAnsi"/>
          <w:sz w:val="12"/>
          <w:szCs w:val="12"/>
        </w:rPr>
        <w:t xml:space="preserve">, rather than merely as a mechanism of adaptation. </w:t>
      </w:r>
      <w:r w:rsidRPr="00322C4D">
        <w:rPr>
          <w:rStyle w:val="StyleUnderline"/>
        </w:rPr>
        <w:t>This</w:t>
      </w:r>
      <w:r w:rsidRPr="00322C4D">
        <w:rPr>
          <w:rFonts w:asciiTheme="minorHAnsi" w:hAnsiTheme="minorHAnsi" w:cstheme="minorHAnsi"/>
          <w:sz w:val="12"/>
          <w:szCs w:val="12"/>
        </w:rPr>
        <w:t xml:space="preserve"> evolution </w:t>
      </w:r>
      <w:r w:rsidRPr="00322C4D">
        <w:rPr>
          <w:rStyle w:val="StyleUnderline"/>
        </w:rPr>
        <w:t>can only be understood adequately by examining the interaction</w:t>
      </w:r>
      <w:r w:rsidRPr="00322C4D">
        <w:rPr>
          <w:rFonts w:asciiTheme="minorHAnsi" w:hAnsiTheme="minorHAnsi" w:cstheme="minorHAnsi"/>
          <w:sz w:val="12"/>
          <w:szCs w:val="12"/>
        </w:rPr>
        <w:t xml:space="preserve"> and mutual determination </w:t>
      </w:r>
      <w:r w:rsidRPr="00322C4D">
        <w:rPr>
          <w:rStyle w:val="StyleUnderline"/>
        </w:rPr>
        <w:t>between</w:t>
      </w:r>
      <w:r w:rsidRPr="00322C4D">
        <w:rPr>
          <w:rFonts w:asciiTheme="minorHAnsi" w:hAnsiTheme="minorHAnsi" w:cstheme="minorHAnsi"/>
          <w:sz w:val="12"/>
          <w:szCs w:val="12"/>
        </w:rPr>
        <w:t xml:space="preserve"> species and species, between species and ecosystem, and between </w:t>
      </w:r>
      <w:r w:rsidRPr="00322C4D">
        <w:rPr>
          <w:rStyle w:val="StyleUnderline"/>
        </w:rPr>
        <w:t>species, ecosystem and the earth as a whole, and</w:t>
      </w:r>
      <w:r w:rsidRPr="00322C4D">
        <w:rPr>
          <w:rFonts w:asciiTheme="minorHAnsi" w:hAnsiTheme="minorHAnsi" w:cstheme="minorHAnsi"/>
          <w:sz w:val="12"/>
          <w:szCs w:val="12"/>
        </w:rPr>
        <w:t xml:space="preserve"> by studying particular communities and </w:t>
      </w:r>
      <w:r w:rsidRPr="00322C4D">
        <w:rPr>
          <w:rStyle w:val="StyleUnderline"/>
        </w:rPr>
        <w:t>ecosystems as complex, developing wholes</w:t>
      </w:r>
      <w:r w:rsidRPr="00322C4D">
        <w:rPr>
          <w:rFonts w:asciiTheme="minorHAnsi" w:hAnsiTheme="minorHAnsi" w:cstheme="minorHAnsi"/>
          <w:sz w:val="12"/>
          <w:szCs w:val="12"/>
        </w:rPr>
        <w:t xml:space="preserve">. Such an examination reveals that the </w:t>
      </w:r>
      <w:r w:rsidRPr="00322C4D">
        <w:rPr>
          <w:rStyle w:val="StyleUnderline"/>
        </w:rPr>
        <w:t>progressive unfolding of the potentiality for freedom</w:t>
      </w:r>
      <w:r w:rsidRPr="00322C4D">
        <w:rPr>
          <w:rFonts w:asciiTheme="minorHAnsi" w:hAnsiTheme="minorHAnsi" w:cstheme="minorHAnsi"/>
          <w:sz w:val="12"/>
          <w:szCs w:val="12"/>
        </w:rPr>
        <w:t xml:space="preserve"> (as self-organization, self-determination, and self-realization) </w:t>
      </w:r>
      <w:r w:rsidRPr="00322C4D">
        <w:rPr>
          <w:rStyle w:val="StyleUnderline"/>
        </w:rPr>
        <w:t xml:space="preserve">depends on the existence of </w:t>
      </w:r>
      <w:r w:rsidRPr="00322C4D">
        <w:rPr>
          <w:rStyle w:val="Emphasis"/>
        </w:rPr>
        <w:t>symbiotic cooperation at all levels</w:t>
      </w:r>
      <w:r w:rsidRPr="00322C4D">
        <w:rPr>
          <w:rFonts w:asciiTheme="minorHAnsi" w:hAnsiTheme="minorHAnsi" w:cstheme="minorHAnsi"/>
          <w:sz w:val="12"/>
          <w:szCs w:val="12"/>
        </w:rPr>
        <w:t xml:space="preserve">--as Kropotkin pointed out almost a century ago. </w:t>
      </w:r>
      <w:r w:rsidRPr="00322C4D">
        <w:rPr>
          <w:rStyle w:val="StyleUnderline"/>
        </w:rPr>
        <w:t>We</w:t>
      </w:r>
      <w:r w:rsidRPr="00322C4D">
        <w:rPr>
          <w:rFonts w:asciiTheme="minorHAnsi" w:hAnsiTheme="minorHAnsi" w:cstheme="minorHAnsi"/>
          <w:sz w:val="12"/>
          <w:szCs w:val="12"/>
        </w:rPr>
        <w:t xml:space="preserve"> can therefore </w:t>
      </w:r>
      <w:r w:rsidRPr="00322C4D">
        <w:rPr>
          <w:rStyle w:val="StyleUnderline"/>
        </w:rPr>
        <w:t>see a striking degree of continuity in nature, so that the cooperative ecological society</w:t>
      </w:r>
      <w:r w:rsidRPr="00322C4D">
        <w:rPr>
          <w:rFonts w:asciiTheme="minorHAnsi" w:hAnsiTheme="minorHAnsi" w:cstheme="minorHAnsi"/>
          <w:sz w:val="12"/>
          <w:szCs w:val="12"/>
        </w:rPr>
        <w:t xml:space="preserve"> that is the goal of a social ecology </w:t>
      </w:r>
      <w:r w:rsidRPr="00322C4D">
        <w:rPr>
          <w:rStyle w:val="StyleUnderline"/>
        </w:rPr>
        <w:t>is</w:t>
      </w:r>
      <w:r w:rsidRPr="00322C4D">
        <w:rPr>
          <w:rFonts w:asciiTheme="minorHAnsi" w:hAnsiTheme="minorHAnsi" w:cstheme="minorHAnsi"/>
          <w:sz w:val="12"/>
          <w:szCs w:val="12"/>
        </w:rPr>
        <w:t xml:space="preserve"> found to be rooted </w:t>
      </w:r>
      <w:r w:rsidRPr="00322C4D">
        <w:rPr>
          <w:rStyle w:val="StyleUnderline"/>
        </w:rPr>
        <w:t>in the most basic levels of being</w:t>
      </w:r>
      <w:r w:rsidRPr="00322C4D">
        <w:rPr>
          <w:rFonts w:asciiTheme="minorHAnsi" w:hAnsiTheme="minorHAnsi" w:cstheme="minorHAnsi"/>
          <w:sz w:val="12"/>
          <w:szCs w:val="12"/>
        </w:rPr>
        <w:t>.</w:t>
      </w:r>
    </w:p>
    <w:p w:rsidR="0062029A" w:rsidRPr="00322C4D" w:rsidRDefault="0062029A" w:rsidP="0062029A">
      <w:pPr>
        <w:rPr>
          <w:rFonts w:asciiTheme="minorHAnsi" w:hAnsiTheme="minorHAnsi" w:cstheme="minorHAnsi"/>
          <w:sz w:val="12"/>
          <w:szCs w:val="12"/>
        </w:rPr>
      </w:pPr>
      <w:r w:rsidRPr="00322C4D">
        <w:rPr>
          <w:rFonts w:asciiTheme="minorHAnsi" w:hAnsiTheme="minorHAnsi" w:cstheme="minorHAnsi"/>
          <w:sz w:val="12"/>
          <w:szCs w:val="12"/>
        </w:rPr>
        <w:t xml:space="preserve">Some critics of social ecology have claimed that its emphasis on the place of human beings in the evolutionary process betrays a non-ecological anthropocentrism. While this may be true of some aspects of Bookchin's thought, it does not describe what is essential to a social ecology. Although we must understand the special place that humanity has within universe and earth history, the consequences of such understanding are far from being hierarchical, dualistic, or anthropocentric. A dialectical analysis rejects all "centrisms," for all beings are at once centers (of structuration, self-organization, perceiving, feeling, sensing, knowing, etc.) and also expressions of that which exists at a distance, since from a dialectical perspective, determination is negation, the other is immanent in a being, and the whole is immanent in the part. There exists not only unity-in-diversity, and unity-in-difference but also unity-in-distance. </w:t>
      </w:r>
      <w:r w:rsidRPr="00322C4D">
        <w:rPr>
          <w:rStyle w:val="StyleUnderline"/>
        </w:rPr>
        <w:t>We must interpret our place in nature in accord with such an analysis, comprehending the ways in which our being is internally related</w:t>
      </w:r>
      <w:r w:rsidRPr="00322C4D">
        <w:rPr>
          <w:rFonts w:asciiTheme="minorHAnsi" w:hAnsiTheme="minorHAnsi" w:cstheme="minorHAnsi"/>
          <w:sz w:val="12"/>
          <w:szCs w:val="12"/>
        </w:rPr>
        <w:t xml:space="preserve">, we might say "vertically," to more encompassing realms of being, and, we might say "horizontally," to wider realms of being. </w:t>
      </w:r>
      <w:r w:rsidRPr="00322C4D">
        <w:rPr>
          <w:rStyle w:val="StyleUnderline"/>
        </w:rPr>
        <w:t>By exploring our many modes of relatedness we discover our social and ecological responsibility</w:t>
      </w:r>
      <w:r w:rsidRPr="00322C4D">
        <w:rPr>
          <w:rFonts w:asciiTheme="minorHAnsi" w:hAnsiTheme="minorHAnsi" w:cstheme="minorHAnsi"/>
          <w:sz w:val="12"/>
          <w:szCs w:val="12"/>
        </w:rPr>
        <w:t xml:space="preserve">--our capacity </w:t>
      </w:r>
      <w:r w:rsidRPr="00322C4D">
        <w:rPr>
          <w:rStyle w:val="StyleUnderline"/>
        </w:rPr>
        <w:t>to respond to the needs of the human and natural communities</w:t>
      </w:r>
      <w:r w:rsidRPr="00322C4D">
        <w:rPr>
          <w:rFonts w:asciiTheme="minorHAnsi" w:hAnsiTheme="minorHAnsi" w:cstheme="minorHAnsi"/>
          <w:sz w:val="12"/>
          <w:szCs w:val="12"/>
        </w:rPr>
        <w:t xml:space="preserve"> in which we participate. [24]</w:t>
      </w:r>
    </w:p>
    <w:p w:rsidR="0062029A" w:rsidRPr="00322C4D" w:rsidRDefault="0062029A" w:rsidP="0062029A">
      <w:pPr>
        <w:rPr>
          <w:rFonts w:asciiTheme="minorHAnsi" w:hAnsiTheme="minorHAnsi" w:cstheme="minorHAnsi"/>
          <w:sz w:val="12"/>
          <w:szCs w:val="12"/>
        </w:rPr>
      </w:pPr>
      <w:r w:rsidRPr="00322C4D">
        <w:rPr>
          <w:rFonts w:asciiTheme="minorHAnsi" w:hAnsiTheme="minorHAnsi" w:cstheme="minorHAnsi"/>
          <w:sz w:val="12"/>
          <w:szCs w:val="12"/>
        </w:rPr>
        <w:t>The use of metaphors such as community and organism in a dialectical and holistic account of diverse phenomena is certainly not unproblematical. There has rightly been much debate in ecophilosophy concerning the status of such images, and their function and limitations must be a subject of continuing reflection. [25] A dialectical approach assumes their provisional nature, the importance of avoiding their use in a rigid, objectifying way, and the necessity of allowing all theoretical concepts to develop in the course of inquiry. Thus, there are certainly senses in which the earth or the biosphere cannot be described as a community. One might define community as a relationship existing between beings who can act reciprocally in certain ways, taking the criterion for reciprocity to be showing respect, carrying out obligations, or some other capacity. If one adopts such a "model" of a community, the earth is certainly not one, any more than it is an organic whole, if that term is taken to mean having the qualities of a biological organism. Yet the term "community" has in fact much more expansive connotations than those just mentioned. A community is sometimes thought to include not only competent adult human beings (moral agents), but infants and children, the mentally incompetent, past generations, future generations, domesticated animals, artifacts, architecture, public works, values and ideals, principles, goals, symbols, imaginary significations, language, history, customs and traditions, territory, biota, ecosystems and other constituents that are thought essential to its peculiar identity. To be a member of a community is often thought to imply responsibilities of many kinds in relation to some or all of the categories listed.</w:t>
      </w:r>
    </w:p>
    <w:p w:rsidR="0062029A" w:rsidRPr="00322C4D" w:rsidRDefault="0062029A" w:rsidP="0062029A">
      <w:pPr>
        <w:rPr>
          <w:rFonts w:asciiTheme="minorHAnsi" w:hAnsiTheme="minorHAnsi" w:cstheme="minorHAnsi"/>
          <w:sz w:val="12"/>
          <w:szCs w:val="12"/>
        </w:rPr>
      </w:pPr>
      <w:r w:rsidRPr="00322C4D">
        <w:rPr>
          <w:rFonts w:asciiTheme="minorHAnsi" w:hAnsiTheme="minorHAnsi" w:cstheme="minorHAnsi"/>
          <w:sz w:val="12"/>
          <w:szCs w:val="12"/>
        </w:rPr>
        <w:t xml:space="preserve">Questions are also raised about the totalizing implications of holism. </w:t>
      </w:r>
      <w:r w:rsidRPr="00322C4D">
        <w:rPr>
          <w:rStyle w:val="StyleUnderline"/>
        </w:rPr>
        <w:t>Critics of holism</w:t>
      </w:r>
      <w:r w:rsidRPr="00322C4D">
        <w:rPr>
          <w:rFonts w:asciiTheme="minorHAnsi" w:hAnsiTheme="minorHAnsi" w:cstheme="minorHAnsi"/>
          <w:sz w:val="12"/>
          <w:szCs w:val="12"/>
        </w:rPr>
        <w:t xml:space="preserve"> sometimes </w:t>
      </w:r>
      <w:r w:rsidRPr="00322C4D">
        <w:rPr>
          <w:rStyle w:val="StyleUnderline"/>
        </w:rPr>
        <w:t>identify it with an extreme organicism</w:t>
      </w:r>
      <w:r w:rsidRPr="00322C4D">
        <w:rPr>
          <w:rFonts w:asciiTheme="minorHAnsi" w:hAnsiTheme="minorHAnsi" w:cstheme="minorHAnsi"/>
          <w:sz w:val="12"/>
          <w:szCs w:val="12"/>
        </w:rPr>
        <w:t xml:space="preserve"> that denies the significance, reality, or the value of the parts. [26] It is important therefore to understand that </w:t>
      </w:r>
      <w:r w:rsidRPr="00322C4D">
        <w:rPr>
          <w:rStyle w:val="StyleUnderline"/>
        </w:rPr>
        <w:t>"holism" does not refer exclusively to a view in which the whole is ontologically prior to the part, more metaphysically real than the part, or deserving of more moral consideration than the part</w:t>
      </w:r>
      <w:r w:rsidRPr="00322C4D">
        <w:rPr>
          <w:rFonts w:asciiTheme="minorHAnsi" w:hAnsiTheme="minorHAnsi" w:cstheme="minorHAnsi"/>
          <w:sz w:val="12"/>
          <w:szCs w:val="12"/>
        </w:rPr>
        <w:t xml:space="preserve">. In fact, a </w:t>
      </w:r>
      <w:r w:rsidRPr="00322C4D">
        <w:rPr>
          <w:rStyle w:val="StyleUnderline"/>
        </w:rPr>
        <w:t>dialectical holism rejects the idea that the being</w:t>
      </w:r>
      <w:r w:rsidRPr="00322C4D">
        <w:rPr>
          <w:rFonts w:asciiTheme="minorHAnsi" w:hAnsiTheme="minorHAnsi" w:cstheme="minorHAnsi"/>
          <w:sz w:val="12"/>
          <w:szCs w:val="12"/>
        </w:rPr>
        <w:t xml:space="preserve">, reality or value of the parts </w:t>
      </w:r>
      <w:r w:rsidRPr="00322C4D">
        <w:rPr>
          <w:rStyle w:val="StyleUnderline"/>
        </w:rPr>
        <w:t>can be distinguished from</w:t>
      </w:r>
      <w:r w:rsidRPr="00322C4D">
        <w:rPr>
          <w:rFonts w:asciiTheme="minorHAnsi" w:hAnsiTheme="minorHAnsi" w:cstheme="minorHAnsi"/>
          <w:sz w:val="12"/>
          <w:szCs w:val="12"/>
        </w:rPr>
        <w:t xml:space="preserve"> that of </w:t>
      </w:r>
      <w:r w:rsidRPr="00322C4D">
        <w:rPr>
          <w:rStyle w:val="StyleUnderline"/>
        </w:rPr>
        <w:t>the whole</w:t>
      </w:r>
      <w:r w:rsidRPr="00322C4D">
        <w:rPr>
          <w:rFonts w:asciiTheme="minorHAnsi" w:hAnsiTheme="minorHAnsi" w:cstheme="minorHAnsi"/>
          <w:sz w:val="12"/>
          <w:szCs w:val="12"/>
        </w:rPr>
        <w:t xml:space="preserve"> in the manner presupposed by such a critique.</w:t>
      </w:r>
    </w:p>
    <w:p w:rsidR="0062029A" w:rsidRPr="00322C4D" w:rsidRDefault="0062029A" w:rsidP="0062029A">
      <w:pPr>
        <w:rPr>
          <w:rFonts w:asciiTheme="minorHAnsi" w:hAnsiTheme="minorHAnsi" w:cstheme="minorHAnsi"/>
          <w:sz w:val="12"/>
          <w:szCs w:val="12"/>
        </w:rPr>
      </w:pPr>
      <w:r w:rsidRPr="00322C4D">
        <w:rPr>
          <w:rFonts w:asciiTheme="minorHAnsi" w:hAnsiTheme="minorHAnsi" w:cstheme="minorHAnsi"/>
          <w:sz w:val="12"/>
          <w:szCs w:val="12"/>
        </w:rPr>
        <w:t xml:space="preserve">This is sometimes misunderstood when </w:t>
      </w:r>
      <w:r w:rsidRPr="00322C4D">
        <w:rPr>
          <w:rStyle w:val="StyleUnderline"/>
        </w:rPr>
        <w:t>critics overlook an important distinction</w:t>
      </w:r>
      <w:r w:rsidRPr="00322C4D">
        <w:rPr>
          <w:rFonts w:asciiTheme="minorHAnsi" w:hAnsiTheme="minorHAnsi" w:cstheme="minorHAnsi"/>
          <w:sz w:val="12"/>
          <w:szCs w:val="12"/>
        </w:rPr>
        <w:t xml:space="preserve"> within a dialectical holism. In its comprehensively holistic analysis, the </w:t>
      </w:r>
      <w:r w:rsidRPr="00322C4D">
        <w:rPr>
          <w:rStyle w:val="StyleUnderline"/>
        </w:rPr>
        <w:t>parts of a whole are not mere parts but rather holons,</w:t>
      </w:r>
      <w:r w:rsidRPr="00322C4D">
        <w:rPr>
          <w:rFonts w:asciiTheme="minorHAnsi" w:hAnsiTheme="minorHAnsi" w:cstheme="minorHAnsi"/>
          <w:sz w:val="12"/>
          <w:szCs w:val="12"/>
        </w:rPr>
        <w:t xml:space="preserve"> which are </w:t>
      </w:r>
      <w:r w:rsidRPr="00322C4D">
        <w:rPr>
          <w:rStyle w:val="StyleUnderline"/>
        </w:rPr>
        <w:t>themselves relative wholes in relation to their own parts</w:t>
      </w:r>
      <w:r w:rsidRPr="00322C4D">
        <w:rPr>
          <w:rFonts w:asciiTheme="minorHAnsi" w:hAnsiTheme="minorHAnsi" w:cstheme="minorHAnsi"/>
          <w:sz w:val="12"/>
          <w:szCs w:val="12"/>
        </w:rPr>
        <w:t xml:space="preserve">. [27] The good of the part can therefore not be reduced to a function of its contribution to the good of the whole. Its good can be also be considered in relation to its participation in the attainment of the good of a whole which it helps constitute. But beyond this, to mention what is most relevant to the critiques of holism, </w:t>
      </w:r>
      <w:r w:rsidRPr="00322C4D">
        <w:rPr>
          <w:rStyle w:val="StyleUnderline"/>
        </w:rPr>
        <w:t>its attainment of its own good as a unique expression of wholeness must also be considered</w:t>
      </w:r>
      <w:r w:rsidRPr="00322C4D">
        <w:rPr>
          <w:rFonts w:asciiTheme="minorHAnsi" w:hAnsiTheme="minorHAnsi" w:cstheme="minorHAnsi"/>
          <w:sz w:val="12"/>
          <w:szCs w:val="12"/>
        </w:rPr>
        <w:t>. There is a striking irony here. An authentic holism is capable of appreciating the value of kinds of wholeness (realized form, self-organization, attainment of good) that are often ignored by "individualisms" that defend one level of wholeness against its possible dissolution in some larger whole. Holism does not mean the fetishization of some particular kind of whole, which would constitute a version of the fallacy of misplaced concreteness, but rather an exploration of the meaning of many kinds of wholeness that appear in many ways and on many levels within developing unity-in-diversity.</w:t>
      </w:r>
    </w:p>
    <w:p w:rsidR="0062029A" w:rsidRPr="00322C4D" w:rsidRDefault="0062029A" w:rsidP="0062029A">
      <w:pPr>
        <w:rPr>
          <w:rFonts w:asciiTheme="minorHAnsi" w:hAnsiTheme="minorHAnsi" w:cstheme="minorHAnsi"/>
          <w:sz w:val="12"/>
          <w:szCs w:val="12"/>
        </w:rPr>
      </w:pPr>
      <w:r w:rsidRPr="00322C4D">
        <w:rPr>
          <w:rFonts w:asciiTheme="minorHAnsi" w:hAnsiTheme="minorHAnsi" w:cstheme="minorHAnsi"/>
          <w:sz w:val="12"/>
          <w:szCs w:val="12"/>
        </w:rPr>
        <w:t>No Nature [28]</w:t>
      </w:r>
    </w:p>
    <w:p w:rsidR="0062029A" w:rsidRPr="00322C4D" w:rsidRDefault="0062029A" w:rsidP="0062029A">
      <w:pPr>
        <w:rPr>
          <w:rFonts w:asciiTheme="minorHAnsi" w:hAnsiTheme="minorHAnsi" w:cstheme="minorHAnsi"/>
          <w:sz w:val="12"/>
          <w:szCs w:val="12"/>
        </w:rPr>
      </w:pPr>
      <w:r w:rsidRPr="00322C4D">
        <w:rPr>
          <w:rFonts w:asciiTheme="minorHAnsi" w:hAnsiTheme="minorHAnsi" w:cstheme="minorHAnsi"/>
          <w:sz w:val="12"/>
          <w:szCs w:val="12"/>
        </w:rPr>
        <w:t>So much for the truth of the whole. However, a dialectical holism refuses to objectify, reify or absolutize any whole, including the whole of nature. Just as our experience of objects or things points to the reality of that which escapes objectification and reification, our experience of the whole of nature points to the reality of that which which cannot be reduced to nature.</w:t>
      </w:r>
    </w:p>
    <w:p w:rsidR="0062029A" w:rsidRPr="00322C4D" w:rsidRDefault="0062029A" w:rsidP="0062029A">
      <w:pPr>
        <w:rPr>
          <w:rFonts w:asciiTheme="minorHAnsi" w:hAnsiTheme="minorHAnsi" w:cstheme="minorHAnsi"/>
          <w:sz w:val="12"/>
          <w:szCs w:val="12"/>
        </w:rPr>
      </w:pPr>
      <w:r w:rsidRPr="00322C4D">
        <w:rPr>
          <w:rFonts w:asciiTheme="minorHAnsi" w:hAnsiTheme="minorHAnsi" w:cstheme="minorHAnsi"/>
          <w:sz w:val="12"/>
          <w:szCs w:val="12"/>
        </w:rPr>
        <w:t>Since the beginnings of philosophical reflection, dialectical thinkers of both East and West have proposed that beneath all knowing and objects of knowledge there is a primordial continuum, the eternal one-becoming-many, the ground of being. It is what Lao Tzu described in the Tao Te Ching as the reality that precedes all conceptualization, or "naming," and all determination, or "carving of the block" :</w:t>
      </w:r>
    </w:p>
    <w:p w:rsidR="0062029A" w:rsidRPr="00322C4D" w:rsidRDefault="0062029A" w:rsidP="0062029A">
      <w:pPr>
        <w:rPr>
          <w:rFonts w:asciiTheme="minorHAnsi" w:hAnsiTheme="minorHAnsi" w:cstheme="minorHAnsi"/>
          <w:sz w:val="12"/>
          <w:szCs w:val="12"/>
        </w:rPr>
      </w:pPr>
      <w:r w:rsidRPr="00322C4D">
        <w:rPr>
          <w:rFonts w:asciiTheme="minorHAnsi" w:hAnsiTheme="minorHAnsi" w:cstheme="minorHAnsi"/>
          <w:sz w:val="12"/>
          <w:szCs w:val="12"/>
        </w:rPr>
        <w:t>"The Tao (Way) that can be told is not the eternal Tao;</w:t>
      </w:r>
    </w:p>
    <w:p w:rsidR="0062029A" w:rsidRPr="00322C4D" w:rsidRDefault="0062029A" w:rsidP="0062029A">
      <w:pPr>
        <w:rPr>
          <w:rFonts w:asciiTheme="minorHAnsi" w:hAnsiTheme="minorHAnsi" w:cstheme="minorHAnsi"/>
          <w:sz w:val="12"/>
          <w:szCs w:val="12"/>
        </w:rPr>
      </w:pPr>
      <w:r w:rsidRPr="00322C4D">
        <w:rPr>
          <w:rFonts w:asciiTheme="minorHAnsi" w:hAnsiTheme="minorHAnsi" w:cstheme="minorHAnsi"/>
          <w:sz w:val="12"/>
          <w:szCs w:val="12"/>
        </w:rPr>
        <w:t>The name that can be named is not the eternal name.</w:t>
      </w:r>
    </w:p>
    <w:p w:rsidR="0062029A" w:rsidRPr="00322C4D" w:rsidRDefault="0062029A" w:rsidP="0062029A">
      <w:pPr>
        <w:rPr>
          <w:rFonts w:asciiTheme="minorHAnsi" w:hAnsiTheme="minorHAnsi" w:cstheme="minorHAnsi"/>
          <w:sz w:val="12"/>
          <w:szCs w:val="12"/>
        </w:rPr>
      </w:pPr>
      <w:r w:rsidRPr="00322C4D">
        <w:rPr>
          <w:rFonts w:asciiTheme="minorHAnsi" w:hAnsiTheme="minorHAnsi" w:cstheme="minorHAnsi"/>
          <w:sz w:val="12"/>
          <w:szCs w:val="12"/>
        </w:rPr>
        <w:t>The Nameless is the origin of Heaven and Earth . . . . " [29]</w:t>
      </w:r>
    </w:p>
    <w:p w:rsidR="0062029A" w:rsidRPr="00322C4D" w:rsidRDefault="0062029A" w:rsidP="0062029A">
      <w:pPr>
        <w:rPr>
          <w:rFonts w:asciiTheme="minorHAnsi" w:hAnsiTheme="minorHAnsi" w:cstheme="minorHAnsi"/>
          <w:sz w:val="12"/>
          <w:szCs w:val="12"/>
        </w:rPr>
      </w:pPr>
      <w:r w:rsidRPr="00322C4D">
        <w:rPr>
          <w:rFonts w:asciiTheme="minorHAnsi" w:hAnsiTheme="minorHAnsi" w:cstheme="minorHAnsi"/>
          <w:sz w:val="12"/>
          <w:szCs w:val="12"/>
        </w:rPr>
        <w:t>This reality is ontologically prior to ecological differentiation, and indeed, to "nature" itself--which is one reason that a mere "naturalism" can never be adequately dialectical. It is an apprehension of the conditional reality of all phenomena that drives dialectical thought to an affirmation of both the being and non-being of all objects, categories, and concepts. This ground is what social ecological theorist Joel Kovel refers to as the "plasma of being." It is also what mystical philosophers like Böhme have, quite dialectically, called "the groundless Ground," attempting to express the idea that it is a non-objectifiable grounding of being, rather than an objectified ground, or substance, on which anything can be thought to stand, or which "underlies" other realities. If we wish to attach any concept to this ultimate, it should perhaps be (following Whitehead) "creativity."</w:t>
      </w:r>
    </w:p>
    <w:p w:rsidR="0062029A" w:rsidRPr="00322C4D" w:rsidRDefault="0062029A" w:rsidP="0062029A">
      <w:pPr>
        <w:rPr>
          <w:rFonts w:asciiTheme="minorHAnsi" w:hAnsiTheme="minorHAnsi" w:cstheme="minorHAnsi"/>
          <w:sz w:val="12"/>
          <w:szCs w:val="12"/>
        </w:rPr>
      </w:pPr>
      <w:r w:rsidRPr="00322C4D">
        <w:rPr>
          <w:rFonts w:asciiTheme="minorHAnsi" w:hAnsiTheme="minorHAnsi" w:cstheme="minorHAnsi"/>
          <w:sz w:val="12"/>
          <w:szCs w:val="12"/>
        </w:rPr>
        <w:t>Kovel points out, contemporary science has shown that such a continuum underlies the diversity of beings.</w:t>
      </w:r>
    </w:p>
    <w:p w:rsidR="0062029A" w:rsidRPr="00322C4D" w:rsidRDefault="0062029A" w:rsidP="0062029A">
      <w:pPr>
        <w:rPr>
          <w:rFonts w:asciiTheme="minorHAnsi" w:hAnsiTheme="minorHAnsi" w:cstheme="minorHAnsi"/>
          <w:sz w:val="12"/>
          <w:szCs w:val="12"/>
        </w:rPr>
      </w:pPr>
      <w:r w:rsidRPr="00322C4D">
        <w:rPr>
          <w:rFonts w:asciiTheme="minorHAnsi" w:hAnsiTheme="minorHAnsi" w:cstheme="minorHAnsi"/>
          <w:sz w:val="12"/>
          <w:szCs w:val="12"/>
        </w:rPr>
        <w:t xml:space="preserve">"In the universe as a whole, </w:t>
      </w:r>
      <w:r w:rsidRPr="00322C4D">
        <w:rPr>
          <w:rStyle w:val="StyleUnderline"/>
        </w:rPr>
        <w:t>there is no real separation between things</w:t>
      </w:r>
      <w:r w:rsidRPr="00322C4D">
        <w:rPr>
          <w:rFonts w:asciiTheme="minorHAnsi" w:hAnsiTheme="minorHAnsi" w:cstheme="minorHAnsi"/>
          <w:sz w:val="12"/>
          <w:szCs w:val="12"/>
        </w:rPr>
        <w:t xml:space="preserve">; there are </w:t>
      </w:r>
      <w:r w:rsidRPr="00322C4D">
        <w:rPr>
          <w:rStyle w:val="StyleUnderline"/>
        </w:rPr>
        <w:t>only</w:t>
      </w:r>
      <w:r w:rsidRPr="00322C4D">
        <w:rPr>
          <w:rFonts w:asciiTheme="minorHAnsi" w:hAnsiTheme="minorHAnsi" w:cstheme="minorHAnsi"/>
          <w:sz w:val="12"/>
          <w:szCs w:val="12"/>
        </w:rPr>
        <w:t xml:space="preserve">, so far as the most advanced science can tell us, </w:t>
      </w:r>
      <w:r w:rsidRPr="00322C4D">
        <w:rPr>
          <w:rStyle w:val="StyleUnderline"/>
        </w:rPr>
        <w:t>plasmatic quantum fields; one single, endlessly perturbed, endlessly becoming body.</w:t>
      </w:r>
      <w:r w:rsidRPr="00322C4D">
        <w:rPr>
          <w:rFonts w:asciiTheme="minorHAnsi" w:hAnsiTheme="minorHAnsi" w:cstheme="minorHAnsi"/>
          <w:sz w:val="12"/>
          <w:szCs w:val="12"/>
        </w:rPr>
        <w:t xml:space="preserve"> " [30]</w:t>
      </w:r>
    </w:p>
    <w:p w:rsidR="0062029A" w:rsidRPr="00322C4D" w:rsidRDefault="0062029A" w:rsidP="0062029A">
      <w:pPr>
        <w:rPr>
          <w:rFonts w:asciiTheme="minorHAnsi" w:hAnsiTheme="minorHAnsi" w:cstheme="minorHAnsi"/>
          <w:sz w:val="12"/>
          <w:szCs w:val="12"/>
        </w:rPr>
      </w:pPr>
      <w:r w:rsidRPr="00322C4D">
        <w:rPr>
          <w:rStyle w:val="StyleUnderline"/>
        </w:rPr>
        <w:t>Kovel's account</w:t>
      </w:r>
      <w:r w:rsidRPr="00322C4D">
        <w:rPr>
          <w:rFonts w:asciiTheme="minorHAnsi" w:hAnsiTheme="minorHAnsi" w:cstheme="minorHAnsi"/>
          <w:sz w:val="12"/>
          <w:szCs w:val="12"/>
        </w:rPr>
        <w:t xml:space="preserve"> of the our relation to this primordial ground </w:t>
      </w:r>
      <w:r w:rsidRPr="00322C4D">
        <w:rPr>
          <w:rStyle w:val="StyleUnderline"/>
        </w:rPr>
        <w:t>is both phenomenological and psychoanalytic</w:t>
      </w:r>
      <w:r w:rsidRPr="00322C4D">
        <w:rPr>
          <w:rFonts w:asciiTheme="minorHAnsi" w:hAnsiTheme="minorHAnsi" w:cstheme="minorHAnsi"/>
          <w:sz w:val="12"/>
          <w:szCs w:val="12"/>
        </w:rPr>
        <w:t xml:space="preserve">. </w:t>
      </w:r>
      <w:r w:rsidRPr="00322C4D">
        <w:rPr>
          <w:rStyle w:val="StyleUnderline"/>
        </w:rPr>
        <w:t>It reveals the ways in which we are ecological beings</w:t>
      </w:r>
      <w:r w:rsidRPr="00322C4D">
        <w:rPr>
          <w:rFonts w:asciiTheme="minorHAnsi" w:hAnsiTheme="minorHAnsi" w:cstheme="minorHAnsi"/>
          <w:sz w:val="12"/>
          <w:szCs w:val="12"/>
        </w:rPr>
        <w:t>, and indeed spiritual beings, because our being extends beyond the limits of the ego or socially constructed selfhood. Much of our experience reveals to us that this self is not sufficient, or primary,</w:t>
      </w:r>
    </w:p>
    <w:p w:rsidR="0062029A" w:rsidRPr="00322C4D" w:rsidRDefault="0062029A" w:rsidP="0062029A">
      <w:pPr>
        <w:rPr>
          <w:rFonts w:asciiTheme="minorHAnsi" w:hAnsiTheme="minorHAnsi" w:cstheme="minorHAnsi"/>
          <w:sz w:val="12"/>
          <w:szCs w:val="12"/>
        </w:rPr>
      </w:pPr>
      <w:r w:rsidRPr="00322C4D">
        <w:rPr>
          <w:rFonts w:asciiTheme="minorHAnsi" w:hAnsiTheme="minorHAnsi" w:cstheme="minorHAnsi"/>
          <w:sz w:val="12"/>
          <w:szCs w:val="12"/>
        </w:rPr>
        <w:t xml:space="preserve">"but is rather that ensemble of social relations which precipitates out of a primordium which comes before social causation--a core which, crucially, remains active throughout life. </w:t>
      </w:r>
      <w:r w:rsidRPr="00322C4D">
        <w:rPr>
          <w:rStyle w:val="StyleUnderline"/>
        </w:rPr>
        <w:t>Before the self, there is being</w:t>
      </w:r>
      <w:r w:rsidRPr="00322C4D">
        <w:rPr>
          <w:rFonts w:asciiTheme="minorHAnsi" w:hAnsiTheme="minorHAnsi" w:cstheme="minorHAnsi"/>
          <w:sz w:val="12"/>
          <w:szCs w:val="12"/>
        </w:rPr>
        <w:t xml:space="preserve">; and </w:t>
      </w:r>
      <w:r w:rsidRPr="00322C4D">
        <w:rPr>
          <w:rStyle w:val="StyleUnderline"/>
        </w:rPr>
        <w:t>before being is the unconscious primordium</w:t>
      </w:r>
      <w:r w:rsidRPr="00322C4D">
        <w:rPr>
          <w:rFonts w:asciiTheme="minorHAnsi" w:hAnsiTheme="minorHAnsi" w:cstheme="minorHAnsi"/>
          <w:sz w:val="12"/>
          <w:szCs w:val="12"/>
        </w:rPr>
        <w:t xml:space="preserve">. </w:t>
      </w:r>
      <w:r w:rsidRPr="00322C4D">
        <w:rPr>
          <w:rStyle w:val="StyleUnderline"/>
        </w:rPr>
        <w:t>Society intersects with the individual through a set of cultural representations</w:t>
      </w:r>
      <w:r w:rsidRPr="00322C4D">
        <w:rPr>
          <w:rFonts w:asciiTheme="minorHAnsi" w:hAnsiTheme="minorHAnsi" w:cstheme="minorHAnsi"/>
          <w:sz w:val="12"/>
          <w:szCs w:val="12"/>
        </w:rPr>
        <w:t xml:space="preserve">. It is </w:t>
      </w:r>
      <w:r w:rsidRPr="00322C4D">
        <w:rPr>
          <w:rStyle w:val="StyleUnderline"/>
        </w:rPr>
        <w:t>a naming</w:t>
      </w:r>
      <w:r w:rsidRPr="00322C4D">
        <w:rPr>
          <w:rFonts w:asciiTheme="minorHAnsi" w:hAnsiTheme="minorHAnsi" w:cstheme="minorHAnsi"/>
          <w:sz w:val="12"/>
          <w:szCs w:val="12"/>
        </w:rPr>
        <w:t xml:space="preserve">, a designation, an affixing from without. Without this naming, the stuff of a person would never take form. But </w:t>
      </w:r>
      <w:r w:rsidRPr="00322C4D">
        <w:rPr>
          <w:rStyle w:val="StyleUnderline"/>
        </w:rPr>
        <w:t>the unconscious, in its core, is prerepresentational</w:t>
      </w:r>
      <w:r w:rsidRPr="00322C4D">
        <w:rPr>
          <w:rFonts w:asciiTheme="minorHAnsi" w:hAnsiTheme="minorHAnsi" w:cstheme="minorHAnsi"/>
          <w:sz w:val="12"/>
          <w:szCs w:val="12"/>
        </w:rPr>
        <w:t>. " [31]</w:t>
      </w:r>
    </w:p>
    <w:p w:rsidR="0062029A" w:rsidRPr="00322C4D" w:rsidRDefault="0062029A" w:rsidP="0062029A">
      <w:pPr>
        <w:rPr>
          <w:rStyle w:val="StyleUnderline"/>
        </w:rPr>
      </w:pPr>
      <w:r w:rsidRPr="00322C4D">
        <w:rPr>
          <w:rFonts w:asciiTheme="minorHAnsi" w:hAnsiTheme="minorHAnsi" w:cstheme="minorHAnsi"/>
          <w:sz w:val="12"/>
          <w:szCs w:val="12"/>
        </w:rPr>
        <w:t xml:space="preserve">Thus, </w:t>
      </w:r>
      <w:r w:rsidRPr="00322C4D">
        <w:rPr>
          <w:rStyle w:val="StyleUnderline"/>
        </w:rPr>
        <w:t>there are fundamental aspects of being that connect us, physically, psychologically and ontologically, with greater</w:t>
      </w:r>
      <w:r w:rsidRPr="00322C4D">
        <w:rPr>
          <w:rFonts w:asciiTheme="minorHAnsi" w:hAnsiTheme="minorHAnsi" w:cstheme="minorHAnsi"/>
          <w:sz w:val="12"/>
          <w:szCs w:val="12"/>
        </w:rPr>
        <w:t xml:space="preserve"> (or deeper) </w:t>
      </w:r>
      <w:r w:rsidRPr="00322C4D">
        <w:rPr>
          <w:rStyle w:val="StyleUnderline"/>
        </w:rPr>
        <w:t>realities--with other living beings, with our species, with the earth, with the primordial ground of being.</w:t>
      </w:r>
    </w:p>
    <w:p w:rsidR="0062029A" w:rsidRPr="00322C4D" w:rsidRDefault="0062029A" w:rsidP="0062029A">
      <w:pPr>
        <w:rPr>
          <w:rFonts w:asciiTheme="minorHAnsi" w:hAnsiTheme="minorHAnsi" w:cstheme="minorHAnsi"/>
          <w:sz w:val="12"/>
          <w:szCs w:val="12"/>
        </w:rPr>
      </w:pPr>
      <w:r w:rsidRPr="00322C4D">
        <w:rPr>
          <w:rFonts w:asciiTheme="minorHAnsi" w:hAnsiTheme="minorHAnsi" w:cstheme="minorHAnsi"/>
          <w:sz w:val="12"/>
          <w:szCs w:val="12"/>
        </w:rPr>
        <w:t>This idea of connectedness leads us to the question of the place of the concept of spirit in a dialectical holism. The most radical "critical" and dialectical views after Hegel, beginning with the Young Hegelians -- Feuerbach, Stirner, Marx and their peers--were intent on banishing Hegel's central category from the philosophical realm. The post-Hegelian dialectical tradition has been dominated by a reductive materialism that has dogmatically rejected the possibility of dialectical inquiry into the most fundamental ontological questions. Some versions of social ecology have inherited this anti-spiritual tendency of Western materialism. Thus, while Bookchin has sometimes invoked the concept of "ecological spirituality" in his writings, it has usually been in the weak sense of a vague ecological or even ethical sensibility and he has increasingly sought to banish any strong conception of "spirit" from his social ecological orthodoxy.</w:t>
      </w:r>
    </w:p>
    <w:p w:rsidR="0062029A" w:rsidRPr="00322C4D" w:rsidRDefault="0062029A" w:rsidP="0062029A">
      <w:pPr>
        <w:rPr>
          <w:rFonts w:asciiTheme="minorHAnsi" w:hAnsiTheme="minorHAnsi" w:cstheme="minorHAnsi"/>
          <w:sz w:val="12"/>
          <w:szCs w:val="12"/>
        </w:rPr>
      </w:pPr>
      <w:r w:rsidRPr="00322C4D">
        <w:rPr>
          <w:rFonts w:asciiTheme="minorHAnsi" w:hAnsiTheme="minorHAnsi" w:cstheme="minorHAnsi"/>
          <w:sz w:val="12"/>
          <w:szCs w:val="12"/>
        </w:rPr>
        <w:t xml:space="preserve">It is becoming evident, however, that the most </w:t>
      </w:r>
      <w:r w:rsidRPr="00322C4D">
        <w:rPr>
          <w:rStyle w:val="StyleUnderline"/>
        </w:rPr>
        <w:t>radically dialectical and holistic thinking restores the ontological and political significance of the concept of spirit</w:t>
      </w:r>
      <w:r w:rsidRPr="00322C4D">
        <w:rPr>
          <w:rFonts w:asciiTheme="minorHAnsi" w:hAnsiTheme="minorHAnsi" w:cstheme="minorHAnsi"/>
          <w:sz w:val="12"/>
          <w:szCs w:val="12"/>
        </w:rPr>
        <w:t xml:space="preserve">. Without implying any of the dogmatic and one-sided idealist aspects of Hegel's conception of spirit, </w:t>
      </w:r>
      <w:r w:rsidRPr="00322C4D">
        <w:rPr>
          <w:rStyle w:val="StyleUnderline"/>
        </w:rPr>
        <w:t xml:space="preserve">a </w:t>
      </w:r>
      <w:r w:rsidRPr="00322C4D">
        <w:rPr>
          <w:rStyle w:val="Emphasis"/>
        </w:rPr>
        <w:t>social ecology can find</w:t>
      </w:r>
      <w:r w:rsidRPr="00322C4D">
        <w:rPr>
          <w:rFonts w:asciiTheme="minorHAnsi" w:hAnsiTheme="minorHAnsi" w:cstheme="minorHAnsi"/>
          <w:sz w:val="12"/>
          <w:szCs w:val="12"/>
        </w:rPr>
        <w:t xml:space="preserve"> in the concept an important </w:t>
      </w:r>
      <w:r w:rsidRPr="00322C4D">
        <w:rPr>
          <w:rStyle w:val="StyleUnderline"/>
        </w:rPr>
        <w:t xml:space="preserve">means of expressing </w:t>
      </w:r>
      <w:r w:rsidRPr="00322C4D">
        <w:rPr>
          <w:rStyle w:val="Emphasis"/>
        </w:rPr>
        <w:t>our relationship to the evolving</w:t>
      </w:r>
      <w:r w:rsidRPr="00322C4D">
        <w:rPr>
          <w:rStyle w:val="StyleUnderline"/>
        </w:rPr>
        <w:t xml:space="preserve">, developing, unfolding </w:t>
      </w:r>
      <w:r w:rsidRPr="00322C4D">
        <w:rPr>
          <w:rStyle w:val="Emphasis"/>
        </w:rPr>
        <w:t>whole and its deeper ontological matrix</w:t>
      </w:r>
      <w:r w:rsidRPr="00322C4D">
        <w:rPr>
          <w:rStyle w:val="StyleUnderline"/>
        </w:rPr>
        <w:t>.</w:t>
      </w:r>
      <w:r w:rsidRPr="00322C4D">
        <w:rPr>
          <w:rFonts w:asciiTheme="minorHAnsi" w:hAnsiTheme="minorHAnsi" w:cstheme="minorHAnsi"/>
          <w:sz w:val="12"/>
          <w:szCs w:val="12"/>
        </w:rPr>
        <w:t xml:space="preserve"> Kovel begins his discussion of spirit with the statement that it concerns "what happens to us as the boundaries of the self give way." [32] The negation of ego identity that he intends by this concept takes place when we discover our relationship to the primordial continuum and to its expressions in the processes of life, growth, development, and the striving toward wholeness. A social ecology can give meaning to an ecological spirituality that will embody the truth of the religious consciousness, [33] which is a liberatory truth, however mystified and distorted it may have been for purposes of domination and social conformism. Such a spirituality is the synthesis and realization of the religion of nature and the religion of history. It consists of a response to the sacredness of the phenomena, of the multiplicity of creative expressions of being, and of the whole that encompasses all beings. It is also an expression of wonder and awe at the mystery of becoming, the unfolding of the universe's potentiality for realized being, goodness, truth and beauty.</w:t>
      </w:r>
    </w:p>
    <w:p w:rsidR="0062029A" w:rsidRPr="00322C4D" w:rsidRDefault="0062029A" w:rsidP="0062029A"/>
    <w:p w:rsidR="0062029A" w:rsidRPr="00322C4D" w:rsidRDefault="0062029A" w:rsidP="0062029A"/>
    <w:p w:rsidR="0062029A" w:rsidRPr="00322C4D" w:rsidRDefault="0062029A" w:rsidP="006823BA">
      <w:pPr>
        <w:pStyle w:val="Heading3"/>
      </w:pPr>
      <w:r w:rsidRPr="00322C4D">
        <w:t>Alt—Inhumanism</w:t>
      </w:r>
    </w:p>
    <w:p w:rsidR="0062029A" w:rsidRPr="00322C4D" w:rsidRDefault="0062029A" w:rsidP="0062029A">
      <w:pPr>
        <w:pStyle w:val="Heading4"/>
      </w:pPr>
      <w:r w:rsidRPr="00322C4D">
        <w:t xml:space="preserve">The alternative is to embrace our </w:t>
      </w:r>
      <w:r w:rsidRPr="00322C4D">
        <w:rPr>
          <w:i/>
          <w:iCs w:val="0"/>
          <w:u w:val="single"/>
        </w:rPr>
        <w:t>inhuman</w:t>
      </w:r>
      <w:r w:rsidRPr="00322C4D">
        <w:t xml:space="preserve"> – a radical reconstruction of our subjectivities as something other than human </w:t>
      </w:r>
      <w:r w:rsidRPr="00322C4D">
        <w:rPr>
          <w:u w:val="single"/>
        </w:rPr>
        <w:t>opens up</w:t>
      </w:r>
      <w:r w:rsidRPr="00322C4D">
        <w:t xml:space="preserve"> the </w:t>
      </w:r>
      <w:r w:rsidRPr="00322C4D">
        <w:rPr>
          <w:u w:val="single"/>
        </w:rPr>
        <w:t>possibilities</w:t>
      </w:r>
      <w:r w:rsidRPr="00322C4D">
        <w:t xml:space="preserve"> for a </w:t>
      </w:r>
      <w:r w:rsidRPr="00322C4D">
        <w:rPr>
          <w:u w:val="single"/>
        </w:rPr>
        <w:t>unified</w:t>
      </w:r>
      <w:r w:rsidRPr="00322C4D">
        <w:t xml:space="preserve"> human and non-human social</w:t>
      </w:r>
    </w:p>
    <w:p w:rsidR="0062029A" w:rsidRPr="00322C4D" w:rsidRDefault="0062029A" w:rsidP="0062029A">
      <w:r w:rsidRPr="00322C4D">
        <w:rPr>
          <w:rStyle w:val="Style13ptBold"/>
        </w:rPr>
        <w:t>Johnston 13</w:t>
      </w:r>
      <w:r w:rsidRPr="00322C4D">
        <w:t xml:space="preserve">, (B.A., M.ArtAdmin., M.Litt(Dist), M.A.Hons, PhD), an interdisciplinary scholar whose academic work is at the interface of religion/ philosophy/and the arts. Trained in religious studies, continental philosophy, gender studies, art history, Scottish and Nordic studies, Assoc. Professor Johnston’s research examines concepts of materiality, embodiment, image agency and epistemology., (Jay, “On having a furry soul: transpecies identity and ontological indeterminacy in Otherkin subcultures” in </w:t>
      </w:r>
      <w:r w:rsidRPr="00322C4D">
        <w:rPr>
          <w:i/>
          <w:iCs/>
        </w:rPr>
        <w:t>Animal Death</w:t>
      </w:r>
      <w:r w:rsidRPr="00322C4D">
        <w:t xml:space="preserve"> pp. 293-306, Sydney University Press, CHC-DMS </w:t>
      </w:r>
      <w:r w:rsidRPr="00322C4D">
        <w:rPr>
          <w:rFonts w:ascii="Gadugi" w:hAnsi="Gadugi" w:cs="Gadugi"/>
        </w:rPr>
        <w:t>ᓚᘏᗢ</w:t>
      </w:r>
      <w:r w:rsidRPr="00322C4D">
        <w:t>) https://doi.org/10.2307/j.ctt1gxxpvf.23</w:t>
      </w:r>
    </w:p>
    <w:p w:rsidR="0062029A" w:rsidRPr="00322C4D" w:rsidRDefault="0062029A" w:rsidP="0062029A">
      <w:pPr>
        <w:rPr>
          <w:rStyle w:val="StyleUnderline"/>
        </w:rPr>
      </w:pPr>
      <w:r w:rsidRPr="00322C4D">
        <w:rPr>
          <w:sz w:val="14"/>
          <w:szCs w:val="14"/>
        </w:rPr>
        <w:t xml:space="preserve">Transpecies selves and the life–death of the particular In conclusion, a series of disparate relations remain. Paradoxically, while challenging the boundaries of the human, Otherkin identities simultaneously desire to maintain the definitions and borders given to animal and human in dominant discourse: otherwise the construction of their own difference (from the ‘norm’) disperses. </w:t>
      </w:r>
      <w:r w:rsidRPr="00322C4D">
        <w:rPr>
          <w:rStyle w:val="StyleUnderline"/>
        </w:rPr>
        <w:t xml:space="preserve">Can such a proposition of human–animal identity be proposed in a way in which radical difference is not elided? Would this require the death of both the ‘human’ and the ‘animal’? Such a death would seem </w:t>
      </w:r>
      <w:r w:rsidRPr="00322C4D">
        <w:rPr>
          <w:rStyle w:val="Emphasis"/>
        </w:rPr>
        <w:t>a constructive creation</w:t>
      </w:r>
      <w:r w:rsidRPr="00322C4D">
        <w:rPr>
          <w:rStyle w:val="StyleUnderline"/>
        </w:rPr>
        <w:t xml:space="preserve">. That is, </w:t>
      </w:r>
      <w:r w:rsidRPr="00322C4D">
        <w:rPr>
          <w:rStyle w:val="Emphasis"/>
        </w:rPr>
        <w:t>a proposal of Transpecies identity where ‘Other’ ceases to be the operative word</w:t>
      </w:r>
      <w:r w:rsidRPr="00322C4D">
        <w:rPr>
          <w:rStyle w:val="StyleUnderline"/>
        </w:rPr>
        <w:t>: for it is always ‘other to what?’</w:t>
      </w:r>
      <w:r w:rsidRPr="00322C4D">
        <w:rPr>
          <w:sz w:val="14"/>
          <w:szCs w:val="14"/>
        </w:rPr>
        <w:t xml:space="preserve"> Such politics are notoriously difficult, and perhaps it is enough that </w:t>
      </w:r>
      <w:r w:rsidRPr="00322C4D">
        <w:rPr>
          <w:rStyle w:val="StyleUnderline"/>
        </w:rPr>
        <w:t>animal–human subcultures push at the boundaries of the human, of normative subjectivity.</w:t>
      </w:r>
      <w:r w:rsidRPr="00322C4D">
        <w:rPr>
          <w:sz w:val="14"/>
          <w:szCs w:val="14"/>
        </w:rPr>
        <w:t xml:space="preserve"> Central to this ‘pushing’ for Otherkin are concepts of spirit and soul. This accords </w:t>
      </w:r>
      <w:r w:rsidRPr="00322C4D">
        <w:rPr>
          <w:rStyle w:val="StyleUnderline"/>
        </w:rPr>
        <w:t>a reanimation of spirituality in the public sphere that knits together religion, art and media creations and personal experience that questions both the role of the animal in religion and the individual relation to an eclectic world</w:t>
      </w:r>
      <w:r w:rsidRPr="00322C4D">
        <w:rPr>
          <w:sz w:val="14"/>
          <w:szCs w:val="14"/>
        </w:rPr>
        <w:t xml:space="preserve">. Such developments require rethinking both the personal and political role of contemporary religious belief. </w:t>
      </w:r>
      <w:r w:rsidRPr="00322C4D">
        <w:rPr>
          <w:rStyle w:val="StyleUnderline"/>
        </w:rPr>
        <w:t>Accompanying this are questions as to what type of metaphysical and/or ontological ‘grounds’ these subjectivities are built upon</w:t>
      </w:r>
      <w:r w:rsidRPr="00322C4D">
        <w:rPr>
          <w:sz w:val="14"/>
          <w:szCs w:val="14"/>
        </w:rPr>
        <w:t xml:space="preserve">. Discourses of presence–absence would seem to sit uneasily underneath such heterodox selves. And then there is the issue of the singular: surely the ethical endeavour requires seeing/meeting the individual, not the ‘animal’ universal, generic or plural. </w:t>
      </w:r>
      <w:r w:rsidRPr="00322C4D">
        <w:rPr>
          <w:rStyle w:val="StyleUnderline"/>
        </w:rPr>
        <w:t>This link of looking and alterity is made apparent in</w:t>
      </w:r>
      <w:r w:rsidRPr="00322C4D">
        <w:rPr>
          <w:sz w:val="14"/>
          <w:szCs w:val="14"/>
        </w:rPr>
        <w:t xml:space="preserve"> Haraway’s </w:t>
      </w:r>
      <w:r w:rsidRPr="00322C4D">
        <w:rPr>
          <w:rStyle w:val="StyleUnderline"/>
        </w:rPr>
        <w:t>discussion of the etymology and definition of the term species</w:t>
      </w:r>
      <w:r w:rsidRPr="00322C4D">
        <w:rPr>
          <w:sz w:val="14"/>
          <w:szCs w:val="14"/>
        </w:rPr>
        <w:t xml:space="preserve">: Rooted in specere, ‘to look’ and ‘to behold’, </w:t>
      </w:r>
      <w:r w:rsidRPr="00322C4D">
        <w:rPr>
          <w:rStyle w:val="StyleUnderline"/>
        </w:rPr>
        <w:t xml:space="preserve">species takes us to the image impressed on a wax tablet. To the idea impressed on a receptive mind, and to the sovereign stamped on metal coins. Referring both to the relentlessly specific or particular and to a class of individuals with the same characteristics, </w:t>
      </w:r>
      <w:r w:rsidRPr="00322C4D">
        <w:rPr>
          <w:rStyle w:val="Emphasis"/>
        </w:rPr>
        <w:t>species contains its own opposite in the most promising – or special – way</w:t>
      </w:r>
      <w:r w:rsidRPr="00322C4D">
        <w:rPr>
          <w:sz w:val="14"/>
          <w:szCs w:val="14"/>
        </w:rPr>
        <w:t xml:space="preserve">. </w:t>
      </w:r>
      <w:r w:rsidRPr="00322C4D">
        <w:rPr>
          <w:rStyle w:val="StyleUnderline"/>
        </w:rPr>
        <w:t>Species means radical difference as well as logical, classificatory kind</w:t>
      </w:r>
      <w:r w:rsidRPr="00322C4D">
        <w:rPr>
          <w:sz w:val="14"/>
          <w:szCs w:val="14"/>
        </w:rPr>
        <w:t xml:space="preserve">. (2008, xxiii) </w:t>
      </w:r>
      <w:r w:rsidRPr="00322C4D">
        <w:rPr>
          <w:rStyle w:val="StyleUnderline"/>
        </w:rPr>
        <w:t>Both meeting species and/or understanding one’s identity as Transpecies or as Otherkin do therefore require a certain vision, a responseability and a continual questioning: How does one enter into ethical relations with the animal-other: that one is and yet is not?</w:t>
      </w:r>
      <w:r w:rsidRPr="00322C4D">
        <w:rPr>
          <w:sz w:val="14"/>
          <w:szCs w:val="14"/>
        </w:rPr>
        <w:t xml:space="preserve"> For what does this gaze call? In answer, </w:t>
      </w:r>
      <w:r w:rsidRPr="00322C4D">
        <w:rPr>
          <w:rStyle w:val="StyleUnderline"/>
        </w:rPr>
        <w:t>Derrida proposed: As with every bottomless gaze, as with the eyes of the other, the gaze called ‘animal’ offers to my sight the abyssal limit of the human: the inhuman or the ahuman</w:t>
      </w:r>
      <w:r w:rsidRPr="00322C4D">
        <w:rPr>
          <w:sz w:val="14"/>
          <w:szCs w:val="14"/>
        </w:rPr>
        <w:t xml:space="preserve">. (2008, 12) </w:t>
      </w:r>
      <w:r w:rsidRPr="00322C4D">
        <w:rPr>
          <w:rStyle w:val="StyleUnderline"/>
        </w:rPr>
        <w:t xml:space="preserve">Here is a productive recognition of limit – this </w:t>
      </w:r>
      <w:r w:rsidRPr="00322C4D">
        <w:rPr>
          <w:rStyle w:val="Emphasis"/>
        </w:rPr>
        <w:t>limit is also potentiality</w:t>
      </w:r>
      <w:r w:rsidRPr="00322C4D">
        <w:rPr>
          <w:rStyle w:val="StyleUnderline"/>
        </w:rPr>
        <w:t>.</w:t>
      </w:r>
      <w:r w:rsidRPr="00322C4D">
        <w:rPr>
          <w:sz w:val="14"/>
          <w:szCs w:val="14"/>
        </w:rPr>
        <w:t xml:space="preserve"> This is </w:t>
      </w:r>
      <w:r w:rsidRPr="00322C4D">
        <w:rPr>
          <w:rStyle w:val="Emphasis"/>
        </w:rPr>
        <w:t>simultaneously the death of the animal and the death of the human as well as their re-birth as an elusive limit</w:t>
      </w:r>
      <w:r w:rsidRPr="00322C4D">
        <w:rPr>
          <w:sz w:val="14"/>
          <w:szCs w:val="14"/>
        </w:rPr>
        <w:t xml:space="preserve">. Although it has been noted herein that Therianthrope subjectivity can be read as employing a universal concept of the animal that does not ethically take into account radical difference (an alterity not premised upon the human or dimorphic concepts of gender), </w:t>
      </w:r>
      <w:r w:rsidRPr="00322C4D">
        <w:rPr>
          <w:rStyle w:val="StyleUnderline"/>
        </w:rPr>
        <w:t>it is</w:t>
      </w:r>
      <w:r w:rsidRPr="00322C4D">
        <w:rPr>
          <w:sz w:val="14"/>
          <w:szCs w:val="14"/>
        </w:rPr>
        <w:t xml:space="preserve"> equally </w:t>
      </w:r>
      <w:r w:rsidRPr="00322C4D">
        <w:rPr>
          <w:rStyle w:val="StyleUnderline"/>
        </w:rPr>
        <w:t>evident that the questioning of the human and of normative identity categories that the subculture embraces is valuable</w:t>
      </w:r>
      <w:r w:rsidRPr="00322C4D">
        <w:rPr>
          <w:sz w:val="14"/>
          <w:szCs w:val="14"/>
        </w:rPr>
        <w:t xml:space="preserve">. </w:t>
      </w:r>
      <w:r w:rsidRPr="00322C4D">
        <w:rPr>
          <w:rStyle w:val="StyleUnderline"/>
        </w:rPr>
        <w:t xml:space="preserve">It is </w:t>
      </w:r>
      <w:r w:rsidRPr="00322C4D">
        <w:rPr>
          <w:rStyle w:val="Emphasis"/>
        </w:rPr>
        <w:t>a more complex, creative and respectful approach to subject identity than</w:t>
      </w:r>
      <w:r w:rsidRPr="00322C4D">
        <w:rPr>
          <w:rStyle w:val="StyleUnderline"/>
        </w:rPr>
        <w:t xml:space="preserve"> that which is currently found in </w:t>
      </w:r>
      <w:r w:rsidRPr="00322C4D">
        <w:rPr>
          <w:rStyle w:val="Emphasis"/>
        </w:rPr>
        <w:t xml:space="preserve">normative anthropocentric discourses </w:t>
      </w:r>
      <w:r w:rsidRPr="00322C4D">
        <w:rPr>
          <w:rStyle w:val="StyleUnderline"/>
        </w:rPr>
        <w:t>of the human. To consider oneself inherently and ontologically betwixt and between species is perhaps not so much pathological as political.</w:t>
      </w:r>
      <w:r w:rsidRPr="00322C4D">
        <w:rPr>
          <w:sz w:val="14"/>
          <w:szCs w:val="14"/>
        </w:rPr>
        <w:t xml:space="preserve"> </w:t>
      </w:r>
      <w:r w:rsidRPr="00322C4D">
        <w:rPr>
          <w:rStyle w:val="StyleUnderline"/>
        </w:rPr>
        <w:t>At first glance Otherkin may seem a faddish</w:t>
      </w:r>
      <w:r w:rsidRPr="00322C4D">
        <w:rPr>
          <w:sz w:val="14"/>
          <w:szCs w:val="14"/>
        </w:rPr>
        <w:t xml:space="preserve">, perhaps even quaint or fashionable subculture. </w:t>
      </w:r>
      <w:r w:rsidRPr="00322C4D">
        <w:rPr>
          <w:rStyle w:val="StyleUnderline"/>
        </w:rPr>
        <w:t xml:space="preserve">However, rather than simply dismiss or ridicule the subcultures, what is argued herein is that </w:t>
      </w:r>
      <w:r w:rsidRPr="00322C4D">
        <w:rPr>
          <w:rStyle w:val="Emphasis"/>
        </w:rPr>
        <w:t>these individual’s</w:t>
      </w:r>
      <w:r w:rsidRPr="00322C4D">
        <w:rPr>
          <w:rStyle w:val="StyleUnderline"/>
        </w:rPr>
        <w:t xml:space="preserve"> relationships and their </w:t>
      </w:r>
      <w:r w:rsidRPr="00322C4D">
        <w:rPr>
          <w:rStyle w:val="Emphasis"/>
        </w:rPr>
        <w:t>critique of the human can offer</w:t>
      </w:r>
      <w:r w:rsidRPr="00322C4D">
        <w:rPr>
          <w:rStyle w:val="StyleUnderline"/>
        </w:rPr>
        <w:t xml:space="preserve"> potentially </w:t>
      </w:r>
      <w:r w:rsidRPr="00322C4D">
        <w:rPr>
          <w:rStyle w:val="Emphasis"/>
        </w:rPr>
        <w:t xml:space="preserve">useful renegotiations of the concept of subjectivity </w:t>
      </w:r>
      <w:r w:rsidRPr="00322C4D">
        <w:rPr>
          <w:rStyle w:val="StyleUnderline"/>
        </w:rPr>
        <w:t>and how relations with radical difference (alterity) are lived</w:t>
      </w:r>
      <w:r w:rsidRPr="00322C4D">
        <w:rPr>
          <w:sz w:val="14"/>
          <w:szCs w:val="14"/>
        </w:rPr>
        <w:t xml:space="preserve">. These negotiations are </w:t>
      </w:r>
      <w:r w:rsidRPr="00322C4D">
        <w:rPr>
          <w:rStyle w:val="StyleUnderline"/>
        </w:rPr>
        <w:t>underlined by the productive death of both the animal and the human.</w:t>
      </w:r>
    </w:p>
    <w:p w:rsidR="0062029A" w:rsidRPr="00322C4D" w:rsidRDefault="0062029A" w:rsidP="0062029A">
      <w:pPr>
        <w:rPr>
          <w:rStyle w:val="StyleUnderline"/>
        </w:rPr>
      </w:pPr>
    </w:p>
    <w:p w:rsidR="0062029A" w:rsidRPr="00322C4D" w:rsidRDefault="0062029A" w:rsidP="0062029A">
      <w:pPr>
        <w:pStyle w:val="Heading4"/>
      </w:pPr>
      <w:r w:rsidRPr="00322C4D">
        <w:t xml:space="preserve">Let us embrace our ‘Otherness’ and </w:t>
      </w:r>
      <w:r w:rsidRPr="00322C4D">
        <w:rPr>
          <w:u w:val="single"/>
        </w:rPr>
        <w:t>tear down</w:t>
      </w:r>
      <w:r w:rsidRPr="00322C4D">
        <w:t xml:space="preserve"> Western </w:t>
      </w:r>
      <w:r w:rsidRPr="00322C4D">
        <w:rPr>
          <w:u w:val="single"/>
        </w:rPr>
        <w:t>ontological violence</w:t>
      </w:r>
      <w:r w:rsidRPr="00322C4D">
        <w:t xml:space="preserve"> – abandoning normative ‘humanness’ and adopting our </w:t>
      </w:r>
      <w:r w:rsidRPr="00322C4D">
        <w:rPr>
          <w:u w:val="single"/>
        </w:rPr>
        <w:t>inhuman</w:t>
      </w:r>
      <w:r w:rsidRPr="00322C4D">
        <w:t xml:space="preserve"> self paves the way for a new </w:t>
      </w:r>
      <w:r w:rsidRPr="00322C4D">
        <w:rPr>
          <w:u w:val="single"/>
        </w:rPr>
        <w:t>trans-species ontological paradigm</w:t>
      </w:r>
    </w:p>
    <w:p w:rsidR="0062029A" w:rsidRPr="00322C4D" w:rsidRDefault="0062029A" w:rsidP="0062029A">
      <w:r w:rsidRPr="00322C4D">
        <w:rPr>
          <w:rStyle w:val="Style13ptBold"/>
        </w:rPr>
        <w:t>Johnston 13</w:t>
      </w:r>
      <w:r w:rsidRPr="00322C4D">
        <w:t xml:space="preserve">, (B.A., M.ArtAdmin., M.Litt(Dist), M.A.Hons, PhD), an interdisciplinary scholar whose academic work is at the interface of religion/ philosophy/and the arts. Trained in religious studies, continental philosophy, gender studies, art history, Scottish and Nordic studies, Assoc. Professor Johnston’s research examines concepts of materiality, embodiment, image agency and epistemology., (Jay, “On having a furry soul: transpecies identity and ontological indeterminacy in Otherkin subcultures” in </w:t>
      </w:r>
      <w:r w:rsidRPr="00322C4D">
        <w:rPr>
          <w:i/>
          <w:iCs/>
        </w:rPr>
        <w:t>Animal Death</w:t>
      </w:r>
      <w:r w:rsidRPr="00322C4D">
        <w:t xml:space="preserve"> pp. 293-306, Sydney University Press, CHC-DMS </w:t>
      </w:r>
      <w:r w:rsidRPr="00322C4D">
        <w:rPr>
          <w:rFonts w:ascii="Gadugi" w:hAnsi="Gadugi" w:cs="Gadugi"/>
        </w:rPr>
        <w:t>ᓚᘏᗢ</w:t>
      </w:r>
      <w:r w:rsidRPr="00322C4D">
        <w:t>) https://doi.org/10.2307/j.ctt1gxxpvf.23</w:t>
      </w:r>
    </w:p>
    <w:p w:rsidR="0062029A" w:rsidRPr="00322C4D" w:rsidRDefault="0062029A" w:rsidP="0062029A">
      <w:pPr>
        <w:rPr>
          <w:sz w:val="12"/>
          <w:szCs w:val="12"/>
        </w:rPr>
      </w:pPr>
      <w:r w:rsidRPr="00322C4D">
        <w:rPr>
          <w:rStyle w:val="StyleUnderline"/>
        </w:rPr>
        <w:t>Conceptualising otherness as radical difference</w:t>
      </w:r>
      <w:r w:rsidRPr="00322C4D">
        <w:rPr>
          <w:sz w:val="12"/>
          <w:szCs w:val="12"/>
        </w:rPr>
        <w:t xml:space="preserve"> (alterity) </w:t>
      </w:r>
      <w:r w:rsidRPr="00322C4D">
        <w:rPr>
          <w:rStyle w:val="StyleUnderline"/>
        </w:rPr>
        <w:t>has been the joyous bête noir of innumerable</w:t>
      </w:r>
      <w:r w:rsidRPr="00322C4D">
        <w:rPr>
          <w:sz w:val="12"/>
          <w:szCs w:val="12"/>
        </w:rPr>
        <w:t xml:space="preserve"> humanities </w:t>
      </w:r>
      <w:r w:rsidRPr="00322C4D">
        <w:rPr>
          <w:rStyle w:val="StyleUnderline"/>
        </w:rPr>
        <w:t>debates</w:t>
      </w:r>
      <w:r w:rsidRPr="00322C4D">
        <w:rPr>
          <w:sz w:val="12"/>
          <w:szCs w:val="12"/>
        </w:rPr>
        <w:t xml:space="preserve">. </w:t>
      </w:r>
      <w:r w:rsidRPr="00322C4D">
        <w:rPr>
          <w:rStyle w:val="Emphasis"/>
        </w:rPr>
        <w:t>The dark beast</w:t>
      </w:r>
      <w:r w:rsidRPr="00322C4D">
        <w:rPr>
          <w:rStyle w:val="StyleUnderline"/>
        </w:rPr>
        <w:t xml:space="preserve"> evoked here </w:t>
      </w:r>
      <w:r w:rsidRPr="00322C4D">
        <w:rPr>
          <w:rStyle w:val="Emphasis"/>
        </w:rPr>
        <w:t>is not accidental, as the other – understood as</w:t>
      </w:r>
      <w:r w:rsidRPr="00322C4D">
        <w:rPr>
          <w:rStyle w:val="StyleUnderline"/>
        </w:rPr>
        <w:t xml:space="preserve"> either internal or </w:t>
      </w:r>
      <w:r w:rsidRPr="00322C4D">
        <w:rPr>
          <w:rStyle w:val="Emphasis"/>
        </w:rPr>
        <w:t>external</w:t>
      </w:r>
      <w:r w:rsidRPr="00322C4D">
        <w:rPr>
          <w:sz w:val="12"/>
          <w:szCs w:val="12"/>
        </w:rPr>
        <w:t xml:space="preserve"> (or both) </w:t>
      </w:r>
      <w:r w:rsidRPr="00322C4D">
        <w:rPr>
          <w:rStyle w:val="Emphasis"/>
        </w:rPr>
        <w:t>to the ontological subject</w:t>
      </w:r>
      <w:r w:rsidRPr="00322C4D">
        <w:rPr>
          <w:sz w:val="12"/>
          <w:szCs w:val="12"/>
        </w:rPr>
        <w:t xml:space="preserve"> </w:t>
      </w:r>
      <w:r w:rsidRPr="00322C4D">
        <w:rPr>
          <w:rStyle w:val="StyleUnderline"/>
        </w:rPr>
        <w:t xml:space="preserve">– has famously and relentlessly been </w:t>
      </w:r>
      <w:r w:rsidRPr="00322C4D">
        <w:rPr>
          <w:rStyle w:val="Emphasis"/>
        </w:rPr>
        <w:t>viewed in various threatening guises</w:t>
      </w:r>
      <w:r w:rsidRPr="00322C4D">
        <w:rPr>
          <w:rStyle w:val="StyleUnderline"/>
        </w:rPr>
        <w:t>.</w:t>
      </w:r>
      <w:r w:rsidRPr="00322C4D">
        <w:rPr>
          <w:sz w:val="12"/>
          <w:szCs w:val="12"/>
        </w:rPr>
        <w:t xml:space="preserve"> Indeed, at a civic level </w:t>
      </w:r>
      <w:r w:rsidRPr="00322C4D">
        <w:rPr>
          <w:rStyle w:val="StyleUnderline"/>
        </w:rPr>
        <w:t>the modern ‘West’ has three main modes of engaging with that deemed other: aggression</w:t>
      </w:r>
      <w:r w:rsidRPr="00322C4D">
        <w:rPr>
          <w:sz w:val="12"/>
          <w:szCs w:val="12"/>
        </w:rPr>
        <w:t xml:space="preserve"> </w:t>
      </w:r>
      <w:r w:rsidRPr="00322C4D">
        <w:rPr>
          <w:rStyle w:val="StyleUnderline"/>
        </w:rPr>
        <w:t>(annihilate it), accommodation (on terms set by the dominant culture)</w:t>
      </w:r>
      <w:r w:rsidRPr="00322C4D">
        <w:rPr>
          <w:sz w:val="12"/>
          <w:szCs w:val="12"/>
        </w:rPr>
        <w:t xml:space="preserve"> </w:t>
      </w:r>
      <w:r w:rsidRPr="00322C4D">
        <w:rPr>
          <w:rStyle w:val="StyleUnderline"/>
        </w:rPr>
        <w:t>or render it peripheral and unimportant (ignoring and ridicule</w:t>
      </w:r>
      <w:r w:rsidRPr="00322C4D">
        <w:rPr>
          <w:sz w:val="12"/>
          <w:szCs w:val="12"/>
        </w:rPr>
        <w:t xml:space="preserve"> are common techniques here</w:t>
      </w:r>
      <w:r w:rsidRPr="00322C4D">
        <w:rPr>
          <w:rStyle w:val="StyleUnderline"/>
        </w:rPr>
        <w:t>)</w:t>
      </w:r>
      <w:r w:rsidRPr="00322C4D">
        <w:rPr>
          <w:sz w:val="12"/>
          <w:szCs w:val="12"/>
        </w:rPr>
        <w:t xml:space="preserve">. Hence the significant calls to cultivate a different range of response mechanisms to the other (Oliver 2001; Johnston 2008). However, as many theorists note, </w:t>
      </w:r>
      <w:r w:rsidRPr="00322C4D">
        <w:rPr>
          <w:rStyle w:val="Emphasis"/>
        </w:rPr>
        <w:t>otherness is wondrously unruly and productive and continues to destabilise the ontological ground of subjectivity</w:t>
      </w:r>
      <w:r w:rsidRPr="00322C4D">
        <w:rPr>
          <w:sz w:val="12"/>
          <w:szCs w:val="12"/>
        </w:rPr>
        <w:t xml:space="preserve">. This chapter enters into this discussion by </w:t>
      </w:r>
      <w:r w:rsidRPr="00322C4D">
        <w:rPr>
          <w:rStyle w:val="StyleUnderline"/>
        </w:rPr>
        <w:t>consider</w:t>
      </w:r>
      <w:r w:rsidRPr="00322C4D">
        <w:rPr>
          <w:sz w:val="12"/>
          <w:szCs w:val="12"/>
        </w:rPr>
        <w:t xml:space="preserve">ing </w:t>
      </w:r>
      <w:r w:rsidRPr="00322C4D">
        <w:rPr>
          <w:rStyle w:val="StyleUnderline"/>
        </w:rPr>
        <w:t>the ‘other’ of a transpecies spiritual subculture Otherkin</w:t>
      </w:r>
      <w:r w:rsidRPr="00322C4D">
        <w:rPr>
          <w:sz w:val="12"/>
          <w:szCs w:val="12"/>
        </w:rPr>
        <w:t xml:space="preserve">. In particular, </w:t>
      </w:r>
      <w:r w:rsidRPr="00322C4D">
        <w:rPr>
          <w:rStyle w:val="StyleUnderline"/>
        </w:rPr>
        <w:t>it examines the use the concept of the ‘animal’ is put to in the construction of Otherkin (Therian) identity and the ramifications of this figuration for conceptualising animal and human ontology</w:t>
      </w:r>
      <w:r w:rsidRPr="00322C4D">
        <w:rPr>
          <w:sz w:val="12"/>
          <w:szCs w:val="12"/>
        </w:rPr>
        <w:t xml:space="preserve">. Does an Otherkin presence paradoxically require the erasure of the ‘animal’? To commence this inquiry, the concept of subjectivity found in Otherkin discourse will first be elaborated, with particular focus on the conceputalisation of both ‘other’ and ‘animal.’ This will then be considered in relation to Derrida’s work on ontological absence and presence, and questions found in his work and that of Kelly Oliver concerning meeting animal difference. </w:t>
      </w:r>
      <w:r w:rsidRPr="00322C4D">
        <w:rPr>
          <w:rStyle w:val="StyleUnderline"/>
        </w:rPr>
        <w:t>Otherkin: fluid definitions</w:t>
      </w:r>
      <w:r w:rsidRPr="00322C4D">
        <w:rPr>
          <w:sz w:val="12"/>
          <w:szCs w:val="12"/>
        </w:rPr>
        <w:t xml:space="preserve"> According to Lupa, a self-identified Therianthrope and author of A field guide to Otherkin, an Otherkin </w:t>
      </w:r>
      <w:r w:rsidRPr="00322C4D">
        <w:rPr>
          <w:rStyle w:val="StyleUnderline"/>
        </w:rPr>
        <w:t>is</w:t>
      </w:r>
      <w:r w:rsidRPr="00322C4D">
        <w:rPr>
          <w:sz w:val="12"/>
          <w:szCs w:val="12"/>
        </w:rPr>
        <w:t xml:space="preserve">: </w:t>
      </w:r>
      <w:r w:rsidRPr="00322C4D">
        <w:rPr>
          <w:rStyle w:val="StyleUnderline"/>
        </w:rPr>
        <w:t>a person who believes that, through either a nonphysical or</w:t>
      </w:r>
      <w:r w:rsidRPr="00322C4D">
        <w:rPr>
          <w:sz w:val="12"/>
          <w:szCs w:val="12"/>
        </w:rPr>
        <w:t xml:space="preserve"> (much more rarely) </w:t>
      </w:r>
      <w:r w:rsidRPr="00322C4D">
        <w:rPr>
          <w:rStyle w:val="StyleUnderline"/>
        </w:rPr>
        <w:t>physical means, s/he is not entirely human</w:t>
      </w:r>
      <w:r w:rsidRPr="00322C4D">
        <w:rPr>
          <w:sz w:val="12"/>
          <w:szCs w:val="12"/>
        </w:rPr>
        <w:t xml:space="preserve">. This means that </w:t>
      </w:r>
      <w:r w:rsidRPr="00322C4D">
        <w:rPr>
          <w:rStyle w:val="StyleUnderline"/>
        </w:rPr>
        <w:t>anyone who relates internally to a nonhuman species either through soul, mind, body, or energetic resonance</w:t>
      </w:r>
      <w:r w:rsidRPr="00322C4D">
        <w:rPr>
          <w:sz w:val="12"/>
          <w:szCs w:val="12"/>
        </w:rPr>
        <w:t xml:space="preserve">, </w:t>
      </w:r>
      <w:r w:rsidRPr="00322C4D">
        <w:rPr>
          <w:rStyle w:val="StyleUnderline"/>
        </w:rPr>
        <w:t>or who believes s/he hosts such a being in hir</w:t>
      </w:r>
      <w:r w:rsidRPr="00322C4D">
        <w:rPr>
          <w:sz w:val="12"/>
          <w:szCs w:val="12"/>
        </w:rPr>
        <w:t xml:space="preserve"> [a non-gender specific pronoun] </w:t>
      </w:r>
      <w:r w:rsidRPr="00322C4D">
        <w:rPr>
          <w:rStyle w:val="StyleUnderline"/>
        </w:rPr>
        <w:t>body/ mind</w:t>
      </w:r>
      <w:r w:rsidRPr="00322C4D">
        <w:rPr>
          <w:sz w:val="12"/>
          <w:szCs w:val="12"/>
        </w:rPr>
        <w:t xml:space="preserve">. (Lupa 2007, 26) Otherkin are a heterogeneous subculture </w:t>
      </w:r>
      <w:r w:rsidRPr="00322C4D">
        <w:rPr>
          <w:rStyle w:val="StyleUnderline"/>
        </w:rPr>
        <w:t>in which individuals consider themselves to be only partially – or something other than – human.</w:t>
      </w:r>
      <w:r w:rsidRPr="00322C4D">
        <w:rPr>
          <w:sz w:val="12"/>
          <w:szCs w:val="12"/>
        </w:rPr>
        <w:t xml:space="preserve"> The nonhuman element includes a variety of real and fictional species. Indeed </w:t>
      </w:r>
      <w:r w:rsidRPr="00322C4D">
        <w:rPr>
          <w:rStyle w:val="StyleUnderline"/>
        </w:rPr>
        <w:t>one of the delights of Otherkin subjectivity is the destabilisation of the real–fiction binary their concept of self proposes. Sharp distinction cannot be drawn between the ‘real’ and the ‘imaginary.’</w:t>
      </w:r>
      <w:r w:rsidRPr="00322C4D">
        <w:rPr>
          <w:sz w:val="12"/>
          <w:szCs w:val="12"/>
        </w:rPr>
        <w:t xml:space="preserve"> When considering Otherkin engagement with the ‘animal’, this is </w:t>
      </w:r>
      <w:r w:rsidRPr="00322C4D">
        <w:rPr>
          <w:rStyle w:val="StyleUnderline"/>
        </w:rPr>
        <w:t>not purely a case of an imaginary relation</w:t>
      </w:r>
      <w:r w:rsidRPr="00322C4D">
        <w:rPr>
          <w:sz w:val="12"/>
          <w:szCs w:val="12"/>
        </w:rPr>
        <w:t xml:space="preserve">. The type of subjectivity evoked elicits the death of a pure proposition of human or animal. Otherkin’s ‘other’ includes – but is by no means limited to animals – the type of Otherkin focused on herein and known as Therian – faery, machines, media characters, anime characters, vampires and mythological beasts. Otherkin identity can not only be comprised of two-part combinations, but can also be ‘multiple’, wherein subjectivity is understood to be comprised of numerous parts of different species; for example, rat, human, elf simultaneously. </w:t>
      </w:r>
      <w:r w:rsidRPr="00322C4D">
        <w:rPr>
          <w:rStyle w:val="StyleUnderline"/>
        </w:rPr>
        <w:t>This is certainly no wholly human self</w:t>
      </w:r>
      <w:r w:rsidRPr="00322C4D">
        <w:rPr>
          <w:sz w:val="12"/>
          <w:szCs w:val="12"/>
        </w:rPr>
        <w:t xml:space="preserve">. In this discussion, </w:t>
      </w:r>
      <w:r w:rsidRPr="00322C4D">
        <w:rPr>
          <w:rStyle w:val="StyleUnderline"/>
        </w:rPr>
        <w:t>Otherkin will be considered as proposing (and living) a form of transpecies identity</w:t>
      </w:r>
      <w:r w:rsidRPr="00322C4D">
        <w:rPr>
          <w:sz w:val="12"/>
          <w:szCs w:val="12"/>
        </w:rPr>
        <w:t xml:space="preserve">.2 This term is employed to represent a fluid subject position that questions normative categories including concepts of species and dimorphic concepts of gender. Further, </w:t>
      </w:r>
      <w:r w:rsidRPr="00322C4D">
        <w:rPr>
          <w:rStyle w:val="Emphasis"/>
        </w:rPr>
        <w:t>transpecies identity undermines the categorical distinction of ‘human’ and ‘animal.’</w:t>
      </w:r>
      <w:r w:rsidRPr="00322C4D">
        <w:rPr>
          <w:sz w:val="12"/>
          <w:szCs w:val="12"/>
        </w:rPr>
        <w:t xml:space="preserve"> The ways in which the terms are effected in this particular subculture is the focus of later discussion. Otherkin identity is largely articulated in online forums and, as indicated by Lupa’s aforementioned definition, </w:t>
      </w:r>
      <w:r w:rsidRPr="00322C4D">
        <w:rPr>
          <w:rStyle w:val="StyleUnderline"/>
        </w:rPr>
        <w:t>members of the community challenge normative concepts of the human including dimorphic gender distinctions</w:t>
      </w:r>
      <w:r w:rsidRPr="00322C4D">
        <w:rPr>
          <w:sz w:val="12"/>
          <w:szCs w:val="12"/>
        </w:rPr>
        <w:t xml:space="preserve"> </w:t>
      </w:r>
      <w:r w:rsidRPr="00322C4D">
        <w:rPr>
          <w:rStyle w:val="StyleUnderline"/>
        </w:rPr>
        <w:t>(Otherkin</w:t>
      </w:r>
      <w:r w:rsidRPr="00322C4D">
        <w:rPr>
          <w:sz w:val="12"/>
          <w:szCs w:val="12"/>
        </w:rPr>
        <w:t xml:space="preserve"> subcultures are </w:t>
      </w:r>
      <w:r w:rsidRPr="00322C4D">
        <w:rPr>
          <w:rStyle w:val="StyleUnderline"/>
        </w:rPr>
        <w:t>not to be confused or equated with Furrie Fandom)</w:t>
      </w:r>
      <w:r w:rsidRPr="00322C4D">
        <w:rPr>
          <w:sz w:val="12"/>
          <w:szCs w:val="12"/>
        </w:rPr>
        <w:t xml:space="preserve">. Even the categories employed by Lupa herself to identify kin types are not universally used or applied and many individuals understand themselves to belong to several groupings simultaneously. Nonetheless, </w:t>
      </w:r>
      <w:r w:rsidRPr="00322C4D">
        <w:rPr>
          <w:rStyle w:val="StyleUnderline"/>
        </w:rPr>
        <w:t xml:space="preserve">the </w:t>
      </w:r>
      <w:r w:rsidRPr="00322C4D">
        <w:rPr>
          <w:rStyle w:val="Emphasis"/>
        </w:rPr>
        <w:t>recognition of the ‘other within’</w:t>
      </w:r>
      <w:r w:rsidRPr="00322C4D">
        <w:rPr>
          <w:rStyle w:val="StyleUnderline"/>
        </w:rPr>
        <w:t xml:space="preserve">, according to the data amassed by Lupa, is core to individual self-understanding and </w:t>
      </w:r>
      <w:r w:rsidRPr="00322C4D">
        <w:rPr>
          <w:rStyle w:val="Emphasis"/>
        </w:rPr>
        <w:t>provides a narrative or a reason for ‘feeling different’</w:t>
      </w:r>
      <w:r w:rsidRPr="00322C4D">
        <w:rPr>
          <w:rStyle w:val="StyleUnderline"/>
        </w:rPr>
        <w:t xml:space="preserve"> and is considered </w:t>
      </w:r>
      <w:r w:rsidRPr="00322C4D">
        <w:rPr>
          <w:rStyle w:val="Emphasis"/>
        </w:rPr>
        <w:t>an ontological aspect of the self</w:t>
      </w:r>
      <w:r w:rsidRPr="00322C4D">
        <w:rPr>
          <w:rStyle w:val="StyleUnderline"/>
        </w:rPr>
        <w:t>.</w:t>
      </w:r>
      <w:r w:rsidRPr="00322C4D">
        <w:rPr>
          <w:sz w:val="12"/>
          <w:szCs w:val="12"/>
        </w:rPr>
        <w:t xml:space="preserve"> </w:t>
      </w:r>
      <w:r w:rsidRPr="00322C4D">
        <w:rPr>
          <w:rStyle w:val="StyleUnderline"/>
        </w:rPr>
        <w:t>These are selves that embrace a ubiquitous haunting; that one’s lived, felt subjectivity is not ‘normal’</w:t>
      </w:r>
      <w:r w:rsidRPr="00322C4D">
        <w:rPr>
          <w:sz w:val="12"/>
          <w:szCs w:val="12"/>
        </w:rPr>
        <w:t>. ‘Otherkin’, writes Lupa, ‘is a safe haven for us to express the aspects of ourselves that do not fit into the everyday world but that need to have a place nonetheless . . .’ (2007, 30). In Otherkin discourse, the ‘other’ aspect is often equated with concepts of soul or spirit. As Lupa writes further about hir self: ‘I look, sound, and smell human, and I cannot change that. But the spirit of Wolf still resides within me’ (2007, 27). The capitalisation of ‘W’ and the concept of ‘wolf spirit’ alerts one to the obvious influence of universal forms of contemporary shamanism, especially the type popularised by Michael Harner (shamanism as constituted by techniques and practices that can be taught to anyone regardless of their cultural background) (Harner, 1980). This concept of the animal spirit or totem is also found in publications like Ted Andrew’s Animal speak (2002), where a range of animals are presented, behaviours described and symbolic associations detailed. Such ‘dictionaries’ run along the lines of either offering ways to decode the meaning of a particular animal ‘showing up’ in one’s life (either physically or as an image) and/or as describing the characteristics of a human individual for whom the animal is a ‘totem’. Individuals identify with a specific animal species, for example, as ‘bear people’, or (less commonly) ‘moth people’, and these guides list the mostly psychological attributes allocated to that species in human form. There are also guides for calling on particular animal spirits to assist with specific tasks or life crises (for example, beavers if one is lacking in attention to detail). In general, such texts are contemporary articulations of reading the ‘book of nature’: a hermeneutic approach historically associated with Western esoteric discourses and Renaissance hermeticism in particular (Faivre 2006). Here, with Lupa’s self-description, a legacy of these traditions is found. We have a generic wolf, a wolf born of universal shamanism, and so it is that one meets the first ethical hurdle found in Therian identity – the other as generic rather than the specific animal (a discussion of which is taken up in more detail the last section of the paper). For</w:t>
      </w:r>
      <w:r w:rsidRPr="00322C4D">
        <w:rPr>
          <w:rStyle w:val="StyleUnderline"/>
        </w:rPr>
        <w:t xml:space="preserve"> Otherkin in general, both the other and the human are part of</w:t>
      </w:r>
      <w:r w:rsidRPr="00322C4D">
        <w:rPr>
          <w:sz w:val="12"/>
          <w:szCs w:val="12"/>
        </w:rPr>
        <w:t xml:space="preserve"> their </w:t>
      </w:r>
      <w:r w:rsidRPr="00322C4D">
        <w:rPr>
          <w:rStyle w:val="StyleUnderline"/>
        </w:rPr>
        <w:t>lived subjectivities</w:t>
      </w:r>
      <w:r w:rsidRPr="00322C4D">
        <w:rPr>
          <w:sz w:val="12"/>
          <w:szCs w:val="12"/>
        </w:rPr>
        <w:t xml:space="preserve">. Unsurprisingly the communities have offered a varying array of beliefs about their origins, many of which use popular science, religious belief and mythological discourses as the foundation narratives. For example: Our biological father, when he was young, would tell people that he wanted to be a fox when he grew up. He also had eyes that, under average circumstances are green, but ’ve [sic] been known to randomly turn very yellow, and he has rather pronounced canines (qtd in Lupa 2007, 69) Overall, shared physical characteristics do not seem to feature as much in the ‘origins’ discourse as do energetic or soul connections. The ‘other’ is most usually understood to be ‘present’ in soul or spiritual matter. For example, energetic appendages – tails and talons for example – figure in the lived embodiment of some Therians (Lupa 2007, 127). This reflects the </w:t>
      </w:r>
      <w:r w:rsidRPr="00322C4D">
        <w:rPr>
          <w:rStyle w:val="StyleUnderline"/>
        </w:rPr>
        <w:t>influence of popular contemporary adaptations of energy bodies</w:t>
      </w:r>
      <w:r w:rsidRPr="00322C4D">
        <w:rPr>
          <w:sz w:val="12"/>
          <w:szCs w:val="12"/>
        </w:rPr>
        <w:t xml:space="preserve"> (subtle bodies found in yoga, tantra and Theosophical traditions) </w:t>
      </w:r>
      <w:r w:rsidRPr="00322C4D">
        <w:rPr>
          <w:rStyle w:val="StyleUnderline"/>
        </w:rPr>
        <w:t>that extend the self – in invisible energetic ways – beyond the limits of the physical skin.</w:t>
      </w:r>
      <w:r w:rsidRPr="00322C4D">
        <w:rPr>
          <w:sz w:val="12"/>
          <w:szCs w:val="12"/>
        </w:rPr>
        <w:t xml:space="preserve"> </w:t>
      </w:r>
      <w:r w:rsidRPr="00322C4D">
        <w:rPr>
          <w:rStyle w:val="StyleUnderline"/>
        </w:rPr>
        <w:t>Subtle anatomy is presented as an ontological substance – that is real not imaginary – which comprises both the material and immaterial aspects of the individual</w:t>
      </w:r>
      <w:r w:rsidRPr="00322C4D">
        <w:rPr>
          <w:sz w:val="12"/>
          <w:szCs w:val="12"/>
        </w:rPr>
        <w:t xml:space="preserve">. For Therians it also comprises their animal subjectivity. </w:t>
      </w:r>
      <w:r w:rsidRPr="00322C4D">
        <w:rPr>
          <w:rStyle w:val="StyleUnderline"/>
        </w:rPr>
        <w:t>Accompanying these discussions about identity are claims for specific epistemological practices and knowledges. The role of the imagination</w:t>
      </w:r>
      <w:r w:rsidRPr="00322C4D">
        <w:rPr>
          <w:sz w:val="12"/>
          <w:szCs w:val="12"/>
        </w:rPr>
        <w:t xml:space="preserve"> </w:t>
      </w:r>
      <w:r w:rsidRPr="00322C4D">
        <w:rPr>
          <w:rStyle w:val="StyleUnderline"/>
        </w:rPr>
        <w:t>(</w:t>
      </w:r>
      <w:r w:rsidRPr="00322C4D">
        <w:rPr>
          <w:sz w:val="12"/>
          <w:szCs w:val="12"/>
        </w:rPr>
        <w:t xml:space="preserve">not in the sense of derisory fantasy but </w:t>
      </w:r>
      <w:r w:rsidRPr="00322C4D">
        <w:rPr>
          <w:rStyle w:val="StyleUnderline"/>
        </w:rPr>
        <w:t xml:space="preserve">as a significant epistemological tool for recognising and relating to one’s own species alterity) and creativity are privileged as modes for communicating with the other aspects of self </w:t>
      </w:r>
      <w:r w:rsidRPr="00322C4D">
        <w:rPr>
          <w:sz w:val="12"/>
          <w:szCs w:val="12"/>
        </w:rPr>
        <w:t xml:space="preserve">and for working with the Otherkin subjectivity in everyday life. However, </w:t>
      </w:r>
      <w:r w:rsidRPr="00322C4D">
        <w:rPr>
          <w:rStyle w:val="StyleUnderline"/>
        </w:rPr>
        <w:t>the prime concern</w:t>
      </w:r>
      <w:r w:rsidRPr="00322C4D">
        <w:rPr>
          <w:sz w:val="12"/>
          <w:szCs w:val="12"/>
        </w:rPr>
        <w:t xml:space="preserve"> herein </w:t>
      </w:r>
      <w:r w:rsidRPr="00322C4D">
        <w:rPr>
          <w:rStyle w:val="StyleUnderline"/>
        </w:rPr>
        <w:t>is</w:t>
      </w:r>
      <w:r w:rsidRPr="00322C4D">
        <w:rPr>
          <w:sz w:val="12"/>
          <w:szCs w:val="12"/>
        </w:rPr>
        <w:t xml:space="preserve"> not to present a categorisation or even outline community debates and dynamics, but </w:t>
      </w:r>
      <w:r w:rsidRPr="00322C4D">
        <w:rPr>
          <w:rStyle w:val="StyleUnderline"/>
        </w:rPr>
        <w:t>to consider the forms of subjectivity being proposed – a ‘subjectivity’ built on the demise of the ‘human’ and ‘animal’ as ontologically distinct categories – and the ethics which emerge.</w:t>
      </w:r>
      <w:r w:rsidRPr="00322C4D">
        <w:rPr>
          <w:sz w:val="12"/>
          <w:szCs w:val="12"/>
        </w:rPr>
        <w:t xml:space="preserve"> These ethics are considered both in terms of recognition of that which falls outside of the normative, but also, and especially, </w:t>
      </w:r>
      <w:r w:rsidRPr="00322C4D">
        <w:rPr>
          <w:rStyle w:val="StyleUnderline"/>
        </w:rPr>
        <w:t>with regard to how this ‘other’, this nonhuman element, is conceptualised</w:t>
      </w:r>
      <w:r w:rsidRPr="00322C4D">
        <w:rPr>
          <w:sz w:val="12"/>
          <w:szCs w:val="12"/>
        </w:rPr>
        <w:t>. To achieve this, two types of discourse are drawn together: on the one hand statements of individuals who consciously self-identify as Therianthropes, and on the other hand discussions of the ‘animal’ by Jacques Derrida and Kelly Oliver. Specifically, the questioning now turns to consider what concept of the ‘animal,’ is being employed by Otherkin communities and how this plays out with conceptualisations of the ‘other’ from within the domains of Continental animal philosophy (so often built upon concepts of the feminine other). To commence, the ontological ‘foundation’ (however nebulous and slippery) will be discussed.</w:t>
      </w:r>
    </w:p>
    <w:p w:rsidR="0062029A" w:rsidRPr="00322C4D" w:rsidRDefault="0062029A" w:rsidP="0062029A"/>
    <w:p w:rsidR="0062029A" w:rsidRPr="00322C4D" w:rsidRDefault="0062029A" w:rsidP="0062029A"/>
    <w:p w:rsidR="0062029A" w:rsidRPr="00322C4D" w:rsidRDefault="0062029A" w:rsidP="006823BA">
      <w:pPr>
        <w:pStyle w:val="Heading3"/>
      </w:pPr>
      <w:r w:rsidRPr="00322C4D">
        <w:t>Alt—Posthuman Pedagogy</w:t>
      </w:r>
    </w:p>
    <w:p w:rsidR="0062029A" w:rsidRPr="00322C4D" w:rsidRDefault="0062029A" w:rsidP="0062029A">
      <w:pPr>
        <w:pStyle w:val="Heading4"/>
      </w:pPr>
      <w:r w:rsidRPr="00322C4D">
        <w:t xml:space="preserve">Vote neg to adopt a critical pedagogy that ‘unthinks the human’ – </w:t>
      </w:r>
      <w:r w:rsidRPr="00322C4D">
        <w:rPr>
          <w:u w:val="single"/>
        </w:rPr>
        <w:t>education policy is key</w:t>
      </w:r>
      <w:r w:rsidRPr="00322C4D">
        <w:t xml:space="preserve"> to fostering a holistic and animal-centered mode of liberation from anthropocentric bias – our critical discourse is </w:t>
      </w:r>
      <w:r w:rsidRPr="00322C4D">
        <w:rPr>
          <w:u w:val="single"/>
        </w:rPr>
        <w:t>mutually exclusive</w:t>
      </w:r>
      <w:r w:rsidRPr="00322C4D">
        <w:t xml:space="preserve"> from theirs </w:t>
      </w:r>
    </w:p>
    <w:p w:rsidR="0062029A" w:rsidRPr="00322C4D" w:rsidRDefault="0062029A" w:rsidP="0062029A">
      <w:r w:rsidRPr="00322C4D">
        <w:rPr>
          <w:rStyle w:val="Style13ptBold"/>
        </w:rPr>
        <w:t>Horsthemke 20</w:t>
      </w:r>
      <w:r w:rsidRPr="00322C4D">
        <w:t xml:space="preserve">, Ph.D., senior lecturer, Wits School of Education, University of the Witwatersrand; research fields: (African) philosophy of education, indigenous knowledge systems, animal rights, humane and environmental education., (Kai, “Non-Human Animals and Educational Policy: Philosophical Post-humanism, Critical Pedagogy, and Ecopedagogy”, Volume54, Issue4: Climate Crisis: Education, Environment, Sustainability, August 29, CHC-DMS </w:t>
      </w:r>
      <w:r w:rsidRPr="00322C4D">
        <w:rPr>
          <w:rFonts w:ascii="Gadugi" w:hAnsi="Gadugi" w:cs="Gadugi"/>
        </w:rPr>
        <w:t>ᓚᘏᗢ</w:t>
      </w:r>
      <w:r w:rsidRPr="00322C4D">
        <w:t>) https://onlinelibrary-wiley-com.proxy.lib.umich.edu/doi/full/10.1111/1467-9752.12463</w:t>
      </w:r>
    </w:p>
    <w:p w:rsidR="0062029A" w:rsidRPr="00322C4D" w:rsidRDefault="0062029A" w:rsidP="0062029A">
      <w:pPr>
        <w:rPr>
          <w:sz w:val="12"/>
          <w:szCs w:val="12"/>
        </w:rPr>
      </w:pPr>
      <w:r w:rsidRPr="00322C4D">
        <w:rPr>
          <w:sz w:val="12"/>
          <w:szCs w:val="12"/>
        </w:rPr>
        <w:t>CRITICAL PEDAGOGY</w:t>
      </w:r>
    </w:p>
    <w:p w:rsidR="0062029A" w:rsidRPr="00322C4D" w:rsidRDefault="0062029A" w:rsidP="0062029A">
      <w:pPr>
        <w:rPr>
          <w:sz w:val="12"/>
          <w:szCs w:val="12"/>
        </w:rPr>
      </w:pPr>
      <w:r w:rsidRPr="00322C4D">
        <w:rPr>
          <w:sz w:val="12"/>
          <w:szCs w:val="12"/>
        </w:rPr>
        <w:t xml:space="preserve">Like other Western academic disciplines, </w:t>
      </w:r>
      <w:r w:rsidRPr="00322C4D">
        <w:rPr>
          <w:rStyle w:val="StyleUnderline"/>
        </w:rPr>
        <w:t>education and pedagogy have</w:t>
      </w:r>
      <w:r w:rsidRPr="00322C4D">
        <w:rPr>
          <w:sz w:val="12"/>
          <w:szCs w:val="12"/>
        </w:rPr>
        <w:t xml:space="preserve"> arguably </w:t>
      </w:r>
      <w:r w:rsidRPr="00322C4D">
        <w:rPr>
          <w:rStyle w:val="StyleUnderline"/>
        </w:rPr>
        <w:t>been complicit in a generally anthropocentric and speciesist orientation from the beginning</w:t>
      </w:r>
      <w:r w:rsidRPr="00322C4D">
        <w:rPr>
          <w:sz w:val="12"/>
          <w:szCs w:val="12"/>
        </w:rPr>
        <w:t xml:space="preserve">. In our current times of environmental crisis, however, </w:t>
      </w:r>
      <w:r w:rsidRPr="00322C4D">
        <w:rPr>
          <w:rStyle w:val="StyleUnderline"/>
        </w:rPr>
        <w:t xml:space="preserve">these </w:t>
      </w:r>
      <w:r w:rsidRPr="00322C4D">
        <w:rPr>
          <w:rStyle w:val="Emphasis"/>
        </w:rPr>
        <w:t>errors need to be corrected, and education policy should confront head-on the problem of how to foster holistic, ecological and animal-centred models of pedagogy</w:t>
      </w:r>
      <w:r w:rsidRPr="00322C4D">
        <w:rPr>
          <w:rStyle w:val="StyleUnderline"/>
        </w:rPr>
        <w:t xml:space="preserve"> such that the discipline is part of the solution rather than problem.</w:t>
      </w:r>
      <w:r w:rsidRPr="00322C4D">
        <w:rPr>
          <w:sz w:val="12"/>
          <w:szCs w:val="12"/>
        </w:rPr>
        <w:t xml:space="preserve"> Philosophers such as Steven Best, Peter McLaren and Anthony Nocella (Best, et al., 2007; Nocella II, 2007), as well as educational theorists such as Pedersen draw inspiration from the </w:t>
      </w:r>
      <w:r w:rsidRPr="00322C4D">
        <w:rPr>
          <w:rStyle w:val="StyleUnderline"/>
        </w:rPr>
        <w:t>critical pedagogy</w:t>
      </w:r>
      <w:r w:rsidRPr="00322C4D">
        <w:rPr>
          <w:sz w:val="12"/>
          <w:szCs w:val="12"/>
        </w:rPr>
        <w:t xml:space="preserve"> of Paulo Freire (1973) and his followers, which is </w:t>
      </w:r>
      <w:r w:rsidRPr="00322C4D">
        <w:rPr>
          <w:rStyle w:val="StyleUnderline"/>
        </w:rPr>
        <w:t>presented as a ‘radical education method and process for liberation’ that ‘promotes education as a non-violent form of radical social change’</w:t>
      </w:r>
      <w:r w:rsidRPr="00322C4D">
        <w:rPr>
          <w:sz w:val="12"/>
          <w:szCs w:val="12"/>
        </w:rPr>
        <w:t xml:space="preserve"> (Nocella II, 2007, p. 5). These </w:t>
      </w:r>
      <w:r w:rsidRPr="00322C4D">
        <w:rPr>
          <w:rStyle w:val="StyleUnderline"/>
        </w:rPr>
        <w:t>philosophers acknowledge critical pedagogy as a significant breakthrough in terms of addressing the oppression of humans by humans, engaging educational experience in the classroom and using (critical) literacy as a tool for exploring and promoting personal and social transformation via</w:t>
      </w:r>
      <w:r w:rsidRPr="00322C4D">
        <w:rPr>
          <w:sz w:val="12"/>
          <w:szCs w:val="12"/>
        </w:rPr>
        <w:t xml:space="preserve"> what Freire calls </w:t>
      </w:r>
      <w:r w:rsidRPr="00322C4D">
        <w:rPr>
          <w:rStyle w:val="StyleUnderline"/>
        </w:rPr>
        <w:t>conscientisation, awareness of the self in context: ‘One aim of critical pedagogy is to challenge value structures that lead to oppressive, alienating, and subordinative social practices, and raise questions about how these are reproduced in school’</w:t>
      </w:r>
      <w:r w:rsidRPr="00322C4D">
        <w:rPr>
          <w:sz w:val="12"/>
          <w:szCs w:val="12"/>
        </w:rPr>
        <w:t xml:space="preserve"> (Pedersen, 2010a, p. 3). Best, McLaren and Nocella (2007) point out, however, that critical pedagogy remained human-centred and wedded to a flawed speciesist paradigm in its theorisation of the relation of humans, animals and the natural world. Richard Kahn (n.d., p. 7), too, refers to Freire's ‘anthropocentric humanism that tended to articulate human freedom at the expense of objectified animal and natural domains’. This diagnosis has led to several revisions and transformations of critical pedagogy over the last few decades and advocacy of a range of approaches based on Freire's work, including revolutionary critical pedagogy (Best, et al., 2007), critical animal pedagogy (see Dinker and Pedersen, 2016) and ecopedagogy (see Kahn, 2008, Kahn n.d.).</w:t>
      </w:r>
    </w:p>
    <w:p w:rsidR="0062029A" w:rsidRPr="00322C4D" w:rsidRDefault="0062029A" w:rsidP="0062029A">
      <w:pPr>
        <w:rPr>
          <w:sz w:val="12"/>
          <w:szCs w:val="12"/>
        </w:rPr>
      </w:pPr>
      <w:r w:rsidRPr="00322C4D">
        <w:rPr>
          <w:sz w:val="12"/>
          <w:szCs w:val="12"/>
        </w:rPr>
        <w:t>Revolutionary critical pedagogy poses questions that include the following:</w:t>
      </w:r>
    </w:p>
    <w:p w:rsidR="0062029A" w:rsidRPr="00322C4D" w:rsidRDefault="0062029A" w:rsidP="0062029A">
      <w:pPr>
        <w:rPr>
          <w:sz w:val="12"/>
          <w:szCs w:val="12"/>
        </w:rPr>
      </w:pPr>
      <w:r w:rsidRPr="00322C4D">
        <w:rPr>
          <w:rStyle w:val="StyleUnderline"/>
        </w:rPr>
        <w:t>Who benefits from the education system as it now stands? Who stands to profit from existing educational arrangements? Who stands to suffer? In whose interests do existing pedagogical practices serve? What is the relationship between pedagogical practices and education as a system of social mediation and the reproduction of the status quo (i.e., the capitalist system)?</w:t>
      </w:r>
      <w:r w:rsidRPr="00322C4D">
        <w:rPr>
          <w:sz w:val="12"/>
          <w:szCs w:val="12"/>
        </w:rPr>
        <w:t xml:space="preserve"> (Best, et al., 2007, p. 510)</w:t>
      </w:r>
    </w:p>
    <w:p w:rsidR="0062029A" w:rsidRPr="00322C4D" w:rsidRDefault="0062029A" w:rsidP="0062029A">
      <w:pPr>
        <w:rPr>
          <w:sz w:val="12"/>
          <w:szCs w:val="12"/>
        </w:rPr>
      </w:pPr>
      <w:r w:rsidRPr="00322C4D">
        <w:rPr>
          <w:sz w:val="12"/>
          <w:szCs w:val="12"/>
        </w:rPr>
        <w:t xml:space="preserve">Best, McLaren and Nocella defend an </w:t>
      </w:r>
      <w:r w:rsidRPr="00322C4D">
        <w:rPr>
          <w:rStyle w:val="StyleUnderline"/>
        </w:rPr>
        <w:t xml:space="preserve">approach to </w:t>
      </w:r>
      <w:r w:rsidRPr="00322C4D">
        <w:rPr>
          <w:rStyle w:val="Emphasis"/>
        </w:rPr>
        <w:t>critical pedagogy</w:t>
      </w:r>
      <w:r w:rsidRPr="00322C4D">
        <w:rPr>
          <w:sz w:val="12"/>
          <w:szCs w:val="12"/>
        </w:rPr>
        <w:t xml:space="preserve"> that </w:t>
      </w:r>
      <w:r w:rsidRPr="00322C4D">
        <w:rPr>
          <w:rStyle w:val="Emphasis"/>
        </w:rPr>
        <w:t>enables teachers and students to begin to understand their experiences and subjectivities</w:t>
      </w:r>
      <w:r w:rsidRPr="00322C4D">
        <w:rPr>
          <w:rStyle w:val="StyleUnderline"/>
        </w:rPr>
        <w:t>, which ‘are constructed through the intersection of a multiplicity of forces linked to the modes and social relations of production, to spaces and places of capitalist production and circulation, to systems of mediation that involve their families, their religious upbringing, their class and racial formations, as well as organisations linked to both the state and civil society’</w:t>
      </w:r>
      <w:r w:rsidRPr="00322C4D">
        <w:rPr>
          <w:sz w:val="12"/>
          <w:szCs w:val="12"/>
        </w:rPr>
        <w:t xml:space="preserve"> (ibid., p. 509). Critical pedagogy, according to the authors, is </w:t>
      </w:r>
      <w:r w:rsidRPr="00322C4D">
        <w:rPr>
          <w:rStyle w:val="StyleUnderline"/>
        </w:rPr>
        <w:t xml:space="preserve">‘a form of </w:t>
      </w:r>
      <w:r w:rsidRPr="00322C4D">
        <w:rPr>
          <w:rStyle w:val="Emphasis"/>
        </w:rPr>
        <w:t>education which emerges from critical compassion</w:t>
      </w:r>
      <w:r w:rsidRPr="00322C4D">
        <w:rPr>
          <w:rStyle w:val="StyleUnderline"/>
        </w:rPr>
        <w:t>’</w:t>
      </w:r>
      <w:r w:rsidRPr="00322C4D">
        <w:rPr>
          <w:sz w:val="12"/>
          <w:szCs w:val="12"/>
        </w:rPr>
        <w:t xml:space="preserve"> (ibid.; Nocella II, 2007, p. 5), a concept that remains largely unexplained. </w:t>
      </w:r>
      <w:r w:rsidRPr="00322C4D">
        <w:rPr>
          <w:rStyle w:val="StyleUnderline"/>
        </w:rPr>
        <w:t>Perhaps ‘critical empathy’ would be a more appropriate term</w:t>
      </w:r>
      <w:r w:rsidRPr="00322C4D">
        <w:rPr>
          <w:sz w:val="12"/>
          <w:szCs w:val="12"/>
        </w:rPr>
        <w:t xml:space="preserve"> for the kind of understanding envisaged here: a combination of critical examination and </w:t>
      </w:r>
      <w:r w:rsidRPr="00322C4D">
        <w:rPr>
          <w:rStyle w:val="StyleUnderline"/>
        </w:rPr>
        <w:t>the ability ‘to connect theory and action, while bringing up questions related to the experiences, history, and socio-political formation of different individuals and groups’</w:t>
      </w:r>
      <w:r w:rsidRPr="00322C4D">
        <w:rPr>
          <w:sz w:val="12"/>
          <w:szCs w:val="12"/>
        </w:rPr>
        <w:t xml:space="preserve"> (Best, et al., 2007, p. 509). Nocella provides the </w:t>
      </w:r>
      <w:r w:rsidRPr="00322C4D">
        <w:rPr>
          <w:rStyle w:val="StyleUnderline"/>
        </w:rPr>
        <w:t>example of understanding and appreciation of the actions of the Animal Liberation Front by employing a critical pedagogy approach</w:t>
      </w:r>
      <w:r w:rsidRPr="00322C4D">
        <w:rPr>
          <w:sz w:val="12"/>
          <w:szCs w:val="12"/>
        </w:rPr>
        <w:t xml:space="preserve">. </w:t>
      </w:r>
      <w:r w:rsidRPr="00322C4D">
        <w:rPr>
          <w:rStyle w:val="StyleUnderline"/>
        </w:rPr>
        <w:t>When different powers are engaged ‘an intellectual understanding of justice, an emotional understanding of animals’ suffering, [and] a spiritual understanding of the unity of all life …, critical pedagogy becomes possible</w:t>
      </w:r>
      <w:r w:rsidRPr="00322C4D">
        <w:rPr>
          <w:sz w:val="12"/>
          <w:szCs w:val="12"/>
        </w:rPr>
        <w:t>’ (Nocella II, 2007, p. 6) and emerges, I would suggest, from critical empathy.</w:t>
      </w:r>
    </w:p>
    <w:p w:rsidR="0062029A" w:rsidRPr="00322C4D" w:rsidRDefault="0062029A" w:rsidP="0062029A">
      <w:pPr>
        <w:rPr>
          <w:sz w:val="12"/>
          <w:szCs w:val="12"/>
        </w:rPr>
      </w:pPr>
      <w:r w:rsidRPr="00322C4D">
        <w:rPr>
          <w:sz w:val="12"/>
          <w:szCs w:val="12"/>
        </w:rPr>
        <w:t>Revolutionary critical pedagogy also tends to be critical of the view that education and legislation are the only defensible tools in the struggle against oppression and for advancing liberatory goals. Thus, Best dismisses both animal welfare and animal approaches that ‘uncritically rely on education’ and ‘legislative campaigns’ for ‘exaggerating the efficacy of rational argument and moral persuasion on human beings who are deeply irrational, self-interested, or hateful and violent towards animals’, and for being naïve to the fact that both education and legislation are more often than not representative of capitalist interests (Best, 2014, pp. 83, 84). Nocella agrees:</w:t>
      </w:r>
    </w:p>
    <w:p w:rsidR="0062029A" w:rsidRPr="00322C4D" w:rsidRDefault="0062029A" w:rsidP="0062029A">
      <w:pPr>
        <w:rPr>
          <w:sz w:val="12"/>
          <w:szCs w:val="12"/>
        </w:rPr>
      </w:pPr>
      <w:r w:rsidRPr="00322C4D">
        <w:rPr>
          <w:sz w:val="12"/>
          <w:szCs w:val="12"/>
        </w:rPr>
        <w:t xml:space="preserve">Those who </w:t>
      </w:r>
      <w:r w:rsidRPr="00322C4D">
        <w:rPr>
          <w:rStyle w:val="StyleUnderline"/>
        </w:rPr>
        <w:t>champion education and legislation as the sole tools of struggle project a rationalist belief that discounts the irrational forces often ruling the human psyche, the sadistic pleasure all too many derive from torture and killing, the deep psychological mechanisms human beings use to resist change and unpleasant realities, the mechanisms of detachment and compartmentalisation that allow them to ignore the enormity of animal suffering, the vested interests they have in exploiting animals, and their identities as members of a species they believe is the preordained master of the Earth.</w:t>
      </w:r>
      <w:r w:rsidRPr="00322C4D">
        <w:rPr>
          <w:sz w:val="12"/>
          <w:szCs w:val="12"/>
        </w:rPr>
        <w:t xml:space="preserve"> (Nocella II, 2007, p. 4)</w:t>
      </w:r>
    </w:p>
    <w:p w:rsidR="0062029A" w:rsidRPr="00322C4D" w:rsidRDefault="0062029A" w:rsidP="0062029A">
      <w:pPr>
        <w:rPr>
          <w:sz w:val="12"/>
          <w:szCs w:val="12"/>
        </w:rPr>
      </w:pPr>
      <w:r w:rsidRPr="00322C4D">
        <w:rPr>
          <w:sz w:val="12"/>
          <w:szCs w:val="12"/>
        </w:rPr>
        <w:t xml:space="preserve">Best, McLaren and Nocella are not dismissive of education as a whole. They acknowledge that </w:t>
      </w:r>
      <w:r w:rsidRPr="00322C4D">
        <w:rPr>
          <w:rStyle w:val="StyleUnderline"/>
        </w:rPr>
        <w:t>there are ‘forms of education … that anger, awaken, inspire, and empower people toward action and change’</w:t>
      </w:r>
      <w:r w:rsidRPr="00322C4D">
        <w:rPr>
          <w:sz w:val="12"/>
          <w:szCs w:val="12"/>
        </w:rPr>
        <w:t xml:space="preserve"> (Best, 2014, p. 106; see also p. 15). </w:t>
      </w:r>
      <w:r w:rsidRPr="00322C4D">
        <w:rPr>
          <w:rStyle w:val="StyleUnderline"/>
        </w:rPr>
        <w:t>Even militants concede the need for mainstream, non-violent tactics such as education.</w:t>
      </w:r>
      <w:r w:rsidRPr="00322C4D">
        <w:rPr>
          <w:sz w:val="12"/>
          <w:szCs w:val="12"/>
        </w:rPr>
        <w:t xml:space="preserve"> The combination of tactics considered here includes public education, which may work in some instances but certainly not in all (ibid., pp. 74–76). Revolutionary critical pedagogy, as defended by these authors, involves dialogue with radicals, militants and dissidents, and is seen as being inextricably bound up with inspiration to act. Unfortunately, questionable political endorsements—such as the premature elevation of Venezuela's Hugo Chavez, despite his anti-democratic tendencies (see Best, et al., 2007, p. 516) —and the sweeping dismissal of ‘bourgeois individualism’ (p. 515) get in the way of an otherwise compelling attack on ‘aggressive capitalist globalisation policies’ (p. 499).</w:t>
      </w:r>
    </w:p>
    <w:p w:rsidR="0062029A" w:rsidRPr="00322C4D" w:rsidRDefault="0062029A" w:rsidP="0062029A">
      <w:pPr>
        <w:rPr>
          <w:sz w:val="12"/>
          <w:szCs w:val="12"/>
        </w:rPr>
      </w:pPr>
      <w:r w:rsidRPr="00322C4D">
        <w:rPr>
          <w:sz w:val="12"/>
          <w:szCs w:val="12"/>
        </w:rPr>
        <w:t xml:space="preserve">After demonstrating how education (like our social and cultural life as a whole) is permeated by relations with animals that are ‘asymmetrically imbued with power’, manifest in ‘the use of animals as dissection “specimens” in school laboratories or as food in the school canteen, … animal-assisted interventions …, some versions of outdoor education, study visits to zoos and farms, and so on’, Dinker and Pedersen (2016, p. 415) offer </w:t>
      </w:r>
      <w:r w:rsidRPr="00322C4D">
        <w:rPr>
          <w:rStyle w:val="StyleUnderline"/>
        </w:rPr>
        <w:t>critical animal pedagogy as an alternative form of education</w:t>
      </w:r>
      <w:r w:rsidRPr="00322C4D">
        <w:rPr>
          <w:sz w:val="12"/>
          <w:szCs w:val="12"/>
        </w:rPr>
        <w:t xml:space="preserve">. </w:t>
      </w:r>
      <w:r w:rsidRPr="00322C4D">
        <w:rPr>
          <w:rStyle w:val="StyleUnderline"/>
        </w:rPr>
        <w:t>Critical animal pedagogy involves taking ‘an epistemological and pedagogical step aside’ and ‘unthinking’, as it were, ‘our parasitic selves’, that is ‘unthinking the human’</w:t>
      </w:r>
      <w:r w:rsidRPr="00322C4D">
        <w:rPr>
          <w:sz w:val="12"/>
          <w:szCs w:val="12"/>
        </w:rPr>
        <w:t xml:space="preserve"> (pp. 416, 417). It constitutes </w:t>
      </w:r>
      <w:r w:rsidRPr="00322C4D">
        <w:rPr>
          <w:rStyle w:val="StyleUnderline"/>
        </w:rPr>
        <w:t>an alternative approach to education ‘where students at all levels across the curriculum are invited to explore both a critical analysis and a radically transformative approach to animals and affect in education’</w:t>
      </w:r>
      <w:r w:rsidRPr="00322C4D">
        <w:rPr>
          <w:sz w:val="12"/>
          <w:szCs w:val="12"/>
        </w:rPr>
        <w:t xml:space="preserve"> (p. 418). Depending on students’ age and education level, they may engage in activities like ‘investigating students’ own emotional encounter or relation with an animal’ (free-roaming, feral urban or companion); ‘reflecting on and sharing ethological insights about animals’ own feelings towards species kin, their environments, as well as towards humans they encounter’; ‘</w:t>
      </w:r>
      <w:r w:rsidRPr="00322C4D">
        <w:rPr>
          <w:rStyle w:val="StyleUnderline"/>
        </w:rPr>
        <w:t>critical discourse analysis of a range of animal-related education materials’</w:t>
      </w:r>
      <w:r w:rsidRPr="00322C4D">
        <w:rPr>
          <w:sz w:val="12"/>
          <w:szCs w:val="12"/>
        </w:rPr>
        <w:t xml:space="preserve">; ‘study visits to farms as well as animal shelters and sanctuaries, interviewing managers and employees/volunteers at these sites about their emotions for their animals and how they feel about their confinement and killing’; ‘watching and discussing film documentaries from slaughterhouses and other sites of animal abuse, as well as documentaries from animal shelters and animal rescue operations, exploring the different emotional responses they invoke (in both humans and animals)’; ‘discussing why we mourn the death of some animals and not others’; </w:t>
      </w:r>
      <w:r w:rsidRPr="00322C4D">
        <w:rPr>
          <w:rStyle w:val="StyleUnderline"/>
        </w:rPr>
        <w:t>and ‘critically examining any anthropocentric bias of all the above’</w:t>
      </w:r>
      <w:r w:rsidRPr="00322C4D">
        <w:rPr>
          <w:sz w:val="12"/>
          <w:szCs w:val="12"/>
        </w:rPr>
        <w:t xml:space="preserve"> (p. 419). These suggestions, it should be noted, are several removes from MacCormack's ‘“hands-off” approach to animal pedagogies’, which appears to ‘a priori rule out the possibility of encounters with animals or intersubjectivity in human-animal relationships’ (pp. 416- 417). It is all the more puzzling, then, that Dinker and Pedersen conclude by arguing ‘for the absence … of animals in education’, and that:</w:t>
      </w:r>
    </w:p>
    <w:p w:rsidR="0062029A" w:rsidRPr="00322C4D" w:rsidRDefault="0062029A" w:rsidP="0062029A">
      <w:pPr>
        <w:rPr>
          <w:sz w:val="12"/>
          <w:szCs w:val="12"/>
        </w:rPr>
      </w:pPr>
      <w:r w:rsidRPr="00322C4D">
        <w:rPr>
          <w:rStyle w:val="StyleUnderline"/>
        </w:rPr>
        <w:t xml:space="preserve">unthinking the human … asks us to leave alone, to exercise non-intervention … It asks education to create a paradoxical, but urgent safe space for animals, beyond the reach of human interference and beyond the reach of education itself. </w:t>
      </w:r>
      <w:r w:rsidRPr="00322C4D">
        <w:rPr>
          <w:sz w:val="12"/>
          <w:szCs w:val="12"/>
        </w:rPr>
        <w:t>(pp. 426-427)</w:t>
      </w:r>
    </w:p>
    <w:p w:rsidR="0062029A" w:rsidRPr="00322C4D" w:rsidRDefault="0062029A" w:rsidP="0062029A">
      <w:pPr>
        <w:rPr>
          <w:sz w:val="12"/>
          <w:szCs w:val="12"/>
        </w:rPr>
      </w:pPr>
      <w:r w:rsidRPr="00322C4D">
        <w:rPr>
          <w:sz w:val="12"/>
          <w:szCs w:val="12"/>
        </w:rPr>
        <w:t xml:space="preserve">As a purely liberationist project this makes sense, also in the Freirean understanding of </w:t>
      </w:r>
      <w:r w:rsidRPr="00322C4D">
        <w:rPr>
          <w:rStyle w:val="StyleUnderline"/>
        </w:rPr>
        <w:t>critical pedagogy leading to the educator's or researcher's own liberation</w:t>
      </w:r>
      <w:r w:rsidRPr="00322C4D">
        <w:rPr>
          <w:sz w:val="12"/>
          <w:szCs w:val="12"/>
        </w:rPr>
        <w:t xml:space="preserve"> (see Nocella II, 2007, p. 6), but it is unclear what then remains of education, of learning with, from and for animals.</w:t>
      </w:r>
    </w:p>
    <w:p w:rsidR="0062029A" w:rsidRPr="00322C4D" w:rsidRDefault="0062029A" w:rsidP="0062029A">
      <w:pPr>
        <w:rPr>
          <w:sz w:val="12"/>
          <w:szCs w:val="12"/>
        </w:rPr>
      </w:pPr>
    </w:p>
    <w:p w:rsidR="0062029A" w:rsidRPr="00322C4D" w:rsidRDefault="0062029A" w:rsidP="0062029A">
      <w:pPr>
        <w:pStyle w:val="Heading4"/>
      </w:pPr>
      <w:r w:rsidRPr="00322C4D">
        <w:t xml:space="preserve">Adopting a framework of post-humanist intersectionality is necessary to disembark from humanist and anthropocentric assumptions – it’s possible to </w:t>
      </w:r>
      <w:r w:rsidRPr="00322C4D">
        <w:rPr>
          <w:u w:val="single"/>
        </w:rPr>
        <w:t>unlearn our humanism</w:t>
      </w:r>
      <w:r w:rsidRPr="00322C4D">
        <w:t xml:space="preserve"> </w:t>
      </w:r>
      <w:r w:rsidRPr="00322C4D">
        <w:rPr>
          <w:u w:val="single"/>
        </w:rPr>
        <w:t>but only</w:t>
      </w:r>
      <w:r w:rsidRPr="00322C4D">
        <w:t xml:space="preserve"> if we abandon our humanist ontology</w:t>
      </w:r>
    </w:p>
    <w:p w:rsidR="0062029A" w:rsidRPr="00322C4D" w:rsidRDefault="0062029A" w:rsidP="0062029A">
      <w:r w:rsidRPr="00322C4D">
        <w:rPr>
          <w:rStyle w:val="Style13ptBold"/>
        </w:rPr>
        <w:t>Horsthemke 20</w:t>
      </w:r>
      <w:r w:rsidRPr="00322C4D">
        <w:t xml:space="preserve">, Ph.D., senior lecturer, Wits School of Education, University of the Witwatersrand; research fields: (African) philosophy of education, indigenous knowledge systems, animal rights, humane and environmental education., (Kai, “Non-Human Animals and Educational Policy: Philosophical Post-humanism, Critical Pedagogy, and Ecopedagogy”, Volume54, Issue4: Climate Crisis: Education, Environment, Sustainability, August 29, CHC-DMS </w:t>
      </w:r>
      <w:r w:rsidRPr="00322C4D">
        <w:rPr>
          <w:rFonts w:ascii="Gadugi" w:hAnsi="Gadugi" w:cs="Gadugi"/>
        </w:rPr>
        <w:t>ᓚᘏᗢ</w:t>
      </w:r>
      <w:r w:rsidRPr="00322C4D">
        <w:t>) https://onlinelibrary-wiley-com.proxy.lib.umich.edu/doi/full/10.1111/1467-9752.12463</w:t>
      </w:r>
    </w:p>
    <w:p w:rsidR="0062029A" w:rsidRPr="00322C4D" w:rsidRDefault="0062029A" w:rsidP="0062029A">
      <w:r w:rsidRPr="00322C4D">
        <w:t>*edited for gendered langauge</w:t>
      </w:r>
    </w:p>
    <w:p w:rsidR="0062029A" w:rsidRPr="00322C4D" w:rsidRDefault="0062029A" w:rsidP="0062029A">
      <w:pPr>
        <w:rPr>
          <w:sz w:val="12"/>
          <w:szCs w:val="12"/>
        </w:rPr>
      </w:pPr>
      <w:r w:rsidRPr="00322C4D">
        <w:rPr>
          <w:rStyle w:val="StyleUnderline"/>
        </w:rPr>
        <w:t>‘Post-humanist intersectionality’</w:t>
      </w:r>
      <w:r w:rsidRPr="00322C4D">
        <w:rPr>
          <w:sz w:val="12"/>
          <w:szCs w:val="12"/>
        </w:rPr>
        <w:t xml:space="preserve">, in particular, has been argued </w:t>
      </w:r>
      <w:r w:rsidRPr="00322C4D">
        <w:rPr>
          <w:rStyle w:val="StyleUnderline"/>
        </w:rPr>
        <w:t>to offer a theoretical framework that questions ‘human exceptionalism’, the widespread assumption that humans (and forms of human oppression) are distinct from and/or more important than animals (and forms of animal oppression)</w:t>
      </w:r>
      <w:r w:rsidRPr="00322C4D">
        <w:rPr>
          <w:sz w:val="12"/>
          <w:szCs w:val="12"/>
        </w:rPr>
        <w:t xml:space="preserve"> (Rowe, 2016, pp. 32–33). </w:t>
      </w:r>
      <w:r w:rsidRPr="00322C4D">
        <w:rPr>
          <w:rStyle w:val="StyleUnderline"/>
        </w:rPr>
        <w:t>Viewing the purported species boundary between human and animal as nothing but a social construction, post-humanist intersectionality aims to do away with the index of humanity and animality altogether—without maintaining that human and animal experiences are identical</w:t>
      </w:r>
      <w:r w:rsidRPr="00322C4D">
        <w:rPr>
          <w:sz w:val="12"/>
          <w:szCs w:val="12"/>
        </w:rPr>
        <w:t xml:space="preserve">. By allowing, however, that they are often similar or comparable this form of post-humanist inquiry targets what Bradley Rowe refers to as ‘cognitive dissonance’: writing and theorising about ‘what it means to be human’ in a manner that ignores the other-than-human (Rowe, 2016, pp. 33, 38). Aiming to reduce the ‘dissonance between the living body of the (human) eater and the dead body of the (animal) eaten’ (p. 33), Rowe offers </w:t>
      </w:r>
      <w:r w:rsidRPr="00322C4D">
        <w:rPr>
          <w:rStyle w:val="StyleUnderline"/>
        </w:rPr>
        <w:t>a ‘pedagogical possibility’ that helps to ‘render posthumanist intersectionality more concrete and embodied’</w:t>
      </w:r>
      <w:r w:rsidRPr="00322C4D">
        <w:rPr>
          <w:sz w:val="12"/>
          <w:szCs w:val="12"/>
        </w:rPr>
        <w:t xml:space="preserve"> (p. 39). What he calls, somewhat stiltedly, ‘gastro-aesthetic pedagogy’ concerns the consumption of animals as both an educational act and encounter (see also Rowe, 2012). It ‘directly challenges the ideologies of domination behind the practice of meat eating, aiming to bring bodily food habits into the realm of introspection and critical awareness’. </w:t>
      </w:r>
      <w:r w:rsidRPr="00322C4D">
        <w:rPr>
          <w:rStyle w:val="StyleUnderline"/>
        </w:rPr>
        <w:t>It ‘characterises transformative education in its most fleshly form: becoming through material integration and transformation’</w:t>
      </w:r>
      <w:r w:rsidRPr="00322C4D">
        <w:rPr>
          <w:sz w:val="12"/>
          <w:szCs w:val="12"/>
        </w:rPr>
        <w:t xml:space="preserve"> (Rowe, 2016, p. 40):</w:t>
      </w:r>
    </w:p>
    <w:p w:rsidR="0062029A" w:rsidRPr="00322C4D" w:rsidRDefault="0062029A" w:rsidP="0062029A">
      <w:pPr>
        <w:rPr>
          <w:sz w:val="12"/>
          <w:szCs w:val="12"/>
        </w:rPr>
      </w:pPr>
      <w:r w:rsidRPr="00322C4D">
        <w:rPr>
          <w:rStyle w:val="StyleUnderline"/>
        </w:rPr>
        <w:t>In this change, the human self is constituted from the flesh of animals. … By eating dead animal flesh, we transform it—more precisely, the remains of a once living and breathing non-human person, a he or she—into our physicality.</w:t>
      </w:r>
      <w:r w:rsidRPr="00322C4D">
        <w:rPr>
          <w:sz w:val="12"/>
          <w:szCs w:val="12"/>
        </w:rPr>
        <w:t xml:space="preserve"> (p. 42)</w:t>
      </w:r>
    </w:p>
    <w:p w:rsidR="0062029A" w:rsidRPr="00322C4D" w:rsidRDefault="0062029A" w:rsidP="0062029A">
      <w:pPr>
        <w:rPr>
          <w:sz w:val="12"/>
          <w:szCs w:val="12"/>
        </w:rPr>
      </w:pPr>
      <w:r w:rsidRPr="00322C4D">
        <w:rPr>
          <w:rStyle w:val="StyleUnderline"/>
        </w:rPr>
        <w:t>Post-humanist intersectionality connects humans and animals in theoretical inquiry: ‘more fundamentally,</w:t>
      </w:r>
      <w:r w:rsidRPr="00322C4D">
        <w:rPr>
          <w:sz w:val="12"/>
          <w:szCs w:val="12"/>
        </w:rPr>
        <w:t xml:space="preserve"> though, </w:t>
      </w:r>
      <w:r w:rsidRPr="00322C4D">
        <w:rPr>
          <w:rStyle w:val="StyleUnderline"/>
        </w:rPr>
        <w:t>humans are materially intersected with the fleshly substance of animal kin’</w:t>
      </w:r>
      <w:r w:rsidRPr="00322C4D">
        <w:rPr>
          <w:sz w:val="12"/>
          <w:szCs w:val="12"/>
        </w:rPr>
        <w:t xml:space="preserve"> (p. 44). Transformation, then, is an unworthy educational goal if it comes at the expense of animals and their lives. </w:t>
      </w:r>
      <w:r w:rsidRPr="00322C4D">
        <w:rPr>
          <w:rStyle w:val="StyleUnderline"/>
        </w:rPr>
        <w:t>The post-humanist challenge</w:t>
      </w:r>
      <w:r w:rsidRPr="00322C4D">
        <w:rPr>
          <w:sz w:val="12"/>
          <w:szCs w:val="12"/>
        </w:rPr>
        <w:t xml:space="preserve">, in education as elsewhere, </w:t>
      </w:r>
      <w:r w:rsidRPr="00322C4D">
        <w:rPr>
          <w:rStyle w:val="StyleUnderline"/>
        </w:rPr>
        <w:t>is to reimagine and liberate both humans and animals from their moorings in humanist ontology and epistemology. The taste for animal flesh and milk is acquired; it is learned</w:t>
      </w:r>
      <w:r w:rsidRPr="00322C4D">
        <w:rPr>
          <w:sz w:val="12"/>
          <w:szCs w:val="12"/>
        </w:rPr>
        <w:t xml:space="preserve"> (see Rowe, 2012, p. 214). </w:t>
      </w:r>
      <w:r w:rsidRPr="00322C4D">
        <w:rPr>
          <w:rStyle w:val="Emphasis"/>
        </w:rPr>
        <w:t>It can also be unlearned</w:t>
      </w:r>
      <w:r w:rsidRPr="00322C4D">
        <w:rPr>
          <w:sz w:val="12"/>
          <w:szCs w:val="12"/>
        </w:rPr>
        <w:t xml:space="preserve">. In other words, </w:t>
      </w:r>
      <w:r w:rsidRPr="00322C4D">
        <w:rPr>
          <w:rStyle w:val="StyleUnderline"/>
        </w:rPr>
        <w:t>our revulsion of animal flesh and milk, too, can be learned</w:t>
      </w:r>
      <w:r w:rsidRPr="00322C4D">
        <w:rPr>
          <w:sz w:val="12"/>
          <w:szCs w:val="12"/>
        </w:rPr>
        <w:t xml:space="preserve">. However, Rowe does not say anything about the finer details of this pedagogical practice, where it takes place or how it is to be conducted. When he speaks of taste being an educable faculty (2016, p. 43), he seems to be referring largely to </w:t>
      </w:r>
      <w:r w:rsidRPr="00322C4D">
        <w:rPr>
          <w:rStyle w:val="StyleUnderline"/>
        </w:rPr>
        <w:t>self-education, self-learning, through critical visualisation and awareness2</w:t>
      </w:r>
      <w:r w:rsidRPr="00322C4D">
        <w:rPr>
          <w:sz w:val="12"/>
          <w:szCs w:val="12"/>
        </w:rPr>
        <w:t>—which renders somewhat unclear what is pedagogical about his favoured approach. Its normative feebleness, too, is illustrated by Rowe's declaration:</w:t>
      </w:r>
    </w:p>
    <w:p w:rsidR="0062029A" w:rsidRPr="00322C4D" w:rsidRDefault="0062029A" w:rsidP="0062029A">
      <w:pPr>
        <w:rPr>
          <w:sz w:val="12"/>
          <w:szCs w:val="12"/>
        </w:rPr>
      </w:pPr>
      <w:r w:rsidRPr="00322C4D">
        <w:rPr>
          <w:sz w:val="12"/>
          <w:szCs w:val="12"/>
        </w:rPr>
        <w:t>In analysing the consumption of animals as an educational encounter, my critique, at times, teems with abhorrence, yet I am unwilling to universalise vegetarianism as a moral prescription. My aims are more open-ended and, I think, realistic. (2012, p. 211; emphasis added)3</w:t>
      </w:r>
    </w:p>
    <w:p w:rsidR="0062029A" w:rsidRPr="00322C4D" w:rsidRDefault="0062029A" w:rsidP="0062029A">
      <w:pPr>
        <w:rPr>
          <w:sz w:val="12"/>
          <w:szCs w:val="12"/>
        </w:rPr>
      </w:pPr>
      <w:r w:rsidRPr="00322C4D">
        <w:rPr>
          <w:sz w:val="12"/>
          <w:szCs w:val="12"/>
        </w:rPr>
        <w:t>Does having a ‘more conscientious relationship with those who die so we can eat their flesh’ (ibid.) or consuming animals ‘with gratitude, slowly and attentively’ (p. 217) absolve us of any wrongdoing; let us off the hook, so to speak? If one is not prepared to universalise what is clearly morally right (although one might substitute ‘veganism’ for ‘vegetarianism’ here), the result is a rather tepid prescription and little more than an appeal to disgust.</w:t>
      </w:r>
    </w:p>
    <w:p w:rsidR="0062029A" w:rsidRPr="00322C4D" w:rsidRDefault="0062029A" w:rsidP="0062029A">
      <w:pPr>
        <w:rPr>
          <w:sz w:val="12"/>
          <w:szCs w:val="12"/>
        </w:rPr>
      </w:pPr>
      <w:r w:rsidRPr="00322C4D">
        <w:rPr>
          <w:sz w:val="12"/>
          <w:szCs w:val="12"/>
        </w:rPr>
        <w:t xml:space="preserve">This does not mean that intersectionality pedagogy is necessarily without substance. Dinker and Pedersen's </w:t>
      </w:r>
      <w:r w:rsidRPr="00322C4D">
        <w:rPr>
          <w:rStyle w:val="StyleUnderline"/>
        </w:rPr>
        <w:t>‘species-inclusive intersectionality education means to explore the multiple ways in which speciesism intersects with other social justice issues such as racism, sexism, heterosexism and ableism’</w:t>
      </w:r>
      <w:r w:rsidRPr="00322C4D">
        <w:rPr>
          <w:sz w:val="12"/>
          <w:szCs w:val="12"/>
        </w:rPr>
        <w:t xml:space="preserve"> (2016, p. 420). The authors usefully provide </w:t>
      </w:r>
      <w:r w:rsidRPr="00322C4D">
        <w:rPr>
          <w:rStyle w:val="StyleUnderline"/>
        </w:rPr>
        <w:t>several ‘teaching and learning activities to approach intersectionality education: studying different traditions (cultural, spiritual and religious), justifications and assumptions of animal and human exploitation’; ‘investigating consequences of animal exploitation</w:t>
      </w:r>
      <w:r w:rsidRPr="00322C4D">
        <w:rPr>
          <w:sz w:val="12"/>
          <w:szCs w:val="12"/>
        </w:rPr>
        <w:t xml:space="preserve"> (farming, hunting, entertainment, experimentation, companionship) </w:t>
      </w:r>
      <w:r w:rsidRPr="00322C4D">
        <w:rPr>
          <w:rStyle w:val="StyleUnderline"/>
        </w:rPr>
        <w:t>for both humans and animals’</w:t>
      </w:r>
      <w:r w:rsidRPr="00322C4D">
        <w:rPr>
          <w:sz w:val="12"/>
          <w:szCs w:val="12"/>
        </w:rPr>
        <w:t xml:space="preserve">; ‘comparing the histories of social justice movements for animal and human liberation’; </w:t>
      </w:r>
      <w:r w:rsidRPr="00322C4D">
        <w:rPr>
          <w:rStyle w:val="StyleUnderline"/>
        </w:rPr>
        <w:t>and ‘studying the use of language perpetuating “easy-going speciesism”</w:t>
      </w:r>
      <w:r w:rsidRPr="00322C4D">
        <w:rPr>
          <w:sz w:val="12"/>
          <w:szCs w:val="12"/>
        </w:rPr>
        <w:t xml:space="preserve"> …, that is, claims about the rightful place and legitimate use of animals</w:t>
      </w:r>
      <w:r w:rsidRPr="00322C4D">
        <w:rPr>
          <w:rStyle w:val="StyleUnderline"/>
        </w:rPr>
        <w:t xml:space="preserve">’ </w:t>
      </w:r>
      <w:r w:rsidRPr="00322C4D">
        <w:rPr>
          <w:sz w:val="12"/>
          <w:szCs w:val="12"/>
        </w:rPr>
        <w:t>(p. 421).</w:t>
      </w:r>
    </w:p>
    <w:p w:rsidR="0062029A" w:rsidRPr="00322C4D" w:rsidRDefault="0062029A" w:rsidP="0062029A">
      <w:pPr>
        <w:rPr>
          <w:sz w:val="12"/>
          <w:szCs w:val="12"/>
        </w:rPr>
      </w:pPr>
      <w:r w:rsidRPr="00322C4D">
        <w:rPr>
          <w:sz w:val="12"/>
          <w:szCs w:val="12"/>
        </w:rPr>
        <w:t>As I have indicated above, post-humanism comes in different forms. One such form is ‘principally a broadening of the scope of humanist values and thinking into areas of relationship between the human and non-human worlds’ (Stables, 2007, p. 58). Another is arguably ‘ahumanism’—arguably because Patricia MacCormack does not parade her favoured theory under this covering description. According to MacCormack (2013b), ahuman theory seeks to avoid many pitfalls of speaking about the difference between animals and humans in ethical discourse:</w:t>
      </w:r>
    </w:p>
    <w:p w:rsidR="0062029A" w:rsidRPr="00322C4D" w:rsidRDefault="0062029A" w:rsidP="0062029A">
      <w:pPr>
        <w:rPr>
          <w:rStyle w:val="StyleUnderline"/>
        </w:rPr>
      </w:pPr>
      <w:r w:rsidRPr="00322C4D">
        <w:rPr>
          <w:rStyle w:val="StyleUnderline"/>
        </w:rPr>
        <w:t xml:space="preserve">It utilises our animalness, in a non-speciesist way, to remind us </w:t>
      </w:r>
      <w:r w:rsidRPr="00322C4D">
        <w:rPr>
          <w:rStyle w:val="Emphasis"/>
        </w:rPr>
        <w:t>there are escape routes from humanism—which may encourage ethical relations</w:t>
      </w:r>
      <w:r w:rsidRPr="00322C4D">
        <w:rPr>
          <w:rStyle w:val="StyleUnderline"/>
        </w:rPr>
        <w:t>—but not by knowing, fetishising, or making an idea or a concept of another animal. Simply because when there is no human, there is no deferral to human-signifying systems.</w:t>
      </w:r>
    </w:p>
    <w:p w:rsidR="0062029A" w:rsidRPr="00322C4D" w:rsidRDefault="0062029A" w:rsidP="0062029A">
      <w:pPr>
        <w:rPr>
          <w:sz w:val="12"/>
          <w:szCs w:val="12"/>
        </w:rPr>
      </w:pPr>
      <w:r w:rsidRPr="00322C4D">
        <w:rPr>
          <w:sz w:val="12"/>
          <w:szCs w:val="12"/>
        </w:rPr>
        <w:t xml:space="preserve">MacCormack emphasises </w:t>
      </w:r>
      <w:r w:rsidRPr="00322C4D">
        <w:rPr>
          <w:rStyle w:val="StyleUnderline"/>
        </w:rPr>
        <w:t>the need to deconstruct the term ‘human’, as humans need to stop assimilating animals into human discourse</w:t>
      </w:r>
      <w:r w:rsidRPr="00322C4D">
        <w:rPr>
          <w:sz w:val="12"/>
          <w:szCs w:val="12"/>
        </w:rPr>
        <w:t xml:space="preserve">. She would like to see humans ‘stop breeding’, although she recognises that this would probably not happen in the near future. Citing a long history of atrocities committed by the human population upon the planet—in comparison to other life forms—she advocates focusing entirely on the condition of those currently alive. </w:t>
      </w:r>
      <w:r w:rsidRPr="00322C4D">
        <w:rPr>
          <w:rStyle w:val="StyleUnderline"/>
        </w:rPr>
        <w:t>Education</w:t>
      </w:r>
      <w:r w:rsidRPr="00322C4D">
        <w:rPr>
          <w:sz w:val="12"/>
          <w:szCs w:val="12"/>
        </w:rPr>
        <w:t xml:space="preserve">, she says, </w:t>
      </w:r>
      <w:r w:rsidRPr="00322C4D">
        <w:rPr>
          <w:rStyle w:val="StyleUnderline"/>
        </w:rPr>
        <w:t>has been complicit in silencing, classifying, using and abusing animals. Configuring pedagogy as inherently speciesist and as an act of war that animals can neither participate in as equals nor ever win,</w:t>
      </w:r>
      <w:r w:rsidRPr="00322C4D">
        <w:rPr>
          <w:sz w:val="12"/>
          <w:szCs w:val="12"/>
        </w:rPr>
        <w:t xml:space="preserve"> </w:t>
      </w:r>
      <w:r w:rsidRPr="00322C4D">
        <w:rPr>
          <w:rStyle w:val="StyleUnderline"/>
        </w:rPr>
        <w:t>MacCormack</w:t>
      </w:r>
      <w:r w:rsidRPr="00322C4D">
        <w:rPr>
          <w:sz w:val="12"/>
          <w:szCs w:val="12"/>
        </w:rPr>
        <w:t xml:space="preserve"> (2013a) </w:t>
      </w:r>
      <w:r w:rsidRPr="00322C4D">
        <w:rPr>
          <w:rStyle w:val="StyleUnderline"/>
        </w:rPr>
        <w:t>proposes that education must engage in the unmaking of ‘man’, subjectivity, humanism, anthropocentrism and the authoritarian desire to know, through leaving animals alone: ‘Toward a non-anthropocentric pedagogical ethics'</w:t>
      </w:r>
      <w:r w:rsidRPr="00322C4D">
        <w:rPr>
          <w:sz w:val="12"/>
          <w:szCs w:val="12"/>
        </w:rPr>
        <w:t xml:space="preserve">, she posits ‘the idea of </w:t>
      </w:r>
      <w:r w:rsidRPr="00322C4D">
        <w:rPr>
          <w:rStyle w:val="StyleUnderline"/>
        </w:rPr>
        <w:t>pedagogical grace, which is the unthinking of [hu]man simultaneous with the leaving be of the non-human—teaching ways to unthink the self in order to open up the thought of the world</w:t>
      </w:r>
      <w:r w:rsidRPr="00322C4D">
        <w:rPr>
          <w:sz w:val="12"/>
          <w:szCs w:val="12"/>
        </w:rPr>
        <w:t>’ (MacCormack, 2013a, p. 13). In contradistinction to other post-humanist assumptions about human/animal co-evolution, entanglements and hybridity, MacCormack contends that the imposition of anthropocentric narratives and evaluations can only be countered by an absolute cessation of our interaction with animals, in education and beyond.</w:t>
      </w:r>
    </w:p>
    <w:p w:rsidR="0062029A" w:rsidRPr="00322C4D" w:rsidRDefault="0062029A" w:rsidP="0062029A"/>
    <w:p w:rsidR="0062029A" w:rsidRPr="00322C4D" w:rsidRDefault="0062029A" w:rsidP="006823BA">
      <w:pPr>
        <w:pStyle w:val="Heading3"/>
      </w:pPr>
      <w:r w:rsidRPr="00322C4D">
        <w:t>Alt—Zoegraphy</w:t>
      </w:r>
    </w:p>
    <w:p w:rsidR="0062029A" w:rsidRPr="00322C4D" w:rsidRDefault="0062029A" w:rsidP="0062029A">
      <w:pPr>
        <w:pStyle w:val="Heading4"/>
        <w:rPr>
          <w:rStyle w:val="Style13ptBold"/>
          <w:b/>
          <w:bCs w:val="0"/>
        </w:rPr>
      </w:pPr>
      <w:r w:rsidRPr="00322C4D">
        <w:rPr>
          <w:rStyle w:val="Style13ptBold"/>
          <w:b/>
          <w:bCs w:val="0"/>
        </w:rPr>
        <w:t xml:space="preserve">Vote neg to affirm our </w:t>
      </w:r>
      <w:r w:rsidRPr="00322C4D">
        <w:rPr>
          <w:rStyle w:val="Style13ptBold"/>
          <w:b/>
          <w:bCs w:val="0"/>
          <w:u w:val="single"/>
        </w:rPr>
        <w:t>zoegraphy</w:t>
      </w:r>
      <w:r w:rsidRPr="00322C4D">
        <w:rPr>
          <w:rStyle w:val="Style13ptBold"/>
          <w:b/>
          <w:bCs w:val="0"/>
        </w:rPr>
        <w:t xml:space="preserve"> – a radical confrontation of both anthropocentric assumptions and post-human questions which opens the gate to a new era of </w:t>
      </w:r>
      <w:r w:rsidRPr="00322C4D">
        <w:rPr>
          <w:rStyle w:val="Style13ptBold"/>
          <w:b/>
          <w:bCs w:val="0"/>
          <w:u w:val="single"/>
        </w:rPr>
        <w:t>mutual becoming</w:t>
      </w:r>
      <w:r w:rsidRPr="00322C4D">
        <w:rPr>
          <w:rStyle w:val="Style13ptBold"/>
          <w:b/>
          <w:bCs w:val="0"/>
        </w:rPr>
        <w:t xml:space="preserve"> between humans and non-humans</w:t>
      </w:r>
    </w:p>
    <w:p w:rsidR="0062029A" w:rsidRPr="00322C4D" w:rsidRDefault="0062029A" w:rsidP="0062029A">
      <w:pPr>
        <w:rPr>
          <w:sz w:val="16"/>
          <w:szCs w:val="16"/>
        </w:rPr>
      </w:pPr>
      <w:r w:rsidRPr="00322C4D">
        <w:rPr>
          <w:rStyle w:val="Style13ptBold"/>
        </w:rPr>
        <w:t>Hengel 12</w:t>
      </w:r>
      <w:r w:rsidRPr="00322C4D">
        <w:t xml:space="preserve">, </w:t>
      </w:r>
      <w:r w:rsidRPr="00322C4D">
        <w:rPr>
          <w:sz w:val="16"/>
          <w:szCs w:val="16"/>
        </w:rPr>
        <w:t>I am an Assistant Professor of Gender Studies in the Department of Literature and Art and the Centre for Gender and Diversity at Maastricht University. I teach various courses in Gender and Cultural studies at the Faculty of Arts and Social Sciences and the University College Maastricht. Since 2015 I am also Vice Chair of the Board of Examiners at the Faculty of Arts and Social Sciences. Nationally, I serve on the Curriculum Committee of the Netherlands Research School of Gender Studies.</w:t>
      </w:r>
    </w:p>
    <w:p w:rsidR="0062029A" w:rsidRPr="00322C4D" w:rsidRDefault="0062029A" w:rsidP="0062029A">
      <w:r w:rsidRPr="00322C4D">
        <w:t xml:space="preserve">(Louis, "ZOEGRAPHY": PER/FORMING POSTHUMAN LIVES, LOUIS VAN DEN HENGEL, Biography, Vol. 35, No. 1, (POST)HUMAN LIVES (winter 2012), pp. 1-20 (20 pages), Published by: University of Hawai'i Press on behalf of Center for Biographical Research, CHC-DMS </w:t>
      </w:r>
      <w:r w:rsidRPr="00322C4D">
        <w:rPr>
          <w:rFonts w:ascii="Gadugi" w:hAnsi="Gadugi" w:cs="Gadugi"/>
        </w:rPr>
        <w:t>ᓚᘏᗢ</w:t>
      </w:r>
      <w:r w:rsidRPr="00322C4D">
        <w:t xml:space="preserve">) </w:t>
      </w:r>
      <w:hyperlink r:id="rId30" w:history="1">
        <w:r w:rsidRPr="00322C4D">
          <w:rPr>
            <w:rStyle w:val="Hyperlink"/>
          </w:rPr>
          <w:t>https://www.jstor.org/stable/23540930</w:t>
        </w:r>
      </w:hyperlink>
      <w:r w:rsidRPr="00322C4D">
        <w:t xml:space="preserve"> </w:t>
      </w:r>
    </w:p>
    <w:p w:rsidR="0062029A" w:rsidRPr="00322C4D" w:rsidRDefault="0062029A" w:rsidP="0062029A">
      <w:pPr>
        <w:rPr>
          <w:sz w:val="12"/>
          <w:szCs w:val="12"/>
        </w:rPr>
      </w:pPr>
      <w:r w:rsidRPr="00322C4D">
        <w:rPr>
          <w:sz w:val="12"/>
          <w:szCs w:val="12"/>
        </w:rPr>
        <w:t xml:space="preserve">By creating contact zones in which the clear boundaries between human and nonhuman bodies give way to what Haraway, following Merleau-Ponty, calls "heterogeneous infoldings of the flesh" (51), TC&amp;A produces a variety of embodied encounters in which the human becomes open to qualitative change. In this sense, their work exemplifies the more general ability of bioart to create "points of affective openness to the strangeness of life itself" (Mitch ell 89). If living artworks "encourage in gallerygoers a sense of intensity and presence—a sense that some sort of strange life is around, and perhaps even within, the spectator" (85), this is because they frame the viewer as part of a biological and technological milieu which both enables and exceeds the hu man organism: the vital matter of zoe from which every living being unfolds. In this way, </w:t>
      </w:r>
      <w:r w:rsidRPr="00322C4D">
        <w:rPr>
          <w:rStyle w:val="StyleUnderline"/>
        </w:rPr>
        <w:t>bioart produces new modes of affectivity and interconnection that displace the centrality of human life in favor of a "</w:t>
      </w:r>
      <w:r w:rsidRPr="00322C4D">
        <w:rPr>
          <w:rStyle w:val="Emphasis"/>
        </w:rPr>
        <w:t>trans-species egalitarianism</w:t>
      </w:r>
      <w:r w:rsidRPr="00322C4D">
        <w:rPr>
          <w:rStyle w:val="StyleUnderline"/>
        </w:rPr>
        <w:t>"</w:t>
      </w:r>
      <w:r w:rsidRPr="00322C4D">
        <w:rPr>
          <w:sz w:val="12"/>
          <w:szCs w:val="12"/>
        </w:rPr>
        <w:t xml:space="preserve"> (Braidotti 267), a becoming-zoe </w:t>
      </w:r>
      <w:r w:rsidRPr="00322C4D">
        <w:rPr>
          <w:rStyle w:val="StyleUnderline"/>
        </w:rPr>
        <w:t>that takes the figure of the human beyond its limits and reconnects it to the inorganic forces of materiality itself</w:t>
      </w:r>
      <w:r w:rsidRPr="00322C4D">
        <w:rPr>
          <w:sz w:val="12"/>
          <w:szCs w:val="12"/>
        </w:rPr>
        <w:t xml:space="preserve">. The </w:t>
      </w:r>
      <w:r w:rsidRPr="00322C4D">
        <w:rPr>
          <w:rStyle w:val="StyleUnderline"/>
        </w:rPr>
        <w:t>Deleuze</w:t>
      </w:r>
      <w:r w:rsidRPr="00322C4D">
        <w:rPr>
          <w:sz w:val="12"/>
          <w:szCs w:val="12"/>
        </w:rPr>
        <w:t xml:space="preserve">an </w:t>
      </w:r>
      <w:r w:rsidRPr="00322C4D">
        <w:rPr>
          <w:rStyle w:val="StyleUnderline"/>
        </w:rPr>
        <w:t>concept of affect</w:t>
      </w:r>
      <w:r w:rsidRPr="00322C4D">
        <w:rPr>
          <w:sz w:val="12"/>
          <w:szCs w:val="12"/>
        </w:rPr>
        <w:t xml:space="preserve"> or affectivity is crucial to </w:t>
      </w:r>
      <w:r w:rsidRPr="00322C4D">
        <w:rPr>
          <w:rStyle w:val="StyleUnderline"/>
        </w:rPr>
        <w:t>explain how bioart not only encourages humans to form emotional attachments to non human life forms, but also engenders new constellations of what we could call posthuman subjectivity</w:t>
      </w:r>
      <w:r w:rsidRPr="00322C4D">
        <w:rPr>
          <w:sz w:val="12"/>
          <w:szCs w:val="12"/>
        </w:rPr>
        <w:t xml:space="preserve">. </w:t>
      </w:r>
      <w:r w:rsidRPr="00322C4D">
        <w:rPr>
          <w:rStyle w:val="StyleUnderline"/>
        </w:rPr>
        <w:t>Deleuze</w:t>
      </w:r>
      <w:r w:rsidRPr="00322C4D">
        <w:rPr>
          <w:sz w:val="12"/>
          <w:szCs w:val="12"/>
        </w:rPr>
        <w:t xml:space="preserve">, whose philosophy </w:t>
      </w:r>
      <w:r w:rsidRPr="00322C4D">
        <w:rPr>
          <w:rStyle w:val="StyleUnderline"/>
        </w:rPr>
        <w:t>has become central to the "affective turn"</w:t>
      </w:r>
      <w:r w:rsidRPr="00322C4D">
        <w:rPr>
          <w:sz w:val="12"/>
          <w:szCs w:val="12"/>
        </w:rPr>
        <w:t xml:space="preserve"> in cultural theory, does not use "affect" in the colloquial sense of an individual psychological reaction to a state of affairs, but approaches it </w:t>
      </w:r>
      <w:r w:rsidRPr="00322C4D">
        <w:rPr>
          <w:rStyle w:val="StyleUnderline"/>
        </w:rPr>
        <w:t>as a form of intensity that produces an active transformation of a given situation</w:t>
      </w:r>
      <w:r w:rsidRPr="00322C4D">
        <w:rPr>
          <w:sz w:val="12"/>
          <w:szCs w:val="12"/>
        </w:rPr>
        <w:t xml:space="preserve">. Affect in this sense needs to be clearly distinguished from its purported syn onym "emotion": whereas emotion can be qualified as "a subjective content, the sociolinguistic fixing of the quality of an experience which is from that point onward defined as personal" (Massumi 28), affect is the impersonal— or rather, a-personal—transition from one state to another. </w:t>
      </w:r>
      <w:r w:rsidRPr="00322C4D">
        <w:rPr>
          <w:rStyle w:val="StyleUnderline"/>
        </w:rPr>
        <w:t>Affectivity</w:t>
      </w:r>
      <w:r w:rsidRPr="00322C4D">
        <w:rPr>
          <w:sz w:val="12"/>
          <w:szCs w:val="12"/>
        </w:rPr>
        <w:t xml:space="preserve">, then, </w:t>
      </w:r>
      <w:r w:rsidRPr="00322C4D">
        <w:rPr>
          <w:rStyle w:val="StyleUnderline"/>
        </w:rPr>
        <w:t>does not belong to the order of the individual or</w:t>
      </w:r>
      <w:r w:rsidRPr="00322C4D">
        <w:rPr>
          <w:sz w:val="12"/>
          <w:szCs w:val="12"/>
        </w:rPr>
        <w:t xml:space="preserve"> of the </w:t>
      </w:r>
      <w:r w:rsidRPr="00322C4D">
        <w:rPr>
          <w:rStyle w:val="StyleUnderline"/>
        </w:rPr>
        <w:t>human</w:t>
      </w:r>
      <w:r w:rsidRPr="00322C4D">
        <w:rPr>
          <w:sz w:val="12"/>
          <w:szCs w:val="12"/>
        </w:rPr>
        <w:t xml:space="preserve"> as such, </w:t>
      </w:r>
      <w:r w:rsidRPr="00322C4D">
        <w:rPr>
          <w:rStyle w:val="StyleUnderline"/>
        </w:rPr>
        <w:t>but</w:t>
      </w:r>
      <w:r w:rsidRPr="00322C4D">
        <w:rPr>
          <w:sz w:val="12"/>
          <w:szCs w:val="12"/>
        </w:rPr>
        <w:t xml:space="preserve"> emerges precisely </w:t>
      </w:r>
      <w:r w:rsidRPr="00322C4D">
        <w:rPr>
          <w:rStyle w:val="StyleUnderline"/>
        </w:rPr>
        <w:t>as the change or variation that occurs when bodies—both human and nonhuman—enter into new relations</w:t>
      </w:r>
      <w:r w:rsidRPr="00322C4D">
        <w:rPr>
          <w:sz w:val="12"/>
          <w:szCs w:val="12"/>
        </w:rPr>
        <w:t xml:space="preserve">. As hoogland points out, </w:t>
      </w:r>
      <w:r w:rsidRPr="00322C4D">
        <w:rPr>
          <w:rStyle w:val="StyleUnderline"/>
        </w:rPr>
        <w:t>these relations</w:t>
      </w:r>
      <w:r w:rsidRPr="00322C4D">
        <w:rPr>
          <w:sz w:val="12"/>
          <w:szCs w:val="12"/>
        </w:rPr>
        <w:t xml:space="preserve"> "are not restricted to intersubjective forms of empathy, sym pathy, love or, indeed, hatred or disgust, but rather </w:t>
      </w:r>
      <w:r w:rsidRPr="00322C4D">
        <w:rPr>
          <w:rStyle w:val="StyleUnderline"/>
        </w:rPr>
        <w:t>cut across the boundaries between species</w:t>
      </w:r>
      <w:r w:rsidRPr="00322C4D">
        <w:rPr>
          <w:sz w:val="12"/>
          <w:szCs w:val="12"/>
        </w:rPr>
        <w:t xml:space="preserve">, </w:t>
      </w:r>
      <w:r w:rsidRPr="00322C4D">
        <w:rPr>
          <w:rStyle w:val="StyleUnderline"/>
        </w:rPr>
        <w:t>allowing for multiple</w:t>
      </w:r>
      <w:r w:rsidRPr="00322C4D">
        <w:rPr>
          <w:sz w:val="12"/>
          <w:szCs w:val="12"/>
        </w:rPr>
        <w:t xml:space="preserve">, non-unitary, </w:t>
      </w:r>
      <w:r w:rsidRPr="00322C4D">
        <w:rPr>
          <w:rStyle w:val="StyleUnderline"/>
        </w:rPr>
        <w:t>heterogeneous flows of affect in an ongoing process of becoming</w:t>
      </w:r>
      <w:r w:rsidRPr="00322C4D">
        <w:rPr>
          <w:sz w:val="12"/>
          <w:szCs w:val="12"/>
        </w:rPr>
        <w:t xml:space="preserve">" ("Affective" 170). Indeed, </w:t>
      </w:r>
      <w:r w:rsidRPr="00322C4D">
        <w:rPr>
          <w:rStyle w:val="StyleUnderline"/>
        </w:rPr>
        <w:t>Deleuze</w:t>
      </w:r>
      <w:r w:rsidRPr="00322C4D">
        <w:rPr>
          <w:sz w:val="12"/>
          <w:szCs w:val="12"/>
        </w:rPr>
        <w:t xml:space="preserve"> and Guattari </w:t>
      </w:r>
      <w:r w:rsidRPr="00322C4D">
        <w:rPr>
          <w:rStyle w:val="StyleUnderline"/>
        </w:rPr>
        <w:t>describe affect precisely as the "nonhuman becomings of [anthro]</w:t>
      </w:r>
      <w:r w:rsidRPr="00322C4D">
        <w:rPr>
          <w:rStyle w:val="StyleUnderline"/>
          <w:strike/>
        </w:rPr>
        <w:t>man</w:t>
      </w:r>
      <w:r w:rsidRPr="00322C4D">
        <w:rPr>
          <w:rStyle w:val="StyleUnderline"/>
        </w:rPr>
        <w:t>"</w:t>
      </w:r>
      <w:r w:rsidRPr="00322C4D">
        <w:rPr>
          <w:sz w:val="12"/>
          <w:szCs w:val="12"/>
        </w:rPr>
        <w:t xml:space="preserve"> ( What 169), or in other words, </w:t>
      </w:r>
      <w:r w:rsidRPr="00322C4D">
        <w:rPr>
          <w:rStyle w:val="StyleUnderline"/>
        </w:rPr>
        <w:t>as</w:t>
      </w:r>
      <w:r w:rsidRPr="00322C4D">
        <w:rPr>
          <w:sz w:val="12"/>
          <w:szCs w:val="12"/>
        </w:rPr>
        <w:t xml:space="preserve"> a </w:t>
      </w:r>
      <w:r w:rsidRPr="00322C4D">
        <w:rPr>
          <w:rStyle w:val="StyleUnderline"/>
        </w:rPr>
        <w:t>becoming-posthuman</w:t>
      </w:r>
      <w:r w:rsidRPr="00322C4D">
        <w:rPr>
          <w:sz w:val="12"/>
          <w:szCs w:val="12"/>
        </w:rPr>
        <w:t xml:space="preserve">. </w:t>
      </w:r>
      <w:r w:rsidRPr="00322C4D">
        <w:rPr>
          <w:rStyle w:val="StyleUnderline"/>
        </w:rPr>
        <w:t>It is precisely the affective power of biological art</w:t>
      </w:r>
      <w:r w:rsidRPr="00322C4D">
        <w:rPr>
          <w:sz w:val="12"/>
          <w:szCs w:val="12"/>
        </w:rPr>
        <w:t xml:space="preserve">, as </w:t>
      </w:r>
      <w:r w:rsidRPr="00322C4D">
        <w:rPr>
          <w:rStyle w:val="StyleUnderline"/>
        </w:rPr>
        <w:t>an exploration of how the human can become and transform with the nonhuman</w:t>
      </w:r>
      <w:r w:rsidRPr="00322C4D">
        <w:rPr>
          <w:sz w:val="12"/>
          <w:szCs w:val="12"/>
        </w:rPr>
        <w:t xml:space="preserve">, that makes it </w:t>
      </w:r>
      <w:r w:rsidRPr="00322C4D">
        <w:rPr>
          <w:rStyle w:val="StyleUnderline"/>
        </w:rPr>
        <w:t>a creative technology of storying life in the technoscientific present</w:t>
      </w:r>
      <w:r w:rsidRPr="00322C4D">
        <w:rPr>
          <w:sz w:val="12"/>
          <w:szCs w:val="12"/>
        </w:rPr>
        <w:t xml:space="preserve">. If post human life writing is a performative contradiction, then </w:t>
      </w:r>
      <w:r w:rsidRPr="00322C4D">
        <w:rPr>
          <w:rStyle w:val="StyleUnderline"/>
        </w:rPr>
        <w:t>bioartists</w:t>
      </w:r>
      <w:r w:rsidRPr="00322C4D">
        <w:rPr>
          <w:sz w:val="12"/>
          <w:szCs w:val="12"/>
        </w:rPr>
        <w:t xml:space="preserve"> are </w:t>
      </w:r>
      <w:r w:rsidRPr="00322C4D">
        <w:rPr>
          <w:rStyle w:val="StyleUnderline"/>
        </w:rPr>
        <w:t>per/ form</w:t>
      </w:r>
      <w:r w:rsidRPr="00322C4D">
        <w:rPr>
          <w:sz w:val="12"/>
          <w:szCs w:val="12"/>
        </w:rPr>
        <w:t xml:space="preserve">ing this contradiction </w:t>
      </w:r>
      <w:r w:rsidRPr="00322C4D">
        <w:rPr>
          <w:rStyle w:val="StyleUnderline"/>
        </w:rPr>
        <w:t xml:space="preserve">at the </w:t>
      </w:r>
      <w:r w:rsidRPr="00322C4D">
        <w:rPr>
          <w:rStyle w:val="Emphasis"/>
        </w:rPr>
        <w:t>ontological level of life itself</w:t>
      </w:r>
      <w:r w:rsidRPr="00322C4D">
        <w:rPr>
          <w:sz w:val="12"/>
          <w:szCs w:val="12"/>
        </w:rPr>
        <w:t xml:space="preserve">. As a material autobiographical environment, </w:t>
      </w:r>
      <w:r w:rsidRPr="00322C4D">
        <w:rPr>
          <w:rStyle w:val="StyleUnderline"/>
        </w:rPr>
        <w:t>bioart enacts</w:t>
      </w:r>
      <w:r w:rsidRPr="00322C4D">
        <w:rPr>
          <w:sz w:val="12"/>
          <w:szCs w:val="12"/>
        </w:rPr>
        <w:t xml:space="preserve"> what I call </w:t>
      </w:r>
      <w:r w:rsidRPr="00322C4D">
        <w:rPr>
          <w:rStyle w:val="StyleUnderline"/>
        </w:rPr>
        <w:t>zoegraphy</w:t>
      </w:r>
      <w:r w:rsidRPr="00322C4D">
        <w:rPr>
          <w:sz w:val="12"/>
          <w:szCs w:val="12"/>
        </w:rPr>
        <w:t xml:space="preserve">. a post anthropocentric mode of life writing </w:t>
      </w:r>
      <w:r w:rsidRPr="00322C4D">
        <w:rPr>
          <w:rStyle w:val="StyleUnderline"/>
        </w:rPr>
        <w:t>that affirms life as a force of inhuman vitality</w:t>
      </w:r>
      <w:r w:rsidRPr="00322C4D">
        <w:rPr>
          <w:sz w:val="12"/>
          <w:szCs w:val="12"/>
        </w:rPr>
        <w:t xml:space="preserve"> that runs </w:t>
      </w:r>
      <w:r w:rsidRPr="00322C4D">
        <w:rPr>
          <w:rStyle w:val="StyleUnderline"/>
        </w:rPr>
        <w:t>through humans, animals, and things, and connects them transversally</w:t>
      </w:r>
      <w:r w:rsidRPr="00322C4D">
        <w:rPr>
          <w:sz w:val="12"/>
          <w:szCs w:val="12"/>
        </w:rPr>
        <w:t xml:space="preserve">.4 </w:t>
      </w:r>
      <w:r w:rsidRPr="00322C4D">
        <w:rPr>
          <w:rStyle w:val="StyleUnderline"/>
        </w:rPr>
        <w:t>Rather than addressing life from an already determined view point such as</w:t>
      </w:r>
      <w:r w:rsidRPr="00322C4D">
        <w:rPr>
          <w:sz w:val="12"/>
          <w:szCs w:val="12"/>
        </w:rPr>
        <w:t xml:space="preserve"> that of </w:t>
      </w:r>
      <w:r w:rsidRPr="00322C4D">
        <w:rPr>
          <w:rStyle w:val="StyleUnderline"/>
        </w:rPr>
        <w:t>the human "subject" or the nonhuman "other," zoegraphy invites us to look at life as an experimental and open process of transformation</w:t>
      </w:r>
      <w:r w:rsidRPr="00322C4D">
        <w:rPr>
          <w:sz w:val="12"/>
          <w:szCs w:val="12"/>
        </w:rPr>
        <w:t xml:space="preserve">, a continuous production of new relationalities. </w:t>
      </w:r>
      <w:r w:rsidRPr="00322C4D">
        <w:rPr>
          <w:rStyle w:val="Emphasis"/>
        </w:rPr>
        <w:t>It encourages a renewed sense of the human</w:t>
      </w:r>
      <w:r w:rsidRPr="00322C4D">
        <w:rPr>
          <w:sz w:val="12"/>
          <w:szCs w:val="12"/>
        </w:rPr>
        <w:t xml:space="preserve"> not as the ground from which a narratable life proceeds, but </w:t>
      </w:r>
      <w:r w:rsidRPr="00322C4D">
        <w:rPr>
          <w:rStyle w:val="Emphasis"/>
        </w:rPr>
        <w:t>as a temporary production of the material flow of life itself</w:t>
      </w:r>
      <w:r w:rsidRPr="00322C4D">
        <w:rPr>
          <w:sz w:val="12"/>
          <w:szCs w:val="12"/>
        </w:rPr>
        <w:t xml:space="preserve">. In this view, </w:t>
      </w:r>
      <w:r w:rsidRPr="00322C4D">
        <w:rPr>
          <w:rStyle w:val="StyleUnderline"/>
        </w:rPr>
        <w:t xml:space="preserve">a human </w:t>
      </w:r>
      <w:r w:rsidRPr="00322C4D">
        <w:rPr>
          <w:sz w:val="12"/>
          <w:szCs w:val="12"/>
        </w:rPr>
        <w:t xml:space="preserve">being </w:t>
      </w:r>
      <w:r w:rsidRPr="00322C4D">
        <w:rPr>
          <w:rStyle w:val="StyleUnderline"/>
        </w:rPr>
        <w:t>is nothing more and nothing less than a relatively stable moment in a process of perpetual variation</w:t>
      </w:r>
      <w:r w:rsidRPr="00322C4D">
        <w:rPr>
          <w:sz w:val="12"/>
          <w:szCs w:val="12"/>
        </w:rPr>
        <w:t xml:space="preserve">. Zoe refers to this "vitality of life as continu ous becoming" (Braidotti 41), from which the human subject only emerges through a multiplicity of encounters with what it is not. Writing a human life, then, paradoxically requires us to imagine life from the inhuman perspective of zoe, the impersonal and inorganic field of forces and relations that form the condition of the lived experiences constitutive of any autobiographical subject. Writing a human life means continuously to approach "the inhuman point of view of animals, machines and molecules" (Colebrook, Gilles 128). It is important to stress, however, that writing zoe does not imply looking at life "like" an animal or a machine, nor does it re quire limiting writing to the life of nonhuman subjects such as cities, rivers, or technologies.5 </w:t>
      </w:r>
      <w:r w:rsidRPr="00322C4D">
        <w:rPr>
          <w:rStyle w:val="StyleUnderline"/>
        </w:rPr>
        <w:t>Zoegraphy does not involve an abandonment of the domain of the human, but asks us to confront the anthropocentric assumptions of conventional autobiographical discourse between bios and zoe</w:t>
      </w:r>
      <w:r w:rsidRPr="00322C4D">
        <w:rPr>
          <w:sz w:val="12"/>
          <w:szCs w:val="12"/>
        </w:rPr>
        <w:t xml:space="preserve"> on which this discourse is constitutively based. As an autobiographical act, </w:t>
      </w:r>
      <w:r w:rsidRPr="00322C4D">
        <w:rPr>
          <w:rStyle w:val="StyleUnderline"/>
        </w:rPr>
        <w:t>zoegraphy is not about "being" posthuman</w:t>
      </w:r>
      <w:r w:rsidRPr="00322C4D">
        <w:rPr>
          <w:sz w:val="12"/>
          <w:szCs w:val="12"/>
        </w:rPr>
        <w:t xml:space="preserve"> or attaining a nonhuman form (which would in fact make writing impossible), </w:t>
      </w:r>
      <w:r w:rsidRPr="00322C4D">
        <w:rPr>
          <w:rStyle w:val="StyleUnderline"/>
        </w:rPr>
        <w:t>but refers to a process of becoming posthuman: it is</w:t>
      </w:r>
      <w:r w:rsidRPr="00322C4D">
        <w:rPr>
          <w:sz w:val="12"/>
          <w:szCs w:val="12"/>
        </w:rPr>
        <w:t xml:space="preserve">, in the words of Deleuze, about </w:t>
      </w:r>
      <w:r w:rsidRPr="00322C4D">
        <w:rPr>
          <w:rStyle w:val="StyleUnderline"/>
        </w:rPr>
        <w:t>finding the "zone of</w:t>
      </w:r>
      <w:r w:rsidRPr="00322C4D">
        <w:rPr>
          <w:sz w:val="12"/>
          <w:szCs w:val="12"/>
        </w:rPr>
        <w:t xml:space="preserve"> proximity, indiscernibility, or </w:t>
      </w:r>
      <w:r w:rsidRPr="00322C4D">
        <w:rPr>
          <w:rStyle w:val="StyleUnderline"/>
        </w:rPr>
        <w:t>indifferentiation" in which the human and the nonhuman enter into a mutual process of becoming-other</w:t>
      </w:r>
      <w:r w:rsidRPr="00322C4D">
        <w:rPr>
          <w:sz w:val="12"/>
          <w:szCs w:val="12"/>
        </w:rPr>
        <w:t xml:space="preserve"> (Essays 1). In the next section, I will approach the human body itself as such a zone of hybrid becomings and as a vital site of posthuman autobiography.</w:t>
      </w:r>
    </w:p>
    <w:p w:rsidR="0062029A" w:rsidRPr="00322C4D" w:rsidRDefault="0062029A" w:rsidP="0062029A">
      <w:pPr>
        <w:pStyle w:val="Heading4"/>
      </w:pPr>
      <w:r w:rsidRPr="00322C4D">
        <w:t xml:space="preserve">Life itself has become an </w:t>
      </w:r>
      <w:r w:rsidRPr="00322C4D">
        <w:rPr>
          <w:u w:val="single"/>
        </w:rPr>
        <w:t>open question</w:t>
      </w:r>
      <w:r w:rsidRPr="00322C4D">
        <w:t xml:space="preserve"> – by affirming our </w:t>
      </w:r>
      <w:r w:rsidRPr="00322C4D">
        <w:rPr>
          <w:u w:val="single"/>
        </w:rPr>
        <w:t>post-human</w:t>
      </w:r>
      <w:r w:rsidRPr="00322C4D">
        <w:t xml:space="preserve"> </w:t>
      </w:r>
      <w:r w:rsidRPr="00322C4D">
        <w:rPr>
          <w:u w:val="single"/>
        </w:rPr>
        <w:t>becoming</w:t>
      </w:r>
      <w:r w:rsidRPr="00322C4D">
        <w:t xml:space="preserve"> between bodies, we open up space for </w:t>
      </w:r>
      <w:r w:rsidRPr="00322C4D">
        <w:rPr>
          <w:u w:val="single"/>
        </w:rPr>
        <w:t>epistemological change</w:t>
      </w:r>
      <w:r w:rsidRPr="00322C4D">
        <w:t xml:space="preserve"> in the social</w:t>
      </w:r>
    </w:p>
    <w:p w:rsidR="0062029A" w:rsidRPr="00322C4D" w:rsidRDefault="0062029A" w:rsidP="0062029A">
      <w:pPr>
        <w:rPr>
          <w:sz w:val="16"/>
          <w:szCs w:val="16"/>
        </w:rPr>
      </w:pPr>
      <w:r w:rsidRPr="00322C4D">
        <w:rPr>
          <w:rStyle w:val="Style13ptBold"/>
        </w:rPr>
        <w:t>Hengel 12</w:t>
      </w:r>
      <w:r w:rsidRPr="00322C4D">
        <w:t xml:space="preserve">, </w:t>
      </w:r>
      <w:r w:rsidRPr="00322C4D">
        <w:rPr>
          <w:sz w:val="16"/>
          <w:szCs w:val="16"/>
        </w:rPr>
        <w:t>I am an Assistant Professor of Gender Studies in the Department of Literature and Art and the Centre for Gender and Diversity at Maastricht University. I teach various courses in Gender and Cultural studies at the Faculty of Arts and Social Sciences and the University College Maastricht. Since 2015 I am also Vice Chair of the Board of Examiners at the Faculty of Arts and Social Sciences. Nationally, I serve on the Curriculum Committee of the Netherlands Research School of Gender Studies.</w:t>
      </w:r>
    </w:p>
    <w:p w:rsidR="0062029A" w:rsidRPr="00322C4D" w:rsidRDefault="0062029A" w:rsidP="0062029A">
      <w:r w:rsidRPr="00322C4D">
        <w:t xml:space="preserve">(Louis, "ZOEGRAPHY": PER/FORMING POSTHUMAN LIVES, LOUIS VAN DEN HENGEL, Biography, Vol. 35, No. 1, (POST)HUMAN LIVES (winter 2012), pp. 1-20 (20 pages), Published by: University of Hawai'i Press on behalf of Center for Biographical Research, CHC-DMS </w:t>
      </w:r>
      <w:r w:rsidRPr="00322C4D">
        <w:rPr>
          <w:rFonts w:ascii="Gadugi" w:hAnsi="Gadugi" w:cs="Gadugi"/>
        </w:rPr>
        <w:t>ᓚᘏᗢ</w:t>
      </w:r>
      <w:r w:rsidRPr="00322C4D">
        <w:t xml:space="preserve">) </w:t>
      </w:r>
      <w:hyperlink r:id="rId31" w:history="1">
        <w:r w:rsidRPr="00322C4D">
          <w:rPr>
            <w:rStyle w:val="Hyperlink"/>
          </w:rPr>
          <w:t>https://www.jstor.org/stable/23540930</w:t>
        </w:r>
      </w:hyperlink>
      <w:r w:rsidRPr="00322C4D">
        <w:t xml:space="preserve"> </w:t>
      </w:r>
    </w:p>
    <w:p w:rsidR="0062029A" w:rsidRPr="00322C4D" w:rsidRDefault="0062029A" w:rsidP="0062029A">
      <w:pPr>
        <w:rPr>
          <w:sz w:val="12"/>
          <w:szCs w:val="12"/>
        </w:rPr>
      </w:pPr>
      <w:r w:rsidRPr="00322C4D">
        <w:rPr>
          <w:sz w:val="12"/>
          <w:szCs w:val="12"/>
        </w:rPr>
        <w:t xml:space="preserve">THE POSTHUMAN POLITICS OF LIFE </w:t>
      </w:r>
    </w:p>
    <w:p w:rsidR="0062029A" w:rsidRPr="00322C4D" w:rsidRDefault="0062029A" w:rsidP="0062029A">
      <w:pPr>
        <w:rPr>
          <w:sz w:val="12"/>
          <w:szCs w:val="12"/>
        </w:rPr>
      </w:pPr>
      <w:r w:rsidRPr="00322C4D">
        <w:rPr>
          <w:sz w:val="12"/>
          <w:szCs w:val="12"/>
        </w:rPr>
        <w:t>Definitions of life, and the accompanying notion of the human, have become subject to extensive renegotiation under the impact of advanced biotechnolo gies and biomedicine, on the one hand, and new technologies of information and communication, on the other (Squier; Zylinska). If, as Nikolas Rose ar gues, "</w:t>
      </w:r>
      <w:r w:rsidRPr="00322C4D">
        <w:rPr>
          <w:rStyle w:val="StyleUnderline"/>
        </w:rPr>
        <w:t>the central logic of our current engagement with the vital order is</w:t>
      </w:r>
      <w:r w:rsidRPr="00322C4D">
        <w:rPr>
          <w:sz w:val="12"/>
          <w:szCs w:val="12"/>
        </w:rPr>
        <w:t xml:space="preserve"> not to know but </w:t>
      </w:r>
      <w:r w:rsidRPr="00322C4D">
        <w:rPr>
          <w:rStyle w:val="StyleUnderline"/>
        </w:rPr>
        <w:t>to transform it through technical intervention</w:t>
      </w:r>
      <w:r w:rsidRPr="00322C4D">
        <w:rPr>
          <w:sz w:val="12"/>
          <w:szCs w:val="12"/>
        </w:rPr>
        <w:t xml:space="preserve">" (83), then </w:t>
      </w:r>
      <w:r w:rsidRPr="00322C4D">
        <w:rPr>
          <w:rStyle w:val="StyleUnderline"/>
        </w:rPr>
        <w:t>life itself has become somewhat of an open question, a matter of constant variation embedded in the ebbs and flows of bioscience and global capitalism</w:t>
      </w:r>
      <w:r w:rsidRPr="00322C4D">
        <w:rPr>
          <w:sz w:val="12"/>
          <w:szCs w:val="12"/>
        </w:rPr>
        <w:t xml:space="preserve">. </w:t>
      </w:r>
      <w:r w:rsidRPr="00322C4D">
        <w:rPr>
          <w:rStyle w:val="StyleUnderline"/>
        </w:rPr>
        <w:t>In a time</w:t>
      </w:r>
      <w:r w:rsidRPr="00322C4D">
        <w:rPr>
          <w:sz w:val="12"/>
          <w:szCs w:val="12"/>
        </w:rPr>
        <w:t xml:space="preserve"> and space characterized by Donna Haraway as a </w:t>
      </w:r>
      <w:r w:rsidRPr="00322C4D">
        <w:rPr>
          <w:rStyle w:val="StyleUnderline"/>
        </w:rPr>
        <w:t>"regime of lively capital"</w:t>
      </w:r>
      <w:r w:rsidRPr="00322C4D">
        <w:rPr>
          <w:sz w:val="12"/>
          <w:szCs w:val="12"/>
        </w:rPr>
        <w:t xml:space="preserve"> (66)—</w:t>
      </w:r>
      <w:r w:rsidRPr="00322C4D">
        <w:rPr>
          <w:rStyle w:val="StyleUnderline"/>
        </w:rPr>
        <w:t>a political and economical field of contestation in which the boundaries between the technological and the organic have imploded</w:t>
      </w:r>
      <w:r w:rsidRPr="00322C4D">
        <w:rPr>
          <w:sz w:val="12"/>
          <w:szCs w:val="12"/>
        </w:rPr>
        <w:t>—</w:t>
      </w:r>
      <w:r w:rsidRPr="00322C4D">
        <w:rPr>
          <w:rStyle w:val="StyleUnderline"/>
        </w:rPr>
        <w:t>classical categories of life have started to shift</w:t>
      </w:r>
      <w:r w:rsidRPr="00322C4D">
        <w:rPr>
          <w:sz w:val="12"/>
          <w:szCs w:val="12"/>
        </w:rPr>
        <w:t xml:space="preserve">, while new and surprising life forms emerge continuously. The ancient Greeks, as Giorgio Agamben has noted, had no single term to convey the meaning of what we would call "life." Rather, they used "two terms that, although traceable to a common etymological root, are semanti cally and morphologically distinct: zoê, which expressed the simple fact of living common to all living beings (animals, men, or gods), and bios, which indicated the form or way of living proper to an individual or a group" (1). In the classical world, bios is socially qualified life, the life of the elite male citi zens that make up the polis, whereas zoe, as simple natural life, remains con fined to the private sphere of the home or oikos—in fact, the exclusion of zoe is what marks the polis as a properly political space. Traditionally, as Rosi Braidotti points out, only </w:t>
      </w:r>
      <w:r w:rsidRPr="00322C4D">
        <w:rPr>
          <w:rStyle w:val="StyleUnderline"/>
        </w:rPr>
        <w:t>bios</w:t>
      </w:r>
      <w:r w:rsidRPr="00322C4D">
        <w:rPr>
          <w:sz w:val="12"/>
          <w:szCs w:val="12"/>
        </w:rPr>
        <w:t xml:space="preserve">—defined </w:t>
      </w:r>
      <w:r w:rsidRPr="00322C4D">
        <w:rPr>
          <w:rStyle w:val="StyleUnderline"/>
        </w:rPr>
        <w:t>as the discursive capacity of certain privileged human beings</w:t>
      </w:r>
      <w:r w:rsidRPr="00322C4D">
        <w:rPr>
          <w:sz w:val="12"/>
          <w:szCs w:val="12"/>
        </w:rPr>
        <w:t xml:space="preserve"> and hence the classical coun terpart of logos—</w:t>
      </w:r>
      <w:r w:rsidRPr="00322C4D">
        <w:rPr>
          <w:rStyle w:val="StyleUnderline"/>
        </w:rPr>
        <w:t>has been considered worthy of political and philosophical reflection</w:t>
      </w:r>
      <w:r w:rsidRPr="00322C4D">
        <w:rPr>
          <w:sz w:val="12"/>
          <w:szCs w:val="12"/>
        </w:rPr>
        <w:t xml:space="preserve">. </w:t>
      </w:r>
      <w:r w:rsidRPr="00322C4D">
        <w:rPr>
          <w:rStyle w:val="StyleUnderline"/>
        </w:rPr>
        <w:t>Zoe</w:t>
      </w:r>
      <w:r w:rsidRPr="00322C4D">
        <w:rPr>
          <w:sz w:val="12"/>
          <w:szCs w:val="12"/>
        </w:rPr>
        <w:t xml:space="preserve">, in contrast, </w:t>
      </w:r>
      <w:r w:rsidRPr="00322C4D">
        <w:rPr>
          <w:rStyle w:val="StyleUnderline"/>
        </w:rPr>
        <w:t>represents "the mindless vitality of Life</w:t>
      </w:r>
      <w:r w:rsidRPr="00322C4D">
        <w:rPr>
          <w:sz w:val="12"/>
          <w:szCs w:val="12"/>
        </w:rPr>
        <w:t xml:space="preserve"> carrying on independently of and regardless of rational control. This is </w:t>
      </w:r>
      <w:r w:rsidRPr="00322C4D">
        <w:rPr>
          <w:rStyle w:val="StyleUnderline"/>
        </w:rPr>
        <w:t>the dubious privilege attributed to</w:t>
      </w:r>
      <w:r w:rsidRPr="00322C4D">
        <w:rPr>
          <w:sz w:val="12"/>
          <w:szCs w:val="12"/>
        </w:rPr>
        <w:t xml:space="preserve"> the </w:t>
      </w:r>
      <w:r w:rsidRPr="00322C4D">
        <w:rPr>
          <w:rStyle w:val="StyleUnderline"/>
        </w:rPr>
        <w:t>non-humans and to all the 'others' of Man</w:t>
      </w:r>
      <w:r w:rsidRPr="00322C4D">
        <w:rPr>
          <w:sz w:val="12"/>
          <w:szCs w:val="12"/>
        </w:rPr>
        <w:t xml:space="preserve">" (37). Of course the very notion of "autobiography," which has its roots in Enlightenment nar ratives of "man" as a rational and self-contained subject, directly testifies to the force of the gendered politics of bios (Smith). At the same time, however, cri tiques of the humanist subject in life writing do not always or necessarily in volve a posthuman understanding of life itself—a point to which I will return. </w:t>
      </w:r>
      <w:r w:rsidRPr="00322C4D">
        <w:rPr>
          <w:rStyle w:val="StyleUnderline"/>
        </w:rPr>
        <w:t>The</w:t>
      </w:r>
      <w:r w:rsidRPr="00322C4D">
        <w:rPr>
          <w:sz w:val="12"/>
          <w:szCs w:val="12"/>
        </w:rPr>
        <w:t xml:space="preserve"> classical </w:t>
      </w:r>
      <w:r w:rsidRPr="00322C4D">
        <w:rPr>
          <w:rStyle w:val="StyleUnderline"/>
        </w:rPr>
        <w:t>distinction between bios and zoe has become</w:t>
      </w:r>
      <w:r w:rsidRPr="00322C4D">
        <w:rPr>
          <w:sz w:val="12"/>
          <w:szCs w:val="12"/>
        </w:rPr>
        <w:t xml:space="preserve"> increasingly </w:t>
      </w:r>
      <w:r w:rsidRPr="00322C4D">
        <w:rPr>
          <w:rStyle w:val="StyleUnderline"/>
        </w:rPr>
        <w:t>disjointed under</w:t>
      </w:r>
      <w:r w:rsidRPr="00322C4D">
        <w:rPr>
          <w:sz w:val="12"/>
          <w:szCs w:val="12"/>
        </w:rPr>
        <w:t xml:space="preserve"> the impact of </w:t>
      </w:r>
      <w:r w:rsidRPr="00322C4D">
        <w:rPr>
          <w:rStyle w:val="StyleUnderline"/>
        </w:rPr>
        <w:t>modern capitalist politics which</w:t>
      </w:r>
      <w:r w:rsidRPr="00322C4D">
        <w:rPr>
          <w:sz w:val="12"/>
          <w:szCs w:val="12"/>
        </w:rPr>
        <w:t xml:space="preserve">, according </w:t>
      </w:r>
      <w:r w:rsidRPr="00322C4D">
        <w:rPr>
          <w:rStyle w:val="StyleUnderline"/>
        </w:rPr>
        <w:t>to Foucault</w:t>
      </w:r>
      <w:r w:rsidRPr="00322C4D">
        <w:rPr>
          <w:sz w:val="12"/>
          <w:szCs w:val="12"/>
        </w:rPr>
        <w:t xml:space="preserve">, </w:t>
      </w:r>
      <w:r w:rsidRPr="00322C4D">
        <w:rPr>
          <w:rStyle w:val="StyleUnderline"/>
        </w:rPr>
        <w:t>has intimately invested the natural life of the human species in the discursive mechanisms of state power</w:t>
      </w:r>
      <w:r w:rsidRPr="00322C4D">
        <w:rPr>
          <w:sz w:val="12"/>
          <w:szCs w:val="12"/>
        </w:rPr>
        <w:t xml:space="preserve">.1 Yet if the entry of zoe into the po litical sphere is what constitutes the threshold of modernity, </w:t>
      </w:r>
      <w:r w:rsidRPr="00322C4D">
        <w:rPr>
          <w:rStyle w:val="StyleUnderline"/>
        </w:rPr>
        <w:t>contemporary developments in</w:t>
      </w:r>
      <w:r w:rsidRPr="00322C4D">
        <w:rPr>
          <w:sz w:val="12"/>
          <w:szCs w:val="12"/>
        </w:rPr>
        <w:t xml:space="preserve"> the life </w:t>
      </w:r>
      <w:r w:rsidRPr="00322C4D">
        <w:rPr>
          <w:rStyle w:val="StyleUnderline"/>
        </w:rPr>
        <w:t>sciences</w:t>
      </w:r>
      <w:r w:rsidRPr="00322C4D">
        <w:rPr>
          <w:sz w:val="12"/>
          <w:szCs w:val="12"/>
        </w:rPr>
        <w:t xml:space="preserve"> have </w:t>
      </w:r>
      <w:r w:rsidRPr="00322C4D">
        <w:rPr>
          <w:rStyle w:val="StyleUnderline"/>
        </w:rPr>
        <w:t>require</w:t>
      </w:r>
      <w:r w:rsidRPr="00322C4D">
        <w:rPr>
          <w:sz w:val="12"/>
          <w:szCs w:val="12"/>
        </w:rPr>
        <w:t xml:space="preserve">d </w:t>
      </w:r>
      <w:r w:rsidRPr="00322C4D">
        <w:rPr>
          <w:rStyle w:val="StyleUnderline"/>
        </w:rPr>
        <w:t>us to rethink the boundaries</w:t>
      </w:r>
      <w:r w:rsidRPr="00322C4D">
        <w:rPr>
          <w:sz w:val="12"/>
          <w:szCs w:val="12"/>
        </w:rPr>
        <w:t xml:space="preserve"> between different forms of life even further, through the basic insight that </w:t>
      </w:r>
      <w:r w:rsidRPr="00322C4D">
        <w:rPr>
          <w:rStyle w:val="StyleUnderline"/>
        </w:rPr>
        <w:t>DNA</w:t>
      </w:r>
      <w:r w:rsidRPr="00322C4D">
        <w:rPr>
          <w:sz w:val="12"/>
          <w:szCs w:val="12"/>
        </w:rPr>
        <w:t xml:space="preserve"> is shared by all living species, for example, or that </w:t>
      </w:r>
      <w:r w:rsidRPr="00322C4D">
        <w:rPr>
          <w:rStyle w:val="StyleUnderline"/>
        </w:rPr>
        <w:t>the human body itself is largely inhabited by nonhuman genomes</w:t>
      </w:r>
      <w:r w:rsidRPr="00322C4D">
        <w:rPr>
          <w:sz w:val="12"/>
          <w:szCs w:val="12"/>
        </w:rPr>
        <w:t xml:space="preserve">. As bioscience has opened up the nonhuman dimension of life itself at a cellular, genetic, or molecular level, </w:t>
      </w:r>
      <w:r w:rsidRPr="00322C4D">
        <w:rPr>
          <w:rStyle w:val="StyleUnderline"/>
        </w:rPr>
        <w:t>we witness the return of zoe as a vital force of material generation</w:t>
      </w:r>
      <w:r w:rsidRPr="00322C4D">
        <w:rPr>
          <w:sz w:val="12"/>
          <w:szCs w:val="12"/>
        </w:rPr>
        <w:t>: Contemporary scientific practices have forced us to touch the bottom of some in humanity that connects to the human precisely in the immanence of its bodily materialism. With the genetic revolution we can speak of a generalized "becom ing infrahuman" of bios. The category of</w:t>
      </w:r>
      <w:r w:rsidRPr="00322C4D">
        <w:rPr>
          <w:rStyle w:val="StyleUnderline"/>
          <w:sz w:val="12"/>
          <w:szCs w:val="12"/>
        </w:rPr>
        <w:t xml:space="preserve"> </w:t>
      </w:r>
      <w:r w:rsidRPr="00322C4D">
        <w:rPr>
          <w:rStyle w:val="StyleUnderline"/>
        </w:rPr>
        <w:t>"Life" has accordingly cracked</w:t>
      </w:r>
      <w:r w:rsidRPr="00322C4D">
        <w:rPr>
          <w:sz w:val="12"/>
          <w:szCs w:val="12"/>
        </w:rPr>
        <w:t xml:space="preserve"> under the strain. (Braidotti 37-38) Stem cell science, Dolly the sheep, embryo adoptions, recombinant DNA, cell culture vaccines, genetically modified tomatoes, and interspecies organic transplants are only a few examples of </w:t>
      </w:r>
      <w:r w:rsidRPr="00322C4D">
        <w:rPr>
          <w:rStyle w:val="StyleUnderline"/>
        </w:rPr>
        <w:t>recent practices</w:t>
      </w:r>
      <w:r w:rsidRPr="00322C4D">
        <w:rPr>
          <w:sz w:val="12"/>
          <w:szCs w:val="12"/>
        </w:rPr>
        <w:t xml:space="preserve"> that have </w:t>
      </w:r>
      <w:r w:rsidRPr="00322C4D">
        <w:rPr>
          <w:rStyle w:val="StyleUnderline"/>
        </w:rPr>
        <w:t>unhinged the categorical divide between the individual life of human beings and the collective vitality of all living matter</w:t>
      </w:r>
      <w:r w:rsidRPr="00322C4D">
        <w:rPr>
          <w:sz w:val="12"/>
          <w:szCs w:val="12"/>
        </w:rPr>
        <w:t xml:space="preserve">, </w:t>
      </w:r>
      <w:r w:rsidRPr="00322C4D">
        <w:rPr>
          <w:rStyle w:val="StyleUnderline"/>
        </w:rPr>
        <w:t>between</w:t>
      </w:r>
      <w:r w:rsidRPr="00322C4D">
        <w:rPr>
          <w:sz w:val="12"/>
          <w:szCs w:val="12"/>
        </w:rPr>
        <w:t xml:space="preserve"> the </w:t>
      </w:r>
      <w:r w:rsidRPr="00322C4D">
        <w:rPr>
          <w:rStyle w:val="StyleUnderline"/>
        </w:rPr>
        <w:t>discursive politics of bios and the vital politics of zoe</w:t>
      </w:r>
      <w:r w:rsidRPr="00322C4D">
        <w:rPr>
          <w:sz w:val="12"/>
          <w:szCs w:val="12"/>
        </w:rPr>
        <w:t xml:space="preserve">. The </w:t>
      </w:r>
      <w:r w:rsidRPr="00322C4D">
        <w:rPr>
          <w:rStyle w:val="StyleUnderline"/>
        </w:rPr>
        <w:t>increasing interdependence of bodies and technologies necessitates</w:t>
      </w:r>
      <w:r w:rsidRPr="00322C4D">
        <w:rPr>
          <w:sz w:val="12"/>
          <w:szCs w:val="12"/>
        </w:rPr>
        <w:t xml:space="preserve"> what Braidotti calls </w:t>
      </w:r>
      <w:r w:rsidRPr="00322C4D">
        <w:rPr>
          <w:rStyle w:val="StyleUnderline"/>
        </w:rPr>
        <w:t>a "new materialist" revision of the notion of life, to which a radical critique of anthropocentrism is central</w:t>
      </w:r>
      <w:r w:rsidRPr="00322C4D">
        <w:rPr>
          <w:sz w:val="12"/>
          <w:szCs w:val="12"/>
        </w:rPr>
        <w:t xml:space="preserve">. Embracing the non- and pre-human vitality of zoe, Braidotti rethinks </w:t>
      </w:r>
      <w:r w:rsidRPr="00322C4D">
        <w:rPr>
          <w:rStyle w:val="Emphasis"/>
        </w:rPr>
        <w:t>life not as a metaphysical privilege of human beings</w:t>
      </w:r>
      <w:r w:rsidRPr="00322C4D">
        <w:rPr>
          <w:rStyle w:val="StyleUnderline"/>
        </w:rPr>
        <w:t xml:space="preserve">, </w:t>
      </w:r>
      <w:r w:rsidRPr="00322C4D">
        <w:rPr>
          <w:rStyle w:val="Emphasis"/>
        </w:rPr>
        <w:t>but as an</w:t>
      </w:r>
      <w:r w:rsidRPr="00322C4D">
        <w:rPr>
          <w:rStyle w:val="StyleUnderline"/>
        </w:rPr>
        <w:t xml:space="preserve"> immanent process of variation or "</w:t>
      </w:r>
      <w:r w:rsidRPr="00322C4D">
        <w:rPr>
          <w:rStyle w:val="Emphasis"/>
        </w:rPr>
        <w:t>becoming</w:t>
      </w:r>
      <w:r w:rsidRPr="00322C4D">
        <w:rPr>
          <w:rStyle w:val="StyleUnderline"/>
        </w:rPr>
        <w:t>" in which new connections between bodies, species, and technologies continuously unfold</w:t>
      </w:r>
      <w:r w:rsidRPr="00322C4D">
        <w:rPr>
          <w:sz w:val="12"/>
          <w:szCs w:val="12"/>
        </w:rPr>
        <w:t>.2 It would be a mistake, however, to think that the modern col lapse of bios into zoe implies that a posthuman—or perhaps more accurately, a non-anthropocentric—understanding of life is only a recent possibility. On the contrary, if the notion of the "</w:t>
      </w:r>
      <w:r w:rsidRPr="00322C4D">
        <w:rPr>
          <w:rStyle w:val="StyleUnderline"/>
        </w:rPr>
        <w:t>posthuman</w:t>
      </w:r>
      <w:r w:rsidRPr="00322C4D">
        <w:rPr>
          <w:sz w:val="12"/>
          <w:szCs w:val="12"/>
        </w:rPr>
        <w:t xml:space="preserve">" </w:t>
      </w:r>
      <w:r w:rsidRPr="00322C4D">
        <w:rPr>
          <w:rStyle w:val="StyleUnderline"/>
        </w:rPr>
        <w:t>signals</w:t>
      </w:r>
      <w:r w:rsidRPr="00322C4D">
        <w:rPr>
          <w:sz w:val="12"/>
          <w:szCs w:val="12"/>
        </w:rPr>
        <w:t xml:space="preserve"> anything, it is </w:t>
      </w:r>
      <w:r w:rsidRPr="00322C4D">
        <w:rPr>
          <w:rStyle w:val="StyleUnderline"/>
        </w:rPr>
        <w:t>that we have never been human</w:t>
      </w:r>
      <w:r w:rsidRPr="00322C4D">
        <w:rPr>
          <w:sz w:val="12"/>
          <w:szCs w:val="12"/>
        </w:rPr>
        <w:t xml:space="preserve">, that </w:t>
      </w:r>
      <w:r w:rsidRPr="00322C4D">
        <w:rPr>
          <w:rStyle w:val="StyleUnderline"/>
        </w:rPr>
        <w:t>life has always already been overwhelmingly posthuman, since all living beings are symbiotically related to the biological and technological worlds that sustain them</w:t>
      </w:r>
      <w:r w:rsidRPr="00322C4D">
        <w:rPr>
          <w:sz w:val="12"/>
          <w:szCs w:val="12"/>
        </w:rPr>
        <w:t xml:space="preserve">. Equally clear, however, is that today "the decentering of the human by its imbrication in technical, medi cal, informatic, and economic networks is increasingly impossible to ignore" (Wolfe xv). There is, then, an urgent need to account for how </w:t>
      </w:r>
      <w:r w:rsidRPr="00322C4D">
        <w:rPr>
          <w:rStyle w:val="StyleUnderline"/>
        </w:rPr>
        <w:t>the current transformations of life impact our understanding of the human as an embodied and embedded being</w:t>
      </w:r>
      <w:r w:rsidRPr="00322C4D">
        <w:rPr>
          <w:sz w:val="12"/>
          <w:szCs w:val="12"/>
        </w:rPr>
        <w:t xml:space="preserve">—that is, </w:t>
      </w:r>
      <w:r w:rsidRPr="00322C4D">
        <w:rPr>
          <w:rStyle w:val="StyleUnderline"/>
        </w:rPr>
        <w:t>as an autobiographical subject</w:t>
      </w:r>
      <w:r w:rsidRPr="00322C4D">
        <w:rPr>
          <w:sz w:val="12"/>
          <w:szCs w:val="12"/>
        </w:rPr>
        <w:t xml:space="preserve">. </w:t>
      </w:r>
    </w:p>
    <w:p w:rsidR="0062029A" w:rsidRPr="00322C4D" w:rsidRDefault="0062029A" w:rsidP="0062029A">
      <w:pPr>
        <w:rPr>
          <w:sz w:val="12"/>
          <w:szCs w:val="12"/>
        </w:rPr>
      </w:pPr>
      <w:r w:rsidRPr="00322C4D">
        <w:rPr>
          <w:sz w:val="12"/>
          <w:szCs w:val="12"/>
        </w:rPr>
        <w:t xml:space="preserve">THE ART OF ZOE </w:t>
      </w:r>
    </w:p>
    <w:p w:rsidR="0062029A" w:rsidRPr="00322C4D" w:rsidRDefault="0062029A" w:rsidP="0062029A">
      <w:pPr>
        <w:rPr>
          <w:rStyle w:val="Emphasis"/>
        </w:rPr>
      </w:pPr>
      <w:r w:rsidRPr="00322C4D">
        <w:rPr>
          <w:rStyle w:val="StyleUnderline"/>
        </w:rPr>
        <w:t>Technological interventions</w:t>
      </w:r>
      <w:r w:rsidRPr="00322C4D">
        <w:rPr>
          <w:sz w:val="12"/>
          <w:szCs w:val="12"/>
        </w:rPr>
        <w:t xml:space="preserve"> into the matter of "life itself" evoke a particular sense of excitement and anxiety today, </w:t>
      </w:r>
      <w:r w:rsidRPr="00322C4D">
        <w:rPr>
          <w:rStyle w:val="StyleUnderline"/>
        </w:rPr>
        <w:t>placing the social, cultural, and ethical implications of bioscience firmly</w:t>
      </w:r>
      <w:r w:rsidRPr="00322C4D">
        <w:rPr>
          <w:sz w:val="12"/>
          <w:szCs w:val="12"/>
        </w:rPr>
        <w:t xml:space="preserve"> on the public agenda. Current </w:t>
      </w:r>
      <w:r w:rsidRPr="00322C4D">
        <w:rPr>
          <w:rStyle w:val="StyleUnderline"/>
        </w:rPr>
        <w:t>debates on the politics of life increasingly involve creative practices in which art, bio science, and technology come together in co-shaping motion</w:t>
      </w:r>
      <w:r w:rsidRPr="00322C4D">
        <w:rPr>
          <w:sz w:val="12"/>
          <w:szCs w:val="12"/>
        </w:rPr>
        <w:t xml:space="preserve">. </w:t>
      </w:r>
      <w:r w:rsidRPr="00322C4D">
        <w:rPr>
          <w:rStyle w:val="StyleUnderline"/>
        </w:rPr>
        <w:t>Bioart</w:t>
      </w:r>
      <w:r w:rsidRPr="00322C4D">
        <w:rPr>
          <w:sz w:val="12"/>
          <w:szCs w:val="12"/>
        </w:rPr>
        <w:t xml:space="preserve">, which uses biotechnology as a means of creative expression, </w:t>
      </w:r>
      <w:r w:rsidRPr="00322C4D">
        <w:rPr>
          <w:rStyle w:val="StyleUnderline"/>
        </w:rPr>
        <w:t>is</w:t>
      </w:r>
      <w:r w:rsidRPr="00322C4D">
        <w:rPr>
          <w:sz w:val="12"/>
          <w:szCs w:val="12"/>
        </w:rPr>
        <w:t xml:space="preserve"> currently emerging as </w:t>
      </w:r>
      <w:r w:rsidRPr="00322C4D">
        <w:rPr>
          <w:rStyle w:val="StyleUnderline"/>
        </w:rPr>
        <w:t>a vital site for the exploration of the cultural impact of the life sciences</w:t>
      </w:r>
      <w:r w:rsidRPr="00322C4D">
        <w:rPr>
          <w:sz w:val="12"/>
          <w:szCs w:val="12"/>
        </w:rPr>
        <w:t xml:space="preserve">, even though its value as art does not primarily lie in its contribution to discussions beyond the aesthetic field. Crucially, </w:t>
      </w:r>
      <w:r w:rsidRPr="00322C4D">
        <w:rPr>
          <w:rStyle w:val="StyleUnderline"/>
        </w:rPr>
        <w:t>bioart</w:t>
      </w:r>
      <w:r w:rsidRPr="00322C4D">
        <w:rPr>
          <w:sz w:val="12"/>
          <w:szCs w:val="12"/>
        </w:rPr>
        <w:t xml:space="preserve"> does not operate on the level of representation or symbolic mediation, but </w:t>
      </w:r>
      <w:r w:rsidRPr="00322C4D">
        <w:rPr>
          <w:rStyle w:val="StyleUnderline"/>
        </w:rPr>
        <w:t>actively intervenes into human and nonhuman vital processes by manipulating biological matter</w:t>
      </w:r>
      <w:r w:rsidRPr="00322C4D">
        <w:rPr>
          <w:sz w:val="12"/>
          <w:szCs w:val="12"/>
        </w:rPr>
        <w:t xml:space="preserve">—cells, genes, nucleotides—and by the actual creation of new life (Hauser). Taking life as the subject, rather than the object, of social, discursive, and aesthetic practices, </w:t>
      </w:r>
      <w:r w:rsidRPr="00322C4D">
        <w:rPr>
          <w:rStyle w:val="StyleUnderline"/>
        </w:rPr>
        <w:t xml:space="preserve">bioart generates assemblages of bodies, technologies, and selves that not only </w:t>
      </w:r>
      <w:r w:rsidRPr="00322C4D">
        <w:rPr>
          <w:rStyle w:val="Emphasis"/>
        </w:rPr>
        <w:t>challenge the methodological paradigm of the so-called linguistic turn</w:t>
      </w:r>
      <w:r w:rsidRPr="00322C4D">
        <w:rPr>
          <w:rStyle w:val="StyleUnderline"/>
        </w:rPr>
        <w:t>, but also require a reconsideration of the foundational categories of life and death</w:t>
      </w:r>
      <w:r w:rsidRPr="00322C4D">
        <w:rPr>
          <w:sz w:val="12"/>
          <w:szCs w:val="12"/>
        </w:rPr>
        <w:t xml:space="preserve">. Here, I want to consider how </w:t>
      </w:r>
      <w:r w:rsidRPr="00322C4D">
        <w:rPr>
          <w:rStyle w:val="StyleUnderline"/>
        </w:rPr>
        <w:t>bioart</w:t>
      </w:r>
      <w:r w:rsidRPr="00322C4D">
        <w:rPr>
          <w:sz w:val="12"/>
          <w:szCs w:val="12"/>
        </w:rPr>
        <w:t xml:space="preserve">, as a non-representational life-storying technology, </w:t>
      </w:r>
      <w:r w:rsidRPr="00322C4D">
        <w:rPr>
          <w:rStyle w:val="StyleUnderline"/>
        </w:rPr>
        <w:t>presents us with imaginative possibilities for the theory and prac tice of posthuman life writing that is zoegraphy</w:t>
      </w:r>
      <w:r w:rsidRPr="00322C4D">
        <w:rPr>
          <w:sz w:val="12"/>
          <w:szCs w:val="12"/>
        </w:rPr>
        <w:t xml:space="preserve">. I will discuss the work of the Tissue Culture &amp; Art Project (TC&amp;A) by Oron Catts and Ionat Zurr, pioneer ing bioartists and co-founders of SymbioticA, the Artistic Research Laboratory at the School of Anatomy and Human Biology at the University of Western Australia. Through the use of tissue engineering and stem cell technologies, TC&amp;A creates what they call "semi-living" artworks, located at the tenuous border between the organic and the inorganic, between subject and object, be tween born and made. More importantly, </w:t>
      </w:r>
      <w:r w:rsidRPr="00322C4D">
        <w:rPr>
          <w:rStyle w:val="StyleUnderline"/>
        </w:rPr>
        <w:t>TC&amp;A</w:t>
      </w:r>
      <w:r w:rsidRPr="00322C4D">
        <w:rPr>
          <w:sz w:val="12"/>
          <w:szCs w:val="12"/>
        </w:rPr>
        <w:t xml:space="preserve"> argues for the political and ethical importance of hands-on experiential engagement with the manipula tion of living matter, </w:t>
      </w:r>
      <w:r w:rsidRPr="00322C4D">
        <w:rPr>
          <w:rStyle w:val="StyleUnderline"/>
        </w:rPr>
        <w:t>producing</w:t>
      </w:r>
      <w:r w:rsidRPr="00322C4D">
        <w:rPr>
          <w:sz w:val="12"/>
          <w:szCs w:val="12"/>
        </w:rPr>
        <w:t xml:space="preserve"> new and often unpredictable </w:t>
      </w:r>
      <w:r w:rsidRPr="00322C4D">
        <w:rPr>
          <w:rStyle w:val="StyleUnderline"/>
        </w:rPr>
        <w:t>linkages among academic research institutions, biotech</w:t>
      </w:r>
      <w:r w:rsidRPr="00322C4D">
        <w:rPr>
          <w:sz w:val="12"/>
          <w:szCs w:val="12"/>
        </w:rPr>
        <w:t xml:space="preserve"> laboratories, art galleries, </w:t>
      </w:r>
      <w:r w:rsidRPr="00322C4D">
        <w:rPr>
          <w:rStyle w:val="StyleUnderline"/>
        </w:rPr>
        <w:t>corporate environments</w:t>
      </w:r>
      <w:r w:rsidRPr="00322C4D">
        <w:rPr>
          <w:sz w:val="12"/>
          <w:szCs w:val="12"/>
        </w:rPr>
        <w:t xml:space="preserve">, media conglomerates, and the general public (Catts and Zurr, "Ethics"). </w:t>
      </w:r>
      <w:r w:rsidRPr="00322C4D">
        <w:rPr>
          <w:rStyle w:val="StyleUnderline"/>
        </w:rPr>
        <w:t xml:space="preserve">Operating within </w:t>
      </w:r>
      <w:r w:rsidRPr="00322C4D">
        <w:rPr>
          <w:rStyle w:val="Emphasis"/>
        </w:rPr>
        <w:t>an "ecology" of different epistemological spaces and tactical media</w:t>
      </w:r>
      <w:r w:rsidRPr="00322C4D">
        <w:rPr>
          <w:rStyle w:val="StyleUnderline"/>
        </w:rPr>
        <w:t>,</w:t>
      </w:r>
      <w:r w:rsidRPr="00322C4D">
        <w:rPr>
          <w:sz w:val="12"/>
          <w:szCs w:val="12"/>
        </w:rPr>
        <w:t xml:space="preserve"> TC&amp;A </w:t>
      </w:r>
      <w:r w:rsidRPr="00322C4D">
        <w:rPr>
          <w:rStyle w:val="StyleUnderline"/>
        </w:rPr>
        <w:t xml:space="preserve">not only </w:t>
      </w:r>
      <w:r w:rsidRPr="00322C4D">
        <w:rPr>
          <w:rStyle w:val="Emphasis"/>
        </w:rPr>
        <w:t>generates critical debates</w:t>
      </w:r>
      <w:r w:rsidRPr="00322C4D">
        <w:rPr>
          <w:rStyle w:val="StyleUnderline"/>
        </w:rPr>
        <w:t xml:space="preserve"> about life in</w:t>
      </w:r>
      <w:r w:rsidRPr="00322C4D">
        <w:rPr>
          <w:sz w:val="12"/>
          <w:szCs w:val="12"/>
        </w:rPr>
        <w:t xml:space="preserve"> the age of </w:t>
      </w:r>
      <w:r w:rsidRPr="00322C4D">
        <w:rPr>
          <w:rStyle w:val="StyleUnderline"/>
        </w:rPr>
        <w:t xml:space="preserve">posthumanism, but also functions as a vector of </w:t>
      </w:r>
      <w:r w:rsidRPr="00322C4D">
        <w:rPr>
          <w:rStyle w:val="Emphasis"/>
        </w:rPr>
        <w:t xml:space="preserve">social and conceptual change. </w:t>
      </w:r>
    </w:p>
    <w:p w:rsidR="0062029A" w:rsidRPr="00322C4D" w:rsidRDefault="0062029A" w:rsidP="0062029A">
      <w:pPr>
        <w:rPr>
          <w:rStyle w:val="Style13ptBold"/>
          <w:b w:val="0"/>
          <w:bCs w:val="0"/>
        </w:rPr>
      </w:pPr>
    </w:p>
    <w:p w:rsidR="0062029A" w:rsidRPr="00322C4D" w:rsidRDefault="0062029A" w:rsidP="006823BA">
      <w:pPr>
        <w:pStyle w:val="Heading3"/>
      </w:pPr>
      <w:r w:rsidRPr="00322C4D">
        <w:t>Solvency—Agriculture</w:t>
      </w:r>
    </w:p>
    <w:p w:rsidR="0062029A" w:rsidRPr="00322C4D" w:rsidRDefault="0062029A" w:rsidP="0062029A">
      <w:pPr>
        <w:pStyle w:val="Heading4"/>
      </w:pPr>
      <w:r w:rsidRPr="00322C4D">
        <w:t>The alt can ensure a sustainable system for agriculture, to cut emissions, and help reverse the effects of the Anthropocene</w:t>
      </w:r>
    </w:p>
    <w:p w:rsidR="0062029A" w:rsidRPr="00322C4D" w:rsidRDefault="0062029A" w:rsidP="0062029A">
      <w:r w:rsidRPr="00322C4D">
        <w:rPr>
          <w:rStyle w:val="Style13ptBold"/>
        </w:rPr>
        <w:t>Gray 17</w:t>
      </w:r>
      <w:r w:rsidRPr="00322C4D">
        <w:t xml:space="preserve"> (Joe, Joe is a field naturalist who lives in Great Britain. He is a knowledge advisor on ecological ethics for the United Nations' Harmony with Nature program, Ecological Citizen, 8-1-2017, "Ecocentrism: What it means and what it implies, The Ecological Citizen, vol1 no2 </w:t>
      </w:r>
      <w:hyperlink r:id="rId32" w:history="1">
        <w:r w:rsidRPr="00322C4D">
          <w:rPr>
            <w:rStyle w:val="Hyperlink"/>
          </w:rPr>
          <w:t>https://www.ecologicalcitizen.net/article.php?t=ecocentrism-what-means-what-implies//Smarx</w:t>
        </w:r>
      </w:hyperlink>
      <w:r w:rsidRPr="00322C4D">
        <w:t xml:space="preserve"> AST)</w:t>
      </w:r>
    </w:p>
    <w:p w:rsidR="0062029A" w:rsidRPr="00322C4D" w:rsidRDefault="0062029A" w:rsidP="0062029A">
      <w:pPr>
        <w:rPr>
          <w:rStyle w:val="Emphasis"/>
        </w:rPr>
      </w:pPr>
      <w:r w:rsidRPr="00322C4D">
        <w:rPr>
          <w:rStyle w:val="StyleUnderline"/>
        </w:rPr>
        <w:t>Ecocentrism sees the ecosphere</w:t>
      </w:r>
      <w:r w:rsidRPr="00322C4D">
        <w:rPr>
          <w:sz w:val="16"/>
        </w:rPr>
        <w:t xml:space="preserve"> – comprising all Earth's ecosystems, atmosphere, water and land – as the matrix which birthed all life and </w:t>
      </w:r>
      <w:r w:rsidRPr="00322C4D">
        <w:rPr>
          <w:rStyle w:val="StyleUnderline"/>
        </w:rPr>
        <w:t>as life's sole source of sustenance</w:t>
      </w:r>
      <w:r w:rsidRPr="00322C4D">
        <w:rPr>
          <w:u w:val="single"/>
        </w:rPr>
        <w:t>. It</w:t>
      </w:r>
      <w:r w:rsidRPr="00322C4D">
        <w:rPr>
          <w:sz w:val="16"/>
        </w:rPr>
        <w:t xml:space="preserve"> is a worldview that </w:t>
      </w:r>
      <w:r w:rsidRPr="00322C4D">
        <w:rPr>
          <w:rStyle w:val="StyleUnderline"/>
        </w:rPr>
        <w:t>recognizes intrinsic value in ecosystems and the biological and physical elements</w:t>
      </w:r>
      <w:r w:rsidRPr="00322C4D">
        <w:rPr>
          <w:sz w:val="16"/>
        </w:rPr>
        <w:t xml:space="preserve"> that they comprise, as well as </w:t>
      </w:r>
      <w:r w:rsidRPr="00322C4D">
        <w:rPr>
          <w:rStyle w:val="StyleUnderline"/>
        </w:rPr>
        <w:t>in the ecological processes that spatially and temporally connect them</w:t>
      </w:r>
      <w:r w:rsidRPr="00322C4D">
        <w:rPr>
          <w:sz w:val="16"/>
        </w:rPr>
        <w:t xml:space="preserve">. So </w:t>
      </w:r>
      <w:r w:rsidRPr="00322C4D">
        <w:rPr>
          <w:rStyle w:val="StyleUnderline"/>
        </w:rPr>
        <w:t>when human wants clash with the health of the Earth as a whole or any of its ecosystems, the former should, practically and ethically speaking, give way to the latter</w:t>
      </w:r>
      <w:r w:rsidRPr="00322C4D">
        <w:rPr>
          <w:sz w:val="16"/>
        </w:rPr>
        <w:t xml:space="preserve">: </w:t>
      </w:r>
      <w:r w:rsidRPr="00322C4D">
        <w:rPr>
          <w:rStyle w:val="Emphasis"/>
        </w:rPr>
        <w:t>human needs</w:t>
      </w:r>
      <w:r w:rsidRPr="00322C4D">
        <w:rPr>
          <w:sz w:val="16"/>
        </w:rPr>
        <w:t>, like the needs of other species</w:t>
      </w:r>
      <w:r w:rsidRPr="00322C4D">
        <w:rPr>
          <w:rStyle w:val="Emphasis"/>
        </w:rPr>
        <w:t>, are secondary to those of the Earth as the sum of its ecosystems</w:t>
      </w:r>
      <w:r w:rsidRPr="00322C4D">
        <w:rPr>
          <w:sz w:val="16"/>
        </w:rPr>
        <w:t xml:space="preserve">. </w:t>
      </w:r>
      <w:r w:rsidRPr="00322C4D">
        <w:rPr>
          <w:rStyle w:val="Emphasis"/>
        </w:rPr>
        <w:t>Ecocentrism thus contrasts sharply with anthropocentrism</w:t>
      </w:r>
      <w:r w:rsidRPr="00322C4D">
        <w:rPr>
          <w:sz w:val="16"/>
        </w:rPr>
        <w:t xml:space="preserve">, the paradigm that currently dominates human activities, including our response to ecological crises such as the sixth mass extinction. If you think that </w:t>
      </w:r>
      <w:r w:rsidRPr="00322C4D">
        <w:rPr>
          <w:rStyle w:val="StyleUnderline"/>
        </w:rPr>
        <w:t>ecocide and anthropogenic extinctions are unethical</w:t>
      </w:r>
      <w:r w:rsidRPr="00322C4D">
        <w:rPr>
          <w:sz w:val="16"/>
        </w:rPr>
        <w:t xml:space="preserve"> for reasons greater than just depriving humans of resources, and if you see, for instance, the destruction of a mountaintop for mining as being a deeper wrong than merely reducing the amenity value of the landscape</w:t>
      </w:r>
      <w:r w:rsidRPr="00322C4D">
        <w:rPr>
          <w:rStyle w:val="StyleUnderline"/>
        </w:rPr>
        <w:t>, then you are thinking ecocentrically</w:t>
      </w:r>
      <w:r w:rsidRPr="00322C4D">
        <w:rPr>
          <w:sz w:val="16"/>
        </w:rPr>
        <w:t xml:space="preserve">. If, as we hope, the term 'ecocentrism' becomes established in mainstream political and ecological discourses, we believe it is crucial that is does so without dilution. By this we mean that </w:t>
      </w:r>
      <w:r w:rsidRPr="00322C4D">
        <w:rPr>
          <w:rStyle w:val="StyleUnderline"/>
        </w:rPr>
        <w:t>ecocentrism should be understood as being at the end of the ethical spectrum of inclusiveness rather than serving as a 'catch all' for ecocentrism proper plus any other worldview</w:t>
      </w:r>
      <w:r w:rsidRPr="00322C4D">
        <w:rPr>
          <w:sz w:val="16"/>
        </w:rPr>
        <w:t xml:space="preserve"> (such as sentiocentrism and biocentrism) </w:t>
      </w:r>
      <w:r w:rsidRPr="00322C4D">
        <w:rPr>
          <w:rStyle w:val="StyleUnderline"/>
        </w:rPr>
        <w:t>that grants intrinsic value more generously</w:t>
      </w:r>
      <w:r w:rsidRPr="00322C4D">
        <w:rPr>
          <w:sz w:val="16"/>
        </w:rPr>
        <w:t xml:space="preserve"> than does anthropocentrism. Implications: Moving from the armchair to the front line </w:t>
      </w:r>
      <w:r w:rsidRPr="00322C4D">
        <w:rPr>
          <w:rStyle w:val="Emphasis"/>
        </w:rPr>
        <w:t>Ecocentrism offers a robust ethical analysis of the negative impact that humans are having on the community of life on Earth and the physical systems on which it is dependent</w:t>
      </w:r>
      <w:r w:rsidRPr="00322C4D">
        <w:rPr>
          <w:sz w:val="16"/>
        </w:rPr>
        <w:t xml:space="preserve">. It shows that </w:t>
      </w:r>
      <w:r w:rsidRPr="00322C4D">
        <w:rPr>
          <w:rStyle w:val="StyleUnderline"/>
        </w:rPr>
        <w:t>ecocide and the rapid diminishment of life are unethical in a way that is immeasurably more significant than the loss of goods that arises from depleting the pool of ecosystem services</w:t>
      </w:r>
      <w:r w:rsidRPr="00322C4D">
        <w:rPr>
          <w:sz w:val="16"/>
        </w:rPr>
        <w:t xml:space="preserve">. Arising from </w:t>
      </w:r>
      <w:r w:rsidRPr="00322C4D">
        <w:rPr>
          <w:rStyle w:val="StyleUnderline"/>
        </w:rPr>
        <w:t>an ecocentric awareness,</w:t>
      </w:r>
      <w:r w:rsidRPr="00322C4D">
        <w:rPr>
          <w:sz w:val="16"/>
        </w:rPr>
        <w:t xml:space="preserve"> therefore, </w:t>
      </w:r>
      <w:r w:rsidRPr="00322C4D">
        <w:rPr>
          <w:rStyle w:val="StyleUnderline"/>
        </w:rPr>
        <w:t>is a far more compelling urgency for remedial actions and societal change. The changes that the ecocentric worldview demand are</w:t>
      </w:r>
      <w:r w:rsidRPr="00322C4D">
        <w:rPr>
          <w:sz w:val="16"/>
        </w:rPr>
        <w:t xml:space="preserve"> many, but high up the priority list </w:t>
      </w:r>
      <w:r w:rsidRPr="00322C4D">
        <w:rPr>
          <w:rStyle w:val="StyleUnderline"/>
        </w:rPr>
        <w:t>are humanely transitioning to a far smaller human population</w:t>
      </w:r>
      <w:r w:rsidRPr="00322C4D">
        <w:rPr>
          <w:rStyle w:val="Emphasis"/>
        </w:rPr>
        <w:t>, dramatically curbing our voracious appetite for carbon</w:t>
      </w:r>
      <w:r w:rsidRPr="00322C4D">
        <w:rPr>
          <w:sz w:val="16"/>
        </w:rPr>
        <w:t xml:space="preserve">, </w:t>
      </w:r>
      <w:r w:rsidRPr="00322C4D">
        <w:rPr>
          <w:rStyle w:val="Emphasis"/>
        </w:rPr>
        <w:t>swiftly moving from industrial agriculture to genuinely sustainable and humane food systems</w:t>
      </w:r>
      <w:r w:rsidRPr="00322C4D">
        <w:rPr>
          <w:sz w:val="16"/>
        </w:rPr>
        <w:t xml:space="preserve">, </w:t>
      </w:r>
      <w:r w:rsidRPr="00322C4D">
        <w:rPr>
          <w:rStyle w:val="StyleUnderline"/>
        </w:rPr>
        <w:t>and greatly shrinking the world's economies</w:t>
      </w:r>
      <w:r w:rsidRPr="00322C4D">
        <w:rPr>
          <w:sz w:val="16"/>
        </w:rPr>
        <w:t xml:space="preserve">. </w:t>
      </w:r>
      <w:r w:rsidRPr="00322C4D">
        <w:rPr>
          <w:rStyle w:val="StyleUnderline"/>
        </w:rPr>
        <w:t>We can</w:t>
      </w:r>
      <w:r w:rsidRPr="00322C4D">
        <w:rPr>
          <w:sz w:val="16"/>
        </w:rPr>
        <w:t xml:space="preserve"> – indeed, are obliged to </w:t>
      </w:r>
      <w:r w:rsidRPr="00322C4D">
        <w:rPr>
          <w:rStyle w:val="StyleUnderline"/>
        </w:rPr>
        <w:t>– play a part in the necessary changes, not only by considering our own ecological impacts as individuals, but also through activism</w:t>
      </w:r>
      <w:r w:rsidRPr="00322C4D">
        <w:rPr>
          <w:sz w:val="16"/>
        </w:rPr>
        <w:t xml:space="preserve">. Knowing that this may not happen until we are even deeper into the sixth mass extinction – and witnessing even more severe ecological consequences than we are at present – </w:t>
      </w:r>
      <w:r w:rsidRPr="00322C4D">
        <w:rPr>
          <w:rStyle w:val="Emphasis"/>
        </w:rPr>
        <w:t>we must nevertheless strive now to do all that can be done to see the necessary changes happen</w:t>
      </w:r>
    </w:p>
    <w:p w:rsidR="0062029A" w:rsidRPr="00322C4D" w:rsidRDefault="0062029A" w:rsidP="0062029A"/>
    <w:p w:rsidR="00322C4D" w:rsidRPr="00322C4D" w:rsidRDefault="00322C4D" w:rsidP="006823BA">
      <w:pPr>
        <w:pStyle w:val="Heading3"/>
      </w:pPr>
      <w:r w:rsidRPr="00322C4D">
        <w:t>Solvency—Biodiversity</w:t>
      </w:r>
    </w:p>
    <w:p w:rsidR="00322C4D" w:rsidRPr="00322C4D" w:rsidRDefault="00322C4D" w:rsidP="00322C4D">
      <w:pPr>
        <w:pStyle w:val="Heading4"/>
      </w:pPr>
      <w:r w:rsidRPr="00322C4D">
        <w:t xml:space="preserve">An alternative of Indigenous science that implements a connection to place and non-humans is the only way to resolve biodiversity </w:t>
      </w:r>
    </w:p>
    <w:p w:rsidR="00322C4D" w:rsidRPr="00322C4D" w:rsidRDefault="00322C4D" w:rsidP="00322C4D">
      <w:r w:rsidRPr="00322C4D">
        <w:t xml:space="preserve">Nicholas J. </w:t>
      </w:r>
      <w:r w:rsidRPr="00322C4D">
        <w:rPr>
          <w:rStyle w:val="Style13ptBold"/>
        </w:rPr>
        <w:t>Reo</w:t>
      </w:r>
      <w:r w:rsidRPr="00322C4D">
        <w:t xml:space="preserve">, Environmental Studies Program and Native American Studies Program, Dartmouth College, </w:t>
      </w:r>
      <w:r w:rsidRPr="00322C4D">
        <w:rPr>
          <w:rStyle w:val="Style13ptBold"/>
        </w:rPr>
        <w:t xml:space="preserve">and </w:t>
      </w:r>
      <w:r w:rsidRPr="00322C4D">
        <w:t xml:space="preserve">Laura A. </w:t>
      </w:r>
      <w:r w:rsidRPr="00322C4D">
        <w:rPr>
          <w:rStyle w:val="Style13ptBold"/>
        </w:rPr>
        <w:t>Ogden</w:t>
      </w:r>
      <w:r w:rsidRPr="00322C4D">
        <w:t>, Department of Anthropology, Dartmouth College,5-4-20</w:t>
      </w:r>
      <w:r w:rsidRPr="00322C4D">
        <w:rPr>
          <w:rStyle w:val="Style13ptBold"/>
        </w:rPr>
        <w:t>18</w:t>
      </w:r>
      <w:r w:rsidRPr="00322C4D">
        <w:t>, Anishnaabe Aki: an indigenous perspective on the global threat of invasive species, Sustainability Science, https://link.springer.com/article/10.1007/s11625-018-0571-4, 6-25-2021, bk</w:t>
      </w:r>
    </w:p>
    <w:p w:rsidR="00322C4D" w:rsidRPr="00322C4D" w:rsidRDefault="00322C4D" w:rsidP="00322C4D">
      <w:r w:rsidRPr="00322C4D">
        <w:t>Anishnaabe cultural values that underlie each of these findings have parallels and applicability far beyond our study area. We recognize that no two indigenous people have the same worldview</w:t>
      </w:r>
      <w:r w:rsidRPr="00322C4D">
        <w:rPr>
          <w:u w:val="single"/>
        </w:rPr>
        <w:t>. However, kinship with morethan-human beings is foundational to many indigenous societies, shaping their stewardship ethics and practices. Examples range from Rarámuri kincentric ecology (Salmon 2000), the personhood of water in Māori societies (Kawharu 2000; Muru-Lanning 2016), animal relatives controlling hunting outcomes among Cree (Berkes 2012), Kluane First Nation practices of reciprocity in hunting (Nadasdy 2007), and many others.</w:t>
      </w:r>
      <w:r w:rsidRPr="00322C4D">
        <w:t xml:space="preserve"> </w:t>
      </w:r>
      <w:r w:rsidRPr="00322C4D">
        <w:rPr>
          <w:u w:val="single"/>
        </w:rPr>
        <w:t>We also see important synergies outside of indigenous contexts, for instance in the more-than-human scholarship in geography (Haraway 2008; Whatmore 2002) and multi-species ethnography in anthropology (Haraway 2008; Ogden 2011; Ogden et al. 2013; Tsing 2015). We also recognize that the conservation biology community utilizes a diverse range of approaches and holds diverse perspectives about introduced species, including work that considers bi-directional impacts (Jeschke et al. 2014) and beneficial ecological outcomes of some introductions</w:t>
      </w:r>
      <w:r w:rsidRPr="00322C4D">
        <w:t xml:space="preserve"> (Schlaepfer et al. 2011; Tassin and Kull 2015). The Anishnaabe understandings and perspectives presented here will be of interest to each of these intellectual communities. </w:t>
      </w:r>
      <w:r w:rsidRPr="00322C4D">
        <w:rPr>
          <w:u w:val="single"/>
        </w:rPr>
        <w:t>Addressing global environmental change requires comprehensive and proactive approaches to Earth stewardship that value and incorporate diverse knowledge systems</w:t>
      </w:r>
      <w:r w:rsidRPr="00322C4D">
        <w:t xml:space="preserve"> (Clark et al. 2016; Chapin et al. 2011). Incorporating indigenous cultural values and perspectives in these efforts is valuable for multiple reasons, though we highlight two. First, </w:t>
      </w:r>
      <w:r w:rsidRPr="00322C4D">
        <w:rPr>
          <w:u w:val="single"/>
        </w:rPr>
        <w:t>indigenous peoples manage a significant percentage of the Earth’s critically important habitats, though they make up only 5% of the world’s population</w:t>
      </w:r>
      <w:r w:rsidRPr="00322C4D">
        <w:t xml:space="preserve"> (Carino 2009, p 21). Based on the most conservative estimates, </w:t>
      </w:r>
      <w:r w:rsidRPr="00322C4D">
        <w:rPr>
          <w:u w:val="single"/>
        </w:rPr>
        <w:t xml:space="preserve">indigenous nations own or have customary rights to at least 20% of the Earth’s territory </w:t>
      </w:r>
      <w:r w:rsidRPr="00322C4D">
        <w:t xml:space="preserve">(Stevens 2014; Collins 2009, p 84, see Fig. 3), </w:t>
      </w:r>
      <w:r w:rsidRPr="00322C4D">
        <w:rPr>
          <w:u w:val="single"/>
        </w:rPr>
        <w:t>a percentage that exceeds the total of the world’s terrestrial protected areas</w:t>
      </w:r>
      <w:r w:rsidRPr="00322C4D">
        <w:t xml:space="preserve"> (Juffe-Bignoli et al. 2014). In the United States, for example, American Indian Tribes control three times more land in the 48 contiguous states than the National Wildlife Refuge System (Schmidt and Peterson 2009). Throughout the world, indigenous lands offer high rates of biological diversity and ecologically intact habitats, for complex reasons including the legacies of displacements to lands far removed from settler interest and development (Toledo 2001; Sobrevila 2008). </w:t>
      </w:r>
      <w:r w:rsidRPr="00322C4D">
        <w:rPr>
          <w:u w:val="single"/>
        </w:rPr>
        <w:t>Recent scholarship suggests that biodiversity conservation efforts depend upon indigenous lands to ensure representation of functionally and biologically distinct forest classes (Asner et al. 2017) and protection of threatened species (Renwick et al. 2017). Second, there is an emerging consensus that indigenous knowledge is fundamental to conserving biodiversity and ecosystem services</w:t>
      </w:r>
      <w:r w:rsidRPr="00322C4D">
        <w:t>. For example, both the Intergovernmental Platform on Biodiversity and Ecosystem Services’ conceptual framework and Article 8 of the Convention on Biological Diversity urges the preservation and sharing of diverse scientific disciplines, stakeholders, and knowledge systems, including indigenous and local knowledge for the conservation and sustainable use of biological diversity (Díaz et al. 2015; CBD 2017</w:t>
      </w:r>
      <w:r w:rsidRPr="00322C4D">
        <w:rPr>
          <w:u w:val="single"/>
        </w:rPr>
        <w:t>). These recommendations stem from research findings that demonstrate a correlation between cultural and biological diversity (Pretty et al. 2009), as well as the importance of indigenous knowledge and practices in maintaining biodiversity (Gorenflo et al. 2012; Walsh et al. 2013; Ens et al. 2015). Indigenous cultural values about introduced species do not always align with dominant conservation paradigms, and these cultural values should be understood as an aspect of broader knowledge systems and ethical commitments that have proven beneficial to conserving environments and species. Johnson et al. (2016, p 3) make a compelling argument for reframing sustainability science to involve more thoroughly “Indigenous science”, recognizing that this process requires us “to think in ways that take seriously and actually respond to information, understanding and knowledges as if difference confronts us with the possibility of thinking differently”. An important step in this direction could be to take seriously and respond to indigenous knowledge and perspectives on introduced species.</w:t>
      </w:r>
    </w:p>
    <w:p w:rsidR="00322C4D" w:rsidRPr="00322C4D" w:rsidRDefault="00322C4D" w:rsidP="00322C4D"/>
    <w:p w:rsidR="00322C4D" w:rsidRPr="00322C4D" w:rsidRDefault="00322C4D" w:rsidP="00322C4D"/>
    <w:p w:rsidR="0062029A" w:rsidRPr="00322C4D" w:rsidRDefault="0062029A" w:rsidP="006823BA">
      <w:pPr>
        <w:pStyle w:val="Heading3"/>
      </w:pPr>
      <w:r w:rsidRPr="00322C4D">
        <w:t>Solvency—Dams</w:t>
      </w:r>
    </w:p>
    <w:p w:rsidR="0062029A" w:rsidRPr="00322C4D" w:rsidRDefault="0062029A" w:rsidP="0062029A">
      <w:pPr>
        <w:pStyle w:val="Heading4"/>
      </w:pPr>
      <w:r w:rsidRPr="00322C4D">
        <w:t xml:space="preserve">Ecocentrism is a key first step to dam removal </w:t>
      </w:r>
    </w:p>
    <w:p w:rsidR="0062029A" w:rsidRPr="00322C4D" w:rsidRDefault="0062029A" w:rsidP="0062029A">
      <w:r w:rsidRPr="00322C4D">
        <w:rPr>
          <w:rStyle w:val="Style13ptBold"/>
        </w:rPr>
        <w:t>Piccolo et al 19</w:t>
      </w:r>
      <w:r w:rsidRPr="00322C4D">
        <w:t xml:space="preserve"> (John is Associate Professor in the Department of Environmental and Life Sciences, Karlstad University, Sweden. He and the other authors are members of Karlstad University’s River Research Ecology and Management Group, Piccolo JJ, Durtsche RD, Watz J et al. (2019) Future rivers, dams and ecocentrism. The Ecological Citizen 2: 173–7//Smarx AST)</w:t>
      </w:r>
    </w:p>
    <w:p w:rsidR="0062029A" w:rsidRPr="00322C4D" w:rsidRDefault="0062029A" w:rsidP="0062029A">
      <w:pPr>
        <w:rPr>
          <w:rStyle w:val="StyleUnderline"/>
        </w:rPr>
      </w:pPr>
      <w:r w:rsidRPr="00322C4D">
        <w:rPr>
          <w:rStyle w:val="StyleUnderline"/>
        </w:rPr>
        <w:t>Ecocentrics, while recognizing intrinsic non-human value</w:t>
      </w:r>
      <w:r w:rsidRPr="00322C4D">
        <w:rPr>
          <w:sz w:val="16"/>
        </w:rPr>
        <w:t xml:space="preserve">, </w:t>
      </w:r>
      <w:r w:rsidRPr="00322C4D">
        <w:rPr>
          <w:rStyle w:val="Emphasis"/>
        </w:rPr>
        <w:t>also</w:t>
      </w:r>
      <w:r w:rsidRPr="00322C4D">
        <w:rPr>
          <w:sz w:val="16"/>
        </w:rPr>
        <w:t xml:space="preserve"> </w:t>
      </w:r>
      <w:r w:rsidRPr="00322C4D">
        <w:rPr>
          <w:rStyle w:val="StyleUnderline"/>
        </w:rPr>
        <w:t>recognize the</w:t>
      </w:r>
      <w:r w:rsidRPr="00322C4D">
        <w:rPr>
          <w:sz w:val="16"/>
        </w:rPr>
        <w:t xml:space="preserve"> pivotal </w:t>
      </w:r>
      <w:r w:rsidRPr="00322C4D">
        <w:rPr>
          <w:rStyle w:val="StyleUnderline"/>
        </w:rPr>
        <w:t>role human action will play in the future of the ecosphere</w:t>
      </w:r>
      <w:r w:rsidRPr="00322C4D">
        <w:rPr>
          <w:sz w:val="16"/>
        </w:rPr>
        <w:t xml:space="preserve">. In the coming century, </w:t>
      </w:r>
      <w:r w:rsidRPr="00322C4D">
        <w:rPr>
          <w:rStyle w:val="StyleUnderline"/>
        </w:rPr>
        <w:t>humanity has to</w:t>
      </w:r>
      <w:r w:rsidRPr="00322C4D">
        <w:rPr>
          <w:sz w:val="16"/>
        </w:rPr>
        <w:t xml:space="preserve"> meet at least three daunting challenges: we will need to (1) significantly </w:t>
      </w:r>
      <w:r w:rsidRPr="00322C4D">
        <w:rPr>
          <w:rStyle w:val="StyleUnderline"/>
        </w:rPr>
        <w:t>reduce our ecological footprint, through drastic reduction</w:t>
      </w:r>
      <w:r w:rsidRPr="00322C4D">
        <w:rPr>
          <w:sz w:val="16"/>
        </w:rPr>
        <w:t xml:space="preserve"> “The road to river restoration in Sweden will be long and winding, and we feel a great sense of loss for river ecosystems. Much of what has been lost is unknown and may never be regained.” Future rivers, dams and ecocentrism www.ecologicalcitizen.net of consumption (particularly in the Global North); (2) </w:t>
      </w:r>
      <w:r w:rsidRPr="00322C4D">
        <w:rPr>
          <w:rStyle w:val="StyleUnderline"/>
        </w:rPr>
        <w:t>openly address and find equitable solutions to the problem of human overpopulation; and</w:t>
      </w:r>
      <w:r w:rsidRPr="00322C4D">
        <w:rPr>
          <w:sz w:val="16"/>
        </w:rPr>
        <w:t xml:space="preserve"> (3) </w:t>
      </w:r>
      <w:r w:rsidRPr="00322C4D">
        <w:rPr>
          <w:rStyle w:val="StyleUnderline"/>
        </w:rPr>
        <w:t>end our reliance on fossil fuels</w:t>
      </w:r>
      <w:r w:rsidRPr="00322C4D">
        <w:rPr>
          <w:sz w:val="16"/>
        </w:rPr>
        <w:t xml:space="preserve">. </w:t>
      </w:r>
      <w:r w:rsidRPr="00322C4D">
        <w:rPr>
          <w:rStyle w:val="StyleUnderline"/>
        </w:rPr>
        <w:t>These three</w:t>
      </w:r>
      <w:r w:rsidRPr="00322C4D">
        <w:rPr>
          <w:sz w:val="16"/>
        </w:rPr>
        <w:t xml:space="preserve"> challenges </w:t>
      </w:r>
      <w:r w:rsidRPr="00322C4D">
        <w:rPr>
          <w:rStyle w:val="StyleUnderline"/>
        </w:rPr>
        <w:t>are interconnected</w:t>
      </w:r>
      <w:r w:rsidRPr="00322C4D">
        <w:rPr>
          <w:sz w:val="16"/>
        </w:rPr>
        <w:t xml:space="preserve"> in a myriad of ways. </w:t>
      </w:r>
      <w:r w:rsidRPr="00322C4D">
        <w:rPr>
          <w:rStyle w:val="StyleUnderline"/>
        </w:rPr>
        <w:t>If in a century we are able to make real progress in setting humanity on a sustainable trajectory, the hope is that some significant portion of biodiversity will remain and ecosystems will not collapse. If it takes much more than a century, the ecosphere as we know it faces a grim future</w:t>
      </w:r>
      <w:r w:rsidRPr="00322C4D">
        <w:rPr>
          <w:sz w:val="16"/>
        </w:rPr>
        <w:t xml:space="preserve">. Given that it is likely to take many decades to turn the ship around, and that </w:t>
      </w:r>
      <w:r w:rsidRPr="00322C4D">
        <w:rPr>
          <w:rStyle w:val="StyleUnderline"/>
        </w:rPr>
        <w:t>ending the fossil fuel era must be a global goal, existing and future hydropower facilities will continue to serve as significant carbon-free energy sources.</w:t>
      </w:r>
      <w:r w:rsidRPr="00322C4D">
        <w:rPr>
          <w:sz w:val="16"/>
        </w:rPr>
        <w:t xml:space="preserve"> In order to achieve global sustainability, therefore, river e</w:t>
      </w:r>
      <w:r w:rsidRPr="00322C4D">
        <w:rPr>
          <w:rStyle w:val="StyleUnderline"/>
        </w:rPr>
        <w:t>cologists will need to reconcile their goal of protecting aquatic biodiversity with humanity’s long-term goals</w:t>
      </w:r>
      <w:r w:rsidRPr="00322C4D">
        <w:rPr>
          <w:sz w:val="16"/>
        </w:rPr>
        <w:t xml:space="preserve">. Our advice for achieving such a reconciliation is simple and straightforward, although unlikely to be popular: 1 </w:t>
      </w:r>
      <w:r w:rsidRPr="00322C4D">
        <w:rPr>
          <w:rStyle w:val="StyleUnderline"/>
        </w:rPr>
        <w:t>In those parts of the world that have already been extensively developed for hydropower, work towards a dam-free future by accepting that hydropower is only an interim solution to society’s longterm sustainability</w:t>
      </w:r>
      <w:r w:rsidRPr="00322C4D">
        <w:rPr>
          <w:sz w:val="16"/>
        </w:rPr>
        <w:t xml:space="preserve">. </w:t>
      </w:r>
      <w:r w:rsidRPr="00322C4D">
        <w:rPr>
          <w:rStyle w:val="StyleUnderline"/>
        </w:rPr>
        <w:t>Start</w:t>
      </w:r>
      <w:r w:rsidRPr="00322C4D">
        <w:rPr>
          <w:sz w:val="16"/>
        </w:rPr>
        <w:t xml:space="preserve"> by </w:t>
      </w:r>
      <w:r w:rsidRPr="00322C4D">
        <w:rPr>
          <w:rStyle w:val="StyleUnderline"/>
        </w:rPr>
        <w:t>identifying those dams that are no longer effective and prioritize these for removal</w:t>
      </w:r>
      <w:r w:rsidRPr="00322C4D">
        <w:rPr>
          <w:sz w:val="16"/>
        </w:rPr>
        <w:t>. In places where dams cannot yet be removed</w:t>
      </w:r>
      <w:r w:rsidRPr="00322C4D">
        <w:rPr>
          <w:rStyle w:val="Emphasis"/>
        </w:rPr>
        <w:t>, continue to develop management solutions such as environmental flows, fish passage solutions, habitat restoration and genetic rescue that can maintain and protect as much biodiversity and ecosystem function as possible</w:t>
      </w:r>
      <w:r w:rsidRPr="00322C4D">
        <w:rPr>
          <w:sz w:val="16"/>
        </w:rPr>
        <w:t xml:space="preserve">. 2 In places with plans for future hydropower development, we should </w:t>
      </w:r>
      <w:r w:rsidRPr="00322C4D">
        <w:rPr>
          <w:rStyle w:val="StyleUnderline"/>
        </w:rPr>
        <w:t>work for international collaboration at multiple scales in society</w:t>
      </w:r>
      <w:r w:rsidRPr="00322C4D">
        <w:rPr>
          <w:sz w:val="16"/>
        </w:rPr>
        <w:t xml:space="preserve"> (e.g. political and scientific) </w:t>
      </w:r>
      <w:r w:rsidRPr="00322C4D">
        <w:rPr>
          <w:rStyle w:val="StyleUnderline"/>
        </w:rPr>
        <w:t>that could lead to other, less-damaging carbon-neutral forms of energy being developed. There are now many real alternatives to developing centralized hydroelectric grids – with perhaps the most promising including distributed solar and wind</w:t>
      </w:r>
      <w:r w:rsidRPr="00322C4D">
        <w:rPr>
          <w:sz w:val="16"/>
        </w:rPr>
        <w:t xml:space="preserve"> (e.g. Lopes et al., 2007). 3 Least desirably, </w:t>
      </w:r>
      <w:r w:rsidRPr="00322C4D">
        <w:rPr>
          <w:rStyle w:val="StyleUnderline"/>
        </w:rPr>
        <w:t>where new hydropower facilities are inevitable, we should work to the best of our ability to provide the management guidance and technical assistance that will result in the most ecologically sensitive dam projects possible.</w:t>
      </w:r>
    </w:p>
    <w:p w:rsidR="0062029A" w:rsidRPr="00322C4D" w:rsidRDefault="0062029A" w:rsidP="0062029A"/>
    <w:p w:rsidR="00322C4D" w:rsidRPr="00322C4D" w:rsidRDefault="00322C4D" w:rsidP="006823BA">
      <w:pPr>
        <w:pStyle w:val="Heading3"/>
      </w:pPr>
      <w:r w:rsidRPr="00322C4D">
        <w:t>Solvency—Drought</w:t>
      </w:r>
    </w:p>
    <w:p w:rsidR="00322C4D" w:rsidRPr="00322C4D" w:rsidRDefault="00322C4D" w:rsidP="00322C4D">
      <w:pPr>
        <w:pStyle w:val="Heading4"/>
      </w:pPr>
      <w:r w:rsidRPr="00322C4D">
        <w:t xml:space="preserve">The frame of water management and protectionism will never grapple with the role of human influence and interaction within changing ecosystems. The alt is a prior question to resolving drought. </w:t>
      </w:r>
    </w:p>
    <w:p w:rsidR="00322C4D" w:rsidRPr="00322C4D" w:rsidRDefault="00322C4D" w:rsidP="00322C4D">
      <w:r w:rsidRPr="00322C4D">
        <w:rPr>
          <w:rStyle w:val="Style13ptBold"/>
        </w:rPr>
        <w:t>Van Loon, 2016</w:t>
      </w:r>
      <w:r w:rsidRPr="00322C4D">
        <w:t xml:space="preserve"> (Anne, Water Science Research Group, School of Geography, Earth, and Environmental Sciences, University of Birmingham, with Tom Gleeson, Julian Clark, Albert I. J. M. Van Dijk, Kerstin Stahl, Jamie Hannaford, Giuliano Di Baldassarre, Adriaan J. Teuling, Lena M. Tallaksen, Remko Uijlenhoet, David M. Hannah, Justin Sheffield, Mark Svoboda, Boud Verbeiren, Thorsten Wagener, Sally Rangecroft, Niko Wanders &amp; Henny A. J. Van Lanen, "Drought in the Anthropocene," Nature Geoscience: vol 9, no 2, accessed 6-19-2021, BK)</w:t>
      </w:r>
    </w:p>
    <w:p w:rsidR="00322C4D" w:rsidRPr="00322C4D" w:rsidRDefault="00322C4D" w:rsidP="00322C4D">
      <w:pPr>
        <w:rPr>
          <w:u w:val="single"/>
        </w:rPr>
      </w:pPr>
      <w:r w:rsidRPr="00322C4D">
        <w:rPr>
          <w:u w:val="single"/>
        </w:rPr>
        <w:t>Severe droughts in human-dominated environments, as experienced in recent years in California, Brazil, China, Spain and Australia, cannot be seen as purely natural hazards</w:t>
      </w:r>
      <w:r w:rsidRPr="00322C4D">
        <w:t xml:space="preserve">. </w:t>
      </w:r>
      <w:r w:rsidRPr="00322C4D">
        <w:rPr>
          <w:u w:val="single"/>
        </w:rPr>
        <w:t>Anthropogenic changes to the land surface alter hydrological processes including evapotranspiration, infiltration, surface runoff and storage of water and in this way affect the development of drought</w:t>
      </w:r>
      <w:r w:rsidRPr="00322C4D">
        <w:t xml:space="preserve">. </w:t>
      </w:r>
      <w:r w:rsidRPr="00322C4D">
        <w:rPr>
          <w:u w:val="single"/>
        </w:rPr>
        <w:t>That this anthropogenic influence is not taken into account is reflected in the disconnected management of surface and groundwater and the sometimes perverse effects of water rights and insurance2</w:t>
      </w:r>
      <w:r w:rsidRPr="00322C4D">
        <w:t xml:space="preserve"> . Here we point out the key gaps in our understanding of human influences on drought and potential feedbacks between drought and society. We argue that, </w:t>
      </w:r>
      <w:r w:rsidRPr="00322C4D">
        <w:rPr>
          <w:u w:val="single"/>
        </w:rPr>
        <w:t xml:space="preserve">in order to manage drought effectively in our profoundly human-influenced era, the Anthropocene, we need to acknowledge that human influence is as integral to drought as natural climate variability. </w:t>
      </w:r>
      <w:r w:rsidRPr="00322C4D">
        <w:t xml:space="preserve">Drought research has a long history in both the natural and social sciences. Hydrologists and climate scientists have made significant progress in understanding the physical processes underlying drought propagation3 . At the same time, economists, geographers and sociologists have studied the impacts and perceptions of drought4 . </w:t>
      </w:r>
      <w:r w:rsidRPr="00322C4D">
        <w:rPr>
          <w:u w:val="single"/>
        </w:rPr>
        <w:t>However, these fields have operated in relative isolation without considering the complex interactions between natural and human processes. Often people are considered as passive recipients at the end of the propagation cascade from meteorological drought via soil moisture drought to hydrological drought, but in fact people actively influence drought propagation. The traditional unidirectional approach to drought research leads to poor prediction and management of this complex interdisciplinary phenomenon. Instead, we call for drought research to explicitly consider the multidirectional relationship between natural drought processes and the role of people.</w:t>
      </w:r>
    </w:p>
    <w:p w:rsidR="00322C4D" w:rsidRPr="00322C4D" w:rsidRDefault="00322C4D" w:rsidP="00322C4D"/>
    <w:p w:rsidR="00322C4D" w:rsidRPr="00322C4D" w:rsidRDefault="00322C4D" w:rsidP="00322C4D"/>
    <w:p w:rsidR="0062029A" w:rsidRPr="00322C4D" w:rsidRDefault="0062029A" w:rsidP="006823BA">
      <w:pPr>
        <w:pStyle w:val="Heading3"/>
      </w:pPr>
      <w:r w:rsidRPr="00322C4D">
        <w:t>Solvency—Energy</w:t>
      </w:r>
    </w:p>
    <w:p w:rsidR="0062029A" w:rsidRPr="00322C4D" w:rsidRDefault="0062029A" w:rsidP="0062029A">
      <w:pPr>
        <w:pStyle w:val="Heading4"/>
      </w:pPr>
      <w:r w:rsidRPr="00322C4D">
        <w:t xml:space="preserve">Our radical ecocentrism establishes a groundbreaking ethics which is key to sustaining a new and ecologically-balanced </w:t>
      </w:r>
      <w:r w:rsidRPr="00322C4D">
        <w:rPr>
          <w:u w:val="single"/>
        </w:rPr>
        <w:t>energy paradigm</w:t>
      </w:r>
      <w:r w:rsidRPr="00322C4D">
        <w:t xml:space="preserve"> – it’s a </w:t>
      </w:r>
      <w:r w:rsidRPr="00322C4D">
        <w:rPr>
          <w:u w:val="single"/>
        </w:rPr>
        <w:t>prerequisite</w:t>
      </w:r>
      <w:r w:rsidRPr="00322C4D">
        <w:t xml:space="preserve"> to human survival on Earth</w:t>
      </w:r>
    </w:p>
    <w:p w:rsidR="0062029A" w:rsidRPr="00322C4D" w:rsidRDefault="0062029A" w:rsidP="0062029A">
      <w:r w:rsidRPr="00322C4D">
        <w:rPr>
          <w:rStyle w:val="Style13ptBold"/>
        </w:rPr>
        <w:t>Frigo 18</w:t>
      </w:r>
      <w:r w:rsidRPr="00322C4D">
        <w:t xml:space="preserve">, Dr. Frigo pursued his Ph.D. at the University of North Texas, home of the Centre for Environmental Philosophy and the first journal in the field, Environmental Ethics. His interdisciplinary preparation and research focus on the fundamental links between ethics and energy. Currently, he is a Postdoctoral Researcher in the Institute for Technology Assessment and Systems Analysis (ITAS) at the Karlsruhe Institute of Technology (KIT), Germany., (Giovanni, “Editorial - Energy Ethics: Emerging Perspectives in a Time of Transition”, </w:t>
      </w:r>
      <w:r w:rsidRPr="00322C4D">
        <w:rPr>
          <w:i/>
          <w:iCs/>
        </w:rPr>
        <w:t>Relations Beyond Anthropocentrism</w:t>
      </w:r>
      <w:r w:rsidRPr="00322C4D">
        <w:t xml:space="preserve">, June, CHC-DMS </w:t>
      </w:r>
      <w:r w:rsidRPr="00322C4D">
        <w:rPr>
          <w:rFonts w:ascii="Gadugi" w:hAnsi="Gadugi" w:cs="Gadugi"/>
        </w:rPr>
        <w:t>ᓚᘏᗢ</w:t>
      </w:r>
      <w:r w:rsidRPr="00322C4D">
        <w:t>) http://dx.doi.org/10.7358/rela-2018-001-frig</w:t>
      </w:r>
    </w:p>
    <w:p w:rsidR="0062029A" w:rsidRPr="00322C4D" w:rsidRDefault="0062029A" w:rsidP="0062029A">
      <w:pPr>
        <w:shd w:val="clear" w:color="auto" w:fill="FFFFFF"/>
        <w:spacing w:line="0" w:lineRule="auto"/>
        <w:rPr>
          <w:rFonts w:ascii="ff4" w:eastAsia="Times New Roman" w:hAnsi="ff4" w:cs="Times New Roman"/>
          <w:color w:val="231F20"/>
          <w:sz w:val="71"/>
          <w:szCs w:val="71"/>
        </w:rPr>
      </w:pPr>
      <w:r w:rsidRPr="00322C4D">
        <w:rPr>
          <w:rFonts w:ascii="ff4" w:eastAsia="Times New Roman" w:hAnsi="ff4" w:cs="Times New Roman"/>
          <w:color w:val="231F20"/>
          <w:sz w:val="71"/>
          <w:szCs w:val="71"/>
        </w:rPr>
        <w:t>4</w:t>
      </w:r>
    </w:p>
    <w:p w:rsidR="0062029A" w:rsidRPr="00322C4D" w:rsidRDefault="0062029A" w:rsidP="0062029A">
      <w:pPr>
        <w:shd w:val="clear" w:color="auto" w:fill="FFFFFF"/>
        <w:spacing w:line="0" w:lineRule="auto"/>
        <w:rPr>
          <w:rFonts w:ascii="ff4" w:eastAsia="Times New Roman" w:hAnsi="ff4" w:cs="Times New Roman"/>
          <w:color w:val="231F20"/>
          <w:sz w:val="66"/>
          <w:szCs w:val="66"/>
        </w:rPr>
      </w:pPr>
      <w:r w:rsidRPr="00322C4D">
        <w:rPr>
          <w:rFonts w:ascii="ff4" w:eastAsia="Times New Roman" w:hAnsi="ff4" w:cs="Times New Roman"/>
          <w:color w:val="231F20"/>
          <w:sz w:val="66"/>
          <w:szCs w:val="66"/>
        </w:rPr>
        <w:t>.  t</w:t>
      </w:r>
      <w:r w:rsidRPr="00322C4D">
        <w:rPr>
          <w:rFonts w:ascii="ff4" w:eastAsia="Times New Roman" w:hAnsi="ff4" w:cs="Times New Roman"/>
          <w:color w:val="231F20"/>
          <w:spacing w:val="7"/>
          <w:sz w:val="50"/>
          <w:szCs w:val="50"/>
        </w:rPr>
        <w:t>oward</w:t>
      </w:r>
      <w:r w:rsidRPr="00322C4D">
        <w:rPr>
          <w:rFonts w:ascii="ff4" w:eastAsia="Times New Roman" w:hAnsi="ff4" w:cs="Times New Roman"/>
          <w:color w:val="231F20"/>
          <w:spacing w:val="23"/>
          <w:sz w:val="66"/>
          <w:szCs w:val="66"/>
        </w:rPr>
        <w:t xml:space="preserve"> </w:t>
      </w:r>
      <w:r w:rsidRPr="00322C4D">
        <w:rPr>
          <w:rFonts w:ascii="ff4" w:eastAsia="Times New Roman" w:hAnsi="ff4" w:cs="Times New Roman"/>
          <w:color w:val="231F20"/>
          <w:spacing w:val="7"/>
          <w:sz w:val="50"/>
          <w:szCs w:val="50"/>
        </w:rPr>
        <w:t>a</w:t>
      </w:r>
      <w:r w:rsidRPr="00322C4D">
        <w:rPr>
          <w:rFonts w:ascii="ff4" w:eastAsia="Times New Roman" w:hAnsi="ff4" w:cs="Times New Roman"/>
          <w:color w:val="231F20"/>
          <w:spacing w:val="23"/>
          <w:sz w:val="66"/>
          <w:szCs w:val="66"/>
        </w:rPr>
        <w:t xml:space="preserve"> </w:t>
      </w:r>
      <w:r w:rsidRPr="00322C4D">
        <w:rPr>
          <w:rFonts w:ascii="ff4" w:eastAsia="Times New Roman" w:hAnsi="ff4" w:cs="Times New Roman"/>
          <w:color w:val="231F20"/>
          <w:sz w:val="50"/>
          <w:szCs w:val="50"/>
        </w:rPr>
        <w:t>pHilosopHy</w:t>
      </w:r>
      <w:r w:rsidRPr="00322C4D">
        <w:rPr>
          <w:rFonts w:ascii="ff4" w:eastAsia="Times New Roman" w:hAnsi="ff4" w:cs="Times New Roman"/>
          <w:color w:val="231F20"/>
          <w:spacing w:val="23"/>
          <w:sz w:val="66"/>
          <w:szCs w:val="66"/>
        </w:rPr>
        <w:t xml:space="preserve"> </w:t>
      </w:r>
      <w:r w:rsidRPr="00322C4D">
        <w:rPr>
          <w:rFonts w:ascii="ff4" w:eastAsia="Times New Roman" w:hAnsi="ff4" w:cs="Times New Roman"/>
          <w:color w:val="231F20"/>
          <w:sz w:val="50"/>
          <w:szCs w:val="50"/>
        </w:rPr>
        <w:t>of</w:t>
      </w:r>
      <w:r w:rsidRPr="00322C4D">
        <w:rPr>
          <w:rFonts w:ascii="ff4" w:eastAsia="Times New Roman" w:hAnsi="ff4" w:cs="Times New Roman"/>
          <w:color w:val="231F20"/>
          <w:spacing w:val="23"/>
          <w:sz w:val="66"/>
          <w:szCs w:val="66"/>
        </w:rPr>
        <w:t xml:space="preserve"> </w:t>
      </w:r>
      <w:r w:rsidRPr="00322C4D">
        <w:rPr>
          <w:rFonts w:ascii="ff4" w:eastAsia="Times New Roman" w:hAnsi="ff4" w:cs="Times New Roman"/>
          <w:color w:val="231F20"/>
          <w:spacing w:val="7"/>
          <w:sz w:val="50"/>
          <w:szCs w:val="50"/>
        </w:rPr>
        <w:t>energy</w:t>
      </w:r>
    </w:p>
    <w:p w:rsidR="0062029A" w:rsidRPr="00322C4D" w:rsidRDefault="0062029A" w:rsidP="0062029A">
      <w:pPr>
        <w:shd w:val="clear" w:color="auto" w:fill="FFFFFF"/>
        <w:spacing w:line="0" w:lineRule="auto"/>
        <w:rPr>
          <w:rFonts w:ascii="ff4" w:eastAsia="Times New Roman" w:hAnsi="ff4" w:cs="Times New Roman"/>
          <w:color w:val="231F20"/>
          <w:spacing w:val="789"/>
          <w:sz w:val="66"/>
          <w:szCs w:val="66"/>
        </w:rPr>
      </w:pPr>
      <w:r w:rsidRPr="00322C4D">
        <w:rPr>
          <w:rFonts w:ascii="ff4" w:eastAsia="Times New Roman" w:hAnsi="ff4" w:cs="Times New Roman"/>
          <w:color w:val="231F20"/>
          <w:spacing w:val="789"/>
          <w:sz w:val="66"/>
          <w:szCs w:val="66"/>
        </w:rPr>
        <w:t xml:space="preserve"> </w:t>
      </w:r>
      <w:r w:rsidRPr="00322C4D">
        <w:rPr>
          <w:rFonts w:ascii="ff4" w:eastAsia="Times New Roman" w:hAnsi="ff4" w:cs="Times New Roman"/>
          <w:color w:val="231F20"/>
          <w:spacing w:val="7"/>
          <w:sz w:val="50"/>
          <w:szCs w:val="50"/>
        </w:rPr>
        <w:t>beyond</w:t>
      </w:r>
      <w:r w:rsidRPr="00322C4D">
        <w:rPr>
          <w:rFonts w:ascii="ff4" w:eastAsia="Times New Roman" w:hAnsi="ff4" w:cs="Times New Roman"/>
          <w:color w:val="231F20"/>
          <w:spacing w:val="23"/>
          <w:sz w:val="66"/>
          <w:szCs w:val="66"/>
        </w:rPr>
        <w:t xml:space="preserve"> </w:t>
      </w:r>
      <w:r w:rsidRPr="00322C4D">
        <w:rPr>
          <w:rFonts w:ascii="ff4" w:eastAsia="Times New Roman" w:hAnsi="ff4" w:cs="Times New Roman"/>
          <w:color w:val="231F20"/>
          <w:spacing w:val="7"/>
          <w:sz w:val="50"/>
          <w:szCs w:val="50"/>
        </w:rPr>
        <w:t>antHropocentrism</w:t>
      </w:r>
    </w:p>
    <w:p w:rsidR="0062029A" w:rsidRPr="00322C4D" w:rsidRDefault="0062029A" w:rsidP="0062029A">
      <w:pPr>
        <w:shd w:val="clear" w:color="auto" w:fill="FFFFFF"/>
        <w:spacing w:line="0" w:lineRule="auto"/>
        <w:rPr>
          <w:rFonts w:ascii="ff3" w:eastAsia="Times New Roman" w:hAnsi="ff3" w:cs="Times New Roman"/>
          <w:color w:val="231F20"/>
          <w:sz w:val="54"/>
          <w:szCs w:val="54"/>
        </w:rPr>
      </w:pPr>
      <w:r w:rsidRPr="00322C4D">
        <w:rPr>
          <w:rFonts w:ascii="ff3" w:eastAsia="Times New Roman" w:hAnsi="ff3" w:cs="Times New Roman"/>
          <w:color w:val="231F20"/>
          <w:sz w:val="54"/>
          <w:szCs w:val="54"/>
        </w:rPr>
        <w:t xml:space="preserve">I follow the guidance of Nature […] Not to stray from </w:t>
      </w:r>
    </w:p>
    <w:p w:rsidR="0062029A" w:rsidRPr="00322C4D" w:rsidRDefault="0062029A" w:rsidP="0062029A">
      <w:pPr>
        <w:shd w:val="clear" w:color="auto" w:fill="FFFFFF"/>
        <w:spacing w:line="0" w:lineRule="auto"/>
        <w:rPr>
          <w:rFonts w:ascii="ff3" w:eastAsia="Times New Roman" w:hAnsi="ff3" w:cs="Times New Roman"/>
          <w:color w:val="231F20"/>
          <w:sz w:val="54"/>
          <w:szCs w:val="54"/>
        </w:rPr>
      </w:pPr>
      <w:r w:rsidRPr="00322C4D">
        <w:rPr>
          <w:rFonts w:ascii="ff3" w:eastAsia="Times New Roman" w:hAnsi="ff3" w:cs="Times New Roman"/>
          <w:color w:val="231F20"/>
          <w:sz w:val="54"/>
          <w:szCs w:val="54"/>
        </w:rPr>
        <w:t xml:space="preserve">Nature and to mold ourselves according to her law and </w:t>
      </w:r>
    </w:p>
    <w:p w:rsidR="0062029A" w:rsidRPr="00322C4D" w:rsidRDefault="0062029A" w:rsidP="0062029A">
      <w:pPr>
        <w:shd w:val="clear" w:color="auto" w:fill="FFFFFF"/>
        <w:spacing w:line="0" w:lineRule="auto"/>
        <w:rPr>
          <w:rFonts w:ascii="ff3" w:eastAsia="Times New Roman" w:hAnsi="ff3" w:cs="Times New Roman"/>
          <w:color w:val="231F20"/>
          <w:sz w:val="54"/>
          <w:szCs w:val="54"/>
        </w:rPr>
      </w:pPr>
      <w:r w:rsidRPr="00322C4D">
        <w:rPr>
          <w:rFonts w:ascii="ff3" w:eastAsia="Times New Roman" w:hAnsi="ff3" w:cs="Times New Roman"/>
          <w:color w:val="231F20"/>
          <w:sz w:val="54"/>
          <w:szCs w:val="54"/>
        </w:rPr>
        <w:t>pattern – this is true wisdom.</w:t>
      </w:r>
    </w:p>
    <w:p w:rsidR="0062029A" w:rsidRPr="00322C4D" w:rsidRDefault="0062029A" w:rsidP="0062029A">
      <w:pPr>
        <w:shd w:val="clear" w:color="auto" w:fill="FFFFFF"/>
        <w:spacing w:line="0" w:lineRule="auto"/>
        <w:rPr>
          <w:rFonts w:ascii="ff1" w:eastAsia="Times New Roman" w:hAnsi="ff1" w:cs="Times New Roman"/>
          <w:color w:val="231F20"/>
          <w:sz w:val="48"/>
          <w:szCs w:val="48"/>
        </w:rPr>
      </w:pPr>
      <w:r w:rsidRPr="00322C4D">
        <w:rPr>
          <w:rFonts w:ascii="ff1" w:eastAsia="Times New Roman" w:hAnsi="ff1" w:cs="Times New Roman"/>
          <w:color w:val="231F20"/>
          <w:sz w:val="48"/>
          <w:szCs w:val="48"/>
        </w:rPr>
        <w:t xml:space="preserve">Seneca, </w:t>
      </w:r>
      <w:r w:rsidRPr="00322C4D">
        <w:rPr>
          <w:rFonts w:ascii="ff3" w:eastAsia="Times New Roman" w:hAnsi="ff3" w:cs="Times New Roman"/>
          <w:color w:val="231F20"/>
          <w:sz w:val="48"/>
          <w:szCs w:val="48"/>
        </w:rPr>
        <w:t>On the Happy Life</w:t>
      </w:r>
      <w:r w:rsidRPr="00322C4D">
        <w:rPr>
          <w:rFonts w:ascii="ff1" w:eastAsia="Times New Roman" w:hAnsi="ff1" w:cs="Times New Roman"/>
          <w:color w:val="231F20"/>
          <w:sz w:val="48"/>
          <w:szCs w:val="48"/>
        </w:rPr>
        <w:t xml:space="preserve"> (about 58 C.E.)</w:t>
      </w:r>
    </w:p>
    <w:p w:rsidR="0062029A" w:rsidRPr="00322C4D" w:rsidRDefault="0062029A" w:rsidP="0062029A">
      <w:pPr>
        <w:shd w:val="clear" w:color="auto" w:fill="FFFFFF"/>
        <w:spacing w:line="0" w:lineRule="auto"/>
        <w:rPr>
          <w:rFonts w:ascii="ff1" w:eastAsia="Times New Roman" w:hAnsi="ff1" w:cs="Times New Roman"/>
          <w:color w:val="231F20"/>
          <w:spacing w:val="2"/>
          <w:sz w:val="63"/>
          <w:szCs w:val="63"/>
        </w:rPr>
      </w:pPr>
      <w:r w:rsidRPr="00322C4D">
        <w:rPr>
          <w:rFonts w:ascii="ff1" w:eastAsia="Times New Roman" w:hAnsi="ff1" w:cs="Times New Roman"/>
          <w:color w:val="231F20"/>
          <w:spacing w:val="2"/>
          <w:sz w:val="63"/>
          <w:szCs w:val="63"/>
        </w:rPr>
        <w:t xml:space="preserve">Some antecedents of the type of reasoning I will outline here began in </w:t>
      </w:r>
    </w:p>
    <w:p w:rsidR="0062029A" w:rsidRPr="00322C4D" w:rsidRDefault="0062029A" w:rsidP="0062029A">
      <w:pPr>
        <w:shd w:val="clear" w:color="auto" w:fill="FFFFFF"/>
        <w:spacing w:line="0" w:lineRule="auto"/>
        <w:rPr>
          <w:rFonts w:ascii="ff1" w:eastAsia="Times New Roman" w:hAnsi="ff1" w:cs="Times New Roman"/>
          <w:color w:val="231F20"/>
          <w:spacing w:val="2"/>
          <w:sz w:val="63"/>
          <w:szCs w:val="63"/>
        </w:rPr>
      </w:pPr>
      <w:r w:rsidRPr="00322C4D">
        <w:rPr>
          <w:rFonts w:ascii="ff1" w:eastAsia="Times New Roman" w:hAnsi="ff1" w:cs="Times New Roman"/>
          <w:color w:val="231F20"/>
          <w:spacing w:val="2"/>
          <w:sz w:val="63"/>
          <w:szCs w:val="63"/>
        </w:rPr>
        <w:t>the mid-1970s in the field of environmental philosophy and ethics. Eco</w:t>
      </w:r>
      <w:r w:rsidRPr="00322C4D">
        <w:rPr>
          <w:rFonts w:ascii="ff1" w:eastAsia="Times New Roman" w:hAnsi="ff1" w:cs="Times New Roman"/>
          <w:color w:val="231F20"/>
          <w:sz w:val="63"/>
          <w:szCs w:val="63"/>
        </w:rPr>
        <w:t>-</w:t>
      </w:r>
    </w:p>
    <w:p w:rsidR="0062029A" w:rsidRPr="00322C4D" w:rsidRDefault="0062029A" w:rsidP="0062029A">
      <w:pPr>
        <w:shd w:val="clear" w:color="auto" w:fill="FFFFFF"/>
        <w:spacing w:line="0" w:lineRule="auto"/>
        <w:rPr>
          <w:rFonts w:ascii="ff1" w:eastAsia="Times New Roman" w:hAnsi="ff1" w:cs="Times New Roman"/>
          <w:color w:val="231F20"/>
          <w:spacing w:val="2"/>
          <w:sz w:val="63"/>
          <w:szCs w:val="63"/>
        </w:rPr>
      </w:pPr>
      <w:r w:rsidRPr="00322C4D">
        <w:rPr>
          <w:rFonts w:ascii="ff1" w:eastAsia="Times New Roman" w:hAnsi="ff1" w:cs="Times New Roman"/>
          <w:color w:val="231F20"/>
          <w:spacing w:val="2"/>
          <w:sz w:val="63"/>
          <w:szCs w:val="63"/>
        </w:rPr>
        <w:t xml:space="preserve">centrism is a philosophical position that acknowledges and promotes the </w:t>
      </w:r>
    </w:p>
    <w:p w:rsidR="0062029A" w:rsidRPr="00322C4D" w:rsidRDefault="0062029A" w:rsidP="0062029A">
      <w:pPr>
        <w:shd w:val="clear" w:color="auto" w:fill="FFFFFF"/>
        <w:spacing w:line="0" w:lineRule="auto"/>
        <w:rPr>
          <w:rFonts w:ascii="ff1" w:eastAsia="Times New Roman" w:hAnsi="ff1" w:cs="Times New Roman"/>
          <w:color w:val="231F20"/>
          <w:spacing w:val="2"/>
          <w:sz w:val="63"/>
          <w:szCs w:val="63"/>
        </w:rPr>
      </w:pPr>
      <w:r w:rsidRPr="00322C4D">
        <w:rPr>
          <w:rFonts w:ascii="ff1" w:eastAsia="Times New Roman" w:hAnsi="ff1" w:cs="Times New Roman"/>
          <w:color w:val="231F20"/>
          <w:spacing w:val="2"/>
          <w:sz w:val="63"/>
          <w:szCs w:val="63"/>
        </w:rPr>
        <w:t xml:space="preserve">moral centrality and worth of all the species and the inanimate beings that </w:t>
      </w:r>
    </w:p>
    <w:p w:rsidR="0062029A" w:rsidRPr="00322C4D" w:rsidRDefault="0062029A" w:rsidP="0062029A">
      <w:pPr>
        <w:shd w:val="clear" w:color="auto" w:fill="FFFFFF"/>
        <w:spacing w:line="0" w:lineRule="auto"/>
        <w:rPr>
          <w:rFonts w:ascii="ff1" w:eastAsia="Times New Roman" w:hAnsi="ff1" w:cs="Times New Roman"/>
          <w:color w:val="231F20"/>
          <w:spacing w:val="2"/>
          <w:sz w:val="63"/>
          <w:szCs w:val="63"/>
        </w:rPr>
      </w:pPr>
      <w:r w:rsidRPr="00322C4D">
        <w:rPr>
          <w:rFonts w:ascii="ff1" w:eastAsia="Times New Roman" w:hAnsi="ff1" w:cs="Times New Roman"/>
          <w:color w:val="231F20"/>
          <w:spacing w:val="2"/>
          <w:sz w:val="63"/>
          <w:szCs w:val="63"/>
        </w:rPr>
        <w:t xml:space="preserve">live within different ecosystems of which humans are also considered an </w:t>
      </w:r>
    </w:p>
    <w:p w:rsidR="0062029A" w:rsidRPr="00322C4D" w:rsidRDefault="0062029A" w:rsidP="0062029A">
      <w:pPr>
        <w:shd w:val="clear" w:color="auto" w:fill="FFFFFF"/>
        <w:spacing w:line="0" w:lineRule="auto"/>
        <w:rPr>
          <w:rFonts w:ascii="ff1" w:eastAsia="Times New Roman" w:hAnsi="ff1" w:cs="Times New Roman"/>
          <w:color w:val="231F20"/>
          <w:spacing w:val="2"/>
          <w:sz w:val="63"/>
          <w:szCs w:val="63"/>
        </w:rPr>
      </w:pPr>
      <w:r w:rsidRPr="00322C4D">
        <w:rPr>
          <w:rFonts w:ascii="ff1" w:eastAsia="Times New Roman" w:hAnsi="ff1" w:cs="Times New Roman"/>
          <w:color w:val="231F20"/>
          <w:spacing w:val="2"/>
          <w:sz w:val="63"/>
          <w:szCs w:val="63"/>
        </w:rPr>
        <w:t xml:space="preserve">essential part. Non-human beings can be understood individualistically </w:t>
      </w:r>
    </w:p>
    <w:p w:rsidR="0062029A" w:rsidRPr="00322C4D" w:rsidRDefault="0062029A" w:rsidP="0062029A">
      <w:pPr>
        <w:shd w:val="clear" w:color="auto" w:fill="FFFFFF"/>
        <w:spacing w:line="0" w:lineRule="auto"/>
        <w:rPr>
          <w:rFonts w:ascii="ff1" w:eastAsia="Times New Roman" w:hAnsi="ff1" w:cs="Times New Roman"/>
          <w:color w:val="231F20"/>
          <w:spacing w:val="2"/>
          <w:sz w:val="63"/>
          <w:szCs w:val="63"/>
        </w:rPr>
      </w:pPr>
      <w:r w:rsidRPr="00322C4D">
        <w:rPr>
          <w:rFonts w:ascii="ff1" w:eastAsia="Times New Roman" w:hAnsi="ff1" w:cs="Times New Roman"/>
          <w:color w:val="231F20"/>
          <w:spacing w:val="2"/>
          <w:sz w:val="63"/>
          <w:szCs w:val="63"/>
        </w:rPr>
        <w:t>(each singular entity) or as part of communities (plants), populations (ani</w:t>
      </w:r>
      <w:r w:rsidRPr="00322C4D">
        <w:rPr>
          <w:rFonts w:ascii="ff1" w:eastAsia="Times New Roman" w:hAnsi="ff1" w:cs="Times New Roman"/>
          <w:color w:val="231F20"/>
          <w:sz w:val="63"/>
          <w:szCs w:val="63"/>
        </w:rPr>
        <w:t>-</w:t>
      </w:r>
    </w:p>
    <w:p w:rsidR="0062029A" w:rsidRPr="00322C4D" w:rsidRDefault="0062029A" w:rsidP="0062029A">
      <w:pPr>
        <w:shd w:val="clear" w:color="auto" w:fill="FFFFFF"/>
        <w:spacing w:line="0" w:lineRule="auto"/>
        <w:rPr>
          <w:rFonts w:ascii="ff1" w:eastAsia="Times New Roman" w:hAnsi="ff1" w:cs="Times New Roman"/>
          <w:color w:val="231F20"/>
          <w:spacing w:val="2"/>
          <w:sz w:val="63"/>
          <w:szCs w:val="63"/>
        </w:rPr>
      </w:pPr>
      <w:r w:rsidRPr="00322C4D">
        <w:rPr>
          <w:rFonts w:ascii="ff1" w:eastAsia="Times New Roman" w:hAnsi="ff1" w:cs="Times New Roman"/>
          <w:color w:val="231F20"/>
          <w:spacing w:val="2"/>
          <w:sz w:val="63"/>
          <w:szCs w:val="63"/>
        </w:rPr>
        <w:t xml:space="preserve">mals), ecosystems, eco-regions, or even the entire Earth (Eckersley 1992; </w:t>
      </w:r>
    </w:p>
    <w:p w:rsidR="0062029A" w:rsidRPr="00322C4D" w:rsidRDefault="0062029A" w:rsidP="0062029A">
      <w:pPr>
        <w:shd w:val="clear" w:color="auto" w:fill="FFFFFF"/>
        <w:spacing w:line="0" w:lineRule="auto"/>
        <w:rPr>
          <w:rFonts w:ascii="ff1" w:eastAsia="Times New Roman" w:hAnsi="ff1" w:cs="Times New Roman"/>
          <w:color w:val="231F20"/>
          <w:spacing w:val="2"/>
          <w:sz w:val="63"/>
          <w:szCs w:val="63"/>
        </w:rPr>
      </w:pPr>
      <w:r w:rsidRPr="00322C4D">
        <w:rPr>
          <w:rFonts w:ascii="ff1" w:eastAsia="Times New Roman" w:hAnsi="ff1" w:cs="Times New Roman"/>
          <w:color w:val="231F20"/>
          <w:spacing w:val="2"/>
          <w:sz w:val="63"/>
          <w:szCs w:val="63"/>
        </w:rPr>
        <w:t xml:space="preserve">Callicott 2013). Although it has been accused of being excessively radical </w:t>
      </w:r>
    </w:p>
    <w:p w:rsidR="0062029A" w:rsidRPr="00322C4D" w:rsidRDefault="0062029A" w:rsidP="0062029A">
      <w:pPr>
        <w:shd w:val="clear" w:color="auto" w:fill="FFFFFF"/>
        <w:spacing w:line="0" w:lineRule="auto"/>
        <w:rPr>
          <w:rFonts w:ascii="ff1" w:eastAsia="Times New Roman" w:hAnsi="ff1" w:cs="Times New Roman"/>
          <w:color w:val="231F20"/>
          <w:spacing w:val="2"/>
          <w:sz w:val="63"/>
          <w:szCs w:val="63"/>
        </w:rPr>
      </w:pPr>
      <w:r w:rsidRPr="00322C4D">
        <w:rPr>
          <w:rFonts w:ascii="ff1" w:eastAsia="Times New Roman" w:hAnsi="ff1" w:cs="Times New Roman"/>
          <w:color w:val="231F20"/>
          <w:spacing w:val="2"/>
          <w:sz w:val="63"/>
          <w:szCs w:val="63"/>
        </w:rPr>
        <w:t xml:space="preserve">and even indicted for eco-fascism, ecocentrism need not be misanthropic. </w:t>
      </w:r>
    </w:p>
    <w:p w:rsidR="0062029A" w:rsidRPr="00322C4D" w:rsidRDefault="0062029A" w:rsidP="0062029A">
      <w:pPr>
        <w:shd w:val="clear" w:color="auto" w:fill="FFFFFF"/>
        <w:spacing w:line="0" w:lineRule="auto"/>
        <w:rPr>
          <w:rFonts w:ascii="ff1" w:eastAsia="Times New Roman" w:hAnsi="ff1" w:cs="Times New Roman"/>
          <w:color w:val="231F20"/>
          <w:spacing w:val="2"/>
          <w:sz w:val="63"/>
          <w:szCs w:val="63"/>
        </w:rPr>
      </w:pPr>
      <w:r w:rsidRPr="00322C4D">
        <w:rPr>
          <w:rFonts w:ascii="ff1" w:eastAsia="Times New Roman" w:hAnsi="ff1" w:cs="Times New Roman"/>
          <w:color w:val="231F20"/>
          <w:spacing w:val="2"/>
          <w:sz w:val="63"/>
          <w:szCs w:val="63"/>
        </w:rPr>
        <w:t xml:space="preserve">Indeed, the vast majority of ecocentric positions typically argue not against </w:t>
      </w:r>
    </w:p>
    <w:p w:rsidR="0062029A" w:rsidRPr="00322C4D" w:rsidRDefault="0062029A" w:rsidP="0062029A">
      <w:pPr>
        <w:shd w:val="clear" w:color="auto" w:fill="FFFFFF"/>
        <w:spacing w:line="0" w:lineRule="auto"/>
        <w:rPr>
          <w:rFonts w:ascii="ff1" w:eastAsia="Times New Roman" w:hAnsi="ff1" w:cs="Times New Roman"/>
          <w:color w:val="231F20"/>
          <w:spacing w:val="2"/>
          <w:sz w:val="63"/>
          <w:szCs w:val="63"/>
        </w:rPr>
      </w:pPr>
      <w:r w:rsidRPr="00322C4D">
        <w:rPr>
          <w:rFonts w:ascii="ff1" w:eastAsia="Times New Roman" w:hAnsi="ff1" w:cs="Times New Roman"/>
          <w:color w:val="231F20"/>
          <w:spacing w:val="2"/>
          <w:sz w:val="63"/>
          <w:szCs w:val="63"/>
        </w:rPr>
        <w:t xml:space="preserve">humanity, but rather against the centrality or primacy of human beings, </w:t>
      </w:r>
    </w:p>
    <w:p w:rsidR="0062029A" w:rsidRPr="00322C4D" w:rsidRDefault="0062029A" w:rsidP="0062029A">
      <w:pPr>
        <w:shd w:val="clear" w:color="auto" w:fill="FFFFFF"/>
        <w:spacing w:line="0" w:lineRule="auto"/>
        <w:rPr>
          <w:rFonts w:ascii="ff1" w:eastAsia="Times New Roman" w:hAnsi="ff1" w:cs="Times New Roman"/>
          <w:color w:val="231F20"/>
          <w:spacing w:val="2"/>
          <w:sz w:val="63"/>
          <w:szCs w:val="63"/>
        </w:rPr>
      </w:pPr>
      <w:r w:rsidRPr="00322C4D">
        <w:rPr>
          <w:rFonts w:ascii="ff1" w:eastAsia="Times New Roman" w:hAnsi="ff1" w:cs="Times New Roman"/>
          <w:color w:val="231F20"/>
          <w:spacing w:val="2"/>
          <w:sz w:val="63"/>
          <w:szCs w:val="63"/>
        </w:rPr>
        <w:t>and advocate for a reshaping of the human-nature relationship in less hier</w:t>
      </w:r>
      <w:r w:rsidRPr="00322C4D">
        <w:rPr>
          <w:rFonts w:ascii="ff1" w:eastAsia="Times New Roman" w:hAnsi="ff1" w:cs="Times New Roman"/>
          <w:color w:val="231F20"/>
          <w:sz w:val="63"/>
          <w:szCs w:val="63"/>
        </w:rPr>
        <w:t>-</w:t>
      </w:r>
    </w:p>
    <w:p w:rsidR="0062029A" w:rsidRPr="00322C4D" w:rsidRDefault="0062029A" w:rsidP="0062029A">
      <w:pPr>
        <w:shd w:val="clear" w:color="auto" w:fill="FFFFFF"/>
        <w:spacing w:line="0" w:lineRule="auto"/>
        <w:rPr>
          <w:rFonts w:ascii="ff1" w:eastAsia="Times New Roman" w:hAnsi="ff1" w:cs="Times New Roman"/>
          <w:color w:val="231F20"/>
          <w:spacing w:val="2"/>
          <w:sz w:val="63"/>
          <w:szCs w:val="63"/>
        </w:rPr>
      </w:pPr>
      <w:r w:rsidRPr="00322C4D">
        <w:rPr>
          <w:rFonts w:ascii="ff1" w:eastAsia="Times New Roman" w:hAnsi="ff1" w:cs="Times New Roman"/>
          <w:color w:val="231F20"/>
          <w:spacing w:val="2"/>
          <w:sz w:val="63"/>
          <w:szCs w:val="63"/>
        </w:rPr>
        <w:t xml:space="preserve">archical ways. Generally speaking, ecocentrism derives metaphysical and </w:t>
      </w:r>
    </w:p>
    <w:p w:rsidR="0062029A" w:rsidRPr="00322C4D" w:rsidRDefault="0062029A" w:rsidP="0062029A">
      <w:pPr>
        <w:shd w:val="clear" w:color="auto" w:fill="FFFFFF"/>
        <w:spacing w:line="0" w:lineRule="auto"/>
        <w:rPr>
          <w:rFonts w:ascii="ff1" w:eastAsia="Times New Roman" w:hAnsi="ff1" w:cs="Times New Roman"/>
          <w:color w:val="231F20"/>
          <w:spacing w:val="2"/>
          <w:sz w:val="63"/>
          <w:szCs w:val="63"/>
        </w:rPr>
      </w:pPr>
      <w:r w:rsidRPr="00322C4D">
        <w:rPr>
          <w:rFonts w:ascii="ff1" w:eastAsia="Times New Roman" w:hAnsi="ff1" w:cs="Times New Roman"/>
          <w:color w:val="231F20"/>
          <w:spacing w:val="2"/>
          <w:sz w:val="63"/>
          <w:szCs w:val="63"/>
        </w:rPr>
        <w:t>moral implications from the knowledge and insights of the ecological sci</w:t>
      </w:r>
      <w:r w:rsidRPr="00322C4D">
        <w:rPr>
          <w:rFonts w:ascii="ff1" w:eastAsia="Times New Roman" w:hAnsi="ff1" w:cs="Times New Roman"/>
          <w:color w:val="231F20"/>
          <w:sz w:val="63"/>
          <w:szCs w:val="63"/>
        </w:rPr>
        <w:t>-</w:t>
      </w:r>
    </w:p>
    <w:p w:rsidR="0062029A" w:rsidRPr="00322C4D" w:rsidRDefault="0062029A" w:rsidP="0062029A">
      <w:pPr>
        <w:shd w:val="clear" w:color="auto" w:fill="FFFFFF"/>
        <w:spacing w:line="0" w:lineRule="auto"/>
        <w:rPr>
          <w:rFonts w:ascii="ff1" w:eastAsia="Times New Roman" w:hAnsi="ff1" w:cs="Times New Roman"/>
          <w:color w:val="231F20"/>
          <w:spacing w:val="2"/>
          <w:sz w:val="63"/>
          <w:szCs w:val="63"/>
        </w:rPr>
      </w:pPr>
      <w:r w:rsidRPr="00322C4D">
        <w:rPr>
          <w:rFonts w:ascii="ff1" w:eastAsia="Times New Roman" w:hAnsi="ff1" w:cs="Times New Roman"/>
          <w:color w:val="231F20"/>
          <w:spacing w:val="2"/>
          <w:sz w:val="63"/>
          <w:szCs w:val="63"/>
        </w:rPr>
        <w:t xml:space="preserve">ences (Callicott 1986). Since its emergence in the early 1970s, ecocentrism </w:t>
      </w:r>
    </w:p>
    <w:p w:rsidR="0062029A" w:rsidRPr="00322C4D" w:rsidRDefault="0062029A" w:rsidP="0062029A">
      <w:pPr>
        <w:shd w:val="clear" w:color="auto" w:fill="FFFFFF"/>
        <w:spacing w:line="0" w:lineRule="auto"/>
        <w:rPr>
          <w:rFonts w:ascii="ff1" w:eastAsia="Times New Roman" w:hAnsi="ff1" w:cs="Times New Roman"/>
          <w:color w:val="231F20"/>
          <w:spacing w:val="2"/>
          <w:sz w:val="63"/>
          <w:szCs w:val="63"/>
        </w:rPr>
      </w:pPr>
      <w:r w:rsidRPr="00322C4D">
        <w:rPr>
          <w:rFonts w:ascii="ff1" w:eastAsia="Times New Roman" w:hAnsi="ff1" w:cs="Times New Roman"/>
          <w:color w:val="231F20"/>
          <w:spacing w:val="2"/>
          <w:sz w:val="63"/>
          <w:szCs w:val="63"/>
        </w:rPr>
        <w:t xml:space="preserve">has branched out into several versions, or philosophical positions. Some of </w:t>
      </w:r>
    </w:p>
    <w:p w:rsidR="0062029A" w:rsidRPr="00322C4D" w:rsidRDefault="0062029A" w:rsidP="0062029A">
      <w:pPr>
        <w:shd w:val="clear" w:color="auto" w:fill="FFFFFF"/>
        <w:spacing w:line="0" w:lineRule="auto"/>
        <w:rPr>
          <w:rFonts w:ascii="ff1" w:eastAsia="Times New Roman" w:hAnsi="ff1" w:cs="Times New Roman"/>
          <w:color w:val="231F20"/>
          <w:spacing w:val="2"/>
          <w:sz w:val="63"/>
          <w:szCs w:val="63"/>
        </w:rPr>
      </w:pPr>
      <w:r w:rsidRPr="00322C4D">
        <w:rPr>
          <w:rFonts w:ascii="ff1" w:eastAsia="Times New Roman" w:hAnsi="ff1" w:cs="Times New Roman"/>
          <w:color w:val="231F20"/>
          <w:spacing w:val="2"/>
          <w:sz w:val="63"/>
          <w:szCs w:val="63"/>
        </w:rPr>
        <w:t xml:space="preserve">the most influential and “classic” references are North American scholars </w:t>
      </w:r>
    </w:p>
    <w:p w:rsidR="0062029A" w:rsidRPr="00322C4D" w:rsidRDefault="0062029A" w:rsidP="0062029A">
      <w:pPr>
        <w:shd w:val="clear" w:color="auto" w:fill="FFFFFF"/>
        <w:spacing w:line="0" w:lineRule="auto"/>
        <w:rPr>
          <w:rFonts w:ascii="ff1" w:eastAsia="Times New Roman" w:hAnsi="ff1" w:cs="Times New Roman"/>
          <w:color w:val="231F20"/>
          <w:spacing w:val="2"/>
          <w:sz w:val="63"/>
          <w:szCs w:val="63"/>
        </w:rPr>
      </w:pPr>
      <w:r w:rsidRPr="00322C4D">
        <w:rPr>
          <w:rFonts w:ascii="ff1" w:eastAsia="Times New Roman" w:hAnsi="ff1" w:cs="Times New Roman"/>
          <w:color w:val="231F20"/>
          <w:spacing w:val="2"/>
          <w:sz w:val="63"/>
          <w:szCs w:val="63"/>
        </w:rPr>
        <w:t xml:space="preserve">Holmes Rolston III (1988; 1991) and John Baird Callicott (1989; 1999), </w:t>
      </w:r>
    </w:p>
    <w:p w:rsidR="0062029A" w:rsidRPr="00322C4D" w:rsidRDefault="0062029A" w:rsidP="0062029A">
      <w:pPr>
        <w:shd w:val="clear" w:color="auto" w:fill="FFFFFF"/>
        <w:spacing w:line="0" w:lineRule="auto"/>
        <w:rPr>
          <w:rFonts w:ascii="ff1" w:eastAsia="Times New Roman" w:hAnsi="ff1" w:cs="Times New Roman"/>
          <w:color w:val="231F20"/>
          <w:spacing w:val="2"/>
          <w:sz w:val="63"/>
          <w:szCs w:val="63"/>
        </w:rPr>
      </w:pPr>
      <w:r w:rsidRPr="00322C4D">
        <w:rPr>
          <w:rFonts w:ascii="ff1" w:eastAsia="Times New Roman" w:hAnsi="ff1" w:cs="Times New Roman"/>
          <w:color w:val="231F20"/>
          <w:spacing w:val="2"/>
          <w:sz w:val="63"/>
          <w:szCs w:val="63"/>
        </w:rPr>
        <w:t xml:space="preserve">along with Norwegian philosopher Arne Naess (1973; 1989), the father of </w:t>
      </w:r>
    </w:p>
    <w:p w:rsidR="0062029A" w:rsidRPr="00322C4D" w:rsidRDefault="0062029A" w:rsidP="0062029A">
      <w:pPr>
        <w:shd w:val="clear" w:color="auto" w:fill="FFFFFF"/>
        <w:spacing w:line="0" w:lineRule="auto"/>
        <w:rPr>
          <w:rFonts w:ascii="ff1" w:eastAsia="Times New Roman" w:hAnsi="ff1" w:cs="Times New Roman"/>
          <w:color w:val="231F20"/>
          <w:spacing w:val="2"/>
          <w:sz w:val="63"/>
          <w:szCs w:val="63"/>
        </w:rPr>
      </w:pPr>
      <w:r w:rsidRPr="00322C4D">
        <w:rPr>
          <w:rFonts w:ascii="ff1" w:eastAsia="Times New Roman" w:hAnsi="ff1" w:cs="Times New Roman"/>
          <w:color w:val="231F20"/>
          <w:spacing w:val="2"/>
          <w:sz w:val="63"/>
          <w:szCs w:val="63"/>
        </w:rPr>
        <w:t>the “Deep Ecology” movement.</w:t>
      </w:r>
    </w:p>
    <w:p w:rsidR="0062029A" w:rsidRPr="00322C4D" w:rsidRDefault="0062029A" w:rsidP="0062029A">
      <w:pPr>
        <w:shd w:val="clear" w:color="auto" w:fill="FFFFFF"/>
        <w:spacing w:line="0" w:lineRule="auto"/>
        <w:rPr>
          <w:rFonts w:ascii="ff1" w:eastAsia="Times New Roman" w:hAnsi="ff1" w:cs="Times New Roman"/>
          <w:color w:val="231F20"/>
          <w:spacing w:val="2"/>
          <w:sz w:val="63"/>
          <w:szCs w:val="63"/>
        </w:rPr>
      </w:pPr>
      <w:r w:rsidRPr="00322C4D">
        <w:rPr>
          <w:rFonts w:ascii="ff1" w:eastAsia="Times New Roman" w:hAnsi="ff1" w:cs="Times New Roman"/>
          <w:color w:val="231F20"/>
          <w:spacing w:val="2"/>
          <w:sz w:val="63"/>
          <w:szCs w:val="63"/>
        </w:rPr>
        <w:t xml:space="preserve">Here, I embrace an ecological definition of energy à la Aldo Leopold, </w:t>
      </w:r>
    </w:p>
    <w:p w:rsidR="0062029A" w:rsidRPr="00322C4D" w:rsidRDefault="0062029A" w:rsidP="0062029A">
      <w:pPr>
        <w:shd w:val="clear" w:color="auto" w:fill="FFFFFF"/>
        <w:spacing w:line="0" w:lineRule="auto"/>
        <w:rPr>
          <w:rFonts w:ascii="ff1" w:eastAsia="Times New Roman" w:hAnsi="ff1" w:cs="Times New Roman"/>
          <w:color w:val="231F20"/>
          <w:spacing w:val="2"/>
          <w:sz w:val="63"/>
          <w:szCs w:val="63"/>
        </w:rPr>
      </w:pPr>
      <w:r w:rsidRPr="00322C4D">
        <w:rPr>
          <w:rFonts w:ascii="ff1" w:eastAsia="Times New Roman" w:hAnsi="ff1" w:cs="Times New Roman"/>
          <w:color w:val="231F20"/>
          <w:spacing w:val="2"/>
          <w:sz w:val="63"/>
          <w:szCs w:val="63"/>
        </w:rPr>
        <w:t xml:space="preserve">the conservationist and writer who, in “The Land Ethic” proposed the idea </w:t>
      </w:r>
    </w:p>
    <w:p w:rsidR="0062029A" w:rsidRPr="00322C4D" w:rsidRDefault="0062029A" w:rsidP="0062029A">
      <w:pPr>
        <w:shd w:val="clear" w:color="auto" w:fill="FFFFFF"/>
        <w:spacing w:line="0" w:lineRule="auto"/>
        <w:rPr>
          <w:rFonts w:ascii="ff1" w:eastAsia="Times New Roman" w:hAnsi="ff1" w:cs="Times New Roman"/>
          <w:color w:val="231F20"/>
          <w:spacing w:val="2"/>
          <w:sz w:val="63"/>
          <w:szCs w:val="63"/>
        </w:rPr>
      </w:pPr>
      <w:r w:rsidRPr="00322C4D">
        <w:rPr>
          <w:rFonts w:ascii="ff1" w:eastAsia="Times New Roman" w:hAnsi="ff1" w:cs="Times New Roman"/>
          <w:color w:val="231F20"/>
          <w:spacing w:val="2"/>
          <w:sz w:val="63"/>
          <w:szCs w:val="63"/>
        </w:rPr>
        <w:t>that the very functioning of nature depends on the circulation of a “foun</w:t>
      </w:r>
      <w:r w:rsidRPr="00322C4D">
        <w:rPr>
          <w:rFonts w:ascii="ff1" w:eastAsia="Times New Roman" w:hAnsi="ff1" w:cs="Times New Roman"/>
          <w:color w:val="231F20"/>
          <w:sz w:val="63"/>
          <w:szCs w:val="63"/>
        </w:rPr>
        <w:t>-</w:t>
      </w:r>
    </w:p>
    <w:p w:rsidR="0062029A" w:rsidRPr="00322C4D" w:rsidRDefault="0062029A" w:rsidP="0062029A">
      <w:pPr>
        <w:shd w:val="clear" w:color="auto" w:fill="FFFFFF"/>
        <w:spacing w:line="0" w:lineRule="auto"/>
        <w:rPr>
          <w:rFonts w:ascii="ff1" w:eastAsia="Times New Roman" w:hAnsi="ff1" w:cs="Times New Roman"/>
          <w:color w:val="231F20"/>
          <w:spacing w:val="2"/>
          <w:sz w:val="63"/>
          <w:szCs w:val="63"/>
        </w:rPr>
      </w:pPr>
      <w:r w:rsidRPr="00322C4D">
        <w:rPr>
          <w:rFonts w:ascii="ff1" w:eastAsia="Times New Roman" w:hAnsi="ff1" w:cs="Times New Roman"/>
          <w:color w:val="231F20"/>
          <w:spacing w:val="2"/>
          <w:sz w:val="63"/>
          <w:szCs w:val="63"/>
        </w:rPr>
        <w:t xml:space="preserve">tain” of solar radiation flowing through the land:  </w:t>
      </w:r>
    </w:p>
    <w:p w:rsidR="0062029A" w:rsidRPr="00322C4D" w:rsidRDefault="0062029A" w:rsidP="0062029A">
      <w:pPr>
        <w:shd w:val="clear" w:color="auto" w:fill="FFFFFF"/>
        <w:spacing w:line="0" w:lineRule="auto"/>
        <w:rPr>
          <w:rFonts w:ascii="ff1" w:eastAsia="Times New Roman" w:hAnsi="ff1" w:cs="Times New Roman"/>
          <w:color w:val="231F20"/>
          <w:sz w:val="57"/>
          <w:szCs w:val="57"/>
        </w:rPr>
      </w:pPr>
      <w:r w:rsidRPr="00322C4D">
        <w:rPr>
          <w:rFonts w:ascii="ff1" w:eastAsia="Times New Roman" w:hAnsi="ff1" w:cs="Times New Roman"/>
          <w:color w:val="231F20"/>
          <w:sz w:val="57"/>
          <w:szCs w:val="57"/>
        </w:rPr>
        <w:t xml:space="preserve">Plants absorb energy from the sun. This energy flows through a circuit called </w:t>
      </w:r>
    </w:p>
    <w:p w:rsidR="0062029A" w:rsidRPr="00322C4D" w:rsidRDefault="0062029A" w:rsidP="0062029A">
      <w:pPr>
        <w:shd w:val="clear" w:color="auto" w:fill="FFFFFF"/>
        <w:spacing w:line="0" w:lineRule="auto"/>
        <w:rPr>
          <w:rFonts w:ascii="ff1" w:eastAsia="Times New Roman" w:hAnsi="ff1" w:cs="Times New Roman"/>
          <w:color w:val="231F20"/>
          <w:sz w:val="57"/>
          <w:szCs w:val="57"/>
        </w:rPr>
      </w:pPr>
      <w:r w:rsidRPr="00322C4D">
        <w:rPr>
          <w:rFonts w:ascii="ff1" w:eastAsia="Times New Roman" w:hAnsi="ff1" w:cs="Times New Roman"/>
          <w:color w:val="231F20"/>
          <w:sz w:val="57"/>
          <w:szCs w:val="57"/>
        </w:rPr>
        <w:t xml:space="preserve">the biota, which may be represented by a pyramid consisting of layers. The </w:t>
      </w:r>
    </w:p>
    <w:p w:rsidR="0062029A" w:rsidRPr="00322C4D" w:rsidRDefault="0062029A" w:rsidP="0062029A">
      <w:pPr>
        <w:shd w:val="clear" w:color="auto" w:fill="FFFFFF"/>
        <w:spacing w:line="0" w:lineRule="auto"/>
        <w:rPr>
          <w:rFonts w:ascii="ff1" w:eastAsia="Times New Roman" w:hAnsi="ff1" w:cs="Times New Roman"/>
          <w:color w:val="231F20"/>
          <w:sz w:val="57"/>
          <w:szCs w:val="57"/>
        </w:rPr>
      </w:pPr>
      <w:r w:rsidRPr="00322C4D">
        <w:rPr>
          <w:rFonts w:ascii="ff1" w:eastAsia="Times New Roman" w:hAnsi="ff1" w:cs="Times New Roman"/>
          <w:color w:val="231F20"/>
          <w:sz w:val="57"/>
          <w:szCs w:val="57"/>
        </w:rPr>
        <w:t xml:space="preserve">bottom layer is the soil. A plant layer rests on the soil, an insect layer on the </w:t>
      </w:r>
    </w:p>
    <w:p w:rsidR="0062029A" w:rsidRPr="00322C4D" w:rsidRDefault="0062029A" w:rsidP="0062029A">
      <w:pPr>
        <w:shd w:val="clear" w:color="auto" w:fill="FFFFFF"/>
        <w:spacing w:line="0" w:lineRule="auto"/>
        <w:rPr>
          <w:rFonts w:ascii="ff1" w:eastAsia="Times New Roman" w:hAnsi="ff1" w:cs="Times New Roman"/>
          <w:color w:val="231F20"/>
          <w:sz w:val="57"/>
          <w:szCs w:val="57"/>
        </w:rPr>
      </w:pPr>
      <w:r w:rsidRPr="00322C4D">
        <w:rPr>
          <w:rFonts w:ascii="ff1" w:eastAsia="Times New Roman" w:hAnsi="ff1" w:cs="Times New Roman"/>
          <w:color w:val="231F20"/>
          <w:sz w:val="57"/>
          <w:szCs w:val="57"/>
        </w:rPr>
        <w:t>plants, a bird and rodent layer on the insects, and so on up through vari-</w:t>
      </w:r>
    </w:p>
    <w:p w:rsidR="0062029A" w:rsidRPr="00322C4D" w:rsidRDefault="0062029A" w:rsidP="0062029A">
      <w:pPr>
        <w:shd w:val="clear" w:color="auto" w:fill="FFFFFF"/>
        <w:spacing w:line="0" w:lineRule="auto"/>
        <w:rPr>
          <w:rFonts w:ascii="ff1" w:eastAsia="Times New Roman" w:hAnsi="ff1" w:cs="Times New Roman"/>
          <w:color w:val="231F20"/>
          <w:sz w:val="57"/>
          <w:szCs w:val="57"/>
        </w:rPr>
      </w:pPr>
      <w:r w:rsidRPr="00322C4D">
        <w:rPr>
          <w:rFonts w:ascii="ff1" w:eastAsia="Times New Roman" w:hAnsi="ff1" w:cs="Times New Roman"/>
          <w:color w:val="231F20"/>
          <w:sz w:val="57"/>
          <w:szCs w:val="57"/>
        </w:rPr>
        <w:t xml:space="preserve">ous animal groups to the apex layer, which consists of the larger carnivores. </w:t>
      </w:r>
    </w:p>
    <w:p w:rsidR="0062029A" w:rsidRPr="00322C4D" w:rsidRDefault="0062029A" w:rsidP="0062029A">
      <w:pPr>
        <w:shd w:val="clear" w:color="auto" w:fill="FFFFFF"/>
        <w:spacing w:line="0" w:lineRule="auto"/>
        <w:rPr>
          <w:rFonts w:ascii="ff1" w:eastAsia="Times New Roman" w:hAnsi="ff1" w:cs="Times New Roman"/>
          <w:color w:val="231F20"/>
          <w:sz w:val="57"/>
          <w:szCs w:val="57"/>
        </w:rPr>
      </w:pPr>
      <w:r w:rsidRPr="00322C4D">
        <w:rPr>
          <w:rFonts w:ascii="ff1" w:eastAsia="Times New Roman" w:hAnsi="ff1" w:cs="Times New Roman"/>
          <w:color w:val="231F20"/>
          <w:sz w:val="57"/>
          <w:szCs w:val="57"/>
        </w:rPr>
        <w:t xml:space="preserve">[…] Land, then, is not merely soil; it is a fountain of energy flowing through </w:t>
      </w:r>
    </w:p>
    <w:p w:rsidR="0062029A" w:rsidRPr="00322C4D" w:rsidRDefault="0062029A" w:rsidP="0062029A">
      <w:pPr>
        <w:shd w:val="clear" w:color="auto" w:fill="FFFFFF"/>
        <w:spacing w:line="0" w:lineRule="auto"/>
        <w:rPr>
          <w:rFonts w:ascii="ff1" w:eastAsia="Times New Roman" w:hAnsi="ff1" w:cs="Times New Roman"/>
          <w:color w:val="231F20"/>
          <w:sz w:val="57"/>
          <w:szCs w:val="57"/>
        </w:rPr>
      </w:pPr>
      <w:r w:rsidRPr="00322C4D">
        <w:rPr>
          <w:rFonts w:ascii="ff1" w:eastAsia="Times New Roman" w:hAnsi="ff1" w:cs="Times New Roman"/>
          <w:color w:val="231F20"/>
          <w:sz w:val="57"/>
          <w:szCs w:val="57"/>
        </w:rPr>
        <w:t xml:space="preserve">a circuit of soils, plants, and animals. Food chains are the living channels </w:t>
      </w:r>
    </w:p>
    <w:p w:rsidR="0062029A" w:rsidRPr="00322C4D" w:rsidRDefault="0062029A" w:rsidP="0062029A">
      <w:pPr>
        <w:shd w:val="clear" w:color="auto" w:fill="FFFFFF"/>
        <w:spacing w:line="0" w:lineRule="auto"/>
        <w:rPr>
          <w:rFonts w:ascii="ff1" w:eastAsia="Times New Roman" w:hAnsi="ff1" w:cs="Times New Roman"/>
          <w:color w:val="231F20"/>
          <w:sz w:val="57"/>
          <w:szCs w:val="57"/>
        </w:rPr>
      </w:pPr>
      <w:r w:rsidRPr="00322C4D">
        <w:rPr>
          <w:rFonts w:ascii="ff1" w:eastAsia="Times New Roman" w:hAnsi="ff1" w:cs="Times New Roman"/>
          <w:color w:val="231F20"/>
          <w:sz w:val="57"/>
          <w:szCs w:val="57"/>
        </w:rPr>
        <w:t xml:space="preserve">which conduct energy upward; death and decay return it to the soil. The </w:t>
      </w:r>
    </w:p>
    <w:p w:rsidR="0062029A" w:rsidRPr="00322C4D" w:rsidRDefault="0062029A" w:rsidP="0062029A">
      <w:pPr>
        <w:shd w:val="clear" w:color="auto" w:fill="FFFFFF"/>
        <w:spacing w:line="0" w:lineRule="auto"/>
        <w:rPr>
          <w:rFonts w:ascii="ff1" w:eastAsia="Times New Roman" w:hAnsi="ff1" w:cs="Times New Roman"/>
          <w:color w:val="231F20"/>
          <w:sz w:val="57"/>
          <w:szCs w:val="57"/>
        </w:rPr>
      </w:pPr>
      <w:r w:rsidRPr="00322C4D">
        <w:rPr>
          <w:rFonts w:ascii="ff1" w:eastAsia="Times New Roman" w:hAnsi="ff1" w:cs="Times New Roman"/>
          <w:color w:val="231F20"/>
          <w:sz w:val="57"/>
          <w:szCs w:val="57"/>
        </w:rPr>
        <w:t>circuit is not closed; some energy is dissipated in decay, some is added by</w:t>
      </w:r>
    </w:p>
    <w:p w:rsidR="0062029A" w:rsidRPr="00322C4D" w:rsidRDefault="0062029A" w:rsidP="0062029A">
      <w:pPr>
        <w:rPr>
          <w:rStyle w:val="StyleUnderline"/>
        </w:rPr>
      </w:pPr>
      <w:r w:rsidRPr="00322C4D">
        <w:rPr>
          <w:sz w:val="12"/>
          <w:szCs w:val="12"/>
        </w:rPr>
        <w:t xml:space="preserve">4. Toward a philosophy of energy beyond anthropocentrism I follow the guidance of Nature […] Not to stray from Nature and to mold ourselves according to her law and pattern – this is true wisdom. Seneca, On the Happy Life (about 58 C.E.) Some antecedents of the type of reasoning I will outline here began in the mid-1970s in the field of environmental philosophy and ethics. </w:t>
      </w:r>
      <w:r w:rsidRPr="00322C4D">
        <w:rPr>
          <w:rStyle w:val="StyleUnderline"/>
        </w:rPr>
        <w:t>Ecocentrism is a philosophical position that acknowledges and promotes the moral centrality and worth of all the species and the inanimate beings that live within different ecosystems of which humans are also considered an essential part.</w:t>
      </w:r>
      <w:r w:rsidRPr="00322C4D">
        <w:rPr>
          <w:sz w:val="12"/>
          <w:szCs w:val="12"/>
        </w:rPr>
        <w:t xml:space="preserve"> Non-human beings can be understood individualistically (each singular entity) or as part of communities (plants), populations (animals), ecosystems, eco-regions, or even the entire Earth (Eckersley 1992; Callicott 2013). Although it has been accused of being excessively radical and even indicted for eco-fascism, </w:t>
      </w:r>
      <w:r w:rsidRPr="00322C4D">
        <w:rPr>
          <w:rStyle w:val="StyleUnderline"/>
        </w:rPr>
        <w:t>ecocentrism need not be misanthropic</w:t>
      </w:r>
      <w:r w:rsidRPr="00322C4D">
        <w:rPr>
          <w:sz w:val="12"/>
          <w:szCs w:val="12"/>
        </w:rPr>
        <w:t xml:space="preserve">. Indeed, </w:t>
      </w:r>
      <w:r w:rsidRPr="00322C4D">
        <w:rPr>
          <w:rStyle w:val="StyleUnderline"/>
        </w:rPr>
        <w:t>the vast majority of ecocentric positions typically argue not against humanity, but rather against the centrality or primacy of human beings, and advocate for a reshaping of the human-nature relationship in less hierarchical ways.</w:t>
      </w:r>
      <w:r w:rsidRPr="00322C4D">
        <w:rPr>
          <w:sz w:val="12"/>
          <w:szCs w:val="12"/>
        </w:rPr>
        <w:t xml:space="preserve"> Generally speaking, </w:t>
      </w:r>
      <w:r w:rsidRPr="00322C4D">
        <w:rPr>
          <w:rStyle w:val="StyleUnderline"/>
        </w:rPr>
        <w:t xml:space="preserve">ecocentrism derives metaphysical and moral implications from the knowledge and insights of the ecological sciences </w:t>
      </w:r>
      <w:r w:rsidRPr="00322C4D">
        <w:rPr>
          <w:sz w:val="12"/>
          <w:szCs w:val="12"/>
        </w:rPr>
        <w:t xml:space="preserve">(Callicott 1986). Since its emergence in the early 1970s, ecocentrism has branched out into several versions, or philosophical positions. Some of the most influential and “classic” references are North American scholars Holmes Rolston III (1988; 1991) and John Baird Callicott (1989; 1999), along with Norwegian philosopher Arne Naess (1973; 1989), the father of the “Deep Ecology” movement. Here, I embrace an ecological definition of energy à la Aldo Leopold, the conservationist and writer who, in “The Land Ethic” proposed the idea that </w:t>
      </w:r>
      <w:r w:rsidRPr="00322C4D">
        <w:rPr>
          <w:rStyle w:val="StyleUnderline"/>
        </w:rPr>
        <w:t xml:space="preserve">the very functioning of nature depends on the circulation of a “fountain” of solar radiation flowing through the land: Plants absorb energy from the sun. This energy flows through a circuit called the biota, which may be represented by a pyramid consisting of layers. The bottom layer is the soil. A plant layer rests on the soil, an insect layer on the plants, a bird and rodent layer on the insects, and so on up through various animal groups to the apex layer, which consists of the larger carnivores. </w:t>
      </w:r>
      <w:r w:rsidRPr="00322C4D">
        <w:rPr>
          <w:sz w:val="12"/>
          <w:szCs w:val="12"/>
        </w:rPr>
        <w:t xml:space="preserve">[…] </w:t>
      </w:r>
      <w:r w:rsidRPr="00322C4D">
        <w:rPr>
          <w:rStyle w:val="StyleUnderline"/>
        </w:rPr>
        <w:t>Land, then, is not merely soil; it is a fountain of energy flowing through a circuit of soils, plants, and animals. Food chains are the living channels which conduct energy upward; death and decay return it to the soil. The circuit is not closed; some energy is dissipated in decay, some is added by absorption from the air, some is stored in soils, peats, and long-lived forests; but it is a sustained circuit, like a slowly augmented revolving fund of life.</w:t>
      </w:r>
      <w:r w:rsidRPr="00322C4D">
        <w:rPr>
          <w:sz w:val="12"/>
          <w:szCs w:val="12"/>
        </w:rPr>
        <w:t xml:space="preserve"> (1949, 182-4) This deliberately broad description, for instance, integrates, rather than oppose, the mechanistic definition of physics that reduces energy to the “capacity of doing work”, transforming nature into something to be used for the needs of humans. It is important to consider that </w:t>
      </w:r>
      <w:r w:rsidRPr="00322C4D">
        <w:rPr>
          <w:rStyle w:val="StyleUnderline"/>
        </w:rPr>
        <w:t>thinking about energy from the perspective of environmental philosophy accomplishes two important goals. First, it enriches our understanding of energy in its conceptual and cultural dimensions. Second,</w:t>
      </w:r>
      <w:r w:rsidRPr="00322C4D">
        <w:rPr>
          <w:sz w:val="12"/>
          <w:szCs w:val="12"/>
        </w:rPr>
        <w:t xml:space="preserve"> and related, </w:t>
      </w:r>
      <w:r w:rsidRPr="00322C4D">
        <w:rPr>
          <w:rStyle w:val="StyleUnderline"/>
        </w:rPr>
        <w:t>the proposal of an ecocentric outlook reshapes and reevaluates our relationships to the planet and its other (in)animate non-human beings. An ecocentric perspective can shed light on the theoretical frameworks of the energy discourse, the soundness of its reasoning and the ecological, ethical and socio-political implications of its practical developments in energy policies and projects</w:t>
      </w:r>
      <w:r w:rsidRPr="00322C4D">
        <w:rPr>
          <w:sz w:val="12"/>
          <w:szCs w:val="12"/>
        </w:rPr>
        <w:t xml:space="preserve">. 4.1. Anthropocentrism vs ecocentrism Environmental philosophy typically recognizes several possible ethical positions: strong anthropocentrism, weak anthropocentrism, sensiocentrism, biocentrism and ecocentrism. </w:t>
      </w:r>
      <w:r w:rsidRPr="00322C4D">
        <w:rPr>
          <w:rStyle w:val="StyleUnderline"/>
        </w:rPr>
        <w:t>An ecocentric account of energy directly challenges the anthropocentric nature of the modern energy paradigm</w:t>
      </w:r>
      <w:r w:rsidRPr="00322C4D">
        <w:rPr>
          <w:sz w:val="12"/>
          <w:szCs w:val="12"/>
        </w:rPr>
        <w:t xml:space="preserve">. Surely enough, ecocentric positions have been developed by several scholars in the field of environmental philosophy while others have criticized such “centric” lingo altogether (Samuelsson 2013). Ecocentrism should be understood as among the most radical philosophical positions that emerged during the environmental movement that started in Western countries in the 1960s. In a sort of parallel with the so-called second wave of feminism and the civil rights movement, environmental activism and scholarship initially aimed at changing and moving beyond cultural narratives which had been supporting oppression – of women, of minorities, and of nature. In particular, ecocentric thinkers have derived the most radical philosophical implications from the findings of the ecological sciences and environmental studies (Frigo 2016). Accordingly, </w:t>
      </w:r>
      <w:r w:rsidRPr="00322C4D">
        <w:rPr>
          <w:rStyle w:val="StyleUnderline"/>
        </w:rPr>
        <w:t xml:space="preserve">ecocentrists typically start by posing a great ontological and metaphysical challenge: re-defining and re-positioning human beings and their role within ecosystemic functioning rather than considering mankind at the top of the ecological hierarchy. It goes without saying that, if taken seriously, </w:t>
      </w:r>
      <w:r w:rsidRPr="00322C4D">
        <w:rPr>
          <w:rStyle w:val="Emphasis"/>
        </w:rPr>
        <w:t>the consequences of this change of perspective would be groundbreaking for both human and non-human beings</w:t>
      </w:r>
      <w:r w:rsidRPr="00322C4D">
        <w:rPr>
          <w:rStyle w:val="StyleUnderline"/>
        </w:rPr>
        <w:t>.</w:t>
      </w:r>
      <w:r w:rsidRPr="00322C4D">
        <w:rPr>
          <w:sz w:val="12"/>
          <w:szCs w:val="12"/>
        </w:rPr>
        <w:t xml:space="preserve"> It has been argued that humans, thanks to their ability to work in groups, organize, cooperate, and eventually develop techno-science have progressively occupied the top ranks of the food chain. But, </w:t>
      </w:r>
      <w:r w:rsidRPr="00322C4D">
        <w:rPr>
          <w:rStyle w:val="StyleUnderline"/>
        </w:rPr>
        <w:t>ecologically speaking, humans are not “top predators” and “dominators” but rather omnivorous animal somewhere in the middle of the food/energy pyramid. An ecocentric perspective challenges the idea that the Earth is necessarily destined to become a “human planet” as the ecomodernists envision. By limiting human hubris, ecocentrism decenters humans and thus provides a paradigm shift similar to that occurred in 16th century astronomy from geocentrism to heliocentrism.</w:t>
      </w:r>
      <w:r w:rsidRPr="00322C4D">
        <w:rPr>
          <w:sz w:val="12"/>
          <w:szCs w:val="12"/>
        </w:rPr>
        <w:t xml:space="preserve"> Ecocentrists maintain that also modern humans are still dependent on the ecosystems of which they are part and, paradoxically, still know so little about. Ecocentrism borrows from ecology the notion that, </w:t>
      </w:r>
      <w:r w:rsidRPr="00322C4D">
        <w:rPr>
          <w:rStyle w:val="StyleUnderline"/>
        </w:rPr>
        <w:t>in each ecosystem, there is a myriad of different beings who are constantly born or formed, live, die, decay and are cyclically transformed in nutrients by decomposers as part of the biosphere functioning</w:t>
      </w:r>
      <w:r w:rsidRPr="00322C4D">
        <w:rPr>
          <w:sz w:val="12"/>
          <w:szCs w:val="12"/>
        </w:rPr>
        <w:t xml:space="preserve">. Simply put, these are animals (top predators, carnivores, omnivores, herbivores), primary producers (plants), decomposers (fungi) or detritivores (earthworms, woodlice, and sea cucumbers), minerals, soils, waters, airs 4 . In this worldview, </w:t>
      </w:r>
      <w:r w:rsidRPr="00322C4D">
        <w:rPr>
          <w:rStyle w:val="StyleUnderline"/>
        </w:rPr>
        <w:t>humans do not occupy a special place, yet they are considered “special animals” in the sense that their power to dramatically change nature is acknowledged</w:t>
      </w:r>
      <w:r w:rsidRPr="00322C4D">
        <w:rPr>
          <w:sz w:val="12"/>
          <w:szCs w:val="12"/>
        </w:rPr>
        <w:t xml:space="preserve">. Despite the “convergence hypothesis” of philosopher Bryan G. Norton (1991, 237-243) – “the view that if we have a suitably sophisticated anthropocentrism, then in practice, anthropocentrism and nonanthropocentrism will converge” (McShane 2007) – when it comes to policymaking, the policy interests of anthropocentrists and nonanthropocentrists do not ultimately nor obviously converge. </w:t>
      </w:r>
      <w:r w:rsidRPr="00322C4D">
        <w:rPr>
          <w:rStyle w:val="StyleUnderline"/>
        </w:rPr>
        <w:t>In both anthropocentric and ecocentric perspectives exergy is limited. But for the former, useful energy is primarily destined to benefit humans, while the latter posits that also the non-human world deserves the amounts necessary for its flourishing.</w:t>
      </w:r>
      <w:r w:rsidRPr="00322C4D">
        <w:rPr>
          <w:sz w:val="12"/>
          <w:szCs w:val="12"/>
        </w:rPr>
        <w:t xml:space="preserve"> Moreover, </w:t>
      </w:r>
      <w:r w:rsidRPr="00322C4D">
        <w:rPr>
          <w:rStyle w:val="StyleUnderline"/>
        </w:rPr>
        <w:t>an ecocentric view suggests that there may exist immaterial, spiritual, or relational forms of energy that fall through the cracks of the old paradigm because they are not epistemologically relevant or objectively measurable</w:t>
      </w:r>
      <w:r w:rsidRPr="00322C4D">
        <w:rPr>
          <w:sz w:val="12"/>
          <w:szCs w:val="12"/>
        </w:rPr>
        <w:t xml:space="preserve"> (they are non-quantitative and therefore non-mathematizable). However, </w:t>
      </w:r>
      <w:r w:rsidRPr="00322C4D">
        <w:rPr>
          <w:rStyle w:val="StyleUnderline"/>
        </w:rPr>
        <w:t>these other more qualitative “dimensions” are relevant and should become part of the current energy debate. Since humans have the possibility to become keenly aware of their power, they can also decide to follow the ecocentric philosophy of energy and live in ways that are compatible not only with their own survival and growth, but also with the preservation, flourishment, and wellbeing of other non-human beings.</w:t>
      </w:r>
      <w:r w:rsidRPr="00322C4D">
        <w:rPr>
          <w:sz w:val="12"/>
          <w:szCs w:val="12"/>
        </w:rPr>
        <w:t xml:space="preserve"> </w:t>
      </w:r>
      <w:r w:rsidRPr="00322C4D">
        <w:rPr>
          <w:rStyle w:val="StyleUnderline"/>
        </w:rPr>
        <w:t>If we conceive the fluxes of energy throughout the ecosphere in this inter-dependent and relational way, we begin to better understand the alternative outlook provided by ecocentrism.</w:t>
      </w:r>
      <w:r w:rsidRPr="00322C4D">
        <w:rPr>
          <w:sz w:val="12"/>
          <w:szCs w:val="12"/>
        </w:rPr>
        <w:t xml:space="preserve"> The type of ecocentrism that I embrace here does not equalize humans with any other beings, but rather attempts to take into account the wellbeing of the non-human world as well. It considers humans “special animals” who possess a tendency to become an invasive species. As a disclaimer for possible accusations of eco-fascism, I immediately clarify that </w:t>
      </w:r>
      <w:r w:rsidRPr="00322C4D">
        <w:rPr>
          <w:rStyle w:val="StyleUnderline"/>
        </w:rPr>
        <w:t>humans, in this perspective, are still relevant yet not central.</w:t>
      </w:r>
      <w:r w:rsidRPr="00322C4D">
        <w:rPr>
          <w:sz w:val="12"/>
          <w:szCs w:val="12"/>
        </w:rPr>
        <w:t xml:space="preserve"> They are not put on a pedestal or glorified as the conquerors of nature. Instead their power is acknowledged upfront and, because of it, they are recognized in the role of ecological companions, or co-inhabitants rather than managerial stewards/ guardians or mere exploiters (de Groot et al. 2011). But </w:t>
      </w:r>
      <w:r w:rsidRPr="00322C4D">
        <w:rPr>
          <w:rStyle w:val="StyleUnderline"/>
        </w:rPr>
        <w:t>this re-positioning of humans in the ecosphere goes hand in hand with the recognition of the limitedness of key environmental/energy factors, such as space and exergy (or useful energy). In a world currently hosting more than 7.6 billion people and counting, in the future there will inevitably be less available resources and space not only for humans, but also for all other beings who are present in a specific ecosystem</w:t>
      </w:r>
      <w:r w:rsidRPr="00322C4D">
        <w:rPr>
          <w:sz w:val="12"/>
          <w:szCs w:val="12"/>
        </w:rPr>
        <w:t xml:space="preserve">. 4.2. The balance between instrumental and intrinsic values </w:t>
      </w:r>
      <w:r w:rsidRPr="00322C4D">
        <w:rPr>
          <w:rStyle w:val="StyleUnderline"/>
        </w:rPr>
        <w:t xml:space="preserve">We have seen that the old energy paradigm taught humans to dominate nature and extract from it anything that may benefit them. </w:t>
      </w:r>
      <w:r w:rsidRPr="00322C4D">
        <w:rPr>
          <w:sz w:val="12"/>
          <w:szCs w:val="12"/>
        </w:rPr>
        <w:t xml:space="preserve">But I also clarified that humans need to use some parts of nature to survive, likewise other biotic organisms. So, </w:t>
      </w:r>
      <w:r w:rsidRPr="00322C4D">
        <w:rPr>
          <w:rStyle w:val="StyleUnderline"/>
        </w:rPr>
        <w:t>the second characteristic of an ecocentric philosophy of energy follows the realization that there are ecological and thermodynamic</w:t>
      </w:r>
      <w:r w:rsidRPr="00322C4D">
        <w:rPr>
          <w:sz w:val="12"/>
          <w:szCs w:val="12"/>
        </w:rPr>
        <w:t xml:space="preserve"> (broadly understood) </w:t>
      </w:r>
      <w:r w:rsidRPr="00322C4D">
        <w:rPr>
          <w:rStyle w:val="StyleUnderline"/>
        </w:rPr>
        <w:t>thresholds</w:t>
      </w:r>
      <w:r w:rsidRPr="00322C4D">
        <w:rPr>
          <w:sz w:val="12"/>
          <w:szCs w:val="12"/>
        </w:rPr>
        <w:t xml:space="preserve">. The key point is that they make it physically impossible to instrumentalize all nature for the benefit of some humans and the detriment of everything else. These are limitations inherent to the functioning of the ecosphere as well as the technosphere (all machines have efficiency limits), affecting </w:t>
      </w:r>
      <w:r w:rsidRPr="00322C4D">
        <w:rPr>
          <w:rStyle w:val="StyleUnderline"/>
        </w:rPr>
        <w:t>both humans and other beings</w:t>
      </w:r>
      <w:r w:rsidRPr="00322C4D">
        <w:rPr>
          <w:sz w:val="12"/>
          <w:szCs w:val="12"/>
        </w:rPr>
        <w:t xml:space="preserve"> for they </w:t>
      </w:r>
      <w:r w:rsidRPr="00322C4D">
        <w:rPr>
          <w:rStyle w:val="StyleUnderline"/>
        </w:rPr>
        <w:t>all share, eventually, ecosystemic energy. This is either coming into the system as solar radiation or is already present on the planet in the form of converted solar radiation</w:t>
      </w:r>
      <w:r w:rsidRPr="00322C4D">
        <w:rPr>
          <w:sz w:val="12"/>
          <w:szCs w:val="12"/>
        </w:rPr>
        <w:t xml:space="preserve"> (e.g. fossil fuels). To better understand the instrumentality of the energy paradigm let’s use the example of a deontological theory and turn to Kant’s second formulation of the Categorical Imperative, known as the “Formula of Humanity” 5 . In his Groundwork of the Metaphysis of Morals (1785), Kant wrote: “The practical imperative will thus be the following: So act that you use humanity, in your own person as well as in the person of any other, always at the same time as an end, never merely as a means” (Kant 2011, 87). Since I propose that the energy paradigm should combine instrumental and intrinsic value (rather than focusing only on the former), the Kantian deontological principle can be expanded to include non-human animals as well as inanimate beings. The re-formulation would be: “So act that you use nature, in your own person as well as in the person of any other (in)animate being (living and non-living), never as an end, and as little as possible as a means”. </w:t>
      </w:r>
      <w:r w:rsidRPr="00322C4D">
        <w:rPr>
          <w:rStyle w:val="StyleUnderline"/>
        </w:rPr>
        <w:t xml:space="preserve">This extended definition takes into account the non-human world also in an intrinsic way. It recognizes that some reasonable use of nature for human ends is inevitable, but it points to the precautionary principle of non-action whenever the consequences are unclear or possibly dangerous </w:t>
      </w:r>
      <w:r w:rsidRPr="00322C4D">
        <w:rPr>
          <w:sz w:val="12"/>
          <w:szCs w:val="12"/>
        </w:rPr>
        <w:t xml:space="preserve">(Kriebel et al. 2001; DeFur and Kaszuba 2002; Cooney 2004; Sandin 2004; COMEST 2005). Moreover, this formulation would be in tune with traditional conservation (Pinchot 1910; Callicott et al. 1999), radical conservation (Adams 2006) as well as preservation (Muir 1911; Howard et al. 1991). </w:t>
      </w:r>
      <w:r w:rsidRPr="00322C4D">
        <w:rPr>
          <w:rStyle w:val="StyleUnderline"/>
        </w:rPr>
        <w:t>It would imply, and thus prescribe, that when basic human needs have been met there is no need for any ulterior instrumentalization of the non-human world. Energy-nature should not merely or solely be conceptualized as a means, but rather the recognition of intrinsic value should become a priority, leading to actions aimed at preservation and ultimately protection</w:t>
      </w:r>
      <w:r w:rsidRPr="00322C4D">
        <w:rPr>
          <w:sz w:val="12"/>
          <w:szCs w:val="12"/>
        </w:rPr>
        <w:t xml:space="preserve"> (Norton 1986; Meyer 1997). </w:t>
      </w:r>
      <w:r w:rsidRPr="00322C4D">
        <w:rPr>
          <w:rStyle w:val="StyleUnderline"/>
        </w:rPr>
        <w:t>Energetically speaking, the worldview of modernity pictures scarcity as a temporary inability to obtain more, and it sees limits as chains that constrain an absolute freedom towhich modern humans are somehow entitled. The ab-solutus character of the human-nature relationship is key in understanding the modern energivorous lifestyle.</w:t>
      </w:r>
      <w:r w:rsidRPr="00322C4D">
        <w:rPr>
          <w:sz w:val="12"/>
          <w:szCs w:val="12"/>
        </w:rPr>
        <w:t xml:space="preserve"> As it will appear more clearly, </w:t>
      </w:r>
      <w:r w:rsidRPr="00322C4D">
        <w:rPr>
          <w:rStyle w:val="Emphasis"/>
        </w:rPr>
        <w:t>researching the ontological and axiological dimensions of energy is the first step towards a philosophy of energy that can help improve praxis – energy ethics –</w:t>
      </w:r>
      <w:r w:rsidRPr="00322C4D">
        <w:rPr>
          <w:sz w:val="12"/>
          <w:szCs w:val="12"/>
        </w:rPr>
        <w:t xml:space="preserve"> </w:t>
      </w:r>
      <w:r w:rsidRPr="00322C4D">
        <w:rPr>
          <w:rStyle w:val="StyleUnderline"/>
        </w:rPr>
        <w:t>that is our practical relationship to energy as it is linked to energy policies, personal choices, preferences and political decisions making</w:t>
      </w:r>
      <w:r w:rsidRPr="00322C4D">
        <w:rPr>
          <w:sz w:val="12"/>
          <w:szCs w:val="12"/>
        </w:rPr>
        <w:t xml:space="preserve">. 4.3. A holistic and more qualitative view of energy Contrary to the mechanistic view of energy promoted by the traditional energy paradigm, an </w:t>
      </w:r>
      <w:r w:rsidRPr="00322C4D">
        <w:rPr>
          <w:rStyle w:val="StyleUnderline"/>
        </w:rPr>
        <w:t>ecocentric philosophy of energy offers a holistic account</w:t>
      </w:r>
      <w:r w:rsidRPr="00322C4D">
        <w:rPr>
          <w:sz w:val="12"/>
          <w:szCs w:val="12"/>
        </w:rPr>
        <w:t xml:space="preserve">. Energy has been understood in multifaceted ways, and in its most material form as fuels and geo-chemical compounds, bio-chemically as the flux of nutrients within organic and inorganic life, metabolically as the transformation of food into movement and heat. However, </w:t>
      </w:r>
      <w:r w:rsidRPr="00322C4D">
        <w:rPr>
          <w:rStyle w:val="StyleUnderline"/>
        </w:rPr>
        <w:t>there are other types of non-quantitative energies that people</w:t>
      </w:r>
      <w:r w:rsidRPr="00322C4D">
        <w:rPr>
          <w:sz w:val="12"/>
          <w:szCs w:val="12"/>
        </w:rPr>
        <w:t xml:space="preserve"> (</w:t>
      </w:r>
      <w:r w:rsidRPr="00322C4D">
        <w:rPr>
          <w:rStyle w:val="StyleUnderline"/>
        </w:rPr>
        <w:t>and perhaps also other beings</w:t>
      </w:r>
      <w:r w:rsidRPr="00322C4D">
        <w:rPr>
          <w:sz w:val="12"/>
          <w:szCs w:val="12"/>
        </w:rPr>
        <w:t xml:space="preserve">) </w:t>
      </w:r>
      <w:r w:rsidRPr="00322C4D">
        <w:rPr>
          <w:rStyle w:val="StyleUnderline"/>
        </w:rPr>
        <w:t>can experience. Since these phenomena are not reducible to a quantitative and therefore measurable form, the traditional energy paradigm has disregarded or tacitly ignored them.</w:t>
      </w:r>
    </w:p>
    <w:p w:rsidR="0062029A" w:rsidRPr="00322C4D" w:rsidRDefault="0062029A" w:rsidP="0062029A"/>
    <w:p w:rsidR="006823BA" w:rsidRPr="00322C4D" w:rsidRDefault="006823BA" w:rsidP="006823BA">
      <w:pPr>
        <w:pStyle w:val="Heading3"/>
      </w:pPr>
      <w:r w:rsidRPr="00322C4D">
        <w:t>Solvency—Environment</w:t>
      </w:r>
    </w:p>
    <w:p w:rsidR="006823BA" w:rsidRPr="00322C4D" w:rsidRDefault="006823BA" w:rsidP="006823BA">
      <w:pPr>
        <w:pStyle w:val="Heading4"/>
      </w:pPr>
      <w:r w:rsidRPr="00322C4D">
        <w:t xml:space="preserve">Unpacking how non-human actors are mobilized for humanist ends in water management is </w:t>
      </w:r>
      <w:r w:rsidRPr="00322C4D">
        <w:rPr>
          <w:u w:val="single"/>
        </w:rPr>
        <w:t>crucial</w:t>
      </w:r>
      <w:r w:rsidRPr="00322C4D">
        <w:t xml:space="preserve"> to environmental sustainability </w:t>
      </w:r>
      <w:r w:rsidRPr="00322C4D">
        <w:rPr>
          <w:u w:val="single"/>
        </w:rPr>
        <w:t>broadly</w:t>
      </w:r>
      <w:r w:rsidRPr="00322C4D">
        <w:t>.</w:t>
      </w:r>
    </w:p>
    <w:p w:rsidR="006823BA" w:rsidRPr="00322C4D" w:rsidRDefault="006823BA" w:rsidP="006823BA">
      <w:r w:rsidRPr="00322C4D">
        <w:rPr>
          <w:rStyle w:val="Style13ptBold"/>
        </w:rPr>
        <w:t>Swyngedouw, 15</w:t>
      </w:r>
      <w:r w:rsidRPr="00322C4D">
        <w:t xml:space="preserve">—professor of geography at the University of Manchester (Erik, “The Hydro-Social Cycle and the Making of Cyborg Worlds,” </w:t>
      </w:r>
      <w:r w:rsidRPr="00322C4D">
        <w:rPr>
          <w:i/>
        </w:rPr>
        <w:t>Liquid Power: Water and Contested Modernities in Spain, 1898-2010</w:t>
      </w:r>
      <w:r w:rsidRPr="00322C4D">
        <w:t>, Chapter 2, pg 35-36, dml)</w:t>
      </w:r>
    </w:p>
    <w:p w:rsidR="006823BA" w:rsidRPr="00322C4D" w:rsidRDefault="006823BA" w:rsidP="006823BA"/>
    <w:p w:rsidR="006823BA" w:rsidRPr="00322C4D" w:rsidRDefault="006823BA" w:rsidP="006823BA">
      <w:pPr>
        <w:rPr>
          <w:sz w:val="16"/>
        </w:rPr>
      </w:pPr>
      <w:r w:rsidRPr="00322C4D">
        <w:rPr>
          <w:rStyle w:val="StyleUnderline"/>
        </w:rPr>
        <w:t>The production of the hydro-social cycle</w:t>
      </w:r>
      <w:r w:rsidRPr="00322C4D">
        <w:rPr>
          <w:sz w:val="16"/>
        </w:rPr>
        <w:t xml:space="preserve"> through metabolic circulation </w:t>
      </w:r>
      <w:r w:rsidRPr="00322C4D">
        <w:rPr>
          <w:rStyle w:val="StyleUnderline"/>
        </w:rPr>
        <w:t>is</w:t>
      </w:r>
      <w:r w:rsidRPr="00322C4D">
        <w:rPr>
          <w:sz w:val="16"/>
        </w:rPr>
        <w:t xml:space="preserve"> necessarily </w:t>
      </w:r>
      <w:r w:rsidRPr="00322C4D">
        <w:rPr>
          <w:rStyle w:val="StyleUnderline"/>
        </w:rPr>
        <w:t>a process of</w:t>
      </w:r>
      <w:r w:rsidRPr="00322C4D">
        <w:rPr>
          <w:sz w:val="16"/>
        </w:rPr>
        <w:t xml:space="preserve"> fusion, of </w:t>
      </w:r>
      <w:r w:rsidRPr="00322C4D">
        <w:rPr>
          <w:rStyle w:val="StyleUnderline"/>
        </w:rPr>
        <w:t>the making of “</w:t>
      </w:r>
      <w:r w:rsidRPr="00322C4D">
        <w:rPr>
          <w:rStyle w:val="Emphasis"/>
        </w:rPr>
        <w:t>heterogeneous assemblages</w:t>
      </w:r>
      <w:r w:rsidRPr="00322C4D">
        <w:rPr>
          <w:rStyle w:val="StyleUnderline"/>
        </w:rPr>
        <w:t>,”</w:t>
      </w:r>
      <w:r w:rsidRPr="00322C4D">
        <w:rPr>
          <w:sz w:val="16"/>
        </w:rPr>
        <w:t xml:space="preserve"> of constructing longer or shorter networks. Metabolic circulation is the socially mediated process of environmental (including technological) transformation and transconfiguration, </w:t>
      </w:r>
      <w:r w:rsidRPr="00322C4D">
        <w:rPr>
          <w:rStyle w:val="StyleUnderline"/>
        </w:rPr>
        <w:t xml:space="preserve">through which all manner of “agents” are </w:t>
      </w:r>
      <w:r w:rsidRPr="00322C4D">
        <w:rPr>
          <w:rStyle w:val="Emphasis"/>
        </w:rPr>
        <w:t>mobilized</w:t>
      </w:r>
      <w:r w:rsidRPr="00322C4D">
        <w:rPr>
          <w:rStyle w:val="StyleUnderline"/>
        </w:rPr>
        <w:t xml:space="preserve">, </w:t>
      </w:r>
      <w:r w:rsidRPr="00322C4D">
        <w:rPr>
          <w:rStyle w:val="Emphasis"/>
        </w:rPr>
        <w:t>attached</w:t>
      </w:r>
      <w:r w:rsidRPr="00322C4D">
        <w:rPr>
          <w:rStyle w:val="StyleUnderline"/>
        </w:rPr>
        <w:t xml:space="preserve">, </w:t>
      </w:r>
      <w:r w:rsidRPr="00322C4D">
        <w:rPr>
          <w:rStyle w:val="Emphasis"/>
        </w:rPr>
        <w:t>collectivized</w:t>
      </w:r>
      <w:r w:rsidRPr="00322C4D">
        <w:rPr>
          <w:rStyle w:val="StyleUnderline"/>
        </w:rPr>
        <w:t xml:space="preserve">, and </w:t>
      </w:r>
      <w:r w:rsidRPr="00322C4D">
        <w:rPr>
          <w:rStyle w:val="Emphasis"/>
        </w:rPr>
        <w:t>networked</w:t>
      </w:r>
      <w:r w:rsidRPr="00322C4D">
        <w:rPr>
          <w:sz w:val="16"/>
        </w:rPr>
        <w:t xml:space="preserve">. </w:t>
      </w:r>
      <w:r w:rsidRPr="00322C4D">
        <w:rPr>
          <w:rStyle w:val="StyleUnderline"/>
        </w:rPr>
        <w:t>These assemblages of humans and nonhumans</w:t>
      </w:r>
      <w:r w:rsidRPr="00322C4D">
        <w:rPr>
          <w:sz w:val="16"/>
        </w:rPr>
        <w:t xml:space="preserve">, of dead labor and vibrant materials, </w:t>
      </w:r>
      <w:r w:rsidRPr="00322C4D">
        <w:rPr>
          <w:rStyle w:val="StyleUnderline"/>
        </w:rPr>
        <w:t xml:space="preserve">permit </w:t>
      </w:r>
      <w:r w:rsidRPr="00322C4D">
        <w:rPr>
          <w:rStyle w:val="Emphasis"/>
        </w:rPr>
        <w:t>excavating</w:t>
      </w:r>
      <w:r w:rsidRPr="00322C4D">
        <w:rPr>
          <w:rStyle w:val="StyleUnderline"/>
        </w:rPr>
        <w:t xml:space="preserve"> the socio-environmental constitution of how socioecological power relations change over time</w:t>
      </w:r>
      <w:r w:rsidRPr="00322C4D">
        <w:rPr>
          <w:sz w:val="16"/>
        </w:rPr>
        <w:t xml:space="preserve">. Nature and society are in this way combined to form a political-ecological imbroglio, a cyborg that combines the powers of nature with those of class, gender, and other relations. In the process, </w:t>
      </w:r>
      <w:r w:rsidRPr="00322C4D">
        <w:rPr>
          <w:rStyle w:val="StyleUnderline"/>
        </w:rPr>
        <w:t xml:space="preserve">a </w:t>
      </w:r>
      <w:r w:rsidRPr="00322C4D">
        <w:rPr>
          <w:rStyle w:val="Emphasis"/>
        </w:rPr>
        <w:t>socio-ecological fabric</w:t>
      </w:r>
      <w:r w:rsidRPr="00322C4D">
        <w:rPr>
          <w:rStyle w:val="StyleUnderline"/>
        </w:rPr>
        <w:t xml:space="preserve"> is produced that </w:t>
      </w:r>
      <w:r w:rsidRPr="00322C4D">
        <w:rPr>
          <w:rStyle w:val="Emphasis"/>
        </w:rPr>
        <w:t>privileges some</w:t>
      </w:r>
      <w:r w:rsidRPr="00322C4D">
        <w:rPr>
          <w:rStyle w:val="StyleUnderline"/>
        </w:rPr>
        <w:t xml:space="preserve"> and </w:t>
      </w:r>
      <w:r w:rsidRPr="00322C4D">
        <w:rPr>
          <w:rStyle w:val="Emphasis"/>
        </w:rPr>
        <w:t>excludes many</w:t>
      </w:r>
      <w:r w:rsidRPr="00322C4D">
        <w:rPr>
          <w:sz w:val="16"/>
        </w:rPr>
        <w:t>.</w:t>
      </w:r>
    </w:p>
    <w:p w:rsidR="006823BA" w:rsidRPr="00322C4D" w:rsidRDefault="006823BA" w:rsidP="006823BA">
      <w:pPr>
        <w:rPr>
          <w:sz w:val="16"/>
        </w:rPr>
      </w:pPr>
      <w:r w:rsidRPr="00322C4D">
        <w:rPr>
          <w:sz w:val="16"/>
        </w:rPr>
        <w:t xml:space="preserve">While social relations of power are mediated through their articulation with physical matter, </w:t>
      </w:r>
      <w:r w:rsidRPr="00322C4D">
        <w:rPr>
          <w:rStyle w:val="StyleUnderline"/>
        </w:rPr>
        <w:t xml:space="preserve">nonhuman “actants” play an </w:t>
      </w:r>
      <w:r w:rsidRPr="00322C4D">
        <w:rPr>
          <w:rStyle w:val="Emphasis"/>
        </w:rPr>
        <w:t>active role</w:t>
      </w:r>
      <w:r w:rsidRPr="00322C4D">
        <w:rPr>
          <w:rStyle w:val="StyleUnderline"/>
        </w:rPr>
        <w:t xml:space="preserve"> in socionatural circulatory and metabolic processes</w:t>
      </w:r>
      <w:r w:rsidRPr="00322C4D">
        <w:rPr>
          <w:sz w:val="16"/>
        </w:rPr>
        <w:t xml:space="preserve">. It is </w:t>
      </w:r>
      <w:r w:rsidRPr="00322C4D">
        <w:rPr>
          <w:rStyle w:val="StyleUnderline"/>
        </w:rPr>
        <w:t>these circulatory conduits</w:t>
      </w:r>
      <w:r w:rsidRPr="00322C4D">
        <w:rPr>
          <w:sz w:val="16"/>
        </w:rPr>
        <w:t xml:space="preserve"> that </w:t>
      </w:r>
      <w:r w:rsidRPr="00322C4D">
        <w:rPr>
          <w:rStyle w:val="Emphasis"/>
        </w:rPr>
        <w:t>knit</w:t>
      </w:r>
      <w:r w:rsidRPr="00322C4D">
        <w:rPr>
          <w:rStyle w:val="StyleUnderline"/>
        </w:rPr>
        <w:t xml:space="preserve"> often-distant places and ecosystems together and permit relating local processes with </w:t>
      </w:r>
      <w:r w:rsidRPr="00322C4D">
        <w:rPr>
          <w:rStyle w:val="Emphasis"/>
        </w:rPr>
        <w:t>wider socio-metabolic flows</w:t>
      </w:r>
      <w:r w:rsidRPr="00322C4D">
        <w:rPr>
          <w:rStyle w:val="StyleUnderline"/>
        </w:rPr>
        <w:t xml:space="preserve">, </w:t>
      </w:r>
      <w:r w:rsidRPr="00322C4D">
        <w:rPr>
          <w:rStyle w:val="Emphasis"/>
        </w:rPr>
        <w:t>networks</w:t>
      </w:r>
      <w:r w:rsidRPr="00322C4D">
        <w:rPr>
          <w:rStyle w:val="StyleUnderline"/>
        </w:rPr>
        <w:t xml:space="preserve">, </w:t>
      </w:r>
      <w:r w:rsidRPr="00322C4D">
        <w:rPr>
          <w:rStyle w:val="Emphasis"/>
        </w:rPr>
        <w:t>configurations of governance</w:t>
      </w:r>
      <w:r w:rsidRPr="00322C4D">
        <w:rPr>
          <w:rStyle w:val="StyleUnderline"/>
        </w:rPr>
        <w:t xml:space="preserve">, and </w:t>
      </w:r>
      <w:r w:rsidRPr="00322C4D">
        <w:rPr>
          <w:rStyle w:val="Emphasis"/>
        </w:rPr>
        <w:t>political-ecological dynamics</w:t>
      </w:r>
      <w:r w:rsidRPr="00322C4D">
        <w:rPr>
          <w:sz w:val="16"/>
        </w:rPr>
        <w:t xml:space="preserve">. Territorial </w:t>
      </w:r>
      <w:r w:rsidRPr="00322C4D">
        <w:rPr>
          <w:rStyle w:val="StyleUnderline"/>
        </w:rPr>
        <w:t xml:space="preserve">questions of </w:t>
      </w:r>
      <w:r w:rsidRPr="00322C4D">
        <w:rPr>
          <w:rStyle w:val="Emphasis"/>
        </w:rPr>
        <w:t>river basin management</w:t>
      </w:r>
      <w:r w:rsidRPr="00322C4D">
        <w:rPr>
          <w:rStyle w:val="StyleUnderline"/>
        </w:rPr>
        <w:t xml:space="preserve">, </w:t>
      </w:r>
      <w:r w:rsidRPr="00322C4D">
        <w:rPr>
          <w:rStyle w:val="Emphasis"/>
        </w:rPr>
        <w:t>regional autonomy</w:t>
      </w:r>
      <w:r w:rsidRPr="00322C4D">
        <w:rPr>
          <w:rStyle w:val="StyleUnderline"/>
        </w:rPr>
        <w:t xml:space="preserve">, </w:t>
      </w:r>
      <w:r w:rsidRPr="00322C4D">
        <w:rPr>
          <w:rStyle w:val="Emphasis"/>
        </w:rPr>
        <w:t>statehood</w:t>
      </w:r>
      <w:r w:rsidRPr="00322C4D">
        <w:rPr>
          <w:rStyle w:val="StyleUnderline"/>
        </w:rPr>
        <w:t xml:space="preserve">, and </w:t>
      </w:r>
      <w:r w:rsidRPr="00322C4D">
        <w:rPr>
          <w:rStyle w:val="Emphasis"/>
        </w:rPr>
        <w:t>geopolitical relations</w:t>
      </w:r>
      <w:r w:rsidRPr="00322C4D">
        <w:rPr>
          <w:rStyle w:val="StyleUnderline"/>
        </w:rPr>
        <w:t xml:space="preserve"> intersect with </w:t>
      </w:r>
      <w:r w:rsidRPr="00322C4D">
        <w:rPr>
          <w:rStyle w:val="Emphasis"/>
        </w:rPr>
        <w:t>networked alliances</w:t>
      </w:r>
      <w:r w:rsidRPr="00322C4D">
        <w:rPr>
          <w:rStyle w:val="StyleUnderline"/>
        </w:rPr>
        <w:t xml:space="preserve"> of social groups and economic interests that</w:t>
      </w:r>
      <w:r w:rsidRPr="00322C4D">
        <w:rPr>
          <w:sz w:val="16"/>
        </w:rPr>
        <w:t xml:space="preserve"> occasionally overlap with territorial forms of organization, but often </w:t>
      </w:r>
      <w:r w:rsidRPr="00322C4D">
        <w:rPr>
          <w:rStyle w:val="Emphasis"/>
        </w:rPr>
        <w:t>disrupt</w:t>
      </w:r>
      <w:r w:rsidRPr="00322C4D">
        <w:rPr>
          <w:rStyle w:val="StyleUnderline"/>
        </w:rPr>
        <w:t xml:space="preserve"> or </w:t>
      </w:r>
      <w:r w:rsidRPr="00322C4D">
        <w:rPr>
          <w:rStyle w:val="Emphasis"/>
        </w:rPr>
        <w:t>transform</w:t>
      </w:r>
      <w:r w:rsidRPr="00322C4D">
        <w:rPr>
          <w:rStyle w:val="StyleUnderline"/>
        </w:rPr>
        <w:t xml:space="preserve"> existing scalar configurations</w:t>
      </w:r>
      <w:r w:rsidRPr="00322C4D">
        <w:rPr>
          <w:sz w:val="16"/>
        </w:rPr>
        <w:t xml:space="preserve">. </w:t>
      </w:r>
    </w:p>
    <w:p w:rsidR="006823BA" w:rsidRPr="00322C4D" w:rsidRDefault="006823BA" w:rsidP="006823BA">
      <w:pPr>
        <w:rPr>
          <w:sz w:val="16"/>
        </w:rPr>
      </w:pPr>
      <w:r w:rsidRPr="00322C4D">
        <w:rPr>
          <w:sz w:val="16"/>
        </w:rPr>
        <w:t xml:space="preserve">These multiscalar socio-environmental metabolisms produce a series of both enabling and disabling social and environmental conditions. </w:t>
      </w:r>
      <w:r w:rsidRPr="00322C4D">
        <w:rPr>
          <w:rStyle w:val="StyleUnderline"/>
        </w:rPr>
        <w:t xml:space="preserve">While environmental social and physical qualities may be </w:t>
      </w:r>
      <w:r w:rsidRPr="00322C4D">
        <w:rPr>
          <w:rStyle w:val="Emphasis"/>
        </w:rPr>
        <w:t>enhanced</w:t>
      </w:r>
      <w:r w:rsidRPr="00322C4D">
        <w:rPr>
          <w:rStyle w:val="StyleUnderline"/>
        </w:rPr>
        <w:t xml:space="preserve"> in some places and for some humans and nonhumans, they often lead to a </w:t>
      </w:r>
      <w:r w:rsidRPr="00322C4D">
        <w:rPr>
          <w:rStyle w:val="Emphasis"/>
        </w:rPr>
        <w:t>deterioration</w:t>
      </w:r>
      <w:r w:rsidRPr="00322C4D">
        <w:rPr>
          <w:rStyle w:val="StyleUnderline"/>
        </w:rPr>
        <w:t xml:space="preserve"> of social, physical, or ecological conditions</w:t>
      </w:r>
      <w:r w:rsidRPr="00322C4D">
        <w:rPr>
          <w:sz w:val="16"/>
        </w:rPr>
        <w:t xml:space="preserve"> (or combination thereof) </w:t>
      </w:r>
      <w:r w:rsidRPr="00322C4D">
        <w:rPr>
          <w:rStyle w:val="StyleUnderline"/>
        </w:rPr>
        <w:t>and qualities elsewhere</w:t>
      </w:r>
      <w:r w:rsidRPr="00322C4D">
        <w:rPr>
          <w:sz w:val="16"/>
        </w:rPr>
        <w:t xml:space="preserve">. Therefore, processes of metabolic change are never socially or ecologically neutral. This results in conditions under which </w:t>
      </w:r>
      <w:r w:rsidRPr="00322C4D">
        <w:rPr>
          <w:rStyle w:val="StyleUnderline"/>
        </w:rPr>
        <w:t xml:space="preserve">particular trajectories of socio-environmental change </w:t>
      </w:r>
      <w:r w:rsidRPr="00322C4D">
        <w:rPr>
          <w:rStyle w:val="Emphasis"/>
        </w:rPr>
        <w:t>undermine the stability</w:t>
      </w:r>
      <w:r w:rsidRPr="00322C4D">
        <w:rPr>
          <w:rStyle w:val="StyleUnderline"/>
        </w:rPr>
        <w:t xml:space="preserve"> or </w:t>
      </w:r>
      <w:r w:rsidRPr="00322C4D">
        <w:rPr>
          <w:rStyle w:val="Emphasis"/>
        </w:rPr>
        <w:t>coherence</w:t>
      </w:r>
      <w:r w:rsidRPr="00322C4D">
        <w:rPr>
          <w:rStyle w:val="StyleUnderline"/>
        </w:rPr>
        <w:t xml:space="preserve"> of some social groups, places, or ecologies, while their sustainability elsewhere might be enhanced</w:t>
      </w:r>
      <w:r w:rsidRPr="00322C4D">
        <w:rPr>
          <w:sz w:val="16"/>
        </w:rPr>
        <w:t xml:space="preserve">. In sum, the book examines how </w:t>
      </w:r>
      <w:r w:rsidRPr="00322C4D">
        <w:rPr>
          <w:rStyle w:val="StyleUnderline"/>
        </w:rPr>
        <w:t xml:space="preserve">the production of </w:t>
      </w:r>
      <w:r w:rsidRPr="00322C4D">
        <w:rPr>
          <w:rStyle w:val="Emphasis"/>
        </w:rPr>
        <w:t>hydro-social configurations</w:t>
      </w:r>
      <w:r w:rsidRPr="00322C4D">
        <w:rPr>
          <w:sz w:val="16"/>
        </w:rPr>
        <w:t xml:space="preserve"> reveals the inherently contradictory nature of the process of metabolic circulatory change and </w:t>
      </w:r>
      <w:r w:rsidRPr="00322C4D">
        <w:rPr>
          <w:rStyle w:val="Emphasis"/>
        </w:rPr>
        <w:t>teases out the inevitable conflicts</w:t>
      </w:r>
      <w:r w:rsidRPr="00322C4D">
        <w:rPr>
          <w:sz w:val="16"/>
        </w:rPr>
        <w:t xml:space="preserve"> (or the displacements thereof) </w:t>
      </w:r>
      <w:r w:rsidRPr="00322C4D">
        <w:rPr>
          <w:rStyle w:val="StyleUnderline"/>
        </w:rPr>
        <w:t xml:space="preserve">that infuse </w:t>
      </w:r>
      <w:r w:rsidRPr="00322C4D">
        <w:rPr>
          <w:rStyle w:val="Emphasis"/>
        </w:rPr>
        <w:t>socioenvironmental change</w:t>
      </w:r>
      <w:r w:rsidRPr="00322C4D">
        <w:rPr>
          <w:sz w:val="16"/>
        </w:rPr>
        <w:t xml:space="preserve">. </w:t>
      </w:r>
    </w:p>
    <w:p w:rsidR="006823BA" w:rsidRPr="00322C4D" w:rsidRDefault="006823BA" w:rsidP="006823BA">
      <w:pPr>
        <w:rPr>
          <w:sz w:val="16"/>
        </w:rPr>
      </w:pPr>
      <w:r w:rsidRPr="00322C4D">
        <w:rPr>
          <w:rStyle w:val="StyleUnderline"/>
        </w:rPr>
        <w:t>Social power relations</w:t>
      </w:r>
      <w:r w:rsidRPr="00322C4D">
        <w:rPr>
          <w:sz w:val="16"/>
        </w:rPr>
        <w:t xml:space="preserve"> through whom metabolic circulatory processes take place </w:t>
      </w:r>
      <w:r w:rsidRPr="00322C4D">
        <w:rPr>
          <w:rStyle w:val="StyleUnderline"/>
        </w:rPr>
        <w:t xml:space="preserve">are </w:t>
      </w:r>
      <w:r w:rsidRPr="00322C4D">
        <w:rPr>
          <w:rStyle w:val="Emphasis"/>
        </w:rPr>
        <w:t>particularly important</w:t>
      </w:r>
      <w:r w:rsidRPr="00322C4D">
        <w:rPr>
          <w:sz w:val="16"/>
        </w:rPr>
        <w:t xml:space="preserve">. </w:t>
      </w:r>
      <w:r w:rsidRPr="00322C4D">
        <w:rPr>
          <w:rStyle w:val="StyleUnderline"/>
        </w:rPr>
        <w:t>It is these</w:t>
      </w:r>
      <w:r w:rsidRPr="00322C4D">
        <w:rPr>
          <w:sz w:val="16"/>
        </w:rPr>
        <w:t xml:space="preserve"> power relations </w:t>
      </w:r>
      <w:r w:rsidRPr="00322C4D">
        <w:rPr>
          <w:rStyle w:val="StyleUnderline"/>
        </w:rPr>
        <w:t xml:space="preserve">through which human and nonhuman actors become </w:t>
      </w:r>
      <w:r w:rsidRPr="00322C4D">
        <w:rPr>
          <w:rStyle w:val="Emphasis"/>
        </w:rPr>
        <w:t>enrolled</w:t>
      </w:r>
      <w:r w:rsidRPr="00322C4D">
        <w:rPr>
          <w:rStyle w:val="StyleUnderline"/>
        </w:rPr>
        <w:t xml:space="preserve">, and the socionatural networks carrying them that </w:t>
      </w:r>
      <w:r w:rsidRPr="00322C4D">
        <w:rPr>
          <w:rStyle w:val="Emphasis"/>
        </w:rPr>
        <w:t>ultimately decide</w:t>
      </w:r>
      <w:r w:rsidRPr="00322C4D">
        <w:rPr>
          <w:rStyle w:val="StyleUnderline"/>
        </w:rPr>
        <w:t xml:space="preserve"> who will have </w:t>
      </w:r>
      <w:r w:rsidRPr="00322C4D">
        <w:rPr>
          <w:rStyle w:val="Emphasis"/>
        </w:rPr>
        <w:t>access</w:t>
      </w:r>
      <w:r w:rsidRPr="00322C4D">
        <w:rPr>
          <w:rStyle w:val="StyleUnderline"/>
        </w:rPr>
        <w:t xml:space="preserve"> to or </w:t>
      </w:r>
      <w:r w:rsidRPr="00322C4D">
        <w:rPr>
          <w:rStyle w:val="Emphasis"/>
        </w:rPr>
        <w:t>control</w:t>
      </w:r>
      <w:r w:rsidRPr="00322C4D">
        <w:rPr>
          <w:rStyle w:val="StyleUnderline"/>
        </w:rPr>
        <w:t xml:space="preserve"> over, and who will be </w:t>
      </w:r>
      <w:r w:rsidRPr="00322C4D">
        <w:rPr>
          <w:rStyle w:val="Emphasis"/>
        </w:rPr>
        <w:t>excluded</w:t>
      </w:r>
      <w:r w:rsidRPr="00322C4D">
        <w:rPr>
          <w:rStyle w:val="StyleUnderline"/>
        </w:rPr>
        <w:t xml:space="preserve"> from access to or control over, resources or other components of the environment</w:t>
      </w:r>
      <w:r w:rsidRPr="00322C4D">
        <w:rPr>
          <w:sz w:val="16"/>
        </w:rPr>
        <w:t xml:space="preserve">, and who or what will be positively or negatively enrolled in such metabolic imbroglios. </w:t>
      </w:r>
      <w:r w:rsidRPr="00322C4D">
        <w:rPr>
          <w:rStyle w:val="StyleUnderline"/>
        </w:rPr>
        <w:t xml:space="preserve">The recognition of this political meaning of nature is </w:t>
      </w:r>
      <w:r w:rsidRPr="00322C4D">
        <w:rPr>
          <w:rStyle w:val="Emphasis"/>
        </w:rPr>
        <w:t>essential</w:t>
      </w:r>
      <w:r w:rsidRPr="00322C4D">
        <w:rPr>
          <w:rStyle w:val="StyleUnderline"/>
        </w:rPr>
        <w:t xml:space="preserve"> if </w:t>
      </w:r>
      <w:r w:rsidRPr="00322C4D">
        <w:rPr>
          <w:rStyle w:val="Emphasis"/>
        </w:rPr>
        <w:t>sustainability</w:t>
      </w:r>
      <w:r w:rsidRPr="00322C4D">
        <w:rPr>
          <w:rStyle w:val="StyleUnderline"/>
        </w:rPr>
        <w:t xml:space="preserve"> is to be combined with a </w:t>
      </w:r>
      <w:r w:rsidRPr="00322C4D">
        <w:rPr>
          <w:rStyle w:val="Emphasis"/>
        </w:rPr>
        <w:t>just</w:t>
      </w:r>
      <w:r w:rsidRPr="00322C4D">
        <w:rPr>
          <w:rStyle w:val="StyleUnderline"/>
        </w:rPr>
        <w:t xml:space="preserve"> and </w:t>
      </w:r>
      <w:r w:rsidRPr="00322C4D">
        <w:rPr>
          <w:rStyle w:val="Emphasis"/>
        </w:rPr>
        <w:t>empowering development</w:t>
      </w:r>
      <w:r w:rsidRPr="00322C4D">
        <w:rPr>
          <w:sz w:val="16"/>
        </w:rPr>
        <w:t xml:space="preserve"> — a development </w:t>
      </w:r>
      <w:r w:rsidRPr="00322C4D">
        <w:rPr>
          <w:rStyle w:val="StyleUnderline"/>
        </w:rPr>
        <w:t xml:space="preserve">that </w:t>
      </w:r>
      <w:r w:rsidRPr="00322C4D">
        <w:rPr>
          <w:rStyle w:val="Emphasis"/>
        </w:rPr>
        <w:t>returns</w:t>
      </w:r>
      <w:r w:rsidRPr="00322C4D">
        <w:rPr>
          <w:rStyle w:val="StyleUnderline"/>
        </w:rPr>
        <w:t xml:space="preserve"> the environment and the choices inscribed in its myriad possibilities to its </w:t>
      </w:r>
      <w:r w:rsidRPr="00322C4D">
        <w:rPr>
          <w:rStyle w:val="Emphasis"/>
        </w:rPr>
        <w:t>citizens</w:t>
      </w:r>
      <w:r w:rsidRPr="00322C4D">
        <w:rPr>
          <w:sz w:val="16"/>
        </w:rPr>
        <w:t xml:space="preserve">. In other words, </w:t>
      </w:r>
      <w:r w:rsidRPr="00322C4D">
        <w:rPr>
          <w:rStyle w:val="StyleUnderline"/>
        </w:rPr>
        <w:t xml:space="preserve">socio-ecological metabolisms are </w:t>
      </w:r>
      <w:r w:rsidRPr="00322C4D">
        <w:rPr>
          <w:rStyle w:val="Emphasis"/>
        </w:rPr>
        <w:t>inherently political</w:t>
      </w:r>
      <w:r w:rsidRPr="00322C4D">
        <w:rPr>
          <w:rStyle w:val="StyleUnderline"/>
        </w:rPr>
        <w:t xml:space="preserve"> processes and, consequently, constitute an </w:t>
      </w:r>
      <w:r w:rsidRPr="00322C4D">
        <w:rPr>
          <w:rStyle w:val="Emphasis"/>
        </w:rPr>
        <w:t>integral part</w:t>
      </w:r>
      <w:r w:rsidRPr="00322C4D">
        <w:rPr>
          <w:rStyle w:val="StyleUnderline"/>
        </w:rPr>
        <w:t xml:space="preserve"> of any political project</w:t>
      </w:r>
      <w:r w:rsidRPr="00322C4D">
        <w:rPr>
          <w:sz w:val="16"/>
        </w:rPr>
        <w:t xml:space="preserve">. Political visions are, therefore, necessarily also ecological visions; </w:t>
      </w:r>
      <w:r w:rsidRPr="00322C4D">
        <w:rPr>
          <w:rStyle w:val="StyleUnderline"/>
        </w:rPr>
        <w:t xml:space="preserve">any political project must, of </w:t>
      </w:r>
      <w:r w:rsidRPr="00322C4D">
        <w:rPr>
          <w:rStyle w:val="Emphasis"/>
        </w:rPr>
        <w:t>necessity</w:t>
      </w:r>
      <w:r w:rsidRPr="00322C4D">
        <w:rPr>
          <w:rStyle w:val="StyleUnderline"/>
        </w:rPr>
        <w:t xml:space="preserve">, also be an environmental project (and </w:t>
      </w:r>
      <w:r w:rsidRPr="00322C4D">
        <w:rPr>
          <w:rStyle w:val="Emphasis"/>
        </w:rPr>
        <w:t>vice versa</w:t>
      </w:r>
      <w:r w:rsidRPr="00322C4D">
        <w:rPr>
          <w:rStyle w:val="StyleUnderline"/>
        </w:rPr>
        <w:t>)</w:t>
      </w:r>
      <w:r w:rsidRPr="00322C4D">
        <w:rPr>
          <w:sz w:val="16"/>
        </w:rPr>
        <w:t>.</w:t>
      </w:r>
    </w:p>
    <w:p w:rsidR="006823BA" w:rsidRPr="00322C4D" w:rsidRDefault="006823BA" w:rsidP="006823BA"/>
    <w:p w:rsidR="00EF5EB0" w:rsidRPr="00322C4D" w:rsidRDefault="00EF5EB0" w:rsidP="00E84059">
      <w:pPr>
        <w:pStyle w:val="Heading3"/>
      </w:pPr>
      <w:r w:rsidRPr="00322C4D">
        <w:t>Solvency—Environmental Law</w:t>
      </w:r>
    </w:p>
    <w:p w:rsidR="00EF5EB0" w:rsidRPr="00322C4D" w:rsidRDefault="00EF5EB0" w:rsidP="00EF5EB0">
      <w:pPr>
        <w:pStyle w:val="Heading4"/>
      </w:pPr>
      <w:r w:rsidRPr="00322C4D">
        <w:t xml:space="preserve">Centering the earth in our legal systems as a living entity is the </w:t>
      </w:r>
      <w:r w:rsidRPr="00322C4D">
        <w:rPr>
          <w:u w:val="single"/>
        </w:rPr>
        <w:t>only</w:t>
      </w:r>
      <w:r w:rsidRPr="00322C4D">
        <w:t xml:space="preserve"> way to make environmental law sustainable</w:t>
      </w:r>
    </w:p>
    <w:p w:rsidR="00EF5EB0" w:rsidRPr="00322C4D" w:rsidRDefault="00EF5EB0" w:rsidP="00EF5EB0">
      <w:r w:rsidRPr="00322C4D">
        <w:rPr>
          <w:rStyle w:val="Style13ptBold"/>
        </w:rPr>
        <w:t>Pecharroma 17</w:t>
      </w:r>
      <w:r w:rsidRPr="00322C4D">
        <w:t xml:space="preserve"> (Lidia Cano Pecharroma, AC4, Earth Institute, Columbia University, New York, NY, Rights of Nature: Rivers That Can Stand in Court, MDPI, 12-7-17, </w:t>
      </w:r>
      <w:hyperlink r:id="rId33" w:history="1">
        <w:r w:rsidRPr="00322C4D">
          <w:rPr>
            <w:rStyle w:val="Hyperlink"/>
          </w:rPr>
          <w:t>https://www.mdpi.com/2079-9276/7/1/13/pdf--</w:t>
        </w:r>
      </w:hyperlink>
      <w:r w:rsidRPr="00322C4D">
        <w:t xml:space="preserve"> CS)</w:t>
      </w:r>
    </w:p>
    <w:p w:rsidR="00EF5EB0" w:rsidRPr="00322C4D" w:rsidRDefault="00EF5EB0" w:rsidP="00EF5EB0">
      <w:pPr>
        <w:rPr>
          <w:u w:val="single"/>
        </w:rPr>
      </w:pPr>
      <w:r w:rsidRPr="00322C4D">
        <w:rPr>
          <w:u w:val="single"/>
        </w:rPr>
        <w:t xml:space="preserve">Introducing an earth-centered paradigm in our legal systems and providing nature with the right to stand in court is only the first step towards the actual integration and enforcement of the rights of nature. In this process, there are still roadblocks, dilemmas, and unresolved questions. </w:t>
      </w:r>
      <w:r w:rsidRPr="00322C4D">
        <w:t xml:space="preserve">First, it is not yet clear what the legal implications and meaning of providing legal personhood to nature might be. The definition of legal personhood [49] varies across legal systems and it has even been an issue of dispute among academics as the rights, duties, and powers to be exercised by a legal person are not easily definable by the law. Critics of the doctrine of the rights of nature have expressed concern over the attribution of legal personhood to nature as a source of legal uncertainty. This uncertainty is even more accentuated when it comes to defining when nature holds locus standi and on what basis. </w:t>
      </w:r>
      <w:r w:rsidRPr="00322C4D">
        <w:rPr>
          <w:u w:val="single"/>
        </w:rPr>
        <w:t>The debate remains whether the traditional theories that define both legal personhood and locus standi need to become more flexible to adapt to new paradigms and the way society perceives animals and nature.</w:t>
      </w:r>
      <w:r w:rsidRPr="00322C4D">
        <w:t xml:space="preserve"> There is still a great deal of confusion in this sense, even within the legal spheres. For example, the India Supreme Court suspended the court order that declared the Ganges and Yamuna rivers to be “legal persons,” arguing that rivers cannot be considered as “living entities” [50]. However, </w:t>
      </w:r>
      <w:r w:rsidRPr="00322C4D">
        <w:rPr>
          <w:u w:val="single"/>
        </w:rPr>
        <w:t>being a “living entity” should not be the focus of the legal debate. Especially since our current legal theory and practice support a system where businesses and governments go to court on a daily basis even though they are not “living entities.” While enough evidence could be provided both in favor and against the fact that ecosystems are living beings, this discussion should be held outside of the courts</w:t>
      </w:r>
      <w:r w:rsidRPr="00322C4D">
        <w:t xml:space="preserve">. Legally speaking, a unified argument that ecosystems can be provided legal personhood similar to the one provided to private entities and governments would overall contribute to a better and unified understanding of the objective of the rights of nature doctrine, providing nature with the right to stand in court. This process to redefine legal personhood should also include an attempt to define whether, and under which circumstances, nature holds locus standi. Revisiting the debates that human rights experts have held could offer a good start in the process, even though different legal system requirements will have to be taken into account. </w:t>
      </w:r>
      <w:r w:rsidRPr="00322C4D">
        <w:rPr>
          <w:u w:val="single"/>
        </w:rPr>
        <w:t>Finally, even if the meaning of both legal personhood and locus standi for nature are clarified, further cogitation and plausible arguments on the value added to providing rights to nature will be needed to foster the expansion of the rights of nature. For some, it is clear that the traditional environmental legislation approach, in which nature is a passive being protected by the law, is not working. From a deep ecology perspective, our current anthropocentric approach should be shifted to have the Earth at the center of the system if we want to achieve an actual sustainable future. However, the question still remains whether providing rights to nature is the way to go.</w:t>
      </w:r>
    </w:p>
    <w:p w:rsidR="00EF5EB0" w:rsidRPr="00322C4D" w:rsidRDefault="00EF5EB0" w:rsidP="00EF5EB0"/>
    <w:p w:rsidR="004222B4" w:rsidRPr="00322C4D" w:rsidRDefault="004222B4" w:rsidP="00E84059">
      <w:pPr>
        <w:pStyle w:val="Heading3"/>
      </w:pPr>
      <w:r w:rsidRPr="00322C4D">
        <w:t>Solvency—Examples</w:t>
      </w:r>
    </w:p>
    <w:p w:rsidR="004222B4" w:rsidRPr="00322C4D" w:rsidRDefault="004222B4" w:rsidP="004222B4">
      <w:pPr>
        <w:pStyle w:val="Heading4"/>
      </w:pPr>
      <w:r w:rsidRPr="00322C4D">
        <w:t xml:space="preserve">The Bolivian Constitution is an example of the </w:t>
      </w:r>
      <w:r w:rsidRPr="00322C4D">
        <w:rPr>
          <w:u w:val="single"/>
        </w:rPr>
        <w:t>legal applications</w:t>
      </w:r>
      <w:r w:rsidRPr="00322C4D">
        <w:t xml:space="preserve"> of the alt</w:t>
      </w:r>
    </w:p>
    <w:p w:rsidR="004222B4" w:rsidRPr="00322C4D" w:rsidRDefault="004222B4" w:rsidP="004222B4">
      <w:r w:rsidRPr="00322C4D">
        <w:t xml:space="preserve">Paola Villavicencio </w:t>
      </w:r>
      <w:r w:rsidRPr="00322C4D">
        <w:rPr>
          <w:rFonts w:eastAsiaTheme="majorEastAsia" w:cstheme="majorBidi"/>
          <w:b/>
          <w:iCs/>
          <w:sz w:val="26"/>
        </w:rPr>
        <w:t>Calzadilla,</w:t>
      </w:r>
      <w:r w:rsidRPr="00322C4D">
        <w:t xml:space="preserve"> 8-1-20</w:t>
      </w:r>
      <w:r w:rsidRPr="00322C4D">
        <w:rPr>
          <w:rFonts w:eastAsiaTheme="majorEastAsia" w:cstheme="majorBidi"/>
          <w:b/>
          <w:iCs/>
          <w:sz w:val="26"/>
        </w:rPr>
        <w:t>18</w:t>
      </w:r>
      <w:r w:rsidRPr="00322C4D">
        <w:t xml:space="preserve">, Faculty of Law, North-West University (South Africa) and University of Groningen, "Living in Harmony with Nature? A Critical Appraisal of the Rights of Mother Earth in Bolivia," Cambridge Core, </w:t>
      </w:r>
      <w:hyperlink r:id="rId34" w:history="1">
        <w:r w:rsidRPr="00322C4D">
          <w:rPr>
            <w:rStyle w:val="Hyperlink"/>
          </w:rPr>
          <w:t>https://www.cambridge.org/core/journals/transnational-environmental-law/article/living-in-harmony-with-nature-a-critical-appraisal-of-the-rights-of-mother-earth-in-bolivia/C819E1C4EE0848C3F244EFB0C200FE65</w:t>
        </w:r>
      </w:hyperlink>
    </w:p>
    <w:p w:rsidR="004222B4" w:rsidRPr="00322C4D" w:rsidRDefault="004222B4" w:rsidP="004222B4"/>
    <w:p w:rsidR="004222B4" w:rsidRPr="00322C4D" w:rsidRDefault="004222B4" w:rsidP="004222B4">
      <w:pPr>
        <w:rPr>
          <w:rStyle w:val="StyleUnderline"/>
        </w:rPr>
      </w:pPr>
      <w:r w:rsidRPr="00322C4D">
        <w:t xml:space="preserve">The </w:t>
      </w:r>
      <w:r w:rsidRPr="00322C4D">
        <w:rPr>
          <w:rStyle w:val="StyleUnderline"/>
        </w:rPr>
        <w:t>Bolivian Constitution</w:t>
      </w:r>
      <w:r w:rsidRPr="00322C4D">
        <w:t xml:space="preserve">, like its Ecuadorian counterpart, 23 </w:t>
      </w:r>
      <w:r w:rsidRPr="00322C4D">
        <w:rPr>
          <w:rStyle w:val="StyleUnderline"/>
        </w:rPr>
        <w:t>constitutionalized the protection of nature, termed Mother Earth or Pachamama, which is described in the Preamble as the common home where all forms of life have always coexisted harmoniously:</w:t>
      </w:r>
    </w:p>
    <w:p w:rsidR="004222B4" w:rsidRPr="00322C4D" w:rsidRDefault="004222B4" w:rsidP="004222B4"/>
    <w:p w:rsidR="004222B4" w:rsidRPr="00322C4D" w:rsidRDefault="004222B4" w:rsidP="004222B4">
      <w:r w:rsidRPr="00322C4D">
        <w:rPr>
          <w:rStyle w:val="StyleUnderline"/>
        </w:rPr>
        <w:t>In ancient times</w:t>
      </w:r>
      <w:r w:rsidRPr="00322C4D">
        <w:t xml:space="preserve"> mountains arose, rivers moved, and lakes were formed. Our Amazonia, our swamps, our highlands, and our plains and valleys were covered with greenery and flowers. </w:t>
      </w:r>
      <w:r w:rsidRPr="00322C4D">
        <w:rPr>
          <w:rStyle w:val="StyleUnderline"/>
        </w:rPr>
        <w:t>We populated this sacred Mother Earth with different faces, and since that time we have understood the plurality that exists in all things and in our diversity as human beings and cultures</w:t>
      </w:r>
      <w:r w:rsidRPr="00322C4D">
        <w:t>. Thus, our peoples were formed, and we never knew racism until we were subjected to it during the terrible times of colonialism.</w:t>
      </w:r>
    </w:p>
    <w:p w:rsidR="004222B4" w:rsidRPr="00322C4D" w:rsidRDefault="004222B4" w:rsidP="004222B4"/>
    <w:p w:rsidR="004222B4" w:rsidRPr="00322C4D" w:rsidRDefault="004222B4" w:rsidP="004222B4">
      <w:pPr>
        <w:rPr>
          <w:rStyle w:val="StyleUnderline"/>
        </w:rPr>
      </w:pPr>
      <w:r w:rsidRPr="00322C4D">
        <w:rPr>
          <w:rStyle w:val="StyleUnderline"/>
        </w:rPr>
        <w:t xml:space="preserve">The Bolivian Constitution </w:t>
      </w:r>
      <w:r w:rsidRPr="00322C4D">
        <w:t>does not formally recognize nature as the bearer of rights as does Ecuador, but it does</w:t>
      </w:r>
      <w:r w:rsidRPr="00322C4D">
        <w:rPr>
          <w:rStyle w:val="StyleUnderline"/>
        </w:rPr>
        <w:t xml:space="preserve"> provide for an environmental right: ‘[E]veryone has the right to a healthy, protected, and balanced environment. The exercise of this right must be granted to individuals and collectives of present and future generations, as well as to other living things</w:t>
      </w:r>
      <w:r w:rsidRPr="00322C4D">
        <w:t xml:space="preserve">, so they may develop in a normal and permanent way’. 24 The Constitution also recognizes that ‘any person, in his own right or on behalf of a collective, is authorized to take legal action in defense of environmental rights, without prejudice to the obligation of public institutions to act on their own in the face of attacks on the environment’. 25 While this environmental right is formulated in generic terms common to many constitutions elsewhere, 26 </w:t>
      </w:r>
      <w:r w:rsidRPr="00322C4D">
        <w:rPr>
          <w:u w:val="single"/>
        </w:rPr>
        <w:t>it innovatively extends its protection to ‘other living things’, 27 implying that human beings should act as caretakers to exercise the right on behalf of Mother Earth</w:t>
      </w:r>
      <w:r w:rsidRPr="00322C4D">
        <w:t xml:space="preserve">. 28 In a similar vein, while not explicitly entrenching the rights of Mother Earth, the Constitution does seem to keep the door open, if not to the future constitutionalization of such rights, then at least to their ex post recognition through statutory regulation, as is the case presently. Article 13(II) says in this respect: </w:t>
      </w:r>
      <w:r w:rsidRPr="00322C4D">
        <w:rPr>
          <w:rStyle w:val="StyleUnderline"/>
        </w:rPr>
        <w:t>‘The rights declared in this Constitution shall not be understood to deny other rights that are not enumerated’; they are therefore broadly accommodative of any subsequent normative arrangements that seek to protect the rights of Mother Earth.</w:t>
      </w:r>
    </w:p>
    <w:p w:rsidR="004222B4" w:rsidRPr="00322C4D" w:rsidRDefault="004222B4" w:rsidP="004222B4"/>
    <w:p w:rsidR="004222B4" w:rsidRPr="00322C4D" w:rsidRDefault="004222B4" w:rsidP="004222B4">
      <w:pPr>
        <w:rPr>
          <w:rStyle w:val="StyleUnderline"/>
        </w:rPr>
      </w:pPr>
      <w:r w:rsidRPr="00322C4D">
        <w:t xml:space="preserve">Significantly, the Preamble further provides: ‘We found Bolivia anew, fulfilling the mandate of our people, with the strength of our Pachamama and with gratefulness to God’. What these words suggest, in addition to the commitment of Bolivians to a new state, is, in the words of Colón-Ríos, that </w:t>
      </w:r>
      <w:r w:rsidRPr="00322C4D">
        <w:rPr>
          <w:rStyle w:val="StyleUnderline"/>
        </w:rPr>
        <w:t>the constitutional protection of Mother Earth is justified as:</w:t>
      </w:r>
    </w:p>
    <w:p w:rsidR="004222B4" w:rsidRPr="00322C4D" w:rsidRDefault="004222B4" w:rsidP="004222B4">
      <w:pPr>
        <w:rPr>
          <w:rStyle w:val="StyleUnderline"/>
        </w:rPr>
      </w:pPr>
    </w:p>
    <w:p w:rsidR="004222B4" w:rsidRPr="00322C4D" w:rsidRDefault="004222B4" w:rsidP="004222B4">
      <w:r w:rsidRPr="00322C4D">
        <w:t xml:space="preserve">A constitutional form that – just as the right to vote or the freedom of assembly – will tend to promote a state of things in which different forms of democratic decision making, </w:t>
      </w:r>
      <w:r w:rsidRPr="00322C4D">
        <w:rPr>
          <w:rStyle w:val="StyleUnderline"/>
        </w:rPr>
        <w:t>including the exercise of constituent power, will be possible … Without the strength given by nature</w:t>
      </w:r>
      <w:r w:rsidRPr="00322C4D">
        <w:t xml:space="preserve">, which always forms an integral part of the many meanings that can be attributed to the concept of Pachamama … </w:t>
      </w:r>
      <w:r w:rsidRPr="00322C4D">
        <w:rPr>
          <w:rStyle w:val="StyleUnderline"/>
        </w:rPr>
        <w:t>it would not have been possible for the Bolivian people to adopt a new constitution. The continuing existence of nature as we know it … is a necessary precondition for the future exercise of constituent power as well as any form of political actio</w:t>
      </w:r>
      <w:r w:rsidRPr="00322C4D">
        <w:t>n. 29</w:t>
      </w:r>
    </w:p>
    <w:p w:rsidR="004222B4" w:rsidRPr="00322C4D" w:rsidRDefault="004222B4" w:rsidP="004222B4"/>
    <w:p w:rsidR="004222B4" w:rsidRPr="00322C4D" w:rsidRDefault="004222B4" w:rsidP="004222B4">
      <w:r w:rsidRPr="00322C4D">
        <w:t xml:space="preserve">Therefore, even though the Bolivian Constitution does not constitutionalize the rights of Mother Earth, </w:t>
      </w:r>
      <w:r w:rsidRPr="00322C4D">
        <w:rPr>
          <w:u w:val="single"/>
        </w:rPr>
        <w:t>it recognizes at the highest constitutional level the importance of ecological integrity</w:t>
      </w:r>
      <w:r w:rsidRPr="00322C4D">
        <w:t xml:space="preserve">, which enables people to create a new future for themselves through a new constitutional framework: </w:t>
      </w:r>
      <w:r w:rsidRPr="00322C4D">
        <w:rPr>
          <w:u w:val="single"/>
        </w:rPr>
        <w:t>without the integrity of nature, a new constitutional democracy will be impossible.</w:t>
      </w:r>
      <w:r w:rsidRPr="00322C4D">
        <w:t xml:space="preserve"> It might even be said that the Constitution recognizes ecological integrity as the basis of the Bolivian constitutional state, a position that mirrors the German theoretical notion of the ecological constitutional state (ökologische Verfassungsstaat). 30</w:t>
      </w:r>
    </w:p>
    <w:p w:rsidR="00480E45" w:rsidRPr="00322C4D" w:rsidRDefault="00480E45" w:rsidP="00480E45">
      <w:pPr>
        <w:pStyle w:val="Heading4"/>
      </w:pPr>
      <w:r w:rsidRPr="00322C4D">
        <w:t>Expedition of the Anthropocene requires traversing political landscape and acknowledgement of colonial exploration through collaboration with communities of color and indigenous peoples.</w:t>
      </w:r>
    </w:p>
    <w:p w:rsidR="00480E45" w:rsidRPr="00322C4D" w:rsidRDefault="00480E45" w:rsidP="00480E45">
      <w:r w:rsidRPr="00322C4D">
        <w:t>Augsburg University 21 (Augsburg University 5-29-2021, Canoe Rebellion: Method and practice on an Anthropocene river, River Semester, https://www.augsburg.edu/river/2021/05/29/canoe-rebellion-method-and-practice-on-an-anthropocene-river/, 6-20-2021, bk)</w:t>
      </w:r>
    </w:p>
    <w:p w:rsidR="00480E45" w:rsidRPr="00322C4D" w:rsidRDefault="00480E45" w:rsidP="00480E45">
      <w:pPr>
        <w:rPr>
          <w:u w:val="single"/>
        </w:rPr>
      </w:pPr>
      <w:r w:rsidRPr="00322C4D">
        <w:rPr>
          <w:u w:val="single"/>
        </w:rPr>
        <w:t>How do we research what it means to live well in the midst of the Anthropocene? The expeditionary method on the Mississippi consists of a variety of particular modalities.</w:t>
      </w:r>
      <w:r w:rsidRPr="00322C4D">
        <w:t xml:space="preserve"> Like matsutake mushrooms (Tsing 2017) or uranium ore, the Mississippi River is a richly informing interscalar space (Hecht 2018) that provides multiple opportunities for “making kin” with the river and its multispecies communities (Haraway 2016). Beyond frequently swimming in the water, at a few points the group was literally drinking water from the river (boiled and used to make coffee). I</w:t>
      </w:r>
      <w:r w:rsidRPr="00322C4D">
        <w:rPr>
          <w:u w:val="single"/>
        </w:rPr>
        <w:t>n this sense, walking down to the river and getting into a canoe are profoundly political, risky, intimate, and counter-cultural acts</w:t>
      </w:r>
      <w:r w:rsidRPr="00322C4D">
        <w:t xml:space="preserve"> (Diaz 2011, 2016). </w:t>
      </w:r>
      <w:r w:rsidRPr="00322C4D">
        <w:rPr>
          <w:u w:val="single"/>
        </w:rPr>
        <w:t>In regard to the exploration of a regional-scale watershed, this constitutes a methodology of the journey in which the “shape of this practice” is as transect.</w:t>
      </w:r>
      <w:r w:rsidRPr="00322C4D">
        <w:t xml:space="preserve"> This meandering passage from north to south would take these academic vagabondi on the river journey from the relatively pristine stream of the headwaters, through the Twin Cities, the Driftless (unglaciated) region in Wisconsin and Iowa, to St. Louis and Memphis, through the so-called “Wild Miles” to the heavily industrialized and polluted Chemical Corridor between Baton Rouge and New Orleans. </w:t>
      </w:r>
      <w:r w:rsidRPr="00322C4D">
        <w:rPr>
          <w:u w:val="single"/>
        </w:rPr>
        <w:t>This revisiting of the “Fourth Coast” (Brown and Morrish 1990) likewise traversed the political landscape through deep red (white, mainly rural, and largely pro-Trump) and deep-blue (diverse urban) communities. This kind of mobility, carried out by a predominantly wealthy and white group of academics, required the group as well to acknowledge the inherently problematic nature of an expedition with its colonial and imperial legacies and implications (paperson 2017). These postcolonial tensions require a great deal of intentionality and awareness, and active work to collaborate with indigenous communities and communities of color, and to practice both humility and openness, considerations that were seriously addressed by the travelers (Kaplan-Seem and Kim 2019).</w:t>
      </w:r>
      <w:r w:rsidRPr="00322C4D">
        <w:rPr>
          <w:u w:val="single"/>
        </w:rPr>
        <w:br/>
      </w:r>
    </w:p>
    <w:p w:rsidR="00480E45" w:rsidRPr="00322C4D" w:rsidRDefault="00480E45" w:rsidP="00480E45">
      <w:pPr>
        <w:rPr>
          <w:rFonts w:eastAsiaTheme="majorEastAsia" w:cstheme="majorBidi"/>
          <w:b/>
          <w:bCs/>
          <w:sz w:val="26"/>
          <w:szCs w:val="26"/>
        </w:rPr>
      </w:pPr>
      <w:r w:rsidRPr="00322C4D">
        <w:rPr>
          <w:rFonts w:eastAsiaTheme="majorEastAsia" w:cstheme="majorBidi"/>
          <w:b/>
          <w:bCs/>
          <w:sz w:val="26"/>
          <w:szCs w:val="26"/>
        </w:rPr>
        <w:t>Put that in your river model!</w:t>
      </w:r>
    </w:p>
    <w:p w:rsidR="00480E45" w:rsidRPr="00322C4D" w:rsidRDefault="00480E45" w:rsidP="00480E45">
      <w:r w:rsidRPr="00322C4D">
        <w:t>Augsburg University 21 (Augsburg University 5-29-2021, Canoe Rebellion: Method and practice on an Anthropocene river, River Semester, https://www.augsburg.edu/river/2021/05/29/canoe-rebellion-method-and-practice-on-an-anthropocene-river/, 6-20-2021, bk)</w:t>
      </w:r>
      <w:r w:rsidRPr="00322C4D">
        <w:br/>
      </w:r>
      <w:r w:rsidRPr="00322C4D">
        <w:rPr>
          <w:u w:val="single"/>
        </w:rPr>
        <w:t>Reflecting the “all white” river found in the LSU River model, the community of engineers and commercial operations along the river is strikingly white, male, and heteronormative. In contrast, and reflecting our global interconnections, the river trips have included Palestinian, Jordanian, Israeli, Norwegian, German, Portuguese, and academics; and a diverse group of students including Mexican, Colombian, transgender, Dakota, gender non-conforming, Hmong shamanist, recovering addicts, white middle-class suburban athletes, and students with Asberger’s syndrome.</w:t>
      </w:r>
      <w:r w:rsidRPr="00322C4D">
        <w:t xml:space="preserve"> Life in the Anthropocene highlighted the need for the group to adjust and accommodate to the changing circumstances and varied needs of the group. This led at times to small-scale rebellions, as students took umbrage with what they considered to be unreasonable demands along the way. </w:t>
      </w:r>
      <w:r w:rsidRPr="00322C4D">
        <w:rPr>
          <w:u w:val="single"/>
        </w:rPr>
        <w:t>These travelers met up with, among others, duck hunters, white supremacists, Cherokee water walkers, oil pipeline workers, sugar farmers, ex-cons, mayors, a boxing champion, organic farmers, doctors, and radical black queer artists, all of whom are living in the Anthropocene along the Mississippi River and somehow making a go of it.</w:t>
      </w:r>
      <w:r w:rsidRPr="00322C4D">
        <w:t xml:space="preserve"> The experiences of the group have included being stopped for questioning by police and the Exxon Mobil security officers at a refinery; being welcomed and hosted by conservative families at places like “Poche Park” in Pauline, LA and the “Duck Dynasty” hunting camp near Prescott, Wisconsin; and on one occasion being sprayed by a crop duster in the Chemical Corridor. In the midst of the wettest twelve-month period in recorded U.S. history (NOAA 2019), the 2018 River Semester expedition experienced straight-line winds of over 90 mph that blew six of the eight tents, two of them ending up in the river. </w:t>
      </w:r>
      <w:r w:rsidRPr="00322C4D">
        <w:rPr>
          <w:u w:val="single"/>
        </w:rPr>
        <w:t xml:space="preserve">Stranded in Trempealeau, Wisconsin by severe weather the river travelers were hosted by the Mt. Calvary Lutheran Church during Yom Kippur, where a lay rabbi in the group led an observance of the Day of Atonement in the sanctuary of the church. </w:t>
      </w:r>
      <w:r w:rsidRPr="00322C4D">
        <w:rPr>
          <w:b/>
          <w:bCs/>
          <w:i/>
          <w:iCs/>
          <w:u w:val="single"/>
        </w:rPr>
        <w:t>Put that in your river model.</w:t>
      </w:r>
    </w:p>
    <w:p w:rsidR="004222B4" w:rsidRPr="00322C4D" w:rsidRDefault="004222B4" w:rsidP="004222B4"/>
    <w:p w:rsidR="00305558" w:rsidRPr="00322C4D" w:rsidRDefault="00305558" w:rsidP="00E84059">
      <w:pPr>
        <w:pStyle w:val="Heading3"/>
      </w:pPr>
      <w:r w:rsidRPr="00322C4D">
        <w:t>Solvency—Generic</w:t>
      </w:r>
    </w:p>
    <w:p w:rsidR="00305558" w:rsidRPr="00322C4D" w:rsidRDefault="00305558" w:rsidP="00305558">
      <w:pPr>
        <w:pStyle w:val="Heading4"/>
      </w:pPr>
      <w:r w:rsidRPr="00322C4D">
        <w:t>The alt generates better water policy reforms.</w:t>
      </w:r>
    </w:p>
    <w:p w:rsidR="00305558" w:rsidRPr="00322C4D" w:rsidRDefault="00305558" w:rsidP="00305558">
      <w:r w:rsidRPr="00322C4D">
        <w:rPr>
          <w:b/>
          <w:bCs/>
        </w:rPr>
        <w:t xml:space="preserve">Smith 16 </w:t>
      </w:r>
      <w:r w:rsidRPr="00322C4D">
        <w:t>(James, PhD student, Department of History, University of York, 11-9-2016, "I, River?: New materialism, riparian non</w:t>
      </w:r>
      <w:r w:rsidRPr="00322C4D">
        <w:rPr>
          <w:rFonts w:ascii="Times New Roman" w:hAnsi="Times New Roman" w:cs="Times New Roman"/>
        </w:rPr>
        <w:t>‐</w:t>
      </w:r>
      <w:r w:rsidRPr="00322C4D">
        <w:t>human agency and the scale of democratic reform," Wiley Online Library, Asia-Pacific Viewpoint, Volume 58, Issue 1, April 2017, Pages 99-111, accessed 6-29-2021//CPD)</w:t>
      </w:r>
    </w:p>
    <w:p w:rsidR="00305558" w:rsidRPr="00322C4D" w:rsidRDefault="00305558" w:rsidP="00305558">
      <w:pPr>
        <w:rPr>
          <w:u w:val="single"/>
        </w:rPr>
      </w:pPr>
      <w:r w:rsidRPr="00322C4D">
        <w:rPr>
          <w:sz w:val="16"/>
        </w:rPr>
        <w:t xml:space="preserve">Some of the </w:t>
      </w:r>
      <w:r w:rsidRPr="00322C4D">
        <w:rPr>
          <w:u w:val="single"/>
        </w:rPr>
        <w:t>terms commonly used to describe water</w:t>
      </w:r>
      <w:r w:rsidRPr="00322C4D">
        <w:rPr>
          <w:sz w:val="16"/>
        </w:rPr>
        <w:t xml:space="preserve"> – </w:t>
      </w:r>
      <w:r w:rsidRPr="00322C4D">
        <w:rPr>
          <w:u w:val="single"/>
        </w:rPr>
        <w:t>a supply, a resource, a service – hint at the limitations of our material imagination</w:t>
      </w:r>
      <w:r w:rsidRPr="00322C4D">
        <w:rPr>
          <w:sz w:val="16"/>
        </w:rPr>
        <w:t xml:space="preserve">. </w:t>
      </w:r>
      <w:r w:rsidRPr="00322C4D">
        <w:rPr>
          <w:u w:val="single"/>
        </w:rPr>
        <w:t>Water has had many meanings</w:t>
      </w:r>
      <w:r w:rsidRPr="00322C4D">
        <w:rPr>
          <w:sz w:val="16"/>
        </w:rPr>
        <w:t xml:space="preserve"> to many cultures at many times – and has meaning cross culturally among contemporaries – and </w:t>
      </w:r>
      <w:r w:rsidRPr="00322C4D">
        <w:rPr>
          <w:u w:val="single"/>
        </w:rPr>
        <w:t>yet it has become strongly defined by its utility to human society.</w:t>
      </w:r>
      <w:r w:rsidRPr="00322C4D">
        <w:rPr>
          <w:sz w:val="16"/>
        </w:rPr>
        <w:t xml:space="preserve"> </w:t>
      </w:r>
      <w:r w:rsidRPr="00322C4D">
        <w:rPr>
          <w:u w:val="single"/>
        </w:rPr>
        <w:t>This</w:t>
      </w:r>
      <w:r w:rsidRPr="00322C4D">
        <w:rPr>
          <w:sz w:val="16"/>
        </w:rPr>
        <w:t xml:space="preserve"> revelation </w:t>
      </w:r>
      <w:r w:rsidRPr="00322C4D">
        <w:rPr>
          <w:u w:val="single"/>
        </w:rPr>
        <w:t>has increasingly dominated discourse around the topic of water management in recent</w:t>
      </w:r>
      <w:r w:rsidRPr="00322C4D">
        <w:rPr>
          <w:sz w:val="16"/>
        </w:rPr>
        <w:t xml:space="preserve"> years. </w:t>
      </w:r>
      <w:r w:rsidRPr="00322C4D">
        <w:rPr>
          <w:u w:val="single"/>
        </w:rPr>
        <w:t>Water managers</w:t>
      </w:r>
      <w:r w:rsidRPr="00322C4D">
        <w:rPr>
          <w:sz w:val="16"/>
        </w:rPr>
        <w:t xml:space="preserve"> may believe that the control of water is necessary for a more sustainable future. They </w:t>
      </w:r>
      <w:r w:rsidRPr="00322C4D">
        <w:rPr>
          <w:u w:val="single"/>
        </w:rPr>
        <w:t>may assert that they can prevent war and alleviate human suffering through the prevention of water-based conflicts, present and future.</w:t>
      </w:r>
      <w:r w:rsidRPr="00322C4D">
        <w:rPr>
          <w:sz w:val="16"/>
        </w:rPr>
        <w:t xml:space="preserve"> They may claim that the future of environmental management depends on intergenerational equity, of meeting our needs today without inhibiting the ability of our descendants to meet theirs. </w:t>
      </w:r>
      <w:r w:rsidRPr="00322C4D">
        <w:rPr>
          <w:u w:val="single"/>
        </w:rPr>
        <w:t>All of these positions share the conviction that a new and human-oriented future is the goal</w:t>
      </w:r>
      <w:r w:rsidRPr="00322C4D">
        <w:rPr>
          <w:sz w:val="16"/>
        </w:rPr>
        <w:t>, shaped in greater harmony with the environment. And yet, as this essay will argue, recent trends in philosophy from the movement known as “</w:t>
      </w:r>
      <w:r w:rsidRPr="00322C4D">
        <w:rPr>
          <w:u w:val="single"/>
        </w:rPr>
        <w:t>new materialism” suggest that although the future of environmental management lies in human perception, it is a human perception of non-human agency that must be approached</w:t>
      </w:r>
      <w:r w:rsidRPr="00322C4D">
        <w:rPr>
          <w:sz w:val="16"/>
        </w:rPr>
        <w:t xml:space="preserve">, interrogated </w:t>
      </w:r>
      <w:r w:rsidRPr="00322C4D">
        <w:rPr>
          <w:u w:val="single"/>
        </w:rPr>
        <w:t>and</w:t>
      </w:r>
      <w:r w:rsidRPr="00322C4D">
        <w:rPr>
          <w:sz w:val="16"/>
        </w:rPr>
        <w:t xml:space="preserve"> ultimately </w:t>
      </w:r>
      <w:r w:rsidRPr="00322C4D">
        <w:rPr>
          <w:u w:val="single"/>
        </w:rPr>
        <w:t>built into the</w:t>
      </w:r>
      <w:r w:rsidRPr="00322C4D">
        <w:rPr>
          <w:sz w:val="16"/>
        </w:rPr>
        <w:t xml:space="preserve"> juridical and philosophical </w:t>
      </w:r>
      <w:r w:rsidRPr="00322C4D">
        <w:rPr>
          <w:u w:val="single"/>
        </w:rPr>
        <w:t>underpinnings of Western liberal democracy</w:t>
      </w:r>
      <w:r w:rsidRPr="00322C4D">
        <w:rPr>
          <w:sz w:val="16"/>
        </w:rPr>
        <w:t xml:space="preserve">. </w:t>
      </w:r>
      <w:r w:rsidRPr="00322C4D">
        <w:rPr>
          <w:u w:val="single"/>
        </w:rPr>
        <w:t>It is a trend that can remediate the excesses of neoliberal thought and serve as a conceptual aid to much needed reform.</w:t>
      </w:r>
      <w:r w:rsidRPr="00322C4D">
        <w:rPr>
          <w:sz w:val="16"/>
        </w:rPr>
        <w:t xml:space="preserve"> For the Asia–Pacific region, these changes mingle and synergise with unique cultural, political and philosophical traditions to create something new beyond the restrictive boundaries of the past. This article proposes a global perspective, but one that touches upon this unique context. By exploring some of the emerging legal precedents and philosophical trends that affect the juridical status of natural objects in the 21st century, this article offers a new viewpoint for water scholars operating in the Asia–Pacific region and beyond. What, then, are the unique implications of this global process for the Asia–Pacific region? In December 2007, the Japanese Prime Minister Yasuo Fukada opened the first Asia–Pacific Water Summit by quoting the 18th-century Japanese scholar Hayashi Shihei, who wrote that “the waters flowing under Nihombashi in Edo and the waters in the rivers in China and Holland are one stream without any barrier” (APWS, 2008: 28). The Prime Minister pointed out that Shihei wrote these words to warn Japan of the risk faced from then-alien foreign influences, and yet 21st century Japan shares its problems with the Asia–Pacific region, and the world. There are exceptional circumstances generated by culture, history, demography and bioregion and yet part of a larger and fiercer regional and global water future. </w:t>
      </w:r>
      <w:r w:rsidRPr="00322C4D">
        <w:rPr>
          <w:u w:val="single"/>
        </w:rPr>
        <w:t>The solution to such a problem is a democratic conversation undertaken collectively not only between nations but also within the constituent groups found within a nation state. Water is not wholly passive</w:t>
      </w:r>
      <w:r w:rsidRPr="00322C4D">
        <w:rPr>
          <w:sz w:val="16"/>
        </w:rPr>
        <w:t xml:space="preserve">, inert </w:t>
      </w:r>
      <w:r w:rsidRPr="00322C4D">
        <w:rPr>
          <w:u w:val="single"/>
        </w:rPr>
        <w:t>or defined by utility but an agent in a network of agents</w:t>
      </w:r>
      <w:r w:rsidRPr="00322C4D">
        <w:rPr>
          <w:sz w:val="16"/>
        </w:rPr>
        <w:t xml:space="preserve">. </w:t>
      </w:r>
      <w:r w:rsidRPr="00322C4D">
        <w:rPr>
          <w:u w:val="single"/>
        </w:rPr>
        <w:t>In order to embrace this</w:t>
      </w:r>
      <w:r w:rsidRPr="00322C4D">
        <w:rPr>
          <w:sz w:val="16"/>
        </w:rPr>
        <w:t xml:space="preserve"> mode of thinking, </w:t>
      </w:r>
      <w:r w:rsidRPr="00322C4D">
        <w:rPr>
          <w:u w:val="single"/>
        </w:rPr>
        <w:t>it is essential that our thinking shift from</w:t>
      </w:r>
      <w:r w:rsidRPr="00322C4D">
        <w:rPr>
          <w:sz w:val="16"/>
        </w:rPr>
        <w:t xml:space="preserve"> what Fritjof Capra (1996: 10) has termed “</w:t>
      </w:r>
      <w:r w:rsidRPr="00322C4D">
        <w:rPr>
          <w:u w:val="single"/>
        </w:rPr>
        <w:t>self-assertive” behaviours – domination, rationalisation, reductionism, linearity – towards “integrative” behaviours – cooperation, partnership, synthesis and non-linearity.</w:t>
      </w:r>
      <w:r w:rsidRPr="00322C4D">
        <w:rPr>
          <w:sz w:val="16"/>
        </w:rPr>
        <w:t xml:space="preserve"> </w:t>
      </w:r>
      <w:r w:rsidRPr="00322C4D">
        <w:rPr>
          <w:u w:val="single"/>
        </w:rPr>
        <w:t>Commodification of water is a reflection of a wider trend in neoliberal commodification</w:t>
      </w:r>
      <w:r w:rsidRPr="00322C4D">
        <w:rPr>
          <w:sz w:val="16"/>
        </w:rPr>
        <w:t xml:space="preserve">, a function of economics and social interaction rather than an inevitable force. As Radin and Sunder (2005: 10) discuss, the forces that emerged in the 1950s aided by the seminal work of the Chicago school of economics assume that everything is inherently a commodity (used or unused) as a law of nature, even if the prices of different commodities exist implicitly “in the shadows”. </w:t>
      </w:r>
      <w:r w:rsidRPr="00322C4D">
        <w:rPr>
          <w:u w:val="single"/>
        </w:rPr>
        <w:t>It is this doctrine that must be contested for water to not always already be a commodity: just as we argue that there are borders to commodification for humans, so too must water be removed from its creep.</w:t>
      </w:r>
      <w:r w:rsidRPr="00322C4D">
        <w:rPr>
          <w:sz w:val="16"/>
        </w:rPr>
        <w:t xml:space="preserve"> This is especially relevant to the Asia–Pacific region, where first people fight to retain traditional definitions of what is off limits to commodification. </w:t>
      </w:r>
      <w:r w:rsidRPr="00322C4D">
        <w:rPr>
          <w:u w:val="single"/>
        </w:rPr>
        <w:t>Water is part of human culture</w:t>
      </w:r>
      <w:r w:rsidRPr="00322C4D">
        <w:rPr>
          <w:sz w:val="16"/>
        </w:rPr>
        <w:t xml:space="preserve">, human religion and daily life, and </w:t>
      </w:r>
      <w:r w:rsidRPr="00322C4D">
        <w:rPr>
          <w:u w:val="single"/>
        </w:rPr>
        <w:t>yet its influence is not a human invention</w:t>
      </w:r>
      <w:r w:rsidRPr="00322C4D">
        <w:rPr>
          <w:sz w:val="16"/>
        </w:rPr>
        <w:t xml:space="preserve">. </w:t>
      </w:r>
      <w:r w:rsidRPr="00322C4D">
        <w:rPr>
          <w:u w:val="single"/>
        </w:rPr>
        <w:t>It is hydro-social,</w:t>
      </w:r>
      <w:r w:rsidRPr="00322C4D">
        <w:rPr>
          <w:sz w:val="16"/>
        </w:rPr>
        <w:t xml:space="preserve"> as Erik Swyngedouw (2009) has argued (Linton and Budds, 2014; Schmidt, 2014 for new developments of the theory), </w:t>
      </w:r>
      <w:r w:rsidRPr="00322C4D">
        <w:rPr>
          <w:u w:val="single"/>
        </w:rPr>
        <w:t>an entity that is part of our social environment, performing a role that is more profound than is often realised</w:t>
      </w:r>
      <w:r w:rsidRPr="00322C4D">
        <w:rPr>
          <w:sz w:val="16"/>
        </w:rPr>
        <w:t xml:space="preserve">. The part played by water in </w:t>
      </w:r>
      <w:r w:rsidRPr="00322C4D">
        <w:rPr>
          <w:u w:val="single"/>
        </w:rPr>
        <w:t>this</w:t>
      </w:r>
      <w:r w:rsidRPr="00322C4D">
        <w:rPr>
          <w:sz w:val="16"/>
        </w:rPr>
        <w:t xml:space="preserve"> environment </w:t>
      </w:r>
      <w:r w:rsidRPr="00322C4D">
        <w:rPr>
          <w:u w:val="single"/>
        </w:rPr>
        <w:t>is not wholly determined by human action and cannot be regulated wholly by human economic theory</w:t>
      </w:r>
      <w:r w:rsidRPr="00322C4D">
        <w:rPr>
          <w:sz w:val="16"/>
        </w:rPr>
        <w:t xml:space="preserve">. </w:t>
      </w:r>
      <w:r w:rsidRPr="00322C4D">
        <w:rPr>
          <w:u w:val="single"/>
        </w:rPr>
        <w:t>Recent advocates of conceptual change</w:t>
      </w:r>
      <w:r w:rsidRPr="00322C4D">
        <w:rPr>
          <w:sz w:val="16"/>
        </w:rPr>
        <w:t xml:space="preserve">, such as those advocating deep ecology, </w:t>
      </w:r>
      <w:r w:rsidRPr="00322C4D">
        <w:rPr>
          <w:u w:val="single"/>
        </w:rPr>
        <w:t>argue that humanity is but a small part of a wider life-world, a world in which all living things are of equal inherent worth</w:t>
      </w:r>
      <w:r w:rsidRPr="00322C4D">
        <w:rPr>
          <w:sz w:val="16"/>
        </w:rPr>
        <w:t xml:space="preserve">. This essay proposes that </w:t>
      </w:r>
      <w:r w:rsidRPr="00322C4D">
        <w:rPr>
          <w:u w:val="single"/>
        </w:rPr>
        <w:t xml:space="preserve">institutions of water governance must embrace this approach but that the imagination of personhood, a form of anthropomorphism and anthropocentrism, has a role to play. </w:t>
      </w:r>
      <w:r w:rsidRPr="00322C4D">
        <w:rPr>
          <w:sz w:val="16"/>
        </w:rPr>
        <w:t xml:space="preserve">By reaching beyond the science, jurisprudence and sociology of water studies and into its material philosophy, I </w:t>
      </w:r>
      <w:r w:rsidRPr="00322C4D">
        <w:rPr>
          <w:u w:val="single"/>
        </w:rPr>
        <w:t>propose that water studies and management tap into a great vein of knowledge that enriches our environmental relationships and imbues natural objects such as rivers with an agency that both protects their ontological parity and provides a familiar interface for political action</w:t>
      </w:r>
      <w:r w:rsidRPr="00322C4D">
        <w:rPr>
          <w:sz w:val="16"/>
        </w:rPr>
        <w:t xml:space="preserve">. </w:t>
      </w:r>
      <w:r w:rsidRPr="00322C4D">
        <w:rPr>
          <w:u w:val="single"/>
        </w:rPr>
        <w:t>A plurality of human relationships with water goes beyond its utility,</w:t>
      </w:r>
      <w:r w:rsidRPr="00322C4D">
        <w:rPr>
          <w:sz w:val="16"/>
        </w:rPr>
        <w:t xml:space="preserve"> and thus</w:t>
      </w:r>
      <w:r w:rsidRPr="00322C4D">
        <w:rPr>
          <w:u w:val="single"/>
        </w:rPr>
        <w:t>, the management of water must also go beyond the limitations of the term “resource”.</w:t>
      </w:r>
      <w:r w:rsidRPr="00322C4D">
        <w:rPr>
          <w:sz w:val="16"/>
        </w:rPr>
        <w:t xml:space="preserve"> Water has become a commodity, and yet it is possessed of traits that raise some troubling questions about prevailing political beliefs. Should a body of water be entitled to rights? What rights should be granted? And perhaps most troubling of all, do these rights entitle a body of water to be considered a person? First, what do we mean by a “right”? Jack Donnelly (2013: 8) defines rights as rule-governed interactions centred on, or under the control of, a right-bearer. The bearer has a right to a thing with respect to a duty-bearer, and the rules enforce who is entitled to claim a right, what the entitlement is and which parties have a duty to ensure that the right is enforced. Rights are, as Donnelly (2013: 1) asserts before attempting to define them, “historically specific and contingent”. The identity of the right-bearer, the nature of their right and the correlative obligation of the duty-bearer shift with time. The ability of water to hold rights and associated personhood must be interrogated for, as Donnelly (2013: 9) points out, “we talk about rights only when they are at issue”. Both the identification of natural rights and the identification of the transformation of certain human parties from consumers to duty-infringers are a contestation of the rules and a historical shift of actants within the transaction of these rules Legal systems may be willing to accept that all living entities have a moral status – and possible rights – but are they willing to act on this belief on human terms, to bring the democracy of objects into the political ecology? </w:t>
      </w:r>
      <w:r w:rsidRPr="00322C4D">
        <w:rPr>
          <w:u w:val="single"/>
        </w:rPr>
        <w:t>Can the anthropocene epoch experienced by the democratic world tolerate more agential actors, and what are the implications for legal regimes and frameworks</w:t>
      </w:r>
      <w:r w:rsidRPr="00322C4D">
        <w:rPr>
          <w:sz w:val="16"/>
        </w:rPr>
        <w:t xml:space="preserve">? </w:t>
      </w:r>
      <w:r w:rsidRPr="00322C4D">
        <w:rPr>
          <w:u w:val="single"/>
        </w:rPr>
        <w:t xml:space="preserve">The answers to these questions have a profound impact on the nature of democracy, for humanity runs the risk of disenfranchising entities that are deserving of protection from molestation and harm at the hands of the powerful. As has been the case in the past, reassessment of rights often leads to disturbing but ultimately productive conclusions. If those with power over water are to create a future political and economic system that is truly just and equitable, then they are morally obligated to critique our understanding of natural objects as democratic entities. </w:t>
      </w:r>
      <w:r w:rsidRPr="00322C4D">
        <w:rPr>
          <w:sz w:val="16"/>
        </w:rPr>
        <w:t xml:space="preserve">Conflict generated by a plurality of values takes place within and between groups of individuals and within and between different political entities with often conflicting environmental values. In all of these conflicts, </w:t>
      </w:r>
      <w:r w:rsidRPr="00322C4D">
        <w:rPr>
          <w:u w:val="single"/>
        </w:rPr>
        <w:t>the future of environmental thought must be more than an argument between human actors</w:t>
      </w:r>
      <w:r w:rsidRPr="00322C4D">
        <w:rPr>
          <w:sz w:val="16"/>
        </w:rPr>
        <w:t xml:space="preserve"> (Smith, 2003: 5). Jamie Linton and Jessica Budds (2014: 179) have recently elaborated upon </w:t>
      </w:r>
      <w:r w:rsidRPr="00322C4D">
        <w:rPr>
          <w:u w:val="single"/>
        </w:rPr>
        <w:t>the hydro-social cycle theory to explore the process of how “water is made known”, how it absorbs social relations, power structures and technological interventions that shape society in turn and how water and society co-produce new hydro-social arrangements. In so doing, they reiterate the assertion, which I repeat, that discovering the manner in which democratic deficits and inequalities are produced through water is key to future reform.</w:t>
      </w:r>
    </w:p>
    <w:p w:rsidR="00305558" w:rsidRPr="00322C4D" w:rsidRDefault="00305558" w:rsidP="00305558"/>
    <w:p w:rsidR="00322C4D" w:rsidRPr="00322C4D" w:rsidRDefault="00322C4D" w:rsidP="00E84059">
      <w:pPr>
        <w:pStyle w:val="Heading3"/>
      </w:pPr>
      <w:r w:rsidRPr="00322C4D">
        <w:t>Solvency—Global Warming</w:t>
      </w:r>
    </w:p>
    <w:p w:rsidR="00322C4D" w:rsidRPr="00322C4D" w:rsidRDefault="00322C4D" w:rsidP="00322C4D">
      <w:pPr>
        <w:pStyle w:val="Heading4"/>
      </w:pPr>
      <w:r w:rsidRPr="00322C4D">
        <w:t>The post human capacity for innovation and environmental ethos is essential to solving climate change</w:t>
      </w:r>
    </w:p>
    <w:p w:rsidR="00322C4D" w:rsidRPr="00322C4D" w:rsidRDefault="00322C4D" w:rsidP="00322C4D">
      <w:r w:rsidRPr="00322C4D">
        <w:t xml:space="preserve">Nick J. </w:t>
      </w:r>
      <w:r w:rsidRPr="00322C4D">
        <w:rPr>
          <w:rStyle w:val="Style13ptBold"/>
        </w:rPr>
        <w:t>Fox</w:t>
      </w:r>
      <w:r w:rsidRPr="00322C4D">
        <w:t xml:space="preserve">, Behavioural and Social Sciences, University of Huddersfield, </w:t>
      </w:r>
      <w:r w:rsidRPr="00322C4D">
        <w:rPr>
          <w:rStyle w:val="Style13ptBold"/>
        </w:rPr>
        <w:t>and</w:t>
      </w:r>
      <w:r w:rsidRPr="00322C4D">
        <w:t xml:space="preserve"> Pam </w:t>
      </w:r>
      <w:r w:rsidRPr="00322C4D">
        <w:rPr>
          <w:rStyle w:val="Style13ptBold"/>
        </w:rPr>
        <w:t>Alldred</w:t>
      </w:r>
      <w:r w:rsidRPr="00322C4D">
        <w:t>, School of Clinical Sciences, Brunel University, 3-13-20</w:t>
      </w:r>
      <w:r w:rsidRPr="00322C4D">
        <w:rPr>
          <w:rStyle w:val="Style13ptBold"/>
        </w:rPr>
        <w:t>19</w:t>
      </w:r>
      <w:r w:rsidRPr="00322C4D">
        <w:t>, Sustainability, feminist posthumanism and the unusual capacities of (post)humans, Taylor &amp; Francis, https://www.tandfonline.com/doi/full/10.1080/23251042.2019.1704480, 6-27-2021, bk</w:t>
      </w:r>
    </w:p>
    <w:p w:rsidR="00322C4D" w:rsidRPr="00322C4D" w:rsidRDefault="00322C4D" w:rsidP="00322C4D">
      <w:pPr>
        <w:rPr>
          <w:u w:val="single"/>
        </w:rPr>
      </w:pPr>
      <w:r w:rsidRPr="00322C4D">
        <w:t xml:space="preserve">Building on this assessment, our next proposition is radical, perhaps even seeming counter-intuitive within the post-anthropocentric framing of environment we have developed. </w:t>
      </w:r>
      <w:r w:rsidRPr="00322C4D">
        <w:rPr>
          <w:u w:val="single"/>
        </w:rPr>
        <w:t>We would suggest that (post)humans sometimes manifest relationally some unusual capacities that must not be ignored or sidelined</w:t>
      </w:r>
      <w:r w:rsidRPr="00322C4D">
        <w:t xml:space="preserve">. </w:t>
      </w:r>
      <w:r w:rsidRPr="00322C4D">
        <w:rPr>
          <w:u w:val="single"/>
        </w:rPr>
        <w:t>These include the capacity to attribute meaning to – or otherwise conceptualise – events; to act altruistically towards unknown others; to imagine the future and create technologies to deliver it; and to use reason to theorise, predict or anticipate future or unseen events</w:t>
      </w:r>
      <w:r w:rsidRPr="00322C4D">
        <w:t xml:space="preserve"> (see also Murdoch 2001, 127; Schmidt 2013, 189–190). </w:t>
      </w:r>
      <w:r w:rsidRPr="00322C4D">
        <w:rPr>
          <w:u w:val="single"/>
        </w:rPr>
        <w:t>We would further contend that these unusual capacities are now – perhaps ironically – essential to address anthropogenic environmental challenges.</w:t>
      </w:r>
      <w:r w:rsidRPr="00322C4D">
        <w:t xml:space="preserve"> They should not be denied or rejected simply to assert an ecological purism that sees ‘humanity’ as the problem but need to be part of a vital materialist mix, along with the material capacities of non-human elements of the environment (Lorimer 2015, 4). </w:t>
      </w:r>
      <w:r w:rsidRPr="00322C4D">
        <w:rPr>
          <w:u w:val="single"/>
        </w:rPr>
        <w:t>The present climate change crisis will not only affect (post)human existence but that of many millions of living organisms, many of which face extinction – with unknown consequences for a biosphere that has evolved over billions of years</w:t>
      </w:r>
      <w:r w:rsidRPr="00322C4D">
        <w:t xml:space="preserve"> (Thomas et al. 2004; Urban 2015). </w:t>
      </w:r>
      <w:r w:rsidRPr="00322C4D">
        <w:rPr>
          <w:u w:val="single"/>
        </w:rPr>
        <w:t>Anthropogenic de-stabilisations of ecologies can lead to catastrophic changes such as desertification or out-of-control greenhouse gas emissions (Scheffer et al. 2001), which in a worst-case scenario could render Earth uninhabitable by known life-forms. Evolutionary and geological time-scales are too slow to address either the effects or the causes of spiralling anthropogenic climate change, including the kinds of socio-political conflicts between economic and environmental interests over continued fossil fuel extraction described earlier.</w:t>
      </w:r>
      <w:r w:rsidRPr="00322C4D">
        <w:t xml:space="preserve"> In these circumstances, </w:t>
      </w:r>
      <w:r w:rsidRPr="00322C4D">
        <w:rPr>
          <w:u w:val="single"/>
        </w:rPr>
        <w:t>the physical capacities of non-human matter must be augmented with these unusual (post)human capacities</w:t>
      </w:r>
      <w:r w:rsidRPr="00322C4D">
        <w:t xml:space="preserve">. For example, the latter can be applied to predict, model and enact possible environmental, political and economic futures; to develop technologies such as carbon capture that can reduce the concentrations of atmospheric greenhouse gases; and to act altruistically to protect the non-human elements of the environment.8 However, this is not to re-privilege (post)human reason and ingenuity by the back door (for instance, by assuming that the market and technology can together solve climate change, as argued by ‘green capitalists’ (Prudham 2009, 1596; Zysman and Huberty 2014), nor is it a return to an earlier humanist ‘exemptionalist’ thesis (Dunlap and Catton 1994) that once again separates (post)humans from the rest of the environment. </w:t>
      </w:r>
      <w:r w:rsidRPr="00322C4D">
        <w:rPr>
          <w:u w:val="single"/>
        </w:rPr>
        <w:t>A posthuman environmental ethos is no longer concerned merely to assure that the Earth’s resources remain in place for a few more (post)human generations, or to replace (post)human with non-human privilege. Instead, its objective is to encourage processes of becoming that together produce an environment that is endlessly emerging, changing, fragmenting and fracturing, opening up both (post)human and non-human possibilities rather than closing them down. By developing and activating the full range of (post)human and non-human capacities at our disposal, we can establish an environment-assemblage that is vital, self-organising and emergent. That must be the driver of environmental policy as we confront the current crises (see Fox and Alldred, 2020, for more on a posthuman policy response to climate change).</w:t>
      </w:r>
    </w:p>
    <w:p w:rsidR="00322C4D" w:rsidRPr="00322C4D" w:rsidRDefault="00322C4D" w:rsidP="00322C4D"/>
    <w:p w:rsidR="00E84059" w:rsidRPr="00322C4D" w:rsidRDefault="00E84059" w:rsidP="00E84059">
      <w:pPr>
        <w:pStyle w:val="Heading3"/>
      </w:pPr>
      <w:r w:rsidRPr="00322C4D">
        <w:t>Solvency—Infrastructure</w:t>
      </w:r>
    </w:p>
    <w:p w:rsidR="00E84059" w:rsidRPr="00322C4D" w:rsidRDefault="00FA2983" w:rsidP="00FA2983">
      <w:pPr>
        <w:pStyle w:val="Heading4"/>
      </w:pPr>
      <w:r w:rsidRPr="00322C4D">
        <w:t xml:space="preserve">The alt creates opportunities for </w:t>
      </w:r>
      <w:r w:rsidRPr="00322C4D">
        <w:rPr>
          <w:u w:val="single"/>
        </w:rPr>
        <w:t>more-than-human infrastructures</w:t>
      </w:r>
      <w:r w:rsidRPr="00322C4D">
        <w:t xml:space="preserve"> that can </w:t>
      </w:r>
      <w:r w:rsidRPr="00322C4D">
        <w:rPr>
          <w:u w:val="single"/>
        </w:rPr>
        <w:t>subvert</w:t>
      </w:r>
      <w:r w:rsidRPr="00322C4D">
        <w:t xml:space="preserve"> humanist management.</w:t>
      </w:r>
    </w:p>
    <w:p w:rsidR="00E84059" w:rsidRPr="00322C4D" w:rsidRDefault="00E84059" w:rsidP="00E84059">
      <w:r w:rsidRPr="00322C4D">
        <w:rPr>
          <w:rStyle w:val="Style13ptBold"/>
        </w:rPr>
        <w:t>Barua, 21</w:t>
      </w:r>
      <w:r w:rsidRPr="00322C4D">
        <w:t>—University Lecturer in Human Geography at the University of Cambridge (Maan, “Infrastructure and non-human life: A wider ontology,” Progress in Human Geography, OnlineFirst, February 11, 2021, dml)</w:t>
      </w:r>
    </w:p>
    <w:p w:rsidR="00E84059" w:rsidRPr="00322C4D" w:rsidRDefault="00E84059" w:rsidP="00E84059"/>
    <w:p w:rsidR="00E84059" w:rsidRPr="00322C4D" w:rsidRDefault="00E84059" w:rsidP="00E84059">
      <w:pPr>
        <w:rPr>
          <w:sz w:val="16"/>
        </w:rPr>
      </w:pPr>
      <w:r w:rsidRPr="00322C4D">
        <w:rPr>
          <w:rStyle w:val="StyleUnderline"/>
        </w:rPr>
        <w:t xml:space="preserve">While many infrastructures emerge from or create grounds for </w:t>
      </w:r>
      <w:r w:rsidRPr="00322C4D">
        <w:rPr>
          <w:rStyle w:val="Emphasis"/>
        </w:rPr>
        <w:t>capitalist accumulation</w:t>
      </w:r>
      <w:r w:rsidRPr="00322C4D">
        <w:rPr>
          <w:rStyle w:val="StyleUnderline"/>
        </w:rPr>
        <w:t>, there are others in a ‘</w:t>
      </w:r>
      <w:r w:rsidRPr="00322C4D">
        <w:rPr>
          <w:rStyle w:val="Emphasis"/>
        </w:rPr>
        <w:t>minor</w:t>
      </w:r>
      <w:r w:rsidRPr="00322C4D">
        <w:rPr>
          <w:rStyle w:val="StyleUnderline"/>
        </w:rPr>
        <w:t>’ mode</w:t>
      </w:r>
      <w:r w:rsidRPr="00322C4D">
        <w:rPr>
          <w:sz w:val="16"/>
        </w:rPr>
        <w:t xml:space="preserve"> (Deleuze and Guattari, 1986a) </w:t>
      </w:r>
      <w:r w:rsidRPr="00322C4D">
        <w:rPr>
          <w:rStyle w:val="StyleUnderline"/>
        </w:rPr>
        <w:t xml:space="preserve">that </w:t>
      </w:r>
      <w:r w:rsidRPr="00322C4D">
        <w:rPr>
          <w:rStyle w:val="Emphasis"/>
        </w:rPr>
        <w:t>exceed</w:t>
      </w:r>
      <w:r w:rsidRPr="00322C4D">
        <w:rPr>
          <w:rStyle w:val="StyleUnderline"/>
        </w:rPr>
        <w:t xml:space="preserve"> the logics of accumulation and provide openings for </w:t>
      </w:r>
      <w:r w:rsidRPr="00322C4D">
        <w:rPr>
          <w:rStyle w:val="Emphasis"/>
        </w:rPr>
        <w:t>noncapitalist spaces</w:t>
      </w:r>
      <w:r w:rsidRPr="00322C4D">
        <w:rPr>
          <w:rStyle w:val="StyleUnderline"/>
        </w:rPr>
        <w:t xml:space="preserve"> or even </w:t>
      </w:r>
      <w:r w:rsidRPr="00322C4D">
        <w:rPr>
          <w:rStyle w:val="Emphasis"/>
        </w:rPr>
        <w:t>more-than-human commons</w:t>
      </w:r>
      <w:r w:rsidRPr="00322C4D">
        <w:rPr>
          <w:sz w:val="16"/>
        </w:rPr>
        <w:t xml:space="preserve"> (Nading and Fisher, 2020). Taking cues from AbdouMaliq Simone’s (2004) articulation of ‘people as infrastructure’, which highlights how acts of improvisation and coalition become vital in subtending economic activities, there is now </w:t>
      </w:r>
      <w:r w:rsidRPr="00322C4D">
        <w:rPr>
          <w:rStyle w:val="StyleUnderline"/>
        </w:rPr>
        <w:t xml:space="preserve">a </w:t>
      </w:r>
      <w:r w:rsidRPr="00322C4D">
        <w:rPr>
          <w:rStyle w:val="Emphasis"/>
        </w:rPr>
        <w:t>small</w:t>
      </w:r>
      <w:r w:rsidRPr="00322C4D">
        <w:rPr>
          <w:rStyle w:val="StyleUnderline"/>
        </w:rPr>
        <w:t xml:space="preserve"> but </w:t>
      </w:r>
      <w:r w:rsidRPr="00322C4D">
        <w:rPr>
          <w:rStyle w:val="Emphasis"/>
        </w:rPr>
        <w:t>emerging</w:t>
      </w:r>
      <w:r w:rsidRPr="00322C4D">
        <w:rPr>
          <w:rStyle w:val="StyleUnderline"/>
        </w:rPr>
        <w:t xml:space="preserve"> body of work</w:t>
      </w:r>
      <w:r w:rsidRPr="00322C4D">
        <w:rPr>
          <w:sz w:val="16"/>
        </w:rPr>
        <w:t xml:space="preserve"> that </w:t>
      </w:r>
      <w:r w:rsidRPr="00322C4D">
        <w:rPr>
          <w:rStyle w:val="StyleUnderline"/>
        </w:rPr>
        <w:t xml:space="preserve">is beginning to show how collaborations with animals become </w:t>
      </w:r>
      <w:r w:rsidRPr="00322C4D">
        <w:rPr>
          <w:rStyle w:val="Emphasis"/>
        </w:rPr>
        <w:t>infrastructural</w:t>
      </w:r>
      <w:r w:rsidRPr="00322C4D">
        <w:rPr>
          <w:rStyle w:val="StyleUnderline"/>
        </w:rPr>
        <w:t xml:space="preserve">, especially for those </w:t>
      </w:r>
      <w:r w:rsidRPr="00322C4D">
        <w:rPr>
          <w:rStyle w:val="Emphasis"/>
        </w:rPr>
        <w:t>immiserated</w:t>
      </w:r>
      <w:r w:rsidRPr="00322C4D">
        <w:rPr>
          <w:rStyle w:val="StyleUnderline"/>
        </w:rPr>
        <w:t xml:space="preserve"> by urban life</w:t>
      </w:r>
      <w:r w:rsidRPr="00322C4D">
        <w:rPr>
          <w:sz w:val="16"/>
        </w:rPr>
        <w:t xml:space="preserve"> (Barua, 2020; Jaffe, 2019; Ragavan and Srivastava, 2020). In cities such as Delhi, relations forged with macaques are vital for some communities whose only means of income is selling bananas to devotees wanting to feed the animals. These banana vendors take great pains to ensure that macaques are within the vicinity of their stalls, for the latter are consumers of the commodities transacted and are agents enabling the realization of value. Human–macaque coalitions furnish a scaffold for economic relations to take grip (Barua, 2020). Similarly, affective bonds forged between people living in informal settlements and street dogs facilitate and provision security for the urban poor (Ragavan and Srivastava, 2020). </w:t>
      </w:r>
    </w:p>
    <w:p w:rsidR="00E84059" w:rsidRPr="00322C4D" w:rsidRDefault="00E84059" w:rsidP="00E84059">
      <w:pPr>
        <w:rPr>
          <w:sz w:val="16"/>
        </w:rPr>
      </w:pPr>
      <w:r w:rsidRPr="00322C4D">
        <w:rPr>
          <w:sz w:val="16"/>
        </w:rPr>
        <w:t xml:space="preserve">Although agencies at work might be diverse, what is common is that both sets of </w:t>
      </w:r>
      <w:r w:rsidRPr="00322C4D">
        <w:rPr>
          <w:rStyle w:val="StyleUnderline"/>
        </w:rPr>
        <w:t xml:space="preserve">minor infrastructures entail forms of </w:t>
      </w:r>
      <w:r w:rsidRPr="00322C4D">
        <w:rPr>
          <w:rStyle w:val="Emphasis"/>
        </w:rPr>
        <w:t>collaboration</w:t>
      </w:r>
      <w:r w:rsidRPr="00322C4D">
        <w:rPr>
          <w:rStyle w:val="StyleUnderline"/>
        </w:rPr>
        <w:t xml:space="preserve"> and </w:t>
      </w:r>
      <w:r w:rsidRPr="00322C4D">
        <w:rPr>
          <w:rStyle w:val="Emphasis"/>
        </w:rPr>
        <w:t>improvisation</w:t>
      </w:r>
      <w:r w:rsidRPr="00322C4D">
        <w:rPr>
          <w:rStyle w:val="StyleUnderline"/>
        </w:rPr>
        <w:t xml:space="preserve"> that provide </w:t>
      </w:r>
      <w:r w:rsidRPr="00322C4D">
        <w:rPr>
          <w:rStyle w:val="Emphasis"/>
        </w:rPr>
        <w:t>collective platforms</w:t>
      </w:r>
      <w:r w:rsidRPr="00322C4D">
        <w:rPr>
          <w:rStyle w:val="StyleUnderline"/>
        </w:rPr>
        <w:t xml:space="preserve"> for reproducing everyday life</w:t>
      </w:r>
      <w:r w:rsidRPr="00322C4D">
        <w:rPr>
          <w:sz w:val="16"/>
        </w:rPr>
        <w:t xml:space="preserve">. Here, </w:t>
      </w:r>
      <w:r w:rsidRPr="00322C4D">
        <w:rPr>
          <w:rStyle w:val="StyleUnderline"/>
        </w:rPr>
        <w:t xml:space="preserve">the mediatic capacities of non-human bodies are put to ends </w:t>
      </w:r>
      <w:r w:rsidRPr="00322C4D">
        <w:rPr>
          <w:rStyle w:val="Emphasis"/>
        </w:rPr>
        <w:t>other</w:t>
      </w:r>
      <w:r w:rsidRPr="00322C4D">
        <w:rPr>
          <w:rStyle w:val="StyleUnderline"/>
        </w:rPr>
        <w:t xml:space="preserve"> than those of </w:t>
      </w:r>
      <w:r w:rsidRPr="00322C4D">
        <w:rPr>
          <w:rStyle w:val="Emphasis"/>
        </w:rPr>
        <w:t>capitalist expansion</w:t>
      </w:r>
      <w:r w:rsidRPr="00322C4D">
        <w:rPr>
          <w:rStyle w:val="StyleUnderline"/>
        </w:rPr>
        <w:t>: to generate ‘</w:t>
      </w:r>
      <w:r w:rsidRPr="00322C4D">
        <w:rPr>
          <w:rStyle w:val="Emphasis"/>
        </w:rPr>
        <w:t>alternate infrastructures of care</w:t>
      </w:r>
      <w:r w:rsidRPr="00322C4D">
        <w:rPr>
          <w:rStyle w:val="StyleUnderline"/>
        </w:rPr>
        <w:t xml:space="preserve">’ in the metropolis by tapping into ‘the </w:t>
      </w:r>
      <w:r w:rsidRPr="00322C4D">
        <w:rPr>
          <w:rStyle w:val="Emphasis"/>
        </w:rPr>
        <w:t>collective labours of diverse coalitions</w:t>
      </w:r>
      <w:r w:rsidRPr="00322C4D">
        <w:rPr>
          <w:rStyle w:val="StyleUnderline"/>
        </w:rPr>
        <w:t>’ both human and other-than-human</w:t>
      </w:r>
      <w:r w:rsidRPr="00322C4D">
        <w:rPr>
          <w:sz w:val="16"/>
        </w:rPr>
        <w:t xml:space="preserve"> (Alam and Houston, 2020: 7). Furthermore, minor infrastructures make evident that </w:t>
      </w:r>
      <w:r w:rsidRPr="00322C4D">
        <w:rPr>
          <w:rStyle w:val="StyleUnderline"/>
        </w:rPr>
        <w:t xml:space="preserve">there is </w:t>
      </w:r>
      <w:r w:rsidRPr="00322C4D">
        <w:rPr>
          <w:rStyle w:val="Emphasis"/>
        </w:rPr>
        <w:t>nothing inherently capitalist</w:t>
      </w:r>
      <w:r w:rsidRPr="00322C4D">
        <w:rPr>
          <w:rStyle w:val="StyleUnderline"/>
        </w:rPr>
        <w:t xml:space="preserve"> or </w:t>
      </w:r>
      <w:r w:rsidRPr="00322C4D">
        <w:rPr>
          <w:rStyle w:val="Emphasis"/>
        </w:rPr>
        <w:t>neoliberal</w:t>
      </w:r>
      <w:r w:rsidRPr="00322C4D">
        <w:rPr>
          <w:rStyle w:val="StyleUnderline"/>
        </w:rPr>
        <w:t xml:space="preserve"> about more-than-human infrastructures: they are </w:t>
      </w:r>
      <w:r w:rsidRPr="00322C4D">
        <w:rPr>
          <w:rStyle w:val="Emphasis"/>
        </w:rPr>
        <w:t>amenable</w:t>
      </w:r>
      <w:r w:rsidRPr="00322C4D">
        <w:rPr>
          <w:rStyle w:val="StyleUnderline"/>
        </w:rPr>
        <w:t xml:space="preserve"> to capture but the latter </w:t>
      </w:r>
      <w:r w:rsidRPr="00322C4D">
        <w:rPr>
          <w:rStyle w:val="Emphasis"/>
        </w:rPr>
        <w:t>does not always have to be</w:t>
      </w:r>
      <w:r w:rsidRPr="00322C4D">
        <w:rPr>
          <w:rStyle w:val="StyleUnderline"/>
        </w:rPr>
        <w:t xml:space="preserve"> the default position</w:t>
      </w:r>
      <w:r w:rsidRPr="00322C4D">
        <w:rPr>
          <w:sz w:val="16"/>
        </w:rPr>
        <w:t xml:space="preserve">. As collective platforms, </w:t>
      </w:r>
      <w:r w:rsidRPr="00322C4D">
        <w:rPr>
          <w:rStyle w:val="StyleUnderline"/>
        </w:rPr>
        <w:t xml:space="preserve">such infrastructures open up </w:t>
      </w:r>
      <w:r w:rsidRPr="00322C4D">
        <w:rPr>
          <w:rStyle w:val="Emphasis"/>
        </w:rPr>
        <w:t>other possibilities</w:t>
      </w:r>
      <w:r w:rsidRPr="00322C4D">
        <w:rPr>
          <w:rStyle w:val="StyleUnderline"/>
        </w:rPr>
        <w:t xml:space="preserve"> for life</w:t>
      </w:r>
      <w:r w:rsidRPr="00322C4D">
        <w:rPr>
          <w:sz w:val="16"/>
        </w:rPr>
        <w:t xml:space="preserve">, one </w:t>
      </w:r>
      <w:r w:rsidRPr="00322C4D">
        <w:rPr>
          <w:rStyle w:val="StyleUnderline"/>
        </w:rPr>
        <w:t xml:space="preserve">that </w:t>
      </w:r>
      <w:r w:rsidRPr="00322C4D">
        <w:rPr>
          <w:rStyle w:val="Emphasis"/>
        </w:rPr>
        <w:t>eschews</w:t>
      </w:r>
      <w:r w:rsidRPr="00322C4D">
        <w:rPr>
          <w:rStyle w:val="StyleUnderline"/>
        </w:rPr>
        <w:t xml:space="preserve"> capitalist biopower and heralds forms of </w:t>
      </w:r>
      <w:r w:rsidRPr="00322C4D">
        <w:rPr>
          <w:rStyle w:val="Emphasis"/>
        </w:rPr>
        <w:t>commoning</w:t>
      </w:r>
      <w:r w:rsidRPr="00322C4D">
        <w:rPr>
          <w:sz w:val="16"/>
        </w:rPr>
        <w:t xml:space="preserve"> (Gibson-Graham et al., 2016). </w:t>
      </w:r>
    </w:p>
    <w:p w:rsidR="00E84059" w:rsidRPr="00322C4D" w:rsidRDefault="00E84059" w:rsidP="00E84059">
      <w:pPr>
        <w:rPr>
          <w:sz w:val="16"/>
        </w:rPr>
      </w:pPr>
      <w:r w:rsidRPr="00322C4D">
        <w:rPr>
          <w:sz w:val="16"/>
        </w:rPr>
        <w:t xml:space="preserve">A Wider Infrastructural Ontology </w:t>
      </w:r>
    </w:p>
    <w:p w:rsidR="00E84059" w:rsidRPr="00322C4D" w:rsidRDefault="00E84059" w:rsidP="00E84059">
      <w:pPr>
        <w:rPr>
          <w:sz w:val="16"/>
        </w:rPr>
      </w:pPr>
      <w:r w:rsidRPr="00322C4D">
        <w:rPr>
          <w:sz w:val="16"/>
        </w:rPr>
        <w:t xml:space="preserve">The main thrust of this article, by moving beyond the usual suspects through which the grammar of infrastructure has come to be forged, has been to foreground a wider infrastructural ontology. The three interrelated themes – infrastructures as modalities of circulation, as a medium of life and the infrastructuring of non-human life – are less about bringing diverse agencies and potentials under a singular term and more to do with what is a plural conversation around infrastructure. As the paper has argued, this is a conversation that warrants being opened up to the more-than-human, on which infrastructures have significant bearings. Analytically, there is much shared between this approach and takes on media infrastructures, Science and Technology Studies’ (STS) and emergent multispecies ethnographies’ formuulations of infrastructure. However, an emphasis on differential forms of non-human agency, the immanence of </w:t>
      </w:r>
      <w:r w:rsidRPr="00322C4D">
        <w:rPr>
          <w:rStyle w:val="StyleUnderline"/>
        </w:rPr>
        <w:t>non-human life and infrastructure</w:t>
      </w:r>
      <w:r w:rsidRPr="00322C4D">
        <w:rPr>
          <w:sz w:val="16"/>
        </w:rPr>
        <w:t xml:space="preserve"> and the lively political economies associated with infrastructuring life also marks its departure. </w:t>
      </w:r>
    </w:p>
    <w:p w:rsidR="00E84059" w:rsidRPr="00322C4D" w:rsidRDefault="00E84059" w:rsidP="00E84059">
      <w:pPr>
        <w:rPr>
          <w:sz w:val="16"/>
        </w:rPr>
      </w:pPr>
      <w:r w:rsidRPr="00322C4D">
        <w:rPr>
          <w:sz w:val="16"/>
        </w:rPr>
        <w:t xml:space="preserve">The article has shown how this approach </w:t>
      </w:r>
      <w:r w:rsidRPr="00322C4D">
        <w:rPr>
          <w:rStyle w:val="StyleUnderline"/>
        </w:rPr>
        <w:t xml:space="preserve">reveals a </w:t>
      </w:r>
      <w:r w:rsidRPr="00322C4D">
        <w:rPr>
          <w:rStyle w:val="Emphasis"/>
        </w:rPr>
        <w:t>very different kind</w:t>
      </w:r>
      <w:r w:rsidRPr="00322C4D">
        <w:rPr>
          <w:rStyle w:val="StyleUnderline"/>
        </w:rPr>
        <w:t xml:space="preserve"> of understanding of the social, material and political life of infrastructures than those that are </w:t>
      </w:r>
      <w:r w:rsidRPr="00322C4D">
        <w:rPr>
          <w:rStyle w:val="Emphasis"/>
        </w:rPr>
        <w:t>more anthropocentric</w:t>
      </w:r>
      <w:r w:rsidRPr="00322C4D">
        <w:rPr>
          <w:rStyle w:val="StyleUnderline"/>
        </w:rPr>
        <w:t xml:space="preserve"> in their outlook. The latter gravitate towards </w:t>
      </w:r>
      <w:r w:rsidRPr="00322C4D">
        <w:rPr>
          <w:rStyle w:val="Emphasis"/>
        </w:rPr>
        <w:t>built things</w:t>
      </w:r>
      <w:r w:rsidRPr="00322C4D">
        <w:rPr>
          <w:rStyle w:val="StyleUnderline"/>
        </w:rPr>
        <w:t xml:space="preserve">, </w:t>
      </w:r>
      <w:r w:rsidRPr="00322C4D">
        <w:rPr>
          <w:rStyle w:val="Emphasis"/>
        </w:rPr>
        <w:t>knowledge things</w:t>
      </w:r>
      <w:r w:rsidRPr="00322C4D">
        <w:rPr>
          <w:rStyle w:val="StyleUnderline"/>
        </w:rPr>
        <w:t xml:space="preserve"> and </w:t>
      </w:r>
      <w:r w:rsidRPr="00322C4D">
        <w:rPr>
          <w:rStyle w:val="Emphasis"/>
        </w:rPr>
        <w:t>people things</w:t>
      </w:r>
      <w:r w:rsidRPr="00322C4D">
        <w:rPr>
          <w:rStyle w:val="StyleUnderline"/>
        </w:rPr>
        <w:t xml:space="preserve">, whilst the wider ontology espoused here pushes more familiar ideas on infrastructure into </w:t>
      </w:r>
      <w:r w:rsidRPr="00322C4D">
        <w:rPr>
          <w:rStyle w:val="Emphasis"/>
        </w:rPr>
        <w:t>new</w:t>
      </w:r>
      <w:r w:rsidRPr="00322C4D">
        <w:rPr>
          <w:rStyle w:val="StyleUnderline"/>
        </w:rPr>
        <w:t xml:space="preserve"> and </w:t>
      </w:r>
      <w:r w:rsidRPr="00322C4D">
        <w:rPr>
          <w:rStyle w:val="Emphasis"/>
        </w:rPr>
        <w:t>unexpected terrain</w:t>
      </w:r>
      <w:r w:rsidRPr="00322C4D">
        <w:rPr>
          <w:rStyle w:val="StyleUnderline"/>
        </w:rPr>
        <w:t xml:space="preserve">. This includes a </w:t>
      </w:r>
      <w:r w:rsidRPr="00322C4D">
        <w:rPr>
          <w:rStyle w:val="Emphasis"/>
        </w:rPr>
        <w:t>re-evaluation</w:t>
      </w:r>
      <w:r w:rsidRPr="00322C4D">
        <w:rPr>
          <w:rStyle w:val="StyleUnderline"/>
        </w:rPr>
        <w:t xml:space="preserve"> of infrastructures as systems that forge worlds by accelerating mobilities</w:t>
      </w:r>
      <w:r w:rsidRPr="00322C4D">
        <w:rPr>
          <w:sz w:val="16"/>
        </w:rPr>
        <w:t xml:space="preserve"> (Larkin, 2013), </w:t>
      </w:r>
      <w:r w:rsidRPr="00322C4D">
        <w:rPr>
          <w:rStyle w:val="StyleUnderline"/>
        </w:rPr>
        <w:t xml:space="preserve">to structures of contact and circulation that generate </w:t>
      </w:r>
      <w:r w:rsidRPr="00322C4D">
        <w:rPr>
          <w:rStyle w:val="Emphasis"/>
        </w:rPr>
        <w:t>altered</w:t>
      </w:r>
      <w:r w:rsidRPr="00322C4D">
        <w:rPr>
          <w:rStyle w:val="StyleUnderline"/>
        </w:rPr>
        <w:t xml:space="preserve">, </w:t>
      </w:r>
      <w:r w:rsidRPr="00322C4D">
        <w:rPr>
          <w:rStyle w:val="Emphasis"/>
        </w:rPr>
        <w:t>cosmopolitan biogeographies</w:t>
      </w:r>
      <w:r w:rsidRPr="00322C4D">
        <w:rPr>
          <w:rStyle w:val="StyleUnderline"/>
        </w:rPr>
        <w:t>, producing hypermobility and immobility of non-humans at the same time</w:t>
      </w:r>
      <w:r w:rsidRPr="00322C4D">
        <w:rPr>
          <w:sz w:val="16"/>
        </w:rPr>
        <w:t xml:space="preserve">. Furthermore, by unveiling the ways in which infrastructures become a medium of non-human, and not just human (Star, 1999), life, the article front stages forms of contemporary biopower that take non-humans as its target. The concept of non-human habitus, refracted through the triad of repurposing, recombinance and reconciliation, provides a crucial analytic for understanding the diverse agencies constituting life-infrastructure enmeshments and for parsing the different strategies of rendering life amenable to modulation and control. </w:t>
      </w:r>
      <w:r w:rsidRPr="00322C4D">
        <w:rPr>
          <w:rStyle w:val="StyleUnderline"/>
        </w:rPr>
        <w:t>The deployment of infrastructures to administer life</w:t>
      </w:r>
      <w:r w:rsidRPr="00322C4D">
        <w:rPr>
          <w:sz w:val="16"/>
        </w:rPr>
        <w:t xml:space="preserve"> becomes even more poignant when moving from more-than-human geographies of infrastructure to more-than-human infrastructures, for not only does this reorient what constitutes infrastructure but </w:t>
      </w:r>
      <w:r w:rsidRPr="00322C4D">
        <w:rPr>
          <w:rStyle w:val="StyleUnderline"/>
        </w:rPr>
        <w:t xml:space="preserve">reveals a </w:t>
      </w:r>
      <w:r w:rsidRPr="00322C4D">
        <w:rPr>
          <w:rStyle w:val="Emphasis"/>
        </w:rPr>
        <w:t>whole set</w:t>
      </w:r>
      <w:r w:rsidRPr="00322C4D">
        <w:rPr>
          <w:rStyle w:val="StyleUnderline"/>
        </w:rPr>
        <w:t xml:space="preserve"> of biopolitical and economic strategies at work </w:t>
      </w:r>
      <w:r w:rsidRPr="00322C4D">
        <w:rPr>
          <w:rStyle w:val="Emphasis"/>
        </w:rPr>
        <w:t>glossed over</w:t>
      </w:r>
      <w:r w:rsidRPr="00322C4D">
        <w:rPr>
          <w:rStyle w:val="StyleUnderline"/>
        </w:rPr>
        <w:t xml:space="preserve"> by mainstream infrastructural scholarship and its emphasis on technologies of liberal government </w:t>
      </w:r>
      <w:r w:rsidRPr="00322C4D">
        <w:rPr>
          <w:rStyle w:val="Emphasis"/>
        </w:rPr>
        <w:t>tethered to the human</w:t>
      </w:r>
      <w:r w:rsidRPr="00322C4D">
        <w:rPr>
          <w:sz w:val="16"/>
        </w:rPr>
        <w:t xml:space="preserve"> (Appel et al., 2018). </w:t>
      </w:r>
    </w:p>
    <w:p w:rsidR="00E84059" w:rsidRPr="00322C4D" w:rsidRDefault="00E84059" w:rsidP="00E84059">
      <w:pPr>
        <w:rPr>
          <w:sz w:val="16"/>
        </w:rPr>
      </w:pPr>
      <w:r w:rsidRPr="00322C4D">
        <w:rPr>
          <w:rStyle w:val="StyleUnderline"/>
        </w:rPr>
        <w:t>If infrastructures imply both things as well as a relation between things</w:t>
      </w:r>
      <w:r w:rsidRPr="00322C4D">
        <w:rPr>
          <w:sz w:val="16"/>
        </w:rPr>
        <w:t xml:space="preserve"> (Larkin, 2013), </w:t>
      </w:r>
      <w:r w:rsidRPr="00322C4D">
        <w:rPr>
          <w:rStyle w:val="StyleUnderline"/>
        </w:rPr>
        <w:t xml:space="preserve">a wider infrastructural ontology </w:t>
      </w:r>
      <w:r w:rsidRPr="00322C4D">
        <w:rPr>
          <w:rStyle w:val="Emphasis"/>
        </w:rPr>
        <w:t>broadens</w:t>
      </w:r>
      <w:r w:rsidRPr="00322C4D">
        <w:rPr>
          <w:rStyle w:val="StyleUnderline"/>
        </w:rPr>
        <w:t xml:space="preserve"> who or what composes these relations</w:t>
      </w:r>
      <w:r w:rsidRPr="00322C4D">
        <w:rPr>
          <w:sz w:val="16"/>
        </w:rPr>
        <w:t xml:space="preserve">, thereby </w:t>
      </w:r>
      <w:r w:rsidRPr="00322C4D">
        <w:rPr>
          <w:rStyle w:val="Emphasis"/>
        </w:rPr>
        <w:t>expanding</w:t>
      </w:r>
      <w:r w:rsidRPr="00322C4D">
        <w:rPr>
          <w:rStyle w:val="StyleUnderline"/>
        </w:rPr>
        <w:t xml:space="preserve"> the ways through which infrastructures are relationally ‘known’</w:t>
      </w:r>
      <w:r w:rsidRPr="00322C4D">
        <w:rPr>
          <w:sz w:val="16"/>
        </w:rPr>
        <w:t xml:space="preserve"> (Star, 1999), </w:t>
      </w:r>
      <w:r w:rsidRPr="00322C4D">
        <w:rPr>
          <w:rStyle w:val="StyleUnderline"/>
        </w:rPr>
        <w:t xml:space="preserve">and adding a </w:t>
      </w:r>
      <w:r w:rsidRPr="00322C4D">
        <w:rPr>
          <w:rStyle w:val="Emphasis"/>
        </w:rPr>
        <w:t>whole new raft</w:t>
      </w:r>
      <w:r w:rsidRPr="00322C4D">
        <w:rPr>
          <w:rStyle w:val="StyleUnderline"/>
        </w:rPr>
        <w:t xml:space="preserve"> of questions regarding infrastructural being, temporality and politics</w:t>
      </w:r>
      <w:r w:rsidRPr="00322C4D">
        <w:rPr>
          <w:sz w:val="16"/>
        </w:rPr>
        <w:t xml:space="preserve">; one </w:t>
      </w:r>
      <w:r w:rsidRPr="00322C4D">
        <w:rPr>
          <w:rStyle w:val="StyleUnderline"/>
        </w:rPr>
        <w:t xml:space="preserve">that sees infrastructures as </w:t>
      </w:r>
      <w:r w:rsidRPr="00322C4D">
        <w:rPr>
          <w:rStyle w:val="Emphasis"/>
        </w:rPr>
        <w:t>emergent</w:t>
      </w:r>
      <w:r w:rsidRPr="00322C4D">
        <w:rPr>
          <w:rStyle w:val="StyleUnderline"/>
        </w:rPr>
        <w:t xml:space="preserve">, </w:t>
      </w:r>
      <w:r w:rsidRPr="00322C4D">
        <w:rPr>
          <w:rStyle w:val="Emphasis"/>
        </w:rPr>
        <w:t>continually folded</w:t>
      </w:r>
      <w:r w:rsidRPr="00322C4D">
        <w:rPr>
          <w:rStyle w:val="StyleUnderline"/>
        </w:rPr>
        <w:t xml:space="preserve"> into intra-actions with more-than-human company</w:t>
      </w:r>
      <w:r w:rsidRPr="00322C4D">
        <w:rPr>
          <w:sz w:val="16"/>
        </w:rPr>
        <w:t xml:space="preserve"> (Parks, 2017); </w:t>
      </w:r>
      <w:r w:rsidRPr="00322C4D">
        <w:rPr>
          <w:rStyle w:val="StyleUnderline"/>
        </w:rPr>
        <w:t xml:space="preserve">one that locates infrastructuring as a </w:t>
      </w:r>
      <w:r w:rsidRPr="00322C4D">
        <w:rPr>
          <w:rStyle w:val="Emphasis"/>
        </w:rPr>
        <w:t>continuous negotiation</w:t>
      </w:r>
      <w:r w:rsidRPr="00322C4D">
        <w:rPr>
          <w:rStyle w:val="StyleUnderline"/>
        </w:rPr>
        <w:t xml:space="preserve"> of the nature–infrastructure boundary where natural and infrastructural ecologies meld but also where infrastructures can revert back to nature</w:t>
      </w:r>
      <w:r w:rsidRPr="00322C4D">
        <w:rPr>
          <w:sz w:val="16"/>
        </w:rPr>
        <w:t xml:space="preserve"> (Carse, 2019); one where the promissory Modernist trope of infrastructure (Gandy, 2014) is inverted into keeping the future at bay; </w:t>
      </w:r>
      <w:r w:rsidRPr="00322C4D">
        <w:rPr>
          <w:rStyle w:val="StyleUnderline"/>
        </w:rPr>
        <w:t>and</w:t>
      </w:r>
      <w:r w:rsidRPr="00322C4D">
        <w:rPr>
          <w:sz w:val="16"/>
        </w:rPr>
        <w:t xml:space="preserve"> one </w:t>
      </w:r>
      <w:r w:rsidRPr="00322C4D">
        <w:rPr>
          <w:rStyle w:val="StyleUnderline"/>
        </w:rPr>
        <w:t>where understandings of infrastructural improvisation, subtending everyday lives amidst precariousness</w:t>
      </w:r>
      <w:r w:rsidRPr="00322C4D">
        <w:rPr>
          <w:sz w:val="16"/>
        </w:rPr>
        <w:t xml:space="preserve"> (Simone, 2004), </w:t>
      </w:r>
      <w:r w:rsidRPr="00322C4D">
        <w:rPr>
          <w:rStyle w:val="StyleUnderline"/>
        </w:rPr>
        <w:t xml:space="preserve">is opened to </w:t>
      </w:r>
      <w:r w:rsidRPr="00322C4D">
        <w:rPr>
          <w:rStyle w:val="Emphasis"/>
        </w:rPr>
        <w:t>more-than-human collaborations</w:t>
      </w:r>
      <w:r w:rsidRPr="00322C4D">
        <w:rPr>
          <w:rStyle w:val="StyleUnderline"/>
        </w:rPr>
        <w:t xml:space="preserve">. A wider ontology </w:t>
      </w:r>
      <w:r w:rsidRPr="00322C4D">
        <w:rPr>
          <w:rStyle w:val="Emphasis"/>
        </w:rPr>
        <w:t>reworks</w:t>
      </w:r>
      <w:r w:rsidRPr="00322C4D">
        <w:rPr>
          <w:rStyle w:val="StyleUnderline"/>
        </w:rPr>
        <w:t xml:space="preserve"> the very notion of ‘the infrastructural’ and calls for </w:t>
      </w:r>
      <w:r w:rsidRPr="00322C4D">
        <w:rPr>
          <w:rStyle w:val="Emphasis"/>
        </w:rPr>
        <w:t>very different forms</w:t>
      </w:r>
      <w:r w:rsidRPr="00322C4D">
        <w:rPr>
          <w:rStyle w:val="StyleUnderline"/>
        </w:rPr>
        <w:t xml:space="preserve"> of</w:t>
      </w:r>
      <w:r w:rsidRPr="00322C4D">
        <w:rPr>
          <w:sz w:val="16"/>
        </w:rPr>
        <w:t xml:space="preserve"> ethnographic and analytical </w:t>
      </w:r>
      <w:r w:rsidRPr="00322C4D">
        <w:rPr>
          <w:rStyle w:val="StyleUnderline"/>
        </w:rPr>
        <w:t>rapprochement</w:t>
      </w:r>
      <w:r w:rsidRPr="00322C4D">
        <w:rPr>
          <w:sz w:val="16"/>
        </w:rPr>
        <w:t xml:space="preserve"> than those currently on record in geography and the wider social sciences. </w:t>
      </w:r>
    </w:p>
    <w:p w:rsidR="00E84059" w:rsidRPr="00322C4D" w:rsidRDefault="00E84059" w:rsidP="00E84059">
      <w:pPr>
        <w:rPr>
          <w:sz w:val="16"/>
        </w:rPr>
      </w:pPr>
      <w:r w:rsidRPr="00322C4D">
        <w:rPr>
          <w:rStyle w:val="StyleUnderline"/>
        </w:rPr>
        <w:t xml:space="preserve">What this means in terms of an established protocol or method </w:t>
      </w:r>
      <w:r w:rsidRPr="00322C4D">
        <w:rPr>
          <w:rStyle w:val="Emphasis"/>
        </w:rPr>
        <w:t>cannot be reifi</w:t>
      </w:r>
      <w:r w:rsidRPr="00322C4D">
        <w:rPr>
          <w:rStyle w:val="StyleUnderline"/>
        </w:rPr>
        <w:t>ed, but</w:t>
      </w:r>
      <w:r w:rsidRPr="00322C4D">
        <w:rPr>
          <w:sz w:val="16"/>
        </w:rPr>
        <w:t xml:space="preserve"> a number of </w:t>
      </w:r>
      <w:r w:rsidRPr="00322C4D">
        <w:rPr>
          <w:rStyle w:val="Emphasis"/>
        </w:rPr>
        <w:t>basics</w:t>
      </w:r>
      <w:r w:rsidRPr="00322C4D">
        <w:rPr>
          <w:rStyle w:val="StyleUnderline"/>
        </w:rPr>
        <w:t xml:space="preserve"> can be put in place</w:t>
      </w:r>
      <w:r w:rsidRPr="00322C4D">
        <w:rPr>
          <w:sz w:val="16"/>
        </w:rPr>
        <w:t xml:space="preserve">. First, </w:t>
      </w:r>
      <w:r w:rsidRPr="00322C4D">
        <w:rPr>
          <w:rStyle w:val="StyleUnderline"/>
        </w:rPr>
        <w:t xml:space="preserve">it invites </w:t>
      </w:r>
      <w:r w:rsidRPr="00322C4D">
        <w:rPr>
          <w:rStyle w:val="Emphasis"/>
        </w:rPr>
        <w:t>analysis</w:t>
      </w:r>
      <w:r w:rsidRPr="00322C4D">
        <w:rPr>
          <w:rStyle w:val="StyleUnderline"/>
        </w:rPr>
        <w:t xml:space="preserve"> of the dynamics of non-human (im)mobility and flow</w:t>
      </w:r>
      <w:r w:rsidRPr="00322C4D">
        <w:rPr>
          <w:sz w:val="16"/>
        </w:rPr>
        <w:t xml:space="preserve">, where long-standing engagements with cosmopolitan faunas (Clark, 2002; Crosby, 2004) can be brought into conversation with phenomenological takes on animals’ mobilities (Hodgetts and Lorimer, 2018; Lulka, 2013) and the wider biopolitics of governing bio-circulations (Braun, 2007). Second, </w:t>
      </w:r>
      <w:r w:rsidRPr="00322C4D">
        <w:rPr>
          <w:rStyle w:val="StyleUnderline"/>
        </w:rPr>
        <w:t xml:space="preserve">it draws attention to a </w:t>
      </w:r>
      <w:r w:rsidRPr="00322C4D">
        <w:rPr>
          <w:rStyle w:val="Emphasis"/>
        </w:rPr>
        <w:t>whole new arena</w:t>
      </w:r>
      <w:r w:rsidRPr="00322C4D">
        <w:rPr>
          <w:rStyle w:val="StyleUnderline"/>
        </w:rPr>
        <w:t xml:space="preserve"> of planning and design that seek to administer other-than-human life and actualize worlds, whether in a mode that is </w:t>
      </w:r>
      <w:r w:rsidRPr="00322C4D">
        <w:rPr>
          <w:rStyle w:val="Emphasis"/>
        </w:rPr>
        <w:t>techno-managerial</w:t>
      </w:r>
      <w:r w:rsidRPr="00322C4D">
        <w:rPr>
          <w:sz w:val="16"/>
        </w:rPr>
        <w:t xml:space="preserve"> (Grove et al., 2019) </w:t>
      </w:r>
      <w:r w:rsidRPr="00322C4D">
        <w:rPr>
          <w:rStyle w:val="StyleUnderline"/>
        </w:rPr>
        <w:t xml:space="preserve">or </w:t>
      </w:r>
      <w:r w:rsidRPr="00322C4D">
        <w:rPr>
          <w:rStyle w:val="Emphasis"/>
        </w:rPr>
        <w:t>cosmopolitical</w:t>
      </w:r>
      <w:r w:rsidRPr="00322C4D">
        <w:rPr>
          <w:sz w:val="16"/>
        </w:rPr>
        <w:t xml:space="preserve"> (Metzger, 2019). Here, </w:t>
      </w:r>
      <w:r w:rsidRPr="00322C4D">
        <w:rPr>
          <w:rStyle w:val="StyleUnderline"/>
        </w:rPr>
        <w:t xml:space="preserve">further investment in understanding animals as </w:t>
      </w:r>
      <w:r w:rsidRPr="00322C4D">
        <w:rPr>
          <w:rStyle w:val="Emphasis"/>
        </w:rPr>
        <w:t>mediatic bodies</w:t>
      </w:r>
      <w:r w:rsidRPr="00322C4D">
        <w:rPr>
          <w:rStyle w:val="StyleUnderline"/>
        </w:rPr>
        <w:t xml:space="preserve">, how they sense infrastructural worlds and are being deployed as sensing infrastructures, can be </w:t>
      </w:r>
      <w:r w:rsidRPr="00322C4D">
        <w:rPr>
          <w:rStyle w:val="Emphasis"/>
        </w:rPr>
        <w:t>generative</w:t>
      </w:r>
      <w:r w:rsidRPr="00322C4D">
        <w:rPr>
          <w:sz w:val="16"/>
        </w:rPr>
        <w:t xml:space="preserve">. Such a programmatic would entail reinvigorating more-than-human geography’s inaugural concerns of attending to spaces of embodiment, motion and relation and how they are constituted through traffic at the feverish borders between human and animal, flesh and information, body and machine (Whatmore, 1999). Fourth, </w:t>
      </w:r>
      <w:r w:rsidRPr="00322C4D">
        <w:rPr>
          <w:rStyle w:val="StyleUnderline"/>
        </w:rPr>
        <w:t xml:space="preserve">it demands </w:t>
      </w:r>
      <w:r w:rsidRPr="00322C4D">
        <w:rPr>
          <w:rStyle w:val="Emphasis"/>
        </w:rPr>
        <w:t>taking seriously</w:t>
      </w:r>
      <w:r w:rsidRPr="00322C4D">
        <w:rPr>
          <w:rStyle w:val="StyleUnderline"/>
        </w:rPr>
        <w:t xml:space="preserve"> emerging trends of infrastructuring non-human life and the political economies surrounding vitality</w:t>
      </w:r>
      <w:r w:rsidRPr="00322C4D">
        <w:rPr>
          <w:sz w:val="16"/>
        </w:rPr>
        <w:t xml:space="preserve">, an endeavour crucial for addressing calls for providing correctives to some of the new materialist accounts of agency that dispense with a critical politics and economy in their recuperation of elusive material ecologies (Braun, 2015; Gandy and Jasper, 2017; Klinke, 2019; Lemke, 2015). </w:t>
      </w:r>
      <w:r w:rsidRPr="00322C4D">
        <w:rPr>
          <w:rStyle w:val="StyleUnderline"/>
        </w:rPr>
        <w:t xml:space="preserve">A </w:t>
      </w:r>
      <w:r w:rsidRPr="00322C4D">
        <w:rPr>
          <w:rStyle w:val="Emphasis"/>
        </w:rPr>
        <w:t>wider infrastructural ontology</w:t>
      </w:r>
      <w:r w:rsidRPr="00322C4D">
        <w:rPr>
          <w:rStyle w:val="StyleUnderline"/>
        </w:rPr>
        <w:t xml:space="preserve"> can</w:t>
      </w:r>
      <w:r w:rsidRPr="00322C4D">
        <w:rPr>
          <w:sz w:val="16"/>
        </w:rPr>
        <w:t xml:space="preserve"> in fact </w:t>
      </w:r>
      <w:r w:rsidRPr="00322C4D">
        <w:rPr>
          <w:rStyle w:val="StyleUnderline"/>
        </w:rPr>
        <w:t xml:space="preserve">furnish ground for </w:t>
      </w:r>
      <w:r w:rsidRPr="00322C4D">
        <w:rPr>
          <w:rStyle w:val="Emphasis"/>
        </w:rPr>
        <w:t>another kind of politics</w:t>
      </w:r>
      <w:r w:rsidRPr="00322C4D">
        <w:rPr>
          <w:rStyle w:val="StyleUnderline"/>
        </w:rPr>
        <w:t xml:space="preserve"> where nonhuman life might be allowed to </w:t>
      </w:r>
      <w:r w:rsidRPr="00322C4D">
        <w:rPr>
          <w:rStyle w:val="Emphasis"/>
        </w:rPr>
        <w:t>subvert capitalist capture</w:t>
      </w:r>
      <w:r w:rsidRPr="00322C4D">
        <w:rPr>
          <w:rStyle w:val="StyleUnderline"/>
        </w:rPr>
        <w:t xml:space="preserve">. In such subversions might lie possibilities for </w:t>
      </w:r>
      <w:r w:rsidRPr="00322C4D">
        <w:rPr>
          <w:rStyle w:val="Emphasis"/>
        </w:rPr>
        <w:t>new coalitions</w:t>
      </w:r>
      <w:r w:rsidRPr="00322C4D">
        <w:rPr>
          <w:rStyle w:val="StyleUnderline"/>
        </w:rPr>
        <w:t xml:space="preserve"> that foster infrastructural commoning</w:t>
      </w:r>
      <w:r w:rsidRPr="00322C4D">
        <w:rPr>
          <w:sz w:val="16"/>
        </w:rPr>
        <w:t>.</w:t>
      </w:r>
    </w:p>
    <w:p w:rsidR="00E84059" w:rsidRPr="00322C4D" w:rsidRDefault="00E84059" w:rsidP="00E84059"/>
    <w:p w:rsidR="00E84059" w:rsidRPr="00322C4D" w:rsidRDefault="00E84059" w:rsidP="00E84059"/>
    <w:p w:rsidR="0062029A" w:rsidRPr="00322C4D" w:rsidRDefault="0062029A" w:rsidP="006823BA">
      <w:pPr>
        <w:pStyle w:val="Heading3"/>
      </w:pPr>
      <w:r w:rsidRPr="00322C4D">
        <w:t>Solvency—International Relations</w:t>
      </w:r>
    </w:p>
    <w:p w:rsidR="0062029A" w:rsidRPr="00322C4D" w:rsidRDefault="0062029A" w:rsidP="0062029A">
      <w:pPr>
        <w:pStyle w:val="Heading4"/>
      </w:pPr>
      <w:r w:rsidRPr="00322C4D">
        <w:t>Our radical critique of anthropocentrism spills up globally and influences international relations</w:t>
      </w:r>
    </w:p>
    <w:p w:rsidR="0062029A" w:rsidRPr="00322C4D" w:rsidRDefault="0062029A" w:rsidP="0062029A">
      <w:r w:rsidRPr="00322C4D">
        <w:rPr>
          <w:rStyle w:val="Style13ptBold"/>
        </w:rPr>
        <w:t>Youatt 17</w:t>
      </w:r>
      <w:r w:rsidRPr="00322C4D">
        <w:t xml:space="preserve">, Assistant Professor of Politics at the New School for Social Research and Eugene Lang College., (Rafi, “Anthropocentrism and the Politics of the Living”, E-International Relations, October 18, CHC-DMS </w:t>
      </w:r>
      <w:r w:rsidRPr="00322C4D">
        <w:rPr>
          <w:rFonts w:ascii="Gadugi" w:hAnsi="Gadugi" w:cs="Gadugi"/>
        </w:rPr>
        <w:t>ᓚᘏᗢ</w:t>
      </w:r>
      <w:r w:rsidRPr="00322C4D">
        <w:t>) https://www.e-ir.info/2017/10/18/anthropocentrism-and-the-politics-of-the-living/</w:t>
      </w:r>
    </w:p>
    <w:p w:rsidR="0062029A" w:rsidRPr="00322C4D" w:rsidRDefault="0062029A" w:rsidP="0062029A">
      <w:pPr>
        <w:rPr>
          <w:rStyle w:val="StyleUnderline"/>
        </w:rPr>
      </w:pPr>
      <w:r w:rsidRPr="00322C4D">
        <w:rPr>
          <w:sz w:val="12"/>
          <w:szCs w:val="12"/>
        </w:rPr>
        <w:t xml:space="preserve">And yet, as Audra Mitchell (2016a) contends, </w:t>
      </w:r>
      <w:r w:rsidRPr="00322C4D">
        <w:rPr>
          <w:rStyle w:val="StyleUnderline"/>
        </w:rPr>
        <w:t>not only is there an enormous blind spot about biodiversity loss, in the sense of political awareness about extinction, but this blind spot is produced through structural conditions of knowledge production</w:t>
      </w:r>
      <w:r w:rsidRPr="00322C4D">
        <w:rPr>
          <w:sz w:val="12"/>
          <w:szCs w:val="12"/>
        </w:rPr>
        <w:t xml:space="preserve">. This is </w:t>
      </w:r>
      <w:r w:rsidRPr="00322C4D">
        <w:rPr>
          <w:rStyle w:val="StyleUnderline"/>
        </w:rPr>
        <w:t xml:space="preserve">not just the natural sciences failing </w:t>
      </w:r>
      <w:r w:rsidRPr="00322C4D">
        <w:rPr>
          <w:sz w:val="12"/>
          <w:szCs w:val="12"/>
        </w:rPr>
        <w:t xml:space="preserve">to complete their cumulative processes of collecting information, </w:t>
      </w:r>
      <w:r w:rsidRPr="00322C4D">
        <w:rPr>
          <w:rStyle w:val="StyleUnderline"/>
        </w:rPr>
        <w:t>but also social sciences, including IR, failing to contemplate the challenges of planet politics</w:t>
      </w:r>
      <w:r w:rsidRPr="00322C4D">
        <w:rPr>
          <w:sz w:val="12"/>
          <w:szCs w:val="12"/>
        </w:rPr>
        <w:t xml:space="preserve"> (Burke et al. 2016). </w:t>
      </w:r>
      <w:r w:rsidRPr="00322C4D">
        <w:rPr>
          <w:rStyle w:val="StyleUnderline"/>
        </w:rPr>
        <w:t>There are</w:t>
      </w:r>
      <w:r w:rsidRPr="00322C4D">
        <w:rPr>
          <w:sz w:val="12"/>
          <w:szCs w:val="12"/>
        </w:rPr>
        <w:t xml:space="preserve"> also </w:t>
      </w:r>
      <w:r w:rsidRPr="00322C4D">
        <w:rPr>
          <w:rStyle w:val="StyleUnderline"/>
        </w:rPr>
        <w:t>blind spots when it comes to the ways in which we think about international politics and non-human life and persons, and in particular around the question of who or what can be seen as a political actor. Central to this blind spot are formations of anthropocentrism.</w:t>
      </w:r>
    </w:p>
    <w:p w:rsidR="0062029A" w:rsidRPr="00322C4D" w:rsidRDefault="0062029A" w:rsidP="0062029A">
      <w:pPr>
        <w:rPr>
          <w:rStyle w:val="StyleUnderline"/>
        </w:rPr>
      </w:pPr>
      <w:r w:rsidRPr="00322C4D">
        <w:rPr>
          <w:sz w:val="12"/>
          <w:szCs w:val="12"/>
        </w:rPr>
        <w:t xml:space="preserve">Anthropocentrism is a difficult term, given that it is not always entirely clear what constitutes the ‘anthropos’ or ‘the human’, nor is it clear what it means for such an entity to be ‘centred’. I use it as a rather large term to cover a range of perspectives that in some way trouble the exclusive centrality of the human to our concepts and analyses of political life, and call into question that category of the human itself, prompting us to ask about multiple versions of the human articulated in and with different assemblages of the non-human, including animal, natural, material, and technological. Specifically, </w:t>
      </w:r>
      <w:r w:rsidRPr="00322C4D">
        <w:rPr>
          <w:rStyle w:val="StyleUnderline"/>
        </w:rPr>
        <w:t>multispecies and multi-being assemblages</w:t>
      </w:r>
      <w:r w:rsidRPr="00322C4D">
        <w:rPr>
          <w:sz w:val="12"/>
          <w:szCs w:val="12"/>
        </w:rPr>
        <w:t xml:space="preserve">, I suggest by the end of the article, </w:t>
      </w:r>
      <w:r w:rsidRPr="00322C4D">
        <w:rPr>
          <w:rStyle w:val="StyleUnderline"/>
        </w:rPr>
        <w:t>may be a more fundamental political unit of global politics than we have previously tended to assume in IR.</w:t>
      </w:r>
    </w:p>
    <w:p w:rsidR="0062029A" w:rsidRPr="00322C4D" w:rsidRDefault="0062029A" w:rsidP="0062029A">
      <w:pPr>
        <w:rPr>
          <w:rStyle w:val="StyleUnderline"/>
        </w:rPr>
      </w:pPr>
      <w:r w:rsidRPr="00322C4D">
        <w:rPr>
          <w:sz w:val="12"/>
          <w:szCs w:val="12"/>
        </w:rPr>
        <w:t xml:space="preserve">There are also blind spots in anti-anthropocentric thought, when it comes to their own conception of the human, who sometimes paradoxically re-emerges as a universal figure, defined by species rather than history, carrying moral capacities to order and re-order the world. At the ‘end of nature,’ such a version of the human is regularly being articulated in global environmental discourses, such as climate change and Anthropocene, which in many ways do aim to reorient our understandings of what international relations is for. Such </w:t>
      </w:r>
      <w:r w:rsidRPr="00322C4D">
        <w:rPr>
          <w:rStyle w:val="StyleUnderline"/>
        </w:rPr>
        <w:t>claims miss the historical responsibility of some humans over others; they underrate the specific structuring forces of colonialisms, capitalisms, and geopolitics, rather than species activity; and the historical and cultural human, rather than the biological human.</w:t>
      </w:r>
    </w:p>
    <w:p w:rsidR="0062029A" w:rsidRPr="00322C4D" w:rsidRDefault="0062029A" w:rsidP="0062029A">
      <w:pPr>
        <w:rPr>
          <w:sz w:val="12"/>
          <w:szCs w:val="12"/>
        </w:rPr>
      </w:pPr>
      <w:r w:rsidRPr="00322C4D">
        <w:rPr>
          <w:sz w:val="12"/>
          <w:szCs w:val="12"/>
        </w:rPr>
        <w:t>This article first suggests that any significant evaluation of anthropocentrism requires a critical engagement with the anthropos, or the human that is presumed to be at the centre of anthropocentrism, and it requires engagements with the specific ways that nonhuman life figures in these productions as well as on their own terms. The second part of the article suggests some of the pathways that such an analysis opens for IR, engaging both with interspecies relations and logics, and with the politics of collective personhood.</w:t>
      </w:r>
    </w:p>
    <w:p w:rsidR="0062029A" w:rsidRPr="00322C4D" w:rsidRDefault="0062029A" w:rsidP="0062029A">
      <w:pPr>
        <w:rPr>
          <w:sz w:val="12"/>
          <w:szCs w:val="12"/>
        </w:rPr>
      </w:pPr>
      <w:r w:rsidRPr="00322C4D">
        <w:rPr>
          <w:sz w:val="12"/>
          <w:szCs w:val="12"/>
        </w:rPr>
        <w:t>Anthropocentrism</w:t>
      </w:r>
    </w:p>
    <w:p w:rsidR="0062029A" w:rsidRPr="00322C4D" w:rsidRDefault="0062029A" w:rsidP="0062029A">
      <w:pPr>
        <w:rPr>
          <w:rStyle w:val="StyleUnderline"/>
        </w:rPr>
      </w:pPr>
      <w:r w:rsidRPr="00322C4D">
        <w:rPr>
          <w:sz w:val="12"/>
          <w:szCs w:val="12"/>
        </w:rPr>
        <w:t xml:space="preserve">What I want to do first is map some of the critiques that work around anthropocentrism, and then move to an analysis of the important problematics that they open up for global politics. One general way that </w:t>
      </w:r>
      <w:r w:rsidRPr="00322C4D">
        <w:rPr>
          <w:rStyle w:val="StyleUnderline"/>
        </w:rPr>
        <w:t>anthropocentrism</w:t>
      </w:r>
      <w:r w:rsidRPr="00322C4D">
        <w:rPr>
          <w:sz w:val="12"/>
          <w:szCs w:val="12"/>
        </w:rPr>
        <w:t xml:space="preserve"> is approached in global politics is </w:t>
      </w:r>
      <w:r w:rsidRPr="00322C4D">
        <w:rPr>
          <w:rStyle w:val="StyleUnderline"/>
        </w:rPr>
        <w:t>as a matter of moral or ethical privileging of the human, as more important than various figurations of non-humans – whether nature or nonhuman animals</w:t>
      </w:r>
      <w:r w:rsidRPr="00322C4D">
        <w:rPr>
          <w:sz w:val="12"/>
          <w:szCs w:val="12"/>
        </w:rPr>
        <w:t xml:space="preserve">.[2] Here, the critique is that </w:t>
      </w:r>
      <w:r w:rsidRPr="00322C4D">
        <w:rPr>
          <w:rStyle w:val="StyleUnderline"/>
        </w:rPr>
        <w:t xml:space="preserve">humans have unfairly, or unwittingly, privileged their moral standing over non-human life, which has been reduced to some form of purely instrumental use. In environmental ethics, then, the response </w:t>
      </w:r>
      <w:r w:rsidRPr="00322C4D">
        <w:rPr>
          <w:sz w:val="12"/>
          <w:szCs w:val="12"/>
        </w:rPr>
        <w:t xml:space="preserve">to this kind of anthropocentrism </w:t>
      </w:r>
      <w:r w:rsidRPr="00322C4D">
        <w:rPr>
          <w:rStyle w:val="StyleUnderline"/>
        </w:rPr>
        <w:t>has been to discuss alternative subjects of moral value, such as biocentrism, in which all forms of life share in some form of value, or ecocentrism, putting ecosystems front and centre.</w:t>
      </w:r>
    </w:p>
    <w:p w:rsidR="0062029A" w:rsidRPr="00322C4D" w:rsidRDefault="0062029A" w:rsidP="0062029A">
      <w:pPr>
        <w:rPr>
          <w:sz w:val="12"/>
          <w:szCs w:val="12"/>
        </w:rPr>
      </w:pPr>
      <w:r w:rsidRPr="00322C4D">
        <w:rPr>
          <w:sz w:val="12"/>
          <w:szCs w:val="12"/>
        </w:rPr>
        <w:t xml:space="preserve">One of the most powerful </w:t>
      </w:r>
      <w:r w:rsidRPr="00322C4D">
        <w:rPr>
          <w:rStyle w:val="StyleUnderline"/>
        </w:rPr>
        <w:t>aspects</w:t>
      </w:r>
      <w:r w:rsidRPr="00322C4D">
        <w:rPr>
          <w:sz w:val="12"/>
          <w:szCs w:val="12"/>
        </w:rPr>
        <w:t xml:space="preserve"> of this critique has been to </w:t>
      </w:r>
      <w:r w:rsidRPr="00322C4D">
        <w:rPr>
          <w:rStyle w:val="StyleUnderline"/>
        </w:rPr>
        <w:t>show that anthropocentrism is not</w:t>
      </w:r>
      <w:r w:rsidRPr="00322C4D">
        <w:rPr>
          <w:sz w:val="12"/>
          <w:szCs w:val="12"/>
        </w:rPr>
        <w:t xml:space="preserve">, as some assert, a problem that is </w:t>
      </w:r>
      <w:r w:rsidRPr="00322C4D">
        <w:rPr>
          <w:rStyle w:val="StyleUnderline"/>
        </w:rPr>
        <w:t>inherent to being human – one is not inherently anthropocentric by being human. Rather,</w:t>
      </w:r>
      <w:r w:rsidRPr="00322C4D">
        <w:rPr>
          <w:sz w:val="12"/>
          <w:szCs w:val="12"/>
        </w:rPr>
        <w:t xml:space="preserve"> like other systems of moral value, </w:t>
      </w:r>
      <w:r w:rsidRPr="00322C4D">
        <w:rPr>
          <w:rStyle w:val="StyleUnderline"/>
        </w:rPr>
        <w:t xml:space="preserve">it is possible to imagine other systems of moral value. </w:t>
      </w:r>
      <w:r w:rsidRPr="00322C4D">
        <w:rPr>
          <w:sz w:val="12"/>
          <w:szCs w:val="12"/>
        </w:rPr>
        <w:t xml:space="preserve">The downsides, </w:t>
      </w:r>
      <w:r w:rsidRPr="00322C4D">
        <w:rPr>
          <w:rStyle w:val="StyleUnderline"/>
        </w:rPr>
        <w:t>though</w:t>
      </w:r>
      <w:r w:rsidRPr="00322C4D">
        <w:rPr>
          <w:sz w:val="12"/>
          <w:szCs w:val="12"/>
        </w:rPr>
        <w:t xml:space="preserve">, are twofold: first, </w:t>
      </w:r>
      <w:r w:rsidRPr="00322C4D">
        <w:rPr>
          <w:rStyle w:val="StyleUnderline"/>
        </w:rPr>
        <w:t>such moves reinscribe the idea of a morally reasoning human subject as the arbiter of value, which seems to come full circle to the very problem it is trying to avoid. It removes us from the pull and push of the places where responses-among-and-between living creatures plays out, or where relations of ‘response-ability,’</w:t>
      </w:r>
      <w:r w:rsidRPr="00322C4D">
        <w:rPr>
          <w:sz w:val="12"/>
          <w:szCs w:val="12"/>
        </w:rPr>
        <w:t xml:space="preserve"> as Haraway (2008) puts it, </w:t>
      </w:r>
      <w:r w:rsidRPr="00322C4D">
        <w:rPr>
          <w:rStyle w:val="StyleUnderline"/>
        </w:rPr>
        <w:t>play out</w:t>
      </w:r>
      <w:r w:rsidRPr="00322C4D">
        <w:rPr>
          <w:sz w:val="12"/>
          <w:szCs w:val="12"/>
        </w:rPr>
        <w:t>. Second, by staying largely on moral and ethical terrain, it also avoids the difficult questions about how such value systems play out in political practice. While this is not a failing of moral theory, per se, it does limit its utility in aiming to understand contemporary political ecological formations.</w:t>
      </w:r>
    </w:p>
    <w:p w:rsidR="0062029A" w:rsidRPr="00322C4D" w:rsidRDefault="0062029A" w:rsidP="0062029A">
      <w:pPr>
        <w:rPr>
          <w:rStyle w:val="StyleUnderline"/>
        </w:rPr>
      </w:pPr>
      <w:r w:rsidRPr="00322C4D">
        <w:rPr>
          <w:sz w:val="12"/>
          <w:szCs w:val="12"/>
        </w:rPr>
        <w:t xml:space="preserve">Rather than moral valuation then, other work has pushed us significantly to think about the analysis of global politics from a less anthropocentric perspective. Here, </w:t>
      </w:r>
      <w:r w:rsidRPr="00322C4D">
        <w:rPr>
          <w:rStyle w:val="StyleUnderline"/>
        </w:rPr>
        <w:t xml:space="preserve">rather than assuming human beings to be the sole agents and authors of political events – </w:t>
      </w:r>
      <w:r w:rsidRPr="00322C4D">
        <w:rPr>
          <w:sz w:val="12"/>
          <w:szCs w:val="12"/>
        </w:rPr>
        <w:t xml:space="preserve">whether as intentional agents, or as the bearers of social structures, social meanings, and discourses – </w:t>
      </w:r>
      <w:r w:rsidRPr="00322C4D">
        <w:rPr>
          <w:rStyle w:val="StyleUnderline"/>
        </w:rPr>
        <w:t>a more careful, non-anthropocentric analysis of political life would reveal those accounts to be fictions that bury many forms of nonhuman agency under ideas like ‘unintentional consequences’ or ‘structural constraint’ or, in fact, ignored entirely</w:t>
      </w:r>
      <w:r w:rsidRPr="00322C4D">
        <w:rPr>
          <w:sz w:val="12"/>
          <w:szCs w:val="12"/>
        </w:rPr>
        <w:t xml:space="preserve">. Instead, as Timothy Mitchell (2002) puts it in his seminal chapter in Rule of Experts, </w:t>
      </w:r>
      <w:r w:rsidRPr="00322C4D">
        <w:rPr>
          <w:rStyle w:val="StyleUnderline"/>
        </w:rPr>
        <w:t>it means making agency a question to be pursued, rather than one to be answered in advance.</w:t>
      </w:r>
    </w:p>
    <w:p w:rsidR="0062029A" w:rsidRPr="00322C4D" w:rsidRDefault="0062029A" w:rsidP="0062029A">
      <w:pPr>
        <w:rPr>
          <w:rStyle w:val="StyleUnderline"/>
        </w:rPr>
      </w:pPr>
      <w:r w:rsidRPr="00322C4D">
        <w:rPr>
          <w:rStyle w:val="StyleUnderline"/>
        </w:rPr>
        <w:t>This empirical multiplication of political agency</w:t>
      </w:r>
      <w:r w:rsidRPr="00322C4D">
        <w:rPr>
          <w:sz w:val="12"/>
          <w:szCs w:val="12"/>
        </w:rPr>
        <w:t xml:space="preserve">, at its best, </w:t>
      </w:r>
      <w:r w:rsidRPr="00322C4D">
        <w:rPr>
          <w:rStyle w:val="StyleUnderline"/>
        </w:rPr>
        <w:t xml:space="preserve">shows not just </w:t>
      </w:r>
      <w:r w:rsidRPr="00322C4D">
        <w:rPr>
          <w:sz w:val="12"/>
          <w:szCs w:val="12"/>
        </w:rPr>
        <w:t xml:space="preserve">a banal sense of </w:t>
      </w:r>
      <w:r w:rsidRPr="00322C4D">
        <w:rPr>
          <w:rStyle w:val="StyleUnderline"/>
        </w:rPr>
        <w:t>causality through non-human materialities that intervene</w:t>
      </w:r>
      <w:r w:rsidRPr="00322C4D">
        <w:rPr>
          <w:sz w:val="12"/>
          <w:szCs w:val="12"/>
        </w:rPr>
        <w:t xml:space="preserve"> between human agents, </w:t>
      </w:r>
      <w:r w:rsidRPr="00322C4D">
        <w:rPr>
          <w:rStyle w:val="StyleUnderline"/>
        </w:rPr>
        <w:t>but</w:t>
      </w:r>
      <w:r w:rsidRPr="00322C4D">
        <w:rPr>
          <w:sz w:val="12"/>
          <w:szCs w:val="12"/>
        </w:rPr>
        <w:t xml:space="preserve"> shows </w:t>
      </w:r>
      <w:r w:rsidRPr="00322C4D">
        <w:rPr>
          <w:rStyle w:val="StyleUnderline"/>
        </w:rPr>
        <w:t>instead the specific kinds of differences that non-human entities make in particular political constellations</w:t>
      </w:r>
      <w:r w:rsidRPr="00322C4D">
        <w:rPr>
          <w:sz w:val="12"/>
          <w:szCs w:val="12"/>
        </w:rPr>
        <w:t xml:space="preserve"> (Robbins 2007; Salter 2015). At times, this work also suggests that </w:t>
      </w:r>
      <w:r w:rsidRPr="00322C4D">
        <w:rPr>
          <w:rStyle w:val="StyleUnderline"/>
        </w:rPr>
        <w:t>greater analytical attention to the networks of becoming</w:t>
      </w:r>
      <w:r w:rsidRPr="00322C4D">
        <w:rPr>
          <w:sz w:val="12"/>
          <w:szCs w:val="12"/>
        </w:rPr>
        <w:t xml:space="preserve"> that make up politics also </w:t>
      </w:r>
      <w:r w:rsidRPr="00322C4D">
        <w:rPr>
          <w:rStyle w:val="StyleUnderline"/>
        </w:rPr>
        <w:t>entails a shift in our ethical perspective, or at least an openness to the world that is more likely to result in positive environmental outcomes.</w:t>
      </w:r>
    </w:p>
    <w:p w:rsidR="0062029A" w:rsidRPr="00322C4D" w:rsidRDefault="0062029A" w:rsidP="0062029A">
      <w:pPr>
        <w:rPr>
          <w:sz w:val="12"/>
          <w:szCs w:val="12"/>
        </w:rPr>
      </w:pPr>
      <w:r w:rsidRPr="00322C4D">
        <w:rPr>
          <w:sz w:val="12"/>
          <w:szCs w:val="12"/>
        </w:rPr>
        <w:t>In its stronger guises, an analytical commitment against anthropocentrism involves an ontological argument, or a claim for what Jane Bennett (2001, 160-66), following Stephen White, calls ‘weak ontology.’ Much of Bruno Latour’s work (Latour 1993; 2004) also functions in this space – advancing neither a moral claim, per se, nor a political claim about particular assemblages over, against, or with others, but rather a more general ontological claim about the way the world works across the Great Divides of nature, culture, using specific cases as examples.</w:t>
      </w:r>
    </w:p>
    <w:p w:rsidR="0062029A" w:rsidRPr="00322C4D" w:rsidRDefault="0062029A" w:rsidP="0062029A">
      <w:pPr>
        <w:rPr>
          <w:sz w:val="12"/>
          <w:szCs w:val="12"/>
        </w:rPr>
      </w:pPr>
      <w:r w:rsidRPr="00322C4D">
        <w:rPr>
          <w:sz w:val="12"/>
          <w:szCs w:val="12"/>
        </w:rPr>
        <w:t>But there is a missing element in this analytical anti-anthropocentrism when it does not directly call into question the production of the multiple humans in anthropocentrism – that is, in focusing its attention on non-human actants, it sometimes assumes (tacitly, at least) that the ‘human’ in anthropocentrism is best described as a category encompassing the entire species, rather than asking how particular versions of the human come into being, and what the regimes of inclusion and exclusion are around those figures.[3]</w:t>
      </w:r>
    </w:p>
    <w:p w:rsidR="0062029A" w:rsidRPr="00322C4D" w:rsidRDefault="0062029A" w:rsidP="0062029A">
      <w:pPr>
        <w:rPr>
          <w:sz w:val="12"/>
          <w:szCs w:val="12"/>
        </w:rPr>
      </w:pPr>
      <w:r w:rsidRPr="00322C4D">
        <w:rPr>
          <w:sz w:val="12"/>
          <w:szCs w:val="12"/>
        </w:rPr>
        <w:t xml:space="preserve">A third engagement with anthropocentrism, then, moves directly into this political space, to ask not only about moral questions of valuation, or empirical questions of distributed agency, but a number of political questions about hierarchy. It asks about the making of humanity as a category of practice – across lines of race (Anderson 2013), coloniality (Mavhunga 2011), migrants and borders (Sundberg 2011), war (Kosek 2011), humanitarianism (Ticktin 2011), and commodification (Tsing 2012). </w:t>
      </w:r>
      <w:r w:rsidRPr="00322C4D">
        <w:rPr>
          <w:rStyle w:val="StyleUnderline"/>
        </w:rPr>
        <w:t>Anthropocentrism</w:t>
      </w:r>
      <w:r w:rsidRPr="00322C4D">
        <w:rPr>
          <w:sz w:val="12"/>
          <w:szCs w:val="12"/>
        </w:rPr>
        <w:t xml:space="preserve"> here </w:t>
      </w:r>
      <w:r w:rsidRPr="00322C4D">
        <w:rPr>
          <w:rStyle w:val="StyleUnderline"/>
        </w:rPr>
        <w:t>is</w:t>
      </w:r>
      <w:r w:rsidRPr="00322C4D">
        <w:rPr>
          <w:sz w:val="12"/>
          <w:szCs w:val="12"/>
        </w:rPr>
        <w:t xml:space="preserve"> also </w:t>
      </w:r>
      <w:r w:rsidRPr="00322C4D">
        <w:rPr>
          <w:rStyle w:val="StyleUnderline"/>
        </w:rPr>
        <w:t>a historically positioned ideology, working within circuits of colonialism, liberalism, and capitalism, but it works unevenly across place, space, and time.</w:t>
      </w:r>
      <w:r w:rsidRPr="00322C4D">
        <w:rPr>
          <w:sz w:val="12"/>
          <w:szCs w:val="12"/>
        </w:rPr>
        <w:t xml:space="preserve"> It is therefore more accurate to think about anthropocentrisms in the plural.</w:t>
      </w:r>
    </w:p>
    <w:p w:rsidR="0062029A" w:rsidRPr="00322C4D" w:rsidRDefault="0062029A" w:rsidP="0062029A">
      <w:pPr>
        <w:rPr>
          <w:sz w:val="12"/>
          <w:szCs w:val="12"/>
        </w:rPr>
      </w:pPr>
      <w:r w:rsidRPr="00322C4D">
        <w:rPr>
          <w:sz w:val="12"/>
          <w:szCs w:val="12"/>
        </w:rPr>
        <w:t xml:space="preserve">Seeing anthropocentrisms as political ideologies does not mean solely approaching them through forms of critique. Rather, precisely the </w:t>
      </w:r>
      <w:r w:rsidRPr="00322C4D">
        <w:rPr>
          <w:rStyle w:val="StyleUnderline"/>
        </w:rPr>
        <w:t>terms on which anthropocentrism is constituted – on human language and reason as the grounds</w:t>
      </w:r>
      <w:r w:rsidRPr="00322C4D">
        <w:rPr>
          <w:sz w:val="12"/>
          <w:szCs w:val="12"/>
        </w:rPr>
        <w:t xml:space="preserve"> of political belonging, for example </w:t>
      </w:r>
      <w:r w:rsidRPr="00322C4D">
        <w:rPr>
          <w:rStyle w:val="StyleUnderline"/>
        </w:rPr>
        <w:t>– mask the many ways that ‘non-linguistic’ activity already constitutes the political.</w:t>
      </w:r>
      <w:r w:rsidRPr="00322C4D">
        <w:rPr>
          <w:sz w:val="12"/>
          <w:szCs w:val="12"/>
        </w:rPr>
        <w:t xml:space="preserve"> This means a turn back to the areas on which the human is constituted – and here, it is useful to return to some of the moral and ontological critiques of humanism, but with a more political eye. For example, the divide between human and animal comes into view not just as one separating humans from non-human animals, but as a more general category of animality that structures life conditions for a range of creatures. It also means that a more thorough reading of the political, through non-anthropocentric lenses, means asking more fully about the ways we interact with non-human life as itself political – across the wide range of contexts in which that happens – and as worthy of our attention.</w:t>
      </w:r>
    </w:p>
    <w:p w:rsidR="0062029A" w:rsidRPr="00322C4D" w:rsidRDefault="0062029A" w:rsidP="0062029A">
      <w:pPr>
        <w:rPr>
          <w:sz w:val="12"/>
          <w:szCs w:val="12"/>
        </w:rPr>
      </w:pPr>
      <w:r w:rsidRPr="00322C4D">
        <w:rPr>
          <w:sz w:val="12"/>
          <w:szCs w:val="12"/>
        </w:rPr>
        <w:t xml:space="preserve">So </w:t>
      </w:r>
      <w:r w:rsidRPr="00322C4D">
        <w:rPr>
          <w:rStyle w:val="Emphasis"/>
        </w:rPr>
        <w:t>anthropocentrism</w:t>
      </w:r>
      <w:r w:rsidRPr="00322C4D">
        <w:rPr>
          <w:rStyle w:val="StyleUnderline"/>
        </w:rPr>
        <w:t xml:space="preserve"> in this particular sense – as a question of political ontology and historically positioned productions of differences</w:t>
      </w:r>
      <w:r w:rsidRPr="00322C4D">
        <w:rPr>
          <w:sz w:val="12"/>
          <w:szCs w:val="12"/>
        </w:rPr>
        <w:t xml:space="preserve"> in and across species lines </w:t>
      </w:r>
      <w:r w:rsidRPr="00322C4D">
        <w:rPr>
          <w:rStyle w:val="Emphasis"/>
        </w:rPr>
        <w:t>– opens up a very fertile and important set of issues in global politics</w:t>
      </w:r>
      <w:r w:rsidRPr="00322C4D">
        <w:rPr>
          <w:sz w:val="12"/>
          <w:szCs w:val="12"/>
        </w:rPr>
        <w:t xml:space="preserve">. </w:t>
      </w:r>
      <w:r w:rsidRPr="00322C4D">
        <w:rPr>
          <w:rStyle w:val="StyleUnderline"/>
        </w:rPr>
        <w:t>Rather than looking at environmental issues solely as matters for human politics to sort out</w:t>
      </w:r>
      <w:r w:rsidRPr="00322C4D">
        <w:rPr>
          <w:sz w:val="12"/>
          <w:szCs w:val="12"/>
        </w:rPr>
        <w:t>, for example</w:t>
      </w:r>
      <w:r w:rsidRPr="00322C4D">
        <w:rPr>
          <w:rStyle w:val="StyleUnderline"/>
        </w:rPr>
        <w:t xml:space="preserve">, it asks us to look at intersections between them and the production of hierarchy through shifting categories of species, animal, living, and natural and through interactive practices among humans and other species. </w:t>
      </w:r>
      <w:r w:rsidRPr="00322C4D">
        <w:rPr>
          <w:sz w:val="12"/>
          <w:szCs w:val="12"/>
        </w:rPr>
        <w:t xml:space="preserve">Rather than looking at questions around non-human animals as a question of how far existing rights should be extended, </w:t>
      </w:r>
      <w:r w:rsidRPr="00322C4D">
        <w:rPr>
          <w:rStyle w:val="StyleUnderline"/>
        </w:rPr>
        <w:t>it asks us to think about how concepts of animality function to structure the lives of both human and non-human lives</w:t>
      </w:r>
      <w:r w:rsidRPr="00322C4D">
        <w:rPr>
          <w:sz w:val="12"/>
          <w:szCs w:val="12"/>
        </w:rPr>
        <w:t>. And rather than looking to move past the human or to transcend the human, it asks us to stay with the production of different kinds of humans as a question of political analysis.[4]</w:t>
      </w:r>
    </w:p>
    <w:p w:rsidR="0062029A" w:rsidRPr="00322C4D" w:rsidRDefault="0062029A" w:rsidP="0062029A">
      <w:pPr>
        <w:rPr>
          <w:sz w:val="12"/>
          <w:szCs w:val="12"/>
        </w:rPr>
      </w:pPr>
      <w:r w:rsidRPr="00322C4D">
        <w:rPr>
          <w:sz w:val="12"/>
          <w:szCs w:val="12"/>
        </w:rPr>
        <w:t>Politics of the Living?</w:t>
      </w:r>
    </w:p>
    <w:p w:rsidR="0062029A" w:rsidRPr="00322C4D" w:rsidRDefault="0062029A" w:rsidP="0062029A">
      <w:pPr>
        <w:rPr>
          <w:sz w:val="12"/>
          <w:szCs w:val="12"/>
        </w:rPr>
      </w:pPr>
      <w:r w:rsidRPr="00322C4D">
        <w:rPr>
          <w:sz w:val="12"/>
          <w:szCs w:val="12"/>
        </w:rPr>
        <w:t>On one hand, I am particularly committed to understanding a politics of the living, moving slightly away from the analytic space of new materialisms. When materialisms become political, they often seem to reduce to a kind of weak anthropocentrism, where people are walking assemblages, and we care about the assemblages because we care about the people. But there is something important in the combination of a) the squishy, embodied fact of living bodies (Calarco 2008; Hayles 1999), and b) in particular about the interpretive moments that living beings share (Kohn 2013; Uexkull 1982), and c) the ways they increasingly seem to me to be enmeshed in a kind of biopolitics of the living, one that is both problematic in its effects, but promising in the resistant alliances it points to (Youatt 2008), and d) offers a potential for particular interspecies assemblages as politically salient (Tsing 2012).</w:t>
      </w:r>
    </w:p>
    <w:p w:rsidR="0062029A" w:rsidRPr="00322C4D" w:rsidRDefault="0062029A" w:rsidP="0062029A">
      <w:pPr>
        <w:rPr>
          <w:sz w:val="12"/>
          <w:szCs w:val="12"/>
        </w:rPr>
      </w:pPr>
      <w:r w:rsidRPr="00322C4D">
        <w:rPr>
          <w:sz w:val="12"/>
          <w:szCs w:val="12"/>
        </w:rPr>
        <w:t>We could take this to be an opportunity to start to enquire about how particular productions of humanism work within a broader politics, practice, and symbolic economy of life. To take one example, at the US-Mexico border, I have been trying to understand the circulation of anthropocentrism, across species lines, and how this implies a sense of the political as something already involving multiple species – not in a benign sense of inclusion, but as a sometimes violent, exclusionary process that works alongside possibilities of affiliation, and companion species. Who counts as human, subhuman, animal, endangered, protected, and when? Ocelot politics involve an assemblage of endangerment: an endangered species in the US under the endangered species act (though ocelots fare much better in Central and South America), and discourses around endangered nation and culture; and endangerment that ocelots face trying to cross roads (the major source of death for ocelots in the region). Invasiveness, too, is a multispecies assemblage at the border: the invasive Nilgai antelope (brought from India to Texas for hunting purposes in the 1930s, and now largely feral), crossing into Mexico, and re-crossing a quarantine line designed to keep ticks bearing cattle fever out of American rangelands. This quarantine line runs parallel to the border, now with designed tactical infrastructure (the product of a limited wall-building project) designed to keep illegal immigrants out, or at least minimised. Invasiveness and endangerment, central to IR imaginaries around security, might be in this case best understood not as a discourse, nor as security facts, but as a multi-species and multi-practice assemblage.</w:t>
      </w:r>
    </w:p>
    <w:p w:rsidR="0062029A" w:rsidRPr="00322C4D" w:rsidRDefault="0062029A" w:rsidP="0062029A">
      <w:pPr>
        <w:rPr>
          <w:sz w:val="12"/>
          <w:szCs w:val="12"/>
        </w:rPr>
      </w:pPr>
      <w:r w:rsidRPr="00322C4D">
        <w:rPr>
          <w:sz w:val="12"/>
          <w:szCs w:val="12"/>
        </w:rPr>
        <w:t>What does it mean to elevate certain species over others, and sometimes for them to be elevated above other humans? In the most challenging vein of inquiry, what would it mean to start to think about politics as something multiple communities of different species engage in – how does one research something like that as a matter of global politics? (In one sense, we already do, in any research involving claims about eco-systems, which are made up of living species interacting with one another, on and through various non-living elements; why ecosystems and their constituent parts should remain off limits to IR is a mystery, given that this has been taken up by anthropologists, environmental studies, geographers, and others).</w:t>
      </w:r>
    </w:p>
    <w:p w:rsidR="0062029A" w:rsidRPr="00322C4D" w:rsidRDefault="0062029A" w:rsidP="0062029A">
      <w:pPr>
        <w:rPr>
          <w:sz w:val="12"/>
          <w:szCs w:val="12"/>
        </w:rPr>
      </w:pPr>
      <w:r w:rsidRPr="00322C4D">
        <w:rPr>
          <w:sz w:val="12"/>
          <w:szCs w:val="12"/>
        </w:rPr>
        <w:t xml:space="preserve">On the other hand, the analytics of new materialism have opened up the question of how apparently </w:t>
      </w:r>
      <w:r w:rsidRPr="00322C4D">
        <w:rPr>
          <w:rStyle w:val="StyleUnderline"/>
        </w:rPr>
        <w:t>non-living, or abiotic things like mountains, canyons, buildings, IEDs and deserts, act on us, interact with, disrupt and make possible political life</w:t>
      </w:r>
      <w:r w:rsidRPr="00322C4D">
        <w:rPr>
          <w:sz w:val="12"/>
          <w:szCs w:val="12"/>
        </w:rPr>
        <w:t xml:space="preserve"> (Boyce 2015; Grove 2016; Salter 2015). But I am increasingly cognizant that my relationship with the non-living comes out of a particular kind of philosophy of life and nature (rooted in biological sciences), and a particular politics as well (secular). In my more recent research, I have become interested in how apparently </w:t>
      </w:r>
      <w:r w:rsidRPr="00322C4D">
        <w:rPr>
          <w:rStyle w:val="StyleUnderline"/>
        </w:rPr>
        <w:t>non-living things, like mountains or ecosystems, are encountered by global governance</w:t>
      </w:r>
      <w:r w:rsidRPr="00322C4D">
        <w:rPr>
          <w:sz w:val="12"/>
          <w:szCs w:val="12"/>
        </w:rPr>
        <w:t>, and what it means for them to be positioned as non-living. I have been particularly influenced by anthropological work, here including Eduardo Viveiros de Castro (2004), Marisol de la Cadena (2010), and Eduardo Kohn (2013). This body of work pushes hard against my assumptions about the nature of the divide between the living and the non-living – what does it mean for Mt. Taylor in New Mexico to be a living being, for example, as asserted by Zuni tribes (Colwell and Ferguson 2014)?</w:t>
      </w:r>
    </w:p>
    <w:p w:rsidR="0062029A" w:rsidRPr="00322C4D" w:rsidRDefault="0062029A" w:rsidP="0062029A">
      <w:pPr>
        <w:rPr>
          <w:rStyle w:val="StyleUnderline"/>
        </w:rPr>
      </w:pPr>
      <w:r w:rsidRPr="00322C4D">
        <w:rPr>
          <w:rStyle w:val="StyleUnderline"/>
        </w:rPr>
        <w:t>Recent efforts to use ‘sacred mountains’ as a new marker for setting areas of international conservation similarly highlight claims about the personhood of mountains</w:t>
      </w:r>
      <w:r w:rsidRPr="00322C4D">
        <w:rPr>
          <w:sz w:val="12"/>
          <w:szCs w:val="12"/>
        </w:rPr>
        <w:t xml:space="preserve">. To take on example, </w:t>
      </w:r>
      <w:r w:rsidRPr="00322C4D">
        <w:rPr>
          <w:rStyle w:val="StyleUnderline"/>
        </w:rPr>
        <w:t>Mt. Kailash</w:t>
      </w:r>
      <w:r w:rsidRPr="00322C4D">
        <w:rPr>
          <w:sz w:val="12"/>
          <w:szCs w:val="12"/>
        </w:rPr>
        <w:t xml:space="preserve"> (or Kangrinboque) </w:t>
      </w:r>
      <w:r w:rsidRPr="00322C4D">
        <w:rPr>
          <w:rStyle w:val="StyleUnderline"/>
        </w:rPr>
        <w:t>in Tibetan China, draws pilgrims from Buddhist, Hindu, Bon (animist), and frequently, syncretic traditions</w:t>
      </w:r>
      <w:r w:rsidRPr="00322C4D">
        <w:rPr>
          <w:sz w:val="12"/>
          <w:szCs w:val="12"/>
        </w:rPr>
        <w:t xml:space="preserve">, who come yearly for circumambulation. The site is </w:t>
      </w:r>
      <w:r w:rsidRPr="00322C4D">
        <w:rPr>
          <w:rStyle w:val="StyleUnderline"/>
        </w:rPr>
        <w:t>also beginning to be developed by China and perhaps India and Nepal as a tourist destination, and there is potential for mineral resource extraction</w:t>
      </w:r>
      <w:r w:rsidRPr="00322C4D">
        <w:rPr>
          <w:sz w:val="12"/>
          <w:szCs w:val="12"/>
        </w:rPr>
        <w:t xml:space="preserve"> nearby. </w:t>
      </w:r>
      <w:r w:rsidRPr="00322C4D">
        <w:rPr>
          <w:rStyle w:val="StyleUnderline"/>
        </w:rPr>
        <w:t>Each of these religious traditions work within worldviews in which Mt. Kailash is not a mountain per se, but a person or divinity who is enmeshed in a wide-ranging set of relations that go beyond its geographic site, including social and ecological relations</w:t>
      </w:r>
      <w:r w:rsidRPr="00322C4D">
        <w:rPr>
          <w:sz w:val="12"/>
          <w:szCs w:val="12"/>
        </w:rPr>
        <w:t xml:space="preserve">. While </w:t>
      </w:r>
      <w:r w:rsidRPr="00322C4D">
        <w:rPr>
          <w:rStyle w:val="StyleUnderline"/>
        </w:rPr>
        <w:t xml:space="preserve">such personhoods are usually relegated to ‘religious belief’ </w:t>
      </w:r>
      <w:r w:rsidRPr="00322C4D">
        <w:rPr>
          <w:sz w:val="12"/>
          <w:szCs w:val="12"/>
        </w:rPr>
        <w:t xml:space="preserve">in secular politics, perhaps </w:t>
      </w:r>
      <w:r w:rsidRPr="00322C4D">
        <w:rPr>
          <w:rStyle w:val="StyleUnderline"/>
        </w:rPr>
        <w:t>such framings are too biological in their limiting of living beings. Rather than resolve the question of what is living and what is not, it might be more important to understand the living in a more open fashion, and as itself a site of political contestation, sometimes in incommensurable ways.</w:t>
      </w:r>
    </w:p>
    <w:p w:rsidR="0062029A" w:rsidRPr="00322C4D" w:rsidRDefault="0062029A" w:rsidP="0062029A">
      <w:pPr>
        <w:rPr>
          <w:sz w:val="12"/>
          <w:szCs w:val="12"/>
        </w:rPr>
      </w:pPr>
      <w:r w:rsidRPr="00322C4D">
        <w:rPr>
          <w:sz w:val="12"/>
          <w:szCs w:val="12"/>
        </w:rPr>
        <w:t xml:space="preserve">What do we make of multiple personhoods existing in the same place, then? Can we mix the registers of collective state personhood with collective persons that are perhaps divinities or perhaps invoking nonhuman living beings? What happens when that place is transnational, rather than contained within state frameworks of law? </w:t>
      </w:r>
      <w:r w:rsidRPr="00322C4D">
        <w:rPr>
          <w:rStyle w:val="StyleUnderline"/>
        </w:rPr>
        <w:t>These questions cannot be answered on an intellectual scaffolding that has already determined who gets to count as a collective person up front, nor one that limits discussions of the human to biological registers or to teleological, universalist humanism.</w:t>
      </w:r>
      <w:r w:rsidRPr="00322C4D">
        <w:rPr>
          <w:sz w:val="12"/>
          <w:szCs w:val="12"/>
        </w:rPr>
        <w:t>[5]</w:t>
      </w:r>
    </w:p>
    <w:p w:rsidR="0062029A" w:rsidRPr="00322C4D" w:rsidRDefault="0062029A" w:rsidP="0062029A">
      <w:pPr>
        <w:rPr>
          <w:sz w:val="12"/>
          <w:szCs w:val="12"/>
        </w:rPr>
      </w:pPr>
      <w:r w:rsidRPr="00322C4D">
        <w:rPr>
          <w:sz w:val="12"/>
          <w:szCs w:val="12"/>
        </w:rPr>
        <w:t xml:space="preserve">In these examples, </w:t>
      </w:r>
      <w:r w:rsidRPr="00322C4D">
        <w:rPr>
          <w:rStyle w:val="StyleUnderline"/>
        </w:rPr>
        <w:t>the question starts to shift from the ways that forms of life interact with one another against an abiotic backdrop on which varieties of cultural meanings are projected, to one where ‘the living’ is not yet settled</w:t>
      </w:r>
      <w:r w:rsidRPr="00322C4D">
        <w:rPr>
          <w:sz w:val="12"/>
          <w:szCs w:val="12"/>
        </w:rPr>
        <w:t>. In this context, we might wish to work through the problems of understanding these other formulations of the living, and at times, we may need to understand that these worldviews are not commensurable with one another – that is, they cannot be fully reduced to one particular framework or fully translated, on any side. At the same time, neither should we assume full incommensurability of worlds, as the very process of interpretation, nor that politics involve forms of learning, understanding, and translation. The question of what is and is not commensurable, and how they are made so, is ultimately a contextual one – it is something that we can ask about in global politics, rather than stipulate up front.</w:t>
      </w:r>
    </w:p>
    <w:p w:rsidR="0062029A" w:rsidRPr="00322C4D" w:rsidRDefault="0062029A" w:rsidP="0062029A">
      <w:pPr>
        <w:rPr>
          <w:rStyle w:val="StyleUnderline"/>
        </w:rPr>
      </w:pPr>
      <w:r w:rsidRPr="00322C4D">
        <w:rPr>
          <w:rStyle w:val="StyleUnderline"/>
        </w:rPr>
        <w:t>Questions around the interactions, sortings, and practices of living beings to produce international outcomes; questions of who is a person and who is a collective person, and why; and questions about how multiple humanisms work in practice, are key avenues of inquiry that open up in IR around the politics of life after anthropocentrism.</w:t>
      </w:r>
    </w:p>
    <w:p w:rsidR="0062029A" w:rsidRPr="00322C4D" w:rsidRDefault="0062029A" w:rsidP="0062029A"/>
    <w:p w:rsidR="006823BA" w:rsidRPr="00322C4D" w:rsidRDefault="006823BA" w:rsidP="006823BA">
      <w:pPr>
        <w:pStyle w:val="Heading3"/>
      </w:pPr>
      <w:r w:rsidRPr="00322C4D">
        <w:t>Solvency—Liberalism</w:t>
      </w:r>
    </w:p>
    <w:p w:rsidR="006823BA" w:rsidRPr="00322C4D" w:rsidRDefault="006823BA" w:rsidP="006823BA">
      <w:pPr>
        <w:pStyle w:val="Heading4"/>
      </w:pPr>
      <w:r w:rsidRPr="00322C4D">
        <w:t xml:space="preserve">The alt </w:t>
      </w:r>
      <w:r w:rsidRPr="00322C4D">
        <w:rPr>
          <w:u w:val="single"/>
        </w:rPr>
        <w:t>exposes</w:t>
      </w:r>
      <w:r w:rsidRPr="00322C4D">
        <w:t xml:space="preserve"> the naturalization of liberal forms of life in water management decisions. Tracing hydrosocial relationships is </w:t>
      </w:r>
      <w:r w:rsidRPr="00322C4D">
        <w:rPr>
          <w:u w:val="single"/>
        </w:rPr>
        <w:t>necessary</w:t>
      </w:r>
      <w:r w:rsidRPr="00322C4D">
        <w:t xml:space="preserve"> and </w:t>
      </w:r>
      <w:r w:rsidRPr="00322C4D">
        <w:rPr>
          <w:u w:val="single"/>
        </w:rPr>
        <w:t>sufficient</w:t>
      </w:r>
      <w:r w:rsidRPr="00322C4D">
        <w:t>.</w:t>
      </w:r>
    </w:p>
    <w:p w:rsidR="006823BA" w:rsidRPr="00322C4D" w:rsidRDefault="006823BA" w:rsidP="006823BA">
      <w:r w:rsidRPr="00322C4D">
        <w:rPr>
          <w:rStyle w:val="Style13ptBold"/>
        </w:rPr>
        <w:t>Schmidt, 17</w:t>
      </w:r>
      <w:r w:rsidRPr="00322C4D">
        <w:t xml:space="preserve">—Lecturer in Human Geography at Durham University (Jeremy, “The Anthropocene and the Naturalization of Process,” </w:t>
      </w:r>
      <w:r w:rsidRPr="00322C4D">
        <w:rPr>
          <w:i/>
        </w:rPr>
        <w:t>Water: Abundance, Scarcity, and Security in the Age of Humanity</w:t>
      </w:r>
      <w:r w:rsidRPr="00322C4D">
        <w:t>, Chapter 8, pg 195-196, dml)</w:t>
      </w:r>
    </w:p>
    <w:p w:rsidR="006823BA" w:rsidRPr="00322C4D" w:rsidRDefault="006823BA" w:rsidP="006823BA"/>
    <w:p w:rsidR="006823BA" w:rsidRPr="00322C4D" w:rsidRDefault="006823BA" w:rsidP="006823BA">
      <w:pPr>
        <w:rPr>
          <w:sz w:val="16"/>
        </w:rPr>
      </w:pPr>
      <w:r w:rsidRPr="00322C4D">
        <w:rPr>
          <w:rStyle w:val="StyleUnderline"/>
        </w:rPr>
        <w:t xml:space="preserve">A </w:t>
      </w:r>
      <w:r w:rsidRPr="00322C4D">
        <w:rPr>
          <w:rStyle w:val="Emphasis"/>
        </w:rPr>
        <w:t>more promising approach</w:t>
      </w:r>
      <w:r w:rsidRPr="00322C4D">
        <w:rPr>
          <w:sz w:val="16"/>
        </w:rPr>
        <w:t xml:space="preserve"> to rethinking the intersections of human and geological history </w:t>
      </w:r>
      <w:r w:rsidRPr="00322C4D">
        <w:rPr>
          <w:rStyle w:val="StyleUnderline"/>
        </w:rPr>
        <w:t xml:space="preserve">is to see where </w:t>
      </w:r>
      <w:r w:rsidRPr="00322C4D">
        <w:rPr>
          <w:rStyle w:val="Emphasis"/>
        </w:rPr>
        <w:t>points of contact</w:t>
      </w:r>
      <w:r w:rsidRPr="00322C4D">
        <w:rPr>
          <w:rStyle w:val="StyleUnderline"/>
        </w:rPr>
        <w:t xml:space="preserve"> can be found, and where </w:t>
      </w:r>
      <w:r w:rsidRPr="00322C4D">
        <w:rPr>
          <w:rStyle w:val="Emphasis"/>
        </w:rPr>
        <w:t>tensions</w:t>
      </w:r>
      <w:r w:rsidRPr="00322C4D">
        <w:rPr>
          <w:rStyle w:val="StyleUnderline"/>
        </w:rPr>
        <w:t xml:space="preserve"> will remain, in the</w:t>
      </w:r>
      <w:r w:rsidRPr="00322C4D">
        <w:rPr>
          <w:sz w:val="16"/>
        </w:rPr>
        <w:t xml:space="preserve"> very </w:t>
      </w:r>
      <w:r w:rsidRPr="00322C4D">
        <w:rPr>
          <w:rStyle w:val="StyleUnderline"/>
        </w:rPr>
        <w:t>effort to tell these</w:t>
      </w:r>
      <w:r w:rsidRPr="00322C4D">
        <w:rPr>
          <w:sz w:val="16"/>
        </w:rPr>
        <w:t xml:space="preserve"> sorts of </w:t>
      </w:r>
      <w:r w:rsidRPr="00322C4D">
        <w:rPr>
          <w:rStyle w:val="StyleUnderline"/>
        </w:rPr>
        <w:t>histories</w:t>
      </w:r>
      <w:r w:rsidRPr="00322C4D">
        <w:rPr>
          <w:sz w:val="16"/>
        </w:rPr>
        <w:t xml:space="preserve">. This has been one aim of Dipesh Chakrabarty and his attempt to rethink history in order to sort out how the human species "stumbled into" the Anthropocene.24 Jason Moore and Andreas Malm indepen- dently argue that a focus on the human "species" obscures how a cul- tural subset of people is primarily responsible for the massive planetary impacts of human activity.25 Chakrabarty, however, holds that parsing out a subset of humans, such as those in capitalist societies, generates its own rifts between different imaginations of the "planetary" through which the Earth system is understood and the "global" accounts of capi- talism offered by the social sciences" As I have argued throughout this book, however, there was no stumbling. </w:t>
      </w:r>
      <w:r w:rsidRPr="00322C4D">
        <w:rPr>
          <w:rStyle w:val="StyleUnderline"/>
        </w:rPr>
        <w:t xml:space="preserve">When it comes to water—itself a </w:t>
      </w:r>
      <w:r w:rsidRPr="00322C4D">
        <w:rPr>
          <w:rStyle w:val="Emphasis"/>
        </w:rPr>
        <w:t>model for bigger agendas</w:t>
      </w:r>
      <w:r w:rsidRPr="00322C4D">
        <w:rPr>
          <w:rStyle w:val="StyleUnderline"/>
        </w:rPr>
        <w:t xml:space="preserve">—there was a </w:t>
      </w:r>
      <w:r w:rsidRPr="00322C4D">
        <w:rPr>
          <w:rStyle w:val="Emphasis"/>
        </w:rPr>
        <w:t>clear effort</w:t>
      </w:r>
      <w:r w:rsidRPr="00322C4D">
        <w:rPr>
          <w:rStyle w:val="StyleUnderline"/>
        </w:rPr>
        <w:t xml:space="preserve"> to position </w:t>
      </w:r>
      <w:r w:rsidRPr="00322C4D">
        <w:rPr>
          <w:rStyle w:val="Emphasis"/>
        </w:rPr>
        <w:t>humans</w:t>
      </w:r>
      <w:r w:rsidRPr="00322C4D">
        <w:rPr>
          <w:rStyle w:val="StyleUnderline"/>
        </w:rPr>
        <w:t xml:space="preserve"> at the </w:t>
      </w:r>
      <w:r w:rsidRPr="00322C4D">
        <w:rPr>
          <w:rStyle w:val="Emphasis"/>
        </w:rPr>
        <w:t>helm</w:t>
      </w:r>
      <w:r w:rsidRPr="00322C4D">
        <w:rPr>
          <w:rStyle w:val="StyleUnderline"/>
        </w:rPr>
        <w:t xml:space="preserve"> of planetary evolution and to direct contingency into the service of </w:t>
      </w:r>
      <w:r w:rsidRPr="00322C4D">
        <w:rPr>
          <w:rStyle w:val="Emphasis"/>
        </w:rPr>
        <w:t>liberal forms of life</w:t>
      </w:r>
      <w:r w:rsidRPr="00322C4D">
        <w:rPr>
          <w:sz w:val="16"/>
        </w:rPr>
        <w:t xml:space="preserve">. </w:t>
      </w:r>
      <w:r w:rsidRPr="00322C4D">
        <w:rPr>
          <w:rStyle w:val="StyleUnderline"/>
        </w:rPr>
        <w:t>That water resources now crisscross planetary understandings of the Earth system</w:t>
      </w:r>
      <w:r w:rsidRPr="00322C4D">
        <w:rPr>
          <w:sz w:val="16"/>
        </w:rPr>
        <w:t xml:space="preserve"> and risks to the global economy in the Anthropocene </w:t>
      </w:r>
      <w:r w:rsidRPr="00322C4D">
        <w:rPr>
          <w:rStyle w:val="StyleUnderline"/>
        </w:rPr>
        <w:t xml:space="preserve">is </w:t>
      </w:r>
      <w:r w:rsidRPr="00322C4D">
        <w:rPr>
          <w:rStyle w:val="Emphasis"/>
        </w:rPr>
        <w:t>no accident</w:t>
      </w:r>
      <w:r w:rsidRPr="00322C4D">
        <w:rPr>
          <w:sz w:val="16"/>
        </w:rPr>
        <w:t xml:space="preserve">. </w:t>
      </w:r>
    </w:p>
    <w:p w:rsidR="006823BA" w:rsidRPr="00322C4D" w:rsidRDefault="006823BA" w:rsidP="006823BA">
      <w:pPr>
        <w:rPr>
          <w:sz w:val="16"/>
        </w:rPr>
      </w:pPr>
      <w:r w:rsidRPr="00322C4D">
        <w:rPr>
          <w:sz w:val="16"/>
        </w:rPr>
        <w:t xml:space="preserve">In contrast to Chakrabarty, my claim is that an earlier convergence of different forms of contingency co-produced the understanding of water that now traffics between accounts of planetary hydrology and water’s fit with social and economic institutions: </w:t>
      </w:r>
      <w:r w:rsidRPr="00322C4D">
        <w:rPr>
          <w:rStyle w:val="StyleUnderline"/>
        </w:rPr>
        <w:t>Water resources truck between the "</w:t>
      </w:r>
      <w:r w:rsidRPr="00322C4D">
        <w:rPr>
          <w:rStyle w:val="Emphasis"/>
        </w:rPr>
        <w:t>planetary</w:t>
      </w:r>
      <w:r w:rsidRPr="00322C4D">
        <w:rPr>
          <w:rStyle w:val="StyleUnderline"/>
        </w:rPr>
        <w:t>" and the "</w:t>
      </w:r>
      <w:r w:rsidRPr="00322C4D">
        <w:rPr>
          <w:rStyle w:val="Emphasis"/>
        </w:rPr>
        <w:t>global</w:t>
      </w:r>
      <w:r w:rsidRPr="00322C4D">
        <w:rPr>
          <w:rStyle w:val="StyleUnderline"/>
        </w:rPr>
        <w:t>,"</w:t>
      </w:r>
      <w:r w:rsidRPr="00322C4D">
        <w:rPr>
          <w:sz w:val="16"/>
        </w:rPr>
        <w:t xml:space="preserve"> often </w:t>
      </w:r>
      <w:r w:rsidRPr="00322C4D">
        <w:rPr>
          <w:rStyle w:val="StyleUnderline"/>
        </w:rPr>
        <w:t xml:space="preserve">in ways that capitalize on the </w:t>
      </w:r>
      <w:r w:rsidRPr="00322C4D">
        <w:rPr>
          <w:rStyle w:val="Emphasis"/>
        </w:rPr>
        <w:t>slippages</w:t>
      </w:r>
      <w:r w:rsidRPr="00322C4D">
        <w:rPr>
          <w:rStyle w:val="StyleUnderline"/>
        </w:rPr>
        <w:t xml:space="preserve"> between the two to </w:t>
      </w:r>
      <w:r w:rsidRPr="00322C4D">
        <w:rPr>
          <w:rStyle w:val="Emphasis"/>
        </w:rPr>
        <w:t>support</w:t>
      </w:r>
      <w:r w:rsidRPr="00322C4D">
        <w:rPr>
          <w:rStyle w:val="StyleUnderline"/>
        </w:rPr>
        <w:t xml:space="preserve"> liberal forms of life</w:t>
      </w:r>
      <w:r w:rsidRPr="00322C4D">
        <w:rPr>
          <w:sz w:val="16"/>
        </w:rPr>
        <w:t xml:space="preserve">. </w:t>
      </w:r>
      <w:r w:rsidRPr="00322C4D">
        <w:rPr>
          <w:rStyle w:val="StyleUnderline"/>
        </w:rPr>
        <w:t>Water resources</w:t>
      </w:r>
      <w:r w:rsidRPr="00322C4D">
        <w:rPr>
          <w:sz w:val="16"/>
        </w:rPr>
        <w:t xml:space="preserve"> were, and </w:t>
      </w:r>
      <w:r w:rsidRPr="00322C4D">
        <w:rPr>
          <w:rStyle w:val="StyleUnderline"/>
        </w:rPr>
        <w:t>remain</w:t>
      </w:r>
      <w:r w:rsidRPr="00322C4D">
        <w:rPr>
          <w:sz w:val="16"/>
        </w:rPr>
        <w:t xml:space="preserve">, </w:t>
      </w:r>
      <w:r w:rsidRPr="00322C4D">
        <w:rPr>
          <w:rStyle w:val="StyleUnderline"/>
        </w:rPr>
        <w:t xml:space="preserve">a site for </w:t>
      </w:r>
      <w:r w:rsidRPr="00322C4D">
        <w:rPr>
          <w:rStyle w:val="Emphasis"/>
        </w:rPr>
        <w:t>colliding</w:t>
      </w:r>
      <w:r w:rsidRPr="00322C4D">
        <w:rPr>
          <w:rStyle w:val="StyleUnderline"/>
        </w:rPr>
        <w:t xml:space="preserve"> human and geologic processes. It was through</w:t>
      </w:r>
      <w:r w:rsidRPr="00322C4D">
        <w:rPr>
          <w:sz w:val="16"/>
        </w:rPr>
        <w:t xml:space="preserve"> normal </w:t>
      </w:r>
      <w:r w:rsidRPr="00322C4D">
        <w:rPr>
          <w:rStyle w:val="StyleUnderline"/>
        </w:rPr>
        <w:t xml:space="preserve">water that a </w:t>
      </w:r>
      <w:r w:rsidRPr="00322C4D">
        <w:rPr>
          <w:rStyle w:val="Emphasis"/>
        </w:rPr>
        <w:t>single planetary story</w:t>
      </w:r>
      <w:r w:rsidRPr="00322C4D">
        <w:rPr>
          <w:rStyle w:val="StyleUnderline"/>
        </w:rPr>
        <w:t xml:space="preserve"> came into view and, through a series of </w:t>
      </w:r>
      <w:r w:rsidRPr="00322C4D">
        <w:rPr>
          <w:rStyle w:val="Emphasis"/>
        </w:rPr>
        <w:t>human adjustments</w:t>
      </w:r>
      <w:r w:rsidRPr="00322C4D">
        <w:rPr>
          <w:rStyle w:val="StyleUnderline"/>
        </w:rPr>
        <w:t xml:space="preserve"> to this idea and the </w:t>
      </w:r>
      <w:r w:rsidRPr="00322C4D">
        <w:rPr>
          <w:rStyle w:val="Emphasis"/>
        </w:rPr>
        <w:t>governance</w:t>
      </w:r>
      <w:r w:rsidRPr="00322C4D">
        <w:rPr>
          <w:rStyle w:val="StyleUnderline"/>
        </w:rPr>
        <w:t xml:space="preserve"> and </w:t>
      </w:r>
      <w:r w:rsidRPr="00322C4D">
        <w:rPr>
          <w:rStyle w:val="Emphasis"/>
        </w:rPr>
        <w:t>policy programs</w:t>
      </w:r>
      <w:r w:rsidRPr="00322C4D">
        <w:rPr>
          <w:rStyle w:val="StyleUnderline"/>
        </w:rPr>
        <w:t xml:space="preserve"> it gave rise to, that this planetary story gained </w:t>
      </w:r>
      <w:r w:rsidRPr="00322C4D">
        <w:rPr>
          <w:rStyle w:val="Emphasis"/>
        </w:rPr>
        <w:t>global reach</w:t>
      </w:r>
      <w:r w:rsidRPr="00322C4D">
        <w:rPr>
          <w:sz w:val="16"/>
        </w:rPr>
        <w:t xml:space="preserve">. In what follows, I argue that we render the Anthro- pocene anthropologically opaque when we reference it to "things" that we should "make public" because, in so doing, we lose sight of how the naturalization of contingent processes—not the premature naturaliza- tion of objectified facts—has already linked geologic and human histo- ries. The naturalization of process was not done under the auspices of state rationality or society/nature dualisms. Rather, </w:t>
      </w:r>
      <w:r w:rsidRPr="00322C4D">
        <w:rPr>
          <w:rStyle w:val="StyleUnderline"/>
        </w:rPr>
        <w:t xml:space="preserve">contingent processes were </w:t>
      </w:r>
      <w:r w:rsidRPr="00322C4D">
        <w:rPr>
          <w:rStyle w:val="Emphasis"/>
        </w:rPr>
        <w:t>naturalized</w:t>
      </w:r>
      <w:r w:rsidRPr="00322C4D">
        <w:rPr>
          <w:rStyle w:val="StyleUnderline"/>
        </w:rPr>
        <w:t xml:space="preserve"> in the hopes of</w:t>
      </w:r>
      <w:r w:rsidRPr="00322C4D">
        <w:rPr>
          <w:sz w:val="16"/>
        </w:rPr>
        <w:t xml:space="preserve"> uniting the social and natural sciences and of </w:t>
      </w:r>
      <w:r w:rsidRPr="00322C4D">
        <w:rPr>
          <w:rStyle w:val="StyleUnderline"/>
        </w:rPr>
        <w:t xml:space="preserve">aligning </w:t>
      </w:r>
      <w:r w:rsidRPr="00322C4D">
        <w:rPr>
          <w:rStyle w:val="Emphasis"/>
        </w:rPr>
        <w:t>state management institutions</w:t>
      </w:r>
      <w:r w:rsidRPr="00322C4D">
        <w:rPr>
          <w:rStyle w:val="StyleUnderline"/>
        </w:rPr>
        <w:t xml:space="preserve"> with </w:t>
      </w:r>
      <w:r w:rsidRPr="00322C4D">
        <w:rPr>
          <w:rStyle w:val="Emphasis"/>
        </w:rPr>
        <w:t>liberal views of life</w:t>
      </w:r>
      <w:r w:rsidRPr="00322C4D">
        <w:rPr>
          <w:rStyle w:val="StyleUnderline"/>
        </w:rPr>
        <w:t xml:space="preserve"> as precarious adjustment</w:t>
      </w:r>
      <w:r w:rsidRPr="00322C4D">
        <w:rPr>
          <w:sz w:val="16"/>
        </w:rPr>
        <w:t xml:space="preserve">. Indeed, </w:t>
      </w:r>
      <w:r w:rsidRPr="00322C4D">
        <w:rPr>
          <w:rStyle w:val="StyleUnderline"/>
        </w:rPr>
        <w:t xml:space="preserve">water resources </w:t>
      </w:r>
      <w:r w:rsidRPr="00322C4D">
        <w:rPr>
          <w:rStyle w:val="Emphasis"/>
        </w:rPr>
        <w:t>mediate</w:t>
      </w:r>
      <w:r w:rsidRPr="00322C4D">
        <w:rPr>
          <w:rStyle w:val="StyleUnderline"/>
        </w:rPr>
        <w:t xml:space="preserve"> the</w:t>
      </w:r>
      <w:r w:rsidRPr="00322C4D">
        <w:rPr>
          <w:sz w:val="16"/>
        </w:rPr>
        <w:t xml:space="preserve"> contingent geological, social, and technological </w:t>
      </w:r>
      <w:r w:rsidRPr="00322C4D">
        <w:rPr>
          <w:rStyle w:val="StyleUnderline"/>
        </w:rPr>
        <w:t xml:space="preserve">processes that are enfolded into </w:t>
      </w:r>
      <w:r w:rsidRPr="00322C4D">
        <w:rPr>
          <w:rStyle w:val="Emphasis"/>
        </w:rPr>
        <w:t>concrete policies</w:t>
      </w:r>
      <w:r w:rsidRPr="00322C4D">
        <w:rPr>
          <w:rStyle w:val="StyleUnderline"/>
        </w:rPr>
        <w:t xml:space="preserve"> and </w:t>
      </w:r>
      <w:r w:rsidRPr="00322C4D">
        <w:rPr>
          <w:rStyle w:val="Emphasis"/>
        </w:rPr>
        <w:t>management practices</w:t>
      </w:r>
      <w:r w:rsidRPr="00322C4D">
        <w:rPr>
          <w:rStyle w:val="StyleUnderline"/>
        </w:rPr>
        <w:t xml:space="preserve"> proposed to ameliorate humanity’s "</w:t>
      </w:r>
      <w:r w:rsidRPr="00322C4D">
        <w:rPr>
          <w:rStyle w:val="Emphasis"/>
        </w:rPr>
        <w:t>water drama</w:t>
      </w:r>
      <w:r w:rsidRPr="00322C4D">
        <w:rPr>
          <w:rStyle w:val="StyleUnderline"/>
        </w:rPr>
        <w:t>"</w:t>
      </w:r>
      <w:r w:rsidRPr="00322C4D">
        <w:rPr>
          <w:sz w:val="16"/>
        </w:rPr>
        <w:t xml:space="preserve"> in the Anthropocene. </w:t>
      </w:r>
    </w:p>
    <w:p w:rsidR="006823BA" w:rsidRPr="00322C4D" w:rsidRDefault="006823BA" w:rsidP="006823BA">
      <w:pPr>
        <w:rPr>
          <w:sz w:val="16"/>
        </w:rPr>
      </w:pPr>
      <w:r w:rsidRPr="00322C4D">
        <w:rPr>
          <w:sz w:val="16"/>
        </w:rPr>
        <w:t xml:space="preserve">Normal water is entangled with the details of U.S. experiences with (and interpretations of) colonialism, post-colonial development, and sustainability. Normal water is also full of encounters with competing expertise, agendas, and the resistance of other social and political actors. Of course, academically, the philosophy of </w:t>
      </w:r>
      <w:r w:rsidRPr="00322C4D">
        <w:rPr>
          <w:rStyle w:val="StyleUnderline"/>
        </w:rPr>
        <w:t>water management</w:t>
      </w:r>
      <w:r w:rsidRPr="00322C4D">
        <w:rPr>
          <w:sz w:val="16"/>
        </w:rPr>
        <w:t xml:space="preserve"> failed in a most unremarkable way: It was forgotten. Yet its </w:t>
      </w:r>
      <w:r w:rsidRPr="00322C4D">
        <w:rPr>
          <w:rStyle w:val="Emphasis"/>
        </w:rPr>
        <w:t>ethnocentric</w:t>
      </w:r>
      <w:r w:rsidRPr="00322C4D">
        <w:rPr>
          <w:rStyle w:val="StyleUnderline"/>
        </w:rPr>
        <w:t xml:space="preserve"> and </w:t>
      </w:r>
      <w:r w:rsidRPr="00322C4D">
        <w:rPr>
          <w:rStyle w:val="Emphasis"/>
        </w:rPr>
        <w:t>colonial outlook</w:t>
      </w:r>
      <w:r w:rsidRPr="00322C4D">
        <w:rPr>
          <w:rStyle w:val="StyleUnderline"/>
        </w:rPr>
        <w:t xml:space="preserve"> persists in key institutions and provides a model for uniting conservation with international development and</w:t>
      </w:r>
      <w:r w:rsidRPr="00322C4D">
        <w:rPr>
          <w:sz w:val="16"/>
        </w:rPr>
        <w:t xml:space="preserve">, more recently, </w:t>
      </w:r>
      <w:r w:rsidRPr="00322C4D">
        <w:rPr>
          <w:rStyle w:val="StyleUnderline"/>
        </w:rPr>
        <w:t>global economic and financial institutions</w:t>
      </w:r>
      <w:r w:rsidRPr="00322C4D">
        <w:rPr>
          <w:sz w:val="16"/>
        </w:rPr>
        <w:t xml:space="preserve">. This philosophy is also built into accounts of humanity's impact on Earth’s water systems in the Anthro- pocene. When the mercurial origins of normal water are considered, however, the reasons for its uptake are not convincing. Despite these intellectual failings, </w:t>
      </w:r>
      <w:r w:rsidRPr="00322C4D">
        <w:rPr>
          <w:rStyle w:val="StyleUnderline"/>
        </w:rPr>
        <w:t xml:space="preserve">water resources </w:t>
      </w:r>
      <w:r w:rsidRPr="00322C4D">
        <w:rPr>
          <w:rStyle w:val="Emphasis"/>
        </w:rPr>
        <w:t>mediate</w:t>
      </w:r>
      <w:r w:rsidRPr="00322C4D">
        <w:rPr>
          <w:rStyle w:val="StyleUnderline"/>
        </w:rPr>
        <w:t xml:space="preserve"> all sorts of domestic and international agreements and </w:t>
      </w:r>
      <w:r w:rsidRPr="00322C4D">
        <w:rPr>
          <w:rStyle w:val="Emphasis"/>
        </w:rPr>
        <w:t>weave</w:t>
      </w:r>
      <w:r w:rsidRPr="00322C4D">
        <w:rPr>
          <w:rStyle w:val="StyleUnderline"/>
        </w:rPr>
        <w:t xml:space="preserve"> through reconciliations that have been made to a world of water resources</w:t>
      </w:r>
      <w:r w:rsidRPr="00322C4D">
        <w:rPr>
          <w:sz w:val="16"/>
        </w:rPr>
        <w:t xml:space="preserve">. If we followed the epigraph from Arendt, then we could hold that </w:t>
      </w:r>
      <w:r w:rsidRPr="00322C4D">
        <w:rPr>
          <w:rStyle w:val="StyleUnderline"/>
        </w:rPr>
        <w:t>water resources</w:t>
      </w:r>
      <w:r w:rsidRPr="00322C4D">
        <w:rPr>
          <w:sz w:val="16"/>
        </w:rPr>
        <w:t xml:space="preserve"> are monuments of a world past, the facts about which have now become. These facts </w:t>
      </w:r>
      <w:r w:rsidRPr="00322C4D">
        <w:rPr>
          <w:rStyle w:val="StyleUnderline"/>
        </w:rPr>
        <w:t xml:space="preserve">reflect the </w:t>
      </w:r>
      <w:r w:rsidRPr="00322C4D">
        <w:rPr>
          <w:rStyle w:val="Emphasis"/>
        </w:rPr>
        <w:t>premature naturalization</w:t>
      </w:r>
      <w:r w:rsidRPr="00322C4D">
        <w:rPr>
          <w:rStyle w:val="StyleUnderline"/>
        </w:rPr>
        <w:t xml:space="preserve"> of geological processes, and they </w:t>
      </w:r>
      <w:r w:rsidRPr="00322C4D">
        <w:rPr>
          <w:rStyle w:val="Emphasis"/>
        </w:rPr>
        <w:t>haunt</w:t>
      </w:r>
      <w:r w:rsidRPr="00322C4D">
        <w:rPr>
          <w:rStyle w:val="StyleUnderline"/>
        </w:rPr>
        <w:t xml:space="preserve"> the Anthropocene</w:t>
      </w:r>
      <w:r w:rsidRPr="00322C4D">
        <w:rPr>
          <w:sz w:val="16"/>
        </w:rPr>
        <w:t xml:space="preserve">. </w:t>
      </w:r>
    </w:p>
    <w:p w:rsidR="00A00982" w:rsidRPr="00322C4D" w:rsidRDefault="004222B4" w:rsidP="0038430D">
      <w:pPr>
        <w:pStyle w:val="Heading3"/>
      </w:pPr>
      <w:r w:rsidRPr="00322C4D">
        <w:t>So</w:t>
      </w:r>
      <w:r w:rsidR="00A00982" w:rsidRPr="00322C4D">
        <w:t>lvency—Oceans</w:t>
      </w:r>
    </w:p>
    <w:p w:rsidR="00A00982" w:rsidRPr="00322C4D" w:rsidRDefault="00922065" w:rsidP="00A00982">
      <w:pPr>
        <w:pStyle w:val="Heading4"/>
      </w:pPr>
      <w:r w:rsidRPr="00322C4D">
        <w:t xml:space="preserve">The alt confronts oceanic problems </w:t>
      </w:r>
      <w:r w:rsidRPr="00322C4D">
        <w:rPr>
          <w:u w:val="single"/>
        </w:rPr>
        <w:t>better</w:t>
      </w:r>
      <w:r w:rsidRPr="00322C4D">
        <w:t xml:space="preserve"> than humanist Enlightenment imaginaries.</w:t>
      </w:r>
    </w:p>
    <w:p w:rsidR="00A00982" w:rsidRPr="00322C4D" w:rsidRDefault="00A00982" w:rsidP="00A00982">
      <w:r w:rsidRPr="00322C4D">
        <w:rPr>
          <w:b/>
          <w:bCs/>
        </w:rPr>
        <w:t>Braverman and Johnson 20</w:t>
      </w:r>
      <w:r w:rsidRPr="00322C4D">
        <w:t>, Braverman is the Professor of Law and Adjunct Professor of Geography at the University at Buffalo, where she teaches Wildlife and Biodiversity Law, January 2020, Blue legalities: the life and laws of the sea, Duke University Press, 7-7-2021, bk</w:t>
      </w:r>
    </w:p>
    <w:p w:rsidR="00A00982" w:rsidRPr="00322C4D" w:rsidRDefault="00A00982" w:rsidP="00A00982">
      <w:r w:rsidRPr="00322C4D">
        <w:rPr>
          <w:u w:val="single"/>
        </w:rPr>
        <w:t>In this chapter’s opening sequence, the deep ocean emerges as a cogenerative, transitional realm thrumming with material agency and life. This diverges from the Western imaginaries circulating beneath law, and influencing neoliberal capitalist expansions, where nature is represented as passive and instrumentalized</w:t>
      </w:r>
      <w:r w:rsidRPr="00322C4D">
        <w:t xml:space="preserve">. Such imaginaries seep into the seabed provisions of Parts V and VI of unclos: </w:t>
      </w:r>
      <w:r w:rsidRPr="00322C4D">
        <w:rPr>
          <w:u w:val="single"/>
        </w:rPr>
        <w:t>the ocean is abstracted and flattened, and life-forms with no immediate commercial value are blindsided and discursively partitioned.</w:t>
      </w:r>
      <w:r w:rsidRPr="00322C4D">
        <w:t xml:space="preserve"> They also guide PartXI and the isa’s mandate to exploit seabed minerals in conflict with conservation provisions, such as Article 145, and those throughout Part XII. Examination of the ideological foundations of legal imaginaries is therefore critical if, as Klaus Bosselmann observes, the gap between the “promise of environmental protection and ecological realities [is] to be bridged” (Bosselmann 2010, 2425). Astrida Neimanis, Cecilia Åsberg, and Suzi Hayes rightly state that how we understand nature and the environment has “implications for laws, policies and individual actions” and “imaginaries are thus crucial to environmental governance” (Neimanis, Åsberg, and Hayes 2015, 482). In this sense, </w:t>
      </w:r>
      <w:r w:rsidRPr="00322C4D">
        <w:rPr>
          <w:u w:val="single"/>
        </w:rPr>
        <w:t>interrogating the Enlightenment imaginaries still influencing ocean law, and the dsm corporations it privileges, elicits insights to the relational and representational limitations at the heart of unclos’s conservation failures. Foregrounding the lively, physical ecologies and relationalities of the deep sea is just one strategy against the reductive imaginaries driving resource frontier expansions. Developing knowledges and imaginaries for the unseen and unrepresented relational subjects of the deep calls for rigorous imagination. Canonic feminist conceptual tools for building relational, situated, and embodied knowledges facilitate development of such knowledges and imaginaries.</w:t>
      </w:r>
      <w:r w:rsidRPr="00322C4D">
        <w:t xml:space="preserve"> </w:t>
      </w:r>
      <w:r w:rsidRPr="00322C4D">
        <w:rPr>
          <w:u w:val="single"/>
        </w:rPr>
        <w:t>With this approach, I draw on the ocean itself as a knowledge provider: sieving oceanographic text to imaginatively draw out sticky salt water solutions and relations, to feel and comb through slimy sediment, and to push through open gills, down ridges, across basins, athwart currents and time</w:t>
      </w:r>
      <w:r w:rsidRPr="00322C4D">
        <w:t xml:space="preserve">. Attending to the ocean’s watery, material phenomenologies challenges Cartesian essentialisms by bringing visibility to the connections and coconstitutions across ocean bodies, creaturely and otherwise. New imaginaries emerge through situating attention in the transitional nature of ocean habitats, the diverse and temporally varying living conditions, vulnerabilities, and </w:t>
      </w:r>
      <w:r w:rsidRPr="00322C4D">
        <w:rPr>
          <w:u w:val="single"/>
        </w:rPr>
        <w:t>relationalities. De-partitioning the legal ocean amplifies the thick relations that intra-act in more-than-human watery worlds. Stacy Alaimo’s “transcorporeality” provides an important figuration for thinking through the ethical implications of materialities that transition</w:t>
      </w:r>
      <w:r w:rsidRPr="00322C4D">
        <w:t xml:space="preserve"> 32 ∙ Susan Reid across porous, salt-watery bodies and ocean ecologies (2010, 2014). Such material flows result from, and disrupt, the enactments and discursive partitionings of law. Interpolating more-than-human considerations, transcorporeal material flows, and temporalities into the discursive practices of law and economics also debunks imaginaries that fictionalize humans as somehow separate from nature. </w:t>
      </w:r>
      <w:r w:rsidRPr="00322C4D">
        <w:rPr>
          <w:u w:val="single"/>
        </w:rPr>
        <w:t>I propose building relational ocean knowledge and imaginaries by thinking of law and capitalism’s resource frontiers as ecological elements. This approach builds on Lorraine Code’s “ecological thinking” methodology, which expands knowledge constituencies and interrogates conditions, influences, and vested interests of sedimented and exclusionary knowledge claims (2006). Just as the intra-actions of time, chemical elements, individual marine creatures, and ocean currents influence the habitability of ocean environments, so too the enactments of law and the activities of resource corporations influence particular conditions of habitability. Bringing law, ecologies, and other ocean lives and relations onto the same plane of consideration generates flash points for law’s radically violent, habitatchanging practices to be named and contested. Insisting on recognizing the missing living real of ocean inhabitants in negotiations for dsm expansions would entail imaginatively discerning their indescribable, mysterious, temporal, and vulnerable qualities and coconstituencies: Where legal imaginaries partition lives, draw out the relations across bodies, materials, and zones and interpolate the vibrant existence of these into legal text. Where there is backgrounding or voiding, raise into clear view the liveliness that disputes its erasure. Where there is a propensity to see other lives as frozen in time, explore and find stories across life stages, taking the longer considered view over time against claims of urgency. As a counter to tropes of vastness and nature’s endless resilience, imagine and speak of habitability, conditions of vulnerability, livability, and the intimate exchanges that make these possible</w:t>
      </w:r>
      <w:r w:rsidRPr="00322C4D">
        <w:t>. What emerges through this chapter is a sense of how the filaments of an ocean justice approach need to navigate expanding resource frontiers and human populations, climate change, ocean ecological decline, and our shared needs for habitability diferently conditioned. In these early days for ocean justice, I propose thinking with the ocean’s midnight aphotic depths, invoking it to bubble up through a juridical imaginary that would deny its lively worlds and our relations with them. Throughout this chapter, I work imaginatively and iteratively to unfold insights from marine sciences, interrogate corporate representations of dsm resource frontiers, and challenge development imperatives that would hasten ecological ruins. As Nautilus will likely be the first to get mining machinery of the barges and down to the seabed, I interrogate its Solwara1 operation in terms of how dsm corporations represent ocean nature and mediate their deep-ocean relations. Later, the chapter interrogates certain provisions of unclos for a sense of how the law operates discursively in the service of resource corporations.</w:t>
      </w:r>
    </w:p>
    <w:p w:rsidR="00A00982" w:rsidRPr="00322C4D" w:rsidRDefault="00A00982" w:rsidP="00A00982"/>
    <w:p w:rsidR="00480E45" w:rsidRPr="00322C4D" w:rsidRDefault="00480E45" w:rsidP="0071239E">
      <w:pPr>
        <w:pStyle w:val="Heading3"/>
      </w:pPr>
      <w:r w:rsidRPr="00322C4D">
        <w:t>Solvency—Rivers</w:t>
      </w:r>
    </w:p>
    <w:p w:rsidR="00480E45" w:rsidRPr="00322C4D" w:rsidRDefault="00480E45" w:rsidP="00480E45">
      <w:pPr>
        <w:pStyle w:val="Heading4"/>
      </w:pPr>
      <w:r w:rsidRPr="00322C4D">
        <w:t>Only the alt solves the root cause of damage to rivers.</w:t>
      </w:r>
    </w:p>
    <w:p w:rsidR="00480E45" w:rsidRPr="00322C4D" w:rsidRDefault="00480E45" w:rsidP="00480E45">
      <w:r w:rsidRPr="00322C4D">
        <w:rPr>
          <w:rStyle w:val="Style13ptBold"/>
        </w:rPr>
        <w:t>Augsburg University 21</w:t>
      </w:r>
      <w:r w:rsidRPr="00322C4D">
        <w:t xml:space="preserve"> (Augsburg University 5-29-2021, Canoe Rebellion: Method and practice on an Anthropocene river, River Semester, https://www.augsburg.edu/river/2021/05/29/canoe-rebellion-method-and-practice-on-an-anthropocene-river/, 6-20-2021, bk)</w:t>
      </w:r>
    </w:p>
    <w:p w:rsidR="00480E45" w:rsidRPr="00322C4D" w:rsidRDefault="00480E45" w:rsidP="00480E45">
      <w:pPr>
        <w:rPr>
          <w:u w:val="single"/>
        </w:rPr>
      </w:pPr>
      <w:r w:rsidRPr="00322C4D">
        <w:t xml:space="preserve">In these disturbed and disturbing environments, what forms of flourishing, knowing, and investigation are called for? </w:t>
      </w:r>
      <w:r w:rsidRPr="00322C4D">
        <w:rPr>
          <w:u w:val="single"/>
        </w:rPr>
        <w:t>The dominant forms of understanding and engineering the Mississippi River should raise serious concerns about the risks of doubling down on the techniques and geo-engineering that have brought us to this place.</w:t>
      </w:r>
      <w:r w:rsidRPr="00322C4D">
        <w:t xml:space="preserve"> Although we cannot fully extract ourselves from these systems, </w:t>
      </w:r>
      <w:r w:rsidRPr="00322C4D">
        <w:rPr>
          <w:u w:val="single"/>
        </w:rPr>
        <w:t>we can work to create more space for human thriving along what remains of the functioning river ecosystem. The river journey described here can serve as a different kind of “model” for the kind of radical change that is needed to thrive within the dramatically altered realities of the Anthropocene.</w:t>
      </w:r>
      <w:r w:rsidRPr="00322C4D">
        <w:t xml:space="preserve"> There have been various suggestions for new epistemological approaches in the Anthropocene, such as the data gathering and recycling of “waste data” (Edwards, 2016) and formation of new ontologies and ways of knowing in the Anthropocene (Pickering, 2009; Morton, 2016). </w:t>
      </w:r>
      <w:r w:rsidRPr="00322C4D">
        <w:rPr>
          <w:u w:val="single"/>
        </w:rPr>
        <w:t>The experiences on the river suggest the need to build new epistemologies grounded in place, humility, reciprocity, all of which can be found in traditional indigenous methodologies with their resistance to these grand, global, abstract classificatory schemes</w:t>
      </w:r>
      <w:r w:rsidRPr="00322C4D">
        <w:t xml:space="preserve"> (Carlson 2020; Kimmerer 2013; Rixecker and Tipene-Matua 2003; Todd, 2016). As Irene Klaver (2018) has argued, </w:t>
      </w:r>
      <w:r w:rsidRPr="00322C4D">
        <w:rPr>
          <w:u w:val="single"/>
        </w:rPr>
        <w:t>the structure of the river itself, and challenges of navigating in a canoe, suggest various riverine and meandering methodologies</w:t>
      </w:r>
      <w:r w:rsidRPr="00322C4D">
        <w:t xml:space="preserve">. </w:t>
      </w:r>
      <w:r w:rsidRPr="00322C4D">
        <w:rPr>
          <w:u w:val="single"/>
        </w:rPr>
        <w:t>This points to the value of a more complex, nuanced, and ground-truthed understanding of the river, as a way to engender greater humility and sustainability</w:t>
      </w:r>
      <w:r w:rsidRPr="00322C4D">
        <w:t xml:space="preserve">. These direct experiences help as correctives for the various imagined Anthropocene futures (dystopian or utopian) and “views from above.” The trouble with concepts such as the Anthropocene and Technosphere is that they operate at such an abstract, macro-scale that they can easily overlook or work to remove us from the lived realities of the moment. We need to understand the space as defying these efforts to model it. Following Latour’s exhortation to “come down to earth” and find more locally grounded ways of knowing and dwelling in these Anthropocenic landscapes, we can develop new maps (Solnit and Snedeker, 2013) and new ways of making kin with critters, paddlefish, warty-back mussels, and white pelicans that share the river with us (Haraway 2015). These extended, lived experiences of the Anthropocene defy disciplinary boundaries, and this kind of expeditionary learning entails further strengthening transdisciplinarity projects (Toivanen, et al., 2017) and the ethnographic interrogation of complex interrelationships along the river, informed by the norms of attentiveness, curiosity suggested by Tsing (2017). </w:t>
      </w:r>
      <w:r w:rsidRPr="00322C4D">
        <w:rPr>
          <w:u w:val="single"/>
        </w:rPr>
        <w:t>One of the values of this kind of expeditionary learning is as a model for how to undertake the long journey ahead. As the disruptions caused by the COVID-19 pandemic amply demonstrate, the path ahead will itself be a long and perilous journey. To weather the increasing impacts of climate change, we will need real experimentation and exploration</w:t>
      </w:r>
      <w:r w:rsidRPr="00322C4D">
        <w:t xml:space="preserve">. We have to figure out how to thrive within the Anthropocene, and the ways in which we can begin to disentangle ourselves from these dynamics and imagine new ways of living and generating knowledge as we move into whatever kind of system emerges from the current set of crises. </w:t>
      </w:r>
      <w:r w:rsidRPr="00322C4D">
        <w:rPr>
          <w:u w:val="single"/>
        </w:rPr>
        <w:t xml:space="preserve">Paddling on the river is a powerful source of hope, inspiration and beauty. It is not a dead river, certainly highly engineered and radically altered from what it was prior to arrival of humans on the continent, and particularly since colonization. As a stream ecologist on one of the trips, observed, the Mississippi is indeed a “hurting river.” </w:t>
      </w:r>
      <w:r w:rsidRPr="00322C4D">
        <w:t>The river ecosystems are greatly diminished, with far fewer species and some extinctions, with loss of the massive freshwater mussel beds, and dramatic decline in migratory bird and fish species</w:t>
      </w:r>
      <w:r w:rsidRPr="00322C4D">
        <w:rPr>
          <w:u w:val="single"/>
        </w:rPr>
        <w:t>. Countering this sense that the river has somehow been so overwhelmed by human activity that it subsumed within these larger systems, the direct experience of the river simultaneously reveals the human impacts on the river, but also the river’s ongoing presence, even agency (Mitchell 2002).</w:t>
      </w:r>
      <w:r w:rsidRPr="00322C4D">
        <w:t xml:space="preserve"> </w:t>
      </w:r>
      <w:r w:rsidRPr="00322C4D">
        <w:rPr>
          <w:u w:val="single"/>
        </w:rPr>
        <w:t>We will end with the uneasy balance between control and helplessness, informed, at its heart, by humility and love, with a fierce insistence on human agency in the midst of the Technosphere and momentum of global carbon-fueled capitalism</w:t>
      </w:r>
      <w:r w:rsidRPr="00322C4D">
        <w:t xml:space="preserve"> (Vine 2018; Haff 2017). </w:t>
      </w:r>
      <w:r w:rsidRPr="00322C4D">
        <w:rPr>
          <w:u w:val="single"/>
        </w:rPr>
        <w:t xml:space="preserve">The epistemology and methodology of the Anthropocene are disembodied, “objective,” disconnected, abstract, secular, quantitative, narrowly empirical, predominantly guided by white patriarchal heteronormativity, and energy- and technology-intensive. The alternative is embodied, personal, visceral, directly experienced, spiritual, emotional, diverse, inclusive, and personal. It is as well disentangled as much as possible from the operations of the Anthropocene, with minimal use fossil fuels and the infrastructures that support that energy system. </w:t>
      </w:r>
      <w:r w:rsidRPr="00322C4D">
        <w:t xml:space="preserve">The resulting understanding of the Anthropocene river is both troubling and inspiring. Immersed in the literature of the Anthropocene, one would expect to find the Mississippi a desolate wasteland of toxic waste and social anomie. Viewed from a canoe, we are struck most by the force and presence of the river itself, and the indefatigable riot of nature in all its forms that fill the watershed. The river is polluted, is “hurting,” but all the workings of humanity fill but a small portion of the Mississippi, as, over the course of a year, it carries close to two trillion gallons of water, draining out of 3.2 million square kilometers (1.2 million square miles) catchment basin. </w:t>
      </w:r>
      <w:r w:rsidRPr="00322C4D">
        <w:rPr>
          <w:u w:val="single"/>
        </w:rPr>
        <w:t>Once outside the bubbles we have created in our laboratories, malls, and cloistered and gated subdivisions, this canoe-based knowledge production answers a particular kind of question and provides us with particular information: namely what is it like to live and exercise agency in the Anthropocene. It is simply that—the knowledge gained, not from the panopticon of Earth System Science, but from the perspective of those living exposed to the effects of the Great Acceleration</w:t>
      </w:r>
      <w:r w:rsidRPr="00322C4D">
        <w:t>. It might be appealing to think there is some more intellectually sophisticated or complex answer to the question of how to proceed, but the history of previous intellectually ambitious schemes has not worked out well</w:t>
      </w:r>
      <w:r w:rsidRPr="00322C4D">
        <w:rPr>
          <w:u w:val="single"/>
        </w:rPr>
        <w:t>. Instead we might be better served by walking down to the river, getting into our canoes, as we seek—and, in the process, create—other sites and practices of resistance within the Anthropocene, grounded in place, in the mud, in love for each other and the world.</w:t>
      </w:r>
    </w:p>
    <w:p w:rsidR="00480E45" w:rsidRPr="00322C4D" w:rsidRDefault="00480E45" w:rsidP="00480E45"/>
    <w:p w:rsidR="0071239E" w:rsidRPr="00322C4D" w:rsidRDefault="0071239E" w:rsidP="0071239E">
      <w:pPr>
        <w:pStyle w:val="Heading3"/>
      </w:pPr>
      <w:r w:rsidRPr="00322C4D">
        <w:t>Solvency—Salmon</w:t>
      </w:r>
    </w:p>
    <w:p w:rsidR="0071239E" w:rsidRPr="00322C4D" w:rsidRDefault="0071239E" w:rsidP="0071239E">
      <w:pPr>
        <w:pStyle w:val="Heading4"/>
      </w:pPr>
      <w:r w:rsidRPr="00322C4D">
        <w:t xml:space="preserve">The alt </w:t>
      </w:r>
      <w:r w:rsidR="00305558" w:rsidRPr="00322C4D">
        <w:t xml:space="preserve">is </w:t>
      </w:r>
      <w:r w:rsidR="00305558" w:rsidRPr="00322C4D">
        <w:rPr>
          <w:u w:val="single"/>
        </w:rPr>
        <w:t>better</w:t>
      </w:r>
      <w:r w:rsidR="00305558" w:rsidRPr="00322C4D">
        <w:t xml:space="preserve"> for sustainable relationships with salmon.</w:t>
      </w:r>
    </w:p>
    <w:p w:rsidR="0071239E" w:rsidRPr="00322C4D" w:rsidRDefault="0071239E" w:rsidP="0071239E">
      <w:r w:rsidRPr="00322C4D">
        <w:rPr>
          <w:b/>
          <w:bCs/>
        </w:rPr>
        <w:t xml:space="preserve">Woelfle-Erksine 15 </w:t>
      </w:r>
      <w:r w:rsidRPr="00322C4D">
        <w:t>(Cleo, Energy and Resources Group, UC Berkeley, 7-30-2013, "Thinking with salmon about rain tanks: commons as intra-actions," Taylor &amp; Francis, Local Environment, 20:5, 581-599, accessed 6-29-2021//CPD)</w:t>
      </w:r>
    </w:p>
    <w:p w:rsidR="0071239E" w:rsidRPr="00322C4D" w:rsidRDefault="0071239E" w:rsidP="0071239E">
      <w:pPr>
        <w:rPr>
          <w:sz w:val="16"/>
        </w:rPr>
      </w:pPr>
      <w:r w:rsidRPr="00322C4D">
        <w:rPr>
          <w:sz w:val="16"/>
        </w:rPr>
        <w:t xml:space="preserve">I take a different tack. I </w:t>
      </w:r>
      <w:r w:rsidRPr="00322C4D">
        <w:rPr>
          <w:u w:val="single"/>
        </w:rPr>
        <w:t>mobilise Barad's theory of agential realism to demonstrate how</w:t>
      </w:r>
      <w:r w:rsidRPr="00322C4D">
        <w:rPr>
          <w:sz w:val="16"/>
        </w:rPr>
        <w:t xml:space="preserve"> household </w:t>
      </w:r>
      <w:r w:rsidRPr="00322C4D">
        <w:rPr>
          <w:u w:val="single"/>
        </w:rPr>
        <w:t>water systems emerge through intra-actions</w:t>
      </w:r>
      <w:r w:rsidRPr="00322C4D">
        <w:rPr>
          <w:sz w:val="16"/>
        </w:rPr>
        <w:t xml:space="preserve">2 </w:t>
      </w:r>
      <w:r w:rsidRPr="00322C4D">
        <w:rPr>
          <w:u w:val="single"/>
        </w:rPr>
        <w:t>between people, their wells and rain tanks, the climate, and local streams</w:t>
      </w:r>
      <w:r w:rsidRPr="00322C4D">
        <w:rPr>
          <w:sz w:val="16"/>
        </w:rPr>
        <w:t xml:space="preserve"> (2003, 2007). Like actor–network theory, </w:t>
      </w:r>
      <w:r w:rsidRPr="00322C4D">
        <w:rPr>
          <w:u w:val="single"/>
        </w:rPr>
        <w:t>agential realism considers a home water system as co-constituted by various infrastructural, climatic, human, and ecosystem agents. Both optics trouble the nature/culture binary by making an ontological claim: no discrete, “natural” objects exist that can be discovered by human inquiry, rather, the phenomena that make up the world are always co-constituted with human perception and engagement</w:t>
      </w:r>
      <w:r w:rsidRPr="00322C4D">
        <w:rPr>
          <w:sz w:val="16"/>
        </w:rPr>
        <w:t xml:space="preserve">. Where Barad and other feminist STS thinkers depart from mainstream science studies approaches is radically questioning other binaries – male/female, human/animal, and animate/inanimate – and </w:t>
      </w:r>
      <w:r w:rsidRPr="00322C4D">
        <w:rPr>
          <w:u w:val="single"/>
        </w:rPr>
        <w:t xml:space="preserve">by focusing on the way that boundaries of race, gender, class, and humanity are constructed discursively </w:t>
      </w:r>
      <w:r w:rsidRPr="00322C4D">
        <w:rPr>
          <w:sz w:val="16"/>
        </w:rPr>
        <w:t xml:space="preserve">(2007, p. 57). </w:t>
      </w:r>
      <w:r w:rsidRPr="00322C4D">
        <w:rPr>
          <w:u w:val="single"/>
        </w:rPr>
        <w:t>De-centering and de-privileging the human re-figure phenomena as lively and entangled relationships between human and nonhuman agents.</w:t>
      </w:r>
      <w:r w:rsidRPr="00322C4D">
        <w:rPr>
          <w:sz w:val="16"/>
        </w:rPr>
        <w:t xml:space="preserve"> </w:t>
      </w:r>
      <w:r w:rsidRPr="00322C4D">
        <w:rPr>
          <w:u w:val="single"/>
        </w:rPr>
        <w:t>In extending agential realism into water policy</w:t>
      </w:r>
      <w:r w:rsidRPr="00322C4D">
        <w:rPr>
          <w:sz w:val="16"/>
        </w:rPr>
        <w:t xml:space="preserve">, I see </w:t>
      </w:r>
      <w:r w:rsidRPr="00322C4D">
        <w:rPr>
          <w:u w:val="single"/>
        </w:rPr>
        <w:t xml:space="preserve">an opportunity for a radical shift in perspective that may open up new approaches to reconciling human and ecosystem needs for water. </w:t>
      </w:r>
      <w:r w:rsidRPr="00322C4D">
        <w:rPr>
          <w:sz w:val="16"/>
        </w:rPr>
        <w:t xml:space="preserve">Whereas “soft path” approaches emphasise infrastructural and behavioural drivers of water use, and water governance approaches emphasise managerial and institutional factors, my </w:t>
      </w:r>
      <w:r w:rsidRPr="00322C4D">
        <w:rPr>
          <w:u w:val="single"/>
        </w:rPr>
        <w:t>agential realist analysis considers water practices as phenomena that emerge through “intra-actions” between people, salmon, local climate, particular water sources and infrastructures, and institutional arrangements</w:t>
      </w:r>
      <w:r w:rsidRPr="00322C4D">
        <w:rPr>
          <w:sz w:val="16"/>
        </w:rPr>
        <w:t xml:space="preserve">. In exploring how rain tanks are changing water practices in a rural California community, I demonstrate that </w:t>
      </w:r>
      <w:r w:rsidRPr="00322C4D">
        <w:rPr>
          <w:u w:val="single"/>
        </w:rPr>
        <w:t>changes in one of these factors can cascade through a water system, disrupting old water use patterns, reconfiguring values, and opening a space to replace private property approaches to water governance with commons arrangements.</w:t>
      </w:r>
      <w:r w:rsidRPr="00322C4D">
        <w:rPr>
          <w:sz w:val="16"/>
        </w:rPr>
        <w:t xml:space="preserve"> Whereas institutionalists focus on property regimes that are already in place, I explore incipient commons. Beginning from Ostrom's insight that “[t]he key fact of life for coappropriators is that they are tied together in a lattice of interdependence so long as they continue to share a single [common-pool resource],” I draw on Wagner's concept of a “commons imaginary” to explain why polycentric governance approaches emerge through citizen science and community water planning (Ostrom 1990, p. 32, Wagner 2012).</w:t>
      </w:r>
    </w:p>
    <w:p w:rsidR="0071239E" w:rsidRPr="00322C4D" w:rsidRDefault="0071239E" w:rsidP="0071239E"/>
    <w:p w:rsidR="0062029A" w:rsidRPr="00322C4D" w:rsidRDefault="0062029A" w:rsidP="0038430D">
      <w:pPr>
        <w:pStyle w:val="Heading3"/>
      </w:pPr>
      <w:r w:rsidRPr="00322C4D">
        <w:t>Solvency—Sustainability</w:t>
      </w:r>
    </w:p>
    <w:p w:rsidR="0062029A" w:rsidRPr="00322C4D" w:rsidRDefault="0062029A" w:rsidP="0062029A">
      <w:pPr>
        <w:pStyle w:val="Heading4"/>
      </w:pPr>
      <w:r w:rsidRPr="00322C4D">
        <w:t xml:space="preserve">Efforts for sustainability are </w:t>
      </w:r>
      <w:r w:rsidRPr="00322C4D">
        <w:rPr>
          <w:u w:val="single"/>
        </w:rPr>
        <w:t>coopted</w:t>
      </w:r>
      <w:r w:rsidRPr="00322C4D">
        <w:t xml:space="preserve"> by their anthropocentric discourse – only by moving in the direction of the alt can we bring about effective long-term change</w:t>
      </w:r>
    </w:p>
    <w:p w:rsidR="0062029A" w:rsidRPr="00322C4D" w:rsidRDefault="0062029A" w:rsidP="0062029A">
      <w:r w:rsidRPr="00322C4D">
        <w:rPr>
          <w:rStyle w:val="Style13ptBold"/>
        </w:rPr>
        <w:t>Rull 14</w:t>
      </w:r>
      <w:r w:rsidRPr="00322C4D">
        <w:t xml:space="preserve">, biologist with a PhD in paleoecology (1990). He is a Tenured Scientist of the Spanish Council for Scientific Research (CSIC) at the Institute of Earth Sciences Jaume Almera, Barcelona., (Valentí, “Sustainability, capitalism and evolution: Nature conservation is not a matter of maintaining human development and welfare in a healthy environment”, EMBO Reports, January 2011, CHC-DMS </w:t>
      </w:r>
      <w:r w:rsidRPr="00322C4D">
        <w:rPr>
          <w:rFonts w:ascii="Gadugi" w:hAnsi="Gadugi" w:cs="Gadugi"/>
        </w:rPr>
        <w:t>ᓚᘏᗢ</w:t>
      </w:r>
      <w:r w:rsidRPr="00322C4D">
        <w:t>) DOI: 10.1038/embor.2010.211</w:t>
      </w:r>
    </w:p>
    <w:p w:rsidR="0062029A" w:rsidRPr="00322C4D" w:rsidRDefault="0062029A" w:rsidP="0062029A">
      <w:pPr>
        <w:rPr>
          <w:sz w:val="12"/>
          <w:szCs w:val="12"/>
        </w:rPr>
      </w:pPr>
      <w:r w:rsidRPr="00322C4D">
        <w:rPr>
          <w:sz w:val="12"/>
          <w:szCs w:val="12"/>
        </w:rPr>
        <w:t xml:space="preserve">Given this inherent conflict between conservation and human needs, </w:t>
      </w:r>
      <w:r w:rsidRPr="00322C4D">
        <w:rPr>
          <w:rStyle w:val="StyleUnderline"/>
        </w:rPr>
        <w:t>conservation organizations struggle to propose practices that “balance the needs of people with the needs of the planet that supports us”</w:t>
      </w:r>
      <w:r w:rsidRPr="00322C4D">
        <w:rPr>
          <w:sz w:val="12"/>
          <w:szCs w:val="12"/>
        </w:rPr>
        <w:t xml:space="preserve"> (IUCN, http://www.iucn.org), or “protect Earth's most important natural places for you and future generations” (The Nature Conservancy, http://www.nature.org), in order to “build a future where people live in harmony with nature” (WWF, http://www.wwf.org). In other words, </w:t>
      </w:r>
      <w:r w:rsidRPr="00322C4D">
        <w:rPr>
          <w:rStyle w:val="StyleUnderline"/>
        </w:rPr>
        <w:t xml:space="preserve">conservationists advocate sustainable development of human societies, but their activities can only be palliative. Sustainability will only be attained after drastic reorientation </w:t>
      </w:r>
      <w:r w:rsidRPr="00322C4D">
        <w:rPr>
          <w:sz w:val="12"/>
          <w:szCs w:val="12"/>
        </w:rPr>
        <w:t xml:space="preserve">towards steady-state or de-growth economic models (Lawn, 2010; Schneider et al, 2010), </w:t>
      </w:r>
      <w:r w:rsidRPr="00322C4D">
        <w:rPr>
          <w:rStyle w:val="StyleUnderline"/>
        </w:rPr>
        <w:t>which would involve profound changes not only for societies, but also for every individual.</w:t>
      </w:r>
      <w:r w:rsidRPr="00322C4D">
        <w:rPr>
          <w:sz w:val="12"/>
          <w:szCs w:val="12"/>
        </w:rPr>
        <w:t xml:space="preserve"> The main obstacles to such broad socioeconomic change towards sustainable development are the high number of environmental problems that clamour for attention (seeing trees but not the forest) and the intransigence of social and economic systems. It is naive to pretend that representatives of the dominant economic and political systems will renounce capitalism; this has been repeatedly demonstrated at Kyoto or Copenhagen, where the international community was unable to agree on even small changes to slow global climate change.</w:t>
      </w:r>
    </w:p>
    <w:p w:rsidR="0062029A" w:rsidRPr="00322C4D" w:rsidRDefault="0062029A" w:rsidP="0062029A">
      <w:pPr>
        <w:rPr>
          <w:rStyle w:val="StyleUnderline"/>
        </w:rPr>
      </w:pPr>
      <w:r w:rsidRPr="00322C4D">
        <w:rPr>
          <w:sz w:val="12"/>
          <w:szCs w:val="12"/>
        </w:rPr>
        <w:t xml:space="preserve">Even worse, </w:t>
      </w:r>
      <w:r w:rsidRPr="00322C4D">
        <w:rPr>
          <w:rStyle w:val="StyleUnderline"/>
        </w:rPr>
        <w:t>scientists and conservationists could become trapped in the very system that they are trying to change.</w:t>
      </w:r>
      <w:r w:rsidRPr="00322C4D">
        <w:rPr>
          <w:sz w:val="12"/>
          <w:szCs w:val="12"/>
        </w:rPr>
        <w:t xml:space="preserve"> A good example of this </w:t>
      </w:r>
      <w:r w:rsidRPr="00322C4D">
        <w:rPr>
          <w:rStyle w:val="StyleUnderline"/>
        </w:rPr>
        <w:t>risk comes from attempts to assign monetary value to biodiversity and ecosystem services and use market rules to manage them</w:t>
      </w:r>
      <w:r w:rsidRPr="00322C4D">
        <w:rPr>
          <w:sz w:val="12"/>
          <w:szCs w:val="12"/>
        </w:rPr>
        <w:t xml:space="preserve"> (Rull, 2010a</w:t>
      </w:r>
      <w:r w:rsidRPr="00322C4D">
        <w:rPr>
          <w:rStyle w:val="StyleUnderline"/>
        </w:rPr>
        <w:t>). A simple economic analysis is enough to demonstrate the fallacy of this economic approach to sustainability, even from a pragmatic perspective.</w:t>
      </w:r>
    </w:p>
    <w:p w:rsidR="0062029A" w:rsidRPr="00322C4D" w:rsidRDefault="0062029A" w:rsidP="0062029A">
      <w:pPr>
        <w:rPr>
          <w:sz w:val="12"/>
          <w:szCs w:val="12"/>
        </w:rPr>
      </w:pPr>
      <w:r w:rsidRPr="00322C4D">
        <w:rPr>
          <w:sz w:val="12"/>
          <w:szCs w:val="12"/>
        </w:rPr>
        <w:t xml:space="preserve">The appeal of this concept is that </w:t>
      </w:r>
      <w:r w:rsidRPr="00322C4D">
        <w:rPr>
          <w:rStyle w:val="StyleUnderline"/>
        </w:rPr>
        <w:t>any ecosystem service could be submitted to a cost–benefit analysis, that would incorporate natural capital into current economic models. It also makes possible a general definition of comprehensive wealth</w:t>
      </w:r>
      <w:r w:rsidRPr="00322C4D">
        <w:rPr>
          <w:sz w:val="12"/>
          <w:szCs w:val="12"/>
        </w:rPr>
        <w:t xml:space="preserve">, which includes not only reproducible capital such as buildings, machinery, roads and so on, but also natural capital. </w:t>
      </w:r>
      <w:r w:rsidRPr="00322C4D">
        <w:rPr>
          <w:rStyle w:val="StyleUnderline"/>
        </w:rPr>
        <w:t>In this context, sustainable development has been redefined as ‘the accumulation of comprehensive wealth'</w:t>
      </w:r>
      <w:r w:rsidRPr="00322C4D">
        <w:rPr>
          <w:sz w:val="12"/>
          <w:szCs w:val="12"/>
        </w:rPr>
        <w:t>, which requires that each generation should bequeath the next one at least as large a productive base, including both reproducible and natural capital, as it has inherited (Dasgupta, 2010).</w:t>
      </w:r>
    </w:p>
    <w:p w:rsidR="0062029A" w:rsidRPr="00322C4D" w:rsidRDefault="0062029A" w:rsidP="0062029A">
      <w:pPr>
        <w:rPr>
          <w:rStyle w:val="StyleUnderline"/>
        </w:rPr>
      </w:pPr>
      <w:r w:rsidRPr="00322C4D">
        <w:rPr>
          <w:sz w:val="12"/>
          <w:szCs w:val="12"/>
        </w:rPr>
        <w:t xml:space="preserve">However, </w:t>
      </w:r>
      <w:r w:rsidRPr="00322C4D">
        <w:rPr>
          <w:rStyle w:val="StyleUnderline"/>
        </w:rPr>
        <w:t>submitting natural resources to economic analysis does not guarantee sustainable practices</w:t>
      </w:r>
      <w:r w:rsidRPr="00322C4D">
        <w:rPr>
          <w:sz w:val="12"/>
          <w:szCs w:val="12"/>
        </w:rPr>
        <w:t xml:space="preserve">. The first thing to bear in mind is that </w:t>
      </w:r>
      <w:r w:rsidRPr="00322C4D">
        <w:rPr>
          <w:rStyle w:val="StyleUnderline"/>
        </w:rPr>
        <w:t>comprehensive wealth is finite and limited by the carrying capacity of the Earth. If certain planetary systems—such as climate, ocean acidity, freshwater and biodiversity—change beyond a certain limit, it could trigger nonlinear and catastrophic consequences on a global scale</w:t>
      </w:r>
      <w:r w:rsidRPr="00322C4D">
        <w:rPr>
          <w:sz w:val="12"/>
          <w:szCs w:val="12"/>
        </w:rPr>
        <w:t xml:space="preserve"> (Rokström et al, 2009). Second, </w:t>
      </w:r>
      <w:r w:rsidRPr="00322C4D">
        <w:rPr>
          <w:rStyle w:val="StyleUnderline"/>
        </w:rPr>
        <w:t>the components of comprehensive wealth depend on each other: for example, building a road through a forest is done at the expense of the forest, that is, natural capital.</w:t>
      </w:r>
      <w:r w:rsidRPr="00322C4D">
        <w:rPr>
          <w:sz w:val="12"/>
          <w:szCs w:val="12"/>
        </w:rPr>
        <w:t xml:space="preserve"> Building the road might increase comprehensive wealth but it has a price: natural degradation, including resource exhaustion, loss of biodiversity and increased pollution. </w:t>
      </w:r>
      <w:r w:rsidRPr="00322C4D">
        <w:rPr>
          <w:rStyle w:val="StyleUnderline"/>
        </w:rPr>
        <w:t>If human growth continues, these costs could become so high that systems—both ecological and economic—collapse. Sustainable practices could therefore aim to minimize the loss of natural capital, but if human development continues unabated, the carrying capacity of the Earth will nonetheless be reached sooner or later.</w:t>
      </w:r>
    </w:p>
    <w:p w:rsidR="0062029A" w:rsidRPr="00322C4D" w:rsidRDefault="0062029A" w:rsidP="0062029A">
      <w:pPr>
        <w:rPr>
          <w:sz w:val="12"/>
          <w:szCs w:val="12"/>
        </w:rPr>
      </w:pPr>
      <w:r w:rsidRPr="00322C4D">
        <w:rPr>
          <w:sz w:val="12"/>
          <w:szCs w:val="12"/>
        </w:rPr>
        <w:t xml:space="preserve">Rockström et al (2009) argue that </w:t>
      </w:r>
      <w:r w:rsidRPr="00322C4D">
        <w:rPr>
          <w:rStyle w:val="StyleUnderline"/>
        </w:rPr>
        <w:t>humanity has already transgressed three of nine critical planetary boundaries, namely climate change, biodiversity loss and interference with the nitrogen cycle through industrial and agricultural fixation of atmospheric nitrogen</w:t>
      </w:r>
      <w:r w:rsidRPr="00322C4D">
        <w:rPr>
          <w:sz w:val="12"/>
          <w:szCs w:val="12"/>
        </w:rPr>
        <w:t xml:space="preserve">, the combustion of fossil fuels and biomass and the pollution of waterways and coastal zones. This means that </w:t>
      </w:r>
      <w:r w:rsidRPr="00322C4D">
        <w:rPr>
          <w:rStyle w:val="StyleUnderline"/>
        </w:rPr>
        <w:t>nature is subsidizing the capitalist mode of development</w:t>
      </w:r>
      <w:r w:rsidRPr="00322C4D">
        <w:rPr>
          <w:sz w:val="12"/>
          <w:szCs w:val="12"/>
        </w:rPr>
        <w:t>. For a quantitative estimate of natural costs, the LPI (Living Planet Index) of global diversity has declined by nearly 35% in the past 30 years (WWF, 2008); hence, the cost during this period has been about 1.2% of species per year.</w:t>
      </w:r>
    </w:p>
    <w:p w:rsidR="0062029A" w:rsidRPr="00322C4D" w:rsidRDefault="0062029A" w:rsidP="0062029A">
      <w:pPr>
        <w:rPr>
          <w:sz w:val="12"/>
          <w:szCs w:val="12"/>
        </w:rPr>
      </w:pPr>
      <w:r w:rsidRPr="00322C4D">
        <w:rPr>
          <w:sz w:val="12"/>
          <w:szCs w:val="12"/>
        </w:rPr>
        <w:t xml:space="preserve">Even if capitalism, as the dominant economic model, incorporates natural capital into its cost–benefit analysis, </w:t>
      </w:r>
      <w:r w:rsidRPr="00322C4D">
        <w:rPr>
          <w:rStyle w:val="StyleUnderline"/>
        </w:rPr>
        <w:t>nature still loses out; unlimited human growth</w:t>
      </w:r>
      <w:r w:rsidRPr="00322C4D">
        <w:rPr>
          <w:sz w:val="12"/>
          <w:szCs w:val="12"/>
        </w:rPr>
        <w:t>—the central tenet of capitalism—</w:t>
      </w:r>
      <w:r w:rsidRPr="00322C4D">
        <w:rPr>
          <w:rStyle w:val="StyleUnderline"/>
        </w:rPr>
        <w:t>and sustainable development are incompatible</w:t>
      </w:r>
      <w:r w:rsidRPr="00322C4D">
        <w:rPr>
          <w:sz w:val="12"/>
          <w:szCs w:val="12"/>
        </w:rPr>
        <w:t xml:space="preserve"> (Rull, 2010b). Some alternative modes of human development exist (Costanza, 2009; Schneider et al, 2010), but these also rely on sustainability. How then would nature benefit from sustainability? In other words, how would sustainability guarantee nature conservation? To answer this question, we must realize what </w:t>
      </w:r>
      <w:r w:rsidRPr="00322C4D">
        <w:rPr>
          <w:rStyle w:val="StyleUnderline"/>
        </w:rPr>
        <w:t>nature is</w:t>
      </w:r>
      <w:r w:rsidRPr="00322C4D">
        <w:rPr>
          <w:sz w:val="12"/>
          <w:szCs w:val="12"/>
        </w:rPr>
        <w:t xml:space="preserve">, </w:t>
      </w:r>
      <w:r w:rsidRPr="00322C4D">
        <w:rPr>
          <w:rStyle w:val="StyleUnderline"/>
        </w:rPr>
        <w:t>beyond its role in fulfilling human needs</w:t>
      </w:r>
      <w:r w:rsidRPr="00322C4D">
        <w:rPr>
          <w:sz w:val="12"/>
          <w:szCs w:val="12"/>
        </w:rPr>
        <w:t>. Our planet has mostly existed without humans since the first forms of life appeared around 3.8 billion years ago. Homo sapiens appeared around 200,000 years ago (Tattersall &amp; Schwartz, 2009), but it was only during the past 10,000 years that humans began to change their environment on an increasing scale. Before this time, biodiversity gains and losses were the results of natural evolution; extinction patterns were more stochastic and were not determined by the needs of one species. The key question is whether humankind will endure, or be just another chapter in the history of the Earth.</w:t>
      </w:r>
    </w:p>
    <w:p w:rsidR="0062029A" w:rsidRPr="00322C4D" w:rsidRDefault="0062029A" w:rsidP="0062029A">
      <w:pPr>
        <w:rPr>
          <w:sz w:val="12"/>
          <w:szCs w:val="12"/>
        </w:rPr>
      </w:pPr>
      <w:r w:rsidRPr="00322C4D">
        <w:rPr>
          <w:sz w:val="12"/>
          <w:szCs w:val="12"/>
        </w:rPr>
        <w:t>Despite claims that cultural evolution has replaced biological evolution in humans, natural selection is still shaping our biology in response to environmental change. Humans in their current form are therefore not necessarily the last word in evolutionary terms, nor is there a guarantee that Homo will be around in the future (Rull, 2009). If we take a strictly anthropocentric view and only worry for future humans, the preservation of the planet beyond the next few generations should not be a matter of concern. However, if we worry for the fate of the biosphere in general, nature conservation would imply not only the preservation of the current status, but also its safe evolutionary continuity.</w:t>
      </w:r>
    </w:p>
    <w:p w:rsidR="0062029A" w:rsidRPr="00322C4D" w:rsidRDefault="0062029A" w:rsidP="0062029A">
      <w:pPr>
        <w:rPr>
          <w:sz w:val="12"/>
          <w:szCs w:val="12"/>
        </w:rPr>
      </w:pPr>
      <w:r w:rsidRPr="00322C4D">
        <w:rPr>
          <w:sz w:val="12"/>
          <w:szCs w:val="12"/>
        </w:rPr>
        <w:t xml:space="preserve">From an evolutionary perspective, </w:t>
      </w:r>
      <w:r w:rsidRPr="00322C4D">
        <w:rPr>
          <w:rStyle w:val="StyleUnderline"/>
        </w:rPr>
        <w:t>sustainability is therefore not enough, given its intrinsic anthropocentric focus</w:t>
      </w:r>
      <w:r w:rsidRPr="00322C4D">
        <w:rPr>
          <w:sz w:val="12"/>
          <w:szCs w:val="12"/>
        </w:rPr>
        <w:t xml:space="preserve">. Still, it would be a significant improvement on the unfettered exploitation of natural resources. </w:t>
      </w:r>
      <w:r w:rsidRPr="00322C4D">
        <w:rPr>
          <w:rStyle w:val="StyleUnderline"/>
        </w:rPr>
        <w:t xml:space="preserve">To progress from sustainability to nature conservation would </w:t>
      </w:r>
      <w:r w:rsidRPr="00322C4D">
        <w:rPr>
          <w:rStyle w:val="Emphasis"/>
        </w:rPr>
        <w:t>require a less anthropocentric</w:t>
      </w:r>
      <w:r w:rsidRPr="00322C4D">
        <w:rPr>
          <w:rStyle w:val="StyleUnderline"/>
        </w:rPr>
        <w:t xml:space="preserve"> and more evolutionary </w:t>
      </w:r>
      <w:r w:rsidRPr="00322C4D">
        <w:rPr>
          <w:rStyle w:val="Emphasis"/>
        </w:rPr>
        <w:t>perspective</w:t>
      </w:r>
      <w:r w:rsidRPr="00322C4D">
        <w:rPr>
          <w:sz w:val="12"/>
          <w:szCs w:val="12"/>
        </w:rPr>
        <w:t xml:space="preserve">. This might look like renouncing our status as the assumedly superior species on Earth but, as intelligent creatures, we should be able to embrace conservation of nature. So far, we have used our intelligence to try to understand our own existence, prolong our lives and develop new technologies to rule the Earth. </w:t>
      </w:r>
      <w:r w:rsidRPr="00322C4D">
        <w:rPr>
          <w:rStyle w:val="StyleUnderline"/>
        </w:rPr>
        <w:t>When it comes to environmental issues</w:t>
      </w:r>
      <w:r w:rsidRPr="00322C4D">
        <w:rPr>
          <w:sz w:val="12"/>
          <w:szCs w:val="12"/>
        </w:rPr>
        <w:t xml:space="preserve">, however, </w:t>
      </w:r>
      <w:r w:rsidRPr="00322C4D">
        <w:rPr>
          <w:rStyle w:val="StyleUnderline"/>
        </w:rPr>
        <w:t>we are just stupid</w:t>
      </w:r>
      <w:r w:rsidRPr="00322C4D">
        <w:rPr>
          <w:sz w:val="12"/>
          <w:szCs w:val="12"/>
        </w:rPr>
        <w:t xml:space="preserve"> (Meffe, 2009). </w:t>
      </w:r>
      <w:r w:rsidRPr="00322C4D">
        <w:rPr>
          <w:rStyle w:val="StyleUnderline"/>
        </w:rPr>
        <w:t xml:space="preserve">We must realize that the ‘real world' is not the transitory socioeconomic scenario in which we live, but the Earth that is evolving at a pace and magnitude that exceeds our capacity to understand and appreciate it. </w:t>
      </w:r>
      <w:r w:rsidRPr="00322C4D">
        <w:rPr>
          <w:sz w:val="12"/>
          <w:szCs w:val="12"/>
        </w:rPr>
        <w:t xml:space="preserve">So far, </w:t>
      </w:r>
      <w:r w:rsidRPr="00322C4D">
        <w:rPr>
          <w:rStyle w:val="StyleUnderline"/>
        </w:rPr>
        <w:t>proponents of sustainability</w:t>
      </w:r>
      <w:r w:rsidRPr="00322C4D">
        <w:rPr>
          <w:sz w:val="12"/>
          <w:szCs w:val="12"/>
        </w:rPr>
        <w:t xml:space="preserve"> have </w:t>
      </w:r>
      <w:r w:rsidRPr="00322C4D">
        <w:rPr>
          <w:rStyle w:val="StyleUnderline"/>
        </w:rPr>
        <w:t>emphasize</w:t>
      </w:r>
      <w:r w:rsidRPr="00322C4D">
        <w:rPr>
          <w:sz w:val="12"/>
          <w:szCs w:val="12"/>
        </w:rPr>
        <w:t xml:space="preserve">d </w:t>
      </w:r>
      <w:r w:rsidRPr="00322C4D">
        <w:rPr>
          <w:rStyle w:val="StyleUnderline"/>
        </w:rPr>
        <w:t>social equity</w:t>
      </w:r>
      <w:r w:rsidRPr="00322C4D">
        <w:rPr>
          <w:sz w:val="12"/>
          <w:szCs w:val="12"/>
        </w:rPr>
        <w:t xml:space="preserve"> and justice for future generations, </w:t>
      </w:r>
      <w:r w:rsidRPr="00322C4D">
        <w:rPr>
          <w:rStyle w:val="StyleUnderline"/>
        </w:rPr>
        <w:t>whereas nature is still viewed as a service provider that should be maintained for practical reasons.</w:t>
      </w:r>
      <w:r w:rsidRPr="00322C4D">
        <w:rPr>
          <w:sz w:val="12"/>
          <w:szCs w:val="12"/>
        </w:rPr>
        <w:t xml:space="preserve"> To make the argument more complicated, evolution does not seem to be a linear process. On the basis of the geological and palaeontological record, the palaeontologist Peter Ward (2009) has proposed the Medea hypothesis: life—rather than contributing to the habitable condition of the Earth as proposed by the Gaia hypothesis (Lovelock, 1979)—can become self-destructive and has caused nearly all the mass extinctions that have occurred since the origin of life. So far, there have been five mass extinctions in the history of life on Earth (Courtillot, 1999). The last one, 65 million years ago—the demise of the dinosaurs—was probably triggered, at least in part, by a meteorite impact and is the only exception to the actions of Medea.</w:t>
      </w:r>
    </w:p>
    <w:p w:rsidR="0062029A" w:rsidRPr="00322C4D" w:rsidRDefault="0062029A" w:rsidP="0062029A">
      <w:pPr>
        <w:rPr>
          <w:sz w:val="12"/>
          <w:szCs w:val="12"/>
        </w:rPr>
      </w:pPr>
      <w:r w:rsidRPr="00322C4D">
        <w:rPr>
          <w:sz w:val="12"/>
          <w:szCs w:val="12"/>
        </w:rPr>
        <w:t>The other mass extinctions were probably the result of biology (Ward, 2009): the proliferation of methane-producing microbes in the early days, which poisoned the biosphere and triggered a significant temperature decrease; the oxygenation of the atmosphere, caused by the evolution of photosynthetic organisms; a global glaciation of the planet (the Snowball Earth hypothesis), probably caused by a decrease in atmospheric greenhouse gases; and the eutrophication of coastal waters.</w:t>
      </w:r>
    </w:p>
    <w:p w:rsidR="0062029A" w:rsidRPr="00322C4D" w:rsidRDefault="0062029A" w:rsidP="0062029A">
      <w:pPr>
        <w:rPr>
          <w:sz w:val="12"/>
          <w:szCs w:val="12"/>
        </w:rPr>
      </w:pPr>
      <w:r w:rsidRPr="00322C4D">
        <w:rPr>
          <w:sz w:val="12"/>
          <w:szCs w:val="12"/>
        </w:rPr>
        <w:t xml:space="preserve">The sixth mass extinction might be in progress, manifested in the ongoing loss of biodiversity caused by human activities (Wake &amp; Vredenburg, 2008). This time, we would be the executors of Medea. The geological record, however, shows that each mass extinction was followed by a spectacular burst of diversification, which created new species. It seems that Gaia takes over after each of Medea's annihilations; evolution on our planet is therefore imagined as the result of a capricious game between the goddess of Earth (Gaia) and the killer enchantress Medea. If Ward is right, there is little we can do to avoid the next catastrophic extinction and we can only delay it for the sake of a few generations. This could lead to a contemplative attitude, given the inevitability of the looming destruction, combined with some efforts to preserve certain species for the sake of temporary human needs and pleasure. After all, Gaia will take care of life again. If this cycle is the ‘natural' state, more radical ecocentrists should accept it: we have no reason to prefer the current state of life to the future result of Gaia's creativity after the inevitable extinction. To maintain the status quo would be, according to this view, an unnatural attitude. In conclusion, </w:t>
      </w:r>
      <w:r w:rsidRPr="00322C4D">
        <w:rPr>
          <w:rStyle w:val="Emphasis"/>
        </w:rPr>
        <w:t>any proposals aiming to achieve sustainability, owing to their intrinsic anthropocentric nature</w:t>
      </w:r>
      <w:r w:rsidRPr="00322C4D">
        <w:rPr>
          <w:sz w:val="12"/>
          <w:szCs w:val="12"/>
        </w:rPr>
        <w:t xml:space="preserve">, can help to promote intra- and inter-generational social justice, but they </w:t>
      </w:r>
      <w:r w:rsidRPr="00322C4D">
        <w:rPr>
          <w:rStyle w:val="Emphasis"/>
        </w:rPr>
        <w:t>are not sufficient to achieve real nature conservation</w:t>
      </w:r>
      <w:r w:rsidRPr="00322C4D">
        <w:rPr>
          <w:sz w:val="12"/>
          <w:szCs w:val="12"/>
        </w:rPr>
        <w:t xml:space="preserve">. </w:t>
      </w:r>
      <w:r w:rsidRPr="00322C4D">
        <w:rPr>
          <w:rStyle w:val="StyleUnderline"/>
        </w:rPr>
        <w:t>This goal would require even more profound societal change than is acknowledged</w:t>
      </w:r>
      <w:r w:rsidRPr="00322C4D">
        <w:rPr>
          <w:sz w:val="12"/>
          <w:szCs w:val="12"/>
        </w:rPr>
        <w:t xml:space="preserve">. Replacing capitalism with a new economic system is necessary for sustainability, but real nature conservation also </w:t>
      </w:r>
      <w:r w:rsidRPr="00322C4D">
        <w:rPr>
          <w:rStyle w:val="Emphasis"/>
        </w:rPr>
        <w:t>requires a less anthropocentric attitude</w:t>
      </w:r>
      <w:r w:rsidRPr="00322C4D">
        <w:rPr>
          <w:sz w:val="12"/>
          <w:szCs w:val="12"/>
        </w:rPr>
        <w:t xml:space="preserve"> </w:t>
      </w:r>
      <w:r w:rsidRPr="00322C4D">
        <w:rPr>
          <w:rStyle w:val="StyleUnderline"/>
        </w:rPr>
        <w:t>and the adoption of an evolutionary perspective</w:t>
      </w:r>
      <w:r w:rsidRPr="00322C4D">
        <w:rPr>
          <w:sz w:val="12"/>
          <w:szCs w:val="12"/>
        </w:rPr>
        <w:t>. Scientists would have a key role in triggering and guiding these changes, provided that they are able to analyse and communicate the appropriate knowledge and maintain their independence from political and economic influences. Scientists must also leave their laboratories and begin to interact with society on a larger scale (Johns, 2009). One relevant lesson is that natural systems have their dynamics, guided by evolution, so there is no single ‘natural' state as a preferred conservation target. Naturalness, on the contrary, is constant change.</w:t>
      </w:r>
    </w:p>
    <w:p w:rsidR="0062029A" w:rsidRPr="00322C4D" w:rsidRDefault="0062029A" w:rsidP="0062029A">
      <w:pPr>
        <w:rPr>
          <w:rStyle w:val="StyleUnderline"/>
        </w:rPr>
      </w:pPr>
      <w:r w:rsidRPr="00322C4D">
        <w:rPr>
          <w:sz w:val="12"/>
          <w:szCs w:val="12"/>
        </w:rPr>
        <w:t xml:space="preserve">In the light of the long-term cyclical nature of destruction and creation, it could become a frustrating exercise to argue for conservation, given that the next major extinction and subsequent rise of a different biosphere is unavoidable. However, much remains to be done. </w:t>
      </w:r>
      <w:r w:rsidRPr="00322C4D">
        <w:rPr>
          <w:rStyle w:val="StyleUnderline"/>
        </w:rPr>
        <w:t>Even if the cataclysm is inevitable, a reasonable target for conservation is to delay it as much as possible by passing on the responsibility to forces and processes beyond human control</w:t>
      </w:r>
      <w:r w:rsidRPr="00322C4D">
        <w:rPr>
          <w:sz w:val="12"/>
          <w:szCs w:val="12"/>
        </w:rPr>
        <w:t xml:space="preserve">, biotic or not. </w:t>
      </w:r>
      <w:r w:rsidRPr="00322C4D">
        <w:rPr>
          <w:rStyle w:val="StyleUnderline"/>
        </w:rPr>
        <w:t>In other words: let the next major extinction event be a natural one.</w:t>
      </w:r>
    </w:p>
    <w:p w:rsidR="0062029A" w:rsidRPr="00322C4D" w:rsidRDefault="0062029A" w:rsidP="0062029A"/>
    <w:p w:rsidR="0062029A" w:rsidRPr="00322C4D" w:rsidRDefault="0062029A" w:rsidP="0062029A"/>
    <w:p w:rsidR="0038430D" w:rsidRPr="00322C4D" w:rsidRDefault="0038430D" w:rsidP="0038430D">
      <w:pPr>
        <w:pStyle w:val="Heading3"/>
      </w:pPr>
      <w:r w:rsidRPr="00322C4D">
        <w:t>Solvency—Water Quality/Pollution</w:t>
      </w:r>
    </w:p>
    <w:p w:rsidR="0038430D" w:rsidRPr="00322C4D" w:rsidRDefault="0038430D" w:rsidP="0038430D">
      <w:pPr>
        <w:pStyle w:val="Heading4"/>
      </w:pPr>
      <w:r w:rsidRPr="00322C4D">
        <w:t xml:space="preserve">The alt creates </w:t>
      </w:r>
      <w:r w:rsidRPr="00322C4D">
        <w:rPr>
          <w:u w:val="single"/>
        </w:rPr>
        <w:t>better</w:t>
      </w:r>
      <w:r w:rsidRPr="00322C4D">
        <w:t xml:space="preserve"> paths to clean water that are </w:t>
      </w:r>
      <w:r w:rsidRPr="00322C4D">
        <w:rPr>
          <w:u w:val="single"/>
        </w:rPr>
        <w:t>mutually exclusive</w:t>
      </w:r>
      <w:r w:rsidRPr="00322C4D">
        <w:t xml:space="preserve"> with the plan.</w:t>
      </w:r>
    </w:p>
    <w:p w:rsidR="0038430D" w:rsidRPr="00322C4D" w:rsidRDefault="0038430D" w:rsidP="0038430D">
      <w:r w:rsidRPr="00322C4D">
        <w:rPr>
          <w:rStyle w:val="Style13ptBold"/>
        </w:rPr>
        <w:t>Yates, et al, 17</w:t>
      </w:r>
      <w:r w:rsidRPr="00322C4D">
        <w:t>—lecturer in Human Geography in the School of Social Sciences at Monash University (Julian, with Leila Harris, associate professor of environmental studies, and social justice studies at the University of British Columbia, and Nicole Wilson, PhD Candidate at the University of British Columbia's Institute for Resources, Environment and Sustainability, “Multiple ontologies of water: Politics, conflict and implications for governance,” Environment and Planning D: Society and Space, Vol 35, Issue 5, 2017, dml)</w:t>
      </w:r>
    </w:p>
    <w:p w:rsidR="0038430D" w:rsidRPr="00322C4D" w:rsidRDefault="0038430D" w:rsidP="0038430D"/>
    <w:p w:rsidR="0038430D" w:rsidRPr="00322C4D" w:rsidRDefault="0038430D" w:rsidP="0038430D">
      <w:pPr>
        <w:rPr>
          <w:sz w:val="16"/>
        </w:rPr>
      </w:pPr>
      <w:r w:rsidRPr="00322C4D">
        <w:rPr>
          <w:sz w:val="16"/>
        </w:rPr>
        <w:t xml:space="preserve">In a case of developing small-scale water treatment facilities for small communities and First Nations, </w:t>
      </w:r>
      <w:r w:rsidRPr="00322C4D">
        <w:rPr>
          <w:rStyle w:val="StyleUnderline"/>
        </w:rPr>
        <w:t xml:space="preserve">we have observed cases where drinking water was </w:t>
      </w:r>
      <w:r w:rsidRPr="00322C4D">
        <w:rPr>
          <w:rStyle w:val="Emphasis"/>
        </w:rPr>
        <w:t>separated</w:t>
      </w:r>
      <w:r w:rsidRPr="00322C4D">
        <w:rPr>
          <w:rStyle w:val="StyleUnderline"/>
        </w:rPr>
        <w:t xml:space="preserve"> and its infrastructure </w:t>
      </w:r>
      <w:r w:rsidRPr="00322C4D">
        <w:rPr>
          <w:rStyle w:val="Emphasis"/>
        </w:rPr>
        <w:t>prioritized</w:t>
      </w:r>
      <w:r w:rsidRPr="00322C4D">
        <w:rPr>
          <w:rStyle w:val="StyleUnderline"/>
        </w:rPr>
        <w:t xml:space="preserve"> over other needs and an </w:t>
      </w:r>
      <w:r w:rsidRPr="00322C4D">
        <w:rPr>
          <w:rStyle w:val="Emphasis"/>
        </w:rPr>
        <w:t>interconnected ontology</w:t>
      </w:r>
      <w:r w:rsidRPr="00322C4D">
        <w:rPr>
          <w:rStyle w:val="StyleUnderline"/>
        </w:rPr>
        <w:t xml:space="preserve"> of water-as-lifeblood</w:t>
      </w:r>
      <w:r w:rsidRPr="00322C4D">
        <w:rPr>
          <w:sz w:val="16"/>
        </w:rPr>
        <w:t xml:space="preserve">. </w:t>
      </w:r>
      <w:r w:rsidRPr="00322C4D">
        <w:rPr>
          <w:rStyle w:val="StyleUnderline"/>
        </w:rPr>
        <w:t>This</w:t>
      </w:r>
      <w:r w:rsidRPr="00322C4D">
        <w:rPr>
          <w:sz w:val="16"/>
        </w:rPr>
        <w:t xml:space="preserve"> prioritization </w:t>
      </w:r>
      <w:r w:rsidRPr="00322C4D">
        <w:rPr>
          <w:rStyle w:val="StyleUnderline"/>
        </w:rPr>
        <w:t xml:space="preserve">stems from, and supports, </w:t>
      </w:r>
      <w:r w:rsidRPr="00322C4D">
        <w:rPr>
          <w:rStyle w:val="Emphasis"/>
        </w:rPr>
        <w:t>hegemonic ontologies of water-as-a-resource</w:t>
      </w:r>
      <w:r w:rsidRPr="00322C4D">
        <w:rPr>
          <w:rStyle w:val="StyleUnderline"/>
        </w:rPr>
        <w:t xml:space="preserve">, which </w:t>
      </w:r>
      <w:r w:rsidRPr="00322C4D">
        <w:rPr>
          <w:rStyle w:val="Emphasis"/>
        </w:rPr>
        <w:t>separate</w:t>
      </w:r>
      <w:r w:rsidRPr="00322C4D">
        <w:rPr>
          <w:rStyle w:val="StyleUnderline"/>
        </w:rPr>
        <w:t xml:space="preserve"> and </w:t>
      </w:r>
      <w:r w:rsidRPr="00322C4D">
        <w:rPr>
          <w:rStyle w:val="Emphasis"/>
        </w:rPr>
        <w:t>distinguish</w:t>
      </w:r>
      <w:r w:rsidRPr="00322C4D">
        <w:rPr>
          <w:rStyle w:val="StyleUnderline"/>
        </w:rPr>
        <w:t xml:space="preserve"> water according to </w:t>
      </w:r>
      <w:r w:rsidRPr="00322C4D">
        <w:rPr>
          <w:rStyle w:val="Emphasis"/>
        </w:rPr>
        <w:t>different uses</w:t>
      </w:r>
      <w:r w:rsidRPr="00322C4D">
        <w:rPr>
          <w:rStyle w:val="StyleUnderline"/>
        </w:rPr>
        <w:t xml:space="preserve"> – an understanding of water’s existence that </w:t>
      </w:r>
      <w:r w:rsidRPr="00322C4D">
        <w:rPr>
          <w:rStyle w:val="Emphasis"/>
        </w:rPr>
        <w:t>does not reconcile</w:t>
      </w:r>
      <w:r w:rsidRPr="00322C4D">
        <w:rPr>
          <w:rStyle w:val="StyleUnderline"/>
        </w:rPr>
        <w:t xml:space="preserve"> with the connected ontology</w:t>
      </w:r>
      <w:r w:rsidRPr="00322C4D">
        <w:rPr>
          <w:sz w:val="16"/>
        </w:rPr>
        <w:t xml:space="preserve"> of water-as-life-blood. </w:t>
      </w:r>
      <w:r w:rsidRPr="00322C4D">
        <w:rPr>
          <w:rStyle w:val="StyleUnderline"/>
        </w:rPr>
        <w:t xml:space="preserve">This approach is </w:t>
      </w:r>
      <w:r w:rsidRPr="00322C4D">
        <w:rPr>
          <w:rStyle w:val="Emphasis"/>
        </w:rPr>
        <w:t>entrenched in water policies</w:t>
      </w:r>
      <w:r w:rsidRPr="00322C4D">
        <w:rPr>
          <w:rStyle w:val="StyleUnderline"/>
        </w:rPr>
        <w:t xml:space="preserve"> at various scales</w:t>
      </w:r>
      <w:r w:rsidRPr="00322C4D">
        <w:rPr>
          <w:sz w:val="16"/>
        </w:rPr>
        <w:t xml:space="preserve">, including in Federal Bill S-8 (The Safe Drinking Water Act for First Nations) and BC’s new Water Sustainability Act (Provincial Bill 18, which distinguishes between various – largely settler colonial – water needs and uses). Regarding water governance in practice and in place, we observed how the installation of a drinking water treatment facility resulted in damage to existing irrigation infrastructure, in the process infringing upon livelihoods in the community and affecting the relationship between community members and the engineers implementing the project. Conversations with community members and engineers also revealed that the newly designed water intake and canal (required for the treatment centre) also altered existing stream dynamics, thereby affecting surrounding ecosystem functions as well as a sacred body of water downstream, and consequently </w:t>
      </w:r>
      <w:r w:rsidRPr="00322C4D">
        <w:rPr>
          <w:rStyle w:val="Emphasis"/>
        </w:rPr>
        <w:t>relegating</w:t>
      </w:r>
      <w:r w:rsidRPr="00322C4D">
        <w:rPr>
          <w:rStyle w:val="StyleUnderline"/>
        </w:rPr>
        <w:t xml:space="preserve"> a relational ontology of all-connecting water</w:t>
      </w:r>
      <w:r w:rsidRPr="00322C4D">
        <w:rPr>
          <w:sz w:val="16"/>
        </w:rPr>
        <w:t>.</w:t>
      </w:r>
    </w:p>
    <w:p w:rsidR="0038430D" w:rsidRPr="00322C4D" w:rsidRDefault="0038430D" w:rsidP="0038430D">
      <w:pPr>
        <w:rPr>
          <w:sz w:val="16"/>
        </w:rPr>
      </w:pPr>
      <w:r w:rsidRPr="00322C4D">
        <w:rPr>
          <w:sz w:val="16"/>
        </w:rPr>
        <w:t xml:space="preserve">As Rasmussen (2016) has argued (in the context of irrigation development in the Andes), these divergent understanding of the effects of water management and infrastructure reflect the fact that </w:t>
      </w:r>
      <w:r w:rsidRPr="00322C4D">
        <w:rPr>
          <w:rStyle w:val="StyleUnderline"/>
        </w:rPr>
        <w:t xml:space="preserve">different ways of knowing water within a particular landscape often collide, </w:t>
      </w:r>
      <w:r w:rsidRPr="00322C4D">
        <w:rPr>
          <w:rStyle w:val="Emphasis"/>
        </w:rPr>
        <w:t>materially altering</w:t>
      </w:r>
      <w:r w:rsidRPr="00322C4D">
        <w:rPr>
          <w:rStyle w:val="StyleUnderline"/>
        </w:rPr>
        <w:t xml:space="preserve"> water flows and producing various water infrastructures in the process. Here</w:t>
      </w:r>
      <w:r w:rsidRPr="00322C4D">
        <w:rPr>
          <w:sz w:val="16"/>
        </w:rPr>
        <w:t xml:space="preserve">, we argue that </w:t>
      </w:r>
      <w:r w:rsidRPr="00322C4D">
        <w:rPr>
          <w:rStyle w:val="StyleUnderline"/>
        </w:rPr>
        <w:t>water infrastructures are equally produced by encounters among multiple water ontologies</w:t>
      </w:r>
      <w:r w:rsidRPr="00322C4D">
        <w:rPr>
          <w:sz w:val="16"/>
        </w:rPr>
        <w:t xml:space="preserve">. In our example, </w:t>
      </w:r>
      <w:r w:rsidRPr="00322C4D">
        <w:rPr>
          <w:rStyle w:val="StyleUnderline"/>
        </w:rPr>
        <w:t xml:space="preserve">the separation and prioritization of drinking water is </w:t>
      </w:r>
      <w:r w:rsidRPr="00322C4D">
        <w:rPr>
          <w:rStyle w:val="Emphasis"/>
        </w:rPr>
        <w:t>only possible</w:t>
      </w:r>
      <w:r w:rsidRPr="00322C4D">
        <w:rPr>
          <w:rStyle w:val="StyleUnderline"/>
        </w:rPr>
        <w:t xml:space="preserve"> if we frame water as a </w:t>
      </w:r>
      <w:r w:rsidRPr="00322C4D">
        <w:rPr>
          <w:rStyle w:val="Emphasis"/>
        </w:rPr>
        <w:t>separable resource</w:t>
      </w:r>
      <w:r w:rsidRPr="00322C4D">
        <w:rPr>
          <w:sz w:val="16"/>
        </w:rPr>
        <w:t>, thereby ‘cleaving apart’ (Lavau, 2013) multiple water ontologies, even as they simultaneously collide in particular landscapes and in the political space of water management. In our example, this collision remains unequal, leaving a fractured politics surrounding the ontological disjuncture.6</w:t>
      </w:r>
    </w:p>
    <w:p w:rsidR="0038430D" w:rsidRPr="00322C4D" w:rsidRDefault="0038430D" w:rsidP="0038430D">
      <w:pPr>
        <w:rPr>
          <w:sz w:val="16"/>
        </w:rPr>
      </w:pPr>
      <w:r w:rsidRPr="00322C4D">
        <w:rPr>
          <w:rStyle w:val="StyleUnderline"/>
        </w:rPr>
        <w:t>The point</w:t>
      </w:r>
      <w:r w:rsidRPr="00322C4D">
        <w:rPr>
          <w:sz w:val="16"/>
        </w:rPr>
        <w:t xml:space="preserve"> here </w:t>
      </w:r>
      <w:r w:rsidRPr="00322C4D">
        <w:rPr>
          <w:rStyle w:val="StyleUnderline"/>
        </w:rPr>
        <w:t xml:space="preserve">is </w:t>
      </w:r>
      <w:r w:rsidRPr="00322C4D">
        <w:rPr>
          <w:rStyle w:val="Emphasis"/>
        </w:rPr>
        <w:t>not</w:t>
      </w:r>
      <w:r w:rsidRPr="00322C4D">
        <w:rPr>
          <w:rStyle w:val="StyleUnderline"/>
        </w:rPr>
        <w:t xml:space="preserve"> that we should </w:t>
      </w:r>
      <w:r w:rsidRPr="00322C4D">
        <w:rPr>
          <w:rStyle w:val="Emphasis"/>
        </w:rPr>
        <w:t>abandon</w:t>
      </w:r>
      <w:r w:rsidRPr="00322C4D">
        <w:rPr>
          <w:rStyle w:val="StyleUnderline"/>
        </w:rPr>
        <w:t xml:space="preserve"> attempts to provide </w:t>
      </w:r>
      <w:r w:rsidRPr="00322C4D">
        <w:rPr>
          <w:rStyle w:val="Emphasis"/>
        </w:rPr>
        <w:t>clean drinking water</w:t>
      </w:r>
      <w:r w:rsidRPr="00322C4D">
        <w:rPr>
          <w:sz w:val="16"/>
        </w:rPr>
        <w:t xml:space="preserve">. Rather, </w:t>
      </w:r>
      <w:r w:rsidRPr="00322C4D">
        <w:rPr>
          <w:rStyle w:val="StyleUnderline"/>
        </w:rPr>
        <w:t xml:space="preserve">the point is to </w:t>
      </w:r>
      <w:r w:rsidRPr="00322C4D">
        <w:rPr>
          <w:rStyle w:val="Emphasis"/>
        </w:rPr>
        <w:t>recognize</w:t>
      </w:r>
      <w:r w:rsidRPr="00322C4D">
        <w:rPr>
          <w:rStyle w:val="StyleUnderline"/>
        </w:rPr>
        <w:t xml:space="preserve"> and </w:t>
      </w:r>
      <w:r w:rsidRPr="00322C4D">
        <w:rPr>
          <w:rStyle w:val="Emphasis"/>
        </w:rPr>
        <w:t>acknowledge</w:t>
      </w:r>
      <w:r w:rsidRPr="00322C4D">
        <w:rPr>
          <w:rStyle w:val="StyleUnderline"/>
        </w:rPr>
        <w:t xml:space="preserve"> that the above efforts, and the </w:t>
      </w:r>
      <w:r w:rsidRPr="00322C4D">
        <w:rPr>
          <w:rStyle w:val="Emphasis"/>
        </w:rPr>
        <w:t>policies</w:t>
      </w:r>
      <w:r w:rsidRPr="00322C4D">
        <w:rPr>
          <w:rStyle w:val="StyleUnderline"/>
        </w:rPr>
        <w:t xml:space="preserve"> that support them, are </w:t>
      </w:r>
      <w:r w:rsidRPr="00322C4D">
        <w:rPr>
          <w:rStyle w:val="Emphasis"/>
        </w:rPr>
        <w:t>only made possible</w:t>
      </w:r>
      <w:r w:rsidRPr="00322C4D">
        <w:rPr>
          <w:rStyle w:val="StyleUnderline"/>
        </w:rPr>
        <w:t xml:space="preserve"> as part of a </w:t>
      </w:r>
      <w:r w:rsidRPr="00322C4D">
        <w:rPr>
          <w:rStyle w:val="Emphasis"/>
        </w:rPr>
        <w:t>hegemonic ontology of water-as-resource</w:t>
      </w:r>
      <w:r w:rsidRPr="00322C4D">
        <w:rPr>
          <w:sz w:val="16"/>
        </w:rPr>
        <w:t xml:space="preserve">. </w:t>
      </w:r>
      <w:r w:rsidRPr="00322C4D">
        <w:rPr>
          <w:rStyle w:val="Emphasis"/>
        </w:rPr>
        <w:t>Alternative ontologies</w:t>
      </w:r>
      <w:r w:rsidRPr="00322C4D">
        <w:rPr>
          <w:rStyle w:val="StyleUnderline"/>
        </w:rPr>
        <w:t xml:space="preserve"> of water</w:t>
      </w:r>
      <w:r w:rsidRPr="00322C4D">
        <w:rPr>
          <w:sz w:val="16"/>
        </w:rPr>
        <w:t xml:space="preserve">, such as water-as-lifeblood, </w:t>
      </w:r>
      <w:r w:rsidRPr="00322C4D">
        <w:rPr>
          <w:rStyle w:val="StyleUnderline"/>
        </w:rPr>
        <w:t xml:space="preserve">might suggest </w:t>
      </w:r>
      <w:r w:rsidRPr="00322C4D">
        <w:rPr>
          <w:rStyle w:val="Emphasis"/>
        </w:rPr>
        <w:t>radically different policies</w:t>
      </w:r>
      <w:r w:rsidRPr="00322C4D">
        <w:rPr>
          <w:rStyle w:val="StyleUnderline"/>
        </w:rPr>
        <w:t xml:space="preserve"> and </w:t>
      </w:r>
      <w:r w:rsidRPr="00322C4D">
        <w:rPr>
          <w:rStyle w:val="Emphasis"/>
        </w:rPr>
        <w:t>efforts</w:t>
      </w:r>
      <w:r w:rsidRPr="00322C4D">
        <w:rPr>
          <w:sz w:val="16"/>
        </w:rPr>
        <w:t xml:space="preserve">. </w:t>
      </w:r>
      <w:r w:rsidRPr="00322C4D">
        <w:rPr>
          <w:rStyle w:val="StyleUnderline"/>
        </w:rPr>
        <w:t xml:space="preserve">If we understand water to exist as a </w:t>
      </w:r>
      <w:r w:rsidRPr="00322C4D">
        <w:rPr>
          <w:rStyle w:val="Emphasis"/>
        </w:rPr>
        <w:t>living</w:t>
      </w:r>
      <w:r w:rsidRPr="00322C4D">
        <w:rPr>
          <w:rStyle w:val="StyleUnderline"/>
        </w:rPr>
        <w:t xml:space="preserve">, </w:t>
      </w:r>
      <w:r w:rsidRPr="00322C4D">
        <w:rPr>
          <w:rStyle w:val="Emphasis"/>
        </w:rPr>
        <w:t>interconnected</w:t>
      </w:r>
      <w:r w:rsidRPr="00322C4D">
        <w:rPr>
          <w:rStyle w:val="StyleUnderline"/>
        </w:rPr>
        <w:t xml:space="preserve">, and </w:t>
      </w:r>
      <w:r w:rsidRPr="00322C4D">
        <w:rPr>
          <w:rStyle w:val="Emphasis"/>
        </w:rPr>
        <w:t>important entity</w:t>
      </w:r>
      <w:r w:rsidRPr="00322C4D">
        <w:rPr>
          <w:rStyle w:val="StyleUnderline"/>
        </w:rPr>
        <w:t xml:space="preserve"> for all beings, then </w:t>
      </w:r>
      <w:r w:rsidRPr="00322C4D">
        <w:rPr>
          <w:rStyle w:val="Emphasis"/>
        </w:rPr>
        <w:t>separating</w:t>
      </w:r>
      <w:r w:rsidRPr="00322C4D">
        <w:rPr>
          <w:rStyle w:val="StyleUnderline"/>
        </w:rPr>
        <w:t xml:space="preserve"> drinking water from water as a whole </w:t>
      </w:r>
      <w:r w:rsidRPr="00322C4D">
        <w:rPr>
          <w:rStyle w:val="Emphasis"/>
        </w:rPr>
        <w:t>might not be an accepted goal</w:t>
      </w:r>
      <w:r w:rsidRPr="00322C4D">
        <w:rPr>
          <w:rStyle w:val="StyleUnderline"/>
        </w:rPr>
        <w:t xml:space="preserve"> or </w:t>
      </w:r>
      <w:r w:rsidRPr="00322C4D">
        <w:rPr>
          <w:rStyle w:val="Emphasis"/>
        </w:rPr>
        <w:t>practice</w:t>
      </w:r>
      <w:r w:rsidRPr="00322C4D">
        <w:rPr>
          <w:rStyle w:val="StyleUnderline"/>
        </w:rPr>
        <w:t xml:space="preserve"> in water governance</w:t>
      </w:r>
      <w:r w:rsidRPr="00322C4D">
        <w:rPr>
          <w:sz w:val="16"/>
        </w:rPr>
        <w:t xml:space="preserve">. </w:t>
      </w:r>
      <w:r w:rsidRPr="00322C4D">
        <w:rPr>
          <w:rStyle w:val="StyleUnderline"/>
        </w:rPr>
        <w:t xml:space="preserve">Alternative approaches </w:t>
      </w:r>
      <w:r w:rsidRPr="00322C4D">
        <w:rPr>
          <w:rStyle w:val="Emphasis"/>
        </w:rPr>
        <w:t>would not undermine</w:t>
      </w:r>
      <w:r w:rsidRPr="00322C4D">
        <w:rPr>
          <w:rStyle w:val="StyleUnderline"/>
        </w:rPr>
        <w:t xml:space="preserve"> a focus on providing safe drinking water, but might rather position those efforts as </w:t>
      </w:r>
      <w:r w:rsidRPr="00322C4D">
        <w:rPr>
          <w:rStyle w:val="Emphasis"/>
        </w:rPr>
        <w:t>one component</w:t>
      </w:r>
      <w:r w:rsidRPr="00322C4D">
        <w:rPr>
          <w:rStyle w:val="StyleUnderline"/>
        </w:rPr>
        <w:t xml:space="preserve"> of a </w:t>
      </w:r>
      <w:r w:rsidRPr="00322C4D">
        <w:rPr>
          <w:rStyle w:val="Emphasis"/>
        </w:rPr>
        <w:t>broader approach</w:t>
      </w:r>
      <w:r w:rsidRPr="00322C4D">
        <w:rPr>
          <w:rStyle w:val="StyleUnderline"/>
        </w:rPr>
        <w:t xml:space="preserve"> to hydrosocial governance</w:t>
      </w:r>
      <w:r w:rsidRPr="00322C4D">
        <w:rPr>
          <w:sz w:val="16"/>
        </w:rPr>
        <w:t xml:space="preserve">. We do not mean to suggest that water-as-lifeblood and ontologies of water-as-a-resource are inherently incompatible. However, as our example below illustrates, </w:t>
      </w:r>
      <w:r w:rsidRPr="00322C4D">
        <w:rPr>
          <w:rStyle w:val="StyleUnderline"/>
        </w:rPr>
        <w:t xml:space="preserve">an ontology such as water-as-lifeblood forces us to approach freshwater in </w:t>
      </w:r>
      <w:r w:rsidRPr="00322C4D">
        <w:rPr>
          <w:rStyle w:val="Emphasis"/>
        </w:rPr>
        <w:t>fundamentally different ways</w:t>
      </w:r>
      <w:r w:rsidRPr="00322C4D">
        <w:rPr>
          <w:sz w:val="16"/>
        </w:rPr>
        <w:t xml:space="preserve"> (including its spatial connections) </w:t>
      </w:r>
      <w:r w:rsidRPr="00322C4D">
        <w:rPr>
          <w:rStyle w:val="StyleUnderline"/>
        </w:rPr>
        <w:t xml:space="preserve">as a living being that </w:t>
      </w:r>
      <w:r w:rsidRPr="00322C4D">
        <w:rPr>
          <w:rStyle w:val="Emphasis"/>
        </w:rPr>
        <w:t>connects</w:t>
      </w:r>
      <w:r w:rsidRPr="00322C4D">
        <w:rPr>
          <w:rStyle w:val="StyleUnderline"/>
        </w:rPr>
        <w:t xml:space="preserve"> and </w:t>
      </w:r>
      <w:r w:rsidRPr="00322C4D">
        <w:rPr>
          <w:rStyle w:val="Emphasis"/>
        </w:rPr>
        <w:t>supports diverse forms of life</w:t>
      </w:r>
      <w:r w:rsidRPr="00322C4D">
        <w:rPr>
          <w:rStyle w:val="StyleUnderline"/>
        </w:rPr>
        <w:t xml:space="preserve"> across places</w:t>
      </w:r>
      <w:r w:rsidRPr="00322C4D">
        <w:rPr>
          <w:sz w:val="16"/>
        </w:rPr>
        <w:t>.</w:t>
      </w:r>
    </w:p>
    <w:p w:rsidR="0038430D" w:rsidRPr="00322C4D" w:rsidRDefault="0038430D" w:rsidP="0038430D"/>
    <w:p w:rsidR="00D1780B" w:rsidRPr="00322C4D" w:rsidRDefault="00D1780B" w:rsidP="00D1780B">
      <w:pPr>
        <w:pStyle w:val="Heading2"/>
      </w:pPr>
      <w:r w:rsidRPr="00322C4D">
        <w:t>Blocks</w:t>
      </w:r>
    </w:p>
    <w:p w:rsidR="00E200FB" w:rsidRPr="00322C4D" w:rsidRDefault="00E200FB" w:rsidP="00E200FB">
      <w:pPr>
        <w:pStyle w:val="Heading3"/>
      </w:pPr>
      <w:r w:rsidRPr="00322C4D">
        <w:t>AT: Alt Erases Agency/Responsibility</w:t>
      </w:r>
    </w:p>
    <w:p w:rsidR="00E200FB" w:rsidRPr="00322C4D" w:rsidRDefault="00E200FB" w:rsidP="00E200FB">
      <w:pPr>
        <w:pStyle w:val="Heading4"/>
      </w:pPr>
      <w:r w:rsidRPr="00322C4D">
        <w:t>The alt doesn’t erase agency or responsibility, it simply explains the failures in current water policy.</w:t>
      </w:r>
    </w:p>
    <w:p w:rsidR="00E200FB" w:rsidRPr="00322C4D" w:rsidRDefault="00E200FB" w:rsidP="00E200FB">
      <w:r w:rsidRPr="00322C4D">
        <w:rPr>
          <w:rStyle w:val="Style13ptBold"/>
        </w:rPr>
        <w:t>Anand, 17</w:t>
      </w:r>
      <w:r w:rsidRPr="00322C4D">
        <w:t xml:space="preserve">—Associate Professor, Department of Anthropology, University of Pennsylvania (Nikhil, “Leaks,” </w:t>
      </w:r>
      <w:r w:rsidRPr="00322C4D">
        <w:rPr>
          <w:i/>
        </w:rPr>
        <w:t>Hydraulic City: Water and the Infrastructures of Citizenship in Mumbai</w:t>
      </w:r>
      <w:r w:rsidRPr="00322C4D">
        <w:t>, Chapter 5, pg 173-174, dml)</w:t>
      </w:r>
    </w:p>
    <w:p w:rsidR="00E200FB" w:rsidRPr="00322C4D" w:rsidRDefault="00E200FB" w:rsidP="00E200FB"/>
    <w:p w:rsidR="00E200FB" w:rsidRPr="00322C4D" w:rsidRDefault="00E200FB" w:rsidP="00E200FB">
      <w:pPr>
        <w:rPr>
          <w:sz w:val="16"/>
        </w:rPr>
      </w:pPr>
      <w:r w:rsidRPr="00322C4D">
        <w:rPr>
          <w:sz w:val="16"/>
        </w:rPr>
        <w:t xml:space="preserve">In drawing attention to the ways that electricity acts despite and with human designs for its control, Bennett’s work demonstrates how </w:t>
      </w:r>
      <w:r w:rsidRPr="00322C4D">
        <w:rPr>
          <w:rStyle w:val="StyleUnderline"/>
        </w:rPr>
        <w:t>we inhabit a world that, while already terraformed by humans</w:t>
      </w:r>
      <w:r w:rsidRPr="00322C4D">
        <w:rPr>
          <w:sz w:val="16"/>
        </w:rPr>
        <w:t xml:space="preserve"> (Masco 2014), </w:t>
      </w:r>
      <w:r w:rsidRPr="00322C4D">
        <w:rPr>
          <w:rStyle w:val="StyleUnderline"/>
        </w:rPr>
        <w:t xml:space="preserve">is </w:t>
      </w:r>
      <w:r w:rsidRPr="00322C4D">
        <w:rPr>
          <w:rStyle w:val="Emphasis"/>
        </w:rPr>
        <w:t>not</w:t>
      </w:r>
      <w:r w:rsidRPr="00322C4D">
        <w:rPr>
          <w:sz w:val="16"/>
        </w:rPr>
        <w:t xml:space="preserve"> one that is </w:t>
      </w:r>
      <w:r w:rsidRPr="00322C4D">
        <w:rPr>
          <w:rStyle w:val="Emphasis"/>
        </w:rPr>
        <w:t>easily controlled</w:t>
      </w:r>
      <w:r w:rsidRPr="00322C4D">
        <w:rPr>
          <w:rStyle w:val="StyleUnderline"/>
        </w:rPr>
        <w:t xml:space="preserve"> by modern political institutions</w:t>
      </w:r>
      <w:r w:rsidRPr="00322C4D">
        <w:rPr>
          <w:sz w:val="16"/>
        </w:rPr>
        <w:t xml:space="preserve">. While urban planners, government officials, and engineers have long designed infrastructures to be centrally controlled by bureaucratic institutions (Scott 1998), Bennett’s work suggests that </w:t>
      </w:r>
      <w:r w:rsidRPr="00322C4D">
        <w:rPr>
          <w:rStyle w:val="StyleUnderline"/>
        </w:rPr>
        <w:t>modern technopolitical forms are</w:t>
      </w:r>
      <w:r w:rsidRPr="00322C4D">
        <w:rPr>
          <w:sz w:val="16"/>
        </w:rPr>
        <w:t xml:space="preserve"> nevertheless </w:t>
      </w:r>
      <w:r w:rsidRPr="00322C4D">
        <w:rPr>
          <w:rStyle w:val="Emphasis"/>
        </w:rPr>
        <w:t>compromised</w:t>
      </w:r>
      <w:r w:rsidRPr="00322C4D">
        <w:rPr>
          <w:rStyle w:val="StyleUnderline"/>
        </w:rPr>
        <w:t xml:space="preserve"> by the </w:t>
      </w:r>
      <w:r w:rsidRPr="00322C4D">
        <w:rPr>
          <w:rStyle w:val="Emphasis"/>
        </w:rPr>
        <w:t>intransigence</w:t>
      </w:r>
      <w:r w:rsidRPr="00322C4D">
        <w:rPr>
          <w:rStyle w:val="StyleUnderline"/>
        </w:rPr>
        <w:t xml:space="preserve"> of their accreted material politics, and the </w:t>
      </w:r>
      <w:r w:rsidRPr="00322C4D">
        <w:rPr>
          <w:rStyle w:val="Emphasis"/>
        </w:rPr>
        <w:t>excesses</w:t>
      </w:r>
      <w:r w:rsidRPr="00322C4D">
        <w:rPr>
          <w:rStyle w:val="StyleUnderline"/>
        </w:rPr>
        <w:t xml:space="preserve"> that form them</w:t>
      </w:r>
      <w:r w:rsidRPr="00322C4D">
        <w:rPr>
          <w:sz w:val="16"/>
        </w:rPr>
        <w:t xml:space="preserve"> (see also Collier 2011). </w:t>
      </w:r>
    </w:p>
    <w:p w:rsidR="00E200FB" w:rsidRPr="00322C4D" w:rsidRDefault="00E200FB" w:rsidP="00E200FB">
      <w:pPr>
        <w:rPr>
          <w:sz w:val="16"/>
        </w:rPr>
      </w:pPr>
      <w:r w:rsidRPr="00322C4D">
        <w:rPr>
          <w:sz w:val="16"/>
        </w:rPr>
        <w:t xml:space="preserve">As new materialists have drawn </w:t>
      </w:r>
      <w:r w:rsidRPr="00322C4D">
        <w:rPr>
          <w:rStyle w:val="StyleUnderline"/>
        </w:rPr>
        <w:t xml:space="preserve">attention to the </w:t>
      </w:r>
      <w:r w:rsidRPr="00322C4D">
        <w:rPr>
          <w:rStyle w:val="Emphasis"/>
        </w:rPr>
        <w:t>vital powers</w:t>
      </w:r>
      <w:r w:rsidRPr="00322C4D">
        <w:rPr>
          <w:rStyle w:val="StyleUnderline"/>
        </w:rPr>
        <w:t xml:space="preserve"> of nonhumans</w:t>
      </w:r>
      <w:r w:rsidRPr="00322C4D">
        <w:rPr>
          <w:sz w:val="16"/>
        </w:rPr>
        <w:t xml:space="preserve"> in the production of catastrophic events, their work </w:t>
      </w:r>
      <w:r w:rsidRPr="00322C4D">
        <w:rPr>
          <w:rStyle w:val="StyleUnderline"/>
        </w:rPr>
        <w:t xml:space="preserve">has been </w:t>
      </w:r>
      <w:r w:rsidRPr="00322C4D">
        <w:rPr>
          <w:rStyle w:val="Emphasis"/>
        </w:rPr>
        <w:t>criticized</w:t>
      </w:r>
      <w:r w:rsidRPr="00322C4D">
        <w:rPr>
          <w:rStyle w:val="StyleUnderline"/>
        </w:rPr>
        <w:t xml:space="preserve"> by</w:t>
      </w:r>
      <w:r w:rsidRPr="00322C4D">
        <w:rPr>
          <w:sz w:val="16"/>
        </w:rPr>
        <w:t xml:space="preserve"> postcolonial </w:t>
      </w:r>
      <w:r w:rsidRPr="00322C4D">
        <w:rPr>
          <w:rStyle w:val="StyleUnderline"/>
        </w:rPr>
        <w:t xml:space="preserve">scholars who worry that </w:t>
      </w:r>
      <w:r w:rsidRPr="00322C4D">
        <w:rPr>
          <w:rStyle w:val="Emphasis"/>
        </w:rPr>
        <w:t>questions of political</w:t>
      </w:r>
      <w:r w:rsidRPr="00322C4D">
        <w:rPr>
          <w:rStyle w:val="StyleUnderline"/>
        </w:rPr>
        <w:t xml:space="preserve"> and </w:t>
      </w:r>
      <w:r w:rsidRPr="00322C4D">
        <w:rPr>
          <w:rStyle w:val="Emphasis"/>
        </w:rPr>
        <w:t>social difference</w:t>
      </w:r>
      <w:r w:rsidRPr="00322C4D">
        <w:rPr>
          <w:rStyle w:val="StyleUnderline"/>
        </w:rPr>
        <w:t xml:space="preserve"> might be </w:t>
      </w:r>
      <w:r w:rsidRPr="00322C4D">
        <w:rPr>
          <w:rStyle w:val="Emphasis"/>
        </w:rPr>
        <w:t>overlooked</w:t>
      </w:r>
      <w:r w:rsidRPr="00322C4D">
        <w:rPr>
          <w:rStyle w:val="StyleUnderline"/>
        </w:rPr>
        <w:t xml:space="preserve"> as we identify nonhumans as political actors</w:t>
      </w:r>
      <w:r w:rsidRPr="00322C4D">
        <w:rPr>
          <w:sz w:val="16"/>
        </w:rPr>
        <w:t xml:space="preserve">.17 </w:t>
      </w:r>
      <w:r w:rsidRPr="00322C4D">
        <w:rPr>
          <w:rStyle w:val="StyleUnderline"/>
        </w:rPr>
        <w:t xml:space="preserve">Critical humanists worry that assigning agency to electrons, water, or pipes risks </w:t>
      </w:r>
      <w:r w:rsidRPr="00322C4D">
        <w:rPr>
          <w:rStyle w:val="Emphasis"/>
        </w:rPr>
        <w:t>eviscerating</w:t>
      </w:r>
      <w:r w:rsidRPr="00322C4D">
        <w:rPr>
          <w:rStyle w:val="StyleUnderline"/>
        </w:rPr>
        <w:t xml:space="preserve"> the “</w:t>
      </w:r>
      <w:r w:rsidRPr="00322C4D">
        <w:rPr>
          <w:rStyle w:val="Emphasis"/>
        </w:rPr>
        <w:t>special responsibility</w:t>
      </w:r>
      <w:r w:rsidRPr="00322C4D">
        <w:rPr>
          <w:rStyle w:val="StyleUnderline"/>
        </w:rPr>
        <w:t>” that humans have in governing resources and arbitrating over critical questions of distribution in everyday life</w:t>
      </w:r>
      <w:r w:rsidRPr="00322C4D">
        <w:rPr>
          <w:sz w:val="16"/>
        </w:rPr>
        <w:t xml:space="preserve"> (Appadurai 2015).18 Thus if “a materialist analysis of politics is one which must attend to the resistance of matter to political control” (Barry 2001, 26), </w:t>
      </w:r>
      <w:r w:rsidRPr="00322C4D">
        <w:rPr>
          <w:rStyle w:val="StyleUnderline"/>
        </w:rPr>
        <w:t xml:space="preserve">critical humanists are concerned that these attentions </w:t>
      </w:r>
      <w:r w:rsidRPr="00322C4D">
        <w:rPr>
          <w:rStyle w:val="Emphasis"/>
        </w:rPr>
        <w:t>deflect</w:t>
      </w:r>
      <w:r w:rsidRPr="00322C4D">
        <w:rPr>
          <w:rStyle w:val="StyleUnderline"/>
        </w:rPr>
        <w:t xml:space="preserve"> from an attention to political practices of social differentiation at best, or </w:t>
      </w:r>
      <w:r w:rsidRPr="00322C4D">
        <w:rPr>
          <w:rStyle w:val="Emphasis"/>
        </w:rPr>
        <w:t>explain away</w:t>
      </w:r>
      <w:r w:rsidRPr="00322C4D">
        <w:rPr>
          <w:rStyle w:val="StyleUnderline"/>
        </w:rPr>
        <w:t xml:space="preserve"> social difference as caused by nonhuman matter at worst</w:t>
      </w:r>
      <w:r w:rsidRPr="00322C4D">
        <w:rPr>
          <w:sz w:val="16"/>
        </w:rPr>
        <w:t xml:space="preserve">. </w:t>
      </w:r>
    </w:p>
    <w:p w:rsidR="00E200FB" w:rsidRPr="00322C4D" w:rsidRDefault="00E200FB" w:rsidP="00E200FB">
      <w:pPr>
        <w:rPr>
          <w:sz w:val="16"/>
        </w:rPr>
      </w:pPr>
      <w:r w:rsidRPr="00322C4D">
        <w:rPr>
          <w:sz w:val="16"/>
        </w:rPr>
        <w:t xml:space="preserve">An </w:t>
      </w:r>
      <w:r w:rsidRPr="00322C4D">
        <w:rPr>
          <w:rStyle w:val="StyleUnderline"/>
        </w:rPr>
        <w:t>attention</w:t>
      </w:r>
      <w:r w:rsidRPr="00322C4D">
        <w:rPr>
          <w:sz w:val="16"/>
        </w:rPr>
        <w:t xml:space="preserve"> the power of Mumbai’s hydraulic infrastructures </w:t>
      </w:r>
      <w:r w:rsidRPr="00322C4D">
        <w:rPr>
          <w:rStyle w:val="Emphasis"/>
        </w:rPr>
        <w:t>does not entail</w:t>
      </w:r>
      <w:r w:rsidRPr="00322C4D">
        <w:rPr>
          <w:sz w:val="16"/>
        </w:rPr>
        <w:t xml:space="preserve"> a form of </w:t>
      </w:r>
      <w:r w:rsidRPr="00322C4D">
        <w:rPr>
          <w:rStyle w:val="Emphasis"/>
        </w:rPr>
        <w:t>material determinism</w:t>
      </w:r>
      <w:r w:rsidRPr="00322C4D">
        <w:rPr>
          <w:sz w:val="16"/>
        </w:rPr>
        <w:t xml:space="preserve"> that critical theorists are rightfully cautious of. In focusing on the actions of the city’s leaking water pipes, </w:t>
      </w:r>
      <w:r w:rsidRPr="00322C4D">
        <w:rPr>
          <w:rStyle w:val="StyleUnderline"/>
        </w:rPr>
        <w:t xml:space="preserve">I </w:t>
      </w:r>
      <w:r w:rsidRPr="00322C4D">
        <w:rPr>
          <w:rStyle w:val="Emphasis"/>
        </w:rPr>
        <w:t>do not suggest</w:t>
      </w:r>
      <w:r w:rsidRPr="00322C4D">
        <w:rPr>
          <w:rStyle w:val="StyleUnderline"/>
        </w:rPr>
        <w:t xml:space="preserve"> that their materialities are the </w:t>
      </w:r>
      <w:r w:rsidRPr="00322C4D">
        <w:rPr>
          <w:rStyle w:val="Emphasis"/>
        </w:rPr>
        <w:t>cause</w:t>
      </w:r>
      <w:r w:rsidRPr="00322C4D">
        <w:rPr>
          <w:rStyle w:val="StyleUnderline"/>
        </w:rPr>
        <w:t xml:space="preserve"> of social difference</w:t>
      </w:r>
      <w:r w:rsidRPr="00322C4D">
        <w:rPr>
          <w:sz w:val="16"/>
        </w:rPr>
        <w:t xml:space="preserve"> (or leakage) in the city, </w:t>
      </w:r>
      <w:r w:rsidRPr="00322C4D">
        <w:rPr>
          <w:rStyle w:val="Emphasis"/>
        </w:rPr>
        <w:t>nor</w:t>
      </w:r>
      <w:r w:rsidRPr="00322C4D">
        <w:rPr>
          <w:rStyle w:val="StyleUnderline"/>
        </w:rPr>
        <w:t xml:space="preserve"> do I ascribe “</w:t>
      </w:r>
      <w:r w:rsidRPr="00322C4D">
        <w:rPr>
          <w:rStyle w:val="Emphasis"/>
        </w:rPr>
        <w:t>naturalness</w:t>
      </w:r>
      <w:r w:rsidRPr="00322C4D">
        <w:rPr>
          <w:rStyle w:val="StyleUnderline"/>
        </w:rPr>
        <w:t>” to their political form</w:t>
      </w:r>
      <w:r w:rsidRPr="00322C4D">
        <w:rPr>
          <w:sz w:val="16"/>
        </w:rPr>
        <w:t xml:space="preserve">. Instead, </w:t>
      </w:r>
      <w:r w:rsidRPr="00322C4D">
        <w:rPr>
          <w:rStyle w:val="StyleUnderline"/>
        </w:rPr>
        <w:t xml:space="preserve">I wish to </w:t>
      </w:r>
      <w:r w:rsidRPr="00322C4D">
        <w:rPr>
          <w:rStyle w:val="Emphasis"/>
        </w:rPr>
        <w:t>understand</w:t>
      </w:r>
      <w:r w:rsidRPr="00322C4D">
        <w:rPr>
          <w:rStyle w:val="StyleUnderline"/>
        </w:rPr>
        <w:t xml:space="preserve"> why engineers are </w:t>
      </w:r>
      <w:r w:rsidRPr="00322C4D">
        <w:rPr>
          <w:rStyle w:val="Emphasis"/>
        </w:rPr>
        <w:t>unable to account</w:t>
      </w:r>
      <w:r w:rsidRPr="00322C4D">
        <w:rPr>
          <w:rStyle w:val="StyleUnderline"/>
        </w:rPr>
        <w:t xml:space="preserve"> for</w:t>
      </w:r>
      <w:r w:rsidRPr="00322C4D">
        <w:rPr>
          <w:sz w:val="16"/>
        </w:rPr>
        <w:t xml:space="preserve"> leaks, and how in the absence of this measure they act and authorize </w:t>
      </w:r>
      <w:r w:rsidRPr="00322C4D">
        <w:rPr>
          <w:rStyle w:val="StyleUnderline"/>
        </w:rPr>
        <w:t>water flows</w:t>
      </w:r>
      <w:r w:rsidRPr="00322C4D">
        <w:rPr>
          <w:sz w:val="16"/>
        </w:rPr>
        <w:t xml:space="preserve"> in the city. </w:t>
      </w:r>
    </w:p>
    <w:p w:rsidR="00E200FB" w:rsidRPr="00322C4D" w:rsidRDefault="00E200FB" w:rsidP="00E200FB">
      <w:pPr>
        <w:rPr>
          <w:sz w:val="16"/>
        </w:rPr>
      </w:pPr>
      <w:r w:rsidRPr="00322C4D">
        <w:rPr>
          <w:sz w:val="16"/>
        </w:rPr>
        <w:t xml:space="preserve">In Mumbai, </w:t>
      </w:r>
      <w:r w:rsidRPr="00322C4D">
        <w:rPr>
          <w:rStyle w:val="StyleUnderline"/>
        </w:rPr>
        <w:t xml:space="preserve">engineers seek to </w:t>
      </w:r>
      <w:r w:rsidRPr="00322C4D">
        <w:rPr>
          <w:rStyle w:val="Emphasis"/>
        </w:rPr>
        <w:t>manage</w:t>
      </w:r>
      <w:r w:rsidRPr="00322C4D">
        <w:rPr>
          <w:rStyle w:val="StyleUnderline"/>
        </w:rPr>
        <w:t xml:space="preserve"> and </w:t>
      </w:r>
      <w:r w:rsidRPr="00322C4D">
        <w:rPr>
          <w:rStyle w:val="Emphasis"/>
        </w:rPr>
        <w:t>control</w:t>
      </w:r>
      <w:r w:rsidRPr="00322C4D">
        <w:rPr>
          <w:sz w:val="16"/>
        </w:rPr>
        <w:t xml:space="preserve"> the city’s </w:t>
      </w:r>
      <w:r w:rsidRPr="00322C4D">
        <w:rPr>
          <w:rStyle w:val="StyleUnderline"/>
        </w:rPr>
        <w:t xml:space="preserve">water infrastructure and to </w:t>
      </w:r>
      <w:r w:rsidRPr="00322C4D">
        <w:rPr>
          <w:rStyle w:val="Emphasis"/>
        </w:rPr>
        <w:t>make water known</w:t>
      </w:r>
      <w:r w:rsidRPr="00322C4D">
        <w:rPr>
          <w:rStyle w:val="StyleUnderline"/>
        </w:rPr>
        <w:t xml:space="preserve"> and </w:t>
      </w:r>
      <w:r w:rsidRPr="00322C4D">
        <w:rPr>
          <w:rStyle w:val="Emphasis"/>
        </w:rPr>
        <w:t>flow</w:t>
      </w:r>
      <w:r w:rsidRPr="00322C4D">
        <w:rPr>
          <w:rStyle w:val="StyleUnderline"/>
        </w:rPr>
        <w:t xml:space="preserve"> in predictable ways</w:t>
      </w:r>
      <w:r w:rsidRPr="00322C4D">
        <w:rPr>
          <w:sz w:val="16"/>
        </w:rPr>
        <w:t xml:space="preserve">. Nevertheless, </w:t>
      </w:r>
      <w:r w:rsidRPr="00322C4D">
        <w:rPr>
          <w:rStyle w:val="StyleUnderline"/>
        </w:rPr>
        <w:t xml:space="preserve">they are </w:t>
      </w:r>
      <w:r w:rsidRPr="00322C4D">
        <w:rPr>
          <w:rStyle w:val="Emphasis"/>
        </w:rPr>
        <w:t>unable</w:t>
      </w:r>
      <w:r w:rsidRPr="00322C4D">
        <w:rPr>
          <w:rStyle w:val="StyleUnderline"/>
        </w:rPr>
        <w:t xml:space="preserve"> to constitute and measure water as a stable object</w:t>
      </w:r>
      <w:r w:rsidRPr="00322C4D">
        <w:rPr>
          <w:sz w:val="16"/>
        </w:rPr>
        <w:t xml:space="preserve"> that flows through the city’s water infrastructure. </w:t>
      </w:r>
      <w:r w:rsidRPr="00322C4D">
        <w:rPr>
          <w:rStyle w:val="StyleUnderline"/>
        </w:rPr>
        <w:t>Its surreptitious and unnoticed flows</w:t>
      </w:r>
      <w:r w:rsidRPr="00322C4D">
        <w:rPr>
          <w:sz w:val="16"/>
        </w:rPr>
        <w:t>—into the earth or the bodies of differentiated residents—</w:t>
      </w:r>
      <w:r w:rsidRPr="00322C4D">
        <w:rPr>
          <w:rStyle w:val="StyleUnderline"/>
        </w:rPr>
        <w:t xml:space="preserve">make it </w:t>
      </w:r>
      <w:r w:rsidRPr="00322C4D">
        <w:rPr>
          <w:rStyle w:val="Emphasis"/>
        </w:rPr>
        <w:t>difficult to control</w:t>
      </w:r>
      <w:r w:rsidRPr="00322C4D">
        <w:rPr>
          <w:sz w:val="16"/>
        </w:rPr>
        <w:t xml:space="preserve"> through audit technologies. </w:t>
      </w:r>
      <w:r w:rsidRPr="00322C4D">
        <w:rPr>
          <w:rStyle w:val="StyleUnderline"/>
        </w:rPr>
        <w:t xml:space="preserve">I </w:t>
      </w:r>
      <w:r w:rsidRPr="00322C4D">
        <w:rPr>
          <w:rStyle w:val="Emphasis"/>
        </w:rPr>
        <w:t>do not wish</w:t>
      </w:r>
      <w:r w:rsidRPr="00322C4D">
        <w:rPr>
          <w:rStyle w:val="StyleUnderline"/>
        </w:rPr>
        <w:t xml:space="preserve"> to suggest that engineers are </w:t>
      </w:r>
      <w:r w:rsidRPr="00322C4D">
        <w:rPr>
          <w:rStyle w:val="Emphasis"/>
        </w:rPr>
        <w:t>unaccountable</w:t>
      </w:r>
      <w:r w:rsidRPr="00322C4D">
        <w:rPr>
          <w:rStyle w:val="StyleUnderline"/>
        </w:rPr>
        <w:t xml:space="preserve"> for the city’s water infrastructure, or that they are able to </w:t>
      </w:r>
      <w:r w:rsidRPr="00322C4D">
        <w:rPr>
          <w:rStyle w:val="Emphasis"/>
        </w:rPr>
        <w:t>escape</w:t>
      </w:r>
      <w:r w:rsidRPr="00322C4D">
        <w:rPr>
          <w:rStyle w:val="StyleUnderline"/>
        </w:rPr>
        <w:t xml:space="preserve"> the political consequences of the inequitable distribution regime they manage</w:t>
      </w:r>
      <w:r w:rsidRPr="00322C4D">
        <w:rPr>
          <w:sz w:val="16"/>
        </w:rPr>
        <w:t>. They design the city’s water infrastructure to deliver less water to residents of the settlements (chapter 1). These residents of the city would frequently hold its urban administration and its political apparatus responsible for the difficulties they had accessing water in everyday life. As Kregg Hetherington points out, “</w:t>
      </w:r>
      <w:r w:rsidRPr="00322C4D">
        <w:rPr>
          <w:rStyle w:val="StyleUnderline"/>
        </w:rPr>
        <w:t xml:space="preserve">responsibility is </w:t>
      </w:r>
      <w:r w:rsidRPr="00322C4D">
        <w:rPr>
          <w:rStyle w:val="Emphasis"/>
        </w:rPr>
        <w:t>less a characteristic</w:t>
      </w:r>
      <w:r w:rsidRPr="00322C4D">
        <w:rPr>
          <w:rStyle w:val="StyleUnderline"/>
        </w:rPr>
        <w:t xml:space="preserve"> of people than a </w:t>
      </w:r>
      <w:r w:rsidRPr="00322C4D">
        <w:rPr>
          <w:rStyle w:val="Emphasis"/>
        </w:rPr>
        <w:t>form of description</w:t>
      </w:r>
      <w:r w:rsidRPr="00322C4D">
        <w:rPr>
          <w:rStyle w:val="StyleUnderline"/>
        </w:rPr>
        <w:t xml:space="preserve"> that one offers of the </w:t>
      </w:r>
      <w:r w:rsidRPr="00322C4D">
        <w:rPr>
          <w:rStyle w:val="Emphasis"/>
        </w:rPr>
        <w:t>relationships</w:t>
      </w:r>
      <w:r w:rsidRPr="00322C4D">
        <w:rPr>
          <w:rStyle w:val="StyleUnderline"/>
        </w:rPr>
        <w:t xml:space="preserve"> between dif</w:t>
      </w:r>
      <w:r w:rsidRPr="00322C4D">
        <w:rPr>
          <w:rStyle w:val="StyleUnderline"/>
        </w:rPr>
        <w:softHyphen/>
        <w:t xml:space="preserve">ferent actors in an event whose causal sequences are </w:t>
      </w:r>
      <w:r w:rsidRPr="00322C4D">
        <w:rPr>
          <w:rStyle w:val="Emphasis"/>
        </w:rPr>
        <w:t>not merely mechanical</w:t>
      </w:r>
      <w:r w:rsidRPr="00322C4D">
        <w:rPr>
          <w:sz w:val="16"/>
        </w:rPr>
        <w:t xml:space="preserve">” (2013, 71). Engineers consider themselves, and are considered by publics, to be responsible for water distribution issues in the city. </w:t>
      </w:r>
    </w:p>
    <w:p w:rsidR="00E200FB" w:rsidRPr="00322C4D" w:rsidRDefault="00E200FB" w:rsidP="00E200FB">
      <w:pPr>
        <w:rPr>
          <w:sz w:val="16"/>
        </w:rPr>
      </w:pPr>
      <w:r w:rsidRPr="00322C4D">
        <w:rPr>
          <w:sz w:val="16"/>
        </w:rPr>
        <w:t xml:space="preserve">What is less clear is how engineers are able to act and manage a leaking system that is always on the verge of being beyond their control. Recognizing that their power, measure, and knowledge are compromised in this vibrant system, Bennett’s </w:t>
      </w:r>
      <w:r w:rsidRPr="00322C4D">
        <w:rPr>
          <w:rStyle w:val="StyleUnderline"/>
        </w:rPr>
        <w:t xml:space="preserve">theorization of </w:t>
      </w:r>
      <w:r w:rsidRPr="00322C4D">
        <w:rPr>
          <w:rStyle w:val="Emphasis"/>
        </w:rPr>
        <w:t>distributive agency</w:t>
      </w:r>
      <w:r w:rsidRPr="00322C4D">
        <w:rPr>
          <w:sz w:val="16"/>
        </w:rPr>
        <w:t xml:space="preserve"> helps us understand why engineers—the measurers of all things—do not spend much time measuring water consumption or leakage in the city. Instead, they govern leakage by crafting heterogeneous and improvised sociotechnical practices.19 Their work </w:t>
      </w:r>
      <w:r w:rsidRPr="00322C4D">
        <w:rPr>
          <w:rStyle w:val="StyleUnderline"/>
        </w:rPr>
        <w:t xml:space="preserve">acknowledges the </w:t>
      </w:r>
      <w:r w:rsidRPr="00322C4D">
        <w:rPr>
          <w:rStyle w:val="Emphasis"/>
        </w:rPr>
        <w:t>vitality</w:t>
      </w:r>
      <w:r w:rsidRPr="00322C4D">
        <w:rPr>
          <w:rStyle w:val="StyleUnderline"/>
        </w:rPr>
        <w:t xml:space="preserve"> and </w:t>
      </w:r>
      <w:r w:rsidRPr="00322C4D">
        <w:rPr>
          <w:rStyle w:val="Emphasis"/>
        </w:rPr>
        <w:t>vibrancy</w:t>
      </w:r>
      <w:r w:rsidRPr="00322C4D">
        <w:rPr>
          <w:rStyle w:val="StyleUnderline"/>
        </w:rPr>
        <w:t xml:space="preserve"> of human and nonhuman actors and the </w:t>
      </w:r>
      <w:r w:rsidRPr="00322C4D">
        <w:rPr>
          <w:rStyle w:val="Emphasis"/>
        </w:rPr>
        <w:t>difficulties</w:t>
      </w:r>
      <w:r w:rsidRPr="00322C4D">
        <w:rPr>
          <w:sz w:val="16"/>
        </w:rPr>
        <w:t xml:space="preserve"> they have </w:t>
      </w:r>
      <w:r w:rsidRPr="00322C4D">
        <w:rPr>
          <w:rStyle w:val="StyleUnderline"/>
        </w:rPr>
        <w:t>in managing them</w:t>
      </w:r>
      <w:r w:rsidRPr="00322C4D">
        <w:rPr>
          <w:sz w:val="16"/>
        </w:rPr>
        <w:t xml:space="preserve">. Their work also demonstrates how </w:t>
      </w:r>
      <w:r w:rsidRPr="00322C4D">
        <w:rPr>
          <w:rStyle w:val="StyleUnderline"/>
        </w:rPr>
        <w:t xml:space="preserve">material technologies are neither </w:t>
      </w:r>
      <w:r w:rsidRPr="00322C4D">
        <w:rPr>
          <w:rStyle w:val="Emphasis"/>
        </w:rPr>
        <w:t>autonomous</w:t>
      </w:r>
      <w:r w:rsidRPr="00322C4D">
        <w:rPr>
          <w:rStyle w:val="StyleUnderline"/>
        </w:rPr>
        <w:t xml:space="preserve"> of human-centric notions of agency nor </w:t>
      </w:r>
      <w:r w:rsidRPr="00322C4D">
        <w:rPr>
          <w:rStyle w:val="Emphasis"/>
        </w:rPr>
        <w:t>encompassed</w:t>
      </w:r>
      <w:r w:rsidRPr="00322C4D">
        <w:rPr>
          <w:rStyle w:val="StyleUnderline"/>
        </w:rPr>
        <w:t xml:space="preserve"> by it</w:t>
      </w:r>
      <w:r w:rsidRPr="00322C4D">
        <w:rPr>
          <w:sz w:val="16"/>
        </w:rPr>
        <w:t xml:space="preserve">.20 </w:t>
      </w:r>
      <w:r w:rsidRPr="00322C4D">
        <w:rPr>
          <w:rStyle w:val="StyleUnderline"/>
        </w:rPr>
        <w:t xml:space="preserve">Engineers </w:t>
      </w:r>
      <w:r w:rsidRPr="00322C4D">
        <w:rPr>
          <w:rStyle w:val="Emphasis"/>
        </w:rPr>
        <w:t>do not rule</w:t>
      </w:r>
      <w:r w:rsidRPr="00322C4D">
        <w:rPr>
          <w:rStyle w:val="StyleUnderline"/>
        </w:rPr>
        <w:t xml:space="preserve"> over</w:t>
      </w:r>
      <w:r w:rsidRPr="00322C4D">
        <w:rPr>
          <w:sz w:val="16"/>
        </w:rPr>
        <w:t xml:space="preserve"> the city’s </w:t>
      </w:r>
      <w:r w:rsidRPr="00322C4D">
        <w:rPr>
          <w:rStyle w:val="StyleUnderline"/>
        </w:rPr>
        <w:t>water</w:t>
      </w:r>
      <w:r w:rsidRPr="00322C4D">
        <w:rPr>
          <w:sz w:val="16"/>
        </w:rPr>
        <w:t xml:space="preserve"> system. In their quotidian efforts to control leakages, engineers “manage” water leakages as compromised and compromising experts. They manage leakages much as Karmarkar did his roof—by moving out of the way, or by making discrete and situated compromises with water’s fickle flows.</w:t>
      </w:r>
    </w:p>
    <w:p w:rsidR="00E200FB" w:rsidRPr="00322C4D" w:rsidRDefault="00E200FB" w:rsidP="00E200FB"/>
    <w:p w:rsidR="003B633B" w:rsidRPr="00322C4D" w:rsidRDefault="003B633B" w:rsidP="003B633B">
      <w:pPr>
        <w:pStyle w:val="Heading3"/>
      </w:pPr>
      <w:r w:rsidRPr="00322C4D">
        <w:t>AT: Alt Isn’t Political</w:t>
      </w:r>
    </w:p>
    <w:p w:rsidR="003B633B" w:rsidRPr="00322C4D" w:rsidRDefault="003B633B" w:rsidP="003B633B">
      <w:pPr>
        <w:pStyle w:val="Heading4"/>
      </w:pPr>
      <w:r w:rsidRPr="00322C4D">
        <w:t xml:space="preserve">The alt can </w:t>
      </w:r>
      <w:r w:rsidRPr="00322C4D">
        <w:rPr>
          <w:u w:val="single"/>
        </w:rPr>
        <w:t>change water politics</w:t>
      </w:r>
      <w:r w:rsidRPr="00322C4D">
        <w:t xml:space="preserve"> and </w:t>
      </w:r>
      <w:r w:rsidRPr="00322C4D">
        <w:rPr>
          <w:u w:val="single"/>
        </w:rPr>
        <w:t>policy</w:t>
      </w:r>
      <w:r w:rsidRPr="00322C4D">
        <w:t xml:space="preserve"> to account for water’s agential effects.</w:t>
      </w:r>
    </w:p>
    <w:p w:rsidR="003B633B" w:rsidRPr="00322C4D" w:rsidRDefault="003B633B" w:rsidP="003B633B">
      <w:r w:rsidRPr="00322C4D">
        <w:rPr>
          <w:rStyle w:val="Style13ptBold"/>
        </w:rPr>
        <w:t>Krause and Strang, 16</w:t>
      </w:r>
      <w:r w:rsidRPr="00322C4D">
        <w:t>—School of Humanities, Tallinn University AND professor of social anthropology at Durham University (Franz and Veronica, “Thinking Relationships Through Water,” Society &amp; Natural Resources, 29:6, 633-638, dml)</w:t>
      </w:r>
    </w:p>
    <w:p w:rsidR="003B633B" w:rsidRPr="00322C4D" w:rsidRDefault="003B633B" w:rsidP="003B633B"/>
    <w:p w:rsidR="003B633B" w:rsidRPr="00322C4D" w:rsidRDefault="003B633B" w:rsidP="003B633B">
      <w:pPr>
        <w:rPr>
          <w:sz w:val="16"/>
        </w:rPr>
      </w:pPr>
      <w:r w:rsidRPr="00322C4D">
        <w:rPr>
          <w:sz w:val="16"/>
        </w:rPr>
        <w:t xml:space="preserve">Previous research on water has suggested a need to reconsider the relationships between society and natural resources (Strang 2009; Linton 2010). Simultaneously an element, a flow, a means of transport, a life-sustaining substance, and a life-threatening force, the subject, object, and often the very means of social and cultural activity (Hahn, Cless, and Soentgen 2012; Krause and Strang 2013), </w:t>
      </w:r>
      <w:r w:rsidRPr="00322C4D">
        <w:rPr>
          <w:rStyle w:val="StyleUnderline"/>
        </w:rPr>
        <w:t xml:space="preserve">water inspires </w:t>
      </w:r>
      <w:r w:rsidRPr="00322C4D">
        <w:rPr>
          <w:rStyle w:val="Emphasis"/>
        </w:rPr>
        <w:t>novel ways</w:t>
      </w:r>
      <w:r w:rsidRPr="00322C4D">
        <w:rPr>
          <w:rStyle w:val="StyleUnderline"/>
        </w:rPr>
        <w:t xml:space="preserve"> of thinking about </w:t>
      </w:r>
      <w:r w:rsidRPr="00322C4D">
        <w:rPr>
          <w:rStyle w:val="Emphasis"/>
        </w:rPr>
        <w:t>key aspects</w:t>
      </w:r>
      <w:r w:rsidRPr="00322C4D">
        <w:rPr>
          <w:rStyle w:val="StyleUnderline"/>
        </w:rPr>
        <w:t xml:space="preserve"> of social relations</w:t>
      </w:r>
      <w:r w:rsidRPr="00322C4D">
        <w:rPr>
          <w:sz w:val="16"/>
        </w:rPr>
        <w:t xml:space="preserve">, including exchange, circulation, power, community, and knowledge. At the same time, </w:t>
      </w:r>
      <w:r w:rsidRPr="00322C4D">
        <w:rPr>
          <w:rStyle w:val="StyleUnderline"/>
        </w:rPr>
        <w:t xml:space="preserve">watery relationships </w:t>
      </w:r>
      <w:r w:rsidRPr="00322C4D">
        <w:rPr>
          <w:rStyle w:val="Emphasis"/>
        </w:rPr>
        <w:t>challenge</w:t>
      </w:r>
      <w:r w:rsidRPr="00322C4D">
        <w:rPr>
          <w:rStyle w:val="StyleUnderline"/>
        </w:rPr>
        <w:t xml:space="preserve"> assumptions about nature and resources, </w:t>
      </w:r>
      <w:r w:rsidRPr="00322C4D">
        <w:rPr>
          <w:rStyle w:val="Emphasis"/>
        </w:rPr>
        <w:t>questioning</w:t>
      </w:r>
      <w:r w:rsidRPr="00322C4D">
        <w:rPr>
          <w:rStyle w:val="StyleUnderline"/>
        </w:rPr>
        <w:t xml:space="preserve"> their conceptual and material boundedness and stability and </w:t>
      </w:r>
      <w:r w:rsidRPr="00322C4D">
        <w:rPr>
          <w:rStyle w:val="Emphasis"/>
        </w:rPr>
        <w:t>furthering</w:t>
      </w:r>
      <w:r w:rsidRPr="00322C4D">
        <w:rPr>
          <w:rStyle w:val="StyleUnderline"/>
        </w:rPr>
        <w:t xml:space="preserve"> our understandings of the human and nonhuman aspects of their production</w:t>
      </w:r>
      <w:r w:rsidRPr="00322C4D">
        <w:rPr>
          <w:sz w:val="16"/>
        </w:rPr>
        <w:t xml:space="preserve">. </w:t>
      </w:r>
    </w:p>
    <w:p w:rsidR="003B633B" w:rsidRPr="00322C4D" w:rsidRDefault="003B633B" w:rsidP="003B633B">
      <w:pPr>
        <w:rPr>
          <w:sz w:val="16"/>
        </w:rPr>
      </w:pPr>
      <w:r w:rsidRPr="00322C4D">
        <w:rPr>
          <w:sz w:val="16"/>
        </w:rPr>
        <w:t xml:space="preserve">Today, water has a prominent place in academic research, due in part to a widening awareness of multiple global water crises, in which water is increasingly scarce, destructive or polluted. As water is perceived as endangered or dangerous, </w:t>
      </w:r>
      <w:r w:rsidRPr="00322C4D">
        <w:rPr>
          <w:rStyle w:val="StyleUnderline"/>
        </w:rPr>
        <w:t xml:space="preserve">researchers are rediscovering the </w:t>
      </w:r>
      <w:r w:rsidRPr="00322C4D">
        <w:rPr>
          <w:rStyle w:val="Emphasis"/>
        </w:rPr>
        <w:t>profound implications</w:t>
      </w:r>
      <w:r w:rsidRPr="00322C4D">
        <w:rPr>
          <w:rStyle w:val="StyleUnderline"/>
        </w:rPr>
        <w:t xml:space="preserve"> of water for human societies and cultures</w:t>
      </w:r>
      <w:r w:rsidRPr="00322C4D">
        <w:rPr>
          <w:sz w:val="16"/>
        </w:rPr>
        <w:t xml:space="preserve">. Just as biophysical life is unthinkable without water, so too is social and cultural life. </w:t>
      </w:r>
    </w:p>
    <w:p w:rsidR="003B633B" w:rsidRPr="00322C4D" w:rsidRDefault="003B633B" w:rsidP="003B633B">
      <w:pPr>
        <w:rPr>
          <w:sz w:val="16"/>
        </w:rPr>
      </w:pPr>
      <w:r w:rsidRPr="00322C4D">
        <w:rPr>
          <w:sz w:val="16"/>
        </w:rPr>
        <w:t xml:space="preserve">What Does “Thinking Relationships Through Water” Mean? </w:t>
      </w:r>
    </w:p>
    <w:p w:rsidR="003B633B" w:rsidRPr="00322C4D" w:rsidRDefault="003B633B" w:rsidP="003B633B">
      <w:pPr>
        <w:rPr>
          <w:sz w:val="16"/>
        </w:rPr>
      </w:pPr>
      <w:r w:rsidRPr="00322C4D">
        <w:rPr>
          <w:sz w:val="16"/>
        </w:rPr>
        <w:t xml:space="preserve">With the contributors to this volume, we want to highlight the benefits of thinking social relationships through water. </w:t>
      </w:r>
      <w:r w:rsidRPr="00322C4D">
        <w:rPr>
          <w:rStyle w:val="Emphasis"/>
        </w:rPr>
        <w:t>Rather</w:t>
      </w:r>
      <w:r w:rsidRPr="00322C4D">
        <w:rPr>
          <w:rStyle w:val="StyleUnderline"/>
        </w:rPr>
        <w:t xml:space="preserve"> than treating water as an </w:t>
      </w:r>
      <w:r w:rsidRPr="00322C4D">
        <w:rPr>
          <w:rStyle w:val="Emphasis"/>
        </w:rPr>
        <w:t>object</w:t>
      </w:r>
      <w:r w:rsidRPr="00322C4D">
        <w:rPr>
          <w:sz w:val="16"/>
        </w:rPr>
        <w:t xml:space="preserve"> of social and cultural production—</w:t>
      </w:r>
      <w:r w:rsidRPr="00322C4D">
        <w:rPr>
          <w:rStyle w:val="StyleUnderline"/>
        </w:rPr>
        <w:t>something produced through social relationships and imbued with meaning through cultural schemes</w:t>
      </w:r>
      <w:r w:rsidRPr="00322C4D">
        <w:rPr>
          <w:sz w:val="16"/>
        </w:rPr>
        <w:t xml:space="preserve">—we </w:t>
      </w:r>
      <w:r w:rsidRPr="00322C4D">
        <w:rPr>
          <w:rStyle w:val="StyleUnderline"/>
        </w:rPr>
        <w:t xml:space="preserve">consider water as a </w:t>
      </w:r>
      <w:r w:rsidRPr="00322C4D">
        <w:rPr>
          <w:rStyle w:val="Emphasis"/>
        </w:rPr>
        <w:t>generative</w:t>
      </w:r>
      <w:r w:rsidRPr="00322C4D">
        <w:rPr>
          <w:rStyle w:val="StyleUnderline"/>
        </w:rPr>
        <w:t xml:space="preserve"> and </w:t>
      </w:r>
      <w:r w:rsidRPr="00322C4D">
        <w:rPr>
          <w:rStyle w:val="Emphasis"/>
        </w:rPr>
        <w:t>agentive co-constituent</w:t>
      </w:r>
      <w:r w:rsidRPr="00322C4D">
        <w:rPr>
          <w:rStyle w:val="StyleUnderline"/>
        </w:rPr>
        <w:t xml:space="preserve"> of relationships and meanings in society</w:t>
      </w:r>
      <w:r w:rsidRPr="00322C4D">
        <w:rPr>
          <w:sz w:val="16"/>
        </w:rPr>
        <w:t xml:space="preserve">. </w:t>
      </w:r>
    </w:p>
    <w:p w:rsidR="003B633B" w:rsidRPr="00322C4D" w:rsidRDefault="003B633B" w:rsidP="003B633B">
      <w:pPr>
        <w:rPr>
          <w:sz w:val="16"/>
        </w:rPr>
      </w:pPr>
      <w:r w:rsidRPr="00322C4D">
        <w:rPr>
          <w:sz w:val="16"/>
        </w:rPr>
        <w:t xml:space="preserve">Much of current literature considers water “one of the most pressing environmental and resource concerns” (Tempelhoff et al. 2009, 1), and a political challenge due to the “plurality of worldviews, ideologies, interests and discourse related to water” (Molle, Mollinga, and Meinzen-Dick 2008, 3). This framework positions water as the object of evaluation and contestation. Similarly, Wiley Interdisciplinary Reviews: Water describes one of its key interests as “those interpretations that we, as a society, have brought to water through art, religion, history and which in turn shapes how we come to understand it.” Meaning, in this view, is something that people—or “societies”—project onto the world (see Ingold 2000; Kohn 2013). Such an approach to meaning has long influenced the humanities and social sciences, theorizing culture as a veil or filter that mediates between human beings and the real world. This implies that the meaning of water is attached to a material substance to which humans have no direct access. </w:t>
      </w:r>
    </w:p>
    <w:p w:rsidR="003B633B" w:rsidRPr="00322C4D" w:rsidRDefault="003B633B" w:rsidP="003B633B">
      <w:pPr>
        <w:rPr>
          <w:sz w:val="16"/>
        </w:rPr>
      </w:pPr>
      <w:r w:rsidRPr="00322C4D">
        <w:rPr>
          <w:rStyle w:val="StyleUnderline"/>
        </w:rPr>
        <w:t>Exploring the role of people’s relationships with and through water more directly</w:t>
      </w:r>
      <w:r w:rsidRPr="00322C4D">
        <w:rPr>
          <w:sz w:val="16"/>
        </w:rPr>
        <w:t xml:space="preserve">, this collection </w:t>
      </w:r>
      <w:r w:rsidRPr="00322C4D">
        <w:rPr>
          <w:rStyle w:val="Emphasis"/>
          <w:sz w:val="30"/>
          <w:szCs w:val="30"/>
        </w:rPr>
        <w:t>enables a shift in established approaches</w:t>
      </w:r>
      <w:r w:rsidRPr="00322C4D">
        <w:rPr>
          <w:sz w:val="16"/>
        </w:rPr>
        <w:t xml:space="preserve">. We foreground water as an integral part of social and political relationships, arguing that, </w:t>
      </w:r>
      <w:r w:rsidRPr="00322C4D">
        <w:rPr>
          <w:rStyle w:val="StyleUnderline"/>
        </w:rPr>
        <w:t xml:space="preserve">rather than being </w:t>
      </w:r>
      <w:r w:rsidRPr="00322C4D">
        <w:rPr>
          <w:rStyle w:val="Emphasis"/>
        </w:rPr>
        <w:t>imposed</w:t>
      </w:r>
      <w:r w:rsidRPr="00322C4D">
        <w:rPr>
          <w:rStyle w:val="StyleUnderline"/>
        </w:rPr>
        <w:t xml:space="preserve">, water’s meanings are </w:t>
      </w:r>
      <w:r w:rsidRPr="00322C4D">
        <w:rPr>
          <w:rStyle w:val="Emphasis"/>
        </w:rPr>
        <w:t>emergent</w:t>
      </w:r>
      <w:r w:rsidRPr="00322C4D">
        <w:rPr>
          <w:rStyle w:val="StyleUnderline"/>
        </w:rPr>
        <w:t xml:space="preserve"> from</w:t>
      </w:r>
      <w:r w:rsidRPr="00322C4D">
        <w:rPr>
          <w:sz w:val="16"/>
        </w:rPr>
        <w:t xml:space="preserve"> these </w:t>
      </w:r>
      <w:r w:rsidRPr="00322C4D">
        <w:rPr>
          <w:rStyle w:val="StyleUnderline"/>
        </w:rPr>
        <w:t>relationships</w:t>
      </w:r>
      <w:r w:rsidRPr="00322C4D">
        <w:rPr>
          <w:sz w:val="16"/>
        </w:rPr>
        <w:t xml:space="preserve"> (cf. Strang 2005). Rather than being merely links between human actors, social relationships are seen as </w:t>
      </w:r>
      <w:r w:rsidRPr="00322C4D">
        <w:rPr>
          <w:rStyle w:val="StyleUnderline"/>
        </w:rPr>
        <w:t xml:space="preserve">including engagements with animals, places, things, and materials that contribute </w:t>
      </w:r>
      <w:r w:rsidRPr="00322C4D">
        <w:rPr>
          <w:rStyle w:val="Emphasis"/>
        </w:rPr>
        <w:t>actively</w:t>
      </w:r>
      <w:r w:rsidRPr="00322C4D">
        <w:rPr>
          <w:sz w:val="16"/>
        </w:rPr>
        <w:t xml:space="preserve">, through their properties and behaviours, </w:t>
      </w:r>
      <w:r w:rsidRPr="00322C4D">
        <w:rPr>
          <w:rStyle w:val="StyleUnderline"/>
        </w:rPr>
        <w:t>to the formation and transformation of these relations</w:t>
      </w:r>
      <w:r w:rsidRPr="00322C4D">
        <w:rPr>
          <w:sz w:val="16"/>
        </w:rPr>
        <w:t xml:space="preserve">. </w:t>
      </w:r>
    </w:p>
    <w:p w:rsidR="003B633B" w:rsidRPr="00322C4D" w:rsidRDefault="003B633B" w:rsidP="003B633B">
      <w:pPr>
        <w:rPr>
          <w:sz w:val="16"/>
        </w:rPr>
      </w:pPr>
      <w:r w:rsidRPr="00322C4D">
        <w:rPr>
          <w:sz w:val="16"/>
        </w:rPr>
        <w:t xml:space="preserve">Our approach is based on recent work that emphasises water’s deep permeation of social and cultural life (e.g., Fontein 2008; Linton 2010; Chen, McLeod, and Neimanis 2013; Strang 2014). This includes, for example, analyses of the simultaneously social and material processes that compose the “infrastructure” of watershed management (Carse 2012), and arguments that drinking water provision is conditioned by “pressures” that are simultaneously physical and political (Anand 2011). </w:t>
      </w:r>
      <w:r w:rsidRPr="00322C4D">
        <w:rPr>
          <w:rStyle w:val="StyleUnderline"/>
        </w:rPr>
        <w:t>Observing that water is physically integral to political processes</w:t>
      </w:r>
      <w:r w:rsidRPr="00322C4D">
        <w:rPr>
          <w:sz w:val="16"/>
        </w:rPr>
        <w:t xml:space="preserve">, rather than just their object, Bijker (2012) recommends studying human societies as “water cultures” (see also Bakker 2012), while others describe our environments as “water worlds” (Hastrup 2009; Orlove and Caton 2010; Barnes and Alatout 2012). With this in mind, our collection </w:t>
      </w:r>
      <w:r w:rsidRPr="00322C4D">
        <w:rPr>
          <w:rStyle w:val="StyleUnderline"/>
        </w:rPr>
        <w:t xml:space="preserve">treats thinking relationships through water as a way to consider the </w:t>
      </w:r>
      <w:r w:rsidRPr="00322C4D">
        <w:rPr>
          <w:rStyle w:val="Emphasis"/>
        </w:rPr>
        <w:t>materiality</w:t>
      </w:r>
      <w:r w:rsidRPr="00322C4D">
        <w:rPr>
          <w:rStyle w:val="StyleUnderline"/>
        </w:rPr>
        <w:t xml:space="preserve"> of social relations as well as the </w:t>
      </w:r>
      <w:r w:rsidRPr="00322C4D">
        <w:rPr>
          <w:rStyle w:val="Emphasis"/>
        </w:rPr>
        <w:t>sociality</w:t>
      </w:r>
      <w:r w:rsidRPr="00322C4D">
        <w:rPr>
          <w:rStyle w:val="StyleUnderline"/>
        </w:rPr>
        <w:t xml:space="preserve"> of material relations</w:t>
      </w:r>
      <w:r w:rsidRPr="00322C4D">
        <w:rPr>
          <w:sz w:val="16"/>
        </w:rPr>
        <w:t xml:space="preserve">. </w:t>
      </w:r>
    </w:p>
    <w:p w:rsidR="003B633B" w:rsidRPr="00322C4D" w:rsidRDefault="003B633B" w:rsidP="003B633B">
      <w:pPr>
        <w:rPr>
          <w:sz w:val="16"/>
        </w:rPr>
      </w:pPr>
      <w:r w:rsidRPr="00322C4D">
        <w:rPr>
          <w:sz w:val="16"/>
        </w:rPr>
        <w:t xml:space="preserve">How Is “Thinking Relationships Through Water” Useful? </w:t>
      </w:r>
    </w:p>
    <w:p w:rsidR="003B633B" w:rsidRPr="00322C4D" w:rsidRDefault="003B633B" w:rsidP="003B633B">
      <w:pPr>
        <w:rPr>
          <w:sz w:val="16"/>
        </w:rPr>
      </w:pPr>
      <w:r w:rsidRPr="00322C4D">
        <w:rPr>
          <w:sz w:val="16"/>
        </w:rPr>
        <w:t xml:space="preserve">What is the point of challenging established approaches to water in society and culture? What additional insights can be gained from thinking relationships through water, and what are the implications for policy and practice? Here, we highlight three areas in which this approach can be useful: </w:t>
      </w:r>
    </w:p>
    <w:p w:rsidR="003B633B" w:rsidRPr="00322C4D" w:rsidRDefault="003B633B" w:rsidP="003B633B">
      <w:pPr>
        <w:rPr>
          <w:sz w:val="16"/>
        </w:rPr>
      </w:pPr>
      <w:r w:rsidRPr="00322C4D">
        <w:rPr>
          <w:sz w:val="16"/>
        </w:rPr>
        <w:t xml:space="preserve">Analysis: </w:t>
      </w:r>
      <w:r w:rsidRPr="00322C4D">
        <w:rPr>
          <w:rStyle w:val="StyleUnderline"/>
        </w:rPr>
        <w:t xml:space="preserve">By </w:t>
      </w:r>
      <w:r w:rsidRPr="00322C4D">
        <w:rPr>
          <w:rStyle w:val="Emphasis"/>
        </w:rPr>
        <w:t>refraining from artificially dividing</w:t>
      </w:r>
      <w:r w:rsidRPr="00322C4D">
        <w:rPr>
          <w:rStyle w:val="StyleUnderline"/>
        </w:rPr>
        <w:t xml:space="preserve"> human life into social and material spheres, an analysis based on their correspondence allows us to move </w:t>
      </w:r>
      <w:r w:rsidRPr="00322C4D">
        <w:rPr>
          <w:rStyle w:val="Emphasis"/>
        </w:rPr>
        <w:t>beyond</w:t>
      </w:r>
      <w:r w:rsidRPr="00322C4D">
        <w:rPr>
          <w:rStyle w:val="StyleUnderline"/>
        </w:rPr>
        <w:t xml:space="preserve"> the conceptual limits of conventional approaches</w:t>
      </w:r>
      <w:r w:rsidRPr="00322C4D">
        <w:rPr>
          <w:sz w:val="16"/>
        </w:rPr>
        <w:t xml:space="preserve">. For instance, Linton and Budds (2014) have argued that the dominant model of the hydrologic cycle simplifies the more complex realities of water circulation (and noncirculation) and is in itself an ideological construct. </w:t>
      </w:r>
      <w:r w:rsidRPr="00322C4D">
        <w:rPr>
          <w:rStyle w:val="StyleUnderline"/>
        </w:rPr>
        <w:t xml:space="preserve">Assumptions about the hydrologic cycle not only make all human involvement with water appear like a </w:t>
      </w:r>
      <w:r w:rsidRPr="00322C4D">
        <w:rPr>
          <w:rStyle w:val="Emphasis"/>
        </w:rPr>
        <w:t>deviation</w:t>
      </w:r>
      <w:r w:rsidRPr="00322C4D">
        <w:rPr>
          <w:rStyle w:val="StyleUnderline"/>
        </w:rPr>
        <w:t xml:space="preserve"> from an ideal state, but also describe some forms of water</w:t>
      </w:r>
      <w:r w:rsidRPr="00322C4D">
        <w:rPr>
          <w:sz w:val="16"/>
        </w:rPr>
        <w:t>—especially the “blue” and flowing kind—</w:t>
      </w:r>
      <w:r w:rsidRPr="00322C4D">
        <w:rPr>
          <w:rStyle w:val="StyleUnderline"/>
        </w:rPr>
        <w:t xml:space="preserve">as being </w:t>
      </w:r>
      <w:r w:rsidRPr="00322C4D">
        <w:rPr>
          <w:rStyle w:val="Emphasis"/>
        </w:rPr>
        <w:t>more desirable</w:t>
      </w:r>
      <w:r w:rsidRPr="00322C4D">
        <w:rPr>
          <w:sz w:val="16"/>
        </w:rPr>
        <w:t xml:space="preserve"> than, for instance, the “green” or “brown” water stored in plants or soil. Linton and Budds propose the “hydrosocial cycle” as a conceptual alternative, foregrounding the ubiquitous involvement of conflicting human activities in water circulation. </w:t>
      </w:r>
    </w:p>
    <w:p w:rsidR="003B633B" w:rsidRPr="00322C4D" w:rsidRDefault="003B633B" w:rsidP="003B633B">
      <w:pPr>
        <w:rPr>
          <w:sz w:val="16"/>
        </w:rPr>
      </w:pPr>
      <w:r w:rsidRPr="00322C4D">
        <w:rPr>
          <w:sz w:val="16"/>
        </w:rPr>
        <w:t xml:space="preserve">Politics: </w:t>
      </w:r>
      <w:r w:rsidRPr="00322C4D">
        <w:rPr>
          <w:rStyle w:val="StyleUnderline"/>
        </w:rPr>
        <w:t xml:space="preserve">Considering social and hydrological relations </w:t>
      </w:r>
      <w:r w:rsidRPr="00322C4D">
        <w:rPr>
          <w:rStyle w:val="Emphasis"/>
        </w:rPr>
        <w:t>together</w:t>
      </w:r>
      <w:r w:rsidRPr="00322C4D">
        <w:rPr>
          <w:rStyle w:val="StyleUnderline"/>
        </w:rPr>
        <w:t xml:space="preserve">, rather than as two </w:t>
      </w:r>
      <w:r w:rsidRPr="00322C4D">
        <w:rPr>
          <w:rStyle w:val="Emphasis"/>
        </w:rPr>
        <w:t>fundamentally different</w:t>
      </w:r>
      <w:r w:rsidRPr="00322C4D">
        <w:rPr>
          <w:rStyle w:val="StyleUnderline"/>
        </w:rPr>
        <w:t xml:space="preserve"> ways of relating, opens up a </w:t>
      </w:r>
      <w:r w:rsidRPr="00322C4D">
        <w:rPr>
          <w:rStyle w:val="Emphasis"/>
        </w:rPr>
        <w:t>more critical</w:t>
      </w:r>
      <w:r w:rsidRPr="00322C4D">
        <w:rPr>
          <w:rStyle w:val="StyleUnderline"/>
        </w:rPr>
        <w:t xml:space="preserve"> and </w:t>
      </w:r>
      <w:r w:rsidRPr="00322C4D">
        <w:rPr>
          <w:rStyle w:val="Emphasis"/>
        </w:rPr>
        <w:t>politically more sensitive</w:t>
      </w:r>
      <w:r w:rsidRPr="00322C4D">
        <w:rPr>
          <w:rStyle w:val="StyleUnderline"/>
        </w:rPr>
        <w:t xml:space="preserve"> approach</w:t>
      </w:r>
      <w:r w:rsidRPr="00322C4D">
        <w:rPr>
          <w:sz w:val="16"/>
        </w:rPr>
        <w:t xml:space="preserve">. </w:t>
      </w:r>
      <w:r w:rsidRPr="00322C4D">
        <w:rPr>
          <w:rStyle w:val="StyleUnderline"/>
        </w:rPr>
        <w:t>This applies to conventional “</w:t>
      </w:r>
      <w:r w:rsidRPr="00322C4D">
        <w:rPr>
          <w:rStyle w:val="Emphasis"/>
        </w:rPr>
        <w:t>human</w:t>
      </w:r>
      <w:r w:rsidRPr="00322C4D">
        <w:rPr>
          <w:rStyle w:val="StyleUnderline"/>
        </w:rPr>
        <w:t xml:space="preserve">” politics as much as to a </w:t>
      </w:r>
      <w:r w:rsidRPr="00322C4D">
        <w:rPr>
          <w:rStyle w:val="Emphasis"/>
        </w:rPr>
        <w:t>wider political sphere</w:t>
      </w:r>
      <w:r w:rsidRPr="00322C4D">
        <w:rPr>
          <w:rStyle w:val="StyleUnderline"/>
        </w:rPr>
        <w:t xml:space="preserve"> including nonhuman life</w:t>
      </w:r>
      <w:r w:rsidRPr="00322C4D">
        <w:rPr>
          <w:sz w:val="16"/>
        </w:rPr>
        <w:t xml:space="preserve"> (Chen, McLeod, and Neimanis 2013, 6). </w:t>
      </w:r>
      <w:r w:rsidRPr="00322C4D">
        <w:rPr>
          <w:rStyle w:val="StyleUnderline"/>
        </w:rPr>
        <w:t xml:space="preserve">The fact that we </w:t>
      </w:r>
      <w:r w:rsidRPr="00322C4D">
        <w:rPr>
          <w:rStyle w:val="Emphasis"/>
        </w:rPr>
        <w:t>share</w:t>
      </w:r>
      <w:r w:rsidRPr="00322C4D">
        <w:rPr>
          <w:rStyle w:val="StyleUnderline"/>
        </w:rPr>
        <w:t xml:space="preserve"> water with—or </w:t>
      </w:r>
      <w:r w:rsidRPr="00322C4D">
        <w:rPr>
          <w:rStyle w:val="Emphasis"/>
        </w:rPr>
        <w:t>withhold</w:t>
      </w:r>
      <w:r w:rsidRPr="00322C4D">
        <w:rPr>
          <w:rStyle w:val="StyleUnderline"/>
        </w:rPr>
        <w:t xml:space="preserve"> it from—other humans, as well as animals, plants, soils, and watercourses, makes water an </w:t>
      </w:r>
      <w:r w:rsidRPr="00322C4D">
        <w:rPr>
          <w:rStyle w:val="Emphasis"/>
        </w:rPr>
        <w:t>excellent</w:t>
      </w:r>
      <w:r w:rsidRPr="00322C4D">
        <w:rPr>
          <w:rStyle w:val="StyleUnderline"/>
        </w:rPr>
        <w:t xml:space="preserve"> element through which to explore the </w:t>
      </w:r>
      <w:r w:rsidRPr="00322C4D">
        <w:rPr>
          <w:rStyle w:val="Emphasis"/>
        </w:rPr>
        <w:t>simultaneously ecological</w:t>
      </w:r>
      <w:r w:rsidRPr="00322C4D">
        <w:rPr>
          <w:rStyle w:val="StyleUnderline"/>
        </w:rPr>
        <w:t xml:space="preserve"> and </w:t>
      </w:r>
      <w:r w:rsidRPr="00322C4D">
        <w:rPr>
          <w:rStyle w:val="Emphasis"/>
        </w:rPr>
        <w:t>political</w:t>
      </w:r>
      <w:r w:rsidRPr="00322C4D">
        <w:rPr>
          <w:rStyle w:val="StyleUnderline"/>
        </w:rPr>
        <w:t xml:space="preserve"> dimensions of its use and distribution</w:t>
      </w:r>
      <w:r w:rsidRPr="00322C4D">
        <w:rPr>
          <w:sz w:val="16"/>
        </w:rPr>
        <w:t xml:space="preserve">. </w:t>
      </w:r>
      <w:r w:rsidRPr="00322C4D">
        <w:rPr>
          <w:rStyle w:val="StyleUnderline"/>
        </w:rPr>
        <w:t xml:space="preserve">The social and the ecological are </w:t>
      </w:r>
      <w:r w:rsidRPr="00322C4D">
        <w:rPr>
          <w:rStyle w:val="Emphasis"/>
        </w:rPr>
        <w:t>not distinct</w:t>
      </w:r>
      <w:r w:rsidRPr="00322C4D">
        <w:rPr>
          <w:rStyle w:val="StyleUnderline"/>
        </w:rPr>
        <w:t xml:space="preserve"> spheres, but part of a </w:t>
      </w:r>
      <w:r w:rsidRPr="00322C4D">
        <w:rPr>
          <w:rStyle w:val="Emphasis"/>
        </w:rPr>
        <w:t>multifaceted</w:t>
      </w:r>
      <w:r w:rsidRPr="00322C4D">
        <w:rPr>
          <w:rStyle w:val="StyleUnderline"/>
        </w:rPr>
        <w:t xml:space="preserve"> yet basically </w:t>
      </w:r>
      <w:r w:rsidRPr="00322C4D">
        <w:rPr>
          <w:rStyle w:val="Emphasis"/>
        </w:rPr>
        <w:t>continuous</w:t>
      </w:r>
      <w:r w:rsidRPr="00322C4D">
        <w:rPr>
          <w:rStyle w:val="StyleUnderline"/>
        </w:rPr>
        <w:t xml:space="preserve"> field of relationality. Thinking relationships through water helps us to </w:t>
      </w:r>
      <w:r w:rsidRPr="00322C4D">
        <w:rPr>
          <w:rStyle w:val="Emphasis"/>
        </w:rPr>
        <w:t>navigate</w:t>
      </w:r>
      <w:r w:rsidRPr="00322C4D">
        <w:rPr>
          <w:rStyle w:val="StyleUnderline"/>
        </w:rPr>
        <w:t xml:space="preserve"> this area and </w:t>
      </w:r>
      <w:r w:rsidRPr="00322C4D">
        <w:rPr>
          <w:rStyle w:val="Emphasis"/>
        </w:rPr>
        <w:t>articulate its political</w:t>
      </w:r>
      <w:r w:rsidRPr="00322C4D">
        <w:rPr>
          <w:rStyle w:val="StyleUnderline"/>
        </w:rPr>
        <w:t xml:space="preserve"> and </w:t>
      </w:r>
      <w:r w:rsidRPr="00322C4D">
        <w:rPr>
          <w:rStyle w:val="Emphasis"/>
        </w:rPr>
        <w:t>ethical dimensions</w:t>
      </w:r>
      <w:r w:rsidRPr="00322C4D">
        <w:rPr>
          <w:sz w:val="16"/>
        </w:rPr>
        <w:t xml:space="preserve">. </w:t>
      </w:r>
    </w:p>
    <w:p w:rsidR="003B633B" w:rsidRPr="00322C4D" w:rsidRDefault="003B633B" w:rsidP="003B633B">
      <w:pPr>
        <w:rPr>
          <w:sz w:val="16"/>
        </w:rPr>
      </w:pPr>
      <w:r w:rsidRPr="00322C4D">
        <w:rPr>
          <w:sz w:val="16"/>
        </w:rPr>
        <w:t xml:space="preserve">Policy and practice: </w:t>
      </w:r>
      <w:r w:rsidRPr="00322C4D">
        <w:rPr>
          <w:rStyle w:val="StyleUnderline"/>
        </w:rPr>
        <w:t xml:space="preserve">Thinking relationships through water can </w:t>
      </w:r>
      <w:r w:rsidRPr="00322C4D">
        <w:rPr>
          <w:rStyle w:val="Emphasis"/>
        </w:rPr>
        <w:t>enable</w:t>
      </w:r>
      <w:r w:rsidRPr="00322C4D">
        <w:rPr>
          <w:rStyle w:val="StyleUnderline"/>
        </w:rPr>
        <w:t xml:space="preserve"> the design and realization of </w:t>
      </w:r>
      <w:r w:rsidRPr="00322C4D">
        <w:rPr>
          <w:rStyle w:val="Emphasis"/>
        </w:rPr>
        <w:t>more appropriate projects</w:t>
      </w:r>
      <w:r w:rsidRPr="00322C4D">
        <w:rPr>
          <w:rStyle w:val="StyleUnderline"/>
        </w:rPr>
        <w:t xml:space="preserve"> in water provision, flood management, aquifer governance, and coastal conservation. If the social nature of water</w:t>
      </w:r>
      <w:r w:rsidRPr="00322C4D">
        <w:rPr>
          <w:sz w:val="16"/>
        </w:rPr>
        <w:t xml:space="preserve"> and the intrinsic links between culture, political economy, and hydrology </w:t>
      </w:r>
      <w:r w:rsidRPr="00322C4D">
        <w:rPr>
          <w:rStyle w:val="StyleUnderline"/>
        </w:rPr>
        <w:t xml:space="preserve">are </w:t>
      </w:r>
      <w:r w:rsidRPr="00322C4D">
        <w:rPr>
          <w:rStyle w:val="Emphasis"/>
        </w:rPr>
        <w:t>taken seriously</w:t>
      </w:r>
      <w:r w:rsidRPr="00322C4D">
        <w:rPr>
          <w:rStyle w:val="StyleUnderline"/>
        </w:rPr>
        <w:t xml:space="preserve">, managers will be able to </w:t>
      </w:r>
      <w:r w:rsidRPr="00322C4D">
        <w:rPr>
          <w:rStyle w:val="Emphasis"/>
        </w:rPr>
        <w:t>better deal with material infrastructures</w:t>
      </w:r>
      <w:r w:rsidRPr="00322C4D">
        <w:rPr>
          <w:rStyle w:val="StyleUnderline"/>
        </w:rPr>
        <w:t xml:space="preserve"> following social logics or social processes sparked by hydrological events</w:t>
      </w:r>
      <w:r w:rsidRPr="00322C4D">
        <w:rPr>
          <w:sz w:val="16"/>
        </w:rPr>
        <w:t xml:space="preserve">. Orlove and Caton (2010) have shown how </w:t>
      </w:r>
      <w:r w:rsidRPr="00322C4D">
        <w:rPr>
          <w:rStyle w:val="StyleUnderline"/>
        </w:rPr>
        <w:t xml:space="preserve">thinking about water relationally can highlight the </w:t>
      </w:r>
      <w:r w:rsidRPr="00322C4D">
        <w:rPr>
          <w:rStyle w:val="Emphasis"/>
        </w:rPr>
        <w:t>intricacies of governance</w:t>
      </w:r>
      <w:r w:rsidRPr="00322C4D">
        <w:rPr>
          <w:rStyle w:val="StyleUnderline"/>
        </w:rPr>
        <w:t xml:space="preserve"> and </w:t>
      </w:r>
      <w:r w:rsidRPr="00322C4D">
        <w:rPr>
          <w:rStyle w:val="Emphasis"/>
        </w:rPr>
        <w:t>politics</w:t>
      </w:r>
      <w:r w:rsidRPr="00322C4D">
        <w:rPr>
          <w:rStyle w:val="StyleUnderline"/>
        </w:rPr>
        <w:t xml:space="preserve"> in a context where water studies habitually </w:t>
      </w:r>
      <w:r w:rsidRPr="00322C4D">
        <w:rPr>
          <w:rStyle w:val="Emphasis"/>
        </w:rPr>
        <w:t>reduce</w:t>
      </w:r>
      <w:r w:rsidRPr="00322C4D">
        <w:rPr>
          <w:rStyle w:val="StyleUnderline"/>
        </w:rPr>
        <w:t xml:space="preserve"> water to an economic </w:t>
      </w:r>
      <w:r w:rsidRPr="00322C4D">
        <w:rPr>
          <w:rStyle w:val="Emphasis"/>
        </w:rPr>
        <w:t>resource</w:t>
      </w:r>
      <w:r w:rsidRPr="00322C4D">
        <w:rPr>
          <w:rStyle w:val="StyleUnderline"/>
        </w:rPr>
        <w:t xml:space="preserve">. Challenging this common reduction of water is </w:t>
      </w:r>
      <w:r w:rsidRPr="00322C4D">
        <w:rPr>
          <w:rStyle w:val="Emphasis"/>
        </w:rPr>
        <w:t>urgent</w:t>
      </w:r>
      <w:r w:rsidRPr="00322C4D">
        <w:rPr>
          <w:rStyle w:val="StyleUnderline"/>
        </w:rPr>
        <w:t xml:space="preserve">, given the </w:t>
      </w:r>
      <w:r w:rsidRPr="00322C4D">
        <w:rPr>
          <w:rStyle w:val="Emphasis"/>
        </w:rPr>
        <w:t>disastrous effects</w:t>
      </w:r>
      <w:r w:rsidRPr="00322C4D">
        <w:rPr>
          <w:rStyle w:val="StyleUnderline"/>
        </w:rPr>
        <w:t xml:space="preserve"> of current managerial regimes on “biocultural health”</w:t>
      </w:r>
      <w:r w:rsidRPr="00322C4D">
        <w:rPr>
          <w:sz w:val="16"/>
        </w:rPr>
        <w:t xml:space="preserve"> (Johnston and Fiske 2014).</w:t>
      </w:r>
    </w:p>
    <w:p w:rsidR="003B633B" w:rsidRPr="00322C4D" w:rsidRDefault="003B633B" w:rsidP="003B633B"/>
    <w:p w:rsidR="009C24EF" w:rsidRPr="00322C4D" w:rsidRDefault="009943E9" w:rsidP="009C24EF">
      <w:pPr>
        <w:pStyle w:val="Heading3"/>
      </w:pPr>
      <w:r>
        <w:t xml:space="preserve">AT: Anthropocentrism/Humanism </w:t>
      </w:r>
      <w:r w:rsidR="009C24EF" w:rsidRPr="00322C4D">
        <w:t>Inevitable</w:t>
      </w:r>
    </w:p>
    <w:p w:rsidR="009C24EF" w:rsidRPr="00322C4D" w:rsidRDefault="009C24EF" w:rsidP="009C24EF">
      <w:pPr>
        <w:pStyle w:val="Heading4"/>
      </w:pPr>
      <w:r w:rsidRPr="00322C4D">
        <w:t xml:space="preserve">Obviously we can’t just turn off human nature, but we </w:t>
      </w:r>
      <w:r w:rsidRPr="00322C4D">
        <w:rPr>
          <w:u w:val="single"/>
        </w:rPr>
        <w:t>can</w:t>
      </w:r>
      <w:r w:rsidRPr="00322C4D">
        <w:t xml:space="preserve"> make ourselves aware of humanity’s isolation from the world.</w:t>
      </w:r>
    </w:p>
    <w:p w:rsidR="009C24EF" w:rsidRPr="00322C4D" w:rsidRDefault="009C24EF" w:rsidP="009C24EF">
      <w:r w:rsidRPr="00322C4D">
        <w:rPr>
          <w:rStyle w:val="Style13ptBold"/>
        </w:rPr>
        <w:t>Schmidt, 17</w:t>
      </w:r>
      <w:r w:rsidRPr="00322C4D">
        <w:t xml:space="preserve">—Lecturer in Human Geography at Durham University (Jeremy, “The Anthropocene and the Naturalization of Process,” </w:t>
      </w:r>
      <w:r w:rsidRPr="00322C4D">
        <w:rPr>
          <w:i/>
        </w:rPr>
        <w:t>Water: Abundance, Scarcity, and Security in the Age of Humanity</w:t>
      </w:r>
      <w:r w:rsidRPr="00322C4D">
        <w:t>, Chapter 8, pg 200-201, dml)</w:t>
      </w:r>
    </w:p>
    <w:p w:rsidR="009C24EF" w:rsidRPr="00322C4D" w:rsidRDefault="009C24EF" w:rsidP="009C24EF"/>
    <w:p w:rsidR="009C24EF" w:rsidRPr="00322C4D" w:rsidRDefault="009C24EF" w:rsidP="009C24EF">
      <w:pPr>
        <w:rPr>
          <w:sz w:val="16"/>
        </w:rPr>
      </w:pPr>
      <w:r w:rsidRPr="00322C4D">
        <w:rPr>
          <w:rStyle w:val="StyleUnderline"/>
        </w:rPr>
        <w:t xml:space="preserve">Once we </w:t>
      </w:r>
      <w:r w:rsidRPr="00322C4D">
        <w:rPr>
          <w:rStyle w:val="Emphasis"/>
        </w:rPr>
        <w:t>reject</w:t>
      </w:r>
      <w:r w:rsidRPr="00322C4D">
        <w:rPr>
          <w:rStyle w:val="StyleUnderline"/>
        </w:rPr>
        <w:t xml:space="preserve"> the naturalization of process, it is also evident that human privilege is </w:t>
      </w:r>
      <w:r w:rsidRPr="00322C4D">
        <w:rPr>
          <w:rStyle w:val="Emphasis"/>
        </w:rPr>
        <w:t>not intrinsically connected</w:t>
      </w:r>
      <w:r w:rsidRPr="00322C4D">
        <w:rPr>
          <w:rStyle w:val="StyleUnderline"/>
        </w:rPr>
        <w:t xml:space="preserve"> to the predicament of the Anthropocene</w:t>
      </w:r>
      <w:r w:rsidRPr="00322C4D">
        <w:rPr>
          <w:sz w:val="16"/>
        </w:rPr>
        <w:t xml:space="preserve">. Many forms of life have this feature, including virtually all of those adhering to axial religions and a great many besides.36 So </w:t>
      </w:r>
      <w:r w:rsidRPr="00322C4D">
        <w:rPr>
          <w:rStyle w:val="StyleUnderline"/>
        </w:rPr>
        <w:t xml:space="preserve">accounts that </w:t>
      </w:r>
      <w:r w:rsidRPr="00322C4D">
        <w:rPr>
          <w:rStyle w:val="Emphasis"/>
        </w:rPr>
        <w:t>conflate</w:t>
      </w:r>
      <w:r w:rsidRPr="00322C4D">
        <w:rPr>
          <w:rStyle w:val="StyleUnderline"/>
        </w:rPr>
        <w:t xml:space="preserve"> ontological democracy with the </w:t>
      </w:r>
      <w:r w:rsidRPr="00322C4D">
        <w:rPr>
          <w:rStyle w:val="Emphasis"/>
        </w:rPr>
        <w:t>rejection</w:t>
      </w:r>
      <w:r w:rsidRPr="00322C4D">
        <w:rPr>
          <w:rStyle w:val="StyleUnderline"/>
        </w:rPr>
        <w:t xml:space="preserve"> of human privilege smuggle in </w:t>
      </w:r>
      <w:r w:rsidRPr="00322C4D">
        <w:rPr>
          <w:rStyle w:val="Emphasis"/>
        </w:rPr>
        <w:t>precisely what is at stake</w:t>
      </w:r>
      <w:r w:rsidRPr="00322C4D">
        <w:rPr>
          <w:rStyle w:val="StyleUnderline"/>
        </w:rPr>
        <w:t>: It is not "</w:t>
      </w:r>
      <w:r w:rsidRPr="00322C4D">
        <w:rPr>
          <w:rStyle w:val="Emphasis"/>
        </w:rPr>
        <w:t>human privilege</w:t>
      </w:r>
      <w:r w:rsidRPr="00322C4D">
        <w:rPr>
          <w:rStyle w:val="StyleUnderline"/>
        </w:rPr>
        <w:t xml:space="preserve">" per se that is problematic but the </w:t>
      </w:r>
      <w:r w:rsidRPr="00322C4D">
        <w:rPr>
          <w:rStyle w:val="Emphasis"/>
        </w:rPr>
        <w:t>privileging</w:t>
      </w:r>
      <w:r w:rsidRPr="00322C4D">
        <w:rPr>
          <w:rStyle w:val="StyleUnderline"/>
        </w:rPr>
        <w:t xml:space="preserve"> of forms of life that </w:t>
      </w:r>
      <w:r w:rsidRPr="00322C4D">
        <w:rPr>
          <w:rStyle w:val="Emphasis"/>
        </w:rPr>
        <w:t>manage</w:t>
      </w:r>
      <w:r w:rsidRPr="00322C4D">
        <w:rPr>
          <w:rStyle w:val="StyleUnderline"/>
        </w:rPr>
        <w:t xml:space="preserve"> certain things, like </w:t>
      </w:r>
      <w:r w:rsidRPr="00322C4D">
        <w:rPr>
          <w:rStyle w:val="Emphasis"/>
        </w:rPr>
        <w:t>water resources</w:t>
      </w:r>
      <w:r w:rsidRPr="00322C4D">
        <w:rPr>
          <w:rStyle w:val="StyleUnderline"/>
        </w:rPr>
        <w:t xml:space="preserve">, </w:t>
      </w:r>
      <w:r w:rsidRPr="00322C4D">
        <w:rPr>
          <w:rStyle w:val="Emphasis"/>
        </w:rPr>
        <w:t>without reference</w:t>
      </w:r>
      <w:r w:rsidRPr="00322C4D">
        <w:rPr>
          <w:rStyle w:val="StyleUnderline"/>
        </w:rPr>
        <w:t xml:space="preserve"> to notions of </w:t>
      </w:r>
      <w:r w:rsidRPr="00322C4D">
        <w:rPr>
          <w:rStyle w:val="Emphasis"/>
        </w:rPr>
        <w:t>subjectivity</w:t>
      </w:r>
      <w:r w:rsidRPr="00322C4D">
        <w:rPr>
          <w:rStyle w:val="StyleUnderline"/>
        </w:rPr>
        <w:t xml:space="preserve">, </w:t>
      </w:r>
      <w:r w:rsidRPr="00322C4D">
        <w:rPr>
          <w:rStyle w:val="Emphasis"/>
        </w:rPr>
        <w:t>social relationships</w:t>
      </w:r>
      <w:r w:rsidRPr="00322C4D">
        <w:rPr>
          <w:rStyle w:val="StyleUnderline"/>
        </w:rPr>
        <w:t xml:space="preserve">, or </w:t>
      </w:r>
      <w:r w:rsidRPr="00322C4D">
        <w:rPr>
          <w:rStyle w:val="Emphasis"/>
        </w:rPr>
        <w:t>symbolic goods</w:t>
      </w:r>
      <w:r w:rsidRPr="00322C4D">
        <w:rPr>
          <w:rStyle w:val="StyleUnderline"/>
        </w:rPr>
        <w:t xml:space="preserve"> that could expose the </w:t>
      </w:r>
      <w:r w:rsidRPr="00322C4D">
        <w:rPr>
          <w:rStyle w:val="Emphasis"/>
        </w:rPr>
        <w:t>premature naturalization</w:t>
      </w:r>
      <w:r w:rsidRPr="00322C4D">
        <w:rPr>
          <w:rStyle w:val="StyleUnderline"/>
        </w:rPr>
        <w:t xml:space="preserve"> of process</w:t>
      </w:r>
      <w:r w:rsidRPr="00322C4D">
        <w:rPr>
          <w:sz w:val="16"/>
        </w:rPr>
        <w:t xml:space="preserve">. As if to reinforce this point, the philosophy of water management eventually struck upon the notion of the nexus—precisely the same term that Alfred North Whitehead used to speak about the refusal to bifurcate society and nature.37 </w:t>
      </w:r>
      <w:r w:rsidRPr="00322C4D">
        <w:rPr>
          <w:rStyle w:val="StyleUnderline"/>
        </w:rPr>
        <w:t>The fact that this discourse</w:t>
      </w:r>
      <w:r w:rsidRPr="00322C4D">
        <w:rPr>
          <w:sz w:val="16"/>
        </w:rPr>
        <w:t xml:space="preserve"> on the water-energy-food-climate nexus </w:t>
      </w:r>
      <w:r w:rsidRPr="00322C4D">
        <w:rPr>
          <w:rStyle w:val="Emphasis"/>
        </w:rPr>
        <w:t>exists</w:t>
      </w:r>
      <w:r w:rsidRPr="00322C4D">
        <w:rPr>
          <w:sz w:val="16"/>
        </w:rPr>
        <w:t xml:space="preserve">, and that governments, funding agencies, and global financial networks now take it into account as part of conceiving of human impacts on the planet, </w:t>
      </w:r>
      <w:r w:rsidRPr="00322C4D">
        <w:rPr>
          <w:rStyle w:val="StyleUnderline"/>
        </w:rPr>
        <w:t xml:space="preserve">should </w:t>
      </w:r>
      <w:r w:rsidRPr="00322C4D">
        <w:rPr>
          <w:rStyle w:val="Emphasis"/>
        </w:rPr>
        <w:t>alert</w:t>
      </w:r>
      <w:r w:rsidRPr="00322C4D">
        <w:rPr>
          <w:rStyle w:val="StyleUnderline"/>
        </w:rPr>
        <w:t xml:space="preserve"> us to the </w:t>
      </w:r>
      <w:r w:rsidRPr="00322C4D">
        <w:rPr>
          <w:rStyle w:val="Emphasis"/>
        </w:rPr>
        <w:t>practices</w:t>
      </w:r>
      <w:r w:rsidRPr="00322C4D">
        <w:rPr>
          <w:rStyle w:val="StyleUnderline"/>
        </w:rPr>
        <w:t xml:space="preserve"> through which</w:t>
      </w:r>
      <w:r w:rsidRPr="00322C4D">
        <w:rPr>
          <w:sz w:val="16"/>
        </w:rPr>
        <w:t xml:space="preserve"> this bifurcation was refused time and again as </w:t>
      </w:r>
      <w:r w:rsidRPr="00322C4D">
        <w:rPr>
          <w:rStyle w:val="StyleUnderline"/>
        </w:rPr>
        <w:t xml:space="preserve">normal water evolved alongside </w:t>
      </w:r>
      <w:r w:rsidRPr="00322C4D">
        <w:rPr>
          <w:rStyle w:val="Emphasis"/>
        </w:rPr>
        <w:t>liberal forms of life</w:t>
      </w:r>
      <w:r w:rsidRPr="00322C4D">
        <w:rPr>
          <w:sz w:val="16"/>
        </w:rPr>
        <w:t xml:space="preserve">. </w:t>
      </w:r>
      <w:r w:rsidRPr="00322C4D">
        <w:rPr>
          <w:rStyle w:val="Emphasis"/>
        </w:rPr>
        <w:t>Disrupting</w:t>
      </w:r>
      <w:r w:rsidRPr="00322C4D">
        <w:rPr>
          <w:rStyle w:val="StyleUnderline"/>
        </w:rPr>
        <w:t xml:space="preserve"> the naturalization of process, and the social pretenses that positioned liberal forms of life as </w:t>
      </w:r>
      <w:r w:rsidRPr="00322C4D">
        <w:rPr>
          <w:rStyle w:val="Emphasis"/>
        </w:rPr>
        <w:t>uniquely equipped</w:t>
      </w:r>
      <w:r w:rsidRPr="00322C4D">
        <w:rPr>
          <w:rStyle w:val="StyleUnderline"/>
        </w:rPr>
        <w:t xml:space="preserve"> to manage geological contingencies, is the </w:t>
      </w:r>
      <w:r w:rsidRPr="00322C4D">
        <w:rPr>
          <w:rStyle w:val="Emphasis"/>
        </w:rPr>
        <w:t>political task</w:t>
      </w:r>
      <w:r w:rsidRPr="00322C4D">
        <w:rPr>
          <w:rStyle w:val="StyleUnderline"/>
        </w:rPr>
        <w:t xml:space="preserve"> of the Anthropocene</w:t>
      </w:r>
      <w:r w:rsidRPr="00322C4D">
        <w:rPr>
          <w:sz w:val="16"/>
        </w:rPr>
        <w:t xml:space="preserve">. </w:t>
      </w:r>
    </w:p>
    <w:p w:rsidR="009C24EF" w:rsidRPr="00322C4D" w:rsidRDefault="009C24EF" w:rsidP="009C24EF"/>
    <w:p w:rsidR="0094647A" w:rsidRPr="00322C4D" w:rsidRDefault="0094647A" w:rsidP="00D1780B">
      <w:pPr>
        <w:pStyle w:val="Heading3"/>
      </w:pPr>
      <w:r w:rsidRPr="00322C4D">
        <w:t>AT: Consequentialism</w:t>
      </w:r>
    </w:p>
    <w:p w:rsidR="0032533F" w:rsidRPr="00322C4D" w:rsidRDefault="0032533F" w:rsidP="0032533F">
      <w:pPr>
        <w:pStyle w:val="Heading4"/>
      </w:pPr>
      <w:bookmarkStart w:id="0" w:name="_Hlk75036402"/>
      <w:r w:rsidRPr="00322C4D">
        <w:t xml:space="preserve">We link turn consequentialism—only we account for the consequences of the aff for </w:t>
      </w:r>
      <w:r w:rsidRPr="00322C4D">
        <w:rPr>
          <w:u w:val="single"/>
        </w:rPr>
        <w:t>non-humans</w:t>
      </w:r>
      <w:r w:rsidRPr="00322C4D">
        <w:t>.</w:t>
      </w:r>
    </w:p>
    <w:p w:rsidR="0032533F" w:rsidRPr="00322C4D" w:rsidRDefault="0032533F" w:rsidP="0032533F">
      <w:r w:rsidRPr="00322C4D">
        <w:rPr>
          <w:rStyle w:val="Style13ptBold"/>
        </w:rPr>
        <w:t>Habekuss 20</w:t>
      </w:r>
      <w:r w:rsidRPr="00322C4D">
        <w:t xml:space="preserve"> (Fritz, is an editor with DIE ZEIT based in Hamburg and Berlin. In his work he covers the relationship between humans and nature, for his reportages he travels around the world. In 2020, he published his first book, the bestseller ÜBER LEBEN – Zukunftsfrage Artensterben: Wie wir die Ökokrise überwinden (with Dirk Steffens) at Penguin, Sep, 04, 2020, A RIVER INDICTS. What if it wasn’t just humans who had rights? </w:t>
      </w:r>
      <w:hyperlink r:id="rId35" w:history="1">
        <w:r w:rsidRPr="00322C4D">
          <w:rPr>
            <w:rStyle w:val="Hyperlink"/>
          </w:rPr>
          <w:t>https://www.anthropocene-curriculum.org/contribution/a-river-indicts//Smarx</w:t>
        </w:r>
      </w:hyperlink>
      <w:r w:rsidRPr="00322C4D">
        <w:t xml:space="preserve"> AST)</w:t>
      </w:r>
    </w:p>
    <w:p w:rsidR="0032533F" w:rsidRPr="00322C4D" w:rsidRDefault="0032533F" w:rsidP="0032533F">
      <w:pPr>
        <w:rPr>
          <w:sz w:val="14"/>
        </w:rPr>
      </w:pPr>
      <w:r w:rsidRPr="00322C4D">
        <w:rPr>
          <w:rStyle w:val="StyleUnderline"/>
        </w:rPr>
        <w:t>The Mississippi flows through</w:t>
      </w:r>
      <w:r w:rsidRPr="00322C4D">
        <w:rPr>
          <w:sz w:val="14"/>
        </w:rPr>
        <w:t xml:space="preserve"> the heartland of</w:t>
      </w:r>
      <w:r w:rsidRPr="00322C4D">
        <w:rPr>
          <w:rStyle w:val="StyleUnderline"/>
        </w:rPr>
        <w:t xml:space="preserve"> American</w:t>
      </w:r>
      <w:r w:rsidRPr="00322C4D">
        <w:rPr>
          <w:sz w:val="14"/>
        </w:rPr>
        <w:t xml:space="preserve"> extraction </w:t>
      </w:r>
      <w:r w:rsidRPr="00322C4D">
        <w:rPr>
          <w:rStyle w:val="StyleUnderline"/>
        </w:rPr>
        <w:t>capitalism</w:t>
      </w:r>
      <w:r w:rsidRPr="00322C4D">
        <w:rPr>
          <w:sz w:val="14"/>
        </w:rPr>
        <w:t xml:space="preserve">, which is </w:t>
      </w:r>
      <w:r w:rsidRPr="00322C4D">
        <w:rPr>
          <w:rStyle w:val="Emphasis"/>
        </w:rPr>
        <w:t>based on the exploitation of resources</w:t>
      </w:r>
      <w:r w:rsidRPr="00322C4D">
        <w:rPr>
          <w:sz w:val="14"/>
        </w:rPr>
        <w:t xml:space="preserve">. </w:t>
      </w:r>
      <w:r w:rsidRPr="00322C4D">
        <w:rPr>
          <w:rStyle w:val="StyleUnderline"/>
        </w:rPr>
        <w:t>There are</w:t>
      </w:r>
      <w:r w:rsidRPr="00322C4D">
        <w:rPr>
          <w:sz w:val="14"/>
        </w:rPr>
        <w:t xml:space="preserve"> perhaps</w:t>
      </w:r>
      <w:r w:rsidRPr="00322C4D">
        <w:rPr>
          <w:rStyle w:val="StyleUnderline"/>
        </w:rPr>
        <w:t xml:space="preserve"> few places on earth</w:t>
      </w:r>
      <w:r w:rsidRPr="00322C4D">
        <w:rPr>
          <w:sz w:val="14"/>
        </w:rPr>
        <w:t xml:space="preserve"> </w:t>
      </w:r>
      <w:r w:rsidRPr="00322C4D">
        <w:rPr>
          <w:rStyle w:val="StyleUnderline"/>
        </w:rPr>
        <w:t>where the destruction of nature</w:t>
      </w:r>
      <w:r w:rsidRPr="00322C4D">
        <w:rPr>
          <w:sz w:val="14"/>
        </w:rPr>
        <w:t xml:space="preserve"> and the massive predatory exploitation of her resources </w:t>
      </w:r>
      <w:r w:rsidRPr="00322C4D">
        <w:rPr>
          <w:rStyle w:val="StyleUnderline"/>
        </w:rPr>
        <w:t>are so conspicuous and crass as here</w:t>
      </w:r>
      <w:r w:rsidRPr="00322C4D">
        <w:rPr>
          <w:sz w:val="14"/>
        </w:rPr>
        <w:t xml:space="preserve">. Along her banks streets, oil pipelines, rail lines, and shipping routes cross like roots in a pot that has become too small for the plant. </w:t>
      </w:r>
      <w:r w:rsidRPr="00322C4D">
        <w:rPr>
          <w:rStyle w:val="StyleUnderline"/>
        </w:rPr>
        <w:t>It constitutes one of the landscapes most radically altered by the human hand</w:t>
      </w:r>
      <w:r w:rsidRPr="00322C4D">
        <w:rPr>
          <w:sz w:val="14"/>
        </w:rPr>
        <w:t xml:space="preserve"> anywhere. 70 percent of the area of the state of Iowa is covered with corn monoculture. The Mississippi flows through the pulsating heart of American consumer society whose beat can be felt throughout the world. Ships, loaded with oil, raw plastic, deep frozen chicken parts, and neoprene suits disgorge their cargoes in the ports of Shanghai, Abidjan, Rotterdam, Itaqui, and Bremerhaven. In this respect, the Mississippi is a global river. If it had the right to protection this would set an example for the whole world. However, until now, </w:t>
      </w:r>
      <w:r w:rsidRPr="00322C4D">
        <w:rPr>
          <w:rStyle w:val="StyleUnderline"/>
        </w:rPr>
        <w:t>anyone traveling down the river primarily sees two things: how ruthlessly it is exploited, and how much more a river is than just a highway for ships, an irrigation channel, a sewer and a rubbish dump, or a blue line on the map</w:t>
      </w:r>
      <w:r w:rsidRPr="00322C4D">
        <w:rPr>
          <w:sz w:val="14"/>
        </w:rPr>
        <w:t xml:space="preserve">. A river and 4,000 dikes What is that, a river? First of all it is dynamic, movement, continual change. Over the course of time the Mississippi has repeatedly taken new paths. Abandoned channels were cut off, bends sanded up, natural dikes, created through deposited sediment, broke, opening up new paths for the water. Heraclitus called this continual change “panta rhei” – everything flows, however one often forgets that in the case of a river such as the Mississippi everything really means everything: not just the water itself but the bank, the animals, humans and plants on its shores, even the river bed is in continual movement. For many people this dynamic is irritating, above all for those who see the river as a source of money. The Mississippi generates around 600 billion dollars annually through shipping, tourism, or water power. In order for the money to flow unobstructed, the Mississippi can only be where people want it to be. </w:t>
      </w:r>
      <w:r w:rsidRPr="00322C4D">
        <w:rPr>
          <w:rStyle w:val="StyleUnderline"/>
        </w:rPr>
        <w:t>29 dams and locks have been built along its course, plus 40,000 dikes and dozens of harbors</w:t>
      </w:r>
      <w:r w:rsidRPr="00322C4D">
        <w:rPr>
          <w:sz w:val="14"/>
        </w:rPr>
        <w:t xml:space="preserve">. The Mississippi carries enormous quantities of sediment from its headwaters to the estuary where, over thousands of years, it has formed a branching delta, shaping the entire coastline of Louisiana. There is no more powerful engineer in the country than the Mississippi. However, it has a human competitor. The US Army Corps of Engineers is a sub-division of the military. The Corps operates the locks, builds and maintains the dams, it calculates the height of the dikes and dredges sediment. The Corps have been assigned the task of breaking the Mississippi’s will. Saint Anthony Falls, Minneapolis. Since then the wild rice, which was both food and a holy plant for the Ojibwe tribe, no longer grows on the banks of the river. It has disappeared—and along with it the original population. That is the first lesson on this journey: Violence against man and violence against nature are not the same, however, they often go hand in hand. And the closer one looks, the more blurred the distinction becomes. The second lesson: </w:t>
      </w:r>
      <w:r w:rsidRPr="00322C4D">
        <w:rPr>
          <w:rStyle w:val="StyleUnderline"/>
        </w:rPr>
        <w:t>Natural systems are a finely balanced interplay of climatic</w:t>
      </w:r>
      <w:r w:rsidRPr="00322C4D">
        <w:rPr>
          <w:sz w:val="14"/>
        </w:rPr>
        <w:t xml:space="preserve">, geological, biological, </w:t>
      </w:r>
      <w:r w:rsidRPr="00322C4D">
        <w:rPr>
          <w:rStyle w:val="StyleUnderline"/>
        </w:rPr>
        <w:t>and human influences</w:t>
      </w:r>
      <w:r w:rsidRPr="00322C4D">
        <w:rPr>
          <w:sz w:val="14"/>
        </w:rPr>
        <w:t xml:space="preserve"> which have developed over millennia. </w:t>
      </w:r>
      <w:r w:rsidRPr="00322C4D">
        <w:rPr>
          <w:rStyle w:val="Emphasis"/>
        </w:rPr>
        <w:t>Every change has consequences at another point, and the more radical the intervention then the more dramatic they are</w:t>
      </w:r>
      <w:r w:rsidRPr="00322C4D">
        <w:rPr>
          <w:sz w:val="14"/>
        </w:rPr>
        <w:t>. “</w:t>
      </w:r>
      <w:r w:rsidRPr="00322C4D">
        <w:rPr>
          <w:rStyle w:val="StyleUnderline"/>
        </w:rPr>
        <w:t>No effect without side effects</w:t>
      </w:r>
      <w:r w:rsidRPr="00322C4D">
        <w:rPr>
          <w:sz w:val="14"/>
        </w:rPr>
        <w:t xml:space="preserve">,” is a medical saying, and </w:t>
      </w:r>
      <w:r w:rsidRPr="00322C4D">
        <w:rPr>
          <w:rStyle w:val="StyleUnderline"/>
        </w:rPr>
        <w:t>this</w:t>
      </w:r>
      <w:r w:rsidRPr="00322C4D">
        <w:rPr>
          <w:sz w:val="14"/>
        </w:rPr>
        <w:t xml:space="preserve"> also </w:t>
      </w:r>
      <w:r w:rsidRPr="00322C4D">
        <w:rPr>
          <w:rStyle w:val="StyleUnderline"/>
        </w:rPr>
        <w:t>applies to ecosystems</w:t>
      </w:r>
      <w:r w:rsidRPr="00322C4D">
        <w:rPr>
          <w:sz w:val="14"/>
        </w:rPr>
        <w:t xml:space="preserve">. Up until now, the side effects of </w:t>
      </w:r>
      <w:r w:rsidRPr="00322C4D">
        <w:rPr>
          <w:rStyle w:val="Emphasis"/>
        </w:rPr>
        <w:t>industrialization and domestication have been viewed with indifference as the collateral damage of modernity</w:t>
      </w:r>
      <w:r w:rsidRPr="00322C4D">
        <w:rPr>
          <w:sz w:val="14"/>
        </w:rPr>
        <w:t xml:space="preserve">. The people who now demand rights for nature want to change this, proposing a new contractual basis for our society. What is at stake is no less than a newly negotiated world contract between ourselves and all the other life who we share this planet with, and who we are dependent on. Saving the world in court In recent times judges have done more for environmental protection than governments. Courts ordered a stop to the clearance of the Hambach Forest in Germany, courts pronounced bans on motorized traffic in inner cities, courts ordered the Polish government to stop the deforestation of the Białowieża Forest. In the USA young people have taken their case to the courts as they see the climate crisis as robbing them of their right to life, freedom, and property. In Germany young people have submitted a constitutional complaint due to the government’s climate policy. They are supported by a growing group of professional environmental lawyers, and the most successful of them can be found in the Hackney district of London. Located behind a café are the offices of Client Earth. Seventy lawyers, many of them from elite universities, are giving Chinese judges lessons in environmental law, confronting the fishing lobby, and advising other environmental organizations. They are green alchemists who want to brew a magic potion. An elixir that could provide politicians and environmental activists with the power they have lacked until now in their struggle with financially well-endowed lobbyists and international concerns. The power of the law. Anyone who wants to force companies and governments to comply with laws, must wield the instrument that everyone fears: money. Money, as the lawyers from Client Earth continually emphasize, is the only language that their opponents understand. As soon as they have to pay for the environmental damage, everything will change. This is proven by the list of successes. The balance sheet of a single year, 2019, in Europe alone: The Polish government is forced to bury plans for the building of a 1.6 gigawatt coal-fired power plant. The European Union bans single-use plastic. The use of diesel vehicles is banned in many places in Germany. BP is impeached for greenwashing. The European Commission is forced to pass stricter regulations on the handling of hazardous chemicals. None of this is solely the result of classical environmental work, it required neither petitions nor protests. All this could be achieved on the basis of existing legislation, simply through the enforcement of applicable law by ecological law firms in the face of opposition from the well-resourced legal departments of associations, authorities, and businesses. By threatening them with action for damages, with fines and cuts in financing. A new front in battle for the protection of nature has opened up in the courts. An old fish and its problem A good example for studying the current relationship between man and nature is Acipenser fulvescens, the Lake Sturgeon that lives in the rivers and lakes of North America, including the Mississippi. </w:t>
      </w:r>
      <w:r w:rsidRPr="00322C4D">
        <w:rPr>
          <w:rStyle w:val="StyleUnderline"/>
        </w:rPr>
        <w:t>The fish look like relics</w:t>
      </w:r>
      <w:r w:rsidRPr="00322C4D">
        <w:rPr>
          <w:sz w:val="14"/>
        </w:rPr>
        <w:t xml:space="preserve"> from a past geological era, and that’s what they actually are. </w:t>
      </w:r>
      <w:r w:rsidRPr="00322C4D">
        <w:rPr>
          <w:rStyle w:val="StyleUnderline"/>
        </w:rPr>
        <w:t>They swam in our planet’s waters during the Triassic, more than 245 million years ago</w:t>
      </w:r>
      <w:r w:rsidRPr="00322C4D">
        <w:rPr>
          <w:sz w:val="14"/>
        </w:rPr>
        <w:t xml:space="preserve">. </w:t>
      </w:r>
      <w:r w:rsidRPr="00322C4D">
        <w:rPr>
          <w:rStyle w:val="StyleUnderline"/>
        </w:rPr>
        <w:t>They have been on earth over 800 times longer than we humans</w:t>
      </w:r>
      <w:r w:rsidRPr="00322C4D">
        <w:rPr>
          <w:sz w:val="14"/>
        </w:rPr>
        <w:t xml:space="preserve">. </w:t>
      </w:r>
      <w:r w:rsidRPr="00322C4D">
        <w:rPr>
          <w:rStyle w:val="Emphasis"/>
        </w:rPr>
        <w:t xml:space="preserve">However, we show no sign of respect for these elders. </w:t>
      </w:r>
      <w:r w:rsidRPr="00322C4D">
        <w:rPr>
          <w:sz w:val="14"/>
        </w:rPr>
        <w:t>A sign at the side of the road reads “Genoa National Fish Hatchery,” immediately beside it one can see a dozen geometrically arranged ponds. The hatchery is a breeding facility for engendered species of fish and mussels. There are seventy such facilities in the USA, and the star in Genoa is the Lake Sturgeon. In an oblong building there are a handful of water tanks the size of garden ponds. Bubbles ascend from the pipes, and between them hundreds of young sturgeon can be seen swimming, each the size of a child’s hand. Bone plates protect the sturgeon from predators, their heads narrowing to a pointed mouth from which hang four little barbels. As the white settlers began to cast their nets here a few hundred years ago they repeatedly caught sturgeon. The fishermen killed the animals out of anger at the destruction they had caused to their nets, as sturgeon can grow old, and sturgeon can get big. Lake Sturgeon at Genoa National Fish Hatchery. Film by Fritz Habekuss The settlers buried the bycatch fish in their fields as fertilizer, dried them to use as fuel for the boilers of the steam ships, or fed them to pigs. Then word got around how valuable their caviar is. The plague became a delicacy, and then really an endangered species. An employee of the American Fish and Wildlife Service, which operates the breeding facility, is standing next to one of the tanks and explains: “This was a pretty good year, we produced 180,000 sturgeon. We ship them everywhere, New Mexico, New York, Tennessee, Georgia, Maine. It’s not that simple. First they are fed on brine shrimp, later bloodworms, then krill. Look,” he says, and lifts the lid of a polystyrene box. It contains blood worms, frozen into a block and blood red. “We get this stuff from China.” The history of the breeding facility began in the 1930s, at the same time as the majority of the dams and locks were built along the river. Shipping on the Mississippi was booming, and like many other species, the river became an insurmountable barrier for the sturgeon. A brochure from the Fish and Wildlife Service tells the story so: “</w:t>
      </w:r>
      <w:r w:rsidRPr="00322C4D">
        <w:rPr>
          <w:rStyle w:val="StyleUnderline"/>
        </w:rPr>
        <w:t>Fish populations in the lakes, streams, rivers, and coastal waters throughout the USA have shrunk or disappeared. The problems have increased with the growth of the human population, and it is down to all of us to solve them</w:t>
      </w:r>
      <w:r w:rsidRPr="00322C4D">
        <w:rPr>
          <w:sz w:val="14"/>
        </w:rPr>
        <w:t xml:space="preserve">. With the aid of partners, the national breeding facilities are working towards ensuring a bright future for America’s fish and other water creatures.” It is an incredible quote, remarkable with respect to both its diagnosis as well as its refusal to draw the right conclusions. The brochure identifies population growth as the trigger (and not the even greater increase in the level of consumption, which is higher in the USA than almost anywhere), and it refuses to see that the breeding facility, as the supposed solution, is born from the same spirit as the problem: One cannot expect a revolution where nature is produced on an industrial scale. Whoever wants to protect people must protect nature </w:t>
      </w:r>
      <w:r w:rsidRPr="00322C4D">
        <w:rPr>
          <w:rStyle w:val="Emphasis"/>
        </w:rPr>
        <w:t>A rigorous approach would involve seeing the river as something indivisible, as an organism</w:t>
      </w:r>
      <w:r w:rsidRPr="00322C4D">
        <w:rPr>
          <w:sz w:val="14"/>
        </w:rPr>
        <w:t xml:space="preserve"> </w:t>
      </w:r>
      <w:r w:rsidRPr="00322C4D">
        <w:rPr>
          <w:rStyle w:val="StyleUnderline"/>
        </w:rPr>
        <w:t>which one can</w:t>
      </w:r>
      <w:r w:rsidRPr="00322C4D">
        <w:rPr>
          <w:sz w:val="14"/>
        </w:rPr>
        <w:t xml:space="preserve"> only </w:t>
      </w:r>
      <w:r w:rsidRPr="00322C4D">
        <w:rPr>
          <w:rStyle w:val="StyleUnderline"/>
        </w:rPr>
        <w:t>preserve from destruction in its totality</w:t>
      </w:r>
      <w:r w:rsidRPr="00322C4D">
        <w:rPr>
          <w:sz w:val="14"/>
        </w:rPr>
        <w:t xml:space="preserve">, </w:t>
      </w:r>
      <w:r w:rsidRPr="00322C4D">
        <w:rPr>
          <w:rStyle w:val="Emphasis"/>
        </w:rPr>
        <w:t>not looking at species in isolation</w:t>
      </w:r>
      <w:r w:rsidRPr="00322C4D">
        <w:rPr>
          <w:sz w:val="14"/>
        </w:rPr>
        <w:t xml:space="preserve"> and breeding sturgeon in artificial ponds. The discussion is not about whether a river can be navigated or a tree felled. Such things are will still be permitted and no one wants to prohibit them. However </w:t>
      </w:r>
      <w:r w:rsidRPr="00322C4D">
        <w:rPr>
          <w:rStyle w:val="Emphasis"/>
        </w:rPr>
        <w:t>there must be an awareness that the river has river rights, the sturgeon sturgeon rights, and the tree tree rights</w:t>
      </w:r>
      <w:r w:rsidRPr="00322C4D">
        <w:rPr>
          <w:sz w:val="14"/>
        </w:rPr>
        <w:t xml:space="preserve">. The </w:t>
      </w:r>
      <w:r w:rsidRPr="00322C4D">
        <w:rPr>
          <w:rStyle w:val="StyleUnderline"/>
        </w:rPr>
        <w:t>nature that surrounds us is not just a pile of inanimate matter</w:t>
      </w:r>
      <w:r w:rsidRPr="00322C4D">
        <w:rPr>
          <w:sz w:val="14"/>
        </w:rPr>
        <w:t xml:space="preserve">, </w:t>
      </w:r>
      <w:r w:rsidRPr="00322C4D">
        <w:rPr>
          <w:rStyle w:val="Emphasis"/>
        </w:rPr>
        <w:t>it also has an inner life</w:t>
      </w:r>
      <w:r w:rsidRPr="00322C4D">
        <w:rPr>
          <w:sz w:val="14"/>
        </w:rPr>
        <w:t xml:space="preserve">. </w:t>
      </w:r>
      <w:r w:rsidRPr="00322C4D">
        <w:rPr>
          <w:rStyle w:val="StyleUnderline"/>
        </w:rPr>
        <w:t>It is so radically different to our own that it is hard to find words for it.</w:t>
      </w:r>
      <w:r w:rsidRPr="00322C4D">
        <w:rPr>
          <w:sz w:val="14"/>
        </w:rPr>
        <w:t xml:space="preserve"> However, </w:t>
      </w:r>
      <w:r w:rsidRPr="00322C4D">
        <w:rPr>
          <w:rStyle w:val="StyleUnderline"/>
        </w:rPr>
        <w:t>experiments have shown that honey bees can be pessimistic and crayfish can be frightened of the dark, that plants communicate with each other via networks of roots and fungi</w:t>
      </w:r>
      <w:r w:rsidRPr="00322C4D">
        <w:rPr>
          <w:sz w:val="14"/>
        </w:rPr>
        <w:t xml:space="preserve">. </w:t>
      </w:r>
      <w:r w:rsidRPr="00322C4D">
        <w:rPr>
          <w:rStyle w:val="StyleUnderline"/>
        </w:rPr>
        <w:t>We are</w:t>
      </w:r>
      <w:r w:rsidRPr="00322C4D">
        <w:rPr>
          <w:sz w:val="14"/>
        </w:rPr>
        <w:t xml:space="preserve"> slowly </w:t>
      </w:r>
      <w:r w:rsidRPr="00322C4D">
        <w:rPr>
          <w:rStyle w:val="StyleUnderline"/>
        </w:rPr>
        <w:t>comprehending that</w:t>
      </w:r>
      <w:r w:rsidRPr="00322C4D">
        <w:rPr>
          <w:sz w:val="14"/>
        </w:rPr>
        <w:t xml:space="preserve"> increasing numbers </w:t>
      </w:r>
      <w:r w:rsidRPr="00322C4D">
        <w:t>of</w:t>
      </w:r>
      <w:r w:rsidRPr="00322C4D">
        <w:rPr>
          <w:rStyle w:val="Emphasis"/>
        </w:rPr>
        <w:t xml:space="preserve"> living creatures around us don’t simply exist, they also feel</w:t>
      </w:r>
      <w:r w:rsidRPr="00322C4D">
        <w:rPr>
          <w:sz w:val="14"/>
        </w:rPr>
        <w:t xml:space="preserve">. </w:t>
      </w:r>
      <w:r w:rsidRPr="00322C4D">
        <w:rPr>
          <w:rStyle w:val="StyleUnderline"/>
        </w:rPr>
        <w:t>For many indigenous people such ideas</w:t>
      </w:r>
      <w:r w:rsidRPr="00322C4D">
        <w:rPr>
          <w:sz w:val="14"/>
        </w:rPr>
        <w:t xml:space="preserve"> are not revolutionary, but </w:t>
      </w:r>
      <w:r w:rsidRPr="00322C4D">
        <w:rPr>
          <w:rStyle w:val="StyleUnderline"/>
        </w:rPr>
        <w:t>have been part of their culture for millennia</w:t>
      </w:r>
      <w:r w:rsidRPr="00322C4D">
        <w:rPr>
          <w:sz w:val="14"/>
        </w:rPr>
        <w:t xml:space="preserve">. </w:t>
      </w:r>
      <w:r w:rsidRPr="00322C4D">
        <w:rPr>
          <w:rStyle w:val="StyleUnderline"/>
        </w:rPr>
        <w:t>They also think about mountains, forests, and rivers in this manner</w:t>
      </w:r>
      <w:r w:rsidRPr="00322C4D">
        <w:rPr>
          <w:sz w:val="14"/>
        </w:rPr>
        <w:t xml:space="preserve">. It is no coincidence that the decisive impulse in the movement for nature rights has come from indigenous communities, whose ideas have not been over-influenced by the Western value system. Within this system </w:t>
      </w:r>
      <w:r w:rsidRPr="00322C4D">
        <w:rPr>
          <w:rStyle w:val="Emphasis"/>
        </w:rPr>
        <w:t>man defines his role—as owner of the biosphere. He does not concede that nature itself can be the bearer of rights</w:t>
      </w:r>
      <w:r w:rsidRPr="00322C4D">
        <w:rPr>
          <w:sz w:val="14"/>
        </w:rPr>
        <w:t>. “</w:t>
      </w:r>
      <w:r w:rsidRPr="00322C4D">
        <w:rPr>
          <w:rStyle w:val="StyleUnderline"/>
        </w:rPr>
        <w:t>The idea that nature is</w:t>
      </w:r>
      <w:r w:rsidRPr="00322C4D">
        <w:rPr>
          <w:sz w:val="14"/>
        </w:rPr>
        <w:t xml:space="preserve"> merely </w:t>
      </w:r>
      <w:r w:rsidRPr="00322C4D">
        <w:rPr>
          <w:rStyle w:val="StyleUnderline"/>
        </w:rPr>
        <w:t>a collection of things intended for human use is one of the most universal</w:t>
      </w:r>
      <w:r w:rsidRPr="00322C4D">
        <w:rPr>
          <w:sz w:val="14"/>
        </w:rPr>
        <w:t xml:space="preserve"> and unquestioned </w:t>
      </w:r>
      <w:r w:rsidRPr="00322C4D">
        <w:rPr>
          <w:rStyle w:val="StyleUnderline"/>
        </w:rPr>
        <w:t>concepts in contemporary society,”</w:t>
      </w:r>
      <w:r w:rsidRPr="00322C4D">
        <w:rPr>
          <w:sz w:val="14"/>
        </w:rPr>
        <w:t xml:space="preserve"> wrote the lawyer and environmental expert David Boyd in his book The Rights of Nature. Boyd is not just a law professor, he is also the UN Special Rapporteur on human rights and the environment. He is convinced that </w:t>
      </w:r>
      <w:r w:rsidRPr="00322C4D">
        <w:rPr>
          <w:rStyle w:val="StyleUnderline"/>
        </w:rPr>
        <w:t>the protection of nature has also always been a question of the protection of people</w:t>
      </w:r>
      <w:r w:rsidRPr="00322C4D">
        <w:rPr>
          <w:sz w:val="14"/>
        </w:rPr>
        <w:t>. That is why he fights for their preservation.</w:t>
      </w:r>
      <w:bookmarkEnd w:id="0"/>
    </w:p>
    <w:p w:rsidR="0094647A" w:rsidRPr="00322C4D" w:rsidRDefault="0094647A" w:rsidP="0094647A">
      <w:pPr>
        <w:pStyle w:val="Heading4"/>
        <w:rPr>
          <w:rFonts w:cs="Calibri"/>
        </w:rPr>
      </w:pPr>
      <w:r w:rsidRPr="00322C4D">
        <w:rPr>
          <w:rFonts w:cs="Calibri"/>
        </w:rPr>
        <w:t>Prioritize relationality over political consequences in a vacuum.</w:t>
      </w:r>
    </w:p>
    <w:p w:rsidR="0094647A" w:rsidRPr="00322C4D" w:rsidRDefault="0094647A" w:rsidP="0094647A">
      <w:pPr>
        <w:rPr>
          <w:rFonts w:cs="Calibri"/>
        </w:rPr>
      </w:pPr>
      <w:r w:rsidRPr="00322C4D">
        <w:rPr>
          <w:rFonts w:cs="Calibri"/>
          <w:b/>
          <w:bCs/>
          <w:sz w:val="26"/>
          <w:szCs w:val="26"/>
        </w:rPr>
        <w:t>Valera ’19</w:t>
      </w:r>
      <w:r w:rsidRPr="00322C4D">
        <w:rPr>
          <w:rFonts w:cs="Calibri"/>
        </w:rPr>
        <w:t xml:space="preserve">—Luca Valera, director of the Bioethics Centre in the School of Medicine, </w:t>
      </w:r>
    </w:p>
    <w:p w:rsidR="0094647A" w:rsidRPr="00322C4D" w:rsidRDefault="0094647A" w:rsidP="0094647A">
      <w:pPr>
        <w:rPr>
          <w:rFonts w:cs="Calibri"/>
        </w:rPr>
      </w:pPr>
      <w:r w:rsidRPr="00322C4D">
        <w:rPr>
          <w:rFonts w:cs="Calibri"/>
          <w:color w:val="262626"/>
          <w:shd w:val="clear" w:color="auto" w:fill="FFFFFF"/>
        </w:rPr>
        <w:t>“Depth, Ecology, and the Deep Ecology Movement : Arne Næss’s Proposal for the Future.” </w:t>
      </w:r>
      <w:r w:rsidRPr="00322C4D">
        <w:rPr>
          <w:rFonts w:cs="Calibri"/>
          <w:i/>
          <w:iCs/>
          <w:color w:val="262626"/>
          <w:bdr w:val="none" w:sz="0" w:space="0" w:color="auto" w:frame="1"/>
          <w:shd w:val="clear" w:color="auto" w:fill="FFFFFF"/>
        </w:rPr>
        <w:t>Environmental Ethics</w:t>
      </w:r>
      <w:r w:rsidRPr="00322C4D">
        <w:rPr>
          <w:rFonts w:cs="Calibri"/>
          <w:color w:val="262626"/>
          <w:shd w:val="clear" w:color="auto" w:fill="FFFFFF"/>
        </w:rPr>
        <w:t>, vol. 41, no. 4, 2019, pp. 293–303, doi:10.5840/enviroethics201941437, DOA 7/4/21)//nm</w:t>
      </w:r>
    </w:p>
    <w:p w:rsidR="0094647A" w:rsidRPr="00322C4D" w:rsidRDefault="0094647A" w:rsidP="0094647A">
      <w:pPr>
        <w:rPr>
          <w:rFonts w:cs="Calibri"/>
        </w:rPr>
      </w:pPr>
    </w:p>
    <w:p w:rsidR="0094647A" w:rsidRPr="00322C4D" w:rsidRDefault="0094647A" w:rsidP="0094647A">
      <w:pPr>
        <w:rPr>
          <w:rStyle w:val="StyleUnderline"/>
          <w:rFonts w:cs="Calibri"/>
        </w:rPr>
      </w:pPr>
      <w:r w:rsidRPr="00322C4D">
        <w:rPr>
          <w:rStyle w:val="StyleUnderline"/>
          <w:rFonts w:cs="Calibri"/>
        </w:rPr>
        <w:t>Næss’s anthropological idea</w:t>
      </w:r>
      <w:r w:rsidRPr="00322C4D">
        <w:rPr>
          <w:rFonts w:cs="Calibri"/>
          <w:sz w:val="16"/>
        </w:rPr>
        <w:t xml:space="preserve">, far from being catastrophic or anti-human as many authors have argued, is essentially optimistic and </w:t>
      </w:r>
      <w:r w:rsidRPr="00322C4D">
        <w:rPr>
          <w:rStyle w:val="StyleUnderline"/>
          <w:rFonts w:cs="Calibri"/>
        </w:rPr>
        <w:t>leans towards a positive reinterpretation of the role of the human being in the cosmos</w:t>
      </w:r>
      <w:r w:rsidRPr="00322C4D">
        <w:rPr>
          <w:rFonts w:cs="Calibri"/>
          <w:sz w:val="16"/>
        </w:rPr>
        <w:t xml:space="preserve">. As he himself demonstrates in the article The arrogance of Anti-Humanism, 40 </w:t>
      </w:r>
      <w:r w:rsidRPr="00322C4D">
        <w:rPr>
          <w:rStyle w:val="StyleUnderline"/>
          <w:rFonts w:cs="Calibri"/>
        </w:rPr>
        <w:t xml:space="preserve">his criticism is not aimed at humanity itself but rather at the immaturity of humanity: </w:t>
      </w:r>
      <w:r w:rsidRPr="00322C4D">
        <w:rPr>
          <w:rFonts w:cs="Calibri"/>
          <w:sz w:val="16"/>
        </w:rPr>
        <w:t xml:space="preserve">“In criticizing the ‘homocentrism’ or ‘anthropocentrism’ of the shallow ecological movement, we are pointing to an image of man as an immature being with </w:t>
      </w:r>
      <w:r w:rsidRPr="00322C4D">
        <w:rPr>
          <w:rStyle w:val="StyleUnderline"/>
          <w:rFonts w:cs="Calibri"/>
        </w:rPr>
        <w:t>crude, narrow and shortsighted interests. It is an image well suited to the kind of policies dominant today</w:t>
      </w:r>
      <w:r w:rsidRPr="00322C4D">
        <w:rPr>
          <w:rStyle w:val="StyleUnderline"/>
          <w:rFonts w:cs="Calibri"/>
          <w:sz w:val="30"/>
          <w:szCs w:val="30"/>
        </w:rPr>
        <w:t>.”</w:t>
      </w:r>
      <w:r w:rsidRPr="00322C4D">
        <w:rPr>
          <w:rFonts w:cs="Calibri"/>
          <w:sz w:val="16"/>
        </w:rPr>
        <w:t xml:space="preserve">41 </w:t>
      </w:r>
      <w:r w:rsidRPr="00322C4D">
        <w:rPr>
          <w:rStyle w:val="StyleUnderline"/>
          <w:rFonts w:cs="Calibri"/>
        </w:rPr>
        <w:t>This immaturity relies on a superficial and selfish view of human beings that does not reflect human nature itself, and which ultimately does not take our natural dimension into account,</w:t>
      </w:r>
      <w:r w:rsidRPr="00322C4D">
        <w:rPr>
          <w:rFonts w:cs="Calibri"/>
          <w:sz w:val="16"/>
        </w:rPr>
        <w:t xml:space="preserve"> as highlighted by Harold Glasser, a disciple of Næss: Humans have co-evolved with the planet’s other life forms. . . . </w:t>
      </w:r>
      <w:r w:rsidRPr="00322C4D">
        <w:rPr>
          <w:rStyle w:val="StyleUnderline"/>
          <w:rFonts w:cs="Calibri"/>
        </w:rPr>
        <w:t>We are a part of nature, but it is a nature that we continue to dominate and diminish through our collective efforts to refashion it in our image. These efforts to distance ourselves from nature, to de-wild and de-sacralize it through continual marginalization and homogenization, may, however, only end up diminishing and de-humanizing us.</w:t>
      </w:r>
      <w:r w:rsidRPr="00322C4D">
        <w:rPr>
          <w:rFonts w:cs="Calibri"/>
          <w:sz w:val="16"/>
        </w:rPr>
        <w:t xml:space="preserve">42 If this is the current situation that reflects current human immaturity, what could be the most appropriate response at the political level? Clearly, in Næss’s philosophical view, it cannot be a catastrophic response or a solution defined by the infamous “heuristics of fear” developed by Hans Jonas.43 In this regard, Næss would not support the idea that “the perception of the malum is infinitely easier to us than the perception of the bonum,” neither the idea that “we know much sooner what we do not want that what we want.”44 Thus, there is no reason for Næss to maintain that “the prophecy of doom is to be given greater heed than the prophecy of bliss,”45 as Jonas does. Opposition from Næss to all catastrophic ideas can be seen very clearly in this text: </w:t>
      </w:r>
      <w:r w:rsidRPr="00322C4D">
        <w:rPr>
          <w:rStyle w:val="StyleUnderline"/>
          <w:rFonts w:cs="Calibri"/>
        </w:rPr>
        <w:t>“Humanity will ultimately destroy itself if we thoughtlessly eliminate the organisms that constitute essential links in the complex and delicate web of life of which we are part.”</w:t>
      </w:r>
      <w:r w:rsidRPr="00322C4D">
        <w:rPr>
          <w:rFonts w:cs="Calibri"/>
          <w:sz w:val="16"/>
        </w:rPr>
        <w:t xml:space="preserve"> Such statements are meant as warnings, and the </w:t>
      </w:r>
      <w:r w:rsidRPr="00322C4D">
        <w:rPr>
          <w:rFonts w:cs="Calibri"/>
          <w:u w:val="single"/>
        </w:rPr>
        <w:t xml:space="preserve">authors most likely hope that action will be taken to change politics deeply so that the warnings will not be realized as truths. </w:t>
      </w:r>
      <w:r w:rsidRPr="00322C4D">
        <w:rPr>
          <w:rStyle w:val="StyleUnderline"/>
          <w:rFonts w:cs="Calibri"/>
        </w:rPr>
        <w:t>Also politically significant are the predictions that the longer we wait before we start making radical changes, the more terrifying will be the necessary political and other means to reestablish planetary richness and diversity of life, including a decent human quality of life.</w:t>
      </w:r>
      <w:r w:rsidRPr="00322C4D">
        <w:rPr>
          <w:rFonts w:cs="Calibri"/>
          <w:sz w:val="16"/>
        </w:rPr>
        <w:t xml:space="preserve"> The doomsday terminology is the invention of opponents of the deep ecology movement. The same holds true for expressions like “zero growth.”46 Where is, therefore, a good place to start again concerning environmental issues? Based on what we have observed, Næss would not agree either with beginning with </w:t>
      </w:r>
      <w:r w:rsidRPr="00322C4D">
        <w:rPr>
          <w:rStyle w:val="StyleUnderline"/>
          <w:rFonts w:cs="Calibri"/>
        </w:rPr>
        <w:t>duty-based ethics. This does not encounter a fitting counterpoint in human nature itself, thereby appealing to an indicator that is external to the human being, meaning duty.</w:t>
      </w:r>
      <w:r w:rsidRPr="00322C4D">
        <w:rPr>
          <w:rFonts w:cs="Calibri"/>
          <w:sz w:val="16"/>
        </w:rPr>
        <w:t xml:space="preserve"> That is why Næss </w:t>
      </w:r>
      <w:r w:rsidRPr="00322C4D">
        <w:rPr>
          <w:rStyle w:val="StyleUnderline"/>
          <w:rFonts w:cs="Calibri"/>
        </w:rPr>
        <w:t>rekindles a Kantian distinction</w:t>
      </w:r>
      <w:r w:rsidRPr="00322C4D">
        <w:rPr>
          <w:rFonts w:cs="Calibri"/>
          <w:sz w:val="16"/>
        </w:rPr>
        <w:t xml:space="preserve"> (present in the text Versuch einiger Betrachtungen über den Optimismus) </w:t>
      </w:r>
      <w:r w:rsidRPr="00322C4D">
        <w:rPr>
          <w:rStyle w:val="StyleUnderline"/>
          <w:rFonts w:cs="Calibri"/>
        </w:rPr>
        <w:t>between moral actions and beautiful actions that is not actually very well-known:</w:t>
      </w:r>
      <w:r w:rsidRPr="00322C4D">
        <w:rPr>
          <w:rFonts w:cs="Calibri"/>
          <w:sz w:val="16"/>
        </w:rPr>
        <w:t xml:space="preserve"> “I borrow his [Kant’s] distinction between moral and beautiful actions. I foresee </w:t>
      </w:r>
      <w:r w:rsidRPr="00322C4D">
        <w:rPr>
          <w:rStyle w:val="StyleUnderline"/>
          <w:rFonts w:cs="Calibri"/>
        </w:rPr>
        <w:t>a bright future for this terminology. It offers a fairly new perspective on our actions within the realm of radical environmentalism, or more specifically within the deep ecology movement.”</w:t>
      </w:r>
      <w:r w:rsidRPr="00322C4D">
        <w:rPr>
          <w:rFonts w:cs="Calibri"/>
          <w:sz w:val="16"/>
        </w:rPr>
        <w:t xml:space="preserve">47 Næss’s proposal is to </w:t>
      </w:r>
      <w:r w:rsidRPr="00322C4D">
        <w:rPr>
          <w:rStyle w:val="StyleUnderline"/>
          <w:rFonts w:cs="Calibri"/>
        </w:rPr>
        <w:t>develop our capacity to act in a beautiful way, meaning in harmony with our nature</w:t>
      </w:r>
      <w:r w:rsidRPr="00322C4D">
        <w:rPr>
          <w:rFonts w:cs="Calibri"/>
          <w:sz w:val="16"/>
        </w:rPr>
        <w:t xml:space="preserve"> (which he himself recognizes is dependent on some human inclinations): Now, my point is that, in environmental affairs, perhaps </w:t>
      </w:r>
      <w:r w:rsidRPr="00322C4D">
        <w:rPr>
          <w:rStyle w:val="StyleUnderline"/>
          <w:rFonts w:cs="Calibri"/>
        </w:rPr>
        <w:t>we should try primarily to influence people toward performing beautiful acts. We should work on their inclinations rather than their morality. Unhappily, the extensive moralizing within environmentalism has given the public the false impression that we primarily ask them to sacrifice, to show more responsibility, more concern, better morality. . . . Part of the joy stems from the consciousness of our intimate relation to something bigger than our ego, something that has endured for millions of years and deserves continued life for many more millions of years</w:t>
      </w:r>
      <w:r w:rsidRPr="00322C4D">
        <w:rPr>
          <w:rFonts w:cs="Calibri"/>
          <w:sz w:val="16"/>
        </w:rPr>
        <w:t xml:space="preserve">. The requisite care flows naturally if the ‘self’ is widened and deepened so that protection of free nature is felt or conceived as protection of ourselves.48 The point that perhaps Næss does not elaborate on very much deals with the definition itself of the idea of “in harmony with human nature.” However, </w:t>
      </w:r>
      <w:r w:rsidRPr="00322C4D">
        <w:rPr>
          <w:rStyle w:val="StyleUnderline"/>
          <w:rFonts w:cs="Calibri"/>
        </w:rPr>
        <w:t xml:space="preserve">what appears to be interesting is the predominance of the knowledge of nature (understood as essence) over the development of a “moral or ethical” agenda, and, thus, of a political agenda. It ultimately seems that the philosopher (nearly unexpectedly because of the most well-known interpretations of his work) is opening the door to an Environmental Virtues Ethics, and, thus, a predominance of ontology (and of anthropology) over ethics, meaning the development of an appropriate ontological agenda, and, subsequently, an appropriate anthropological agenda. </w:t>
      </w:r>
    </w:p>
    <w:p w:rsidR="0094647A" w:rsidRPr="00322C4D" w:rsidRDefault="0094647A" w:rsidP="0094647A"/>
    <w:p w:rsidR="0062029A" w:rsidRPr="00322C4D" w:rsidRDefault="0062029A" w:rsidP="00D1780B">
      <w:pPr>
        <w:pStyle w:val="Heading3"/>
      </w:pPr>
      <w:r w:rsidRPr="00322C4D">
        <w:t>AT: Consumption Mindset Inevitable</w:t>
      </w:r>
    </w:p>
    <w:p w:rsidR="0062029A" w:rsidRPr="00322C4D" w:rsidRDefault="0062029A" w:rsidP="0062029A">
      <w:pPr>
        <w:pStyle w:val="Heading4"/>
      </w:pPr>
      <w:r w:rsidRPr="00322C4D">
        <w:t xml:space="preserve">The alternative’s social ecology is a </w:t>
      </w:r>
      <w:r w:rsidRPr="00322C4D">
        <w:rPr>
          <w:u w:val="single"/>
        </w:rPr>
        <w:t>prerequisite</w:t>
      </w:r>
      <w:r w:rsidRPr="00322C4D">
        <w:t xml:space="preserve"> to establishing the ecological relatedness and responsibility of humans that is </w:t>
      </w:r>
      <w:r w:rsidRPr="00322C4D">
        <w:rPr>
          <w:u w:val="single"/>
        </w:rPr>
        <w:t>necessary</w:t>
      </w:r>
      <w:r w:rsidRPr="00322C4D">
        <w:t xml:space="preserve"> to </w:t>
      </w:r>
      <w:r w:rsidRPr="00322C4D">
        <w:rPr>
          <w:u w:val="single"/>
        </w:rPr>
        <w:t>undermine</w:t>
      </w:r>
      <w:r w:rsidRPr="00322C4D">
        <w:t xml:space="preserve"> the ego of consumer society </w:t>
      </w:r>
    </w:p>
    <w:p w:rsidR="0062029A" w:rsidRPr="00322C4D" w:rsidRDefault="0062029A" w:rsidP="0062029A">
      <w:r w:rsidRPr="00322C4D">
        <w:rPr>
          <w:rStyle w:val="Style13ptBold"/>
        </w:rPr>
        <w:t>Clark 2k</w:t>
      </w:r>
      <w:r w:rsidRPr="00322C4D">
        <w:t xml:space="preserve">, </w:t>
      </w:r>
      <w:r w:rsidRPr="00322C4D">
        <w:rPr>
          <w:sz w:val="16"/>
          <w:szCs w:val="16"/>
        </w:rPr>
        <w:t>Professor Emeritus at Loyola University, where he was formerly Gregory F. Curtin Distinguished Professor of Humane Letters and the Professions, Professor of Philosophy, and a member of the Environment Program.  He is Coordinator of La Terre Institute for Community and Ecology, aimed at social and ecological regeneration and the creation of a cooperative, non-dominating earth community. He also works with the Institute for the Radical Imagination in New York. Areas of Expertise: Dialectical Thought, Ecological Philosophy, Environmental Ethics, Anarchist and Libertarian Thought, Theories of the Imaginary, Cultural Critique, and Buddhist Philosophy</w:t>
      </w:r>
    </w:p>
    <w:p w:rsidR="0062029A" w:rsidRPr="00322C4D" w:rsidRDefault="0062029A" w:rsidP="0062029A">
      <w:r w:rsidRPr="00322C4D">
        <w:t xml:space="preserve">(John, “A Social Ecology”, </w:t>
      </w:r>
      <w:hyperlink r:id="rId36" w:history="1">
        <w:r w:rsidRPr="00322C4D">
          <w:rPr>
            <w:rStyle w:val="Hyperlink"/>
          </w:rPr>
          <w:t>The</w:t>
        </w:r>
      </w:hyperlink>
      <w:r w:rsidRPr="00322C4D">
        <w:t xml:space="preserve"> Library at Nothingess.org, Published in 2000, [The article can be used if you note that it is forthcoming in M. Zimmerman et al., Environmental Philosophy, second edition (Prentice Hall, 1997)], CHC-DMS </w:t>
      </w:r>
      <w:r w:rsidRPr="00322C4D">
        <w:rPr>
          <w:rFonts w:ascii="Gadugi" w:hAnsi="Gadugi" w:cs="Gadugi"/>
        </w:rPr>
        <w:t>ᓚᘏᗢ</w:t>
      </w:r>
      <w:r w:rsidRPr="00322C4D">
        <w:t xml:space="preserve">) </w:t>
      </w:r>
      <w:hyperlink r:id="rId37" w:history="1">
        <w:r w:rsidRPr="00322C4D">
          <w:rPr>
            <w:rStyle w:val="Hyperlink"/>
          </w:rPr>
          <w:t>http://library.nothingness.org/articles/anar/en/display/303</w:t>
        </w:r>
      </w:hyperlink>
      <w:r w:rsidRPr="00322C4D">
        <w:t xml:space="preserve"> </w:t>
      </w:r>
    </w:p>
    <w:p w:rsidR="0062029A" w:rsidRPr="00322C4D" w:rsidRDefault="0062029A" w:rsidP="0062029A">
      <w:pPr>
        <w:rPr>
          <w:sz w:val="12"/>
          <w:szCs w:val="12"/>
        </w:rPr>
      </w:pPr>
      <w:r w:rsidRPr="00322C4D">
        <w:rPr>
          <w:sz w:val="12"/>
          <w:szCs w:val="12"/>
        </w:rPr>
        <w:t>The Ecological Self</w:t>
      </w:r>
    </w:p>
    <w:p w:rsidR="0062029A" w:rsidRPr="00322C4D" w:rsidRDefault="0062029A" w:rsidP="0062029A">
      <w:pPr>
        <w:rPr>
          <w:rStyle w:val="Emphasis"/>
        </w:rPr>
      </w:pPr>
      <w:r w:rsidRPr="00322C4D">
        <w:rPr>
          <w:sz w:val="12"/>
          <w:szCs w:val="12"/>
        </w:rPr>
        <w:t xml:space="preserve">A social ecology applies its holistic and dialectical approach of the question of the nature of the self. While it emphasizes wholeness, it does not accept the illusory and indeed repressive ideal of a completely harmonious, fully-integrated selfhood. Rather it sees the self as a developing whole, a relative unity-in-diversity, a whole in constant process of self-transformation and self-transcendence. The very multiplicity of the self, "the chaos within one," is highly valued, since it attests to the expansiveness of selfhood and to our continuity with the larger context of being, of life, of consciousness, of mind. Such a view of selfhood shows a respect for the uniqueness of each person, and for the striving of each toward a highly particularized (in some ways incomparable) good that flows from his or her own nature. But it also recognizes that personal self-realization is incomprehensible apart from one's dialectical interaction with other persons, with the community, and with the larger natural world. The </w:t>
      </w:r>
      <w:r w:rsidRPr="00322C4D">
        <w:rPr>
          <w:rStyle w:val="StyleUnderline"/>
        </w:rPr>
        <w:t xml:space="preserve">development of authentic selfhood means the simultaneous unfolding of both individuality and social being. The </w:t>
      </w:r>
      <w:r w:rsidRPr="00322C4D">
        <w:rPr>
          <w:rStyle w:val="Emphasis"/>
        </w:rPr>
        <w:t>replacement of the</w:t>
      </w:r>
      <w:r w:rsidRPr="00322C4D">
        <w:rPr>
          <w:rStyle w:val="StyleUnderline"/>
        </w:rPr>
        <w:t xml:space="preserve"> voracious yet fragile and underdeveloped </w:t>
      </w:r>
      <w:r w:rsidRPr="00322C4D">
        <w:rPr>
          <w:rStyle w:val="Emphasis"/>
        </w:rPr>
        <w:t>ego of consumer society</w:t>
      </w:r>
      <w:r w:rsidRPr="00322C4D">
        <w:rPr>
          <w:rStyle w:val="StyleUnderline"/>
        </w:rPr>
        <w:t xml:space="preserve"> with such a richly-developed selfhood </w:t>
      </w:r>
      <w:r w:rsidRPr="00322C4D">
        <w:rPr>
          <w:rStyle w:val="Emphasis"/>
        </w:rPr>
        <w:t>is one of the preeminent goals of social ecology.</w:t>
      </w:r>
    </w:p>
    <w:p w:rsidR="0062029A" w:rsidRPr="00322C4D" w:rsidRDefault="0062029A" w:rsidP="0062029A">
      <w:pPr>
        <w:rPr>
          <w:sz w:val="12"/>
          <w:szCs w:val="12"/>
        </w:rPr>
      </w:pPr>
      <w:r w:rsidRPr="00322C4D">
        <w:rPr>
          <w:sz w:val="12"/>
          <w:szCs w:val="12"/>
        </w:rPr>
        <w:t>Within this general orientation, there remain many areas for development of the social-ecological conception of the self. As Kovel points out, the realm of signification creates an imaginary sphere in which there is a necessary degree of separation from nature, and even from oneself as nature. He explains that</w:t>
      </w:r>
    </w:p>
    <w:p w:rsidR="0062029A" w:rsidRPr="00322C4D" w:rsidRDefault="0062029A" w:rsidP="0062029A">
      <w:pPr>
        <w:rPr>
          <w:sz w:val="12"/>
          <w:szCs w:val="12"/>
        </w:rPr>
      </w:pPr>
      <w:r w:rsidRPr="00322C4D">
        <w:rPr>
          <w:sz w:val="12"/>
          <w:szCs w:val="12"/>
        </w:rPr>
        <w:t>"</w:t>
      </w:r>
      <w:r w:rsidRPr="00322C4D">
        <w:rPr>
          <w:rStyle w:val="StyleUnderline"/>
        </w:rPr>
        <w:t>we are</w:t>
      </w:r>
      <w:r w:rsidRPr="00322C4D">
        <w:rPr>
          <w:sz w:val="12"/>
          <w:szCs w:val="12"/>
        </w:rPr>
        <w:t xml:space="preserve"> at one time part of nature, fully participating in natural processes; and at the same time we are radically different from nature, </w:t>
      </w:r>
      <w:r w:rsidRPr="00322C4D">
        <w:rPr>
          <w:rStyle w:val="StyleUnderline"/>
        </w:rPr>
        <w:t>ontologically destined by a dialectic between attachment and separation to define ourselves in a signified field</w:t>
      </w:r>
      <w:r w:rsidRPr="00322C4D">
        <w:rPr>
          <w:sz w:val="12"/>
          <w:szCs w:val="12"/>
        </w:rPr>
        <w:t xml:space="preserve"> which by its very 'nature' negates nature. " [34]</w:t>
      </w:r>
    </w:p>
    <w:p w:rsidR="0062029A" w:rsidRPr="00322C4D" w:rsidRDefault="0062029A" w:rsidP="0062029A">
      <w:pPr>
        <w:rPr>
          <w:sz w:val="12"/>
          <w:szCs w:val="12"/>
        </w:rPr>
      </w:pPr>
      <w:r w:rsidRPr="00322C4D">
        <w:rPr>
          <w:rStyle w:val="StyleUnderline"/>
        </w:rPr>
        <w:t>Because of</w:t>
      </w:r>
      <w:r w:rsidRPr="00322C4D">
        <w:rPr>
          <w:sz w:val="12"/>
          <w:szCs w:val="12"/>
        </w:rPr>
        <w:t xml:space="preserve"> this </w:t>
      </w:r>
      <w:r w:rsidRPr="00322C4D">
        <w:rPr>
          <w:rStyle w:val="StyleUnderline"/>
        </w:rPr>
        <w:t>"basic negativity"</w:t>
      </w:r>
      <w:r w:rsidRPr="00322C4D">
        <w:rPr>
          <w:sz w:val="12"/>
          <w:szCs w:val="12"/>
        </w:rPr>
        <w:t xml:space="preserve"> in the human standpoint toward the world,</w:t>
      </w:r>
    </w:p>
    <w:p w:rsidR="0062029A" w:rsidRPr="00322C4D" w:rsidRDefault="0062029A" w:rsidP="0062029A">
      <w:pPr>
        <w:rPr>
          <w:sz w:val="12"/>
          <w:szCs w:val="12"/>
        </w:rPr>
      </w:pPr>
      <w:r w:rsidRPr="00322C4D">
        <w:rPr>
          <w:sz w:val="12"/>
          <w:szCs w:val="12"/>
        </w:rPr>
        <w:t>"</w:t>
      </w:r>
      <w:r w:rsidRPr="00322C4D">
        <w:rPr>
          <w:rStyle w:val="Emphasis"/>
        </w:rPr>
        <w:t>the relationship between the self and nature cannot be comprehended though any simple extrapolation</w:t>
      </w:r>
      <w:r w:rsidRPr="00322C4D">
        <w:rPr>
          <w:rStyle w:val="StyleUnderline"/>
        </w:rPr>
        <w:t xml:space="preserve"> of an ecological model </w:t>
      </w:r>
      <w:r w:rsidRPr="00322C4D">
        <w:rPr>
          <w:sz w:val="12"/>
          <w:szCs w:val="12"/>
        </w:rPr>
        <w:t>grounded in unity in diversity." [35]</w:t>
      </w:r>
    </w:p>
    <w:p w:rsidR="0062029A" w:rsidRPr="00322C4D" w:rsidRDefault="0062029A" w:rsidP="0062029A">
      <w:pPr>
        <w:rPr>
          <w:sz w:val="12"/>
          <w:szCs w:val="12"/>
        </w:rPr>
      </w:pPr>
      <w:r w:rsidRPr="00322C4D">
        <w:rPr>
          <w:sz w:val="12"/>
          <w:szCs w:val="12"/>
        </w:rPr>
        <w:t xml:space="preserve">Moreover, the </w:t>
      </w:r>
      <w:r w:rsidRPr="00322C4D">
        <w:rPr>
          <w:rStyle w:val="StyleUnderline"/>
        </w:rPr>
        <w:t>"thinglike" aspects of the self</w:t>
      </w:r>
      <w:r w:rsidRPr="00322C4D">
        <w:rPr>
          <w:sz w:val="12"/>
          <w:szCs w:val="12"/>
        </w:rPr>
        <w:t>--the realm of the preconceptual and of the most primordial layers of desire--</w:t>
      </w:r>
      <w:r w:rsidRPr="00322C4D">
        <w:rPr>
          <w:rStyle w:val="StyleUnderline"/>
        </w:rPr>
        <w:t>can never be fully transcended in either thought or experience</w:t>
      </w:r>
      <w:r w:rsidRPr="00322C4D">
        <w:rPr>
          <w:sz w:val="12"/>
          <w:szCs w:val="12"/>
        </w:rPr>
        <w:t xml:space="preserve">. Part of the </w:t>
      </w:r>
      <w:r w:rsidRPr="00322C4D">
        <w:rPr>
          <w:rStyle w:val="StyleUnderline"/>
        </w:rPr>
        <w:t>social ecological project</w:t>
      </w:r>
      <w:r w:rsidRPr="00322C4D">
        <w:rPr>
          <w:sz w:val="12"/>
          <w:szCs w:val="12"/>
        </w:rPr>
        <w:t xml:space="preserve"> of comprehending "unity-in-diversity" </w:t>
      </w:r>
      <w:r w:rsidRPr="00322C4D">
        <w:rPr>
          <w:rStyle w:val="StyleUnderline"/>
        </w:rPr>
        <w:t>is to theorize</w:t>
      </w:r>
      <w:r w:rsidRPr="00322C4D">
        <w:rPr>
          <w:sz w:val="12"/>
          <w:szCs w:val="12"/>
        </w:rPr>
        <w:t xml:space="preserve"> adequately this duality and the necessary experiential and </w:t>
      </w:r>
      <w:r w:rsidRPr="00322C4D">
        <w:rPr>
          <w:rStyle w:val="StyleUnderline"/>
        </w:rPr>
        <w:t>ontological moments of alienation, separation, and distance within a general non-dualistic, holistic framework</w:t>
      </w:r>
      <w:r w:rsidRPr="00322C4D">
        <w:rPr>
          <w:sz w:val="12"/>
          <w:szCs w:val="12"/>
        </w:rPr>
        <w:t xml:space="preserve"> (</w:t>
      </w:r>
      <w:r w:rsidRPr="00322C4D">
        <w:rPr>
          <w:rStyle w:val="Emphasis"/>
        </w:rPr>
        <w:t xml:space="preserve">rather than merely to explain </w:t>
      </w:r>
      <w:r w:rsidRPr="00322C4D">
        <w:rPr>
          <w:rStyle w:val="StyleUnderline"/>
        </w:rPr>
        <w:t>these moments away</w:t>
      </w:r>
      <w:r w:rsidRPr="00322C4D">
        <w:rPr>
          <w:sz w:val="12"/>
          <w:szCs w:val="12"/>
        </w:rPr>
        <w:t>).</w:t>
      </w:r>
    </w:p>
    <w:p w:rsidR="0062029A" w:rsidRPr="00322C4D" w:rsidRDefault="0062029A" w:rsidP="0062029A">
      <w:pPr>
        <w:rPr>
          <w:sz w:val="12"/>
          <w:szCs w:val="12"/>
        </w:rPr>
      </w:pPr>
      <w:r w:rsidRPr="00322C4D">
        <w:rPr>
          <w:sz w:val="12"/>
          <w:szCs w:val="12"/>
        </w:rPr>
        <w:t>In doing so, social ecology will delve more deeply into those inseparable dimensions of body and mind that dualism has so fatefully divided. As we explore such realities as thought, idea, image, sign, symbol, signifier, language, on the one hand, and feeling, emotion, disposition, instinct, passion, and desire on the other, the interconnection between the two "realms" will become increasingly apparent. The abstract "naturalism" of Bookchin's social ecology will be transformed into a richer, more dialectical, and many-sided naturalization. As Abram notes,</w:t>
      </w:r>
    </w:p>
    <w:p w:rsidR="0062029A" w:rsidRPr="00322C4D" w:rsidRDefault="0062029A" w:rsidP="0062029A">
      <w:pPr>
        <w:rPr>
          <w:sz w:val="12"/>
          <w:szCs w:val="12"/>
        </w:rPr>
      </w:pPr>
      <w:r w:rsidRPr="00322C4D">
        <w:rPr>
          <w:sz w:val="12"/>
          <w:szCs w:val="12"/>
        </w:rPr>
        <w:t>"[w]e can experience things--can touch, hear, and taste things--only because, as bodies, we are ourselves included in the sensible field, and have our own textures, sounds and tastes. We can perceive things at all only because we are entirely a part of the sensible world that we perceive ! We might as well say that we are organs of this world, flesh of its flesh, and that the world is perceiving itself through us." [36]</w:t>
      </w:r>
    </w:p>
    <w:p w:rsidR="0062029A" w:rsidRPr="00322C4D" w:rsidRDefault="0062029A" w:rsidP="0062029A">
      <w:pPr>
        <w:rPr>
          <w:sz w:val="12"/>
          <w:szCs w:val="12"/>
        </w:rPr>
      </w:pPr>
      <w:r w:rsidRPr="00322C4D">
        <w:rPr>
          <w:sz w:val="12"/>
          <w:szCs w:val="12"/>
        </w:rPr>
        <w:t>Such a holistic concept of human-nature interaction is a necessary complement to the conception of humanity as "nature becoming self-conscious" or "nature knowing itself," which might otherwise be taken in a one-sidedly intellectual, objectifying, and ultimately idealist sense.</w:t>
      </w:r>
    </w:p>
    <w:p w:rsidR="0062029A" w:rsidRPr="00322C4D" w:rsidRDefault="0062029A" w:rsidP="0062029A">
      <w:pPr>
        <w:rPr>
          <w:sz w:val="12"/>
          <w:szCs w:val="12"/>
        </w:rPr>
      </w:pPr>
      <w:r w:rsidRPr="00322C4D">
        <w:rPr>
          <w:sz w:val="12"/>
          <w:szCs w:val="12"/>
        </w:rPr>
        <w:t>A Social Ecology of Value</w:t>
      </w:r>
    </w:p>
    <w:p w:rsidR="0062029A" w:rsidRPr="00322C4D" w:rsidRDefault="0062029A" w:rsidP="0062029A">
      <w:pPr>
        <w:rPr>
          <w:sz w:val="12"/>
          <w:szCs w:val="12"/>
        </w:rPr>
      </w:pPr>
      <w:r w:rsidRPr="00322C4D">
        <w:rPr>
          <w:sz w:val="12"/>
          <w:szCs w:val="12"/>
        </w:rPr>
        <w:t xml:space="preserve">For a social ecology, our </w:t>
      </w:r>
      <w:r w:rsidRPr="00322C4D">
        <w:rPr>
          <w:rStyle w:val="StyleUnderline"/>
        </w:rPr>
        <w:t>ecological responsibility</w:t>
      </w:r>
      <w:r w:rsidRPr="00322C4D">
        <w:rPr>
          <w:sz w:val="12"/>
          <w:szCs w:val="12"/>
        </w:rPr>
        <w:t xml:space="preserve"> as members of the earth community </w:t>
      </w:r>
      <w:r w:rsidRPr="00322C4D">
        <w:rPr>
          <w:rStyle w:val="StyleUnderline"/>
        </w:rPr>
        <w:t>arises from both our relationship to</w:t>
      </w:r>
      <w:r w:rsidRPr="00322C4D">
        <w:rPr>
          <w:sz w:val="12"/>
          <w:szCs w:val="12"/>
        </w:rPr>
        <w:t xml:space="preserve"> the interrelated web of </w:t>
      </w:r>
      <w:r w:rsidRPr="00322C4D">
        <w:rPr>
          <w:rStyle w:val="StyleUnderline"/>
        </w:rPr>
        <w:t xml:space="preserve">life on earth and </w:t>
      </w:r>
      <w:r w:rsidRPr="00322C4D">
        <w:rPr>
          <w:sz w:val="12"/>
          <w:szCs w:val="12"/>
        </w:rPr>
        <w:t xml:space="preserve">also </w:t>
      </w:r>
      <w:r w:rsidRPr="00322C4D">
        <w:rPr>
          <w:rStyle w:val="StyleUnderline"/>
        </w:rPr>
        <w:t>from our place as a unique form of nature's and the earth's self-expression</w:t>
      </w:r>
      <w:r w:rsidRPr="00322C4D">
        <w:rPr>
          <w:sz w:val="12"/>
          <w:szCs w:val="12"/>
        </w:rPr>
        <w:t xml:space="preserve">. </w:t>
      </w:r>
      <w:r w:rsidRPr="00322C4D">
        <w:rPr>
          <w:rStyle w:val="StyleUnderline"/>
        </w:rPr>
        <w:t>As we accept the responsibilities</w:t>
      </w:r>
      <w:r w:rsidRPr="00322C4D">
        <w:rPr>
          <w:sz w:val="12"/>
          <w:szCs w:val="12"/>
        </w:rPr>
        <w:t xml:space="preserve"> implied by our role in "nature becoming self-conscious," </w:t>
      </w:r>
      <w:r w:rsidRPr="00322C4D">
        <w:rPr>
          <w:rStyle w:val="StyleUnderline"/>
        </w:rPr>
        <w:t>we can begin to reverse our presently anti-evolutionary and ecocidal direction</w:t>
      </w:r>
      <w:r w:rsidRPr="00322C4D">
        <w:rPr>
          <w:sz w:val="12"/>
          <w:szCs w:val="12"/>
        </w:rPr>
        <w:t xml:space="preserve">, </w:t>
      </w:r>
      <w:r w:rsidRPr="00322C4D">
        <w:rPr>
          <w:rStyle w:val="StyleUnderline"/>
        </w:rPr>
        <w:t>and</w:t>
      </w:r>
      <w:r w:rsidRPr="00322C4D">
        <w:rPr>
          <w:sz w:val="12"/>
          <w:szCs w:val="12"/>
        </w:rPr>
        <w:t xml:space="preserve"> begin to </w:t>
      </w:r>
      <w:r w:rsidRPr="00322C4D">
        <w:rPr>
          <w:rStyle w:val="StyleUnderline"/>
        </w:rPr>
        <w:t>contribute to</w:t>
      </w:r>
      <w:r w:rsidRPr="00322C4D">
        <w:rPr>
          <w:sz w:val="12"/>
          <w:szCs w:val="12"/>
        </w:rPr>
        <w:t xml:space="preserve"> the continuation of planetary natural and </w:t>
      </w:r>
      <w:r w:rsidRPr="00322C4D">
        <w:rPr>
          <w:rStyle w:val="StyleUnderline"/>
        </w:rPr>
        <w:t>social evolution</w:t>
      </w:r>
      <w:r w:rsidRPr="00322C4D">
        <w:rPr>
          <w:sz w:val="12"/>
          <w:szCs w:val="12"/>
        </w:rPr>
        <w:t xml:space="preserve">. We can also cooperate with natural evolution through our own self-development. The overriding ethical challenge to humanity is to determine how we can follow our own path of self-realization as a human community while at the same time allowing the entire earth community to continue its processes of self-manifestation and evolutionary unfolding. [37] A </w:t>
      </w:r>
      <w:r w:rsidRPr="00322C4D">
        <w:rPr>
          <w:rStyle w:val="StyleUnderline"/>
        </w:rPr>
        <w:t>crucial link</w:t>
      </w:r>
      <w:r w:rsidRPr="00322C4D">
        <w:rPr>
          <w:sz w:val="12"/>
          <w:szCs w:val="12"/>
        </w:rPr>
        <w:t xml:space="preserve"> between these two goals </w:t>
      </w:r>
      <w:r w:rsidRPr="00322C4D">
        <w:rPr>
          <w:rStyle w:val="StyleUnderline"/>
        </w:rPr>
        <w:t>is the understanding of how the flourishing of life on earth is constitutive of the human good, as we dialectically develop in relation to the planetary whole</w:t>
      </w:r>
      <w:r w:rsidRPr="00322C4D">
        <w:rPr>
          <w:sz w:val="12"/>
          <w:szCs w:val="12"/>
        </w:rPr>
        <w:t>. As Thomas Berry has noted, a central aspect of the human good is to enjoy and indeed celebrate the goodness of the universe, a goodness that is most meaningfully manifested for us in the beauty, richness, diversity and complexity of life on earth (the social and ecological unity-in-diversity).</w:t>
      </w:r>
    </w:p>
    <w:p w:rsidR="0062029A" w:rsidRPr="00322C4D" w:rsidRDefault="0062029A" w:rsidP="0062029A">
      <w:pPr>
        <w:rPr>
          <w:sz w:val="12"/>
          <w:szCs w:val="12"/>
        </w:rPr>
      </w:pPr>
      <w:r w:rsidRPr="00322C4D">
        <w:rPr>
          <w:sz w:val="12"/>
          <w:szCs w:val="12"/>
        </w:rPr>
        <w:t xml:space="preserve">A </w:t>
      </w:r>
      <w:r w:rsidRPr="00322C4D">
        <w:rPr>
          <w:rStyle w:val="StyleUnderline"/>
        </w:rPr>
        <w:t>dialectical and holistic theory</w:t>
      </w:r>
      <w:r w:rsidRPr="00322C4D">
        <w:rPr>
          <w:sz w:val="12"/>
          <w:szCs w:val="12"/>
        </w:rPr>
        <w:t xml:space="preserve"> of value attempts to </w:t>
      </w:r>
      <w:r w:rsidRPr="00322C4D">
        <w:rPr>
          <w:rStyle w:val="StyleUnderline"/>
        </w:rPr>
        <w:t>transcend atomistic theories, without dissolving particular beings</w:t>
      </w:r>
      <w:r w:rsidRPr="00322C4D">
        <w:rPr>
          <w:sz w:val="12"/>
          <w:szCs w:val="12"/>
        </w:rPr>
        <w:t xml:space="preserve"> (including human beings) </w:t>
      </w:r>
      <w:r w:rsidRPr="00322C4D">
        <w:rPr>
          <w:rStyle w:val="StyleUnderline"/>
        </w:rPr>
        <w:t>into the whole</w:t>
      </w:r>
      <w:r w:rsidRPr="00322C4D">
        <w:rPr>
          <w:sz w:val="12"/>
          <w:szCs w:val="12"/>
        </w:rPr>
        <w:t xml:space="preserve">, whether the whole of nature or of the biosphere. Holmes Rolston's holistic analysis, and especially his critique of the conventional division of value into intrinsic and instrumental varieties, can contribute much to the development of a social ecology of value. </w:t>
      </w:r>
      <w:r w:rsidRPr="00322C4D">
        <w:rPr>
          <w:rStyle w:val="StyleUnderline"/>
        </w:rPr>
        <w:t>When value is generated in a system</w:t>
      </w:r>
      <w:r w:rsidRPr="00322C4D">
        <w:rPr>
          <w:sz w:val="12"/>
          <w:szCs w:val="12"/>
        </w:rPr>
        <w:t xml:space="preserve"> (or, as a social ecology would state it, within a whole that is not reducible to a mere sum of parts), we find that </w:t>
      </w:r>
      <w:r w:rsidRPr="00322C4D">
        <w:rPr>
          <w:rStyle w:val="StyleUnderline"/>
        </w:rPr>
        <w:t>it is not generated in an "instrumental" form</w:t>
      </w:r>
      <w:r w:rsidRPr="00322C4D">
        <w:rPr>
          <w:sz w:val="12"/>
          <w:szCs w:val="12"/>
        </w:rPr>
        <w:t xml:space="preserve">, for </w:t>
      </w:r>
      <w:r w:rsidRPr="00322C4D">
        <w:rPr>
          <w:rStyle w:val="StyleUnderline"/>
        </w:rPr>
        <w:t>there is no specific entity or entities for the good of which the value is generated as a means. Nor do we find "intrinsic" value</w:t>
      </w:r>
      <w:r w:rsidRPr="00322C4D">
        <w:rPr>
          <w:sz w:val="12"/>
          <w:szCs w:val="12"/>
        </w:rPr>
        <w:t xml:space="preserve"> in the sense that it there is a single coherent, definable good or telos for the system. Therefore, we must posit something like what Rolston calls "systemic value." According to this conception, the value that exists within the system "is not just the sum of the part-values. No part values increase of kinds, but the system promotes such increase. Systemic value is the productive process; its products are intrinsic values woven into instrumental relationships." [38]</w:t>
      </w:r>
    </w:p>
    <w:p w:rsidR="0062029A" w:rsidRPr="00322C4D" w:rsidRDefault="0062029A" w:rsidP="0062029A">
      <w:pPr>
        <w:rPr>
          <w:sz w:val="12"/>
          <w:szCs w:val="12"/>
        </w:rPr>
      </w:pPr>
      <w:r w:rsidRPr="00322C4D">
        <w:rPr>
          <w:sz w:val="12"/>
          <w:szCs w:val="12"/>
        </w:rPr>
        <w:t>Such a holistic analysis helps us to reach an authentically ecological understanding of value within ecosystems or eco-communities. For Rolston, the "species-environment complex ought to be preserved because it is the generative context of value." [39] The ecosystem--that is, the eco-community which has shaped the species, is internally related to it, and is embodied in its very mode of being--is a value-generating whole. Ultimately</w:t>
      </w:r>
      <w:r w:rsidRPr="00322C4D">
        <w:rPr>
          <w:rStyle w:val="StyleUnderline"/>
        </w:rPr>
        <w:t xml:space="preserve">, the earth must be comprehended as, for us, the most morally-significant value-generating whole. We must </w:t>
      </w:r>
      <w:r w:rsidRPr="00322C4D">
        <w:rPr>
          <w:rStyle w:val="Emphasis"/>
        </w:rPr>
        <w:t>fully grasp</w:t>
      </w:r>
      <w:r w:rsidRPr="00322C4D">
        <w:rPr>
          <w:rStyle w:val="StyleUnderline"/>
        </w:rPr>
        <w:t xml:space="preserve"> the conception of a planetary good realizing itself through the greatest </w:t>
      </w:r>
      <w:r w:rsidRPr="00322C4D">
        <w:rPr>
          <w:rStyle w:val="Emphasis"/>
        </w:rPr>
        <w:t>mutual attainment</w:t>
      </w:r>
      <w:r w:rsidRPr="00322C4D">
        <w:rPr>
          <w:rStyle w:val="StyleUnderline"/>
        </w:rPr>
        <w:t xml:space="preserve"> of good by </w:t>
      </w:r>
      <w:r w:rsidRPr="00322C4D">
        <w:rPr>
          <w:rStyle w:val="Emphasis"/>
        </w:rPr>
        <w:t>all the beings that constitute that whole</w:t>
      </w:r>
      <w:r w:rsidRPr="00322C4D">
        <w:rPr>
          <w:sz w:val="12"/>
          <w:szCs w:val="12"/>
        </w:rPr>
        <w:t>--in terms of both their own goods and their contribution to shared systemic goods of the various wholes in which they participate.</w:t>
      </w:r>
    </w:p>
    <w:p w:rsidR="0062029A" w:rsidRPr="00322C4D" w:rsidRDefault="0062029A" w:rsidP="0062029A">
      <w:pPr>
        <w:rPr>
          <w:sz w:val="12"/>
          <w:szCs w:val="12"/>
        </w:rPr>
      </w:pPr>
      <w:r w:rsidRPr="00322C4D">
        <w:rPr>
          <w:sz w:val="12"/>
          <w:szCs w:val="12"/>
        </w:rPr>
        <w:t>An Ecology of the Imagination</w:t>
      </w:r>
    </w:p>
    <w:p w:rsidR="0062029A" w:rsidRPr="00322C4D" w:rsidRDefault="0062029A" w:rsidP="0062029A">
      <w:pPr>
        <w:rPr>
          <w:sz w:val="12"/>
          <w:szCs w:val="12"/>
        </w:rPr>
      </w:pPr>
      <w:r w:rsidRPr="00322C4D">
        <w:rPr>
          <w:sz w:val="12"/>
          <w:szCs w:val="12"/>
        </w:rPr>
        <w:t xml:space="preserve">If a </w:t>
      </w:r>
      <w:r w:rsidRPr="00322C4D">
        <w:rPr>
          <w:rStyle w:val="StyleUnderline"/>
        </w:rPr>
        <w:t>social ecology</w:t>
      </w:r>
      <w:r w:rsidRPr="00322C4D">
        <w:rPr>
          <w:sz w:val="12"/>
          <w:szCs w:val="12"/>
        </w:rPr>
        <w:t xml:space="preserve"> is to contribute to radical ecological social transformation, it </w:t>
      </w:r>
      <w:r w:rsidRPr="00322C4D">
        <w:rPr>
          <w:rStyle w:val="StyleUnderline"/>
        </w:rPr>
        <w:t>must address theoretically all the significant institutional dimensions of society</w:t>
      </w:r>
      <w:r w:rsidRPr="00322C4D">
        <w:rPr>
          <w:sz w:val="12"/>
          <w:szCs w:val="12"/>
        </w:rPr>
        <w:t>. It must take into account the fact that every social institution contains organizational, ideological, and imaginary aspects (moments that can only be separated from one another for purposes of theoretical analysis). An economic institution, for example, includes a mode of organizing persons and groups, their activities and practices, and of utilizing material means for economic ends. It also includes a mode of discourse, and a system of ideas by which it understands itself and seeks to legitimate its ends and activities. Finally, it includes a mode of self-representation and self-expression by which it symbolizes itself and imagines itself. The social imaginary is part of this third sphere, and consists of the system of socially-shared images by which the society represents itself to itself.</w:t>
      </w:r>
    </w:p>
    <w:p w:rsidR="0062029A" w:rsidRPr="00322C4D" w:rsidRDefault="0062029A" w:rsidP="0062029A">
      <w:pPr>
        <w:rPr>
          <w:sz w:val="12"/>
          <w:szCs w:val="12"/>
        </w:rPr>
      </w:pPr>
      <w:r w:rsidRPr="00322C4D">
        <w:rPr>
          <w:sz w:val="12"/>
          <w:szCs w:val="12"/>
        </w:rPr>
        <w:t xml:space="preserve">One essential task of a social ecology is to contribute to the creation of an ecological imaginary, an endeavor that presupposes an awareness of our own standpoint within the dialectical movement of the social world. A </w:t>
      </w:r>
      <w:r w:rsidRPr="00322C4D">
        <w:rPr>
          <w:rStyle w:val="StyleUnderline"/>
        </w:rPr>
        <w:t>social ecology of the imagination</w:t>
      </w:r>
      <w:r w:rsidRPr="00322C4D">
        <w:rPr>
          <w:sz w:val="12"/>
          <w:szCs w:val="12"/>
        </w:rPr>
        <w:t xml:space="preserve"> therefore </w:t>
      </w:r>
      <w:r w:rsidRPr="00322C4D">
        <w:rPr>
          <w:rStyle w:val="StyleUnderline"/>
        </w:rPr>
        <w:t>undertakes the most concrete and experiential investigation of the existing imaginary</w:t>
      </w:r>
      <w:r w:rsidRPr="00322C4D">
        <w:rPr>
          <w:sz w:val="12"/>
          <w:szCs w:val="12"/>
        </w:rPr>
        <w:t xml:space="preserve">. To the extent that this has been done, it has been found that </w:t>
      </w:r>
      <w:r w:rsidRPr="00322C4D">
        <w:rPr>
          <w:rStyle w:val="StyleUnderline"/>
        </w:rPr>
        <w:t>we live in an epoch that is defined above all by the dominant economistic institutions</w:t>
      </w:r>
      <w:r w:rsidRPr="00322C4D">
        <w:rPr>
          <w:sz w:val="12"/>
          <w:szCs w:val="12"/>
        </w:rPr>
        <w:t xml:space="preserve">. This dominance is exercised </w:t>
      </w:r>
      <w:r w:rsidRPr="00322C4D">
        <w:rPr>
          <w:rStyle w:val="StyleUnderline"/>
        </w:rPr>
        <w:t>through</w:t>
      </w:r>
      <w:r w:rsidRPr="00322C4D">
        <w:rPr>
          <w:sz w:val="12"/>
          <w:szCs w:val="12"/>
        </w:rPr>
        <w:t xml:space="preserve"> all the </w:t>
      </w:r>
      <w:r w:rsidRPr="00322C4D">
        <w:rPr>
          <w:rStyle w:val="StyleUnderline"/>
        </w:rPr>
        <w:t>major institutional spheres : economistic forms of social organization, economistic ideology, and an economistic imaginary</w:t>
      </w:r>
      <w:r w:rsidRPr="00322C4D">
        <w:rPr>
          <w:sz w:val="12"/>
          <w:szCs w:val="12"/>
        </w:rPr>
        <w:t>. But the dominant economism is far from simple and monolithic. Most significantly, it is divided into two essential moments which interact in complex and socially efficacious ways.</w:t>
      </w:r>
    </w:p>
    <w:p w:rsidR="0062029A" w:rsidRPr="00322C4D" w:rsidRDefault="0062029A" w:rsidP="0062029A">
      <w:pPr>
        <w:rPr>
          <w:sz w:val="12"/>
          <w:szCs w:val="12"/>
        </w:rPr>
      </w:pPr>
      <w:r w:rsidRPr="00322C4D">
        <w:rPr>
          <w:sz w:val="12"/>
          <w:szCs w:val="12"/>
        </w:rPr>
        <w:t xml:space="preserve">These two essential moments, </w:t>
      </w:r>
      <w:r w:rsidRPr="00322C4D">
        <w:rPr>
          <w:rStyle w:val="Emphasis"/>
        </w:rPr>
        <w:t>productionism and consumptionism</w:t>
      </w:r>
      <w:r w:rsidRPr="00322C4D">
        <w:rPr>
          <w:sz w:val="12"/>
          <w:szCs w:val="12"/>
        </w:rPr>
        <w:t xml:space="preserve">, </w:t>
      </w:r>
      <w:r w:rsidRPr="00322C4D">
        <w:rPr>
          <w:rStyle w:val="Emphasis"/>
        </w:rPr>
        <w:t>are inseparable</w:t>
      </w:r>
      <w:r w:rsidRPr="00322C4D">
        <w:rPr>
          <w:rStyle w:val="StyleUnderline"/>
        </w:rPr>
        <w:t xml:space="preserve"> and mutually interdependent</w:t>
      </w:r>
      <w:r w:rsidRPr="00322C4D">
        <w:rPr>
          <w:sz w:val="12"/>
          <w:szCs w:val="12"/>
        </w:rPr>
        <w:t>. As Marx pointed out long ago in the classical dialectical inquiry on this subject, "production, distribution, exchange and consumption . . . all form the members of a totality, distinctions within a unity." [40] While Marx's analysis was profoundly shaped by the productionist era in which he lived, all subsequent inquiry is a continuation of the dialectical project that he suggests in this passage. A social ecology ignores none of the moments Marx identifies, but rather looks at distribution and exchange as mediating terms between production and consumption.</w:t>
      </w:r>
    </w:p>
    <w:p w:rsidR="0062029A" w:rsidRPr="00322C4D" w:rsidRDefault="0062029A" w:rsidP="0062029A">
      <w:pPr>
        <w:rPr>
          <w:sz w:val="12"/>
          <w:szCs w:val="12"/>
        </w:rPr>
      </w:pPr>
      <w:r w:rsidRPr="00322C4D">
        <w:rPr>
          <w:sz w:val="12"/>
          <w:szCs w:val="12"/>
        </w:rPr>
        <w:t xml:space="preserve">But it will focus on the contemporary world as the scene of a strange dialectic between abstract, systemic rationality and social and ecological irrationality. The </w:t>
      </w:r>
      <w:r w:rsidRPr="00322C4D">
        <w:rPr>
          <w:rStyle w:val="StyleUnderline"/>
        </w:rPr>
        <w:t>economistic society drives relentlessly toward absolute rationality in the exploitation of natural and human resources, in the pursuit of efficiency of production, in the development of technics, in the control of markets through research, and in the manipulation of behavior through marketing.</w:t>
      </w:r>
      <w:r w:rsidRPr="00322C4D">
        <w:rPr>
          <w:sz w:val="12"/>
          <w:szCs w:val="12"/>
        </w:rPr>
        <w:t xml:space="preserve"> At the same time, </w:t>
      </w:r>
      <w:r w:rsidRPr="00322C4D">
        <w:rPr>
          <w:rStyle w:val="StyleUnderline"/>
        </w:rPr>
        <w:t xml:space="preserve">it rushes toward complete irrationality in the generation of </w:t>
      </w:r>
      <w:r w:rsidRPr="00322C4D">
        <w:rPr>
          <w:rStyle w:val="Emphasis"/>
        </w:rPr>
        <w:t>infinite desire, in the colonization of the psyche with commodified images</w:t>
      </w:r>
      <w:r w:rsidRPr="00322C4D">
        <w:rPr>
          <w:rStyle w:val="StyleUnderline"/>
        </w:rPr>
        <w:t xml:space="preserve">, in the </w:t>
      </w:r>
      <w:r w:rsidRPr="00322C4D">
        <w:rPr>
          <w:rStyle w:val="Emphasis"/>
        </w:rPr>
        <w:t>transformation of the human and natural world into a system of objects of consumption</w:t>
      </w:r>
      <w:r w:rsidRPr="00322C4D">
        <w:rPr>
          <w:rStyle w:val="StyleUnderline"/>
        </w:rPr>
        <w:t>, and most ultimately and materially, in undermining the ecological basis for its own existence</w:t>
      </w:r>
      <w:r w:rsidRPr="00322C4D">
        <w:rPr>
          <w:sz w:val="12"/>
          <w:szCs w:val="12"/>
        </w:rPr>
        <w:t>. Whatever the shortcomings of Marx as economist and political theorist, he is unsurpassed as a prophet insofar as he revealed that the fundamental irrationality of economistic society is in its spirituality--</w:t>
      </w:r>
      <w:r w:rsidRPr="00322C4D">
        <w:rPr>
          <w:rStyle w:val="StyleUnderline"/>
        </w:rPr>
        <w:t xml:space="preserve">the </w:t>
      </w:r>
      <w:r w:rsidRPr="00322C4D">
        <w:rPr>
          <w:rStyle w:val="Emphasis"/>
        </w:rPr>
        <w:t>fetishism of commodities</w:t>
      </w:r>
      <w:r w:rsidRPr="00322C4D">
        <w:rPr>
          <w:sz w:val="12"/>
          <w:szCs w:val="12"/>
        </w:rPr>
        <w:t>.</w:t>
      </w:r>
    </w:p>
    <w:p w:rsidR="0062029A" w:rsidRPr="00322C4D" w:rsidRDefault="0062029A" w:rsidP="0062029A"/>
    <w:p w:rsidR="0094647A" w:rsidRPr="00322C4D" w:rsidRDefault="0094647A" w:rsidP="00D1780B">
      <w:pPr>
        <w:pStyle w:val="Heading3"/>
      </w:pPr>
      <w:r w:rsidRPr="00322C4D">
        <w:t>AT: Education Fails</w:t>
      </w:r>
    </w:p>
    <w:p w:rsidR="0094647A" w:rsidRPr="00322C4D" w:rsidRDefault="0094647A" w:rsidP="0094647A">
      <w:pPr>
        <w:pStyle w:val="Heading4"/>
        <w:rPr>
          <w:rFonts w:cs="Calibri"/>
        </w:rPr>
      </w:pPr>
      <w:r w:rsidRPr="00322C4D">
        <w:rPr>
          <w:rFonts w:cs="Calibri"/>
        </w:rPr>
        <w:t>Altering education can change our settled habits and relationships to nature.</w:t>
      </w:r>
    </w:p>
    <w:p w:rsidR="0094647A" w:rsidRPr="00322C4D" w:rsidRDefault="0094647A" w:rsidP="0094647A">
      <w:pPr>
        <w:rPr>
          <w:rFonts w:cs="Calibri"/>
        </w:rPr>
      </w:pPr>
      <w:r w:rsidRPr="00322C4D">
        <w:rPr>
          <w:rFonts w:cs="Calibri"/>
          <w:b/>
          <w:bCs/>
          <w:sz w:val="26"/>
          <w:szCs w:val="26"/>
        </w:rPr>
        <w:t>McPhie and Clarke ’20</w:t>
      </w:r>
      <w:r w:rsidRPr="00322C4D">
        <w:rPr>
          <w:rFonts w:cs="Calibri"/>
        </w:rPr>
        <w:t xml:space="preserve">—Jamie Mcphie, a Outdoor Studies, University of Cumbria, Ambleside, UK, David Clarke, Outdoor and Environmental Education, University of Edinburgh, Moray House School of Education, Edinburgh, UK; 2020, “Nature matters: diffracting a keystone concept of environmental education research – just for kicks”, 26:9-10, page 1509-1526, Environmental Education Reseearch, </w:t>
      </w:r>
      <w:hyperlink r:id="rId38" w:history="1">
        <w:r w:rsidRPr="00322C4D">
          <w:rPr>
            <w:rStyle w:val="Hyperlink"/>
            <w:rFonts w:cs="Calibri"/>
          </w:rPr>
          <w:t>https://www.tandfonline.com/doi/full/10.1080/13504622.2018.1531387</w:t>
        </w:r>
      </w:hyperlink>
      <w:r w:rsidRPr="00322C4D">
        <w:rPr>
          <w:rFonts w:cs="Calibri"/>
        </w:rPr>
        <w:t xml:space="preserve"> DOA 6/20/21)//nm</w:t>
      </w:r>
    </w:p>
    <w:p w:rsidR="0094647A" w:rsidRPr="00322C4D" w:rsidRDefault="0094647A" w:rsidP="0094647A">
      <w:pPr>
        <w:rPr>
          <w:rStyle w:val="StyleUnderline"/>
          <w:rFonts w:cs="Calibri"/>
        </w:rPr>
      </w:pPr>
      <w:r w:rsidRPr="00322C4D">
        <w:rPr>
          <w:rFonts w:cs="Calibri"/>
          <w:sz w:val="16"/>
        </w:rPr>
        <w:t xml:space="preserve">Let us be clear, we are no fans of mass extinction due to an (perhaps misplaced) empathy with the current epoch. We are certainly no fans of multispecies suffering. And we are no fans of desertification, inequity and homogeneity, of loss and misery. But we feel stultified by simplistic, or romantic environmental discourse and research, especially when there is a world of (immanent) critical environmental thought occurring just a journal away. </w:t>
      </w:r>
      <w:r w:rsidRPr="00322C4D">
        <w:rPr>
          <w:rStyle w:val="StyleUnderline"/>
          <w:rFonts w:cs="Calibri"/>
        </w:rPr>
        <w:t>Rather than suggesting anyone ‘reconnect’ with nature, as an endeavour of environmental education, we instead propose the idea of playing with nature, as a concept with learners. This can be conceived as a process of naturing or as environing education.</w:t>
      </w:r>
      <w:r w:rsidRPr="00322C4D">
        <w:rPr>
          <w:rFonts w:cs="Calibri"/>
          <w:sz w:val="16"/>
        </w:rPr>
        <w:t xml:space="preserve"> We cannot hope for people to reconnect to nature – as there is no such ideal state – but </w:t>
      </w:r>
      <w:r w:rsidRPr="00322C4D">
        <w:rPr>
          <w:rStyle w:val="StyleUnderline"/>
          <w:rFonts w:cs="Calibri"/>
        </w:rPr>
        <w:t>we can hope that people consider nature as a material concept that can be experimented with in the process of concept creation</w:t>
      </w:r>
      <w:r w:rsidRPr="00322C4D">
        <w:rPr>
          <w:rFonts w:cs="Calibri"/>
          <w:sz w:val="16"/>
        </w:rPr>
        <w:t xml:space="preserve">. de Freitas and Palmer (2016, 1220) suggest thinking of concepts as playmates: </w:t>
      </w:r>
      <w:r w:rsidRPr="00322C4D">
        <w:rPr>
          <w:rStyle w:val="StyleUnderline"/>
          <w:rFonts w:cs="Calibri"/>
        </w:rPr>
        <w:t xml:space="preserve">this way of thinking of concepts as flexible and amusing playmates participating in children’s explorative investigations is not essentialist or normative, but is rather an ongoing intervention that is never the same but differs according to the situation. </w:t>
      </w:r>
      <w:r w:rsidRPr="00322C4D">
        <w:rPr>
          <w:rFonts w:cs="Calibri"/>
          <w:sz w:val="16"/>
        </w:rPr>
        <w:t xml:space="preserve">The concept operates differently and becomes different depending on the circumstances of each event. In this way </w:t>
      </w:r>
      <w:r w:rsidRPr="00322C4D">
        <w:rPr>
          <w:rStyle w:val="StyleUnderline"/>
          <w:rFonts w:cs="Calibri"/>
        </w:rPr>
        <w:t xml:space="preserve">we can experiment with how concepts, namely nature, come to matter. Rather than attempting to ‘mush’ together culture and nature, or overcome Cartesian dualism with a piece of sticky tape holding the subject and object together in ‘interaction’ or ‘connection’, we can instead realize that concepts are performative through our specific intra-actions and storytelling of the world. </w:t>
      </w:r>
      <w:r w:rsidRPr="00322C4D">
        <w:rPr>
          <w:rFonts w:cs="Calibri"/>
          <w:sz w:val="16"/>
        </w:rPr>
        <w:t xml:space="preserve">Karen Barad (2003) suggests that the realization that concepts come to matter has paradigm changing implications for the dominant view of perceiving humans as subjects outside of their objects of observation. Boundaries, according to Barad, are created in the agential intra-actions of material-discursive events. </w:t>
      </w:r>
      <w:r w:rsidRPr="00322C4D">
        <w:rPr>
          <w:rStyle w:val="StyleUnderline"/>
          <w:rFonts w:cs="Calibri"/>
        </w:rPr>
        <w:t>So, there is a sense in which the process of naturing, of creating new concepts of nature, is in effect a mode of becoming of the world</w:t>
      </w:r>
      <w:r w:rsidRPr="00322C4D">
        <w:rPr>
          <w:rFonts w:cs="Calibri"/>
          <w:sz w:val="16"/>
        </w:rPr>
        <w:t xml:space="preserve">. In this respect it just might be the connection that many wish to attain. In ethical terms, Deleuze and Guattari argue that concept making is a political and revolutionary act, arguing that reflection and communication only get us so far: We do not lack communication. On the contrary, we have too much of it. </w:t>
      </w:r>
      <w:r w:rsidRPr="00322C4D">
        <w:rPr>
          <w:rStyle w:val="StyleUnderline"/>
          <w:rFonts w:cs="Calibri"/>
        </w:rPr>
        <w:t>We lack creation. We lack resistance to the present. The creation of concepts in itself calls for a future form, for a new earth and people that do not yet exist.</w:t>
      </w:r>
      <w:r w:rsidRPr="00322C4D">
        <w:rPr>
          <w:rFonts w:cs="Calibri"/>
          <w:sz w:val="16"/>
        </w:rPr>
        <w:t xml:space="preserve"> Europeanization does not constitute a becoming but merely the history of capitalism, which prevents the becoming of subjected peoples. (Deleuze and Guattari 1994, 108, cited in Peters 2004, 224) And so, according to Peters (2004), the future of philosophy ‘is the role of the philosopher as physician, as the physician of culture, ‘an inventor of new immanent modes of existence’ (Deleuze and Guattari 1994, 113). In philosophy of education these categories, these becomings have an easy resonance’ (224). We are interested in the type of experiments that allow us, and our learners, to become philosopher physicians, critically playing with the everyday concepts we pick up in literature and our daily lives to literally create new material-conceptual worlds. But we should also take care when conceptualizing nature. As Cutting (2016, 112) notes, educational approaches that claim to ‘encourage a deeper emotional engagement with the natural environment may not necessarily promote liberal thought, because while there is nothing wrong with promoting a love of the countryside, how students come to conceptualize this relationship is critical’. With this article we hope we have shown how critical the endeavor of creating concepts of nature can be. We have played with nature as a concept, to see what different iterations do. Nature 1 – scary nature – sanitized the land; Nature 2 – scenic nature – civilized the land; Nature 3 – utopian nature – idealized the land and created a romanticized, harmonious, Apollonian and privileged green environment; Nature 4 – scarier nature – weeded out unwanted nature and turned a blind eye to the Dionysian inaesthetic; Nature 5 – artificial nature – created a conceptual nature-culture bifurcation; Nature 6 – affective nature – emotionalized the world; Nature 7 – conceptual nature – and Nature 8 – abstract nature – ecologized thought to create monsters. </w:t>
      </w:r>
      <w:r w:rsidRPr="00322C4D">
        <w:rPr>
          <w:rStyle w:val="StyleUnderline"/>
          <w:rFonts w:cs="Calibri"/>
        </w:rPr>
        <w:t>We have exposed the agential ecology of a concept and followed the trophic torrents left in its wake. What we are proposing is an environmental literacy that attends to what a concept is capable of, what a concept can do, and perhaps even what a concept can prevent, post-nature.</w:t>
      </w:r>
    </w:p>
    <w:p w:rsidR="0062029A" w:rsidRPr="00322C4D" w:rsidRDefault="0062029A" w:rsidP="0062029A">
      <w:pPr>
        <w:pStyle w:val="Heading4"/>
      </w:pPr>
      <w:r w:rsidRPr="00322C4D">
        <w:t xml:space="preserve">The alt spills up to both the environment </w:t>
      </w:r>
      <w:r w:rsidRPr="00322C4D">
        <w:rPr>
          <w:u w:val="single"/>
        </w:rPr>
        <w:t>and</w:t>
      </w:r>
      <w:r w:rsidRPr="00322C4D">
        <w:t xml:space="preserve"> anti-discrimination movements</w:t>
      </w:r>
    </w:p>
    <w:p w:rsidR="0062029A" w:rsidRPr="00322C4D" w:rsidRDefault="0062029A" w:rsidP="0062029A">
      <w:r w:rsidRPr="00322C4D">
        <w:rPr>
          <w:rStyle w:val="Style13ptBold"/>
        </w:rPr>
        <w:t>Horsthemke ‘9</w:t>
      </w:r>
      <w:r w:rsidRPr="00322C4D">
        <w:t xml:space="preserve">, Ph.D., senior lecturer, Wits School of Education, University of the Witwatersrand; research fields: (African) philosophy of education, indigenous knowledge systems, animal rights, humane and environmental education., (Kai, “Learning for the natural environment: The case against anthropocentrism”, </w:t>
      </w:r>
      <w:r w:rsidRPr="00322C4D">
        <w:rPr>
          <w:i/>
          <w:iCs/>
        </w:rPr>
        <w:t>The Social Economic and Environmental Impacts of Trade Liberalization</w:t>
      </w:r>
      <w:r w:rsidRPr="00322C4D">
        <w:t xml:space="preserve">, CHC-DMS </w:t>
      </w:r>
      <w:r w:rsidRPr="00322C4D">
        <w:rPr>
          <w:rFonts w:ascii="Gadugi" w:hAnsi="Gadugi" w:cs="Gadugi"/>
        </w:rPr>
        <w:t>ᓚᘏᗢ</w:t>
      </w:r>
      <w:r w:rsidRPr="00322C4D">
        <w:t xml:space="preserve">) </w:t>
      </w:r>
      <w:hyperlink r:id="rId39" w:history="1">
        <w:r w:rsidRPr="00322C4D">
          <w:rPr>
            <w:rStyle w:val="Hyperlink"/>
          </w:rPr>
          <w:t>https://files.eric.ed.gov/fulltext/ED511169.pdf</w:t>
        </w:r>
      </w:hyperlink>
    </w:p>
    <w:p w:rsidR="0062029A" w:rsidRPr="00322C4D" w:rsidRDefault="0062029A" w:rsidP="0062029A">
      <w:pPr>
        <w:rPr>
          <w:sz w:val="12"/>
          <w:szCs w:val="12"/>
        </w:rPr>
      </w:pPr>
      <w:r w:rsidRPr="00322C4D">
        <w:rPr>
          <w:sz w:val="12"/>
          <w:szCs w:val="12"/>
        </w:rPr>
        <w:t xml:space="preserve">4. The case against anthropocentrism </w:t>
      </w:r>
      <w:r w:rsidRPr="00322C4D">
        <w:rPr>
          <w:rStyle w:val="StyleUnderline"/>
        </w:rPr>
        <w:t>Is pollution</w:t>
      </w:r>
      <w:r w:rsidRPr="00322C4D">
        <w:rPr>
          <w:sz w:val="12"/>
          <w:szCs w:val="12"/>
        </w:rPr>
        <w:t xml:space="preserve"> (e.g. from coal-burning stoves) </w:t>
      </w:r>
      <w:r w:rsidRPr="00322C4D">
        <w:rPr>
          <w:rStyle w:val="StyleUnderline"/>
        </w:rPr>
        <w:t>bad because children in relevant areas suffer more</w:t>
      </w:r>
      <w:r w:rsidRPr="00322C4D">
        <w:rPr>
          <w:sz w:val="12"/>
          <w:szCs w:val="12"/>
        </w:rPr>
        <w:t xml:space="preserve"> from asthma and chest colds </w:t>
      </w:r>
      <w:r w:rsidRPr="00322C4D">
        <w:rPr>
          <w:rStyle w:val="StyleUnderline"/>
        </w:rPr>
        <w:t>than children elsewhere</w:t>
      </w:r>
      <w:r w:rsidRPr="00322C4D">
        <w:rPr>
          <w:sz w:val="12"/>
          <w:szCs w:val="12"/>
        </w:rPr>
        <w:t xml:space="preserve"> (De Beer, Dreyer &amp; Loubser, 2005, p. 2)</w:t>
      </w:r>
      <w:r w:rsidRPr="00322C4D">
        <w:rPr>
          <w:rStyle w:val="StyleUnderline"/>
        </w:rPr>
        <w:t>? Or is it bad in itself? If</w:t>
      </w:r>
      <w:r w:rsidRPr="00322C4D">
        <w:rPr>
          <w:rStyle w:val="Emphasis"/>
        </w:rPr>
        <w:t xml:space="preserve"> an anthropocentric response </w:t>
      </w:r>
      <w:r w:rsidRPr="00322C4D">
        <w:rPr>
          <w:rStyle w:val="StyleUnderline"/>
        </w:rPr>
        <w:t>is given, then one</w:t>
      </w:r>
      <w:r w:rsidRPr="00322C4D">
        <w:rPr>
          <w:rStyle w:val="Emphasis"/>
        </w:rPr>
        <w:t xml:space="preserve"> is unlikely ever to get beyond fighting the symptoms</w:t>
      </w:r>
      <w:r w:rsidRPr="00322C4D">
        <w:rPr>
          <w:rStyle w:val="StyleUnderline"/>
        </w:rPr>
        <w:t>.</w:t>
      </w:r>
      <w:r w:rsidRPr="00322C4D">
        <w:rPr>
          <w:sz w:val="12"/>
          <w:szCs w:val="12"/>
        </w:rPr>
        <w:t xml:space="preserve"> Stellenbosch philosopher and environmental ethics specialist Johan Hattingh provides a discussion of anthropocentric perspectives, in which he makes a distinction between the following value positions: </w:t>
      </w:r>
      <w:r w:rsidRPr="00322C4D">
        <w:rPr>
          <w:rStyle w:val="StyleUnderline"/>
        </w:rPr>
        <w:t>ruthless development and exploitation, resource development and conservation, and wilderness preservation—for human benefits and enjoyment of unspoilt nature, recreational, aesthetic and the like</w:t>
      </w:r>
      <w:r w:rsidRPr="00322C4D">
        <w:rPr>
          <w:sz w:val="12"/>
          <w:szCs w:val="12"/>
        </w:rPr>
        <w:t xml:space="preserve"> (Hattingh, 2005, pp. 74-81). </w:t>
      </w:r>
      <w:r w:rsidRPr="00322C4D">
        <w:rPr>
          <w:rStyle w:val="StyleUnderline"/>
        </w:rPr>
        <w:t>Although the last looks like non-anthropocentrism, the value of nature and the environment is entirely instrumental.</w:t>
      </w:r>
      <w:r w:rsidRPr="00322C4D">
        <w:rPr>
          <w:sz w:val="12"/>
          <w:szCs w:val="12"/>
        </w:rPr>
        <w:t xml:space="preserve"> The problem here is that </w:t>
      </w:r>
      <w:r w:rsidRPr="00322C4D">
        <w:rPr>
          <w:rStyle w:val="StyleUnderline"/>
        </w:rPr>
        <w:t>their values depend entirely on human recreational and aesthetic benefits. Should human preferences change? There would be no axiological basis for concern. In ecocentric value positions, by contrast</w:t>
      </w:r>
      <w:r w:rsidRPr="00322C4D">
        <w:rPr>
          <w:sz w:val="12"/>
          <w:szCs w:val="12"/>
        </w:rPr>
        <w:t xml:space="preserve"> (Hattingh, 2005, pp. 82-89), </w:t>
      </w:r>
      <w:r w:rsidRPr="00322C4D">
        <w:rPr>
          <w:rStyle w:val="StyleUnderline"/>
        </w:rPr>
        <w:t>life in general and ecosystems as wholes are accorded intrinsic value—value in and of themselves, regardless of how humans can benefit from them</w:t>
      </w:r>
      <w:r w:rsidRPr="00322C4D">
        <w:rPr>
          <w:sz w:val="12"/>
          <w:szCs w:val="12"/>
        </w:rPr>
        <w:t xml:space="preserve">. </w:t>
      </w:r>
      <w:r w:rsidRPr="00322C4D">
        <w:rPr>
          <w:rStyle w:val="StyleUnderline"/>
        </w:rPr>
        <w:t>As humans evolved and developed, so did their values—through interaction with the land</w:t>
      </w:r>
      <w:r w:rsidRPr="00322C4D">
        <w:rPr>
          <w:sz w:val="12"/>
          <w:szCs w:val="12"/>
        </w:rPr>
        <w:t xml:space="preserve">. According to Aldo Leopold, </w:t>
      </w:r>
      <w:r w:rsidRPr="00322C4D">
        <w:rPr>
          <w:rStyle w:val="StyleUnderline"/>
        </w:rPr>
        <w:t>we are therefore not the sole authors of our values</w:t>
      </w:r>
      <w:r w:rsidRPr="00322C4D">
        <w:rPr>
          <w:sz w:val="12"/>
          <w:szCs w:val="12"/>
        </w:rPr>
        <w:t xml:space="preserve">. </w:t>
      </w:r>
      <w:r w:rsidRPr="00322C4D">
        <w:rPr>
          <w:rStyle w:val="StyleUnderline"/>
        </w:rPr>
        <w:t>The shift mapped here is</w:t>
      </w:r>
      <w:r w:rsidRPr="00322C4D">
        <w:rPr>
          <w:sz w:val="12"/>
          <w:szCs w:val="12"/>
        </w:rPr>
        <w:t xml:space="preserve"> one from a focus on relations between individuals (the decalogue) via that on the integration of individuals into society (the Golden Rule) and integration of social organization to the individual (democracy) </w:t>
      </w:r>
      <w:r w:rsidRPr="00322C4D">
        <w:rPr>
          <w:rStyle w:val="StyleUnderline"/>
        </w:rPr>
        <w:t>to a focus on the relation of human individuals to animals, plants and the land</w:t>
      </w:r>
      <w:r w:rsidRPr="00322C4D">
        <w:rPr>
          <w:sz w:val="12"/>
          <w:szCs w:val="12"/>
        </w:rPr>
        <w:t xml:space="preserve"> (Leopold’s Land Ethic) (Hattingh, 2005, p. 82). </w:t>
      </w:r>
      <w:r w:rsidRPr="00322C4D">
        <w:rPr>
          <w:rStyle w:val="StyleUnderline"/>
        </w:rPr>
        <w:t>In</w:t>
      </w:r>
      <w:r w:rsidRPr="00322C4D">
        <w:rPr>
          <w:sz w:val="12"/>
          <w:szCs w:val="12"/>
        </w:rPr>
        <w:t xml:space="preserve"> his </w:t>
      </w:r>
      <w:r w:rsidRPr="00322C4D">
        <w:rPr>
          <w:rStyle w:val="StyleUnderline"/>
        </w:rPr>
        <w:t>discussion of so-called radical value positions (deep ecology, ecofeminism, social ecology, and bioregionalism</w:t>
      </w:r>
      <w:r w:rsidRPr="00322C4D">
        <w:rPr>
          <w:sz w:val="12"/>
          <w:szCs w:val="12"/>
        </w:rPr>
        <w:t xml:space="preserve">—all of which might also be termed radical environmentalism), </w:t>
      </w:r>
      <w:r w:rsidRPr="00322C4D">
        <w:rPr>
          <w:rStyle w:val="StyleUnderline"/>
        </w:rPr>
        <w:t xml:space="preserve">Hattingh perceives an emphasis on incisive, definitive and fundamental transformation, </w:t>
      </w:r>
      <w:r w:rsidRPr="00322C4D">
        <w:rPr>
          <w:rStyle w:val="Emphasis"/>
        </w:rPr>
        <w:t>in order to address the root causes of our environmental problems</w:t>
      </w:r>
      <w:r w:rsidRPr="00322C4D">
        <w:rPr>
          <w:sz w:val="12"/>
          <w:szCs w:val="12"/>
        </w:rPr>
        <w:t xml:space="preserve"> (Hattingh, 2005, pp. 89-93). According to Hattingh, the practical </w:t>
      </w:r>
      <w:r w:rsidRPr="00322C4D">
        <w:rPr>
          <w:rStyle w:val="StyleUnderline"/>
        </w:rPr>
        <w:t xml:space="preserve">consequences between this three-way split between </w:t>
      </w:r>
      <w:r w:rsidRPr="00322C4D">
        <w:rPr>
          <w:rStyle w:val="Emphasis"/>
        </w:rPr>
        <w:t xml:space="preserve">anthropocentric, ecocentric and radical value positions </w:t>
      </w:r>
      <w:r w:rsidRPr="00322C4D">
        <w:rPr>
          <w:rStyle w:val="StyleUnderline"/>
        </w:rPr>
        <w:t xml:space="preserve">is that they </w:t>
      </w:r>
      <w:r w:rsidRPr="00322C4D">
        <w:rPr>
          <w:rStyle w:val="Emphasis"/>
        </w:rPr>
        <w:t>have no shared vision</w:t>
      </w:r>
      <w:r w:rsidRPr="00322C4D">
        <w:rPr>
          <w:sz w:val="12"/>
          <w:szCs w:val="12"/>
        </w:rPr>
        <w:t xml:space="preserve"> (but they do, arguably!), </w:t>
      </w:r>
      <w:r w:rsidRPr="00322C4D">
        <w:rPr>
          <w:rStyle w:val="StyleUnderline"/>
        </w:rPr>
        <w:t>no unified voice and no common public language to communicate effectively with public decision makers and policy formulators</w:t>
      </w:r>
      <w:r w:rsidRPr="00322C4D">
        <w:rPr>
          <w:sz w:val="12"/>
          <w:szCs w:val="12"/>
        </w:rPr>
        <w:t xml:space="preserve"> (Hattingh, 2005, p. 94). Hattingh considers this </w:t>
      </w:r>
      <w:r w:rsidRPr="00322C4D">
        <w:rPr>
          <w:rStyle w:val="StyleUnderline"/>
        </w:rPr>
        <w:t>the problem of ethical monism in environmental ethics—</w:t>
      </w:r>
      <w:r w:rsidRPr="00322C4D">
        <w:rPr>
          <w:sz w:val="12"/>
          <w:szCs w:val="12"/>
        </w:rPr>
        <w:t xml:space="preserve">while its advantages are theoretical coherence and internal consistency, </w:t>
      </w:r>
      <w:r w:rsidRPr="00322C4D">
        <w:rPr>
          <w:rStyle w:val="StyleUnderline"/>
        </w:rPr>
        <w:t>it is problematic when it comes to the formulation of practical policy proposals</w:t>
      </w:r>
      <w:r w:rsidRPr="00322C4D">
        <w:rPr>
          <w:sz w:val="12"/>
          <w:szCs w:val="12"/>
        </w:rPr>
        <w:t xml:space="preserve"> (ibid.). Hattingh proposes what he calls </w:t>
      </w:r>
      <w:r w:rsidRPr="00322C4D">
        <w:rPr>
          <w:rStyle w:val="StyleUnderline"/>
        </w:rPr>
        <w:t>environmental pragmatism, acknowledgement and acceptance of the coexistence of theories and value positions</w:t>
      </w:r>
      <w:r w:rsidRPr="00322C4D">
        <w:rPr>
          <w:sz w:val="12"/>
          <w:szCs w:val="12"/>
        </w:rPr>
        <w:t xml:space="preserve">, until a comprehensive environmental ethic emerges. I submit that this, like Le Grange and Loubser’s, </w:t>
      </w:r>
      <w:r w:rsidRPr="00322C4D">
        <w:rPr>
          <w:rStyle w:val="StyleUnderline"/>
        </w:rPr>
        <w:t xml:space="preserve">is a rather pale proposal. </w:t>
      </w:r>
      <w:r w:rsidRPr="00322C4D">
        <w:rPr>
          <w:rStyle w:val="Emphasis"/>
        </w:rPr>
        <w:t>By the time such an ethic is imminent</w:t>
      </w:r>
      <w:r w:rsidRPr="00322C4D">
        <w:rPr>
          <w:rStyle w:val="StyleUnderline"/>
        </w:rPr>
        <w:t xml:space="preserve"> </w:t>
      </w:r>
      <w:r w:rsidRPr="00322C4D">
        <w:rPr>
          <w:rStyle w:val="Emphasis"/>
        </w:rPr>
        <w:t>that it may already be too late</w:t>
      </w:r>
      <w:r w:rsidRPr="00322C4D">
        <w:rPr>
          <w:sz w:val="12"/>
          <w:szCs w:val="12"/>
        </w:rPr>
        <w:t>. 5. Learning for the environment According to Dreyer and Loubser (2005, p. 127), there is still no clarity on how environmental education should be implemented in the formal education system. “History has shown”, they argue, “that the environment is usually low on the political agenda of governments”—which “usually rely on their education system to achieve their political ideals” (Dreyer &amp; Loubser, 2005, p. 135). Nonetheless, there appears to be increasing recognition of environmental progress at government and education department level.</w:t>
      </w:r>
    </w:p>
    <w:p w:rsidR="0062029A" w:rsidRPr="00322C4D" w:rsidRDefault="0062029A" w:rsidP="0062029A">
      <w:pPr>
        <w:rPr>
          <w:sz w:val="12"/>
          <w:szCs w:val="12"/>
        </w:rPr>
      </w:pPr>
      <w:r w:rsidRPr="00322C4D">
        <w:rPr>
          <w:sz w:val="12"/>
          <w:szCs w:val="12"/>
        </w:rPr>
        <w:t xml:space="preserve">Citing EE link’s principles of </w:t>
      </w:r>
      <w:r w:rsidRPr="00322C4D">
        <w:rPr>
          <w:rStyle w:val="StyleUnderline"/>
        </w:rPr>
        <w:t>environmental education</w:t>
      </w:r>
      <w:r w:rsidRPr="00322C4D">
        <w:rPr>
          <w:sz w:val="12"/>
          <w:szCs w:val="12"/>
        </w:rPr>
        <w:t xml:space="preserve">1 (1) Environmental learning is based on knowledge, which is needed to study and solve environmental problems and to address environmental challenges; , Dreyer and Loubser list the following principles of environmental learning: (2) Environmental learning should develop the skills needed to study and solve the environmental problems and to address environmental challenges; (3) Environmental learning should include the affective domain, specifically the attitudes, values and commitments needed to ensure a sustainable society (Dreyer &amp; Loubser, 2005, p. 138). </w:t>
      </w:r>
      <w:r w:rsidRPr="00322C4D">
        <w:rPr>
          <w:rStyle w:val="StyleUnderline"/>
        </w:rPr>
        <w:t>Apart from its inherent anthropocentrism, a further worrying feature of this kind of approach is its constructivist paradigm</w:t>
      </w:r>
      <w:r w:rsidRPr="00322C4D">
        <w:rPr>
          <w:sz w:val="12"/>
          <w:szCs w:val="12"/>
        </w:rPr>
        <w:t xml:space="preserve"> (Irwin &amp; Sisitka, 2005, pp. 44-45; Schulze, 2005, p. 60). UNISA environmental education research expert Cheryl Le Roux also refers to this as “post-positivism”: Post-positivists suggest that truths and meanings are relative to the individual standpoint and that different individuals and groups will have competing, but equally valid, goals and interpretations of the world (Le Roux, 2005, p. 180). Are these suggestions also “relative to the individual standpoint”? And are the goals and interpretations of Hattingh’s “ruthless developer” (Hattingh, 2005, pp. 74-76) equally valid, i.e. as valid as those who caution against environmental degradation? Le Roux (2005, p. 180) states that the post-positivist paradigm accepts values and perspectives as important considerations in the search for knowledge …. Post-positivism challenges conventional assumptions about knowledge and subjectivity. According to the epistemological and moral paradigm I defend here, a realist accepts values and perspectives but maintains a viable position for judging dubious claims and problematic practices, something the constructivist/post-positivist arguably has no recourse to. A similar response might be given to Pauline Chinn, Chinese-American science-education researcher, from a family with roots in Hawaii from the late 19th century (Chinn, 2008a, p. 7). Chinn defends an approach connecting sustainability-oriented, indigenous knowledge, practices and values to science knowledge and practices (Chinn, 2008a, p. 3), in response to the dominant, anthropocentric culture (Chinn, 2008b, p. 41) of mainstream science (Tobin, 2008)2 . Apart from the worry that emphasis on “traditional”, “local” or “indigenous knowledge” errs in some fundamental respects (all attributable to misconceptions about what “knowledge” actually is or involves; Horsthemke, 2008a; Horsthemke, 2008b), there is the additional concern that </w:t>
      </w:r>
      <w:r w:rsidRPr="00322C4D">
        <w:rPr>
          <w:rStyle w:val="StyleUnderline"/>
        </w:rPr>
        <w:t>mainstream scientists, industrialists and politicians are likely to listen even less, if warnings about the state of the planet are couched in what they would consider “crackpot science”.</w:t>
      </w:r>
      <w:r w:rsidRPr="00322C4D">
        <w:rPr>
          <w:sz w:val="12"/>
          <w:szCs w:val="12"/>
        </w:rPr>
        <w:t xml:space="preserve"> One might (indeed, should) acknowledge the significant contributions by native Hawaiians, indigenous Americans, Aboriginal and San communities to fundamental ecological sanity and clear-headedness without committing to any kind of epistemological relativism or eulogy of what often amounts to little more than superstition3</w:t>
      </w:r>
    </w:p>
    <w:p w:rsidR="0094647A" w:rsidRPr="00322C4D" w:rsidRDefault="0062029A" w:rsidP="0094647A">
      <w:pPr>
        <w:rPr>
          <w:sz w:val="12"/>
          <w:szCs w:val="12"/>
        </w:rPr>
      </w:pPr>
      <w:r w:rsidRPr="00322C4D">
        <w:rPr>
          <w:rStyle w:val="StyleUnderline"/>
        </w:rPr>
        <w:t>An alternative proposal</w:t>
      </w:r>
      <w:r w:rsidRPr="00322C4D">
        <w:rPr>
          <w:sz w:val="12"/>
          <w:szCs w:val="12"/>
        </w:rPr>
        <w:t xml:space="preserve"> that might be advanced here, then, </w:t>
      </w:r>
      <w:r w:rsidRPr="00322C4D">
        <w:rPr>
          <w:rStyle w:val="StyleUnderline"/>
        </w:rPr>
        <w:t>is not environmental learning under this description, but rather learning for the environment</w:t>
      </w:r>
      <w:r w:rsidRPr="00322C4D">
        <w:rPr>
          <w:sz w:val="12"/>
          <w:szCs w:val="12"/>
        </w:rPr>
        <w:t xml:space="preserve">. </w:t>
      </w:r>
      <w:r w:rsidRPr="00322C4D">
        <w:rPr>
          <w:rStyle w:val="StyleUnderline"/>
        </w:rPr>
        <w:t>The former is close to learning about the environment for the sake of human beings and their benefits—which is unlikely to yield fundamental changes. The latter</w:t>
      </w:r>
      <w:r w:rsidRPr="00322C4D">
        <w:rPr>
          <w:sz w:val="12"/>
          <w:szCs w:val="12"/>
        </w:rPr>
        <w:t xml:space="preserve">, on the other hand, </w:t>
      </w:r>
      <w:r w:rsidRPr="00322C4D">
        <w:rPr>
          <w:rStyle w:val="StyleUnderline"/>
        </w:rPr>
        <w:t xml:space="preserve">alludes to the consideration that the environment matters in and for itself. </w:t>
      </w:r>
      <w:r w:rsidRPr="00322C4D">
        <w:rPr>
          <w:sz w:val="12"/>
          <w:szCs w:val="12"/>
        </w:rPr>
        <w:t>While this way of learning might be argued to acknowledge the environment’s intrinsic value or moral status, I am content to proceed more cautiously. Rather than asserting that everyone (every natural existent) has intrinsic value or moral status, I would want to argue, hypothetically, that if human beings do, paradigmatically, then (for reasons of consistency and coherence) these considerations must be extended beyond the species boundary of homo sapiens (While present space does not permit making a comprehensive case for the kind of biocentrism I have in mind, I wish to direct the readers’ attention to the Appendix, for a brief overview of the architecture of moral status.). Dreyer and Loubser state, quite plausibly—</w:t>
      </w:r>
      <w:r w:rsidRPr="00322C4D">
        <w:rPr>
          <w:rStyle w:val="Emphasis"/>
        </w:rPr>
        <w:t>before they resort to sustainability talk, learners should acquire values such as an appreciation of the resilience, fragility and beauty of the environment</w:t>
      </w:r>
      <w:r w:rsidRPr="00322C4D">
        <w:rPr>
          <w:rStyle w:val="StyleUnderline"/>
        </w:rPr>
        <w:t>, and the interdependence and importance of all life forms</w:t>
      </w:r>
      <w:r w:rsidRPr="00322C4D">
        <w:rPr>
          <w:sz w:val="12"/>
          <w:szCs w:val="12"/>
        </w:rPr>
        <w:t xml:space="preserve"> (Dreyer &amp; Loubser, 2005, p. 139). I submit that </w:t>
      </w:r>
      <w:r w:rsidRPr="00322C4D">
        <w:rPr>
          <w:rStyle w:val="StyleUnderline"/>
        </w:rPr>
        <w:t>these values are not obviously culturally relative but</w:t>
      </w:r>
      <w:r w:rsidRPr="00322C4D">
        <w:rPr>
          <w:sz w:val="12"/>
          <w:szCs w:val="12"/>
        </w:rPr>
        <w:t xml:space="preserve"> —on the contrary—</w:t>
      </w:r>
      <w:r w:rsidRPr="00322C4D">
        <w:rPr>
          <w:rStyle w:val="StyleUnderline"/>
        </w:rPr>
        <w:t xml:space="preserve">transcultural, and co-extensive with learning active engagement and participation in the real world and for the environment. Environmental education so reconceptualized encompasses both learning for the environment, nature and animals and learning for learners, insofar as </w:t>
      </w:r>
      <w:r w:rsidRPr="00322C4D">
        <w:rPr>
          <w:rStyle w:val="Emphasis"/>
        </w:rPr>
        <w:t>it produces in them a sense of empowerment and autonomy, a sense that one’s contribution matters, of being able to make a difference</w:t>
      </w:r>
      <w:r w:rsidRPr="00322C4D">
        <w:rPr>
          <w:sz w:val="12"/>
          <w:szCs w:val="12"/>
        </w:rPr>
        <w:t xml:space="preserve">. The kind of realist and biocentric pedagogy envisaged here has additional implications for learning. </w:t>
      </w:r>
      <w:r w:rsidRPr="00322C4D">
        <w:rPr>
          <w:rStyle w:val="StyleUnderline"/>
        </w:rPr>
        <w:t xml:space="preserve">It gives </w:t>
      </w:r>
      <w:r w:rsidRPr="00322C4D">
        <w:rPr>
          <w:rStyle w:val="Emphasis"/>
        </w:rPr>
        <w:t>new meaning to the idea of human freedom</w:t>
      </w:r>
      <w:r w:rsidRPr="00322C4D">
        <w:rPr>
          <w:sz w:val="12"/>
          <w:szCs w:val="12"/>
        </w:rPr>
        <w:t xml:space="preserve">—which is not expressed in terms of being free to develop and subjugate anything that can be developed and subjugated, but rather </w:t>
      </w:r>
      <w:r w:rsidRPr="00322C4D">
        <w:rPr>
          <w:rStyle w:val="StyleUnderline"/>
        </w:rPr>
        <w:t>in terms of humans being freed from the (historical) role</w:t>
      </w:r>
      <w:r w:rsidRPr="00322C4D">
        <w:rPr>
          <w:sz w:val="12"/>
          <w:szCs w:val="12"/>
        </w:rPr>
        <w:t>—and frequently perceived function—</w:t>
      </w:r>
      <w:r w:rsidRPr="00322C4D">
        <w:rPr>
          <w:rStyle w:val="StyleUnderline"/>
        </w:rPr>
        <w:t>of more or less ruthless developer and subjugator. “</w:t>
      </w:r>
      <w:r w:rsidRPr="00322C4D">
        <w:rPr>
          <w:rStyle w:val="Emphasis"/>
        </w:rPr>
        <w:t>Learning for the natural environment</w:t>
      </w:r>
      <w:r w:rsidRPr="00322C4D">
        <w:rPr>
          <w:rStyle w:val="StyleUnderline"/>
        </w:rPr>
        <w:t xml:space="preserve">” </w:t>
      </w:r>
      <w:r w:rsidRPr="00322C4D">
        <w:rPr>
          <w:rStyle w:val="Emphasis"/>
        </w:rPr>
        <w:t>takes</w:t>
      </w:r>
      <w:r w:rsidRPr="00322C4D">
        <w:rPr>
          <w:rStyle w:val="StyleUnderline"/>
        </w:rPr>
        <w:t xml:space="preserve"> the </w:t>
      </w:r>
      <w:r w:rsidRPr="00322C4D">
        <w:rPr>
          <w:rStyle w:val="Emphasis"/>
        </w:rPr>
        <w:t>anti-discrimination argument to its next logical and practical level</w:t>
      </w:r>
      <w:r w:rsidRPr="00322C4D">
        <w:rPr>
          <w:rStyle w:val="StyleUnderline"/>
        </w:rPr>
        <w:t>. It is not only anti-sexist, anti-classist and anti-racist—it is also anti-speciesist</w:t>
      </w:r>
      <w:r w:rsidRPr="00322C4D">
        <w:rPr>
          <w:sz w:val="12"/>
          <w:szCs w:val="12"/>
        </w:rPr>
        <w:t>4 .</w:t>
      </w:r>
    </w:p>
    <w:p w:rsidR="0062029A" w:rsidRPr="00322C4D" w:rsidRDefault="0062029A" w:rsidP="0062029A">
      <w:pPr>
        <w:pStyle w:val="Heading4"/>
      </w:pPr>
      <w:r w:rsidRPr="00322C4D">
        <w:t>Posthuman research is an essential part of debating environmental consequences.</w:t>
      </w:r>
    </w:p>
    <w:p w:rsidR="0062029A" w:rsidRPr="00322C4D" w:rsidRDefault="0062029A" w:rsidP="0062029A">
      <w:r w:rsidRPr="00322C4D">
        <w:rPr>
          <w:rStyle w:val="Style13ptBold"/>
        </w:rPr>
        <w:t>Ulmer 17</w:t>
      </w:r>
      <w:r w:rsidRPr="00322C4D">
        <w:t xml:space="preserve"> (Jasmine B. Ulmer, an assistant professor at Wayne State University in Detroit. Within the College of Education, she teaches and directs the doctoral track in qualitative inquiry. Her program of research develops inclusive inquiry methodologies and pedagogies. She locates her work at the intersection of qualitative inquiry and visual communications, aiming to foster a more diverse, inclusive, peaceful world. (2017): Posthumanism as research methodology: inquiry in the Anthropocene, International Journal of Qualitative Studies in Education, DOI: 10.1080/09518398.2017.1336806//Smarx AST)</w:t>
      </w:r>
    </w:p>
    <w:p w:rsidR="0062029A" w:rsidRPr="00322C4D" w:rsidRDefault="0062029A" w:rsidP="0062029A">
      <w:pPr>
        <w:rPr>
          <w:sz w:val="14"/>
        </w:rPr>
      </w:pPr>
      <w:r w:rsidRPr="00322C4D">
        <w:rPr>
          <w:sz w:val="14"/>
        </w:rPr>
        <w:t xml:space="preserve">More-than-critical inquiries It perhaps is helpful to begin by recognizing </w:t>
      </w:r>
      <w:r w:rsidRPr="00322C4D">
        <w:rPr>
          <w:rStyle w:val="StyleUnderline"/>
        </w:rPr>
        <w:t>that transformative theories in critical research emphasize ‘the need to deconstruct and reconstruct knowledge frameworks that perpetuate</w:t>
      </w:r>
      <w:r w:rsidRPr="00322C4D">
        <w:rPr>
          <w:sz w:val="14"/>
        </w:rPr>
        <w:t xml:space="preserve"> inequity and </w:t>
      </w:r>
      <w:r w:rsidRPr="00322C4D">
        <w:rPr>
          <w:rStyle w:val="StyleUnderline"/>
        </w:rPr>
        <w:t>injustice</w:t>
      </w:r>
      <w:r w:rsidRPr="00322C4D">
        <w:rPr>
          <w:sz w:val="14"/>
        </w:rPr>
        <w:t xml:space="preserve">’ (Shields, 2013, p. 21). In this paper, I suggest that </w:t>
      </w:r>
      <w:r w:rsidRPr="00322C4D">
        <w:rPr>
          <w:rStyle w:val="StyleUnderline"/>
        </w:rPr>
        <w:t xml:space="preserve">these </w:t>
      </w:r>
      <w:r w:rsidRPr="00322C4D">
        <w:rPr>
          <w:sz w:val="14"/>
        </w:rPr>
        <w:t>knowledge</w:t>
      </w:r>
      <w:r w:rsidRPr="00322C4D">
        <w:rPr>
          <w:rStyle w:val="StyleUnderline"/>
        </w:rPr>
        <w:t xml:space="preserve"> frameworks are</w:t>
      </w:r>
      <w:r w:rsidRPr="00322C4D">
        <w:rPr>
          <w:sz w:val="14"/>
        </w:rPr>
        <w:t xml:space="preserve"> both </w:t>
      </w:r>
      <w:r w:rsidRPr="00322C4D">
        <w:rPr>
          <w:rStyle w:val="StyleUnderline"/>
        </w:rPr>
        <w:t>disciplinary and methodological in scope</w:t>
      </w:r>
      <w:r w:rsidRPr="00322C4D">
        <w:rPr>
          <w:sz w:val="14"/>
        </w:rPr>
        <w:t>. For this reason, c</w:t>
      </w:r>
      <w:r w:rsidRPr="00322C4D">
        <w:rPr>
          <w:rStyle w:val="StyleUnderline"/>
        </w:rPr>
        <w:t>ritical qualitative methodologies often have promoted transformative aims by attending to race, ethnicity, gender, sexuality, class, culture, spirituality, ability, language, and other aspects of identity</w:t>
      </w:r>
      <w:r w:rsidRPr="00322C4D">
        <w:rPr>
          <w:sz w:val="14"/>
        </w:rPr>
        <w:t xml:space="preserve">. Critical methodologies welcome all of humanity to contribute knowledge. Because </w:t>
      </w:r>
      <w:r w:rsidRPr="00322C4D">
        <w:rPr>
          <w:rStyle w:val="StyleUnderline"/>
        </w:rPr>
        <w:t>critical inquiry strives to be inclusive, anyone can offer insights based on their own socio-cultural experience</w:t>
      </w:r>
      <w:r w:rsidRPr="00322C4D">
        <w:rPr>
          <w:sz w:val="14"/>
        </w:rPr>
        <w:t xml:space="preserve">s. As a result, </w:t>
      </w:r>
      <w:r w:rsidRPr="00322C4D">
        <w:rPr>
          <w:rStyle w:val="StyleUnderline"/>
        </w:rPr>
        <w:t>robust bodies of literature have developed</w:t>
      </w:r>
      <w:r w:rsidRPr="00322C4D">
        <w:rPr>
          <w:sz w:val="14"/>
        </w:rPr>
        <w:t xml:space="preserve"> around Critical Race Theory, as well as feminist, LGBTQ, Indigenous, and dis/ability studies. These methodologies have been applied most often within interpretivist frames that underscore the importance of honoring marginalized people’s experiences, perspectives, voices, and participation in research. Hence, </w:t>
      </w:r>
      <w:r w:rsidRPr="00322C4D">
        <w:rPr>
          <w:rStyle w:val="StyleUnderline"/>
        </w:rPr>
        <w:t>critical research has sought to understand what and how diverse groups of people know as a precursor to transformative action</w:t>
      </w:r>
      <w:r w:rsidRPr="00322C4D">
        <w:rPr>
          <w:sz w:val="14"/>
        </w:rPr>
        <w:t xml:space="preserve">. Feminist standpoint epistemologies have been central in this work, as they offer a means of understanding in which ‘the grounds for knowledge are fully saturated with history and social life rather than abstracted from it’ (Harding, 1993, p. 57). </w:t>
      </w:r>
      <w:r w:rsidRPr="00322C4D">
        <w:rPr>
          <w:rStyle w:val="StyleUnderline"/>
        </w:rPr>
        <w:t xml:space="preserve">Standpoint theories </w:t>
      </w:r>
      <w:r w:rsidRPr="00322C4D">
        <w:rPr>
          <w:sz w:val="14"/>
        </w:rPr>
        <w:t xml:space="preserve">have been necessary within efforts to create a more equitable and just society. And, in a world that contains racism, sexism, violence, and other forms of oppression, they </w:t>
      </w:r>
      <w:r w:rsidRPr="00322C4D">
        <w:rPr>
          <w:rStyle w:val="Emphasis"/>
        </w:rPr>
        <w:t xml:space="preserve">remain necessary today. </w:t>
      </w:r>
      <w:r w:rsidRPr="00322C4D">
        <w:rPr>
          <w:rStyle w:val="StyleUnderline"/>
        </w:rPr>
        <w:t>Given the state of the planet, human-centered approaches to research may not be enough</w:t>
      </w:r>
      <w:r w:rsidRPr="00322C4D">
        <w:rPr>
          <w:sz w:val="14"/>
        </w:rPr>
        <w:t xml:space="preserve">. </w:t>
      </w:r>
      <w:r w:rsidRPr="00322C4D">
        <w:rPr>
          <w:rStyle w:val="StyleUnderline"/>
        </w:rPr>
        <w:t>Scholars</w:t>
      </w:r>
      <w:r w:rsidRPr="00322C4D">
        <w:rPr>
          <w:sz w:val="14"/>
        </w:rPr>
        <w:t xml:space="preserve"> such as Rosi Braidotti, Donna Haraway, Claire Colebrook, and Stacey Alaimo instead </w:t>
      </w:r>
      <w:r w:rsidRPr="00322C4D">
        <w:rPr>
          <w:rStyle w:val="StyleUnderline"/>
        </w:rPr>
        <w:t>suggest that justice involves more than what can be found solely within the realm of human relations</w:t>
      </w:r>
      <w:r w:rsidRPr="00322C4D">
        <w:rPr>
          <w:sz w:val="14"/>
        </w:rPr>
        <w:t xml:space="preserve">. Rather, </w:t>
      </w:r>
      <w:r w:rsidRPr="00322C4D">
        <w:rPr>
          <w:rStyle w:val="StyleUnderline"/>
        </w:rPr>
        <w:t>justice is also material, ecological, geographical, geological, geopolitical, and geophilosophical</w:t>
      </w:r>
      <w:r w:rsidRPr="00322C4D">
        <w:rPr>
          <w:rStyle w:val="Emphasis"/>
        </w:rPr>
        <w:t>. Justice is a more-than-human endeavor.</w:t>
      </w:r>
      <w:r w:rsidRPr="00322C4D">
        <w:rPr>
          <w:sz w:val="14"/>
        </w:rPr>
        <w:t xml:space="preserve"> </w:t>
      </w:r>
      <w:r w:rsidRPr="00322C4D">
        <w:rPr>
          <w:rStyle w:val="StyleUnderline"/>
        </w:rPr>
        <w:t>Their aim is</w:t>
      </w:r>
      <w:r w:rsidRPr="00322C4D">
        <w:rPr>
          <w:sz w:val="14"/>
        </w:rPr>
        <w:t xml:space="preserve"> not to remove humans from research, but </w:t>
      </w:r>
      <w:r w:rsidRPr="00322C4D">
        <w:rPr>
          <w:rStyle w:val="Emphasis"/>
        </w:rPr>
        <w:t>to deemphasize the focus on humans and recognize that non-human elements are always already present.</w:t>
      </w:r>
      <w:r w:rsidRPr="00322C4D">
        <w:rPr>
          <w:sz w:val="14"/>
        </w:rPr>
        <w:t xml:space="preserve"> </w:t>
      </w:r>
      <w:r w:rsidRPr="00322C4D">
        <w:rPr>
          <w:rStyle w:val="StyleUnderline"/>
        </w:rPr>
        <w:t>How we live</w:t>
      </w:r>
      <w:r w:rsidRPr="00322C4D">
        <w:rPr>
          <w:sz w:val="14"/>
        </w:rPr>
        <w:t xml:space="preserve">, eat, drink, breathe, commute, hear, see, smell, touch, sense, </w:t>
      </w:r>
      <w:r w:rsidRPr="00322C4D">
        <w:rPr>
          <w:rStyle w:val="Emphasis"/>
        </w:rPr>
        <w:t>and experience life are inextricable from our local ecologies</w:t>
      </w:r>
      <w:r w:rsidRPr="00322C4D">
        <w:rPr>
          <w:sz w:val="14"/>
        </w:rPr>
        <w:t>. Humans are characters in a cast of many. Consequently, ‘</w:t>
      </w:r>
      <w:r w:rsidRPr="00322C4D">
        <w:rPr>
          <w:rStyle w:val="StyleUnderline"/>
        </w:rPr>
        <w:t>As humans become more entangled in intricate relationships with technology</w:t>
      </w:r>
      <w:r w:rsidRPr="00322C4D">
        <w:rPr>
          <w:sz w:val="14"/>
        </w:rPr>
        <w:t xml:space="preserve"> and science, </w:t>
      </w:r>
      <w:r w:rsidRPr="00322C4D">
        <w:rPr>
          <w:rStyle w:val="StyleUnderline"/>
        </w:rPr>
        <w:t>with other animals and the environment, notions of the human, along with various humanisms and anthropocentric approaches, have become difficult to uphold’</w:t>
      </w:r>
      <w:r w:rsidRPr="00322C4D">
        <w:rPr>
          <w:sz w:val="14"/>
        </w:rPr>
        <w:t xml:space="preserve"> (Åsberg, Koobak, &amp; Johnson, 2011, p. 220). </w:t>
      </w:r>
      <w:r w:rsidRPr="00322C4D">
        <w:rPr>
          <w:rStyle w:val="StyleUnderline"/>
        </w:rPr>
        <w:t>Regardless of how</w:t>
      </w:r>
      <w:r w:rsidRPr="00322C4D">
        <w:rPr>
          <w:sz w:val="14"/>
        </w:rPr>
        <w:t xml:space="preserve"> (or if) </w:t>
      </w:r>
      <w:r w:rsidRPr="00322C4D">
        <w:rPr>
          <w:rStyle w:val="StyleUnderline"/>
        </w:rPr>
        <w:t>we acknowledge posthumanism</w:t>
      </w:r>
      <w:r w:rsidRPr="00322C4D">
        <w:rPr>
          <w:sz w:val="14"/>
        </w:rPr>
        <w:t xml:space="preserve">, then, it could be argued that </w:t>
      </w:r>
      <w:r w:rsidRPr="00322C4D">
        <w:rPr>
          <w:rStyle w:val="StyleUnderline"/>
        </w:rPr>
        <w:t>research is already influenced by</w:t>
      </w:r>
      <w:r w:rsidRPr="00322C4D">
        <w:rPr>
          <w:sz w:val="14"/>
        </w:rPr>
        <w:t xml:space="preserve"> land, geological epochs, and </w:t>
      </w:r>
      <w:r w:rsidRPr="00322C4D">
        <w:rPr>
          <w:rStyle w:val="StyleUnderline"/>
        </w:rPr>
        <w:t>the ways</w:t>
      </w:r>
      <w:r w:rsidRPr="00322C4D">
        <w:rPr>
          <w:sz w:val="14"/>
        </w:rPr>
        <w:t xml:space="preserve"> in which </w:t>
      </w:r>
      <w:r w:rsidRPr="00322C4D">
        <w:rPr>
          <w:rStyle w:val="StyleUnderline"/>
        </w:rPr>
        <w:t>humans interact with</w:t>
      </w:r>
      <w:r w:rsidRPr="00322C4D">
        <w:rPr>
          <w:sz w:val="14"/>
        </w:rPr>
        <w:t>, and are shaped by</w:t>
      </w:r>
      <w:r w:rsidRPr="00322C4D">
        <w:rPr>
          <w:rStyle w:val="StyleUnderline"/>
        </w:rPr>
        <w:t>, their material</w:t>
      </w:r>
      <w:r w:rsidRPr="00322C4D">
        <w:rPr>
          <w:sz w:val="14"/>
        </w:rPr>
        <w:t xml:space="preserve"> INTERNATIONAL JOURNAL OF QUALITATIVE STUDIES IN EDUCATION 3 </w:t>
      </w:r>
      <w:r w:rsidRPr="00322C4D">
        <w:rPr>
          <w:rStyle w:val="StyleUnderline"/>
        </w:rPr>
        <w:t>surroundings</w:t>
      </w:r>
      <w:r w:rsidRPr="00322C4D">
        <w:rPr>
          <w:sz w:val="14"/>
        </w:rPr>
        <w:t xml:space="preserve">.1 Knowledge frameworks that privilege the human at the expense of the more-thanhuman could therefore be viewed as incomplete, as well as a potential injustice to non-human entities. Put simply, more-than-critical methodologies are needed for a more-than-human world. </w:t>
      </w:r>
      <w:r w:rsidRPr="00322C4D">
        <w:rPr>
          <w:rStyle w:val="StyleUnderline"/>
        </w:rPr>
        <w:t xml:space="preserve">These debates have taken a turn directly into methodological theory–one that questions not only who is producing knowledge, but how, where, when, with what, and why it is being produced. </w:t>
      </w:r>
      <w:r w:rsidRPr="00322C4D">
        <w:rPr>
          <w:sz w:val="14"/>
        </w:rPr>
        <w:t xml:space="preserve">Why posthuman research? Before beginning, however, perhaps I should note my own initial discomfort with the term ‘posthumanism.’ Admittedly, it is not the must welcoming of terms, particularly within justice-oriented research. For me, the term initially conjured images of zombies wandering aimlessly through post-apocalyptic voids. As a materialist researcher who remains very much concerned with issues of justice, equity, and belonging, posthumanism was a difficult sell. I tried to avoid it. I did not want to be a posthumanist if it meant not being able to attend to axes of (human) need, such as those that relate to food, water, shelter, justice, and love. Moreover, the ‘new’ materialisms already seemed to provide a rich, if imperfect, playground of theoretical concepts that extended across feminist, poststructural, post/critical, and post-qualitative approaches to research. With Karen Barad, matter mattered. It could diffract, intra-act, cut. It could spacetimematter. Catherine Malabou’s plasticity described how phenomena could simultaneously give form, take form, and destroy form. Jane Bennett helped me think ‘data’ through vibrant political ecologies. Giles Deleuze and Félix Guattari suggested a lifetime of concepts with which to play, such as events, assemblages, folds, rhizomes, and lines of flight. The new materialisms had much to offer. Yet, I noticed that the theorists I had labeled as new materialists kept invoking posthumanism in their works, directly and indirectly. I wished they would stop doing this, and I continued to resist. I also attempted to use Deleuze’s logic of the and to suture different methodological perspectives together: new materialisms and posthumanisms; posthuman and more-than-human and non-human. But then I began to more closely read key posthuman scholarship. Surprisingly, there was much to like. Though the label ‘posthumanism’ continues to be somewhat off-putting, I located several concepts of interest and found </w:t>
      </w:r>
      <w:r w:rsidRPr="00322C4D">
        <w:rPr>
          <w:rStyle w:val="Emphasis"/>
        </w:rPr>
        <w:t>that posthumanism offers different ways of thinking in and about and without methodology</w:t>
      </w:r>
      <w:r w:rsidRPr="00322C4D">
        <w:rPr>
          <w:rStyle w:val="StyleUnderline"/>
        </w:rPr>
        <w:t>. By reconsidering who and what is social, posthumanism moves away from perhaps the most basic premise within social sciences research</w:t>
      </w:r>
      <w:r w:rsidRPr="00322C4D">
        <w:rPr>
          <w:rStyle w:val="Emphasis"/>
        </w:rPr>
        <w:t>. Posthumanism rejects</w:t>
      </w:r>
      <w:r w:rsidRPr="00322C4D">
        <w:rPr>
          <w:sz w:val="14"/>
        </w:rPr>
        <w:t xml:space="preserve"> </w:t>
      </w:r>
      <w:r w:rsidRPr="00322C4D">
        <w:rPr>
          <w:rStyle w:val="Emphasis"/>
        </w:rPr>
        <w:t>that humans are the only species capable of producing knowledge and instead creates openings for other forms/things/ objects/beings/phenomenon to know</w:t>
      </w:r>
      <w:r w:rsidRPr="00322C4D">
        <w:rPr>
          <w:rStyle w:val="StyleUnderline"/>
        </w:rPr>
        <w:t>. It</w:t>
      </w:r>
      <w:r w:rsidRPr="00322C4D">
        <w:rPr>
          <w:sz w:val="14"/>
        </w:rPr>
        <w:t xml:space="preserve"> also </w:t>
      </w:r>
      <w:r w:rsidRPr="00322C4D">
        <w:rPr>
          <w:rStyle w:val="StyleUnderline"/>
        </w:rPr>
        <w:t>problematizes distinctions</w:t>
      </w:r>
      <w:r w:rsidRPr="00322C4D">
        <w:rPr>
          <w:sz w:val="14"/>
        </w:rPr>
        <w:t xml:space="preserve"> that are </w:t>
      </w:r>
      <w:r w:rsidRPr="00322C4D">
        <w:rPr>
          <w:rStyle w:val="StyleUnderline"/>
        </w:rPr>
        <w:t>drawn between</w:t>
      </w:r>
      <w:r w:rsidRPr="00322C4D">
        <w:rPr>
          <w:sz w:val="14"/>
        </w:rPr>
        <w:t xml:space="preserve"> and among </w:t>
      </w:r>
      <w:r w:rsidRPr="00322C4D">
        <w:rPr>
          <w:rStyle w:val="StyleUnderline"/>
        </w:rPr>
        <w:t>species</w:t>
      </w:r>
      <w:r w:rsidRPr="00322C4D">
        <w:rPr>
          <w:sz w:val="14"/>
        </w:rPr>
        <w:t>. This is significant because w</w:t>
      </w:r>
      <w:r w:rsidRPr="00322C4D">
        <w:rPr>
          <w:rStyle w:val="StyleUnderline"/>
        </w:rPr>
        <w:t>hen humans are decentered as the only possible knowers</w:t>
      </w:r>
      <w:r w:rsidRPr="00322C4D">
        <w:rPr>
          <w:sz w:val="14"/>
        </w:rPr>
        <w:t xml:space="preserve">, </w:t>
      </w:r>
      <w:r w:rsidRPr="00322C4D">
        <w:rPr>
          <w:rStyle w:val="StyleUnderline"/>
        </w:rPr>
        <w:t>a wealth of research possibilities emerge</w:t>
      </w:r>
      <w:r w:rsidRPr="00322C4D">
        <w:rPr>
          <w:sz w:val="14"/>
        </w:rPr>
        <w:t xml:space="preserve">. </w:t>
      </w:r>
      <w:r w:rsidRPr="00322C4D">
        <w:rPr>
          <w:rStyle w:val="StyleUnderline"/>
        </w:rPr>
        <w:t>Posthumanism</w:t>
      </w:r>
      <w:r w:rsidRPr="00322C4D">
        <w:rPr>
          <w:sz w:val="14"/>
        </w:rPr>
        <w:t xml:space="preserve"> thus </w:t>
      </w:r>
      <w:r w:rsidRPr="00322C4D">
        <w:rPr>
          <w:rStyle w:val="Emphasis"/>
        </w:rPr>
        <w:t>argues that because we are always already interconnected with our environments, methodological thinking should respond in kind by fostering similar interconnections.</w:t>
      </w:r>
      <w:r w:rsidRPr="00322C4D">
        <w:rPr>
          <w:sz w:val="14"/>
        </w:rPr>
        <w:t xml:space="preserve"> It is a significant departure from human-centered research in which it is no longer enough to produce piecemeal knowledge through interviews, observations, and texts. Language – whether it be in the forms of texts, sounds, or images – insufficiently represents the interactions among society, culture, geology, and ecology. Being </w:t>
      </w:r>
      <w:r w:rsidRPr="00322C4D">
        <w:rPr>
          <w:rStyle w:val="StyleUnderline"/>
        </w:rPr>
        <w:t>that posthumanism involves profoundly different ways of thinking about research design</w:t>
      </w:r>
      <w:r w:rsidRPr="00322C4D">
        <w:rPr>
          <w:sz w:val="14"/>
        </w:rPr>
        <w:t xml:space="preserve">, I have included an example regarding how a specific social phenomenon might be studied within post/ humanist frames (Appendix A). This example demonstrates how a posthuman perspective might cut across issues of education, social justice, and the environment; it offers support in a time when qualitative and post-qualitative scholars have just begun to explore how and why </w:t>
      </w:r>
      <w:r w:rsidRPr="00322C4D">
        <w:rPr>
          <w:rStyle w:val="StyleUnderline"/>
        </w:rPr>
        <w:t xml:space="preserve">posthumanism expands methodological thinking in education and in other disciplines </w:t>
      </w:r>
      <w:r w:rsidRPr="00322C4D">
        <w:rPr>
          <w:sz w:val="14"/>
        </w:rPr>
        <w:t xml:space="preserve">(e.g. Snaza et al., 2014). </w:t>
      </w:r>
      <w:r w:rsidRPr="00322C4D">
        <w:rPr>
          <w:rStyle w:val="StyleUnderline"/>
        </w:rPr>
        <w:t>This is an exciting time in research as scholars contemplate how posthumanism presents opportunities for interconnections with the material settings in which we live: with policy</w:t>
      </w:r>
      <w:r w:rsidRPr="00322C4D">
        <w:rPr>
          <w:sz w:val="14"/>
        </w:rPr>
        <w:t xml:space="preserve">, with schools, with each other, </w:t>
      </w:r>
      <w:r w:rsidRPr="00322C4D">
        <w:rPr>
          <w:rStyle w:val="StyleUnderline"/>
        </w:rPr>
        <w:t>and with the environment</w:t>
      </w:r>
      <w:r w:rsidRPr="00322C4D">
        <w:rPr>
          <w:sz w:val="14"/>
        </w:rPr>
        <w:t xml:space="preserve"> and all that it contains. </w:t>
      </w:r>
      <w:r w:rsidRPr="00322C4D">
        <w:rPr>
          <w:rStyle w:val="StyleUnderline"/>
        </w:rPr>
        <w:t>A more-than-human turn in research</w:t>
      </w:r>
      <w:r w:rsidRPr="00322C4D">
        <w:rPr>
          <w:sz w:val="14"/>
        </w:rPr>
        <w:t xml:space="preserve">, therefore, </w:t>
      </w:r>
      <w:r w:rsidRPr="00322C4D">
        <w:rPr>
          <w:rStyle w:val="StyleUnderline"/>
        </w:rPr>
        <w:t>offers a different set of methodological possibilities, beginning with the timeframes in which we produce knowledge</w:t>
      </w:r>
      <w:r w:rsidRPr="00322C4D">
        <w:rPr>
          <w:sz w:val="14"/>
        </w:rPr>
        <w:t xml:space="preserve">. 4 J. B. ULMER When is posthuman research? </w:t>
      </w:r>
      <w:r w:rsidRPr="00322C4D">
        <w:rPr>
          <w:rStyle w:val="StyleUnderline"/>
        </w:rPr>
        <w:t>Posthumanism provides openings to think differently about the challenges of our present day, and</w:t>
      </w:r>
      <w:r w:rsidRPr="00322C4D">
        <w:rPr>
          <w:sz w:val="14"/>
        </w:rPr>
        <w:t xml:space="preserve"> even, as some posthumanists suggest, </w:t>
      </w:r>
      <w:r w:rsidRPr="00322C4D">
        <w:rPr>
          <w:rStyle w:val="StyleUnderline"/>
        </w:rPr>
        <w:t>our present epoch</w:t>
      </w:r>
      <w:r w:rsidRPr="00322C4D">
        <w:rPr>
          <w:sz w:val="14"/>
        </w:rPr>
        <w:t xml:space="preserve">. In this regard, </w:t>
      </w:r>
      <w:r w:rsidRPr="00322C4D">
        <w:rPr>
          <w:rStyle w:val="StyleUnderline"/>
        </w:rPr>
        <w:t>posthuman scholars often situate their work within the</w:t>
      </w:r>
      <w:r w:rsidRPr="00322C4D">
        <w:rPr>
          <w:sz w:val="14"/>
        </w:rPr>
        <w:t xml:space="preserve"> concept of the </w:t>
      </w:r>
      <w:r w:rsidRPr="00322C4D">
        <w:rPr>
          <w:rStyle w:val="Emphasis"/>
        </w:rPr>
        <w:t>Anthropocene</w:t>
      </w:r>
      <w:r w:rsidRPr="00322C4D">
        <w:rPr>
          <w:sz w:val="14"/>
        </w:rPr>
        <w:t xml:space="preserve">. When Paul Crutzen introduced the Anthropocene in a 2002 article in Nature, he wrote: </w:t>
      </w:r>
      <w:r w:rsidRPr="00322C4D">
        <w:rPr>
          <w:rStyle w:val="StyleUnderline"/>
        </w:rPr>
        <w:t>For the past three centuries, the effects of humans on the global environment have escalated. Because of these anthropogenic emissions</w:t>
      </w:r>
      <w:r w:rsidRPr="00322C4D">
        <w:rPr>
          <w:sz w:val="14"/>
        </w:rPr>
        <w:t xml:space="preserve"> of carbon dioxide, </w:t>
      </w:r>
      <w:r w:rsidRPr="00322C4D">
        <w:rPr>
          <w:rStyle w:val="Emphasis"/>
        </w:rPr>
        <w:t>global climate may depart significantly from natural behaviour</w:t>
      </w:r>
      <w:r w:rsidRPr="00322C4D">
        <w:rPr>
          <w:sz w:val="14"/>
        </w:rPr>
        <w:t xml:space="preserve"> for many millennia to come. </w:t>
      </w:r>
      <w:r w:rsidRPr="00322C4D">
        <w:rPr>
          <w:rStyle w:val="StyleUnderline"/>
        </w:rPr>
        <w:t>It seems appropriate to assign the term ‘Anthropocene’ to the present</w:t>
      </w:r>
      <w:r w:rsidRPr="00322C4D">
        <w:rPr>
          <w:sz w:val="14"/>
        </w:rPr>
        <w:t>, in many ways</w:t>
      </w:r>
      <w:r w:rsidRPr="00322C4D">
        <w:rPr>
          <w:rStyle w:val="Emphasis"/>
        </w:rPr>
        <w:t xml:space="preserve"> human-dominated, geological epoch</w:t>
      </w:r>
      <w:r w:rsidRPr="00322C4D">
        <w:rPr>
          <w:sz w:val="14"/>
        </w:rPr>
        <w:t xml:space="preserve"> … (p. 23) Put simply, Crutzen is suggesting that </w:t>
      </w:r>
      <w:r w:rsidRPr="00322C4D">
        <w:rPr>
          <w:rStyle w:val="Emphasis"/>
        </w:rPr>
        <w:t>human activities have ushered in a new epoch</w:t>
      </w:r>
      <w:r w:rsidRPr="00322C4D">
        <w:rPr>
          <w:sz w:val="14"/>
        </w:rPr>
        <w:t xml:space="preserve"> (see also Steffen, Crutzen, &amp; McNeill, 2007; Steffen, Grinevald, Crutzen, &amp; McNeill, 2011</w:t>
      </w:r>
      <w:r w:rsidRPr="00322C4D">
        <w:rPr>
          <w:rStyle w:val="StyleUnderline"/>
        </w:rPr>
        <w:t>). Humans have transformed the geology of the Earth</w:t>
      </w:r>
      <w:r w:rsidRPr="00322C4D">
        <w:rPr>
          <w:sz w:val="14"/>
        </w:rPr>
        <w:t xml:space="preserve">, and </w:t>
      </w:r>
      <w:r w:rsidRPr="00322C4D">
        <w:rPr>
          <w:rStyle w:val="StyleUnderline"/>
        </w:rPr>
        <w:t>not in a good way.</w:t>
      </w:r>
      <w:r w:rsidRPr="00322C4D">
        <w:rPr>
          <w:sz w:val="14"/>
        </w:rPr>
        <w:t xml:space="preserve"> Though </w:t>
      </w:r>
      <w:r w:rsidRPr="00322C4D">
        <w:rPr>
          <w:rStyle w:val="StyleUnderline"/>
        </w:rPr>
        <w:t>the Anthropocene</w:t>
      </w:r>
      <w:r w:rsidRPr="00322C4D">
        <w:rPr>
          <w:sz w:val="14"/>
        </w:rPr>
        <w:t xml:space="preserve"> initially was intended to be a contribution to the geological sciences, it since </w:t>
      </w:r>
      <w:r w:rsidRPr="00322C4D">
        <w:rPr>
          <w:rStyle w:val="Emphasis"/>
        </w:rPr>
        <w:t>has been taken up as a central concept within posthumanist studies</w:t>
      </w:r>
      <w:r w:rsidRPr="00322C4D">
        <w:rPr>
          <w:sz w:val="14"/>
        </w:rPr>
        <w:t xml:space="preserve">, as well. </w:t>
      </w:r>
      <w:r w:rsidRPr="00322C4D">
        <w:rPr>
          <w:rStyle w:val="StyleUnderline"/>
        </w:rPr>
        <w:t>Many posthumanists now turn to the Anthropocene to signal why posthumanism matters</w:t>
      </w:r>
      <w:r w:rsidRPr="00322C4D">
        <w:rPr>
          <w:sz w:val="14"/>
        </w:rPr>
        <w:t xml:space="preserve">. Given the harm being done to the planet, </w:t>
      </w:r>
      <w:r w:rsidRPr="00322C4D">
        <w:rPr>
          <w:rStyle w:val="Emphasis"/>
        </w:rPr>
        <w:t>posthumanist scholars theorize a/biotic life with a sense of urgency</w:t>
      </w:r>
      <w:r w:rsidRPr="00322C4D">
        <w:rPr>
          <w:sz w:val="14"/>
        </w:rPr>
        <w:t>. As Braidotti (2013) explains, p</w:t>
      </w:r>
      <w:r w:rsidRPr="00322C4D">
        <w:rPr>
          <w:rStyle w:val="StyleUnderline"/>
        </w:rPr>
        <w:t>osthuman theory is a</w:t>
      </w:r>
      <w:r w:rsidRPr="00322C4D">
        <w:rPr>
          <w:sz w:val="14"/>
        </w:rPr>
        <w:t xml:space="preserve"> generative </w:t>
      </w:r>
      <w:r w:rsidRPr="00322C4D">
        <w:rPr>
          <w:rStyle w:val="StyleUnderline"/>
        </w:rPr>
        <w:t>tool to help us re-think the basic unit of reference for the human in the</w:t>
      </w:r>
      <w:r w:rsidRPr="00322C4D">
        <w:rPr>
          <w:sz w:val="14"/>
        </w:rPr>
        <w:t xml:space="preserve"> bio-genetic age known as ‘</w:t>
      </w:r>
      <w:r w:rsidRPr="00322C4D">
        <w:rPr>
          <w:rStyle w:val="StyleUnderline"/>
        </w:rPr>
        <w:t>anthropocene</w:t>
      </w:r>
      <w:r w:rsidRPr="00322C4D">
        <w:rPr>
          <w:sz w:val="14"/>
        </w:rPr>
        <w:t>’, the historical moment when the Human has become a geological force capable of affecting all life on this planet. By extension</w:t>
      </w:r>
      <w:r w:rsidRPr="00322C4D">
        <w:rPr>
          <w:rStyle w:val="Emphasis"/>
        </w:rPr>
        <w:t>, it can also help us re-think the basic tenets of our interaction with both human and non-human agents on a planetary scale</w:t>
      </w:r>
      <w:r w:rsidRPr="00322C4D">
        <w:rPr>
          <w:sz w:val="14"/>
        </w:rPr>
        <w:t xml:space="preserve">. (pp. 5–6) </w:t>
      </w:r>
      <w:r w:rsidRPr="00322C4D">
        <w:rPr>
          <w:rStyle w:val="StyleUnderline"/>
        </w:rPr>
        <w:t>The Anthropocene</w:t>
      </w:r>
      <w:r w:rsidRPr="00322C4D">
        <w:rPr>
          <w:sz w:val="14"/>
        </w:rPr>
        <w:t xml:space="preserve">, then, </w:t>
      </w:r>
      <w:r w:rsidRPr="00322C4D">
        <w:rPr>
          <w:rStyle w:val="Emphasis"/>
        </w:rPr>
        <w:t xml:space="preserve">moves posthumanism toward </w:t>
      </w:r>
      <w:r w:rsidRPr="00322C4D">
        <w:rPr>
          <w:rStyle w:val="Emphasis"/>
          <w:sz w:val="28"/>
          <w:szCs w:val="28"/>
        </w:rPr>
        <w:t>a framework</w:t>
      </w:r>
      <w:r w:rsidRPr="00322C4D">
        <w:rPr>
          <w:rStyle w:val="Emphasis"/>
        </w:rPr>
        <w:t xml:space="preserve"> that more clearly attends to the ways in which we shape, and are shaped by, our material environments</w:t>
      </w:r>
      <w:r w:rsidRPr="00322C4D">
        <w:rPr>
          <w:sz w:val="14"/>
        </w:rPr>
        <w:t xml:space="preserve">. For many, </w:t>
      </w:r>
      <w:r w:rsidRPr="00322C4D">
        <w:rPr>
          <w:rStyle w:val="Emphasis"/>
        </w:rPr>
        <w:t>posthuman knowledge occurs within the Anthropocene</w:t>
      </w:r>
      <w:r w:rsidRPr="00322C4D">
        <w:rPr>
          <w:sz w:val="14"/>
        </w:rPr>
        <w:t xml:space="preserve">, and the Anthropocene is now. Others, though, contest the choice of ‘Anthropocene.’ A different contingent of posthumanists instead would prefer that the term be expanded, substituted, or abandoned altogether. In an argument for expansion, Colebrook (2014) suggests that scholars ‘imagine a non-Anthropocene (or even postAnthropocene) human’ (p. 8). She recommends envisioning how humanity might have developed through sustainable living practices (as opposed to the pollution, resource depletion, and mass extinctions that humans instead contributed to the geological record). For Colebrook, this is a move toward a counter-Anthropocene, or a world that might have been built on the promise of equity and renewal. Nevertheless, this is more of a thought exercise than a call to action, for Colebrook is skeptical of what she describes as the ‘good’ Anthropocene. In describing the problematic logic of Anthropocene, she summarizes its main argument as follows: </w:t>
      </w:r>
      <w:r w:rsidRPr="00322C4D">
        <w:rPr>
          <w:rStyle w:val="StyleUnderline"/>
        </w:rPr>
        <w:t>‘if we have the power to transform the planet, then we also have the power to transform the planet for the better’</w:t>
      </w:r>
      <w:r w:rsidRPr="00322C4D">
        <w:rPr>
          <w:sz w:val="14"/>
        </w:rPr>
        <w:t xml:space="preserve"> (p. 11). Anthropocenic logic is troubling for some posthumanist scholars because it points directly back to humanity in a time when we should be looking beyond ourselves. In short, some argue that the Anthropocene is anthropocentric, and</w:t>
      </w:r>
      <w:r w:rsidRPr="00322C4D">
        <w:rPr>
          <w:rStyle w:val="Emphasis"/>
        </w:rPr>
        <w:t xml:space="preserve"> saving the planet ought to be more than an effort in saving ourselves.</w:t>
      </w:r>
      <w:r w:rsidRPr="00322C4D">
        <w:rPr>
          <w:sz w:val="14"/>
        </w:rPr>
        <w:t xml:space="preserve"> As Cohen and Duckert (2015) explain: ‘</w:t>
      </w:r>
      <w:r w:rsidRPr="00322C4D">
        <w:rPr>
          <w:rStyle w:val="Emphasis"/>
        </w:rPr>
        <w:t>To think that the world is ours to ruin or to save are two expressions of the same hubris’</w:t>
      </w:r>
      <w:r w:rsidRPr="00322C4D">
        <w:rPr>
          <w:sz w:val="14"/>
        </w:rPr>
        <w:t xml:space="preserve"> (p. 5). This creates a conundrum for posthumanist scholars, especially given that there are questions regarding which precipitating event/s may have marked the onset of the Anthropocene. Even in listing agriculture, industrialization, colonization, and capitalism as potential contributing factors, Colebrook (2014) expresses a feminist concern that resolving any one of these challenges on behalf of a ‘‘good’ Anthropocene would be possible only by way of countless injustices’ (p. 11). She is concerned, for example, about the processes that would be involved in deciding what is just, and the potential for the Global North to effectuate so-called justice at the expense of the Global South. Others are more comfortable pointing to capitalism as a root cause of geological and ecological destruction. Donna Haraway and Bruno Latour have suggested that our present epoch be renamed the Capitalocene, a term that Timothy Morton (2016) rejects on the basis that capitalism is a symptom, not a cause. For Morton, humans and humans alone ushered in the Anthropocene. These are particularly heated debates that illustrate major differences in how the Anthropocene is conceptualized, even among scholars who INTERNATIONAL JOURNAL OF QUALITATIVE STUDIES IN EDUCATION 5 share deep concerns for the planet (see, for example, Alaimo, 2015; Morton, 2016). In part, these separations stem from different disciplinary priorities as posthumanist scholars draw from wide traditions: ecology, geology, geography, feminism, cultural studies, science studies, political science, economics, and philosophy, among others. Such debates raise the question of what the Anthropocene might do in research. Each of the fields named above might respond differently depending upon disciplinary priorities. Some might suggest that the Anthropocene produces consciousness raising, sustainable living practices, or an understanding that we live in an interconnected world. Others might point to the futures that a post-Anthropocene has the capacity to imagine: alternative economic systems, forward-thinking environmental policies, and a healthier planet. The Anthropocene is the beginning of a conversation, albeit one that can quickly disperse in multiple directions toward a post-Anthropocene, Capitalocene, and related constructs. More broadly, then, the Anthropocene (and its ilk) can do several things: situate research within a particular time period; support inquiries that include aspects of in/non/human life; and highlight the purpose and significance thereof. Anthropocenic thinking invites scholars to refine their political commitments both in and to research. Debates about naming our epoch also reflect a complex posthuman vocabulary</w:t>
      </w:r>
      <w:r w:rsidRPr="00322C4D">
        <w:rPr>
          <w:rStyle w:val="StyleUnderline"/>
        </w:rPr>
        <w:t>. Because posthumanism involves a theoretically rich</w:t>
      </w:r>
      <w:r w:rsidRPr="00322C4D">
        <w:rPr>
          <w:sz w:val="14"/>
        </w:rPr>
        <w:t xml:space="preserve">, yet contested </w:t>
      </w:r>
      <w:r w:rsidRPr="00322C4D">
        <w:rPr>
          <w:rStyle w:val="StyleUnderline"/>
        </w:rPr>
        <w:t>set of terms, it can be</w:t>
      </w:r>
      <w:r w:rsidRPr="00322C4D">
        <w:rPr>
          <w:sz w:val="14"/>
        </w:rPr>
        <w:t xml:space="preserve"> confusing and </w:t>
      </w:r>
      <w:r w:rsidRPr="00322C4D">
        <w:rPr>
          <w:rStyle w:val="StyleUnderline"/>
        </w:rPr>
        <w:t>promising and rewarding all at the same time. At the center of many of these debates are differences regarding not only how the epoch in which we live</w:t>
      </w:r>
      <w:r w:rsidRPr="00322C4D">
        <w:rPr>
          <w:sz w:val="14"/>
        </w:rPr>
        <w:t xml:space="preserve"> should be named, but also </w:t>
      </w:r>
      <w:r w:rsidRPr="00322C4D">
        <w:rPr>
          <w:rStyle w:val="StyleUnderline"/>
        </w:rPr>
        <w:t>who and what can know within it, and how</w:t>
      </w:r>
      <w:r w:rsidRPr="00322C4D">
        <w:rPr>
          <w:sz w:val="14"/>
        </w:rPr>
        <w:t xml:space="preserve">. How is posthuman research? </w:t>
      </w:r>
      <w:r w:rsidRPr="00322C4D">
        <w:rPr>
          <w:rStyle w:val="StyleUnderline"/>
        </w:rPr>
        <w:t>Posthumanists do not seek to study phenomena</w:t>
      </w:r>
      <w:r w:rsidRPr="00322C4D">
        <w:rPr>
          <w:sz w:val="14"/>
        </w:rPr>
        <w:t xml:space="preserve"> – social or otherwise – in isolation. Rather, phenomena are multiple, subjective, and produced from a series of complex relations. In </w:t>
      </w:r>
      <w:r w:rsidRPr="00322C4D">
        <w:rPr>
          <w:rStyle w:val="Emphasis"/>
        </w:rPr>
        <w:t>moving away from empirical models of science that seek to determine causality, reliability, and validity, posthuman knowledges move toward material ways of thinking and being</w:t>
      </w:r>
      <w:r w:rsidRPr="00322C4D">
        <w:rPr>
          <w:sz w:val="14"/>
        </w:rPr>
        <w:t xml:space="preserve">. In these regards, </w:t>
      </w:r>
      <w:r w:rsidRPr="00322C4D">
        <w:rPr>
          <w:rStyle w:val="StyleUnderline"/>
        </w:rPr>
        <w:t>posthuman research is as much about what knowledge is as it is how knowledge comes to be. Posthuman approaches to knowledge are marked by difference, even within themselves</w:t>
      </w:r>
      <w:r w:rsidRPr="00322C4D">
        <w:rPr>
          <w:sz w:val="14"/>
        </w:rPr>
        <w:t xml:space="preserve">. Consequently, the next section is not meant to represent the field of posthumanism as a unified whole (for that would be antithetical to posthumanist thought), but to highlight several key approaches to knowledge production within posthumanist research. In so doing, I suggest that posthuman research produces situated, material, interconnected, processual, and affirmative knowledges. Situated and partial Situated knowledges stem from feminist standpoint theories (e.g. Harding, 1993). They are partial knowledges that intersect with methodological conversations regarding positionality, reflexivity, voice, and power. Situated knowledges disrupt the authority of research and any claims of universal knowledge, and they were designed, in part, to legitimate the perspectives of women in research and society. As a hard-won epistemological and political achievement, situated knowledges provide a necessary means of partially translating experiences ‘among very different–and power-differentiated–communities’ (Haraway, 1988, p. 580). At the same time, however, when situated knowledges shift from interpretivism to posthumanism, they can become problematic. Where interpretive feminism centers the knowledges of women and other marginalized groups, </w:t>
      </w:r>
      <w:r w:rsidRPr="00322C4D">
        <w:rPr>
          <w:rStyle w:val="StyleUnderline"/>
        </w:rPr>
        <w:t>posthumanism seeks to decenter the role of humans altogether</w:t>
      </w:r>
      <w:r w:rsidRPr="00322C4D">
        <w:rPr>
          <w:sz w:val="14"/>
        </w:rPr>
        <w:t xml:space="preserve">. Maintaining a simultaneous commitment to situated knowledges and standpoint theories can be difficult: the marginalized perspectives that standpoint theories seek to elevate conflict with the certainty that situated knowledges seek to undermine. Subsequently, situated knowledges are an indispensable yet problematic tool (Haraway, 1988; Rose, 1997). They are at once critical, tenuous, affective, and partial. And, within the inclusive frames of posthumanism, they also might be generated by the materiality of non/human bodies. 6 J. B. ULMER Material, embodied, and transcorporeal </w:t>
      </w:r>
      <w:r w:rsidRPr="00322C4D">
        <w:rPr>
          <w:rStyle w:val="StyleUnderline"/>
        </w:rPr>
        <w:t>Posthumanism also emphasizes how matter comes to matter</w:t>
      </w:r>
      <w:r w:rsidRPr="00322C4D">
        <w:rPr>
          <w:sz w:val="14"/>
        </w:rPr>
        <w:t xml:space="preserve"> (Barad, 2003), particularly </w:t>
      </w:r>
      <w:r w:rsidRPr="00322C4D">
        <w:rPr>
          <w:rStyle w:val="StyleUnderline"/>
        </w:rPr>
        <w:t>in relation to ‘the material interactions of human corporeality with the more-than-human world</w:t>
      </w:r>
      <w:r w:rsidRPr="00322C4D">
        <w:rPr>
          <w:sz w:val="14"/>
        </w:rPr>
        <w:t>’ (Alaimo, 2010, p. 2). To account for the ways in which posthuman bodies matter, Alaimo uses the term ‘</w:t>
      </w:r>
      <w:r w:rsidRPr="00322C4D">
        <w:rPr>
          <w:rStyle w:val="StyleUnderline"/>
        </w:rPr>
        <w:t>transcorporeality’ to describe how material knowledges move across in/non/human bodies.</w:t>
      </w:r>
      <w:r w:rsidRPr="00322C4D">
        <w:rPr>
          <w:sz w:val="14"/>
        </w:rPr>
        <w:t xml:space="preserve"> </w:t>
      </w:r>
      <w:r w:rsidRPr="00322C4D">
        <w:rPr>
          <w:rStyle w:val="StyleUnderline"/>
        </w:rPr>
        <w:t>These can include</w:t>
      </w:r>
      <w:r w:rsidRPr="00322C4D">
        <w:rPr>
          <w:sz w:val="14"/>
        </w:rPr>
        <w:t xml:space="preserve"> ‘human bodies, </w:t>
      </w:r>
      <w:r w:rsidRPr="00322C4D">
        <w:rPr>
          <w:rStyle w:val="StyleUnderline"/>
        </w:rPr>
        <w:t>nonhuman creatures, ecological systems</w:t>
      </w:r>
      <w:r w:rsidRPr="00322C4D">
        <w:rPr>
          <w:sz w:val="14"/>
        </w:rPr>
        <w:t>, chemical agents, and other actors’ (p. 2), as well as bodies of water (Alaimo, 2012; Chen, MacLeod, &amp; Neimanis, 2013). As part of the continued commitment to feminist and critical theory</w:t>
      </w:r>
      <w:r w:rsidRPr="00322C4D">
        <w:rPr>
          <w:rStyle w:val="StyleUnderline"/>
        </w:rPr>
        <w:t>, posthumanism thus attends to the ways in which different bodies are subject to the forces of oppression, violence, marginalization, labor, and production</w:t>
      </w:r>
      <w:r w:rsidRPr="00322C4D">
        <w:rPr>
          <w:sz w:val="14"/>
        </w:rPr>
        <w:t xml:space="preserve">. </w:t>
      </w:r>
      <w:r w:rsidRPr="00322C4D">
        <w:rPr>
          <w:rStyle w:val="StyleUnderline"/>
        </w:rPr>
        <w:t>Where posthumanism departs from interpretivism</w:t>
      </w:r>
      <w:r w:rsidRPr="00322C4D">
        <w:rPr>
          <w:sz w:val="14"/>
        </w:rPr>
        <w:t xml:space="preserve">, however, </w:t>
      </w:r>
      <w:r w:rsidRPr="00322C4D">
        <w:rPr>
          <w:rStyle w:val="StyleUnderline"/>
        </w:rPr>
        <w:t>is the</w:t>
      </w:r>
      <w:r w:rsidRPr="00322C4D">
        <w:rPr>
          <w:sz w:val="14"/>
        </w:rPr>
        <w:t xml:space="preserve"> equivalent</w:t>
      </w:r>
      <w:r w:rsidRPr="00322C4D">
        <w:rPr>
          <w:rStyle w:val="StyleUnderline"/>
        </w:rPr>
        <w:t xml:space="preserve"> emphasis</w:t>
      </w:r>
      <w:r w:rsidRPr="00322C4D">
        <w:rPr>
          <w:sz w:val="14"/>
        </w:rPr>
        <w:t xml:space="preserve"> that </w:t>
      </w:r>
      <w:r w:rsidRPr="00322C4D">
        <w:rPr>
          <w:rStyle w:val="StyleUnderline"/>
        </w:rPr>
        <w:t>it places upon bodies of nonhuman matter</w:t>
      </w:r>
      <w:r w:rsidRPr="00322C4D">
        <w:rPr>
          <w:sz w:val="14"/>
        </w:rPr>
        <w:t xml:space="preserve">. In other words, humanism restricts itself to the primacy of human bodies, whereas posthumanism can take a decidedly more environmental turn. This is why eco-feminist strands of posthumanism refer to Earth as Gaia and equate violence against the planet (such as fracking, deforestation, and strip mining) with violence against women. </w:t>
      </w:r>
      <w:r w:rsidRPr="00322C4D">
        <w:rPr>
          <w:rStyle w:val="Emphasis"/>
        </w:rPr>
        <w:t>Posthumanists remain concerned that humanity has depleted the planet and instead advocate for practices that are ethical, sustainable, and generative</w:t>
      </w:r>
      <w:r w:rsidRPr="00322C4D">
        <w:rPr>
          <w:sz w:val="14"/>
        </w:rPr>
        <w:t xml:space="preserve">. </w:t>
      </w:r>
      <w:r w:rsidRPr="00322C4D">
        <w:rPr>
          <w:rStyle w:val="StyleUnderline"/>
        </w:rPr>
        <w:t>By seeking to expand global understandings of how matter matters, posthuman scholars attend to embodiment on a different scale</w:t>
      </w:r>
      <w:r w:rsidRPr="00322C4D">
        <w:rPr>
          <w:sz w:val="14"/>
        </w:rPr>
        <w:t xml:space="preserve">. </w:t>
      </w:r>
      <w:r w:rsidRPr="00322C4D">
        <w:rPr>
          <w:rStyle w:val="Emphasis"/>
        </w:rPr>
        <w:t>This is where the concept of the Anthropocene is particularly helpful</w:t>
      </w:r>
      <w:r w:rsidRPr="00322C4D">
        <w:rPr>
          <w:sz w:val="14"/>
        </w:rPr>
        <w:t xml:space="preserve">, </w:t>
      </w:r>
      <w:r w:rsidRPr="00322C4D">
        <w:rPr>
          <w:rStyle w:val="StyleUnderline"/>
        </w:rPr>
        <w:t xml:space="preserve">as it provides a lens to understand (1) the pace at which post-industrial humanity has altered the planet and (2) how bodies are ethically and politically situated within material environments. </w:t>
      </w:r>
      <w:r w:rsidRPr="00322C4D">
        <w:rPr>
          <w:sz w:val="14"/>
        </w:rPr>
        <w:t xml:space="preserve">Interconnected, relational, and transversal </w:t>
      </w:r>
      <w:r w:rsidRPr="00322C4D">
        <w:rPr>
          <w:rStyle w:val="StyleUnderline"/>
        </w:rPr>
        <w:t>In/non/human bodies remain interconnected within vital approaches to materialism</w:t>
      </w:r>
      <w:r w:rsidRPr="00322C4D">
        <w:rPr>
          <w:sz w:val="14"/>
        </w:rPr>
        <w:t xml:space="preserve">. As Braidotti (2013) explains, </w:t>
      </w:r>
      <w:r w:rsidRPr="00322C4D">
        <w:rPr>
          <w:rStyle w:val="Emphasis"/>
        </w:rPr>
        <w:t>a ‘vitalist approach to living matter displaces the boundary between … animal and non-human life</w:t>
      </w:r>
      <w:r w:rsidRPr="00322C4D">
        <w:rPr>
          <w:sz w:val="14"/>
        </w:rPr>
        <w:t xml:space="preserve">’ (p. 60). As she continues, </w:t>
      </w:r>
      <w:r w:rsidRPr="00322C4D">
        <w:rPr>
          <w:rStyle w:val="StyleUnderline"/>
        </w:rPr>
        <w:t>vitalism is a ‘transversal force that cuts across and reconnects previously segregated species, categories, and domains’</w:t>
      </w:r>
      <w:r w:rsidRPr="00322C4D">
        <w:rPr>
          <w:sz w:val="14"/>
        </w:rPr>
        <w:t xml:space="preserve"> (p. 60). Put differently, </w:t>
      </w:r>
      <w:r w:rsidRPr="00322C4D">
        <w:rPr>
          <w:rStyle w:val="StyleUnderline"/>
        </w:rPr>
        <w:t>transversality cuts across artificial divides, including those that are human/nonhuman, nature/culture, living/nonliving</w:t>
      </w:r>
      <w:r w:rsidRPr="00322C4D">
        <w:rPr>
          <w:sz w:val="14"/>
        </w:rPr>
        <w:t>, etc. Everything is connected with everyone, always. To illustrate, Haraway takes up transversal relations in her notions of trans-species relations and transgenic life, including through figurations such as companion species, cyborgs, and non/human assemblages. Whether species are relating with each other or with various technologies, transversal relations gravitate toward interconnection. Transversality is an important move within a counter-Anthropocene that removes the central focus from humans and considers the ways in which other species live in, and interact with, their material surroundings. Transversality opens the door to consider the potential for alternative interconnections, relations, and nonhuman agencies – ones which cannot be conceptualized within strictly human realms.</w:t>
      </w:r>
    </w:p>
    <w:p w:rsidR="0062029A" w:rsidRPr="00322C4D" w:rsidRDefault="0062029A" w:rsidP="0062029A"/>
    <w:p w:rsidR="00322C4D" w:rsidRPr="00322C4D" w:rsidRDefault="00322C4D" w:rsidP="00322C4D">
      <w:pPr>
        <w:pStyle w:val="Heading4"/>
      </w:pPr>
      <w:r w:rsidRPr="00322C4D">
        <w:t xml:space="preserve">These debates are key – academic discussions are key to find new ways of living with water in the Anthropocene. </w:t>
      </w:r>
    </w:p>
    <w:p w:rsidR="00322C4D" w:rsidRPr="00322C4D" w:rsidRDefault="00322C4D" w:rsidP="00322C4D">
      <w:r w:rsidRPr="00322C4D">
        <w:rPr>
          <w:rStyle w:val="Style13ptBold"/>
        </w:rPr>
        <w:t>Augsburg University 21</w:t>
      </w:r>
      <w:r w:rsidRPr="00322C4D">
        <w:t xml:space="preserve"> (Augsburg University 5-29-2021, Canoe Rebellion: Method and practice on an Anthropocene river, River Semester, https://www.augsburg.edu/river/2021/05/29/canoe-rebellion-method-and-practice-on-an-anthropocene-river/, 6-20-2021, bk)</w:t>
      </w:r>
    </w:p>
    <w:p w:rsidR="00322C4D" w:rsidRPr="00322C4D" w:rsidRDefault="00322C4D" w:rsidP="00322C4D">
      <w:pPr>
        <w:rPr>
          <w:u w:val="single"/>
        </w:rPr>
      </w:pPr>
      <w:r w:rsidRPr="00322C4D">
        <w:rPr>
          <w:u w:val="single"/>
        </w:rPr>
        <w:t>The Anthropocene asks us to consider the impact of humans on earth systems on a geological timescale</w:t>
      </w:r>
      <w:r w:rsidRPr="00322C4D">
        <w:t>. But in the moment and in the particularities of experiences like these—</w:t>
      </w:r>
      <w:r w:rsidRPr="00322C4D">
        <w:rPr>
          <w:u w:val="single"/>
        </w:rPr>
        <w:t>out on the river with little sheltering us from the varied complexities of the realities on the ground— we see both how the Anthropocene shapes our experience</w:t>
      </w:r>
      <w:r w:rsidRPr="00322C4D">
        <w:t xml:space="preserve"> (e.g. through extreme weather and the profound modifications of the river) </w:t>
      </w:r>
      <w:r w:rsidRPr="00322C4D">
        <w:rPr>
          <w:u w:val="single"/>
        </w:rPr>
        <w:t>and at the same time how the idea of the Anthropocene often seemed distant and largely irrelevant</w:t>
      </w:r>
      <w:r w:rsidRPr="00322C4D">
        <w:t xml:space="preserve">. The lived experience on the river entail responding to the immediate challenges and complexities of the journey. If the Anthropocene connects us to deep time, the immediate needs on the trip pull us back into shallow time, in which there plenty of life and space for agency. </w:t>
      </w:r>
      <w:r w:rsidRPr="00322C4D">
        <w:rPr>
          <w:u w:val="single"/>
        </w:rPr>
        <w:t xml:space="preserve">These expeditions constitute an alternative methodology and way of being and knowing—carried out at the regional or watershed scale—that, I argue, provide ways forward toward some kind of meaningful existence and sense of agency in the Anthropocene. It is as well a form of rebellion, by way of canoe, against business as usual in higher education and grounded in the central questions: What is to be done? What kinds of methodology and epistemology are called for as we seek a way through the Anthropocene toward some livable future or home? </w:t>
      </w:r>
      <w:r w:rsidRPr="00322C4D">
        <w:t>(Underhill 2020). This form of critical, place-based pedagogy and knowledge production emphasizes the centrality of embodied, place-based experience (Johnson 2008; Gruenewald 2003) and the forms of daily practice related to such things as energy and resource consumption (Illich 2009</w:t>
      </w:r>
      <w:r w:rsidRPr="00322C4D">
        <w:rPr>
          <w:u w:val="single"/>
        </w:rPr>
        <w:t>). Given the unavoidable entanglement between energy consumption, inequity, and environmental destruction, we need to be mindful of how the normal practices in higher education so often facilitate a separation and disconnection from the world, and how these technology- and energy-intensive systems create artificial environments that conform to certain socially constructed ideas of comfort and civilization. At the same time, we need to resist the counter impetus to take off to the wilds or the ivory tower, live off the grid, or retreat to consolation of philosophy.</w:t>
      </w:r>
      <w:r w:rsidRPr="00322C4D">
        <w:t xml:space="preserve"> Given how high the stakes and how dire the need for immediate action, </w:t>
      </w:r>
      <w:r w:rsidRPr="00322C4D">
        <w:rPr>
          <w:u w:val="single"/>
        </w:rPr>
        <w:t xml:space="preserve">it is imperative that higher education provide a living example of what alternative ways of living can look like. Even if “there is no right life in the wrong one” (Adorno 1974, 39), we can still find ways of being and knowing that are better than others within the existing system. </w:t>
      </w:r>
      <w:r w:rsidRPr="00322C4D">
        <w:t>The remainder of this essay begins by</w:t>
      </w:r>
      <w:r w:rsidRPr="00322C4D">
        <w:rPr>
          <w:u w:val="single"/>
        </w:rPr>
        <w:t xml:space="preserve"> exploring the epistemology and praxis that have shaped the Mississippi River, as these were experienced on the river expedition.  </w:t>
      </w:r>
      <w:r w:rsidRPr="00322C4D">
        <w:t>It then proceeds to sketch out</w:t>
      </w:r>
      <w:r w:rsidRPr="00322C4D">
        <w:rPr>
          <w:u w:val="single"/>
        </w:rPr>
        <w:t xml:space="preserve"> alternative ways of knowing and living on and along the river, and concludes </w:t>
      </w:r>
      <w:r w:rsidRPr="00322C4D">
        <w:t>with some discussion of</w:t>
      </w:r>
      <w:r w:rsidRPr="00322C4D">
        <w:rPr>
          <w:u w:val="single"/>
        </w:rPr>
        <w:t xml:space="preserve"> implications for the “shape of a practice” for an Anthropocene Curriculum that will allow us to navigate the waters that lie ahead without reproducing the dynamics that have brought us to where we are today.</w:t>
      </w:r>
    </w:p>
    <w:p w:rsidR="00322C4D" w:rsidRPr="00322C4D" w:rsidRDefault="00322C4D" w:rsidP="00322C4D"/>
    <w:p w:rsidR="00D1780B" w:rsidRPr="00322C4D" w:rsidRDefault="00D1780B" w:rsidP="00D1780B">
      <w:pPr>
        <w:pStyle w:val="Heading3"/>
      </w:pPr>
      <w:r w:rsidRPr="00322C4D">
        <w:t>AT: Impact Turns (Anthropocentrism/Humanism/Tech Good)</w:t>
      </w:r>
    </w:p>
    <w:p w:rsidR="00D1780B" w:rsidRPr="00322C4D" w:rsidRDefault="00D1780B" w:rsidP="00D1780B">
      <w:pPr>
        <w:pStyle w:val="Heading4"/>
      </w:pPr>
      <w:r w:rsidRPr="00322C4D">
        <w:t xml:space="preserve">None of their offense applies—humanist optimism promotes </w:t>
      </w:r>
      <w:r w:rsidRPr="00322C4D">
        <w:rPr>
          <w:u w:val="single"/>
        </w:rPr>
        <w:t>unsustainable inertia</w:t>
      </w:r>
      <w:r w:rsidRPr="00322C4D">
        <w:t xml:space="preserve"> and ignores the </w:t>
      </w:r>
      <w:r w:rsidRPr="00322C4D">
        <w:rPr>
          <w:u w:val="single"/>
        </w:rPr>
        <w:t>time lag</w:t>
      </w:r>
      <w:r w:rsidRPr="00322C4D">
        <w:t xml:space="preserve"> between actions now and effects later—</w:t>
      </w:r>
      <w:r w:rsidRPr="00322C4D">
        <w:rPr>
          <w:u w:val="single"/>
        </w:rPr>
        <w:t>especially</w:t>
      </w:r>
      <w:r w:rsidRPr="00322C4D">
        <w:t xml:space="preserve"> in the context of anthropocentric </w:t>
      </w:r>
      <w:r w:rsidRPr="00322C4D">
        <w:rPr>
          <w:u w:val="single"/>
        </w:rPr>
        <w:t>water management</w:t>
      </w:r>
      <w:r w:rsidRPr="00322C4D">
        <w:t>.</w:t>
      </w:r>
    </w:p>
    <w:p w:rsidR="00D1780B" w:rsidRPr="00322C4D" w:rsidRDefault="00D1780B" w:rsidP="00D1780B">
      <w:r w:rsidRPr="00322C4D">
        <w:rPr>
          <w:rStyle w:val="Style13ptBold"/>
        </w:rPr>
        <w:t>Pereira and Freitas, 17</w:t>
      </w:r>
      <w:r w:rsidRPr="00322C4D">
        <w:t>—Assistant Professor of International Relations in the Lusíada University-North (Porto) Faculty of Law AND Masters Candidate in Urban Engineering at the University of Minho (Joana and Miguel, “Cities and Water Security in the Anthropocene: Research Challenges and Opportunities for International Relations,” Contexto Internacional, vol. 39(3), Sep/Dec 2017, dml) [ableist language modifications denoted by brackets]</w:t>
      </w:r>
    </w:p>
    <w:p w:rsidR="00D1780B" w:rsidRPr="00322C4D" w:rsidRDefault="00D1780B" w:rsidP="00D1780B"/>
    <w:p w:rsidR="00D1780B" w:rsidRPr="00322C4D" w:rsidRDefault="00D1780B" w:rsidP="00D1780B">
      <w:pPr>
        <w:rPr>
          <w:sz w:val="16"/>
        </w:rPr>
      </w:pPr>
      <w:r w:rsidRPr="00322C4D">
        <w:rPr>
          <w:rStyle w:val="StyleUnderline"/>
        </w:rPr>
        <w:t xml:space="preserve">The new world of the Anthropocene is </w:t>
      </w:r>
      <w:r w:rsidRPr="00322C4D">
        <w:rPr>
          <w:rStyle w:val="Emphasis"/>
        </w:rPr>
        <w:t>dangerous</w:t>
      </w:r>
      <w:r w:rsidRPr="00322C4D">
        <w:rPr>
          <w:rStyle w:val="StyleUnderline"/>
        </w:rPr>
        <w:t xml:space="preserve">, </w:t>
      </w:r>
      <w:r w:rsidRPr="00322C4D">
        <w:rPr>
          <w:rStyle w:val="Emphasis"/>
        </w:rPr>
        <w:t>complex</w:t>
      </w:r>
      <w:r w:rsidRPr="00322C4D">
        <w:rPr>
          <w:rStyle w:val="StyleUnderline"/>
        </w:rPr>
        <w:t xml:space="preserve">, </w:t>
      </w:r>
      <w:r w:rsidRPr="00322C4D">
        <w:rPr>
          <w:rStyle w:val="Emphasis"/>
        </w:rPr>
        <w:t>unstable</w:t>
      </w:r>
      <w:r w:rsidRPr="00322C4D">
        <w:rPr>
          <w:rStyle w:val="StyleUnderline"/>
        </w:rPr>
        <w:t xml:space="preserve"> and </w:t>
      </w:r>
      <w:r w:rsidRPr="00322C4D">
        <w:rPr>
          <w:rStyle w:val="Emphasis"/>
        </w:rPr>
        <w:t>uncertain</w:t>
      </w:r>
      <w:r w:rsidRPr="00322C4D">
        <w:rPr>
          <w:sz w:val="16"/>
        </w:rPr>
        <w:t xml:space="preserve"> (Dean, Leng and Mackay 2014), differing significantly from the Holocene, the world humans lived in during the previous 10,000 years. This was an epoch of relative environmental stability, in which human civilizations prospered and created the complex societies of modern times (Zalasiewicz et al 2010). Nevertheless, as noted by Gillings and HaganLawson (2014), since these modern societies have developed under rather stable and predictable environments, </w:t>
      </w:r>
      <w:r w:rsidRPr="00322C4D">
        <w:rPr>
          <w:rStyle w:val="StyleUnderline"/>
        </w:rPr>
        <w:t xml:space="preserve">it is </w:t>
      </w:r>
      <w:r w:rsidRPr="00322C4D">
        <w:rPr>
          <w:rStyle w:val="Emphasis"/>
        </w:rPr>
        <w:t>not certain</w:t>
      </w:r>
      <w:r w:rsidRPr="00322C4D">
        <w:rPr>
          <w:rStyle w:val="StyleUnderline"/>
        </w:rPr>
        <w:t xml:space="preserve"> that humans will have the capacity to </w:t>
      </w:r>
      <w:r w:rsidRPr="00322C4D">
        <w:rPr>
          <w:rStyle w:val="Emphasis"/>
        </w:rPr>
        <w:t>adapt quickly enough</w:t>
      </w:r>
      <w:r w:rsidRPr="00322C4D">
        <w:rPr>
          <w:sz w:val="16"/>
        </w:rPr>
        <w:t xml:space="preserve"> to assimilate these transformations. Moreover, </w:t>
      </w:r>
      <w:r w:rsidRPr="00322C4D">
        <w:rPr>
          <w:rStyle w:val="StyleUnderline"/>
        </w:rPr>
        <w:t>many of the human-produced developments</w:t>
      </w:r>
      <w:r w:rsidRPr="00322C4D">
        <w:rPr>
          <w:sz w:val="16"/>
        </w:rPr>
        <w:t xml:space="preserve"> of the Anthropocene have no parallel in history, and </w:t>
      </w:r>
      <w:r w:rsidRPr="00322C4D">
        <w:rPr>
          <w:rStyle w:val="StyleUnderline"/>
        </w:rPr>
        <w:t xml:space="preserve">work in </w:t>
      </w:r>
      <w:r w:rsidRPr="00322C4D">
        <w:rPr>
          <w:rStyle w:val="Emphasis"/>
        </w:rPr>
        <w:t>complex</w:t>
      </w:r>
      <w:r w:rsidRPr="00322C4D">
        <w:rPr>
          <w:rStyle w:val="StyleUnderline"/>
        </w:rPr>
        <w:t xml:space="preserve">, </w:t>
      </w:r>
      <w:r w:rsidRPr="00322C4D">
        <w:rPr>
          <w:rStyle w:val="Emphasis"/>
        </w:rPr>
        <w:t>uncertain</w:t>
      </w:r>
      <w:r w:rsidRPr="00322C4D">
        <w:rPr>
          <w:rStyle w:val="StyleUnderline"/>
        </w:rPr>
        <w:t xml:space="preserve"> and </w:t>
      </w:r>
      <w:r w:rsidRPr="00322C4D">
        <w:rPr>
          <w:rStyle w:val="Emphasis"/>
        </w:rPr>
        <w:t>unpredictable</w:t>
      </w:r>
      <w:r w:rsidRPr="00322C4D">
        <w:rPr>
          <w:rStyle w:val="StyleUnderline"/>
        </w:rPr>
        <w:t xml:space="preserve"> ways</w:t>
      </w:r>
      <w:r w:rsidRPr="00322C4D">
        <w:rPr>
          <w:sz w:val="16"/>
        </w:rPr>
        <w:t xml:space="preserve"> (Arighostiles 2015) </w:t>
      </w:r>
      <w:r w:rsidRPr="00322C4D">
        <w:rPr>
          <w:rStyle w:val="StyleUnderline"/>
        </w:rPr>
        <w:t xml:space="preserve">that </w:t>
      </w:r>
      <w:r w:rsidRPr="00322C4D">
        <w:rPr>
          <w:rStyle w:val="Emphasis"/>
        </w:rPr>
        <w:t>threaten economies</w:t>
      </w:r>
      <w:r w:rsidRPr="00322C4D">
        <w:rPr>
          <w:rStyle w:val="StyleUnderline"/>
        </w:rPr>
        <w:t xml:space="preserve"> and </w:t>
      </w:r>
      <w:r w:rsidRPr="00322C4D">
        <w:rPr>
          <w:rStyle w:val="Emphasis"/>
        </w:rPr>
        <w:t>societies</w:t>
      </w:r>
      <w:r w:rsidRPr="00322C4D">
        <w:rPr>
          <w:sz w:val="16"/>
        </w:rPr>
        <w:t xml:space="preserve">. In addition, </w:t>
      </w:r>
      <w:r w:rsidRPr="00322C4D">
        <w:rPr>
          <w:rStyle w:val="StyleUnderline"/>
        </w:rPr>
        <w:t xml:space="preserve">the </w:t>
      </w:r>
      <w:r w:rsidRPr="00322C4D">
        <w:rPr>
          <w:rStyle w:val="Emphasis"/>
        </w:rPr>
        <w:t>time lag</w:t>
      </w:r>
      <w:r w:rsidRPr="00322C4D">
        <w:rPr>
          <w:rStyle w:val="StyleUnderline"/>
        </w:rPr>
        <w:t xml:space="preserve"> between causes and results in complex Earth Systems means that preventing causes now will </w:t>
      </w:r>
      <w:r w:rsidRPr="00322C4D">
        <w:rPr>
          <w:rStyle w:val="Emphasis"/>
        </w:rPr>
        <w:t>probably not stop</w:t>
      </w:r>
      <w:r w:rsidRPr="00322C4D">
        <w:rPr>
          <w:rStyle w:val="StyleUnderline"/>
        </w:rPr>
        <w:t xml:space="preserve"> what is already in progress</w:t>
      </w:r>
      <w:r w:rsidRPr="00322C4D">
        <w:rPr>
          <w:sz w:val="16"/>
        </w:rPr>
        <w:t xml:space="preserve"> (Gillings and Hagan-Lawson 2014). </w:t>
      </w:r>
      <w:r w:rsidRPr="00322C4D">
        <w:rPr>
          <w:rStyle w:val="StyleUnderline"/>
        </w:rPr>
        <w:t xml:space="preserve">This is </w:t>
      </w:r>
      <w:r w:rsidRPr="00322C4D">
        <w:rPr>
          <w:rStyle w:val="Emphasis"/>
        </w:rPr>
        <w:t>overwhelming</w:t>
      </w:r>
      <w:r w:rsidRPr="00322C4D">
        <w:rPr>
          <w:rStyle w:val="StyleUnderline"/>
        </w:rPr>
        <w:t>, especially because</w:t>
      </w:r>
      <w:r w:rsidRPr="00322C4D">
        <w:rPr>
          <w:sz w:val="16"/>
        </w:rPr>
        <w:t xml:space="preserve"> ecologists and biologists are discussing whether </w:t>
      </w:r>
      <w:r w:rsidRPr="00322C4D">
        <w:rPr>
          <w:rStyle w:val="StyleUnderline"/>
        </w:rPr>
        <w:t xml:space="preserve">the planet is entering a </w:t>
      </w:r>
      <w:r w:rsidRPr="00322C4D">
        <w:rPr>
          <w:rStyle w:val="Emphasis"/>
        </w:rPr>
        <w:t>sixth great extinction phase</w:t>
      </w:r>
      <w:r w:rsidRPr="00322C4D">
        <w:rPr>
          <w:sz w:val="16"/>
        </w:rPr>
        <w:t xml:space="preserve"> (Kolbert 2014). Therefore, and because there is no outside agent to blame (as in previous great extinction events), the Anthropocene poses profound questions about the current human development paradigm. </w:t>
      </w:r>
    </w:p>
    <w:p w:rsidR="00D1780B" w:rsidRPr="00322C4D" w:rsidRDefault="00D1780B" w:rsidP="00D1780B">
      <w:pPr>
        <w:rPr>
          <w:sz w:val="16"/>
        </w:rPr>
      </w:pPr>
      <w:r w:rsidRPr="00322C4D">
        <w:rPr>
          <w:sz w:val="16"/>
        </w:rPr>
        <w:t xml:space="preserve">This is why </w:t>
      </w:r>
      <w:r w:rsidRPr="00322C4D">
        <w:rPr>
          <w:rStyle w:val="StyleUnderline"/>
        </w:rPr>
        <w:t>optimistic environmental programmes</w:t>
      </w:r>
      <w:r w:rsidRPr="00322C4D">
        <w:rPr>
          <w:sz w:val="16"/>
        </w:rPr>
        <w:t xml:space="preserve"> such as the Ecomodernist Manifesto (Asafu-Adjaye et al 2015) </w:t>
      </w:r>
      <w:r w:rsidRPr="00322C4D">
        <w:rPr>
          <w:rStyle w:val="StyleUnderline"/>
        </w:rPr>
        <w:t xml:space="preserve">are </w:t>
      </w:r>
      <w:r w:rsidRPr="00322C4D">
        <w:rPr>
          <w:rStyle w:val="Emphasis"/>
        </w:rPr>
        <w:t>dangerous</w:t>
      </w:r>
      <w:r w:rsidRPr="00322C4D">
        <w:rPr>
          <w:rStyle w:val="StyleUnderline"/>
        </w:rPr>
        <w:t xml:space="preserve"> and </w:t>
      </w:r>
      <w:r w:rsidRPr="00322C4D">
        <w:rPr>
          <w:rStyle w:val="Emphasis"/>
        </w:rPr>
        <w:t>imprudent</w:t>
      </w:r>
      <w:r w:rsidRPr="00322C4D">
        <w:rPr>
          <w:rStyle w:val="StyleUnderline"/>
        </w:rPr>
        <w:t xml:space="preserve">. Exalting </w:t>
      </w:r>
      <w:r w:rsidRPr="00322C4D">
        <w:rPr>
          <w:rStyle w:val="Emphasis"/>
        </w:rPr>
        <w:t>modern human technologies</w:t>
      </w:r>
      <w:r w:rsidRPr="00322C4D">
        <w:rPr>
          <w:rStyle w:val="StyleUnderline"/>
        </w:rPr>
        <w:t xml:space="preserve"> and the features of </w:t>
      </w:r>
      <w:r w:rsidRPr="00322C4D">
        <w:rPr>
          <w:rStyle w:val="Emphasis"/>
        </w:rPr>
        <w:t>anthropocentric societies</w:t>
      </w:r>
      <w:r w:rsidRPr="00322C4D">
        <w:rPr>
          <w:sz w:val="16"/>
        </w:rPr>
        <w:t xml:space="preserve"> – </w:t>
      </w:r>
      <w:r w:rsidRPr="00322C4D">
        <w:rPr>
          <w:rStyle w:val="StyleUnderline"/>
        </w:rPr>
        <w:t>and</w:t>
      </w:r>
      <w:r w:rsidRPr="00322C4D">
        <w:rPr>
          <w:sz w:val="16"/>
        </w:rPr>
        <w:t xml:space="preserve"> blindly </w:t>
      </w:r>
      <w:r w:rsidRPr="00322C4D">
        <w:rPr>
          <w:rStyle w:val="StyleUnderline"/>
        </w:rPr>
        <w:t>[</w:t>
      </w:r>
      <w:r w:rsidRPr="00322C4D">
        <w:rPr>
          <w:rStyle w:val="Emphasis"/>
        </w:rPr>
        <w:t>uncritically</w:t>
      </w:r>
      <w:r w:rsidRPr="00322C4D">
        <w:rPr>
          <w:rStyle w:val="StyleUnderline"/>
        </w:rPr>
        <w:t xml:space="preserve">] </w:t>
      </w:r>
      <w:r w:rsidRPr="00322C4D">
        <w:rPr>
          <w:rStyle w:val="Emphasis"/>
        </w:rPr>
        <w:t>believing</w:t>
      </w:r>
      <w:r w:rsidRPr="00322C4D">
        <w:rPr>
          <w:rStyle w:val="StyleUnderline"/>
        </w:rPr>
        <w:t xml:space="preserve"> that they are capable of </w:t>
      </w:r>
      <w:r w:rsidRPr="00322C4D">
        <w:rPr>
          <w:rStyle w:val="Emphasis"/>
        </w:rPr>
        <w:t>securing humanity</w:t>
      </w:r>
      <w:r w:rsidRPr="00322C4D">
        <w:rPr>
          <w:rStyle w:val="StyleUnderline"/>
        </w:rPr>
        <w:t xml:space="preserve"> and </w:t>
      </w:r>
      <w:r w:rsidRPr="00322C4D">
        <w:rPr>
          <w:rStyle w:val="Emphasis"/>
        </w:rPr>
        <w:t>sparing nature</w:t>
      </w:r>
      <w:r w:rsidRPr="00322C4D">
        <w:rPr>
          <w:sz w:val="16"/>
        </w:rPr>
        <w:t xml:space="preserve"> – ecomodernists go as far as to assert that ‘the case for a more active, conscious, and accelerated decoupling to spare nature draws more on spiritual or aesthetic than on material or utilitarian arguments’ (Asafu-Adjaye et al 2015: 25). This type of statement </w:t>
      </w:r>
      <w:r w:rsidRPr="00322C4D">
        <w:rPr>
          <w:rStyle w:val="StyleUnderline"/>
        </w:rPr>
        <w:t xml:space="preserve">is not only </w:t>
      </w:r>
      <w:r w:rsidRPr="00322C4D">
        <w:rPr>
          <w:rStyle w:val="Emphasis"/>
        </w:rPr>
        <w:t>inconsistent</w:t>
      </w:r>
      <w:r w:rsidRPr="00322C4D">
        <w:rPr>
          <w:rStyle w:val="StyleUnderline"/>
        </w:rPr>
        <w:t xml:space="preserve"> with a sixth great extinction event, but also promotes </w:t>
      </w:r>
      <w:r w:rsidRPr="00322C4D">
        <w:rPr>
          <w:rStyle w:val="Emphasis"/>
        </w:rPr>
        <w:t>inertia</w:t>
      </w:r>
      <w:r w:rsidRPr="00322C4D">
        <w:rPr>
          <w:rStyle w:val="StyleUnderline"/>
        </w:rPr>
        <w:t xml:space="preserve"> when what the worlds needs most is </w:t>
      </w:r>
      <w:r w:rsidRPr="00322C4D">
        <w:rPr>
          <w:rStyle w:val="Emphasis"/>
        </w:rPr>
        <w:t>vigorous action</w:t>
      </w:r>
      <w:r w:rsidRPr="00322C4D">
        <w:rPr>
          <w:sz w:val="16"/>
        </w:rPr>
        <w:t xml:space="preserve">. Even though collapses associated with the excessive consumption of resources are not historically unprecedented, they previously occurred as isolated cases; now </w:t>
      </w:r>
      <w:r w:rsidRPr="00322C4D">
        <w:rPr>
          <w:rStyle w:val="StyleUnderline"/>
        </w:rPr>
        <w:t xml:space="preserve">the threat of a breakdown </w:t>
      </w:r>
      <w:r w:rsidRPr="00322C4D">
        <w:rPr>
          <w:rStyle w:val="Emphasis"/>
        </w:rPr>
        <w:t>affecting the entire planet</w:t>
      </w:r>
      <w:r w:rsidRPr="00322C4D">
        <w:rPr>
          <w:rStyle w:val="StyleUnderline"/>
        </w:rPr>
        <w:t xml:space="preserve"> constitutes a </w:t>
      </w:r>
      <w:r w:rsidRPr="00322C4D">
        <w:rPr>
          <w:rStyle w:val="Emphasis"/>
        </w:rPr>
        <w:t>new challenge for humanity</w:t>
      </w:r>
      <w:r w:rsidRPr="00322C4D">
        <w:rPr>
          <w:sz w:val="16"/>
        </w:rPr>
        <w:t xml:space="preserve"> (Bogardi, Fekete and Vörösmarty 2013). In the words of Nicholson and Jinnah (2016: 1), we are living in ‘an Earth 2.0 on which the human signature is everywhere, and in desperate need of humane and insightful guidance’. </w:t>
      </w:r>
    </w:p>
    <w:p w:rsidR="00D1780B" w:rsidRPr="00322C4D" w:rsidRDefault="00D1780B" w:rsidP="00D1780B">
      <w:pPr>
        <w:rPr>
          <w:sz w:val="16"/>
        </w:rPr>
      </w:pPr>
      <w:r w:rsidRPr="00322C4D">
        <w:rPr>
          <w:sz w:val="16"/>
        </w:rPr>
        <w:t xml:space="preserve">In this context, Rockström et al (2009) have defined </w:t>
      </w:r>
      <w:r w:rsidRPr="00322C4D">
        <w:rPr>
          <w:rStyle w:val="StyleUnderline"/>
        </w:rPr>
        <w:t>nine ‘</w:t>
      </w:r>
      <w:r w:rsidRPr="00322C4D">
        <w:rPr>
          <w:rStyle w:val="Emphasis"/>
        </w:rPr>
        <w:t>planetary boundaries</w:t>
      </w:r>
      <w:r w:rsidRPr="00322C4D">
        <w:rPr>
          <w:rStyle w:val="StyleUnderline"/>
        </w:rPr>
        <w:t>’</w:t>
      </w:r>
      <w:r w:rsidRPr="00322C4D">
        <w:rPr>
          <w:sz w:val="16"/>
        </w:rPr>
        <w:t xml:space="preserve"> that </w:t>
      </w:r>
      <w:r w:rsidRPr="00322C4D">
        <w:rPr>
          <w:rStyle w:val="StyleUnderline"/>
        </w:rPr>
        <w:t xml:space="preserve">outline the </w:t>
      </w:r>
      <w:r w:rsidRPr="00322C4D">
        <w:rPr>
          <w:rStyle w:val="Emphasis"/>
        </w:rPr>
        <w:t>most pressing dimensions</w:t>
      </w:r>
      <w:r w:rsidRPr="00322C4D">
        <w:rPr>
          <w:rStyle w:val="StyleUnderline"/>
        </w:rPr>
        <w:t xml:space="preserve"> of the global sustainability problem emerging from the </w:t>
      </w:r>
      <w:r w:rsidRPr="00322C4D">
        <w:rPr>
          <w:rStyle w:val="Emphasis"/>
        </w:rPr>
        <w:t>scale</w:t>
      </w:r>
      <w:r w:rsidRPr="00322C4D">
        <w:rPr>
          <w:rStyle w:val="StyleUnderline"/>
        </w:rPr>
        <w:t xml:space="preserve"> and </w:t>
      </w:r>
      <w:r w:rsidRPr="00322C4D">
        <w:rPr>
          <w:rStyle w:val="Emphasis"/>
        </w:rPr>
        <w:t>speed</w:t>
      </w:r>
      <w:r w:rsidRPr="00322C4D">
        <w:rPr>
          <w:rStyle w:val="StyleUnderline"/>
        </w:rPr>
        <w:t xml:space="preserve"> of human interventions in the Earth System; crossing these boundaries may possibly result in </w:t>
      </w:r>
      <w:r w:rsidRPr="00322C4D">
        <w:rPr>
          <w:rStyle w:val="Emphasis"/>
        </w:rPr>
        <w:t>abrupt</w:t>
      </w:r>
      <w:r w:rsidRPr="00322C4D">
        <w:rPr>
          <w:rStyle w:val="StyleUnderline"/>
        </w:rPr>
        <w:t xml:space="preserve"> or </w:t>
      </w:r>
      <w:r w:rsidRPr="00322C4D">
        <w:rPr>
          <w:rStyle w:val="Emphasis"/>
        </w:rPr>
        <w:t>irreversible</w:t>
      </w:r>
      <w:r w:rsidRPr="00322C4D">
        <w:rPr>
          <w:rStyle w:val="StyleUnderline"/>
        </w:rPr>
        <w:t xml:space="preserve"> environmental changes</w:t>
      </w:r>
      <w:r w:rsidRPr="00322C4D">
        <w:rPr>
          <w:sz w:val="16"/>
        </w:rPr>
        <w:t xml:space="preserve">. They are stratospheric </w:t>
      </w:r>
      <w:r w:rsidRPr="00322C4D">
        <w:rPr>
          <w:rStyle w:val="Emphasis"/>
        </w:rPr>
        <w:t>ozone depletion</w:t>
      </w:r>
      <w:r w:rsidRPr="00322C4D">
        <w:rPr>
          <w:sz w:val="16"/>
        </w:rPr>
        <w:t xml:space="preserve">; </w:t>
      </w:r>
      <w:r w:rsidRPr="00322C4D">
        <w:rPr>
          <w:rStyle w:val="Emphasis"/>
        </w:rPr>
        <w:t>biodiversity loss</w:t>
      </w:r>
      <w:r w:rsidRPr="00322C4D">
        <w:rPr>
          <w:rStyle w:val="StyleUnderline"/>
        </w:rPr>
        <w:t xml:space="preserve"> and </w:t>
      </w:r>
      <w:r w:rsidRPr="00322C4D">
        <w:rPr>
          <w:rStyle w:val="Emphasis"/>
        </w:rPr>
        <w:t>extinctions</w:t>
      </w:r>
      <w:r w:rsidRPr="00322C4D">
        <w:rPr>
          <w:sz w:val="16"/>
        </w:rPr>
        <w:t xml:space="preserve">; </w:t>
      </w:r>
      <w:r w:rsidRPr="00322C4D">
        <w:rPr>
          <w:rStyle w:val="Emphasis"/>
        </w:rPr>
        <w:t>chemical pollution</w:t>
      </w:r>
      <w:r w:rsidRPr="00322C4D">
        <w:rPr>
          <w:sz w:val="16"/>
        </w:rPr>
        <w:t xml:space="preserve"> and the release of novel entities; </w:t>
      </w:r>
      <w:r w:rsidRPr="00322C4D">
        <w:rPr>
          <w:rStyle w:val="Emphasis"/>
        </w:rPr>
        <w:t>climate change</w:t>
      </w:r>
      <w:r w:rsidRPr="00322C4D">
        <w:rPr>
          <w:sz w:val="16"/>
        </w:rPr>
        <w:t xml:space="preserve">; </w:t>
      </w:r>
      <w:r w:rsidRPr="00322C4D">
        <w:rPr>
          <w:rStyle w:val="Emphasis"/>
        </w:rPr>
        <w:t>ocean acidification</w:t>
      </w:r>
      <w:r w:rsidRPr="00322C4D">
        <w:rPr>
          <w:sz w:val="16"/>
        </w:rPr>
        <w:t xml:space="preserve">; </w:t>
      </w:r>
      <w:r w:rsidRPr="00322C4D">
        <w:rPr>
          <w:rStyle w:val="Emphasis"/>
        </w:rPr>
        <w:t>land system change</w:t>
      </w:r>
      <w:r w:rsidRPr="00322C4D">
        <w:rPr>
          <w:sz w:val="16"/>
        </w:rPr>
        <w:t xml:space="preserve">; </w:t>
      </w:r>
      <w:r w:rsidRPr="00322C4D">
        <w:rPr>
          <w:rStyle w:val="Emphasis"/>
        </w:rPr>
        <w:t>nitrogen</w:t>
      </w:r>
      <w:r w:rsidRPr="00322C4D">
        <w:rPr>
          <w:rStyle w:val="StyleUnderline"/>
        </w:rPr>
        <w:t xml:space="preserve"> and </w:t>
      </w:r>
      <w:r w:rsidRPr="00322C4D">
        <w:rPr>
          <w:rStyle w:val="Emphasis"/>
        </w:rPr>
        <w:t>phosphorus flows</w:t>
      </w:r>
      <w:r w:rsidRPr="00322C4D">
        <w:rPr>
          <w:sz w:val="16"/>
        </w:rPr>
        <w:t xml:space="preserve"> to the biosphere and oceans; </w:t>
      </w:r>
      <w:r w:rsidRPr="00322C4D">
        <w:rPr>
          <w:rStyle w:val="Emphasis"/>
        </w:rPr>
        <w:t>atmospheric aerosol loading</w:t>
      </w:r>
      <w:r w:rsidRPr="00322C4D">
        <w:rPr>
          <w:sz w:val="16"/>
        </w:rPr>
        <w:t xml:space="preserve">; </w:t>
      </w:r>
      <w:r w:rsidRPr="00322C4D">
        <w:rPr>
          <w:rStyle w:val="StyleUnderline"/>
        </w:rPr>
        <w:t>and</w:t>
      </w:r>
      <w:r w:rsidRPr="00322C4D">
        <w:rPr>
          <w:sz w:val="16"/>
        </w:rPr>
        <w:t xml:space="preserve">, naturally, </w:t>
      </w:r>
      <w:r w:rsidRPr="00322C4D">
        <w:rPr>
          <w:rStyle w:val="Emphasis"/>
        </w:rPr>
        <w:t>fresh water consumption</w:t>
      </w:r>
      <w:r w:rsidRPr="00322C4D">
        <w:rPr>
          <w:rStyle w:val="StyleUnderline"/>
        </w:rPr>
        <w:t xml:space="preserve"> and the </w:t>
      </w:r>
      <w:r w:rsidRPr="00322C4D">
        <w:rPr>
          <w:rStyle w:val="Emphasis"/>
        </w:rPr>
        <w:t>global hydrological system</w:t>
      </w:r>
      <w:r w:rsidRPr="00322C4D">
        <w:rPr>
          <w:sz w:val="16"/>
        </w:rPr>
        <w:t xml:space="preserve">. </w:t>
      </w:r>
    </w:p>
    <w:p w:rsidR="00D1780B" w:rsidRPr="00322C4D" w:rsidRDefault="00D1780B" w:rsidP="00D1780B">
      <w:pPr>
        <w:rPr>
          <w:sz w:val="16"/>
        </w:rPr>
      </w:pPr>
      <w:r w:rsidRPr="00322C4D">
        <w:rPr>
          <w:sz w:val="16"/>
        </w:rPr>
        <w:t xml:space="preserve">Since the beginning of the Industrial Revolution, direct </w:t>
      </w:r>
      <w:r w:rsidRPr="00322C4D">
        <w:rPr>
          <w:rStyle w:val="StyleUnderline"/>
        </w:rPr>
        <w:t>human efforts to manage</w:t>
      </w:r>
      <w:r w:rsidRPr="00322C4D">
        <w:rPr>
          <w:sz w:val="16"/>
        </w:rPr>
        <w:t xml:space="preserve"> water, as well as transformations in urban and rural land use that affected </w:t>
      </w:r>
      <w:r w:rsidRPr="00322C4D">
        <w:rPr>
          <w:rStyle w:val="StyleUnderline"/>
        </w:rPr>
        <w:t xml:space="preserve">the </w:t>
      </w:r>
      <w:r w:rsidRPr="00322C4D">
        <w:rPr>
          <w:rStyle w:val="Emphasis"/>
        </w:rPr>
        <w:t>flow</w:t>
      </w:r>
      <w:r w:rsidRPr="00322C4D">
        <w:rPr>
          <w:rStyle w:val="StyleUnderline"/>
        </w:rPr>
        <w:t xml:space="preserve"> and </w:t>
      </w:r>
      <w:r w:rsidRPr="00322C4D">
        <w:rPr>
          <w:rStyle w:val="Emphasis"/>
        </w:rPr>
        <w:t>storage</w:t>
      </w:r>
      <w:r w:rsidRPr="00322C4D">
        <w:rPr>
          <w:rStyle w:val="StyleUnderline"/>
        </w:rPr>
        <w:t xml:space="preserve"> of water</w:t>
      </w:r>
      <w:r w:rsidRPr="00322C4D">
        <w:rPr>
          <w:sz w:val="16"/>
        </w:rPr>
        <w:t xml:space="preserve">, </w:t>
      </w:r>
      <w:r w:rsidRPr="00322C4D">
        <w:rPr>
          <w:rStyle w:val="Emphasis"/>
        </w:rPr>
        <w:t>changed the distribution</w:t>
      </w:r>
      <w:r w:rsidRPr="00322C4D">
        <w:rPr>
          <w:rStyle w:val="StyleUnderline"/>
        </w:rPr>
        <w:t xml:space="preserve"> of freshwater on the face of the planet</w:t>
      </w:r>
      <w:r w:rsidRPr="00322C4D">
        <w:rPr>
          <w:sz w:val="16"/>
        </w:rPr>
        <w:t xml:space="preserve">. As reported by Savenije, Hoekstra and van der Zaag (2014: 320), </w:t>
      </w:r>
      <w:r w:rsidRPr="00322C4D">
        <w:rPr>
          <w:rStyle w:val="StyleUnderline"/>
        </w:rPr>
        <w:t xml:space="preserve">humans have </w:t>
      </w:r>
      <w:r w:rsidRPr="00322C4D">
        <w:rPr>
          <w:rStyle w:val="Emphasis"/>
        </w:rPr>
        <w:t>altered</w:t>
      </w:r>
      <w:r w:rsidRPr="00322C4D">
        <w:rPr>
          <w:rStyle w:val="StyleUnderline"/>
        </w:rPr>
        <w:t xml:space="preserve"> the hydrological response of various watersheds through</w:t>
      </w:r>
      <w:r w:rsidRPr="00322C4D">
        <w:rPr>
          <w:sz w:val="16"/>
        </w:rPr>
        <w:t xml:space="preserve">: </w:t>
      </w:r>
    </w:p>
    <w:p w:rsidR="00D1780B" w:rsidRPr="00322C4D" w:rsidRDefault="00D1780B" w:rsidP="00D1780B">
      <w:pPr>
        <w:rPr>
          <w:sz w:val="16"/>
        </w:rPr>
      </w:pPr>
      <w:r w:rsidRPr="00322C4D">
        <w:rPr>
          <w:sz w:val="16"/>
        </w:rPr>
        <w:t xml:space="preserve">a) </w:t>
      </w:r>
      <w:r w:rsidRPr="00322C4D">
        <w:rPr>
          <w:rStyle w:val="Emphasis"/>
        </w:rPr>
        <w:t>direct diversion</w:t>
      </w:r>
      <w:r w:rsidRPr="00322C4D">
        <w:rPr>
          <w:rStyle w:val="StyleUnderline"/>
        </w:rPr>
        <w:t xml:space="preserve"> of water flows</w:t>
      </w:r>
      <w:r w:rsidRPr="00322C4D">
        <w:rPr>
          <w:sz w:val="16"/>
        </w:rPr>
        <w:t xml:space="preserve">, including inter-basin transfers for water supplies to cities, industries and agriculture, b) </w:t>
      </w:r>
      <w:r w:rsidRPr="00322C4D">
        <w:rPr>
          <w:rStyle w:val="Emphasis"/>
        </w:rPr>
        <w:t>transformation</w:t>
      </w:r>
      <w:r w:rsidRPr="00322C4D">
        <w:rPr>
          <w:rStyle w:val="StyleUnderline"/>
        </w:rPr>
        <w:t xml:space="preserve"> of the stream network</w:t>
      </w:r>
      <w:r w:rsidRPr="00322C4D">
        <w:rPr>
          <w:sz w:val="16"/>
        </w:rPr>
        <w:t xml:space="preserve">, for example through the construction of dams and reservoirs or the canalization of rivers, c) </w:t>
      </w:r>
      <w:r w:rsidRPr="00322C4D">
        <w:rPr>
          <w:rStyle w:val="StyleUnderline"/>
        </w:rPr>
        <w:t xml:space="preserve">changing </w:t>
      </w:r>
      <w:r w:rsidRPr="00322C4D">
        <w:rPr>
          <w:rStyle w:val="Emphasis"/>
        </w:rPr>
        <w:t>drainage basin characteristics</w:t>
      </w:r>
      <w:r w:rsidRPr="00322C4D">
        <w:rPr>
          <w:sz w:val="16"/>
        </w:rPr>
        <w:t xml:space="preserve">, for example through deforestation, urbanization, drainage of wetlands and agricultural practices </w:t>
      </w:r>
      <w:r w:rsidRPr="00322C4D">
        <w:rPr>
          <w:rStyle w:val="StyleUnderline"/>
        </w:rPr>
        <w:t>and</w:t>
      </w:r>
      <w:r w:rsidRPr="00322C4D">
        <w:rPr>
          <w:sz w:val="16"/>
        </w:rPr>
        <w:t xml:space="preserve"> d) </w:t>
      </w:r>
      <w:r w:rsidRPr="00322C4D">
        <w:rPr>
          <w:rStyle w:val="StyleUnderline"/>
        </w:rPr>
        <w:t xml:space="preserve">activities altering the </w:t>
      </w:r>
      <w:r w:rsidRPr="00322C4D">
        <w:rPr>
          <w:rStyle w:val="Emphasis"/>
        </w:rPr>
        <w:t>regional</w:t>
      </w:r>
      <w:r w:rsidRPr="00322C4D">
        <w:rPr>
          <w:rStyle w:val="StyleUnderline"/>
        </w:rPr>
        <w:t xml:space="preserve"> or </w:t>
      </w:r>
      <w:r w:rsidRPr="00322C4D">
        <w:rPr>
          <w:rStyle w:val="Emphasis"/>
        </w:rPr>
        <w:t>global climate</w:t>
      </w:r>
      <w:r w:rsidRPr="00322C4D">
        <w:rPr>
          <w:sz w:val="16"/>
        </w:rPr>
        <w:t xml:space="preserve">, for instance by enhancing greenhouse gas emissions, land-cover changes, and consumptive water use. </w:t>
      </w:r>
    </w:p>
    <w:p w:rsidR="00D1780B" w:rsidRPr="00322C4D" w:rsidRDefault="00D1780B" w:rsidP="00D1780B">
      <w:pPr>
        <w:rPr>
          <w:sz w:val="16"/>
        </w:rPr>
      </w:pPr>
      <w:r w:rsidRPr="00322C4D">
        <w:rPr>
          <w:sz w:val="16"/>
        </w:rPr>
        <w:t xml:space="preserve">Besides increasing levels of pollution, </w:t>
      </w:r>
      <w:r w:rsidRPr="00322C4D">
        <w:rPr>
          <w:rStyle w:val="StyleUnderline"/>
        </w:rPr>
        <w:t>industrial innovations gave birth to a new generation of engineers who believed that nature could be ‘</w:t>
      </w:r>
      <w:r w:rsidRPr="00322C4D">
        <w:rPr>
          <w:rStyle w:val="Emphasis"/>
        </w:rPr>
        <w:t>tamed</w:t>
      </w:r>
      <w:r w:rsidRPr="00322C4D">
        <w:rPr>
          <w:rStyle w:val="StyleUnderline"/>
        </w:rPr>
        <w:t xml:space="preserve">’ and </w:t>
      </w:r>
      <w:r w:rsidRPr="00322C4D">
        <w:rPr>
          <w:rStyle w:val="Emphasis"/>
        </w:rPr>
        <w:t>made orderly</w:t>
      </w:r>
      <w:r w:rsidRPr="00322C4D">
        <w:rPr>
          <w:sz w:val="16"/>
        </w:rPr>
        <w:t xml:space="preserve">. However, </w:t>
      </w:r>
      <w:r w:rsidRPr="00322C4D">
        <w:rPr>
          <w:rStyle w:val="StyleUnderline"/>
        </w:rPr>
        <w:t>the manifestations of the Anthropocene prove that ‘</w:t>
      </w:r>
      <w:r w:rsidRPr="00322C4D">
        <w:rPr>
          <w:rStyle w:val="Emphasis"/>
        </w:rPr>
        <w:t>nature talks back</w:t>
      </w:r>
      <w:r w:rsidRPr="00322C4D">
        <w:rPr>
          <w:rStyle w:val="StyleUnderline"/>
        </w:rPr>
        <w:t>’ when humans cross certain limits</w:t>
      </w:r>
      <w:r w:rsidRPr="00322C4D">
        <w:rPr>
          <w:sz w:val="16"/>
        </w:rPr>
        <w:t xml:space="preserve"> (Savenije, Hoekstra and van der Zaag 2014). </w:t>
      </w:r>
      <w:r w:rsidRPr="00322C4D">
        <w:rPr>
          <w:rStyle w:val="Emphasis"/>
        </w:rPr>
        <w:t>Decreases</w:t>
      </w:r>
      <w:r w:rsidRPr="00322C4D">
        <w:rPr>
          <w:rStyle w:val="StyleUnderline"/>
        </w:rPr>
        <w:t xml:space="preserve"> in groundwater and lake levels, as well as the extinction of </w:t>
      </w:r>
      <w:r w:rsidRPr="00322C4D">
        <w:rPr>
          <w:rStyle w:val="Emphasis"/>
        </w:rPr>
        <w:t>wetlands</w:t>
      </w:r>
      <w:r w:rsidRPr="00322C4D">
        <w:rPr>
          <w:rStyle w:val="StyleUnderline"/>
        </w:rPr>
        <w:t xml:space="preserve">, reveal that many of the usual uses of water systems are </w:t>
      </w:r>
      <w:r w:rsidRPr="00322C4D">
        <w:rPr>
          <w:rStyle w:val="Emphasis"/>
        </w:rPr>
        <w:t>unsustainable</w:t>
      </w:r>
      <w:r w:rsidRPr="00322C4D">
        <w:rPr>
          <w:sz w:val="16"/>
        </w:rPr>
        <w:t xml:space="preserve">. According to Rockström et al (2009), if one assumes an upper limit of 12 500-15 000 cubic kilometres a year of accessible blue water resources, consumption of more than 4000–6000 cubic kilometres a year would constitute a significant risk to ecosystems, moisture feedbacks, and freshwater/ocean mixing. Although current levels of water consumption are 2 600 cubic metres a year, </w:t>
      </w:r>
      <w:r w:rsidRPr="00322C4D">
        <w:rPr>
          <w:rStyle w:val="StyleUnderline"/>
        </w:rPr>
        <w:t xml:space="preserve">trends of </w:t>
      </w:r>
      <w:r w:rsidRPr="00322C4D">
        <w:rPr>
          <w:rStyle w:val="Emphasis"/>
        </w:rPr>
        <w:t>accelerating water consumption</w:t>
      </w:r>
      <w:r w:rsidRPr="00322C4D">
        <w:rPr>
          <w:rStyle w:val="StyleUnderline"/>
        </w:rPr>
        <w:t xml:space="preserve"> in a new world of rapid change and instability, with increasing chances of reaching </w:t>
      </w:r>
      <w:r w:rsidRPr="00322C4D">
        <w:rPr>
          <w:rStyle w:val="Emphasis"/>
        </w:rPr>
        <w:t>tipping points</w:t>
      </w:r>
      <w:r w:rsidRPr="00322C4D">
        <w:rPr>
          <w:rStyle w:val="StyleUnderline"/>
        </w:rPr>
        <w:t xml:space="preserve">, are </w:t>
      </w:r>
      <w:r w:rsidRPr="00322C4D">
        <w:rPr>
          <w:rStyle w:val="Emphasis"/>
        </w:rPr>
        <w:t>disturbing</w:t>
      </w:r>
      <w:r w:rsidRPr="00322C4D">
        <w:rPr>
          <w:sz w:val="16"/>
        </w:rPr>
        <w:t xml:space="preserve"> (Berkhout 2015), </w:t>
      </w:r>
      <w:r w:rsidRPr="00322C4D">
        <w:rPr>
          <w:rStyle w:val="StyleUnderline"/>
        </w:rPr>
        <w:t>especially if one takes into account that precipitation</w:t>
      </w:r>
      <w:r w:rsidRPr="00322C4D">
        <w:rPr>
          <w:sz w:val="16"/>
        </w:rPr>
        <w:t xml:space="preserve">, the source of all freshwater, </w:t>
      </w:r>
      <w:r w:rsidRPr="00322C4D">
        <w:rPr>
          <w:rStyle w:val="StyleUnderline"/>
        </w:rPr>
        <w:t xml:space="preserve">is </w:t>
      </w:r>
      <w:r w:rsidRPr="00322C4D">
        <w:rPr>
          <w:rStyle w:val="Emphasis"/>
        </w:rPr>
        <w:t>no longer stable</w:t>
      </w:r>
      <w:r w:rsidRPr="00322C4D">
        <w:rPr>
          <w:rStyle w:val="StyleUnderline"/>
        </w:rPr>
        <w:t xml:space="preserve"> and </w:t>
      </w:r>
      <w:r w:rsidRPr="00322C4D">
        <w:rPr>
          <w:rStyle w:val="Emphasis"/>
        </w:rPr>
        <w:t>predictable</w:t>
      </w:r>
      <w:r w:rsidRPr="00322C4D">
        <w:rPr>
          <w:sz w:val="16"/>
        </w:rPr>
        <w:t xml:space="preserve">, and that the Anthropocene includes the challenge of supplying freshwater to more than 9 billion people by 2050 (Rockström et al 2014). Consequently, as highlighted by Shi et al (2015: 135), </w:t>
      </w:r>
      <w:r w:rsidRPr="00322C4D">
        <w:rPr>
          <w:rStyle w:val="StyleUnderline"/>
        </w:rPr>
        <w:t xml:space="preserve">this challenge ‘necessitates </w:t>
      </w:r>
      <w:r w:rsidRPr="00322C4D">
        <w:rPr>
          <w:rStyle w:val="Emphasis"/>
        </w:rPr>
        <w:t>radical</w:t>
      </w:r>
      <w:r w:rsidRPr="00322C4D">
        <w:rPr>
          <w:rStyle w:val="StyleUnderline"/>
        </w:rPr>
        <w:t xml:space="preserve"> and </w:t>
      </w:r>
      <w:r w:rsidRPr="00322C4D">
        <w:rPr>
          <w:rStyle w:val="Emphasis"/>
        </w:rPr>
        <w:t>systemic changes</w:t>
      </w:r>
      <w:r w:rsidRPr="00322C4D">
        <w:rPr>
          <w:rStyle w:val="StyleUnderline"/>
        </w:rPr>
        <w:t xml:space="preserve"> to</w:t>
      </w:r>
      <w:r w:rsidRPr="00322C4D">
        <w:rPr>
          <w:sz w:val="16"/>
        </w:rPr>
        <w:t xml:space="preserve"> the design and function of cities, and </w:t>
      </w:r>
      <w:r w:rsidRPr="00322C4D">
        <w:rPr>
          <w:rStyle w:val="Emphasis"/>
        </w:rPr>
        <w:t>relationships</w:t>
      </w:r>
      <w:r w:rsidRPr="00322C4D">
        <w:rPr>
          <w:rStyle w:val="StyleUnderline"/>
        </w:rPr>
        <w:t xml:space="preserve"> between the environment and society’</w:t>
      </w:r>
      <w:r w:rsidRPr="00322C4D">
        <w:rPr>
          <w:sz w:val="16"/>
        </w:rPr>
        <w:t>.</w:t>
      </w:r>
    </w:p>
    <w:p w:rsidR="00D1780B" w:rsidRPr="00322C4D" w:rsidRDefault="00D1780B" w:rsidP="00D1780B"/>
    <w:p w:rsidR="0071239E" w:rsidRPr="00322C4D" w:rsidRDefault="0071239E" w:rsidP="00837C23">
      <w:pPr>
        <w:pStyle w:val="Heading3"/>
      </w:pPr>
      <w:r w:rsidRPr="00322C4D">
        <w:t>AT: Individual Changes Fail</w:t>
      </w:r>
    </w:p>
    <w:p w:rsidR="0071239E" w:rsidRPr="00322C4D" w:rsidRDefault="0071239E" w:rsidP="0071239E">
      <w:pPr>
        <w:pStyle w:val="Heading4"/>
      </w:pPr>
      <w:r w:rsidRPr="00322C4D">
        <w:t>Individual changes in attitudes matter.</w:t>
      </w:r>
    </w:p>
    <w:p w:rsidR="0071239E" w:rsidRPr="00322C4D" w:rsidRDefault="0071239E" w:rsidP="0071239E">
      <w:r w:rsidRPr="00322C4D">
        <w:rPr>
          <w:b/>
          <w:bCs/>
          <w:sz w:val="24"/>
          <w:szCs w:val="24"/>
        </w:rPr>
        <w:t xml:space="preserve">VanderPloeg 98 </w:t>
      </w:r>
      <w:r w:rsidRPr="00322C4D">
        <w:t xml:space="preserve">(David, B.A. Macalester College, “PRACTICAL NON-ANTHROPOCENTRISM: ENVIRONMENTAL VALUES FORMATION THROUGH INTENTIONAL COMMUNITY”, 1998, </w:t>
      </w:r>
      <w:hyperlink r:id="rId40" w:history="1">
        <w:r w:rsidRPr="00322C4D">
          <w:rPr>
            <w:rStyle w:val="Hyperlink"/>
          </w:rPr>
          <w:t>https://scholarworks.umt.edu/cgi/viewcontent.cgi?article=6302&amp;context=etd</w:t>
        </w:r>
      </w:hyperlink>
      <w:r w:rsidRPr="00322C4D">
        <w:t>//CPD)</w:t>
      </w:r>
    </w:p>
    <w:p w:rsidR="0071239E" w:rsidRPr="00322C4D" w:rsidRDefault="0071239E" w:rsidP="0071239E">
      <w:pPr>
        <w:rPr>
          <w:sz w:val="16"/>
        </w:rPr>
      </w:pPr>
      <w:r w:rsidRPr="00322C4D">
        <w:rPr>
          <w:sz w:val="16"/>
        </w:rPr>
        <w:t>First, a definition and short discussion of anthropocentrism would be helpful</w:t>
      </w:r>
      <w:r w:rsidRPr="00322C4D">
        <w:rPr>
          <w:u w:val="single"/>
        </w:rPr>
        <w:t>. An anthropocentric perspective sets humans apart from the natural world.</w:t>
      </w:r>
      <w:r w:rsidRPr="00322C4D">
        <w:rPr>
          <w:sz w:val="16"/>
        </w:rPr>
        <w:t xml:space="preserve"> Furthermore, </w:t>
      </w:r>
      <w:r w:rsidRPr="00322C4D">
        <w:rPr>
          <w:u w:val="single"/>
        </w:rPr>
        <w:t xml:space="preserve">it places humans at the top of a natural hierarchy and allows us to </w:t>
      </w:r>
      <w:r w:rsidRPr="00322C4D">
        <w:rPr>
          <w:rStyle w:val="Emphasis"/>
        </w:rPr>
        <w:t>exploit the rest of the environment</w:t>
      </w:r>
      <w:r w:rsidRPr="00322C4D">
        <w:rPr>
          <w:sz w:val="16"/>
        </w:rPr>
        <w:t xml:space="preserve"> for our benefit, </w:t>
      </w:r>
      <w:r w:rsidRPr="00322C4D">
        <w:rPr>
          <w:rStyle w:val="Emphasis"/>
        </w:rPr>
        <w:t>as a resource</w:t>
      </w:r>
      <w:r w:rsidRPr="00322C4D">
        <w:rPr>
          <w:u w:val="single"/>
        </w:rPr>
        <w:t>. It places greater importance on human survival than on non-human surviva</w:t>
      </w:r>
      <w:r w:rsidRPr="00322C4D">
        <w:rPr>
          <w:sz w:val="16"/>
        </w:rPr>
        <w:t xml:space="preserve">l.3 Values inform our behavior. </w:t>
      </w:r>
      <w:r w:rsidRPr="00322C4D">
        <w:rPr>
          <w:u w:val="single"/>
        </w:rPr>
        <w:t>If people are anthropocentric, they will make decisions based upon this anthropocentrism.</w:t>
      </w:r>
      <w:r w:rsidRPr="00322C4D">
        <w:rPr>
          <w:sz w:val="16"/>
        </w:rPr>
        <w:t xml:space="preserve"> As long as people continue treating the environment as a resource for human use, as long as people continue thinking anthropocentrically, </w:t>
      </w:r>
      <w:r w:rsidRPr="00322C4D">
        <w:rPr>
          <w:u w:val="single"/>
        </w:rPr>
        <w:t>and as long as people attempt to alter environmental processes for human benefit, environmental destruction will continue, and our relationship with the environment will not significantly change. If</w:t>
      </w:r>
      <w:r w:rsidRPr="00322C4D">
        <w:rPr>
          <w:sz w:val="16"/>
        </w:rPr>
        <w:t xml:space="preserve">, however, </w:t>
      </w:r>
      <w:r w:rsidRPr="00322C4D">
        <w:rPr>
          <w:u w:val="single"/>
        </w:rPr>
        <w:t xml:space="preserve">individuals were to adopt </w:t>
      </w:r>
      <w:r w:rsidRPr="00322C4D">
        <w:rPr>
          <w:rStyle w:val="Emphasis"/>
        </w:rPr>
        <w:t>non-anthropocentrism</w:t>
      </w:r>
      <w:r w:rsidRPr="00322C4D">
        <w:rPr>
          <w:u w:val="single"/>
        </w:rPr>
        <w:t xml:space="preserve"> </w:t>
      </w:r>
      <w:r w:rsidRPr="00322C4D">
        <w:rPr>
          <w:sz w:val="16"/>
        </w:rPr>
        <w:t xml:space="preserve">as a core value, </w:t>
      </w:r>
      <w:r w:rsidRPr="00322C4D">
        <w:rPr>
          <w:u w:val="single"/>
        </w:rPr>
        <w:t>they would start making decisions based on this non-anthropocentrism</w:t>
      </w:r>
      <w:r w:rsidRPr="00322C4D">
        <w:rPr>
          <w:sz w:val="16"/>
        </w:rPr>
        <w:t xml:space="preserve">. How would a non3For a more thorough critique of anthropocentrism, see David Ehrenfeld, The Arrogance of Humanism (New York: Oxford University Press, 1978), Warwick Fox, Toward a Transpersonal Ecology (Boston: Shabbhala, 1990), or George Sessions, "Anthropocentrism and the Environmental Crisis," Humboldt Journal of Social Relations 2 (1974): 71-81. anthropocentric value system manifest itself in the larger society? What would such a society look like? How would it be structured? It would most certainly be different from what we see today. </w:t>
      </w:r>
      <w:r w:rsidRPr="00322C4D">
        <w:rPr>
          <w:u w:val="single"/>
        </w:rPr>
        <w:t xml:space="preserve">If we were to change our attitudes toward the non-human community, the way we operate economic, social and political systems would no doubt be different, </w:t>
      </w:r>
      <w:r w:rsidRPr="00322C4D">
        <w:rPr>
          <w:sz w:val="16"/>
        </w:rPr>
        <w:t>and the structure of our daily lives would change</w:t>
      </w:r>
      <w:r w:rsidRPr="00322C4D">
        <w:rPr>
          <w:u w:val="single"/>
        </w:rPr>
        <w:t>. If we began to see ourselves as just one part of the ecosystem</w:t>
      </w:r>
      <w:r w:rsidRPr="00322C4D">
        <w:rPr>
          <w:sz w:val="16"/>
        </w:rPr>
        <w:t xml:space="preserve"> and not the most important part, </w:t>
      </w:r>
      <w:r w:rsidRPr="00322C4D">
        <w:rPr>
          <w:u w:val="single"/>
        </w:rPr>
        <w:t>our approach towards environmental problems would be</w:t>
      </w:r>
      <w:r w:rsidRPr="00322C4D">
        <w:rPr>
          <w:sz w:val="16"/>
        </w:rPr>
        <w:t xml:space="preserve"> more holistic, </w:t>
      </w:r>
      <w:r w:rsidRPr="00322C4D">
        <w:rPr>
          <w:u w:val="single"/>
        </w:rPr>
        <w:t xml:space="preserve">more considerate of our place in the environment. </w:t>
      </w:r>
      <w:r w:rsidRPr="00322C4D">
        <w:rPr>
          <w:sz w:val="16"/>
        </w:rPr>
        <w:t xml:space="preserve">I will not attempt a thorough examination of anthropocentrism here. A strict, systematic, logic-based rejection of anthropocentrism does not provide practical tools for determining individual or collective behavior. Devall suggests that "through practicing we test theories and perhaps develop further insights from which more sophisticated theories develop."4 A practice-based (not logic-based) rejection of anthropocentrism, then, might provide us with a working model of non-anthropocentrism. Devall continues, It is not just that we learn from experience, but rather how we are experiencing the world. That is the basis for authentic statements of our environmental philosophy. . . . Finding the right form of practicing helps us to cultivate our ecological self and makes a formal philosophy, or statement of environmental ethics, into a living, practical philosophy.5 </w:t>
      </w:r>
      <w:r w:rsidRPr="00322C4D">
        <w:rPr>
          <w:u w:val="single"/>
        </w:rPr>
        <w:t>To address issues of anthropocentrism</w:t>
      </w:r>
      <w:r w:rsidRPr="00322C4D">
        <w:rPr>
          <w:sz w:val="16"/>
        </w:rPr>
        <w:t xml:space="preserve">, then, </w:t>
      </w:r>
      <w:r w:rsidRPr="00322C4D">
        <w:rPr>
          <w:u w:val="single"/>
        </w:rPr>
        <w:t>I suggest the development of a practical non-anthropocentrism based upon practice and experience</w:t>
      </w:r>
      <w:r w:rsidRPr="00322C4D">
        <w:rPr>
          <w:sz w:val="16"/>
        </w:rPr>
        <w:t>. Through deliberate, practical activities, a meaningful value-based non-anthropocentrism can develop</w:t>
      </w:r>
      <w:r w:rsidRPr="00322C4D">
        <w:rPr>
          <w:u w:val="single"/>
        </w:rPr>
        <w:t>. I propose intentional community as a way to come to such a model of nonanthropocentrism</w:t>
      </w:r>
      <w:r w:rsidRPr="00322C4D">
        <w:rPr>
          <w:sz w:val="16"/>
        </w:rPr>
        <w:t>. Members of a non-anthropocentric intentional community are developing a practical non-anthropocentric ethical system upon which to base community decisions. 4Bill Devall, Simple in Means. Rich in Ends (Salt Lake City: Gibbs Smith, 1988), 2. 5 Ibid. When I speak of non-anthropocentric intentional community throughout this paper, I am suggesting an intentional community that is attempting to live less anthropocentrically, not necessarily one that is adhering to a strict, logic-based definition of anthropocentrism.</w:t>
      </w:r>
    </w:p>
    <w:p w:rsidR="0071239E" w:rsidRPr="00322C4D" w:rsidRDefault="0071239E" w:rsidP="0071239E"/>
    <w:p w:rsidR="003F1868" w:rsidRPr="00322C4D" w:rsidRDefault="003F1868" w:rsidP="00837C23">
      <w:pPr>
        <w:pStyle w:val="Heading3"/>
      </w:pPr>
      <w:r w:rsidRPr="00322C4D">
        <w:t>AT: Liberalism Good</w:t>
      </w:r>
    </w:p>
    <w:p w:rsidR="003F1868" w:rsidRPr="00322C4D" w:rsidRDefault="003F1868" w:rsidP="003F1868">
      <w:pPr>
        <w:pStyle w:val="Heading4"/>
      </w:pPr>
      <w:r w:rsidRPr="00322C4D">
        <w:t xml:space="preserve">Liberalism and taking care of the environment are mutually exclusive. </w:t>
      </w:r>
    </w:p>
    <w:p w:rsidR="003F1868" w:rsidRPr="00322C4D" w:rsidRDefault="003F1868" w:rsidP="003F1868">
      <w:r w:rsidRPr="00322C4D">
        <w:rPr>
          <w:rStyle w:val="Style13ptBold"/>
        </w:rPr>
        <w:t>Creutzig 19</w:t>
      </w:r>
      <w:r w:rsidRPr="00322C4D">
        <w:t xml:space="preserve"> (Felix, Mercator Research Institute on Global Commons and Climate Change, Limits to Liberalism: Considerations for the Anthropocene, , Germany, Sustainability Economics of Human Settlement, Technical University Berlin, Germany, Received 5 December 2019, Revised 16 June 2020, Accepted 16 June 2020, Available online 6 July 2020., </w:t>
      </w:r>
      <w:hyperlink r:id="rId41" w:tooltip="Go to Ecological Economics on ScienceDirect" w:history="1">
        <w:r w:rsidRPr="00322C4D">
          <w:rPr>
            <w:rStyle w:val="Hyperlink"/>
          </w:rPr>
          <w:t>Ecological Economics</w:t>
        </w:r>
      </w:hyperlink>
      <w:r w:rsidRPr="00322C4D">
        <w:t xml:space="preserve">, </w:t>
      </w:r>
      <w:hyperlink r:id="rId42" w:tooltip="Go to table of contents for this volume/issue" w:history="1">
        <w:r w:rsidRPr="00322C4D">
          <w:rPr>
            <w:rStyle w:val="Hyperlink"/>
          </w:rPr>
          <w:t>Volume 177</w:t>
        </w:r>
      </w:hyperlink>
      <w:r w:rsidRPr="00322C4D">
        <w:t>, November 2020, 106763) //AB</w:t>
      </w:r>
    </w:p>
    <w:p w:rsidR="003F1868" w:rsidRPr="00322C4D" w:rsidRDefault="003F1868" w:rsidP="003F1868">
      <w:pPr>
        <w:rPr>
          <w:rStyle w:val="Style13ptBold"/>
          <w:b w:val="0"/>
          <w:bCs w:val="0"/>
        </w:rPr>
      </w:pPr>
    </w:p>
    <w:p w:rsidR="003F1868" w:rsidRPr="00322C4D" w:rsidRDefault="003F1868" w:rsidP="003F1868">
      <w:pPr>
        <w:rPr>
          <w:rStyle w:val="StyleUnderline"/>
        </w:rPr>
      </w:pPr>
      <w:r w:rsidRPr="00322C4D">
        <w:rPr>
          <w:sz w:val="16"/>
        </w:rPr>
        <w:t>Liberalism is the most successful ideology in human history. It spans the globe, and its followers perform its mantras daily, through consumption, voting and investment decisions. Liberalism brought human rights to the core of international relations, and outperformed its main modern competitors – fascism and communism – with ease, leading to their demise (</w:t>
      </w:r>
      <w:bookmarkStart w:id="1" w:name="bbb0425"/>
      <w:r w:rsidRPr="00322C4D">
        <w:rPr>
          <w:sz w:val="16"/>
        </w:rPr>
        <w:fldChar w:fldCharType="begin"/>
      </w:r>
      <w:r w:rsidRPr="00322C4D">
        <w:rPr>
          <w:sz w:val="16"/>
        </w:rPr>
        <w:instrText xml:space="preserve"> HYPERLINK "https://www-sciencedirect-com.proxy.lib.umich.edu/science/article/pii/S0921800919320348?via%3Dihub" \l "bb0425" </w:instrText>
      </w:r>
      <w:r w:rsidRPr="00322C4D">
        <w:rPr>
          <w:sz w:val="16"/>
        </w:rPr>
        <w:fldChar w:fldCharType="separate"/>
      </w:r>
      <w:r w:rsidRPr="00322C4D">
        <w:rPr>
          <w:rStyle w:val="Hyperlink"/>
          <w:sz w:val="16"/>
        </w:rPr>
        <w:t>Osterhammel, 2014</w:t>
      </w:r>
      <w:r w:rsidRPr="00322C4D">
        <w:rPr>
          <w:sz w:val="16"/>
        </w:rPr>
        <w:fldChar w:fldCharType="end"/>
      </w:r>
      <w:bookmarkEnd w:id="1"/>
      <w:r w:rsidRPr="00322C4D">
        <w:rPr>
          <w:sz w:val="16"/>
        </w:rPr>
        <w:t xml:space="preserve">). Its ascent has been closely associated with an increase in life expectancy, and a reduction in absolute poverty levels worldwide. Yet, disputes over the results of liberalism, whether economic opportunity, social care, or environmental ‘externalities’, have increased over the last three decades. Sharp </w:t>
      </w:r>
      <w:r w:rsidRPr="00322C4D">
        <w:rPr>
          <w:rStyle w:val="StyleUnderline"/>
        </w:rPr>
        <w:t>observers have seen clouds appearing in the liberal world order</w:t>
      </w:r>
      <w:r w:rsidRPr="00322C4D">
        <w:rPr>
          <w:sz w:val="16"/>
        </w:rPr>
        <w:t xml:space="preserve"> (</w:t>
      </w:r>
      <w:bookmarkStart w:id="2" w:name="bbb0260"/>
      <w:r w:rsidRPr="00322C4D">
        <w:rPr>
          <w:sz w:val="16"/>
        </w:rPr>
        <w:fldChar w:fldCharType="begin"/>
      </w:r>
      <w:r w:rsidRPr="00322C4D">
        <w:rPr>
          <w:sz w:val="16"/>
        </w:rPr>
        <w:instrText xml:space="preserve"> HYPERLINK "https://www-sciencedirect-com.proxy.lib.umich.edu/science/article/pii/S0921800919320348?via%3Dihub" \l "bb0260" </w:instrText>
      </w:r>
      <w:r w:rsidRPr="00322C4D">
        <w:rPr>
          <w:sz w:val="16"/>
        </w:rPr>
        <w:fldChar w:fldCharType="separate"/>
      </w:r>
      <w:r w:rsidRPr="00322C4D">
        <w:rPr>
          <w:rStyle w:val="Hyperlink"/>
          <w:sz w:val="16"/>
        </w:rPr>
        <w:t>Hobsbawm, 1994</w:t>
      </w:r>
      <w:r w:rsidRPr="00322C4D">
        <w:rPr>
          <w:sz w:val="16"/>
        </w:rPr>
        <w:fldChar w:fldCharType="end"/>
      </w:r>
      <w:r w:rsidRPr="00322C4D">
        <w:rPr>
          <w:sz w:val="16"/>
        </w:rPr>
        <w:t xml:space="preserve">). However, liberalism's core assumption – that individuals are autonomous beings --, and its core value – that expanding choices for individuals is welfare enhancing – remain untouched by the discussion. </w:t>
      </w:r>
      <w:r w:rsidRPr="00322C4D">
        <w:rPr>
          <w:rStyle w:val="StyleUnderline"/>
        </w:rPr>
        <w:t>Western liberal democracy seemed on its way towards generating a stable global order</w:t>
      </w:r>
      <w:r w:rsidRPr="00322C4D">
        <w:rPr>
          <w:sz w:val="16"/>
        </w:rPr>
        <w:t>, succinctly dubbed ‘the end of history’ (</w:t>
      </w:r>
      <w:bookmarkStart w:id="3" w:name="bbb0190"/>
      <w:r w:rsidRPr="00322C4D">
        <w:rPr>
          <w:sz w:val="16"/>
        </w:rPr>
        <w:fldChar w:fldCharType="begin"/>
      </w:r>
      <w:r w:rsidRPr="00322C4D">
        <w:rPr>
          <w:sz w:val="16"/>
        </w:rPr>
        <w:instrText xml:space="preserve"> HYPERLINK "https://www-sciencedirect-com.proxy.lib.umich.edu/science/article/pii/S0921800919320348?via%3Dihub" \l "bb0190" </w:instrText>
      </w:r>
      <w:r w:rsidRPr="00322C4D">
        <w:rPr>
          <w:sz w:val="16"/>
        </w:rPr>
        <w:fldChar w:fldCharType="separate"/>
      </w:r>
      <w:r w:rsidRPr="00322C4D">
        <w:rPr>
          <w:rStyle w:val="Hyperlink"/>
          <w:sz w:val="16"/>
        </w:rPr>
        <w:t>Fukuyama, 2006</w:t>
      </w:r>
      <w:r w:rsidRPr="00322C4D">
        <w:rPr>
          <w:sz w:val="16"/>
        </w:rPr>
        <w:fldChar w:fldCharType="end"/>
      </w:r>
      <w:bookmarkEnd w:id="3"/>
      <w:r w:rsidRPr="00322C4D">
        <w:rPr>
          <w:sz w:val="16"/>
        </w:rPr>
        <w:t xml:space="preserve">). </w:t>
      </w:r>
      <w:r w:rsidRPr="00322C4D">
        <w:rPr>
          <w:rStyle w:val="StyleUnderline"/>
        </w:rPr>
        <w:t>Not so anymore</w:t>
      </w:r>
      <w:r w:rsidRPr="00322C4D">
        <w:rPr>
          <w:sz w:val="16"/>
        </w:rPr>
        <w:t>. The uptake of economic liberal thought by the Centre Left through Clinton, Blair and Schröder, in the so-called Third Way, has only helped to fuel discontent among both the socially excluded and the environmentally concerned. It has laid bare the hollowness of the growth paradigm, and is unable to deliver further improvements in wellbeing and happiness (</w:t>
      </w:r>
      <w:bookmarkStart w:id="4" w:name="bbb0230"/>
      <w:r w:rsidRPr="00322C4D">
        <w:rPr>
          <w:sz w:val="16"/>
        </w:rPr>
        <w:fldChar w:fldCharType="begin"/>
      </w:r>
      <w:r w:rsidRPr="00322C4D">
        <w:rPr>
          <w:sz w:val="16"/>
        </w:rPr>
        <w:instrText xml:space="preserve"> HYPERLINK "https://www-sciencedirect-com.proxy.lib.umich.edu/science/article/pii/S0921800919320348?via%3Dihub" \l "bb0230" </w:instrText>
      </w:r>
      <w:r w:rsidRPr="00322C4D">
        <w:rPr>
          <w:sz w:val="16"/>
        </w:rPr>
        <w:fldChar w:fldCharType="separate"/>
      </w:r>
      <w:r w:rsidRPr="00322C4D">
        <w:rPr>
          <w:rStyle w:val="Hyperlink"/>
          <w:sz w:val="16"/>
        </w:rPr>
        <w:t>Hamilton, 2004</w:t>
      </w:r>
      <w:r w:rsidRPr="00322C4D">
        <w:rPr>
          <w:sz w:val="16"/>
        </w:rPr>
        <w:fldChar w:fldCharType="end"/>
      </w:r>
      <w:bookmarkEnd w:id="4"/>
      <w:r w:rsidRPr="00322C4D">
        <w:rPr>
          <w:sz w:val="16"/>
        </w:rPr>
        <w:t>). The recent rise of authoritarian leaders feeds on an explicit rejection of liberal structures, including cosmopolitanism, economic free trade, and human rights (</w:t>
      </w:r>
      <w:bookmarkStart w:id="5" w:name="bbb0390"/>
      <w:r w:rsidRPr="00322C4D">
        <w:rPr>
          <w:sz w:val="16"/>
        </w:rPr>
        <w:fldChar w:fldCharType="begin"/>
      </w:r>
      <w:r w:rsidRPr="00322C4D">
        <w:rPr>
          <w:sz w:val="16"/>
        </w:rPr>
        <w:instrText xml:space="preserve"> HYPERLINK "https://www-sciencedirect-com.proxy.lib.umich.edu/science/article/pii/S0921800919320348?via%3Dihub" \l "bb0390" </w:instrText>
      </w:r>
      <w:r w:rsidRPr="00322C4D">
        <w:rPr>
          <w:sz w:val="16"/>
        </w:rPr>
        <w:fldChar w:fldCharType="separate"/>
      </w:r>
      <w:r w:rsidRPr="00322C4D">
        <w:rPr>
          <w:rStyle w:val="Hyperlink"/>
          <w:sz w:val="16"/>
        </w:rPr>
        <w:t>Norris and Inglehart, 2018</w:t>
      </w:r>
      <w:r w:rsidRPr="00322C4D">
        <w:rPr>
          <w:sz w:val="16"/>
        </w:rPr>
        <w:fldChar w:fldCharType="end"/>
      </w:r>
      <w:bookmarkEnd w:id="5"/>
      <w:r w:rsidRPr="00322C4D">
        <w:rPr>
          <w:sz w:val="16"/>
        </w:rPr>
        <w:t xml:space="preserve">; </w:t>
      </w:r>
      <w:bookmarkStart w:id="6" w:name="bbb0455"/>
      <w:r w:rsidRPr="00322C4D">
        <w:rPr>
          <w:sz w:val="16"/>
        </w:rPr>
        <w:fldChar w:fldCharType="begin"/>
      </w:r>
      <w:r w:rsidRPr="00322C4D">
        <w:rPr>
          <w:sz w:val="16"/>
        </w:rPr>
        <w:instrText xml:space="preserve"> HYPERLINK "https://www-sciencedirect-com.proxy.lib.umich.edu/science/article/pii/S0921800919320348?via%3Dihub" \l "bb0455" </w:instrText>
      </w:r>
      <w:r w:rsidRPr="00322C4D">
        <w:rPr>
          <w:sz w:val="16"/>
        </w:rPr>
        <w:fldChar w:fldCharType="separate"/>
      </w:r>
      <w:r w:rsidRPr="00322C4D">
        <w:rPr>
          <w:rStyle w:val="Hyperlink"/>
          <w:sz w:val="16"/>
        </w:rPr>
        <w:t>Peters, 2018</w:t>
      </w:r>
      <w:r w:rsidRPr="00322C4D">
        <w:rPr>
          <w:sz w:val="16"/>
        </w:rPr>
        <w:fldChar w:fldCharType="end"/>
      </w:r>
      <w:bookmarkEnd w:id="6"/>
      <w:r w:rsidRPr="00322C4D">
        <w:rPr>
          <w:sz w:val="16"/>
        </w:rPr>
        <w:t xml:space="preserve">). Worse, </w:t>
      </w:r>
      <w:r w:rsidRPr="00322C4D">
        <w:rPr>
          <w:rStyle w:val="StyleUnderline"/>
        </w:rPr>
        <w:t>liberalism fails to find answers to the grand challenges of our time: not only of climate change</w:t>
      </w:r>
      <w:r w:rsidRPr="00322C4D">
        <w:rPr>
          <w:sz w:val="16"/>
        </w:rPr>
        <w:t xml:space="preserve"> (</w:t>
      </w:r>
      <w:bookmarkStart w:id="7" w:name="bbb0445"/>
      <w:r w:rsidRPr="00322C4D">
        <w:rPr>
          <w:sz w:val="16"/>
        </w:rPr>
        <w:fldChar w:fldCharType="begin"/>
      </w:r>
      <w:r w:rsidRPr="00322C4D">
        <w:rPr>
          <w:sz w:val="16"/>
        </w:rPr>
        <w:instrText xml:space="preserve"> HYPERLINK "https://www-sciencedirect-com.proxy.lib.umich.edu/science/article/pii/S0921800919320348?via%3Dihub" \l "bb0445" </w:instrText>
      </w:r>
      <w:r w:rsidRPr="00322C4D">
        <w:rPr>
          <w:sz w:val="16"/>
        </w:rPr>
        <w:fldChar w:fldCharType="separate"/>
      </w:r>
      <w:r w:rsidRPr="00322C4D">
        <w:rPr>
          <w:rStyle w:val="Hyperlink"/>
          <w:sz w:val="16"/>
        </w:rPr>
        <w:t>Pachauri et al., 2014</w:t>
      </w:r>
      <w:r w:rsidRPr="00322C4D">
        <w:rPr>
          <w:sz w:val="16"/>
        </w:rPr>
        <w:fldChar w:fldCharType="end"/>
      </w:r>
      <w:bookmarkEnd w:id="7"/>
      <w:r w:rsidRPr="00322C4D">
        <w:rPr>
          <w:sz w:val="16"/>
        </w:rPr>
        <w:t xml:space="preserve">) but </w:t>
      </w:r>
      <w:r w:rsidRPr="00322C4D">
        <w:rPr>
          <w:rStyle w:val="StyleUnderline"/>
        </w:rPr>
        <w:t>also of rising inequality</w:t>
      </w:r>
      <w:r w:rsidRPr="00322C4D">
        <w:rPr>
          <w:sz w:val="16"/>
        </w:rPr>
        <w:t xml:space="preserve"> (</w:t>
      </w:r>
      <w:bookmarkStart w:id="8" w:name="bbb0460"/>
      <w:r w:rsidRPr="00322C4D">
        <w:rPr>
          <w:sz w:val="16"/>
        </w:rPr>
        <w:fldChar w:fldCharType="begin"/>
      </w:r>
      <w:r w:rsidRPr="00322C4D">
        <w:rPr>
          <w:sz w:val="16"/>
        </w:rPr>
        <w:instrText xml:space="preserve"> HYPERLINK "https://www-sciencedirect-com.proxy.lib.umich.edu/science/article/pii/S0921800919320348?via%3Dihub" \l "bb0460" </w:instrText>
      </w:r>
      <w:r w:rsidRPr="00322C4D">
        <w:rPr>
          <w:sz w:val="16"/>
        </w:rPr>
        <w:fldChar w:fldCharType="separate"/>
      </w:r>
      <w:r w:rsidRPr="00322C4D">
        <w:rPr>
          <w:rStyle w:val="Hyperlink"/>
          <w:sz w:val="16"/>
        </w:rPr>
        <w:t>Piketty, 2015</w:t>
      </w:r>
      <w:r w:rsidRPr="00322C4D">
        <w:rPr>
          <w:sz w:val="16"/>
        </w:rPr>
        <w:fldChar w:fldCharType="end"/>
      </w:r>
      <w:bookmarkEnd w:id="8"/>
      <w:r w:rsidRPr="00322C4D">
        <w:rPr>
          <w:sz w:val="16"/>
        </w:rPr>
        <w:t>). Responding to this assault, some strongly defend liberal modernity, emphasizing positive statistical trends and achievements (</w:t>
      </w:r>
      <w:bookmarkStart w:id="9" w:name="bbb0185"/>
      <w:r w:rsidRPr="00322C4D">
        <w:rPr>
          <w:sz w:val="16"/>
        </w:rPr>
        <w:fldChar w:fldCharType="begin"/>
      </w:r>
      <w:r w:rsidRPr="00322C4D">
        <w:rPr>
          <w:sz w:val="16"/>
        </w:rPr>
        <w:instrText xml:space="preserve"> HYPERLINK "https://www-sciencedirect-com.proxy.lib.umich.edu/science/article/pii/S0921800919320348?via%3Dihub" \l "bb0185" </w:instrText>
      </w:r>
      <w:r w:rsidRPr="00322C4D">
        <w:rPr>
          <w:sz w:val="16"/>
        </w:rPr>
        <w:fldChar w:fldCharType="separate"/>
      </w:r>
      <w:r w:rsidRPr="00322C4D">
        <w:rPr>
          <w:rStyle w:val="Hyperlink"/>
          <w:sz w:val="16"/>
        </w:rPr>
        <w:t>Friedman, 2005</w:t>
      </w:r>
      <w:r w:rsidRPr="00322C4D">
        <w:rPr>
          <w:sz w:val="16"/>
        </w:rPr>
        <w:fldChar w:fldCharType="end"/>
      </w:r>
      <w:bookmarkEnd w:id="9"/>
      <w:r w:rsidRPr="00322C4D">
        <w:rPr>
          <w:sz w:val="16"/>
        </w:rPr>
        <w:t xml:space="preserve">; </w:t>
      </w:r>
      <w:bookmarkStart w:id="10" w:name="bbb0300"/>
      <w:r w:rsidRPr="00322C4D">
        <w:rPr>
          <w:sz w:val="16"/>
        </w:rPr>
        <w:fldChar w:fldCharType="begin"/>
      </w:r>
      <w:r w:rsidRPr="00322C4D">
        <w:rPr>
          <w:sz w:val="16"/>
        </w:rPr>
        <w:instrText xml:space="preserve"> HYPERLINK "https://www-sciencedirect-com.proxy.lib.umich.edu/science/article/pii/S0921800919320348?via%3Dihub" \l "bb0300" </w:instrText>
      </w:r>
      <w:r w:rsidRPr="00322C4D">
        <w:rPr>
          <w:sz w:val="16"/>
        </w:rPr>
        <w:fldChar w:fldCharType="separate"/>
      </w:r>
      <w:r w:rsidRPr="00322C4D">
        <w:rPr>
          <w:rStyle w:val="Hyperlink"/>
          <w:sz w:val="16"/>
        </w:rPr>
        <w:t>Krugman, 2009</w:t>
      </w:r>
      <w:r w:rsidRPr="00322C4D">
        <w:rPr>
          <w:sz w:val="16"/>
        </w:rPr>
        <w:fldChar w:fldCharType="end"/>
      </w:r>
      <w:bookmarkEnd w:id="10"/>
      <w:r w:rsidRPr="00322C4D">
        <w:rPr>
          <w:sz w:val="16"/>
        </w:rPr>
        <w:t xml:space="preserve">; </w:t>
      </w:r>
      <w:bookmarkStart w:id="11" w:name="bbb0465"/>
      <w:r w:rsidRPr="00322C4D">
        <w:rPr>
          <w:sz w:val="16"/>
        </w:rPr>
        <w:fldChar w:fldCharType="begin"/>
      </w:r>
      <w:r w:rsidRPr="00322C4D">
        <w:rPr>
          <w:sz w:val="16"/>
        </w:rPr>
        <w:instrText xml:space="preserve"> HYPERLINK "https://www-sciencedirect-com.proxy.lib.umich.edu/science/article/pii/S0921800919320348?via%3Dihub" \l "bb0465" </w:instrText>
      </w:r>
      <w:r w:rsidRPr="00322C4D">
        <w:rPr>
          <w:sz w:val="16"/>
        </w:rPr>
        <w:fldChar w:fldCharType="separate"/>
      </w:r>
      <w:r w:rsidRPr="00322C4D">
        <w:rPr>
          <w:rStyle w:val="Hyperlink"/>
          <w:sz w:val="16"/>
        </w:rPr>
        <w:t>Pinker, 2018</w:t>
      </w:r>
      <w:r w:rsidRPr="00322C4D">
        <w:rPr>
          <w:sz w:val="16"/>
        </w:rPr>
        <w:fldChar w:fldCharType="end"/>
      </w:r>
      <w:bookmarkEnd w:id="11"/>
      <w:r w:rsidRPr="00322C4D">
        <w:rPr>
          <w:sz w:val="16"/>
        </w:rPr>
        <w:t>). Modern liberalism rarely appeals to the dissatisfied, however</w:t>
      </w:r>
      <w:r w:rsidRPr="00322C4D">
        <w:rPr>
          <w:rStyle w:val="StyleUnderline"/>
        </w:rPr>
        <w:t>. It tackles neither the rising inequality nor the global environmentally crisis full heartedly</w:t>
      </w:r>
      <w:r w:rsidRPr="00322C4D">
        <w:rPr>
          <w:sz w:val="16"/>
        </w:rPr>
        <w:t>. It is also stuck in an asymmetric battle against authoritarian forces that deploy tribal epistemology: the identification of truth by tribal association, against reason (</w:t>
      </w:r>
      <w:bookmarkStart w:id="12" w:name="bbb0480"/>
      <w:r w:rsidRPr="00322C4D">
        <w:rPr>
          <w:sz w:val="16"/>
        </w:rPr>
        <w:fldChar w:fldCharType="begin"/>
      </w:r>
      <w:r w:rsidRPr="00322C4D">
        <w:rPr>
          <w:sz w:val="16"/>
        </w:rPr>
        <w:instrText xml:space="preserve"> HYPERLINK "https://www-sciencedirect-com.proxy.lib.umich.edu/science/article/pii/S0921800919320348?via%3Dihub" \l "bb0480" </w:instrText>
      </w:r>
      <w:r w:rsidRPr="00322C4D">
        <w:rPr>
          <w:sz w:val="16"/>
        </w:rPr>
        <w:fldChar w:fldCharType="separate"/>
      </w:r>
      <w:r w:rsidRPr="00322C4D">
        <w:rPr>
          <w:rStyle w:val="Hyperlink"/>
          <w:sz w:val="16"/>
        </w:rPr>
        <w:t>Roberts, 2019</w:t>
      </w:r>
      <w:r w:rsidRPr="00322C4D">
        <w:rPr>
          <w:sz w:val="16"/>
        </w:rPr>
        <w:fldChar w:fldCharType="end"/>
      </w:r>
      <w:bookmarkEnd w:id="12"/>
      <w:r w:rsidRPr="00322C4D">
        <w:rPr>
          <w:sz w:val="16"/>
        </w:rPr>
        <w:t xml:space="preserve">). This is even the case in limited settings where successful, </w:t>
      </w:r>
      <w:r w:rsidRPr="00322C4D">
        <w:rPr>
          <w:rStyle w:val="StyleUnderline"/>
        </w:rPr>
        <w:t>modern liberalism is at risk of parting societies into two diametrically opposed camps; the liberal side is sliding into potentially self-righteous positions, attitudes or identity positions that further grid-lock politics</w:t>
      </w:r>
      <w:r w:rsidRPr="00322C4D">
        <w:rPr>
          <w:sz w:val="16"/>
        </w:rPr>
        <w:t xml:space="preserve"> (</w:t>
      </w:r>
      <w:bookmarkStart w:id="13" w:name="bbb0330"/>
      <w:r w:rsidRPr="00322C4D">
        <w:rPr>
          <w:sz w:val="16"/>
        </w:rPr>
        <w:fldChar w:fldCharType="begin"/>
      </w:r>
      <w:r w:rsidRPr="00322C4D">
        <w:rPr>
          <w:sz w:val="16"/>
        </w:rPr>
        <w:instrText xml:space="preserve"> HYPERLINK "https://www-sciencedirect-com.proxy.lib.umich.edu/science/article/pii/S0921800919320348?via%3Dihub" \l "bb0330" </w:instrText>
      </w:r>
      <w:r w:rsidRPr="00322C4D">
        <w:rPr>
          <w:sz w:val="16"/>
        </w:rPr>
        <w:fldChar w:fldCharType="separate"/>
      </w:r>
      <w:r w:rsidRPr="00322C4D">
        <w:rPr>
          <w:rStyle w:val="Hyperlink"/>
          <w:sz w:val="16"/>
        </w:rPr>
        <w:t>Lilla, 2018</w:t>
      </w:r>
      <w:r w:rsidRPr="00322C4D">
        <w:rPr>
          <w:sz w:val="16"/>
        </w:rPr>
        <w:fldChar w:fldCharType="end"/>
      </w:r>
      <w:bookmarkEnd w:id="13"/>
      <w:r w:rsidRPr="00322C4D">
        <w:rPr>
          <w:sz w:val="16"/>
        </w:rPr>
        <w:t>). Above all, liberalism has lost its appeal and too many look for problematic ways out and vote for extremist parties. Rather than just defending liberalism it may be time to critically scrutinize liberalism itself. The aim would not be to support the far right, but to lucidly extract liberalism's shortcomings, and to build new foundations of a humanistic society that continues to protect human rights. Such a society would also be better grounded in human behavior and social practices, and better adapted to meeting the grand challenges faced by global society. This scrutiny goes beyond existing critical views on liberalism (</w:t>
      </w:r>
      <w:hyperlink r:id="rId43" w:anchor="bb0260" w:history="1">
        <w:r w:rsidRPr="00322C4D">
          <w:rPr>
            <w:rStyle w:val="Hyperlink"/>
            <w:sz w:val="16"/>
          </w:rPr>
          <w:t>Hobsbawm, 1994</w:t>
        </w:r>
      </w:hyperlink>
      <w:bookmarkEnd w:id="2"/>
      <w:r w:rsidRPr="00322C4D">
        <w:rPr>
          <w:sz w:val="16"/>
        </w:rPr>
        <w:t xml:space="preserve">; </w:t>
      </w:r>
      <w:bookmarkStart w:id="14" w:name="bbb0345"/>
      <w:r w:rsidRPr="00322C4D">
        <w:rPr>
          <w:sz w:val="16"/>
        </w:rPr>
        <w:fldChar w:fldCharType="begin"/>
      </w:r>
      <w:r w:rsidRPr="00322C4D">
        <w:rPr>
          <w:sz w:val="16"/>
        </w:rPr>
        <w:instrText xml:space="preserve"> HYPERLINK "https://www-sciencedirect-com.proxy.lib.umich.edu/science/article/pii/S0921800919320348?via%3Dihub" \l "bb0345" </w:instrText>
      </w:r>
      <w:r w:rsidRPr="00322C4D">
        <w:rPr>
          <w:sz w:val="16"/>
        </w:rPr>
        <w:fldChar w:fldCharType="separate"/>
      </w:r>
      <w:r w:rsidRPr="00322C4D">
        <w:rPr>
          <w:rStyle w:val="Hyperlink"/>
          <w:sz w:val="16"/>
        </w:rPr>
        <w:t>MacIntyre, 2013</w:t>
      </w:r>
      <w:r w:rsidRPr="00322C4D">
        <w:rPr>
          <w:sz w:val="16"/>
        </w:rPr>
        <w:fldChar w:fldCharType="end"/>
      </w:r>
      <w:bookmarkEnd w:id="14"/>
      <w:r w:rsidRPr="00322C4D">
        <w:rPr>
          <w:sz w:val="16"/>
        </w:rPr>
        <w:t xml:space="preserve">; </w:t>
      </w:r>
      <w:bookmarkStart w:id="15" w:name="bbb0490"/>
      <w:r w:rsidRPr="00322C4D">
        <w:rPr>
          <w:sz w:val="16"/>
        </w:rPr>
        <w:fldChar w:fldCharType="begin"/>
      </w:r>
      <w:r w:rsidRPr="00322C4D">
        <w:rPr>
          <w:sz w:val="16"/>
        </w:rPr>
        <w:instrText xml:space="preserve"> HYPERLINK "https://www-sciencedirect-com.proxy.lib.umich.edu/science/article/pii/S0921800919320348?via%3Dihub" \l "bb0490" </w:instrText>
      </w:r>
      <w:r w:rsidRPr="00322C4D">
        <w:rPr>
          <w:sz w:val="16"/>
        </w:rPr>
        <w:fldChar w:fldCharType="separate"/>
      </w:r>
      <w:r w:rsidRPr="00322C4D">
        <w:rPr>
          <w:rStyle w:val="Hyperlink"/>
          <w:sz w:val="16"/>
        </w:rPr>
        <w:t>Ryan, 2012</w:t>
      </w:r>
      <w:r w:rsidRPr="00322C4D">
        <w:rPr>
          <w:sz w:val="16"/>
        </w:rPr>
        <w:fldChar w:fldCharType="end"/>
      </w:r>
      <w:bookmarkEnd w:id="15"/>
      <w:r w:rsidRPr="00322C4D">
        <w:rPr>
          <w:sz w:val="16"/>
        </w:rPr>
        <w:t xml:space="preserve">) by strongly relying on empirical evidence from psychology, economics, and studies of well-being, and by embedding the analysis into the challenges of global sustainability. Together,the results of this study suggest that the </w:t>
      </w:r>
      <w:r w:rsidRPr="00322C4D">
        <w:rPr>
          <w:rStyle w:val="StyleUnderline"/>
        </w:rPr>
        <w:t>current version of liberal order cannot meet the global sustainability challenges</w:t>
      </w:r>
      <w:r w:rsidRPr="00322C4D">
        <w:rPr>
          <w:sz w:val="16"/>
        </w:rPr>
        <w:t xml:space="preserve">, requiring a transition towards a terrestrial oikonomia. Liberalism evades any unique definition. Schools of thought and political position differ in emphasis and substance. However, in one way or another all emphasize the free individual. Here, I focus on the economic liberal strand that understands liberalism as freedom of choice of the individual, and focus on statements and claims that are subject to empiric analysis rather than simply normative considerations. In particular, I distinguish between political liberal claims of tolerance and equity, and economic liberalism that involves concepts such as ‘homo oeconomicus’ on the individual, and consumerism at a social level. </w:t>
      </w:r>
      <w:r w:rsidRPr="00322C4D">
        <w:rPr>
          <w:rStyle w:val="StyleUnderline"/>
        </w:rPr>
        <w:t>Political and economic liberalism have, nevertheless, been married from the very beginning</w:t>
      </w:r>
      <w:r w:rsidRPr="00322C4D">
        <w:rPr>
          <w:sz w:val="16"/>
        </w:rPr>
        <w:t xml:space="preserve"> (</w:t>
      </w:r>
      <w:bookmarkStart w:id="16" w:name="bbb0045"/>
      <w:r w:rsidRPr="00322C4D">
        <w:rPr>
          <w:sz w:val="16"/>
        </w:rPr>
        <w:fldChar w:fldCharType="begin"/>
      </w:r>
      <w:r w:rsidRPr="00322C4D">
        <w:rPr>
          <w:sz w:val="16"/>
        </w:rPr>
        <w:instrText xml:space="preserve"> HYPERLINK "https://www-sciencedirect-com.proxy.lib.umich.edu/science/article/pii/S0921800919320348?via%3Dihub" \l "bb0045" </w:instrText>
      </w:r>
      <w:r w:rsidRPr="00322C4D">
        <w:rPr>
          <w:sz w:val="16"/>
        </w:rPr>
        <w:fldChar w:fldCharType="separate"/>
      </w:r>
      <w:r w:rsidRPr="00322C4D">
        <w:rPr>
          <w:rStyle w:val="Hyperlink"/>
          <w:sz w:val="16"/>
        </w:rPr>
        <w:t>Bowles, 2011</w:t>
      </w:r>
      <w:r w:rsidRPr="00322C4D">
        <w:rPr>
          <w:sz w:val="16"/>
        </w:rPr>
        <w:fldChar w:fldCharType="end"/>
      </w:r>
      <w:bookmarkEnd w:id="16"/>
      <w:r w:rsidRPr="00322C4D">
        <w:rPr>
          <w:sz w:val="16"/>
        </w:rPr>
        <w:t xml:space="preserve">; </w:t>
      </w:r>
      <w:bookmarkStart w:id="17" w:name="bbb0120"/>
      <w:r w:rsidRPr="00322C4D">
        <w:rPr>
          <w:sz w:val="16"/>
        </w:rPr>
        <w:fldChar w:fldCharType="begin"/>
      </w:r>
      <w:r w:rsidRPr="00322C4D">
        <w:rPr>
          <w:sz w:val="16"/>
        </w:rPr>
        <w:instrText xml:space="preserve"> HYPERLINK "https://www-sciencedirect-com.proxy.lib.umich.edu/science/article/pii/S0921800919320348?via%3Dihub" \l "bb0120" </w:instrText>
      </w:r>
      <w:r w:rsidRPr="00322C4D">
        <w:rPr>
          <w:sz w:val="16"/>
        </w:rPr>
        <w:fldChar w:fldCharType="separate"/>
      </w:r>
      <w:r w:rsidRPr="00322C4D">
        <w:rPr>
          <w:rStyle w:val="Hyperlink"/>
          <w:sz w:val="16"/>
        </w:rPr>
        <w:t>Deneen, 2018</w:t>
      </w:r>
      <w:r w:rsidRPr="00322C4D">
        <w:rPr>
          <w:sz w:val="16"/>
        </w:rPr>
        <w:fldChar w:fldCharType="end"/>
      </w:r>
      <w:bookmarkEnd w:id="17"/>
      <w:r w:rsidRPr="00322C4D">
        <w:rPr>
          <w:sz w:val="16"/>
        </w:rPr>
        <w:t xml:space="preserve">), and my critique of their normative foundations and assumed anthropological constants extends across both strands of liberalism. I am most concerned with the liberal focus on individual autonomous choice that is willingly or implicitly engaged in decontextualizing the individual from the social and environmental context. I argue that this </w:t>
      </w:r>
      <w:r w:rsidRPr="00322C4D">
        <w:rPr>
          <w:rStyle w:val="StyleUnderline"/>
        </w:rPr>
        <w:t>liberal focus is anthropologically misguided, hinders improvement in well-being, and is not compatible with planetary health.</w:t>
      </w:r>
      <w:r w:rsidRPr="00322C4D">
        <w:rPr>
          <w:sz w:val="16"/>
        </w:rPr>
        <w:t xml:space="preserve"> This deconstruction of the liberal worldview does not imply that libertarian values should be given up; rather it suggests that </w:t>
      </w:r>
      <w:r w:rsidRPr="00322C4D">
        <w:rPr>
          <w:rStyle w:val="StyleUnderline"/>
        </w:rPr>
        <w:t>liberty should be joined by equity, fraternité/sororité (reciprocal care), and sustainability.</w:t>
      </w:r>
    </w:p>
    <w:p w:rsidR="003F1868" w:rsidRPr="00322C4D" w:rsidRDefault="003F1868" w:rsidP="003F1868">
      <w:pPr>
        <w:pStyle w:val="Heading4"/>
      </w:pPr>
      <w:r w:rsidRPr="00322C4D">
        <w:t xml:space="preserve">Liberalism incentivizes environmental destruction. </w:t>
      </w:r>
    </w:p>
    <w:p w:rsidR="003F1868" w:rsidRPr="00322C4D" w:rsidRDefault="003F1868" w:rsidP="003F1868">
      <w:r w:rsidRPr="00322C4D">
        <w:rPr>
          <w:rStyle w:val="Style13ptBold"/>
        </w:rPr>
        <w:t xml:space="preserve">Creutzig 19 </w:t>
      </w:r>
      <w:r w:rsidRPr="00322C4D">
        <w:t xml:space="preserve">(Felix, Mercator Research Institute on Global Commons and Climate Change, Limits to Liberalism: Considerations for the Anthropocene, , Germany, Sustainability Economics of Human Settlement, Technical University Berlin, Germany, Received 5 December 2019, Revised 16 June 2020, Accepted 16 June 2020, Available online 6 July 2020., </w:t>
      </w:r>
      <w:hyperlink r:id="rId44" w:tooltip="Go to Ecological Economics on ScienceDirect" w:history="1">
        <w:r w:rsidRPr="00322C4D">
          <w:rPr>
            <w:rStyle w:val="Hyperlink"/>
          </w:rPr>
          <w:t>Ecological Economics</w:t>
        </w:r>
      </w:hyperlink>
      <w:r w:rsidRPr="00322C4D">
        <w:t xml:space="preserve">, </w:t>
      </w:r>
      <w:hyperlink r:id="rId45" w:tooltip="Go to table of contents for this volume/issue" w:history="1">
        <w:r w:rsidRPr="00322C4D">
          <w:rPr>
            <w:rStyle w:val="Hyperlink"/>
          </w:rPr>
          <w:t>Volume 177</w:t>
        </w:r>
      </w:hyperlink>
      <w:r w:rsidRPr="00322C4D">
        <w:t>, November 2020, 106763) //AB</w:t>
      </w:r>
    </w:p>
    <w:p w:rsidR="003F1868" w:rsidRPr="00322C4D" w:rsidRDefault="003F1868" w:rsidP="003F1868"/>
    <w:p w:rsidR="003F1868" w:rsidRPr="00322C4D" w:rsidRDefault="003F1868" w:rsidP="003F1868">
      <w:pPr>
        <w:rPr>
          <w:sz w:val="16"/>
        </w:rPr>
      </w:pPr>
      <w:r w:rsidRPr="00322C4D">
        <w:rPr>
          <w:sz w:val="16"/>
        </w:rPr>
        <w:t xml:space="preserve">5.1. </w:t>
      </w:r>
      <w:r w:rsidRPr="00322C4D">
        <w:rPr>
          <w:rStyle w:val="StyleUnderline"/>
        </w:rPr>
        <w:t>Liberalism Is Ill-Suited to the Improvement of Planetary Health</w:t>
      </w:r>
      <w:r w:rsidRPr="00322C4D">
        <w:rPr>
          <w:sz w:val="16"/>
        </w:rPr>
        <w:t xml:space="preserve"> Aggregate human action puts planetary and local environment under pressure. Climate change modifies the state of planetary equilibrium, with prospective global warming compromising the livelihoods of today's and future generations (</w:t>
      </w:r>
      <w:bookmarkStart w:id="18" w:name="bbb0145"/>
      <w:r w:rsidRPr="00322C4D">
        <w:rPr>
          <w:sz w:val="16"/>
        </w:rPr>
        <w:fldChar w:fldCharType="begin"/>
      </w:r>
      <w:r w:rsidRPr="00322C4D">
        <w:rPr>
          <w:sz w:val="16"/>
        </w:rPr>
        <w:instrText xml:space="preserve"> HYPERLINK "https://www-sciencedirect-com.proxy.lib.umich.edu/science/article/pii/S0921800919320348?via%3Dihub" \l "bb0145" </w:instrText>
      </w:r>
      <w:r w:rsidRPr="00322C4D">
        <w:rPr>
          <w:sz w:val="16"/>
        </w:rPr>
        <w:fldChar w:fldCharType="separate"/>
      </w:r>
      <w:r w:rsidRPr="00322C4D">
        <w:rPr>
          <w:rStyle w:val="Hyperlink"/>
          <w:sz w:val="16"/>
        </w:rPr>
        <w:t>Field et al., 2014</w:t>
      </w:r>
      <w:r w:rsidRPr="00322C4D">
        <w:rPr>
          <w:sz w:val="16"/>
        </w:rPr>
        <w:fldChar w:fldCharType="end"/>
      </w:r>
      <w:bookmarkEnd w:id="18"/>
      <w:r w:rsidRPr="00322C4D">
        <w:rPr>
          <w:sz w:val="16"/>
        </w:rPr>
        <w:t xml:space="preserve">). </w:t>
      </w:r>
      <w:r w:rsidRPr="00322C4D">
        <w:rPr>
          <w:rStyle w:val="StyleUnderline"/>
        </w:rPr>
        <w:t>Human-induced biodiversity losses are occurring at unprecedented scales</w:t>
      </w:r>
      <w:r w:rsidRPr="00322C4D">
        <w:rPr>
          <w:sz w:val="16"/>
        </w:rPr>
        <w:t xml:space="preserve"> (</w:t>
      </w:r>
      <w:bookmarkStart w:id="19" w:name="bbb0630"/>
      <w:r w:rsidRPr="00322C4D">
        <w:rPr>
          <w:sz w:val="16"/>
        </w:rPr>
        <w:fldChar w:fldCharType="begin"/>
      </w:r>
      <w:r w:rsidRPr="00322C4D">
        <w:rPr>
          <w:sz w:val="16"/>
        </w:rPr>
        <w:instrText xml:space="preserve"> HYPERLINK "https://www-sciencedirect-com.proxy.lib.umich.edu/science/article/pii/S0921800919320348?via%3Dihub" \l "bb0630" </w:instrText>
      </w:r>
      <w:r w:rsidRPr="00322C4D">
        <w:rPr>
          <w:sz w:val="16"/>
        </w:rPr>
        <w:fldChar w:fldCharType="separate"/>
      </w:r>
      <w:r w:rsidRPr="00322C4D">
        <w:rPr>
          <w:rStyle w:val="Hyperlink"/>
          <w:sz w:val="16"/>
        </w:rPr>
        <w:t>Wilson, 2016</w:t>
      </w:r>
      <w:r w:rsidRPr="00322C4D">
        <w:rPr>
          <w:sz w:val="16"/>
        </w:rPr>
        <w:fldChar w:fldCharType="end"/>
      </w:r>
      <w:bookmarkEnd w:id="19"/>
      <w:r w:rsidRPr="00322C4D">
        <w:rPr>
          <w:sz w:val="16"/>
        </w:rPr>
        <w:t xml:space="preserve">), and the </w:t>
      </w:r>
      <w:r w:rsidRPr="00322C4D">
        <w:rPr>
          <w:rStyle w:val="StyleUnderline"/>
        </w:rPr>
        <w:t>sustainability of global land use and global water resources is in question</w:t>
      </w:r>
      <w:r w:rsidRPr="00322C4D">
        <w:rPr>
          <w:sz w:val="16"/>
        </w:rPr>
        <w:t xml:space="preserve"> (</w:t>
      </w:r>
      <w:bookmarkStart w:id="20" w:name="bbb0080"/>
      <w:r w:rsidRPr="00322C4D">
        <w:rPr>
          <w:sz w:val="16"/>
        </w:rPr>
        <w:fldChar w:fldCharType="begin"/>
      </w:r>
      <w:r w:rsidRPr="00322C4D">
        <w:rPr>
          <w:sz w:val="16"/>
        </w:rPr>
        <w:instrText xml:space="preserve"> HYPERLINK "https://www-sciencedirect-com.proxy.lib.umich.edu/science/article/pii/S0921800919320348?via%3Dihub" \l "bb0080" </w:instrText>
      </w:r>
      <w:r w:rsidRPr="00322C4D">
        <w:rPr>
          <w:sz w:val="16"/>
        </w:rPr>
        <w:fldChar w:fldCharType="separate"/>
      </w:r>
      <w:r w:rsidRPr="00322C4D">
        <w:rPr>
          <w:rStyle w:val="Hyperlink"/>
          <w:sz w:val="16"/>
        </w:rPr>
        <w:t>Creutzig, 2017</w:t>
      </w:r>
      <w:r w:rsidRPr="00322C4D">
        <w:rPr>
          <w:sz w:val="16"/>
        </w:rPr>
        <w:fldChar w:fldCharType="end"/>
      </w:r>
      <w:bookmarkEnd w:id="20"/>
      <w:r w:rsidRPr="00322C4D">
        <w:rPr>
          <w:sz w:val="16"/>
        </w:rPr>
        <w:t xml:space="preserve">; </w:t>
      </w:r>
      <w:bookmarkStart w:id="21" w:name="bbb0090"/>
      <w:r w:rsidRPr="00322C4D">
        <w:rPr>
          <w:sz w:val="16"/>
        </w:rPr>
        <w:fldChar w:fldCharType="begin"/>
      </w:r>
      <w:r w:rsidRPr="00322C4D">
        <w:rPr>
          <w:sz w:val="16"/>
        </w:rPr>
        <w:instrText xml:space="preserve"> HYPERLINK "https://www-sciencedirect-com.proxy.lib.umich.edu/science/article/pii/S0921800919320348?via%3Dihub" \l "bb0090" </w:instrText>
      </w:r>
      <w:r w:rsidRPr="00322C4D">
        <w:rPr>
          <w:sz w:val="16"/>
        </w:rPr>
        <w:fldChar w:fldCharType="separate"/>
      </w:r>
      <w:r w:rsidRPr="00322C4D">
        <w:rPr>
          <w:rStyle w:val="Hyperlink"/>
          <w:sz w:val="16"/>
        </w:rPr>
        <w:t>Creutzig et al., 2019</w:t>
      </w:r>
      <w:r w:rsidRPr="00322C4D">
        <w:rPr>
          <w:sz w:val="16"/>
        </w:rPr>
        <w:fldChar w:fldCharType="end"/>
      </w:r>
      <w:bookmarkEnd w:id="21"/>
      <w:r w:rsidRPr="00322C4D">
        <w:rPr>
          <w:sz w:val="16"/>
        </w:rPr>
        <w:t xml:space="preserve">). </w:t>
      </w:r>
      <w:r w:rsidRPr="00322C4D">
        <w:rPr>
          <w:rStyle w:val="StyleUnderline"/>
        </w:rPr>
        <w:t xml:space="preserve">Income growth and aggregate wealth is, in most cases, the dominant driver of environmental destruction </w:t>
      </w:r>
      <w:r w:rsidRPr="00322C4D">
        <w:rPr>
          <w:sz w:val="16"/>
        </w:rPr>
        <w:t>(</w:t>
      </w:r>
      <w:bookmarkStart w:id="22" w:name="bbb0035"/>
      <w:r w:rsidRPr="00322C4D">
        <w:rPr>
          <w:sz w:val="16"/>
        </w:rPr>
        <w:fldChar w:fldCharType="begin"/>
      </w:r>
      <w:r w:rsidRPr="00322C4D">
        <w:rPr>
          <w:sz w:val="16"/>
        </w:rPr>
        <w:instrText xml:space="preserve"> HYPERLINK "https://www-sciencedirect-com.proxy.lib.umich.edu/science/article/pii/S0921800919320348?via%3Dihub" \l "bb0035" </w:instrText>
      </w:r>
      <w:r w:rsidRPr="00322C4D">
        <w:rPr>
          <w:sz w:val="16"/>
        </w:rPr>
        <w:fldChar w:fldCharType="separate"/>
      </w:r>
      <w:r w:rsidRPr="00322C4D">
        <w:rPr>
          <w:rStyle w:val="Hyperlink"/>
          <w:sz w:val="16"/>
        </w:rPr>
        <w:t>Blanco et al., 2014</w:t>
      </w:r>
      <w:r w:rsidRPr="00322C4D">
        <w:rPr>
          <w:sz w:val="16"/>
        </w:rPr>
        <w:fldChar w:fldCharType="end"/>
      </w:r>
      <w:bookmarkEnd w:id="22"/>
      <w:r w:rsidRPr="00322C4D">
        <w:rPr>
          <w:sz w:val="16"/>
        </w:rPr>
        <w:t xml:space="preserve">; </w:t>
      </w:r>
      <w:bookmarkStart w:id="23" w:name="bbb0315"/>
      <w:r w:rsidRPr="00322C4D">
        <w:rPr>
          <w:sz w:val="16"/>
        </w:rPr>
        <w:fldChar w:fldCharType="begin"/>
      </w:r>
      <w:r w:rsidRPr="00322C4D">
        <w:rPr>
          <w:sz w:val="16"/>
        </w:rPr>
        <w:instrText xml:space="preserve"> HYPERLINK "https://www-sciencedirect-com.proxy.lib.umich.edu/science/article/pii/S0921800919320348?via%3Dihub" \l "bb0315" </w:instrText>
      </w:r>
      <w:r w:rsidRPr="00322C4D">
        <w:rPr>
          <w:sz w:val="16"/>
        </w:rPr>
        <w:fldChar w:fldCharType="separate"/>
      </w:r>
      <w:r w:rsidRPr="00322C4D">
        <w:rPr>
          <w:rStyle w:val="Hyperlink"/>
          <w:sz w:val="16"/>
        </w:rPr>
        <w:t>Lambin and Meyfroidt, 2011</w:t>
      </w:r>
      <w:r w:rsidRPr="00322C4D">
        <w:rPr>
          <w:sz w:val="16"/>
        </w:rPr>
        <w:fldChar w:fldCharType="end"/>
      </w:r>
      <w:bookmarkEnd w:id="23"/>
      <w:r w:rsidRPr="00322C4D">
        <w:rPr>
          <w:sz w:val="16"/>
        </w:rPr>
        <w:t xml:space="preserve">; </w:t>
      </w:r>
      <w:bookmarkStart w:id="24" w:name="bbb0610"/>
      <w:r w:rsidRPr="00322C4D">
        <w:rPr>
          <w:sz w:val="16"/>
        </w:rPr>
        <w:fldChar w:fldCharType="begin"/>
      </w:r>
      <w:r w:rsidRPr="00322C4D">
        <w:rPr>
          <w:sz w:val="16"/>
        </w:rPr>
        <w:instrText xml:space="preserve"> HYPERLINK "https://www-sciencedirect-com.proxy.lib.umich.edu/science/article/pii/S0921800919320348?via%3Dihub" \l "bb0610" </w:instrText>
      </w:r>
      <w:r w:rsidRPr="00322C4D">
        <w:rPr>
          <w:sz w:val="16"/>
        </w:rPr>
        <w:fldChar w:fldCharType="separate"/>
      </w:r>
      <w:r w:rsidRPr="00322C4D">
        <w:rPr>
          <w:rStyle w:val="Hyperlink"/>
          <w:sz w:val="16"/>
        </w:rPr>
        <w:t>van Vliet et al., 2015</w:t>
      </w:r>
      <w:r w:rsidRPr="00322C4D">
        <w:rPr>
          <w:sz w:val="16"/>
        </w:rPr>
        <w:fldChar w:fldCharType="end"/>
      </w:r>
      <w:bookmarkEnd w:id="24"/>
      <w:r w:rsidRPr="00322C4D">
        <w:rPr>
          <w:sz w:val="16"/>
        </w:rPr>
        <w:t>). There is close association between liberalism and these issues. Francis Bacon was unambiguous in his call to use science “leading to you Nature with all her children to bind her to your service and make her your slave,” by means that do not “merely exert a gentle guidance over nature's course. (but) have the power to conquer and subdue her, to shake her to her foundations” (</w:t>
      </w:r>
      <w:bookmarkStart w:id="25" w:name="bbb0030"/>
      <w:r w:rsidRPr="00322C4D">
        <w:rPr>
          <w:sz w:val="16"/>
        </w:rPr>
        <w:fldChar w:fldCharType="begin"/>
      </w:r>
      <w:r w:rsidRPr="00322C4D">
        <w:rPr>
          <w:sz w:val="16"/>
        </w:rPr>
        <w:instrText xml:space="preserve"> HYPERLINK "https://www-sciencedirect-com.proxy.lib.umich.edu/science/article/pii/S0921800919320348?via%3Dihub" \l "bb0030" </w:instrText>
      </w:r>
      <w:r w:rsidRPr="00322C4D">
        <w:rPr>
          <w:sz w:val="16"/>
        </w:rPr>
        <w:fldChar w:fldCharType="separate"/>
      </w:r>
      <w:r w:rsidRPr="00322C4D">
        <w:rPr>
          <w:rStyle w:val="Hyperlink"/>
          <w:sz w:val="16"/>
        </w:rPr>
        <w:t>Bacon, 1878</w:t>
      </w:r>
      <w:r w:rsidRPr="00322C4D">
        <w:rPr>
          <w:sz w:val="16"/>
        </w:rPr>
        <w:fldChar w:fldCharType="end"/>
      </w:r>
      <w:bookmarkEnd w:id="25"/>
      <w:r w:rsidRPr="00322C4D">
        <w:rPr>
          <w:sz w:val="16"/>
        </w:rPr>
        <w:t xml:space="preserve">). </w:t>
      </w:r>
      <w:r w:rsidRPr="00322C4D">
        <w:rPr>
          <w:rStyle w:val="StyleUnderline"/>
        </w:rPr>
        <w:t>Liberalism's primacy of expansion of choice is congruent with overcoming and utilizing nature which is an embedded goal.</w:t>
      </w:r>
      <w:r w:rsidRPr="00322C4D">
        <w:rPr>
          <w:sz w:val="16"/>
        </w:rPr>
        <w:t xml:space="preserve"> Sometimes constrained by environmental conservatives or adherents to long-standing social norms, </w:t>
      </w:r>
      <w:r w:rsidRPr="00322C4D">
        <w:rPr>
          <w:rStyle w:val="StyleUnderline"/>
        </w:rPr>
        <w:t>liberalism nonetheless succeeded in making the utilization of nature a geological force, epitomized by the notion of the Anthropocene (</w:t>
      </w:r>
      <w:bookmarkStart w:id="26" w:name="bbb0560"/>
      <w:r w:rsidRPr="00322C4D">
        <w:rPr>
          <w:sz w:val="16"/>
        </w:rPr>
        <w:fldChar w:fldCharType="begin"/>
      </w:r>
      <w:r w:rsidRPr="00322C4D">
        <w:rPr>
          <w:sz w:val="16"/>
        </w:rPr>
        <w:instrText xml:space="preserve"> HYPERLINK "https://www-sciencedirect-com.proxy.lib.umich.edu/science/article/pii/S0921800919320348?via%3Dihub" \l "bb0560" </w:instrText>
      </w:r>
      <w:r w:rsidRPr="00322C4D">
        <w:rPr>
          <w:sz w:val="16"/>
        </w:rPr>
        <w:fldChar w:fldCharType="separate"/>
      </w:r>
      <w:r w:rsidRPr="00322C4D">
        <w:rPr>
          <w:rStyle w:val="Hyperlink"/>
          <w:sz w:val="16"/>
        </w:rPr>
        <w:t>Steffen et al., 2015a</w:t>
      </w:r>
      <w:r w:rsidRPr="00322C4D">
        <w:rPr>
          <w:sz w:val="16"/>
        </w:rPr>
        <w:fldChar w:fldCharType="end"/>
      </w:r>
      <w:bookmarkEnd w:id="26"/>
      <w:r w:rsidRPr="00322C4D">
        <w:rPr>
          <w:sz w:val="16"/>
        </w:rPr>
        <w:t xml:space="preserve">). However, it would be a mistake to assume that the utilization of the environment at all costs is an explicit goal of liberalism. Instead, </w:t>
      </w:r>
      <w:r w:rsidRPr="00322C4D">
        <w:rPr>
          <w:rStyle w:val="StyleUnderline"/>
        </w:rPr>
        <w:t>there are two dynamics at work</w:t>
      </w:r>
      <w:r w:rsidRPr="00322C4D">
        <w:rPr>
          <w:sz w:val="16"/>
        </w:rPr>
        <w:t xml:space="preserve">. </w:t>
      </w:r>
      <w:r w:rsidRPr="00322C4D">
        <w:rPr>
          <w:rStyle w:val="StyleUnderline"/>
        </w:rPr>
        <w:t>On the consumer side</w:t>
      </w:r>
      <w:r w:rsidRPr="00322C4D">
        <w:rPr>
          <w:sz w:val="16"/>
        </w:rPr>
        <w:t>, the sole focus on the individual renders consequences that go beyond the individual scarcely relevant (</w:t>
      </w:r>
      <w:hyperlink r:id="rId46" w:anchor="bb0120" w:history="1">
        <w:r w:rsidRPr="00322C4D">
          <w:rPr>
            <w:rStyle w:val="Hyperlink"/>
            <w:sz w:val="16"/>
          </w:rPr>
          <w:t>Deneen, 2018</w:t>
        </w:r>
      </w:hyperlink>
      <w:r w:rsidRPr="00322C4D">
        <w:rPr>
          <w:sz w:val="16"/>
        </w:rPr>
        <w:t xml:space="preserve">). Consumers' indifference, or strategic ignorance, supports the continued consumption of ethically problematic items, such as luxury housing, SUVs, and aviation; </w:t>
      </w:r>
      <w:r w:rsidRPr="00322C4D">
        <w:rPr>
          <w:rStyle w:val="StyleUnderline"/>
        </w:rPr>
        <w:t>their environmental consequences are sidelined or justified as “keeping up with the Joneses”</w:t>
      </w:r>
      <w:r w:rsidRPr="00322C4D">
        <w:rPr>
          <w:sz w:val="16"/>
        </w:rPr>
        <w:t xml:space="preserve"> (</w:t>
      </w:r>
      <w:bookmarkStart w:id="27" w:name="bbb0415"/>
      <w:r w:rsidRPr="00322C4D">
        <w:rPr>
          <w:sz w:val="16"/>
        </w:rPr>
        <w:fldChar w:fldCharType="begin"/>
      </w:r>
      <w:r w:rsidRPr="00322C4D">
        <w:rPr>
          <w:sz w:val="16"/>
        </w:rPr>
        <w:instrText xml:space="preserve"> HYPERLINK "https://www-sciencedirect-com.proxy.lib.umich.edu/science/article/pii/S0921800919320348?via%3Dihub" \l "bb0415" </w:instrText>
      </w:r>
      <w:r w:rsidRPr="00322C4D">
        <w:rPr>
          <w:sz w:val="16"/>
        </w:rPr>
        <w:fldChar w:fldCharType="separate"/>
      </w:r>
      <w:r w:rsidRPr="00322C4D">
        <w:rPr>
          <w:rStyle w:val="Hyperlink"/>
          <w:sz w:val="16"/>
        </w:rPr>
        <w:t>Onwezen and van der Weele, 2016</w:t>
      </w:r>
      <w:r w:rsidRPr="00322C4D">
        <w:rPr>
          <w:sz w:val="16"/>
        </w:rPr>
        <w:fldChar w:fldCharType="end"/>
      </w:r>
      <w:bookmarkEnd w:id="27"/>
      <w:r w:rsidRPr="00322C4D">
        <w:rPr>
          <w:sz w:val="16"/>
        </w:rPr>
        <w:t xml:space="preserve">). A </w:t>
      </w:r>
      <w:r w:rsidRPr="00322C4D">
        <w:rPr>
          <w:rStyle w:val="StyleUnderline"/>
        </w:rPr>
        <w:t>justification of short-term immediate interests reinforces this view</w:t>
      </w:r>
      <w:r w:rsidRPr="00322C4D">
        <w:rPr>
          <w:sz w:val="16"/>
        </w:rPr>
        <w:t xml:space="preserve"> embedded in many situations of today's life. The </w:t>
      </w:r>
      <w:r w:rsidRPr="00322C4D">
        <w:rPr>
          <w:rStyle w:val="StyleUnderline"/>
        </w:rPr>
        <w:t>result is a culture of indifference to everything that is long-term and demonstrates complex multi-causal dynamics</w:t>
      </w:r>
      <w:r w:rsidRPr="00322C4D">
        <w:rPr>
          <w:sz w:val="16"/>
        </w:rPr>
        <w:t xml:space="preserve">. The treadmill of production </w:t>
      </w:r>
      <w:r w:rsidRPr="00322C4D">
        <w:rPr>
          <w:rStyle w:val="StyleUnderline"/>
        </w:rPr>
        <w:t>perspective requires capital re-investment into technologies that replace workers with environmental resources and generates an output of emissions</w:t>
      </w:r>
      <w:r w:rsidRPr="00322C4D">
        <w:rPr>
          <w:sz w:val="16"/>
        </w:rPr>
        <w:t>. Each round of investments requires additional rationalization and higher levels of production to maintain the labor and recover investments (</w:t>
      </w:r>
      <w:bookmarkStart w:id="28" w:name="bbb0505"/>
      <w:r w:rsidRPr="00322C4D">
        <w:rPr>
          <w:sz w:val="16"/>
        </w:rPr>
        <w:fldChar w:fldCharType="begin"/>
      </w:r>
      <w:r w:rsidRPr="00322C4D">
        <w:rPr>
          <w:sz w:val="16"/>
        </w:rPr>
        <w:instrText xml:space="preserve"> HYPERLINK "https://www-sciencedirect-com.proxy.lib.umich.edu/science/article/pii/S0921800919320348?via%3Dihub" \l "bb0505" </w:instrText>
      </w:r>
      <w:r w:rsidRPr="00322C4D">
        <w:rPr>
          <w:sz w:val="16"/>
        </w:rPr>
        <w:fldChar w:fldCharType="separate"/>
      </w:r>
      <w:r w:rsidRPr="00322C4D">
        <w:rPr>
          <w:rStyle w:val="Hyperlink"/>
          <w:sz w:val="16"/>
        </w:rPr>
        <w:t>Schnaiberg and Gould, 2000</w:t>
      </w:r>
      <w:r w:rsidRPr="00322C4D">
        <w:rPr>
          <w:sz w:val="16"/>
        </w:rPr>
        <w:fldChar w:fldCharType="end"/>
      </w:r>
      <w:bookmarkEnd w:id="28"/>
      <w:r w:rsidRPr="00322C4D">
        <w:rPr>
          <w:sz w:val="16"/>
        </w:rPr>
        <w:t>). In this view, environmental destruction is a logical part of the production system. This dynamic is also mirrored socially. Social norms play a key role in the protection of the commons (</w:t>
      </w:r>
      <w:bookmarkStart w:id="29" w:name="bbb0050"/>
      <w:r w:rsidRPr="00322C4D">
        <w:rPr>
          <w:sz w:val="16"/>
        </w:rPr>
        <w:fldChar w:fldCharType="begin"/>
      </w:r>
      <w:r w:rsidRPr="00322C4D">
        <w:rPr>
          <w:sz w:val="16"/>
        </w:rPr>
        <w:instrText xml:space="preserve"> HYPERLINK "https://www-sciencedirect-com.proxy.lib.umich.edu/science/article/pii/S0921800919320348?via%3Dihub" \l "bb0050" </w:instrText>
      </w:r>
      <w:r w:rsidRPr="00322C4D">
        <w:rPr>
          <w:sz w:val="16"/>
        </w:rPr>
        <w:fldChar w:fldCharType="separate"/>
      </w:r>
      <w:r w:rsidRPr="00322C4D">
        <w:rPr>
          <w:rStyle w:val="Hyperlink"/>
          <w:sz w:val="16"/>
        </w:rPr>
        <w:t>Cardenas, 2011</w:t>
      </w:r>
      <w:r w:rsidRPr="00322C4D">
        <w:rPr>
          <w:sz w:val="16"/>
        </w:rPr>
        <w:fldChar w:fldCharType="end"/>
      </w:r>
      <w:bookmarkEnd w:id="29"/>
      <w:r w:rsidRPr="00322C4D">
        <w:rPr>
          <w:sz w:val="16"/>
        </w:rPr>
        <w:t xml:space="preserve">). In fact, </w:t>
      </w:r>
      <w:r w:rsidRPr="00322C4D">
        <w:rPr>
          <w:rStyle w:val="StyleUnderline"/>
        </w:rPr>
        <w:t>sustainable management of the local commons is universal in traditional societies</w:t>
      </w:r>
      <w:r w:rsidRPr="00322C4D">
        <w:rPr>
          <w:sz w:val="16"/>
        </w:rPr>
        <w:t xml:space="preserve"> (</w:t>
      </w:r>
      <w:bookmarkStart w:id="30" w:name="bbb0435"/>
      <w:r w:rsidRPr="00322C4D">
        <w:rPr>
          <w:sz w:val="16"/>
        </w:rPr>
        <w:fldChar w:fldCharType="begin"/>
      </w:r>
      <w:r w:rsidRPr="00322C4D">
        <w:rPr>
          <w:sz w:val="16"/>
        </w:rPr>
        <w:instrText xml:space="preserve"> HYPERLINK "https://www-sciencedirect-com.proxy.lib.umich.edu/science/article/pii/S0921800919320348?via%3Dihub" \l "bb0435" </w:instrText>
      </w:r>
      <w:r w:rsidRPr="00322C4D">
        <w:rPr>
          <w:sz w:val="16"/>
        </w:rPr>
        <w:fldChar w:fldCharType="separate"/>
      </w:r>
      <w:r w:rsidRPr="00322C4D">
        <w:rPr>
          <w:rStyle w:val="Hyperlink"/>
          <w:sz w:val="16"/>
        </w:rPr>
        <w:t>Ostrom, 2015</w:t>
      </w:r>
      <w:r w:rsidRPr="00322C4D">
        <w:rPr>
          <w:sz w:val="16"/>
        </w:rPr>
        <w:fldChar w:fldCharType="end"/>
      </w:r>
      <w:bookmarkEnd w:id="30"/>
      <w:r w:rsidRPr="00322C4D">
        <w:rPr>
          <w:sz w:val="16"/>
        </w:rPr>
        <w:t xml:space="preserve">). In many cases </w:t>
      </w:r>
      <w:r w:rsidRPr="00322C4D">
        <w:rPr>
          <w:rStyle w:val="StyleUnderline"/>
        </w:rPr>
        <w:t>the imposition of national law and liberal norms crowds out behavior and practices that were part of the maintenance of the commons</w:t>
      </w:r>
      <w:r w:rsidRPr="00322C4D">
        <w:rPr>
          <w:sz w:val="16"/>
        </w:rPr>
        <w:t xml:space="preserve"> (</w:t>
      </w:r>
      <w:bookmarkStart w:id="31" w:name="bbb0430"/>
      <w:r w:rsidRPr="00322C4D">
        <w:rPr>
          <w:sz w:val="16"/>
        </w:rPr>
        <w:fldChar w:fldCharType="begin"/>
      </w:r>
      <w:r w:rsidRPr="00322C4D">
        <w:rPr>
          <w:sz w:val="16"/>
        </w:rPr>
        <w:instrText xml:space="preserve"> HYPERLINK "https://www-sciencedirect-com.proxy.lib.umich.edu/science/article/pii/S0921800919320348?via%3Dihub" \l "bb0430" </w:instrText>
      </w:r>
      <w:r w:rsidRPr="00322C4D">
        <w:rPr>
          <w:sz w:val="16"/>
        </w:rPr>
        <w:fldChar w:fldCharType="separate"/>
      </w:r>
      <w:r w:rsidRPr="00322C4D">
        <w:rPr>
          <w:rStyle w:val="Hyperlink"/>
          <w:sz w:val="16"/>
        </w:rPr>
        <w:t>Ostrom, 2005</w:t>
      </w:r>
      <w:r w:rsidRPr="00322C4D">
        <w:rPr>
          <w:sz w:val="16"/>
        </w:rPr>
        <w:fldChar w:fldCharType="end"/>
      </w:r>
      <w:bookmarkEnd w:id="31"/>
      <w:r w:rsidRPr="00322C4D">
        <w:rPr>
          <w:sz w:val="16"/>
        </w:rPr>
        <w:t>). In a local place-based context, traditional norms are often helpful in preventing environmental overuse. The individual expansion of choices is also reflected in the macro-economic focus on GDP that is still maintained in policy-making. Social scientists and economists alike have criticized this sole focus on GDP for some time (</w:t>
      </w:r>
      <w:bookmarkStart w:id="32" w:name="bbb0070"/>
      <w:r w:rsidRPr="00322C4D">
        <w:rPr>
          <w:sz w:val="16"/>
        </w:rPr>
        <w:fldChar w:fldCharType="begin"/>
      </w:r>
      <w:r w:rsidRPr="00322C4D">
        <w:rPr>
          <w:sz w:val="16"/>
        </w:rPr>
        <w:instrText xml:space="preserve"> HYPERLINK "https://www-sciencedirect-com.proxy.lib.umich.edu/science/article/pii/S0921800919320348?via%3Dihub" \l "bb0070" </w:instrText>
      </w:r>
      <w:r w:rsidRPr="00322C4D">
        <w:rPr>
          <w:sz w:val="16"/>
        </w:rPr>
        <w:fldChar w:fldCharType="separate"/>
      </w:r>
      <w:r w:rsidRPr="00322C4D">
        <w:rPr>
          <w:rStyle w:val="Hyperlink"/>
          <w:sz w:val="16"/>
        </w:rPr>
        <w:t>Costanza et al., 2009</w:t>
      </w:r>
      <w:r w:rsidRPr="00322C4D">
        <w:rPr>
          <w:sz w:val="16"/>
        </w:rPr>
        <w:fldChar w:fldCharType="end"/>
      </w:r>
      <w:bookmarkEnd w:id="32"/>
      <w:r w:rsidRPr="00322C4D">
        <w:rPr>
          <w:sz w:val="16"/>
        </w:rPr>
        <w:t xml:space="preserve">; </w:t>
      </w:r>
      <w:bookmarkStart w:id="33" w:name="bbb0155"/>
      <w:r w:rsidRPr="00322C4D">
        <w:rPr>
          <w:sz w:val="16"/>
        </w:rPr>
        <w:fldChar w:fldCharType="begin"/>
      </w:r>
      <w:r w:rsidRPr="00322C4D">
        <w:rPr>
          <w:sz w:val="16"/>
        </w:rPr>
        <w:instrText xml:space="preserve"> HYPERLINK "https://www-sciencedirect-com.proxy.lib.umich.edu/science/article/pii/S0921800919320348?via%3Dihub" \l "bb0155" </w:instrText>
      </w:r>
      <w:r w:rsidRPr="00322C4D">
        <w:rPr>
          <w:sz w:val="16"/>
        </w:rPr>
        <w:fldChar w:fldCharType="separate"/>
      </w:r>
      <w:r w:rsidRPr="00322C4D">
        <w:rPr>
          <w:rStyle w:val="Hyperlink"/>
          <w:sz w:val="16"/>
        </w:rPr>
        <w:t>Fleurbaey, 2009</w:t>
      </w:r>
      <w:r w:rsidRPr="00322C4D">
        <w:rPr>
          <w:sz w:val="16"/>
        </w:rPr>
        <w:fldChar w:fldCharType="end"/>
      </w:r>
      <w:bookmarkEnd w:id="33"/>
      <w:r w:rsidRPr="00322C4D">
        <w:rPr>
          <w:sz w:val="16"/>
        </w:rPr>
        <w:t xml:space="preserve">; </w:t>
      </w:r>
      <w:bookmarkStart w:id="34" w:name="bbb0475"/>
      <w:r w:rsidRPr="00322C4D">
        <w:rPr>
          <w:sz w:val="16"/>
        </w:rPr>
        <w:fldChar w:fldCharType="begin"/>
      </w:r>
      <w:r w:rsidRPr="00322C4D">
        <w:rPr>
          <w:sz w:val="16"/>
        </w:rPr>
        <w:instrText xml:space="preserve"> HYPERLINK "https://www-sciencedirect-com.proxy.lib.umich.edu/science/article/pii/S0921800919320348?via%3Dihub" \l "bb0475" </w:instrText>
      </w:r>
      <w:r w:rsidRPr="00322C4D">
        <w:rPr>
          <w:sz w:val="16"/>
        </w:rPr>
        <w:fldChar w:fldCharType="separate"/>
      </w:r>
      <w:r w:rsidRPr="00322C4D">
        <w:rPr>
          <w:rStyle w:val="Hyperlink"/>
          <w:sz w:val="16"/>
        </w:rPr>
        <w:t>Robert et al., 2014</w:t>
      </w:r>
      <w:r w:rsidRPr="00322C4D">
        <w:rPr>
          <w:sz w:val="16"/>
        </w:rPr>
        <w:fldChar w:fldCharType="end"/>
      </w:r>
      <w:bookmarkEnd w:id="34"/>
      <w:r w:rsidRPr="00322C4D">
        <w:rPr>
          <w:sz w:val="16"/>
        </w:rPr>
        <w:t>), and genuine saving approaches, accounting for natural capital, have been promoted instead (</w:t>
      </w:r>
      <w:bookmarkStart w:id="35" w:name="bbb0100"/>
      <w:r w:rsidRPr="00322C4D">
        <w:rPr>
          <w:sz w:val="16"/>
        </w:rPr>
        <w:fldChar w:fldCharType="begin"/>
      </w:r>
      <w:r w:rsidRPr="00322C4D">
        <w:rPr>
          <w:sz w:val="16"/>
        </w:rPr>
        <w:instrText xml:space="preserve"> HYPERLINK "https://www-sciencedirect-com.proxy.lib.umich.edu/science/article/pii/S0921800919320348?via%3Dihub" \l "bb0100" </w:instrText>
      </w:r>
      <w:r w:rsidRPr="00322C4D">
        <w:rPr>
          <w:sz w:val="16"/>
        </w:rPr>
        <w:fldChar w:fldCharType="separate"/>
      </w:r>
      <w:r w:rsidRPr="00322C4D">
        <w:rPr>
          <w:rStyle w:val="Hyperlink"/>
          <w:sz w:val="16"/>
        </w:rPr>
        <w:t>Dasgupta, 2007</w:t>
      </w:r>
      <w:r w:rsidRPr="00322C4D">
        <w:rPr>
          <w:sz w:val="16"/>
        </w:rPr>
        <w:fldChar w:fldCharType="end"/>
      </w:r>
      <w:bookmarkEnd w:id="35"/>
      <w:r w:rsidRPr="00322C4D">
        <w:rPr>
          <w:sz w:val="16"/>
        </w:rPr>
        <w:t xml:space="preserve">; </w:t>
      </w:r>
      <w:bookmarkStart w:id="36" w:name="bbb0235"/>
      <w:r w:rsidRPr="00322C4D">
        <w:rPr>
          <w:sz w:val="16"/>
        </w:rPr>
        <w:fldChar w:fldCharType="begin"/>
      </w:r>
      <w:r w:rsidRPr="00322C4D">
        <w:rPr>
          <w:sz w:val="16"/>
        </w:rPr>
        <w:instrText xml:space="preserve"> HYPERLINK "https://www-sciencedirect-com.proxy.lib.umich.edu/science/article/pii/S0921800919320348?via%3Dihub" \l "bb0235" </w:instrText>
      </w:r>
      <w:r w:rsidRPr="00322C4D">
        <w:rPr>
          <w:sz w:val="16"/>
        </w:rPr>
        <w:fldChar w:fldCharType="separate"/>
      </w:r>
      <w:r w:rsidRPr="00322C4D">
        <w:rPr>
          <w:rStyle w:val="Hyperlink"/>
          <w:sz w:val="16"/>
        </w:rPr>
        <w:t>Hamilton and Naikal, 2014</w:t>
      </w:r>
      <w:r w:rsidRPr="00322C4D">
        <w:rPr>
          <w:sz w:val="16"/>
        </w:rPr>
        <w:fldChar w:fldCharType="end"/>
      </w:r>
      <w:bookmarkEnd w:id="36"/>
      <w:r w:rsidRPr="00322C4D">
        <w:rPr>
          <w:sz w:val="16"/>
        </w:rPr>
        <w:t>). However, this is an abstract approach and measurement and conceptual problems make it hard to implement. An alternative approach, maintaining and preserving distinct wealth dimensions, capital stocks and infrastructures, including both natural stocks (forests, ecosystems, biodiversity, etc.), and social stocks (transport infrastructure, hospitals, schools, communities, etc.) has been suggested as a more pragmatic avenue (</w:t>
      </w:r>
      <w:bookmarkStart w:id="37" w:name="bbb0275"/>
      <w:r w:rsidRPr="00322C4D">
        <w:rPr>
          <w:sz w:val="16"/>
        </w:rPr>
        <w:fldChar w:fldCharType="begin"/>
      </w:r>
      <w:r w:rsidRPr="00322C4D">
        <w:rPr>
          <w:sz w:val="16"/>
        </w:rPr>
        <w:instrText xml:space="preserve"> HYPERLINK "https://www-sciencedirect-com.proxy.lib.umich.edu/science/article/pii/S0921800919320348?via%3Dihub" \l "bb0275" </w:instrText>
      </w:r>
      <w:r w:rsidRPr="00322C4D">
        <w:rPr>
          <w:sz w:val="16"/>
        </w:rPr>
        <w:fldChar w:fldCharType="separate"/>
      </w:r>
      <w:r w:rsidRPr="00322C4D">
        <w:rPr>
          <w:rStyle w:val="Hyperlink"/>
          <w:sz w:val="16"/>
        </w:rPr>
        <w:t>Jakob and Edenhofer, 2014</w:t>
      </w:r>
      <w:r w:rsidRPr="00322C4D">
        <w:rPr>
          <w:sz w:val="16"/>
        </w:rPr>
        <w:fldChar w:fldCharType="end"/>
      </w:r>
      <w:bookmarkEnd w:id="37"/>
      <w:r w:rsidRPr="00322C4D">
        <w:rPr>
          <w:sz w:val="16"/>
        </w:rPr>
        <w:t xml:space="preserve">). More explicit, </w:t>
      </w:r>
      <w:r w:rsidRPr="00322C4D">
        <w:rPr>
          <w:rStyle w:val="StyleUnderline"/>
        </w:rPr>
        <w:t>strong sustainability approaches would limit absolute resource use, and strictly preserve ecosystem services which cannot be substituted with human-made capital</w:t>
      </w:r>
      <w:r w:rsidRPr="00322C4D">
        <w:rPr>
          <w:sz w:val="16"/>
        </w:rPr>
        <w:t xml:space="preserve"> (</w:t>
      </w:r>
      <w:bookmarkStart w:id="38" w:name="bbb0210"/>
      <w:r w:rsidRPr="00322C4D">
        <w:rPr>
          <w:sz w:val="16"/>
        </w:rPr>
        <w:fldChar w:fldCharType="begin"/>
      </w:r>
      <w:r w:rsidRPr="00322C4D">
        <w:rPr>
          <w:sz w:val="16"/>
        </w:rPr>
        <w:instrText xml:space="preserve"> HYPERLINK "https://www-sciencedirect-com.proxy.lib.umich.edu/science/article/pii/S0921800919320348?via%3Dihub" \l "bb0210" </w:instrText>
      </w:r>
      <w:r w:rsidRPr="00322C4D">
        <w:rPr>
          <w:sz w:val="16"/>
        </w:rPr>
        <w:fldChar w:fldCharType="separate"/>
      </w:r>
      <w:r w:rsidRPr="00322C4D">
        <w:rPr>
          <w:rStyle w:val="Hyperlink"/>
          <w:sz w:val="16"/>
        </w:rPr>
        <w:t>Gough, 2017</w:t>
      </w:r>
      <w:r w:rsidRPr="00322C4D">
        <w:rPr>
          <w:sz w:val="16"/>
        </w:rPr>
        <w:fldChar w:fldCharType="end"/>
      </w:r>
      <w:bookmarkEnd w:id="38"/>
      <w:r w:rsidRPr="00322C4D">
        <w:rPr>
          <w:sz w:val="16"/>
        </w:rPr>
        <w:t>). Independent of specific sustainability definitions, the economic discipline would profit from a paradigm shift that decenters rational choice models.</w:t>
      </w:r>
    </w:p>
    <w:p w:rsidR="003F1868" w:rsidRPr="00322C4D" w:rsidRDefault="003F1868" w:rsidP="003F1868"/>
    <w:p w:rsidR="003F1868" w:rsidRPr="00322C4D" w:rsidRDefault="003F1868" w:rsidP="003F1868"/>
    <w:p w:rsidR="00837C23" w:rsidRPr="00322C4D" w:rsidRDefault="00837C23" w:rsidP="00837C23">
      <w:pPr>
        <w:pStyle w:val="Heading3"/>
      </w:pPr>
      <w:r w:rsidRPr="00322C4D">
        <w:t>AT: No Mindset Shift</w:t>
      </w:r>
    </w:p>
    <w:p w:rsidR="00837C23" w:rsidRPr="00322C4D" w:rsidRDefault="00837C23" w:rsidP="00837C23">
      <w:pPr>
        <w:pStyle w:val="Heading4"/>
      </w:pPr>
      <w:r w:rsidRPr="00322C4D">
        <w:t xml:space="preserve">They have it </w:t>
      </w:r>
      <w:r w:rsidRPr="00322C4D">
        <w:rPr>
          <w:u w:val="single"/>
        </w:rPr>
        <w:t>backwards</w:t>
      </w:r>
      <w:r w:rsidRPr="00322C4D">
        <w:t xml:space="preserve">—our mental detachment from the world is a </w:t>
      </w:r>
      <w:r w:rsidRPr="00322C4D">
        <w:rPr>
          <w:u w:val="single"/>
        </w:rPr>
        <w:t>continual</w:t>
      </w:r>
      <w:r w:rsidRPr="00322C4D">
        <w:t xml:space="preserve"> </w:t>
      </w:r>
      <w:r w:rsidR="00857A36" w:rsidRPr="00322C4D">
        <w:t xml:space="preserve">process of shifting </w:t>
      </w:r>
      <w:r w:rsidRPr="00322C4D">
        <w:t>mindset</w:t>
      </w:r>
      <w:r w:rsidR="00857A36" w:rsidRPr="00322C4D">
        <w:t>s</w:t>
      </w:r>
      <w:r w:rsidRPr="00322C4D">
        <w:t xml:space="preserve"> that the alt </w:t>
      </w:r>
      <w:r w:rsidR="00857A36" w:rsidRPr="00322C4D">
        <w:rPr>
          <w:u w:val="single"/>
        </w:rPr>
        <w:t>disrupts</w:t>
      </w:r>
      <w:r w:rsidRPr="00322C4D">
        <w:t xml:space="preserve">. </w:t>
      </w:r>
    </w:p>
    <w:p w:rsidR="00837C23" w:rsidRPr="00322C4D" w:rsidRDefault="00837C23" w:rsidP="00837C23">
      <w:r w:rsidRPr="00322C4D">
        <w:rPr>
          <w:rStyle w:val="Style13ptBold"/>
        </w:rPr>
        <w:t>Attala, 19</w:t>
      </w:r>
      <w:r w:rsidRPr="00322C4D">
        <w:t xml:space="preserve">—Senior Lecturer in Anthropology, University of Wales, Trinity Saint David (Luci, “Resource or Source? How to Approach Water in the Time of Climate Change,” </w:t>
      </w:r>
      <w:r w:rsidRPr="00322C4D">
        <w:rPr>
          <w:i/>
        </w:rPr>
        <w:t>How Water Makes Us Human: Engagements with the Materiality of Water</w:t>
      </w:r>
      <w:r w:rsidRPr="00322C4D">
        <w:t>, Chapter 3, pg 56-58, dml)</w:t>
      </w:r>
    </w:p>
    <w:p w:rsidR="00837C23" w:rsidRPr="00322C4D" w:rsidRDefault="00837C23" w:rsidP="00837C23"/>
    <w:p w:rsidR="00837C23" w:rsidRPr="00322C4D" w:rsidRDefault="00837C23" w:rsidP="00837C23">
      <w:pPr>
        <w:rPr>
          <w:sz w:val="16"/>
        </w:rPr>
      </w:pPr>
      <w:r w:rsidRPr="00322C4D">
        <w:rPr>
          <w:rStyle w:val="StyleUnderline"/>
        </w:rPr>
        <w:t>Giving attention to materials</w:t>
      </w:r>
      <w:r w:rsidRPr="00322C4D">
        <w:rPr>
          <w:sz w:val="16"/>
        </w:rPr>
        <w:t xml:space="preserve"> generally allows us to rekindle our focus on the world of which we are a part. One could argue that this is exactly what traditional scholarship has done – worked with the materials of the world to find out how they behave – and, while this is uncontestable, the realization that people are material still lies very far from our everyday, rational grasp. The NM approach differs in that it </w:t>
      </w:r>
      <w:r w:rsidRPr="00322C4D">
        <w:rPr>
          <w:rStyle w:val="Emphasis"/>
        </w:rPr>
        <w:t>expands</w:t>
      </w:r>
      <w:r w:rsidRPr="00322C4D">
        <w:rPr>
          <w:rStyle w:val="StyleUnderline"/>
        </w:rPr>
        <w:t xml:space="preserve"> what constitutes ‘</w:t>
      </w:r>
      <w:r w:rsidRPr="00322C4D">
        <w:rPr>
          <w:rStyle w:val="Emphasis"/>
        </w:rPr>
        <w:t>material</w:t>
      </w:r>
      <w:r w:rsidRPr="00322C4D">
        <w:rPr>
          <w:rStyle w:val="StyleUnderline"/>
        </w:rPr>
        <w:t xml:space="preserve">’ to include the materiality of the </w:t>
      </w:r>
      <w:r w:rsidRPr="00322C4D">
        <w:rPr>
          <w:rStyle w:val="Emphasis"/>
        </w:rPr>
        <w:t>human</w:t>
      </w:r>
      <w:r w:rsidRPr="00322C4D">
        <w:rPr>
          <w:rStyle w:val="StyleUnderline"/>
        </w:rPr>
        <w:t xml:space="preserve"> and the </w:t>
      </w:r>
      <w:r w:rsidRPr="00322C4D">
        <w:rPr>
          <w:rStyle w:val="Emphasis"/>
        </w:rPr>
        <w:t>body</w:t>
      </w:r>
      <w:r w:rsidRPr="00322C4D">
        <w:rPr>
          <w:rStyle w:val="StyleUnderline"/>
        </w:rPr>
        <w:t xml:space="preserve"> in its sights</w:t>
      </w:r>
      <w:r w:rsidRPr="00322C4D">
        <w:rPr>
          <w:sz w:val="16"/>
        </w:rPr>
        <w:t xml:space="preserve">. In addition, </w:t>
      </w:r>
      <w:r w:rsidRPr="00322C4D">
        <w:rPr>
          <w:rStyle w:val="StyleUnderline"/>
        </w:rPr>
        <w:t xml:space="preserve">through recognition that existence is composed of </w:t>
      </w:r>
      <w:r w:rsidRPr="00322C4D">
        <w:rPr>
          <w:rStyle w:val="Emphasis"/>
        </w:rPr>
        <w:t>interacting materials</w:t>
      </w:r>
      <w:r w:rsidRPr="00322C4D">
        <w:rPr>
          <w:rStyle w:val="StyleUnderline"/>
        </w:rPr>
        <w:t xml:space="preserve">, the human (as a) body is </w:t>
      </w:r>
      <w:r w:rsidRPr="00322C4D">
        <w:rPr>
          <w:rStyle w:val="Emphasis"/>
        </w:rPr>
        <w:t>drawn in</w:t>
      </w:r>
      <w:r w:rsidRPr="00322C4D">
        <w:rPr>
          <w:rStyle w:val="StyleUnderline"/>
        </w:rPr>
        <w:t xml:space="preserve"> as a set of interacting materials in a world of only materials</w:t>
      </w:r>
      <w:r w:rsidRPr="00322C4D">
        <w:rPr>
          <w:sz w:val="16"/>
        </w:rPr>
        <w:t xml:space="preserve">. Thus, </w:t>
      </w:r>
      <w:r w:rsidRPr="00322C4D">
        <w:rPr>
          <w:rStyle w:val="Emphasis"/>
        </w:rPr>
        <w:t>rather</w:t>
      </w:r>
      <w:r w:rsidRPr="00322C4D">
        <w:rPr>
          <w:rStyle w:val="StyleUnderline"/>
        </w:rPr>
        <w:t xml:space="preserve"> than framing materials as </w:t>
      </w:r>
      <w:r w:rsidRPr="00322C4D">
        <w:rPr>
          <w:rStyle w:val="Emphasis"/>
        </w:rPr>
        <w:t>resources</w:t>
      </w:r>
      <w:r w:rsidRPr="00322C4D">
        <w:rPr>
          <w:rStyle w:val="StyleUnderline"/>
        </w:rPr>
        <w:t xml:space="preserve"> for harnessing and use by people, it accepts that </w:t>
      </w:r>
      <w:r w:rsidRPr="00322C4D">
        <w:rPr>
          <w:rStyle w:val="Emphasis"/>
        </w:rPr>
        <w:t>all</w:t>
      </w:r>
      <w:r w:rsidRPr="00322C4D">
        <w:rPr>
          <w:rStyle w:val="StyleUnderline"/>
        </w:rPr>
        <w:t xml:space="preserve"> activity</w:t>
      </w:r>
      <w:r w:rsidRPr="00322C4D">
        <w:rPr>
          <w:sz w:val="16"/>
        </w:rPr>
        <w:t xml:space="preserve"> (including human activity) </w:t>
      </w:r>
      <w:r w:rsidRPr="00322C4D">
        <w:rPr>
          <w:rStyle w:val="StyleUnderline"/>
        </w:rPr>
        <w:t xml:space="preserve">is a </w:t>
      </w:r>
      <w:r w:rsidRPr="00322C4D">
        <w:rPr>
          <w:rStyle w:val="Emphasis"/>
        </w:rPr>
        <w:t>material arrangement</w:t>
      </w:r>
      <w:r w:rsidRPr="00322C4D">
        <w:rPr>
          <w:rStyle w:val="StyleUnderline"/>
        </w:rPr>
        <w:t xml:space="preserve"> that is circumscribed by virtue of the physical laws that determine behaviours and outcomes. This move, which is </w:t>
      </w:r>
      <w:r w:rsidRPr="00322C4D">
        <w:rPr>
          <w:rStyle w:val="Emphasis"/>
        </w:rPr>
        <w:t>more</w:t>
      </w:r>
      <w:r w:rsidRPr="00322C4D">
        <w:rPr>
          <w:rStyle w:val="StyleUnderline"/>
        </w:rPr>
        <w:t xml:space="preserve"> concerned with </w:t>
      </w:r>
      <w:r w:rsidRPr="00322C4D">
        <w:rPr>
          <w:rStyle w:val="Emphasis"/>
        </w:rPr>
        <w:t>substances</w:t>
      </w:r>
      <w:r w:rsidRPr="00322C4D">
        <w:rPr>
          <w:rStyle w:val="StyleUnderline"/>
        </w:rPr>
        <w:t xml:space="preserve"> and </w:t>
      </w:r>
      <w:r w:rsidRPr="00322C4D">
        <w:rPr>
          <w:rStyle w:val="Emphasis"/>
        </w:rPr>
        <w:t>less</w:t>
      </w:r>
      <w:r w:rsidRPr="00322C4D">
        <w:rPr>
          <w:rStyle w:val="StyleUnderline"/>
        </w:rPr>
        <w:t xml:space="preserve"> interested in </w:t>
      </w:r>
      <w:r w:rsidRPr="00322C4D">
        <w:rPr>
          <w:rStyle w:val="Emphasis"/>
        </w:rPr>
        <w:t>objects</w:t>
      </w:r>
      <w:r w:rsidRPr="00322C4D">
        <w:rPr>
          <w:rStyle w:val="StyleUnderline"/>
        </w:rPr>
        <w:t xml:space="preserve">, recognizes the </w:t>
      </w:r>
      <w:r w:rsidRPr="00322C4D">
        <w:rPr>
          <w:rStyle w:val="Emphasis"/>
        </w:rPr>
        <w:t>vitality</w:t>
      </w:r>
      <w:r w:rsidRPr="00322C4D">
        <w:rPr>
          <w:rStyle w:val="StyleUnderline"/>
        </w:rPr>
        <w:t xml:space="preserve"> of materials</w:t>
      </w:r>
      <w:r w:rsidRPr="00322C4D">
        <w:rPr>
          <w:sz w:val="16"/>
        </w:rPr>
        <w:t xml:space="preserve"> (Bennett 2010) </w:t>
      </w:r>
      <w:r w:rsidRPr="00322C4D">
        <w:rPr>
          <w:rStyle w:val="StyleUnderline"/>
        </w:rPr>
        <w:t xml:space="preserve">and demonstrates the manners in which earthly substances </w:t>
      </w:r>
      <w:r w:rsidRPr="00322C4D">
        <w:rPr>
          <w:rStyle w:val="Emphasis"/>
        </w:rPr>
        <w:t>provoke human behaviours</w:t>
      </w:r>
      <w:r w:rsidRPr="00322C4D">
        <w:rPr>
          <w:sz w:val="16"/>
        </w:rPr>
        <w:t xml:space="preserve">. Therefore, </w:t>
      </w:r>
      <w:r w:rsidRPr="00322C4D">
        <w:rPr>
          <w:rStyle w:val="StyleUnderline"/>
        </w:rPr>
        <w:t xml:space="preserve">it is </w:t>
      </w:r>
      <w:r w:rsidRPr="00322C4D">
        <w:rPr>
          <w:rStyle w:val="Emphasis"/>
        </w:rPr>
        <w:t>quite distinct</w:t>
      </w:r>
      <w:r w:rsidRPr="00322C4D">
        <w:rPr>
          <w:rStyle w:val="StyleUnderline"/>
        </w:rPr>
        <w:t xml:space="preserve"> from past materially focused approaches, because its </w:t>
      </w:r>
      <w:r w:rsidRPr="00322C4D">
        <w:rPr>
          <w:rStyle w:val="Emphasis"/>
        </w:rPr>
        <w:t>epistemological core</w:t>
      </w:r>
      <w:r w:rsidRPr="00322C4D">
        <w:rPr>
          <w:rStyle w:val="StyleUnderline"/>
        </w:rPr>
        <w:t xml:space="preserve"> encourages a </w:t>
      </w:r>
      <w:r w:rsidRPr="00322C4D">
        <w:rPr>
          <w:rStyle w:val="Emphasis"/>
        </w:rPr>
        <w:t>rediscovery</w:t>
      </w:r>
      <w:r w:rsidRPr="00322C4D">
        <w:rPr>
          <w:rStyle w:val="StyleUnderline"/>
        </w:rPr>
        <w:t xml:space="preserve"> of the whole world, and everything that is part of it, as one of </w:t>
      </w:r>
      <w:r w:rsidRPr="00322C4D">
        <w:rPr>
          <w:rStyle w:val="Emphasis"/>
        </w:rPr>
        <w:t>materials</w:t>
      </w:r>
      <w:r w:rsidRPr="00322C4D">
        <w:rPr>
          <w:sz w:val="16"/>
        </w:rPr>
        <w:t xml:space="preserve"> – but not just as materials, and rather as materials </w:t>
      </w:r>
      <w:r w:rsidRPr="00322C4D">
        <w:rPr>
          <w:rStyle w:val="StyleUnderline"/>
        </w:rPr>
        <w:t xml:space="preserve">in </w:t>
      </w:r>
      <w:r w:rsidRPr="00322C4D">
        <w:rPr>
          <w:rStyle w:val="Emphasis"/>
        </w:rPr>
        <w:t>relationship</w:t>
      </w:r>
      <w:r w:rsidRPr="00322C4D">
        <w:rPr>
          <w:rStyle w:val="StyleUnderline"/>
        </w:rPr>
        <w:t xml:space="preserve"> with each other</w:t>
      </w:r>
      <w:r w:rsidRPr="00322C4D">
        <w:rPr>
          <w:sz w:val="16"/>
        </w:rPr>
        <w:t xml:space="preserve">. </w:t>
      </w:r>
    </w:p>
    <w:p w:rsidR="00837C23" w:rsidRPr="00322C4D" w:rsidRDefault="00837C23" w:rsidP="00837C23">
      <w:pPr>
        <w:rPr>
          <w:sz w:val="16"/>
        </w:rPr>
      </w:pPr>
      <w:r w:rsidRPr="00322C4D">
        <w:rPr>
          <w:rStyle w:val="StyleUnderline"/>
        </w:rPr>
        <w:t xml:space="preserve">This </w:t>
      </w:r>
      <w:r w:rsidRPr="00322C4D">
        <w:rPr>
          <w:rStyle w:val="Emphasis"/>
        </w:rPr>
        <w:t>uncompromising</w:t>
      </w:r>
      <w:r w:rsidRPr="00322C4D">
        <w:rPr>
          <w:rStyle w:val="StyleUnderline"/>
        </w:rPr>
        <w:t xml:space="preserve">, </w:t>
      </w:r>
      <w:r w:rsidRPr="00322C4D">
        <w:rPr>
          <w:rStyle w:val="Emphasis"/>
        </w:rPr>
        <w:t>boundary blurring</w:t>
      </w:r>
      <w:r w:rsidRPr="00322C4D">
        <w:rPr>
          <w:rStyle w:val="StyleUnderline"/>
        </w:rPr>
        <w:t xml:space="preserve">, </w:t>
      </w:r>
      <w:r w:rsidRPr="00322C4D">
        <w:rPr>
          <w:rStyle w:val="Emphasis"/>
        </w:rPr>
        <w:t>material grounding</w:t>
      </w:r>
      <w:r w:rsidRPr="00322C4D">
        <w:rPr>
          <w:rStyle w:val="StyleUnderline"/>
        </w:rPr>
        <w:t xml:space="preserve"> promotes an </w:t>
      </w:r>
      <w:r w:rsidRPr="00322C4D">
        <w:rPr>
          <w:rStyle w:val="Emphasis"/>
        </w:rPr>
        <w:t>alternative ethic</w:t>
      </w:r>
      <w:r w:rsidRPr="00322C4D">
        <w:rPr>
          <w:rStyle w:val="StyleUnderline"/>
        </w:rPr>
        <w:t xml:space="preserve"> and </w:t>
      </w:r>
      <w:r w:rsidRPr="00322C4D">
        <w:rPr>
          <w:rStyle w:val="Emphasis"/>
        </w:rPr>
        <w:t>concomitant sensitivity</w:t>
      </w:r>
      <w:r w:rsidRPr="00322C4D">
        <w:rPr>
          <w:rStyle w:val="StyleUnderline"/>
        </w:rPr>
        <w:t xml:space="preserve"> to the material world and</w:t>
      </w:r>
      <w:r w:rsidRPr="00322C4D">
        <w:rPr>
          <w:sz w:val="16"/>
        </w:rPr>
        <w:t xml:space="preserve">, in consequence, </w:t>
      </w:r>
      <w:r w:rsidRPr="00322C4D">
        <w:rPr>
          <w:rStyle w:val="StyleUnderline"/>
        </w:rPr>
        <w:t xml:space="preserve">attempts to </w:t>
      </w:r>
      <w:r w:rsidRPr="00322C4D">
        <w:rPr>
          <w:rStyle w:val="Emphasis"/>
        </w:rPr>
        <w:t>dethrone the human</w:t>
      </w:r>
      <w:r w:rsidRPr="00322C4D">
        <w:rPr>
          <w:rStyle w:val="StyleUnderline"/>
        </w:rPr>
        <w:t xml:space="preserve"> from its current place of agential authority. This </w:t>
      </w:r>
      <w:r w:rsidRPr="00322C4D">
        <w:rPr>
          <w:rStyle w:val="Emphasis"/>
        </w:rPr>
        <w:t>highly political</w:t>
      </w:r>
      <w:r w:rsidRPr="00322C4D">
        <w:rPr>
          <w:rStyle w:val="StyleUnderline"/>
        </w:rPr>
        <w:t xml:space="preserve"> position reminds us of our </w:t>
      </w:r>
      <w:r w:rsidRPr="00322C4D">
        <w:rPr>
          <w:rStyle w:val="Emphasis"/>
        </w:rPr>
        <w:t>dependencies</w:t>
      </w:r>
      <w:r w:rsidRPr="00322C4D">
        <w:rPr>
          <w:rStyle w:val="StyleUnderline"/>
        </w:rPr>
        <w:t xml:space="preserve"> and the need to </w:t>
      </w:r>
      <w:r w:rsidRPr="00322C4D">
        <w:rPr>
          <w:rStyle w:val="Emphasis"/>
        </w:rPr>
        <w:t>reconsider</w:t>
      </w:r>
      <w:r w:rsidRPr="00322C4D">
        <w:rPr>
          <w:rStyle w:val="StyleUnderline"/>
        </w:rPr>
        <w:t xml:space="preserve"> our methods of </w:t>
      </w:r>
      <w:r w:rsidRPr="00322C4D">
        <w:rPr>
          <w:rStyle w:val="Emphasis"/>
        </w:rPr>
        <w:t>engagement</w:t>
      </w:r>
      <w:r w:rsidRPr="00322C4D">
        <w:rPr>
          <w:rStyle w:val="StyleUnderline"/>
        </w:rPr>
        <w:t xml:space="preserve"> and </w:t>
      </w:r>
      <w:r w:rsidRPr="00322C4D">
        <w:rPr>
          <w:rStyle w:val="Emphasis"/>
        </w:rPr>
        <w:t>representation</w:t>
      </w:r>
      <w:r w:rsidRPr="00322C4D">
        <w:rPr>
          <w:sz w:val="16"/>
        </w:rPr>
        <w:t xml:space="preserve">. This perspective, therefore, recognizes that relationships are predicated on how materials behave and, through </w:t>
      </w:r>
      <w:r w:rsidRPr="00322C4D">
        <w:rPr>
          <w:rStyle w:val="StyleUnderline"/>
        </w:rPr>
        <w:t>this recognition</w:t>
      </w:r>
      <w:r w:rsidRPr="00322C4D">
        <w:rPr>
          <w:sz w:val="16"/>
        </w:rPr>
        <w:t xml:space="preserve">, hopes to </w:t>
      </w:r>
      <w:r w:rsidRPr="00322C4D">
        <w:rPr>
          <w:rStyle w:val="StyleUnderline"/>
        </w:rPr>
        <w:t xml:space="preserve">contribute to an </w:t>
      </w:r>
      <w:r w:rsidRPr="00322C4D">
        <w:rPr>
          <w:rStyle w:val="Emphasis"/>
        </w:rPr>
        <w:t>ethically rooted analytic</w:t>
      </w:r>
      <w:r w:rsidRPr="00322C4D">
        <w:rPr>
          <w:rStyle w:val="StyleUnderline"/>
        </w:rPr>
        <w:t xml:space="preserve"> that </w:t>
      </w:r>
      <w:r w:rsidRPr="00322C4D">
        <w:rPr>
          <w:rStyle w:val="Emphasis"/>
        </w:rPr>
        <w:t>rejects past positions</w:t>
      </w:r>
      <w:r w:rsidRPr="00322C4D">
        <w:rPr>
          <w:rStyle w:val="StyleUnderline"/>
        </w:rPr>
        <w:t xml:space="preserve"> and supports the visualization of the </w:t>
      </w:r>
      <w:r w:rsidRPr="00322C4D">
        <w:rPr>
          <w:rStyle w:val="Emphasis"/>
        </w:rPr>
        <w:t>creativity</w:t>
      </w:r>
      <w:r w:rsidRPr="00322C4D">
        <w:rPr>
          <w:rStyle w:val="StyleUnderline"/>
        </w:rPr>
        <w:t xml:space="preserve"> of the world through this lens</w:t>
      </w:r>
      <w:r w:rsidRPr="00322C4D">
        <w:rPr>
          <w:sz w:val="16"/>
        </w:rPr>
        <w:t xml:space="preserve">. </w:t>
      </w:r>
    </w:p>
    <w:p w:rsidR="00837C23" w:rsidRPr="00322C4D" w:rsidRDefault="00837C23" w:rsidP="00837C23">
      <w:pPr>
        <w:rPr>
          <w:sz w:val="16"/>
        </w:rPr>
      </w:pPr>
      <w:r w:rsidRPr="00322C4D">
        <w:rPr>
          <w:sz w:val="16"/>
        </w:rPr>
        <w:t xml:space="preserve">Focusing on the connections between the materiality of water and ontologies explains how both conceptions and relationships are predicated on the way in which engaging materials are able to behave together. However, in recognition that depictions cannot successfully focus on the fundamentality (even molecularity) of engaging materials exclusively and without reference to objects, the chapters that follow show that water’s behaviour cannot be uncoupled successfully from the chemistry of bodies (human or otherwise), because actions produce and are part of the wider network of relationships. Therefore, </w:t>
      </w:r>
      <w:r w:rsidRPr="00322C4D">
        <w:rPr>
          <w:rStyle w:val="StyleUnderline"/>
        </w:rPr>
        <w:t xml:space="preserve">this approach reveals that </w:t>
      </w:r>
      <w:r w:rsidRPr="00322C4D">
        <w:rPr>
          <w:rStyle w:val="Emphasis"/>
        </w:rPr>
        <w:t>everything behaves together</w:t>
      </w:r>
      <w:r w:rsidRPr="00322C4D">
        <w:rPr>
          <w:rStyle w:val="StyleUnderline"/>
        </w:rPr>
        <w:t xml:space="preserve">, which, in consequence, </w:t>
      </w:r>
      <w:r w:rsidRPr="00322C4D">
        <w:rPr>
          <w:rStyle w:val="Emphasis"/>
        </w:rPr>
        <w:t>informs cultural norms</w:t>
      </w:r>
      <w:r w:rsidRPr="00322C4D">
        <w:rPr>
          <w:rStyle w:val="StyleUnderline"/>
        </w:rPr>
        <w:t xml:space="preserve"> and </w:t>
      </w:r>
      <w:r w:rsidRPr="00322C4D">
        <w:rPr>
          <w:rStyle w:val="Emphasis"/>
        </w:rPr>
        <w:t>expectations</w:t>
      </w:r>
      <w:r w:rsidRPr="00322C4D">
        <w:rPr>
          <w:rStyle w:val="StyleUnderline"/>
        </w:rPr>
        <w:t xml:space="preserve">, and governs how all parties are </w:t>
      </w:r>
      <w:r w:rsidRPr="00322C4D">
        <w:rPr>
          <w:rStyle w:val="Emphasis"/>
        </w:rPr>
        <w:t>partners</w:t>
      </w:r>
      <w:r w:rsidRPr="00322C4D">
        <w:rPr>
          <w:rStyle w:val="StyleUnderline"/>
        </w:rPr>
        <w:t xml:space="preserve"> and have</w:t>
      </w:r>
      <w:r w:rsidRPr="00322C4D">
        <w:rPr>
          <w:sz w:val="16"/>
        </w:rPr>
        <w:t xml:space="preserve"> affectively (and effectively) </w:t>
      </w:r>
      <w:r w:rsidRPr="00322C4D">
        <w:rPr>
          <w:rStyle w:val="Emphasis"/>
        </w:rPr>
        <w:t>co-produced</w:t>
      </w:r>
      <w:r w:rsidRPr="00322C4D">
        <w:rPr>
          <w:rStyle w:val="StyleUnderline"/>
        </w:rPr>
        <w:t xml:space="preserve"> the manners in which they can engage with each other</w:t>
      </w:r>
      <w:r w:rsidRPr="00322C4D">
        <w:rPr>
          <w:sz w:val="16"/>
        </w:rPr>
        <w:t xml:space="preserve">. Thus, </w:t>
      </w:r>
      <w:r w:rsidRPr="00322C4D">
        <w:rPr>
          <w:rStyle w:val="StyleUnderline"/>
        </w:rPr>
        <w:t xml:space="preserve">this is </w:t>
      </w:r>
      <w:r w:rsidRPr="00322C4D">
        <w:rPr>
          <w:rStyle w:val="Emphasis"/>
        </w:rPr>
        <w:t>not</w:t>
      </w:r>
      <w:r w:rsidRPr="00322C4D">
        <w:rPr>
          <w:rStyle w:val="StyleUnderline"/>
        </w:rPr>
        <w:t xml:space="preserve"> about using water to </w:t>
      </w:r>
      <w:r w:rsidRPr="00322C4D">
        <w:rPr>
          <w:rStyle w:val="Emphasis"/>
        </w:rPr>
        <w:t>think with</w:t>
      </w:r>
      <w:r w:rsidRPr="00322C4D">
        <w:rPr>
          <w:sz w:val="16"/>
        </w:rPr>
        <w:t xml:space="preserve">; rather, </w:t>
      </w:r>
      <w:r w:rsidRPr="00322C4D">
        <w:rPr>
          <w:rStyle w:val="StyleUnderline"/>
        </w:rPr>
        <w:t xml:space="preserve">it is an approach that </w:t>
      </w:r>
      <w:r w:rsidRPr="00322C4D">
        <w:rPr>
          <w:rStyle w:val="Emphasis"/>
        </w:rPr>
        <w:t>recognizes</w:t>
      </w:r>
      <w:r w:rsidRPr="00322C4D">
        <w:rPr>
          <w:rStyle w:val="StyleUnderline"/>
        </w:rPr>
        <w:t xml:space="preserve"> that water </w:t>
      </w:r>
      <w:r w:rsidRPr="00322C4D">
        <w:rPr>
          <w:rStyle w:val="Emphasis"/>
        </w:rPr>
        <w:t>thinks (with) us</w:t>
      </w:r>
      <w:r w:rsidRPr="00322C4D">
        <w:rPr>
          <w:rStyle w:val="StyleUnderline"/>
        </w:rPr>
        <w:t xml:space="preserve">, and that the process is not one </w:t>
      </w:r>
      <w:r w:rsidRPr="00322C4D">
        <w:rPr>
          <w:rStyle w:val="Emphasis"/>
        </w:rPr>
        <w:t>using</w:t>
      </w:r>
      <w:r w:rsidRPr="00322C4D">
        <w:rPr>
          <w:rStyle w:val="StyleUnderline"/>
        </w:rPr>
        <w:t xml:space="preserve"> the other, or that it is a </w:t>
      </w:r>
      <w:r w:rsidRPr="00322C4D">
        <w:rPr>
          <w:rStyle w:val="Emphasis"/>
        </w:rPr>
        <w:t>one-way</w:t>
      </w:r>
      <w:r w:rsidRPr="00322C4D">
        <w:rPr>
          <w:rStyle w:val="StyleUnderline"/>
        </w:rPr>
        <w:t xml:space="preserve"> process, but, in keeping with inherent molecular behaviours, asserts that being is a </w:t>
      </w:r>
      <w:r w:rsidRPr="00322C4D">
        <w:rPr>
          <w:rStyle w:val="Emphasis"/>
        </w:rPr>
        <w:t>cyclic</w:t>
      </w:r>
      <w:r w:rsidRPr="00322C4D">
        <w:rPr>
          <w:rStyle w:val="StyleUnderline"/>
        </w:rPr>
        <w:t xml:space="preserve">, </w:t>
      </w:r>
      <w:r w:rsidRPr="00322C4D">
        <w:rPr>
          <w:rStyle w:val="Emphasis"/>
        </w:rPr>
        <w:t>relational</w:t>
      </w:r>
      <w:r w:rsidRPr="00322C4D">
        <w:rPr>
          <w:rStyle w:val="StyleUnderline"/>
        </w:rPr>
        <w:t xml:space="preserve"> activity</w:t>
      </w:r>
      <w:r w:rsidRPr="00322C4D">
        <w:rPr>
          <w:sz w:val="16"/>
        </w:rPr>
        <w:t xml:space="preserve">. </w:t>
      </w:r>
    </w:p>
    <w:p w:rsidR="00837C23" w:rsidRPr="00322C4D" w:rsidRDefault="00837C23" w:rsidP="00837C23">
      <w:pPr>
        <w:rPr>
          <w:sz w:val="16"/>
        </w:rPr>
      </w:pPr>
      <w:r w:rsidRPr="00322C4D">
        <w:rPr>
          <w:sz w:val="16"/>
        </w:rPr>
        <w:t xml:space="preserve">My hope is that </w:t>
      </w:r>
      <w:r w:rsidRPr="00322C4D">
        <w:rPr>
          <w:rStyle w:val="StyleUnderline"/>
        </w:rPr>
        <w:t xml:space="preserve">this relational methodology </w:t>
      </w:r>
      <w:r w:rsidRPr="00322C4D">
        <w:rPr>
          <w:rStyle w:val="Emphasis"/>
        </w:rPr>
        <w:t>sutures the representational rupture</w:t>
      </w:r>
      <w:r w:rsidRPr="00322C4D">
        <w:rPr>
          <w:rStyle w:val="StyleUnderline"/>
        </w:rPr>
        <w:t xml:space="preserve"> that tends to occur around thinking and being</w:t>
      </w:r>
      <w:r w:rsidRPr="00322C4D">
        <w:rPr>
          <w:sz w:val="16"/>
        </w:rPr>
        <w:t xml:space="preserve">. </w:t>
      </w:r>
      <w:r w:rsidRPr="00322C4D">
        <w:rPr>
          <w:rStyle w:val="StyleUnderline"/>
        </w:rPr>
        <w:t xml:space="preserve">The </w:t>
      </w:r>
      <w:r w:rsidRPr="00322C4D">
        <w:rPr>
          <w:rStyle w:val="Emphasis"/>
        </w:rPr>
        <w:t>mental detachment</w:t>
      </w:r>
      <w:r w:rsidRPr="00322C4D">
        <w:rPr>
          <w:rStyle w:val="StyleUnderline"/>
        </w:rPr>
        <w:t xml:space="preserve"> between the idea of materials and what they cohere into is a </w:t>
      </w:r>
      <w:r w:rsidRPr="00322C4D">
        <w:rPr>
          <w:rStyle w:val="Emphasis"/>
        </w:rPr>
        <w:t>very well-entrenched habit</w:t>
      </w:r>
      <w:r w:rsidRPr="00322C4D">
        <w:rPr>
          <w:rStyle w:val="StyleUnderline"/>
        </w:rPr>
        <w:t xml:space="preserve"> of perception</w:t>
      </w:r>
      <w:r w:rsidRPr="00322C4D">
        <w:rPr>
          <w:sz w:val="16"/>
        </w:rPr>
        <w:t xml:space="preserve"> – so much so that </w:t>
      </w:r>
      <w:r w:rsidRPr="00322C4D">
        <w:rPr>
          <w:rStyle w:val="StyleUnderline"/>
        </w:rPr>
        <w:t xml:space="preserve">it can </w:t>
      </w:r>
      <w:r w:rsidRPr="00322C4D">
        <w:rPr>
          <w:rStyle w:val="Emphasis"/>
        </w:rPr>
        <w:t>initially feel uncomfortable</w:t>
      </w:r>
      <w:r w:rsidRPr="00322C4D">
        <w:rPr>
          <w:rStyle w:val="StyleUnderline"/>
        </w:rPr>
        <w:t xml:space="preserve"> to think otherwise</w:t>
      </w:r>
      <w:r w:rsidRPr="00322C4D">
        <w:rPr>
          <w:sz w:val="16"/>
        </w:rPr>
        <w:t xml:space="preserve">. </w:t>
      </w:r>
      <w:r w:rsidRPr="00322C4D">
        <w:rPr>
          <w:rStyle w:val="StyleUnderline"/>
        </w:rPr>
        <w:t>However</w:t>
      </w:r>
      <w:r w:rsidRPr="00322C4D">
        <w:rPr>
          <w:sz w:val="16"/>
        </w:rPr>
        <w:t xml:space="preserve">, clearly, </w:t>
      </w:r>
      <w:r w:rsidRPr="00322C4D">
        <w:rPr>
          <w:rStyle w:val="StyleUnderline"/>
        </w:rPr>
        <w:t>nothing exists in isolation and everything depends on there being other things to regulate and sustain the conditions favourable for life</w:t>
      </w:r>
      <w:r w:rsidRPr="00322C4D">
        <w:rPr>
          <w:sz w:val="16"/>
        </w:rPr>
        <w:t xml:space="preserve"> (Capra 2002), </w:t>
      </w:r>
      <w:r w:rsidRPr="00322C4D">
        <w:rPr>
          <w:rStyle w:val="StyleUnderline"/>
        </w:rPr>
        <w:t xml:space="preserve">so it </w:t>
      </w:r>
      <w:r w:rsidRPr="00322C4D">
        <w:rPr>
          <w:rStyle w:val="Emphasis"/>
        </w:rPr>
        <w:t>should not take too much</w:t>
      </w:r>
      <w:r w:rsidRPr="00322C4D">
        <w:rPr>
          <w:rStyle w:val="StyleUnderline"/>
        </w:rPr>
        <w:t xml:space="preserve"> to persuade oneself to </w:t>
      </w:r>
      <w:r w:rsidRPr="00322C4D">
        <w:rPr>
          <w:rStyle w:val="Emphasis"/>
        </w:rPr>
        <w:t>move away</w:t>
      </w:r>
      <w:r w:rsidRPr="00322C4D">
        <w:rPr>
          <w:rStyle w:val="StyleUnderline"/>
        </w:rPr>
        <w:t xml:space="preserve"> from traditional representations towards something that </w:t>
      </w:r>
      <w:r w:rsidRPr="00322C4D">
        <w:rPr>
          <w:rStyle w:val="Emphasis"/>
        </w:rPr>
        <w:t>recognizes process</w:t>
      </w:r>
      <w:r w:rsidRPr="00322C4D">
        <w:rPr>
          <w:rStyle w:val="StyleUnderline"/>
        </w:rPr>
        <w:t xml:space="preserve">, </w:t>
      </w:r>
      <w:r w:rsidRPr="00322C4D">
        <w:rPr>
          <w:rStyle w:val="Emphasis"/>
        </w:rPr>
        <w:t>dynamics</w:t>
      </w:r>
      <w:r w:rsidRPr="00322C4D">
        <w:rPr>
          <w:rStyle w:val="StyleUnderline"/>
        </w:rPr>
        <w:t xml:space="preserve"> and </w:t>
      </w:r>
      <w:r w:rsidRPr="00322C4D">
        <w:rPr>
          <w:rStyle w:val="Emphasis"/>
        </w:rPr>
        <w:t>networks</w:t>
      </w:r>
      <w:r w:rsidRPr="00322C4D">
        <w:rPr>
          <w:rStyle w:val="StyleUnderline"/>
        </w:rPr>
        <w:t xml:space="preserve"> rather than </w:t>
      </w:r>
      <w:r w:rsidRPr="00322C4D">
        <w:rPr>
          <w:rStyle w:val="Emphasis"/>
        </w:rPr>
        <w:t>individuals</w:t>
      </w:r>
      <w:r w:rsidRPr="00322C4D">
        <w:rPr>
          <w:rStyle w:val="StyleUnderline"/>
        </w:rPr>
        <w:t xml:space="preserve">, </w:t>
      </w:r>
      <w:r w:rsidRPr="00322C4D">
        <w:rPr>
          <w:rStyle w:val="Emphasis"/>
        </w:rPr>
        <w:t>items</w:t>
      </w:r>
      <w:r w:rsidRPr="00322C4D">
        <w:rPr>
          <w:rStyle w:val="StyleUnderline"/>
        </w:rPr>
        <w:t xml:space="preserve"> and </w:t>
      </w:r>
      <w:r w:rsidRPr="00322C4D">
        <w:rPr>
          <w:rStyle w:val="Emphasis"/>
        </w:rPr>
        <w:t>separation</w:t>
      </w:r>
      <w:r w:rsidRPr="00322C4D">
        <w:rPr>
          <w:sz w:val="16"/>
        </w:rPr>
        <w:t xml:space="preserve">. Furthermore, </w:t>
      </w:r>
      <w:r w:rsidRPr="00322C4D">
        <w:rPr>
          <w:sz w:val="16"/>
          <w:szCs w:val="16"/>
        </w:rPr>
        <w:t>any tendency to imagine that thought or meaning making lies outside ‘the material’ needs to be interrogated seriously. As Capra so eloquently reminds us, ‘cognition . . . is not a representation of an independently existing world, but rather a continual bringing forth of a world through the process of living’ (2002: 32), and to underline this theme further he goes on to use the example of sensation and taste to make his point. Rather, as we have already discovered, wetness is not a property of water, so Capra states that it is foolish to assume that sweetness is a property of sugar when it is the result of the sensory experience relationship that we have with it. Sweetness therefore is an occurrence and ‘emergent phenomen[on]’ (Capra 2002: 36), which, without our experiencing it, would not exist as it does. Therefore ‘the world that we see . . . is not the world but a world, which we bring forth with others’</w:t>
      </w:r>
      <w:r w:rsidRPr="00322C4D">
        <w:rPr>
          <w:sz w:val="16"/>
        </w:rPr>
        <w:t xml:space="preserve"> (Capra 2002: 47, citing Maturane and Varele 1987 (original emphasis)).</w:t>
      </w:r>
    </w:p>
    <w:p w:rsidR="004222B4" w:rsidRPr="00322C4D" w:rsidRDefault="004222B4" w:rsidP="004222B4">
      <w:pPr>
        <w:pStyle w:val="Heading4"/>
      </w:pPr>
      <w:r w:rsidRPr="00322C4D">
        <w:t>Each ballot has more of a chance of changing mindsets than any policy actions that the aff might result in—try or die.</w:t>
      </w:r>
    </w:p>
    <w:p w:rsidR="004222B4" w:rsidRPr="00322C4D" w:rsidRDefault="004222B4" w:rsidP="004222B4">
      <w:pPr>
        <w:rPr>
          <w:rStyle w:val="Hyperlink"/>
        </w:rPr>
      </w:pPr>
      <w:r w:rsidRPr="00322C4D">
        <w:t xml:space="preserve">Devon </w:t>
      </w:r>
      <w:r w:rsidRPr="00322C4D">
        <w:rPr>
          <w:rFonts w:eastAsiaTheme="majorEastAsia" w:cstheme="majorBidi"/>
          <w:b/>
          <w:iCs/>
          <w:sz w:val="26"/>
        </w:rPr>
        <w:t>Hardy</w:t>
      </w:r>
      <w:r w:rsidRPr="00322C4D">
        <w:t>, 6-22-20</w:t>
      </w:r>
      <w:r w:rsidRPr="00322C4D">
        <w:rPr>
          <w:rFonts w:eastAsiaTheme="majorEastAsia" w:cstheme="majorBidi"/>
          <w:b/>
          <w:iCs/>
          <w:sz w:val="26"/>
        </w:rPr>
        <w:t>18</w:t>
      </w:r>
      <w:r w:rsidRPr="00322C4D">
        <w:t>, work with water management organizations like the International Water Association and Future Earth and Mantis Environmental, "Shifting values towards conservation," International Water Association, https://iwa-network.org/shifting-values-towards-conservation/</w:t>
      </w:r>
    </w:p>
    <w:p w:rsidR="004222B4" w:rsidRPr="00322C4D" w:rsidRDefault="004222B4" w:rsidP="004222B4">
      <w:pPr>
        <w:rPr>
          <w:sz w:val="14"/>
        </w:rPr>
      </w:pPr>
      <w:r w:rsidRPr="00322C4D">
        <w:rPr>
          <w:rStyle w:val="Hyperlink"/>
          <w:sz w:val="14"/>
        </w:rPr>
        <w:t xml:space="preserve">It’s possible that </w:t>
      </w:r>
      <w:r w:rsidRPr="00322C4D">
        <w:rPr>
          <w:rStyle w:val="StyleUnderline"/>
        </w:rPr>
        <w:t>when many people say they “value” the environment, they do care, just not enough to make changes that will cost them extra time, money or effort.</w:t>
      </w:r>
      <w:r w:rsidRPr="00322C4D">
        <w:rPr>
          <w:rStyle w:val="Hyperlink"/>
          <w:sz w:val="14"/>
        </w:rPr>
        <w:t xml:space="preserve"> Under this assumption, one might reason that the only real way to change our habits is to create financial incentives for making environmentally sound choices. Water and our values When it comes to water resources, </w:t>
      </w:r>
      <w:r w:rsidRPr="00322C4D">
        <w:rPr>
          <w:rStyle w:val="StyleUnderline"/>
        </w:rPr>
        <w:t xml:space="preserve">this might mean charging higher per unit consumption rates, heavily taxing bottled water, subsidizing products that are free from persistent organic pollutants and taxing those that contain them, or offering rebates on water-efficient or water reuse technology. </w:t>
      </w:r>
      <w:r w:rsidRPr="00322C4D">
        <w:rPr>
          <w:rStyle w:val="Hyperlink"/>
          <w:sz w:val="14"/>
        </w:rPr>
        <w:t xml:space="preserve">Any of </w:t>
      </w:r>
      <w:r w:rsidRPr="00322C4D">
        <w:rPr>
          <w:rStyle w:val="StyleUnderline"/>
        </w:rPr>
        <w:t>these steps would almost certainly create a change in behaviour, but only to a certain extent. We would likely only conserve as much as is financially rewarding; no more, no less</w:t>
      </w:r>
      <w:r w:rsidRPr="00322C4D">
        <w:rPr>
          <w:rStyle w:val="Hyperlink"/>
          <w:sz w:val="14"/>
        </w:rPr>
        <w:t xml:space="preserve">. Unless a conservation mindset is deeply ingrained in our collective values, we will not make greater changes to our behaviour than it pays to make. Unless you are a water professional, fervent environmentalist or individual dealing with extreme water scarcity on daily basis, water may not be something you think about until your utility rates increase or you are offered a rebate on a low flow toilet. As water professionals and activists, part of our purpose lies in persuading the world to increasingly think of water as a valuable resource, until conservation becomes a habit rather than a reaction to some politically motivated stimulus. Values vs. behaviour There is a school of thought touting the idea </w:t>
      </w:r>
      <w:r w:rsidRPr="00322C4D">
        <w:rPr>
          <w:rStyle w:val="StyleUnderline"/>
          <w:sz w:val="14"/>
          <w:u w:val="none"/>
        </w:rPr>
        <w:t>that dramatic shifts in societal values are unlikely, and therefore, it makes the most sense to try and change behaviours within an existing value system.</w:t>
      </w:r>
      <w:r w:rsidRPr="00322C4D">
        <w:rPr>
          <w:rStyle w:val="Hyperlink"/>
          <w:sz w:val="14"/>
        </w:rPr>
        <w:t xml:space="preserve"> There are opposing ideologies that see this as treating the symptom rather than the cause, and believe that </w:t>
      </w:r>
      <w:r w:rsidRPr="00322C4D">
        <w:rPr>
          <w:rStyle w:val="StyleUnderline"/>
        </w:rPr>
        <w:t>society-wide value shifts of the magnitude necessary to avert ecological crises are possible, however difficult they may be to enact</w:t>
      </w:r>
      <w:r w:rsidRPr="00322C4D">
        <w:rPr>
          <w:rStyle w:val="Hyperlink"/>
          <w:sz w:val="14"/>
        </w:rPr>
        <w:t xml:space="preserve">.[3] To a certain extent, I agree with the former; persuading people to prioritize problems that may not be glaringly obvious in their day-to-day lives over the convenience of making wasteful consumer choices can seem like an uphill battle. However, I don’t want to lose hope that </w:t>
      </w:r>
      <w:r w:rsidRPr="00322C4D">
        <w:rPr>
          <w:rStyle w:val="StyleUnderline"/>
        </w:rPr>
        <w:t xml:space="preserve">with persistence, zeal and education, we can create a </w:t>
      </w:r>
      <w:r w:rsidRPr="00322C4D">
        <w:t>steady</w:t>
      </w:r>
      <w:r w:rsidRPr="00322C4D">
        <w:rPr>
          <w:rStyle w:val="StyleUnderline"/>
        </w:rPr>
        <w:t xml:space="preserve"> shift in societal values over time. If we disseminate information through our networks, we have a shot at changing the way the people think and feel; and as a society, seeing resources as being more than just there for the taking. The challenge we face is in impelling this shift to take place as fast as humanly possible. We no longer have the luxury of time. As the masses gradually wake up to the harsh consequences of corporate greed and overconsumption, the angriest among us need to make our voices heard, encourage action</w:t>
      </w:r>
      <w:r w:rsidRPr="00322C4D">
        <w:rPr>
          <w:rStyle w:val="Hyperlink"/>
          <w:sz w:val="14"/>
        </w:rPr>
        <w:t xml:space="preserve">, vote with purpose and put our money where our mouths are; it’s the only way forward. </w:t>
      </w:r>
    </w:p>
    <w:p w:rsidR="004222B4" w:rsidRPr="00322C4D" w:rsidRDefault="004222B4" w:rsidP="006C59B4">
      <w:pPr>
        <w:rPr>
          <w:sz w:val="16"/>
        </w:rPr>
      </w:pPr>
    </w:p>
    <w:p w:rsidR="0038430D" w:rsidRPr="00322C4D" w:rsidRDefault="0038430D" w:rsidP="0038430D">
      <w:pPr>
        <w:pStyle w:val="Heading3"/>
      </w:pPr>
      <w:r w:rsidRPr="00322C4D">
        <w:t>AT: Ontology Doesn’t Come First</w:t>
      </w:r>
    </w:p>
    <w:p w:rsidR="0038430D" w:rsidRPr="00322C4D" w:rsidRDefault="0038430D" w:rsidP="0038430D">
      <w:pPr>
        <w:pStyle w:val="Heading4"/>
      </w:pPr>
      <w:r w:rsidRPr="00322C4D">
        <w:t xml:space="preserve">Ontological understanding of water is a </w:t>
      </w:r>
      <w:r w:rsidRPr="00322C4D">
        <w:rPr>
          <w:u w:val="single"/>
        </w:rPr>
        <w:t>prerequisite</w:t>
      </w:r>
      <w:r w:rsidRPr="00322C4D">
        <w:t xml:space="preserve"> to debating the consequences of particular water governance choices. No link to their evidence—our point isn’t that we need a </w:t>
      </w:r>
      <w:r w:rsidRPr="00322C4D">
        <w:rPr>
          <w:u w:val="single"/>
        </w:rPr>
        <w:t>single</w:t>
      </w:r>
      <w:r w:rsidRPr="00322C4D">
        <w:t xml:space="preserve"> ontology of water, but that we need to uncover the </w:t>
      </w:r>
      <w:r w:rsidRPr="00322C4D">
        <w:rPr>
          <w:u w:val="single"/>
        </w:rPr>
        <w:t>multiple water ontologies</w:t>
      </w:r>
      <w:r w:rsidRPr="00322C4D">
        <w:t xml:space="preserve"> that are </w:t>
      </w:r>
      <w:r w:rsidRPr="00322C4D">
        <w:rPr>
          <w:u w:val="single"/>
        </w:rPr>
        <w:t>erased</w:t>
      </w:r>
      <w:r w:rsidRPr="00322C4D">
        <w:t xml:space="preserve"> by understanding water as a </w:t>
      </w:r>
      <w:r w:rsidRPr="00322C4D">
        <w:rPr>
          <w:u w:val="single"/>
        </w:rPr>
        <w:t>resource</w:t>
      </w:r>
      <w:r w:rsidRPr="00322C4D">
        <w:t>.</w:t>
      </w:r>
    </w:p>
    <w:p w:rsidR="0038430D" w:rsidRPr="00322C4D" w:rsidRDefault="0038430D" w:rsidP="0038430D">
      <w:r w:rsidRPr="00322C4D">
        <w:rPr>
          <w:rStyle w:val="Style13ptBold"/>
        </w:rPr>
        <w:t>Yates, et al, 17</w:t>
      </w:r>
      <w:r w:rsidRPr="00322C4D">
        <w:t>—lecturer in Human Geography in the School of Social Sciences at Monash University (Julian, with Leila Harris, associate professor of environmental studies, and social justice studies at the University of British Columbia, and Nicole Wilson, PhD Candidate at the University of British Columbia's Institute for Resources, Environment and Sustainability, “Multiple ontologies of water: Politics, conflict and implications for governance,” Environment and Planning D: Society and Space, Vol 35, Issue 5, 2017, dml)</w:t>
      </w:r>
    </w:p>
    <w:p w:rsidR="0038430D" w:rsidRPr="00322C4D" w:rsidRDefault="0038430D" w:rsidP="0038430D"/>
    <w:p w:rsidR="0038430D" w:rsidRPr="00322C4D" w:rsidRDefault="0038430D" w:rsidP="0038430D">
      <w:pPr>
        <w:rPr>
          <w:sz w:val="16"/>
        </w:rPr>
      </w:pPr>
      <w:r w:rsidRPr="00322C4D">
        <w:rPr>
          <w:sz w:val="16"/>
        </w:rPr>
        <w:t xml:space="preserve">In </w:t>
      </w:r>
      <w:r w:rsidRPr="00322C4D">
        <w:rPr>
          <w:rStyle w:val="StyleUnderline"/>
        </w:rPr>
        <w:t xml:space="preserve">focusing on the </w:t>
      </w:r>
      <w:r w:rsidRPr="00322C4D">
        <w:rPr>
          <w:rStyle w:val="Emphasis"/>
        </w:rPr>
        <w:t>political spaces</w:t>
      </w:r>
      <w:r w:rsidRPr="00322C4D">
        <w:rPr>
          <w:rStyle w:val="StyleUnderline"/>
        </w:rPr>
        <w:t xml:space="preserve"> where water ontologies meet</w:t>
      </w:r>
      <w:r w:rsidRPr="00322C4D">
        <w:rPr>
          <w:sz w:val="16"/>
        </w:rPr>
        <w:t xml:space="preserve">, our approach </w:t>
      </w:r>
      <w:r w:rsidRPr="00322C4D">
        <w:rPr>
          <w:rStyle w:val="StyleUnderline"/>
        </w:rPr>
        <w:t xml:space="preserve">is </w:t>
      </w:r>
      <w:r w:rsidRPr="00322C4D">
        <w:rPr>
          <w:rStyle w:val="Emphasis"/>
        </w:rPr>
        <w:t>not</w:t>
      </w:r>
      <w:r w:rsidRPr="00322C4D">
        <w:rPr>
          <w:rStyle w:val="StyleUnderline"/>
        </w:rPr>
        <w:t xml:space="preserve"> designed to uncover or depict any </w:t>
      </w:r>
      <w:r w:rsidRPr="00322C4D">
        <w:rPr>
          <w:rStyle w:val="Emphasis"/>
        </w:rPr>
        <w:t>individual</w:t>
      </w:r>
      <w:r w:rsidRPr="00322C4D">
        <w:rPr>
          <w:rStyle w:val="StyleUnderline"/>
        </w:rPr>
        <w:t xml:space="preserve"> ontology; rather, it</w:t>
      </w:r>
      <w:r w:rsidRPr="00322C4D">
        <w:rPr>
          <w:sz w:val="16"/>
        </w:rPr>
        <w:t xml:space="preserve"> is an approach that </w:t>
      </w:r>
      <w:r w:rsidRPr="00322C4D">
        <w:rPr>
          <w:rStyle w:val="StyleUnderline"/>
        </w:rPr>
        <w:t xml:space="preserve">focuses on the </w:t>
      </w:r>
      <w:r w:rsidRPr="00322C4D">
        <w:rPr>
          <w:rStyle w:val="Emphasis"/>
        </w:rPr>
        <w:t>practical</w:t>
      </w:r>
      <w:r w:rsidRPr="00322C4D">
        <w:rPr>
          <w:rStyle w:val="StyleUnderline"/>
        </w:rPr>
        <w:t xml:space="preserve"> and </w:t>
      </w:r>
      <w:r w:rsidRPr="00322C4D">
        <w:rPr>
          <w:rStyle w:val="Emphasis"/>
        </w:rPr>
        <w:t>political implications</w:t>
      </w:r>
      <w:r w:rsidRPr="00322C4D">
        <w:rPr>
          <w:rStyle w:val="StyleUnderline"/>
        </w:rPr>
        <w:t xml:space="preserve"> of </w:t>
      </w:r>
      <w:r w:rsidRPr="00322C4D">
        <w:rPr>
          <w:rStyle w:val="Emphasis"/>
        </w:rPr>
        <w:t>enabling</w:t>
      </w:r>
      <w:r w:rsidRPr="00322C4D">
        <w:rPr>
          <w:rStyle w:val="StyleUnderline"/>
        </w:rPr>
        <w:t xml:space="preserve"> or </w:t>
      </w:r>
      <w:r w:rsidRPr="00322C4D">
        <w:rPr>
          <w:rStyle w:val="Emphasis"/>
        </w:rPr>
        <w:t>silencing</w:t>
      </w:r>
      <w:r w:rsidRPr="00322C4D">
        <w:rPr>
          <w:rStyle w:val="StyleUnderline"/>
        </w:rPr>
        <w:t xml:space="preserve"> diverse worlds, and </w:t>
      </w:r>
      <w:r w:rsidRPr="00322C4D">
        <w:rPr>
          <w:rStyle w:val="Emphasis"/>
        </w:rPr>
        <w:t>calling into question</w:t>
      </w:r>
      <w:r w:rsidRPr="00322C4D">
        <w:rPr>
          <w:rStyle w:val="StyleUnderline"/>
        </w:rPr>
        <w:t xml:space="preserve"> the ontological assumptions that </w:t>
      </w:r>
      <w:r w:rsidRPr="00322C4D">
        <w:rPr>
          <w:rStyle w:val="Emphasis"/>
        </w:rPr>
        <w:t>underpin dominant forms</w:t>
      </w:r>
      <w:r w:rsidRPr="00322C4D">
        <w:rPr>
          <w:rStyle w:val="StyleUnderline"/>
        </w:rPr>
        <w:t xml:space="preserve"> of water governance</w:t>
      </w:r>
      <w:r w:rsidRPr="00322C4D">
        <w:rPr>
          <w:sz w:val="16"/>
        </w:rPr>
        <w:t xml:space="preserve">. We follow Blaser in focussing on the ‘problem space’ where multiple water worlds intersect, and by paying attention the </w:t>
      </w:r>
      <w:r w:rsidRPr="00322C4D">
        <w:rPr>
          <w:rStyle w:val="StyleUnderline"/>
        </w:rPr>
        <w:t>political processes and implications</w:t>
      </w:r>
      <w:r w:rsidRPr="00322C4D">
        <w:rPr>
          <w:sz w:val="16"/>
        </w:rPr>
        <w:t xml:space="preserve"> that emerge as they intermingle (Blaser, 2014). Issues such as water treatment, for example, </w:t>
      </w:r>
      <w:r w:rsidRPr="00322C4D">
        <w:rPr>
          <w:rStyle w:val="StyleUnderline"/>
        </w:rPr>
        <w:t xml:space="preserve">are </w:t>
      </w:r>
      <w:r w:rsidRPr="00322C4D">
        <w:rPr>
          <w:rStyle w:val="Emphasis"/>
        </w:rPr>
        <w:t>too frequently reduced</w:t>
      </w:r>
      <w:r w:rsidRPr="00322C4D">
        <w:rPr>
          <w:rStyle w:val="StyleUnderline"/>
        </w:rPr>
        <w:t xml:space="preserve"> to the domain of </w:t>
      </w:r>
      <w:r w:rsidRPr="00322C4D">
        <w:rPr>
          <w:rStyle w:val="Emphasis"/>
        </w:rPr>
        <w:t>technical experts</w:t>
      </w:r>
      <w:r w:rsidRPr="00322C4D">
        <w:rPr>
          <w:rStyle w:val="StyleUnderline"/>
        </w:rPr>
        <w:t xml:space="preserve">, who often enact various modernist ontologies of </w:t>
      </w:r>
      <w:r w:rsidRPr="00322C4D">
        <w:rPr>
          <w:rStyle w:val="Emphasis"/>
        </w:rPr>
        <w:t>water-as-a-resource</w:t>
      </w:r>
      <w:r w:rsidRPr="00322C4D">
        <w:rPr>
          <w:rStyle w:val="StyleUnderline"/>
        </w:rPr>
        <w:t xml:space="preserve">, </w:t>
      </w:r>
      <w:r w:rsidRPr="00322C4D">
        <w:rPr>
          <w:rStyle w:val="Emphasis"/>
        </w:rPr>
        <w:t>relegating</w:t>
      </w:r>
      <w:r w:rsidRPr="00322C4D">
        <w:rPr>
          <w:rStyle w:val="StyleUnderline"/>
        </w:rPr>
        <w:t xml:space="preserve"> emergent challenges to the status of </w:t>
      </w:r>
      <w:r w:rsidRPr="00322C4D">
        <w:rPr>
          <w:rStyle w:val="Emphasis"/>
        </w:rPr>
        <w:t>cultural perceptions</w:t>
      </w:r>
      <w:r w:rsidRPr="00322C4D">
        <w:rPr>
          <w:rStyle w:val="StyleUnderline"/>
        </w:rPr>
        <w:t xml:space="preserve"> and/or </w:t>
      </w:r>
      <w:r w:rsidRPr="00322C4D">
        <w:rPr>
          <w:rStyle w:val="Emphasis"/>
        </w:rPr>
        <w:t>cultural barriers</w:t>
      </w:r>
      <w:r w:rsidRPr="00322C4D">
        <w:rPr>
          <w:sz w:val="16"/>
        </w:rPr>
        <w:t xml:space="preserve">. In exploring several examples of this type, we offer the kind of ‘situated questioning’ of ontological hegemony that Joronen and Häkli (2016: 14) have called for by highlighting that </w:t>
      </w:r>
      <w:r w:rsidRPr="00322C4D">
        <w:rPr>
          <w:rStyle w:val="StyleUnderline"/>
        </w:rPr>
        <w:t>these conflicts are not necessarily about a lack of technical or scientific understanding of water-related issues</w:t>
      </w:r>
      <w:r w:rsidRPr="00322C4D">
        <w:rPr>
          <w:sz w:val="16"/>
        </w:rPr>
        <w:t xml:space="preserve">, and they are not simply about a lack of dialogue or agreement about how water should be used or managed. Rather, </w:t>
      </w:r>
      <w:r w:rsidRPr="00322C4D">
        <w:rPr>
          <w:rStyle w:val="StyleUnderline"/>
        </w:rPr>
        <w:t xml:space="preserve">they are </w:t>
      </w:r>
      <w:r w:rsidRPr="00322C4D">
        <w:rPr>
          <w:rStyle w:val="Emphasis"/>
        </w:rPr>
        <w:t>ontological disjunctures</w:t>
      </w:r>
      <w:r w:rsidRPr="00322C4D">
        <w:rPr>
          <w:rStyle w:val="StyleUnderline"/>
        </w:rPr>
        <w:t xml:space="preserve"> – conflicts over the very </w:t>
      </w:r>
      <w:r w:rsidRPr="00322C4D">
        <w:rPr>
          <w:rStyle w:val="Emphasis"/>
        </w:rPr>
        <w:t>essence</w:t>
      </w:r>
      <w:r w:rsidRPr="00322C4D">
        <w:rPr>
          <w:rStyle w:val="StyleUnderline"/>
        </w:rPr>
        <w:t xml:space="preserve"> and </w:t>
      </w:r>
      <w:r w:rsidRPr="00322C4D">
        <w:rPr>
          <w:rStyle w:val="Emphasis"/>
        </w:rPr>
        <w:t>being</w:t>
      </w:r>
      <w:r w:rsidRPr="00322C4D">
        <w:rPr>
          <w:rStyle w:val="StyleUnderline"/>
        </w:rPr>
        <w:t xml:space="preserve"> of water</w:t>
      </w:r>
      <w:r w:rsidRPr="00322C4D">
        <w:rPr>
          <w:sz w:val="16"/>
        </w:rPr>
        <w:t>.</w:t>
      </w:r>
    </w:p>
    <w:p w:rsidR="0038430D" w:rsidRPr="00322C4D" w:rsidRDefault="0038430D" w:rsidP="0038430D">
      <w:pPr>
        <w:rPr>
          <w:sz w:val="16"/>
        </w:rPr>
      </w:pPr>
      <w:r w:rsidRPr="00322C4D">
        <w:rPr>
          <w:sz w:val="16"/>
        </w:rPr>
        <w:t xml:space="preserve">Notwithstanding the aforementioned contributions, and despite the fact that Indigenous and other peoples often cast as ‘outside’ of modernity have long stressed multiple and relational ontologies (Kesler, n.d.; Sundberg, 2014), the lines of enquiry we present here remain under-unexplored in water-related research. We aim to raise awareness of these issues, suggesting that </w:t>
      </w:r>
      <w:r w:rsidRPr="00322C4D">
        <w:rPr>
          <w:rStyle w:val="Emphasis"/>
        </w:rPr>
        <w:t>engaging substantially</w:t>
      </w:r>
      <w:r w:rsidRPr="00322C4D">
        <w:rPr>
          <w:rStyle w:val="StyleUnderline"/>
        </w:rPr>
        <w:t xml:space="preserve"> with the implications of a politics of </w:t>
      </w:r>
      <w:r w:rsidRPr="00322C4D">
        <w:rPr>
          <w:rStyle w:val="Emphasis"/>
        </w:rPr>
        <w:t>multiple water ontologies</w:t>
      </w:r>
      <w:r w:rsidRPr="00322C4D">
        <w:rPr>
          <w:rStyle w:val="StyleUnderline"/>
        </w:rPr>
        <w:t xml:space="preserve"> might provide a </w:t>
      </w:r>
      <w:r w:rsidRPr="00322C4D">
        <w:rPr>
          <w:rStyle w:val="Emphasis"/>
        </w:rPr>
        <w:t>better understanding</w:t>
      </w:r>
      <w:r w:rsidRPr="00322C4D">
        <w:rPr>
          <w:rStyle w:val="StyleUnderline"/>
        </w:rPr>
        <w:t xml:space="preserve"> of the conflicts that emerge when </w:t>
      </w:r>
      <w:r w:rsidRPr="00322C4D">
        <w:rPr>
          <w:rStyle w:val="Emphasis"/>
        </w:rPr>
        <w:t>particular water governance</w:t>
      </w:r>
      <w:r w:rsidRPr="00322C4D">
        <w:rPr>
          <w:rStyle w:val="StyleUnderline"/>
        </w:rPr>
        <w:t xml:space="preserve"> and </w:t>
      </w:r>
      <w:r w:rsidRPr="00322C4D">
        <w:rPr>
          <w:rStyle w:val="Emphasis"/>
        </w:rPr>
        <w:t>management options</w:t>
      </w:r>
      <w:r w:rsidRPr="00322C4D">
        <w:rPr>
          <w:rStyle w:val="StyleUnderline"/>
        </w:rPr>
        <w:t xml:space="preserve"> are </w:t>
      </w:r>
      <w:r w:rsidRPr="00322C4D">
        <w:rPr>
          <w:rStyle w:val="Emphasis"/>
        </w:rPr>
        <w:t>proposed</w:t>
      </w:r>
      <w:r w:rsidRPr="00322C4D">
        <w:rPr>
          <w:rStyle w:val="StyleUnderline"/>
        </w:rPr>
        <w:t xml:space="preserve"> and</w:t>
      </w:r>
      <w:r w:rsidRPr="00322C4D">
        <w:rPr>
          <w:sz w:val="16"/>
        </w:rPr>
        <w:t xml:space="preserve"> – at times – </w:t>
      </w:r>
      <w:r w:rsidRPr="00322C4D">
        <w:rPr>
          <w:rStyle w:val="Emphasis"/>
        </w:rPr>
        <w:t>challenged</w:t>
      </w:r>
      <w:r w:rsidRPr="00322C4D">
        <w:rPr>
          <w:sz w:val="16"/>
        </w:rPr>
        <w:t xml:space="preserve">. </w:t>
      </w:r>
      <w:r w:rsidRPr="00322C4D">
        <w:rPr>
          <w:rStyle w:val="StyleUnderline"/>
        </w:rPr>
        <w:t xml:space="preserve">This sensitivity is </w:t>
      </w:r>
      <w:r w:rsidRPr="00322C4D">
        <w:rPr>
          <w:rStyle w:val="Emphasis"/>
        </w:rPr>
        <w:t>especially needed</w:t>
      </w:r>
      <w:r w:rsidRPr="00322C4D">
        <w:rPr>
          <w:sz w:val="16"/>
        </w:rPr>
        <w:t xml:space="preserve"> in settler-colonial contexts </w:t>
      </w:r>
      <w:r w:rsidRPr="00322C4D">
        <w:rPr>
          <w:rStyle w:val="StyleUnderline"/>
        </w:rPr>
        <w:t xml:space="preserve">where modern water ontologies remain </w:t>
      </w:r>
      <w:r w:rsidRPr="00322C4D">
        <w:rPr>
          <w:rStyle w:val="Emphasis"/>
        </w:rPr>
        <w:t>hegemonic</w:t>
      </w:r>
      <w:r w:rsidRPr="00322C4D">
        <w:rPr>
          <w:sz w:val="16"/>
        </w:rPr>
        <w:t>. As our examples reveal, the effects of ontological hegemony and contestation are often acutely experienced among Indigenous populations. The interventions here are therefore helpful not only for academic discussions, but also serve to further the project of decolonizing water governance.</w:t>
      </w:r>
    </w:p>
    <w:p w:rsidR="0038430D" w:rsidRPr="00322C4D" w:rsidRDefault="0038430D" w:rsidP="0038430D">
      <w:pPr>
        <w:rPr>
          <w:sz w:val="16"/>
        </w:rPr>
      </w:pPr>
      <w:r w:rsidRPr="00322C4D">
        <w:rPr>
          <w:sz w:val="16"/>
        </w:rPr>
        <w:t>We begin by clarifying conceptual issues related to multiple ontologies and their political intersection, before exploring how theoretical work and empirical examples within the water governance literature illustrate the significance of ontological concerns. We then turn to several specific examples to clarify these insights, focusing on drinking water provision among rural and First Nations communities in the Canadian province of British Columbia.1 In the penultimate section we identify tentative proposals for advancing water governance approaches based on a networked dialogue among multiple water ontologies, before concluding with how our discussion advances theorizations of and practical approaches to water and its governance, as well as debates on ontology.</w:t>
      </w:r>
    </w:p>
    <w:p w:rsidR="0038430D" w:rsidRPr="00322C4D" w:rsidRDefault="0038430D" w:rsidP="0038430D">
      <w:pPr>
        <w:rPr>
          <w:sz w:val="16"/>
        </w:rPr>
      </w:pPr>
      <w:r w:rsidRPr="00322C4D">
        <w:rPr>
          <w:sz w:val="16"/>
        </w:rPr>
        <w:t>Multiple water ontologies: (Why) do they matter?</w:t>
      </w:r>
    </w:p>
    <w:p w:rsidR="0038430D" w:rsidRPr="00322C4D" w:rsidRDefault="0038430D" w:rsidP="0038430D">
      <w:pPr>
        <w:rPr>
          <w:sz w:val="16"/>
        </w:rPr>
      </w:pPr>
      <w:r w:rsidRPr="00322C4D">
        <w:rPr>
          <w:sz w:val="16"/>
        </w:rPr>
        <w:t>Analytic frames such as ‘ontological politics’ (Mol, 1999), ‘</w:t>
      </w:r>
      <w:r w:rsidRPr="00322C4D">
        <w:rPr>
          <w:rStyle w:val="StyleUnderline"/>
        </w:rPr>
        <w:t>ontological assumptions</w:t>
      </w:r>
      <w:r w:rsidRPr="00322C4D">
        <w:rPr>
          <w:sz w:val="16"/>
        </w:rPr>
        <w:t xml:space="preserve">’ (Nadasdy, 2007), ‘ontological discourses’ (Barad, 2007), ‘ontological conflict’ (Blaser, 2013), ‘ontological pluralism’ (Howitt and Suchet-Pearson, 2006) and ‘political ontology’ (Blaser, 2009a, 2009b, 2014) variously </w:t>
      </w:r>
      <w:r w:rsidRPr="00322C4D">
        <w:rPr>
          <w:rStyle w:val="StyleUnderline"/>
        </w:rPr>
        <w:t xml:space="preserve">explore how multiple worlds intersect, with </w:t>
      </w:r>
      <w:r w:rsidRPr="00322C4D">
        <w:rPr>
          <w:rStyle w:val="Emphasis"/>
        </w:rPr>
        <w:t>diverse political consequences</w:t>
      </w:r>
      <w:r w:rsidRPr="00322C4D">
        <w:rPr>
          <w:sz w:val="16"/>
        </w:rPr>
        <w:t xml:space="preserve">. Together, these interventions constitute part of the so-called ‘ontological turn’, which describes a body of work that takes the nature of being (ontology/ontologies) as the primary focus of enquiry.2 While the ontological turn is far from a uniform intellectual project (Joronen and Häkli, 2016), many accounts build on Annemarie Mol’s (1999) assertion that processes of doing reality are historically, culturally and materially embedded. </w:t>
      </w:r>
      <w:r w:rsidRPr="00322C4D">
        <w:rPr>
          <w:rStyle w:val="StyleUnderline"/>
        </w:rPr>
        <w:t xml:space="preserve">Reality </w:t>
      </w:r>
      <w:r w:rsidRPr="00322C4D">
        <w:rPr>
          <w:rStyle w:val="Emphasis"/>
        </w:rPr>
        <w:t>varies</w:t>
      </w:r>
      <w:r w:rsidRPr="00322C4D">
        <w:rPr>
          <w:rStyle w:val="StyleUnderline"/>
        </w:rPr>
        <w:t xml:space="preserve">; it is enacted as a </w:t>
      </w:r>
      <w:r w:rsidRPr="00322C4D">
        <w:rPr>
          <w:rStyle w:val="Emphasis"/>
        </w:rPr>
        <w:t>process</w:t>
      </w:r>
      <w:r w:rsidRPr="00322C4D">
        <w:rPr>
          <w:rStyle w:val="StyleUnderline"/>
        </w:rPr>
        <w:t xml:space="preserve">, rather than simply </w:t>
      </w:r>
      <w:r w:rsidRPr="00322C4D">
        <w:rPr>
          <w:rStyle w:val="Emphasis"/>
        </w:rPr>
        <w:t>observed</w:t>
      </w:r>
      <w:r w:rsidRPr="00322C4D">
        <w:rPr>
          <w:sz w:val="16"/>
        </w:rPr>
        <w:t xml:space="preserve"> (Mol et al., 2002). As such, </w:t>
      </w:r>
      <w:r w:rsidRPr="00322C4D">
        <w:rPr>
          <w:rStyle w:val="StyleUnderline"/>
        </w:rPr>
        <w:t xml:space="preserve">it is also </w:t>
      </w:r>
      <w:r w:rsidRPr="00322C4D">
        <w:rPr>
          <w:rStyle w:val="Emphasis"/>
        </w:rPr>
        <w:t>inevitably political</w:t>
      </w:r>
      <w:r w:rsidRPr="00322C4D">
        <w:rPr>
          <w:rStyle w:val="StyleUnderline"/>
        </w:rPr>
        <w:t xml:space="preserve">, as some ontological enactments are </w:t>
      </w:r>
      <w:r w:rsidRPr="00322C4D">
        <w:rPr>
          <w:rStyle w:val="Emphasis"/>
        </w:rPr>
        <w:t>prioritized</w:t>
      </w:r>
      <w:r w:rsidRPr="00322C4D">
        <w:rPr>
          <w:rStyle w:val="StyleUnderline"/>
        </w:rPr>
        <w:t xml:space="preserve"> over others</w:t>
      </w:r>
      <w:r w:rsidRPr="00322C4D">
        <w:rPr>
          <w:sz w:val="16"/>
        </w:rPr>
        <w:t xml:space="preserve">. </w:t>
      </w:r>
      <w:r w:rsidRPr="00322C4D">
        <w:rPr>
          <w:rStyle w:val="StyleUnderline"/>
        </w:rPr>
        <w:t>Ontological politics</w:t>
      </w:r>
      <w:r w:rsidRPr="00322C4D">
        <w:rPr>
          <w:sz w:val="16"/>
        </w:rPr>
        <w:t xml:space="preserve">, in this sense, </w:t>
      </w:r>
      <w:r w:rsidRPr="00322C4D">
        <w:rPr>
          <w:rStyle w:val="StyleUnderline"/>
        </w:rPr>
        <w:t xml:space="preserve">refers to the varied processes of </w:t>
      </w:r>
      <w:r w:rsidRPr="00322C4D">
        <w:rPr>
          <w:rStyle w:val="Emphasis"/>
        </w:rPr>
        <w:t>asserting particular worlds</w:t>
      </w:r>
      <w:r w:rsidRPr="00322C4D">
        <w:rPr>
          <w:rStyle w:val="StyleUnderline"/>
        </w:rPr>
        <w:t xml:space="preserve"> or </w:t>
      </w:r>
      <w:r w:rsidRPr="00322C4D">
        <w:rPr>
          <w:rStyle w:val="Emphasis"/>
        </w:rPr>
        <w:t>enacting realities</w:t>
      </w:r>
      <w:r w:rsidRPr="00322C4D">
        <w:rPr>
          <w:sz w:val="16"/>
        </w:rPr>
        <w:t>.</w:t>
      </w:r>
    </w:p>
    <w:p w:rsidR="0038430D" w:rsidRPr="00322C4D" w:rsidRDefault="0038430D" w:rsidP="0038430D">
      <w:pPr>
        <w:rPr>
          <w:sz w:val="16"/>
        </w:rPr>
      </w:pPr>
      <w:r w:rsidRPr="00322C4D">
        <w:rPr>
          <w:sz w:val="16"/>
        </w:rPr>
        <w:t xml:space="preserve">Ontological politics has been taken up as an analytical starting point in a range of fields. To draw on a few examples, Paul Nadasdy (2007) has made a similar point to Blaser in illustrating how the ontological assumptions of scientists attempting to implement wildlife conservation programmes in Northern Canada dismissed Indigenous ontologies of hunter–animal reciprocity, thereby rejecting them from management plans and disempowering Indigenous peoples and their knowledge. </w:t>
      </w:r>
      <w:r w:rsidRPr="00322C4D">
        <w:rPr>
          <w:rStyle w:val="StyleUnderline"/>
        </w:rPr>
        <w:t>Ontological</w:t>
      </w:r>
      <w:r w:rsidRPr="00322C4D">
        <w:rPr>
          <w:sz w:val="16"/>
        </w:rPr>
        <w:t xml:space="preserve"> politics has also helped us to expand what can be considered as animate beings. Marisol de la Cadena (2010) has shown that, in the Andes, other-than-human sentient entities (such as living mountains) are brought into political debates in order to challenge dominant conceptions of nature and environmental politics. Contestation subsequently emerges, as groups unfamiliar with ontologies of mountains as living beings, for example, are unable to understand that humans can have political, emotional and existential obligations to these ‘sentient entities’ (de la Cadena, 2015). For de la Cadena (2015), these </w:t>
      </w:r>
      <w:r w:rsidRPr="00322C4D">
        <w:rPr>
          <w:rStyle w:val="Emphasis"/>
        </w:rPr>
        <w:t>points of contestation</w:t>
      </w:r>
      <w:r w:rsidRPr="00322C4D">
        <w:rPr>
          <w:rStyle w:val="StyleUnderline"/>
        </w:rPr>
        <w:t xml:space="preserve"> reflect partial connections between worlds</w:t>
      </w:r>
      <w:r w:rsidRPr="00322C4D">
        <w:rPr>
          <w:sz w:val="16"/>
        </w:rPr>
        <w:t xml:space="preserve">, which Eric Hirsch (2017) brilliantly illustrates through a case of everyday ontological politics and mining in Peru’s southern Andes. </w:t>
      </w:r>
      <w:r w:rsidRPr="00322C4D">
        <w:rPr>
          <w:rStyle w:val="StyleUnderline"/>
        </w:rPr>
        <w:t>These partial connections</w:t>
      </w:r>
      <w:r w:rsidRPr="00322C4D">
        <w:rPr>
          <w:sz w:val="16"/>
        </w:rPr>
        <w:t xml:space="preserve"> also </w:t>
      </w:r>
      <w:r w:rsidRPr="00322C4D">
        <w:rPr>
          <w:rStyle w:val="StyleUnderline"/>
        </w:rPr>
        <w:t xml:space="preserve">create opportunities for </w:t>
      </w:r>
      <w:r w:rsidRPr="00322C4D">
        <w:rPr>
          <w:rStyle w:val="Emphasis"/>
        </w:rPr>
        <w:t>mutual political dialogue</w:t>
      </w:r>
      <w:r w:rsidRPr="00322C4D">
        <w:rPr>
          <w:sz w:val="16"/>
        </w:rPr>
        <w:t xml:space="preserve"> – a point we return to in our penultimate section.3</w:t>
      </w:r>
    </w:p>
    <w:p w:rsidR="0038430D" w:rsidRPr="00322C4D" w:rsidRDefault="0038430D" w:rsidP="0038430D">
      <w:pPr>
        <w:rPr>
          <w:sz w:val="16"/>
        </w:rPr>
      </w:pPr>
      <w:r w:rsidRPr="00322C4D">
        <w:rPr>
          <w:sz w:val="16"/>
        </w:rPr>
        <w:t xml:space="preserve">We take these insights on multiple ontologies as a starting point for analysis, asking – to paraphrase Blaser – whether </w:t>
      </w:r>
      <w:r w:rsidRPr="00322C4D">
        <w:rPr>
          <w:rStyle w:val="StyleUnderline"/>
        </w:rPr>
        <w:t xml:space="preserve">the water of scientists, engineers and government agencies reflects </w:t>
      </w:r>
      <w:r w:rsidRPr="00322C4D">
        <w:rPr>
          <w:rStyle w:val="Emphasis"/>
        </w:rPr>
        <w:t>just one possible reality</w:t>
      </w:r>
      <w:r w:rsidRPr="00322C4D">
        <w:rPr>
          <w:rStyle w:val="StyleUnderline"/>
        </w:rPr>
        <w:t xml:space="preserve"> of water</w:t>
      </w:r>
      <w:r w:rsidRPr="00322C4D">
        <w:rPr>
          <w:sz w:val="16"/>
        </w:rPr>
        <w:t xml:space="preserve">. If so, </w:t>
      </w:r>
      <w:r w:rsidRPr="00322C4D">
        <w:rPr>
          <w:rStyle w:val="StyleUnderline"/>
        </w:rPr>
        <w:t xml:space="preserve">what might it mean to </w:t>
      </w:r>
      <w:r w:rsidRPr="00322C4D">
        <w:rPr>
          <w:rStyle w:val="Emphasis"/>
        </w:rPr>
        <w:t>take seriously</w:t>
      </w:r>
      <w:r w:rsidRPr="00322C4D">
        <w:rPr>
          <w:rStyle w:val="StyleUnderline"/>
        </w:rPr>
        <w:t xml:space="preserve"> diverse waterworlds, and what might this lend to our </w:t>
      </w:r>
      <w:r w:rsidRPr="00322C4D">
        <w:rPr>
          <w:rStyle w:val="Emphasis"/>
        </w:rPr>
        <w:t>analyses</w:t>
      </w:r>
      <w:r w:rsidRPr="00322C4D">
        <w:rPr>
          <w:rStyle w:val="StyleUnderline"/>
        </w:rPr>
        <w:t xml:space="preserve"> and </w:t>
      </w:r>
      <w:r w:rsidRPr="00322C4D">
        <w:rPr>
          <w:rStyle w:val="Emphasis"/>
        </w:rPr>
        <w:t>explanations</w:t>
      </w:r>
      <w:r w:rsidRPr="00322C4D">
        <w:rPr>
          <w:rStyle w:val="StyleUnderline"/>
        </w:rPr>
        <w:t xml:space="preserve"> of water politics and governance? </w:t>
      </w:r>
      <w:r w:rsidRPr="00322C4D">
        <w:rPr>
          <w:sz w:val="16"/>
        </w:rPr>
        <w:t xml:space="preserve">Moreover, </w:t>
      </w:r>
      <w:r w:rsidRPr="00322C4D">
        <w:rPr>
          <w:rStyle w:val="StyleUnderline"/>
        </w:rPr>
        <w:t xml:space="preserve">what can the study of water </w:t>
      </w:r>
      <w:r w:rsidRPr="00322C4D">
        <w:rPr>
          <w:rStyle w:val="Emphasis"/>
        </w:rPr>
        <w:t>add to debates</w:t>
      </w:r>
      <w:r w:rsidRPr="00322C4D">
        <w:rPr>
          <w:rStyle w:val="StyleUnderline"/>
        </w:rPr>
        <w:t xml:space="preserve"> on the conjunction of politics and ontology?</w:t>
      </w:r>
      <w:r w:rsidRPr="00322C4D">
        <w:rPr>
          <w:sz w:val="16"/>
        </w:rPr>
        <w:t xml:space="preserve"> We begin with water as an animate being, which brings useful insights by virtue of water’s flows and its role (as we clarify below) as lifeblood – as an always dynamic process, always producing change, and essential to life. While recent accounts have pointed to the ways in which multiple, animate water worlds emerge through performative practices (see Neimanis, 2013; Stensrud, 2016), we focus on the ontological question of water’s inherent multiplicity. </w:t>
      </w:r>
      <w:r w:rsidRPr="00322C4D">
        <w:rPr>
          <w:rStyle w:val="StyleUnderline"/>
        </w:rPr>
        <w:t>The diverse and fluid materiality of water</w:t>
      </w:r>
      <w:r w:rsidRPr="00322C4D">
        <w:rPr>
          <w:sz w:val="16"/>
        </w:rPr>
        <w:t xml:space="preserve">, we argue, </w:t>
      </w:r>
      <w:r w:rsidRPr="00322C4D">
        <w:rPr>
          <w:rStyle w:val="StyleUnderline"/>
        </w:rPr>
        <w:t xml:space="preserve">is </w:t>
      </w:r>
      <w:r w:rsidRPr="00322C4D">
        <w:rPr>
          <w:rStyle w:val="Emphasis"/>
        </w:rPr>
        <w:t>important</w:t>
      </w:r>
      <w:r w:rsidRPr="00322C4D">
        <w:rPr>
          <w:rStyle w:val="StyleUnderline"/>
        </w:rPr>
        <w:t xml:space="preserve"> for understanding why ontological disjunctures </w:t>
      </w:r>
      <w:r w:rsidRPr="00322C4D">
        <w:rPr>
          <w:rStyle w:val="Emphasis"/>
        </w:rPr>
        <w:t>emerge</w:t>
      </w:r>
      <w:r w:rsidRPr="00322C4D">
        <w:rPr>
          <w:rStyle w:val="StyleUnderline"/>
        </w:rPr>
        <w:t xml:space="preserve"> and why conjunctures </w:t>
      </w:r>
      <w:r w:rsidRPr="00322C4D">
        <w:rPr>
          <w:rStyle w:val="Emphasis"/>
        </w:rPr>
        <w:t>remain possible</w:t>
      </w:r>
      <w:r w:rsidRPr="00322C4D">
        <w:rPr>
          <w:sz w:val="16"/>
        </w:rPr>
        <w:t>.</w:t>
      </w:r>
    </w:p>
    <w:p w:rsidR="0038430D" w:rsidRPr="00322C4D" w:rsidRDefault="0038430D" w:rsidP="0038430D">
      <w:pPr>
        <w:rPr>
          <w:sz w:val="16"/>
        </w:rPr>
      </w:pPr>
      <w:r w:rsidRPr="00322C4D">
        <w:rPr>
          <w:sz w:val="16"/>
        </w:rPr>
        <w:t xml:space="preserve">We therefore aim to build on existing contributions in the field that have begun to ask similar questions about various enactments and different understanding of water. Work on hydro-social relations and their attendant politics, for example, is partly about </w:t>
      </w:r>
      <w:r w:rsidRPr="00322C4D">
        <w:rPr>
          <w:rStyle w:val="StyleUnderline"/>
        </w:rPr>
        <w:t xml:space="preserve">recognizing water as </w:t>
      </w:r>
      <w:r w:rsidRPr="00322C4D">
        <w:rPr>
          <w:rStyle w:val="Emphasis"/>
        </w:rPr>
        <w:t>connecting</w:t>
      </w:r>
      <w:r w:rsidRPr="00322C4D">
        <w:rPr>
          <w:rStyle w:val="StyleUnderline"/>
        </w:rPr>
        <w:t xml:space="preserve"> and </w:t>
      </w:r>
      <w:r w:rsidRPr="00322C4D">
        <w:rPr>
          <w:rStyle w:val="Emphasis"/>
        </w:rPr>
        <w:t>mediating</w:t>
      </w:r>
      <w:r w:rsidRPr="00322C4D">
        <w:rPr>
          <w:rStyle w:val="StyleUnderline"/>
        </w:rPr>
        <w:t xml:space="preserve"> social and political worlds</w:t>
      </w:r>
      <w:r w:rsidRPr="00322C4D">
        <w:rPr>
          <w:sz w:val="16"/>
        </w:rPr>
        <w:t xml:space="preserve">. This work </w:t>
      </w:r>
      <w:r w:rsidRPr="00322C4D">
        <w:rPr>
          <w:rStyle w:val="Emphasis"/>
        </w:rPr>
        <w:t>moves away</w:t>
      </w:r>
      <w:r w:rsidRPr="00322C4D">
        <w:rPr>
          <w:rStyle w:val="StyleUnderline"/>
        </w:rPr>
        <w:t xml:space="preserve"> from narrow understanding of water as a</w:t>
      </w:r>
      <w:r w:rsidRPr="00322C4D">
        <w:rPr>
          <w:sz w:val="16"/>
        </w:rPr>
        <w:t xml:space="preserve"> compound or </w:t>
      </w:r>
      <w:r w:rsidRPr="00322C4D">
        <w:rPr>
          <w:rStyle w:val="Emphasis"/>
        </w:rPr>
        <w:t>resource</w:t>
      </w:r>
      <w:r w:rsidRPr="00322C4D">
        <w:rPr>
          <w:sz w:val="16"/>
        </w:rPr>
        <w:t xml:space="preserve"> (H2O), </w:t>
      </w:r>
      <w:r w:rsidRPr="00322C4D">
        <w:rPr>
          <w:rStyle w:val="StyleUnderline"/>
        </w:rPr>
        <w:t xml:space="preserve">to conceive it as a </w:t>
      </w:r>
      <w:r w:rsidRPr="00322C4D">
        <w:rPr>
          <w:rStyle w:val="Emphasis"/>
        </w:rPr>
        <w:t>dynamic</w:t>
      </w:r>
      <w:r w:rsidRPr="00322C4D">
        <w:rPr>
          <w:rStyle w:val="StyleUnderline"/>
        </w:rPr>
        <w:t xml:space="preserve">, </w:t>
      </w:r>
      <w:r w:rsidRPr="00322C4D">
        <w:rPr>
          <w:rStyle w:val="Emphasis"/>
        </w:rPr>
        <w:t>relational process</w:t>
      </w:r>
      <w:r w:rsidRPr="00322C4D">
        <w:rPr>
          <w:rStyle w:val="StyleUnderline"/>
        </w:rPr>
        <w:t xml:space="preserve"> that mediates between subjects and objects</w:t>
      </w:r>
      <w:r w:rsidRPr="00322C4D">
        <w:rPr>
          <w:sz w:val="16"/>
        </w:rPr>
        <w:t xml:space="preserve"> (Linton, 2012). Concepts such as ‘waterscapes’ or ‘water worlds’ signal that water is a socio-political and ecological integrator in ways that extend beyond understanding water as simply comprised of chemical constituents (Barnes and Alatout, 2012; Hastrup and Hastrup, 2016; Linton and Budds, 2014; Loftus, 2007; Swyngedouw, 1999).</w:t>
      </w:r>
    </w:p>
    <w:p w:rsidR="0038430D" w:rsidRPr="00322C4D" w:rsidRDefault="0038430D" w:rsidP="0038430D">
      <w:pPr>
        <w:rPr>
          <w:sz w:val="16"/>
        </w:rPr>
      </w:pPr>
      <w:r w:rsidRPr="00322C4D">
        <w:rPr>
          <w:sz w:val="16"/>
        </w:rPr>
        <w:t xml:space="preserve">Other commentators have explored elements of this terrain in terms of the emergence of </w:t>
      </w:r>
      <w:r w:rsidRPr="00322C4D">
        <w:rPr>
          <w:rStyle w:val="StyleUnderline"/>
        </w:rPr>
        <w:t>hegemonic water-related practices</w:t>
      </w:r>
      <w:r w:rsidRPr="00322C4D">
        <w:rPr>
          <w:sz w:val="16"/>
        </w:rPr>
        <w:t xml:space="preserve">, which </w:t>
      </w:r>
      <w:r w:rsidRPr="00322C4D">
        <w:rPr>
          <w:rStyle w:val="Emphasis"/>
        </w:rPr>
        <w:t>destabilize</w:t>
      </w:r>
      <w:r w:rsidRPr="00322C4D">
        <w:rPr>
          <w:rStyle w:val="StyleUnderline"/>
        </w:rPr>
        <w:t xml:space="preserve"> and </w:t>
      </w:r>
      <w:r w:rsidRPr="00322C4D">
        <w:rPr>
          <w:rStyle w:val="Emphasis"/>
        </w:rPr>
        <w:t>marginalize</w:t>
      </w:r>
      <w:r w:rsidRPr="00322C4D">
        <w:rPr>
          <w:rStyle w:val="StyleUnderline"/>
        </w:rPr>
        <w:t xml:space="preserve"> other governance possibilities</w:t>
      </w:r>
      <w:r w:rsidRPr="00322C4D">
        <w:rPr>
          <w:sz w:val="16"/>
        </w:rPr>
        <w:t xml:space="preserve"> (Baker, 2013; Harris, 2015; Sneddon, 2013). These works focus on how </w:t>
      </w:r>
      <w:r w:rsidRPr="00322C4D">
        <w:rPr>
          <w:rStyle w:val="StyleUnderline"/>
        </w:rPr>
        <w:t xml:space="preserve">certain approaches and practices associated with governing water become </w:t>
      </w:r>
      <w:r w:rsidRPr="00322C4D">
        <w:rPr>
          <w:rStyle w:val="Emphasis"/>
        </w:rPr>
        <w:t>entrenched</w:t>
      </w:r>
      <w:r w:rsidRPr="00322C4D">
        <w:rPr>
          <w:rStyle w:val="StyleUnderline"/>
        </w:rPr>
        <w:t xml:space="preserve">, </w:t>
      </w:r>
      <w:r w:rsidRPr="00322C4D">
        <w:rPr>
          <w:rStyle w:val="Emphasis"/>
        </w:rPr>
        <w:t>occluding</w:t>
      </w:r>
      <w:r w:rsidRPr="00322C4D">
        <w:rPr>
          <w:rStyle w:val="StyleUnderline"/>
        </w:rPr>
        <w:t xml:space="preserve"> alternative water paradigms</w:t>
      </w:r>
      <w:r w:rsidRPr="00322C4D">
        <w:rPr>
          <w:sz w:val="16"/>
        </w:rPr>
        <w:t>. Lyla Mehta (2013), for example, illustrated how hegemonic models of water relating to large-scale dam development in India sever the existing hydro-social worlds of project-affected people. In the Canadian context, Andrew Biro (2013) has shown how a similar technologically driven ontology of water has displaced a historic and place-specific ontology of hydro-social adaptiveness.</w:t>
      </w:r>
    </w:p>
    <w:p w:rsidR="0038430D" w:rsidRPr="00322C4D" w:rsidRDefault="0038430D" w:rsidP="0038430D">
      <w:pPr>
        <w:rPr>
          <w:sz w:val="16"/>
        </w:rPr>
      </w:pPr>
      <w:r w:rsidRPr="00322C4D">
        <w:rPr>
          <w:rStyle w:val="StyleUnderline"/>
        </w:rPr>
        <w:t>These</w:t>
      </w:r>
      <w:r w:rsidRPr="00322C4D">
        <w:rPr>
          <w:sz w:val="16"/>
        </w:rPr>
        <w:t xml:space="preserve"> contributions </w:t>
      </w:r>
      <w:r w:rsidRPr="00322C4D">
        <w:rPr>
          <w:rStyle w:val="Emphasis"/>
        </w:rPr>
        <w:t>challenge key norms</w:t>
      </w:r>
      <w:r w:rsidRPr="00322C4D">
        <w:rPr>
          <w:rStyle w:val="StyleUnderline"/>
        </w:rPr>
        <w:t xml:space="preserve"> in water governance</w:t>
      </w:r>
      <w:r w:rsidRPr="00322C4D">
        <w:rPr>
          <w:sz w:val="16"/>
        </w:rPr>
        <w:t xml:space="preserve">. From Jamie Linton’s (2010) treatment of the question ‘what is water?’, to Astrida Neimanis’ (2013) feminist water subjectivities and Jennifer Spiegel’s (2013) </w:t>
      </w:r>
      <w:r w:rsidRPr="00322C4D">
        <w:rPr>
          <w:rStyle w:val="StyleUnderline"/>
        </w:rPr>
        <w:t>work on ontologically-derived hydro-logics</w:t>
      </w:r>
      <w:r w:rsidRPr="00322C4D">
        <w:rPr>
          <w:sz w:val="16"/>
        </w:rPr>
        <w:t>, much has been done recently to ‘</w:t>
      </w:r>
      <w:r w:rsidRPr="00322C4D">
        <w:rPr>
          <w:rStyle w:val="Emphasis"/>
        </w:rPr>
        <w:t>actively question habitual instrumentalizations</w:t>
      </w:r>
      <w:r w:rsidRPr="00322C4D">
        <w:rPr>
          <w:rStyle w:val="StyleUnderline"/>
        </w:rPr>
        <w:t xml:space="preserve"> of water</w:t>
      </w:r>
      <w:r w:rsidRPr="00322C4D">
        <w:rPr>
          <w:sz w:val="16"/>
        </w:rPr>
        <w:t xml:space="preserve">’ (Chen et al., 2013a: 4). </w:t>
      </w:r>
      <w:r w:rsidRPr="00322C4D">
        <w:rPr>
          <w:rStyle w:val="StyleUnderline"/>
        </w:rPr>
        <w:t>This</w:t>
      </w:r>
      <w:r w:rsidRPr="00322C4D">
        <w:rPr>
          <w:sz w:val="16"/>
        </w:rPr>
        <w:t xml:space="preserve"> work </w:t>
      </w:r>
      <w:r w:rsidRPr="00322C4D">
        <w:rPr>
          <w:rStyle w:val="StyleUnderline"/>
        </w:rPr>
        <w:t>has helped us to ‘</w:t>
      </w:r>
      <w:r w:rsidRPr="00322C4D">
        <w:rPr>
          <w:rStyle w:val="Emphasis"/>
        </w:rPr>
        <w:t>pay more attention</w:t>
      </w:r>
      <w:r w:rsidRPr="00322C4D">
        <w:rPr>
          <w:rStyle w:val="StyleUnderline"/>
        </w:rPr>
        <w:t xml:space="preserve"> to the waters that are </w:t>
      </w:r>
      <w:r w:rsidRPr="00322C4D">
        <w:rPr>
          <w:rStyle w:val="Emphasis"/>
        </w:rPr>
        <w:t>too often relegated</w:t>
      </w:r>
      <w:r w:rsidRPr="00322C4D">
        <w:rPr>
          <w:rStyle w:val="StyleUnderline"/>
        </w:rPr>
        <w:t xml:space="preserve"> to the passive backdrop of our lives’, as we become more attuned to the ‘</w:t>
      </w:r>
      <w:r w:rsidRPr="00322C4D">
        <w:rPr>
          <w:rStyle w:val="Emphasis"/>
        </w:rPr>
        <w:t>global flows</w:t>
      </w:r>
      <w:r w:rsidRPr="00322C4D">
        <w:rPr>
          <w:rStyle w:val="StyleUnderline"/>
        </w:rPr>
        <w:t xml:space="preserve"> of political, social, cultural, economic and colonial planetary power’ that make up our watery bodies and subjectivities</w:t>
      </w:r>
      <w:r w:rsidRPr="00322C4D">
        <w:rPr>
          <w:sz w:val="16"/>
        </w:rPr>
        <w:t xml:space="preserve"> (Neimanis, 2013: 28).</w:t>
      </w:r>
    </w:p>
    <w:p w:rsidR="0038430D" w:rsidRPr="00322C4D" w:rsidRDefault="0038430D" w:rsidP="0038430D">
      <w:pPr>
        <w:rPr>
          <w:sz w:val="16"/>
        </w:rPr>
      </w:pPr>
      <w:r w:rsidRPr="00322C4D">
        <w:rPr>
          <w:rStyle w:val="Emphasis"/>
          <w:sz w:val="30"/>
          <w:szCs w:val="30"/>
        </w:rPr>
        <w:t>Questions of ontology are</w:t>
      </w:r>
      <w:r w:rsidRPr="00322C4D">
        <w:rPr>
          <w:sz w:val="16"/>
        </w:rPr>
        <w:t xml:space="preserve"> therefore increasingly </w:t>
      </w:r>
      <w:r w:rsidRPr="00322C4D">
        <w:rPr>
          <w:rStyle w:val="Emphasis"/>
          <w:sz w:val="30"/>
          <w:szCs w:val="30"/>
        </w:rPr>
        <w:t>of central concern</w:t>
      </w:r>
      <w:r w:rsidRPr="00322C4D">
        <w:rPr>
          <w:sz w:val="16"/>
        </w:rPr>
        <w:t xml:space="preserve">, and yet have only partially been addressed to date. Rutgerd Boelens (2014), for example, has shown how </w:t>
      </w:r>
      <w:r w:rsidRPr="00322C4D">
        <w:rPr>
          <w:rStyle w:val="StyleUnderline"/>
        </w:rPr>
        <w:t xml:space="preserve">diverse water worlds have been </w:t>
      </w:r>
      <w:r w:rsidRPr="00322C4D">
        <w:rPr>
          <w:rStyle w:val="Emphasis"/>
        </w:rPr>
        <w:t>subjugated</w:t>
      </w:r>
      <w:r w:rsidRPr="00322C4D">
        <w:rPr>
          <w:rStyle w:val="StyleUnderline"/>
        </w:rPr>
        <w:t xml:space="preserve"> by dominant socio-natural orders</w:t>
      </w:r>
      <w:r w:rsidRPr="00322C4D">
        <w:rPr>
          <w:sz w:val="16"/>
        </w:rPr>
        <w:t xml:space="preserve">, which position humans and non-humans within </w:t>
      </w:r>
      <w:r w:rsidRPr="00322C4D">
        <w:rPr>
          <w:rStyle w:val="StyleUnderline"/>
        </w:rPr>
        <w:t>hierarchical hydrosocial patterns</w:t>
      </w:r>
      <w:r w:rsidRPr="00322C4D">
        <w:rPr>
          <w:sz w:val="16"/>
        </w:rPr>
        <w:t xml:space="preserve">. Stephanie Lavau (2013) also </w:t>
      </w:r>
      <w:r w:rsidRPr="00322C4D">
        <w:rPr>
          <w:rStyle w:val="Emphasis"/>
        </w:rPr>
        <w:t>invites attention</w:t>
      </w:r>
      <w:r w:rsidRPr="00322C4D">
        <w:rPr>
          <w:rStyle w:val="StyleUnderline"/>
        </w:rPr>
        <w:t xml:space="preserve"> to ontology</w:t>
      </w:r>
      <w:r w:rsidRPr="00322C4D">
        <w:rPr>
          <w:sz w:val="16"/>
        </w:rPr>
        <w:t>, focusing not just on artificial separations and enforced disjunctures, but also on how ontological multiplicity can be drawn together (see discussion below on ontological conjunctures). Lavau used the term ‘ontological cleaving’, deploying the dual meaning of the word (to cleave) to highlight the intermingling of ontological difference. Using the example of the Goulburn River in Australia, Lavau shows how management ontologies associated with predictable ‘natural flows’ of ‘environmental water’ are first cleaved apart, before being brought together again in the political-material orderings of sustainable river management. ‘</w:t>
      </w:r>
      <w:r w:rsidRPr="00322C4D">
        <w:rPr>
          <w:rStyle w:val="StyleUnderline"/>
        </w:rPr>
        <w:t>The problem of difference</w:t>
      </w:r>
      <w:r w:rsidRPr="00322C4D">
        <w:rPr>
          <w:sz w:val="16"/>
        </w:rPr>
        <w:t>’, she argues, ‘</w:t>
      </w:r>
      <w:r w:rsidRPr="00322C4D">
        <w:rPr>
          <w:rStyle w:val="StyleUnderline"/>
        </w:rPr>
        <w:t xml:space="preserve">becomes one of </w:t>
      </w:r>
      <w:r w:rsidRPr="00322C4D">
        <w:rPr>
          <w:rStyle w:val="Emphasis"/>
        </w:rPr>
        <w:t>multiple realities</w:t>
      </w:r>
      <w:r w:rsidRPr="00322C4D">
        <w:rPr>
          <w:rStyle w:val="StyleUnderline"/>
        </w:rPr>
        <w:t xml:space="preserve">, and how these are made to </w:t>
      </w:r>
      <w:r w:rsidRPr="00322C4D">
        <w:rPr>
          <w:rStyle w:val="Emphasis"/>
        </w:rPr>
        <w:t>coexist</w:t>
      </w:r>
      <w:r w:rsidRPr="00322C4D">
        <w:rPr>
          <w:sz w:val="16"/>
        </w:rPr>
        <w:t xml:space="preserve">’ (Lavau, 2013: 524), indicating that </w:t>
      </w:r>
      <w:r w:rsidRPr="00322C4D">
        <w:rPr>
          <w:rStyle w:val="StyleUnderline"/>
        </w:rPr>
        <w:t xml:space="preserve">entangled river realities </w:t>
      </w:r>
      <w:r w:rsidRPr="00322C4D">
        <w:rPr>
          <w:rStyle w:val="Emphasis"/>
        </w:rPr>
        <w:t>converge</w:t>
      </w:r>
      <w:r w:rsidRPr="00322C4D">
        <w:rPr>
          <w:rStyle w:val="StyleUnderline"/>
        </w:rPr>
        <w:t xml:space="preserve"> and </w:t>
      </w:r>
      <w:r w:rsidRPr="00322C4D">
        <w:rPr>
          <w:rStyle w:val="Emphasis"/>
        </w:rPr>
        <w:t>diverge</w:t>
      </w:r>
      <w:r w:rsidRPr="00322C4D">
        <w:rPr>
          <w:rStyle w:val="StyleUnderline"/>
        </w:rPr>
        <w:t xml:space="preserve"> in spatially patterned ways according to the ways in which diverse social groups engage with water’s materiality</w:t>
      </w:r>
      <w:r w:rsidRPr="00322C4D">
        <w:rPr>
          <w:sz w:val="16"/>
        </w:rPr>
        <w:t>.</w:t>
      </w:r>
    </w:p>
    <w:p w:rsidR="0038430D" w:rsidRPr="00322C4D" w:rsidRDefault="0038430D" w:rsidP="0038430D">
      <w:pPr>
        <w:rPr>
          <w:sz w:val="16"/>
        </w:rPr>
      </w:pPr>
      <w:r w:rsidRPr="00322C4D">
        <w:rPr>
          <w:sz w:val="16"/>
        </w:rPr>
        <w:t xml:space="preserve">We are interested in these moments of convergence and divergence as they take place within what Astrid Stensrud (2016: 95) called ‘political field[s] of negotiation’. In what follows, we explore one such political field of negotiation, </w:t>
      </w:r>
      <w:r w:rsidRPr="00322C4D">
        <w:rPr>
          <w:rStyle w:val="StyleUnderline"/>
        </w:rPr>
        <w:t xml:space="preserve">highlighting </w:t>
      </w:r>
      <w:r w:rsidRPr="00322C4D">
        <w:rPr>
          <w:rStyle w:val="Emphasis"/>
        </w:rPr>
        <w:t>political struggles</w:t>
      </w:r>
      <w:r w:rsidRPr="00322C4D">
        <w:rPr>
          <w:rStyle w:val="StyleUnderline"/>
        </w:rPr>
        <w:t xml:space="preserve"> over water’s materiality and ontology</w:t>
      </w:r>
      <w:r w:rsidRPr="00322C4D">
        <w:rPr>
          <w:sz w:val="16"/>
        </w:rPr>
        <w:t xml:space="preserve">. This focus </w:t>
      </w:r>
      <w:r w:rsidRPr="00322C4D">
        <w:rPr>
          <w:rStyle w:val="StyleUnderline"/>
        </w:rPr>
        <w:t xml:space="preserve">helps us to </w:t>
      </w:r>
      <w:r w:rsidRPr="00322C4D">
        <w:rPr>
          <w:rStyle w:val="Emphasis"/>
        </w:rPr>
        <w:t>rethink</w:t>
      </w:r>
      <w:r w:rsidRPr="00322C4D">
        <w:rPr>
          <w:rStyle w:val="StyleUnderline"/>
        </w:rPr>
        <w:t xml:space="preserve"> ideas about</w:t>
      </w:r>
      <w:r w:rsidRPr="00322C4D">
        <w:rPr>
          <w:sz w:val="16"/>
        </w:rPr>
        <w:t xml:space="preserve"> ‘</w:t>
      </w:r>
      <w:r w:rsidRPr="00322C4D">
        <w:rPr>
          <w:rStyle w:val="StyleUnderline"/>
        </w:rPr>
        <w:t>the specificities of water itself</w:t>
      </w:r>
      <w:r w:rsidRPr="00322C4D">
        <w:rPr>
          <w:sz w:val="16"/>
        </w:rPr>
        <w:t xml:space="preserve"> – its chemical properties, symbolic value, and everyday use’ (Li, 2013: 19). As we explain through our examples, </w:t>
      </w:r>
      <w:r w:rsidRPr="00322C4D">
        <w:rPr>
          <w:rStyle w:val="StyleUnderline"/>
        </w:rPr>
        <w:t>these specificities of water</w:t>
      </w:r>
      <w:r w:rsidRPr="00322C4D">
        <w:rPr>
          <w:sz w:val="16"/>
        </w:rPr>
        <w:t xml:space="preserve"> – and the very nature of water as a living being – </w:t>
      </w:r>
      <w:r w:rsidRPr="00322C4D">
        <w:rPr>
          <w:rStyle w:val="StyleUnderline"/>
        </w:rPr>
        <w:t xml:space="preserve">emerge as the </w:t>
      </w:r>
      <w:r w:rsidRPr="00322C4D">
        <w:rPr>
          <w:rStyle w:val="Emphasis"/>
        </w:rPr>
        <w:t>ontological site for political negotiation</w:t>
      </w:r>
      <w:r w:rsidRPr="00322C4D">
        <w:rPr>
          <w:rStyle w:val="StyleUnderline"/>
        </w:rPr>
        <w:t xml:space="preserve">, creating both ontological </w:t>
      </w:r>
      <w:r w:rsidRPr="00322C4D">
        <w:rPr>
          <w:rStyle w:val="Emphasis"/>
        </w:rPr>
        <w:t>disjunctures</w:t>
      </w:r>
      <w:r w:rsidRPr="00322C4D">
        <w:rPr>
          <w:rStyle w:val="StyleUnderline"/>
        </w:rPr>
        <w:t xml:space="preserve"> and the potential for ontological </w:t>
      </w:r>
      <w:r w:rsidRPr="00322C4D">
        <w:rPr>
          <w:rStyle w:val="Emphasis"/>
        </w:rPr>
        <w:t>conjunctures</w:t>
      </w:r>
      <w:r w:rsidRPr="00322C4D">
        <w:rPr>
          <w:rStyle w:val="StyleUnderline"/>
        </w:rPr>
        <w:t xml:space="preserve"> within the political processes associated with water governance</w:t>
      </w:r>
      <w:r w:rsidRPr="00322C4D">
        <w:rPr>
          <w:sz w:val="16"/>
        </w:rPr>
        <w:t>.</w:t>
      </w:r>
    </w:p>
    <w:p w:rsidR="00D1780B" w:rsidRPr="00322C4D" w:rsidRDefault="00D1780B" w:rsidP="00D1780B">
      <w:pPr>
        <w:pStyle w:val="Heading3"/>
      </w:pPr>
      <w:r w:rsidRPr="00322C4D">
        <w:t>AT: Perm</w:t>
      </w:r>
    </w:p>
    <w:p w:rsidR="00F40FF4" w:rsidRPr="00322C4D" w:rsidRDefault="00F40FF4" w:rsidP="00F40FF4">
      <w:pPr>
        <w:pStyle w:val="Heading4"/>
      </w:pPr>
      <w:r w:rsidRPr="00322C4D">
        <w:t xml:space="preserve">The alt’s orientation to water results in </w:t>
      </w:r>
      <w:r w:rsidRPr="00322C4D">
        <w:rPr>
          <w:u w:val="single"/>
        </w:rPr>
        <w:t>mutually exclusive</w:t>
      </w:r>
      <w:r w:rsidRPr="00322C4D">
        <w:t xml:space="preserve"> outcomes from the plan—you can’t add non-humans and stir.</w:t>
      </w:r>
    </w:p>
    <w:p w:rsidR="00F40FF4" w:rsidRPr="00322C4D" w:rsidRDefault="00F40FF4" w:rsidP="00F40FF4">
      <w:r w:rsidRPr="00322C4D">
        <w:rPr>
          <w:rStyle w:val="Style13ptBold"/>
        </w:rPr>
        <w:t>Krause, 16</w:t>
      </w:r>
      <w:r w:rsidRPr="00322C4D">
        <w:t>—School of Humanities, Tallinn University (Franz, ““One Man’s Flood Defense Is Another Man’s Flood”: Relating Through Water Flows in Gloucestershire, England,” Society &amp; Natural Resources, 29:6, 681-695, dml)</w:t>
      </w:r>
    </w:p>
    <w:p w:rsidR="00F40FF4" w:rsidRPr="00322C4D" w:rsidRDefault="00F40FF4" w:rsidP="00F40FF4"/>
    <w:p w:rsidR="00F40FF4" w:rsidRPr="00322C4D" w:rsidRDefault="00F40FF4" w:rsidP="00F40FF4">
      <w:pPr>
        <w:rPr>
          <w:sz w:val="16"/>
        </w:rPr>
      </w:pPr>
      <w:r w:rsidRPr="00322C4D">
        <w:rPr>
          <w:rStyle w:val="StyleUnderline"/>
        </w:rPr>
        <w:t>Understanding</w:t>
      </w:r>
      <w:r w:rsidRPr="00322C4D">
        <w:rPr>
          <w:sz w:val="16"/>
        </w:rPr>
        <w:t xml:space="preserve"> flooding as </w:t>
      </w:r>
      <w:r w:rsidRPr="00322C4D">
        <w:rPr>
          <w:rStyle w:val="StyleUnderline"/>
        </w:rPr>
        <w:t xml:space="preserve">an </w:t>
      </w:r>
      <w:r w:rsidRPr="00322C4D">
        <w:rPr>
          <w:rStyle w:val="Emphasis"/>
        </w:rPr>
        <w:t>unfolding of sociomaterial relations</w:t>
      </w:r>
      <w:r w:rsidRPr="00322C4D">
        <w:rPr>
          <w:rStyle w:val="StyleUnderline"/>
        </w:rPr>
        <w:t xml:space="preserve"> also calls for </w:t>
      </w:r>
      <w:r w:rsidRPr="00322C4D">
        <w:rPr>
          <w:rStyle w:val="Emphasis"/>
        </w:rPr>
        <w:t>closer attention</w:t>
      </w:r>
      <w:r w:rsidRPr="00322C4D">
        <w:rPr>
          <w:rStyle w:val="StyleUnderline"/>
        </w:rPr>
        <w:t xml:space="preserve"> to the spatiotemporal rhythms in our </w:t>
      </w:r>
      <w:r w:rsidRPr="00322C4D">
        <w:rPr>
          <w:rStyle w:val="Emphasis"/>
        </w:rPr>
        <w:t>understandings</w:t>
      </w:r>
      <w:r w:rsidRPr="00322C4D">
        <w:rPr>
          <w:rStyle w:val="StyleUnderline"/>
        </w:rPr>
        <w:t xml:space="preserve"> of water movement</w:t>
      </w:r>
      <w:r w:rsidRPr="00322C4D">
        <w:rPr>
          <w:sz w:val="16"/>
        </w:rPr>
        <w:t xml:space="preserve">, for instance, through the metaphor of the hydrosocial cycle. The circulation of water is too often described primarily in spatial terms, tracing connections between various locations and states of aggregation. People’s experience of floods, however, illustrate that </w:t>
      </w:r>
      <w:r w:rsidRPr="00322C4D">
        <w:rPr>
          <w:rStyle w:val="StyleUnderline"/>
        </w:rPr>
        <w:t xml:space="preserve">a </w:t>
      </w:r>
      <w:r w:rsidRPr="00322C4D">
        <w:rPr>
          <w:rStyle w:val="Emphasis"/>
        </w:rPr>
        <w:t>crucial aspect</w:t>
      </w:r>
      <w:r w:rsidRPr="00322C4D">
        <w:rPr>
          <w:rStyle w:val="StyleUnderline"/>
        </w:rPr>
        <w:t xml:space="preserve"> of water movement is its </w:t>
      </w:r>
      <w:r w:rsidRPr="00322C4D">
        <w:rPr>
          <w:rStyle w:val="Emphasis"/>
        </w:rPr>
        <w:t>variability</w:t>
      </w:r>
      <w:r w:rsidRPr="00322C4D">
        <w:rPr>
          <w:rStyle w:val="StyleUnderline"/>
        </w:rPr>
        <w:t xml:space="preserve"> in space and time</w:t>
      </w:r>
      <w:r w:rsidRPr="00322C4D">
        <w:rPr>
          <w:sz w:val="16"/>
        </w:rPr>
        <w:t xml:space="preserve"> (e.g., Krause 2013a). </w:t>
      </w:r>
      <w:r w:rsidRPr="00322C4D">
        <w:rPr>
          <w:rStyle w:val="StyleUnderline"/>
        </w:rPr>
        <w:t xml:space="preserve">Floods are not about flows as </w:t>
      </w:r>
      <w:r w:rsidRPr="00322C4D">
        <w:rPr>
          <w:rStyle w:val="Emphasis"/>
        </w:rPr>
        <w:t>opposed</w:t>
      </w:r>
      <w:r w:rsidRPr="00322C4D">
        <w:rPr>
          <w:rStyle w:val="StyleUnderline"/>
        </w:rPr>
        <w:t xml:space="preserve"> to a </w:t>
      </w:r>
      <w:r w:rsidRPr="00322C4D">
        <w:rPr>
          <w:rStyle w:val="Emphasis"/>
        </w:rPr>
        <w:t>presumed stagnant status quo</w:t>
      </w:r>
      <w:r w:rsidRPr="00322C4D">
        <w:rPr>
          <w:rStyle w:val="StyleUnderline"/>
        </w:rPr>
        <w:t xml:space="preserve">, but about the </w:t>
      </w:r>
      <w:r w:rsidRPr="00322C4D">
        <w:rPr>
          <w:rStyle w:val="Emphasis"/>
        </w:rPr>
        <w:t>differences in kind</w:t>
      </w:r>
      <w:r w:rsidRPr="00322C4D">
        <w:rPr>
          <w:rStyle w:val="StyleUnderline"/>
        </w:rPr>
        <w:t xml:space="preserve">, </w:t>
      </w:r>
      <w:r w:rsidRPr="00322C4D">
        <w:rPr>
          <w:rStyle w:val="Emphasis"/>
        </w:rPr>
        <w:t>tempo</w:t>
      </w:r>
      <w:r w:rsidRPr="00322C4D">
        <w:rPr>
          <w:rStyle w:val="StyleUnderline"/>
        </w:rPr>
        <w:t xml:space="preserve">, </w:t>
      </w:r>
      <w:r w:rsidRPr="00322C4D">
        <w:rPr>
          <w:rStyle w:val="Emphasis"/>
        </w:rPr>
        <w:t>intensity</w:t>
      </w:r>
      <w:r w:rsidRPr="00322C4D">
        <w:rPr>
          <w:rStyle w:val="StyleUnderline"/>
        </w:rPr>
        <w:t xml:space="preserve">, and </w:t>
      </w:r>
      <w:r w:rsidRPr="00322C4D">
        <w:rPr>
          <w:rStyle w:val="Emphasis"/>
        </w:rPr>
        <w:t>direction</w:t>
      </w:r>
      <w:r w:rsidRPr="00322C4D">
        <w:rPr>
          <w:rStyle w:val="StyleUnderline"/>
        </w:rPr>
        <w:t xml:space="preserve"> of water movement in time</w:t>
      </w:r>
      <w:r w:rsidRPr="00322C4D">
        <w:rPr>
          <w:sz w:val="16"/>
        </w:rPr>
        <w:t xml:space="preserve">. In Gloucestershire, water always moves, for example, from taps and down drains, as rain and through gutters, and of course along the River Severn. But it is when it moves in different quantities, into different places and to different depths, that people speak of floods. </w:t>
      </w:r>
    </w:p>
    <w:p w:rsidR="00F40FF4" w:rsidRPr="00322C4D" w:rsidRDefault="00F40FF4" w:rsidP="00F40FF4">
      <w:pPr>
        <w:rPr>
          <w:sz w:val="16"/>
        </w:rPr>
      </w:pPr>
      <w:r w:rsidRPr="00322C4D">
        <w:rPr>
          <w:sz w:val="16"/>
        </w:rPr>
        <w:t xml:space="preserve">We must thus recognize the fundamentally temporal or rhythmic dynamics of the hydrosocial cycle. </w:t>
      </w:r>
      <w:r w:rsidRPr="00322C4D">
        <w:rPr>
          <w:rStyle w:val="StyleUnderline"/>
        </w:rPr>
        <w:t xml:space="preserve">It is </w:t>
      </w:r>
      <w:r w:rsidRPr="00322C4D">
        <w:rPr>
          <w:rStyle w:val="Emphasis"/>
        </w:rPr>
        <w:t>not enough to add buildings</w:t>
      </w:r>
      <w:r w:rsidRPr="00322C4D">
        <w:rPr>
          <w:rStyle w:val="StyleUnderline"/>
        </w:rPr>
        <w:t xml:space="preserve">, </w:t>
      </w:r>
      <w:r w:rsidRPr="00322C4D">
        <w:rPr>
          <w:rStyle w:val="Emphasis"/>
        </w:rPr>
        <w:t>sealed surfaces</w:t>
      </w:r>
      <w:r w:rsidRPr="00322C4D">
        <w:rPr>
          <w:rStyle w:val="StyleUnderline"/>
        </w:rPr>
        <w:t xml:space="preserve">, </w:t>
      </w:r>
      <w:r w:rsidRPr="00322C4D">
        <w:rPr>
          <w:rStyle w:val="Emphasis"/>
        </w:rPr>
        <w:t>dams</w:t>
      </w:r>
      <w:r w:rsidRPr="00322C4D">
        <w:rPr>
          <w:rStyle w:val="StyleUnderline"/>
        </w:rPr>
        <w:t xml:space="preserve">, and </w:t>
      </w:r>
      <w:r w:rsidRPr="00322C4D">
        <w:rPr>
          <w:rStyle w:val="Emphasis"/>
        </w:rPr>
        <w:t>pipes</w:t>
      </w:r>
      <w:r w:rsidRPr="00322C4D">
        <w:rPr>
          <w:rStyle w:val="StyleUnderline"/>
        </w:rPr>
        <w:t xml:space="preserve"> into an </w:t>
      </w:r>
      <w:r w:rsidRPr="00322C4D">
        <w:rPr>
          <w:rStyle w:val="Emphasis"/>
        </w:rPr>
        <w:t>image</w:t>
      </w:r>
      <w:r w:rsidRPr="00322C4D">
        <w:rPr>
          <w:rStyle w:val="StyleUnderline"/>
        </w:rPr>
        <w:t xml:space="preserve"> of water circulation</w:t>
      </w:r>
      <w:r w:rsidRPr="00322C4D">
        <w:rPr>
          <w:sz w:val="16"/>
        </w:rPr>
        <w:t xml:space="preserve">. Rather, </w:t>
      </w:r>
      <w:r w:rsidRPr="00322C4D">
        <w:rPr>
          <w:rStyle w:val="StyleUnderline"/>
        </w:rPr>
        <w:t xml:space="preserve">the </w:t>
      </w:r>
      <w:r w:rsidRPr="00322C4D">
        <w:rPr>
          <w:rStyle w:val="Emphasis"/>
        </w:rPr>
        <w:t>timings</w:t>
      </w:r>
      <w:r w:rsidRPr="00322C4D">
        <w:rPr>
          <w:rStyle w:val="StyleUnderline"/>
        </w:rPr>
        <w:t xml:space="preserve"> and </w:t>
      </w:r>
      <w:r w:rsidRPr="00322C4D">
        <w:rPr>
          <w:rStyle w:val="Emphasis"/>
        </w:rPr>
        <w:t>directions</w:t>
      </w:r>
      <w:r w:rsidRPr="00322C4D">
        <w:rPr>
          <w:rStyle w:val="StyleUnderline"/>
        </w:rPr>
        <w:t xml:space="preserve"> of these flows—as well as the recognition that at </w:t>
      </w:r>
      <w:r w:rsidRPr="00322C4D">
        <w:rPr>
          <w:rStyle w:val="Emphasis"/>
        </w:rPr>
        <w:t>different times</w:t>
      </w:r>
      <w:r w:rsidRPr="00322C4D">
        <w:rPr>
          <w:rStyle w:val="StyleUnderline"/>
        </w:rPr>
        <w:t xml:space="preserve">, </w:t>
      </w:r>
      <w:r w:rsidRPr="00322C4D">
        <w:rPr>
          <w:rStyle w:val="Emphasis"/>
        </w:rPr>
        <w:t>very different flows</w:t>
      </w:r>
      <w:r w:rsidRPr="00322C4D">
        <w:rPr>
          <w:rStyle w:val="StyleUnderline"/>
        </w:rPr>
        <w:t xml:space="preserve"> can occur—need to be a </w:t>
      </w:r>
      <w:r w:rsidRPr="00322C4D">
        <w:rPr>
          <w:rStyle w:val="Emphasis"/>
        </w:rPr>
        <w:t>fundamental aspect</w:t>
      </w:r>
      <w:r w:rsidRPr="00322C4D">
        <w:rPr>
          <w:rStyle w:val="StyleUnderline"/>
        </w:rPr>
        <w:t xml:space="preserve"> of what we construct as the hydrosocial cycle</w:t>
      </w:r>
      <w:r w:rsidRPr="00322C4D">
        <w:rPr>
          <w:sz w:val="16"/>
        </w:rPr>
        <w:t xml:space="preserve">. </w:t>
      </w:r>
    </w:p>
    <w:p w:rsidR="00F40FF4" w:rsidRPr="00322C4D" w:rsidRDefault="00F40FF4" w:rsidP="00F40FF4">
      <w:pPr>
        <w:rPr>
          <w:sz w:val="16"/>
        </w:rPr>
      </w:pPr>
      <w:r w:rsidRPr="00322C4D">
        <w:rPr>
          <w:rStyle w:val="StyleUnderline"/>
        </w:rPr>
        <w:t xml:space="preserve">These conclusions have </w:t>
      </w:r>
      <w:r w:rsidRPr="00322C4D">
        <w:rPr>
          <w:rStyle w:val="Emphasis"/>
        </w:rPr>
        <w:t>direct implications</w:t>
      </w:r>
      <w:r w:rsidRPr="00322C4D">
        <w:rPr>
          <w:rStyle w:val="StyleUnderline"/>
        </w:rPr>
        <w:t xml:space="preserve"> for</w:t>
      </w:r>
      <w:r w:rsidRPr="00322C4D">
        <w:rPr>
          <w:sz w:val="16"/>
        </w:rPr>
        <w:t xml:space="preserve"> flood risk management </w:t>
      </w:r>
      <w:r w:rsidRPr="00322C4D">
        <w:rPr>
          <w:rStyle w:val="Emphasis"/>
        </w:rPr>
        <w:t>policy</w:t>
      </w:r>
      <w:r w:rsidRPr="00322C4D">
        <w:rPr>
          <w:rStyle w:val="StyleUnderline"/>
        </w:rPr>
        <w:t xml:space="preserve"> and </w:t>
      </w:r>
      <w:r w:rsidRPr="00322C4D">
        <w:rPr>
          <w:rStyle w:val="Emphasis"/>
        </w:rPr>
        <w:t>planning</w:t>
      </w:r>
      <w:r w:rsidRPr="00322C4D">
        <w:rPr>
          <w:rStyle w:val="StyleUnderline"/>
        </w:rPr>
        <w:t xml:space="preserve">: If water and society are </w:t>
      </w:r>
      <w:r w:rsidRPr="00322C4D">
        <w:rPr>
          <w:rStyle w:val="Emphasis"/>
        </w:rPr>
        <w:t>not separate entities</w:t>
      </w:r>
      <w:r w:rsidRPr="00322C4D">
        <w:rPr>
          <w:rStyle w:val="StyleUnderline"/>
        </w:rPr>
        <w:t xml:space="preserve"> in need for adaptation, but human knowledge, values, and practices are </w:t>
      </w:r>
      <w:r w:rsidRPr="00322C4D">
        <w:rPr>
          <w:rStyle w:val="Emphasis"/>
        </w:rPr>
        <w:t>integrated</w:t>
      </w:r>
      <w:r w:rsidRPr="00322C4D">
        <w:rPr>
          <w:rStyle w:val="StyleUnderline"/>
        </w:rPr>
        <w:t xml:space="preserve"> with water flows, </w:t>
      </w:r>
      <w:r w:rsidRPr="00322C4D">
        <w:rPr>
          <w:rStyle w:val="Emphasis"/>
        </w:rPr>
        <w:t>different management strategies</w:t>
      </w:r>
      <w:r w:rsidRPr="00322C4D">
        <w:rPr>
          <w:rStyle w:val="StyleUnderline"/>
        </w:rPr>
        <w:t xml:space="preserve"> may present themselves. These would </w:t>
      </w:r>
      <w:r w:rsidRPr="00322C4D">
        <w:rPr>
          <w:rStyle w:val="Emphasis"/>
        </w:rPr>
        <w:t>not</w:t>
      </w:r>
      <w:r w:rsidRPr="00322C4D">
        <w:rPr>
          <w:rStyle w:val="StyleUnderline"/>
        </w:rPr>
        <w:t xml:space="preserve"> be based on the </w:t>
      </w:r>
      <w:r w:rsidRPr="00322C4D">
        <w:rPr>
          <w:rStyle w:val="Emphasis"/>
        </w:rPr>
        <w:t>usual cost–benefit analyses</w:t>
      </w:r>
      <w:r w:rsidRPr="00322C4D">
        <w:rPr>
          <w:sz w:val="16"/>
        </w:rPr>
        <w:t xml:space="preserve"> or flood risk maps, </w:t>
      </w:r>
      <w:r w:rsidRPr="00322C4D">
        <w:rPr>
          <w:rStyle w:val="StyleUnderline"/>
        </w:rPr>
        <w:t xml:space="preserve">but approach water flows in tandem with the </w:t>
      </w:r>
      <w:r w:rsidRPr="00322C4D">
        <w:rPr>
          <w:rStyle w:val="Emphasis"/>
        </w:rPr>
        <w:t>relationships</w:t>
      </w:r>
      <w:r w:rsidRPr="00322C4D">
        <w:rPr>
          <w:rStyle w:val="StyleUnderline"/>
        </w:rPr>
        <w:t xml:space="preserve"> of the people who manipulate, benefit from, and suffer from them</w:t>
      </w:r>
      <w:r w:rsidRPr="00322C4D">
        <w:rPr>
          <w:sz w:val="16"/>
        </w:rPr>
        <w:t>. Reducing flood risk would thus not be considered a social solution to a natural problem, but instead a hydrosocial intervention into existing hydrosocial relations.</w:t>
      </w:r>
    </w:p>
    <w:p w:rsidR="00D1780B" w:rsidRPr="00322C4D" w:rsidRDefault="00D1780B" w:rsidP="00D1780B">
      <w:pPr>
        <w:pStyle w:val="Heading4"/>
      </w:pPr>
      <w:r w:rsidRPr="00322C4D">
        <w:t xml:space="preserve">Lip service DA: Only the alt </w:t>
      </w:r>
      <w:r w:rsidRPr="00322C4D">
        <w:rPr>
          <w:u w:val="single"/>
        </w:rPr>
        <w:t>alone</w:t>
      </w:r>
      <w:r w:rsidRPr="00322C4D">
        <w:t xml:space="preserve"> effectively shifts our relationship to water. The perm turns that shift into a </w:t>
      </w:r>
      <w:r w:rsidRPr="00322C4D">
        <w:rPr>
          <w:u w:val="single"/>
        </w:rPr>
        <w:t>superficial recognition</w:t>
      </w:r>
      <w:r w:rsidRPr="00322C4D">
        <w:t xml:space="preserve"> of our entanglement—the 1AC’s focus on saving human lives </w:t>
      </w:r>
      <w:r w:rsidRPr="00322C4D">
        <w:rPr>
          <w:u w:val="single"/>
        </w:rPr>
        <w:t>dooms</w:t>
      </w:r>
      <w:r w:rsidRPr="00322C4D">
        <w:t xml:space="preserve"> the alt.</w:t>
      </w:r>
    </w:p>
    <w:p w:rsidR="00D1780B" w:rsidRPr="00322C4D" w:rsidRDefault="00D1780B" w:rsidP="00D1780B">
      <w:r w:rsidRPr="00322C4D">
        <w:rPr>
          <w:rStyle w:val="Style13ptBold"/>
        </w:rPr>
        <w:t>Attala, 19</w:t>
      </w:r>
      <w:r w:rsidRPr="00322C4D">
        <w:t xml:space="preserve">—Senior Lecturer in Anthropology, University of Wales, Trinity Saint David (Luci, “Introduction,” </w:t>
      </w:r>
      <w:r w:rsidRPr="00322C4D">
        <w:rPr>
          <w:i/>
        </w:rPr>
        <w:t>How Water Makes Us Human: Engagements with the Materiality of Water</w:t>
      </w:r>
      <w:r w:rsidRPr="00322C4D">
        <w:t>, Chapter 1, pg 9-10, dml)</w:t>
      </w:r>
    </w:p>
    <w:p w:rsidR="00D1780B" w:rsidRPr="00322C4D" w:rsidRDefault="00D1780B" w:rsidP="00D1780B"/>
    <w:p w:rsidR="00D1780B" w:rsidRPr="00322C4D" w:rsidRDefault="00D1780B" w:rsidP="00D1780B">
      <w:pPr>
        <w:rPr>
          <w:sz w:val="16"/>
        </w:rPr>
      </w:pPr>
      <w:r w:rsidRPr="00322C4D">
        <w:rPr>
          <w:rStyle w:val="StyleUnderline"/>
        </w:rPr>
        <w:t xml:space="preserve">As global agencies recognize the universal need to </w:t>
      </w:r>
      <w:r w:rsidRPr="00322C4D">
        <w:rPr>
          <w:rStyle w:val="Emphasis"/>
        </w:rPr>
        <w:t>reconsider</w:t>
      </w:r>
      <w:r w:rsidRPr="00322C4D">
        <w:rPr>
          <w:rStyle w:val="StyleUnderline"/>
        </w:rPr>
        <w:t xml:space="preserve"> human–environmental engagement</w:t>
      </w:r>
      <w:r w:rsidRPr="00322C4D">
        <w:rPr>
          <w:sz w:val="16"/>
        </w:rPr>
        <w:t xml:space="preserve"> (Friends of the Earth International n.d.; Greenpeace International 2016; UNSDG n.d.), further </w:t>
      </w:r>
      <w:r w:rsidRPr="00322C4D">
        <w:rPr>
          <w:rStyle w:val="StyleUnderline"/>
        </w:rPr>
        <w:t xml:space="preserve">information about </w:t>
      </w:r>
      <w:r w:rsidRPr="00322C4D">
        <w:rPr>
          <w:rStyle w:val="Emphasis"/>
        </w:rPr>
        <w:t>water</w:t>
      </w:r>
      <w:r w:rsidRPr="00322C4D">
        <w:rPr>
          <w:sz w:val="16"/>
        </w:rPr>
        <w:t xml:space="preserve"> use </w:t>
      </w:r>
      <w:r w:rsidRPr="00322C4D">
        <w:rPr>
          <w:rStyle w:val="StyleUnderline"/>
        </w:rPr>
        <w:t xml:space="preserve">and the </w:t>
      </w:r>
      <w:r w:rsidRPr="00322C4D">
        <w:rPr>
          <w:rStyle w:val="Emphasis"/>
        </w:rPr>
        <w:t>meanings</w:t>
      </w:r>
      <w:r w:rsidRPr="00322C4D">
        <w:rPr>
          <w:rStyle w:val="StyleUnderline"/>
        </w:rPr>
        <w:t xml:space="preserve"> that it holds is</w:t>
      </w:r>
      <w:r w:rsidRPr="00322C4D">
        <w:rPr>
          <w:sz w:val="16"/>
        </w:rPr>
        <w:t xml:space="preserve"> considered to be of particular, contemporary significance (Fontein 2008). It is my belief that research concerning water that adopts an NM focus is </w:t>
      </w:r>
      <w:r w:rsidRPr="00322C4D">
        <w:rPr>
          <w:rStyle w:val="Emphasis"/>
        </w:rPr>
        <w:t>better placed</w:t>
      </w:r>
      <w:r w:rsidRPr="00322C4D">
        <w:rPr>
          <w:rStyle w:val="StyleUnderline"/>
        </w:rPr>
        <w:t xml:space="preserve"> to contribute to current demands for the formulation of </w:t>
      </w:r>
      <w:r w:rsidRPr="00322C4D">
        <w:rPr>
          <w:rStyle w:val="Emphasis"/>
        </w:rPr>
        <w:t>sustainable relationships</w:t>
      </w:r>
      <w:r w:rsidRPr="00322C4D">
        <w:rPr>
          <w:rStyle w:val="StyleUnderline"/>
        </w:rPr>
        <w:t xml:space="preserve"> with planetary resources than </w:t>
      </w:r>
      <w:r w:rsidRPr="00322C4D">
        <w:rPr>
          <w:rStyle w:val="Emphasis"/>
        </w:rPr>
        <w:t>more traditional methods</w:t>
      </w:r>
      <w:r w:rsidRPr="00322C4D">
        <w:rPr>
          <w:rStyle w:val="StyleUnderline"/>
        </w:rPr>
        <w:t xml:space="preserve"> that depict water as a </w:t>
      </w:r>
      <w:r w:rsidRPr="00322C4D">
        <w:rPr>
          <w:rStyle w:val="Emphasis"/>
        </w:rPr>
        <w:t>resource</w:t>
      </w:r>
      <w:r w:rsidRPr="00322C4D">
        <w:rPr>
          <w:sz w:val="16"/>
        </w:rPr>
        <w:t xml:space="preserve"> for human consumption </w:t>
      </w:r>
      <w:r w:rsidRPr="00322C4D">
        <w:rPr>
          <w:rStyle w:val="Emphasis"/>
        </w:rPr>
        <w:t>without reference</w:t>
      </w:r>
      <w:r w:rsidRPr="00322C4D">
        <w:rPr>
          <w:rStyle w:val="StyleUnderline"/>
        </w:rPr>
        <w:t xml:space="preserve"> to the wider influence that it exerts</w:t>
      </w:r>
      <w:r w:rsidRPr="00322C4D">
        <w:rPr>
          <w:sz w:val="16"/>
        </w:rPr>
        <w:t xml:space="preserve">. This is because </w:t>
      </w:r>
      <w:r w:rsidRPr="00322C4D">
        <w:rPr>
          <w:rStyle w:val="StyleUnderline"/>
        </w:rPr>
        <w:t xml:space="preserve">depictions that </w:t>
      </w:r>
      <w:r w:rsidRPr="00322C4D">
        <w:rPr>
          <w:rStyle w:val="Emphasis"/>
        </w:rPr>
        <w:t>explicitly realize</w:t>
      </w:r>
      <w:r w:rsidRPr="00322C4D">
        <w:rPr>
          <w:rStyle w:val="StyleUnderline"/>
        </w:rPr>
        <w:t xml:space="preserve"> the inextricably tangled chemistry of being human offer a </w:t>
      </w:r>
      <w:r w:rsidRPr="00322C4D">
        <w:rPr>
          <w:rStyle w:val="Emphasis"/>
        </w:rPr>
        <w:t>clearer picture</w:t>
      </w:r>
      <w:r w:rsidRPr="00322C4D">
        <w:rPr>
          <w:rStyle w:val="StyleUnderline"/>
        </w:rPr>
        <w:t xml:space="preserve"> of the foundation of practices and thereby support </w:t>
      </w:r>
      <w:r w:rsidRPr="00322C4D">
        <w:rPr>
          <w:rStyle w:val="Emphasis"/>
        </w:rPr>
        <w:t>alternative methods</w:t>
      </w:r>
      <w:r w:rsidRPr="00322C4D">
        <w:rPr>
          <w:rStyle w:val="StyleUnderline"/>
        </w:rPr>
        <w:t xml:space="preserve"> and </w:t>
      </w:r>
      <w:r w:rsidRPr="00322C4D">
        <w:rPr>
          <w:rStyle w:val="Emphasis"/>
        </w:rPr>
        <w:t>solutions</w:t>
      </w:r>
      <w:r w:rsidRPr="00322C4D">
        <w:rPr>
          <w:rStyle w:val="StyleUnderline"/>
        </w:rPr>
        <w:t xml:space="preserve"> to be sought</w:t>
      </w:r>
      <w:r w:rsidRPr="00322C4D">
        <w:rPr>
          <w:sz w:val="16"/>
        </w:rPr>
        <w:t xml:space="preserve">. </w:t>
      </w:r>
    </w:p>
    <w:p w:rsidR="00D1780B" w:rsidRPr="00322C4D" w:rsidRDefault="00D1780B" w:rsidP="00D1780B">
      <w:pPr>
        <w:rPr>
          <w:sz w:val="16"/>
        </w:rPr>
      </w:pPr>
      <w:r w:rsidRPr="00322C4D">
        <w:rPr>
          <w:rStyle w:val="Emphasis"/>
        </w:rPr>
        <w:t>Currently</w:t>
      </w:r>
      <w:r w:rsidRPr="00322C4D">
        <w:rPr>
          <w:sz w:val="16"/>
        </w:rPr>
        <w:t xml:space="preserve">, academic </w:t>
      </w:r>
      <w:r w:rsidRPr="00322C4D">
        <w:rPr>
          <w:rStyle w:val="Emphasis"/>
        </w:rPr>
        <w:t>scholarship</w:t>
      </w:r>
      <w:r w:rsidRPr="00322C4D">
        <w:rPr>
          <w:rStyle w:val="StyleUnderline"/>
        </w:rPr>
        <w:t xml:space="preserve"> and</w:t>
      </w:r>
      <w:r w:rsidRPr="00322C4D">
        <w:rPr>
          <w:sz w:val="16"/>
        </w:rPr>
        <w:t xml:space="preserve"> global </w:t>
      </w:r>
      <w:r w:rsidRPr="00322C4D">
        <w:rPr>
          <w:rStyle w:val="Emphasis"/>
        </w:rPr>
        <w:t>debates</w:t>
      </w:r>
      <w:r w:rsidRPr="00322C4D">
        <w:rPr>
          <w:rStyle w:val="StyleUnderline"/>
        </w:rPr>
        <w:t xml:space="preserve"> circling water</w:t>
      </w:r>
      <w:r w:rsidRPr="00322C4D">
        <w:rPr>
          <w:sz w:val="16"/>
        </w:rPr>
        <w:t xml:space="preserve"> typically </w:t>
      </w:r>
      <w:r w:rsidRPr="00322C4D">
        <w:rPr>
          <w:rStyle w:val="Emphasis"/>
        </w:rPr>
        <w:t>focus</w:t>
      </w:r>
      <w:r w:rsidRPr="00322C4D">
        <w:rPr>
          <w:sz w:val="16"/>
        </w:rPr>
        <w:t xml:space="preserve"> attention </w:t>
      </w:r>
      <w:r w:rsidRPr="00322C4D">
        <w:rPr>
          <w:rStyle w:val="StyleUnderline"/>
        </w:rPr>
        <w:t xml:space="preserve">on how humanity can </w:t>
      </w:r>
      <w:r w:rsidRPr="00322C4D">
        <w:rPr>
          <w:rStyle w:val="Emphasis"/>
        </w:rPr>
        <w:t>most effectively use</w:t>
      </w:r>
      <w:r w:rsidRPr="00322C4D">
        <w:rPr>
          <w:rStyle w:val="StyleUnderline"/>
        </w:rPr>
        <w:t xml:space="preserve"> this</w:t>
      </w:r>
      <w:r w:rsidRPr="00322C4D">
        <w:rPr>
          <w:sz w:val="16"/>
        </w:rPr>
        <w:t xml:space="preserve"> common pool </w:t>
      </w:r>
      <w:r w:rsidRPr="00322C4D">
        <w:rPr>
          <w:rStyle w:val="Emphasis"/>
        </w:rPr>
        <w:t>resource</w:t>
      </w:r>
      <w:r w:rsidRPr="00322C4D">
        <w:rPr>
          <w:sz w:val="16"/>
        </w:rPr>
        <w:t xml:space="preserve"> (Gleik 2014a and b). Thus, it is </w:t>
      </w:r>
      <w:r w:rsidRPr="00322C4D">
        <w:rPr>
          <w:rStyle w:val="StyleUnderline"/>
        </w:rPr>
        <w:t xml:space="preserve">topics such as water usage, sanitation, hygiene, health and security </w:t>
      </w:r>
      <w:r w:rsidRPr="00322C4D">
        <w:rPr>
          <w:rStyle w:val="Emphasis"/>
        </w:rPr>
        <w:t>rather</w:t>
      </w:r>
      <w:r w:rsidRPr="00322C4D">
        <w:rPr>
          <w:rStyle w:val="StyleUnderline"/>
        </w:rPr>
        <w:t xml:space="preserve"> than ecological and symbiotic relationships</w:t>
      </w:r>
      <w:r w:rsidRPr="00322C4D">
        <w:rPr>
          <w:sz w:val="16"/>
        </w:rPr>
        <w:t xml:space="preserve"> that characteristically </w:t>
      </w:r>
      <w:r w:rsidRPr="00322C4D">
        <w:rPr>
          <w:rStyle w:val="Emphasis"/>
        </w:rPr>
        <w:t>frame discussions</w:t>
      </w:r>
      <w:r w:rsidRPr="00322C4D">
        <w:rPr>
          <w:sz w:val="16"/>
        </w:rPr>
        <w:t xml:space="preserve"> of water (Gleik 2014a and b). Viewed using an NM perspective, </w:t>
      </w:r>
      <w:r w:rsidRPr="00322C4D">
        <w:rPr>
          <w:rStyle w:val="StyleUnderline"/>
        </w:rPr>
        <w:t xml:space="preserve">these traditional approaches to water can be accused of </w:t>
      </w:r>
      <w:r w:rsidRPr="00322C4D">
        <w:rPr>
          <w:rStyle w:val="Emphasis"/>
        </w:rPr>
        <w:t>mandating</w:t>
      </w:r>
      <w:r w:rsidRPr="00322C4D">
        <w:rPr>
          <w:rStyle w:val="StyleUnderline"/>
        </w:rPr>
        <w:t xml:space="preserve"> (and </w:t>
      </w:r>
      <w:r w:rsidRPr="00322C4D">
        <w:rPr>
          <w:rStyle w:val="Emphasis"/>
        </w:rPr>
        <w:t>perpetuating</w:t>
      </w:r>
      <w:r w:rsidRPr="00322C4D">
        <w:rPr>
          <w:rStyle w:val="StyleUnderline"/>
        </w:rPr>
        <w:t xml:space="preserve">) a </w:t>
      </w:r>
      <w:r w:rsidRPr="00322C4D">
        <w:rPr>
          <w:rStyle w:val="Emphasis"/>
        </w:rPr>
        <w:t>human exceptionalist outlook</w:t>
      </w:r>
      <w:r w:rsidRPr="00322C4D">
        <w:rPr>
          <w:sz w:val="16"/>
        </w:rPr>
        <w:t xml:space="preserve"> – a focus that NM challenges. </w:t>
      </w:r>
      <w:r w:rsidRPr="00322C4D">
        <w:rPr>
          <w:rStyle w:val="StyleUnderline"/>
        </w:rPr>
        <w:t xml:space="preserve">Even studies that offer </w:t>
      </w:r>
      <w:r w:rsidRPr="00322C4D">
        <w:rPr>
          <w:rStyle w:val="Emphasis"/>
        </w:rPr>
        <w:t>more nuanced understandings</w:t>
      </w:r>
      <w:r w:rsidRPr="00322C4D">
        <w:rPr>
          <w:rStyle w:val="StyleUnderline"/>
        </w:rPr>
        <w:t xml:space="preserve"> of water through </w:t>
      </w:r>
      <w:r w:rsidRPr="00322C4D">
        <w:rPr>
          <w:rStyle w:val="Emphasis"/>
        </w:rPr>
        <w:t>documenting</w:t>
      </w:r>
      <w:r w:rsidRPr="00322C4D">
        <w:rPr>
          <w:rStyle w:val="StyleUnderline"/>
        </w:rPr>
        <w:t xml:space="preserve"> culturally contingent meanings of it, and </w:t>
      </w:r>
      <w:r w:rsidRPr="00322C4D">
        <w:rPr>
          <w:rStyle w:val="Emphasis"/>
        </w:rPr>
        <w:t>give consideration</w:t>
      </w:r>
      <w:r w:rsidRPr="00322C4D">
        <w:rPr>
          <w:rStyle w:val="StyleUnderline"/>
        </w:rPr>
        <w:t xml:space="preserve"> to the socially generative potential of materials</w:t>
      </w:r>
      <w:r w:rsidRPr="00322C4D">
        <w:rPr>
          <w:sz w:val="16"/>
        </w:rPr>
        <w:t xml:space="preserve"> as they move into human lives (see Blatter and Ingram 2001; Wagner 2015), </w:t>
      </w:r>
      <w:r w:rsidRPr="00322C4D">
        <w:rPr>
          <w:rStyle w:val="Emphasis"/>
        </w:rPr>
        <w:t>may not be enough</w:t>
      </w:r>
      <w:r w:rsidRPr="00322C4D">
        <w:rPr>
          <w:rStyle w:val="StyleUnderline"/>
        </w:rPr>
        <w:t xml:space="preserve">. Simply to </w:t>
      </w:r>
      <w:r w:rsidRPr="00322C4D">
        <w:rPr>
          <w:rStyle w:val="Emphasis"/>
        </w:rPr>
        <w:t>demonstrate</w:t>
      </w:r>
      <w:r w:rsidRPr="00322C4D">
        <w:rPr>
          <w:sz w:val="16"/>
        </w:rPr>
        <w:t xml:space="preserve"> that cultures have </w:t>
      </w:r>
      <w:r w:rsidRPr="00322C4D">
        <w:rPr>
          <w:rStyle w:val="StyleUnderline"/>
        </w:rPr>
        <w:t>different beliefs and behaviours around water is</w:t>
      </w:r>
      <w:r w:rsidRPr="00322C4D">
        <w:rPr>
          <w:sz w:val="16"/>
        </w:rPr>
        <w:t xml:space="preserve"> undoubtedly helpful and </w:t>
      </w:r>
      <w:r w:rsidRPr="00322C4D">
        <w:rPr>
          <w:rStyle w:val="Emphasis"/>
        </w:rPr>
        <w:t>interesting</w:t>
      </w:r>
      <w:r w:rsidRPr="00322C4D">
        <w:rPr>
          <w:rStyle w:val="StyleUnderline"/>
        </w:rPr>
        <w:t xml:space="preserve"> but</w:t>
      </w:r>
      <w:r w:rsidRPr="00322C4D">
        <w:rPr>
          <w:sz w:val="16"/>
        </w:rPr>
        <w:t xml:space="preserve">, at this time in global history, I suggest that </w:t>
      </w:r>
      <w:r w:rsidRPr="00322C4D">
        <w:rPr>
          <w:rStyle w:val="StyleUnderline"/>
        </w:rPr>
        <w:t xml:space="preserve">a </w:t>
      </w:r>
      <w:r w:rsidRPr="00322C4D">
        <w:rPr>
          <w:rStyle w:val="Emphasis"/>
        </w:rPr>
        <w:t>more profound approach</w:t>
      </w:r>
      <w:r w:rsidRPr="00322C4D">
        <w:rPr>
          <w:rStyle w:val="StyleUnderline"/>
        </w:rPr>
        <w:t xml:space="preserve"> is</w:t>
      </w:r>
      <w:r w:rsidRPr="00322C4D">
        <w:rPr>
          <w:sz w:val="16"/>
        </w:rPr>
        <w:t xml:space="preserve"> what is </w:t>
      </w:r>
      <w:r w:rsidRPr="00322C4D">
        <w:rPr>
          <w:rStyle w:val="Emphasis"/>
        </w:rPr>
        <w:t>required</w:t>
      </w:r>
      <w:r w:rsidRPr="00322C4D">
        <w:rPr>
          <w:sz w:val="16"/>
        </w:rPr>
        <w:t xml:space="preserve"> – one </w:t>
      </w:r>
      <w:r w:rsidRPr="00322C4D">
        <w:rPr>
          <w:rStyle w:val="StyleUnderline"/>
        </w:rPr>
        <w:t xml:space="preserve">that </w:t>
      </w:r>
      <w:r w:rsidRPr="00322C4D">
        <w:rPr>
          <w:rStyle w:val="Emphasis"/>
        </w:rPr>
        <w:t>moves away</w:t>
      </w:r>
      <w:r w:rsidRPr="00322C4D">
        <w:rPr>
          <w:rStyle w:val="StyleUnderline"/>
        </w:rPr>
        <w:t xml:space="preserve"> from seeking methods to </w:t>
      </w:r>
      <w:r w:rsidRPr="00322C4D">
        <w:rPr>
          <w:rStyle w:val="Emphasis"/>
        </w:rPr>
        <w:t>improve human lives</w:t>
      </w:r>
      <w:r w:rsidRPr="00322C4D">
        <w:rPr>
          <w:rStyle w:val="StyleUnderline"/>
        </w:rPr>
        <w:t xml:space="preserve"> to one that seeks to improve the existence of </w:t>
      </w:r>
      <w:r w:rsidRPr="00322C4D">
        <w:rPr>
          <w:rStyle w:val="Emphasis"/>
        </w:rPr>
        <w:t>all materials equally</w:t>
      </w:r>
      <w:r w:rsidRPr="00322C4D">
        <w:rPr>
          <w:rStyle w:val="StyleUnderline"/>
        </w:rPr>
        <w:t xml:space="preserve"> and </w:t>
      </w:r>
      <w:r w:rsidRPr="00322C4D">
        <w:rPr>
          <w:rStyle w:val="Emphasis"/>
        </w:rPr>
        <w:t>together</w:t>
      </w:r>
      <w:r w:rsidRPr="00322C4D">
        <w:rPr>
          <w:sz w:val="16"/>
        </w:rPr>
        <w:t xml:space="preserve">. At a time when information suggests that resources are stretched and physical forces are said to be dramatically transforming as a result of human activity, </w:t>
      </w:r>
      <w:r w:rsidRPr="00322C4D">
        <w:rPr>
          <w:rStyle w:val="StyleUnderline"/>
        </w:rPr>
        <w:t xml:space="preserve">a </w:t>
      </w:r>
      <w:r w:rsidRPr="00322C4D">
        <w:rPr>
          <w:rStyle w:val="Emphasis"/>
        </w:rPr>
        <w:t>fundamental shift in behaviours</w:t>
      </w:r>
      <w:r w:rsidRPr="00322C4D">
        <w:rPr>
          <w:rStyle w:val="StyleUnderline"/>
        </w:rPr>
        <w:t xml:space="preserve"> is</w:t>
      </w:r>
      <w:r w:rsidRPr="00322C4D">
        <w:rPr>
          <w:sz w:val="16"/>
        </w:rPr>
        <w:t xml:space="preserve"> cited as </w:t>
      </w:r>
      <w:r w:rsidRPr="00322C4D">
        <w:rPr>
          <w:rStyle w:val="StyleUnderline"/>
        </w:rPr>
        <w:t xml:space="preserve">the </w:t>
      </w:r>
      <w:r w:rsidRPr="00322C4D">
        <w:rPr>
          <w:rStyle w:val="Emphasis"/>
        </w:rPr>
        <w:t>only hope</w:t>
      </w:r>
      <w:r w:rsidRPr="00322C4D">
        <w:rPr>
          <w:rStyle w:val="StyleUnderline"/>
        </w:rPr>
        <w:t xml:space="preserve"> of maintaining the balance that supports life as it has come to be known</w:t>
      </w:r>
      <w:r w:rsidRPr="00322C4D">
        <w:rPr>
          <w:sz w:val="16"/>
        </w:rPr>
        <w:t xml:space="preserve"> (Morton 2010, 2013). As is probably clear now, this book aims to contribute in some small way to that shift. By using </w:t>
      </w:r>
      <w:r w:rsidRPr="00322C4D">
        <w:rPr>
          <w:rStyle w:val="StyleUnderline"/>
        </w:rPr>
        <w:t xml:space="preserve">an alternative approach that </w:t>
      </w:r>
      <w:r w:rsidRPr="00322C4D">
        <w:rPr>
          <w:rStyle w:val="Emphasis"/>
        </w:rPr>
        <w:t>explores</w:t>
      </w:r>
      <w:r w:rsidRPr="00322C4D">
        <w:rPr>
          <w:rStyle w:val="StyleUnderline"/>
        </w:rPr>
        <w:t xml:space="preserve"> and </w:t>
      </w:r>
      <w:r w:rsidRPr="00322C4D">
        <w:rPr>
          <w:rStyle w:val="Emphasis"/>
        </w:rPr>
        <w:t>elucidates</w:t>
      </w:r>
      <w:r w:rsidRPr="00322C4D">
        <w:rPr>
          <w:rStyle w:val="StyleUnderline"/>
        </w:rPr>
        <w:t xml:space="preserve"> the relationships that people have with the materials that co-productively form them</w:t>
      </w:r>
      <w:r w:rsidRPr="00322C4D">
        <w:rPr>
          <w:sz w:val="16"/>
        </w:rPr>
        <w:t xml:space="preserve">, I hope to </w:t>
      </w:r>
      <w:r w:rsidRPr="00322C4D">
        <w:rPr>
          <w:rStyle w:val="Emphasis"/>
        </w:rPr>
        <w:t>draw out</w:t>
      </w:r>
      <w:r w:rsidRPr="00322C4D">
        <w:rPr>
          <w:rStyle w:val="StyleUnderline"/>
        </w:rPr>
        <w:t xml:space="preserve"> and </w:t>
      </w:r>
      <w:r w:rsidRPr="00322C4D">
        <w:rPr>
          <w:rStyle w:val="Emphasis"/>
        </w:rPr>
        <w:t>highlight</w:t>
      </w:r>
      <w:r w:rsidRPr="00322C4D">
        <w:rPr>
          <w:rStyle w:val="StyleUnderline"/>
        </w:rPr>
        <w:t xml:space="preserve"> the material collisions and interdependencies that </w:t>
      </w:r>
      <w:r w:rsidRPr="00322C4D">
        <w:rPr>
          <w:rStyle w:val="Emphasis"/>
        </w:rPr>
        <w:t>underpin sustainable existence</w:t>
      </w:r>
      <w:r w:rsidRPr="00322C4D">
        <w:rPr>
          <w:rStyle w:val="StyleUnderline"/>
        </w:rPr>
        <w:t>. This</w:t>
      </w:r>
      <w:r w:rsidRPr="00322C4D">
        <w:rPr>
          <w:sz w:val="16"/>
        </w:rPr>
        <w:t xml:space="preserve"> book focuses on the activities of water and humans specifically and, with a pointed material </w:t>
      </w:r>
      <w:r w:rsidRPr="00322C4D">
        <w:rPr>
          <w:rStyle w:val="StyleUnderline"/>
        </w:rPr>
        <w:t>focus</w:t>
      </w:r>
      <w:r w:rsidRPr="00322C4D">
        <w:rPr>
          <w:sz w:val="16"/>
        </w:rPr>
        <w:t xml:space="preserve">, </w:t>
      </w:r>
      <w:r w:rsidRPr="00322C4D">
        <w:rPr>
          <w:rStyle w:val="StyleUnderline"/>
        </w:rPr>
        <w:t>should</w:t>
      </w:r>
      <w:r w:rsidRPr="00322C4D">
        <w:rPr>
          <w:sz w:val="16"/>
        </w:rPr>
        <w:t xml:space="preserve"> also manage to </w:t>
      </w:r>
      <w:r w:rsidRPr="00322C4D">
        <w:rPr>
          <w:rStyle w:val="StyleUnderline"/>
        </w:rPr>
        <w:t xml:space="preserve">move towards </w:t>
      </w:r>
      <w:r w:rsidRPr="00322C4D">
        <w:rPr>
          <w:rStyle w:val="Emphasis"/>
        </w:rPr>
        <w:t>presenting the co-generative realities</w:t>
      </w:r>
      <w:r w:rsidRPr="00322C4D">
        <w:rPr>
          <w:rStyle w:val="StyleUnderline"/>
        </w:rPr>
        <w:t xml:space="preserve"> that human-materials have with other materials and beings</w:t>
      </w:r>
      <w:r w:rsidRPr="00322C4D">
        <w:rPr>
          <w:sz w:val="16"/>
        </w:rPr>
        <w:t xml:space="preserve">. But this book could just as easily focus on people and other materials (cf. Attala and Steel 2019) as every material is in a profoundly physical relationship with us. In addition, because of our habit of reductionist thinking and the lexical support of that project, I am in some senses forced to present people and water as distinct before I can then successfully draw them together. </w:t>
      </w:r>
    </w:p>
    <w:p w:rsidR="0062029A" w:rsidRPr="00322C4D" w:rsidRDefault="0062029A" w:rsidP="0062029A">
      <w:pPr>
        <w:pStyle w:val="Heading4"/>
        <w:rPr>
          <w:rStyle w:val="Style13ptBold"/>
          <w:b/>
          <w:bCs w:val="0"/>
        </w:rPr>
      </w:pPr>
      <w:r w:rsidRPr="00322C4D">
        <w:rPr>
          <w:rStyle w:val="Style13ptBold"/>
          <w:b/>
          <w:bCs w:val="0"/>
        </w:rPr>
        <w:t>The perm fails – the aff’s pedagogy combined with the assumptions of the 1AC gets coopted by Western scientists who seek to comfort the masses while continuing unsustainable practices</w:t>
      </w:r>
    </w:p>
    <w:p w:rsidR="0062029A" w:rsidRPr="00322C4D" w:rsidRDefault="0062029A" w:rsidP="0062029A">
      <w:r w:rsidRPr="00322C4D">
        <w:rPr>
          <w:rStyle w:val="Style13ptBold"/>
        </w:rPr>
        <w:t>Horsthemke 20</w:t>
      </w:r>
      <w:r w:rsidRPr="00322C4D">
        <w:t xml:space="preserve">, Ph.D., senior lecturer, Wits School of Education, University of the Witwatersrand; research fields: (African) philosophy of education, indigenous knowledge systems, animal rights, humane and environmental education., (Kai, “Non-Human Animals and Educational Policy: Philosophical Post-humanism, Critical Pedagogy, and Ecopedagogy”, Volume54, Issue4: Climate Crisis: Education, Environment, Sustainability, August 29, CHC-DMS </w:t>
      </w:r>
      <w:r w:rsidRPr="00322C4D">
        <w:rPr>
          <w:rFonts w:ascii="Gadugi" w:hAnsi="Gadugi" w:cs="Gadugi"/>
        </w:rPr>
        <w:t>ᓚᘏᗢ</w:t>
      </w:r>
      <w:r w:rsidRPr="00322C4D">
        <w:t>) https://onlinelibrary-wiley-com.proxy.lib.umich.edu/doi/full/10.1111/1467-9752.12463</w:t>
      </w:r>
    </w:p>
    <w:p w:rsidR="0062029A" w:rsidRPr="00322C4D" w:rsidRDefault="0062029A" w:rsidP="0062029A">
      <w:pPr>
        <w:rPr>
          <w:sz w:val="12"/>
          <w:szCs w:val="12"/>
        </w:rPr>
      </w:pPr>
      <w:r w:rsidRPr="00322C4D">
        <w:rPr>
          <w:sz w:val="12"/>
          <w:szCs w:val="12"/>
        </w:rPr>
        <w:t>ECOPEDAGOGY</w:t>
      </w:r>
    </w:p>
    <w:p w:rsidR="0062029A" w:rsidRPr="00322C4D" w:rsidRDefault="0062029A" w:rsidP="0062029A">
      <w:pPr>
        <w:rPr>
          <w:sz w:val="12"/>
          <w:szCs w:val="12"/>
        </w:rPr>
      </w:pPr>
      <w:r w:rsidRPr="00322C4D">
        <w:rPr>
          <w:sz w:val="12"/>
          <w:szCs w:val="12"/>
        </w:rPr>
        <w:t xml:space="preserve">Although the terminology of ‘ecopedagogy’ has been adopted by a variety of theorists, Kahn imbues the term with critical substance that sets it apart from environmental education and education for sustainable development (Kahn n.d., p. 5). This distinction is not generally accepted. Moacir Gadotti for example (2008, p. 36) denies that ecopedagogy is opposed to environmental education. He considers environmental education to be ‘a basic point of departure for ecopedagogy’ (ibid.). Nonetheless, </w:t>
      </w:r>
      <w:r w:rsidRPr="00322C4D">
        <w:rPr>
          <w:rStyle w:val="StyleUnderline"/>
        </w:rPr>
        <w:t>it would not be incorrect to state that ecopedagogy and its affiliates, such as eco-justice pedagogy</w:t>
      </w:r>
      <w:r w:rsidRPr="00322C4D">
        <w:rPr>
          <w:sz w:val="12"/>
          <w:szCs w:val="12"/>
        </w:rPr>
        <w:t xml:space="preserve">5 </w:t>
      </w:r>
      <w:r w:rsidRPr="00322C4D">
        <w:rPr>
          <w:rStyle w:val="StyleUnderline"/>
        </w:rPr>
        <w:t>and eco-socialist pedagogy, constitute radical forms of education that target the utilitarian anthropocentrism and</w:t>
      </w:r>
      <w:r w:rsidRPr="00322C4D">
        <w:rPr>
          <w:sz w:val="12"/>
          <w:szCs w:val="12"/>
        </w:rPr>
        <w:t xml:space="preserve"> ‘if-it-pays-it-stays’orientation of traditional (or conservative) sustainability theory and practice, and </w:t>
      </w:r>
      <w:r w:rsidRPr="00322C4D">
        <w:rPr>
          <w:rStyle w:val="StyleUnderline"/>
        </w:rPr>
        <w:t>neoliberalism's obsession with growth</w:t>
      </w:r>
      <w:r w:rsidRPr="00322C4D">
        <w:rPr>
          <w:sz w:val="12"/>
          <w:szCs w:val="12"/>
        </w:rPr>
        <w:t xml:space="preserve"> (Kahn 2008, pp. 4, 5–6).</w:t>
      </w:r>
    </w:p>
    <w:p w:rsidR="0062029A" w:rsidRPr="00322C4D" w:rsidRDefault="0062029A" w:rsidP="0062029A">
      <w:pPr>
        <w:rPr>
          <w:sz w:val="12"/>
          <w:szCs w:val="12"/>
        </w:rPr>
      </w:pPr>
      <w:r w:rsidRPr="00322C4D">
        <w:rPr>
          <w:rStyle w:val="StyleUnderline"/>
        </w:rPr>
        <w:t>From the critical theoretical perspective of ecopedagogy,</w:t>
      </w:r>
      <w:r w:rsidRPr="00322C4D">
        <w:rPr>
          <w:sz w:val="12"/>
          <w:szCs w:val="12"/>
        </w:rPr>
        <w:t xml:space="preserve"> according to Kahn (2008, p. 9), </w:t>
      </w:r>
      <w:r w:rsidRPr="00322C4D">
        <w:rPr>
          <w:rStyle w:val="StyleUnderline"/>
        </w:rPr>
        <w:t>environmental education and education for sustainable development constitute ‘</w:t>
      </w:r>
      <w:r w:rsidRPr="00322C4D">
        <w:rPr>
          <w:rStyle w:val="Emphasis"/>
        </w:rPr>
        <w:t>hegemonic forms of educational discourse</w:t>
      </w:r>
      <w:r w:rsidRPr="00322C4D">
        <w:rPr>
          <w:rStyle w:val="StyleUnderline"/>
        </w:rPr>
        <w:t xml:space="preserve"> that have been </w:t>
      </w:r>
      <w:r w:rsidRPr="00322C4D">
        <w:rPr>
          <w:rStyle w:val="Emphasis"/>
        </w:rPr>
        <w:t>created by state agencies that seek to appear to be developing pedagogy</w:t>
      </w:r>
      <w:r w:rsidRPr="00322C4D">
        <w:rPr>
          <w:rStyle w:val="StyleUnderline"/>
        </w:rPr>
        <w:t xml:space="preserve"> relevant to alleviating our mounting global ecological crisis’</w:t>
      </w:r>
      <w:r w:rsidRPr="00322C4D">
        <w:rPr>
          <w:sz w:val="12"/>
          <w:szCs w:val="12"/>
        </w:rPr>
        <w:t xml:space="preserve">. Although </w:t>
      </w:r>
      <w:r w:rsidRPr="00322C4D">
        <w:rPr>
          <w:rStyle w:val="StyleUnderline"/>
        </w:rPr>
        <w:t>ecopedagogy</w:t>
      </w:r>
      <w:r w:rsidRPr="00322C4D">
        <w:rPr>
          <w:sz w:val="12"/>
          <w:szCs w:val="12"/>
        </w:rPr>
        <w:t xml:space="preserve"> acknowledges the accomplishments of environmental education strategies, it </w:t>
      </w:r>
      <w:r w:rsidRPr="00322C4D">
        <w:rPr>
          <w:rStyle w:val="StyleUnderline"/>
        </w:rPr>
        <w:t>problematises the frequent reduction of environmental education ‘to forms of experiential and outdoor pedagogy that deal uncritically with the experience of "nature" proffered therein’—a romanticised and idealised domain of tendentious and biased representations of ‘wild nature’</w:t>
      </w:r>
      <w:r w:rsidRPr="00322C4D">
        <w:rPr>
          <w:sz w:val="12"/>
          <w:szCs w:val="12"/>
        </w:rPr>
        <w:t xml:space="preserve">. A second line of ecopedagogical critique targets ‘the way </w:t>
      </w:r>
      <w:r w:rsidRPr="00322C4D">
        <w:rPr>
          <w:rStyle w:val="StyleUnderline"/>
        </w:rPr>
        <w:t>environmental education has become tethered to state and corporate-sponsored science and social studies standards, or otherwise fails to articulate the political need for widespread knowledge of the ways in which modern society and industrial culture promotes unsustainable lifestyles</w:t>
      </w:r>
      <w:r w:rsidRPr="00322C4D">
        <w:rPr>
          <w:sz w:val="12"/>
          <w:szCs w:val="12"/>
        </w:rPr>
        <w:t xml:space="preserve">, even as it remains marginalised in the research, teacher-training and educational leadership programs of graduate schools of education’ (ibid.). Similarly, while </w:t>
      </w:r>
      <w:r w:rsidRPr="00322C4D">
        <w:rPr>
          <w:rStyle w:val="StyleUnderline"/>
        </w:rPr>
        <w:t>ecopedagogy</w:t>
      </w:r>
      <w:r w:rsidRPr="00322C4D">
        <w:rPr>
          <w:sz w:val="12"/>
          <w:szCs w:val="12"/>
        </w:rPr>
        <w:t xml:space="preserve"> strives to utilise education for sustainable development to embark on strategic interventions on behalf of the oppressed, it also </w:t>
      </w:r>
      <w:r w:rsidRPr="00322C4D">
        <w:rPr>
          <w:rStyle w:val="StyleUnderline"/>
        </w:rPr>
        <w:t>aims towards conscientisation regarding the very concept of sustainable development and thereby to free it from ‘the sort of ambiguity that presently allows neoliberal economic planners … to autocratically modernise the world’ despite the well-known ecological consequences</w:t>
      </w:r>
      <w:r w:rsidRPr="00322C4D">
        <w:rPr>
          <w:sz w:val="12"/>
          <w:szCs w:val="12"/>
        </w:rPr>
        <w:t xml:space="preserve"> and costs in terms of social justice.</w:t>
      </w:r>
    </w:p>
    <w:p w:rsidR="0062029A" w:rsidRPr="00322C4D" w:rsidRDefault="0062029A" w:rsidP="0062029A">
      <w:pPr>
        <w:rPr>
          <w:sz w:val="12"/>
          <w:szCs w:val="12"/>
        </w:rPr>
      </w:pPr>
      <w:r w:rsidRPr="00322C4D">
        <w:rPr>
          <w:sz w:val="12"/>
          <w:szCs w:val="12"/>
        </w:rPr>
        <w:t>Freire's last book (2004, pp. 66–67) contains the following influential passage:</w:t>
      </w:r>
    </w:p>
    <w:p w:rsidR="0062029A" w:rsidRPr="00322C4D" w:rsidRDefault="0062029A" w:rsidP="0062029A">
      <w:pPr>
        <w:rPr>
          <w:sz w:val="12"/>
          <w:szCs w:val="12"/>
        </w:rPr>
      </w:pPr>
      <w:r w:rsidRPr="00322C4D">
        <w:rPr>
          <w:sz w:val="12"/>
          <w:szCs w:val="12"/>
        </w:rPr>
        <w:t xml:space="preserve">It is urgent that we assume the duty of fighting for the fundamental ethical principles, like respect for the life of human beings, the life of other animals, the life of birds, the life of rivers and forests. I do not believe in love between men and women, between human beings, if we are not able to love the world. Ecology acquires a fundamental importance at the end of this century. </w:t>
      </w:r>
      <w:r w:rsidRPr="00322C4D">
        <w:rPr>
          <w:rStyle w:val="Emphasis"/>
        </w:rPr>
        <w:t>It has to be present in any educational practice that is radical, critical and liberatory</w:t>
      </w:r>
      <w:r w:rsidRPr="00322C4D">
        <w:rPr>
          <w:sz w:val="12"/>
          <w:szCs w:val="12"/>
        </w:rPr>
        <w:t xml:space="preserve">. … In this sense, it seems to me </w:t>
      </w:r>
      <w:r w:rsidRPr="00322C4D">
        <w:rPr>
          <w:rStyle w:val="StyleUnderline"/>
        </w:rPr>
        <w:t>a distressing contradiction to have progressive and revolutionary speech and, at the same time, life-denying practice</w:t>
      </w:r>
      <w:r w:rsidRPr="00322C4D">
        <w:rPr>
          <w:sz w:val="12"/>
          <w:szCs w:val="12"/>
        </w:rPr>
        <w:t>—practice that pollutes the sea, the water, fields and that devastates forests, destroys trees, threatens animals and birds.</w:t>
      </w:r>
    </w:p>
    <w:p w:rsidR="0062029A" w:rsidRPr="00322C4D" w:rsidRDefault="0062029A" w:rsidP="0062029A">
      <w:pPr>
        <w:rPr>
          <w:sz w:val="12"/>
          <w:szCs w:val="12"/>
        </w:rPr>
      </w:pPr>
      <w:r w:rsidRPr="00322C4D">
        <w:rPr>
          <w:sz w:val="12"/>
          <w:szCs w:val="12"/>
        </w:rPr>
        <w:t>Freire, it turns out, was working on a book on ecopedagogy at the time of his death in 1997 (Kahn, 2008, p. 8). According to Gadotti (2008, p. 18, 35), ecopedagogy and education for sustainability are strongly linked: education (ecopedagogy, or ‘pedagogy of the Earth’) helps to develop ecological awareness, which in turn is the basis for preservation of the environment and, it would seem, sustainable development. In Kahn's (2008, p. 8) characterisation: ‘Ecopedagogy seeks to interpolate quintessentially Freirean aims of humanisation and social justice with a future-oriented ecological politics that radically opposes the globalisation of neoliberalism and imperialism, on the one hand, and which attempts to foment collective ecoliteracy and realise culturally relevant forms of knowledge grounded in normative concepts such as sustainability, planetarity, and biophilia, on the other’ (ibid.). While ‘sustainability’ remains unexplained on the ecopedagogy website,6 ‘planetarity’ is defined as belonging to a single community of earthlings (see Gadotti, 2008, p. 29) and as identifying as an earthling, and ‘biophilia’ as love of all life, as already emphasised by Freire.</w:t>
      </w:r>
    </w:p>
    <w:p w:rsidR="0062029A" w:rsidRPr="00322C4D" w:rsidRDefault="0062029A" w:rsidP="0062029A">
      <w:pPr>
        <w:rPr>
          <w:sz w:val="12"/>
          <w:szCs w:val="12"/>
        </w:rPr>
      </w:pPr>
      <w:r w:rsidRPr="00322C4D">
        <w:rPr>
          <w:sz w:val="12"/>
          <w:szCs w:val="12"/>
        </w:rPr>
        <w:t xml:space="preserve">Kahn agrees with Chet Bowers who, as early as 1974, established ‘the connections between education, cultural ways of knowing, and the ecological crisis’,7 and who maintains throughout his work that ‘diverse cultures often maintain manifestly different epistemological relationships to nature, and have also developed varying anthropological perspectives on life that can be either more or less sustainable as a result’ (Kahn, 2008, p. 10). With Bowers, </w:t>
      </w:r>
      <w:r w:rsidRPr="00322C4D">
        <w:rPr>
          <w:rStyle w:val="StyleUnderline"/>
        </w:rPr>
        <w:t>Kahn not only problematises ‘forms of environmental knowledge that accord only with Western science and citizenship values’, but also emphasises the need to know ‘why cultures centrally predicated upon Western individualism tend to produce ecological crisis through the pervasive homogenisation, monetisation and privatisation of human expression’</w:t>
      </w:r>
      <w:r w:rsidRPr="00322C4D">
        <w:rPr>
          <w:sz w:val="12"/>
          <w:szCs w:val="12"/>
        </w:rPr>
        <w:t>, and to inquire:</w:t>
      </w:r>
    </w:p>
    <w:p w:rsidR="0062029A" w:rsidRPr="00322C4D" w:rsidRDefault="0062029A" w:rsidP="00D1780B">
      <w:pPr>
        <w:rPr>
          <w:sz w:val="16"/>
        </w:rPr>
      </w:pPr>
    </w:p>
    <w:p w:rsidR="00480E45" w:rsidRPr="00322C4D" w:rsidRDefault="00480E45" w:rsidP="00480E45">
      <w:pPr>
        <w:pStyle w:val="Heading4"/>
      </w:pPr>
      <w:r w:rsidRPr="00322C4D">
        <w:t xml:space="preserve">A complete ethics of disentanglement from resourcism is </w:t>
      </w:r>
      <w:r w:rsidRPr="00322C4D">
        <w:rPr>
          <w:u w:val="single"/>
        </w:rPr>
        <w:t>wholly</w:t>
      </w:r>
      <w:r w:rsidRPr="00322C4D">
        <w:t xml:space="preserve"> necessary to save ourselves from extinction – solely rethinking things is not enough</w:t>
      </w:r>
    </w:p>
    <w:p w:rsidR="00480E45" w:rsidRPr="00322C4D" w:rsidRDefault="00480E45" w:rsidP="00480E45">
      <w:r w:rsidRPr="00322C4D">
        <w:rPr>
          <w:rStyle w:val="Style13ptBold"/>
        </w:rPr>
        <w:t>Ausburg U 21</w:t>
      </w:r>
      <w:r w:rsidRPr="00322C4D">
        <w:t xml:space="preserve">, Minneapolis, Augsburg, (“CANOE REBELLION: METHOD AND PRACTICE ON AN ANTHROPOCENE RIVER”, Ausburg University, May 29, CHC-DMS </w:t>
      </w:r>
      <w:r w:rsidRPr="00322C4D">
        <w:rPr>
          <w:rFonts w:ascii="Gadugi" w:hAnsi="Gadugi" w:cs="Gadugi"/>
        </w:rPr>
        <w:t>ᓚᘏᗢ</w:t>
      </w:r>
      <w:r w:rsidRPr="00322C4D">
        <w:t xml:space="preserve">) </w:t>
      </w:r>
      <w:hyperlink r:id="rId47" w:history="1">
        <w:r w:rsidRPr="00322C4D">
          <w:rPr>
            <w:rStyle w:val="Hyperlink"/>
          </w:rPr>
          <w:t>https://www.augsburg.edu/river/2021/05/29/canoe-rebellion-method-and-practice-on-an-anthropocene-river/</w:t>
        </w:r>
      </w:hyperlink>
    </w:p>
    <w:p w:rsidR="00480E45" w:rsidRPr="00322C4D" w:rsidRDefault="00480E45" w:rsidP="00480E45">
      <w:pPr>
        <w:rPr>
          <w:sz w:val="16"/>
          <w:szCs w:val="16"/>
        </w:rPr>
      </w:pPr>
      <w:r w:rsidRPr="00322C4D">
        <w:rPr>
          <w:sz w:val="16"/>
          <w:szCs w:val="16"/>
        </w:rPr>
        <w:t>Getting off the train:  embodied epistemologies and expeditionary methodologies</w:t>
      </w:r>
    </w:p>
    <w:p w:rsidR="00480E45" w:rsidRPr="00322C4D" w:rsidRDefault="00480E45" w:rsidP="00480E45">
      <w:pPr>
        <w:rPr>
          <w:rStyle w:val="StyleUnderline"/>
        </w:rPr>
      </w:pPr>
      <w:r w:rsidRPr="00322C4D">
        <w:rPr>
          <w:sz w:val="16"/>
          <w:szCs w:val="16"/>
        </w:rPr>
        <w:t xml:space="preserve">One </w:t>
      </w:r>
      <w:r w:rsidRPr="00322C4D">
        <w:rPr>
          <w:rStyle w:val="StyleUnderline"/>
        </w:rPr>
        <w:t>significant implication of the challenges of the Anthropocene</w:t>
      </w:r>
      <w:r w:rsidRPr="00322C4D">
        <w:rPr>
          <w:sz w:val="16"/>
          <w:szCs w:val="16"/>
        </w:rPr>
        <w:t xml:space="preserve"> is that </w:t>
      </w:r>
      <w:r w:rsidRPr="00322C4D">
        <w:rPr>
          <w:rStyle w:val="Emphasis"/>
        </w:rPr>
        <w:t>we cannot just “rethink” things while still living in the same resource-intensive ways</w:t>
      </w:r>
      <w:r w:rsidRPr="00322C4D">
        <w:rPr>
          <w:sz w:val="16"/>
          <w:szCs w:val="16"/>
        </w:rPr>
        <w:t xml:space="preserve">.  </w:t>
      </w:r>
      <w:r w:rsidRPr="00322C4D">
        <w:rPr>
          <w:rStyle w:val="StyleUnderline"/>
        </w:rPr>
        <w:t>We have to actually stop, get off the train, and live differently, as this is what these times require of us.</w:t>
      </w:r>
      <w:r w:rsidRPr="00322C4D">
        <w:rPr>
          <w:sz w:val="16"/>
          <w:szCs w:val="16"/>
        </w:rPr>
        <w:t xml:space="preserve">  All the </w:t>
      </w:r>
      <w:r w:rsidRPr="00322C4D">
        <w:rPr>
          <w:rStyle w:val="StyleUnderline"/>
        </w:rPr>
        <w:t>theoretical or technological sophistication will not save us if we just keep operating within academia as if the current trajectory could just continue</w:t>
      </w:r>
      <w:r w:rsidRPr="00322C4D">
        <w:rPr>
          <w:sz w:val="16"/>
          <w:szCs w:val="16"/>
        </w:rPr>
        <w:t xml:space="preserve">.  </w:t>
      </w:r>
      <w:r w:rsidRPr="00322C4D">
        <w:rPr>
          <w:rStyle w:val="StyleUnderline"/>
        </w:rPr>
        <w:t xml:space="preserve">Instead </w:t>
      </w:r>
      <w:r w:rsidRPr="00322C4D">
        <w:rPr>
          <w:rStyle w:val="Emphasis"/>
        </w:rPr>
        <w:t xml:space="preserve">we must find ways to teach and do research in ways that disentangle us from the technocratic and fossil-fueled dynamics </w:t>
      </w:r>
      <w:r w:rsidRPr="00322C4D">
        <w:rPr>
          <w:rStyle w:val="StyleUnderline"/>
        </w:rPr>
        <w:t>that have brought us to this place</w:t>
      </w:r>
      <w:r w:rsidRPr="00322C4D">
        <w:rPr>
          <w:sz w:val="16"/>
          <w:szCs w:val="16"/>
        </w:rPr>
        <w:t xml:space="preserve">.  </w:t>
      </w:r>
      <w:r w:rsidRPr="00322C4D">
        <w:rPr>
          <w:rStyle w:val="StyleUnderline"/>
        </w:rPr>
        <w:t>This entails</w:t>
      </w:r>
      <w:r w:rsidRPr="00322C4D">
        <w:rPr>
          <w:sz w:val="16"/>
          <w:szCs w:val="16"/>
        </w:rPr>
        <w:t xml:space="preserve">, first, a </w:t>
      </w:r>
      <w:r w:rsidRPr="00322C4D">
        <w:rPr>
          <w:rStyle w:val="StyleUnderline"/>
        </w:rPr>
        <w:t>stepping “outside” the machinery (while acknowledging that it is impossible to completely extract oneself from it)</w:t>
      </w:r>
      <w:r w:rsidRPr="00322C4D">
        <w:rPr>
          <w:sz w:val="16"/>
          <w:szCs w:val="16"/>
        </w:rPr>
        <w:t xml:space="preserve">.  </w:t>
      </w:r>
      <w:r w:rsidRPr="00322C4D">
        <w:rPr>
          <w:rStyle w:val="StyleUnderline"/>
        </w:rPr>
        <w:t>We can choose to minimize out entanglements and find what opportunities for agency remain</w:t>
      </w:r>
      <w:r w:rsidRPr="00322C4D">
        <w:rPr>
          <w:sz w:val="16"/>
          <w:szCs w:val="16"/>
        </w:rPr>
        <w:t xml:space="preserve"> (Haff, 2017).  The </w:t>
      </w:r>
      <w:r w:rsidRPr="00322C4D">
        <w:rPr>
          <w:rStyle w:val="StyleUnderline"/>
        </w:rPr>
        <w:t xml:space="preserve">second move is exposing oneself directly to the Anthropocene and gathering data and knowledge by means of </w:t>
      </w:r>
      <w:r w:rsidRPr="00322C4D">
        <w:rPr>
          <w:sz w:val="16"/>
          <w:szCs w:val="16"/>
        </w:rPr>
        <w:t xml:space="preserve">this </w:t>
      </w:r>
      <w:r w:rsidRPr="00322C4D">
        <w:rPr>
          <w:rStyle w:val="StyleUnderline"/>
        </w:rPr>
        <w:t>embodied methodology to generate knowledge based on human-powered movement through an Anthropocene</w:t>
      </w:r>
      <w:r w:rsidRPr="00322C4D">
        <w:rPr>
          <w:sz w:val="16"/>
          <w:szCs w:val="16"/>
        </w:rPr>
        <w:t xml:space="preserve"> and, in this case, regional landscape.  And third, </w:t>
      </w:r>
      <w:r w:rsidRPr="00322C4D">
        <w:rPr>
          <w:rStyle w:val="StyleUnderline"/>
        </w:rPr>
        <w:t>we must frame this work in terms of the particular goal of understanding how to live in the Anthropocene, and to claim what agency we can, given that we always live within systems over which we have limited control.</w:t>
      </w:r>
    </w:p>
    <w:p w:rsidR="00480E45" w:rsidRPr="00322C4D" w:rsidRDefault="00480E45" w:rsidP="00480E45">
      <w:pPr>
        <w:rPr>
          <w:sz w:val="16"/>
          <w:szCs w:val="16"/>
        </w:rPr>
      </w:pPr>
      <w:r w:rsidRPr="00322C4D">
        <w:rPr>
          <w:sz w:val="16"/>
          <w:szCs w:val="16"/>
        </w:rPr>
        <w:t xml:space="preserve">If </w:t>
      </w:r>
      <w:r w:rsidRPr="00322C4D">
        <w:rPr>
          <w:rStyle w:val="StyleUnderline"/>
        </w:rPr>
        <w:t>the Anthropocene presents us with the challenge of the elision of nature and culture</w:t>
      </w:r>
      <w:r w:rsidRPr="00322C4D">
        <w:rPr>
          <w:sz w:val="16"/>
          <w:szCs w:val="16"/>
        </w:rPr>
        <w:t xml:space="preserve">, scholars and academics are likewise presented with the challenge of then recombining “life” and scholarship.  </w:t>
      </w:r>
      <w:r w:rsidRPr="00322C4D">
        <w:rPr>
          <w:rStyle w:val="StyleUnderline"/>
        </w:rPr>
        <w:t>Without a neutral or distantly objective vantage point from which to engage an “othered” natural world, the question then becomes how to produce knowledge without reproducing the dynamics and dysfunctions that have brought us hurtling out of the Holocene and into the world of climate change, pandemic, and mass extinction.  As there is no longer a timeless or pure “nature” out there, we likewise need to break down the barriers between campus (life of the mind), and real world of work and worldly problems</w:t>
      </w:r>
      <w:r w:rsidRPr="00322C4D">
        <w:rPr>
          <w:sz w:val="16"/>
          <w:szCs w:val="16"/>
        </w:rPr>
        <w:t xml:space="preserve">.  This </w:t>
      </w:r>
      <w:r w:rsidRPr="00322C4D">
        <w:rPr>
          <w:rStyle w:val="StyleUnderline"/>
        </w:rPr>
        <w:t>requires a return to the terrestrial</w:t>
      </w:r>
      <w:r w:rsidRPr="00322C4D">
        <w:rPr>
          <w:sz w:val="16"/>
          <w:szCs w:val="16"/>
        </w:rPr>
        <w:t xml:space="preserve"> (Latour 2018), or, to put it differently, an immersion in the river.</w:t>
      </w:r>
    </w:p>
    <w:p w:rsidR="00480E45" w:rsidRPr="00322C4D" w:rsidRDefault="00480E45" w:rsidP="00D1780B">
      <w:pPr>
        <w:rPr>
          <w:sz w:val="16"/>
        </w:rPr>
      </w:pPr>
    </w:p>
    <w:p w:rsidR="0094696D" w:rsidRPr="00322C4D" w:rsidRDefault="009C1E74" w:rsidP="0094696D">
      <w:pPr>
        <w:pStyle w:val="Heading3"/>
      </w:pPr>
      <w:r>
        <w:t>---</w:t>
      </w:r>
      <w:r w:rsidR="0094696D" w:rsidRPr="00322C4D">
        <w:t xml:space="preserve">AT: </w:t>
      </w:r>
      <w:r>
        <w:t xml:space="preserve">Aff </w:t>
      </w:r>
      <w:r w:rsidR="0094696D" w:rsidRPr="00322C4D">
        <w:t>Perm Cards</w:t>
      </w:r>
    </w:p>
    <w:p w:rsidR="0094696D" w:rsidRPr="00322C4D" w:rsidRDefault="0094696D" w:rsidP="0094696D">
      <w:pPr>
        <w:pStyle w:val="Heading4"/>
      </w:pPr>
      <w:r w:rsidRPr="00322C4D">
        <w:t xml:space="preserve">Their evidence for the perm is actually </w:t>
      </w:r>
      <w:r w:rsidRPr="00322C4D">
        <w:rPr>
          <w:u w:val="single"/>
        </w:rPr>
        <w:t>alt solvency</w:t>
      </w:r>
      <w:r w:rsidRPr="00322C4D">
        <w:t xml:space="preserve">. Opening ourselves to alternative water ontologies can </w:t>
      </w:r>
      <w:r w:rsidRPr="00322C4D">
        <w:rPr>
          <w:u w:val="single"/>
        </w:rPr>
        <w:t>effectively shape</w:t>
      </w:r>
      <w:r w:rsidRPr="00322C4D">
        <w:t xml:space="preserve"> water policy, but the perm </w:t>
      </w:r>
      <w:r w:rsidRPr="00322C4D">
        <w:rPr>
          <w:u w:val="single"/>
        </w:rPr>
        <w:t>flattens</w:t>
      </w:r>
      <w:r w:rsidRPr="00322C4D">
        <w:t xml:space="preserve"> those perspectives by </w:t>
      </w:r>
      <w:r w:rsidR="00D0687D" w:rsidRPr="00322C4D">
        <w:rPr>
          <w:u w:val="single"/>
        </w:rPr>
        <w:t>technocratically prefiguring</w:t>
      </w:r>
      <w:r w:rsidR="00D0687D" w:rsidRPr="00322C4D">
        <w:t xml:space="preserve"> water as a </w:t>
      </w:r>
      <w:r w:rsidR="00D0687D" w:rsidRPr="00322C4D">
        <w:rPr>
          <w:u w:val="single"/>
        </w:rPr>
        <w:t>resource</w:t>
      </w:r>
      <w:r w:rsidRPr="00322C4D">
        <w:t>.</w:t>
      </w:r>
    </w:p>
    <w:p w:rsidR="0094696D" w:rsidRPr="00322C4D" w:rsidRDefault="0094696D" w:rsidP="0094696D">
      <w:r w:rsidRPr="00322C4D">
        <w:rPr>
          <w:rStyle w:val="Style13ptBold"/>
        </w:rPr>
        <w:t>Cooper, 20</w:t>
      </w:r>
      <w:r w:rsidRPr="00322C4D">
        <w:t>—assistant professor of landscape architecture and environmental planning at the University of California, Berkeley (Danika, “Waters Resist: Modernity, Aridity, and the Fight Over the Orme Dam,” Journal of Architectural Education, 74:1, 37-47, dml)</w:t>
      </w:r>
    </w:p>
    <w:p w:rsidR="0094696D" w:rsidRPr="00322C4D" w:rsidRDefault="0094696D" w:rsidP="0094696D"/>
    <w:p w:rsidR="0094696D" w:rsidRPr="00322C4D" w:rsidRDefault="0094696D" w:rsidP="0094696D">
      <w:pPr>
        <w:rPr>
          <w:sz w:val="16"/>
        </w:rPr>
      </w:pPr>
      <w:r w:rsidRPr="00322C4D">
        <w:rPr>
          <w:sz w:val="16"/>
        </w:rPr>
        <w:t xml:space="preserve">The emergence of hydrology as an environmental science has had two prevailing and interrelated effects on the sociopolitical and spatial landscape of arid America. First, by </w:t>
      </w:r>
      <w:r w:rsidRPr="00322C4D">
        <w:rPr>
          <w:rStyle w:val="StyleUnderline"/>
        </w:rPr>
        <w:t>representing water in terms of its “</w:t>
      </w:r>
      <w:r w:rsidRPr="00322C4D">
        <w:rPr>
          <w:rStyle w:val="Emphasis"/>
        </w:rPr>
        <w:t>natural</w:t>
      </w:r>
      <w:r w:rsidRPr="00322C4D">
        <w:rPr>
          <w:rStyle w:val="StyleUnderline"/>
        </w:rPr>
        <w:t xml:space="preserve">” circulation </w:t>
      </w:r>
      <w:r w:rsidRPr="00322C4D">
        <w:rPr>
          <w:rStyle w:val="Emphasis"/>
        </w:rPr>
        <w:t>devoid</w:t>
      </w:r>
      <w:r w:rsidRPr="00322C4D">
        <w:rPr>
          <w:rStyle w:val="StyleUnderline"/>
        </w:rPr>
        <w:t xml:space="preserve"> of any sociopolitical context</w:t>
      </w:r>
      <w:r w:rsidRPr="00322C4D">
        <w:rPr>
          <w:sz w:val="16"/>
        </w:rPr>
        <w:t xml:space="preserve">, the hydrologic cycle </w:t>
      </w:r>
      <w:r w:rsidRPr="00322C4D">
        <w:rPr>
          <w:rStyle w:val="StyleUnderline"/>
        </w:rPr>
        <w:t xml:space="preserve">implies that water moves in a </w:t>
      </w:r>
      <w:r w:rsidRPr="00322C4D">
        <w:rPr>
          <w:rStyle w:val="Emphasis"/>
        </w:rPr>
        <w:t>uniform</w:t>
      </w:r>
      <w:r w:rsidRPr="00322C4D">
        <w:rPr>
          <w:rStyle w:val="StyleUnderline"/>
        </w:rPr>
        <w:t xml:space="preserve">, </w:t>
      </w:r>
      <w:r w:rsidRPr="00322C4D">
        <w:rPr>
          <w:rStyle w:val="Emphasis"/>
        </w:rPr>
        <w:t>rational</w:t>
      </w:r>
      <w:r w:rsidRPr="00322C4D">
        <w:rPr>
          <w:rStyle w:val="StyleUnderline"/>
        </w:rPr>
        <w:t xml:space="preserve">, and </w:t>
      </w:r>
      <w:r w:rsidRPr="00322C4D">
        <w:rPr>
          <w:rStyle w:val="Emphasis"/>
        </w:rPr>
        <w:t>predictable</w:t>
      </w:r>
      <w:r w:rsidRPr="00322C4D">
        <w:rPr>
          <w:rStyle w:val="StyleUnderline"/>
        </w:rPr>
        <w:t xml:space="preserve"> manner. The natural state ascribed to water allows conditions of </w:t>
      </w:r>
      <w:r w:rsidRPr="00322C4D">
        <w:rPr>
          <w:rStyle w:val="Emphasis"/>
        </w:rPr>
        <w:t>inundation</w:t>
      </w:r>
      <w:r w:rsidRPr="00322C4D">
        <w:rPr>
          <w:rStyle w:val="StyleUnderline"/>
        </w:rPr>
        <w:t xml:space="preserve"> or </w:t>
      </w:r>
      <w:r w:rsidRPr="00322C4D">
        <w:rPr>
          <w:rStyle w:val="Emphasis"/>
        </w:rPr>
        <w:t>scarcity</w:t>
      </w:r>
      <w:r w:rsidRPr="00322C4D">
        <w:rPr>
          <w:rStyle w:val="StyleUnderline"/>
        </w:rPr>
        <w:t xml:space="preserve"> to be regarded as part of water’s “natural” cycle rather than as a result of </w:t>
      </w:r>
      <w:r w:rsidRPr="00322C4D">
        <w:rPr>
          <w:rStyle w:val="Emphasis"/>
        </w:rPr>
        <w:t>society’s manipulations</w:t>
      </w:r>
      <w:r w:rsidRPr="00322C4D">
        <w:rPr>
          <w:rStyle w:val="StyleUnderline"/>
        </w:rPr>
        <w:t xml:space="preserve"> of the environment</w:t>
      </w:r>
      <w:r w:rsidRPr="00322C4D">
        <w:rPr>
          <w:sz w:val="16"/>
        </w:rPr>
        <w:t xml:space="preserve">. Viewed through this lens, drought conditions have often provoked, modified, or intensified infrastructural systems to harness more water with more predictable frequency, rather than the drought signaling how human interventions have produced a shortage of water in the first place.41 Second, </w:t>
      </w:r>
      <w:r w:rsidRPr="00322C4D">
        <w:rPr>
          <w:rStyle w:val="StyleUnderline"/>
        </w:rPr>
        <w:t xml:space="preserve">the </w:t>
      </w:r>
      <w:r w:rsidRPr="00322C4D">
        <w:rPr>
          <w:rStyle w:val="Emphasis"/>
        </w:rPr>
        <w:t>abstraction</w:t>
      </w:r>
      <w:r w:rsidRPr="00322C4D">
        <w:rPr>
          <w:rStyle w:val="StyleUnderline"/>
        </w:rPr>
        <w:t xml:space="preserve"> of water from its social and cultural contexts reinforces that water’s value is ultimately derived from its role in </w:t>
      </w:r>
      <w:r w:rsidRPr="00322C4D">
        <w:rPr>
          <w:rStyle w:val="Emphasis"/>
        </w:rPr>
        <w:t>bolstering economic agendas</w:t>
      </w:r>
      <w:r w:rsidRPr="00322C4D">
        <w:rPr>
          <w:sz w:val="16"/>
        </w:rPr>
        <w:t xml:space="preserve">. In the era of modern water management, </w:t>
      </w:r>
      <w:r w:rsidRPr="00322C4D">
        <w:rPr>
          <w:rStyle w:val="Emphasis"/>
        </w:rPr>
        <w:t>technocrats</w:t>
      </w:r>
      <w:r w:rsidRPr="00322C4D">
        <w:rPr>
          <w:rStyle w:val="StyleUnderline"/>
        </w:rPr>
        <w:t xml:space="preserve"> have become the </w:t>
      </w:r>
      <w:r w:rsidRPr="00322C4D">
        <w:rPr>
          <w:rStyle w:val="Emphasis"/>
        </w:rPr>
        <w:t>leading providers</w:t>
      </w:r>
      <w:r w:rsidRPr="00322C4D">
        <w:rPr>
          <w:rStyle w:val="StyleUnderline"/>
        </w:rPr>
        <w:t xml:space="preserve"> of environmental information for design interventions and planning processes. The resulting </w:t>
      </w:r>
      <w:r w:rsidRPr="00322C4D">
        <w:rPr>
          <w:rStyle w:val="Emphasis"/>
        </w:rPr>
        <w:t>political</w:t>
      </w:r>
      <w:r w:rsidRPr="00322C4D">
        <w:rPr>
          <w:rStyle w:val="StyleUnderline"/>
        </w:rPr>
        <w:t xml:space="preserve"> and </w:t>
      </w:r>
      <w:r w:rsidRPr="00322C4D">
        <w:rPr>
          <w:rStyle w:val="Emphasis"/>
        </w:rPr>
        <w:t>social power</w:t>
      </w:r>
      <w:r w:rsidRPr="00322C4D">
        <w:rPr>
          <w:rStyle w:val="StyleUnderline"/>
        </w:rPr>
        <w:t xml:space="preserve"> gained through these policies has been </w:t>
      </w:r>
      <w:r w:rsidRPr="00322C4D">
        <w:rPr>
          <w:rStyle w:val="Emphasis"/>
        </w:rPr>
        <w:t>continually reinforced</w:t>
      </w:r>
      <w:r w:rsidRPr="00322C4D">
        <w:rPr>
          <w:rStyle w:val="StyleUnderline"/>
        </w:rPr>
        <w:t xml:space="preserve"> through perceptions of </w:t>
      </w:r>
      <w:r w:rsidRPr="00322C4D">
        <w:rPr>
          <w:rStyle w:val="Emphasis"/>
        </w:rPr>
        <w:t>scientific neutrality</w:t>
      </w:r>
      <w:r w:rsidRPr="00322C4D">
        <w:rPr>
          <w:rStyle w:val="StyleUnderline"/>
        </w:rPr>
        <w:t xml:space="preserve">, allowing </w:t>
      </w:r>
      <w:r w:rsidRPr="00322C4D">
        <w:rPr>
          <w:rStyle w:val="Emphasis"/>
        </w:rPr>
        <w:t>social inequities</w:t>
      </w:r>
      <w:r w:rsidRPr="00322C4D">
        <w:rPr>
          <w:rStyle w:val="StyleUnderline"/>
        </w:rPr>
        <w:t xml:space="preserve"> that emerge from environmental policy to be </w:t>
      </w:r>
      <w:r w:rsidRPr="00322C4D">
        <w:rPr>
          <w:rStyle w:val="Emphasis"/>
        </w:rPr>
        <w:t>dismissed</w:t>
      </w:r>
      <w:r w:rsidRPr="00322C4D">
        <w:rPr>
          <w:rStyle w:val="StyleUnderline"/>
        </w:rPr>
        <w:t xml:space="preserve">. Scientific hydrology bolsters water’s role as a </w:t>
      </w:r>
      <w:r w:rsidRPr="00322C4D">
        <w:rPr>
          <w:rStyle w:val="Emphasis"/>
        </w:rPr>
        <w:t>commodity</w:t>
      </w:r>
      <w:r w:rsidRPr="00322C4D">
        <w:rPr>
          <w:sz w:val="16"/>
        </w:rPr>
        <w:t xml:space="preserve"> to be bought, sold, regulated, and distributed according to market value and opportunity, </w:t>
      </w:r>
      <w:r w:rsidRPr="00322C4D">
        <w:rPr>
          <w:rStyle w:val="StyleUnderline"/>
        </w:rPr>
        <w:t>even if the “</w:t>
      </w:r>
      <w:r w:rsidRPr="00322C4D">
        <w:rPr>
          <w:rStyle w:val="Emphasis"/>
        </w:rPr>
        <w:t>wetting</w:t>
      </w:r>
      <w:r w:rsidRPr="00322C4D">
        <w:rPr>
          <w:rStyle w:val="StyleUnderline"/>
        </w:rPr>
        <w:t xml:space="preserve">” of one place results in </w:t>
      </w:r>
      <w:r w:rsidRPr="00322C4D">
        <w:rPr>
          <w:rStyle w:val="Emphasis"/>
        </w:rPr>
        <w:t>ecological</w:t>
      </w:r>
      <w:r w:rsidRPr="00322C4D">
        <w:rPr>
          <w:rStyle w:val="StyleUnderline"/>
        </w:rPr>
        <w:t xml:space="preserve"> or </w:t>
      </w:r>
      <w:r w:rsidRPr="00322C4D">
        <w:rPr>
          <w:rStyle w:val="Emphasis"/>
        </w:rPr>
        <w:t>social desiccation</w:t>
      </w:r>
      <w:r w:rsidRPr="00322C4D">
        <w:rPr>
          <w:rStyle w:val="StyleUnderline"/>
        </w:rPr>
        <w:t xml:space="preserve"> in another</w:t>
      </w:r>
      <w:r w:rsidRPr="00322C4D">
        <w:rPr>
          <w:sz w:val="16"/>
        </w:rPr>
        <w:t xml:space="preserve">. In the context of aridity, </w:t>
      </w:r>
      <w:r w:rsidRPr="00322C4D">
        <w:rPr>
          <w:rStyle w:val="StyleUnderline"/>
        </w:rPr>
        <w:t>the movement of water to spaces of high economic potential</w:t>
      </w:r>
      <w:r w:rsidRPr="00322C4D">
        <w:rPr>
          <w:sz w:val="16"/>
        </w:rPr>
        <w:t xml:space="preserve"> (urban centers, sites of extraction, and agricultural landscapes) </w:t>
      </w:r>
      <w:r w:rsidRPr="00322C4D">
        <w:rPr>
          <w:rStyle w:val="StyleUnderline"/>
        </w:rPr>
        <w:t xml:space="preserve">coincides with </w:t>
      </w:r>
      <w:r w:rsidRPr="00322C4D">
        <w:rPr>
          <w:rStyle w:val="Emphasis"/>
        </w:rPr>
        <w:t>intensified concentrations</w:t>
      </w:r>
      <w:r w:rsidRPr="00322C4D">
        <w:rPr>
          <w:rStyle w:val="StyleUnderline"/>
        </w:rPr>
        <w:t xml:space="preserve"> of social and political power</w:t>
      </w:r>
      <w:r w:rsidRPr="00322C4D">
        <w:rPr>
          <w:sz w:val="16"/>
        </w:rPr>
        <w:t xml:space="preserve">.42 As a result, </w:t>
      </w:r>
      <w:r w:rsidRPr="00322C4D">
        <w:rPr>
          <w:rStyle w:val="StyleUnderline"/>
        </w:rPr>
        <w:t>these infrastructures have</w:t>
      </w:r>
      <w:r w:rsidRPr="00322C4D">
        <w:rPr>
          <w:sz w:val="16"/>
        </w:rPr>
        <w:t xml:space="preserve"> not only continued to fundamentally change the way people occupy the aridlands but also </w:t>
      </w:r>
      <w:r w:rsidRPr="00322C4D">
        <w:rPr>
          <w:rStyle w:val="StyleUnderline"/>
        </w:rPr>
        <w:t xml:space="preserve">necessitated a </w:t>
      </w:r>
      <w:r w:rsidRPr="00322C4D">
        <w:rPr>
          <w:rStyle w:val="Emphasis"/>
        </w:rPr>
        <w:t>new class of technocrats</w:t>
      </w:r>
      <w:r w:rsidRPr="00322C4D">
        <w:rPr>
          <w:rStyle w:val="StyleUnderline"/>
        </w:rPr>
        <w:t xml:space="preserve"> who deploy the authority of hydrologic knowledge to </w:t>
      </w:r>
      <w:r w:rsidRPr="00322C4D">
        <w:rPr>
          <w:rStyle w:val="Emphasis"/>
        </w:rPr>
        <w:t>radically reconfigure</w:t>
      </w:r>
      <w:r w:rsidRPr="00322C4D">
        <w:rPr>
          <w:rStyle w:val="StyleUnderline"/>
        </w:rPr>
        <w:t xml:space="preserve"> the relationship between water and society</w:t>
      </w:r>
      <w:r w:rsidRPr="00322C4D">
        <w:rPr>
          <w:sz w:val="16"/>
        </w:rPr>
        <w:t xml:space="preserve">.43 </w:t>
      </w:r>
    </w:p>
    <w:p w:rsidR="0094696D" w:rsidRPr="00322C4D" w:rsidRDefault="0094696D" w:rsidP="0094696D">
      <w:pPr>
        <w:rPr>
          <w:sz w:val="16"/>
        </w:rPr>
      </w:pPr>
      <w:r w:rsidRPr="00322C4D">
        <w:rPr>
          <w:rStyle w:val="StyleUnderline"/>
        </w:rPr>
        <w:t xml:space="preserve">Social processes are often </w:t>
      </w:r>
      <w:r w:rsidRPr="00322C4D">
        <w:rPr>
          <w:rStyle w:val="Emphasis"/>
        </w:rPr>
        <w:t>excluded</w:t>
      </w:r>
      <w:r w:rsidRPr="00322C4D">
        <w:rPr>
          <w:rStyle w:val="StyleUnderline"/>
        </w:rPr>
        <w:t xml:space="preserve"> as points of consideration in</w:t>
      </w:r>
      <w:r w:rsidRPr="00322C4D">
        <w:rPr>
          <w:sz w:val="16"/>
        </w:rPr>
        <w:t xml:space="preserve"> environmental science research and in </w:t>
      </w:r>
      <w:r w:rsidRPr="00322C4D">
        <w:rPr>
          <w:rStyle w:val="Emphasis"/>
        </w:rPr>
        <w:t>planning</w:t>
      </w:r>
      <w:r w:rsidRPr="00322C4D">
        <w:rPr>
          <w:sz w:val="16"/>
        </w:rPr>
        <w:t xml:space="preserve"> documents </w:t>
      </w:r>
      <w:r w:rsidRPr="00322C4D">
        <w:rPr>
          <w:rStyle w:val="StyleUnderline"/>
        </w:rPr>
        <w:t xml:space="preserve">and </w:t>
      </w:r>
      <w:r w:rsidRPr="00322C4D">
        <w:rPr>
          <w:rStyle w:val="Emphasis"/>
        </w:rPr>
        <w:t>policies</w:t>
      </w:r>
      <w:r w:rsidRPr="00322C4D">
        <w:rPr>
          <w:sz w:val="16"/>
        </w:rPr>
        <w:t xml:space="preserve">. Instead, this </w:t>
      </w:r>
      <w:r w:rsidRPr="00322C4D">
        <w:rPr>
          <w:rStyle w:val="StyleUnderline"/>
        </w:rPr>
        <w:t xml:space="preserve">research has </w:t>
      </w:r>
      <w:r w:rsidRPr="00322C4D">
        <w:rPr>
          <w:rStyle w:val="Emphasis"/>
        </w:rPr>
        <w:t>primarily</w:t>
      </w:r>
      <w:r w:rsidRPr="00322C4D">
        <w:rPr>
          <w:rStyle w:val="StyleUnderline"/>
        </w:rPr>
        <w:t xml:space="preserve"> focused on assessing physical and ecological conditions as if the environment exists in </w:t>
      </w:r>
      <w:r w:rsidRPr="00322C4D">
        <w:rPr>
          <w:rStyle w:val="Emphasis"/>
        </w:rPr>
        <w:t>isolation</w:t>
      </w:r>
      <w:r w:rsidRPr="00322C4D">
        <w:rPr>
          <w:rStyle w:val="StyleUnderline"/>
        </w:rPr>
        <w:t xml:space="preserve"> or can be </w:t>
      </w:r>
      <w:r w:rsidRPr="00322C4D">
        <w:rPr>
          <w:rStyle w:val="Emphasis"/>
        </w:rPr>
        <w:t>neatly separated</w:t>
      </w:r>
      <w:r w:rsidRPr="00322C4D">
        <w:rPr>
          <w:rStyle w:val="StyleUnderline"/>
        </w:rPr>
        <w:t xml:space="preserve"> from its sociopolitical contexts. Understanding water </w:t>
      </w:r>
      <w:r w:rsidRPr="00322C4D">
        <w:rPr>
          <w:rStyle w:val="Emphasis"/>
        </w:rPr>
        <w:t>requires</w:t>
      </w:r>
      <w:r w:rsidRPr="00322C4D">
        <w:rPr>
          <w:rStyle w:val="StyleUnderline"/>
        </w:rPr>
        <w:t xml:space="preserve"> ecological, cultural, and political dimensions; </w:t>
      </w:r>
      <w:r w:rsidRPr="00322C4D">
        <w:rPr>
          <w:rStyle w:val="Emphasis"/>
        </w:rPr>
        <w:t>every drop</w:t>
      </w:r>
      <w:r w:rsidRPr="00322C4D">
        <w:rPr>
          <w:rStyle w:val="StyleUnderline"/>
        </w:rPr>
        <w:t xml:space="preserve"> of water is </w:t>
      </w:r>
      <w:r w:rsidRPr="00322C4D">
        <w:rPr>
          <w:rStyle w:val="Emphasis"/>
        </w:rPr>
        <w:t>saturated</w:t>
      </w:r>
      <w:r w:rsidRPr="00322C4D">
        <w:rPr>
          <w:rStyle w:val="StyleUnderline"/>
        </w:rPr>
        <w:t xml:space="preserve"> with meaning and value</w:t>
      </w:r>
      <w:r w:rsidRPr="00322C4D">
        <w:rPr>
          <w:sz w:val="16"/>
        </w:rPr>
        <w:t xml:space="preserve">. Premodern conceptions of water were multiple, mutually existent, and situated within temporal, geographic, and sociocultural contexts.44 </w:t>
      </w:r>
      <w:r w:rsidRPr="00322C4D">
        <w:rPr>
          <w:rStyle w:val="StyleUnderline"/>
        </w:rPr>
        <w:t xml:space="preserve">With modernity, water came under the </w:t>
      </w:r>
      <w:r w:rsidRPr="00322C4D">
        <w:rPr>
          <w:rStyle w:val="Emphasis"/>
        </w:rPr>
        <w:t>calculating eye of the state</w:t>
      </w:r>
      <w:r w:rsidRPr="00322C4D">
        <w:rPr>
          <w:rStyle w:val="StyleUnderline"/>
        </w:rPr>
        <w:t xml:space="preserve"> through bureaucratic systems that </w:t>
      </w:r>
      <w:r w:rsidRPr="00322C4D">
        <w:rPr>
          <w:rStyle w:val="Emphasis"/>
        </w:rPr>
        <w:t>standardized</w:t>
      </w:r>
      <w:r w:rsidRPr="00322C4D">
        <w:rPr>
          <w:rStyle w:val="StyleUnderline"/>
        </w:rPr>
        <w:t xml:space="preserve"> measurements and instituted new forms of accounting based on </w:t>
      </w:r>
      <w:r w:rsidRPr="00322C4D">
        <w:rPr>
          <w:rStyle w:val="Emphasis"/>
        </w:rPr>
        <w:t>scientific rationality</w:t>
      </w:r>
      <w:r w:rsidRPr="00322C4D">
        <w:rPr>
          <w:rStyle w:val="StyleUnderline"/>
        </w:rPr>
        <w:t xml:space="preserve">. Modernity marked a </w:t>
      </w:r>
      <w:r w:rsidRPr="00322C4D">
        <w:rPr>
          <w:rStyle w:val="Emphasis"/>
        </w:rPr>
        <w:t>turning point</w:t>
      </w:r>
      <w:r w:rsidRPr="00322C4D">
        <w:rPr>
          <w:rStyle w:val="StyleUnderline"/>
        </w:rPr>
        <w:t xml:space="preserve"> in society’s relationship to the environment when </w:t>
      </w:r>
      <w:r w:rsidRPr="00322C4D">
        <w:rPr>
          <w:rStyle w:val="Emphasis"/>
        </w:rPr>
        <w:t>multiple ontologies</w:t>
      </w:r>
      <w:r w:rsidRPr="00322C4D">
        <w:rPr>
          <w:rStyle w:val="StyleUnderline"/>
        </w:rPr>
        <w:t xml:space="preserve"> of water were </w:t>
      </w:r>
      <w:r w:rsidRPr="00322C4D">
        <w:rPr>
          <w:rStyle w:val="Emphasis"/>
        </w:rPr>
        <w:t>replaced</w:t>
      </w:r>
      <w:r w:rsidRPr="00322C4D">
        <w:rPr>
          <w:rStyle w:val="StyleUnderline"/>
        </w:rPr>
        <w:t xml:space="preserve"> with a </w:t>
      </w:r>
      <w:r w:rsidRPr="00322C4D">
        <w:rPr>
          <w:rStyle w:val="Emphasis"/>
        </w:rPr>
        <w:t>singular</w:t>
      </w:r>
      <w:r w:rsidRPr="00322C4D">
        <w:rPr>
          <w:rStyle w:val="StyleUnderline"/>
        </w:rPr>
        <w:t xml:space="preserve">, </w:t>
      </w:r>
      <w:r w:rsidRPr="00322C4D">
        <w:rPr>
          <w:rStyle w:val="Emphasis"/>
        </w:rPr>
        <w:t>stripped down</w:t>
      </w:r>
      <w:r w:rsidRPr="00322C4D">
        <w:rPr>
          <w:rStyle w:val="StyleUnderline"/>
        </w:rPr>
        <w:t xml:space="preserve">, </w:t>
      </w:r>
      <w:r w:rsidRPr="00322C4D">
        <w:rPr>
          <w:rStyle w:val="Emphasis"/>
        </w:rPr>
        <w:t>rationally governable</w:t>
      </w:r>
      <w:r w:rsidRPr="00322C4D">
        <w:rPr>
          <w:rStyle w:val="StyleUnderline"/>
        </w:rPr>
        <w:t xml:space="preserve"> kind of water</w:t>
      </w:r>
      <w:r w:rsidRPr="00322C4D">
        <w:rPr>
          <w:sz w:val="16"/>
        </w:rPr>
        <w:t xml:space="preserve">. </w:t>
      </w:r>
    </w:p>
    <w:p w:rsidR="0094696D" w:rsidRPr="00322C4D" w:rsidRDefault="0094696D" w:rsidP="0094696D">
      <w:pPr>
        <w:rPr>
          <w:sz w:val="16"/>
        </w:rPr>
      </w:pPr>
      <w:r w:rsidRPr="00322C4D">
        <w:rPr>
          <w:rStyle w:val="StyleUnderline"/>
        </w:rPr>
        <w:t xml:space="preserve">Once other ways of knowing water were made </w:t>
      </w:r>
      <w:r w:rsidRPr="00322C4D">
        <w:rPr>
          <w:rStyle w:val="Emphasis"/>
        </w:rPr>
        <w:t>irrelevant</w:t>
      </w:r>
      <w:r w:rsidRPr="00322C4D">
        <w:rPr>
          <w:rStyle w:val="StyleUnderline"/>
        </w:rPr>
        <w:t xml:space="preserve"> or </w:t>
      </w:r>
      <w:r w:rsidRPr="00322C4D">
        <w:rPr>
          <w:rStyle w:val="Emphasis"/>
        </w:rPr>
        <w:t>inconsequential</w:t>
      </w:r>
      <w:r w:rsidRPr="00322C4D">
        <w:rPr>
          <w:rStyle w:val="StyleUnderline"/>
        </w:rPr>
        <w:t xml:space="preserve"> because of prevailing modern conceptions of water, water itself became </w:t>
      </w:r>
      <w:r w:rsidRPr="00322C4D">
        <w:rPr>
          <w:rStyle w:val="Emphasis"/>
        </w:rPr>
        <w:t>hegemonic</w:t>
      </w:r>
      <w:r w:rsidRPr="00322C4D">
        <w:rPr>
          <w:sz w:val="16"/>
        </w:rPr>
        <w:t xml:space="preserve">.45 Building from a Gramscian definition of hegemony in the specific context of water, the Orme Dam can be understood as an example of “hydro-hegemony,” in which </w:t>
      </w:r>
      <w:r w:rsidRPr="00322C4D">
        <w:rPr>
          <w:rStyle w:val="StyleUnderline"/>
        </w:rPr>
        <w:t xml:space="preserve">water politics are </w:t>
      </w:r>
      <w:r w:rsidRPr="00322C4D">
        <w:rPr>
          <w:rStyle w:val="Emphasis"/>
        </w:rPr>
        <w:t>deeply connected</w:t>
      </w:r>
      <w:r w:rsidRPr="00322C4D">
        <w:rPr>
          <w:rStyle w:val="StyleUnderline"/>
        </w:rPr>
        <w:t xml:space="preserve"> to and </w:t>
      </w:r>
      <w:r w:rsidRPr="00322C4D">
        <w:rPr>
          <w:rStyle w:val="Emphasis"/>
        </w:rPr>
        <w:t>influenced</w:t>
      </w:r>
      <w:r w:rsidRPr="00322C4D">
        <w:rPr>
          <w:rStyle w:val="StyleUnderline"/>
        </w:rPr>
        <w:t xml:space="preserve"> by dominant power relations and authority</w:t>
      </w:r>
      <w:r w:rsidRPr="00322C4D">
        <w:rPr>
          <w:sz w:val="16"/>
        </w:rPr>
        <w:t xml:space="preserve">.46 </w:t>
      </w:r>
      <w:r w:rsidRPr="00322C4D">
        <w:rPr>
          <w:rStyle w:val="StyleUnderline"/>
        </w:rPr>
        <w:t>Control over water</w:t>
      </w:r>
      <w:r w:rsidRPr="00322C4D">
        <w:rPr>
          <w:sz w:val="16"/>
        </w:rPr>
        <w:t xml:space="preserve">, in a modern paradigm, </w:t>
      </w:r>
      <w:r w:rsidRPr="00322C4D">
        <w:rPr>
          <w:rStyle w:val="StyleUnderline"/>
        </w:rPr>
        <w:t xml:space="preserve">is achieved through a </w:t>
      </w:r>
      <w:r w:rsidRPr="00322C4D">
        <w:rPr>
          <w:rStyle w:val="Emphasis"/>
        </w:rPr>
        <w:t>battery of power tactics</w:t>
      </w:r>
      <w:r w:rsidRPr="00322C4D">
        <w:rPr>
          <w:rStyle w:val="StyleUnderline"/>
        </w:rPr>
        <w:t xml:space="preserve"> and </w:t>
      </w:r>
      <w:r w:rsidRPr="00322C4D">
        <w:rPr>
          <w:rStyle w:val="Emphasis"/>
        </w:rPr>
        <w:t>strategies</w:t>
      </w:r>
      <w:r w:rsidRPr="00322C4D">
        <w:rPr>
          <w:rStyle w:val="StyleUnderline"/>
        </w:rPr>
        <w:t xml:space="preserve"> that rely on the </w:t>
      </w:r>
      <w:r w:rsidRPr="00322C4D">
        <w:rPr>
          <w:rStyle w:val="Emphasis"/>
        </w:rPr>
        <w:t>public acceptance</w:t>
      </w:r>
      <w:r w:rsidRPr="00322C4D">
        <w:rPr>
          <w:rStyle w:val="StyleUnderline"/>
        </w:rPr>
        <w:t xml:space="preserve"> that water is a </w:t>
      </w:r>
      <w:r w:rsidRPr="00322C4D">
        <w:rPr>
          <w:rStyle w:val="Emphasis"/>
        </w:rPr>
        <w:t>resource</w:t>
      </w:r>
      <w:r w:rsidRPr="00322C4D">
        <w:rPr>
          <w:rStyle w:val="StyleUnderline"/>
        </w:rPr>
        <w:t xml:space="preserve"> to be managed to </w:t>
      </w:r>
      <w:r w:rsidRPr="00322C4D">
        <w:rPr>
          <w:rStyle w:val="Emphasis"/>
        </w:rPr>
        <w:t>benefit economic</w:t>
      </w:r>
      <w:r w:rsidRPr="00322C4D">
        <w:rPr>
          <w:rStyle w:val="StyleUnderline"/>
        </w:rPr>
        <w:t xml:space="preserve"> and </w:t>
      </w:r>
      <w:r w:rsidRPr="00322C4D">
        <w:rPr>
          <w:rStyle w:val="Emphasis"/>
        </w:rPr>
        <w:t>political agendas</w:t>
      </w:r>
      <w:r w:rsidRPr="00322C4D">
        <w:rPr>
          <w:sz w:val="16"/>
        </w:rPr>
        <w:t xml:space="preserve">. </w:t>
      </w:r>
    </w:p>
    <w:p w:rsidR="0094696D" w:rsidRPr="00322C4D" w:rsidRDefault="0094696D" w:rsidP="0094696D">
      <w:pPr>
        <w:rPr>
          <w:sz w:val="16"/>
        </w:rPr>
      </w:pPr>
      <w:r w:rsidRPr="00322C4D">
        <w:rPr>
          <w:sz w:val="16"/>
        </w:rPr>
        <w:t xml:space="preserve">Despite ever-present dryness in most of the American West, </w:t>
      </w:r>
      <w:r w:rsidRPr="00322C4D">
        <w:rPr>
          <w:rStyle w:val="Emphasis"/>
        </w:rPr>
        <w:t>dependence</w:t>
      </w:r>
      <w:r w:rsidRPr="00322C4D">
        <w:rPr>
          <w:rStyle w:val="StyleUnderline"/>
        </w:rPr>
        <w:t xml:space="preserve"> on a continuous, reliable source of water, coupled with an </w:t>
      </w:r>
      <w:r w:rsidRPr="00322C4D">
        <w:rPr>
          <w:rStyle w:val="Emphasis"/>
        </w:rPr>
        <w:t>established confidence in technodeterminism</w:t>
      </w:r>
      <w:r w:rsidRPr="00322C4D">
        <w:rPr>
          <w:rStyle w:val="StyleUnderline"/>
        </w:rPr>
        <w:t xml:space="preserve">, has </w:t>
      </w:r>
      <w:r w:rsidRPr="00322C4D">
        <w:rPr>
          <w:rStyle w:val="Emphasis"/>
        </w:rPr>
        <w:t>legitimized</w:t>
      </w:r>
      <w:r w:rsidRPr="00322C4D">
        <w:rPr>
          <w:rStyle w:val="StyleUnderline"/>
        </w:rPr>
        <w:t xml:space="preserve"> the engineering of </w:t>
      </w:r>
      <w:r w:rsidRPr="00322C4D">
        <w:rPr>
          <w:rStyle w:val="Emphasis"/>
        </w:rPr>
        <w:t>almost every major water source</w:t>
      </w:r>
      <w:r w:rsidRPr="00322C4D">
        <w:rPr>
          <w:rStyle w:val="StyleUnderline"/>
        </w:rPr>
        <w:t xml:space="preserve"> for productivity, predictability, and profitability</w:t>
      </w:r>
      <w:r w:rsidRPr="00322C4D">
        <w:rPr>
          <w:sz w:val="16"/>
        </w:rPr>
        <w:t>. Countless episodes across the American West corroborate Valerie Kuletz’s observation that “</w:t>
      </w:r>
      <w:r w:rsidRPr="00322C4D">
        <w:rPr>
          <w:rStyle w:val="StyleUnderline"/>
        </w:rPr>
        <w:t xml:space="preserve">those </w:t>
      </w:r>
      <w:r w:rsidRPr="00322C4D">
        <w:rPr>
          <w:rStyle w:val="Emphasis"/>
        </w:rPr>
        <w:t>paying the highest price</w:t>
      </w:r>
      <w:r w:rsidRPr="00322C4D">
        <w:rPr>
          <w:rStyle w:val="StyleUnderline"/>
        </w:rPr>
        <w:t xml:space="preserve"> for advanced technologies are often those for whom technology offers the </w:t>
      </w:r>
      <w:r w:rsidRPr="00322C4D">
        <w:rPr>
          <w:rStyle w:val="Emphasis"/>
        </w:rPr>
        <w:t>least benefits</w:t>
      </w:r>
      <w:r w:rsidRPr="00322C4D">
        <w:rPr>
          <w:sz w:val="16"/>
        </w:rPr>
        <w:t xml:space="preserve">.”47 While </w:t>
      </w:r>
      <w:r w:rsidRPr="00322C4D">
        <w:rPr>
          <w:rStyle w:val="StyleUnderline"/>
        </w:rPr>
        <w:t>these major</w:t>
      </w:r>
      <w:r w:rsidRPr="00322C4D">
        <w:rPr>
          <w:sz w:val="16"/>
        </w:rPr>
        <w:t xml:space="preserve"> irrigation </w:t>
      </w:r>
      <w:r w:rsidRPr="00322C4D">
        <w:rPr>
          <w:rStyle w:val="StyleUnderline"/>
        </w:rPr>
        <w:t>projects</w:t>
      </w:r>
      <w:r w:rsidRPr="00322C4D">
        <w:rPr>
          <w:sz w:val="16"/>
        </w:rPr>
        <w:t xml:space="preserve"> continue to provide water and power to millions of people, sustain growth and economic development in urban centers, and feed millions of acres of agriculture, they also </w:t>
      </w:r>
      <w:r w:rsidRPr="00322C4D">
        <w:rPr>
          <w:rStyle w:val="StyleUnderline"/>
        </w:rPr>
        <w:t>have been the source of</w:t>
      </w:r>
      <w:r w:rsidRPr="00322C4D">
        <w:rPr>
          <w:sz w:val="16"/>
        </w:rPr>
        <w:t xml:space="preserve"> social, cultural, and environmental injustices generating </w:t>
      </w:r>
      <w:r w:rsidRPr="00322C4D">
        <w:rPr>
          <w:rStyle w:val="Emphasis"/>
        </w:rPr>
        <w:t>widespread social</w:t>
      </w:r>
      <w:r w:rsidRPr="00322C4D">
        <w:rPr>
          <w:rStyle w:val="StyleUnderline"/>
        </w:rPr>
        <w:t xml:space="preserve"> and </w:t>
      </w:r>
      <w:r w:rsidRPr="00322C4D">
        <w:rPr>
          <w:rStyle w:val="Emphasis"/>
        </w:rPr>
        <w:t>economic unevenness</w:t>
      </w:r>
      <w:r w:rsidRPr="00322C4D">
        <w:rPr>
          <w:sz w:val="16"/>
        </w:rPr>
        <w:t xml:space="preserve">.48 It is this imbalance that leads historian Donald Worster to define the American West as an “increasingly coercive, monolithic, and hierarchical system, ruled by a power elite based on the ownership of capital and expertise.”49 The Orme Dam proposal and its anticipated sociocultural and environmental consequences on the Yavapai Nation illustrates how this unevenness upends the ideological divide between society and nature by providing evidence of the ways that the two are profoundly entwined and enmeshed. </w:t>
      </w:r>
    </w:p>
    <w:p w:rsidR="0094696D" w:rsidRPr="00322C4D" w:rsidRDefault="0094696D" w:rsidP="0094696D">
      <w:pPr>
        <w:rPr>
          <w:sz w:val="16"/>
        </w:rPr>
      </w:pPr>
      <w:r w:rsidRPr="00322C4D">
        <w:rPr>
          <w:sz w:val="16"/>
        </w:rPr>
        <w:t xml:space="preserve">Imperatives for Design </w:t>
      </w:r>
    </w:p>
    <w:p w:rsidR="0094696D" w:rsidRPr="00322C4D" w:rsidRDefault="0094696D" w:rsidP="0094696D">
      <w:pPr>
        <w:rPr>
          <w:sz w:val="16"/>
        </w:rPr>
      </w:pPr>
      <w:r w:rsidRPr="00322C4D">
        <w:rPr>
          <w:sz w:val="16"/>
        </w:rPr>
        <w:t xml:space="preserve">Today, water remains a symbolic representation of opportunity, security, and power in the American West. The continued financial and political investments in large-scale irrigation projects expose cultural norms and suggest that implementing advanced engineering technologies is the only option for sustained economic and social progress in modern arid America. The Orme Dam is one example of many that reveals how implicit assumptions, politics, economics, and ethics about the environment manifest physically through the ways that space is ordered, planned, designed, and constructed. </w:t>
      </w:r>
    </w:p>
    <w:p w:rsidR="0094696D" w:rsidRPr="00322C4D" w:rsidRDefault="0094696D" w:rsidP="0094696D">
      <w:pPr>
        <w:rPr>
          <w:sz w:val="16"/>
        </w:rPr>
      </w:pPr>
      <w:r w:rsidRPr="00322C4D">
        <w:rPr>
          <w:rStyle w:val="StyleUnderline"/>
        </w:rPr>
        <w:t xml:space="preserve">Including nonmodern water ontologies into design considerations is a </w:t>
      </w:r>
      <w:r w:rsidRPr="00322C4D">
        <w:rPr>
          <w:rStyle w:val="Emphasis"/>
        </w:rPr>
        <w:t>necessary practice</w:t>
      </w:r>
      <w:r w:rsidRPr="00322C4D">
        <w:rPr>
          <w:rStyle w:val="StyleUnderline"/>
        </w:rPr>
        <w:t xml:space="preserve"> in creating </w:t>
      </w:r>
      <w:r w:rsidRPr="00322C4D">
        <w:rPr>
          <w:rStyle w:val="Emphasis"/>
        </w:rPr>
        <w:t>more just</w:t>
      </w:r>
      <w:r w:rsidRPr="00322C4D">
        <w:rPr>
          <w:rStyle w:val="StyleUnderline"/>
        </w:rPr>
        <w:t xml:space="preserve"> and </w:t>
      </w:r>
      <w:r w:rsidRPr="00322C4D">
        <w:rPr>
          <w:rStyle w:val="Emphasis"/>
        </w:rPr>
        <w:t>resilient</w:t>
      </w:r>
      <w:r w:rsidRPr="00322C4D">
        <w:rPr>
          <w:rStyle w:val="StyleUnderline"/>
        </w:rPr>
        <w:t xml:space="preserve"> landscapes and cities. </w:t>
      </w:r>
      <w:r w:rsidRPr="00322C4D">
        <w:rPr>
          <w:rStyle w:val="Emphasis"/>
        </w:rPr>
        <w:t>Overturning</w:t>
      </w:r>
      <w:r w:rsidRPr="00322C4D">
        <w:rPr>
          <w:rStyle w:val="StyleUnderline"/>
        </w:rPr>
        <w:t xml:space="preserve"> the normalization of modern water</w:t>
      </w:r>
      <w:r w:rsidRPr="00322C4D">
        <w:rPr>
          <w:sz w:val="16"/>
        </w:rPr>
        <w:t xml:space="preserve"> within the environmental design disciplines </w:t>
      </w:r>
      <w:r w:rsidRPr="00322C4D">
        <w:rPr>
          <w:rStyle w:val="StyleUnderline"/>
        </w:rPr>
        <w:t>requires</w:t>
      </w:r>
      <w:r w:rsidRPr="00322C4D">
        <w:rPr>
          <w:sz w:val="16"/>
        </w:rPr>
        <w:t xml:space="preserve"> both incorporating stories like the Orme Dam into the canon of didactic case studies and </w:t>
      </w:r>
      <w:r w:rsidRPr="00322C4D">
        <w:rPr>
          <w:rStyle w:val="Emphasis"/>
        </w:rPr>
        <w:t>critically engaging</w:t>
      </w:r>
      <w:r w:rsidRPr="00322C4D">
        <w:rPr>
          <w:rStyle w:val="StyleUnderline"/>
        </w:rPr>
        <w:t xml:space="preserve"> with nonmodern worldviews</w:t>
      </w:r>
      <w:r w:rsidRPr="00322C4D">
        <w:rPr>
          <w:sz w:val="16"/>
        </w:rPr>
        <w:t xml:space="preserve">. In doing so, </w:t>
      </w:r>
      <w:r w:rsidRPr="00322C4D">
        <w:rPr>
          <w:rStyle w:val="StyleUnderline"/>
        </w:rPr>
        <w:t xml:space="preserve">designers can </w:t>
      </w:r>
      <w:r w:rsidRPr="00322C4D">
        <w:rPr>
          <w:rStyle w:val="Emphasis"/>
        </w:rPr>
        <w:t>acknowledge</w:t>
      </w:r>
      <w:r w:rsidRPr="00322C4D">
        <w:rPr>
          <w:rStyle w:val="StyleUnderline"/>
        </w:rPr>
        <w:t xml:space="preserve"> and </w:t>
      </w:r>
      <w:r w:rsidRPr="00322C4D">
        <w:rPr>
          <w:rStyle w:val="Emphasis"/>
        </w:rPr>
        <w:t>evaluate</w:t>
      </w:r>
      <w:r w:rsidRPr="00322C4D">
        <w:rPr>
          <w:rStyle w:val="StyleUnderline"/>
        </w:rPr>
        <w:t xml:space="preserve"> their own assumptions throughout the design process</w:t>
      </w:r>
      <w:r w:rsidRPr="00322C4D">
        <w:rPr>
          <w:sz w:val="16"/>
        </w:rPr>
        <w:t xml:space="preserve">. Further, </w:t>
      </w:r>
      <w:r w:rsidRPr="00322C4D">
        <w:rPr>
          <w:rStyle w:val="StyleUnderline"/>
        </w:rPr>
        <w:t>this</w:t>
      </w:r>
      <w:r w:rsidRPr="00322C4D">
        <w:rPr>
          <w:sz w:val="16"/>
        </w:rPr>
        <w:t xml:space="preserve"> type of cultural design process </w:t>
      </w:r>
      <w:r w:rsidRPr="00322C4D">
        <w:rPr>
          <w:rStyle w:val="StyleUnderline"/>
        </w:rPr>
        <w:t xml:space="preserve">allows for </w:t>
      </w:r>
      <w:r w:rsidRPr="00322C4D">
        <w:rPr>
          <w:rStyle w:val="Emphasis"/>
        </w:rPr>
        <w:t>multiple</w:t>
      </w:r>
      <w:r w:rsidRPr="00322C4D">
        <w:rPr>
          <w:rStyle w:val="StyleUnderline"/>
        </w:rPr>
        <w:t xml:space="preserve"> and </w:t>
      </w:r>
      <w:r w:rsidRPr="00322C4D">
        <w:rPr>
          <w:rStyle w:val="Emphasis"/>
        </w:rPr>
        <w:t>alternative</w:t>
      </w:r>
      <w:r w:rsidRPr="00322C4D">
        <w:rPr>
          <w:rStyle w:val="StyleUnderline"/>
        </w:rPr>
        <w:t xml:space="preserve"> ontologies to </w:t>
      </w:r>
      <w:r w:rsidRPr="00322C4D">
        <w:rPr>
          <w:rStyle w:val="Emphasis"/>
        </w:rPr>
        <w:t>fundamentally guide decisions</w:t>
      </w:r>
      <w:r w:rsidRPr="00322C4D">
        <w:rPr>
          <w:rStyle w:val="StyleUnderline"/>
        </w:rPr>
        <w:t xml:space="preserve"> made about the environment through the ways that designers envision the landscape</w:t>
      </w:r>
      <w:r w:rsidRPr="00322C4D">
        <w:rPr>
          <w:sz w:val="16"/>
        </w:rPr>
        <w:t xml:space="preserve">. </w:t>
      </w:r>
    </w:p>
    <w:p w:rsidR="0094696D" w:rsidRPr="00322C4D" w:rsidRDefault="0094696D" w:rsidP="0094696D">
      <w:pPr>
        <w:rPr>
          <w:sz w:val="16"/>
        </w:rPr>
      </w:pPr>
      <w:r w:rsidRPr="00322C4D">
        <w:rPr>
          <w:sz w:val="16"/>
        </w:rPr>
        <w:t xml:space="preserve">Landscape architect James Corner asserts that design is “a value-laden activity that not only reflects, but also constitutes the ethos of a culture.”50 The </w:t>
      </w:r>
      <w:r w:rsidRPr="00322C4D">
        <w:rPr>
          <w:rStyle w:val="Emphasis"/>
        </w:rPr>
        <w:t>successful resistance</w:t>
      </w:r>
      <w:r w:rsidRPr="00322C4D">
        <w:rPr>
          <w:sz w:val="16"/>
        </w:rPr>
        <w:t xml:space="preserve"> to the Orme Dam </w:t>
      </w:r>
      <w:r w:rsidRPr="00322C4D">
        <w:rPr>
          <w:rStyle w:val="StyleUnderline"/>
        </w:rPr>
        <w:t xml:space="preserve">demonstrates that designers have </w:t>
      </w:r>
      <w:r w:rsidRPr="00322C4D">
        <w:rPr>
          <w:rStyle w:val="Emphasis"/>
        </w:rPr>
        <w:t>agency</w:t>
      </w:r>
      <w:r w:rsidRPr="00322C4D">
        <w:rPr>
          <w:rStyle w:val="StyleUnderline"/>
        </w:rPr>
        <w:t xml:space="preserve"> in changing both the </w:t>
      </w:r>
      <w:r w:rsidRPr="00322C4D">
        <w:rPr>
          <w:rStyle w:val="Emphasis"/>
        </w:rPr>
        <w:t>physical form</w:t>
      </w:r>
      <w:r w:rsidRPr="00322C4D">
        <w:rPr>
          <w:rStyle w:val="StyleUnderline"/>
        </w:rPr>
        <w:t xml:space="preserve"> of the landscape and the </w:t>
      </w:r>
      <w:r w:rsidRPr="00322C4D">
        <w:rPr>
          <w:rStyle w:val="Emphasis"/>
        </w:rPr>
        <w:t>perceptions</w:t>
      </w:r>
      <w:r w:rsidRPr="00322C4D">
        <w:rPr>
          <w:rStyle w:val="StyleUnderline"/>
        </w:rPr>
        <w:t xml:space="preserve"> of it by advocating for </w:t>
      </w:r>
      <w:r w:rsidRPr="00322C4D">
        <w:rPr>
          <w:rStyle w:val="Emphasis"/>
        </w:rPr>
        <w:t>alternative</w:t>
      </w:r>
      <w:r w:rsidRPr="00322C4D">
        <w:rPr>
          <w:sz w:val="16"/>
        </w:rPr>
        <w:t xml:space="preserve"> historical, cultural, and philosophical </w:t>
      </w:r>
      <w:r w:rsidRPr="00322C4D">
        <w:rPr>
          <w:rStyle w:val="Emphasis"/>
        </w:rPr>
        <w:t>contexts</w:t>
      </w:r>
      <w:r w:rsidRPr="00322C4D">
        <w:rPr>
          <w:rStyle w:val="StyleUnderline"/>
        </w:rPr>
        <w:t xml:space="preserve"> in decision-making processes. In designing spaces that </w:t>
      </w:r>
      <w:r w:rsidRPr="00322C4D">
        <w:rPr>
          <w:rStyle w:val="Emphasis"/>
        </w:rPr>
        <w:t>directly respond</w:t>
      </w:r>
      <w:r w:rsidRPr="00322C4D">
        <w:rPr>
          <w:rStyle w:val="StyleUnderline"/>
        </w:rPr>
        <w:t xml:space="preserve"> to alternative ways of engaging with the environment, designers</w:t>
      </w:r>
      <w:r w:rsidRPr="00322C4D">
        <w:rPr>
          <w:sz w:val="16"/>
        </w:rPr>
        <w:t xml:space="preserve"> not only expand the cultural ethos but also </w:t>
      </w:r>
      <w:r w:rsidRPr="00322C4D">
        <w:rPr>
          <w:rStyle w:val="Emphasis"/>
        </w:rPr>
        <w:t>normalize</w:t>
      </w:r>
      <w:r w:rsidRPr="00322C4D">
        <w:rPr>
          <w:rStyle w:val="StyleUnderline"/>
        </w:rPr>
        <w:t xml:space="preserve"> these ontologies as </w:t>
      </w:r>
      <w:r w:rsidRPr="00322C4D">
        <w:rPr>
          <w:rStyle w:val="Emphasis"/>
        </w:rPr>
        <w:t>valid considerations</w:t>
      </w:r>
      <w:r w:rsidRPr="00322C4D">
        <w:rPr>
          <w:rStyle w:val="StyleUnderline"/>
        </w:rPr>
        <w:t xml:space="preserve"> in the design process</w:t>
      </w:r>
      <w:r w:rsidRPr="00322C4D">
        <w:rPr>
          <w:sz w:val="16"/>
        </w:rPr>
        <w:t>.</w:t>
      </w:r>
    </w:p>
    <w:p w:rsidR="0094696D" w:rsidRPr="00322C4D" w:rsidRDefault="0094696D" w:rsidP="0094696D"/>
    <w:p w:rsidR="009C1E74" w:rsidRPr="00322C4D" w:rsidRDefault="009C1E74" w:rsidP="009C1E74">
      <w:pPr>
        <w:pStyle w:val="Heading3"/>
      </w:pPr>
      <w:r w:rsidRPr="00322C4D">
        <w:t>AT: State Key</w:t>
      </w:r>
    </w:p>
    <w:p w:rsidR="009C1E74" w:rsidRPr="00322C4D" w:rsidRDefault="009C1E74" w:rsidP="009C1E74">
      <w:pPr>
        <w:pStyle w:val="Heading4"/>
      </w:pPr>
      <w:r w:rsidRPr="00322C4D">
        <w:t xml:space="preserve">Academic reorientation is both </w:t>
      </w:r>
      <w:r w:rsidRPr="00322C4D">
        <w:rPr>
          <w:u w:val="single"/>
        </w:rPr>
        <w:t>necessary</w:t>
      </w:r>
      <w:r w:rsidRPr="00322C4D">
        <w:t xml:space="preserve"> and </w:t>
      </w:r>
      <w:r w:rsidRPr="00322C4D">
        <w:rPr>
          <w:u w:val="single"/>
        </w:rPr>
        <w:t>empirically sufficient</w:t>
      </w:r>
      <w:r w:rsidRPr="00322C4D">
        <w:t xml:space="preserve"> to disrupt liberal humanist understandings of water. Their calls for “policy relevance” </w:t>
      </w:r>
      <w:r w:rsidRPr="00322C4D">
        <w:rPr>
          <w:u w:val="single"/>
        </w:rPr>
        <w:t>prove the link</w:t>
      </w:r>
      <w:r w:rsidRPr="00322C4D">
        <w:t>.</w:t>
      </w:r>
    </w:p>
    <w:p w:rsidR="009C1E74" w:rsidRPr="00322C4D" w:rsidRDefault="009C1E74" w:rsidP="009C1E74">
      <w:r w:rsidRPr="00322C4D">
        <w:rPr>
          <w:rStyle w:val="Style13ptBold"/>
        </w:rPr>
        <w:t>Schmidt, 17</w:t>
      </w:r>
      <w:r w:rsidRPr="00322C4D">
        <w:t xml:space="preserve">—Lecturer in Human Geography at Durham University (Jeremy, “Water in the Anthropocene,” </w:t>
      </w:r>
      <w:r w:rsidRPr="00322C4D">
        <w:rPr>
          <w:i/>
        </w:rPr>
        <w:t>Water: Abundance, Scarcity, and Security in the Age of Humanity</w:t>
      </w:r>
      <w:r w:rsidRPr="00322C4D">
        <w:t>, Conclusion, pg 227-230, dml)</w:t>
      </w:r>
    </w:p>
    <w:p w:rsidR="009C1E74" w:rsidRPr="00322C4D" w:rsidRDefault="009C1E74" w:rsidP="009C1E74"/>
    <w:p w:rsidR="009C1E74" w:rsidRPr="00322C4D" w:rsidRDefault="009C1E74" w:rsidP="009C1E74">
      <w:pPr>
        <w:rPr>
          <w:sz w:val="16"/>
        </w:rPr>
      </w:pPr>
      <w:r w:rsidRPr="00322C4D">
        <w:rPr>
          <w:rStyle w:val="Emphasis"/>
        </w:rPr>
        <w:t>Across</w:t>
      </w:r>
      <w:r w:rsidRPr="00322C4D">
        <w:rPr>
          <w:rStyle w:val="StyleUnderline"/>
        </w:rPr>
        <w:t xml:space="preserve"> the social sciences the Anthropocene is being </w:t>
      </w:r>
      <w:r w:rsidRPr="00322C4D">
        <w:rPr>
          <w:rStyle w:val="Emphasis"/>
        </w:rPr>
        <w:t>mobilized</w:t>
      </w:r>
      <w:r w:rsidRPr="00322C4D">
        <w:rPr>
          <w:rStyle w:val="StyleUnderline"/>
        </w:rPr>
        <w:t xml:space="preserve"> to confront society/nature dualisms and to </w:t>
      </w:r>
      <w:r w:rsidRPr="00322C4D">
        <w:rPr>
          <w:rStyle w:val="Emphasis"/>
        </w:rPr>
        <w:t>reject</w:t>
      </w:r>
      <w:r w:rsidRPr="00322C4D">
        <w:rPr>
          <w:rStyle w:val="StyleUnderline"/>
        </w:rPr>
        <w:t xml:space="preserve"> the idea that agency is unique to humans</w:t>
      </w:r>
      <w:r w:rsidRPr="00322C4D">
        <w:rPr>
          <w:sz w:val="16"/>
        </w:rPr>
        <w:t xml:space="preserve">. As I have argued in this book, similar calls went out in the late nineteenth century by WJ McGee, John Wesley Powell, and others who sought to align the social sciences in the United States with geology. Water’s agency was the crux for linking a geological account of agency to biological life, the rise of civilization, and a version of self-knowledge that positioned the liberal institutions of the United States at the helm of evolutionary abundance. </w:t>
      </w:r>
      <w:r w:rsidRPr="00322C4D">
        <w:rPr>
          <w:rStyle w:val="StyleUnderline"/>
        </w:rPr>
        <w:t xml:space="preserve">As a </w:t>
      </w:r>
      <w:r w:rsidRPr="00322C4D">
        <w:rPr>
          <w:rStyle w:val="Emphasis"/>
        </w:rPr>
        <w:t>resource</w:t>
      </w:r>
      <w:r w:rsidRPr="00322C4D">
        <w:rPr>
          <w:rStyle w:val="StyleUnderline"/>
        </w:rPr>
        <w:t>, water was</w:t>
      </w:r>
      <w:r w:rsidRPr="00322C4D">
        <w:rPr>
          <w:sz w:val="16"/>
        </w:rPr>
        <w:t xml:space="preserve"> subsequently </w:t>
      </w:r>
      <w:r w:rsidRPr="00322C4D">
        <w:rPr>
          <w:rStyle w:val="Emphasis"/>
        </w:rPr>
        <w:t>managed</w:t>
      </w:r>
      <w:r w:rsidRPr="00322C4D">
        <w:rPr>
          <w:sz w:val="16"/>
        </w:rPr>
        <w:t xml:space="preserve"> to support conservation and international development and </w:t>
      </w:r>
      <w:r w:rsidRPr="00322C4D">
        <w:rPr>
          <w:rStyle w:val="StyleUnderline"/>
        </w:rPr>
        <w:t>to back</w:t>
      </w:r>
      <w:r w:rsidRPr="00322C4D">
        <w:rPr>
          <w:sz w:val="16"/>
        </w:rPr>
        <w:t xml:space="preserve"> a version of </w:t>
      </w:r>
      <w:r w:rsidRPr="00322C4D">
        <w:rPr>
          <w:rStyle w:val="Emphasis"/>
        </w:rPr>
        <w:t>American exceptionalism</w:t>
      </w:r>
      <w:r w:rsidRPr="00322C4D">
        <w:rPr>
          <w:sz w:val="16"/>
        </w:rPr>
        <w:t xml:space="preserve"> in which the United States was an evolutionary model of post-colonial progress. Indeed, normal water—</w:t>
      </w:r>
      <w:r w:rsidRPr="00322C4D">
        <w:rPr>
          <w:rStyle w:val="StyleUnderline"/>
        </w:rPr>
        <w:t xml:space="preserve">the project of gathering water’s social and evolutionary possibilities into the service of </w:t>
      </w:r>
      <w:r w:rsidRPr="00322C4D">
        <w:rPr>
          <w:rStyle w:val="Emphasis"/>
        </w:rPr>
        <w:t>liberal forms of life</w:t>
      </w:r>
      <w:r w:rsidRPr="00322C4D">
        <w:rPr>
          <w:sz w:val="16"/>
        </w:rPr>
        <w:t>—</w:t>
      </w:r>
      <w:r w:rsidRPr="00322C4D">
        <w:rPr>
          <w:rStyle w:val="StyleUnderline"/>
        </w:rPr>
        <w:t xml:space="preserve">has proven </w:t>
      </w:r>
      <w:r w:rsidRPr="00322C4D">
        <w:rPr>
          <w:rStyle w:val="Emphasis"/>
        </w:rPr>
        <w:t>remarkably robust</w:t>
      </w:r>
      <w:r w:rsidRPr="00322C4D">
        <w:rPr>
          <w:sz w:val="16"/>
        </w:rPr>
        <w:t xml:space="preserve">. It has survived the “liberal positivism” of Powell and McGee, the universalization of “American liberalism” under David Lilienthal, and the self-effacing iteration of liberalism that arose in the late twentieth century. In the new millennium, normal water has carried on into the water-energy-food-climate nexus. Throughout, the philosophy of water management gathered different kinds of geological, technical, and social contingencies into common judgments regarding the health of people and the planet. As rules codified where to stop looking for justifications of the links between water resources and liberal forms of life, a narrative took shape regarding water abundance, scarcity, and security. </w:t>
      </w:r>
    </w:p>
    <w:p w:rsidR="009C1E74" w:rsidRPr="00322C4D" w:rsidRDefault="009C1E74" w:rsidP="009C1E74">
      <w:pPr>
        <w:rPr>
          <w:sz w:val="16"/>
        </w:rPr>
      </w:pPr>
      <w:r w:rsidRPr="00322C4D">
        <w:rPr>
          <w:sz w:val="16"/>
        </w:rPr>
        <w:t xml:space="preserve">The narrative of normal water was initially registered in the language of human adjustment. Once human domination of the Earth system became an accepted fact, the language of coevolution naturalized humanwater relations such that the political project of human adjustment could be repackaged into notions of adaptation. As the narrative of normal water was developed, it was the precariousness of social existence, not a theory of rationality, that provided the rationale for ensuring that control over water’s many contingent relationships aligned with liberal forms of life. </w:t>
      </w:r>
      <w:r w:rsidRPr="00322C4D">
        <w:rPr>
          <w:rStyle w:val="StyleUnderline"/>
        </w:rPr>
        <w:t xml:space="preserve">Normal water has been </w:t>
      </w:r>
      <w:r w:rsidRPr="00322C4D">
        <w:rPr>
          <w:rStyle w:val="Emphasis"/>
        </w:rPr>
        <w:t>so successful</w:t>
      </w:r>
      <w:r w:rsidRPr="00322C4D">
        <w:rPr>
          <w:sz w:val="16"/>
        </w:rPr>
        <w:t xml:space="preserve"> at combining claims about culture, economics, and geography </w:t>
      </w:r>
      <w:r w:rsidRPr="00322C4D">
        <w:rPr>
          <w:rStyle w:val="StyleUnderline"/>
        </w:rPr>
        <w:t xml:space="preserve">that thinking about water as a resource </w:t>
      </w:r>
      <w:r w:rsidRPr="00322C4D">
        <w:rPr>
          <w:rStyle w:val="Emphasis"/>
        </w:rPr>
        <w:t>does not even appear to be a philosophical choice</w:t>
      </w:r>
      <w:r w:rsidRPr="00322C4D">
        <w:rPr>
          <w:rStyle w:val="StyleUnderline"/>
        </w:rPr>
        <w:t xml:space="preserve"> despite the fact that it is propped up by a </w:t>
      </w:r>
      <w:r w:rsidRPr="00322C4D">
        <w:rPr>
          <w:rStyle w:val="Emphasis"/>
        </w:rPr>
        <w:t>host of ideas</w:t>
      </w:r>
      <w:r w:rsidRPr="00322C4D">
        <w:rPr>
          <w:sz w:val="16"/>
        </w:rPr>
        <w:t xml:space="preserve">—from lost approaches to anthropology to constantly revising geographic, economic, and political approaches to environmental management and development. This naturalization presents at least two challenges for thinking about water in the Anthropocene. </w:t>
      </w:r>
    </w:p>
    <w:p w:rsidR="009C1E74" w:rsidRPr="00322C4D" w:rsidRDefault="009C1E74" w:rsidP="009C1E74">
      <w:pPr>
        <w:rPr>
          <w:sz w:val="16"/>
        </w:rPr>
      </w:pPr>
      <w:r w:rsidRPr="00322C4D">
        <w:rPr>
          <w:sz w:val="16"/>
        </w:rPr>
        <w:t xml:space="preserve">The first challenge is that </w:t>
      </w:r>
      <w:r w:rsidRPr="00322C4D">
        <w:rPr>
          <w:rStyle w:val="Emphasis"/>
        </w:rPr>
        <w:t>many disciplines</w:t>
      </w:r>
      <w:r w:rsidRPr="00322C4D">
        <w:rPr>
          <w:sz w:val="16"/>
        </w:rPr>
        <w:t xml:space="preserve"> in the social and natural sciences </w:t>
      </w:r>
      <w:r w:rsidRPr="00322C4D">
        <w:rPr>
          <w:rStyle w:val="StyleUnderline"/>
        </w:rPr>
        <w:t xml:space="preserve">treat water as a </w:t>
      </w:r>
      <w:r w:rsidRPr="00322C4D">
        <w:rPr>
          <w:rStyle w:val="Emphasis"/>
        </w:rPr>
        <w:t>resource</w:t>
      </w:r>
      <w:r w:rsidRPr="00322C4D">
        <w:rPr>
          <w:rStyle w:val="StyleUnderline"/>
        </w:rPr>
        <w:t xml:space="preserve"> and</w:t>
      </w:r>
      <w:r w:rsidRPr="00322C4D">
        <w:rPr>
          <w:sz w:val="16"/>
        </w:rPr>
        <w:t xml:space="preserve"> frequently tie water management problems to a society/nature dualism. Given the historical role that water’s agency has played in water management from Earth-making to the Anthropocene covered in this book, however, this dualism is not the only, or perhaps even the primary, issue when it comes to understanding how the idea that water is a resource structures thinking about water management in problematic ways. A related challenge is the ongoing </w:t>
      </w:r>
      <w:r w:rsidRPr="00322C4D">
        <w:rPr>
          <w:rStyle w:val="StyleUnderline"/>
        </w:rPr>
        <w:t xml:space="preserve">attempt to </w:t>
      </w:r>
      <w:r w:rsidRPr="00322C4D">
        <w:rPr>
          <w:rStyle w:val="Emphasis"/>
        </w:rPr>
        <w:t>link</w:t>
      </w:r>
      <w:r w:rsidRPr="00322C4D">
        <w:rPr>
          <w:rStyle w:val="StyleUnderline"/>
        </w:rPr>
        <w:t xml:space="preserve"> interpretations of society/nature dualisms to “</w:t>
      </w:r>
      <w:r w:rsidRPr="00322C4D">
        <w:rPr>
          <w:rStyle w:val="Emphasis"/>
        </w:rPr>
        <w:t>policy relevant</w:t>
      </w:r>
      <w:r w:rsidRPr="00322C4D">
        <w:rPr>
          <w:rStyle w:val="StyleUnderline"/>
        </w:rPr>
        <w:t xml:space="preserve">” research that reinforces understandings of water through propositions of water </w:t>
      </w:r>
      <w:r w:rsidRPr="00322C4D">
        <w:rPr>
          <w:rStyle w:val="Emphasis"/>
        </w:rPr>
        <w:t>scarcity</w:t>
      </w:r>
      <w:r w:rsidRPr="00322C4D">
        <w:rPr>
          <w:rStyle w:val="StyleUnderline"/>
        </w:rPr>
        <w:t xml:space="preserve"> or </w:t>
      </w:r>
      <w:r w:rsidRPr="00322C4D">
        <w:rPr>
          <w:rStyle w:val="Emphasis"/>
        </w:rPr>
        <w:t>security</w:t>
      </w:r>
      <w:r w:rsidRPr="00322C4D">
        <w:rPr>
          <w:sz w:val="16"/>
        </w:rPr>
        <w:t xml:space="preserve">.1 Academic units at universities around the world now focus on water scarcity or water security. This focus is not problematic per se. Rather, </w:t>
      </w:r>
      <w:r w:rsidRPr="00322C4D">
        <w:rPr>
          <w:rStyle w:val="StyleUnderline"/>
        </w:rPr>
        <w:t xml:space="preserve">what needs to be </w:t>
      </w:r>
      <w:r w:rsidRPr="00322C4D">
        <w:rPr>
          <w:rStyle w:val="Emphasis"/>
        </w:rPr>
        <w:t>disrupted</w:t>
      </w:r>
      <w:r w:rsidRPr="00322C4D">
        <w:rPr>
          <w:rStyle w:val="StyleUnderline"/>
        </w:rPr>
        <w:t xml:space="preserve"> is the </w:t>
      </w:r>
      <w:r w:rsidRPr="00322C4D">
        <w:rPr>
          <w:rStyle w:val="Emphasis"/>
        </w:rPr>
        <w:t>pretense</w:t>
      </w:r>
      <w:r w:rsidRPr="00322C4D">
        <w:rPr>
          <w:rStyle w:val="StyleUnderline"/>
        </w:rPr>
        <w:t xml:space="preserve"> that these propositions </w:t>
      </w:r>
      <w:r w:rsidRPr="00322C4D">
        <w:rPr>
          <w:rStyle w:val="Emphasis"/>
        </w:rPr>
        <w:t>reflect</w:t>
      </w:r>
      <w:r w:rsidRPr="00322C4D">
        <w:rPr>
          <w:rStyle w:val="StyleUnderline"/>
        </w:rPr>
        <w:t xml:space="preserve"> the state of affairs that link dire water needs to</w:t>
      </w:r>
      <w:r w:rsidRPr="00322C4D">
        <w:rPr>
          <w:sz w:val="16"/>
        </w:rPr>
        <w:t xml:space="preserve"> local, regional, or global </w:t>
      </w:r>
      <w:r w:rsidRPr="00322C4D">
        <w:rPr>
          <w:rStyle w:val="StyleUnderline"/>
        </w:rPr>
        <w:t xml:space="preserve">hydrology. Far from it: These propositions reflect </w:t>
      </w:r>
      <w:r w:rsidRPr="00322C4D">
        <w:rPr>
          <w:rStyle w:val="Emphasis"/>
        </w:rPr>
        <w:t>judgments</w:t>
      </w:r>
      <w:r w:rsidRPr="00322C4D">
        <w:rPr>
          <w:rStyle w:val="StyleUnderline"/>
        </w:rPr>
        <w:t xml:space="preserve"> about how to </w:t>
      </w:r>
      <w:r w:rsidRPr="00322C4D">
        <w:rPr>
          <w:rStyle w:val="Emphasis"/>
        </w:rPr>
        <w:t>organize</w:t>
      </w:r>
      <w:r w:rsidRPr="00322C4D">
        <w:rPr>
          <w:rStyle w:val="StyleUnderline"/>
        </w:rPr>
        <w:t xml:space="preserve"> social and political relationships to water. When these judgments are taught as the </w:t>
      </w:r>
      <w:r w:rsidRPr="00322C4D">
        <w:rPr>
          <w:rStyle w:val="Emphasis"/>
        </w:rPr>
        <w:t>basis</w:t>
      </w:r>
      <w:r w:rsidRPr="00322C4D">
        <w:rPr>
          <w:rStyle w:val="StyleUnderline"/>
        </w:rPr>
        <w:t xml:space="preserve"> for understanding water challenges globally, the propositions of abundance, scarcity, and security have the </w:t>
      </w:r>
      <w:r w:rsidRPr="00322C4D">
        <w:rPr>
          <w:rStyle w:val="Emphasis"/>
        </w:rPr>
        <w:t>colonial effect</w:t>
      </w:r>
      <w:r w:rsidRPr="00322C4D">
        <w:rPr>
          <w:rStyle w:val="StyleUnderline"/>
        </w:rPr>
        <w:t xml:space="preserve"> of requiring that</w:t>
      </w:r>
      <w:r w:rsidRPr="00322C4D">
        <w:rPr>
          <w:sz w:val="16"/>
        </w:rPr>
        <w:t xml:space="preserve">, regardless of cultural differences, </w:t>
      </w:r>
      <w:r w:rsidRPr="00322C4D">
        <w:rPr>
          <w:rStyle w:val="StyleUnderline"/>
        </w:rPr>
        <w:t xml:space="preserve">claims to water be articulated using an understanding of water that </w:t>
      </w:r>
      <w:r w:rsidRPr="00322C4D">
        <w:rPr>
          <w:rStyle w:val="Emphasis"/>
        </w:rPr>
        <w:t>privileges</w:t>
      </w:r>
      <w:r w:rsidRPr="00322C4D">
        <w:rPr>
          <w:rStyle w:val="StyleUnderline"/>
        </w:rPr>
        <w:t xml:space="preserve"> liberal forms of life</w:t>
      </w:r>
      <w:r w:rsidRPr="00322C4D">
        <w:rPr>
          <w:sz w:val="16"/>
        </w:rPr>
        <w:t xml:space="preserve">. </w:t>
      </w:r>
    </w:p>
    <w:p w:rsidR="009C1E74" w:rsidRPr="00322C4D" w:rsidRDefault="009C1E74" w:rsidP="009C1E74">
      <w:pPr>
        <w:rPr>
          <w:sz w:val="16"/>
        </w:rPr>
      </w:pPr>
      <w:r w:rsidRPr="00322C4D">
        <w:rPr>
          <w:rStyle w:val="Emphasis"/>
        </w:rPr>
        <w:t>Numerous</w:t>
      </w:r>
      <w:r w:rsidRPr="00322C4D">
        <w:rPr>
          <w:rStyle w:val="StyleUnderline"/>
        </w:rPr>
        <w:t xml:space="preserve"> academic disciplines have </w:t>
      </w:r>
      <w:r w:rsidRPr="00322C4D">
        <w:rPr>
          <w:rStyle w:val="Emphasis"/>
        </w:rPr>
        <w:t>reflexively confronted</w:t>
      </w:r>
      <w:r w:rsidRPr="00322C4D">
        <w:rPr>
          <w:rStyle w:val="StyleUnderline"/>
        </w:rPr>
        <w:t xml:space="preserve"> their own relationships to the physical and symbolic violence of colonialism. </w:t>
      </w:r>
      <w:r w:rsidRPr="00322C4D">
        <w:rPr>
          <w:rStyle w:val="Emphasis"/>
        </w:rPr>
        <w:t>Anthropologists</w:t>
      </w:r>
      <w:r w:rsidRPr="00322C4D">
        <w:rPr>
          <w:rStyle w:val="StyleUnderline"/>
        </w:rPr>
        <w:t xml:space="preserve"> have reflected critically on their historic role in opening and fostering colonial relationships</w:t>
      </w:r>
      <w:r w:rsidRPr="00322C4D">
        <w:rPr>
          <w:sz w:val="16"/>
        </w:rPr>
        <w:t xml:space="preserve"> with other cultures. </w:t>
      </w:r>
      <w:r w:rsidRPr="00322C4D">
        <w:rPr>
          <w:rStyle w:val="Emphasis"/>
        </w:rPr>
        <w:t>Geographers</w:t>
      </w:r>
      <w:r w:rsidRPr="00322C4D">
        <w:rPr>
          <w:rStyle w:val="StyleUnderline"/>
        </w:rPr>
        <w:t xml:space="preserve"> have foresworn their previous cartographic and geopolitical efforts that represented the Earth as ripe for imperial conquest</w:t>
      </w:r>
      <w:r w:rsidRPr="00322C4D">
        <w:rPr>
          <w:sz w:val="16"/>
        </w:rPr>
        <w:t xml:space="preserve">. Already, discourse on the Anthropocene has led to calls for more careful disciplinary considerations of its implications.2 I suggest something similar: </w:t>
      </w:r>
      <w:r w:rsidRPr="00322C4D">
        <w:rPr>
          <w:rStyle w:val="StyleUnderline"/>
        </w:rPr>
        <w:t xml:space="preserve">Social scientists should </w:t>
      </w:r>
      <w:r w:rsidRPr="00322C4D">
        <w:rPr>
          <w:rStyle w:val="Emphasis"/>
        </w:rPr>
        <w:t>refuse</w:t>
      </w:r>
      <w:r w:rsidRPr="00322C4D">
        <w:rPr>
          <w:rStyle w:val="StyleUnderline"/>
        </w:rPr>
        <w:t xml:space="preserve"> the notion that water resources are a neutral category that </w:t>
      </w:r>
      <w:r w:rsidRPr="00322C4D">
        <w:rPr>
          <w:rStyle w:val="Emphasis"/>
        </w:rPr>
        <w:t>academics</w:t>
      </w:r>
      <w:r w:rsidRPr="00322C4D">
        <w:rPr>
          <w:rStyle w:val="StyleUnderline"/>
        </w:rPr>
        <w:t xml:space="preserve">, </w:t>
      </w:r>
      <w:r w:rsidRPr="00322C4D">
        <w:rPr>
          <w:rStyle w:val="Emphasis"/>
        </w:rPr>
        <w:t>water managers</w:t>
      </w:r>
      <w:r w:rsidRPr="00322C4D">
        <w:rPr>
          <w:rStyle w:val="StyleUnderline"/>
        </w:rPr>
        <w:t xml:space="preserve">, and </w:t>
      </w:r>
      <w:r w:rsidRPr="00322C4D">
        <w:rPr>
          <w:rStyle w:val="Emphasis"/>
        </w:rPr>
        <w:t>policy makers</w:t>
      </w:r>
      <w:r w:rsidRPr="00322C4D">
        <w:rPr>
          <w:rStyle w:val="StyleUnderline"/>
        </w:rPr>
        <w:t xml:space="preserve"> can use to </w:t>
      </w:r>
      <w:r w:rsidRPr="00322C4D">
        <w:rPr>
          <w:rStyle w:val="Emphasis"/>
        </w:rPr>
        <w:t>orient water use decisions</w:t>
      </w:r>
      <w:r w:rsidRPr="00322C4D">
        <w:rPr>
          <w:rStyle w:val="StyleUnderline"/>
        </w:rPr>
        <w:t xml:space="preserve">. </w:t>
      </w:r>
      <w:r w:rsidRPr="00322C4D">
        <w:rPr>
          <w:rStyle w:val="Emphasis"/>
        </w:rPr>
        <w:t>Refusing</w:t>
      </w:r>
      <w:r w:rsidRPr="00322C4D">
        <w:rPr>
          <w:rStyle w:val="StyleUnderline"/>
        </w:rPr>
        <w:t xml:space="preserve"> to think of water as only a resource is </w:t>
      </w:r>
      <w:r w:rsidRPr="00322C4D">
        <w:rPr>
          <w:rStyle w:val="Emphasis"/>
        </w:rPr>
        <w:t>especially relevant</w:t>
      </w:r>
      <w:r w:rsidRPr="00322C4D">
        <w:rPr>
          <w:rStyle w:val="StyleUnderline"/>
        </w:rPr>
        <w:t xml:space="preserve"> considering how the propositions of water abundance, water scarcity, and water security are employed to teach judgments about </w:t>
      </w:r>
      <w:r w:rsidRPr="00322C4D">
        <w:rPr>
          <w:rStyle w:val="Emphasis"/>
        </w:rPr>
        <w:t>how to govern water resources</w:t>
      </w:r>
      <w:r w:rsidRPr="00322C4D">
        <w:rPr>
          <w:rStyle w:val="StyleUnderline"/>
        </w:rPr>
        <w:t xml:space="preserve"> in the Anthropocene</w:t>
      </w:r>
      <w:r w:rsidRPr="00322C4D">
        <w:rPr>
          <w:sz w:val="16"/>
        </w:rPr>
        <w:t xml:space="preserve">. These propositions are routinely used to reinforce structures of thought that gather multiple social worlds into a single planetary story regarding risks to people, the planet, and the economy. As a corollary, </w:t>
      </w:r>
      <w:r w:rsidRPr="00322C4D">
        <w:rPr>
          <w:rStyle w:val="StyleUnderline"/>
        </w:rPr>
        <w:t>these propositions teach judgments that</w:t>
      </w:r>
      <w:r w:rsidRPr="00322C4D">
        <w:rPr>
          <w:sz w:val="16"/>
        </w:rPr>
        <w:t xml:space="preserve"> stop the search for further justifications for the philosophy of water management and, in so doing, </w:t>
      </w:r>
      <w:r w:rsidRPr="00322C4D">
        <w:rPr>
          <w:rStyle w:val="StyleUnderline"/>
        </w:rPr>
        <w:t xml:space="preserve">foster </w:t>
      </w:r>
      <w:r w:rsidRPr="00322C4D">
        <w:rPr>
          <w:rStyle w:val="Emphasis"/>
        </w:rPr>
        <w:t>unequal practices</w:t>
      </w:r>
      <w:r w:rsidRPr="00322C4D">
        <w:rPr>
          <w:rStyle w:val="StyleUnderline"/>
        </w:rPr>
        <w:t xml:space="preserve"> that favor one cultural understanding of water over others</w:t>
      </w:r>
      <w:r w:rsidRPr="00322C4D">
        <w:rPr>
          <w:sz w:val="16"/>
        </w:rPr>
        <w:t xml:space="preserve">. </w:t>
      </w:r>
    </w:p>
    <w:p w:rsidR="009C1E74" w:rsidRPr="00322C4D" w:rsidRDefault="009C1E74" w:rsidP="009C1E74">
      <w:pPr>
        <w:rPr>
          <w:sz w:val="16"/>
        </w:rPr>
      </w:pPr>
      <w:r w:rsidRPr="00322C4D">
        <w:rPr>
          <w:sz w:val="16"/>
        </w:rPr>
        <w:t xml:space="preserve">The challenge of inequality leads to a second concern regarding how the water practices of alternate forms of life can be respected morally and materially. A clear obstacle to addressing inequality is the radical contingency that normal water claims and interprets at the expense of other ways of thinking about water. In many social and legal orders, such as those of indigenous peoples in Canada and New Zealand, there is a great deal left to chance but no corollary rejection of ultimate sources of authority.3 As such, </w:t>
      </w:r>
      <w:r w:rsidRPr="00322C4D">
        <w:rPr>
          <w:rStyle w:val="Emphasis"/>
        </w:rPr>
        <w:t>respecting</w:t>
      </w:r>
      <w:r w:rsidRPr="00322C4D">
        <w:rPr>
          <w:rStyle w:val="StyleUnderline"/>
        </w:rPr>
        <w:t xml:space="preserve"> alternate sources of authority and the social and legal relations they establish is </w:t>
      </w:r>
      <w:r w:rsidRPr="00322C4D">
        <w:rPr>
          <w:rStyle w:val="Emphasis"/>
        </w:rPr>
        <w:t>central</w:t>
      </w:r>
      <w:r w:rsidRPr="00322C4D">
        <w:rPr>
          <w:sz w:val="16"/>
        </w:rPr>
        <w:t xml:space="preserve"> to meeting obligations that states have to indigenous peoples with respect to water, such as those found in (or implied by) many treaty agreements. </w:t>
      </w:r>
      <w:r w:rsidRPr="00322C4D">
        <w:rPr>
          <w:rStyle w:val="StyleUnderline"/>
        </w:rPr>
        <w:t xml:space="preserve">One way to encourage equality is to </w:t>
      </w:r>
      <w:r w:rsidRPr="00322C4D">
        <w:rPr>
          <w:rStyle w:val="Emphasis"/>
        </w:rPr>
        <w:t>relativize</w:t>
      </w:r>
      <w:r w:rsidRPr="00322C4D">
        <w:rPr>
          <w:rStyle w:val="StyleUnderline"/>
        </w:rPr>
        <w:t xml:space="preserve"> the stopping rules that end the search for justifications regarding different water management practices</w:t>
      </w:r>
      <w:r w:rsidRPr="00322C4D">
        <w:rPr>
          <w:sz w:val="16"/>
        </w:rPr>
        <w:t xml:space="preserve">. As is clearly evident from this book, </w:t>
      </w:r>
      <w:r w:rsidRPr="00322C4D">
        <w:rPr>
          <w:rStyle w:val="StyleUnderline"/>
        </w:rPr>
        <w:t>stopping rules</w:t>
      </w:r>
      <w:r w:rsidRPr="00322C4D">
        <w:rPr>
          <w:sz w:val="16"/>
        </w:rPr>
        <w:t xml:space="preserve"> evolve: Abundance was initially a wonderful idea about evolutionary progress, but was then later repurposed when it became part of the explanatory rationale for scarcity. Others, like the stopping rule that nature once provided, </w:t>
      </w:r>
      <w:r w:rsidRPr="00322C4D">
        <w:rPr>
          <w:rStyle w:val="StyleUnderline"/>
        </w:rPr>
        <w:t xml:space="preserve">are </w:t>
      </w:r>
      <w:r w:rsidRPr="00322C4D">
        <w:rPr>
          <w:rStyle w:val="Emphasis"/>
        </w:rPr>
        <w:t>happily being jettisoned</w:t>
      </w:r>
      <w:r w:rsidRPr="00322C4D">
        <w:rPr>
          <w:rStyle w:val="StyleUnderline"/>
        </w:rPr>
        <w:t xml:space="preserve"> by academics of many stripes who embrace the Anthropocene and its implications for understanding human relations to the Earth system</w:t>
      </w:r>
      <w:r w:rsidRPr="00322C4D">
        <w:rPr>
          <w:sz w:val="16"/>
        </w:rPr>
        <w:t xml:space="preserve">. The challenge of seeking equality is, of course, that powerful actors have a habit of outflanking the opposition or, if that does not work, oppressing it. </w:t>
      </w:r>
    </w:p>
    <w:p w:rsidR="009C1E74" w:rsidRPr="00322C4D" w:rsidRDefault="009C1E74" w:rsidP="009C1E74">
      <w:pPr>
        <w:rPr>
          <w:sz w:val="16"/>
        </w:rPr>
      </w:pPr>
      <w:r w:rsidRPr="00322C4D">
        <w:rPr>
          <w:sz w:val="16"/>
        </w:rPr>
        <w:t xml:space="preserve">This book has focused on how </w:t>
      </w:r>
      <w:r w:rsidRPr="00322C4D">
        <w:rPr>
          <w:rStyle w:val="StyleUnderline"/>
        </w:rPr>
        <w:t xml:space="preserve">liberal forms of life have </w:t>
      </w:r>
      <w:r w:rsidRPr="00322C4D">
        <w:rPr>
          <w:rStyle w:val="Emphasis"/>
        </w:rPr>
        <w:t>outflanked</w:t>
      </w:r>
      <w:r w:rsidRPr="00322C4D">
        <w:rPr>
          <w:rStyle w:val="StyleUnderline"/>
        </w:rPr>
        <w:t xml:space="preserve"> and </w:t>
      </w:r>
      <w:r w:rsidRPr="00322C4D">
        <w:rPr>
          <w:rStyle w:val="Emphasis"/>
        </w:rPr>
        <w:t>oppressed</w:t>
      </w:r>
      <w:r w:rsidRPr="00322C4D">
        <w:rPr>
          <w:rStyle w:val="StyleUnderline"/>
        </w:rPr>
        <w:t xml:space="preserve"> alternate practices of water management</w:t>
      </w:r>
      <w:r w:rsidRPr="00322C4D">
        <w:rPr>
          <w:sz w:val="16"/>
        </w:rPr>
        <w:t xml:space="preserve"> as abundance, scarcity, and security came to mirror the iterations of liberal logics that “do without” unique notions of subjectivity, social relations, and symbolic goods. While political theorists often argue that the justification for liberalism is found in reasoned agreements among individuals who do not intrinsically favor any particular view of the world,4 </w:t>
      </w:r>
      <w:r w:rsidRPr="00322C4D">
        <w:rPr>
          <w:rStyle w:val="StyleUnderline"/>
        </w:rPr>
        <w:t>liberalism is</w:t>
      </w:r>
      <w:r w:rsidRPr="00322C4D">
        <w:rPr>
          <w:sz w:val="16"/>
        </w:rPr>
        <w:t xml:space="preserve"> nevertheless </w:t>
      </w:r>
      <w:r w:rsidRPr="00322C4D">
        <w:rPr>
          <w:rStyle w:val="StyleUnderline"/>
        </w:rPr>
        <w:t xml:space="preserve">practiced through </w:t>
      </w:r>
      <w:r w:rsidRPr="00322C4D">
        <w:rPr>
          <w:rStyle w:val="Emphasis"/>
        </w:rPr>
        <w:t>judgment</w:t>
      </w:r>
      <w:r w:rsidRPr="00322C4D">
        <w:rPr>
          <w:sz w:val="16"/>
        </w:rPr>
        <w:t xml:space="preserve">. In the case of water, </w:t>
      </w:r>
      <w:r w:rsidRPr="00322C4D">
        <w:rPr>
          <w:rStyle w:val="StyleUnderline"/>
        </w:rPr>
        <w:t xml:space="preserve">the symbolic power of liberal forms of life resides in the now </w:t>
      </w:r>
      <w:r w:rsidRPr="00322C4D">
        <w:rPr>
          <w:rStyle w:val="Emphasis"/>
        </w:rPr>
        <w:t>widely accepted</w:t>
      </w:r>
      <w:r w:rsidRPr="00322C4D">
        <w:rPr>
          <w:rStyle w:val="StyleUnderline"/>
        </w:rPr>
        <w:t xml:space="preserve"> judgment that managing water resources across</w:t>
      </w:r>
      <w:r w:rsidRPr="00322C4D">
        <w:rPr>
          <w:sz w:val="16"/>
        </w:rPr>
        <w:t xml:space="preserve"> social, technical, and geological </w:t>
      </w:r>
      <w:r w:rsidRPr="00322C4D">
        <w:rPr>
          <w:rStyle w:val="StyleUnderline"/>
        </w:rPr>
        <w:t>systems is critical to the health of people and the planet</w:t>
      </w:r>
      <w:r w:rsidRPr="00322C4D">
        <w:rPr>
          <w:sz w:val="16"/>
        </w:rPr>
        <w:t xml:space="preserve">. The efficacy of normal water resides in the claim that agreements can be reached without reference to the practices used for actually doing so in specific places, places that are replete with the subjectivities, social relations, and symbolic ends of those who dwell within them. </w:t>
      </w:r>
    </w:p>
    <w:p w:rsidR="009C1E74" w:rsidRPr="00322C4D" w:rsidRDefault="009C1E74" w:rsidP="009C1E74">
      <w:pPr>
        <w:rPr>
          <w:sz w:val="16"/>
        </w:rPr>
      </w:pPr>
      <w:r w:rsidRPr="00322C4D">
        <w:rPr>
          <w:sz w:val="16"/>
        </w:rPr>
        <w:t xml:space="preserve">The Anthropocene is a novel concept, but it is not a neutral one. The problem of water management in the Anthropocene is not that commonsense judgments about water are based on ungrounded propositions—there is a century’s worth of fortification of normal water across the social and physical sciences—but that they codify an ungrounded way of acting.5 The judgments of normal water were taught as part of a broader system of hypotheses that gave a unique geological place to liberal forms of life. These judgments were then heavily reinforced by international efforts, including scientific collaborations that retold the history of “water and man” in a manner that fit global hydrology to an emerging picture of the Earth system. But </w:t>
      </w:r>
      <w:r w:rsidRPr="00322C4D">
        <w:rPr>
          <w:rStyle w:val="StyleUnderline"/>
        </w:rPr>
        <w:t xml:space="preserve">this picture </w:t>
      </w:r>
      <w:r w:rsidRPr="00322C4D">
        <w:rPr>
          <w:rStyle w:val="Emphasis"/>
        </w:rPr>
        <w:t>needn’t hold us hostage</w:t>
      </w:r>
      <w:r w:rsidRPr="00322C4D">
        <w:rPr>
          <w:rStyle w:val="StyleUnderline"/>
        </w:rPr>
        <w:t xml:space="preserve">. Water is a </w:t>
      </w:r>
      <w:r w:rsidRPr="00322C4D">
        <w:rPr>
          <w:rStyle w:val="Emphasis"/>
        </w:rPr>
        <w:t>necessary</w:t>
      </w:r>
      <w:r w:rsidRPr="00322C4D">
        <w:rPr>
          <w:rStyle w:val="StyleUnderline"/>
        </w:rPr>
        <w:t xml:space="preserve"> and </w:t>
      </w:r>
      <w:r w:rsidRPr="00322C4D">
        <w:rPr>
          <w:rStyle w:val="Emphasis"/>
        </w:rPr>
        <w:t>contingent</w:t>
      </w:r>
      <w:r w:rsidRPr="00322C4D">
        <w:rPr>
          <w:rStyle w:val="StyleUnderline"/>
        </w:rPr>
        <w:t xml:space="preserve"> feature of all forms of social life, and it supports social and evolutionary possibilities on a </w:t>
      </w:r>
      <w:r w:rsidRPr="00322C4D">
        <w:rPr>
          <w:rStyle w:val="Emphasis"/>
        </w:rPr>
        <w:t>spectrum</w:t>
      </w:r>
      <w:r w:rsidRPr="00322C4D">
        <w:rPr>
          <w:rStyle w:val="StyleUnderline"/>
        </w:rPr>
        <w:t xml:space="preserve"> that is captured only in </w:t>
      </w:r>
      <w:r w:rsidRPr="00322C4D">
        <w:rPr>
          <w:rStyle w:val="Emphasis"/>
        </w:rPr>
        <w:t>small fractions</w:t>
      </w:r>
      <w:r w:rsidRPr="00322C4D">
        <w:rPr>
          <w:rStyle w:val="StyleUnderline"/>
        </w:rPr>
        <w:t xml:space="preserve"> by any one of them. Water remains </w:t>
      </w:r>
      <w:r w:rsidRPr="00322C4D">
        <w:rPr>
          <w:rStyle w:val="Emphasis"/>
        </w:rPr>
        <w:t>ever restless</w:t>
      </w:r>
      <w:r w:rsidRPr="00322C4D">
        <w:rPr>
          <w:sz w:val="16"/>
        </w:rPr>
        <w:t xml:space="preserve"> in this new geological era, </w:t>
      </w:r>
      <w:r w:rsidRPr="00322C4D">
        <w:rPr>
          <w:rStyle w:val="StyleUnderline"/>
        </w:rPr>
        <w:t xml:space="preserve">and the choice to continue in the </w:t>
      </w:r>
      <w:r w:rsidRPr="00322C4D">
        <w:rPr>
          <w:rStyle w:val="Emphasis"/>
        </w:rPr>
        <w:t>commonsense view</w:t>
      </w:r>
      <w:r w:rsidRPr="00322C4D">
        <w:rPr>
          <w:rStyle w:val="StyleUnderline"/>
        </w:rPr>
        <w:t xml:space="preserve"> that it is </w:t>
      </w:r>
      <w:r w:rsidRPr="00322C4D">
        <w:rPr>
          <w:rStyle w:val="Emphasis"/>
        </w:rPr>
        <w:t>only a resource</w:t>
      </w:r>
      <w:r w:rsidRPr="00322C4D">
        <w:rPr>
          <w:rStyle w:val="StyleUnderline"/>
        </w:rPr>
        <w:t xml:space="preserve"> is a choice </w:t>
      </w:r>
      <w:r w:rsidRPr="00322C4D">
        <w:rPr>
          <w:rStyle w:val="Emphasis"/>
        </w:rPr>
        <w:t>against equality</w:t>
      </w:r>
      <w:r w:rsidRPr="00322C4D">
        <w:rPr>
          <w:rStyle w:val="StyleUnderline"/>
        </w:rPr>
        <w:t xml:space="preserve"> in the Anthropocene</w:t>
      </w:r>
      <w:r w:rsidRPr="00322C4D">
        <w:rPr>
          <w:sz w:val="16"/>
        </w:rPr>
        <w:t>.</w:t>
      </w:r>
    </w:p>
    <w:p w:rsidR="009C1E74" w:rsidRPr="00322C4D" w:rsidRDefault="009C1E74" w:rsidP="009C1E74"/>
    <w:p w:rsidR="00787CDA" w:rsidRPr="00322C4D" w:rsidRDefault="00787CDA" w:rsidP="00787CDA">
      <w:pPr>
        <w:pStyle w:val="Heading3"/>
      </w:pPr>
      <w:r w:rsidRPr="00322C4D">
        <w:t>AT: Utilitarianism</w:t>
      </w:r>
    </w:p>
    <w:p w:rsidR="00787CDA" w:rsidRPr="00322C4D" w:rsidRDefault="00787CDA" w:rsidP="00787CDA">
      <w:pPr>
        <w:pStyle w:val="Heading4"/>
      </w:pPr>
      <w:r w:rsidRPr="00322C4D">
        <w:t xml:space="preserve">Utilitarianism </w:t>
      </w:r>
      <w:r w:rsidRPr="00322C4D">
        <w:rPr>
          <w:u w:val="single"/>
        </w:rPr>
        <w:t>isn’t neutral</w:t>
      </w:r>
      <w:r w:rsidRPr="00322C4D">
        <w:t xml:space="preserve"> in water policy debates. The link is </w:t>
      </w:r>
      <w:r w:rsidRPr="00322C4D">
        <w:rPr>
          <w:u w:val="single"/>
        </w:rPr>
        <w:t>prior</w:t>
      </w:r>
      <w:r w:rsidRPr="00322C4D">
        <w:t xml:space="preserve"> to their impact calculus.</w:t>
      </w:r>
    </w:p>
    <w:p w:rsidR="00787CDA" w:rsidRPr="00322C4D" w:rsidRDefault="00787CDA" w:rsidP="00787CDA">
      <w:r w:rsidRPr="00322C4D">
        <w:rPr>
          <w:rStyle w:val="Style13ptBold"/>
        </w:rPr>
        <w:t>Schmidt, 17</w:t>
      </w:r>
      <w:r w:rsidRPr="00322C4D">
        <w:t xml:space="preserve">—Lecturer in Human Geography at Durham University (Jeremy, “Securing the Water-Energy-Food-Climate Nexus,” </w:t>
      </w:r>
      <w:r w:rsidRPr="00322C4D">
        <w:rPr>
          <w:i/>
        </w:rPr>
        <w:t>Water: Abundance, Scarcity, and Security in the Age of Humanity</w:t>
      </w:r>
      <w:r w:rsidRPr="00322C4D">
        <w:t>, Chapter 7, pg 183-184, dml)</w:t>
      </w:r>
    </w:p>
    <w:p w:rsidR="00787CDA" w:rsidRPr="00322C4D" w:rsidRDefault="00787CDA" w:rsidP="00787CDA"/>
    <w:p w:rsidR="00787CDA" w:rsidRPr="00322C4D" w:rsidRDefault="00787CDA" w:rsidP="00787CDA">
      <w:pPr>
        <w:rPr>
          <w:sz w:val="16"/>
        </w:rPr>
      </w:pPr>
      <w:r w:rsidRPr="00322C4D">
        <w:rPr>
          <w:sz w:val="16"/>
        </w:rPr>
        <w:t xml:space="preserve">In 1997 UNESCO launched a program to develop ethical principles for water that paralleled its growing emphasis on participatory management and shared governance. This international </w:t>
      </w:r>
      <w:r w:rsidRPr="00322C4D">
        <w:rPr>
          <w:rStyle w:val="StyleUnderline"/>
        </w:rPr>
        <w:t xml:space="preserve">discourse on "water ethics" sought to establish </w:t>
      </w:r>
      <w:r w:rsidRPr="00322C4D">
        <w:rPr>
          <w:rStyle w:val="Emphasis"/>
        </w:rPr>
        <w:t>norms</w:t>
      </w:r>
      <w:r w:rsidRPr="00322C4D">
        <w:rPr>
          <w:sz w:val="16"/>
        </w:rPr>
        <w:t xml:space="preserve"> (or rules of right conduct) </w:t>
      </w:r>
      <w:r w:rsidRPr="00322C4D">
        <w:rPr>
          <w:rStyle w:val="StyleUnderline"/>
        </w:rPr>
        <w:t xml:space="preserve">across the </w:t>
      </w:r>
      <w:r w:rsidRPr="00322C4D">
        <w:rPr>
          <w:rStyle w:val="Emphasis"/>
        </w:rPr>
        <w:t>many contexts</w:t>
      </w:r>
      <w:r w:rsidRPr="00322C4D">
        <w:rPr>
          <w:rStyle w:val="StyleUnderline"/>
        </w:rPr>
        <w:t xml:space="preserve"> of</w:t>
      </w:r>
      <w:r w:rsidRPr="00322C4D">
        <w:rPr>
          <w:sz w:val="16"/>
        </w:rPr>
        <w:t xml:space="preserve"> integrated </w:t>
      </w:r>
      <w:r w:rsidRPr="00322C4D">
        <w:rPr>
          <w:rStyle w:val="StyleUnderline"/>
        </w:rPr>
        <w:t xml:space="preserve">water resources management that also </w:t>
      </w:r>
      <w:r w:rsidRPr="00322C4D">
        <w:rPr>
          <w:rStyle w:val="Emphasis"/>
        </w:rPr>
        <w:t>legitimated new forms</w:t>
      </w:r>
      <w:r w:rsidRPr="00322C4D">
        <w:rPr>
          <w:rStyle w:val="StyleUnderline"/>
        </w:rPr>
        <w:t xml:space="preserve"> of water governance</w:t>
      </w:r>
      <w:r w:rsidRPr="00322C4D">
        <w:rPr>
          <w:sz w:val="16"/>
        </w:rPr>
        <w:t xml:space="preserve">. In 2004, UNESCO published a "Water and Ethics" series that began by reiterating the long-standing commitment in water resources management to not divide society from nature in favor of a coevolutionary view.107 Other essays in the series consider issues that mirror development categories: gender, irrigation, agriculture, groundwater, and so forth. </w:t>
      </w:r>
      <w:r w:rsidRPr="00322C4D">
        <w:rPr>
          <w:rStyle w:val="StyleUnderline"/>
        </w:rPr>
        <w:t>This orientation</w:t>
      </w:r>
      <w:r w:rsidRPr="00322C4D">
        <w:rPr>
          <w:sz w:val="16"/>
        </w:rPr>
        <w:t xml:space="preserve"> to development sectors rather than cultural difference sparked a range of responses that developed competing notions of "water ethics." 108 Especially problematic was how the UNESCO series </w:t>
      </w:r>
      <w:r w:rsidRPr="00322C4D">
        <w:rPr>
          <w:rStyle w:val="Emphasis"/>
        </w:rPr>
        <w:t>uncritically adopted the hegemonic view</w:t>
      </w:r>
      <w:r w:rsidRPr="00322C4D">
        <w:rPr>
          <w:rStyle w:val="StyleUnderline"/>
        </w:rPr>
        <w:t xml:space="preserve"> that water is a </w:t>
      </w:r>
      <w:r w:rsidRPr="00322C4D">
        <w:rPr>
          <w:rStyle w:val="Emphasis"/>
        </w:rPr>
        <w:t>resource</w:t>
      </w:r>
      <w:r w:rsidRPr="00322C4D">
        <w:rPr>
          <w:sz w:val="16"/>
        </w:rPr>
        <w:t xml:space="preserve">. In fact, the lead author of UNESCOs intro- ductory essay on water </w:t>
      </w:r>
      <w:r w:rsidRPr="00322C4D">
        <w:rPr>
          <w:rStyle w:val="StyleUnderline"/>
        </w:rPr>
        <w:t>and</w:t>
      </w:r>
      <w:r w:rsidRPr="00322C4D">
        <w:rPr>
          <w:sz w:val="16"/>
        </w:rPr>
        <w:t xml:space="preserve"> ethics, Jerome Delli Priscoli, later </w:t>
      </w:r>
      <w:r w:rsidRPr="00322C4D">
        <w:rPr>
          <w:rStyle w:val="StyleUnderline"/>
        </w:rPr>
        <w:t xml:space="preserve">argued that water management needed to become </w:t>
      </w:r>
      <w:r w:rsidRPr="00322C4D">
        <w:rPr>
          <w:rStyle w:val="Emphasis"/>
        </w:rPr>
        <w:t>even more utilitarian</w:t>
      </w:r>
      <w:r w:rsidRPr="00322C4D">
        <w:rPr>
          <w:sz w:val="16"/>
        </w:rPr>
        <w:t xml:space="preserve">.l </w:t>
      </w:r>
    </w:p>
    <w:p w:rsidR="00787CDA" w:rsidRPr="00322C4D" w:rsidRDefault="00787CDA" w:rsidP="00787CDA">
      <w:pPr>
        <w:rPr>
          <w:sz w:val="16"/>
        </w:rPr>
      </w:pPr>
      <w:r w:rsidRPr="00322C4D">
        <w:rPr>
          <w:rStyle w:val="StyleUnderline"/>
        </w:rPr>
        <w:t xml:space="preserve">It is </w:t>
      </w:r>
      <w:r w:rsidRPr="00322C4D">
        <w:rPr>
          <w:rStyle w:val="Emphasis"/>
        </w:rPr>
        <w:t>exceedingly difficult</w:t>
      </w:r>
      <w:r w:rsidRPr="00322C4D">
        <w:rPr>
          <w:rStyle w:val="StyleUnderline"/>
        </w:rPr>
        <w:t xml:space="preserve"> to imagine how water resources management could be </w:t>
      </w:r>
      <w:r w:rsidRPr="00322C4D">
        <w:rPr>
          <w:rStyle w:val="Emphasis"/>
        </w:rPr>
        <w:t>more</w:t>
      </w:r>
      <w:r w:rsidRPr="00322C4D">
        <w:rPr>
          <w:rStyle w:val="StyleUnderline"/>
        </w:rPr>
        <w:t xml:space="preserve"> utilitarian, and it is </w:t>
      </w:r>
      <w:r w:rsidRPr="00322C4D">
        <w:rPr>
          <w:rStyle w:val="Emphasis"/>
        </w:rPr>
        <w:t>even more difficult</w:t>
      </w:r>
      <w:r w:rsidRPr="00322C4D">
        <w:rPr>
          <w:rStyle w:val="StyleUnderline"/>
        </w:rPr>
        <w:t xml:space="preserve"> to imagine how this would be an </w:t>
      </w:r>
      <w:r w:rsidRPr="00322C4D">
        <w:rPr>
          <w:rStyle w:val="Emphasis"/>
        </w:rPr>
        <w:t>improvement</w:t>
      </w:r>
      <w:r w:rsidRPr="00322C4D">
        <w:rPr>
          <w:sz w:val="16"/>
        </w:rPr>
        <w:t xml:space="preserve">. The extended, evolutionary version of utilitarianism offered over a century ago by W J McGee set the stage for U.S. water management. </w:t>
      </w:r>
      <w:r w:rsidRPr="00322C4D">
        <w:rPr>
          <w:rStyle w:val="StyleUnderline"/>
        </w:rPr>
        <w:t>The expansion of this model under</w:t>
      </w:r>
      <w:r w:rsidRPr="00322C4D">
        <w:rPr>
          <w:sz w:val="16"/>
        </w:rPr>
        <w:t xml:space="preserve"> the </w:t>
      </w:r>
      <w:r w:rsidRPr="00322C4D">
        <w:rPr>
          <w:rStyle w:val="Emphasis"/>
        </w:rPr>
        <w:t>strange colonial arguments</w:t>
      </w:r>
      <w:r w:rsidRPr="00322C4D">
        <w:rPr>
          <w:sz w:val="16"/>
        </w:rPr>
        <w:t xml:space="preserve"> of David Lilienthal </w:t>
      </w:r>
      <w:r w:rsidRPr="00322C4D">
        <w:rPr>
          <w:rStyle w:val="StyleUnderline"/>
        </w:rPr>
        <w:t xml:space="preserve">brought </w:t>
      </w:r>
      <w:r w:rsidRPr="00322C4D">
        <w:rPr>
          <w:rStyle w:val="Emphasis"/>
        </w:rPr>
        <w:t>liberal</w:t>
      </w:r>
      <w:r w:rsidRPr="00322C4D">
        <w:rPr>
          <w:rStyle w:val="StyleUnderline"/>
        </w:rPr>
        <w:t xml:space="preserve">, </w:t>
      </w:r>
      <w:r w:rsidRPr="00322C4D">
        <w:rPr>
          <w:rStyle w:val="Emphasis"/>
        </w:rPr>
        <w:t>utilitarian ideas</w:t>
      </w:r>
      <w:r w:rsidRPr="00322C4D">
        <w:rPr>
          <w:sz w:val="16"/>
        </w:rPr>
        <w:t xml:space="preserve"> to international development. This was </w:t>
      </w:r>
      <w:r w:rsidRPr="00322C4D">
        <w:rPr>
          <w:rStyle w:val="StyleUnderline"/>
        </w:rPr>
        <w:t xml:space="preserve">followed by a growing emphasis on </w:t>
      </w:r>
      <w:r w:rsidRPr="00322C4D">
        <w:rPr>
          <w:rStyle w:val="Emphasis"/>
        </w:rPr>
        <w:t>objective</w:t>
      </w:r>
      <w:r w:rsidRPr="00322C4D">
        <w:rPr>
          <w:rStyle w:val="StyleUnderline"/>
        </w:rPr>
        <w:t xml:space="preserve">, </w:t>
      </w:r>
      <w:r w:rsidRPr="00322C4D">
        <w:rPr>
          <w:rStyle w:val="Emphasis"/>
        </w:rPr>
        <w:t>cost-benefit analysis</w:t>
      </w:r>
      <w:r w:rsidRPr="00322C4D">
        <w:rPr>
          <w:sz w:val="16"/>
        </w:rPr>
        <w:t xml:space="preserve"> under Gilbert White and set much of the normative tone for sustainable development. Comparing claims from McGee to the mantra of sustainable development makes this plain: A century ago McGee wrote that the conservation of natural resources required ensuring "the equal rights of present and future generations in and to the resources of the country." 110 In 1987, </w:t>
      </w:r>
      <w:r w:rsidRPr="00322C4D">
        <w:rPr>
          <w:rStyle w:val="Emphasis"/>
        </w:rPr>
        <w:t>sustainable development</w:t>
      </w:r>
      <w:r w:rsidRPr="00322C4D">
        <w:rPr>
          <w:rStyle w:val="StyleUnderline"/>
        </w:rPr>
        <w:t xml:space="preserve"> was defined as meeting "the needs of the present without compromising the ability of </w:t>
      </w:r>
      <w:r w:rsidRPr="00322C4D">
        <w:rPr>
          <w:rStyle w:val="Emphasis"/>
        </w:rPr>
        <w:t>future generations</w:t>
      </w:r>
      <w:r w:rsidRPr="00322C4D">
        <w:rPr>
          <w:rStyle w:val="StyleUnderline"/>
        </w:rPr>
        <w:t xml:space="preserve"> to meet their own needs."</w:t>
      </w:r>
      <w:r w:rsidRPr="00322C4D">
        <w:rPr>
          <w:sz w:val="16"/>
        </w:rPr>
        <w:t xml:space="preserve"> 111 As IWRM ascended as part of the sustainable development agenda, </w:t>
      </w:r>
      <w:r w:rsidRPr="00322C4D">
        <w:rPr>
          <w:rStyle w:val="StyleUnderline"/>
        </w:rPr>
        <w:t xml:space="preserve">the </w:t>
      </w:r>
      <w:r w:rsidRPr="00322C4D">
        <w:rPr>
          <w:rStyle w:val="Emphasis"/>
        </w:rPr>
        <w:t>utilitarian aim</w:t>
      </w:r>
      <w:r w:rsidRPr="00322C4D">
        <w:rPr>
          <w:rStyle w:val="StyleUnderline"/>
        </w:rPr>
        <w:t xml:space="preserve"> of maximizing human welfare without compromising vital ecosystems became </w:t>
      </w:r>
      <w:r w:rsidRPr="00322C4D">
        <w:rPr>
          <w:rStyle w:val="Emphasis"/>
        </w:rPr>
        <w:t>hegemonic</w:t>
      </w:r>
      <w:r w:rsidRPr="00322C4D">
        <w:rPr>
          <w:sz w:val="16"/>
        </w:rPr>
        <w:t xml:space="preserve">. Yet even if we accepted </w:t>
      </w:r>
      <w:r w:rsidRPr="00322C4D">
        <w:rPr>
          <w:rStyle w:val="StyleUnderline"/>
        </w:rPr>
        <w:t>a utilitarian ethic</w:t>
      </w:r>
      <w:r w:rsidRPr="00322C4D">
        <w:rPr>
          <w:sz w:val="16"/>
        </w:rPr>
        <w:t xml:space="preserve">, the manner in which the UNESCO series positions water ethics as an issue of coevolution </w:t>
      </w:r>
      <w:r w:rsidRPr="00322C4D">
        <w:rPr>
          <w:rStyle w:val="Emphasis"/>
        </w:rPr>
        <w:t>naturalizes</w:t>
      </w:r>
      <w:r w:rsidRPr="00322C4D">
        <w:rPr>
          <w:rStyle w:val="StyleUnderline"/>
        </w:rPr>
        <w:t xml:space="preserve"> the processes through which </w:t>
      </w:r>
      <w:r w:rsidRPr="00322C4D">
        <w:rPr>
          <w:rStyle w:val="Emphasis"/>
        </w:rPr>
        <w:t>all water values</w:t>
      </w:r>
      <w:r w:rsidRPr="00322C4D">
        <w:rPr>
          <w:rStyle w:val="StyleUnderline"/>
        </w:rPr>
        <w:t>—</w:t>
      </w:r>
      <w:r w:rsidRPr="00322C4D">
        <w:rPr>
          <w:rStyle w:val="Emphasis"/>
        </w:rPr>
        <w:t>all symbolic ends</w:t>
      </w:r>
      <w:r w:rsidRPr="00322C4D">
        <w:rPr>
          <w:rStyle w:val="StyleUnderline"/>
        </w:rPr>
        <w:t xml:space="preserve">—are arrived at to the </w:t>
      </w:r>
      <w:r w:rsidRPr="00322C4D">
        <w:rPr>
          <w:rStyle w:val="Emphasis"/>
        </w:rPr>
        <w:t>forms of life</w:t>
      </w:r>
      <w:r w:rsidRPr="00322C4D">
        <w:rPr>
          <w:rStyle w:val="StyleUnderline"/>
        </w:rPr>
        <w:t xml:space="preserve"> that normal water issues from</w:t>
      </w:r>
      <w:r w:rsidRPr="00322C4D">
        <w:rPr>
          <w:sz w:val="16"/>
        </w:rPr>
        <w:t xml:space="preserve">. </w:t>
      </w:r>
    </w:p>
    <w:p w:rsidR="0032533F" w:rsidRPr="00322C4D" w:rsidRDefault="0032533F" w:rsidP="0032533F">
      <w:pPr>
        <w:pStyle w:val="Heading4"/>
      </w:pPr>
      <w:r w:rsidRPr="00322C4D">
        <w:t>Utilitarian calculus assumes we know the effect of the extinction of nonhuman species – the aff is intrinsically anthropocentric</w:t>
      </w:r>
    </w:p>
    <w:p w:rsidR="0032533F" w:rsidRPr="00322C4D" w:rsidRDefault="0032533F" w:rsidP="0032533F">
      <w:r w:rsidRPr="00322C4D">
        <w:rPr>
          <w:rStyle w:val="Style13ptBold"/>
        </w:rPr>
        <w:t>Washington 18</w:t>
      </w:r>
      <w:r w:rsidRPr="00322C4D">
        <w:t xml:space="preserve"> (Washington, H, an adjunct lecturer at UNSW. He has a forty year history as an environmental scientist, writer and activist. He has a degree in ecology, a Masters of Science in eco-toxicology (heavy metal pollution), a Dip. Ed., and a Ph.D. 'The Wilderness Knot' in Social Ecology (2007). Haydn was worked in CSIRO, as Director of the Nature Conservation Council of NSW, as an environmental consultant, and as a Director of Sustainability in Local Government. He is the Co-Director of the NSW Chapter of the Center for the Advancement of a Steady State Economy. Haydn has written books on environmental issues, the most recent being ‘Demystifying Sustainability’ (2015) and as lead editor of ‘A Future Beyond Growth’ (2016). Haydn is also keenly interested in geodiversity, especially the pagoda rock formations of the western Blue Mountains. Anthropocentrism: More than Just a Misunderstood Problem. J Agric Environ Ethics 31, 109–127 (2018). </w:t>
      </w:r>
      <w:hyperlink r:id="rId48" w:history="1">
        <w:r w:rsidRPr="00322C4D">
          <w:rPr>
            <w:rStyle w:val="Hyperlink"/>
          </w:rPr>
          <w:t>https://doi.org/10.1007/s10806-018-9711-1//Smarx</w:t>
        </w:r>
      </w:hyperlink>
      <w:r w:rsidRPr="00322C4D">
        <w:t xml:space="preserve"> AST)</w:t>
      </w:r>
    </w:p>
    <w:p w:rsidR="0032533F" w:rsidRPr="00322C4D" w:rsidRDefault="0032533F" w:rsidP="0032533F">
      <w:pPr>
        <w:rPr>
          <w:sz w:val="14"/>
        </w:rPr>
      </w:pPr>
      <w:r w:rsidRPr="00322C4D">
        <w:rPr>
          <w:sz w:val="14"/>
        </w:rPr>
        <w:t>Third, the convergence theory (Norton 1984) supports shallow ecology or protection of nature for human sake (Naess 1973) and is often associated with strong anthropocentrism or pragmatic environmental ethics. Pragmatic ethics is based on the assumption that anthropocentric or ecocentric motivations achieve the same ends, for example as in the case of fighting pollution threatening human health (e.g. Norton 1984; Weston 1985; Grey 1993). Ecocentric writers would disagree with Hayward that: “</w:t>
      </w:r>
      <w:r w:rsidRPr="00322C4D">
        <w:rPr>
          <w:rStyle w:val="Emphasis"/>
        </w:rPr>
        <w:t>the best, if not only, reason for preserving eco-systemic relations is precisely that they constitute the ‘life-support system’ for humans</w:t>
      </w:r>
      <w:r w:rsidRPr="00322C4D">
        <w:rPr>
          <w:sz w:val="14"/>
        </w:rPr>
        <w:t xml:space="preserve">” (p. 60). </w:t>
      </w:r>
      <w:r w:rsidRPr="00322C4D">
        <w:rPr>
          <w:rStyle w:val="StyleUnderline"/>
        </w:rPr>
        <w:t xml:space="preserve">While an anthropocentric motivation can produce environmentally-positive outcomes in situations where both humans and environment are negatively affected, anthropocentrism does not protect nonhumans </w:t>
      </w:r>
      <w:r w:rsidRPr="00322C4D">
        <w:rPr>
          <w:rStyle w:val="Emphasis"/>
        </w:rPr>
        <w:t>without utilitarian value</w:t>
      </w:r>
      <w:r w:rsidRPr="00322C4D">
        <w:rPr>
          <w:rStyle w:val="StyleUnderline"/>
        </w:rPr>
        <w:t xml:space="preserve"> </w:t>
      </w:r>
      <w:r w:rsidRPr="00322C4D">
        <w:rPr>
          <w:sz w:val="14"/>
        </w:rPr>
        <w:t xml:space="preserve">(Katz 1999), nor safeguard animal welfare (Singer 1977). In fact, </w:t>
      </w:r>
      <w:r w:rsidRPr="00322C4D">
        <w:rPr>
          <w:rStyle w:val="StyleUnderline"/>
        </w:rPr>
        <w:t xml:space="preserve">the loss of some biodiversity does not affect humanity </w:t>
      </w:r>
      <w:r w:rsidRPr="00322C4D">
        <w:rPr>
          <w:sz w:val="14"/>
        </w:rPr>
        <w:t xml:space="preserve">(at least not yet), </w:t>
      </w:r>
      <w:r w:rsidRPr="00322C4D">
        <w:rPr>
          <w:rStyle w:val="StyleUnderline"/>
        </w:rPr>
        <w:t>as evidenced by mass extinctions</w:t>
      </w:r>
      <w:r w:rsidRPr="00322C4D">
        <w:rPr>
          <w:sz w:val="14"/>
        </w:rPr>
        <w:t xml:space="preserve"> (Crist 2015). Also, </w:t>
      </w:r>
      <w:r w:rsidRPr="00322C4D">
        <w:rPr>
          <w:rStyle w:val="Emphasis"/>
        </w:rPr>
        <w:t>utilitarian approaches presume that we know the long-term effect of disappearance of keystone species necessary for our survival</w:t>
      </w:r>
      <w:r w:rsidRPr="00322C4D">
        <w:rPr>
          <w:sz w:val="14"/>
        </w:rPr>
        <w:t>—</w:t>
      </w:r>
      <w:r w:rsidRPr="00322C4D">
        <w:rPr>
          <w:rStyle w:val="StyleUnderline"/>
        </w:rPr>
        <w:t>however, what keystone species should be saved is in fact unknown and is likely to remain so</w:t>
      </w:r>
      <w:r w:rsidRPr="00322C4D">
        <w:rPr>
          <w:sz w:val="14"/>
        </w:rPr>
        <w:t xml:space="preserve"> (Washington 2013). </w:t>
      </w:r>
      <w:r w:rsidRPr="00322C4D">
        <w:rPr>
          <w:rStyle w:val="StyleUnderline"/>
        </w:rPr>
        <w:t>What allows pragmatic ethicists to rehabilitate anthropocentrism</w:t>
      </w:r>
      <w:r w:rsidRPr="00322C4D">
        <w:rPr>
          <w:sz w:val="14"/>
        </w:rPr>
        <w:t xml:space="preserve">, as a basis of an environmental ethic, </w:t>
      </w:r>
      <w:r w:rsidRPr="00322C4D">
        <w:rPr>
          <w:rStyle w:val="StyleUnderline"/>
        </w:rPr>
        <w:t>is their own rejection of the intrinsic value of nature</w:t>
      </w:r>
      <w:r w:rsidRPr="00322C4D">
        <w:rPr>
          <w:sz w:val="14"/>
        </w:rPr>
        <w:t xml:space="preserve"> (Noss 1992; Katz 1999; Mathews 2016). </w:t>
      </w:r>
      <w:r w:rsidRPr="00322C4D">
        <w:rPr>
          <w:rStyle w:val="Emphasis"/>
        </w:rPr>
        <w:t>By rejecting intrinsic value, environmental protection is enacted only to the extent needed for human well-being, and a human environmental right subjugates all other needs, interests and values of nature to those of humanity</w:t>
      </w:r>
      <w:r w:rsidRPr="00322C4D">
        <w:rPr>
          <w:sz w:val="14"/>
        </w:rPr>
        <w:t xml:space="preserve"> (Bisgould 2008; Borràs 2016). Thus, ecocentric scholars have argued that non-anthropocentrism is necessary to counter the accelerating threats to environmental elements that do not directly contribute to human welfare (e.g. Quinn et al. 2016). Anthropocentric motivation is not enough. </w:t>
      </w:r>
      <w:r w:rsidRPr="00322C4D">
        <w:rPr>
          <w:rStyle w:val="StyleUnderline"/>
        </w:rPr>
        <w:t>UNGA</w:t>
      </w:r>
      <w:r w:rsidRPr="00322C4D">
        <w:rPr>
          <w:sz w:val="14"/>
        </w:rPr>
        <w:t xml:space="preserve"> (1982) </w:t>
      </w:r>
      <w:r w:rsidRPr="00322C4D">
        <w:rPr>
          <w:rStyle w:val="StyleUnderline"/>
        </w:rPr>
        <w:t>calls for non-wasteful use of natural resources and observes that humanity benefits from healthy ecological processes and biological diversity.</w:t>
      </w:r>
      <w:r w:rsidRPr="00322C4D">
        <w:rPr>
          <w:sz w:val="14"/>
        </w:rPr>
        <w:t xml:space="preserve"> However,</w:t>
      </w:r>
      <w:r w:rsidRPr="00322C4D">
        <w:rPr>
          <w:rStyle w:val="StyleUnderline"/>
        </w:rPr>
        <w:t xml:space="preserve"> this,</w:t>
      </w:r>
      <w:r w:rsidRPr="00322C4D">
        <w:rPr>
          <w:sz w:val="14"/>
        </w:rPr>
        <w:t xml:space="preserve"> essentially</w:t>
      </w:r>
      <w:r w:rsidRPr="00322C4D">
        <w:rPr>
          <w:rStyle w:val="StyleUnderline"/>
        </w:rPr>
        <w:t>, is still an anthropocentric position that sees nature as a resource where protection extends only to the ‘critical natural capital’</w:t>
      </w:r>
      <w:r w:rsidRPr="00322C4D">
        <w:rPr>
          <w:sz w:val="14"/>
        </w:rPr>
        <w:t xml:space="preserve"> (Ekins et al. 2003) </w:t>
      </w:r>
      <w:r w:rsidRPr="00322C4D">
        <w:rPr>
          <w:rStyle w:val="StyleUnderline"/>
        </w:rPr>
        <w:t>needed for society</w:t>
      </w:r>
      <w:r w:rsidRPr="00322C4D">
        <w:rPr>
          <w:sz w:val="14"/>
        </w:rPr>
        <w:t>—</w:t>
      </w:r>
      <w:r w:rsidRPr="00322C4D">
        <w:rPr>
          <w:rStyle w:val="Emphasis"/>
        </w:rPr>
        <w:t>not the rest of nature</w:t>
      </w:r>
      <w:r w:rsidRPr="00322C4D">
        <w:rPr>
          <w:sz w:val="14"/>
        </w:rPr>
        <w:t xml:space="preserve">. This argument, in fact, is at the root of the concept of ecosystem services (MEA 2005), which has now become a dominant paradigm in ecology and conservation literature, and a driving force for governmental and NGO conservation. </w:t>
      </w:r>
      <w:r w:rsidRPr="00322C4D">
        <w:rPr>
          <w:rStyle w:val="StyleUnderline"/>
        </w:rPr>
        <w:t>The ecosystem services approach</w:t>
      </w:r>
      <w:r w:rsidRPr="00322C4D">
        <w:rPr>
          <w:sz w:val="14"/>
        </w:rPr>
        <w:t xml:space="preserve"> however </w:t>
      </w:r>
      <w:r w:rsidRPr="00322C4D">
        <w:rPr>
          <w:rStyle w:val="StyleUnderline"/>
        </w:rPr>
        <w:t>remains anthropocentric, as it focuses on only benefits for people</w:t>
      </w:r>
      <w:r w:rsidRPr="00322C4D">
        <w:rPr>
          <w:sz w:val="14"/>
        </w:rPr>
        <w:t xml:space="preserve"> (Norton 1984; Washington 2015). Unga (1982) also states that every form of life warrants respect “regardless of its worth to man”, and that according such respect requires us to be “guided by a moral code of action” (in Sykes 2016). This moral code of action is not likely to be instructed by the same thinking that produced anthropocentrism as a dominant ideology in the first place. To recall the famous quote by Albert Einstein: “We cannot solve our problems with the same thinking we used when we created them”. </w:t>
      </w:r>
      <w:r w:rsidRPr="00322C4D">
        <w:rPr>
          <w:rStyle w:val="StyleUnderline"/>
        </w:rPr>
        <w:t>Anthropocentrism does not allow for the possibility of radical change similar to those that have ended slavery, and led to rights for women and ethnic minorities</w:t>
      </w:r>
      <w:r w:rsidRPr="00322C4D">
        <w:rPr>
          <w:sz w:val="14"/>
        </w:rPr>
        <w:t>. While the most promising hope for maintaining significant biodiversity under our prevailing value system has been said to be ecologically -enlightened self-interest, it holds no ground if there are risks, and when exclusive self-interest promises a ‘bigger pay off’ (Rees 2008: 89). As Washington (2015) argues, if instead we were to shift to ecocentric values, nature’s survival would be ensured even more effectively, along with the ecosystem services humanity depends on.</w:t>
      </w:r>
    </w:p>
    <w:p w:rsidR="0032533F" w:rsidRPr="00322C4D" w:rsidRDefault="0032533F" w:rsidP="00787CDA">
      <w:pPr>
        <w:rPr>
          <w:sz w:val="16"/>
        </w:rPr>
      </w:pPr>
    </w:p>
    <w:p w:rsidR="00E84059" w:rsidRPr="00322C4D" w:rsidRDefault="00C8448A" w:rsidP="00E84059">
      <w:pPr>
        <w:pStyle w:val="Heading3"/>
      </w:pPr>
      <w:r>
        <w:t xml:space="preserve">AT: Water Commodification </w:t>
      </w:r>
      <w:r w:rsidR="00E84059" w:rsidRPr="00322C4D">
        <w:t>Inevitable</w:t>
      </w:r>
    </w:p>
    <w:p w:rsidR="00E84059" w:rsidRPr="00322C4D" w:rsidRDefault="00E84059" w:rsidP="00E84059">
      <w:pPr>
        <w:pStyle w:val="Heading4"/>
      </w:pPr>
      <w:r w:rsidRPr="00322C4D">
        <w:t xml:space="preserve">The alt can </w:t>
      </w:r>
      <w:r w:rsidRPr="00322C4D">
        <w:rPr>
          <w:u w:val="single"/>
        </w:rPr>
        <w:t>disrupt</w:t>
      </w:r>
      <w:r w:rsidRPr="00322C4D">
        <w:t xml:space="preserve"> the myth of water as a resource. Err neg—the aff has </w:t>
      </w:r>
      <w:r w:rsidRPr="00322C4D">
        <w:rPr>
          <w:u w:val="single"/>
        </w:rPr>
        <w:t>already internalized</w:t>
      </w:r>
      <w:r w:rsidRPr="00322C4D">
        <w:t xml:space="preserve"> that myth, which </w:t>
      </w:r>
      <w:r w:rsidRPr="00322C4D">
        <w:rPr>
          <w:u w:val="single"/>
        </w:rPr>
        <w:t>inevitably</w:t>
      </w:r>
      <w:r w:rsidRPr="00322C4D">
        <w:t xml:space="preserve"> means they can’t recognize alternative relationships to water.</w:t>
      </w:r>
    </w:p>
    <w:p w:rsidR="00E84059" w:rsidRPr="00322C4D" w:rsidRDefault="00E84059" w:rsidP="00E84059">
      <w:r w:rsidRPr="00322C4D">
        <w:rPr>
          <w:rStyle w:val="Style13ptBold"/>
        </w:rPr>
        <w:t>Schmidt, 17</w:t>
      </w:r>
      <w:r w:rsidRPr="00322C4D">
        <w:t xml:space="preserve">—Lecturer in Human Geography at Durham University (Jeremy, “Thinking Ecologically in an Age of Geology,” </w:t>
      </w:r>
      <w:r w:rsidRPr="00322C4D">
        <w:rPr>
          <w:i/>
        </w:rPr>
        <w:t>Water: Abundance, Scarcity, and Security in the Age of Humanity</w:t>
      </w:r>
      <w:r w:rsidRPr="00322C4D">
        <w:t>, Chapter 9, pg 222-225, dml)</w:t>
      </w:r>
    </w:p>
    <w:p w:rsidR="00E84059" w:rsidRPr="00322C4D" w:rsidRDefault="00E84059" w:rsidP="00E84059"/>
    <w:p w:rsidR="00E84059" w:rsidRPr="00322C4D" w:rsidRDefault="00E84059" w:rsidP="00E84059">
      <w:pPr>
        <w:rPr>
          <w:sz w:val="16"/>
        </w:rPr>
      </w:pPr>
      <w:r w:rsidRPr="00322C4D">
        <w:rPr>
          <w:sz w:val="16"/>
        </w:rPr>
        <w:t xml:space="preserve">When UNESCO published its “Water and Ethics” series in 2004, its opening essay distanced itself from Aldo Leopold and affirmed the coevolutionary relationship of humans and society.54 Normal water had come full circle and was now able to assemble water in a single planetary story that united its moral and material order. Yet ecology is no longer the rudimentary science that Leopold used to critique conservation, and his insights continue to resonate with ecologists who see the attempt to control ecological systems as pathological.55 Leopold’s “land ethic” has also inspired global water experts, such as Sandra Postel, to call for a water ethic that would establish an alternate normative basis for decision making.56 Within the United States, experts have long called for a renewed focus on equity that respects the diversity of place-based responses to hydrological variability.57 Elsewhere, it is increasingly evident that respecting place-based norms to water is vital for respecting cultural differences.58 </w:t>
      </w:r>
      <w:r w:rsidRPr="00322C4D">
        <w:rPr>
          <w:rStyle w:val="StyleUnderline"/>
        </w:rPr>
        <w:t xml:space="preserve">The </w:t>
      </w:r>
      <w:r w:rsidRPr="00322C4D">
        <w:rPr>
          <w:rStyle w:val="Emphasis"/>
        </w:rPr>
        <w:t>growing appreciation</w:t>
      </w:r>
      <w:r w:rsidRPr="00322C4D">
        <w:rPr>
          <w:rStyle w:val="StyleUnderline"/>
        </w:rPr>
        <w:t xml:space="preserve"> of human impacts on Earth’s water systems</w:t>
      </w:r>
      <w:r w:rsidRPr="00322C4D">
        <w:rPr>
          <w:sz w:val="16"/>
        </w:rPr>
        <w:t xml:space="preserve">, however, </w:t>
      </w:r>
      <w:r w:rsidRPr="00322C4D">
        <w:rPr>
          <w:rStyle w:val="Emphasis"/>
        </w:rPr>
        <w:t>has not yet confronted</w:t>
      </w:r>
      <w:r w:rsidRPr="00322C4D">
        <w:rPr>
          <w:rStyle w:val="StyleUnderline"/>
        </w:rPr>
        <w:t xml:space="preserve"> the cultural ethos of normal water</w:t>
      </w:r>
      <w:r w:rsidRPr="00322C4D">
        <w:rPr>
          <w:sz w:val="16"/>
        </w:rPr>
        <w:t xml:space="preserve">. In the Anthropocene, </w:t>
      </w:r>
      <w:r w:rsidRPr="00322C4D">
        <w:rPr>
          <w:rStyle w:val="StyleUnderline"/>
        </w:rPr>
        <w:t xml:space="preserve">the narrative of water’s abundance, scarcity, and security continues to </w:t>
      </w:r>
      <w:r w:rsidRPr="00322C4D">
        <w:rPr>
          <w:rStyle w:val="Emphasis"/>
        </w:rPr>
        <w:t>codify</w:t>
      </w:r>
      <w:r w:rsidRPr="00322C4D">
        <w:rPr>
          <w:sz w:val="16"/>
        </w:rPr>
        <w:t xml:space="preserve"> a set of practices that stop the search for further justifications of </w:t>
      </w:r>
      <w:r w:rsidRPr="00322C4D">
        <w:rPr>
          <w:rStyle w:val="StyleUnderline"/>
        </w:rPr>
        <w:t xml:space="preserve">the </w:t>
      </w:r>
      <w:r w:rsidRPr="00322C4D">
        <w:rPr>
          <w:rStyle w:val="Emphasis"/>
        </w:rPr>
        <w:t>common</w:t>
      </w:r>
      <w:r w:rsidRPr="00322C4D">
        <w:rPr>
          <w:rStyle w:val="StyleUnderline"/>
        </w:rPr>
        <w:t xml:space="preserve">, yet </w:t>
      </w:r>
      <w:r w:rsidRPr="00322C4D">
        <w:rPr>
          <w:rStyle w:val="Emphasis"/>
        </w:rPr>
        <w:t>problematic</w:t>
      </w:r>
      <w:r w:rsidRPr="00322C4D">
        <w:rPr>
          <w:rStyle w:val="StyleUnderline"/>
        </w:rPr>
        <w:t xml:space="preserve">, notion that water is a </w:t>
      </w:r>
      <w:r w:rsidRPr="00322C4D">
        <w:rPr>
          <w:rStyle w:val="Emphasis"/>
        </w:rPr>
        <w:t>resource</w:t>
      </w:r>
      <w:r w:rsidRPr="00322C4D">
        <w:rPr>
          <w:sz w:val="16"/>
        </w:rPr>
        <w:t xml:space="preserve">. As a result, </w:t>
      </w:r>
      <w:r w:rsidRPr="00322C4D">
        <w:rPr>
          <w:rStyle w:val="StyleUnderline"/>
        </w:rPr>
        <w:t xml:space="preserve">even though there is </w:t>
      </w:r>
      <w:r w:rsidRPr="00322C4D">
        <w:rPr>
          <w:rStyle w:val="Emphasis"/>
        </w:rPr>
        <w:t>broad agreement</w:t>
      </w:r>
      <w:r w:rsidRPr="00322C4D">
        <w:rPr>
          <w:rStyle w:val="StyleUnderline"/>
        </w:rPr>
        <w:t xml:space="preserve"> among experts that</w:t>
      </w:r>
      <w:r w:rsidRPr="00322C4D">
        <w:rPr>
          <w:sz w:val="16"/>
        </w:rPr>
        <w:t xml:space="preserve"> we can’t holistically integrate water systems based on Rational Planning and that </w:t>
      </w:r>
      <w:r w:rsidRPr="00322C4D">
        <w:rPr>
          <w:rStyle w:val="StyleUnderline"/>
        </w:rPr>
        <w:t xml:space="preserve">the collective human impact on global water systems is </w:t>
      </w:r>
      <w:r w:rsidRPr="00322C4D">
        <w:rPr>
          <w:rStyle w:val="Emphasis"/>
        </w:rPr>
        <w:t>severe</w:t>
      </w:r>
      <w:r w:rsidRPr="00322C4D">
        <w:rPr>
          <w:rStyle w:val="StyleUnderline"/>
        </w:rPr>
        <w:t xml:space="preserve">, we are still </w:t>
      </w:r>
      <w:r w:rsidRPr="00322C4D">
        <w:rPr>
          <w:rStyle w:val="Emphasis"/>
        </w:rPr>
        <w:t>far</w:t>
      </w:r>
      <w:r w:rsidRPr="00322C4D">
        <w:rPr>
          <w:rStyle w:val="StyleUnderline"/>
        </w:rPr>
        <w:t xml:space="preserve"> from having</w:t>
      </w:r>
      <w:r w:rsidRPr="00322C4D">
        <w:rPr>
          <w:sz w:val="16"/>
        </w:rPr>
        <w:t xml:space="preserve"> the “</w:t>
      </w:r>
      <w:r w:rsidRPr="00322C4D">
        <w:rPr>
          <w:rStyle w:val="Emphasis"/>
        </w:rPr>
        <w:t>reverence for rivers</w:t>
      </w:r>
      <w:r w:rsidRPr="00322C4D">
        <w:rPr>
          <w:sz w:val="16"/>
        </w:rPr>
        <w:t xml:space="preserve">” that Luna Leopold called for in 1977. Between these poles, some </w:t>
      </w:r>
      <w:r w:rsidRPr="00322C4D">
        <w:rPr>
          <w:rStyle w:val="Emphasis"/>
        </w:rPr>
        <w:t>misplaced confidence</w:t>
      </w:r>
      <w:r w:rsidRPr="00322C4D">
        <w:rPr>
          <w:rStyle w:val="StyleUnderline"/>
        </w:rPr>
        <w:t xml:space="preserve"> remains</w:t>
      </w:r>
      <w:r w:rsidRPr="00322C4D">
        <w:rPr>
          <w:sz w:val="16"/>
        </w:rPr>
        <w:t xml:space="preserve">—namely, the myth </w:t>
      </w:r>
      <w:r w:rsidRPr="00322C4D">
        <w:rPr>
          <w:rStyle w:val="StyleUnderline"/>
        </w:rPr>
        <w:t xml:space="preserve">that </w:t>
      </w:r>
      <w:r w:rsidRPr="00322C4D">
        <w:rPr>
          <w:rStyle w:val="Emphasis"/>
        </w:rPr>
        <w:t>liberal forms of life</w:t>
      </w:r>
      <w:r w:rsidRPr="00322C4D">
        <w:rPr>
          <w:rStyle w:val="StyleUnderline"/>
        </w:rPr>
        <w:t xml:space="preserve"> are </w:t>
      </w:r>
      <w:r w:rsidRPr="00322C4D">
        <w:rPr>
          <w:rStyle w:val="Emphasis"/>
        </w:rPr>
        <w:t>uniquely equipped</w:t>
      </w:r>
      <w:r w:rsidRPr="00322C4D">
        <w:rPr>
          <w:rStyle w:val="StyleUnderline"/>
        </w:rPr>
        <w:t xml:space="preserve"> to manage the social and evolutionary possibilities made available by water</w:t>
      </w:r>
      <w:r w:rsidRPr="00322C4D">
        <w:rPr>
          <w:sz w:val="16"/>
        </w:rPr>
        <w:t xml:space="preserve">. </w:t>
      </w:r>
    </w:p>
    <w:p w:rsidR="00E84059" w:rsidRPr="00322C4D" w:rsidRDefault="00E84059" w:rsidP="00E84059">
      <w:pPr>
        <w:rPr>
          <w:sz w:val="16"/>
        </w:rPr>
      </w:pPr>
      <w:r w:rsidRPr="00322C4D">
        <w:rPr>
          <w:sz w:val="16"/>
        </w:rPr>
        <w:t xml:space="preserve">Within the philosophy of water management certain contradictions gained civil status, such as debates over the human right to water and the role of public versus private models of delivering on that right. Other </w:t>
      </w:r>
      <w:r w:rsidRPr="00322C4D">
        <w:rPr>
          <w:rStyle w:val="StyleUnderline"/>
        </w:rPr>
        <w:t xml:space="preserve">potential </w:t>
      </w:r>
      <w:r w:rsidRPr="00322C4D">
        <w:rPr>
          <w:rStyle w:val="Emphasis"/>
        </w:rPr>
        <w:t>contradictions</w:t>
      </w:r>
      <w:r w:rsidRPr="00322C4D">
        <w:rPr>
          <w:sz w:val="16"/>
        </w:rPr>
        <w:t xml:space="preserve"> did not gain civil status. Many </w:t>
      </w:r>
      <w:r w:rsidRPr="00322C4D">
        <w:rPr>
          <w:rStyle w:val="StyleUnderline"/>
        </w:rPr>
        <w:t xml:space="preserve">are </w:t>
      </w:r>
      <w:r w:rsidRPr="00322C4D">
        <w:rPr>
          <w:rStyle w:val="Emphasis"/>
        </w:rPr>
        <w:t>not even conceivable</w:t>
      </w:r>
      <w:r w:rsidRPr="00322C4D">
        <w:rPr>
          <w:rStyle w:val="StyleUnderline"/>
        </w:rPr>
        <w:t xml:space="preserve"> when water resources are the </w:t>
      </w:r>
      <w:r w:rsidRPr="00322C4D">
        <w:rPr>
          <w:rStyle w:val="Emphasis"/>
        </w:rPr>
        <w:t>medium</w:t>
      </w:r>
      <w:r w:rsidRPr="00322C4D">
        <w:rPr>
          <w:rStyle w:val="StyleUnderline"/>
        </w:rPr>
        <w:t xml:space="preserve"> for common ways of thinking</w:t>
      </w:r>
      <w:r w:rsidRPr="00322C4D">
        <w:rPr>
          <w:sz w:val="16"/>
        </w:rPr>
        <w:t xml:space="preserve">. </w:t>
      </w:r>
      <w:r w:rsidRPr="00322C4D">
        <w:rPr>
          <w:rStyle w:val="StyleUnderline"/>
        </w:rPr>
        <w:t xml:space="preserve">The </w:t>
      </w:r>
      <w:r w:rsidRPr="00322C4D">
        <w:rPr>
          <w:rStyle w:val="Emphasis"/>
        </w:rPr>
        <w:t>implications</w:t>
      </w:r>
      <w:r w:rsidRPr="00322C4D">
        <w:rPr>
          <w:rStyle w:val="StyleUnderline"/>
        </w:rPr>
        <w:t xml:space="preserve"> of articulating claims to water in the language of </w:t>
      </w:r>
      <w:r w:rsidRPr="00322C4D">
        <w:rPr>
          <w:rStyle w:val="Emphasis"/>
        </w:rPr>
        <w:t>liberalism</w:t>
      </w:r>
      <w:r w:rsidRPr="00322C4D">
        <w:rPr>
          <w:sz w:val="16"/>
        </w:rPr>
        <w:t xml:space="preserve"> are not lost on those who seek the human right to water as part of a larger project of securing water in support of other political and social orders. But these implications </w:t>
      </w:r>
      <w:r w:rsidRPr="00322C4D">
        <w:rPr>
          <w:rStyle w:val="StyleUnderline"/>
        </w:rPr>
        <w:t xml:space="preserve">are </w:t>
      </w:r>
      <w:r w:rsidRPr="00322C4D">
        <w:rPr>
          <w:rStyle w:val="Emphasis"/>
        </w:rPr>
        <w:t>lost</w:t>
      </w:r>
      <w:r w:rsidRPr="00322C4D">
        <w:rPr>
          <w:rStyle w:val="StyleUnderline"/>
        </w:rPr>
        <w:t xml:space="preserve"> when academic explanations of these contests </w:t>
      </w:r>
      <w:r w:rsidRPr="00322C4D">
        <w:rPr>
          <w:rStyle w:val="Emphasis"/>
        </w:rPr>
        <w:t>do not appreciate</w:t>
      </w:r>
      <w:r w:rsidRPr="00322C4D">
        <w:rPr>
          <w:rStyle w:val="StyleUnderline"/>
        </w:rPr>
        <w:t xml:space="preserve"> how alternate understandings of</w:t>
      </w:r>
      <w:r w:rsidRPr="00322C4D">
        <w:rPr>
          <w:sz w:val="16"/>
        </w:rPr>
        <w:t xml:space="preserve"> social, legal, and personal </w:t>
      </w:r>
      <w:r w:rsidRPr="00322C4D">
        <w:rPr>
          <w:rStyle w:val="StyleUnderline"/>
        </w:rPr>
        <w:t xml:space="preserve">relations to water </w:t>
      </w:r>
      <w:r w:rsidRPr="00322C4D">
        <w:rPr>
          <w:rStyle w:val="Emphasis"/>
        </w:rPr>
        <w:t>articulate</w:t>
      </w:r>
      <w:r w:rsidRPr="00322C4D">
        <w:rPr>
          <w:sz w:val="16"/>
        </w:rPr>
        <w:t xml:space="preserve"> with different moral and political goods.59 </w:t>
      </w:r>
    </w:p>
    <w:p w:rsidR="00E84059" w:rsidRPr="00322C4D" w:rsidRDefault="00E84059" w:rsidP="00E84059">
      <w:pPr>
        <w:rPr>
          <w:sz w:val="16"/>
        </w:rPr>
      </w:pPr>
      <w:r w:rsidRPr="00322C4D">
        <w:rPr>
          <w:rStyle w:val="StyleUnderline"/>
        </w:rPr>
        <w:t xml:space="preserve">By </w:t>
      </w:r>
      <w:r w:rsidRPr="00322C4D">
        <w:rPr>
          <w:rStyle w:val="Emphasis"/>
        </w:rPr>
        <w:t>unearthing</w:t>
      </w:r>
      <w:r w:rsidRPr="00322C4D">
        <w:rPr>
          <w:rStyle w:val="StyleUnderline"/>
        </w:rPr>
        <w:t xml:space="preserve"> the philosophy of water management it becomes evident why </w:t>
      </w:r>
      <w:r w:rsidRPr="00322C4D">
        <w:rPr>
          <w:rStyle w:val="Emphasis"/>
        </w:rPr>
        <w:t>some</w:t>
      </w:r>
      <w:r w:rsidRPr="00322C4D">
        <w:rPr>
          <w:rStyle w:val="StyleUnderline"/>
        </w:rPr>
        <w:t xml:space="preserve"> water challenges are </w:t>
      </w:r>
      <w:r w:rsidRPr="00322C4D">
        <w:rPr>
          <w:rStyle w:val="Emphasis"/>
        </w:rPr>
        <w:t>recognized</w:t>
      </w:r>
      <w:r w:rsidRPr="00322C4D">
        <w:rPr>
          <w:rStyle w:val="StyleUnderline"/>
        </w:rPr>
        <w:t xml:space="preserve"> and </w:t>
      </w:r>
      <w:r w:rsidRPr="00322C4D">
        <w:rPr>
          <w:rStyle w:val="Emphasis"/>
        </w:rPr>
        <w:t>prioritized</w:t>
      </w:r>
      <w:r w:rsidRPr="00322C4D">
        <w:rPr>
          <w:rStyle w:val="StyleUnderline"/>
        </w:rPr>
        <w:t xml:space="preserve"> and why others are </w:t>
      </w:r>
      <w:r w:rsidRPr="00322C4D">
        <w:rPr>
          <w:rStyle w:val="Emphasis"/>
        </w:rPr>
        <w:t>not</w:t>
      </w:r>
      <w:r w:rsidRPr="00322C4D">
        <w:rPr>
          <w:rStyle w:val="StyleUnderline"/>
        </w:rPr>
        <w:t xml:space="preserve">. The latter include those that arise within </w:t>
      </w:r>
      <w:r w:rsidRPr="00322C4D">
        <w:rPr>
          <w:rStyle w:val="Emphasis"/>
        </w:rPr>
        <w:t>alternate forms of life</w:t>
      </w:r>
      <w:r w:rsidRPr="00322C4D">
        <w:rPr>
          <w:sz w:val="16"/>
        </w:rPr>
        <w:t xml:space="preserve"> or, alternately, for alternate forms of life </w:t>
      </w:r>
      <w:r w:rsidRPr="00322C4D">
        <w:rPr>
          <w:rStyle w:val="StyleUnderline"/>
        </w:rPr>
        <w:t xml:space="preserve">that </w:t>
      </w:r>
      <w:r w:rsidRPr="00322C4D">
        <w:rPr>
          <w:rStyle w:val="Emphasis"/>
        </w:rPr>
        <w:t>do not take</w:t>
      </w:r>
      <w:r w:rsidRPr="00322C4D">
        <w:rPr>
          <w:rStyle w:val="StyleUnderline"/>
        </w:rPr>
        <w:t xml:space="preserve"> liberalism as a reference point</w:t>
      </w:r>
      <w:r w:rsidRPr="00322C4D">
        <w:rPr>
          <w:sz w:val="16"/>
        </w:rPr>
        <w:t xml:space="preserve">. As such, </w:t>
      </w:r>
      <w:r w:rsidRPr="00322C4D">
        <w:rPr>
          <w:rStyle w:val="StyleUnderline"/>
        </w:rPr>
        <w:t>adhering to the myth</w:t>
      </w:r>
      <w:r w:rsidRPr="00322C4D">
        <w:rPr>
          <w:sz w:val="16"/>
        </w:rPr>
        <w:t xml:space="preserve"> of normal water </w:t>
      </w:r>
      <w:r w:rsidRPr="00322C4D">
        <w:rPr>
          <w:rStyle w:val="Emphasis"/>
        </w:rPr>
        <w:t>foreshortens consideration</w:t>
      </w:r>
      <w:r w:rsidRPr="00322C4D">
        <w:rPr>
          <w:rStyle w:val="StyleUnderline"/>
        </w:rPr>
        <w:t xml:space="preserve"> of numerous other options for enhancing diversity and respecting difference</w:t>
      </w:r>
      <w:r w:rsidRPr="00322C4D">
        <w:rPr>
          <w:sz w:val="16"/>
        </w:rPr>
        <w:t xml:space="preserve">. This is particularly the case because, as we saw, normal water retires its own ethnocentrism from view. Yet </w:t>
      </w:r>
      <w:r w:rsidRPr="00322C4D">
        <w:rPr>
          <w:rStyle w:val="StyleUnderline"/>
        </w:rPr>
        <w:t xml:space="preserve">water resources are </w:t>
      </w:r>
      <w:r w:rsidRPr="00322C4D">
        <w:rPr>
          <w:rStyle w:val="Emphasis"/>
        </w:rPr>
        <w:t>not socially weightless</w:t>
      </w:r>
      <w:r w:rsidRPr="00322C4D">
        <w:rPr>
          <w:rStyle w:val="StyleUnderline"/>
        </w:rPr>
        <w:t xml:space="preserve">: They are the outcomes of a </w:t>
      </w:r>
      <w:r w:rsidRPr="00322C4D">
        <w:rPr>
          <w:rStyle w:val="Emphasis"/>
        </w:rPr>
        <w:t>certain way of teaching judgments</w:t>
      </w:r>
      <w:r w:rsidRPr="00322C4D">
        <w:rPr>
          <w:rStyle w:val="StyleUnderline"/>
        </w:rPr>
        <w:t xml:space="preserve"> that proceeded, and continues to proceed, on </w:t>
      </w:r>
      <w:r w:rsidRPr="00322C4D">
        <w:rPr>
          <w:rStyle w:val="Emphasis"/>
        </w:rPr>
        <w:t>unequal terrain</w:t>
      </w:r>
      <w:r w:rsidRPr="00322C4D">
        <w:rPr>
          <w:rStyle w:val="StyleUnderline"/>
        </w:rPr>
        <w:t xml:space="preserve"> shot through with the </w:t>
      </w:r>
      <w:r w:rsidRPr="00322C4D">
        <w:rPr>
          <w:rStyle w:val="Emphasis"/>
        </w:rPr>
        <w:t>power relations</w:t>
      </w:r>
      <w:r w:rsidRPr="00322C4D">
        <w:rPr>
          <w:rStyle w:val="StyleUnderline"/>
        </w:rPr>
        <w:t xml:space="preserve"> and </w:t>
      </w:r>
      <w:r w:rsidRPr="00322C4D">
        <w:rPr>
          <w:rStyle w:val="Emphasis"/>
        </w:rPr>
        <w:t>inequalities</w:t>
      </w:r>
      <w:r w:rsidRPr="00322C4D">
        <w:rPr>
          <w:rStyle w:val="StyleUnderline"/>
        </w:rPr>
        <w:t xml:space="preserve"> that arose within liberalism and that </w:t>
      </w:r>
      <w:r w:rsidRPr="00322C4D">
        <w:rPr>
          <w:rStyle w:val="Emphasis"/>
        </w:rPr>
        <w:t>persist</w:t>
      </w:r>
      <w:r w:rsidRPr="00322C4D">
        <w:rPr>
          <w:rStyle w:val="StyleUnderline"/>
        </w:rPr>
        <w:t xml:space="preserve"> in the things that are naturalized to it</w:t>
      </w:r>
      <w:r w:rsidRPr="00322C4D">
        <w:rPr>
          <w:sz w:val="16"/>
        </w:rPr>
        <w:t xml:space="preserve">. </w:t>
      </w:r>
    </w:p>
    <w:p w:rsidR="00E84059" w:rsidRPr="00322C4D" w:rsidRDefault="00E84059" w:rsidP="00E84059">
      <w:pPr>
        <w:rPr>
          <w:sz w:val="16"/>
        </w:rPr>
      </w:pPr>
      <w:r w:rsidRPr="00322C4D">
        <w:rPr>
          <w:rStyle w:val="Emphasis"/>
        </w:rPr>
        <w:t>Rather</w:t>
      </w:r>
      <w:r w:rsidRPr="00322C4D">
        <w:rPr>
          <w:rStyle w:val="StyleUnderline"/>
        </w:rPr>
        <w:t xml:space="preserve"> than</w:t>
      </w:r>
      <w:r w:rsidRPr="00322C4D">
        <w:rPr>
          <w:sz w:val="16"/>
        </w:rPr>
        <w:t xml:space="preserve"> perpetuating normal water, or </w:t>
      </w:r>
      <w:r w:rsidRPr="00322C4D">
        <w:rPr>
          <w:rStyle w:val="StyleUnderline"/>
        </w:rPr>
        <w:t xml:space="preserve">continuing to think of water as </w:t>
      </w:r>
      <w:r w:rsidRPr="00322C4D">
        <w:rPr>
          <w:rStyle w:val="Emphasis"/>
        </w:rPr>
        <w:t>only a resource</w:t>
      </w:r>
      <w:r w:rsidRPr="00322C4D">
        <w:rPr>
          <w:sz w:val="16"/>
        </w:rPr>
        <w:t xml:space="preserve">, </w:t>
      </w:r>
      <w:r w:rsidRPr="00322C4D">
        <w:rPr>
          <w:rStyle w:val="StyleUnderline"/>
        </w:rPr>
        <w:t>we might</w:t>
      </w:r>
      <w:r w:rsidRPr="00322C4D">
        <w:rPr>
          <w:sz w:val="16"/>
        </w:rPr>
        <w:t xml:space="preserve"> follow Aldo Leopold and </w:t>
      </w:r>
      <w:r w:rsidRPr="00322C4D">
        <w:rPr>
          <w:rStyle w:val="StyleUnderline"/>
        </w:rPr>
        <w:t xml:space="preserve">hold that the objects of conservation are </w:t>
      </w:r>
      <w:r w:rsidRPr="00322C4D">
        <w:rPr>
          <w:rStyle w:val="Emphasis"/>
        </w:rPr>
        <w:t>complex</w:t>
      </w:r>
      <w:r w:rsidRPr="00322C4D">
        <w:rPr>
          <w:rStyle w:val="StyleUnderline"/>
        </w:rPr>
        <w:t xml:space="preserve"> and </w:t>
      </w:r>
      <w:r w:rsidRPr="00322C4D">
        <w:rPr>
          <w:rStyle w:val="Emphasis"/>
        </w:rPr>
        <w:t>uncertain</w:t>
      </w:r>
      <w:r w:rsidRPr="00322C4D">
        <w:rPr>
          <w:sz w:val="16"/>
        </w:rPr>
        <w:t xml:space="preserve">. Human-water relationships are never so obvious that “water resources” are able to naturalize geologic time and ecological space to a single public or to multiple publics that are all cut of the same cloth. Yet it is also insufficient to make the dualism dividing society from nature the target of thinking about the challenges of the Anthropocene. Using the society/nature dualism in theories about water and modernity clouds an appreciation for how the naturalization of process yielded a philosophy of water management in which water resources have are already been made public. This naturalization project got off the ground by thinking “geologically” and in many ways anticipated the contemporary focus of social scientists on what the Anthropocene implies. </w:t>
      </w:r>
    </w:p>
    <w:p w:rsidR="00E84059" w:rsidRPr="00322C4D" w:rsidRDefault="00E84059" w:rsidP="00E84059">
      <w:pPr>
        <w:rPr>
          <w:sz w:val="16"/>
        </w:rPr>
      </w:pPr>
      <w:r w:rsidRPr="00322C4D">
        <w:rPr>
          <w:rStyle w:val="StyleUnderline"/>
        </w:rPr>
        <w:t xml:space="preserve">The </w:t>
      </w:r>
      <w:r w:rsidRPr="00322C4D">
        <w:rPr>
          <w:rStyle w:val="Emphasis"/>
        </w:rPr>
        <w:t>real myth</w:t>
      </w:r>
      <w:r w:rsidRPr="00322C4D">
        <w:rPr>
          <w:rStyle w:val="StyleUnderline"/>
        </w:rPr>
        <w:t xml:space="preserve"> is that we have adjusted to </w:t>
      </w:r>
      <w:r w:rsidRPr="00322C4D">
        <w:rPr>
          <w:rStyle w:val="Emphasis"/>
        </w:rPr>
        <w:t>so fraudulent an idea</w:t>
      </w:r>
      <w:r w:rsidRPr="00322C4D">
        <w:rPr>
          <w:rStyle w:val="StyleUnderline"/>
        </w:rPr>
        <w:t xml:space="preserve"> that water is a resource</w:t>
      </w:r>
      <w:r w:rsidRPr="00322C4D">
        <w:rPr>
          <w:sz w:val="16"/>
        </w:rPr>
        <w:t xml:space="preserve">.60 To try to understand this phenomenon, this book has sought to uncover a lost philosophy. To the extent that the philosophy of water management goes unseen, humans appear to have stumbled into a strange geological era that is somehow full of dark ecologies and uncanny experiences and is not, as this book has argued, the product of an ongoing social and political project. Aldo Leopold’s work attempts a kind of internal disruption to conservation and the links of administrative machinery to ecological aims that were also characteristic of attempts at multipurpose river basin development and, later, integrated water resources management. Yet Leopold’s definition of culture as “a state of awareness of the land’s collective functioning” is inadequate.61 Cultures and their geographic relationships are much more than this, a fact recognized long ago by Franz Boas. As an increasing number of anthropologists and other scholars are now doing, </w:t>
      </w:r>
      <w:r w:rsidRPr="00322C4D">
        <w:rPr>
          <w:rStyle w:val="StyleUnderline"/>
        </w:rPr>
        <w:t xml:space="preserve">it is </w:t>
      </w:r>
      <w:r w:rsidRPr="00322C4D">
        <w:rPr>
          <w:rStyle w:val="Emphasis"/>
        </w:rPr>
        <w:t>critical</w:t>
      </w:r>
      <w:r w:rsidRPr="00322C4D">
        <w:rPr>
          <w:rStyle w:val="StyleUnderline"/>
        </w:rPr>
        <w:t xml:space="preserve"> to treat the water-sharing practices of other communities and the </w:t>
      </w:r>
      <w:r w:rsidRPr="00322C4D">
        <w:rPr>
          <w:rStyle w:val="Emphasis"/>
        </w:rPr>
        <w:t>alternate ways of thinking</w:t>
      </w:r>
      <w:r w:rsidRPr="00322C4D">
        <w:rPr>
          <w:rStyle w:val="StyleUnderline"/>
        </w:rPr>
        <w:t xml:space="preserve">, </w:t>
      </w:r>
      <w:r w:rsidRPr="00322C4D">
        <w:rPr>
          <w:rStyle w:val="Emphasis"/>
        </w:rPr>
        <w:t>acting</w:t>
      </w:r>
      <w:r w:rsidRPr="00322C4D">
        <w:rPr>
          <w:rStyle w:val="StyleUnderline"/>
        </w:rPr>
        <w:t xml:space="preserve">, and </w:t>
      </w:r>
      <w:r w:rsidRPr="00322C4D">
        <w:rPr>
          <w:rStyle w:val="Emphasis"/>
        </w:rPr>
        <w:t>valuing</w:t>
      </w:r>
      <w:r w:rsidRPr="00322C4D">
        <w:rPr>
          <w:rStyle w:val="StyleUnderline"/>
        </w:rPr>
        <w:t xml:space="preserve"> they imply on their </w:t>
      </w:r>
      <w:r w:rsidRPr="00322C4D">
        <w:rPr>
          <w:rStyle w:val="Emphasis"/>
        </w:rPr>
        <w:t>own terms</w:t>
      </w:r>
      <w:r w:rsidRPr="00322C4D">
        <w:rPr>
          <w:sz w:val="16"/>
        </w:rPr>
        <w:t xml:space="preserve">.62 The judgments of other water-sharing norms are also key to confronting the patriarchal logic of water management, which often treats “gender” as a category to be managed alongside “culture” and has yet to confront the intrinsic inequality that besets settler-colonial norms of U.S. conservation and forms of development and governance premised upon its solution to the “land problem.”63 </w:t>
      </w:r>
    </w:p>
    <w:p w:rsidR="00E84059" w:rsidRPr="00322C4D" w:rsidRDefault="00E84059" w:rsidP="00E84059">
      <w:pPr>
        <w:rPr>
          <w:sz w:val="16"/>
        </w:rPr>
      </w:pPr>
      <w:r w:rsidRPr="00322C4D">
        <w:rPr>
          <w:sz w:val="16"/>
        </w:rPr>
        <w:t xml:space="preserve">Several theorists, including Bruno Latour, have tacitly picked up on the importance of relations to land in the Anthropocene.64 I say “tacitly” because these arguments have yet to make room for substantially different understandings of land and of political space—territory—associated with relations to that kind of land. If we are to confront how conservation and development collapsed “many worlds” to “one Earth,” </w:t>
      </w:r>
      <w:r w:rsidRPr="00322C4D">
        <w:rPr>
          <w:rStyle w:val="StyleUnderline"/>
        </w:rPr>
        <w:t xml:space="preserve">it is </w:t>
      </w:r>
      <w:r w:rsidRPr="00322C4D">
        <w:rPr>
          <w:rStyle w:val="Emphasis"/>
        </w:rPr>
        <w:t>imperative</w:t>
      </w:r>
      <w:r w:rsidRPr="00322C4D">
        <w:rPr>
          <w:rStyle w:val="StyleUnderline"/>
        </w:rPr>
        <w:t xml:space="preserve"> that the challenges presented by the Anthropocene make it possible for </w:t>
      </w:r>
      <w:r w:rsidRPr="00322C4D">
        <w:rPr>
          <w:rStyle w:val="Emphasis"/>
        </w:rPr>
        <w:t>alternate understandings</w:t>
      </w:r>
      <w:r w:rsidRPr="00322C4D">
        <w:rPr>
          <w:rStyle w:val="StyleUnderline"/>
        </w:rPr>
        <w:t xml:space="preserve"> of territory to flourish. Respecting different relationships to land is </w:t>
      </w:r>
      <w:r w:rsidRPr="00322C4D">
        <w:rPr>
          <w:rStyle w:val="Emphasis"/>
        </w:rPr>
        <w:t>central</w:t>
      </w:r>
      <w:r w:rsidRPr="00322C4D">
        <w:rPr>
          <w:rStyle w:val="StyleUnderline"/>
        </w:rPr>
        <w:t xml:space="preserve"> to confronting the dispossession of many peoples and groups in the name of progress</w:t>
      </w:r>
      <w:r w:rsidRPr="00322C4D">
        <w:rPr>
          <w:sz w:val="16"/>
        </w:rPr>
        <w:t xml:space="preserve">.65 </w:t>
      </w:r>
      <w:r w:rsidRPr="00322C4D">
        <w:rPr>
          <w:rStyle w:val="StyleUnderline"/>
        </w:rPr>
        <w:t xml:space="preserve">Dispossession is </w:t>
      </w:r>
      <w:r w:rsidRPr="00322C4D">
        <w:rPr>
          <w:rStyle w:val="Emphasis"/>
        </w:rPr>
        <w:t>not always dramatic</w:t>
      </w:r>
      <w:r w:rsidRPr="00322C4D">
        <w:rPr>
          <w:rStyle w:val="StyleUnderline"/>
        </w:rPr>
        <w:t xml:space="preserve"> or </w:t>
      </w:r>
      <w:r w:rsidRPr="00322C4D">
        <w:rPr>
          <w:rStyle w:val="Emphasis"/>
        </w:rPr>
        <w:t>totalizing</w:t>
      </w:r>
      <w:r w:rsidRPr="00322C4D">
        <w:rPr>
          <w:rStyle w:val="StyleUnderline"/>
        </w:rPr>
        <w:t xml:space="preserve">; it often proceeds in </w:t>
      </w:r>
      <w:r w:rsidRPr="00322C4D">
        <w:rPr>
          <w:rStyle w:val="Emphasis"/>
        </w:rPr>
        <w:t>mundane ways</w:t>
      </w:r>
      <w:r w:rsidRPr="00322C4D">
        <w:rPr>
          <w:sz w:val="16"/>
        </w:rPr>
        <w:t xml:space="preserve">,66 through bureaucracies, regulations, or procedures of good governance </w:t>
      </w:r>
      <w:r w:rsidRPr="00322C4D">
        <w:rPr>
          <w:rStyle w:val="StyleUnderline"/>
        </w:rPr>
        <w:t xml:space="preserve">that </w:t>
      </w:r>
      <w:r w:rsidRPr="00322C4D">
        <w:rPr>
          <w:rStyle w:val="Emphasis"/>
        </w:rPr>
        <w:t>chip away</w:t>
      </w:r>
      <w:r w:rsidRPr="00322C4D">
        <w:rPr>
          <w:rStyle w:val="StyleUnderline"/>
        </w:rPr>
        <w:t xml:space="preserve"> at (and </w:t>
      </w:r>
      <w:r w:rsidRPr="00322C4D">
        <w:rPr>
          <w:rStyle w:val="Emphasis"/>
        </w:rPr>
        <w:t>complicate</w:t>
      </w:r>
      <w:r w:rsidRPr="00322C4D">
        <w:rPr>
          <w:rStyle w:val="StyleUnderline"/>
        </w:rPr>
        <w:t xml:space="preserve">) the spaces available for </w:t>
      </w:r>
      <w:r w:rsidRPr="00322C4D">
        <w:rPr>
          <w:rStyle w:val="Emphasis"/>
        </w:rPr>
        <w:t>alternate forms</w:t>
      </w:r>
      <w:r w:rsidRPr="00322C4D">
        <w:rPr>
          <w:rStyle w:val="StyleUnderline"/>
        </w:rPr>
        <w:t xml:space="preserve"> of social coordination or individual choice</w:t>
      </w:r>
      <w:r w:rsidRPr="00322C4D">
        <w:rPr>
          <w:sz w:val="16"/>
        </w:rPr>
        <w:t xml:space="preserve">. So while an “ecological mode of thinking” can be helpful for disrupting the myth of normal water internally, </w:t>
      </w:r>
      <w:r w:rsidRPr="00322C4D">
        <w:rPr>
          <w:rStyle w:val="StyleUnderline"/>
        </w:rPr>
        <w:t xml:space="preserve">any space created must be </w:t>
      </w:r>
      <w:r w:rsidRPr="00322C4D">
        <w:rPr>
          <w:rStyle w:val="Emphasis"/>
        </w:rPr>
        <w:t>left open</w:t>
      </w:r>
      <w:r w:rsidRPr="00322C4D">
        <w:rPr>
          <w:rStyle w:val="StyleUnderline"/>
        </w:rPr>
        <w:t xml:space="preserve"> for the forms of life oppressed by normal water. Alternate forms of life are not radically other. They are </w:t>
      </w:r>
      <w:r w:rsidRPr="00322C4D">
        <w:rPr>
          <w:rStyle w:val="Emphasis"/>
        </w:rPr>
        <w:t>themselves</w:t>
      </w:r>
      <w:r w:rsidRPr="00322C4D">
        <w:rPr>
          <w:rStyle w:val="StyleUnderline"/>
        </w:rPr>
        <w:t xml:space="preserve">: </w:t>
      </w:r>
      <w:r w:rsidRPr="00322C4D">
        <w:rPr>
          <w:rStyle w:val="Emphasis"/>
        </w:rPr>
        <w:t>heterogeneous</w:t>
      </w:r>
      <w:r w:rsidRPr="00322C4D">
        <w:rPr>
          <w:rStyle w:val="StyleUnderline"/>
        </w:rPr>
        <w:t xml:space="preserve">, </w:t>
      </w:r>
      <w:r w:rsidRPr="00322C4D">
        <w:rPr>
          <w:rStyle w:val="Emphasis"/>
        </w:rPr>
        <w:t>diverse</w:t>
      </w:r>
      <w:r w:rsidRPr="00322C4D">
        <w:rPr>
          <w:rStyle w:val="StyleUnderline"/>
        </w:rPr>
        <w:t xml:space="preserve"> and </w:t>
      </w:r>
      <w:r w:rsidRPr="00322C4D">
        <w:rPr>
          <w:rStyle w:val="Emphasis"/>
        </w:rPr>
        <w:t>plural</w:t>
      </w:r>
      <w:r w:rsidRPr="00322C4D">
        <w:rPr>
          <w:sz w:val="16"/>
        </w:rPr>
        <w:t xml:space="preserve">.67 </w:t>
      </w:r>
    </w:p>
    <w:p w:rsidR="00E84059" w:rsidRPr="00322C4D" w:rsidRDefault="00E84059" w:rsidP="00E84059">
      <w:pPr>
        <w:rPr>
          <w:sz w:val="16"/>
        </w:rPr>
      </w:pPr>
      <w:r w:rsidRPr="00322C4D">
        <w:rPr>
          <w:sz w:val="16"/>
        </w:rPr>
        <w:t xml:space="preserve">It is wholly mundane </w:t>
      </w:r>
      <w:r w:rsidRPr="00322C4D">
        <w:rPr>
          <w:rStyle w:val="StyleUnderline"/>
        </w:rPr>
        <w:t>to think of water as a resource</w:t>
      </w:r>
      <w:r w:rsidRPr="00322C4D">
        <w:rPr>
          <w:sz w:val="16"/>
        </w:rPr>
        <w:t xml:space="preserve">. Yet this way of thinking about water </w:t>
      </w:r>
      <w:r w:rsidRPr="00322C4D">
        <w:rPr>
          <w:rStyle w:val="StyleUnderline"/>
        </w:rPr>
        <w:t>is</w:t>
      </w:r>
      <w:r w:rsidRPr="00322C4D">
        <w:rPr>
          <w:sz w:val="16"/>
        </w:rPr>
        <w:t xml:space="preserve"> also </w:t>
      </w:r>
      <w:r w:rsidRPr="00322C4D">
        <w:rPr>
          <w:rStyle w:val="StyleUnderline"/>
        </w:rPr>
        <w:t xml:space="preserve">a </w:t>
      </w:r>
      <w:r w:rsidRPr="00322C4D">
        <w:rPr>
          <w:rStyle w:val="Emphasis"/>
        </w:rPr>
        <w:t>roadblock</w:t>
      </w:r>
      <w:r w:rsidRPr="00322C4D">
        <w:rPr>
          <w:rStyle w:val="StyleUnderline"/>
        </w:rPr>
        <w:t xml:space="preserve"> to thinking differently and to respecting understandings of water across </w:t>
      </w:r>
      <w:r w:rsidRPr="00322C4D">
        <w:rPr>
          <w:rStyle w:val="Emphasis"/>
        </w:rPr>
        <w:t>multiple forms of life</w:t>
      </w:r>
      <w:r w:rsidRPr="00322C4D">
        <w:rPr>
          <w:rStyle w:val="StyleUnderline"/>
        </w:rPr>
        <w:t xml:space="preserve">. This is </w:t>
      </w:r>
      <w:r w:rsidRPr="00322C4D">
        <w:rPr>
          <w:rStyle w:val="Emphasis"/>
        </w:rPr>
        <w:t>not</w:t>
      </w:r>
      <w:r w:rsidRPr="00322C4D">
        <w:rPr>
          <w:rStyle w:val="StyleUnderline"/>
        </w:rPr>
        <w:t xml:space="preserve"> because liberal forms of life are </w:t>
      </w:r>
      <w:r w:rsidRPr="00322C4D">
        <w:rPr>
          <w:rStyle w:val="Emphasis"/>
        </w:rPr>
        <w:t>bad</w:t>
      </w:r>
      <w:r w:rsidRPr="00322C4D">
        <w:rPr>
          <w:rStyle w:val="StyleUnderline"/>
        </w:rPr>
        <w:t xml:space="preserve">. It is because normal water </w:t>
      </w:r>
      <w:r w:rsidRPr="00322C4D">
        <w:rPr>
          <w:rStyle w:val="Emphasis"/>
        </w:rPr>
        <w:t>naturalized</w:t>
      </w:r>
      <w:r w:rsidRPr="00322C4D">
        <w:rPr>
          <w:rStyle w:val="StyleUnderline"/>
        </w:rPr>
        <w:t xml:space="preserve"> the conditions of possibility writ large and in a way that </w:t>
      </w:r>
      <w:r w:rsidRPr="00322C4D">
        <w:rPr>
          <w:rStyle w:val="Emphasis"/>
        </w:rPr>
        <w:t>codified</w:t>
      </w:r>
      <w:r w:rsidRPr="00322C4D">
        <w:rPr>
          <w:rStyle w:val="StyleUnderline"/>
        </w:rPr>
        <w:t xml:space="preserve"> practices that appropriated </w:t>
      </w:r>
      <w:r w:rsidRPr="00322C4D">
        <w:rPr>
          <w:rStyle w:val="Emphasis"/>
        </w:rPr>
        <w:t>wholly unequal proportions</w:t>
      </w:r>
      <w:r w:rsidRPr="00322C4D">
        <w:rPr>
          <w:rStyle w:val="StyleUnderline"/>
        </w:rPr>
        <w:t xml:space="preserve"> of water</w:t>
      </w:r>
      <w:r w:rsidRPr="00322C4D">
        <w:rPr>
          <w:sz w:val="16"/>
        </w:rPr>
        <w:t xml:space="preserve">. For instance, despite the fact that adjusting to water resources has profoundly affected Earth’s life support systems, </w:t>
      </w:r>
      <w:r w:rsidRPr="00322C4D">
        <w:rPr>
          <w:rStyle w:val="StyleUnderline"/>
        </w:rPr>
        <w:t xml:space="preserve">global water governance does not </w:t>
      </w:r>
      <w:r w:rsidRPr="00322C4D">
        <w:rPr>
          <w:rStyle w:val="Emphasis"/>
        </w:rPr>
        <w:t>substantively depart</w:t>
      </w:r>
      <w:r w:rsidRPr="00322C4D">
        <w:rPr>
          <w:rStyle w:val="StyleUnderline"/>
        </w:rPr>
        <w:t xml:space="preserve"> from the philosophy that </w:t>
      </w:r>
      <w:r w:rsidRPr="00322C4D">
        <w:rPr>
          <w:rStyle w:val="Emphasis"/>
        </w:rPr>
        <w:t>gave rise</w:t>
      </w:r>
      <w:r w:rsidRPr="00322C4D">
        <w:rPr>
          <w:rStyle w:val="StyleUnderline"/>
        </w:rPr>
        <w:t xml:space="preserve"> to the problems it seeks to solve</w:t>
      </w:r>
      <w:r w:rsidRPr="00322C4D">
        <w:rPr>
          <w:sz w:val="16"/>
        </w:rPr>
        <w:t xml:space="preserve">. Quite the opposite, </w:t>
      </w:r>
      <w:r w:rsidRPr="00322C4D">
        <w:rPr>
          <w:rStyle w:val="StyleUnderline"/>
        </w:rPr>
        <w:t xml:space="preserve">the speed of governance has </w:t>
      </w:r>
      <w:r w:rsidRPr="00322C4D">
        <w:rPr>
          <w:rStyle w:val="Emphasis"/>
        </w:rPr>
        <w:t>accelerated</w:t>
      </w:r>
      <w:r w:rsidRPr="00322C4D">
        <w:rPr>
          <w:rStyle w:val="StyleUnderline"/>
        </w:rPr>
        <w:t xml:space="preserve"> to keep up with the proliferation of publics required for placeless modes of governance that seek to do </w:t>
      </w:r>
      <w:r w:rsidRPr="00322C4D">
        <w:rPr>
          <w:rStyle w:val="Emphasis"/>
        </w:rPr>
        <w:t>without reference</w:t>
      </w:r>
      <w:r w:rsidRPr="00322C4D">
        <w:rPr>
          <w:rStyle w:val="StyleUnderline"/>
        </w:rPr>
        <w:t xml:space="preserve"> to differences regarding subjectivity, social relations, or symbolic goods</w:t>
      </w:r>
      <w:r w:rsidRPr="00322C4D">
        <w:rPr>
          <w:sz w:val="16"/>
        </w:rPr>
        <w:t xml:space="preserve">. Without the unique demands put on water by different forms of life, the conditions became ideal for thinking geologically. To walk we need friction, yet it is difficult to grip the idea that water is not a resource anymore than it is anything else. The rough ground appears as soon as you walk off the path so well worn it has the semblance of truth. </w:t>
      </w:r>
      <w:r w:rsidRPr="00322C4D">
        <w:rPr>
          <w:rStyle w:val="StyleUnderline"/>
        </w:rPr>
        <w:t xml:space="preserve">Water ethics is a project of learning how different judgments about water </w:t>
      </w:r>
      <w:r w:rsidRPr="00322C4D">
        <w:rPr>
          <w:rStyle w:val="Emphasis"/>
        </w:rPr>
        <w:t>codify alternate practices</w:t>
      </w:r>
      <w:r w:rsidRPr="00322C4D">
        <w:rPr>
          <w:rStyle w:val="StyleUnderline"/>
        </w:rPr>
        <w:t xml:space="preserve"> for reaching agreements that </w:t>
      </w:r>
      <w:r w:rsidRPr="00322C4D">
        <w:rPr>
          <w:rStyle w:val="Emphasis"/>
        </w:rPr>
        <w:t>do not naturalize</w:t>
      </w:r>
      <w:r w:rsidRPr="00322C4D">
        <w:rPr>
          <w:rStyle w:val="StyleUnderline"/>
        </w:rPr>
        <w:t xml:space="preserve"> one story about how the “land problem” may be solved through geology.</w:t>
      </w:r>
    </w:p>
    <w:p w:rsidR="00E84059" w:rsidRPr="00322C4D" w:rsidRDefault="00E84059" w:rsidP="00E84059"/>
    <w:p w:rsidR="00D1780B" w:rsidRPr="00322C4D" w:rsidRDefault="00E200FB" w:rsidP="00D1780B">
      <w:pPr>
        <w:pStyle w:val="Heading2"/>
      </w:pPr>
      <w:r w:rsidRPr="00322C4D">
        <w:t>Aff</w:t>
      </w:r>
    </w:p>
    <w:p w:rsidR="008330C9" w:rsidRPr="00322C4D" w:rsidRDefault="008330C9" w:rsidP="0064764C">
      <w:pPr>
        <w:pStyle w:val="Heading3"/>
      </w:pPr>
      <w:r w:rsidRPr="00322C4D">
        <w:t>Alt Fails—Environment—2AC</w:t>
      </w:r>
    </w:p>
    <w:p w:rsidR="008330C9" w:rsidRPr="00322C4D" w:rsidRDefault="008330C9" w:rsidP="008330C9">
      <w:pPr>
        <w:pStyle w:val="Heading4"/>
      </w:pPr>
      <w:r w:rsidRPr="00322C4D">
        <w:t>The alt does diddly-squat for the environment.</w:t>
      </w:r>
    </w:p>
    <w:p w:rsidR="008330C9" w:rsidRPr="00322C4D" w:rsidRDefault="008330C9" w:rsidP="008330C9">
      <w:r w:rsidRPr="00322C4D">
        <w:rPr>
          <w:rStyle w:val="Style13ptBold"/>
        </w:rPr>
        <w:t>Bricker, 15</w:t>
      </w:r>
      <w:r w:rsidRPr="00322C4D">
        <w:t>—P</w:t>
      </w:r>
      <w:r w:rsidR="003F1868" w:rsidRPr="00322C4D">
        <w:t>h</w:t>
      </w:r>
      <w:r w:rsidRPr="00322C4D">
        <w:t xml:space="preserve">D in Communications Studies in Communication Studies from the University of Kansas, writes better cards than he cuts, has a 4.8 and a chili pepper on Rate My Professor, </w:t>
      </w:r>
      <w:bookmarkStart w:id="39" w:name="_GoBack"/>
      <w:bookmarkEnd w:id="39"/>
      <w:r w:rsidRPr="00322C4D">
        <w:t xml:space="preserve">knows where the fight is, </w:t>
      </w:r>
      <w:r w:rsidR="007E2863">
        <w:t xml:space="preserve">legitimately D1-level basketball player but claims to be even better at tennis, </w:t>
      </w:r>
      <w:r w:rsidRPr="00322C4D">
        <w:t>avid bike rider and fruit connoisseur, despite popular assumption has never “bricked” in his life and may not actually know what a “brick” is,</w:t>
      </w:r>
      <w:r w:rsidR="004222B4" w:rsidRPr="00322C4D">
        <w:t xml:space="preserve"> loving father of four,</w:t>
      </w:r>
      <w:r w:rsidRPr="00322C4D">
        <w:t xml:space="preserve"> recently promoted to Level 7: “Lotus” at his yoga studio, number one consumer of kombucha in the state of Kansas, Chapter President of Rho Rho Rho, the only nation-wide faculty-only fraternity, at the University of Kansas (Brett, reviewing Hyperobjects: Philosophy and Ecology after the End of the World by Timothy Morton, Philosophy and Rhetoric Volume 48, Number 3, 2015, dml)</w:t>
      </w:r>
    </w:p>
    <w:p w:rsidR="008330C9" w:rsidRPr="00322C4D" w:rsidRDefault="008330C9" w:rsidP="008330C9"/>
    <w:p w:rsidR="008330C9" w:rsidRPr="00322C4D" w:rsidRDefault="008330C9" w:rsidP="008330C9">
      <w:pPr>
        <w:rPr>
          <w:sz w:val="16"/>
        </w:rPr>
      </w:pPr>
      <w:r w:rsidRPr="00322C4D">
        <w:rPr>
          <w:sz w:val="16"/>
        </w:rPr>
        <w:t xml:space="preserve">Hyperobjects also presents useful insights for scholars interested in humanist and posthumanist ethics. </w:t>
      </w:r>
      <w:r w:rsidRPr="00322C4D">
        <w:rPr>
          <w:rStyle w:val="StyleUnderline"/>
        </w:rPr>
        <w:t>Morton’s criticisms of environmental apathy, leftist cynicism, and global warming denialism are persuasive</w:t>
      </w:r>
      <w:r w:rsidRPr="00322C4D">
        <w:rPr>
          <w:sz w:val="16"/>
        </w:rPr>
        <w:t xml:space="preserve">. Humans have spurned nonhuman objects that will be “responsible for the next moment of human history and thinking” (201). And, our relationship to those objects continues to wreak devastation on the human and nonhuman world. </w:t>
      </w:r>
      <w:r w:rsidRPr="00322C4D">
        <w:rPr>
          <w:rStyle w:val="StyleUnderline"/>
        </w:rPr>
        <w:t xml:space="preserve">For Morton, this dilemma requires a </w:t>
      </w:r>
      <w:r w:rsidRPr="00322C4D">
        <w:rPr>
          <w:rStyle w:val="Emphasis"/>
        </w:rPr>
        <w:t>shattering</w:t>
      </w:r>
      <w:r w:rsidRPr="00322C4D">
        <w:rPr>
          <w:rStyle w:val="StyleUnderline"/>
        </w:rPr>
        <w:t xml:space="preserve"> of the </w:t>
      </w:r>
      <w:r w:rsidRPr="00322C4D">
        <w:rPr>
          <w:rStyle w:val="Emphasis"/>
        </w:rPr>
        <w:t>human-nonhuman hierarchy</w:t>
      </w:r>
      <w:r w:rsidRPr="00322C4D">
        <w:rPr>
          <w:sz w:val="16"/>
        </w:rPr>
        <w:t xml:space="preserve">, a democratic coexistence, </w:t>
      </w:r>
      <w:r w:rsidRPr="00322C4D">
        <w:rPr>
          <w:rStyle w:val="StyleUnderline"/>
        </w:rPr>
        <w:t xml:space="preserve">and recognition that the being of a “paper cup” is </w:t>
      </w:r>
      <w:r w:rsidRPr="00322C4D">
        <w:rPr>
          <w:rStyle w:val="Emphasis"/>
        </w:rPr>
        <w:t>as profound as humanness</w:t>
      </w:r>
      <w:r w:rsidRPr="00322C4D">
        <w:rPr>
          <w:sz w:val="16"/>
        </w:rPr>
        <w:t xml:space="preserve"> (17). [End Page 364]</w:t>
      </w:r>
    </w:p>
    <w:p w:rsidR="008330C9" w:rsidRPr="00322C4D" w:rsidRDefault="008330C9" w:rsidP="008330C9">
      <w:pPr>
        <w:rPr>
          <w:rStyle w:val="StyleUnderline"/>
        </w:rPr>
      </w:pPr>
      <w:r w:rsidRPr="00322C4D">
        <w:rPr>
          <w:rStyle w:val="StyleUnderline"/>
        </w:rPr>
        <w:t xml:space="preserve">If this </w:t>
      </w:r>
      <w:r w:rsidRPr="00322C4D">
        <w:rPr>
          <w:rStyle w:val="Emphasis"/>
        </w:rPr>
        <w:t>sufficiently shatters human-centered ontology</w:t>
      </w:r>
      <w:r w:rsidRPr="00322C4D">
        <w:rPr>
          <w:rStyle w:val="StyleUnderline"/>
        </w:rPr>
        <w:t xml:space="preserve">, it is </w:t>
      </w:r>
      <w:r w:rsidRPr="00322C4D">
        <w:rPr>
          <w:rStyle w:val="Emphasis"/>
        </w:rPr>
        <w:t>not entirely clear</w:t>
      </w:r>
      <w:r w:rsidRPr="00322C4D">
        <w:rPr>
          <w:rStyle w:val="StyleUnderline"/>
        </w:rPr>
        <w:t xml:space="preserve"> how we should </w:t>
      </w:r>
      <w:r w:rsidRPr="00322C4D">
        <w:rPr>
          <w:rStyle w:val="Emphasis"/>
        </w:rPr>
        <w:t>pick up the pieces</w:t>
      </w:r>
      <w:r w:rsidRPr="00322C4D">
        <w:rPr>
          <w:rStyle w:val="StyleUnderline"/>
        </w:rPr>
        <w:t>. Morton proposes</w:t>
      </w:r>
      <w:r w:rsidRPr="00322C4D">
        <w:rPr>
          <w:sz w:val="16"/>
        </w:rPr>
        <w:t xml:space="preserve"> atonal music and object-oriented </w:t>
      </w:r>
      <w:r w:rsidRPr="00322C4D">
        <w:rPr>
          <w:rStyle w:val="Emphasis"/>
        </w:rPr>
        <w:t>art</w:t>
      </w:r>
      <w:r w:rsidRPr="00322C4D">
        <w:rPr>
          <w:sz w:val="16"/>
        </w:rPr>
        <w:t xml:space="preserve"> to stimulate an object-oriented ontology, </w:t>
      </w:r>
      <w:r w:rsidRPr="00322C4D">
        <w:rPr>
          <w:rStyle w:val="StyleUnderline"/>
        </w:rPr>
        <w:t>but</w:t>
      </w:r>
      <w:r w:rsidRPr="00322C4D">
        <w:rPr>
          <w:sz w:val="16"/>
        </w:rPr>
        <w:t xml:space="preserve"> unfortunately he </w:t>
      </w:r>
      <w:r w:rsidRPr="00322C4D">
        <w:rPr>
          <w:rStyle w:val="StyleUnderline"/>
        </w:rPr>
        <w:t xml:space="preserve">provides </w:t>
      </w:r>
      <w:r w:rsidRPr="00322C4D">
        <w:rPr>
          <w:rStyle w:val="Emphasis"/>
        </w:rPr>
        <w:t>little evidence</w:t>
      </w:r>
      <w:r w:rsidRPr="00322C4D">
        <w:rPr>
          <w:rStyle w:val="StyleUnderline"/>
        </w:rPr>
        <w:t xml:space="preserve"> that these strategies will </w:t>
      </w:r>
      <w:r w:rsidRPr="00322C4D">
        <w:rPr>
          <w:rStyle w:val="Emphasis"/>
        </w:rPr>
        <w:t>change environmental attitudes</w:t>
      </w:r>
      <w:r w:rsidRPr="00322C4D">
        <w:rPr>
          <w:rStyle w:val="StyleUnderline"/>
        </w:rPr>
        <w:t xml:space="preserve">. </w:t>
      </w:r>
      <w:r w:rsidRPr="00322C4D">
        <w:rPr>
          <w:rStyle w:val="Emphasis"/>
        </w:rPr>
        <w:t>Even if</w:t>
      </w:r>
      <w:r w:rsidRPr="00322C4D">
        <w:rPr>
          <w:rStyle w:val="StyleUnderline"/>
        </w:rPr>
        <w:t xml:space="preserve"> such strategies </w:t>
      </w:r>
      <w:r w:rsidRPr="00322C4D">
        <w:rPr>
          <w:rStyle w:val="Emphasis"/>
        </w:rPr>
        <w:t>generate respect</w:t>
      </w:r>
      <w:r w:rsidRPr="00322C4D">
        <w:rPr>
          <w:rStyle w:val="StyleUnderline"/>
        </w:rPr>
        <w:t xml:space="preserve"> for the nonhuman world, some </w:t>
      </w:r>
      <w:r w:rsidRPr="00322C4D">
        <w:rPr>
          <w:rStyle w:val="Emphasis"/>
        </w:rPr>
        <w:t>further ethical centering will be needed</w:t>
      </w:r>
      <w:r w:rsidRPr="00322C4D">
        <w:rPr>
          <w:rStyle w:val="StyleUnderline"/>
        </w:rPr>
        <w:t xml:space="preserve">. Human objects </w:t>
      </w:r>
      <w:r w:rsidRPr="00322C4D">
        <w:rPr>
          <w:rStyle w:val="Emphasis"/>
        </w:rPr>
        <w:t>face choices daily</w:t>
      </w:r>
      <w:r w:rsidRPr="00322C4D">
        <w:rPr>
          <w:rStyle w:val="StyleUnderline"/>
        </w:rPr>
        <w:t xml:space="preserve">, decisions that once made will </w:t>
      </w:r>
      <w:r w:rsidRPr="00322C4D">
        <w:rPr>
          <w:rStyle w:val="Emphasis"/>
        </w:rPr>
        <w:t>result in the destruction of some nonhuman objects</w:t>
      </w:r>
      <w:r w:rsidRPr="00322C4D">
        <w:rPr>
          <w:sz w:val="16"/>
        </w:rPr>
        <w:t xml:space="preserve"> (e.g., to eat local meat or globalized vegetable produce, to drive or ride the bus to work, to breastfeed or feed with formula), </w:t>
      </w:r>
      <w:r w:rsidRPr="00322C4D">
        <w:rPr>
          <w:rStyle w:val="StyleUnderline"/>
        </w:rPr>
        <w:t xml:space="preserve">and by </w:t>
      </w:r>
      <w:r w:rsidRPr="00322C4D">
        <w:rPr>
          <w:rStyle w:val="Emphasis"/>
        </w:rPr>
        <w:t>flattening hierarchies</w:t>
      </w:r>
      <w:r w:rsidRPr="00322C4D">
        <w:rPr>
          <w:rStyle w:val="StyleUnderline"/>
        </w:rPr>
        <w:t xml:space="preserve"> of objects, OOO </w:t>
      </w:r>
      <w:r w:rsidRPr="00322C4D">
        <w:rPr>
          <w:rStyle w:val="Emphasis"/>
        </w:rPr>
        <w:t>provides no template</w:t>
      </w:r>
      <w:r w:rsidRPr="00322C4D">
        <w:rPr>
          <w:rStyle w:val="StyleUnderline"/>
        </w:rPr>
        <w:t xml:space="preserve"> for </w:t>
      </w:r>
      <w:r w:rsidRPr="00322C4D">
        <w:rPr>
          <w:rStyle w:val="Emphasis"/>
        </w:rPr>
        <w:t>ethical environmental action</w:t>
      </w:r>
      <w:r w:rsidRPr="00322C4D">
        <w:rPr>
          <w:rStyle w:val="StyleUnderline"/>
        </w:rPr>
        <w:t xml:space="preserve">. In the face of this </w:t>
      </w:r>
      <w:r w:rsidRPr="00322C4D">
        <w:rPr>
          <w:rStyle w:val="Emphasis"/>
        </w:rPr>
        <w:t>ethical impasse</w:t>
      </w:r>
      <w:r w:rsidRPr="00322C4D">
        <w:rPr>
          <w:rStyle w:val="StyleUnderline"/>
        </w:rPr>
        <w:t xml:space="preserve">, human objects </w:t>
      </w:r>
      <w:r w:rsidRPr="00322C4D">
        <w:rPr>
          <w:rStyle w:val="Emphasis"/>
        </w:rPr>
        <w:t xml:space="preserve">anthropomorphize nonhuman objects </w:t>
      </w:r>
      <w:r w:rsidRPr="00322C4D">
        <w:rPr>
          <w:rStyle w:val="StyleUnderline"/>
        </w:rPr>
        <w:t xml:space="preserve">by writing human language onto them. We find </w:t>
      </w:r>
      <w:r w:rsidRPr="00322C4D">
        <w:rPr>
          <w:rStyle w:val="Emphasis"/>
        </w:rPr>
        <w:t>mountains thinking</w:t>
      </w:r>
      <w:r w:rsidRPr="00322C4D">
        <w:rPr>
          <w:rStyle w:val="StyleUnderline"/>
        </w:rPr>
        <w:t xml:space="preserve">, </w:t>
      </w:r>
      <w:r w:rsidRPr="00322C4D">
        <w:rPr>
          <w:rStyle w:val="Emphasis"/>
        </w:rPr>
        <w:t>stones speaking</w:t>
      </w:r>
      <w:r w:rsidRPr="00322C4D">
        <w:rPr>
          <w:rStyle w:val="StyleUnderline"/>
        </w:rPr>
        <w:t xml:space="preserve">, </w:t>
      </w:r>
      <w:r w:rsidRPr="00322C4D">
        <w:rPr>
          <w:rStyle w:val="Emphasis"/>
        </w:rPr>
        <w:t>hammers wanting</w:t>
      </w:r>
      <w:r w:rsidRPr="00322C4D">
        <w:rPr>
          <w:rStyle w:val="StyleUnderline"/>
        </w:rPr>
        <w:t xml:space="preserve">, and </w:t>
      </w:r>
      <w:r w:rsidRPr="00322C4D">
        <w:rPr>
          <w:rStyle w:val="Emphasis"/>
        </w:rPr>
        <w:t>cigarettes demanding</w:t>
      </w:r>
      <w:r w:rsidRPr="00322C4D">
        <w:rPr>
          <w:rStyle w:val="StyleUnderline"/>
        </w:rPr>
        <w:t>, and we act as if we can understand the desires of inanimate objects</w:t>
      </w:r>
      <w:r w:rsidRPr="00322C4D">
        <w:rPr>
          <w:sz w:val="16"/>
        </w:rPr>
        <w:t xml:space="preserve">. Unfortunately, for those invested in OOO, </w:t>
      </w:r>
      <w:r w:rsidRPr="00322C4D">
        <w:rPr>
          <w:rStyle w:val="StyleUnderline"/>
        </w:rPr>
        <w:t xml:space="preserve">this act of attributing human traits to nonhumans seems to </w:t>
      </w:r>
      <w:r w:rsidRPr="00322C4D">
        <w:rPr>
          <w:rStyle w:val="Emphasis"/>
        </w:rPr>
        <w:t>strengthen the primacy of humanness</w:t>
      </w:r>
      <w:r w:rsidRPr="00322C4D">
        <w:rPr>
          <w:rStyle w:val="StyleUnderline"/>
        </w:rPr>
        <w:t xml:space="preserve"> and </w:t>
      </w:r>
      <w:r w:rsidRPr="00322C4D">
        <w:rPr>
          <w:rStyle w:val="Emphasis"/>
        </w:rPr>
        <w:t>weaken the democratic coexistence</w:t>
      </w:r>
      <w:r w:rsidRPr="00322C4D">
        <w:rPr>
          <w:rStyle w:val="StyleUnderline"/>
        </w:rPr>
        <w:t xml:space="preserve"> that Morton theorizes</w:t>
      </w:r>
      <w:r w:rsidRPr="00322C4D">
        <w:rPr>
          <w:sz w:val="16"/>
        </w:rPr>
        <w:t xml:space="preserve">. For rhetoricians and philosophers interested in environmental ethics, </w:t>
      </w:r>
      <w:r w:rsidRPr="00322C4D">
        <w:rPr>
          <w:rStyle w:val="StyleUnderline"/>
        </w:rPr>
        <w:t xml:space="preserve">the challenge now is to develop </w:t>
      </w:r>
      <w:r w:rsidRPr="00322C4D">
        <w:rPr>
          <w:rStyle w:val="Emphasis"/>
        </w:rPr>
        <w:t>viable ethical systems</w:t>
      </w:r>
      <w:r w:rsidRPr="00322C4D">
        <w:rPr>
          <w:rStyle w:val="StyleUnderline"/>
        </w:rPr>
        <w:t xml:space="preserve"> that </w:t>
      </w:r>
      <w:r w:rsidRPr="00322C4D">
        <w:rPr>
          <w:rStyle w:val="Emphasis"/>
        </w:rPr>
        <w:t>preserve human</w:t>
      </w:r>
      <w:r w:rsidRPr="00322C4D">
        <w:rPr>
          <w:rStyle w:val="StyleUnderline"/>
        </w:rPr>
        <w:t xml:space="preserve"> and </w:t>
      </w:r>
      <w:r w:rsidRPr="00322C4D">
        <w:rPr>
          <w:rStyle w:val="Emphasis"/>
        </w:rPr>
        <w:t>nonhuman life</w:t>
      </w:r>
      <w:r w:rsidRPr="00322C4D">
        <w:rPr>
          <w:rStyle w:val="StyleUnderline"/>
        </w:rPr>
        <w:t xml:space="preserve"> in the age of hyperobjects.</w:t>
      </w:r>
    </w:p>
    <w:p w:rsidR="008330C9" w:rsidRPr="00322C4D" w:rsidRDefault="008330C9" w:rsidP="008330C9"/>
    <w:p w:rsidR="0071239E" w:rsidRPr="00322C4D" w:rsidRDefault="0071239E" w:rsidP="0071239E">
      <w:pPr>
        <w:pStyle w:val="Heading3"/>
      </w:pPr>
      <w:r w:rsidRPr="00322C4D">
        <w:t>Alt Fails—Global Warming—2AC</w:t>
      </w:r>
    </w:p>
    <w:p w:rsidR="0071239E" w:rsidRPr="00322C4D" w:rsidRDefault="0071239E" w:rsidP="0071239E">
      <w:pPr>
        <w:pStyle w:val="Heading4"/>
      </w:pPr>
      <w:r w:rsidRPr="00322C4D">
        <w:t>The alt can’t generate coherent responses to global warming.</w:t>
      </w:r>
    </w:p>
    <w:p w:rsidR="0071239E" w:rsidRPr="00322C4D" w:rsidRDefault="0071239E" w:rsidP="0071239E">
      <w:r w:rsidRPr="00322C4D">
        <w:rPr>
          <w:rStyle w:val="Style13ptBold"/>
        </w:rPr>
        <w:t>Hassoun 11</w:t>
      </w:r>
      <w:r w:rsidRPr="00322C4D">
        <w:t xml:space="preserve"> (Nicole, Department of Philosophy, Carnegie Mellon University, “The anthropocentric advantage? Environmental ethics and climate policy.”, 16 March 2011, pg 235-257, </w:t>
      </w:r>
      <w:hyperlink r:id="rId49" w:history="1">
        <w:r w:rsidRPr="00322C4D">
          <w:rPr>
            <w:rStyle w:val="Hyperlink"/>
          </w:rPr>
          <w:t>Critical Review of International Social and Political Philosophy </w:t>
        </w:r>
      </w:hyperlink>
      <w:r w:rsidRPr="00322C4D">
        <w:t>Volume 14, 2011 - </w:t>
      </w:r>
      <w:hyperlink r:id="rId50" w:history="1">
        <w:r w:rsidRPr="00322C4D">
          <w:rPr>
            <w:rStyle w:val="Hyperlink"/>
          </w:rPr>
          <w:t>Issue 2</w:t>
        </w:r>
      </w:hyperlink>
      <w:hyperlink r:id="rId51" w:history="1">
        <w:r w:rsidRPr="00322C4D">
          <w:rPr>
            <w:rStyle w:val="Hyperlink"/>
          </w:rPr>
          <w:t>: Climate Change and Liberal Priorities</w:t>
        </w:r>
      </w:hyperlink>
      <w:r w:rsidRPr="00322C4D">
        <w:t>)//AB</w:t>
      </w:r>
    </w:p>
    <w:p w:rsidR="0071239E" w:rsidRPr="00322C4D" w:rsidRDefault="0071239E" w:rsidP="0071239E">
      <w:pPr>
        <w:rPr>
          <w:rStyle w:val="StyleUnderline"/>
        </w:rPr>
      </w:pPr>
      <w:r w:rsidRPr="00322C4D">
        <w:rPr>
          <w:rFonts w:ascii="Droid Serif" w:hAnsi="Droid Serif"/>
          <w:color w:val="333333"/>
          <w:sz w:val="16"/>
          <w:szCs w:val="34"/>
        </w:rPr>
        <w:t>Inclusive environmental ethics and climate change policy</w:t>
      </w:r>
      <w:hyperlink r:id="rId52" w:history="1">
        <w:r w:rsidRPr="00322C4D">
          <w:rPr>
            <w:rStyle w:val="Hyperlink"/>
            <w:rFonts w:ascii="Droid Serif" w:hAnsi="Droid Serif"/>
            <w:color w:val="10147E"/>
            <w:sz w:val="16"/>
            <w:szCs w:val="34"/>
          </w:rPr>
          <w:t xml:space="preserve"> </w:t>
        </w:r>
        <w:r w:rsidRPr="00322C4D">
          <w:rPr>
            <w:rStyle w:val="Hyperlink"/>
            <w:rFonts w:ascii="Droid Serif" w:hAnsi="Droid Serif"/>
            <w:color w:val="10147E"/>
            <w:sz w:val="16"/>
            <w:szCs w:val="25"/>
            <w:vertAlign w:val="superscript"/>
          </w:rPr>
          <w:t>9</w:t>
        </w:r>
      </w:hyperlink>
      <w:r w:rsidRPr="00322C4D">
        <w:rPr>
          <w:rFonts w:ascii="Droid Serif" w:hAnsi="Droid Serif"/>
          <w:color w:val="333333"/>
          <w:sz w:val="16"/>
          <w:szCs w:val="34"/>
        </w:rPr>
        <w:t xml:space="preserve"> </w:t>
      </w:r>
      <w:r w:rsidRPr="00322C4D">
        <w:rPr>
          <w:rStyle w:val="StyleUnderline"/>
          <w:sz w:val="16"/>
          <w:u w:val="none"/>
        </w:rPr>
        <w:t>It might initially seem that inclusive environmental ethicists can just add concern for all of the things they care about to an anthropocentric liberal theory to arrive at adequate climate change policy</w:t>
      </w:r>
      <w:r w:rsidRPr="00322C4D">
        <w:rPr>
          <w:sz w:val="16"/>
        </w:rPr>
        <w:t>. Where, a climate change policy is just an answer to the question: What should humans do, if anything, about climate change?</w:t>
      </w:r>
      <w:hyperlink r:id="rId53" w:history="1">
        <w:r w:rsidRPr="00322C4D">
          <w:rPr>
            <w:rStyle w:val="Hyperlink"/>
            <w:sz w:val="16"/>
          </w:rPr>
          <w:t xml:space="preserve"> 10 </w:t>
        </w:r>
      </w:hyperlink>
      <w:r w:rsidRPr="00322C4D">
        <w:rPr>
          <w:sz w:val="16"/>
        </w:rPr>
        <w:t xml:space="preserve">After all, </w:t>
      </w:r>
      <w:r w:rsidRPr="00322C4D">
        <w:rPr>
          <w:rStyle w:val="StyleUnderline"/>
        </w:rPr>
        <w:t>environmental problems like climate change pose non</w:t>
      </w:r>
      <w:r w:rsidRPr="00322C4D">
        <w:rPr>
          <w:rStyle w:val="StyleUnderline"/>
          <w:rFonts w:ascii="Times New Roman" w:hAnsi="Times New Roman" w:cs="Times New Roman"/>
        </w:rPr>
        <w:t>‐</w:t>
      </w:r>
      <w:r w:rsidRPr="00322C4D">
        <w:rPr>
          <w:rStyle w:val="StyleUnderline"/>
        </w:rPr>
        <w:t>negligible risk of serious harm to many non</w:t>
      </w:r>
      <w:r w:rsidRPr="00322C4D">
        <w:rPr>
          <w:rStyle w:val="StyleUnderline"/>
          <w:rFonts w:ascii="Times New Roman" w:hAnsi="Times New Roman" w:cs="Times New Roman"/>
        </w:rPr>
        <w:t>‐</w:t>
      </w:r>
      <w:r w:rsidRPr="00322C4D">
        <w:rPr>
          <w:rStyle w:val="StyleUnderline"/>
        </w:rPr>
        <w:t>human individuals, species, and ecosystems</w:t>
      </w:r>
      <w:r w:rsidRPr="00322C4D">
        <w:rPr>
          <w:sz w:val="16"/>
        </w:rPr>
        <w:t xml:space="preserve"> (Gardiner </w:t>
      </w:r>
      <w:hyperlink r:id="rId54" w:history="1">
        <w:r w:rsidRPr="00322C4D">
          <w:rPr>
            <w:rStyle w:val="Hyperlink"/>
            <w:sz w:val="16"/>
          </w:rPr>
          <w:t>2004</w:t>
        </w:r>
      </w:hyperlink>
      <w:r w:rsidRPr="00322C4D">
        <w:rPr>
          <w:sz w:val="16"/>
        </w:rPr>
        <w:t xml:space="preserve">). In fact, there is mounting evidence that climate change is likely to cause significant problems for the majority of things that matter to inclusive environmental ethicists (Intergovernmental Panel on Climate Change (IPCC) </w:t>
      </w:r>
      <w:hyperlink r:id="rId55" w:history="1">
        <w:r w:rsidRPr="00322C4D">
          <w:rPr>
            <w:rStyle w:val="Hyperlink"/>
            <w:sz w:val="16"/>
          </w:rPr>
          <w:t>2007</w:t>
        </w:r>
      </w:hyperlink>
      <w:r w:rsidRPr="00322C4D">
        <w:rPr>
          <w:sz w:val="16"/>
        </w:rPr>
        <w:t xml:space="preserve">, p. 20). </w:t>
      </w:r>
      <w:r w:rsidRPr="00322C4D">
        <w:rPr>
          <w:rStyle w:val="StyleUnderline"/>
        </w:rPr>
        <w:t>Perhaps these ethicists can tell us that we not only have reason to address climate change when it threatens to undermine human freedom but when it threatens non</w:t>
      </w:r>
      <w:r w:rsidRPr="00322C4D">
        <w:rPr>
          <w:rStyle w:val="StyleUnderline"/>
          <w:rFonts w:ascii="Times New Roman" w:hAnsi="Times New Roman" w:cs="Times New Roman"/>
        </w:rPr>
        <w:t>‐</w:t>
      </w:r>
      <w:r w:rsidRPr="00322C4D">
        <w:rPr>
          <w:rStyle w:val="StyleUnderline"/>
        </w:rPr>
        <w:t>human individuals, species, ecosystems</w:t>
      </w:r>
      <w:r w:rsidRPr="00322C4D">
        <w:rPr>
          <w:sz w:val="16"/>
        </w:rPr>
        <w:t xml:space="preserve"> and so forth (Hassoun </w:t>
      </w:r>
      <w:hyperlink r:id="rId56" w:history="1">
        <w:r w:rsidRPr="00322C4D">
          <w:rPr>
            <w:rStyle w:val="Hyperlink"/>
            <w:sz w:val="16"/>
          </w:rPr>
          <w:t>2009b</w:t>
        </w:r>
      </w:hyperlink>
      <w:r w:rsidRPr="00322C4D">
        <w:rPr>
          <w:sz w:val="16"/>
        </w:rPr>
        <w:t xml:space="preserve">). Unfortunately, </w:t>
      </w:r>
      <w:r w:rsidRPr="00322C4D">
        <w:rPr>
          <w:rStyle w:val="StyleUnderline"/>
        </w:rPr>
        <w:t>inclusive environmental ethicists cannot just add concern for all of the things they care about to an anthropocentric liberal theory to arrive at adequate climate change polic</w:t>
      </w:r>
      <w:r w:rsidRPr="00322C4D">
        <w:rPr>
          <w:sz w:val="16"/>
        </w:rPr>
        <w:t>y.</w:t>
      </w:r>
      <w:hyperlink r:id="rId57" w:history="1">
        <w:r w:rsidRPr="00322C4D">
          <w:rPr>
            <w:rStyle w:val="Hyperlink"/>
            <w:sz w:val="16"/>
          </w:rPr>
          <w:t xml:space="preserve"> 11 </w:t>
        </w:r>
      </w:hyperlink>
      <w:r w:rsidRPr="00322C4D">
        <w:rPr>
          <w:sz w:val="16"/>
        </w:rPr>
        <w:t xml:space="preserve">Although </w:t>
      </w:r>
      <w:r w:rsidRPr="00322C4D">
        <w:rPr>
          <w:rStyle w:val="StyleUnderline"/>
        </w:rPr>
        <w:t>climate change may harm many individuals, species, ecosystems, and so forth, it may benefit yet other parts of nature in the process</w:t>
      </w:r>
      <w:r w:rsidRPr="00322C4D">
        <w:rPr>
          <w:sz w:val="16"/>
        </w:rPr>
        <w:t>.</w:t>
      </w:r>
      <w:hyperlink r:id="rId58" w:history="1">
        <w:r w:rsidRPr="00322C4D">
          <w:rPr>
            <w:rStyle w:val="Hyperlink"/>
            <w:sz w:val="16"/>
          </w:rPr>
          <w:t xml:space="preserve"> 12 </w:t>
        </w:r>
      </w:hyperlink>
      <w:r w:rsidRPr="00322C4D">
        <w:rPr>
          <w:rStyle w:val="StyleUnderline"/>
        </w:rPr>
        <w:t>If</w:t>
      </w:r>
      <w:r w:rsidRPr="00322C4D">
        <w:rPr>
          <w:sz w:val="16"/>
        </w:rPr>
        <w:t xml:space="preserve">, however improbably, </w:t>
      </w:r>
      <w:r w:rsidRPr="00322C4D">
        <w:rPr>
          <w:rStyle w:val="StyleUnderline"/>
        </w:rPr>
        <w:t>anthropogenic climate change brings about the next ice age, arctic ecosystems and their inhabitants will flourish</w:t>
      </w:r>
      <w:r w:rsidRPr="00322C4D">
        <w:rPr>
          <w:sz w:val="16"/>
        </w:rPr>
        <w:t xml:space="preserve">, though tropical ones and deserts will disappear (Joyce and Keigwin </w:t>
      </w:r>
      <w:hyperlink r:id="rId59" w:history="1">
        <w:r w:rsidRPr="00322C4D">
          <w:rPr>
            <w:rStyle w:val="Hyperlink"/>
            <w:sz w:val="16"/>
          </w:rPr>
          <w:t>2003</w:t>
        </w:r>
      </w:hyperlink>
      <w:r w:rsidRPr="00322C4D">
        <w:rPr>
          <w:sz w:val="16"/>
        </w:rPr>
        <w:t xml:space="preserve">). However climate change alters the biosphere </w:t>
      </w:r>
      <w:r w:rsidRPr="00322C4D">
        <w:rPr>
          <w:rStyle w:val="StyleUnderline"/>
        </w:rPr>
        <w:t>it will create problems for some</w:t>
      </w:r>
      <w:r w:rsidRPr="00322C4D">
        <w:rPr>
          <w:sz w:val="16"/>
        </w:rPr>
        <w:t xml:space="preserve"> (at least existing</w:t>
      </w:r>
      <w:hyperlink r:id="rId60" w:history="1">
        <w:r w:rsidRPr="00322C4D">
          <w:rPr>
            <w:rStyle w:val="Hyperlink"/>
            <w:sz w:val="16"/>
          </w:rPr>
          <w:t xml:space="preserve"> 13 </w:t>
        </w:r>
      </w:hyperlink>
      <w:r w:rsidRPr="00322C4D">
        <w:rPr>
          <w:sz w:val="16"/>
        </w:rPr>
        <w:t xml:space="preserve">) individuals and species, </w:t>
      </w:r>
      <w:r w:rsidRPr="00322C4D">
        <w:rPr>
          <w:rStyle w:val="StyleUnderline"/>
        </w:rPr>
        <w:t>but be good for others</w:t>
      </w:r>
      <w:r w:rsidRPr="00322C4D">
        <w:rPr>
          <w:sz w:val="16"/>
        </w:rPr>
        <w:t xml:space="preserve"> (Outwater </w:t>
      </w:r>
      <w:hyperlink r:id="rId61" w:history="1">
        <w:r w:rsidRPr="00322C4D">
          <w:rPr>
            <w:rStyle w:val="Hyperlink"/>
            <w:sz w:val="16"/>
          </w:rPr>
          <w:t>1996</w:t>
        </w:r>
      </w:hyperlink>
      <w:r w:rsidRPr="00322C4D">
        <w:rPr>
          <w:sz w:val="16"/>
        </w:rPr>
        <w:t xml:space="preserve">, Whyte </w:t>
      </w:r>
      <w:hyperlink r:id="rId62" w:history="1">
        <w:r w:rsidRPr="00322C4D">
          <w:rPr>
            <w:rStyle w:val="Hyperlink"/>
            <w:sz w:val="16"/>
          </w:rPr>
          <w:t>2002</w:t>
        </w:r>
      </w:hyperlink>
      <w:r w:rsidRPr="00322C4D">
        <w:rPr>
          <w:sz w:val="16"/>
        </w:rPr>
        <w:t xml:space="preserve">). Climate change will also have some positive and some negative effects on (existing) ecosystems and the biosphere (Mayell </w:t>
      </w:r>
      <w:hyperlink r:id="rId63" w:history="1">
        <w:r w:rsidRPr="00322C4D">
          <w:rPr>
            <w:rStyle w:val="Hyperlink"/>
            <w:sz w:val="16"/>
          </w:rPr>
          <w:t>2002</w:t>
        </w:r>
      </w:hyperlink>
      <w:r w:rsidRPr="00322C4D">
        <w:rPr>
          <w:sz w:val="16"/>
        </w:rPr>
        <w:t xml:space="preserve">, IPCC </w:t>
      </w:r>
      <w:hyperlink r:id="rId64" w:history="1">
        <w:r w:rsidRPr="00322C4D">
          <w:rPr>
            <w:rStyle w:val="Hyperlink"/>
            <w:sz w:val="16"/>
          </w:rPr>
          <w:t>2007</w:t>
        </w:r>
      </w:hyperlink>
      <w:r w:rsidRPr="00322C4D">
        <w:rPr>
          <w:sz w:val="16"/>
        </w:rPr>
        <w:t>, p. 20). Inclusive environmental ethics are radically incomplete; although they can provide some reasons in favor of mitigating climate change, they also provide reasons not to mitigate climate change. They provide similarly conflicting reasons for and against implementing more specific climate change policies</w:t>
      </w:r>
      <w:r w:rsidRPr="00322C4D">
        <w:rPr>
          <w:rStyle w:val="StyleUnderline"/>
        </w:rPr>
        <w:t xml:space="preserve">. Inclusive environmental ethics do not tell us where the weight of reason lies. So they do not, right now, provide definitive reason even to address climate change. </w:t>
      </w:r>
      <w:r w:rsidRPr="00322C4D">
        <w:rPr>
          <w:sz w:val="16"/>
        </w:rPr>
        <w:t xml:space="preserve">This argument is probably strongest when applied just to the choice between different mitigation strategies as opposed to the choice of mitigating vs. letting climate change proceed unchecked. Without a theory that is worked out in a lot of detail, it will be hard to tell whether it is best to, for instance, use solar energy or wind power to mitigate climate change. So, even if inclusive environmental ethicists do not have a problem justifying their choice of mitigating climate change (vs. not mitigating it), they might still have a problem in justifying the particular mitigation strategies they prefer. The problem for inclusive environmental ethicists only gets worse if they care about more than climate change’s impact on existing parts of nature. Consider beaver and elephants. Many environmental ethicists argue that beaver are important precisely because they flood the plains and create wetlands, though some individuals that prefer plains suffer in the process (United Nations </w:t>
      </w:r>
      <w:hyperlink r:id="rId65" w:history="1">
        <w:r w:rsidRPr="00322C4D">
          <w:rPr>
            <w:rStyle w:val="Hyperlink"/>
            <w:sz w:val="16"/>
          </w:rPr>
          <w:t>2008</w:t>
        </w:r>
      </w:hyperlink>
      <w:r w:rsidRPr="00322C4D">
        <w:rPr>
          <w:sz w:val="16"/>
        </w:rPr>
        <w:t xml:space="preserve">). Similarly, some environmental ethicists want to protect elephants even though they threaten endangered species like rhino and baobab trees when they tear down forests (Hassoun and Wong </w:t>
      </w:r>
      <w:hyperlink r:id="rId66" w:history="1">
        <w:r w:rsidRPr="00322C4D">
          <w:rPr>
            <w:rStyle w:val="Hyperlink"/>
            <w:sz w:val="16"/>
          </w:rPr>
          <w:t>2011</w:t>
        </w:r>
      </w:hyperlink>
      <w:r w:rsidRPr="00322C4D">
        <w:rPr>
          <w:sz w:val="16"/>
        </w:rPr>
        <w:t xml:space="preserve">, Whyte </w:t>
      </w:r>
      <w:hyperlink r:id="rId67" w:history="1">
        <w:r w:rsidRPr="00322C4D">
          <w:rPr>
            <w:rStyle w:val="Hyperlink"/>
            <w:sz w:val="16"/>
          </w:rPr>
          <w:t>2002</w:t>
        </w:r>
      </w:hyperlink>
      <w:r w:rsidRPr="00322C4D">
        <w:rPr>
          <w:sz w:val="16"/>
        </w:rPr>
        <w:t xml:space="preserve">). These ethicists might maintain that elephants’ destruction is creative – they open the vast savannah, exerting adaptive pressure on other species, enriching the earth by creating new ecosystems (Norton </w:t>
      </w:r>
      <w:hyperlink r:id="rId68" w:history="1">
        <w:r w:rsidRPr="00322C4D">
          <w:rPr>
            <w:rStyle w:val="Hyperlink"/>
            <w:sz w:val="16"/>
          </w:rPr>
          <w:t>1987</w:t>
        </w:r>
      </w:hyperlink>
      <w:r w:rsidRPr="00322C4D">
        <w:rPr>
          <w:sz w:val="16"/>
        </w:rPr>
        <w:t xml:space="preserve">). Just as beavers create wetlands out of prairies and elephants create plains out of forests, climate change will replace some ecosystems with others. Climate change, like beavers and elephants, may open up new evolutionary niches, making ecosystems more dynamically and resiliently stable (Norton </w:t>
      </w:r>
      <w:hyperlink r:id="rId69" w:history="1">
        <w:r w:rsidRPr="00322C4D">
          <w:rPr>
            <w:rStyle w:val="Hyperlink"/>
            <w:sz w:val="16"/>
          </w:rPr>
          <w:t>2002</w:t>
        </w:r>
      </w:hyperlink>
      <w:r w:rsidRPr="00322C4D">
        <w:rPr>
          <w:sz w:val="16"/>
        </w:rPr>
        <w:t xml:space="preserve">). Climate change may even act like early cyanobacteria. These anaerobic photosynthesisers reproduced so prolifically that they used up most of the carbon dioxide existing individuals and species needed to survive (Croal </w:t>
      </w:r>
      <w:hyperlink r:id="rId70" w:history="1">
        <w:r w:rsidRPr="00322C4D">
          <w:rPr>
            <w:rStyle w:val="Hyperlink"/>
            <w:sz w:val="16"/>
          </w:rPr>
          <w:t>2005</w:t>
        </w:r>
      </w:hyperlink>
      <w:r w:rsidRPr="00322C4D">
        <w:rPr>
          <w:sz w:val="16"/>
        </w:rPr>
        <w:t xml:space="preserve">). In doing so, however, they produced a lot of oxygen, making it easier for aerobic organisms to evolve. Climate change may give life to a whole new world. Consider how one scientist put the point: To the conservation biologist, there is little positive to be said about extinction. From an evolutionary perspective, however, </w:t>
      </w:r>
      <w:r w:rsidRPr="00322C4D">
        <w:rPr>
          <w:rStyle w:val="StyleUnderline"/>
        </w:rPr>
        <w:t>extinction is a double</w:t>
      </w:r>
      <w:r w:rsidRPr="00322C4D">
        <w:rPr>
          <w:rStyle w:val="StyleUnderline"/>
          <w:rFonts w:ascii="Times New Roman" w:hAnsi="Times New Roman" w:cs="Times New Roman"/>
        </w:rPr>
        <w:t>‐</w:t>
      </w:r>
      <w:r w:rsidRPr="00322C4D">
        <w:rPr>
          <w:rStyle w:val="StyleUnderline"/>
        </w:rPr>
        <w:t>edged sword</w:t>
      </w:r>
      <w:r w:rsidRPr="00322C4D">
        <w:rPr>
          <w:sz w:val="16"/>
        </w:rPr>
        <w:t xml:space="preserve">. By definition, extinction terminates lineages and thus removes unique genetic variation and adaptations. But over geological time scales, it </w:t>
      </w:r>
      <w:r w:rsidRPr="00322C4D">
        <w:rPr>
          <w:rStyle w:val="StyleUnderline"/>
        </w:rPr>
        <w:t>can reshape the evolutionary landscape in more creative ways, via the differential survivorship of lineages and the evolutionary opportunities afforded by the demise of dominant groups and the postextinction sorting of survivors</w:t>
      </w:r>
      <w:r w:rsidRPr="00322C4D">
        <w:rPr>
          <w:sz w:val="16"/>
        </w:rPr>
        <w:t> </w:t>
      </w:r>
      <w:r w:rsidRPr="00322C4D">
        <w:rPr>
          <w:sz w:val="16"/>
        </w:rPr>
        <w:t xml:space="preserve">(Jablonski </w:t>
      </w:r>
      <w:hyperlink r:id="rId71" w:history="1">
        <w:r w:rsidRPr="00322C4D">
          <w:rPr>
            <w:rStyle w:val="Hyperlink"/>
            <w:sz w:val="16"/>
          </w:rPr>
          <w:t>2000</w:t>
        </w:r>
      </w:hyperlink>
      <w:r w:rsidRPr="00322C4D">
        <w:rPr>
          <w:sz w:val="16"/>
        </w:rPr>
        <w:t xml:space="preserve">, p. 5393) </w:t>
      </w:r>
      <w:r w:rsidRPr="00322C4D">
        <w:rPr>
          <w:rStyle w:val="StyleUnderline"/>
          <w:sz w:val="16"/>
          <w:u w:val="none"/>
        </w:rPr>
        <w:t>Even extinction has its upside.</w:t>
      </w:r>
      <w:hyperlink r:id="rId72" w:history="1">
        <w:r w:rsidRPr="00322C4D">
          <w:rPr>
            <w:rStyle w:val="Hyperlink"/>
            <w:sz w:val="16"/>
          </w:rPr>
          <w:t xml:space="preserve"> 14</w:t>
        </w:r>
      </w:hyperlink>
      <w:r w:rsidRPr="00322C4D">
        <w:rPr>
          <w:sz w:val="16"/>
        </w:rPr>
        <w:t xml:space="preserve"> Perhaps those who care about many things can reject this last move. Maybe they can justify taking a much more limited temporal perspective. They might, for instance, value different parts of nature over different time scales (Norton </w:t>
      </w:r>
      <w:hyperlink r:id="rId73" w:history="1">
        <w:r w:rsidRPr="00322C4D">
          <w:rPr>
            <w:rStyle w:val="Hyperlink"/>
            <w:sz w:val="16"/>
          </w:rPr>
          <w:t>2003</w:t>
        </w:r>
      </w:hyperlink>
      <w:r w:rsidRPr="00322C4D">
        <w:rPr>
          <w:sz w:val="16"/>
        </w:rPr>
        <w:t xml:space="preserve">). There are two problems with this suggestion. First, </w:t>
      </w:r>
      <w:r w:rsidRPr="00322C4D">
        <w:rPr>
          <w:rStyle w:val="StyleUnderline"/>
        </w:rPr>
        <w:t>it is not clear that inclusive environmental ethicists can provide a non</w:t>
      </w:r>
      <w:r w:rsidRPr="00322C4D">
        <w:rPr>
          <w:rStyle w:val="StyleUnderline"/>
          <w:rFonts w:ascii="Times New Roman" w:hAnsi="Times New Roman" w:cs="Times New Roman"/>
        </w:rPr>
        <w:t>‐</w:t>
      </w:r>
      <w:r w:rsidRPr="00322C4D">
        <w:rPr>
          <w:rStyle w:val="StyleUnderline"/>
        </w:rPr>
        <w:t>arbitrary way to value different parts of nature over different time scales</w:t>
      </w:r>
      <w:r w:rsidRPr="00322C4D">
        <w:rPr>
          <w:sz w:val="16"/>
        </w:rPr>
        <w:t>. Second, even if they can do so, they may not be able to offer definitive reason to accept their preferred climate change policies. For we have seen how climate change (and, hence, different climate change policies) will affect existing individuals, species, ecosystems, and so forth differently.</w:t>
      </w:r>
      <w:hyperlink r:id="rId74" w:history="1">
        <w:r w:rsidRPr="00322C4D">
          <w:rPr>
            <w:rStyle w:val="Hyperlink"/>
            <w:sz w:val="16"/>
          </w:rPr>
          <w:t xml:space="preserve"> 15</w:t>
        </w:r>
      </w:hyperlink>
      <w:r w:rsidRPr="00322C4D">
        <w:rPr>
          <w:sz w:val="16"/>
        </w:rPr>
        <w:t xml:space="preserve"> Nothing in the above argument (or the rest of this article) requires a commitment to consequentialism. As stated, the argument points to the different benefits and harms climate change will bring to existing individuals, species, and so forth. It can, however, be recast in different theoretical frameworks. So those who prefer to talk in terms of rights violations, for instance, can do so. Similarly, it does not matter if inclusive environmental ethicists deny that it is a good thing to bring new species, ecosystems, and so forth into existence.</w:t>
      </w:r>
      <w:hyperlink r:id="rId75" w:history="1">
        <w:r w:rsidRPr="00322C4D">
          <w:rPr>
            <w:rStyle w:val="Hyperlink"/>
            <w:sz w:val="16"/>
          </w:rPr>
          <w:t xml:space="preserve"> 16 </w:t>
        </w:r>
      </w:hyperlink>
      <w:r w:rsidRPr="00322C4D">
        <w:rPr>
          <w:sz w:val="16"/>
        </w:rPr>
        <w:t xml:space="preserve">As long as they grant that our actions impact at least existing individuals and so forth in ways that merit consideration, a revised version of the above argument will apply. Finally, </w:t>
      </w:r>
      <w:r w:rsidRPr="00322C4D">
        <w:rPr>
          <w:rStyle w:val="StyleUnderline"/>
        </w:rPr>
        <w:t>none of this commits those who care about many things to embracing a biocentric ethic on which most or all parts of nature</w:t>
      </w:r>
      <w:r w:rsidRPr="00322C4D">
        <w:rPr>
          <w:sz w:val="16"/>
        </w:rPr>
        <w:t xml:space="preserve"> (e.g. individuals or species) merit equal consideration or respect. So the problem for inclusive environmental ethics is not just a version of the problem that plagues (egalitarian) biocentric ethics (Taylor </w:t>
      </w:r>
      <w:hyperlink r:id="rId76" w:history="1">
        <w:r w:rsidRPr="00322C4D">
          <w:rPr>
            <w:rStyle w:val="Hyperlink"/>
            <w:sz w:val="16"/>
          </w:rPr>
          <w:t>1986</w:t>
        </w:r>
      </w:hyperlink>
      <w:r w:rsidRPr="00322C4D">
        <w:rPr>
          <w:sz w:val="16"/>
        </w:rPr>
        <w:t xml:space="preserve">, Davion </w:t>
      </w:r>
      <w:hyperlink r:id="rId77" w:history="1">
        <w:r w:rsidRPr="00322C4D">
          <w:rPr>
            <w:rStyle w:val="Hyperlink"/>
            <w:sz w:val="16"/>
          </w:rPr>
          <w:t>2006</w:t>
        </w:r>
      </w:hyperlink>
      <w:r w:rsidRPr="00322C4D">
        <w:rPr>
          <w:sz w:val="16"/>
        </w:rPr>
        <w:t>).</w:t>
      </w:r>
      <w:hyperlink r:id="rId78" w:history="1">
        <w:r w:rsidRPr="00322C4D">
          <w:rPr>
            <w:rStyle w:val="Hyperlink"/>
            <w:sz w:val="16"/>
          </w:rPr>
          <w:t xml:space="preserve"> 17 </w:t>
        </w:r>
      </w:hyperlink>
      <w:r w:rsidRPr="00322C4D">
        <w:rPr>
          <w:sz w:val="16"/>
        </w:rPr>
        <w:t xml:space="preserve">Inclusive environmental ethicists who are not biocentrists need not be particularly concerned with ‘the morality of swatting pesky flies, mowing the lawn, [or] building patios’ (Davion </w:t>
      </w:r>
      <w:hyperlink r:id="rId79" w:history="1">
        <w:r w:rsidRPr="00322C4D">
          <w:rPr>
            <w:rStyle w:val="Hyperlink"/>
            <w:sz w:val="16"/>
          </w:rPr>
          <w:t>2006</w:t>
        </w:r>
      </w:hyperlink>
      <w:r w:rsidRPr="00322C4D">
        <w:rPr>
          <w:sz w:val="16"/>
        </w:rPr>
        <w:t>, p. 126). Recall that these ethicists need only hold the following propositions: (1) many parts of nature – individuals, species, ecosystems and so forth – have some non</w:t>
      </w:r>
      <w:r w:rsidRPr="00322C4D">
        <w:rPr>
          <w:rFonts w:ascii="Times New Roman" w:hAnsi="Times New Roman" w:cs="Times New Roman"/>
          <w:sz w:val="16"/>
        </w:rPr>
        <w:t>‐</w:t>
      </w:r>
      <w:r w:rsidRPr="00322C4D">
        <w:rPr>
          <w:sz w:val="16"/>
        </w:rPr>
        <w:t xml:space="preserve">instrumental value; and (2) concern for some of these things does not always trump concern for others. The </w:t>
      </w:r>
      <w:r w:rsidRPr="00322C4D">
        <w:rPr>
          <w:rStyle w:val="StyleUnderline"/>
        </w:rPr>
        <w:t>problem for inclusive environmental ethics just stems from the fact that they are radically incomplete; although they can provide some reasons in favor of particular climate change policies, they also provide reasons not to implement those policies. They do not tell us where the weight of reason lies. Inclusive environmental ethicists do not have a complete theory that can tell us what to do about climate change.</w:t>
      </w:r>
    </w:p>
    <w:p w:rsidR="0071239E" w:rsidRPr="00322C4D" w:rsidRDefault="0071239E" w:rsidP="0071239E"/>
    <w:p w:rsidR="008330C9" w:rsidRPr="00322C4D" w:rsidRDefault="008330C9" w:rsidP="0064764C">
      <w:pPr>
        <w:pStyle w:val="Heading3"/>
      </w:pPr>
      <w:r w:rsidRPr="00322C4D">
        <w:t>Alt Fails—Ontology—2AC</w:t>
      </w:r>
    </w:p>
    <w:p w:rsidR="008330C9" w:rsidRPr="00322C4D" w:rsidRDefault="008330C9" w:rsidP="008330C9">
      <w:pPr>
        <w:pStyle w:val="Heading4"/>
      </w:pPr>
      <w:r w:rsidRPr="00322C4D">
        <w:t xml:space="preserve">Reorienting ontology towards affirming non-human agency </w:t>
      </w:r>
      <w:r w:rsidRPr="00322C4D">
        <w:rPr>
          <w:u w:val="single"/>
        </w:rPr>
        <w:t>eviscerates</w:t>
      </w:r>
      <w:r w:rsidRPr="00322C4D">
        <w:t xml:space="preserve"> political potential.</w:t>
      </w:r>
    </w:p>
    <w:p w:rsidR="008330C9" w:rsidRPr="00322C4D" w:rsidRDefault="008330C9" w:rsidP="008330C9">
      <w:r w:rsidRPr="00322C4D">
        <w:rPr>
          <w:rStyle w:val="Style13ptBold"/>
        </w:rPr>
        <w:t>Joronen and Häkli, 16</w:t>
      </w:r>
      <w:r w:rsidRPr="00322C4D">
        <w:t>—Space and Political Agency Research Group, School of Management, University of Tampere (Mikko and Jouni, “Politicizing ontology,” Prog Hum Geogr June 10, 2016, dml)</w:t>
      </w:r>
    </w:p>
    <w:p w:rsidR="008330C9" w:rsidRPr="00322C4D" w:rsidRDefault="008330C9" w:rsidP="008330C9"/>
    <w:p w:rsidR="008330C9" w:rsidRPr="00322C4D" w:rsidRDefault="008330C9" w:rsidP="008330C9">
      <w:pPr>
        <w:rPr>
          <w:sz w:val="16"/>
        </w:rPr>
      </w:pPr>
      <w:r w:rsidRPr="00322C4D">
        <w:rPr>
          <w:sz w:val="16"/>
        </w:rPr>
        <w:t xml:space="preserve">The ways in which an </w:t>
      </w:r>
      <w:r w:rsidRPr="00322C4D">
        <w:rPr>
          <w:rStyle w:val="StyleUnderline"/>
        </w:rPr>
        <w:t>onto-theological lock-in</w:t>
      </w:r>
      <w:r w:rsidRPr="00322C4D">
        <w:rPr>
          <w:sz w:val="16"/>
        </w:rPr>
        <w:t xml:space="preserve"> easily </w:t>
      </w:r>
      <w:r w:rsidRPr="00322C4D">
        <w:rPr>
          <w:rStyle w:val="StyleUnderline"/>
        </w:rPr>
        <w:t xml:space="preserve">turns into </w:t>
      </w:r>
      <w:r w:rsidRPr="00322C4D">
        <w:rPr>
          <w:rStyle w:val="Emphasis"/>
        </w:rPr>
        <w:t>‘theoretical path dependency’</w:t>
      </w:r>
      <w:r w:rsidRPr="00322C4D">
        <w:rPr>
          <w:rStyle w:val="StyleUnderline"/>
        </w:rPr>
        <w:t xml:space="preserve">, </w:t>
      </w:r>
      <w:r w:rsidRPr="00322C4D">
        <w:rPr>
          <w:rStyle w:val="Emphasis"/>
        </w:rPr>
        <w:t>directing</w:t>
      </w:r>
      <w:r w:rsidRPr="00322C4D">
        <w:rPr>
          <w:rStyle w:val="StyleUnderline"/>
        </w:rPr>
        <w:t xml:space="preserve"> and </w:t>
      </w:r>
      <w:r w:rsidRPr="00322C4D">
        <w:rPr>
          <w:rStyle w:val="Emphasis"/>
        </w:rPr>
        <w:t>circumscribing</w:t>
      </w:r>
      <w:r w:rsidRPr="00322C4D">
        <w:rPr>
          <w:rStyle w:val="StyleUnderline"/>
        </w:rPr>
        <w:t xml:space="preserve"> how the political is taken up </w:t>
      </w:r>
      <w:r w:rsidRPr="00322C4D">
        <w:rPr>
          <w:sz w:val="16"/>
        </w:rPr>
        <w:t xml:space="preserve">is further illustrated by Lorimer’s (2012) elaborate discussion on the consequences of vitalist ontologies for the science and practice of biodiversity conservation. He carefully elucidates several problems that might benefit from rethinking in a vitalist vein and shows that the approach resonates strongly with a number of concrete issues. However, as Lorimer (2012) notes himself many of these are confined to topics that are “well known and much debated among conservationists” (Lorimer, 2012: 600). Again, we argue that </w:t>
      </w:r>
      <w:r w:rsidRPr="00322C4D">
        <w:rPr>
          <w:rStyle w:val="StyleUnderline"/>
        </w:rPr>
        <w:t xml:space="preserve">vitalist ontologies would gain </w:t>
      </w:r>
      <w:r w:rsidRPr="00322C4D">
        <w:rPr>
          <w:rStyle w:val="Emphasis"/>
        </w:rPr>
        <w:t>much more political resonance</w:t>
      </w:r>
      <w:r w:rsidRPr="00322C4D">
        <w:rPr>
          <w:rStyle w:val="StyleUnderline"/>
        </w:rPr>
        <w:t xml:space="preserve"> from giving consideration to settings in which</w:t>
      </w:r>
      <w:r w:rsidRPr="00322C4D">
        <w:rPr>
          <w:sz w:val="16"/>
        </w:rPr>
        <w:t xml:space="preserve"> biodiversity </w:t>
      </w:r>
      <w:r w:rsidRPr="00322C4D">
        <w:rPr>
          <w:rStyle w:val="StyleUnderline"/>
        </w:rPr>
        <w:t xml:space="preserve">conservation meets forces and processes unfolding in </w:t>
      </w:r>
      <w:r w:rsidRPr="00322C4D">
        <w:rPr>
          <w:rStyle w:val="Emphasis"/>
        </w:rPr>
        <w:t>actually existing</w:t>
      </w:r>
      <w:r w:rsidRPr="00322C4D">
        <w:rPr>
          <w:rStyle w:val="StyleUnderline"/>
        </w:rPr>
        <w:t xml:space="preserve"> compositions, events and political rationalities</w:t>
      </w:r>
      <w:r w:rsidRPr="00322C4D">
        <w:rPr>
          <w:sz w:val="16"/>
        </w:rPr>
        <w:t xml:space="preserve">. This is because </w:t>
      </w:r>
      <w:r w:rsidRPr="00322C4D">
        <w:rPr>
          <w:rStyle w:val="StyleUnderline"/>
        </w:rPr>
        <w:t>the practices</w:t>
      </w:r>
      <w:r w:rsidRPr="00322C4D">
        <w:rPr>
          <w:sz w:val="16"/>
        </w:rPr>
        <w:t xml:space="preserve"> of biodiversity conservation seldom operate autonomously, but rather they </w:t>
      </w:r>
      <w:r w:rsidRPr="00322C4D">
        <w:rPr>
          <w:rStyle w:val="StyleUnderline"/>
        </w:rPr>
        <w:t xml:space="preserve">are </w:t>
      </w:r>
      <w:r w:rsidRPr="00322C4D">
        <w:rPr>
          <w:rStyle w:val="Emphasis"/>
        </w:rPr>
        <w:t>deeply enmeshed</w:t>
      </w:r>
      <w:r w:rsidRPr="00322C4D">
        <w:rPr>
          <w:rStyle w:val="StyleUnderline"/>
        </w:rPr>
        <w:t xml:space="preserve"> with </w:t>
      </w:r>
      <w:r w:rsidRPr="00322C4D">
        <w:rPr>
          <w:rStyle w:val="Emphasis"/>
        </w:rPr>
        <w:t>fierce political disputes</w:t>
      </w:r>
      <w:r w:rsidRPr="00322C4D">
        <w:rPr>
          <w:rStyle w:val="StyleUnderline"/>
        </w:rPr>
        <w:t xml:space="preserve"> related to</w:t>
      </w:r>
      <w:r w:rsidRPr="00322C4D">
        <w:rPr>
          <w:sz w:val="16"/>
        </w:rPr>
        <w:t xml:space="preserve">, for example, </w:t>
      </w:r>
      <w:r w:rsidRPr="00322C4D">
        <w:rPr>
          <w:rStyle w:val="StyleUnderline"/>
        </w:rPr>
        <w:t>the</w:t>
      </w:r>
      <w:r w:rsidRPr="00322C4D">
        <w:rPr>
          <w:sz w:val="16"/>
        </w:rPr>
        <w:t xml:space="preserve"> excessive </w:t>
      </w:r>
      <w:r w:rsidRPr="00322C4D">
        <w:rPr>
          <w:rStyle w:val="StyleUnderline"/>
        </w:rPr>
        <w:t>use of natural resources</w:t>
      </w:r>
      <w:r w:rsidRPr="00322C4D">
        <w:rPr>
          <w:sz w:val="16"/>
        </w:rPr>
        <w:t xml:space="preserve"> by multinational corporations (e.g. Zingerli, 2005) </w:t>
      </w:r>
      <w:r w:rsidRPr="00322C4D">
        <w:rPr>
          <w:rStyle w:val="StyleUnderline"/>
        </w:rPr>
        <w:t>or political steering processes</w:t>
      </w:r>
      <w:r w:rsidRPr="00322C4D">
        <w:rPr>
          <w:sz w:val="16"/>
        </w:rPr>
        <w:t xml:space="preserve"> (e.g. Humalisto &amp; Joronen, 2013). </w:t>
      </w:r>
    </w:p>
    <w:p w:rsidR="008330C9" w:rsidRPr="00322C4D" w:rsidRDefault="008330C9" w:rsidP="008330C9">
      <w:pPr>
        <w:rPr>
          <w:sz w:val="16"/>
        </w:rPr>
      </w:pPr>
      <w:r w:rsidRPr="00322C4D">
        <w:rPr>
          <w:sz w:val="16"/>
        </w:rPr>
        <w:t xml:space="preserve">There is more at stake in theoretical path dependency than just a pre-defined and often narrow conception of what counts as politics. </w:t>
      </w:r>
      <w:r w:rsidRPr="00322C4D">
        <w:rPr>
          <w:rStyle w:val="StyleUnderline"/>
        </w:rPr>
        <w:t>The tendency</w:t>
      </w:r>
      <w:r w:rsidRPr="00322C4D">
        <w:rPr>
          <w:sz w:val="16"/>
        </w:rPr>
        <w:t xml:space="preserve"> of onto-theologically oriented approaches </w:t>
      </w:r>
      <w:r w:rsidRPr="00322C4D">
        <w:rPr>
          <w:rStyle w:val="StyleUnderline"/>
        </w:rPr>
        <w:t>to operate within their ‘comfort zones’ leaves many pressing</w:t>
      </w:r>
      <w:r w:rsidRPr="00322C4D">
        <w:rPr>
          <w:sz w:val="16"/>
        </w:rPr>
        <w:t xml:space="preserve"> (human and social) </w:t>
      </w:r>
      <w:r w:rsidRPr="00322C4D">
        <w:rPr>
          <w:rStyle w:val="StyleUnderline"/>
        </w:rPr>
        <w:t xml:space="preserve">problems </w:t>
      </w:r>
      <w:r w:rsidRPr="00322C4D">
        <w:rPr>
          <w:rStyle w:val="Emphasis"/>
        </w:rPr>
        <w:t>unattended</w:t>
      </w:r>
      <w:r w:rsidRPr="00322C4D">
        <w:rPr>
          <w:rStyle w:val="StyleUnderline"/>
        </w:rPr>
        <w:t xml:space="preserve"> and thus </w:t>
      </w:r>
      <w:r w:rsidRPr="00322C4D">
        <w:rPr>
          <w:rStyle w:val="Emphasis"/>
        </w:rPr>
        <w:t>seriously thwarts</w:t>
      </w:r>
      <w:r w:rsidRPr="00322C4D">
        <w:rPr>
          <w:rStyle w:val="StyleUnderline"/>
        </w:rPr>
        <w:t xml:space="preserve"> the </w:t>
      </w:r>
      <w:r w:rsidRPr="00322C4D">
        <w:rPr>
          <w:rStyle w:val="Emphasis"/>
        </w:rPr>
        <w:t>societal relevance</w:t>
      </w:r>
      <w:r w:rsidRPr="00322C4D">
        <w:rPr>
          <w:rStyle w:val="StyleUnderline"/>
        </w:rPr>
        <w:t xml:space="preserve"> and </w:t>
      </w:r>
      <w:r w:rsidRPr="00322C4D">
        <w:rPr>
          <w:rStyle w:val="Emphasis"/>
        </w:rPr>
        <w:t>potential impact</w:t>
      </w:r>
      <w:r w:rsidRPr="00322C4D">
        <w:rPr>
          <w:rStyle w:val="StyleUnderline"/>
        </w:rPr>
        <w:t xml:space="preserve"> of the work itself</w:t>
      </w:r>
      <w:r w:rsidRPr="00322C4D">
        <w:rPr>
          <w:sz w:val="16"/>
        </w:rPr>
        <w:t xml:space="preserve"> – a problem that McNay (2014: 205-206) calls “social weightlessness” of political thought. </w:t>
      </w:r>
      <w:r w:rsidRPr="00322C4D">
        <w:rPr>
          <w:rStyle w:val="StyleUnderline"/>
        </w:rPr>
        <w:t xml:space="preserve">We consider this a </w:t>
      </w:r>
      <w:r w:rsidRPr="00322C4D">
        <w:rPr>
          <w:rStyle w:val="Emphasis"/>
        </w:rPr>
        <w:t>high price to pay</w:t>
      </w:r>
      <w:r w:rsidRPr="00322C4D">
        <w:rPr>
          <w:rStyle w:val="StyleUnderline"/>
        </w:rPr>
        <w:t xml:space="preserve"> for ontological novelty operating</w:t>
      </w:r>
      <w:r w:rsidRPr="00322C4D">
        <w:rPr>
          <w:sz w:val="16"/>
        </w:rPr>
        <w:t>, as Castree (2006: 169) writes, “</w:t>
      </w:r>
      <w:r w:rsidRPr="00322C4D">
        <w:rPr>
          <w:rStyle w:val="StyleUnderline"/>
        </w:rPr>
        <w:t xml:space="preserve">at </w:t>
      </w:r>
      <w:r w:rsidRPr="00322C4D">
        <w:rPr>
          <w:rStyle w:val="Emphasis"/>
        </w:rPr>
        <w:t>several moves</w:t>
      </w:r>
      <w:r w:rsidRPr="00322C4D">
        <w:rPr>
          <w:rStyle w:val="StyleUnderline"/>
        </w:rPr>
        <w:t xml:space="preserve"> from </w:t>
      </w:r>
      <w:r w:rsidRPr="00322C4D">
        <w:rPr>
          <w:rStyle w:val="Emphasis"/>
        </w:rPr>
        <w:t>real-world</w:t>
      </w:r>
      <w:r w:rsidRPr="00322C4D">
        <w:rPr>
          <w:sz w:val="16"/>
        </w:rPr>
        <w:t xml:space="preserve"> scientific enterprise and its wider social and environmental </w:t>
      </w:r>
      <w:r w:rsidRPr="00322C4D">
        <w:rPr>
          <w:rStyle w:val="Emphasis"/>
        </w:rPr>
        <w:t>consequences</w:t>
      </w:r>
      <w:r w:rsidRPr="00322C4D">
        <w:rPr>
          <w:sz w:val="16"/>
        </w:rPr>
        <w:t xml:space="preserve">”. </w:t>
      </w:r>
    </w:p>
    <w:p w:rsidR="008330C9" w:rsidRPr="00322C4D" w:rsidRDefault="008330C9" w:rsidP="008330C9">
      <w:pPr>
        <w:rPr>
          <w:sz w:val="16"/>
        </w:rPr>
      </w:pPr>
      <w:r w:rsidRPr="00322C4D">
        <w:rPr>
          <w:sz w:val="16"/>
        </w:rPr>
        <w:t xml:space="preserve">Politics without the (human) subject </w:t>
      </w:r>
    </w:p>
    <w:p w:rsidR="008330C9" w:rsidRPr="00322C4D" w:rsidRDefault="008330C9" w:rsidP="008330C9">
      <w:pPr>
        <w:rPr>
          <w:sz w:val="16"/>
        </w:rPr>
      </w:pPr>
      <w:r w:rsidRPr="00322C4D">
        <w:rPr>
          <w:rStyle w:val="StyleUnderline"/>
        </w:rPr>
        <w:t>The</w:t>
      </w:r>
      <w:r w:rsidRPr="00322C4D">
        <w:rPr>
          <w:sz w:val="16"/>
        </w:rPr>
        <w:t xml:space="preserve"> second encounter between onto-theological </w:t>
      </w:r>
      <w:r w:rsidRPr="00322C4D">
        <w:rPr>
          <w:rStyle w:val="StyleUnderline"/>
        </w:rPr>
        <w:t>reasoning</w:t>
      </w:r>
      <w:r w:rsidRPr="00322C4D">
        <w:rPr>
          <w:sz w:val="16"/>
        </w:rPr>
        <w:t xml:space="preserve"> and the political </w:t>
      </w:r>
      <w:r w:rsidRPr="00322C4D">
        <w:rPr>
          <w:rStyle w:val="Emphasis"/>
        </w:rPr>
        <w:t>troubles the very idea of politics</w:t>
      </w:r>
      <w:r w:rsidRPr="00322C4D">
        <w:rPr>
          <w:rStyle w:val="StyleUnderline"/>
        </w:rPr>
        <w:t xml:space="preserve"> as it introduces non-human entities as political agents on a par with humans</w:t>
      </w:r>
      <w:r w:rsidRPr="00322C4D">
        <w:rPr>
          <w:sz w:val="16"/>
        </w:rPr>
        <w:t xml:space="preserve"> and by distributing the subject of political agency into contingently emerging assemblages. </w:t>
      </w:r>
      <w:r w:rsidRPr="00322C4D">
        <w:rPr>
          <w:rStyle w:val="StyleUnderline"/>
        </w:rPr>
        <w:t xml:space="preserve">This move is seen as a </w:t>
      </w:r>
      <w:r w:rsidRPr="00322C4D">
        <w:rPr>
          <w:rStyle w:val="Emphasis"/>
        </w:rPr>
        <w:t>necessary corrective</w:t>
      </w:r>
      <w:r w:rsidRPr="00322C4D">
        <w:rPr>
          <w:rStyle w:val="StyleUnderline"/>
        </w:rPr>
        <w:t xml:space="preserve"> to human exceptionalism</w:t>
      </w:r>
      <w:r w:rsidRPr="00322C4D">
        <w:rPr>
          <w:sz w:val="16"/>
        </w:rPr>
        <w:t xml:space="preserve"> embedded in “modernity’s ontological homage to a Cartesian dualism” that separates humans from non-human nature and views the former as superior in comparison to other entities (Coole, 2005: 125; see also Braun, 2008; Lorimer, 2012). In introducing a turn away from an anthropocentric conception of political agency that presupposes “the priority of human intentions” (Bennett, 2005: 455-456), the building of a posthumanist ontology carries emancipatory potential by underlining the interdependency between human and non-human worlds. In addition, it shows the position of humans as merely one among many politically consequential events, objects and phenomena, most of which are non-human or are at least more-than-human (Whatmore, 2002; Hinchliffe, 2008; Braun and Whatmore, 2010; Latta, 2014). </w:t>
      </w:r>
    </w:p>
    <w:p w:rsidR="008330C9" w:rsidRPr="00322C4D" w:rsidRDefault="008330C9" w:rsidP="008330C9">
      <w:pPr>
        <w:rPr>
          <w:rStyle w:val="StyleUnderline"/>
        </w:rPr>
      </w:pPr>
      <w:r w:rsidRPr="00322C4D">
        <w:rPr>
          <w:sz w:val="16"/>
        </w:rPr>
        <w:t xml:space="preserve">It is this potential that has received positive responses even from those who otherwise remain skeptical about the possibility of expanding the political to include non-humans in something like “cosmopolitics” unfolding in a “parliament of things” (Latour, 1993; Stengers, 1997). While Braun (2011: 392), for instance, critically questions the extensive political charge that vitalist ontologies give to non-humans like “hurricanes, viruses and electrical grids”, he nevertheless notes that vitalism “may offer a valuable ethical and practical orientation to the world” with environmental problems of catastrophic proportions (Braun, 2008: 677). In a similar vein Abrahamsson et al. (2015: 16) note that “the general claim that ‘things have politics’ has become too vague”, yet they admit that “political theory should concern itself with the material world […] in times of pollution, species extinction, global warming and so on” (Abrahamsson et al., 2015: 5). Arguably, it is in rethinking human-nature relationships and the illusion of technological mastery over the non-human world where new ontologies, usually under the title ‘posthuman’, operate on the least contentious terrain. </w:t>
      </w:r>
      <w:r w:rsidRPr="00322C4D">
        <w:rPr>
          <w:rStyle w:val="Emphasis"/>
        </w:rPr>
        <w:t>Few scholars</w:t>
      </w:r>
      <w:r w:rsidRPr="00322C4D">
        <w:rPr>
          <w:sz w:val="16"/>
        </w:rPr>
        <w:t xml:space="preserve">, including us, </w:t>
      </w:r>
      <w:r w:rsidRPr="00322C4D">
        <w:rPr>
          <w:rStyle w:val="StyleUnderline"/>
        </w:rPr>
        <w:t xml:space="preserve">deny the </w:t>
      </w:r>
      <w:r w:rsidRPr="00322C4D">
        <w:rPr>
          <w:rStyle w:val="Emphasis"/>
        </w:rPr>
        <w:t>urgency</w:t>
      </w:r>
      <w:r w:rsidRPr="00322C4D">
        <w:rPr>
          <w:rStyle w:val="StyleUnderline"/>
        </w:rPr>
        <w:t xml:space="preserve"> of complex environmental problems and the need to critically question modes of thinking that have led to their escalation globally. </w:t>
      </w:r>
      <w:r w:rsidRPr="00322C4D">
        <w:rPr>
          <w:rStyle w:val="Emphasis"/>
        </w:rPr>
        <w:t>Nonetheless</w:t>
      </w:r>
      <w:r w:rsidRPr="00322C4D">
        <w:rPr>
          <w:rStyle w:val="StyleUnderline"/>
        </w:rPr>
        <w:t xml:space="preserve">, when the notion of non-human agency forms a </w:t>
      </w:r>
      <w:r w:rsidRPr="00322C4D">
        <w:rPr>
          <w:rStyle w:val="Emphasis"/>
        </w:rPr>
        <w:t>steady onto-theological stance</w:t>
      </w:r>
      <w:r w:rsidRPr="00322C4D">
        <w:rPr>
          <w:rStyle w:val="StyleUnderline"/>
        </w:rPr>
        <w:t xml:space="preserve">, it risks projecting a </w:t>
      </w:r>
      <w:r w:rsidRPr="00322C4D">
        <w:rPr>
          <w:rStyle w:val="Emphasis"/>
        </w:rPr>
        <w:t>totalising account of the political</w:t>
      </w:r>
      <w:r w:rsidRPr="00322C4D">
        <w:rPr>
          <w:rStyle w:val="StyleUnderline"/>
        </w:rPr>
        <w:t xml:space="preserve">. </w:t>
      </w:r>
      <w:r w:rsidRPr="00322C4D">
        <w:rPr>
          <w:rStyle w:val="Emphasis"/>
        </w:rPr>
        <w:t>Everything non-human</w:t>
      </w:r>
      <w:r w:rsidRPr="00322C4D">
        <w:rPr>
          <w:rStyle w:val="StyleUnderline"/>
        </w:rPr>
        <w:t xml:space="preserve"> is thought of as </w:t>
      </w:r>
      <w:r w:rsidRPr="00322C4D">
        <w:rPr>
          <w:rStyle w:val="Emphasis"/>
        </w:rPr>
        <w:t>having political potential</w:t>
      </w:r>
      <w:r w:rsidRPr="00322C4D">
        <w:rPr>
          <w:rStyle w:val="StyleUnderline"/>
        </w:rPr>
        <w:t xml:space="preserve"> because everything can have an effect on something</w:t>
      </w:r>
      <w:r w:rsidRPr="00322C4D">
        <w:rPr>
          <w:sz w:val="16"/>
        </w:rPr>
        <w:t xml:space="preserve"> (Bennett, 2005; Roberts, 2012; Shaw and Meehan, 2013; Dittmer, 2014). At least two problems follow from this. The first has to do with the idea of responsibility as an aspect of political agency. Viewing political agency as always-conjoined action across human and non-human entities underlines that human agency is not, and has never been, anything more than relative, partial and dependent on the co-action of non-humans. Thus, </w:t>
      </w:r>
      <w:r w:rsidRPr="00322C4D">
        <w:rPr>
          <w:rStyle w:val="StyleUnderline"/>
        </w:rPr>
        <w:t>human agency is not only seen as</w:t>
      </w:r>
      <w:r w:rsidRPr="00322C4D">
        <w:rPr>
          <w:sz w:val="16"/>
        </w:rPr>
        <w:t xml:space="preserve"> much </w:t>
      </w:r>
      <w:r w:rsidRPr="00322C4D">
        <w:rPr>
          <w:rStyle w:val="Emphasis"/>
        </w:rPr>
        <w:t>less</w:t>
      </w:r>
      <w:r w:rsidRPr="00322C4D">
        <w:rPr>
          <w:sz w:val="16"/>
        </w:rPr>
        <w:t xml:space="preserve"> intentional and </w:t>
      </w:r>
      <w:r w:rsidRPr="00322C4D">
        <w:rPr>
          <w:rStyle w:val="Emphasis"/>
        </w:rPr>
        <w:t>capable</w:t>
      </w:r>
      <w:r w:rsidRPr="00322C4D">
        <w:rPr>
          <w:rStyle w:val="StyleUnderline"/>
        </w:rPr>
        <w:t xml:space="preserve"> of producing change</w:t>
      </w:r>
      <w:r w:rsidRPr="00322C4D">
        <w:rPr>
          <w:sz w:val="16"/>
        </w:rPr>
        <w:t xml:space="preserve"> than we are accustomed to thinking, but </w:t>
      </w:r>
      <w:r w:rsidRPr="00322C4D">
        <w:rPr>
          <w:rStyle w:val="StyleUnderline"/>
        </w:rPr>
        <w:t xml:space="preserve">it is also </w:t>
      </w:r>
      <w:r w:rsidRPr="00322C4D">
        <w:rPr>
          <w:rStyle w:val="Emphasis"/>
        </w:rPr>
        <w:t>always only partially</w:t>
      </w:r>
      <w:r w:rsidRPr="00322C4D">
        <w:rPr>
          <w:rStyle w:val="StyleUnderline"/>
        </w:rPr>
        <w:t xml:space="preserve"> in charge of the effects that agency brings about</w:t>
      </w:r>
      <w:r w:rsidRPr="00322C4D">
        <w:rPr>
          <w:sz w:val="16"/>
        </w:rPr>
        <w:t xml:space="preserve"> (Coole, 2013). </w:t>
      </w:r>
      <w:r w:rsidRPr="00322C4D">
        <w:rPr>
          <w:rStyle w:val="StyleUnderline"/>
        </w:rPr>
        <w:t>Whereas some</w:t>
      </w:r>
      <w:r w:rsidRPr="00322C4D">
        <w:rPr>
          <w:sz w:val="16"/>
        </w:rPr>
        <w:t xml:space="preserve"> scholars </w:t>
      </w:r>
      <w:r w:rsidRPr="00322C4D">
        <w:rPr>
          <w:rStyle w:val="StyleUnderline"/>
        </w:rPr>
        <w:t xml:space="preserve">have viewed the distribution of responsibility as carrying an emancipatory potential in that it allows humanity to </w:t>
      </w:r>
      <w:r w:rsidRPr="00322C4D">
        <w:rPr>
          <w:rStyle w:val="Emphasis"/>
        </w:rPr>
        <w:t>withdraw from the illusion of mastery</w:t>
      </w:r>
      <w:r w:rsidRPr="00322C4D">
        <w:rPr>
          <w:rStyle w:val="StyleUnderline"/>
        </w:rPr>
        <w:t xml:space="preserve"> over non-human world</w:t>
      </w:r>
      <w:r w:rsidRPr="00322C4D">
        <w:rPr>
          <w:sz w:val="16"/>
        </w:rPr>
        <w:t xml:space="preserve"> (e.g. Lorimer, 2012; Whatmore, 2013), </w:t>
      </w:r>
      <w:r w:rsidRPr="00322C4D">
        <w:rPr>
          <w:rStyle w:val="StyleUnderline"/>
        </w:rPr>
        <w:t>others have expressed worries about the consequences</w:t>
      </w:r>
      <w:r w:rsidRPr="00322C4D">
        <w:rPr>
          <w:sz w:val="16"/>
        </w:rPr>
        <w:t xml:space="preserve"> of the idea of distributed responsibility among non-hierarchically organised entities </w:t>
      </w:r>
      <w:r w:rsidRPr="00322C4D">
        <w:rPr>
          <w:rStyle w:val="StyleUnderline"/>
        </w:rPr>
        <w:t xml:space="preserve">for our </w:t>
      </w:r>
      <w:r w:rsidRPr="00322C4D">
        <w:rPr>
          <w:rStyle w:val="Emphasis"/>
        </w:rPr>
        <w:t>possibility of thinking meaningfully</w:t>
      </w:r>
      <w:r w:rsidRPr="00322C4D">
        <w:rPr>
          <w:rStyle w:val="StyleUnderline"/>
        </w:rPr>
        <w:t xml:space="preserve"> about </w:t>
      </w:r>
      <w:r w:rsidRPr="00322C4D">
        <w:rPr>
          <w:rStyle w:val="Emphasis"/>
        </w:rPr>
        <w:t>politics</w:t>
      </w:r>
      <w:r w:rsidRPr="00322C4D">
        <w:rPr>
          <w:rStyle w:val="StyleUnderline"/>
        </w:rPr>
        <w:t xml:space="preserve"> and </w:t>
      </w:r>
      <w:r w:rsidRPr="00322C4D">
        <w:rPr>
          <w:rStyle w:val="Emphasis"/>
        </w:rPr>
        <w:t>power relations</w:t>
      </w:r>
      <w:r w:rsidRPr="00322C4D">
        <w:rPr>
          <w:sz w:val="16"/>
        </w:rPr>
        <w:t xml:space="preserve">. For example, Krause (2011: 300) warns about difficulties in sustaining any “attributions of personal responsibility” that she considers key in democratic citizenship. In a similar vein, Chandler (2013: 525) notes that </w:t>
      </w:r>
      <w:r w:rsidRPr="00322C4D">
        <w:rPr>
          <w:rStyle w:val="StyleUnderline"/>
        </w:rPr>
        <w:t xml:space="preserve">in distributing agency across assemblages new materialist ontologies </w:t>
      </w:r>
      <w:r w:rsidRPr="00322C4D">
        <w:rPr>
          <w:rStyle w:val="Emphasis"/>
        </w:rPr>
        <w:t>deprive us</w:t>
      </w:r>
      <w:r w:rsidRPr="00322C4D">
        <w:rPr>
          <w:rStyle w:val="StyleUnderline"/>
        </w:rPr>
        <w:t xml:space="preserve"> of the possibility to “</w:t>
      </w:r>
      <w:r w:rsidRPr="00322C4D">
        <w:rPr>
          <w:rStyle w:val="Emphasis"/>
        </w:rPr>
        <w:t>constitute our own ends</w:t>
      </w:r>
      <w:r w:rsidRPr="00322C4D">
        <w:rPr>
          <w:rStyle w:val="StyleUnderline"/>
        </w:rPr>
        <w:t xml:space="preserve">” and thus leave us with “merely a world of </w:t>
      </w:r>
      <w:r w:rsidRPr="00322C4D">
        <w:rPr>
          <w:strike/>
          <w:sz w:val="16"/>
        </w:rPr>
        <w:t>blind</w:t>
      </w:r>
      <w:r w:rsidRPr="00322C4D">
        <w:rPr>
          <w:rStyle w:val="StyleUnderline"/>
        </w:rPr>
        <w:t xml:space="preserve"> </w:t>
      </w:r>
      <w:r w:rsidRPr="00322C4D">
        <w:rPr>
          <w:rStyle w:val="Emphasis"/>
        </w:rPr>
        <w:t>[unthinking] necessity</w:t>
      </w:r>
      <w:r w:rsidRPr="00322C4D">
        <w:rPr>
          <w:rStyle w:val="StyleUnderline"/>
        </w:rPr>
        <w:t xml:space="preserve">”. </w:t>
      </w:r>
      <w:r w:rsidRPr="00322C4D">
        <w:rPr>
          <w:sz w:val="16"/>
        </w:rPr>
        <w:t xml:space="preserve">Schmidt (2013: 184) goes as far as to state that </w:t>
      </w:r>
      <w:r w:rsidRPr="00322C4D">
        <w:rPr>
          <w:rStyle w:val="StyleUnderline"/>
        </w:rPr>
        <w:t xml:space="preserve">this leads new materialist ontologies to leave us merely with the possibility of adaptation, thus “making it </w:t>
      </w:r>
      <w:r w:rsidRPr="00322C4D">
        <w:rPr>
          <w:rStyle w:val="Emphasis"/>
        </w:rPr>
        <w:t>impossible</w:t>
      </w:r>
      <w:r w:rsidRPr="00322C4D">
        <w:rPr>
          <w:rStyle w:val="StyleUnderline"/>
        </w:rPr>
        <w:t xml:space="preserve"> for humans to </w:t>
      </w:r>
      <w:r w:rsidRPr="00322C4D">
        <w:rPr>
          <w:rStyle w:val="Emphasis"/>
        </w:rPr>
        <w:t>impose meaning</w:t>
      </w:r>
      <w:r w:rsidRPr="00322C4D">
        <w:rPr>
          <w:rStyle w:val="StyleUnderline"/>
        </w:rPr>
        <w:t xml:space="preserve"> and </w:t>
      </w:r>
      <w:r w:rsidRPr="00322C4D">
        <w:rPr>
          <w:rStyle w:val="Emphasis"/>
        </w:rPr>
        <w:t>structure</w:t>
      </w:r>
      <w:r w:rsidRPr="00322C4D">
        <w:rPr>
          <w:rStyle w:val="StyleUnderline"/>
        </w:rPr>
        <w:t xml:space="preserve"> onto this contingency</w:t>
      </w:r>
      <w:r w:rsidRPr="00322C4D">
        <w:rPr>
          <w:sz w:val="16"/>
        </w:rPr>
        <w:t xml:space="preserve">” (Schmidt, 2013: 191; see also Braun, 2014; Cudworth and Hobden, 2015). To wit, we are not suggesting that the moves beyond human-centric thought are unfounded. The point for us is rather that </w:t>
      </w:r>
      <w:r w:rsidRPr="00322C4D">
        <w:rPr>
          <w:rStyle w:val="StyleUnderline"/>
        </w:rPr>
        <w:t>the</w:t>
      </w:r>
      <w:r w:rsidRPr="00322C4D">
        <w:rPr>
          <w:sz w:val="16"/>
        </w:rPr>
        <w:t xml:space="preserve"> onto-theological </w:t>
      </w:r>
      <w:r w:rsidRPr="00322C4D">
        <w:rPr>
          <w:rStyle w:val="StyleUnderline"/>
        </w:rPr>
        <w:t xml:space="preserve">exclusion of human-centrism </w:t>
      </w:r>
      <w:r w:rsidRPr="00322C4D">
        <w:rPr>
          <w:rStyle w:val="Emphasis"/>
        </w:rPr>
        <w:t>precludes from ‘the political’</w:t>
      </w:r>
      <w:r w:rsidRPr="00322C4D">
        <w:rPr>
          <w:rStyle w:val="StyleUnderline"/>
        </w:rPr>
        <w:t xml:space="preserve"> issues that </w:t>
      </w:r>
      <w:r w:rsidRPr="00322C4D">
        <w:rPr>
          <w:rStyle w:val="Emphasis"/>
        </w:rPr>
        <w:t>in themselves</w:t>
      </w:r>
      <w:r w:rsidRPr="00322C4D">
        <w:rPr>
          <w:rStyle w:val="StyleUnderline"/>
        </w:rPr>
        <w:t xml:space="preserve"> are (or happen as) </w:t>
      </w:r>
      <w:r w:rsidRPr="00322C4D">
        <w:rPr>
          <w:rStyle w:val="Emphasis"/>
        </w:rPr>
        <w:t>human-centred</w:t>
      </w:r>
      <w:r w:rsidRPr="00322C4D">
        <w:rPr>
          <w:rStyle w:val="StyleUnderline"/>
        </w:rPr>
        <w:t>. This</w:t>
      </w:r>
      <w:r w:rsidRPr="00322C4D">
        <w:rPr>
          <w:sz w:val="16"/>
        </w:rPr>
        <w:t xml:space="preserve">, we argue, </w:t>
      </w:r>
      <w:r w:rsidRPr="00322C4D">
        <w:rPr>
          <w:rStyle w:val="StyleUnderline"/>
        </w:rPr>
        <w:t xml:space="preserve">not only </w:t>
      </w:r>
      <w:r w:rsidRPr="00322C4D">
        <w:rPr>
          <w:rStyle w:val="Emphasis"/>
        </w:rPr>
        <w:t>dismisses urgent matters</w:t>
      </w:r>
      <w:r w:rsidRPr="00322C4D">
        <w:rPr>
          <w:rStyle w:val="StyleUnderline"/>
        </w:rPr>
        <w:t xml:space="preserve"> that are (or may become) politicised but also paradoxically does its own politics on the level of an </w:t>
      </w:r>
      <w:r w:rsidRPr="00322C4D">
        <w:rPr>
          <w:rStyle w:val="Emphasis"/>
        </w:rPr>
        <w:t>ontological lock-in</w:t>
      </w:r>
      <w:r w:rsidRPr="00322C4D">
        <w:rPr>
          <w:rStyle w:val="StyleUnderline"/>
        </w:rPr>
        <w:t xml:space="preserve">. </w:t>
      </w:r>
    </w:p>
    <w:p w:rsidR="008330C9" w:rsidRPr="00322C4D" w:rsidRDefault="008330C9" w:rsidP="008330C9">
      <w:pPr>
        <w:rPr>
          <w:sz w:val="16"/>
        </w:rPr>
      </w:pPr>
      <w:r w:rsidRPr="00322C4D">
        <w:rPr>
          <w:sz w:val="16"/>
        </w:rPr>
        <w:t xml:space="preserve">The second problem has to do with the notion of the political itself. </w:t>
      </w:r>
      <w:r w:rsidRPr="00322C4D">
        <w:rPr>
          <w:rStyle w:val="StyleUnderline"/>
        </w:rPr>
        <w:t>If all the effects that an entity or object has upon another have a certain ‘politics’</w:t>
      </w:r>
      <w:r w:rsidRPr="00322C4D">
        <w:rPr>
          <w:sz w:val="16"/>
        </w:rPr>
        <w:t xml:space="preserve"> – as many arguing for distributed agency would have it – then </w:t>
      </w:r>
      <w:r w:rsidRPr="00322C4D">
        <w:rPr>
          <w:rStyle w:val="StyleUnderline"/>
        </w:rPr>
        <w:t xml:space="preserve">it becomes </w:t>
      </w:r>
      <w:r w:rsidRPr="00322C4D">
        <w:rPr>
          <w:rStyle w:val="Emphasis"/>
        </w:rPr>
        <w:t>difficult</w:t>
      </w:r>
      <w:r w:rsidRPr="00322C4D">
        <w:rPr>
          <w:rStyle w:val="StyleUnderline"/>
        </w:rPr>
        <w:t xml:space="preserve"> to maintain which human or non-human acts, events or processes are </w:t>
      </w:r>
      <w:r w:rsidRPr="00322C4D">
        <w:rPr>
          <w:rStyle w:val="Emphasis"/>
        </w:rPr>
        <w:t>not political</w:t>
      </w:r>
      <w:r w:rsidRPr="00322C4D">
        <w:rPr>
          <w:sz w:val="16"/>
        </w:rPr>
        <w:t xml:space="preserve"> in a given situation. This has the consequence, as Latour (2007) himself puts it, that </w:t>
      </w:r>
      <w:r w:rsidRPr="00322C4D">
        <w:rPr>
          <w:rStyle w:val="StyleUnderline"/>
        </w:rPr>
        <w:t xml:space="preserve">“[s]ince by now ‘everything is political’, the adjective ‘political’ suffers the same fate as the adjective ‘social’: In being extending everywhere, they have both become </w:t>
      </w:r>
      <w:r w:rsidRPr="00322C4D">
        <w:rPr>
          <w:rStyle w:val="Emphasis"/>
        </w:rPr>
        <w:t>meaningless</w:t>
      </w:r>
      <w:r w:rsidRPr="00322C4D">
        <w:rPr>
          <w:sz w:val="16"/>
        </w:rPr>
        <w:t xml:space="preserve">” (Latour, 2007: 812). </w:t>
      </w:r>
      <w:r w:rsidRPr="00322C4D">
        <w:rPr>
          <w:rStyle w:val="StyleUnderline"/>
        </w:rPr>
        <w:t>There is an important difference to be made between the idea that ‘anything can be politicised’ and ‘everything is political’</w:t>
      </w:r>
      <w:r w:rsidRPr="00322C4D">
        <w:rPr>
          <w:sz w:val="16"/>
        </w:rPr>
        <w:t xml:space="preserve"> (Dean, 2000; Kallio and Häkli, 2011, 2015). While the former rests on the idea of not fixing the political in advance, </w:t>
      </w:r>
      <w:r w:rsidRPr="00322C4D">
        <w:rPr>
          <w:rStyle w:val="StyleUnderline"/>
        </w:rPr>
        <w:t xml:space="preserve">the latter </w:t>
      </w:r>
      <w:r w:rsidRPr="00322C4D">
        <w:rPr>
          <w:rStyle w:val="Emphasis"/>
        </w:rPr>
        <w:t>dissolves the idea of politics</w:t>
      </w:r>
      <w:r w:rsidRPr="00322C4D">
        <w:rPr>
          <w:rStyle w:val="StyleUnderline"/>
        </w:rPr>
        <w:t xml:space="preserve"> by equating it with </w:t>
      </w:r>
      <w:r w:rsidRPr="00322C4D">
        <w:rPr>
          <w:rStyle w:val="Emphasis"/>
        </w:rPr>
        <w:t>any</w:t>
      </w:r>
      <w:r w:rsidRPr="00322C4D">
        <w:rPr>
          <w:rStyle w:val="StyleUnderline"/>
        </w:rPr>
        <w:t xml:space="preserve"> and </w:t>
      </w:r>
      <w:r w:rsidRPr="00322C4D">
        <w:rPr>
          <w:rStyle w:val="Emphasis"/>
        </w:rPr>
        <w:t>all change</w:t>
      </w:r>
      <w:r w:rsidRPr="00322C4D">
        <w:rPr>
          <w:sz w:val="16"/>
        </w:rPr>
        <w:t xml:space="preserve">. Consider the ways in which scholars have recently redressed the idea of politics. For Roberts (2012: 2514), politics begins “with the material participation of nonhuman forces in the world’s becoming other”, while for Latta (2014: 329) “eventful transgressions or insurgencies of marginalized thing-ness [… mark] moments of political becoming”. The political is also revealed “as a space of questioning to include situations that ‘force thought’ or affect” (Donaldson et al., 2013: 605) and is refigured “as an eventful technogenesis” where “politics amplifies the matters that come to matter politically” (Whatmore, 2013: 47). As inspiring as </w:t>
      </w:r>
      <w:r w:rsidRPr="00322C4D">
        <w:rPr>
          <w:rStyle w:val="StyleUnderline"/>
        </w:rPr>
        <w:t>these formulations</w:t>
      </w:r>
      <w:r w:rsidRPr="00322C4D">
        <w:rPr>
          <w:sz w:val="16"/>
        </w:rPr>
        <w:t xml:space="preserve"> may be, they do </w:t>
      </w:r>
      <w:r w:rsidRPr="00322C4D">
        <w:rPr>
          <w:rStyle w:val="Emphasis"/>
        </w:rPr>
        <w:t>skirt the issue of politicisation</w:t>
      </w:r>
      <w:r w:rsidRPr="00322C4D">
        <w:rPr>
          <w:rStyle w:val="StyleUnderline"/>
        </w:rPr>
        <w:t xml:space="preserve"> in favour of assuming that change is </w:t>
      </w:r>
      <w:r w:rsidRPr="00322C4D">
        <w:rPr>
          <w:rStyle w:val="Emphasis"/>
        </w:rPr>
        <w:t>political in itself</w:t>
      </w:r>
      <w:r w:rsidRPr="00322C4D">
        <w:rPr>
          <w:rStyle w:val="StyleUnderline"/>
        </w:rPr>
        <w:t>. Their reliance on</w:t>
      </w:r>
      <w:r w:rsidRPr="00322C4D">
        <w:rPr>
          <w:sz w:val="16"/>
        </w:rPr>
        <w:t xml:space="preserve"> the ‘onto-theology of </w:t>
      </w:r>
      <w:r w:rsidRPr="00322C4D">
        <w:rPr>
          <w:rStyle w:val="StyleUnderline"/>
        </w:rPr>
        <w:t>flow’</w:t>
      </w:r>
      <w:r w:rsidRPr="00322C4D">
        <w:rPr>
          <w:sz w:val="16"/>
        </w:rPr>
        <w:t xml:space="preserve">, we argue, </w:t>
      </w:r>
      <w:r w:rsidRPr="00322C4D">
        <w:rPr>
          <w:rStyle w:val="StyleUnderline"/>
        </w:rPr>
        <w:t xml:space="preserve">not only risks </w:t>
      </w:r>
      <w:r w:rsidRPr="00322C4D">
        <w:rPr>
          <w:rStyle w:val="Emphasis"/>
        </w:rPr>
        <w:t>rendering the idea of the political meaningless</w:t>
      </w:r>
      <w:r w:rsidRPr="00322C4D">
        <w:rPr>
          <w:rStyle w:val="StyleUnderline"/>
        </w:rPr>
        <w:t xml:space="preserve"> but also </w:t>
      </w:r>
      <w:r w:rsidRPr="00322C4D">
        <w:rPr>
          <w:rStyle w:val="Emphasis"/>
        </w:rPr>
        <w:t>thwarts their capacity</w:t>
      </w:r>
      <w:r w:rsidRPr="00322C4D">
        <w:rPr>
          <w:rStyle w:val="StyleUnderline"/>
        </w:rPr>
        <w:t xml:space="preserve"> to resonate with </w:t>
      </w:r>
      <w:r w:rsidRPr="00322C4D">
        <w:rPr>
          <w:rStyle w:val="Emphasis"/>
        </w:rPr>
        <w:t>broader political realities</w:t>
      </w:r>
      <w:r w:rsidRPr="00322C4D">
        <w:rPr>
          <w:sz w:val="16"/>
        </w:rPr>
        <w:t xml:space="preserve"> (see also Cresswell, 2006; McNay, 2014). In their “desire to transcend the present and leave it far behind”, as Castree points out (2006: 169), </w:t>
      </w:r>
      <w:r w:rsidRPr="00322C4D">
        <w:rPr>
          <w:rStyle w:val="StyleUnderline"/>
        </w:rPr>
        <w:t xml:space="preserve">such approaches easily end up </w:t>
      </w:r>
      <w:r w:rsidRPr="00322C4D">
        <w:rPr>
          <w:rStyle w:val="Emphasis"/>
        </w:rPr>
        <w:t>too self-contained</w:t>
      </w:r>
      <w:r w:rsidRPr="00322C4D">
        <w:rPr>
          <w:rStyle w:val="StyleUnderline"/>
        </w:rPr>
        <w:t xml:space="preserve"> to be applicable to </w:t>
      </w:r>
      <w:r w:rsidRPr="00322C4D">
        <w:rPr>
          <w:rStyle w:val="Emphasis"/>
        </w:rPr>
        <w:t>actually existing issues</w:t>
      </w:r>
      <w:r w:rsidRPr="00322C4D">
        <w:rPr>
          <w:rStyle w:val="StyleUnderline"/>
        </w:rPr>
        <w:t xml:space="preserve"> or </w:t>
      </w:r>
      <w:r w:rsidRPr="00322C4D">
        <w:rPr>
          <w:rStyle w:val="Emphasis"/>
        </w:rPr>
        <w:t>events</w:t>
      </w:r>
      <w:r w:rsidRPr="00322C4D">
        <w:rPr>
          <w:rStyle w:val="StyleUnderline"/>
        </w:rPr>
        <w:t xml:space="preserve">, which are simply </w:t>
      </w:r>
      <w:r w:rsidRPr="00322C4D">
        <w:rPr>
          <w:rStyle w:val="Emphasis"/>
        </w:rPr>
        <w:t>indifferent</w:t>
      </w:r>
      <w:r w:rsidRPr="00322C4D">
        <w:rPr>
          <w:rStyle w:val="StyleUnderline"/>
        </w:rPr>
        <w:t xml:space="preserve"> to</w:t>
      </w:r>
      <w:r w:rsidRPr="00322C4D">
        <w:rPr>
          <w:sz w:val="16"/>
        </w:rPr>
        <w:t xml:space="preserve"> researchers “</w:t>
      </w:r>
      <w:r w:rsidRPr="00322C4D">
        <w:rPr>
          <w:rStyle w:val="StyleUnderline"/>
        </w:rPr>
        <w:t>desires</w:t>
      </w:r>
      <w:r w:rsidRPr="00322C4D">
        <w:rPr>
          <w:sz w:val="16"/>
        </w:rPr>
        <w:t xml:space="preserve">” and onto-theological views. At worst, </w:t>
      </w:r>
      <w:r w:rsidRPr="00322C4D">
        <w:rPr>
          <w:rStyle w:val="StyleUnderline"/>
        </w:rPr>
        <w:t>the “political celebration of the always-already becoming virtual</w:t>
      </w:r>
      <w:r w:rsidRPr="00322C4D">
        <w:rPr>
          <w:sz w:val="16"/>
        </w:rPr>
        <w:t xml:space="preserve">” (Joronen, 2013: 628) </w:t>
      </w:r>
      <w:r w:rsidRPr="00322C4D">
        <w:rPr>
          <w:rStyle w:val="StyleUnderline"/>
        </w:rPr>
        <w:t xml:space="preserve">may turn into an ontologically grounded political agenda that forms in </w:t>
      </w:r>
      <w:r w:rsidRPr="00322C4D">
        <w:rPr>
          <w:rStyle w:val="Emphasis"/>
        </w:rPr>
        <w:t>complete isolation from this-worldly concerns</w:t>
      </w:r>
      <w:r w:rsidRPr="00322C4D">
        <w:rPr>
          <w:sz w:val="16"/>
        </w:rPr>
        <w:t>.</w:t>
      </w:r>
    </w:p>
    <w:p w:rsidR="008330C9" w:rsidRPr="00322C4D" w:rsidRDefault="008330C9" w:rsidP="008330C9">
      <w:pPr>
        <w:rPr>
          <w:sz w:val="16"/>
        </w:rPr>
      </w:pPr>
      <w:r w:rsidRPr="00322C4D">
        <w:rPr>
          <w:sz w:val="16"/>
        </w:rPr>
        <w:t xml:space="preserve">The ontological turn as a political pedagogy </w:t>
      </w:r>
    </w:p>
    <w:p w:rsidR="008330C9" w:rsidRPr="00322C4D" w:rsidRDefault="008330C9" w:rsidP="008330C9">
      <w:pPr>
        <w:rPr>
          <w:sz w:val="16"/>
        </w:rPr>
      </w:pPr>
      <w:r w:rsidRPr="00322C4D">
        <w:rPr>
          <w:sz w:val="16"/>
        </w:rPr>
        <w:t xml:space="preserve">What is arguably the most concrete, even if often implicit, encounter between the ontological turn and the political is the manner in which the turn in itself proposes and demands specific political processes and actions to unfold so as to become influential in mobilising change. Coole (2013: 452), among those who explicitly recognise the political momentum of vitalist ontology, envisions no less than a “politicalethical intervention within the material unfolding of the 21st century”, which will be animated by “a transformation of conduct towards matter” (Coole, 2013: 461). This facet of the ontological turn contains a promise for political change that involves a fundamental turning away from “the philosophical legacy of the Enlightenment” and more precisely from “a humanism that finds ever new ways of positing the nonhuman ‘out there’ rather than ‘in here’” (Whatmore, 2013: 34, 47). Put differently, what is needed is a move beyond “an unapologetically anthropocentric” conception of politics and citizenship that is “engendered within a political space occupied exclusively by human subjects” (Latta, 2014: 324). </w:t>
      </w:r>
    </w:p>
    <w:p w:rsidR="008330C9" w:rsidRPr="00322C4D" w:rsidRDefault="008330C9" w:rsidP="008330C9">
      <w:pPr>
        <w:rPr>
          <w:sz w:val="16"/>
        </w:rPr>
      </w:pPr>
      <w:r w:rsidRPr="00322C4D">
        <w:rPr>
          <w:rStyle w:val="StyleUnderline"/>
        </w:rPr>
        <w:t>This</w:t>
      </w:r>
      <w:r w:rsidRPr="00322C4D">
        <w:rPr>
          <w:sz w:val="16"/>
        </w:rPr>
        <w:t xml:space="preserve"> is a more radical </w:t>
      </w:r>
      <w:r w:rsidRPr="00322C4D">
        <w:rPr>
          <w:rStyle w:val="StyleUnderline"/>
        </w:rPr>
        <w:t>form of politics</w:t>
      </w:r>
      <w:r w:rsidRPr="00322C4D">
        <w:rPr>
          <w:sz w:val="16"/>
        </w:rPr>
        <w:t xml:space="preserve"> than at first </w:t>
      </w:r>
      <w:r w:rsidRPr="00322C4D">
        <w:rPr>
          <w:rStyle w:val="StyleUnderline"/>
        </w:rPr>
        <w:t>may seem</w:t>
      </w:r>
      <w:r w:rsidRPr="00322C4D">
        <w:rPr>
          <w:sz w:val="16"/>
        </w:rPr>
        <w:t xml:space="preserve"> as </w:t>
      </w:r>
      <w:r w:rsidRPr="00322C4D">
        <w:rPr>
          <w:rStyle w:val="StyleUnderline"/>
        </w:rPr>
        <w:t>it requires a profound change in how humans</w:t>
      </w:r>
      <w:r w:rsidRPr="00322C4D">
        <w:rPr>
          <w:sz w:val="16"/>
        </w:rPr>
        <w:t xml:space="preserve"> in the global North, South, East and West </w:t>
      </w:r>
      <w:r w:rsidRPr="00322C4D">
        <w:rPr>
          <w:rStyle w:val="StyleUnderline"/>
        </w:rPr>
        <w:t>conceive of being</w:t>
      </w:r>
      <w:r w:rsidRPr="00322C4D">
        <w:rPr>
          <w:sz w:val="16"/>
        </w:rPr>
        <w:t xml:space="preserve"> in a way that does not consider agency as “human or as synonymous with (self-)consciousness, cognition or rationality” and that does not “privilege some kinds of entity or agency over others”. Instead, it conceives of change in terms of assemblages and hybrids that are “constantly emerging and dissipating across a normatively and ontologically horizontal plane” (Coole, 2013: 453-454). This understanding would free us from ideas of exclusive human agency that constitutes “the rest of the world as if it were a set of mere objects” (Connolly, 2011: 31). Instead it shows our place as co-habitants in a thoroughly interdependent, emergent and socio-materially assembled world where humans may learn to “minimize forms of oppression with the other forms of life on the planet” (Cudworth and Hobden, 2015: 146). </w:t>
      </w:r>
    </w:p>
    <w:p w:rsidR="008330C9" w:rsidRPr="00322C4D" w:rsidRDefault="008330C9" w:rsidP="008330C9">
      <w:pPr>
        <w:rPr>
          <w:sz w:val="16"/>
        </w:rPr>
      </w:pPr>
      <w:r w:rsidRPr="00322C4D">
        <w:rPr>
          <w:sz w:val="16"/>
        </w:rPr>
        <w:t xml:space="preserve">Yet, with all of their emancipatory promise, </w:t>
      </w:r>
      <w:r w:rsidRPr="00322C4D">
        <w:rPr>
          <w:rStyle w:val="StyleUnderline"/>
        </w:rPr>
        <w:t>these political projects seem to employ a basic ontotheological argumentation</w:t>
      </w:r>
      <w:r w:rsidRPr="00322C4D">
        <w:rPr>
          <w:sz w:val="16"/>
        </w:rPr>
        <w:t xml:space="preserve">. This is evident in Connolly’s (2011) discussion on the rewards of embracing a vitalist conception of reality as ‘becoming’, where he portrays the political transformation as a “work to ‘become who you are,’ so that the word ‘become’ now modifies ‘are’ more than the other way around” (Connolly, 2011: 114). </w:t>
      </w:r>
      <w:r w:rsidRPr="00322C4D">
        <w:rPr>
          <w:rStyle w:val="StyleUnderline"/>
        </w:rPr>
        <w:t xml:space="preserve">It is precisely the onto-theological requisite for a new notion of the human being that </w:t>
      </w:r>
      <w:r w:rsidRPr="00322C4D">
        <w:rPr>
          <w:rStyle w:val="Emphasis"/>
        </w:rPr>
        <w:t>creates a lock-in</w:t>
      </w:r>
      <w:r w:rsidRPr="00322C4D">
        <w:rPr>
          <w:rStyle w:val="StyleUnderline"/>
        </w:rPr>
        <w:t xml:space="preserve"> whereby the politics it proposes is not achievable without </w:t>
      </w:r>
      <w:r w:rsidRPr="00322C4D">
        <w:rPr>
          <w:rStyle w:val="Emphasis"/>
        </w:rPr>
        <w:t>extensive</w:t>
      </w:r>
      <w:r w:rsidRPr="00322C4D">
        <w:rPr>
          <w:sz w:val="16"/>
        </w:rPr>
        <w:t xml:space="preserve"> and deep-going pedagogic </w:t>
      </w:r>
      <w:r w:rsidRPr="00322C4D">
        <w:rPr>
          <w:rStyle w:val="Emphasis"/>
        </w:rPr>
        <w:t>transformation</w:t>
      </w:r>
      <w:r w:rsidRPr="00322C4D">
        <w:rPr>
          <w:sz w:val="16"/>
        </w:rPr>
        <w:t xml:space="preserve">. According to Connolly, “the formation of new maxims, judgments, concepts, and strategies” depends on the cultivation of the human capacity to “dwell in the world as a seer” and to amplify “the feeling of attachment to the most fundamental character of existence as such, as you yourself confess those terms in a theistic or nontheistic vein” (Connolly, 2011: 165). Hence, humans everywhere may become who they are but only by apprehending reality as it really is – what Schmidt (2013: 181) calls “bare reality”. Expanded on the level of all humanity, </w:t>
      </w:r>
      <w:r w:rsidRPr="00322C4D">
        <w:rPr>
          <w:rStyle w:val="StyleUnderline"/>
        </w:rPr>
        <w:t xml:space="preserve">this would entail an </w:t>
      </w:r>
      <w:r w:rsidRPr="00322C4D">
        <w:rPr>
          <w:rStyle w:val="Emphasis"/>
        </w:rPr>
        <w:t>enormous political development</w:t>
      </w:r>
      <w:r w:rsidRPr="00322C4D">
        <w:rPr>
          <w:rStyle w:val="StyleUnderline"/>
        </w:rPr>
        <w:t xml:space="preserve"> comparable to, and even </w:t>
      </w:r>
      <w:r w:rsidRPr="00322C4D">
        <w:rPr>
          <w:rStyle w:val="Emphasis"/>
        </w:rPr>
        <w:t>exceeding</w:t>
      </w:r>
      <w:r w:rsidRPr="00322C4D">
        <w:rPr>
          <w:rStyle w:val="StyleUnderline"/>
        </w:rPr>
        <w:t xml:space="preserve"> in magnitude and importance, the </w:t>
      </w:r>
      <w:r w:rsidRPr="00322C4D">
        <w:rPr>
          <w:rStyle w:val="Emphasis"/>
        </w:rPr>
        <w:t>rise of socialist thought</w:t>
      </w:r>
      <w:r w:rsidRPr="00322C4D">
        <w:rPr>
          <w:rStyle w:val="StyleUnderline"/>
        </w:rPr>
        <w:t xml:space="preserve"> as a global force</w:t>
      </w:r>
      <w:r w:rsidRPr="00322C4D">
        <w:rPr>
          <w:sz w:val="16"/>
        </w:rPr>
        <w:t xml:space="preserve"> during the nineteenth and twentieth centuries. </w:t>
      </w:r>
    </w:p>
    <w:p w:rsidR="008330C9" w:rsidRPr="00322C4D" w:rsidRDefault="008330C9" w:rsidP="008330C9">
      <w:pPr>
        <w:rPr>
          <w:sz w:val="16"/>
        </w:rPr>
      </w:pPr>
      <w:r w:rsidRPr="00322C4D">
        <w:rPr>
          <w:rStyle w:val="StyleUnderline"/>
        </w:rPr>
        <w:t>Even if we accept that the politics</w:t>
      </w:r>
      <w:r w:rsidRPr="00322C4D">
        <w:rPr>
          <w:sz w:val="16"/>
        </w:rPr>
        <w:t xml:space="preserve"> of vitalist onto-theology </w:t>
      </w:r>
      <w:r w:rsidRPr="00322C4D">
        <w:rPr>
          <w:rStyle w:val="StyleUnderline"/>
        </w:rPr>
        <w:t xml:space="preserve">is a </w:t>
      </w:r>
      <w:r w:rsidRPr="00322C4D">
        <w:rPr>
          <w:rStyle w:val="Emphasis"/>
        </w:rPr>
        <w:t>legitimate utopian vision</w:t>
      </w:r>
      <w:r w:rsidRPr="00322C4D">
        <w:rPr>
          <w:sz w:val="16"/>
        </w:rPr>
        <w:t xml:space="preserve"> – a view that some non-Westerners may disagree with – </w:t>
      </w:r>
      <w:r w:rsidRPr="00322C4D">
        <w:rPr>
          <w:rStyle w:val="StyleUnderline"/>
        </w:rPr>
        <w:t xml:space="preserve">the conditions for its realisation appear to be </w:t>
      </w:r>
      <w:r w:rsidRPr="00322C4D">
        <w:rPr>
          <w:rStyle w:val="Emphasis"/>
        </w:rPr>
        <w:t>controversial</w:t>
      </w:r>
      <w:r w:rsidRPr="00322C4D">
        <w:rPr>
          <w:sz w:val="16"/>
        </w:rPr>
        <w:t xml:space="preserve">. As Chandler (2013: 525) notes, </w:t>
      </w:r>
      <w:r w:rsidRPr="00322C4D">
        <w:rPr>
          <w:rStyle w:val="StyleUnderline"/>
        </w:rPr>
        <w:t>when the world is seen in terms of becoming, and when the subject lacks coherence due to “forever negotiating</w:t>
      </w:r>
      <w:r w:rsidRPr="00322C4D">
        <w:rPr>
          <w:sz w:val="16"/>
        </w:rPr>
        <w:t xml:space="preserve">, experimenting and reflecting upon </w:t>
      </w:r>
      <w:r w:rsidRPr="00322C4D">
        <w:rPr>
          <w:rStyle w:val="StyleUnderline"/>
        </w:rPr>
        <w:t>its imbrication within</w:t>
      </w:r>
      <w:r w:rsidRPr="00322C4D">
        <w:rPr>
          <w:sz w:val="16"/>
        </w:rPr>
        <w:t xml:space="preserve"> complex, fluid and overlapping </w:t>
      </w:r>
      <w:r w:rsidRPr="00322C4D">
        <w:rPr>
          <w:rStyle w:val="StyleUnderline"/>
        </w:rPr>
        <w:t>networks</w:t>
      </w:r>
      <w:r w:rsidRPr="00322C4D">
        <w:rPr>
          <w:sz w:val="16"/>
        </w:rPr>
        <w:t xml:space="preserve"> and assemblages”, </w:t>
      </w:r>
      <w:r w:rsidRPr="00322C4D">
        <w:rPr>
          <w:rStyle w:val="StyleUnderline"/>
        </w:rPr>
        <w:t xml:space="preserve">there is </w:t>
      </w:r>
      <w:r w:rsidRPr="00322C4D">
        <w:rPr>
          <w:rStyle w:val="Emphasis"/>
        </w:rPr>
        <w:t>little room</w:t>
      </w:r>
      <w:r w:rsidRPr="00322C4D">
        <w:rPr>
          <w:rStyle w:val="StyleUnderline"/>
        </w:rPr>
        <w:t xml:space="preserve"> for politics that </w:t>
      </w:r>
      <w:r w:rsidRPr="00322C4D">
        <w:rPr>
          <w:rStyle w:val="Emphasis"/>
        </w:rPr>
        <w:t>sets its own ends</w:t>
      </w:r>
      <w:r w:rsidRPr="00322C4D">
        <w:rPr>
          <w:sz w:val="16"/>
        </w:rPr>
        <w:t xml:space="preserve">. Yet, a growing vitalist literature seems to suggest that a profound work on the self is “the only route to changing the world” (Chandler, 2013: 532). Connolly (2011: 26) sets this political project as one of acting “to cultivate new sensitivities to human and nonhuman agents of multiple sorts” by commending “work upon the self and the culture to which you belong”. Bennett (2010: 122) echoes this sentiment in stating that to discharge “fantasies of human mastery” we need to “reshape the self and its interests”. Coole (2013: 461), too, argues for the “importance of cultivating agency” and notes that to succeed the political project ultimately depends on humans who are to be held accountable for damage to vulnerable ecosystems and “must be accorded some privileged role” in tackling these problems. </w:t>
      </w:r>
    </w:p>
    <w:p w:rsidR="008330C9" w:rsidRPr="00322C4D" w:rsidRDefault="008330C9" w:rsidP="008330C9">
      <w:pPr>
        <w:rPr>
          <w:sz w:val="16"/>
        </w:rPr>
      </w:pPr>
      <w:r w:rsidRPr="00322C4D">
        <w:rPr>
          <w:sz w:val="16"/>
        </w:rPr>
        <w:t xml:space="preserve">Hence, </w:t>
      </w:r>
      <w:r w:rsidRPr="00322C4D">
        <w:rPr>
          <w:rStyle w:val="StyleUnderline"/>
        </w:rPr>
        <w:t>while the political promise</w:t>
      </w:r>
      <w:r w:rsidRPr="00322C4D">
        <w:rPr>
          <w:sz w:val="16"/>
        </w:rPr>
        <w:t xml:space="preserve"> of these onto-theologies </w:t>
      </w:r>
      <w:r w:rsidRPr="00322C4D">
        <w:rPr>
          <w:rStyle w:val="StyleUnderline"/>
        </w:rPr>
        <w:t xml:space="preserve">tends to be sketched on an </w:t>
      </w:r>
      <w:r w:rsidRPr="00322C4D">
        <w:rPr>
          <w:rStyle w:val="Emphasis"/>
        </w:rPr>
        <w:t>abstract level</w:t>
      </w:r>
      <w:r w:rsidRPr="00322C4D">
        <w:rPr>
          <w:rStyle w:val="StyleUnderline"/>
        </w:rPr>
        <w:t xml:space="preserve"> in terms of “bio-/eco-centric environmentalism</w:t>
      </w:r>
      <w:r w:rsidRPr="00322C4D">
        <w:rPr>
          <w:sz w:val="16"/>
        </w:rPr>
        <w:t xml:space="preserve">” (Coole, 2013: 461) </w:t>
      </w:r>
      <w:r w:rsidRPr="00322C4D">
        <w:rPr>
          <w:rStyle w:val="StyleUnderline"/>
        </w:rPr>
        <w:t>or “building alliances with […] nonhuman nature”</w:t>
      </w:r>
      <w:r w:rsidRPr="00322C4D">
        <w:rPr>
          <w:sz w:val="16"/>
        </w:rPr>
        <w:t xml:space="preserve"> (Latta, 2014: 336), </w:t>
      </w:r>
      <w:r w:rsidRPr="00322C4D">
        <w:rPr>
          <w:rStyle w:val="StyleUnderline"/>
        </w:rPr>
        <w:t xml:space="preserve">the </w:t>
      </w:r>
      <w:r w:rsidRPr="00322C4D">
        <w:rPr>
          <w:rStyle w:val="Emphasis"/>
        </w:rPr>
        <w:t>more practical advice</w:t>
      </w:r>
      <w:r w:rsidRPr="00322C4D">
        <w:rPr>
          <w:sz w:val="16"/>
        </w:rPr>
        <w:t xml:space="preserve"> its protagonists offer </w:t>
      </w:r>
      <w:r w:rsidRPr="00322C4D">
        <w:rPr>
          <w:rStyle w:val="StyleUnderline"/>
        </w:rPr>
        <w:t>is to a great extent</w:t>
      </w:r>
      <w:r w:rsidRPr="00322C4D">
        <w:rPr>
          <w:sz w:val="16"/>
        </w:rPr>
        <w:t xml:space="preserve">, if not a little paradoxically, </w:t>
      </w:r>
      <w:r w:rsidRPr="00322C4D">
        <w:rPr>
          <w:rStyle w:val="Emphasis"/>
        </w:rPr>
        <w:t>reliant on human subjects’</w:t>
      </w:r>
      <w:r w:rsidRPr="00322C4D">
        <w:rPr>
          <w:rStyle w:val="StyleUnderline"/>
        </w:rPr>
        <w:t xml:space="preserve"> sensibilities, learning and work on the self</w:t>
      </w:r>
      <w:r w:rsidRPr="00322C4D">
        <w:rPr>
          <w:sz w:val="16"/>
        </w:rPr>
        <w:t xml:space="preserve">. </w:t>
      </w:r>
      <w:r w:rsidRPr="00322C4D">
        <w:rPr>
          <w:rStyle w:val="StyleUnderline"/>
        </w:rPr>
        <w:t>It is</w:t>
      </w:r>
      <w:r w:rsidRPr="00322C4D">
        <w:rPr>
          <w:sz w:val="16"/>
        </w:rPr>
        <w:t xml:space="preserve"> perhaps </w:t>
      </w:r>
      <w:r w:rsidRPr="00322C4D">
        <w:rPr>
          <w:rStyle w:val="StyleUnderline"/>
        </w:rPr>
        <w:t>due to this</w:t>
      </w:r>
      <w:r w:rsidRPr="00322C4D">
        <w:rPr>
          <w:sz w:val="16"/>
        </w:rPr>
        <w:t xml:space="preserve"> posthumanist </w:t>
      </w:r>
      <w:r w:rsidRPr="00322C4D">
        <w:rPr>
          <w:rStyle w:val="StyleUnderline"/>
        </w:rPr>
        <w:t>paradox that</w:t>
      </w:r>
      <w:r w:rsidRPr="00322C4D">
        <w:rPr>
          <w:sz w:val="16"/>
        </w:rPr>
        <w:t xml:space="preserve"> also </w:t>
      </w:r>
      <w:r w:rsidRPr="00322C4D">
        <w:rPr>
          <w:rStyle w:val="StyleUnderline"/>
        </w:rPr>
        <w:t>the</w:t>
      </w:r>
      <w:r w:rsidRPr="00322C4D">
        <w:rPr>
          <w:sz w:val="16"/>
        </w:rPr>
        <w:t xml:space="preserve"> dimension of antagonism and/or the </w:t>
      </w:r>
      <w:r w:rsidRPr="00322C4D">
        <w:rPr>
          <w:rStyle w:val="StyleUnderline"/>
        </w:rPr>
        <w:t>understanding of power structures</w:t>
      </w:r>
      <w:r w:rsidRPr="00322C4D">
        <w:rPr>
          <w:sz w:val="16"/>
        </w:rPr>
        <w:t xml:space="preserve"> (of which the notion of ‘self-government’ is surely a sign of) </w:t>
      </w:r>
      <w:r w:rsidRPr="00322C4D">
        <w:rPr>
          <w:rStyle w:val="StyleUnderline"/>
        </w:rPr>
        <w:t xml:space="preserve">are </w:t>
      </w:r>
      <w:r w:rsidRPr="00322C4D">
        <w:rPr>
          <w:rStyle w:val="Emphasis"/>
        </w:rPr>
        <w:t>strikingly missing</w:t>
      </w:r>
      <w:r w:rsidRPr="00322C4D">
        <w:rPr>
          <w:rStyle w:val="StyleUnderline"/>
        </w:rPr>
        <w:t xml:space="preserve"> from the political repertoire of vitalist thought</w:t>
      </w:r>
      <w:r w:rsidRPr="00322C4D">
        <w:rPr>
          <w:sz w:val="16"/>
        </w:rPr>
        <w:t xml:space="preserve"> (McNay, 2014). </w:t>
      </w:r>
      <w:r w:rsidRPr="00322C4D">
        <w:rPr>
          <w:rStyle w:val="StyleUnderline"/>
        </w:rPr>
        <w:t>In a subject-less world of becoming</w:t>
      </w:r>
      <w:r w:rsidRPr="00322C4D">
        <w:rPr>
          <w:sz w:val="16"/>
        </w:rPr>
        <w:t xml:space="preserve">, object relations and emergent causality, </w:t>
      </w:r>
      <w:r w:rsidRPr="00322C4D">
        <w:rPr>
          <w:rStyle w:val="StyleUnderline"/>
        </w:rPr>
        <w:t xml:space="preserve">with the political resting largely on the hope of a more cultivated humanity living in harmony with the non-human world, the idea of </w:t>
      </w:r>
      <w:r w:rsidRPr="00322C4D">
        <w:rPr>
          <w:rStyle w:val="Emphasis"/>
        </w:rPr>
        <w:t>clashing interests</w:t>
      </w:r>
      <w:r w:rsidRPr="00322C4D">
        <w:rPr>
          <w:rStyle w:val="StyleUnderline"/>
        </w:rPr>
        <w:t xml:space="preserve">, </w:t>
      </w:r>
      <w:r w:rsidRPr="00322C4D">
        <w:rPr>
          <w:rStyle w:val="Emphasis"/>
        </w:rPr>
        <w:t>intentions</w:t>
      </w:r>
      <w:r w:rsidRPr="00322C4D">
        <w:rPr>
          <w:rStyle w:val="StyleUnderline"/>
        </w:rPr>
        <w:t xml:space="preserve"> or </w:t>
      </w:r>
      <w:r w:rsidRPr="00322C4D">
        <w:rPr>
          <w:rStyle w:val="Emphasis"/>
        </w:rPr>
        <w:t>powers</w:t>
      </w:r>
      <w:r w:rsidRPr="00322C4D">
        <w:rPr>
          <w:rStyle w:val="StyleUnderline"/>
        </w:rPr>
        <w:t xml:space="preserve"> seems to have </w:t>
      </w:r>
      <w:r w:rsidRPr="00322C4D">
        <w:rPr>
          <w:rStyle w:val="Emphasis"/>
        </w:rPr>
        <w:t>little role to play</w:t>
      </w:r>
      <w:r w:rsidRPr="00322C4D">
        <w:rPr>
          <w:sz w:val="16"/>
        </w:rPr>
        <w:t xml:space="preserve"> (cf. Beisel, 2010). </w:t>
      </w:r>
    </w:p>
    <w:p w:rsidR="008330C9" w:rsidRPr="00322C4D" w:rsidRDefault="008330C9" w:rsidP="008330C9"/>
    <w:p w:rsidR="0064764C" w:rsidRPr="00322C4D" w:rsidRDefault="0064764C" w:rsidP="0064764C">
      <w:pPr>
        <w:pStyle w:val="Heading3"/>
      </w:pPr>
      <w:r w:rsidRPr="00322C4D">
        <w:t>Alt Fails—Water—2AC</w:t>
      </w:r>
    </w:p>
    <w:p w:rsidR="0064764C" w:rsidRPr="00322C4D" w:rsidRDefault="0064764C" w:rsidP="0064764C">
      <w:pPr>
        <w:pStyle w:val="Heading4"/>
      </w:pPr>
      <w:r w:rsidRPr="00322C4D">
        <w:t xml:space="preserve">The alt </w:t>
      </w:r>
      <w:r w:rsidRPr="00322C4D">
        <w:rPr>
          <w:u w:val="single"/>
        </w:rPr>
        <w:t>can’t spill up</w:t>
      </w:r>
      <w:r w:rsidRPr="00322C4D">
        <w:t xml:space="preserve">—anthropocentric understandings of water are </w:t>
      </w:r>
      <w:r w:rsidRPr="00322C4D">
        <w:rPr>
          <w:u w:val="single"/>
        </w:rPr>
        <w:t>entrenched</w:t>
      </w:r>
      <w:r w:rsidRPr="00322C4D">
        <w:t xml:space="preserve">. You </w:t>
      </w:r>
      <w:r w:rsidRPr="00322C4D">
        <w:rPr>
          <w:u w:val="single"/>
        </w:rPr>
        <w:t>shouldn’t trust</w:t>
      </w:r>
      <w:r w:rsidRPr="00322C4D">
        <w:t xml:space="preserve"> vague promises of “another world” without </w:t>
      </w:r>
      <w:r w:rsidRPr="00322C4D">
        <w:rPr>
          <w:u w:val="single"/>
        </w:rPr>
        <w:t>concrete details</w:t>
      </w:r>
      <w:r w:rsidRPr="00322C4D">
        <w:t xml:space="preserve"> of how to get there.</w:t>
      </w:r>
    </w:p>
    <w:p w:rsidR="0064764C" w:rsidRPr="00322C4D" w:rsidRDefault="0064764C" w:rsidP="0064764C">
      <w:r w:rsidRPr="00322C4D">
        <w:rPr>
          <w:rStyle w:val="Style13ptBold"/>
        </w:rPr>
        <w:t>Scott, 19</w:t>
      </w:r>
      <w:r w:rsidRPr="00322C4D">
        <w:t>—Director, Community Sector Coalition (Matt, “A response: Blue washing, ontology, eschatology and exploitation,” Community Development Journal, Volume 54, Issue 1, January 2019, Pages 145–151, dml)</w:t>
      </w:r>
    </w:p>
    <w:p w:rsidR="0064764C" w:rsidRPr="00322C4D" w:rsidRDefault="0064764C" w:rsidP="0064764C"/>
    <w:p w:rsidR="0064764C" w:rsidRPr="00322C4D" w:rsidRDefault="0064764C" w:rsidP="0064764C">
      <w:pPr>
        <w:rPr>
          <w:sz w:val="16"/>
        </w:rPr>
      </w:pPr>
      <w:r w:rsidRPr="00322C4D">
        <w:rPr>
          <w:rStyle w:val="StyleUnderline"/>
        </w:rPr>
        <w:t>My</w:t>
      </w:r>
      <w:r w:rsidRPr="00322C4D">
        <w:rPr>
          <w:sz w:val="16"/>
        </w:rPr>
        <w:t xml:space="preserve"> felt </w:t>
      </w:r>
      <w:r w:rsidRPr="00322C4D">
        <w:rPr>
          <w:rStyle w:val="StyleUnderline"/>
        </w:rPr>
        <w:t>response</w:t>
      </w:r>
      <w:r w:rsidRPr="00322C4D">
        <w:rPr>
          <w:sz w:val="16"/>
        </w:rPr>
        <w:t xml:space="preserve"> to the writing in addition to its call to praxis </w:t>
      </w:r>
      <w:r w:rsidRPr="00322C4D">
        <w:rPr>
          <w:rStyle w:val="StyleUnderline"/>
        </w:rPr>
        <w:t>was</w:t>
      </w:r>
      <w:r w:rsidRPr="00322C4D">
        <w:rPr>
          <w:sz w:val="16"/>
        </w:rPr>
        <w:t xml:space="preserve"> first and foremost, to be enchanted and deeply moved by the content. Secondly to experience </w:t>
      </w:r>
      <w:r w:rsidRPr="00322C4D">
        <w:rPr>
          <w:rStyle w:val="StyleUnderline"/>
        </w:rPr>
        <w:t xml:space="preserve">a feeling of </w:t>
      </w:r>
      <w:r w:rsidRPr="00322C4D">
        <w:rPr>
          <w:rStyle w:val="Emphasis"/>
        </w:rPr>
        <w:t>conceptual displacement</w:t>
      </w:r>
      <w:r w:rsidRPr="00322C4D">
        <w:rPr>
          <w:rStyle w:val="StyleUnderline"/>
        </w:rPr>
        <w:t xml:space="preserve"> – where does this watery stuff </w:t>
      </w:r>
      <w:r w:rsidRPr="00322C4D">
        <w:rPr>
          <w:rStyle w:val="Emphasis"/>
        </w:rPr>
        <w:t>fit</w:t>
      </w:r>
      <w:r w:rsidRPr="00322C4D">
        <w:rPr>
          <w:rStyle w:val="StyleUnderline"/>
        </w:rPr>
        <w:t>?</w:t>
      </w:r>
      <w:r w:rsidRPr="00322C4D">
        <w:rPr>
          <w:sz w:val="16"/>
        </w:rPr>
        <w:t xml:space="preserve"> </w:t>
      </w:r>
      <w:r w:rsidRPr="00322C4D">
        <w:rPr>
          <w:rStyle w:val="StyleUnderline"/>
        </w:rPr>
        <w:t xml:space="preserve">Having been asked to consider the </w:t>
      </w:r>
      <w:r w:rsidRPr="00322C4D">
        <w:rPr>
          <w:rStyle w:val="Emphasis"/>
        </w:rPr>
        <w:t>implications</w:t>
      </w:r>
      <w:r w:rsidRPr="00322C4D">
        <w:rPr>
          <w:rStyle w:val="StyleUnderline"/>
        </w:rPr>
        <w:t xml:space="preserve"> of the new materialism and its </w:t>
      </w:r>
      <w:r w:rsidRPr="00322C4D">
        <w:rPr>
          <w:rStyle w:val="Emphasis"/>
        </w:rPr>
        <w:t>political</w:t>
      </w:r>
      <w:r w:rsidRPr="00322C4D">
        <w:rPr>
          <w:rStyle w:val="StyleUnderline"/>
        </w:rPr>
        <w:t xml:space="preserve"> and </w:t>
      </w:r>
      <w:r w:rsidRPr="00322C4D">
        <w:rPr>
          <w:rStyle w:val="Emphasis"/>
        </w:rPr>
        <w:t>conceptual implications</w:t>
      </w:r>
      <w:r w:rsidRPr="00322C4D">
        <w:rPr>
          <w:sz w:val="16"/>
        </w:rPr>
        <w:t xml:space="preserve"> for community development </w:t>
      </w:r>
      <w:r w:rsidRPr="00322C4D">
        <w:rPr>
          <w:rStyle w:val="StyleUnderline"/>
        </w:rPr>
        <w:t xml:space="preserve">I </w:t>
      </w:r>
      <w:r w:rsidRPr="00322C4D">
        <w:rPr>
          <w:rStyle w:val="Emphasis"/>
        </w:rPr>
        <w:t>floundered</w:t>
      </w:r>
      <w:r w:rsidRPr="00322C4D">
        <w:rPr>
          <w:sz w:val="16"/>
        </w:rPr>
        <w:t xml:space="preserve">, and had to re-think many of my assumptions. </w:t>
      </w:r>
      <w:r w:rsidRPr="00322C4D">
        <w:rPr>
          <w:rStyle w:val="StyleUnderline"/>
        </w:rPr>
        <w:t xml:space="preserve">Water can </w:t>
      </w:r>
      <w:r w:rsidRPr="00322C4D">
        <w:rPr>
          <w:rStyle w:val="Emphasis"/>
        </w:rPr>
        <w:t>hardly</w:t>
      </w:r>
      <w:r w:rsidRPr="00322C4D">
        <w:rPr>
          <w:rStyle w:val="StyleUnderline"/>
        </w:rPr>
        <w:t xml:space="preserve"> be thought of as a </w:t>
      </w:r>
      <w:r w:rsidRPr="00322C4D">
        <w:rPr>
          <w:rStyle w:val="Emphasis"/>
        </w:rPr>
        <w:t>tidy way of framing debate</w:t>
      </w:r>
      <w:r w:rsidRPr="00322C4D">
        <w:rPr>
          <w:sz w:val="16"/>
        </w:rPr>
        <w:t xml:space="preserve">; </w:t>
      </w:r>
      <w:r w:rsidRPr="00322C4D">
        <w:rPr>
          <w:rStyle w:val="StyleUnderline"/>
        </w:rPr>
        <w:t>it</w:t>
      </w:r>
      <w:r w:rsidRPr="00322C4D">
        <w:rPr>
          <w:sz w:val="16"/>
        </w:rPr>
        <w:t xml:space="preserve"> tends to burst its boundaries and the writing in this Special Issue </w:t>
      </w:r>
      <w:r w:rsidRPr="00322C4D">
        <w:rPr>
          <w:rStyle w:val="Emphasis"/>
        </w:rPr>
        <w:t>does not offer concise</w:t>
      </w:r>
      <w:r w:rsidRPr="00322C4D">
        <w:rPr>
          <w:rStyle w:val="StyleUnderline"/>
        </w:rPr>
        <w:t xml:space="preserve">, </w:t>
      </w:r>
      <w:r w:rsidRPr="00322C4D">
        <w:rPr>
          <w:rStyle w:val="Emphasis"/>
        </w:rPr>
        <w:t>easy to follow emancipatory systems</w:t>
      </w:r>
      <w:r w:rsidRPr="00322C4D">
        <w:rPr>
          <w:rStyle w:val="StyleUnderline"/>
        </w:rPr>
        <w:t xml:space="preserve"> of thought</w:t>
      </w:r>
      <w:r w:rsidRPr="00322C4D">
        <w:rPr>
          <w:sz w:val="16"/>
        </w:rPr>
        <w:t xml:space="preserve">. </w:t>
      </w:r>
      <w:r w:rsidRPr="00322C4D">
        <w:rPr>
          <w:rStyle w:val="StyleUnderline"/>
        </w:rPr>
        <w:t xml:space="preserve">It </w:t>
      </w:r>
      <w:r w:rsidRPr="00322C4D">
        <w:rPr>
          <w:rStyle w:val="Emphasis"/>
        </w:rPr>
        <w:t>does not spell out in detail how change happens</w:t>
      </w:r>
      <w:r w:rsidRPr="00322C4D">
        <w:rPr>
          <w:sz w:val="16"/>
        </w:rPr>
        <w:t xml:space="preserve">. However, within the Special Issue, my contention is that taken in part and as a whole, </w:t>
      </w:r>
      <w:r w:rsidRPr="00322C4D">
        <w:rPr>
          <w:rStyle w:val="StyleUnderline"/>
        </w:rPr>
        <w:t>it is possible to discern</w:t>
      </w:r>
      <w:r w:rsidRPr="00322C4D">
        <w:rPr>
          <w:sz w:val="16"/>
        </w:rPr>
        <w:t xml:space="preserve"> the </w:t>
      </w:r>
      <w:r w:rsidRPr="00322C4D">
        <w:rPr>
          <w:rStyle w:val="Emphasis"/>
        </w:rPr>
        <w:t>distant outlines</w:t>
      </w:r>
      <w:r w:rsidRPr="00322C4D">
        <w:rPr>
          <w:rStyle w:val="StyleUnderline"/>
        </w:rPr>
        <w:t xml:space="preserve"> of</w:t>
      </w:r>
      <w:r w:rsidRPr="00322C4D">
        <w:rPr>
          <w:sz w:val="16"/>
        </w:rPr>
        <w:t xml:space="preserve"> what previous social movements have told us – that </w:t>
      </w:r>
      <w:r w:rsidRPr="00322C4D">
        <w:rPr>
          <w:rStyle w:val="StyleUnderline"/>
        </w:rPr>
        <w:t>another world</w:t>
      </w:r>
      <w:r w:rsidRPr="00322C4D">
        <w:rPr>
          <w:sz w:val="16"/>
        </w:rPr>
        <w:t xml:space="preserve"> is possible. And that </w:t>
      </w:r>
      <w:r w:rsidRPr="00322C4D">
        <w:rPr>
          <w:rStyle w:val="StyleUnderline"/>
        </w:rPr>
        <w:t>this new world</w:t>
      </w:r>
      <w:r w:rsidRPr="00322C4D">
        <w:rPr>
          <w:sz w:val="16"/>
        </w:rPr>
        <w:t xml:space="preserve"> is a process of creation that can be ushered in by an appreciation of the new materialism that is signalled here. The writings </w:t>
      </w:r>
      <w:r w:rsidRPr="00322C4D">
        <w:rPr>
          <w:rStyle w:val="StyleUnderline"/>
        </w:rPr>
        <w:t xml:space="preserve">suggest </w:t>
      </w:r>
      <w:r w:rsidRPr="00322C4D">
        <w:rPr>
          <w:rStyle w:val="Emphasis"/>
        </w:rPr>
        <w:t>multiple understandings</w:t>
      </w:r>
      <w:r w:rsidRPr="00322C4D">
        <w:rPr>
          <w:sz w:val="16"/>
        </w:rPr>
        <w:t xml:space="preserve">. At times, I felt </w:t>
      </w:r>
      <w:r w:rsidRPr="00322C4D">
        <w:rPr>
          <w:rStyle w:val="StyleUnderline"/>
        </w:rPr>
        <w:t xml:space="preserve">they were </w:t>
      </w:r>
      <w:r w:rsidRPr="00322C4D">
        <w:rPr>
          <w:rStyle w:val="Emphasis"/>
        </w:rPr>
        <w:t>contradictory</w:t>
      </w:r>
      <w:r w:rsidRPr="00322C4D">
        <w:rPr>
          <w:rStyle w:val="StyleUnderline"/>
        </w:rPr>
        <w:t>, of radical denial</w:t>
      </w:r>
      <w:r w:rsidRPr="00322C4D">
        <w:rPr>
          <w:sz w:val="16"/>
        </w:rPr>
        <w:t xml:space="preserve"> (Jewett &amp; Garavan, Clark) </w:t>
      </w:r>
      <w:r w:rsidRPr="00322C4D">
        <w:rPr>
          <w:rStyle w:val="StyleUnderline"/>
        </w:rPr>
        <w:t>and strategic patience</w:t>
      </w:r>
      <w:r w:rsidRPr="00322C4D">
        <w:rPr>
          <w:sz w:val="16"/>
        </w:rPr>
        <w:t xml:space="preserve"> (Bresnihan, Woelfe-Erskine). Thus, </w:t>
      </w:r>
      <w:r w:rsidRPr="00322C4D">
        <w:rPr>
          <w:rStyle w:val="StyleUnderline"/>
        </w:rPr>
        <w:t>whilst the</w:t>
      </w:r>
      <w:r w:rsidRPr="00322C4D">
        <w:rPr>
          <w:sz w:val="16"/>
        </w:rPr>
        <w:t xml:space="preserve"> Special </w:t>
      </w:r>
      <w:r w:rsidRPr="00322C4D">
        <w:rPr>
          <w:rStyle w:val="StyleUnderline"/>
        </w:rPr>
        <w:t xml:space="preserve">Issue correctly identifies water struggles as a site of </w:t>
      </w:r>
      <w:r w:rsidRPr="00322C4D">
        <w:rPr>
          <w:rStyle w:val="Emphasis"/>
        </w:rPr>
        <w:t>resistance</w:t>
      </w:r>
      <w:r w:rsidRPr="00322C4D">
        <w:rPr>
          <w:rStyle w:val="StyleUnderline"/>
        </w:rPr>
        <w:t xml:space="preserve"> and an opportunity for </w:t>
      </w:r>
      <w:r w:rsidRPr="00322C4D">
        <w:rPr>
          <w:rStyle w:val="Emphasis"/>
        </w:rPr>
        <w:t>commoning</w:t>
      </w:r>
      <w:r w:rsidRPr="00322C4D">
        <w:rPr>
          <w:rStyle w:val="StyleUnderline"/>
        </w:rPr>
        <w:t xml:space="preserve">, what is </w:t>
      </w:r>
      <w:r w:rsidRPr="00322C4D">
        <w:rPr>
          <w:rStyle w:val="Emphasis"/>
        </w:rPr>
        <w:t>less clear is</w:t>
      </w:r>
      <w:r w:rsidRPr="00322C4D">
        <w:rPr>
          <w:rStyle w:val="StyleUnderline"/>
        </w:rPr>
        <w:t xml:space="preserve"> whether this a battle that </w:t>
      </w:r>
      <w:r w:rsidRPr="00322C4D">
        <w:rPr>
          <w:rStyle w:val="Emphasis"/>
        </w:rPr>
        <w:t>can be won</w:t>
      </w:r>
      <w:r w:rsidRPr="00322C4D">
        <w:rPr>
          <w:rStyle w:val="StyleUnderline"/>
        </w:rPr>
        <w:t xml:space="preserve"> or even whether the claims made are </w:t>
      </w:r>
      <w:r w:rsidRPr="00322C4D">
        <w:rPr>
          <w:rStyle w:val="Emphasis"/>
        </w:rPr>
        <w:t>coherent</w:t>
      </w:r>
      <w:r w:rsidRPr="00322C4D">
        <w:rPr>
          <w:rStyle w:val="StyleUnderline"/>
        </w:rPr>
        <w:t xml:space="preserve"> or have a </w:t>
      </w:r>
      <w:r w:rsidRPr="00322C4D">
        <w:rPr>
          <w:rStyle w:val="Emphasis"/>
        </w:rPr>
        <w:t>wider practical application</w:t>
      </w:r>
      <w:r w:rsidRPr="00322C4D">
        <w:rPr>
          <w:sz w:val="16"/>
        </w:rPr>
        <w:t xml:space="preserve">. </w:t>
      </w:r>
    </w:p>
    <w:p w:rsidR="0064764C" w:rsidRPr="00322C4D" w:rsidRDefault="0064764C" w:rsidP="0064764C">
      <w:pPr>
        <w:rPr>
          <w:sz w:val="16"/>
        </w:rPr>
      </w:pPr>
      <w:r w:rsidRPr="00322C4D">
        <w:rPr>
          <w:sz w:val="16"/>
        </w:rPr>
        <w:t xml:space="preserve">Biopower </w:t>
      </w:r>
    </w:p>
    <w:p w:rsidR="0064764C" w:rsidRPr="00322C4D" w:rsidRDefault="0064764C" w:rsidP="0064764C">
      <w:pPr>
        <w:rPr>
          <w:sz w:val="16"/>
        </w:rPr>
      </w:pPr>
      <w:r w:rsidRPr="00322C4D">
        <w:rPr>
          <w:sz w:val="16"/>
        </w:rPr>
        <w:t xml:space="preserve">Water is life and life in its deepest aspects is commodified. The recent work of Hardt and Negri (Hardt &amp; Negri 2009; 2017), building on the Foucauldian trope of biopower (Foucault, 1977), describe a process whereby the contest of power is enacted not only upon but within the human body and on the most personal aspects of our lives. That power has shifted from ‘out there’ to within and everywhere, thus a useful way of considering the new materialism evoked by water. Unlike previous struggles, the writers of this Special Issue often appear to be refusing to promote yet another counter hegemonic venture ripe for co-option, but rather to integrate, to include and transcend (heal) what has gone before. They also make strong threats. As Chas Jewett and Mark Garavan note, ‘the waters are stronger than us’ thus what is offered is both an ‘offering and a warning’. An offering to forestall planetary disaster by recalibrating the relationship with our environment to one of responsibility as articulated by Chas Jewett and a warning of extinction if the realignment in our collective behaviours is not made. As O’Gorman notes at the end of her article, it is ‘sink or swim’. </w:t>
      </w:r>
    </w:p>
    <w:p w:rsidR="0064764C" w:rsidRPr="00322C4D" w:rsidRDefault="0064764C" w:rsidP="0064764C">
      <w:pPr>
        <w:rPr>
          <w:sz w:val="16"/>
        </w:rPr>
      </w:pPr>
      <w:r w:rsidRPr="00322C4D">
        <w:rPr>
          <w:sz w:val="16"/>
        </w:rPr>
        <w:t xml:space="preserve">If we locate power not in the state or in human ideologies but within the wider ecosystem, thus recognizing for example, that the waters are stronger than us, and have the potential to sweep us away, then we find ourselves at a place identified by Donna Harraway, as being both interconnected and beyond the anthropocentric. We find ourselves confronting ideas that require new forms of materialist thinking. It strikes me, however, that </w:t>
      </w:r>
      <w:r w:rsidRPr="00322C4D">
        <w:rPr>
          <w:rStyle w:val="StyleUnderline"/>
        </w:rPr>
        <w:t xml:space="preserve">many are </w:t>
      </w:r>
      <w:r w:rsidRPr="00322C4D">
        <w:rPr>
          <w:rStyle w:val="Emphasis"/>
        </w:rPr>
        <w:t>not prepared</w:t>
      </w:r>
      <w:r w:rsidRPr="00322C4D">
        <w:rPr>
          <w:rStyle w:val="StyleUnderline"/>
        </w:rPr>
        <w:t xml:space="preserve"> to relinquish a </w:t>
      </w:r>
      <w:r w:rsidRPr="00322C4D">
        <w:rPr>
          <w:rStyle w:val="Emphasis"/>
        </w:rPr>
        <w:t>central place</w:t>
      </w:r>
      <w:r w:rsidRPr="00322C4D">
        <w:rPr>
          <w:rStyle w:val="StyleUnderline"/>
        </w:rPr>
        <w:t xml:space="preserve"> to human agency and the value of a </w:t>
      </w:r>
      <w:r w:rsidRPr="00322C4D">
        <w:rPr>
          <w:rStyle w:val="Emphasis"/>
        </w:rPr>
        <w:t>compartmentalized approach</w:t>
      </w:r>
      <w:r w:rsidRPr="00322C4D">
        <w:rPr>
          <w:rStyle w:val="StyleUnderline"/>
        </w:rPr>
        <w:t xml:space="preserve"> that isolates and manipulates external variables. Simply </w:t>
      </w:r>
      <w:r w:rsidRPr="00322C4D">
        <w:rPr>
          <w:rStyle w:val="Emphasis"/>
        </w:rPr>
        <w:t>threatening extinction</w:t>
      </w:r>
      <w:r w:rsidRPr="00322C4D">
        <w:rPr>
          <w:rStyle w:val="StyleUnderline"/>
        </w:rPr>
        <w:t xml:space="preserve"> and offering up a form of </w:t>
      </w:r>
      <w:r w:rsidRPr="00322C4D">
        <w:rPr>
          <w:rStyle w:val="Emphasis"/>
        </w:rPr>
        <w:t>green mysticism</w:t>
      </w:r>
      <w:r w:rsidRPr="00322C4D">
        <w:rPr>
          <w:rStyle w:val="StyleUnderline"/>
        </w:rPr>
        <w:t xml:space="preserve"> premised on</w:t>
      </w:r>
      <w:r w:rsidRPr="00322C4D">
        <w:rPr>
          <w:sz w:val="16"/>
        </w:rPr>
        <w:t xml:space="preserve"> the </w:t>
      </w:r>
      <w:r w:rsidRPr="00322C4D">
        <w:rPr>
          <w:rStyle w:val="Emphasis"/>
        </w:rPr>
        <w:t>underlying unity</w:t>
      </w:r>
      <w:r w:rsidRPr="00322C4D">
        <w:rPr>
          <w:sz w:val="16"/>
        </w:rPr>
        <w:t xml:space="preserve"> of the kosmos </w:t>
      </w:r>
      <w:r w:rsidRPr="00322C4D">
        <w:rPr>
          <w:rStyle w:val="StyleUnderline"/>
        </w:rPr>
        <w:t xml:space="preserve">will </w:t>
      </w:r>
      <w:r w:rsidRPr="00322C4D">
        <w:rPr>
          <w:rStyle w:val="Emphasis"/>
        </w:rPr>
        <w:t>only ever have a partial appeal</w:t>
      </w:r>
      <w:r w:rsidRPr="00322C4D">
        <w:rPr>
          <w:sz w:val="16"/>
        </w:rPr>
        <w:t xml:space="preserve">. In this regard Bresnihan’s focus on non-spectacular forms of activism, noting the ‘slow everyday work of individuals’ points to the importance of ‘forging alliances without reducing differences’. Some may feel </w:t>
      </w:r>
      <w:r w:rsidRPr="00322C4D">
        <w:rPr>
          <w:rStyle w:val="StyleUnderline"/>
        </w:rPr>
        <w:t xml:space="preserve">we need </w:t>
      </w:r>
      <w:r w:rsidRPr="00322C4D">
        <w:rPr>
          <w:rStyle w:val="Emphasis"/>
        </w:rPr>
        <w:t>more detail</w:t>
      </w:r>
      <w:r w:rsidRPr="00322C4D">
        <w:rPr>
          <w:rStyle w:val="StyleUnderline"/>
        </w:rPr>
        <w:t xml:space="preserve"> on how hydropolitics is embedded, on </w:t>
      </w:r>
      <w:r w:rsidRPr="00322C4D">
        <w:rPr>
          <w:rStyle w:val="Emphasis"/>
        </w:rPr>
        <w:t>how</w:t>
      </w:r>
      <w:r w:rsidRPr="00322C4D">
        <w:rPr>
          <w:sz w:val="16"/>
        </w:rPr>
        <w:t>, as Bresnihan terms it, ‘</w:t>
      </w:r>
      <w:r w:rsidRPr="00322C4D">
        <w:rPr>
          <w:rStyle w:val="StyleUnderline"/>
        </w:rPr>
        <w:t>we do collective hopeful politics</w:t>
      </w:r>
      <w:r w:rsidRPr="00322C4D">
        <w:rPr>
          <w:sz w:val="16"/>
        </w:rPr>
        <w:t xml:space="preserve">’. The praxis of building political action informed by a new sensibility to watery materialism. </w:t>
      </w:r>
    </w:p>
    <w:p w:rsidR="0064764C" w:rsidRPr="00322C4D" w:rsidRDefault="0064764C" w:rsidP="0064764C"/>
    <w:p w:rsidR="0064764C" w:rsidRPr="00322C4D" w:rsidRDefault="0064764C" w:rsidP="0064764C"/>
    <w:p w:rsidR="0071239E" w:rsidRPr="00322C4D" w:rsidRDefault="0071239E" w:rsidP="00100D37">
      <w:pPr>
        <w:pStyle w:val="Heading3"/>
      </w:pPr>
      <w:r w:rsidRPr="00322C4D">
        <w:t>Alt Fails—Wetlands/Rivers—2AC</w:t>
      </w:r>
    </w:p>
    <w:p w:rsidR="0071239E" w:rsidRPr="00322C4D" w:rsidRDefault="0071239E" w:rsidP="0071239E">
      <w:pPr>
        <w:pStyle w:val="Heading4"/>
      </w:pPr>
      <w:r w:rsidRPr="00322C4D">
        <w:t xml:space="preserve">Anthropocentrism is necessary for wetlands and river protection. </w:t>
      </w:r>
    </w:p>
    <w:p w:rsidR="0071239E" w:rsidRPr="00322C4D" w:rsidRDefault="0071239E" w:rsidP="0071239E">
      <w:r w:rsidRPr="00322C4D">
        <w:t xml:space="preserve">Clare </w:t>
      </w:r>
      <w:r w:rsidRPr="00322C4D">
        <w:rPr>
          <w:rStyle w:val="Style13ptBold"/>
        </w:rPr>
        <w:t>Shine</w:t>
      </w:r>
      <w:r w:rsidRPr="00322C4D">
        <w:t xml:space="preserve"> </w:t>
      </w:r>
      <w:r w:rsidRPr="00322C4D">
        <w:rPr>
          <w:rStyle w:val="Style13ptBold"/>
        </w:rPr>
        <w:t>and</w:t>
      </w:r>
      <w:r w:rsidRPr="00322C4D">
        <w:t xml:space="preserve"> Cyrille de </w:t>
      </w:r>
      <w:r w:rsidRPr="00322C4D">
        <w:rPr>
          <w:rStyle w:val="Style13ptBold"/>
        </w:rPr>
        <w:t>Klemm (1999</w:t>
      </w:r>
      <w:r w:rsidRPr="00322C4D">
        <w:t>). (Wetlands, Water and the Law. Using law to advance wetland conservation and wise use. IUCN, Gland, Switzerland, Cambridge, UK and Bonn, Germany. xvi + 330 pp.)//AB</w:t>
      </w:r>
    </w:p>
    <w:p w:rsidR="0071239E" w:rsidRPr="00322C4D" w:rsidRDefault="0071239E" w:rsidP="0071239E">
      <w:r w:rsidRPr="00322C4D">
        <w:rPr>
          <w:rStyle w:val="StyleUnderline"/>
        </w:rPr>
        <w:t>Strict protection instruments for wetland areas are of great importance to the conservation of biodiversity but are necessarily limited in both number and acreage</w:t>
      </w:r>
      <w:r w:rsidRPr="00322C4D">
        <w:t xml:space="preserve">. As mentioned earlier, the Ramsar institutions have acknowledged that there are </w:t>
      </w:r>
      <w:r w:rsidRPr="00322C4D">
        <w:rPr>
          <w:rStyle w:val="StyleUnderline"/>
        </w:rPr>
        <w:t>few wetlands not subject to some form of use</w:t>
      </w:r>
      <w:r w:rsidRPr="00322C4D">
        <w:t xml:space="preserve">. </w:t>
      </w:r>
      <w:r w:rsidRPr="00322C4D">
        <w:rPr>
          <w:rStyle w:val="StyleUnderline"/>
        </w:rPr>
        <w:t>Given the demands of socio-economic development and, particularly in developing countries, rapid population growth</w:t>
      </w:r>
      <w:r w:rsidRPr="00322C4D">
        <w:t xml:space="preserve"> and associated pressures on land-use, </w:t>
      </w:r>
      <w:r w:rsidRPr="00322C4D">
        <w:rPr>
          <w:rStyle w:val="StyleUnderline"/>
        </w:rPr>
        <w:t>the mere idea of setting aside large wetland areas for strict protection is economically and politically impossible</w:t>
      </w:r>
      <w:r w:rsidRPr="00322C4D">
        <w:t xml:space="preserve">. Single purpose protection instruments do not lend themselves to coastal areas or river systems, which have used for transport, commerce and human settlement. </w:t>
      </w:r>
      <w:r w:rsidRPr="00322C4D">
        <w:rPr>
          <w:rStyle w:val="StyleUnderline"/>
        </w:rPr>
        <w:t>Protected areas established in such areas must be designed to incorporate anthropocentric values and concerns, since preservation and rehabilitation of vast expanses of pristine coastline or of river basins is generally unrealistic</w:t>
      </w:r>
      <w:r w:rsidRPr="00322C4D">
        <w:t>. National protected area systems need to cover both the terrestrial and marine environments and to support comprehensive, adequate and representative coverage of ecosystem types across the full range of management categories described above. More commonly, however</w:t>
      </w:r>
      <w:r w:rsidRPr="00322C4D">
        <w:rPr>
          <w:rStyle w:val="StyleUnderline"/>
        </w:rPr>
        <w:t>, conventional protected area legislation does not provide for the creation of multiple use instruments</w:t>
      </w:r>
      <w:r w:rsidRPr="00322C4D">
        <w:t>. This can make it much harder to implement wise use measures with popular support on a site-specific basis. The following case study from India clearly illustrates the potential problems.126</w:t>
      </w:r>
    </w:p>
    <w:p w:rsidR="0071239E" w:rsidRPr="00322C4D" w:rsidRDefault="0071239E" w:rsidP="0071239E"/>
    <w:p w:rsidR="008330C9" w:rsidRPr="00322C4D" w:rsidRDefault="008330C9" w:rsidP="00100D37">
      <w:pPr>
        <w:pStyle w:val="Heading3"/>
      </w:pPr>
      <w:r w:rsidRPr="00322C4D">
        <w:t>Alt Justifies Violence—2AC/1AR</w:t>
      </w:r>
    </w:p>
    <w:p w:rsidR="008330C9" w:rsidRPr="00322C4D" w:rsidRDefault="008330C9" w:rsidP="008330C9">
      <w:pPr>
        <w:pStyle w:val="Heading4"/>
      </w:pPr>
      <w:r w:rsidRPr="00322C4D">
        <w:t>Their ethical openness actively sanctifies violence.</w:t>
      </w:r>
    </w:p>
    <w:p w:rsidR="008330C9" w:rsidRPr="00322C4D" w:rsidRDefault="008330C9" w:rsidP="008330C9">
      <w:r w:rsidRPr="00322C4D">
        <w:rPr>
          <w:rStyle w:val="Style13ptBold"/>
        </w:rPr>
        <w:t>Emden, 17</w:t>
      </w:r>
      <w:r w:rsidRPr="00322C4D">
        <w:t xml:space="preserve">—Professor of German Intellectual History and Political Thought at Rice University (Christian, “Normativity Matters: Philosophical Naturalism and Political Theory,” </w:t>
      </w:r>
      <w:r w:rsidRPr="00322C4D">
        <w:rPr>
          <w:i/>
        </w:rPr>
        <w:t>The New Politics of Materialism: History, Philosophy, Science</w:t>
      </w:r>
      <w:r w:rsidRPr="00322C4D">
        <w:t>, Chapter 12, google books, no page numbers, dml)</w:t>
      </w:r>
    </w:p>
    <w:p w:rsidR="008330C9" w:rsidRPr="00322C4D" w:rsidRDefault="008330C9" w:rsidP="008330C9"/>
    <w:p w:rsidR="008330C9" w:rsidRPr="00322C4D" w:rsidRDefault="008330C9" w:rsidP="008330C9">
      <w:pPr>
        <w:rPr>
          <w:sz w:val="16"/>
        </w:rPr>
      </w:pPr>
      <w:r w:rsidRPr="00322C4D">
        <w:rPr>
          <w:rStyle w:val="StyleUnderline"/>
        </w:rPr>
        <w:t xml:space="preserve">Braidotti’s account highlights the </w:t>
      </w:r>
      <w:r w:rsidRPr="00322C4D">
        <w:rPr>
          <w:rStyle w:val="Emphasis"/>
        </w:rPr>
        <w:t>political pitfalls</w:t>
      </w:r>
      <w:r w:rsidRPr="00322C4D">
        <w:rPr>
          <w:rStyle w:val="StyleUnderline"/>
        </w:rPr>
        <w:t xml:space="preserve"> of a posthumanist ethics that </w:t>
      </w:r>
      <w:r w:rsidRPr="00322C4D">
        <w:rPr>
          <w:rStyle w:val="Emphasis"/>
        </w:rPr>
        <w:t>pays little heed</w:t>
      </w:r>
      <w:r w:rsidRPr="00322C4D">
        <w:rPr>
          <w:rStyle w:val="StyleUnderline"/>
        </w:rPr>
        <w:t xml:space="preserve"> to the problem of </w:t>
      </w:r>
      <w:r w:rsidRPr="00322C4D">
        <w:rPr>
          <w:rStyle w:val="Emphasis"/>
        </w:rPr>
        <w:t>normativity</w:t>
      </w:r>
      <w:r w:rsidRPr="00322C4D">
        <w:rPr>
          <w:rStyle w:val="StyleUnderline"/>
        </w:rPr>
        <w:t xml:space="preserve"> and </w:t>
      </w:r>
      <w:r w:rsidRPr="00322C4D">
        <w:rPr>
          <w:rStyle w:val="Emphasis"/>
        </w:rPr>
        <w:t>even less attention</w:t>
      </w:r>
      <w:r w:rsidRPr="00322C4D">
        <w:rPr>
          <w:rStyle w:val="StyleUnderline"/>
        </w:rPr>
        <w:t xml:space="preserve"> to questions of </w:t>
      </w:r>
      <w:r w:rsidRPr="00322C4D">
        <w:rPr>
          <w:rStyle w:val="Emphasis"/>
        </w:rPr>
        <w:t>justiﬁcation</w:t>
      </w:r>
      <w:r w:rsidRPr="00322C4D">
        <w:rPr>
          <w:rStyle w:val="StyleUnderline"/>
        </w:rPr>
        <w:t xml:space="preserve">. The ethical stance adopted by a </w:t>
      </w:r>
      <w:r w:rsidRPr="00322C4D">
        <w:rPr>
          <w:rStyle w:val="Emphasis"/>
        </w:rPr>
        <w:t>broad range</w:t>
      </w:r>
      <w:r w:rsidRPr="00322C4D">
        <w:rPr>
          <w:rStyle w:val="StyleUnderline"/>
        </w:rPr>
        <w:t xml:space="preserve"> of posthumanist interventions</w:t>
      </w:r>
      <w:r w:rsidRPr="00322C4D">
        <w:rPr>
          <w:sz w:val="16"/>
        </w:rPr>
        <w:t>—from new materialism to the farthest reaches of speculative realism, or object-oriented ontology—</w:t>
      </w:r>
      <w:r w:rsidRPr="00322C4D">
        <w:rPr>
          <w:rStyle w:val="StyleUnderline"/>
        </w:rPr>
        <w:t xml:space="preserve">is either </w:t>
      </w:r>
      <w:r w:rsidRPr="00322C4D">
        <w:rPr>
          <w:rStyle w:val="Emphasis"/>
        </w:rPr>
        <w:t>unsurprising</w:t>
      </w:r>
      <w:r w:rsidRPr="00322C4D">
        <w:rPr>
          <w:rStyle w:val="StyleUnderline"/>
        </w:rPr>
        <w:t xml:space="preserve"> or </w:t>
      </w:r>
      <w:r w:rsidRPr="00322C4D">
        <w:rPr>
          <w:rStyle w:val="Emphasis"/>
        </w:rPr>
        <w:t>banal</w:t>
      </w:r>
      <w:r w:rsidRPr="00322C4D">
        <w:rPr>
          <w:rStyle w:val="StyleUnderline"/>
        </w:rPr>
        <w:t xml:space="preserve">: human exceptionalism is </w:t>
      </w:r>
      <w:r w:rsidRPr="00322C4D">
        <w:rPr>
          <w:rStyle w:val="Emphasis"/>
        </w:rPr>
        <w:t>overrated</w:t>
      </w:r>
      <w:r w:rsidRPr="00322C4D">
        <w:rPr>
          <w:rStyle w:val="StyleUnderline"/>
        </w:rPr>
        <w:t xml:space="preserve">, </w:t>
      </w:r>
      <w:r w:rsidRPr="00322C4D">
        <w:rPr>
          <w:rStyle w:val="Emphasis"/>
        </w:rPr>
        <w:t>indeed</w:t>
      </w:r>
      <w:r w:rsidRPr="00322C4D">
        <w:rPr>
          <w:rStyle w:val="StyleUnderline"/>
        </w:rPr>
        <w:t xml:space="preserve">, and the arbitrary exploitation of both human and nonhuman animals is </w:t>
      </w:r>
      <w:r w:rsidRPr="00322C4D">
        <w:rPr>
          <w:rStyle w:val="Emphasis"/>
        </w:rPr>
        <w:t>questionable on several fronts</w:t>
      </w:r>
      <w:r w:rsidRPr="00322C4D">
        <w:rPr>
          <w:sz w:val="16"/>
        </w:rPr>
        <w:t xml:space="preserve">.22 </w:t>
      </w:r>
      <w:r w:rsidRPr="00322C4D">
        <w:rPr>
          <w:rStyle w:val="Emphasis"/>
        </w:rPr>
        <w:t>Few will disagree</w:t>
      </w:r>
      <w:r w:rsidRPr="00322C4D">
        <w:rPr>
          <w:rStyle w:val="StyleUnderline"/>
        </w:rPr>
        <w:t xml:space="preserve"> with such claims, but relegating the question of normativity </w:t>
      </w:r>
      <w:r w:rsidRPr="00322C4D">
        <w:rPr>
          <w:rStyle w:val="Emphasis"/>
        </w:rPr>
        <w:t>into the background</w:t>
      </w:r>
      <w:r w:rsidRPr="00322C4D">
        <w:rPr>
          <w:rStyle w:val="StyleUnderline"/>
        </w:rPr>
        <w:t xml:space="preserve"> also leads to a conception of ethics, and politics, that is </w:t>
      </w:r>
      <w:r w:rsidRPr="00322C4D">
        <w:rPr>
          <w:rStyle w:val="Emphasis"/>
        </w:rPr>
        <w:t>devoid of any real normative import</w:t>
      </w:r>
      <w:r w:rsidRPr="00322C4D">
        <w:rPr>
          <w:rStyle w:val="StyleUnderline"/>
        </w:rPr>
        <w:t>.</w:t>
      </w:r>
      <w:r w:rsidRPr="00322C4D">
        <w:rPr>
          <w:sz w:val="16"/>
        </w:rPr>
        <w:t xml:space="preserve"> On such an account, </w:t>
      </w:r>
      <w:r w:rsidRPr="00322C4D">
        <w:rPr>
          <w:rStyle w:val="StyleUnderline"/>
        </w:rPr>
        <w:t xml:space="preserve">something simply becomes ethical </w:t>
      </w:r>
      <w:r w:rsidRPr="00322C4D">
        <w:rPr>
          <w:rStyle w:val="Emphasis"/>
        </w:rPr>
        <w:t>as soon as it becomes a subject of concern</w:t>
      </w:r>
      <w:r w:rsidRPr="00322C4D">
        <w:rPr>
          <w:rStyle w:val="StyleUnderline"/>
        </w:rPr>
        <w:t>, and while our environment</w:t>
      </w:r>
      <w:r w:rsidRPr="00322C4D">
        <w:rPr>
          <w:sz w:val="16"/>
        </w:rPr>
        <w:t>—from genes to entire habitats—</w:t>
      </w:r>
      <w:r w:rsidRPr="00322C4D">
        <w:rPr>
          <w:rStyle w:val="StyleUnderline"/>
        </w:rPr>
        <w:t xml:space="preserve">certainly can be an ethical concern, </w:t>
      </w:r>
      <w:r w:rsidRPr="00322C4D">
        <w:rPr>
          <w:rStyle w:val="Emphasis"/>
        </w:rPr>
        <w:t>not everything</w:t>
      </w:r>
      <w:r w:rsidRPr="00322C4D">
        <w:rPr>
          <w:rStyle w:val="StyleUnderline"/>
        </w:rPr>
        <w:t xml:space="preserve"> that can become a concern raises questions of an ethical nature</w:t>
      </w:r>
      <w:r w:rsidRPr="00322C4D">
        <w:rPr>
          <w:sz w:val="16"/>
        </w:rPr>
        <w:t xml:space="preserve">.23 </w:t>
      </w:r>
      <w:r w:rsidRPr="00322C4D">
        <w:rPr>
          <w:rStyle w:val="StyleUnderline"/>
        </w:rPr>
        <w:t>While it is certainly the case that our ethical responsibilities—as far as we can still speak of the latter in consequentialist terms as real responsibilities—</w:t>
      </w:r>
      <w:r w:rsidRPr="00322C4D">
        <w:rPr>
          <w:rStyle w:val="Emphasis"/>
        </w:rPr>
        <w:t>cannot seriously be limited</w:t>
      </w:r>
      <w:r w:rsidRPr="00322C4D">
        <w:rPr>
          <w:rStyle w:val="StyleUnderline"/>
        </w:rPr>
        <w:t xml:space="preserve"> to other human animals, it is </w:t>
      </w:r>
      <w:r w:rsidRPr="00322C4D">
        <w:rPr>
          <w:rStyle w:val="Emphasis"/>
        </w:rPr>
        <w:t>not entirely unproblematic</w:t>
      </w:r>
      <w:r w:rsidRPr="00322C4D">
        <w:rPr>
          <w:rStyle w:val="StyleUnderline"/>
        </w:rPr>
        <w:t xml:space="preserve"> to </w:t>
      </w:r>
      <w:r w:rsidRPr="00322C4D">
        <w:rPr>
          <w:rStyle w:val="Emphasis"/>
        </w:rPr>
        <w:t>reduce the question of ethics</w:t>
      </w:r>
      <w:r w:rsidRPr="00322C4D">
        <w:rPr>
          <w:rStyle w:val="StyleUnderline"/>
        </w:rPr>
        <w:t xml:space="preserve"> to the </w:t>
      </w:r>
      <w:r w:rsidRPr="00322C4D">
        <w:rPr>
          <w:rStyle w:val="Emphasis"/>
        </w:rPr>
        <w:t>simple experience of an encounter</w:t>
      </w:r>
      <w:r w:rsidRPr="00322C4D">
        <w:rPr>
          <w:rStyle w:val="StyleUnderline"/>
        </w:rPr>
        <w:t xml:space="preserve"> with others, human and nonhuman alike, that highlights to us </w:t>
      </w:r>
      <w:r w:rsidRPr="00322C4D">
        <w:rPr>
          <w:rStyle w:val="Emphasis"/>
        </w:rPr>
        <w:t>nothing more</w:t>
      </w:r>
      <w:r w:rsidRPr="00322C4D">
        <w:rPr>
          <w:rStyle w:val="StyleUnderline"/>
        </w:rPr>
        <w:t xml:space="preserve"> than the “subtle involvements and relations between more-than-just-human beings</w:t>
      </w:r>
      <w:r w:rsidRPr="00322C4D">
        <w:rPr>
          <w:sz w:val="16"/>
        </w:rPr>
        <w:t xml:space="preserve">” (Smith 2011, xviii). </w:t>
      </w:r>
      <w:r w:rsidRPr="00322C4D">
        <w:rPr>
          <w:rStyle w:val="StyleUnderline"/>
        </w:rPr>
        <w:t xml:space="preserve">If ethics is really supposed to consist in an activist and creative interaction with others that </w:t>
      </w:r>
      <w:r w:rsidRPr="00322C4D">
        <w:rPr>
          <w:rStyle w:val="Emphasis"/>
        </w:rPr>
        <w:t>precludes moral judgment</w:t>
      </w:r>
      <w:r w:rsidRPr="00322C4D">
        <w:rPr>
          <w:rStyle w:val="StyleUnderline"/>
        </w:rPr>
        <w:t xml:space="preserve">, it does become </w:t>
      </w:r>
      <w:r w:rsidRPr="00322C4D">
        <w:rPr>
          <w:rStyle w:val="Emphasis"/>
        </w:rPr>
        <w:t>devoid of any normative relevance</w:t>
      </w:r>
      <w:r w:rsidRPr="00322C4D">
        <w:rPr>
          <w:rStyle w:val="StyleUnderline"/>
        </w:rPr>
        <w:t xml:space="preserve"> and tends toward a </w:t>
      </w:r>
      <w:r w:rsidRPr="00322C4D">
        <w:rPr>
          <w:rStyle w:val="Emphasis"/>
        </w:rPr>
        <w:t>romanticizing aestheticization of the other</w:t>
      </w:r>
      <w:r w:rsidRPr="00322C4D">
        <w:rPr>
          <w:sz w:val="16"/>
        </w:rPr>
        <w:t xml:space="preserve">.24 </w:t>
      </w:r>
      <w:r w:rsidRPr="00322C4D">
        <w:rPr>
          <w:rStyle w:val="StyleUnderline"/>
        </w:rPr>
        <w:t xml:space="preserve">Such a romanticizing stance particularly comes to the fore when posthumanism </w:t>
      </w:r>
      <w:r w:rsidRPr="00322C4D">
        <w:rPr>
          <w:rStyle w:val="Emphasis"/>
        </w:rPr>
        <w:t>takes on environmentalist concerns</w:t>
      </w:r>
      <w:r w:rsidRPr="00322C4D">
        <w:rPr>
          <w:sz w:val="16"/>
        </w:rPr>
        <w:t xml:space="preserve"> but replaces, for instance, arguments about marine pollution with a poetic description of deep-sea life whose main contention is that, somehow, we are all of oceanic origins.25 </w:t>
      </w:r>
      <w:r w:rsidRPr="00322C4D">
        <w:rPr>
          <w:rStyle w:val="Emphasis"/>
        </w:rPr>
        <w:t>Real</w:t>
      </w:r>
      <w:r w:rsidRPr="00322C4D">
        <w:rPr>
          <w:rStyle w:val="StyleUnderline"/>
        </w:rPr>
        <w:t xml:space="preserve"> and </w:t>
      </w:r>
      <w:r w:rsidRPr="00322C4D">
        <w:rPr>
          <w:rStyle w:val="Emphasis"/>
        </w:rPr>
        <w:t>justiﬁed concerns</w:t>
      </w:r>
      <w:r w:rsidRPr="00322C4D">
        <w:rPr>
          <w:rStyle w:val="StyleUnderline"/>
        </w:rPr>
        <w:t xml:space="preserve"> about </w:t>
      </w:r>
      <w:r w:rsidRPr="00322C4D">
        <w:rPr>
          <w:rStyle w:val="Emphasis"/>
        </w:rPr>
        <w:t>global warming</w:t>
      </w:r>
      <w:r w:rsidRPr="00322C4D">
        <w:rPr>
          <w:rStyle w:val="StyleUnderline"/>
        </w:rPr>
        <w:t xml:space="preserve"> are another prominent example for such an ethical stance, but if the posthumanist thesis</w:t>
      </w:r>
      <w:r w:rsidRPr="00322C4D">
        <w:rPr>
          <w:sz w:val="16"/>
        </w:rPr>
        <w:t xml:space="preserve"> of a ﬂat monist ontology </w:t>
      </w:r>
      <w:r w:rsidRPr="00322C4D">
        <w:rPr>
          <w:rStyle w:val="Emphasis"/>
        </w:rPr>
        <w:t>does indeed hold water</w:t>
      </w:r>
      <w:r w:rsidRPr="00322C4D">
        <w:rPr>
          <w:rStyle w:val="StyleUnderline"/>
        </w:rPr>
        <w:t xml:space="preserve">, there is </w:t>
      </w:r>
      <w:r w:rsidRPr="00322C4D">
        <w:rPr>
          <w:rStyle w:val="Emphasis"/>
        </w:rPr>
        <w:t>no reason</w:t>
      </w:r>
      <w:r w:rsidRPr="00322C4D">
        <w:rPr>
          <w:rStyle w:val="StyleUnderline"/>
        </w:rPr>
        <w:t xml:space="preserve"> to assume that global warming is not </w:t>
      </w:r>
      <w:r w:rsidRPr="00322C4D">
        <w:rPr>
          <w:rStyle w:val="Emphasis"/>
        </w:rPr>
        <w:t>simply part of the system</w:t>
      </w:r>
      <w:r w:rsidRPr="00322C4D">
        <w:rPr>
          <w:rStyle w:val="StyleUnderline"/>
        </w:rPr>
        <w:t>, as it were</w:t>
      </w:r>
      <w:r w:rsidRPr="00322C4D">
        <w:rPr>
          <w:sz w:val="16"/>
        </w:rPr>
        <w:t>.26</w:t>
      </w:r>
    </w:p>
    <w:p w:rsidR="008330C9" w:rsidRPr="00322C4D" w:rsidRDefault="008330C9" w:rsidP="008330C9">
      <w:pPr>
        <w:rPr>
          <w:sz w:val="16"/>
        </w:rPr>
      </w:pPr>
      <w:r w:rsidRPr="00322C4D">
        <w:rPr>
          <w:sz w:val="16"/>
        </w:rPr>
        <w:t xml:space="preserve">From a political perspective, </w:t>
      </w:r>
      <w:r w:rsidRPr="00322C4D">
        <w:rPr>
          <w:rStyle w:val="StyleUnderline"/>
        </w:rPr>
        <w:t xml:space="preserve">ﬂat monist ontologies lead to a </w:t>
      </w:r>
      <w:r w:rsidRPr="00322C4D">
        <w:rPr>
          <w:rStyle w:val="Emphasis"/>
        </w:rPr>
        <w:t>diffusion of responsibility</w:t>
      </w:r>
      <w:r w:rsidRPr="00322C4D">
        <w:rPr>
          <w:rStyle w:val="StyleUnderline"/>
        </w:rPr>
        <w:t xml:space="preserve"> which ultimately </w:t>
      </w:r>
      <w:r w:rsidRPr="00322C4D">
        <w:rPr>
          <w:rStyle w:val="Emphasis"/>
        </w:rPr>
        <w:t>turns against</w:t>
      </w:r>
      <w:r w:rsidRPr="00322C4D">
        <w:rPr>
          <w:rStyle w:val="StyleUnderline"/>
        </w:rPr>
        <w:t xml:space="preserve"> those posthumanist interventions that, in the name of emancipation, seek to hold a modern, humanist subjectivity responsible for </w:t>
      </w:r>
      <w:r w:rsidRPr="00322C4D">
        <w:rPr>
          <w:rStyle w:val="Emphasis"/>
        </w:rPr>
        <w:t>gender inequality</w:t>
      </w:r>
      <w:r w:rsidRPr="00322C4D">
        <w:rPr>
          <w:rStyle w:val="StyleUnderline"/>
        </w:rPr>
        <w:t xml:space="preserve">, </w:t>
      </w:r>
      <w:r w:rsidRPr="00322C4D">
        <w:rPr>
          <w:rStyle w:val="Emphasis"/>
        </w:rPr>
        <w:t>factory livestock farming</w:t>
      </w:r>
      <w:r w:rsidRPr="00322C4D">
        <w:rPr>
          <w:rStyle w:val="StyleUnderline"/>
        </w:rPr>
        <w:t xml:space="preserve">, </w:t>
      </w:r>
      <w:r w:rsidRPr="00322C4D">
        <w:rPr>
          <w:rStyle w:val="Emphasis"/>
        </w:rPr>
        <w:t>global warming</w:t>
      </w:r>
      <w:r w:rsidRPr="00322C4D">
        <w:rPr>
          <w:rStyle w:val="StyleUnderline"/>
        </w:rPr>
        <w:t xml:space="preserve">, and the </w:t>
      </w:r>
      <w:r w:rsidRPr="00322C4D">
        <w:rPr>
          <w:rStyle w:val="Emphasis"/>
        </w:rPr>
        <w:t>ills of neoliberal capitalism</w:t>
      </w:r>
      <w:r w:rsidRPr="00322C4D">
        <w:rPr>
          <w:sz w:val="16"/>
        </w:rPr>
        <w:t xml:space="preserve">.27 In the end, it might even be the case, as Bennett (2015) suggested most recently, that new materialism would have “to forego the category of the political as such” (84). Although this might be pressing the point too far, </w:t>
      </w:r>
      <w:r w:rsidRPr="00322C4D">
        <w:rPr>
          <w:rStyle w:val="StyleUnderline"/>
        </w:rPr>
        <w:t xml:space="preserve">it </w:t>
      </w:r>
      <w:r w:rsidRPr="00322C4D">
        <w:rPr>
          <w:rStyle w:val="Emphasis"/>
        </w:rPr>
        <w:t>might not be possible anymore</w:t>
      </w:r>
      <w:r w:rsidRPr="00322C4D">
        <w:rPr>
          <w:rStyle w:val="StyleUnderline"/>
        </w:rPr>
        <w:t xml:space="preserve"> to </w:t>
      </w:r>
      <w:r w:rsidRPr="00322C4D">
        <w:rPr>
          <w:rStyle w:val="Emphasis"/>
        </w:rPr>
        <w:t>differentiate</w:t>
      </w:r>
      <w:r w:rsidRPr="00322C4D">
        <w:rPr>
          <w:rStyle w:val="StyleUnderline"/>
        </w:rPr>
        <w:t xml:space="preserve"> between</w:t>
      </w:r>
      <w:r w:rsidRPr="00322C4D">
        <w:rPr>
          <w:sz w:val="16"/>
        </w:rPr>
        <w:t xml:space="preserve">, say, </w:t>
      </w:r>
      <w:r w:rsidRPr="00322C4D">
        <w:rPr>
          <w:rStyle w:val="StyleUnderline"/>
        </w:rPr>
        <w:t xml:space="preserve">the </w:t>
      </w:r>
      <w:r w:rsidRPr="00322C4D">
        <w:rPr>
          <w:rStyle w:val="Emphasis"/>
        </w:rPr>
        <w:t>production of udon noodles</w:t>
      </w:r>
      <w:r w:rsidRPr="00322C4D">
        <w:rPr>
          <w:rStyle w:val="StyleUnderline"/>
        </w:rPr>
        <w:t xml:space="preserve"> and </w:t>
      </w:r>
      <w:r w:rsidRPr="00322C4D">
        <w:rPr>
          <w:rStyle w:val="Emphasis"/>
        </w:rPr>
        <w:t>presidential elections</w:t>
      </w:r>
      <w:r w:rsidRPr="00322C4D">
        <w:rPr>
          <w:rStyle w:val="StyleUnderline"/>
        </w:rPr>
        <w:t xml:space="preserve">, and if that should really be the case, then the demands of posthumanism and new materialism might neither be </w:t>
      </w:r>
      <w:r w:rsidRPr="00322C4D">
        <w:rPr>
          <w:rStyle w:val="Emphasis"/>
        </w:rPr>
        <w:t>ethically</w:t>
      </w:r>
      <w:r w:rsidRPr="00322C4D">
        <w:rPr>
          <w:rStyle w:val="StyleUnderline"/>
        </w:rPr>
        <w:t xml:space="preserve">, nor </w:t>
      </w:r>
      <w:r w:rsidRPr="00322C4D">
        <w:rPr>
          <w:rStyle w:val="Emphasis"/>
        </w:rPr>
        <w:t>politicially</w:t>
      </w:r>
      <w:r w:rsidRPr="00322C4D">
        <w:rPr>
          <w:rStyle w:val="StyleUnderline"/>
        </w:rPr>
        <w:t xml:space="preserve">, </w:t>
      </w:r>
      <w:r w:rsidRPr="00322C4D">
        <w:rPr>
          <w:rStyle w:val="Emphasis"/>
        </w:rPr>
        <w:t>relevant</w:t>
      </w:r>
      <w:r w:rsidRPr="00322C4D">
        <w:rPr>
          <w:sz w:val="16"/>
        </w:rPr>
        <w:t xml:space="preserve">. </w:t>
      </w:r>
    </w:p>
    <w:p w:rsidR="008330C9" w:rsidRPr="00322C4D" w:rsidRDefault="008330C9" w:rsidP="008330C9">
      <w:pPr>
        <w:rPr>
          <w:sz w:val="16"/>
        </w:rPr>
      </w:pPr>
      <w:r w:rsidRPr="00322C4D">
        <w:rPr>
          <w:sz w:val="16"/>
        </w:rPr>
        <w:t xml:space="preserve">While the consequences of posthumanism’s and new materialism’s ethical stance thus appear questionable by their own standards, </w:t>
      </w:r>
      <w:r w:rsidRPr="00322C4D">
        <w:rPr>
          <w:rStyle w:val="StyleUnderline"/>
        </w:rPr>
        <w:t xml:space="preserve">what is at stake is </w:t>
      </w:r>
      <w:r w:rsidRPr="00322C4D">
        <w:rPr>
          <w:rStyle w:val="Emphasis"/>
        </w:rPr>
        <w:t>not simply a lack of theoretical coherence</w:t>
      </w:r>
      <w:r w:rsidRPr="00322C4D">
        <w:rPr>
          <w:sz w:val="16"/>
        </w:rPr>
        <w:t xml:space="preserve">. Rather, </w:t>
      </w:r>
      <w:r w:rsidRPr="00322C4D">
        <w:rPr>
          <w:rStyle w:val="StyleUnderline"/>
        </w:rPr>
        <w:t xml:space="preserve">in the background of political pitfalls and ethical vagueness stands a </w:t>
      </w:r>
      <w:r w:rsidRPr="00322C4D">
        <w:rPr>
          <w:rStyle w:val="Emphasis"/>
        </w:rPr>
        <w:t>more serious philosophical problem</w:t>
      </w:r>
      <w:r w:rsidRPr="00322C4D">
        <w:rPr>
          <w:sz w:val="16"/>
        </w:rPr>
        <w:t xml:space="preserve">, that of the naturalistic fallacy. For any posthumanist or new materialist ethics, </w:t>
      </w:r>
      <w:r w:rsidRPr="00322C4D">
        <w:rPr>
          <w:rStyle w:val="StyleUnderline"/>
        </w:rPr>
        <w:t xml:space="preserve">the naturalistic fallacy proves </w:t>
      </w:r>
      <w:r w:rsidRPr="00322C4D">
        <w:rPr>
          <w:rStyle w:val="Emphasis"/>
        </w:rPr>
        <w:t>fatal</w:t>
      </w:r>
      <w:r w:rsidRPr="00322C4D">
        <w:rPr>
          <w:sz w:val="16"/>
        </w:rPr>
        <w:t xml:space="preserve">. This problem becomes particularly obvious in a central claim—summarized in exemplary fashion by Karen Barad—that shapes </w:t>
      </w:r>
      <w:r w:rsidRPr="00322C4D">
        <w:rPr>
          <w:rStyle w:val="StyleUnderline"/>
        </w:rPr>
        <w:t>the ethical and political outlook of posthumanism and new materialism at large</w:t>
      </w:r>
      <w:r w:rsidRPr="00322C4D">
        <w:rPr>
          <w:sz w:val="16"/>
        </w:rPr>
        <w:t xml:space="preserve">. Relating the agency of matter directly to the question of ethics, Barad draws on Emmanuel Levinas’ understanding of ethics as a ﬁrst philosophy grounded in the immediate phenomenological experience of encountering “the other.” The other, Levinas (1969) </w:t>
      </w:r>
      <w:r w:rsidRPr="00322C4D">
        <w:rPr>
          <w:rStyle w:val="StyleUnderline"/>
        </w:rPr>
        <w:t>argues</w:t>
      </w:r>
      <w:r w:rsidRPr="00322C4D">
        <w:rPr>
          <w:sz w:val="16"/>
        </w:rPr>
        <w:t xml:space="preserve">, is revealed in its “alterity” to the “I” and thus creates an “irreducible relationship” that is centered on our immediate response to the other, which he understands as the basis of ethical responsibility (150 and 7980). While Levinas is far from being a materialist philosopher, he does suggest that </w:t>
      </w:r>
      <w:r w:rsidRPr="00322C4D">
        <w:rPr>
          <w:rStyle w:val="StyleUnderline"/>
        </w:rPr>
        <w:t>our relationship to the “material world” can</w:t>
      </w:r>
      <w:r w:rsidRPr="00322C4D">
        <w:rPr>
          <w:sz w:val="16"/>
        </w:rPr>
        <w:t xml:space="preserve">, in principle, </w:t>
      </w:r>
      <w:r w:rsidRPr="00322C4D">
        <w:rPr>
          <w:rStyle w:val="StyleUnderline"/>
        </w:rPr>
        <w:t>repeat the structural logic of “I” and “the other</w:t>
      </w:r>
      <w:r w:rsidRPr="00322C4D">
        <w:rPr>
          <w:sz w:val="16"/>
        </w:rPr>
        <w:t xml:space="preserve">”: “The primordial relation of man with the material world is not negativity, but enjoyment and agreeableness of life,” and it is this move that allows Barad (1996) to translate Levinas’ theologically oriented assumptions into her account of an “ethics of mattering”(Levinas 1969, 49; and Barad 1996, 391—96). Ethics emerges in the agential dynamics inherent in matter, which includes the human subject as constituted by its material agency. </w:t>
      </w:r>
      <w:r w:rsidRPr="00322C4D">
        <w:rPr>
          <w:rStyle w:val="StyleUnderline"/>
        </w:rPr>
        <w:t xml:space="preserve">As a consequence, “the human subject is not the locus of ethicality,” but ethical relationships are </w:t>
      </w:r>
      <w:r w:rsidRPr="00322C4D">
        <w:rPr>
          <w:rStyle w:val="Emphasis"/>
        </w:rPr>
        <w:t>always part of the agency of matter</w:t>
      </w:r>
      <w:r w:rsidRPr="00322C4D">
        <w:rPr>
          <w:rStyle w:val="StyleUnderline"/>
        </w:rPr>
        <w:t>. Ethics</w:t>
      </w:r>
      <w:r w:rsidRPr="00322C4D">
        <w:rPr>
          <w:sz w:val="16"/>
        </w:rPr>
        <w:t xml:space="preserve">, then, </w:t>
      </w:r>
      <w:r w:rsidRPr="00322C4D">
        <w:rPr>
          <w:rStyle w:val="StyleUnderline"/>
        </w:rPr>
        <w:t xml:space="preserve">is </w:t>
      </w:r>
      <w:r w:rsidRPr="00322C4D">
        <w:rPr>
          <w:rStyle w:val="Emphasis"/>
        </w:rPr>
        <w:t>not really concerned with norms</w:t>
      </w:r>
      <w:r w:rsidRPr="00322C4D">
        <w:rPr>
          <w:rStyle w:val="StyleUnderline"/>
        </w:rPr>
        <w:t xml:space="preserve"> but rather with the “</w:t>
      </w:r>
      <w:r w:rsidRPr="00322C4D">
        <w:rPr>
          <w:rStyle w:val="Emphasis"/>
        </w:rPr>
        <w:t>relationalities of becoming</w:t>
      </w:r>
      <w:r w:rsidRPr="00322C4D">
        <w:rPr>
          <w:rStyle w:val="StyleUnderline"/>
        </w:rPr>
        <w:t xml:space="preserve"> of which we are a part”</w:t>
      </w:r>
      <w:r w:rsidRPr="00322C4D">
        <w:rPr>
          <w:sz w:val="16"/>
        </w:rPr>
        <w:t xml:space="preserve"> (Barad 1996, 393). While it might certainly be possible to describe the emergence of normativity along these lines, </w:t>
      </w:r>
      <w:r w:rsidRPr="00322C4D">
        <w:rPr>
          <w:rStyle w:val="StyleUnderline"/>
        </w:rPr>
        <w:t xml:space="preserve">Barad goes much further, concluding that </w:t>
      </w:r>
      <w:r w:rsidRPr="00322C4D">
        <w:rPr>
          <w:rStyle w:val="Emphasis"/>
        </w:rPr>
        <w:t>all material agency</w:t>
      </w:r>
      <w:r w:rsidRPr="00322C4D">
        <w:rPr>
          <w:rStyle w:val="StyleUnderline"/>
        </w:rPr>
        <w:t xml:space="preserve"> is </w:t>
      </w:r>
      <w:r w:rsidRPr="00322C4D">
        <w:rPr>
          <w:rStyle w:val="Emphasis"/>
        </w:rPr>
        <w:t>essentially of an ethical kind</w:t>
      </w:r>
      <w:r w:rsidRPr="00322C4D">
        <w:rPr>
          <w:rStyle w:val="StyleUnderline"/>
        </w:rPr>
        <w:t xml:space="preserve">, since “[m]atter itself is </w:t>
      </w:r>
      <w:r w:rsidRPr="00322C4D">
        <w:rPr>
          <w:rStyle w:val="Emphasis"/>
        </w:rPr>
        <w:t>always already open to</w:t>
      </w:r>
      <w:r w:rsidRPr="00322C4D">
        <w:rPr>
          <w:rStyle w:val="StyleUnderline"/>
        </w:rPr>
        <w:t xml:space="preserve">, or rather </w:t>
      </w:r>
      <w:r w:rsidRPr="00322C4D">
        <w:rPr>
          <w:rStyle w:val="Emphasis"/>
        </w:rPr>
        <w:t>entangled with</w:t>
      </w:r>
      <w:r w:rsidRPr="00322C4D">
        <w:rPr>
          <w:rStyle w:val="StyleUnderline"/>
        </w:rPr>
        <w:t>, the ‘</w:t>
      </w:r>
      <w:r w:rsidRPr="00322C4D">
        <w:rPr>
          <w:rStyle w:val="Emphasis"/>
        </w:rPr>
        <w:t>Other</w:t>
      </w:r>
      <w:r w:rsidRPr="00322C4D">
        <w:rPr>
          <w:rStyle w:val="StyleUnderline"/>
        </w:rPr>
        <w:t>”’</w:t>
      </w:r>
      <w:r w:rsidRPr="00322C4D">
        <w:rPr>
          <w:sz w:val="16"/>
        </w:rPr>
        <w:t xml:space="preserve"> (393). Since all material agency is reciprocal, in one way or another, it does “respond” to other kinds of agency, and since agency thus entails “the ability to respond to the other,” Barad deﬁnes “responsibility” in terms of responsiveness (392). </w:t>
      </w:r>
    </w:p>
    <w:p w:rsidR="008330C9" w:rsidRPr="00322C4D" w:rsidRDefault="008330C9" w:rsidP="008330C9">
      <w:pPr>
        <w:rPr>
          <w:sz w:val="16"/>
        </w:rPr>
      </w:pPr>
      <w:r w:rsidRPr="00322C4D">
        <w:rPr>
          <w:sz w:val="16"/>
        </w:rPr>
        <w:t xml:space="preserve">Short-circuiting Levinas’ theological ethics of the other with the monist ontology of new materialism ultimately gives rise to metaphysical claims that withdraw from justiﬁcation: “A delicate tissue of ethicality runs through the marrow of being. There is no getting away from ethics—mattering is an integral part of the ontology of the world in its dynamic presencing” (Barad 1996, 396). Of course, </w:t>
      </w:r>
      <w:r w:rsidRPr="00322C4D">
        <w:rPr>
          <w:rStyle w:val="StyleUnderline"/>
        </w:rPr>
        <w:t xml:space="preserve">if </w:t>
      </w:r>
      <w:r w:rsidRPr="00322C4D">
        <w:rPr>
          <w:rStyle w:val="Emphasis"/>
        </w:rPr>
        <w:t>everything is somehow ethical</w:t>
      </w:r>
      <w:r w:rsidRPr="00322C4D">
        <w:rPr>
          <w:rStyle w:val="StyleUnderline"/>
        </w:rPr>
        <w:t xml:space="preserve"> as long as it is concerned with material agency, then </w:t>
      </w:r>
      <w:r w:rsidRPr="00322C4D">
        <w:rPr>
          <w:rStyle w:val="Emphasis"/>
        </w:rPr>
        <w:t>any ethical claim</w:t>
      </w:r>
      <w:r w:rsidRPr="00322C4D">
        <w:rPr>
          <w:rStyle w:val="StyleUnderline"/>
        </w:rPr>
        <w:t xml:space="preserve"> could potentially be accepted: </w:t>
      </w:r>
      <w:r w:rsidRPr="00322C4D">
        <w:rPr>
          <w:rStyle w:val="Emphasis"/>
        </w:rPr>
        <w:t>human cruelty</w:t>
      </w:r>
      <w:r w:rsidRPr="00322C4D">
        <w:rPr>
          <w:rStyle w:val="StyleUnderline"/>
        </w:rPr>
        <w:t xml:space="preserve"> might just be an </w:t>
      </w:r>
      <w:r w:rsidRPr="00322C4D">
        <w:rPr>
          <w:rStyle w:val="Emphasis"/>
        </w:rPr>
        <w:t>agential manifestation</w:t>
      </w:r>
      <w:r w:rsidRPr="00322C4D">
        <w:rPr>
          <w:rStyle w:val="StyleUnderline"/>
        </w:rPr>
        <w:t xml:space="preserve"> “intrinsic to the world’s vitality,” and the </w:t>
      </w:r>
      <w:r w:rsidRPr="00322C4D">
        <w:rPr>
          <w:rStyle w:val="Emphasis"/>
        </w:rPr>
        <w:t>agents of cruelty</w:t>
      </w:r>
      <w:r w:rsidRPr="00322C4D">
        <w:rPr>
          <w:rStyle w:val="StyleUnderline"/>
        </w:rPr>
        <w:t xml:space="preserve"> might very well merely be “</w:t>
      </w:r>
      <w:r w:rsidRPr="00322C4D">
        <w:rPr>
          <w:rStyle w:val="Emphasis"/>
        </w:rPr>
        <w:t>responsive to the possibilities that might help [them] ﬂourish</w:t>
      </w:r>
      <w:r w:rsidRPr="00322C4D">
        <w:rPr>
          <w:rStyle w:val="StyleUnderline"/>
        </w:rPr>
        <w:t>,” since they are, after all, “alive to the possibilities of becoming”</w:t>
      </w:r>
      <w:r w:rsidRPr="00322C4D">
        <w:rPr>
          <w:sz w:val="16"/>
        </w:rPr>
        <w:t xml:space="preserve"> (396).</w:t>
      </w:r>
    </w:p>
    <w:p w:rsidR="008330C9" w:rsidRPr="00322C4D" w:rsidRDefault="008330C9" w:rsidP="008330C9">
      <w:pPr>
        <w:pStyle w:val="Heading4"/>
      </w:pPr>
      <w:r w:rsidRPr="00322C4D">
        <w:t>Their disregard of ethical consequences ensures their politics devolves into crude social Darwinism.</w:t>
      </w:r>
    </w:p>
    <w:p w:rsidR="008330C9" w:rsidRPr="00322C4D" w:rsidRDefault="008330C9" w:rsidP="008330C9">
      <w:r w:rsidRPr="00322C4D">
        <w:rPr>
          <w:rStyle w:val="Style13ptBold"/>
        </w:rPr>
        <w:t>Emden, 17</w:t>
      </w:r>
      <w:r w:rsidRPr="00322C4D">
        <w:t xml:space="preserve">—Professor of German Intellectual History and Political Thought at Rice University (Christian, “Normativity Matters: Philosophical Naturalism and Political Theory,” </w:t>
      </w:r>
      <w:r w:rsidRPr="00322C4D">
        <w:rPr>
          <w:i/>
        </w:rPr>
        <w:t>The New Politics of Materialism: History, Philosophy, Science</w:t>
      </w:r>
      <w:r w:rsidRPr="00322C4D">
        <w:t>, Chapter 12, google books, no page numbers, dml)</w:t>
      </w:r>
    </w:p>
    <w:p w:rsidR="008330C9" w:rsidRPr="00322C4D" w:rsidRDefault="008330C9" w:rsidP="008330C9"/>
    <w:p w:rsidR="008330C9" w:rsidRPr="00322C4D" w:rsidRDefault="008330C9" w:rsidP="008330C9">
      <w:pPr>
        <w:rPr>
          <w:sz w:val="16"/>
        </w:rPr>
      </w:pPr>
      <w:r w:rsidRPr="00322C4D">
        <w:rPr>
          <w:sz w:val="16"/>
        </w:rPr>
        <w:t xml:space="preserve">Regardless of the dynamics with which the validity of norms needs to be justiﬁed for different contexts of ahistorically contingent lifeworlds, </w:t>
      </w:r>
      <w:r w:rsidRPr="00322C4D">
        <w:rPr>
          <w:rStyle w:val="StyleUnderline"/>
        </w:rPr>
        <w:t xml:space="preserve">ethics and morality are </w:t>
      </w:r>
      <w:r w:rsidRPr="00322C4D">
        <w:rPr>
          <w:rStyle w:val="Emphasis"/>
        </w:rPr>
        <w:t>detached</w:t>
      </w:r>
      <w:r w:rsidRPr="00322C4D">
        <w:rPr>
          <w:rStyle w:val="StyleUnderline"/>
        </w:rPr>
        <w:t xml:space="preserve"> from our existence as </w:t>
      </w:r>
      <w:r w:rsidRPr="00322C4D">
        <w:rPr>
          <w:rStyle w:val="Emphasis"/>
        </w:rPr>
        <w:t>natural beings</w:t>
      </w:r>
      <w:r w:rsidRPr="00322C4D">
        <w:rPr>
          <w:rStyle w:val="StyleUnderline"/>
        </w:rPr>
        <w:t xml:space="preserve">. This is particularly the case as soon as we </w:t>
      </w:r>
      <w:r w:rsidRPr="00322C4D">
        <w:rPr>
          <w:rStyle w:val="Emphasis"/>
        </w:rPr>
        <w:t>distinguish ethics</w:t>
      </w:r>
      <w:r w:rsidRPr="00322C4D">
        <w:rPr>
          <w:rStyle w:val="StyleUnderline"/>
        </w:rPr>
        <w:t xml:space="preserve"> as dealing with </w:t>
      </w:r>
      <w:r w:rsidRPr="00322C4D">
        <w:rPr>
          <w:rStyle w:val="Emphasis"/>
        </w:rPr>
        <w:t>concrete</w:t>
      </w:r>
      <w:r w:rsidRPr="00322C4D">
        <w:rPr>
          <w:rStyle w:val="StyleUnderline"/>
        </w:rPr>
        <w:t xml:space="preserve"> and </w:t>
      </w:r>
      <w:r w:rsidRPr="00322C4D">
        <w:rPr>
          <w:rStyle w:val="Emphasis"/>
        </w:rPr>
        <w:t>particular problems</w:t>
      </w:r>
      <w:r w:rsidRPr="00322C4D">
        <w:rPr>
          <w:rStyle w:val="StyleUnderline"/>
        </w:rPr>
        <w:t xml:space="preserve"> from the </w:t>
      </w:r>
      <w:r w:rsidRPr="00322C4D">
        <w:rPr>
          <w:rStyle w:val="Emphasis"/>
        </w:rPr>
        <w:t>more general</w:t>
      </w:r>
      <w:r w:rsidRPr="00322C4D">
        <w:rPr>
          <w:rStyle w:val="StyleUnderline"/>
        </w:rPr>
        <w:t xml:space="preserve"> and </w:t>
      </w:r>
      <w:r w:rsidRPr="00322C4D">
        <w:rPr>
          <w:rStyle w:val="Emphasis"/>
        </w:rPr>
        <w:t>formal principles</w:t>
      </w:r>
      <w:r w:rsidRPr="00322C4D">
        <w:rPr>
          <w:rStyle w:val="StyleUnderline"/>
        </w:rPr>
        <w:t xml:space="preserve"> that are seen to govern the normative order of morality</w:t>
      </w:r>
      <w:r w:rsidRPr="00322C4D">
        <w:rPr>
          <w:sz w:val="16"/>
        </w:rPr>
        <w:t xml:space="preserve">, as Rainer Forst (2012) points out.36 Morality, on this view, consists of “a system of categorically binding norms, and corresponding rights and duties, which hold reciprocally and universally among human beings qua human beings in their capacity as moral persons, and which do not presuppose any thicker context of interpersonal or communal relations (such as family, friends, political community, and so on)” (Forst 2012, 43). </w:t>
      </w:r>
    </w:p>
    <w:p w:rsidR="008330C9" w:rsidRPr="00322C4D" w:rsidRDefault="008330C9" w:rsidP="008330C9">
      <w:pPr>
        <w:rPr>
          <w:sz w:val="16"/>
        </w:rPr>
      </w:pPr>
      <w:r w:rsidRPr="00322C4D">
        <w:rPr>
          <w:sz w:val="16"/>
        </w:rPr>
        <w:t xml:space="preserve">There are, of course, speciﬁc and understandable reasons why political philosophy has refrained from extending its conception of normativity to include nonhuman factors and agents. Deriving the structure of normativity as categorically and universally binding among human individuals from any natural facts about these individuals would fall into the trap of the naturalistic fallacy. Moreover, </w:t>
      </w:r>
      <w:r w:rsidRPr="00322C4D">
        <w:rPr>
          <w:rStyle w:val="Emphasis"/>
        </w:rPr>
        <w:t>reducing normative action</w:t>
      </w:r>
      <w:r w:rsidRPr="00322C4D">
        <w:rPr>
          <w:rStyle w:val="StyleUnderline"/>
        </w:rPr>
        <w:t xml:space="preserve"> to </w:t>
      </w:r>
      <w:r w:rsidRPr="00322C4D">
        <w:rPr>
          <w:rStyle w:val="Emphasis"/>
        </w:rPr>
        <w:t>natural agency</w:t>
      </w:r>
      <w:r w:rsidRPr="00322C4D">
        <w:rPr>
          <w:rStyle w:val="StyleUnderline"/>
        </w:rPr>
        <w:t xml:space="preserve"> can give rise to a </w:t>
      </w:r>
      <w:r w:rsidRPr="00322C4D">
        <w:rPr>
          <w:rStyle w:val="Emphasis"/>
        </w:rPr>
        <w:t>crude social Darwinism</w:t>
      </w:r>
      <w:r w:rsidRPr="00322C4D">
        <w:rPr>
          <w:rStyle w:val="StyleUnderline"/>
        </w:rPr>
        <w:t xml:space="preserve"> that</w:t>
      </w:r>
      <w:r w:rsidRPr="00322C4D">
        <w:rPr>
          <w:sz w:val="16"/>
        </w:rPr>
        <w:t xml:space="preserve">, from the vantage point of critical theory, </w:t>
      </w:r>
      <w:r w:rsidRPr="00322C4D">
        <w:rPr>
          <w:rStyle w:val="StyleUnderline"/>
        </w:rPr>
        <w:t xml:space="preserve">has done </w:t>
      </w:r>
      <w:r w:rsidRPr="00322C4D">
        <w:rPr>
          <w:rStyle w:val="Emphasis"/>
        </w:rPr>
        <w:t>considerable damage</w:t>
      </w:r>
      <w:r w:rsidRPr="00322C4D">
        <w:rPr>
          <w:rStyle w:val="StyleUnderline"/>
        </w:rPr>
        <w:t xml:space="preserve"> to the </w:t>
      </w:r>
      <w:r w:rsidRPr="00322C4D">
        <w:rPr>
          <w:rStyle w:val="Emphasis"/>
        </w:rPr>
        <w:t>emancipatory claims</w:t>
      </w:r>
      <w:r w:rsidRPr="00322C4D">
        <w:rPr>
          <w:rStyle w:val="StyleUnderline"/>
        </w:rPr>
        <w:t xml:space="preserve"> of political philosophy and that</w:t>
      </w:r>
      <w:r w:rsidRPr="00322C4D">
        <w:rPr>
          <w:sz w:val="16"/>
        </w:rPr>
        <w:t xml:space="preserve">, from a historical perspective, </w:t>
      </w:r>
      <w:r w:rsidRPr="00322C4D">
        <w:rPr>
          <w:rStyle w:val="StyleUnderline"/>
        </w:rPr>
        <w:t xml:space="preserve">has </w:t>
      </w:r>
      <w:r w:rsidRPr="00322C4D">
        <w:rPr>
          <w:rStyle w:val="Emphasis"/>
        </w:rPr>
        <w:t>undermined democratic pluralism</w:t>
      </w:r>
      <w:r w:rsidRPr="00322C4D">
        <w:rPr>
          <w:rStyle w:val="StyleUnderline"/>
        </w:rPr>
        <w:t xml:space="preserve">, as in the case of a </w:t>
      </w:r>
      <w:r w:rsidRPr="00322C4D">
        <w:rPr>
          <w:rStyle w:val="Emphasis"/>
        </w:rPr>
        <w:t>biologically grounded racism</w:t>
      </w:r>
      <w:r w:rsidRPr="00322C4D">
        <w:rPr>
          <w:sz w:val="16"/>
        </w:rPr>
        <w:t xml:space="preserve">. Most importantly, however, </w:t>
      </w:r>
      <w:r w:rsidRPr="00322C4D">
        <w:rPr>
          <w:rStyle w:val="StyleUnderline"/>
        </w:rPr>
        <w:t xml:space="preserve">extending normativity beyond the human world </w:t>
      </w:r>
      <w:r w:rsidRPr="00322C4D">
        <w:rPr>
          <w:rStyle w:val="Emphasis"/>
        </w:rPr>
        <w:t>undercuts</w:t>
      </w:r>
      <w:r w:rsidRPr="00322C4D">
        <w:rPr>
          <w:rStyle w:val="StyleUnderline"/>
        </w:rPr>
        <w:t xml:space="preserve"> the </w:t>
      </w:r>
      <w:r w:rsidRPr="00322C4D">
        <w:rPr>
          <w:rStyle w:val="Emphasis"/>
        </w:rPr>
        <w:t>presumed practical autonomy of reason</w:t>
      </w:r>
      <w:r w:rsidRPr="00322C4D">
        <w:rPr>
          <w:rStyle w:val="StyleUnderline"/>
        </w:rPr>
        <w:t xml:space="preserve"> that allows for the </w:t>
      </w:r>
      <w:r w:rsidRPr="00322C4D">
        <w:rPr>
          <w:rStyle w:val="Emphasis"/>
        </w:rPr>
        <w:t>rational justification</w:t>
      </w:r>
      <w:r w:rsidRPr="00322C4D">
        <w:rPr>
          <w:rStyle w:val="StyleUnderline"/>
        </w:rPr>
        <w:t xml:space="preserve"> of </w:t>
      </w:r>
      <w:r w:rsidRPr="00322C4D">
        <w:rPr>
          <w:rStyle w:val="Emphasis"/>
        </w:rPr>
        <w:t>ethical</w:t>
      </w:r>
      <w:r w:rsidRPr="00322C4D">
        <w:rPr>
          <w:rStyle w:val="StyleUnderline"/>
        </w:rPr>
        <w:t xml:space="preserve"> and </w:t>
      </w:r>
      <w:r w:rsidRPr="00322C4D">
        <w:rPr>
          <w:rStyle w:val="Emphasis"/>
        </w:rPr>
        <w:t>political claims</w:t>
      </w:r>
      <w:r w:rsidRPr="00322C4D">
        <w:rPr>
          <w:rStyle w:val="StyleUnderline"/>
        </w:rPr>
        <w:t xml:space="preserve"> about the world in which we have to live</w:t>
      </w:r>
      <w:r w:rsidRPr="00322C4D">
        <w:rPr>
          <w:sz w:val="16"/>
        </w:rPr>
        <w:t>.</w:t>
      </w:r>
    </w:p>
    <w:p w:rsidR="008330C9" w:rsidRPr="00322C4D" w:rsidRDefault="008330C9" w:rsidP="008330C9"/>
    <w:p w:rsidR="00305558" w:rsidRPr="00322C4D" w:rsidRDefault="00305558" w:rsidP="00100D37">
      <w:pPr>
        <w:pStyle w:val="Heading3"/>
      </w:pPr>
      <w:r w:rsidRPr="00322C4D">
        <w:t>Anthropocentrism Good—Environment—2AC</w:t>
      </w:r>
    </w:p>
    <w:p w:rsidR="00305558" w:rsidRPr="00322C4D" w:rsidRDefault="00305558" w:rsidP="00305558">
      <w:pPr>
        <w:pStyle w:val="Heading4"/>
      </w:pPr>
      <w:r w:rsidRPr="00322C4D">
        <w:t xml:space="preserve">Anthropocentrism </w:t>
      </w:r>
      <w:r w:rsidRPr="00322C4D">
        <w:rPr>
          <w:u w:val="single"/>
        </w:rPr>
        <w:t>increases</w:t>
      </w:r>
      <w:r w:rsidRPr="00322C4D">
        <w:t xml:space="preserve"> respect for the environment</w:t>
      </w:r>
    </w:p>
    <w:p w:rsidR="00305558" w:rsidRPr="00322C4D" w:rsidRDefault="00305558" w:rsidP="00305558">
      <w:pPr>
        <w:rPr>
          <w:sz w:val="18"/>
          <w:szCs w:val="18"/>
        </w:rPr>
      </w:pPr>
      <w:r w:rsidRPr="00322C4D">
        <w:rPr>
          <w:b/>
          <w:bCs/>
        </w:rPr>
        <w:t xml:space="preserve">Wilson 18 </w:t>
      </w:r>
      <w:r w:rsidRPr="00322C4D">
        <w:rPr>
          <w:sz w:val="18"/>
          <w:szCs w:val="18"/>
        </w:rPr>
        <w:t>(Vanessa, Vanessa Wilson is a guest scientist at the German Primate Centre, Goettingen, "Using anthropocentrism to the benefit of other species," WBI Studies Repository, 2018,  https://www.wellbeingintlstudiesrepository.org/animsent/vol3/iss23/6/, accessed 7-7-2021//cpd)</w:t>
      </w:r>
    </w:p>
    <w:p w:rsidR="00305558" w:rsidRPr="00322C4D" w:rsidRDefault="00305558" w:rsidP="00305558">
      <w:pPr>
        <w:rPr>
          <w:sz w:val="16"/>
        </w:rPr>
      </w:pPr>
      <w:r w:rsidRPr="00322C4D">
        <w:rPr>
          <w:sz w:val="16"/>
        </w:rPr>
        <w:t xml:space="preserve">Chapman &amp; Huffman (2018) (C &amp; H) argue for a change in the way we view other species, considering them different but equal, rather than considering some inferior to others. This would be another reflection of our own cultural progression over the last century, with increased gender equality and the abandonment of ideas of racial superiority. C &amp; H make the valid point that we should not rank species vertically, with humans at the top; rather, we should consider the diversity of traits across species and addresstheir importance in their own right. This could help researchers broaden their view beyond anthropocentrism, to the benefit of both research and respect for other species. Yet </w:t>
      </w:r>
      <w:r w:rsidRPr="00322C4D">
        <w:rPr>
          <w:u w:val="single"/>
        </w:rPr>
        <w:t xml:space="preserve">one could argue that those who continue to take an </w:t>
      </w:r>
      <w:r w:rsidRPr="00322C4D">
        <w:rPr>
          <w:rStyle w:val="Emphasis"/>
        </w:rPr>
        <w:t>anthropocentric view of the world</w:t>
      </w:r>
      <w:r w:rsidRPr="00322C4D">
        <w:rPr>
          <w:sz w:val="16"/>
        </w:rPr>
        <w:t xml:space="preserve"> – believing humans to be unique amongst animals – </w:t>
      </w:r>
      <w:r w:rsidRPr="00322C4D">
        <w:rPr>
          <w:u w:val="single"/>
        </w:rPr>
        <w:t xml:space="preserve">can also </w:t>
      </w:r>
      <w:r w:rsidRPr="00322C4D">
        <w:rPr>
          <w:rStyle w:val="Emphasis"/>
        </w:rPr>
        <w:t>increase</w:t>
      </w:r>
      <w:r w:rsidRPr="00322C4D">
        <w:rPr>
          <w:u w:val="single"/>
        </w:rPr>
        <w:t xml:space="preserve"> </w:t>
      </w:r>
      <w:r w:rsidRPr="00322C4D">
        <w:rPr>
          <w:rStyle w:val="Emphasis"/>
        </w:rPr>
        <w:t>respect for other species</w:t>
      </w:r>
      <w:r w:rsidRPr="00322C4D">
        <w:rPr>
          <w:u w:val="single"/>
        </w:rPr>
        <w:t xml:space="preserve"> when they find similarities between humans and those species</w:t>
      </w:r>
      <w:r w:rsidRPr="00322C4D">
        <w:rPr>
          <w:sz w:val="16"/>
        </w:rPr>
        <w:t xml:space="preserve">. 2. </w:t>
      </w:r>
      <w:r w:rsidRPr="00322C4D">
        <w:rPr>
          <w:u w:val="single"/>
        </w:rPr>
        <w:t>Advantages of an anthropocentric approach Research</w:t>
      </w:r>
      <w:r w:rsidRPr="00322C4D">
        <w:rPr>
          <w:sz w:val="16"/>
        </w:rPr>
        <w:t xml:space="preserve"> on great apes over the past fifty years </w:t>
      </w:r>
      <w:r w:rsidRPr="00322C4D">
        <w:rPr>
          <w:u w:val="single"/>
        </w:rPr>
        <w:t>has highlighted</w:t>
      </w:r>
      <w:r w:rsidRPr="00322C4D">
        <w:rPr>
          <w:sz w:val="16"/>
        </w:rPr>
        <w:t xml:space="preserve"> strong cognitive and emotional </w:t>
      </w:r>
      <w:r w:rsidRPr="00322C4D">
        <w:rPr>
          <w:u w:val="single"/>
        </w:rPr>
        <w:t>parallels with humans</w:t>
      </w:r>
      <w:r w:rsidRPr="00322C4D">
        <w:rPr>
          <w:sz w:val="16"/>
        </w:rPr>
        <w:t xml:space="preserve"> (Clay &amp; de Waal, 2013; Parr, 2001; van Lawick-Goodall, 1973; Wilson, 2018) </w:t>
      </w:r>
      <w:r w:rsidRPr="00322C4D">
        <w:rPr>
          <w:u w:val="single"/>
        </w:rPr>
        <w:t>that have changed the way we treat apes</w:t>
      </w:r>
      <w:r w:rsidRPr="00322C4D">
        <w:rPr>
          <w:sz w:val="16"/>
        </w:rPr>
        <w:t xml:space="preserve">, especially excluding them from medical research for humane reasons (Bennett &amp; Panicker, 2016; “Great ape debate,” 2011). It is not that all species' traits should be compared to humans, or that humans provide the gold standard with which everything else should be compared. But </w:t>
      </w:r>
      <w:r w:rsidRPr="00322C4D">
        <w:rPr>
          <w:u w:val="single"/>
        </w:rPr>
        <w:t>findings like those on apes allow us to view other species in a more humane light and thus change how we relate to them.</w:t>
      </w:r>
      <w:r w:rsidRPr="00322C4D">
        <w:rPr>
          <w:sz w:val="16"/>
        </w:rPr>
        <w:t xml:space="preserve"> Knowing that crayfish differentiate between facial features of conspecifics (Van der Velden, Zheng, Patullo, &amp; Macmillan, 2008), that goats show emotion recognition (Bellegarde et al., 2017; Nawroth et al., 2018), that ravens console friends (Fraser &amp; Bugnyar, 2010), and that Animal Sentience 2018.168: Wilson on Chapman &amp; Huffman on Human Difference 2 apes seem to understand false beliefs in others (Buttelmann, Buttelmann, Carpenter, Call, &amp; Tomasello, 2017; Krupenye, Kano, Hirata, Call, &amp; Tomasello, 2016), </w:t>
      </w:r>
      <w:r w:rsidRPr="00322C4D">
        <w:rPr>
          <w:u w:val="single"/>
        </w:rPr>
        <w:t>humanizes these animals in our minds</w:t>
      </w:r>
      <w:r w:rsidRPr="00322C4D">
        <w:rPr>
          <w:sz w:val="16"/>
        </w:rPr>
        <w:t xml:space="preserve">. This is the current trajectory of animal welfare laws that govern how we treat animals in captivity. </w:t>
      </w:r>
      <w:r w:rsidRPr="00322C4D">
        <w:rPr>
          <w:u w:val="single"/>
        </w:rPr>
        <w:t>The development of our knowledge about the behaviour and cognition of other species has encouraged the adoption of social housing for captive primates in research</w:t>
      </w:r>
      <w:r w:rsidRPr="00322C4D">
        <w:rPr>
          <w:sz w:val="16"/>
        </w:rPr>
        <w:t xml:space="preserve"> (National Centre for the Replacement Refinement and Reduction of Animals in Research, 2017), </w:t>
      </w:r>
      <w:r w:rsidRPr="00322C4D">
        <w:rPr>
          <w:u w:val="single"/>
        </w:rPr>
        <w:t>provided protection for invertebrates</w:t>
      </w:r>
      <w:r w:rsidRPr="00322C4D">
        <w:rPr>
          <w:sz w:val="16"/>
        </w:rPr>
        <w:t xml:space="preserve"> such as cephalopods under various European and international legislation (Berry, Vitale, Carere, &amp; Alleva, 2015; Fiorito et al., 2014), and is taking steps towards improved welfare for crustaceans sold for consumption (Carder, 2017). 3. Removing the species hierarchy If we continue to realise that, like us, other species feel pain, can empathize and have awareness of others, does this not benefit the rights and protection that we accord to those species? As Juergens (2018) notes, </w:t>
      </w:r>
      <w:r w:rsidRPr="00322C4D">
        <w:rPr>
          <w:u w:val="single"/>
        </w:rPr>
        <w:t xml:space="preserve">the uniqueness of our species is that we have a responsibility for the impact of our actions on other species. </w:t>
      </w:r>
      <w:r w:rsidRPr="00322C4D">
        <w:rPr>
          <w:sz w:val="16"/>
        </w:rPr>
        <w:t xml:space="preserve">Perhaps a more generous approach is to grant all species the same protection – a benefit-of-the-doubt approach (Bekoff, 2007). However, as long as we rely on other species for our daily needs – food, medical research, and even companionship – </w:t>
      </w:r>
      <w:r w:rsidRPr="00322C4D">
        <w:rPr>
          <w:u w:val="single"/>
        </w:rPr>
        <w:t>it is unlikely that the needs of humans will be subordinated to the needs of other species.</w:t>
      </w:r>
      <w:r w:rsidRPr="00322C4D">
        <w:rPr>
          <w:sz w:val="16"/>
        </w:rPr>
        <w:t xml:space="preserve"> Until they are, </w:t>
      </w:r>
      <w:r w:rsidRPr="00322C4D">
        <w:rPr>
          <w:u w:val="single"/>
        </w:rPr>
        <w:t>what harm is there in drawing comparisons between humans and other species when it is for the benefit of those species?</w:t>
      </w:r>
      <w:r w:rsidRPr="00322C4D">
        <w:rPr>
          <w:sz w:val="16"/>
        </w:rPr>
        <w:t xml:space="preserve"> C &amp; H are right that we do not need to do this in a vertical manner. Humans do not need to be the pinnacle of a trait hierarchy. Yet I think it will take a very different mind-set, not to mention culture, to stop giving humans the moral high ground over other species.</w:t>
      </w:r>
    </w:p>
    <w:p w:rsidR="00305558" w:rsidRPr="00322C4D" w:rsidRDefault="00305558" w:rsidP="00305558"/>
    <w:p w:rsidR="00100D37" w:rsidRPr="00322C4D" w:rsidRDefault="00100D37" w:rsidP="00100D37">
      <w:pPr>
        <w:pStyle w:val="Heading3"/>
      </w:pPr>
      <w:r w:rsidRPr="00322C4D">
        <w:t>Anthropocentrism Good—</w:t>
      </w:r>
      <w:r w:rsidR="0071239E" w:rsidRPr="00322C4D">
        <w:t>Extinction—</w:t>
      </w:r>
      <w:r w:rsidRPr="00322C4D">
        <w:t>2AC</w:t>
      </w:r>
    </w:p>
    <w:p w:rsidR="00100D37" w:rsidRPr="00322C4D" w:rsidRDefault="00100D37" w:rsidP="00100D37">
      <w:pPr>
        <w:pStyle w:val="Heading4"/>
      </w:pPr>
      <w:r w:rsidRPr="00322C4D">
        <w:t xml:space="preserve">Centering human uniqueness is key to an ethic of </w:t>
      </w:r>
      <w:r w:rsidRPr="00322C4D">
        <w:rPr>
          <w:u w:val="single"/>
        </w:rPr>
        <w:t>responsibility</w:t>
      </w:r>
      <w:r w:rsidRPr="00322C4D">
        <w:t xml:space="preserve"> that prevents </w:t>
      </w:r>
      <w:r w:rsidRPr="00322C4D">
        <w:rPr>
          <w:u w:val="single"/>
        </w:rPr>
        <w:t>extinction</w:t>
      </w:r>
      <w:r w:rsidRPr="00322C4D">
        <w:t xml:space="preserve"> and </w:t>
      </w:r>
      <w:r w:rsidRPr="00322C4D">
        <w:rPr>
          <w:u w:val="single"/>
        </w:rPr>
        <w:t>enables</w:t>
      </w:r>
      <w:r w:rsidRPr="00322C4D">
        <w:t xml:space="preserve"> recognition of our entanglement with nature—it </w:t>
      </w:r>
      <w:r w:rsidRPr="00322C4D">
        <w:rPr>
          <w:u w:val="single"/>
        </w:rPr>
        <w:t>doesn’t</w:t>
      </w:r>
      <w:r w:rsidRPr="00322C4D">
        <w:t xml:space="preserve"> cause anthropocentric hierarchies.</w:t>
      </w:r>
    </w:p>
    <w:p w:rsidR="00100D37" w:rsidRPr="00322C4D" w:rsidRDefault="00100D37" w:rsidP="00100D37">
      <w:r w:rsidRPr="00322C4D">
        <w:rPr>
          <w:rStyle w:val="Style13ptBold"/>
        </w:rPr>
        <w:t>Govind, 21</w:t>
      </w:r>
      <w:r w:rsidRPr="00322C4D">
        <w:t>—School of Law, Macquarie University (Paul, “Extinction in the anthropocene and moving toward an ethic of responsibility,” Griffith Law Review, June 7, 2021, dml) [apposite=“suited for,” not “opposite”]</w:t>
      </w:r>
    </w:p>
    <w:p w:rsidR="00100D37" w:rsidRPr="00322C4D" w:rsidRDefault="00100D37" w:rsidP="00100D37"/>
    <w:p w:rsidR="00100D37" w:rsidRPr="00322C4D" w:rsidRDefault="00100D37" w:rsidP="00100D37">
      <w:pPr>
        <w:rPr>
          <w:sz w:val="16"/>
        </w:rPr>
      </w:pPr>
      <w:r w:rsidRPr="00322C4D">
        <w:rPr>
          <w:sz w:val="16"/>
        </w:rPr>
        <w:t xml:space="preserve">Earth systems science and the transgressions of Earth systems are foundational to scientific and physical understandings of the Anthropocene. However, it constitutes a statement of fact rather than a guiding normative, ethical position for the Anthropocene. That gap must be filled through establishing and facilitating ethical frameworks that embrace this fact and draw attention to the implications of its reality. Burdon suggests that our response to Earth System Science could ‘develop environmental ethics and law that are grounded in humility and, precaution and obligations.’ 20 Hans Jonas’ theory on </w:t>
      </w:r>
      <w:r w:rsidRPr="00322C4D">
        <w:rPr>
          <w:rStyle w:val="StyleUnderline"/>
        </w:rPr>
        <w:t xml:space="preserve">responsibility </w:t>
      </w:r>
      <w:r w:rsidRPr="00322C4D">
        <w:rPr>
          <w:rStyle w:val="Emphasis"/>
        </w:rPr>
        <w:t>compels</w:t>
      </w:r>
      <w:r w:rsidRPr="00322C4D">
        <w:rPr>
          <w:rStyle w:val="StyleUnderline"/>
        </w:rPr>
        <w:t xml:space="preserve"> humanity to embrace an </w:t>
      </w:r>
      <w:r w:rsidRPr="00322C4D">
        <w:rPr>
          <w:rStyle w:val="Emphasis"/>
        </w:rPr>
        <w:t>ethical framework</w:t>
      </w:r>
      <w:r w:rsidRPr="00322C4D">
        <w:rPr>
          <w:rStyle w:val="StyleUnderline"/>
        </w:rPr>
        <w:t xml:space="preserve"> that</w:t>
      </w:r>
      <w:r w:rsidRPr="00322C4D">
        <w:rPr>
          <w:sz w:val="16"/>
        </w:rPr>
        <w:t xml:space="preserve"> goes beyond the limitations of traditional interpersonal ethics. Jonas’ ethic of responsibility </w:t>
      </w:r>
      <w:r w:rsidRPr="00322C4D">
        <w:rPr>
          <w:rStyle w:val="StyleUnderline"/>
        </w:rPr>
        <w:t xml:space="preserve">is </w:t>
      </w:r>
      <w:r w:rsidRPr="00322C4D">
        <w:rPr>
          <w:rStyle w:val="Emphasis"/>
        </w:rPr>
        <w:t>human centric</w:t>
      </w:r>
      <w:r w:rsidRPr="00322C4D">
        <w:rPr>
          <w:sz w:val="16"/>
        </w:rPr>
        <w:t xml:space="preserve">.21 </w:t>
      </w:r>
      <w:r w:rsidRPr="00322C4D">
        <w:rPr>
          <w:rStyle w:val="StyleUnderline"/>
        </w:rPr>
        <w:t xml:space="preserve">It reflects upon humanity’s </w:t>
      </w:r>
      <w:r w:rsidRPr="00322C4D">
        <w:rPr>
          <w:rStyle w:val="Emphasis"/>
        </w:rPr>
        <w:t>position</w:t>
      </w:r>
      <w:r w:rsidRPr="00322C4D">
        <w:rPr>
          <w:rStyle w:val="StyleUnderline"/>
        </w:rPr>
        <w:t xml:space="preserve"> in the world and how this should </w:t>
      </w:r>
      <w:r w:rsidRPr="00322C4D">
        <w:rPr>
          <w:rStyle w:val="Emphasis"/>
        </w:rPr>
        <w:t>guide its actions</w:t>
      </w:r>
      <w:r w:rsidRPr="00322C4D">
        <w:rPr>
          <w:rStyle w:val="StyleUnderline"/>
        </w:rPr>
        <w:t xml:space="preserve"> and </w:t>
      </w:r>
      <w:r w:rsidRPr="00322C4D">
        <w:rPr>
          <w:rStyle w:val="Emphasis"/>
        </w:rPr>
        <w:t>decision</w:t>
      </w:r>
      <w:r w:rsidRPr="00322C4D">
        <w:rPr>
          <w:sz w:val="16"/>
        </w:rPr>
        <w:t xml:space="preserve">. He identifies </w:t>
      </w:r>
      <w:r w:rsidRPr="00322C4D">
        <w:rPr>
          <w:rStyle w:val="StyleUnderline"/>
        </w:rPr>
        <w:t>two complementary elements</w:t>
      </w:r>
      <w:r w:rsidRPr="00322C4D">
        <w:rPr>
          <w:sz w:val="16"/>
        </w:rPr>
        <w:t xml:space="preserve"> that </w:t>
      </w:r>
      <w:r w:rsidRPr="00322C4D">
        <w:rPr>
          <w:rStyle w:val="StyleUnderline"/>
        </w:rPr>
        <w:t xml:space="preserve">are </w:t>
      </w:r>
      <w:r w:rsidRPr="00322C4D">
        <w:rPr>
          <w:rStyle w:val="Emphasis"/>
        </w:rPr>
        <w:t>foundational</w:t>
      </w:r>
      <w:r w:rsidRPr="00322C4D">
        <w:rPr>
          <w:rStyle w:val="StyleUnderline"/>
        </w:rPr>
        <w:t xml:space="preserve"> to an ethic of responsibility</w:t>
      </w:r>
      <w:r w:rsidRPr="00322C4D">
        <w:rPr>
          <w:sz w:val="16"/>
        </w:rPr>
        <w:t xml:space="preserve"> – </w:t>
      </w:r>
      <w:r w:rsidRPr="00322C4D">
        <w:rPr>
          <w:rStyle w:val="StyleUnderline"/>
        </w:rPr>
        <w:t xml:space="preserve">humanity’s </w:t>
      </w:r>
      <w:r w:rsidRPr="00322C4D">
        <w:rPr>
          <w:rStyle w:val="Emphasis"/>
        </w:rPr>
        <w:t>immense</w:t>
      </w:r>
      <w:r w:rsidRPr="00322C4D">
        <w:rPr>
          <w:rStyle w:val="StyleUnderline"/>
        </w:rPr>
        <w:t xml:space="preserve"> and </w:t>
      </w:r>
      <w:r w:rsidRPr="00322C4D">
        <w:rPr>
          <w:rStyle w:val="Emphasis"/>
        </w:rPr>
        <w:t>growing power</w:t>
      </w:r>
      <w:r w:rsidRPr="00322C4D">
        <w:rPr>
          <w:sz w:val="16"/>
        </w:rPr>
        <w:t xml:space="preserve"> (described as an ability to change the world) </w:t>
      </w:r>
      <w:r w:rsidRPr="00322C4D">
        <w:rPr>
          <w:rStyle w:val="StyleUnderline"/>
        </w:rPr>
        <w:t xml:space="preserve">and its </w:t>
      </w:r>
      <w:r w:rsidRPr="00322C4D">
        <w:rPr>
          <w:rStyle w:val="Emphasis"/>
        </w:rPr>
        <w:t>embeddedness</w:t>
      </w:r>
      <w:r w:rsidRPr="00322C4D">
        <w:rPr>
          <w:rStyle w:val="StyleUnderline"/>
        </w:rPr>
        <w:t xml:space="preserve"> with nature and the other species</w:t>
      </w:r>
      <w:r w:rsidRPr="00322C4D">
        <w:rPr>
          <w:sz w:val="16"/>
        </w:rPr>
        <w:t xml:space="preserve">.22 Key to developing this position was the factual observations of humanity’s destructive power wielded as a consequence of rapid technological advance and growth. With the growth of power came the extension, or at least the ability to extend, human freedom. Rather than advocating a system of individual rights, Jonas focused on restricting human action in the face of technological advancement and exploitation that had led to an ethical vacuum. </w:t>
      </w:r>
    </w:p>
    <w:p w:rsidR="00100D37" w:rsidRPr="00322C4D" w:rsidRDefault="00100D37" w:rsidP="00100D37">
      <w:pPr>
        <w:rPr>
          <w:sz w:val="16"/>
        </w:rPr>
      </w:pPr>
      <w:r w:rsidRPr="00322C4D">
        <w:rPr>
          <w:sz w:val="16"/>
        </w:rPr>
        <w:t xml:space="preserve">Jonas maintains that </w:t>
      </w:r>
      <w:r w:rsidRPr="00322C4D">
        <w:rPr>
          <w:rStyle w:val="StyleUnderline"/>
        </w:rPr>
        <w:t xml:space="preserve">the power wielded by humanity can have </w:t>
      </w:r>
      <w:r w:rsidRPr="00322C4D">
        <w:rPr>
          <w:rStyle w:val="Emphasis"/>
        </w:rPr>
        <w:t>devastating consequences</w:t>
      </w:r>
      <w:r w:rsidRPr="00322C4D">
        <w:rPr>
          <w:rStyle w:val="StyleUnderline"/>
        </w:rPr>
        <w:t xml:space="preserve"> that</w:t>
      </w:r>
      <w:r w:rsidRPr="00322C4D">
        <w:rPr>
          <w:sz w:val="16"/>
        </w:rPr>
        <w:t xml:space="preserve"> in some cases </w:t>
      </w:r>
      <w:r w:rsidRPr="00322C4D">
        <w:rPr>
          <w:rStyle w:val="StyleUnderline"/>
        </w:rPr>
        <w:t xml:space="preserve">are </w:t>
      </w:r>
      <w:r w:rsidRPr="00322C4D">
        <w:rPr>
          <w:rStyle w:val="Emphasis"/>
        </w:rPr>
        <w:t>not yet known</w:t>
      </w:r>
      <w:r w:rsidRPr="00322C4D">
        <w:rPr>
          <w:rStyle w:val="StyleUnderline"/>
        </w:rPr>
        <w:t xml:space="preserve"> or </w:t>
      </w:r>
      <w:r w:rsidRPr="00322C4D">
        <w:rPr>
          <w:rStyle w:val="Emphasis"/>
        </w:rPr>
        <w:t>understood</w:t>
      </w:r>
      <w:r w:rsidRPr="00322C4D">
        <w:rPr>
          <w:sz w:val="16"/>
        </w:rPr>
        <w:t xml:space="preserve">. The surge is protected from criticism or restraint, ethically or legally, because it is so deeply entwined with the exercise of rights. As a result, the expansion of rights that is coupled to humanity’s expansion of power must be restrained by a countervailing ethic of responsibility.23 </w:t>
      </w:r>
      <w:r w:rsidRPr="00322C4D">
        <w:rPr>
          <w:rStyle w:val="StyleUnderline"/>
        </w:rPr>
        <w:t xml:space="preserve">Invoking and instilling responsibility requires </w:t>
      </w:r>
      <w:r w:rsidRPr="00322C4D">
        <w:rPr>
          <w:rStyle w:val="Emphasis"/>
        </w:rPr>
        <w:t>re-imagination</w:t>
      </w:r>
      <w:r w:rsidRPr="00322C4D">
        <w:rPr>
          <w:rStyle w:val="StyleUnderline"/>
        </w:rPr>
        <w:t xml:space="preserve"> of our ethical frameworks</w:t>
      </w:r>
      <w:r w:rsidRPr="00322C4D">
        <w:rPr>
          <w:sz w:val="16"/>
        </w:rPr>
        <w:t xml:space="preserve"> and relevant legal systems. This resonates with Jonas’ point that responsibility as an ethical position will not develop as an automated response. For Jonas, responsibility is a response based in an emotion: ‘Our emotional side must come into play. And it is indeed of the essence of our moral nature that the appeal … finds an answer in our feeling. It is the feeling of responsibility.’ 24 </w:t>
      </w:r>
    </w:p>
    <w:p w:rsidR="00100D37" w:rsidRPr="00322C4D" w:rsidRDefault="00100D37" w:rsidP="00100D37">
      <w:pPr>
        <w:rPr>
          <w:sz w:val="16"/>
        </w:rPr>
      </w:pPr>
      <w:r w:rsidRPr="00322C4D">
        <w:rPr>
          <w:rStyle w:val="StyleUnderline"/>
        </w:rPr>
        <w:t xml:space="preserve">Responsibility requires </w:t>
      </w:r>
      <w:r w:rsidRPr="00322C4D">
        <w:rPr>
          <w:rStyle w:val="Emphasis"/>
        </w:rPr>
        <w:t>care</w:t>
      </w:r>
      <w:r w:rsidRPr="00322C4D">
        <w:rPr>
          <w:rStyle w:val="StyleUnderline"/>
        </w:rPr>
        <w:t xml:space="preserve">, </w:t>
      </w:r>
      <w:r w:rsidRPr="00322C4D">
        <w:rPr>
          <w:rStyle w:val="Emphasis"/>
        </w:rPr>
        <w:t>respect</w:t>
      </w:r>
      <w:r w:rsidRPr="00322C4D">
        <w:rPr>
          <w:rStyle w:val="StyleUnderline"/>
        </w:rPr>
        <w:t xml:space="preserve"> and </w:t>
      </w:r>
      <w:r w:rsidRPr="00322C4D">
        <w:rPr>
          <w:rStyle w:val="Emphasis"/>
        </w:rPr>
        <w:t>regard</w:t>
      </w:r>
      <w:r w:rsidRPr="00322C4D">
        <w:rPr>
          <w:rStyle w:val="StyleUnderline"/>
        </w:rPr>
        <w:t xml:space="preserve"> for the well-being, interest and fate of those under ones’ care</w:t>
      </w:r>
      <w:r w:rsidRPr="00322C4D">
        <w:rPr>
          <w:sz w:val="16"/>
        </w:rPr>
        <w:t xml:space="preserve">. </w:t>
      </w:r>
      <w:r w:rsidRPr="00322C4D">
        <w:rPr>
          <w:rStyle w:val="StyleUnderline"/>
        </w:rPr>
        <w:t xml:space="preserve">The other aspect of a relationship that forms the basis for responsibility is an </w:t>
      </w:r>
      <w:r w:rsidRPr="00322C4D">
        <w:rPr>
          <w:rStyle w:val="Emphasis"/>
        </w:rPr>
        <w:t>affirmative obligation</w:t>
      </w:r>
      <w:r w:rsidRPr="00322C4D">
        <w:rPr>
          <w:rStyle w:val="StyleUnderline"/>
        </w:rPr>
        <w:t xml:space="preserve"> to </w:t>
      </w:r>
      <w:r w:rsidRPr="00322C4D">
        <w:rPr>
          <w:sz w:val="16"/>
        </w:rPr>
        <w:t xml:space="preserve">guard, care or </w:t>
      </w:r>
      <w:r w:rsidRPr="00322C4D">
        <w:rPr>
          <w:rStyle w:val="Emphasis"/>
        </w:rPr>
        <w:t>protect</w:t>
      </w:r>
      <w:r w:rsidRPr="00322C4D">
        <w:rPr>
          <w:sz w:val="16"/>
        </w:rPr>
        <w:t xml:space="preserve">. While this has clear links to the basis of fiduciary obligations, it is important to reiterate that Jonas sought to formulate an ethical framework of responsibility that applied to both the public and private realms. Jonas does not position nature or more-than-human species as the objects of moral concern. This outcome is reminiscent of Kantian approaches to ethics, in that objects of responsibility are first and foremost, humans.25 This designation is underpinned by the qualities of existence and reciprocity. How can we take the normative position of moral responsibility adopted toward humans and apply it to include nature? Jonas maintains that </w:t>
      </w:r>
      <w:r w:rsidRPr="00322C4D">
        <w:rPr>
          <w:rStyle w:val="StyleUnderline"/>
        </w:rPr>
        <w:t xml:space="preserve">more-than-human species have their </w:t>
      </w:r>
      <w:r w:rsidRPr="00322C4D">
        <w:rPr>
          <w:rStyle w:val="Emphasis"/>
        </w:rPr>
        <w:t>intrinsic worth</w:t>
      </w:r>
      <w:r w:rsidRPr="00322C4D">
        <w:rPr>
          <w:sz w:val="16"/>
        </w:rPr>
        <w:t xml:space="preserve"> – meaning that </w:t>
      </w:r>
      <w:r w:rsidRPr="00322C4D">
        <w:rPr>
          <w:rStyle w:val="StyleUnderline"/>
        </w:rPr>
        <w:t xml:space="preserve">they can be the </w:t>
      </w:r>
      <w:r w:rsidRPr="00322C4D">
        <w:rPr>
          <w:rStyle w:val="Emphasis"/>
        </w:rPr>
        <w:t>object of responsibility</w:t>
      </w:r>
      <w:r w:rsidRPr="00322C4D">
        <w:rPr>
          <w:sz w:val="16"/>
        </w:rPr>
        <w:t xml:space="preserve">. However, this does not blend seamlessly with the quality of reciprocity. Jonas maintains that in order to be an object of moral consideration, the object/it must be a potential bearer of responsibility. If only humanity is capable of reciprocity, then it is the only species capable of being an object and bearer of moral responsibility. </w:t>
      </w:r>
      <w:r w:rsidRPr="00322C4D">
        <w:rPr>
          <w:rStyle w:val="StyleUnderline"/>
        </w:rPr>
        <w:t xml:space="preserve">Respect for nature </w:t>
      </w:r>
      <w:r w:rsidRPr="00322C4D">
        <w:rPr>
          <w:rStyle w:val="Emphasis"/>
        </w:rPr>
        <w:t>stems</w:t>
      </w:r>
      <w:r w:rsidRPr="00322C4D">
        <w:rPr>
          <w:rStyle w:val="StyleUnderline"/>
        </w:rPr>
        <w:t xml:space="preserve"> from extending to nature the </w:t>
      </w:r>
      <w:r w:rsidRPr="00322C4D">
        <w:rPr>
          <w:rStyle w:val="Emphasis"/>
        </w:rPr>
        <w:t>scope</w:t>
      </w:r>
      <w:r w:rsidRPr="00322C4D">
        <w:rPr>
          <w:rStyle w:val="StyleUnderline"/>
        </w:rPr>
        <w:t xml:space="preserve"> of our moral concern. This extension </w:t>
      </w:r>
      <w:r w:rsidRPr="00322C4D">
        <w:rPr>
          <w:rStyle w:val="Emphasis"/>
        </w:rPr>
        <w:t>necessarily recognises</w:t>
      </w:r>
      <w:r w:rsidRPr="00322C4D">
        <w:rPr>
          <w:rStyle w:val="StyleUnderline"/>
        </w:rPr>
        <w:t xml:space="preserve"> the intrinsic value of nature and more-than-human species</w:t>
      </w:r>
      <w:r w:rsidRPr="00322C4D">
        <w:rPr>
          <w:sz w:val="16"/>
        </w:rPr>
        <w:t xml:space="preserve"> – ‘we are acknowledging that nature is worthy of our respect, responsibilities for nature will stem from this.’ 26 In the words of Taylor, Jonas provides, ‘a justification to better co-ordinate the exercise of individual freedoms, with the necessity to protect nature.’ 27 </w:t>
      </w:r>
    </w:p>
    <w:p w:rsidR="00100D37" w:rsidRPr="00322C4D" w:rsidRDefault="00100D37" w:rsidP="00100D37">
      <w:pPr>
        <w:rPr>
          <w:sz w:val="16"/>
        </w:rPr>
      </w:pPr>
      <w:r w:rsidRPr="00322C4D">
        <w:rPr>
          <w:sz w:val="16"/>
        </w:rPr>
        <w:t xml:space="preserve">B. Responsibility and entanglement </w:t>
      </w:r>
    </w:p>
    <w:p w:rsidR="00100D37" w:rsidRPr="00322C4D" w:rsidRDefault="00100D37" w:rsidP="00100D37">
      <w:pPr>
        <w:rPr>
          <w:sz w:val="16"/>
        </w:rPr>
      </w:pPr>
      <w:r w:rsidRPr="00322C4D">
        <w:rPr>
          <w:rStyle w:val="StyleUnderline"/>
        </w:rPr>
        <w:t>This is</w:t>
      </w:r>
      <w:r w:rsidRPr="00322C4D">
        <w:rPr>
          <w:sz w:val="16"/>
        </w:rPr>
        <w:t xml:space="preserve"> of course </w:t>
      </w:r>
      <w:r w:rsidRPr="00322C4D">
        <w:rPr>
          <w:rStyle w:val="StyleUnderline"/>
        </w:rPr>
        <w:t xml:space="preserve">a </w:t>
      </w:r>
      <w:r w:rsidRPr="00322C4D">
        <w:rPr>
          <w:rStyle w:val="Emphasis"/>
        </w:rPr>
        <w:t>strong anthropocentric position</w:t>
      </w:r>
      <w:r w:rsidRPr="00322C4D">
        <w:rPr>
          <w:sz w:val="16"/>
        </w:rPr>
        <w:t xml:space="preserve"> – </w:t>
      </w:r>
      <w:r w:rsidRPr="00322C4D">
        <w:rPr>
          <w:rStyle w:val="StyleUnderline"/>
        </w:rPr>
        <w:t xml:space="preserve">however, one that is </w:t>
      </w:r>
      <w:r w:rsidRPr="00322C4D">
        <w:rPr>
          <w:rStyle w:val="Emphasis"/>
        </w:rPr>
        <w:t>apposite</w:t>
      </w:r>
      <w:r w:rsidRPr="00322C4D">
        <w:rPr>
          <w:rStyle w:val="StyleUnderline"/>
        </w:rPr>
        <w:t xml:space="preserve"> for setting a </w:t>
      </w:r>
      <w:r w:rsidRPr="00322C4D">
        <w:rPr>
          <w:rStyle w:val="Emphasis"/>
        </w:rPr>
        <w:t>new ethical framework</w:t>
      </w:r>
      <w:r w:rsidRPr="00322C4D">
        <w:rPr>
          <w:rStyle w:val="StyleUnderline"/>
        </w:rPr>
        <w:t xml:space="preserve"> for the Anthropocene</w:t>
      </w:r>
      <w:r w:rsidRPr="00322C4D">
        <w:rPr>
          <w:sz w:val="16"/>
        </w:rPr>
        <w:t xml:space="preserve">.28 Jonas resolves this be developing what Taylor describes </w:t>
      </w:r>
      <w:r w:rsidRPr="00322C4D">
        <w:rPr>
          <w:rStyle w:val="StyleUnderline"/>
        </w:rPr>
        <w:t xml:space="preserve">as a ‘kind of </w:t>
      </w:r>
      <w:r w:rsidRPr="00322C4D">
        <w:rPr>
          <w:rStyle w:val="Emphasis"/>
        </w:rPr>
        <w:t>evolved anthropocentrism</w:t>
      </w:r>
      <w:r w:rsidRPr="00322C4D">
        <w:rPr>
          <w:rStyle w:val="StyleUnderline"/>
        </w:rPr>
        <w:t>.’</w:t>
      </w:r>
      <w:r w:rsidRPr="00322C4D">
        <w:rPr>
          <w:sz w:val="16"/>
        </w:rPr>
        <w:t xml:space="preserve"> 29 Burdon poses the question whether </w:t>
      </w:r>
      <w:r w:rsidRPr="00322C4D">
        <w:rPr>
          <w:rStyle w:val="StyleUnderline"/>
        </w:rPr>
        <w:t xml:space="preserve">law can </w:t>
      </w:r>
      <w:r w:rsidRPr="00322C4D">
        <w:rPr>
          <w:rStyle w:val="Emphasis"/>
        </w:rPr>
        <w:t>focus on human uniqueness</w:t>
      </w:r>
      <w:r w:rsidRPr="00322C4D">
        <w:rPr>
          <w:rStyle w:val="StyleUnderline"/>
        </w:rPr>
        <w:t xml:space="preserve"> in response to the Anthropocene and also </w:t>
      </w:r>
      <w:r w:rsidRPr="00322C4D">
        <w:rPr>
          <w:rStyle w:val="Emphasis"/>
        </w:rPr>
        <w:t>give due regard</w:t>
      </w:r>
      <w:r w:rsidRPr="00322C4D">
        <w:rPr>
          <w:rStyle w:val="StyleUnderline"/>
        </w:rPr>
        <w:t xml:space="preserve"> and </w:t>
      </w:r>
      <w:r w:rsidRPr="00322C4D">
        <w:rPr>
          <w:rStyle w:val="Emphasis"/>
        </w:rPr>
        <w:t>acknowledgment to entanglement</w:t>
      </w:r>
      <w:r w:rsidRPr="00322C4D">
        <w:rPr>
          <w:rStyle w:val="StyleUnderline"/>
        </w:rPr>
        <w:t xml:space="preserve"> of humanity and nature</w:t>
      </w:r>
      <w:r w:rsidRPr="00322C4D">
        <w:rPr>
          <w:sz w:val="16"/>
        </w:rPr>
        <w:t xml:space="preserve">.30 </w:t>
      </w:r>
      <w:r w:rsidRPr="00322C4D">
        <w:rPr>
          <w:rStyle w:val="StyleUnderline"/>
        </w:rPr>
        <w:t xml:space="preserve">Human uniqueness </w:t>
      </w:r>
      <w:r w:rsidRPr="00322C4D">
        <w:rPr>
          <w:rStyle w:val="Emphasis"/>
        </w:rPr>
        <w:t>does not equate</w:t>
      </w:r>
      <w:r w:rsidRPr="00322C4D">
        <w:rPr>
          <w:rStyle w:val="StyleUnderline"/>
        </w:rPr>
        <w:t xml:space="preserve"> to a sense of </w:t>
      </w:r>
      <w:r w:rsidRPr="00322C4D">
        <w:rPr>
          <w:rStyle w:val="Emphasis"/>
        </w:rPr>
        <w:t>hierarchy</w:t>
      </w:r>
      <w:r w:rsidRPr="00322C4D">
        <w:rPr>
          <w:rStyle w:val="StyleUnderline"/>
        </w:rPr>
        <w:t xml:space="preserve"> or </w:t>
      </w:r>
      <w:r w:rsidRPr="00322C4D">
        <w:rPr>
          <w:rStyle w:val="Emphasis"/>
        </w:rPr>
        <w:t>subordination</w:t>
      </w:r>
      <w:r w:rsidRPr="00322C4D">
        <w:rPr>
          <w:sz w:val="16"/>
        </w:rPr>
        <w:t xml:space="preserve"> – it advocates that </w:t>
      </w:r>
      <w:r w:rsidRPr="00322C4D">
        <w:rPr>
          <w:rStyle w:val="StyleUnderline"/>
        </w:rPr>
        <w:t xml:space="preserve">within an entangled, assemblage existence, humanity ‘are a </w:t>
      </w:r>
      <w:r w:rsidRPr="00322C4D">
        <w:rPr>
          <w:rStyle w:val="Emphasis"/>
        </w:rPr>
        <w:t>unique species with immense power</w:t>
      </w:r>
      <w:r w:rsidRPr="00322C4D">
        <w:rPr>
          <w:sz w:val="16"/>
        </w:rPr>
        <w:t xml:space="preserve">. </w:t>
      </w:r>
      <w:r w:rsidRPr="00322C4D">
        <w:rPr>
          <w:rStyle w:val="StyleUnderline"/>
        </w:rPr>
        <w:t xml:space="preserve">Whatever complex relations make up the Earth system, it is </w:t>
      </w:r>
      <w:r w:rsidRPr="00322C4D">
        <w:rPr>
          <w:rStyle w:val="Emphasis"/>
        </w:rPr>
        <w:t>vitally important</w:t>
      </w:r>
      <w:r w:rsidRPr="00322C4D">
        <w:rPr>
          <w:rStyle w:val="StyleUnderline"/>
        </w:rPr>
        <w:t xml:space="preserve"> that we come to terms with this and grapple with its </w:t>
      </w:r>
      <w:r w:rsidRPr="00322C4D">
        <w:rPr>
          <w:rStyle w:val="Emphasis"/>
        </w:rPr>
        <w:t>normative implications</w:t>
      </w:r>
      <w:r w:rsidRPr="00322C4D">
        <w:rPr>
          <w:sz w:val="16"/>
        </w:rPr>
        <w:t xml:space="preserve">.’ 31 Despite </w:t>
      </w:r>
      <w:r w:rsidRPr="00322C4D">
        <w:rPr>
          <w:rStyle w:val="StyleUnderline"/>
        </w:rPr>
        <w:t xml:space="preserve">advocating a </w:t>
      </w:r>
      <w:r w:rsidRPr="00322C4D">
        <w:rPr>
          <w:rStyle w:val="Emphasis"/>
        </w:rPr>
        <w:t>human centred ethical framework</w:t>
      </w:r>
      <w:r w:rsidRPr="00322C4D">
        <w:rPr>
          <w:rStyle w:val="StyleUnderline"/>
        </w:rPr>
        <w:t xml:space="preserve"> in order to promote the </w:t>
      </w:r>
      <w:r w:rsidRPr="00322C4D">
        <w:rPr>
          <w:rStyle w:val="Emphasis"/>
        </w:rPr>
        <w:t>primacy of responsibility</w:t>
      </w:r>
      <w:r w:rsidRPr="00322C4D">
        <w:rPr>
          <w:sz w:val="16"/>
        </w:rPr>
        <w:t xml:space="preserve">, Jonas </w:t>
      </w:r>
      <w:r w:rsidRPr="00322C4D">
        <w:rPr>
          <w:rStyle w:val="Emphasis"/>
        </w:rPr>
        <w:t>does not endorse</w:t>
      </w:r>
      <w:r w:rsidRPr="00322C4D">
        <w:rPr>
          <w:rStyle w:val="StyleUnderline"/>
        </w:rPr>
        <w:t xml:space="preserve"> the existence of </w:t>
      </w:r>
      <w:r w:rsidRPr="00322C4D">
        <w:rPr>
          <w:rStyle w:val="Emphasis"/>
        </w:rPr>
        <w:t>hierarchy</w:t>
      </w:r>
      <w:r w:rsidRPr="00322C4D">
        <w:rPr>
          <w:sz w:val="16"/>
        </w:rPr>
        <w:t xml:space="preserve">. Through Jonas’ scholarship, entanglement takes the form of the ‘holistic or integrative concept of man which includes all life.’ 32 From this grows the ethic of responsibility as relevant for the Anthropocene epoch. The technological advance central to Jonas’ scholarship shares many traits with the Earth System science that serves as the factual basis of the Anthropocene. Both demonstrate that humanity has, and continues, to lengthen the consequences of our actions and our capacity to trigger and instigate change. In both scenarios, the underlying manifestation of humanity’s reach is power. </w:t>
      </w:r>
      <w:r w:rsidRPr="00322C4D">
        <w:rPr>
          <w:rStyle w:val="StyleUnderline"/>
        </w:rPr>
        <w:t xml:space="preserve">The power and scale of human agency as central to the Anthropocene highlights the importance of </w:t>
      </w:r>
      <w:r w:rsidRPr="00322C4D">
        <w:rPr>
          <w:rStyle w:val="Emphasis"/>
        </w:rPr>
        <w:t>responsibility</w:t>
      </w:r>
      <w:r w:rsidRPr="00322C4D">
        <w:rPr>
          <w:sz w:val="16"/>
        </w:rPr>
        <w:t xml:space="preserve">.33 Burdon contends that </w:t>
      </w:r>
      <w:r w:rsidRPr="00322C4D">
        <w:rPr>
          <w:rStyle w:val="StyleUnderline"/>
        </w:rPr>
        <w:t xml:space="preserve">the Anthropocene ‘encourages us to develop environmental ethics and law that </w:t>
      </w:r>
      <w:r w:rsidRPr="00322C4D">
        <w:rPr>
          <w:rStyle w:val="Emphasis"/>
        </w:rPr>
        <w:t>begin from</w:t>
      </w:r>
      <w:r w:rsidRPr="00322C4D">
        <w:rPr>
          <w:rStyle w:val="StyleUnderline"/>
        </w:rPr>
        <w:t xml:space="preserve"> and are </w:t>
      </w:r>
      <w:r w:rsidRPr="00322C4D">
        <w:rPr>
          <w:rStyle w:val="Emphasis"/>
        </w:rPr>
        <w:t>ordered around human beings</w:t>
      </w:r>
      <w:r w:rsidRPr="00322C4D">
        <w:rPr>
          <w:rStyle w:val="StyleUnderline"/>
        </w:rPr>
        <w:t>.’</w:t>
      </w:r>
      <w:r w:rsidRPr="00322C4D">
        <w:rPr>
          <w:sz w:val="16"/>
        </w:rPr>
        <w:t xml:space="preserve"> 34 He explains further that ‘</w:t>
      </w:r>
      <w:r w:rsidRPr="00322C4D">
        <w:rPr>
          <w:rStyle w:val="StyleUnderline"/>
        </w:rPr>
        <w:t xml:space="preserve">We are the only animal with the power to </w:t>
      </w:r>
      <w:r w:rsidRPr="00322C4D">
        <w:rPr>
          <w:rStyle w:val="Emphasis"/>
        </w:rPr>
        <w:t>influence the Earth system</w:t>
      </w:r>
      <w:r w:rsidRPr="00322C4D">
        <w:rPr>
          <w:sz w:val="16"/>
        </w:rPr>
        <w:t xml:space="preserve"> </w:t>
      </w:r>
      <w:r w:rsidRPr="00322C4D">
        <w:rPr>
          <w:rStyle w:val="StyleUnderline"/>
        </w:rPr>
        <w:t xml:space="preserve">… we need to </w:t>
      </w:r>
      <w:r w:rsidRPr="00322C4D">
        <w:rPr>
          <w:rStyle w:val="Emphasis"/>
        </w:rPr>
        <w:t>come to grips</w:t>
      </w:r>
      <w:r w:rsidRPr="00322C4D">
        <w:rPr>
          <w:rStyle w:val="StyleUnderline"/>
        </w:rPr>
        <w:t xml:space="preserve"> with our power and find ways to exercise it with </w:t>
      </w:r>
      <w:r w:rsidRPr="00322C4D">
        <w:rPr>
          <w:rStyle w:val="Emphasis"/>
        </w:rPr>
        <w:t>humility</w:t>
      </w:r>
      <w:r w:rsidRPr="00322C4D">
        <w:rPr>
          <w:rStyle w:val="StyleUnderline"/>
        </w:rPr>
        <w:t xml:space="preserve">, </w:t>
      </w:r>
      <w:r w:rsidRPr="00322C4D">
        <w:rPr>
          <w:rStyle w:val="Emphasis"/>
        </w:rPr>
        <w:t>responsibility</w:t>
      </w:r>
      <w:r w:rsidRPr="00322C4D">
        <w:rPr>
          <w:rStyle w:val="StyleUnderline"/>
        </w:rPr>
        <w:t xml:space="preserve"> and </w:t>
      </w:r>
      <w:r w:rsidRPr="00322C4D">
        <w:rPr>
          <w:rStyle w:val="Emphasis"/>
        </w:rPr>
        <w:t>caution</w:t>
      </w:r>
      <w:r w:rsidRPr="00322C4D">
        <w:rPr>
          <w:sz w:val="16"/>
        </w:rPr>
        <w:t xml:space="preserve">.’ 35 In order to achieve this a departure from the primacy of rights and a greater facilitation of responsibility (or obligations as used by Burdon) is necessary. </w:t>
      </w:r>
      <w:r w:rsidRPr="00322C4D">
        <w:rPr>
          <w:rStyle w:val="StyleUnderline"/>
        </w:rPr>
        <w:t xml:space="preserve">This requires </w:t>
      </w:r>
      <w:r w:rsidRPr="00322C4D">
        <w:rPr>
          <w:rStyle w:val="Emphasis"/>
        </w:rPr>
        <w:t>value change</w:t>
      </w:r>
      <w:r w:rsidRPr="00322C4D">
        <w:rPr>
          <w:rStyle w:val="StyleUnderline"/>
        </w:rPr>
        <w:t>. Ethical frameworks</w:t>
      </w:r>
      <w:r w:rsidRPr="00322C4D">
        <w:rPr>
          <w:sz w:val="16"/>
        </w:rPr>
        <w:t xml:space="preserve"> both internal and external to law, </w:t>
      </w:r>
      <w:r w:rsidRPr="00322C4D">
        <w:rPr>
          <w:rStyle w:val="StyleUnderline"/>
        </w:rPr>
        <w:t xml:space="preserve">must place the critical scrutiny of human power at its </w:t>
      </w:r>
      <w:r w:rsidRPr="00322C4D">
        <w:rPr>
          <w:rStyle w:val="Emphasis"/>
        </w:rPr>
        <w:t>centre</w:t>
      </w:r>
      <w:r w:rsidRPr="00322C4D">
        <w:rPr>
          <w:sz w:val="16"/>
        </w:rPr>
        <w:t xml:space="preserve">.36 </w:t>
      </w:r>
    </w:p>
    <w:p w:rsidR="00100D37" w:rsidRPr="00322C4D" w:rsidRDefault="00100D37" w:rsidP="00100D37">
      <w:pPr>
        <w:rPr>
          <w:sz w:val="16"/>
        </w:rPr>
      </w:pPr>
      <w:r w:rsidRPr="00322C4D">
        <w:rPr>
          <w:sz w:val="16"/>
        </w:rPr>
        <w:t>The application of Jonas’ work allows us to forge an ethical framework that negotiates and reconciles the apparent paradoxical elements of the Anthropocene – human entanglement and human uniqueness – by challenging the artificial separation of humanity and nature whilst ensuring that humanity’s ethical agency is not lost. A residual message from scholarship on the Anthropocene, is the focus on entanglement. Whilst the Holocene paradigm represented separation and control, by contrast the Anthropocene represents a world of entanglement. The challenge is highlighted by Lövbrand, Mobjörk and Söder: ‘in the Anthropocene the environment is not “out there”, but always “with” and “in here”.’ 37 Purdy maintains that the crux of the paradigm shift engendered by the Anthropocene is that, ‘There is no more nature that stands apart from human beings … .</w:t>
      </w:r>
      <w:r w:rsidRPr="00322C4D">
        <w:rPr>
          <w:rStyle w:val="StyleUnderline"/>
        </w:rPr>
        <w:t xml:space="preserve">The question is no longer how to </w:t>
      </w:r>
      <w:r w:rsidRPr="00322C4D">
        <w:rPr>
          <w:rStyle w:val="Emphasis"/>
        </w:rPr>
        <w:t>preserve</w:t>
      </w:r>
      <w:r w:rsidRPr="00322C4D">
        <w:rPr>
          <w:rStyle w:val="StyleUnderline"/>
        </w:rPr>
        <w:t xml:space="preserve"> the wild world from human intrusion; it is what shape we will give to a world we </w:t>
      </w:r>
      <w:r w:rsidRPr="00322C4D">
        <w:rPr>
          <w:rStyle w:val="Emphasis"/>
        </w:rPr>
        <w:t>can’t help changing</w:t>
      </w:r>
      <w:r w:rsidRPr="00322C4D">
        <w:rPr>
          <w:sz w:val="16"/>
        </w:rPr>
        <w:t xml:space="preserve">.’ 38 This is crucially important from a biological perspective and also an ethical/moral one. In responding to the reality of challenges presented by the Anthropocene, it is critical that humanity revels in its difference but without hierarchy – or in other words, leads a planetary response on behalf of the interests of nature and all more-than-human species. </w:t>
      </w:r>
      <w:r w:rsidRPr="00322C4D">
        <w:rPr>
          <w:rStyle w:val="StyleUnderline"/>
        </w:rPr>
        <w:t xml:space="preserve">The emphasis is upon the </w:t>
      </w:r>
      <w:r w:rsidRPr="00322C4D">
        <w:rPr>
          <w:rStyle w:val="Emphasis"/>
        </w:rPr>
        <w:t>role of humanity</w:t>
      </w:r>
      <w:r w:rsidRPr="00322C4D">
        <w:rPr>
          <w:rStyle w:val="StyleUnderline"/>
        </w:rPr>
        <w:t xml:space="preserve"> as the principal agent of planetary change</w:t>
      </w:r>
      <w:r w:rsidRPr="00322C4D">
        <w:rPr>
          <w:sz w:val="16"/>
        </w:rPr>
        <w:t xml:space="preserve">, as Dalby states, ‘Humanity is remaking its own context very rapidly.’ 39 Change is constant. Re-configuration of the relationship between humanity and nature will occur continually and in ways we do not intend and cannot anticipate. Law can and indeed must play a role in this new reality. The challenge for humanity and by extension law is whether it has the tools that can adapt to this new reality of unpredictability, instability and constant re-configuration. </w:t>
      </w:r>
    </w:p>
    <w:p w:rsidR="00100D37" w:rsidRPr="00322C4D" w:rsidRDefault="00100D37" w:rsidP="00100D37">
      <w:pPr>
        <w:rPr>
          <w:sz w:val="16"/>
        </w:rPr>
      </w:pPr>
      <w:r w:rsidRPr="00322C4D">
        <w:rPr>
          <w:sz w:val="16"/>
        </w:rPr>
        <w:t xml:space="preserve">As mentioned, entanglement together with humanity’s uniqueness forms a paradox that has assumed central significance in the Anthropocene paradigm.40 However, despite appearing to advocate contrary positions, both motivate a stronger sense of ethical responsibility. </w:t>
      </w:r>
      <w:r w:rsidRPr="00322C4D">
        <w:rPr>
          <w:rStyle w:val="StyleUnderline"/>
        </w:rPr>
        <w:t xml:space="preserve">Entanglement with nature in the Anthropocene is the </w:t>
      </w:r>
      <w:r w:rsidRPr="00322C4D">
        <w:rPr>
          <w:rStyle w:val="Emphasis"/>
        </w:rPr>
        <w:t>foundation</w:t>
      </w:r>
      <w:r w:rsidRPr="00322C4D">
        <w:rPr>
          <w:rStyle w:val="StyleUnderline"/>
        </w:rPr>
        <w:t xml:space="preserve"> for an ethical framework of responsibility</w:t>
      </w:r>
      <w:r w:rsidRPr="00322C4D">
        <w:rPr>
          <w:sz w:val="16"/>
        </w:rPr>
        <w:t xml:space="preserve">.41 De Lucia relevantly notes that, ‘[k]nowledge in the Anthropocene is characterised by epistemological pluralism and by an inevitable entanglement with values, while a central role is assumed by uncertainty and complexity.’ 42 It necessitates that our knowledge and understanding of space, particularly shared space, needs to change constantly.43 </w:t>
      </w:r>
    </w:p>
    <w:p w:rsidR="00100D37" w:rsidRPr="00322C4D" w:rsidRDefault="00100D37" w:rsidP="00100D37">
      <w:pPr>
        <w:rPr>
          <w:sz w:val="16"/>
        </w:rPr>
      </w:pPr>
      <w:r w:rsidRPr="00322C4D">
        <w:rPr>
          <w:sz w:val="16"/>
        </w:rPr>
        <w:t xml:space="preserve">The paradox extends further. </w:t>
      </w:r>
      <w:r w:rsidRPr="00322C4D">
        <w:rPr>
          <w:rStyle w:val="StyleUnderline"/>
        </w:rPr>
        <w:t xml:space="preserve">The uniqueness of humanity in the Anthropocene </w:t>
      </w:r>
      <w:r w:rsidRPr="00322C4D">
        <w:rPr>
          <w:rStyle w:val="Emphasis"/>
        </w:rPr>
        <w:t>strengthens</w:t>
      </w:r>
      <w:r w:rsidRPr="00322C4D">
        <w:rPr>
          <w:rStyle w:val="StyleUnderline"/>
        </w:rPr>
        <w:t xml:space="preserve"> the ethical onus on humanity to act with responsibility. Entanglement combined with humanity’s capacity to destroy the planet serves to underline humanity’s </w:t>
      </w:r>
      <w:r w:rsidRPr="00322C4D">
        <w:rPr>
          <w:rStyle w:val="Emphasis"/>
        </w:rPr>
        <w:t>vulnerability</w:t>
      </w:r>
      <w:r w:rsidRPr="00322C4D">
        <w:rPr>
          <w:sz w:val="16"/>
        </w:rPr>
        <w:t xml:space="preserve"> in the Anthropocene and indeed </w:t>
      </w:r>
      <w:r w:rsidRPr="00322C4D">
        <w:rPr>
          <w:rStyle w:val="StyleUnderline"/>
        </w:rPr>
        <w:t xml:space="preserve">the prospect of </w:t>
      </w:r>
      <w:r w:rsidRPr="00322C4D">
        <w:rPr>
          <w:rStyle w:val="Emphasis"/>
        </w:rPr>
        <w:t>extinction</w:t>
      </w:r>
      <w:r w:rsidRPr="00322C4D">
        <w:rPr>
          <w:sz w:val="16"/>
        </w:rPr>
        <w:t xml:space="preserve">.44 Vulnerability positions humanity as part of what is fragile, susceptible to change. It </w:t>
      </w:r>
      <w:r w:rsidRPr="00322C4D">
        <w:rPr>
          <w:rStyle w:val="StyleUnderline"/>
        </w:rPr>
        <w:t xml:space="preserve">serves as a </w:t>
      </w:r>
      <w:r w:rsidRPr="00322C4D">
        <w:rPr>
          <w:rStyle w:val="Emphasis"/>
        </w:rPr>
        <w:t>frightening reminder</w:t>
      </w:r>
      <w:r w:rsidRPr="00322C4D">
        <w:rPr>
          <w:rStyle w:val="StyleUnderline"/>
        </w:rPr>
        <w:t xml:space="preserve"> that the space we inhabit is </w:t>
      </w:r>
      <w:r w:rsidRPr="00322C4D">
        <w:rPr>
          <w:rStyle w:val="Emphasis"/>
        </w:rPr>
        <w:t>exposed</w:t>
      </w:r>
      <w:r w:rsidRPr="00322C4D">
        <w:rPr>
          <w:rStyle w:val="StyleUnderline"/>
        </w:rPr>
        <w:t xml:space="preserve"> and that we do not enjoy the safety of observing it from a </w:t>
      </w:r>
      <w:r w:rsidRPr="00322C4D">
        <w:rPr>
          <w:rStyle w:val="Emphasis"/>
        </w:rPr>
        <w:t>safe distance</w:t>
      </w:r>
      <w:r w:rsidRPr="00322C4D">
        <w:rPr>
          <w:sz w:val="16"/>
        </w:rPr>
        <w:t>.45 This state of vulnerability that characterises the human agent reveals that the ‘modalities of … power that underpin the Anthropocene, faced with the socio-ecological consequences of their success are in a state of crisis.’ 46</w:t>
      </w:r>
    </w:p>
    <w:p w:rsidR="00100D37" w:rsidRPr="00322C4D" w:rsidRDefault="00100D37" w:rsidP="00100D37"/>
    <w:p w:rsidR="00100D37" w:rsidRPr="00322C4D" w:rsidRDefault="00100D37" w:rsidP="00100D37"/>
    <w:p w:rsidR="0071239E" w:rsidRPr="00322C4D" w:rsidRDefault="0071239E" w:rsidP="00D1780B">
      <w:pPr>
        <w:pStyle w:val="Heading3"/>
      </w:pPr>
      <w:r w:rsidRPr="00322C4D">
        <w:t>Anthropocentrism Good—Morals—2AC</w:t>
      </w:r>
    </w:p>
    <w:p w:rsidR="0071239E" w:rsidRPr="00322C4D" w:rsidRDefault="0071239E" w:rsidP="0071239E">
      <w:pPr>
        <w:pStyle w:val="Heading4"/>
      </w:pPr>
      <w:r w:rsidRPr="00322C4D">
        <w:t xml:space="preserve">Humanism is good- we have the quality of being- therefore anthropocentrism is necessary. </w:t>
      </w:r>
    </w:p>
    <w:p w:rsidR="0071239E" w:rsidRPr="00322C4D" w:rsidRDefault="0071239E" w:rsidP="0071239E">
      <w:r w:rsidRPr="00322C4D">
        <w:rPr>
          <w:rFonts w:ascii="Source Sans Pro" w:hAnsi="Source Sans Pro"/>
          <w:b/>
          <w:bCs/>
          <w:color w:val="262626"/>
          <w:sz w:val="26"/>
          <w:szCs w:val="26"/>
          <w:shd w:val="clear" w:color="auto" w:fill="FFFFFF"/>
        </w:rPr>
        <w:t>Sztybel 2000</w:t>
      </w:r>
      <w:r w:rsidRPr="00322C4D">
        <w:rPr>
          <w:rFonts w:ascii="Source Sans Pro" w:hAnsi="Source Sans Pro"/>
          <w:color w:val="262626"/>
          <w:sz w:val="26"/>
          <w:szCs w:val="26"/>
          <w:shd w:val="clear" w:color="auto" w:fill="FFFFFF"/>
        </w:rPr>
        <w:t xml:space="preserve"> </w:t>
      </w:r>
      <w:r w:rsidRPr="00322C4D">
        <w:rPr>
          <w:rFonts w:asciiTheme="minorHAnsi" w:hAnsiTheme="minorHAnsi" w:cstheme="minorHAnsi"/>
          <w:color w:val="262626"/>
          <w:shd w:val="clear" w:color="auto" w:fill="FFFFFF"/>
        </w:rPr>
        <w:t>(</w:t>
      </w:r>
      <w:r w:rsidRPr="00322C4D">
        <w:t xml:space="preserve">David, </w:t>
      </w:r>
      <w:hyperlink r:id="rId80" w:tgtFrame="new" w:history="1">
        <w:r w:rsidRPr="00322C4D">
          <w:rPr>
            <w:rStyle w:val="Hyperlink"/>
          </w:rPr>
          <w:t>Research Fellow</w:t>
        </w:r>
      </w:hyperlink>
      <w:r w:rsidRPr="00322C4D">
        <w:t> with the University of Vienna “Taking Humanism Seriously: ``Obligatory’’ Anthropocentrism.” Journal of Agricultural &amp; Environmental Ethics, vol. 13, no. 3, Kluwer Academic Publishers, 2000, pp. 181–203, doi:10.1023/A:1009507315999.)//AB</w:t>
      </w:r>
    </w:p>
    <w:p w:rsidR="0071239E" w:rsidRPr="00322C4D" w:rsidRDefault="0071239E" w:rsidP="0071239E">
      <w:pPr>
        <w:rPr>
          <w:sz w:val="16"/>
        </w:rPr>
      </w:pPr>
      <w:r w:rsidRPr="00322C4D">
        <w:rPr>
          <w:sz w:val="16"/>
        </w:rPr>
        <w:t xml:space="preserve">III. HUMANISTIC CRITERIA OF MORAL STANDING Implicit in the foregoing is the idea that previous attempts at articulating humanism have come across as grievously question-begging. The problem here – which I can only hint at without a literature review several times longer than this paper – is that such articulations almost inevitably describe nonhuman animals as different in some respect, which supposedly makes it appropriate to deny that animals need to be liberated. It is never made clear, in my view, just how these differences (which may not be so different from many marginal humans) somehow defeat animal liberation. </w:t>
      </w:r>
      <w:r w:rsidRPr="00322C4D">
        <w:rPr>
          <w:rStyle w:val="StyleUnderline"/>
        </w:rPr>
        <w:t>Aristotle praised humans’ supposedly distinctive function of rationality</w:t>
      </w:r>
      <w:r w:rsidRPr="00322C4D">
        <w:rPr>
          <w:sz w:val="16"/>
        </w:rPr>
        <w:t xml:space="preserve">,11 and </w:t>
      </w:r>
      <w:r w:rsidRPr="00322C4D">
        <w:rPr>
          <w:rStyle w:val="StyleUnderline"/>
        </w:rPr>
        <w:t>Aquinas echoed this emphasis in that only rational agents use things, and therefore, everything else – including nonhuman animals – are only, at best, fit to be used.</w:t>
      </w:r>
      <w:r w:rsidRPr="00322C4D">
        <w:rPr>
          <w:sz w:val="16"/>
        </w:rPr>
        <w:t xml:space="preserve">12 Kant held that </w:t>
      </w:r>
      <w:r w:rsidRPr="00322C4D">
        <w:rPr>
          <w:rStyle w:val="StyleUnderline"/>
        </w:rPr>
        <w:t>rational beings ought always to be treated as ends in themselves, and never merely as a means</w:t>
      </w:r>
      <w:r w:rsidRPr="00322C4D">
        <w:rPr>
          <w:sz w:val="16"/>
        </w:rPr>
        <w:t xml:space="preserve">, and the “ground of this principle is: </w:t>
      </w:r>
      <w:r w:rsidRPr="00322C4D">
        <w:rPr>
          <w:rStyle w:val="StyleUnderline"/>
        </w:rPr>
        <w:t>Rational nature exists as an end in itself</w:t>
      </w:r>
      <w:r w:rsidRPr="00322C4D">
        <w:rPr>
          <w:sz w:val="16"/>
        </w:rPr>
        <w:t xml:space="preserve">.”13 Hegel is yet another voice in the classical chorus of rationalistic humanism: “Man is an end in himself only by virtue of the divine in him – that which we designated at the outset as Reason ...”14 Richard Watson, much more recently, also extols the importance of intelligence and reason in determining who counts in ethics.15 Bonnie Steinbock16 also </w:t>
      </w:r>
      <w:r w:rsidRPr="00322C4D">
        <w:rPr>
          <w:rStyle w:val="StyleUnderline"/>
        </w:rPr>
        <w:t>cites intelligence as a criterion of moral standing</w:t>
      </w:r>
      <w:r w:rsidRPr="00322C4D">
        <w:rPr>
          <w:sz w:val="16"/>
        </w:rPr>
        <w:t xml:space="preserve"> (i.e., criteria of who deserves fundamental practical respect in the form of rights, utilitarian consideration, caring, etc.), in addition to moral agency. Michael Leahy, in Against Liberation: Putting Animals in Perspective, also emphasizes moral agency, contending that </w:t>
      </w:r>
      <w:r w:rsidRPr="00322C4D">
        <w:rPr>
          <w:rStyle w:val="StyleUnderline"/>
        </w:rPr>
        <w:t>nonhumans lack a moral vocabulary, and therefore have no place in the social contract that he envisions</w:t>
      </w:r>
      <w:r w:rsidRPr="00322C4D">
        <w:rPr>
          <w:sz w:val="16"/>
        </w:rPr>
        <w:t xml:space="preserve">.17 A. I. Melden also emphasizes moral agency, in this case, as a criterion for determining who possesses moral rights.18 Carl Cohen offers a comparable notion related to moral agency and moral community.19 Alan Holland specifies autonomy, rationality, and self-consciousness as criteria for moral standing.20 L. B. </w:t>
      </w:r>
      <w:r w:rsidRPr="00322C4D">
        <w:rPr>
          <w:rStyle w:val="StyleUnderline"/>
        </w:rPr>
        <w:t>Cebik objects to ascribing rights to animals on the grounds that they cannot claim them, nor carry out the obligations imposed by them, and also because they lack a concept of self</w:t>
      </w:r>
      <w:r w:rsidRPr="00322C4D">
        <w:rPr>
          <w:sz w:val="16"/>
        </w:rPr>
        <w:t xml:space="preserve">.21 Ruth Cigman also stresses the importance of self-concept.22 Michael Allen Fox, before his transformation into an animal liberationist, insisted on a whole number of </w:t>
      </w:r>
      <w:r w:rsidRPr="00322C4D">
        <w:rPr>
          <w:rStyle w:val="StyleUnderline"/>
        </w:rPr>
        <w:t>criteria of moral standing: critical self-awareness, the ability to utilize concepts in complex ways and to use sophisticated languages, to manipulate, reflect, plan, deliberate, choose, accept responsibility for acting, form a life plan, and self-actualize</w:t>
      </w:r>
      <w:r w:rsidRPr="00322C4D">
        <w:rPr>
          <w:sz w:val="16"/>
        </w:rPr>
        <w:t xml:space="preserve">.23 Meredith Williams tells us that nonhuman animals cannot take an interest in their own welfare, since they lack rationality, and so cannot conceive of future or past, form goals, and thus go beyond the “here-and-now.”24 Animals “fail to be capable of having cultural lives,” she posits, and only with such a life can one make sense of having interests informed by morality.25 Several other authors, significantly, are united in stressing the moral relevance of richness of quality of life, either implicitly or explicitly.26 R. G. Frey consistently favors richer lives, both human and nonhuman, over comparatively “impoverished” lives, whatever the species may be in any given case. No argument is given for the moral relevance of this quality of richness, or value in lives, rendering it on an epistemic par with the other humanistic criteria of moral standing already examined. Filling that gap may not be much of a leap – and indeed I think it ought not to be – but that is what OA will try to do explicitly. Frey might regard what is explicit in OA as implicit in his own view, but in any case, constructing the strongest case for humanism requires all due rigor. For obvious reasons of space, it is not possible thoroughly to explore all of the humanistic literature cited in this paper. I can only suggest that a careful reading of these texts will show that: (1) there is a general lack of convincing argumentation, although no lack of assertion, to the effect that nonhuman animals lack self-consciousness, reason, and many of the other characteristics cited, (2) </w:t>
      </w:r>
      <w:r w:rsidRPr="00322C4D">
        <w:rPr>
          <w:rStyle w:val="StyleUnderline"/>
        </w:rPr>
        <w:t>there is virtually no argument showing the relevance of these criteria for “de-selecting” animals as beings that ought to be liberated,</w:t>
      </w:r>
      <w:r w:rsidRPr="00322C4D">
        <w:rPr>
          <w:sz w:val="16"/>
        </w:rPr>
        <w:t xml:space="preserve"> and (3) there is a paucity of grounds for full rights and respect for marginal humans, who also fail these criteria. I am primarily concerned with articulating “obligatory” anthropocentrism here, rather than criticizing other theories, but at least these suggestive comments about other humanistic theories help to place OA in its general theoretical context. Readers who are familiar with the anti-animal-liberationist literature may find these last observations to be sufficiently evident, whereas those who have yet to explore or re-explore that literature may seek to verify my findings for themselves. IV. “</w:t>
      </w:r>
      <w:r w:rsidRPr="00322C4D">
        <w:rPr>
          <w:rStyle w:val="StyleUnderline"/>
        </w:rPr>
        <w:t xml:space="preserve">OBLIGATORY” ANTHROPOCENTRISM </w:t>
      </w:r>
      <w:r w:rsidRPr="00322C4D">
        <w:rPr>
          <w:sz w:val="16"/>
        </w:rPr>
        <w:t xml:space="preserve">Once again, it begs the question simply to state </w:t>
      </w:r>
      <w:r w:rsidRPr="00322C4D">
        <w:rPr>
          <w:rStyle w:val="StyleUnderline"/>
        </w:rPr>
        <w:t xml:space="preserve">that richness of life is the criterion of moral standing that we should adopt, even if it is associated with the idea that some lives have more value than others. </w:t>
      </w:r>
      <w:r w:rsidRPr="00322C4D">
        <w:rPr>
          <w:sz w:val="16"/>
        </w:rPr>
        <w:t xml:space="preserve">Such a view, if it is to be convincing, needs further argument. However, my contention is that such argumentation is possible – and perhaps even dangerously so – in the form of “obligatory” anthropocentrism. This argument, in turn, will serve to undermine the earlier-cited complacency of animal liberationist ethicists (to the extent that it may exist). Furthermore, such an argument might, in turn, lead to a call for vigilance, and a further search for an adequate theory of animal ethics. I will begin by offering an extensive list of </w:t>
      </w:r>
      <w:r w:rsidRPr="00322C4D">
        <w:rPr>
          <w:rStyle w:val="StyleUnderline"/>
        </w:rPr>
        <w:t>things that might be taken to enrich a life</w:t>
      </w:r>
      <w:r w:rsidRPr="00322C4D">
        <w:rPr>
          <w:sz w:val="16"/>
        </w:rPr>
        <w:t xml:space="preserve">, or which, in their ideal forms at least, are better to have than to lack: 1. </w:t>
      </w:r>
      <w:r w:rsidRPr="00322C4D">
        <w:rPr>
          <w:rStyle w:val="StyleUnderline"/>
        </w:rPr>
        <w:t>Artistic or creative endeavor 2. Autonomy 3. Awareness of self 4. Beauty 5. Capacity for play (games, dancing, music, joyful motions, etc.) 6. Cultural or societal interrelationships 7. Exchange of goods and services</w:t>
      </w:r>
      <w:r w:rsidRPr="00322C4D">
        <w:rPr>
          <w:sz w:val="16"/>
        </w:rPr>
        <w:t xml:space="preserve"> (i.e., general reciprocity and economic productivity) 8. </w:t>
      </w:r>
      <w:r w:rsidRPr="00322C4D">
        <w:rPr>
          <w:rStyle w:val="StyleUnderline"/>
        </w:rPr>
        <w:t>Freedom 9. Health 10. Humor 11. Intelligence</w:t>
      </w:r>
      <w:r w:rsidRPr="00322C4D">
        <w:rPr>
          <w:sz w:val="16"/>
        </w:rPr>
        <w:t xml:space="preserve"> (sometimes conceived less formally than rationality) 12. Language usage (or perhaps </w:t>
      </w:r>
      <w:r w:rsidRPr="00322C4D">
        <w:rPr>
          <w:rStyle w:val="StyleUnderline"/>
        </w:rPr>
        <w:t>advanced communication</w:t>
      </w:r>
      <w:r w:rsidRPr="00322C4D">
        <w:rPr>
          <w:sz w:val="16"/>
        </w:rPr>
        <w:t xml:space="preserve">, as well; language is richer) 13. </w:t>
      </w:r>
      <w:r w:rsidRPr="00322C4D">
        <w:rPr>
          <w:rStyle w:val="StyleUnderline"/>
        </w:rPr>
        <w:t>Legal engagement 14. Moral agency 15. Physical prowess</w:t>
      </w:r>
      <w:r w:rsidRPr="00322C4D">
        <w:rPr>
          <w:sz w:val="16"/>
        </w:rPr>
        <w:t xml:space="preserve"> (strength, agility, speed, physical senses, rending power, endurance, sexual vigor, dexterity) 16. </w:t>
      </w:r>
      <w:r w:rsidRPr="00322C4D">
        <w:rPr>
          <w:rStyle w:val="StyleUnderline"/>
        </w:rPr>
        <w:t>Political participation 17. Rationality 18. Sentience 19. Sociability</w:t>
      </w:r>
      <w:r w:rsidRPr="00322C4D">
        <w:rPr>
          <w:sz w:val="16"/>
        </w:rPr>
        <w:t xml:space="preserve"> (friendship and love) 20. </w:t>
      </w:r>
      <w:r w:rsidRPr="00322C4D">
        <w:rPr>
          <w:rStyle w:val="StyleUnderline"/>
        </w:rPr>
        <w:t>Spirituality</w:t>
      </w:r>
      <w:r w:rsidRPr="00322C4D">
        <w:rPr>
          <w:sz w:val="16"/>
        </w:rPr>
        <w:t xml:space="preserve"> (religious pursuits would be optional here) This list may broadly be </w:t>
      </w:r>
      <w:r w:rsidRPr="00322C4D">
        <w:rPr>
          <w:rStyle w:val="StyleUnderline"/>
        </w:rPr>
        <w:t>referred to as “Q,” for quality of being</w:t>
      </w:r>
      <w:r w:rsidRPr="00322C4D">
        <w:rPr>
          <w:sz w:val="16"/>
        </w:rPr>
        <w:t xml:space="preserve">, or the </w:t>
      </w:r>
      <w:r w:rsidRPr="00322C4D">
        <w:rPr>
          <w:rStyle w:val="StyleUnderline"/>
        </w:rPr>
        <w:t>potential to experience and create goodness</w:t>
      </w:r>
      <w:r w:rsidRPr="00322C4D">
        <w:rPr>
          <w:sz w:val="16"/>
        </w:rPr>
        <w:t xml:space="preserve">. Q differs from quality of life, or the level of well-being that one happens to enjoy at any particular time (which says nothing about the goodness of one’s agency). Whereas quality of life might go up and down throughout an illness, one’s quality of being may stay the same, as one has potentialities for goodness as the kind of being one is (although a bad enough illness might make one a sort of being who cannot enjoy or bring about significant goodness). This potential (and OA loves even potential goodness) is not even restricted to the actual accomplishments that yield merit (although the latter is undeniably of value). This list may be representative enough for my purposes, but there is no reason why any humanist might not substitute his or her own set of Q-characteristics, as he or she sees fit. Although the terms are analytically problematic, they still identify things that might commonly be thought to TAKING HUMANISM SERIOUSLY: “OBLIGATORY” ANTHROPOCENTRISM 189 be riches of the sort that I have in mind, and humanistic thinkers are invited to choose their favorite meanings of terms as well as their favorite list of terms to begin with. OA will also presuppose Aristotle’s ancient dictum that ethics is not a precise science. (Nichomachean Ethics 1094b24−7) For instance, it is hard to measure or confirm qualities of being, but we can still make our best reckoning, and may even be obliged to do so. Also, in spite of the importance of rationality in its underlying much of Q – a pattern that is consistent with the pre-eminent status of rationality in the moral philosophical tradition – I include the common sense presumption that sentience, in the sense of a capacity to feel pleasure (and, of course, pain), is also part of the richness of our quality of life. Many rationalists are anxious to deny that sentience has any moral significance, possibly in order to match the prevailing notion that most sentient beings have no moral standing. However, in trying to frame a more plausible version of humanism, I would side with the majority in our culture in affirming that not only are pleasure and pain morally important, but also, nonhuman animals are indeed sentient in this sense (a thesis that I shall not defend in this work). One need not agree to the unpopular, and philosophically problematic, stances of either Cartesianism or else asceticism in order to make out the strongest case for anti-animal-liberation – just the contrary is true. The actual OA argument assumes that </w:t>
      </w:r>
      <w:r w:rsidRPr="00322C4D">
        <w:rPr>
          <w:rStyle w:val="StyleUnderline"/>
        </w:rPr>
        <w:t>all of those who have Q, such as you and I, do indeed have moral standing</w:t>
      </w:r>
      <w:r w:rsidRPr="00322C4D">
        <w:rPr>
          <w:sz w:val="16"/>
        </w:rPr>
        <w:t xml:space="preserve">. I work with this premise because any practical ethic that would command respect in today’s world would have to recognize human rights, or some other basic form of practical respect, for at least normal adult human beings as paradigm cases. Here, then, is the argument for “obligatory” anthropocentrism itself: 1. Q is not only relevant to but also sufficient for assigning moral standing, since all those who possess Q also have moral standing. 2. </w:t>
      </w:r>
      <w:r w:rsidRPr="00322C4D">
        <w:rPr>
          <w:rStyle w:val="StyleUnderline"/>
        </w:rPr>
        <w:t>Q alone is relevant to determining moral standing,</w:t>
      </w:r>
      <w:r w:rsidRPr="00322C4D">
        <w:rPr>
          <w:sz w:val="16"/>
        </w:rPr>
        <w:t xml:space="preserve"> since morally, it is the very best such criterion that one could choose amongst all of the competing criteria, and this is true for the following reasons: (a) That which is best is that which has the most good. (b) </w:t>
      </w:r>
      <w:r w:rsidRPr="00322C4D">
        <w:rPr>
          <w:rStyle w:val="StyleUnderline"/>
        </w:rPr>
        <w:t>That which has the most good is richest</w:t>
      </w:r>
      <w:r w:rsidRPr="00322C4D">
        <w:rPr>
          <w:sz w:val="16"/>
        </w:rPr>
        <w:t xml:space="preserve">. (c) Therefore </w:t>
      </w:r>
      <w:r w:rsidRPr="00322C4D">
        <w:rPr>
          <w:rStyle w:val="StyleUnderline"/>
        </w:rPr>
        <w:t>what is richest is best</w:t>
      </w:r>
      <w:r w:rsidRPr="00322C4D">
        <w:rPr>
          <w:sz w:val="16"/>
        </w:rPr>
        <w:t xml:space="preserve">. (d) Each thing listed in Q is a good, for it seems better to have than to lack such things. (e) So </w:t>
      </w:r>
      <w:r w:rsidRPr="00322C4D">
        <w:rPr>
          <w:rStyle w:val="StyleUnderline"/>
        </w:rPr>
        <w:t>Q is richer than any more modest criterion of moral standing such as being alive, being sentient, or being a subject of a life</w:t>
      </w:r>
      <w:r w:rsidRPr="00322C4D">
        <w:rPr>
          <w:sz w:val="16"/>
        </w:rPr>
        <w:t xml:space="preserve">. 190 DAVID SZTYBEL (f) All other things being equal, ethics involves a pursuit of the good, or “the good life,” preferring that which is better, and ideally aspiring to what is best. (g) Therefore, morally, we should aspire to holding Q as the best criterion of moral standing. 3. So Q is necessary for having full moral standing. 4. Since Q is both necessary and sufficient for full moral standing, it follows that those who have only some of the criteria do count for something, since they exemplify some riches, but they will have less of a moral claim than those who fully embody all of Q. 5. </w:t>
      </w:r>
      <w:r w:rsidRPr="00322C4D">
        <w:rPr>
          <w:rStyle w:val="StyleUnderline"/>
        </w:rPr>
        <w:t>Nonhuman animals either lack Q, or might only have a more or less impoverished realization of it</w:t>
      </w:r>
      <w:r w:rsidRPr="00322C4D">
        <w:rPr>
          <w:sz w:val="16"/>
        </w:rPr>
        <w:t xml:space="preserve">, such as in the case of whales, apes, and dogs. 6. Those nonhuman animals that utterly lack Q have no moral standing. 7. Those nonhuman animals that have some of the components of Q, such as self-awareness, advanced intelligence, sentience, etc., have a degree of moral standing, </w:t>
      </w:r>
      <w:r w:rsidRPr="00322C4D">
        <w:rPr>
          <w:rStyle w:val="StyleUnderline"/>
        </w:rPr>
        <w:t xml:space="preserve">but in many cases it might be so limited that it only constitutes a minor ethical consideration. </w:t>
      </w:r>
      <w:r w:rsidRPr="00322C4D">
        <w:rPr>
          <w:sz w:val="16"/>
        </w:rPr>
        <w:t xml:space="preserve">This argument goes a step beyond merely stipulating any given humanistic criterion of moral standing. Rather, it offers a justificatory argument based in a consideration of the good, and the pursuit of what is best (all other things being equal). All of this goes to show, supposedly, that Q is the best criterion of moral standing. This makes Q seem necessary – or at least uniquely attractive – as a moral theoretical consideration. Indeed, this rationale is not unique to consequentialists, who are well known for their own pursuit of the optimal. Consequentialists do indeed pursue what is “best,” all other things being equal (including the condition that they have an idea, in the given context, as to what really is best). However, a nonconsequentialist may also pursue what is better, or best, all other things being equal. That is, </w:t>
      </w:r>
      <w:r w:rsidRPr="00322C4D">
        <w:rPr>
          <w:rStyle w:val="StyleUnderline"/>
        </w:rPr>
        <w:t>so long as rights are not violated, or persons are not treated as mere means, what is good may well be favored</w:t>
      </w:r>
      <w:r w:rsidRPr="00322C4D">
        <w:rPr>
          <w:sz w:val="16"/>
        </w:rPr>
        <w:t xml:space="preserve">. Indeed, so long as various duties are met, it may be irrational not to prefer what is of greater worth. As Kant himself wrote: “What we call good must be, in the judgment of every reasonable man, an object of the faculty of desire, and the evil must be, in everyone’s eyes, an object of aversion.”27 However, individual rights or their equivalent do not interfere with any argument for a criterion of moral standing, since moral standing is, explicitly, a logically prior consideration to ascribing rights at all. We have seen 27 Immanuel Kant, Critique of Practical Reason and Other Writings in Moral Philosophy, trans. Lewis White Beck (Chicago: University of Chicago Press, 1949), 169. TAKING HUMANISM SERIOUSLY: “OBLIGATORY” ANTHROPOCENTRISM 191 that Kant’s traditional criterion of rationality, which supposedly exists as an end in itself, seems to be merely stipulative. Therefore, </w:t>
      </w:r>
      <w:r w:rsidRPr="00322C4D">
        <w:rPr>
          <w:rStyle w:val="StyleUnderline"/>
        </w:rPr>
        <w:t>deontologists should welcome a rationale for moral standing based in the good, or if they do not, at least they cannot rightly beg the question against such an argument.</w:t>
      </w:r>
      <w:r w:rsidRPr="00322C4D">
        <w:rPr>
          <w:sz w:val="16"/>
        </w:rPr>
        <w:t xml:space="preserve"> Whether beings with Q-based moral standing have rights (of the kind that restrict the pursuit of maximal utility), or whether utility is to be maximized for all Q-beings, in a way that favors those with the most Q, is a question that goes well beyond arguments concerning the ascription of moral standing in general. What particular form moral standing must take necessarily involves deciding between rival normative conceptions.</w:t>
      </w:r>
    </w:p>
    <w:p w:rsidR="0071239E" w:rsidRPr="00322C4D" w:rsidRDefault="0071239E" w:rsidP="0071239E"/>
    <w:p w:rsidR="0071239E" w:rsidRPr="00322C4D" w:rsidRDefault="0071239E" w:rsidP="0071239E"/>
    <w:p w:rsidR="00480E45" w:rsidRPr="00322C4D" w:rsidRDefault="00480E45" w:rsidP="00D1780B">
      <w:pPr>
        <w:pStyle w:val="Heading3"/>
      </w:pPr>
      <w:r w:rsidRPr="00322C4D">
        <w:t>Anthropocentrism Good—Water—2AC</w:t>
      </w:r>
    </w:p>
    <w:p w:rsidR="00480E45" w:rsidRPr="00322C4D" w:rsidRDefault="00480E45" w:rsidP="00480E45">
      <w:pPr>
        <w:pStyle w:val="Heading4"/>
      </w:pPr>
      <w:r w:rsidRPr="00322C4D">
        <w:t xml:space="preserve">An anthropocentric ethic is both </w:t>
      </w:r>
      <w:r w:rsidRPr="00322C4D">
        <w:rPr>
          <w:u w:val="single"/>
        </w:rPr>
        <w:t>inevitable</w:t>
      </w:r>
      <w:r w:rsidRPr="00322C4D">
        <w:t xml:space="preserve"> and </w:t>
      </w:r>
      <w:r w:rsidRPr="00322C4D">
        <w:rPr>
          <w:u w:val="single"/>
        </w:rPr>
        <w:t>good</w:t>
      </w:r>
      <w:r w:rsidRPr="00322C4D">
        <w:t xml:space="preserve"> – it’s key to harnessing our ability as humans to make positive change BUT eco-centric frameworks prevent this</w:t>
      </w:r>
    </w:p>
    <w:p w:rsidR="00480E45" w:rsidRPr="00322C4D" w:rsidRDefault="00480E45" w:rsidP="00480E45">
      <w:r w:rsidRPr="00322C4D">
        <w:rPr>
          <w:rStyle w:val="Style13ptBold"/>
        </w:rPr>
        <w:t>Grunwald 15</w:t>
      </w:r>
      <w:r w:rsidRPr="00322C4D">
        <w:t xml:space="preserve">, director of the Institute for Technology Assessment and systems analysis (ITAS) at the Karlsruhe Institute of Technology (KIT) in Karlsruhe, GermanyArmin Grunwald is director of the Institute for Technology Assessment and systems analysis (ITAS) at the Karlsruhe Institute of Technology (KIT) in Karlsruhe, Germany, (Armin, “Water Ethics – Orientation for Water Conflicts as Part of Inter- and Transdisciplinary Deliberation”, Society – Water – Technology, CHC-DMS </w:t>
      </w:r>
      <w:r w:rsidRPr="00322C4D">
        <w:rPr>
          <w:rFonts w:ascii="Gadugi" w:hAnsi="Gadugi" w:cs="Gadugi"/>
        </w:rPr>
        <w:t>ᓚᘏᗢ</w:t>
      </w:r>
      <w:r w:rsidRPr="00322C4D">
        <w:t xml:space="preserve">) </w:t>
      </w:r>
      <w:hyperlink r:id="rId81" w:history="1">
        <w:r w:rsidRPr="00322C4D">
          <w:rPr>
            <w:rStyle w:val="Hyperlink"/>
          </w:rPr>
          <w:t>https://link.springer.com/chapter/10.1007/978-3-319-18971-0_2</w:t>
        </w:r>
      </w:hyperlink>
      <w:r w:rsidRPr="00322C4D">
        <w:t xml:space="preserve"> </w:t>
      </w:r>
    </w:p>
    <w:p w:rsidR="00480E45" w:rsidRPr="00322C4D" w:rsidRDefault="00480E45" w:rsidP="00480E45">
      <w:pPr>
        <w:rPr>
          <w:rStyle w:val="StyleUnderline"/>
        </w:rPr>
      </w:pPr>
      <w:r w:rsidRPr="00322C4D">
        <w:rPr>
          <w:sz w:val="10"/>
          <w:szCs w:val="10"/>
        </w:rPr>
        <w:t xml:space="preserve">Some </w:t>
      </w:r>
      <w:r w:rsidRPr="00322C4D">
        <w:rPr>
          <w:rStyle w:val="StyleUnderline"/>
        </w:rPr>
        <w:t>authors look for an overall answer</w:t>
      </w:r>
      <w:r w:rsidRPr="00322C4D">
        <w:rPr>
          <w:sz w:val="10"/>
          <w:szCs w:val="10"/>
        </w:rPr>
        <w:t xml:space="preserve"> to this question </w:t>
      </w:r>
      <w:r w:rsidRPr="00322C4D">
        <w:rPr>
          <w:rStyle w:val="StyleUnderline"/>
        </w:rPr>
        <w:t>in the direction of ranking the value of the natural principally higher than the value of the artificial. Human intervention, in this perspective, only can diminish the value of nature. Even the image of nature restoration is bad because it is human intervention. Statements of the kind</w:t>
      </w:r>
    </w:p>
    <w:p w:rsidR="00480E45" w:rsidRPr="00322C4D" w:rsidRDefault="00480E45" w:rsidP="00480E45">
      <w:pPr>
        <w:rPr>
          <w:rFonts w:asciiTheme="minorHAnsi" w:hAnsiTheme="minorHAnsi" w:cstheme="minorHAnsi"/>
          <w:sz w:val="12"/>
          <w:szCs w:val="12"/>
        </w:rPr>
      </w:pPr>
      <w:r w:rsidRPr="00322C4D">
        <w:rPr>
          <w:rFonts w:asciiTheme="minorHAnsi" w:hAnsiTheme="minorHAnsi" w:cstheme="minorHAnsi"/>
          <w:sz w:val="12"/>
          <w:szCs w:val="12"/>
        </w:rPr>
        <w:t>The ethical principle of stewardship teaches respect for creation and moral responsibility for that creation. However, it also calls for wise use of creation and complete unwillingness to modify nature (Priscoli Delli et al. 2004, p. 16).</w:t>
      </w:r>
    </w:p>
    <w:p w:rsidR="00480E45" w:rsidRPr="00322C4D" w:rsidRDefault="00480E45" w:rsidP="00480E45">
      <w:pPr>
        <w:rPr>
          <w:rStyle w:val="StyleUnderline"/>
        </w:rPr>
      </w:pPr>
      <w:r w:rsidRPr="00322C4D">
        <w:rPr>
          <w:rStyle w:val="StyleUnderline"/>
        </w:rPr>
        <w:t xml:space="preserve">express a romantic picture and ignore completely that “complete unwillingness to modify nature” is a strange postulate looking at the reality of human intervention into nature. Instead of a “complete unwillingness to modify nature” </w:t>
      </w:r>
      <w:r w:rsidRPr="00322C4D">
        <w:rPr>
          <w:rStyle w:val="Emphasis"/>
        </w:rPr>
        <w:t>we need the willingness to take responsibility for our modifications of nature and to act accordingly</w:t>
      </w:r>
      <w:r w:rsidRPr="00322C4D">
        <w:rPr>
          <w:rStyle w:val="StyleUnderline"/>
        </w:rPr>
        <w:t>.</w:t>
      </w:r>
      <w:r w:rsidRPr="00322C4D">
        <w:rPr>
          <w:rFonts w:asciiTheme="minorHAnsi" w:hAnsiTheme="minorHAnsi" w:cstheme="minorHAnsi"/>
          <w:sz w:val="12"/>
          <w:szCs w:val="12"/>
        </w:rPr>
        <w:t xml:space="preserve"> </w:t>
      </w:r>
      <w:r w:rsidRPr="00322C4D">
        <w:rPr>
          <w:rStyle w:val="StyleUnderline"/>
        </w:rPr>
        <w:t>The valid question of water ethics is not how to sustain life</w:t>
      </w:r>
      <w:r w:rsidRPr="00322C4D">
        <w:rPr>
          <w:rFonts w:asciiTheme="minorHAnsi" w:hAnsiTheme="minorHAnsi" w:cstheme="minorHAnsi"/>
          <w:sz w:val="12"/>
          <w:szCs w:val="12"/>
        </w:rPr>
        <w:t xml:space="preserve"> (Armstrong above) </w:t>
      </w:r>
      <w:r w:rsidRPr="00322C4D">
        <w:rPr>
          <w:rStyle w:val="StyleUnderline"/>
        </w:rPr>
        <w:t>and to leave nature untouched but is for the responsibility of human intervention into water systems.</w:t>
      </w:r>
    </w:p>
    <w:p w:rsidR="00480E45" w:rsidRPr="00322C4D" w:rsidRDefault="00480E45" w:rsidP="00480E45">
      <w:pPr>
        <w:rPr>
          <w:rFonts w:asciiTheme="minorHAnsi" w:hAnsiTheme="minorHAnsi" w:cstheme="minorHAnsi"/>
          <w:sz w:val="12"/>
          <w:szCs w:val="12"/>
        </w:rPr>
      </w:pPr>
      <w:r w:rsidRPr="00322C4D">
        <w:rPr>
          <w:rStyle w:val="StyleUnderline"/>
        </w:rPr>
        <w:t>Also other work in the context of water ethics supports this “anthropocentric turn” and the rejection of romantic eco-belief</w:t>
      </w:r>
      <w:r w:rsidRPr="00322C4D">
        <w:rPr>
          <w:rFonts w:asciiTheme="minorHAnsi" w:hAnsiTheme="minorHAnsi" w:cstheme="minorHAnsi"/>
          <w:sz w:val="12"/>
          <w:szCs w:val="12"/>
        </w:rPr>
        <w:t xml:space="preserve">. In particular, </w:t>
      </w:r>
      <w:r w:rsidRPr="00322C4D">
        <w:rPr>
          <w:rStyle w:val="StyleUnderline"/>
        </w:rPr>
        <w:t>considerations of water systems under the postulate of sustainable development</w:t>
      </w:r>
      <w:r w:rsidRPr="00322C4D">
        <w:rPr>
          <w:rFonts w:asciiTheme="minorHAnsi" w:hAnsiTheme="minorHAnsi" w:cstheme="minorHAnsi"/>
          <w:sz w:val="12"/>
          <w:szCs w:val="12"/>
        </w:rPr>
        <w:t xml:space="preserve"> (e.g. Parodi 2008; Lehn and Parodi 2009) </w:t>
      </w:r>
      <w:r w:rsidRPr="00322C4D">
        <w:rPr>
          <w:rStyle w:val="StyleUnderline"/>
        </w:rPr>
        <w:t>have unavoidably an anthropocentric focus because they are dealing with human needs today and in future</w:t>
      </w:r>
      <w:r w:rsidRPr="00322C4D">
        <w:rPr>
          <w:rFonts w:asciiTheme="minorHAnsi" w:hAnsiTheme="minorHAnsi" w:cstheme="minorHAnsi"/>
          <w:sz w:val="12"/>
          <w:szCs w:val="12"/>
        </w:rPr>
        <w:t xml:space="preserve"> (WCED 1987; Grunwald and Kopfmüller 2012). In order to avoid misunderstanding: </w:t>
      </w:r>
      <w:r w:rsidRPr="00322C4D">
        <w:rPr>
          <w:rStyle w:val="StyleUnderline"/>
        </w:rPr>
        <w:t>“anthropocentric” in this sense does not imply taking the position of human dominion and complete control over nature</w:t>
      </w:r>
      <w:r w:rsidRPr="00322C4D">
        <w:rPr>
          <w:rFonts w:asciiTheme="minorHAnsi" w:hAnsiTheme="minorHAnsi" w:cstheme="minorHAnsi"/>
          <w:sz w:val="12"/>
          <w:szCs w:val="12"/>
        </w:rPr>
        <w:t xml:space="preserve">. The point here </w:t>
      </w:r>
      <w:r w:rsidRPr="00322C4D">
        <w:rPr>
          <w:rStyle w:val="StyleUnderline"/>
        </w:rPr>
        <w:t>only</w:t>
      </w:r>
      <w:r w:rsidRPr="00322C4D">
        <w:rPr>
          <w:rFonts w:asciiTheme="minorHAnsi" w:hAnsiTheme="minorHAnsi" w:cstheme="minorHAnsi"/>
          <w:sz w:val="12"/>
          <w:szCs w:val="12"/>
        </w:rPr>
        <w:t xml:space="preserve"> is </w:t>
      </w:r>
      <w:r w:rsidRPr="00322C4D">
        <w:rPr>
          <w:rStyle w:val="StyleUnderline"/>
        </w:rPr>
        <w:t>that the sustainability focus on human needs rejects fundamental bio-centric positions</w:t>
      </w:r>
      <w:r w:rsidRPr="00322C4D">
        <w:rPr>
          <w:rFonts w:asciiTheme="minorHAnsi" w:hAnsiTheme="minorHAnsi" w:cstheme="minorHAnsi"/>
          <w:sz w:val="12"/>
          <w:szCs w:val="12"/>
        </w:rPr>
        <w:t xml:space="preserve"> (such as taken by Leopold 1949) </w:t>
      </w:r>
      <w:r w:rsidRPr="00322C4D">
        <w:rPr>
          <w:rStyle w:val="StyleUnderline"/>
        </w:rPr>
        <w:t xml:space="preserve">and instead asks how to sustain ecosystems and their services and functions in order to sustain or improve </w:t>
      </w:r>
      <w:r w:rsidRPr="00322C4D">
        <w:rPr>
          <w:rFonts w:asciiTheme="minorHAnsi" w:hAnsiTheme="minorHAnsi" w:cstheme="minorHAnsi"/>
          <w:sz w:val="12"/>
          <w:szCs w:val="12"/>
        </w:rPr>
        <w:t xml:space="preserve">the </w:t>
      </w:r>
      <w:r w:rsidRPr="00322C4D">
        <w:rPr>
          <w:rStyle w:val="StyleUnderline"/>
        </w:rPr>
        <w:t>possibilities</w:t>
      </w:r>
      <w:r w:rsidRPr="00322C4D">
        <w:rPr>
          <w:rFonts w:asciiTheme="minorHAnsi" w:hAnsiTheme="minorHAnsi" w:cstheme="minorHAnsi"/>
          <w:sz w:val="12"/>
          <w:szCs w:val="12"/>
        </w:rPr>
        <w:t xml:space="preserve"> of meeting human needs today and in the future.</w:t>
      </w:r>
    </w:p>
    <w:p w:rsidR="00480E45" w:rsidRPr="00322C4D" w:rsidRDefault="00480E45" w:rsidP="00480E45">
      <w:pPr>
        <w:rPr>
          <w:rFonts w:asciiTheme="minorHAnsi" w:hAnsiTheme="minorHAnsi" w:cstheme="minorHAnsi"/>
          <w:sz w:val="12"/>
          <w:szCs w:val="12"/>
        </w:rPr>
      </w:pPr>
      <w:r w:rsidRPr="00322C4D">
        <w:rPr>
          <w:rFonts w:asciiTheme="minorHAnsi" w:hAnsiTheme="minorHAnsi" w:cstheme="minorHAnsi"/>
          <w:sz w:val="12"/>
          <w:szCs w:val="12"/>
        </w:rPr>
        <w:t>Some sets of ethical principles have been proposed for water ethics (Groenfeldt 2013). The UNESCO (2011, pp. 18ff) unfolds the normative dimension of water ethics along a number of principles stemming partially from law and partially from ethics:</w:t>
      </w:r>
    </w:p>
    <w:p w:rsidR="00480E45" w:rsidRPr="00322C4D" w:rsidRDefault="00480E45" w:rsidP="00480E45">
      <w:pPr>
        <w:rPr>
          <w:rFonts w:asciiTheme="minorHAnsi" w:hAnsiTheme="minorHAnsi" w:cstheme="minorHAnsi"/>
          <w:sz w:val="12"/>
          <w:szCs w:val="12"/>
        </w:rPr>
      </w:pPr>
      <w:r w:rsidRPr="00322C4D">
        <w:rPr>
          <w:rFonts w:asciiTheme="minorHAnsi" w:hAnsiTheme="minorHAnsi" w:cstheme="minorHAnsi"/>
          <w:sz w:val="12"/>
          <w:szCs w:val="12"/>
        </w:rPr>
        <w:t>Principle of human dignity and the right to water Principle of equity in availability and applicability of water Principle of eco-centric ethics Principle of vicinity Principle of frugality Principle of transaction Principle of multiple and beneficial use of water Principle of mandatory application of quantity and quality measures Principle of compensation and user pays Principle of polluter pays Principle of participation Principle of equitable and reasonable utilisation</w:t>
      </w:r>
    </w:p>
    <w:p w:rsidR="00480E45" w:rsidRPr="00322C4D" w:rsidRDefault="00480E45" w:rsidP="00480E45">
      <w:pPr>
        <w:rPr>
          <w:rFonts w:asciiTheme="minorHAnsi" w:hAnsiTheme="minorHAnsi" w:cstheme="minorHAnsi"/>
          <w:sz w:val="12"/>
          <w:szCs w:val="12"/>
        </w:rPr>
      </w:pPr>
      <w:r w:rsidRPr="00322C4D">
        <w:rPr>
          <w:rFonts w:asciiTheme="minorHAnsi" w:hAnsiTheme="minorHAnsi" w:cstheme="minorHAnsi"/>
          <w:sz w:val="12"/>
          <w:szCs w:val="12"/>
        </w:rPr>
        <w:t>This list seems to be comprehensive but might be perceived as confusing and overladen. It could be used as a checklist to identify ethically relevant issues of a water challenge under consideration and might thus have a heuristic function. However, it is not clear in which way this list could be made operable to be used in processes of deliberation and decision-making. What is missing in this respect is a system of criteria of weighing these principles in case of conflict, and a procedural proposal how this could be done.</w:t>
      </w:r>
    </w:p>
    <w:p w:rsidR="00480E45" w:rsidRPr="00322C4D" w:rsidRDefault="00480E45" w:rsidP="00480E45">
      <w:pPr>
        <w:rPr>
          <w:rFonts w:asciiTheme="minorHAnsi" w:hAnsiTheme="minorHAnsi" w:cstheme="minorHAnsi"/>
          <w:sz w:val="12"/>
          <w:szCs w:val="12"/>
        </w:rPr>
      </w:pPr>
      <w:r w:rsidRPr="00322C4D">
        <w:rPr>
          <w:rFonts w:asciiTheme="minorHAnsi" w:hAnsiTheme="minorHAnsi" w:cstheme="minorHAnsi"/>
          <w:sz w:val="12"/>
          <w:szCs w:val="12"/>
        </w:rPr>
        <w:t>2.3.2 Subjects of Water Ethics</w:t>
      </w:r>
    </w:p>
    <w:p w:rsidR="00480E45" w:rsidRPr="00322C4D" w:rsidRDefault="00480E45" w:rsidP="00480E45">
      <w:pPr>
        <w:rPr>
          <w:rFonts w:asciiTheme="minorHAnsi" w:hAnsiTheme="minorHAnsi" w:cstheme="minorHAnsi"/>
          <w:sz w:val="12"/>
          <w:szCs w:val="12"/>
        </w:rPr>
      </w:pPr>
      <w:r w:rsidRPr="00322C4D">
        <w:rPr>
          <w:rFonts w:asciiTheme="minorHAnsi" w:hAnsiTheme="minorHAnsi" w:cstheme="minorHAnsi"/>
          <w:sz w:val="12"/>
          <w:szCs w:val="12"/>
        </w:rPr>
        <w:t xml:space="preserve">One of the major lessons learned when considering the existing work on water ethics is its subject. As has become clear the subject of water ethics is not – as many people might expect – “water” as such but is human intervention into water systems and cycles. </w:t>
      </w:r>
      <w:r w:rsidRPr="00322C4D">
        <w:rPr>
          <w:rStyle w:val="StyleUnderline"/>
        </w:rPr>
        <w:t>Water itself is subject to life, to the economy, to religious thought and to cultural attitudes. Ethics, however, always considers options how to act or to decide. Human interventions into water systems and cycles (including the option not to intervene) are subject to water ethics</w:t>
      </w:r>
      <w:r w:rsidRPr="00322C4D">
        <w:rPr>
          <w:rFonts w:asciiTheme="minorHAnsi" w:hAnsiTheme="minorHAnsi" w:cstheme="minorHAnsi"/>
          <w:sz w:val="12"/>
          <w:szCs w:val="12"/>
        </w:rPr>
        <w:t xml:space="preserve"> (this picture puts water ethics in close neighbourhood to the ethics of technology (Parodi 2008; Potthast 2013).</w:t>
      </w:r>
    </w:p>
    <w:p w:rsidR="00480E45" w:rsidRPr="00322C4D" w:rsidRDefault="00480E45" w:rsidP="00480E45">
      <w:pPr>
        <w:rPr>
          <w:rFonts w:asciiTheme="minorHAnsi" w:hAnsiTheme="minorHAnsi" w:cstheme="minorHAnsi"/>
          <w:sz w:val="12"/>
          <w:szCs w:val="12"/>
        </w:rPr>
      </w:pPr>
      <w:r w:rsidRPr="00322C4D">
        <w:rPr>
          <w:rFonts w:asciiTheme="minorHAnsi" w:hAnsiTheme="minorHAnsi" w:cstheme="minorHAnsi"/>
          <w:sz w:val="12"/>
          <w:szCs w:val="12"/>
        </w:rPr>
        <w:t>Consequently, a differentiated typology of human interventions into water systems regarding criteria for ethical reflection would be required but is still desiderate. Rough characterisations would distinguish between intended and non-intended interventions. Intended interventions into water systems include direct measures such as building dams for different purposes, deviating rivers and the installation of huge irrigation systems, but also indirect measures regulating or de-regulating water trade and other elements of water governance. Non-intended interventions comprise of the side effects of human action resulting out of other actions. Examples are the creeping groundwater pollution by herbicides and antibiotics from medical and agricultural use, the heating of rivers by nuclear power plants or industry and the pollution of the oceans.</w:t>
      </w:r>
    </w:p>
    <w:p w:rsidR="00480E45" w:rsidRPr="00322C4D" w:rsidRDefault="00480E45" w:rsidP="00480E45">
      <w:pPr>
        <w:rPr>
          <w:rStyle w:val="StyleUnderline"/>
        </w:rPr>
      </w:pPr>
      <w:r w:rsidRPr="00322C4D">
        <w:rPr>
          <w:rFonts w:asciiTheme="minorHAnsi" w:hAnsiTheme="minorHAnsi" w:cstheme="minorHAnsi"/>
          <w:sz w:val="12"/>
          <w:szCs w:val="12"/>
        </w:rPr>
        <w:t xml:space="preserve">In a situation of normative uncertainty (see above) – for example: the planned regulation of a river leads to protest by ecologists; the planned construction of a hydroelectric power station is rejected by local people; water usage for irrigation in the upstream area of a river causes or increases scarcity of water in the downstream area – </w:t>
      </w:r>
      <w:r w:rsidRPr="00322C4D">
        <w:rPr>
          <w:rStyle w:val="Emphasis"/>
        </w:rPr>
        <w:t>the task of ethical reflection is to analyse the normative foundations of the different and possibly conflicting option</w:t>
      </w:r>
      <w:r w:rsidRPr="00322C4D">
        <w:rPr>
          <w:rStyle w:val="StyleUnderline"/>
        </w:rPr>
        <w:t xml:space="preserve">s on the table to provide support in their assessment and comparison, </w:t>
      </w:r>
      <w:r w:rsidRPr="00322C4D">
        <w:rPr>
          <w:rStyle w:val="Emphasis"/>
        </w:rPr>
        <w:t>and to contribute to deliberation and decision-making</w:t>
      </w:r>
      <w:r w:rsidRPr="00322C4D">
        <w:rPr>
          <w:rStyle w:val="StyleUnderline"/>
        </w:rPr>
        <w:t>.</w:t>
      </w:r>
    </w:p>
    <w:p w:rsidR="00480E45" w:rsidRPr="00322C4D" w:rsidRDefault="00480E45" w:rsidP="00480E45">
      <w:pPr>
        <w:rPr>
          <w:rStyle w:val="StyleUnderline"/>
        </w:rPr>
      </w:pPr>
      <w:r w:rsidRPr="00322C4D">
        <w:rPr>
          <w:rStyle w:val="Emphasis"/>
        </w:rPr>
        <w:t>Water ethics thus involves a necessary anthropocentric perspective</w:t>
      </w:r>
      <w:r w:rsidRPr="00322C4D">
        <w:rPr>
          <w:rFonts w:asciiTheme="minorHAnsi" w:hAnsiTheme="minorHAnsi" w:cstheme="minorHAnsi"/>
          <w:sz w:val="12"/>
          <w:szCs w:val="12"/>
        </w:rPr>
        <w:t xml:space="preserve"> </w:t>
      </w:r>
      <w:r w:rsidRPr="00322C4D">
        <w:rPr>
          <w:rStyle w:val="StyleUnderline"/>
        </w:rPr>
        <w:t>by looking at human intervention, intended or non-intended</w:t>
      </w:r>
      <w:r w:rsidRPr="00322C4D">
        <w:rPr>
          <w:rFonts w:asciiTheme="minorHAnsi" w:hAnsiTheme="minorHAnsi" w:cstheme="minorHAnsi"/>
          <w:sz w:val="12"/>
          <w:szCs w:val="12"/>
        </w:rPr>
        <w:t xml:space="preserve">. Saying this may cause immediate protest by ecologists and sections of bio- and eco-ethics (e.g. Leopold 1949; Katz 1997; Armstrong 2006). </w:t>
      </w:r>
      <w:r w:rsidRPr="00322C4D">
        <w:rPr>
          <w:rStyle w:val="StyleUnderline"/>
        </w:rPr>
        <w:t>Frequently, the anthropocentric perspective of former morals is blamed for negative developments in the natural environment</w:t>
      </w:r>
      <w:r w:rsidRPr="00322C4D">
        <w:rPr>
          <w:rFonts w:asciiTheme="minorHAnsi" w:hAnsiTheme="minorHAnsi" w:cstheme="minorHAnsi"/>
          <w:sz w:val="12"/>
          <w:szCs w:val="12"/>
        </w:rPr>
        <w:t xml:space="preserve"> we witness today</w:t>
      </w:r>
      <w:r w:rsidRPr="00322C4D">
        <w:rPr>
          <w:rStyle w:val="StyleUnderline"/>
        </w:rPr>
        <w:t>: loss of biodiversity, climate change, pollution of waters, etc. Usually, other perspectives than an anthropocentric ethics are proposed to improve the situation, such as eco- or bio-centred ethics</w:t>
      </w:r>
      <w:r w:rsidRPr="00322C4D">
        <w:rPr>
          <w:rFonts w:asciiTheme="minorHAnsi" w:hAnsiTheme="minorHAnsi" w:cstheme="minorHAnsi"/>
          <w:sz w:val="12"/>
          <w:szCs w:val="12"/>
        </w:rPr>
        <w:t xml:space="preserve">. </w:t>
      </w:r>
      <w:r w:rsidRPr="00322C4D">
        <w:rPr>
          <w:rStyle w:val="Emphasis"/>
        </w:rPr>
        <w:t>However</w:t>
      </w:r>
      <w:r w:rsidRPr="00322C4D">
        <w:rPr>
          <w:rFonts w:asciiTheme="minorHAnsi" w:hAnsiTheme="minorHAnsi" w:cstheme="minorHAnsi"/>
          <w:sz w:val="12"/>
          <w:szCs w:val="12"/>
        </w:rPr>
        <w:t xml:space="preserve">, </w:t>
      </w:r>
      <w:r w:rsidRPr="00322C4D">
        <w:rPr>
          <w:rStyle w:val="Emphasis"/>
        </w:rPr>
        <w:t>the basis discourse model of philosophical ethics</w:t>
      </w:r>
      <w:r w:rsidRPr="00322C4D">
        <w:rPr>
          <w:rFonts w:asciiTheme="minorHAnsi" w:hAnsiTheme="minorHAnsi" w:cstheme="minorHAnsi"/>
          <w:sz w:val="12"/>
          <w:szCs w:val="12"/>
        </w:rPr>
        <w:t xml:space="preserve"> (Habermas 1991) </w:t>
      </w:r>
      <w:r w:rsidRPr="00322C4D">
        <w:rPr>
          <w:rStyle w:val="Emphasis"/>
        </w:rPr>
        <w:t>cannot be other than anthropocentric</w:t>
      </w:r>
      <w:r w:rsidRPr="00322C4D">
        <w:rPr>
          <w:rFonts w:asciiTheme="minorHAnsi" w:hAnsiTheme="minorHAnsi" w:cstheme="minorHAnsi"/>
          <w:sz w:val="12"/>
          <w:szCs w:val="12"/>
        </w:rPr>
        <w:t xml:space="preserve"> </w:t>
      </w:r>
      <w:r w:rsidRPr="00322C4D">
        <w:rPr>
          <w:rStyle w:val="StyleUnderline"/>
        </w:rPr>
        <w:t>because only humans can participate in discourse and deliberation</w:t>
      </w:r>
      <w:r w:rsidRPr="00322C4D">
        <w:rPr>
          <w:rFonts w:asciiTheme="minorHAnsi" w:hAnsiTheme="minorHAnsi" w:cstheme="minorHAnsi"/>
          <w:sz w:val="12"/>
          <w:szCs w:val="12"/>
        </w:rPr>
        <w:t xml:space="preserve">. For example, </w:t>
      </w:r>
      <w:r w:rsidRPr="00322C4D">
        <w:rPr>
          <w:rStyle w:val="StyleUnderline"/>
        </w:rPr>
        <w:t>animals or water systems cannot take the role of an active discourse partner. We humans have to take stewardship over them to bring their assumed “perspectives” into the ethical discourse. In this sense water ethics must also be anthropocentric – which</w:t>
      </w:r>
      <w:r w:rsidRPr="00322C4D">
        <w:rPr>
          <w:rFonts w:asciiTheme="minorHAnsi" w:hAnsiTheme="minorHAnsi" w:cstheme="minorHAnsi"/>
          <w:sz w:val="12"/>
          <w:szCs w:val="12"/>
        </w:rPr>
        <w:t xml:space="preserve">, however, </w:t>
      </w:r>
      <w:r w:rsidRPr="00322C4D">
        <w:rPr>
          <w:rStyle w:val="StyleUnderline"/>
        </w:rPr>
        <w:t>should not be confused with postulating for human dominion over nature</w:t>
      </w:r>
      <w:r w:rsidRPr="00322C4D">
        <w:rPr>
          <w:rFonts w:asciiTheme="minorHAnsi" w:hAnsiTheme="minorHAnsi" w:cstheme="minorHAnsi"/>
          <w:sz w:val="12"/>
          <w:szCs w:val="12"/>
        </w:rPr>
        <w:t xml:space="preserve">. </w:t>
      </w:r>
      <w:r w:rsidRPr="00322C4D">
        <w:rPr>
          <w:rStyle w:val="StyleUnderline"/>
        </w:rPr>
        <w:t>Issues of water protection in the interest of future generations, of maintaining biodiversity or of functioning eco-systems may be subject to this discourse</w:t>
      </w:r>
      <w:r w:rsidRPr="00322C4D">
        <w:rPr>
          <w:rFonts w:asciiTheme="minorHAnsi" w:hAnsiTheme="minorHAnsi" w:cstheme="minorHAnsi"/>
          <w:sz w:val="12"/>
          <w:szCs w:val="12"/>
        </w:rPr>
        <w:t xml:space="preserve"> as well as conflicts between upstream and downstream users. </w:t>
      </w:r>
      <w:r w:rsidRPr="00322C4D">
        <w:rPr>
          <w:rStyle w:val="StyleUnderline"/>
        </w:rPr>
        <w:t xml:space="preserve">“Anthropocentric” means that it is up to us humans to take responsibility seriously – because, as far as we know, </w:t>
      </w:r>
      <w:r w:rsidRPr="00322C4D">
        <w:rPr>
          <w:rStyle w:val="Emphasis"/>
        </w:rPr>
        <w:t>there is no other species on Earth able to do this</w:t>
      </w:r>
      <w:r w:rsidRPr="00322C4D">
        <w:rPr>
          <w:rFonts w:asciiTheme="minorHAnsi" w:hAnsiTheme="minorHAnsi" w:cstheme="minorHAnsi"/>
          <w:sz w:val="12"/>
          <w:szCs w:val="12"/>
        </w:rPr>
        <w:t xml:space="preserve">. </w:t>
      </w:r>
      <w:r w:rsidRPr="00322C4D">
        <w:rPr>
          <w:rStyle w:val="StyleUnderline"/>
        </w:rPr>
        <w:t>Thus, exploring and assessing options for taking over responsibility for water systems and water cycles by human interventions into water systems is the target of water ethics.</w:t>
      </w:r>
    </w:p>
    <w:p w:rsidR="00480E45" w:rsidRPr="00322C4D" w:rsidRDefault="00480E45" w:rsidP="00480E45">
      <w:pPr>
        <w:rPr>
          <w:rFonts w:asciiTheme="minorHAnsi" w:hAnsiTheme="minorHAnsi" w:cstheme="minorHAnsi"/>
          <w:sz w:val="12"/>
          <w:szCs w:val="12"/>
        </w:rPr>
      </w:pPr>
      <w:r w:rsidRPr="00322C4D">
        <w:rPr>
          <w:rStyle w:val="StyleUnderline"/>
        </w:rPr>
        <w:t>Because human intervention into water systems usually is done by implementing technologies (dams, river regulation, water distribution grids, irrigation technologies, geo-technologies, etc.) including their societal elements such as regulations, rules for action, acceptance patterns, the best place of water ethics in the system of applied ethics</w:t>
      </w:r>
      <w:r w:rsidRPr="00322C4D">
        <w:rPr>
          <w:rFonts w:asciiTheme="minorHAnsi" w:hAnsiTheme="minorHAnsi" w:cstheme="minorHAnsi"/>
          <w:sz w:val="12"/>
          <w:szCs w:val="12"/>
        </w:rPr>
        <w:t xml:space="preserve"> (Nida-Rümelin 2005) </w:t>
      </w:r>
      <w:r w:rsidRPr="00322C4D">
        <w:rPr>
          <w:rStyle w:val="StyleUnderline"/>
        </w:rPr>
        <w:t>is</w:t>
      </w:r>
      <w:r w:rsidRPr="00322C4D">
        <w:rPr>
          <w:rFonts w:asciiTheme="minorHAnsi" w:hAnsiTheme="minorHAnsi" w:cstheme="minorHAnsi"/>
          <w:sz w:val="12"/>
          <w:szCs w:val="12"/>
        </w:rPr>
        <w:t xml:space="preserve">, accordingly, </w:t>
      </w:r>
      <w:r w:rsidRPr="00322C4D">
        <w:rPr>
          <w:rStyle w:val="StyleUnderline"/>
        </w:rPr>
        <w:t>the ethics of technology</w:t>
      </w:r>
      <w:r w:rsidRPr="00322C4D">
        <w:rPr>
          <w:rFonts w:asciiTheme="minorHAnsi" w:hAnsiTheme="minorHAnsi" w:cstheme="minorHAnsi"/>
          <w:sz w:val="12"/>
          <w:szCs w:val="12"/>
        </w:rPr>
        <w:t xml:space="preserve"> (Grunwald 2013) (</w:t>
      </w:r>
      <w:r w:rsidRPr="00322C4D">
        <w:rPr>
          <w:rStyle w:val="StyleUnderline"/>
        </w:rPr>
        <w:t>with strong links with environmental ethics</w:t>
      </w:r>
      <w:r w:rsidRPr="00322C4D">
        <w:rPr>
          <w:rFonts w:asciiTheme="minorHAnsi" w:hAnsiTheme="minorHAnsi" w:cstheme="minorHAnsi"/>
          <w:sz w:val="12"/>
          <w:szCs w:val="12"/>
        </w:rPr>
        <w:t>).</w:t>
      </w:r>
    </w:p>
    <w:p w:rsidR="00480E45" w:rsidRPr="00322C4D" w:rsidRDefault="00480E45" w:rsidP="00480E45">
      <w:pPr>
        <w:rPr>
          <w:rFonts w:asciiTheme="minorHAnsi" w:hAnsiTheme="minorHAnsi" w:cstheme="minorHAnsi"/>
          <w:sz w:val="12"/>
          <w:szCs w:val="12"/>
        </w:rPr>
      </w:pPr>
      <w:r w:rsidRPr="00322C4D">
        <w:rPr>
          <w:rStyle w:val="StyleUnderline"/>
        </w:rPr>
        <w:t>Beyond this water ethics is related also to</w:t>
      </w:r>
      <w:r w:rsidRPr="00322C4D">
        <w:rPr>
          <w:rFonts w:asciiTheme="minorHAnsi" w:hAnsiTheme="minorHAnsi" w:cstheme="minorHAnsi"/>
          <w:sz w:val="12"/>
          <w:szCs w:val="12"/>
        </w:rPr>
        <w:t xml:space="preserve"> philosophy of nature, with ethics in the field of the economy, with </w:t>
      </w:r>
      <w:r w:rsidRPr="00322C4D">
        <w:rPr>
          <w:rStyle w:val="StyleUnderline"/>
        </w:rPr>
        <w:t>risk ethics and also with bio-ethics – and</w:t>
      </w:r>
      <w:r w:rsidRPr="00322C4D">
        <w:rPr>
          <w:rFonts w:asciiTheme="minorHAnsi" w:hAnsiTheme="minorHAnsi" w:cstheme="minorHAnsi"/>
          <w:sz w:val="12"/>
          <w:szCs w:val="12"/>
        </w:rPr>
        <w:t xml:space="preserve">, of course, with the </w:t>
      </w:r>
      <w:r w:rsidRPr="00322C4D">
        <w:rPr>
          <w:rStyle w:val="StyleUnderline"/>
        </w:rPr>
        <w:t>overall debate on sustainable development</w:t>
      </w:r>
      <w:r w:rsidRPr="00322C4D">
        <w:rPr>
          <w:rFonts w:asciiTheme="minorHAnsi" w:hAnsiTheme="minorHAnsi" w:cstheme="minorHAnsi"/>
          <w:sz w:val="12"/>
          <w:szCs w:val="12"/>
        </w:rPr>
        <w:t xml:space="preserve">. Additionally, </w:t>
      </w:r>
      <w:r w:rsidRPr="00322C4D">
        <w:rPr>
          <w:rStyle w:val="StyleUnderline"/>
        </w:rPr>
        <w:t>in an ethical discourse on water issues further groups of people must be involved: scientists</w:t>
      </w:r>
      <w:r w:rsidRPr="00322C4D">
        <w:rPr>
          <w:rFonts w:asciiTheme="minorHAnsi" w:hAnsiTheme="minorHAnsi" w:cstheme="minorHAnsi"/>
          <w:sz w:val="12"/>
          <w:szCs w:val="12"/>
        </w:rPr>
        <w:t xml:space="preserve"> (e.g. from geography, hydrology and engineering), </w:t>
      </w:r>
      <w:r w:rsidRPr="00322C4D">
        <w:rPr>
          <w:rStyle w:val="StyleUnderline"/>
        </w:rPr>
        <w:t>social scientists</w:t>
      </w:r>
      <w:r w:rsidRPr="00322C4D">
        <w:rPr>
          <w:rFonts w:asciiTheme="minorHAnsi" w:hAnsiTheme="minorHAnsi" w:cstheme="minorHAnsi"/>
          <w:sz w:val="12"/>
          <w:szCs w:val="12"/>
        </w:rPr>
        <w:t xml:space="preserve"> (e.g. from cultural studies and economics) </w:t>
      </w:r>
      <w:r w:rsidRPr="00322C4D">
        <w:rPr>
          <w:rStyle w:val="StyleUnderline"/>
        </w:rPr>
        <w:t>and, perhaps, humanities and cultural sciences bringing in knowledge about inter-cultural and inter-religious understanding</w:t>
      </w:r>
      <w:r w:rsidRPr="00322C4D">
        <w:rPr>
          <w:rFonts w:asciiTheme="minorHAnsi" w:hAnsiTheme="minorHAnsi" w:cstheme="minorHAnsi"/>
          <w:sz w:val="12"/>
          <w:szCs w:val="12"/>
        </w:rPr>
        <w:t>. Furthermore, de</w:t>
      </w:r>
      <w:r w:rsidRPr="00322C4D">
        <w:rPr>
          <w:rStyle w:val="StyleUnderline"/>
        </w:rPr>
        <w:t xml:space="preserve">aling with “real world” problems in an ethical discourse needs to involve groups and people affected, stakeholders and decision-makers etc. </w:t>
      </w:r>
      <w:r w:rsidRPr="00322C4D">
        <w:rPr>
          <w:rFonts w:asciiTheme="minorHAnsi" w:hAnsiTheme="minorHAnsi" w:cstheme="minorHAnsi"/>
          <w:sz w:val="12"/>
          <w:szCs w:val="12"/>
        </w:rPr>
        <w:t>(see the principle of participatory water governance below).</w:t>
      </w:r>
    </w:p>
    <w:p w:rsidR="00480E45" w:rsidRPr="00322C4D" w:rsidRDefault="00480E45" w:rsidP="00480E45"/>
    <w:p w:rsidR="0071239E" w:rsidRPr="00322C4D" w:rsidRDefault="0071239E" w:rsidP="00D1780B">
      <w:pPr>
        <w:pStyle w:val="Heading3"/>
      </w:pPr>
      <w:r w:rsidRPr="00322C4D">
        <w:t>Anthropocentrism Inevitable—2AC</w:t>
      </w:r>
    </w:p>
    <w:p w:rsidR="0071239E" w:rsidRPr="00322C4D" w:rsidRDefault="0071239E" w:rsidP="0071239E">
      <w:pPr>
        <w:pStyle w:val="Heading4"/>
      </w:pPr>
      <w:r w:rsidRPr="00322C4D">
        <w:t xml:space="preserve">We are inevitably bound to the human perspective. Alt fails- it is built on anthropocentric thought- not all forms of anthropocentrism bad though. </w:t>
      </w:r>
    </w:p>
    <w:p w:rsidR="0071239E" w:rsidRPr="00322C4D" w:rsidRDefault="0071239E" w:rsidP="0071239E">
      <w:r w:rsidRPr="00322C4D">
        <w:rPr>
          <w:rStyle w:val="Style13ptBold"/>
        </w:rPr>
        <w:t>Drenthen 11</w:t>
      </w:r>
      <w:r w:rsidRPr="00322C4D">
        <w:t xml:space="preserve"> (Martin, Department of Philosophy, Radboud University of Njimegen, The Netherlands, “Ecocentrism as Anthropocentrism”, 29 June 2011, Article, pg 151-154, Ethics, Policy &amp; Environment: A Journal of Philosophy and Geography, Volume 14, Issue 2)-AB  </w:t>
      </w:r>
    </w:p>
    <w:p w:rsidR="0071239E" w:rsidRPr="00322C4D" w:rsidRDefault="0071239E" w:rsidP="0071239E"/>
    <w:p w:rsidR="0071239E" w:rsidRPr="00322C4D" w:rsidRDefault="0071239E" w:rsidP="0071239E">
      <w:pPr>
        <w:rPr>
          <w:rStyle w:val="StyleUnderline"/>
        </w:rPr>
      </w:pPr>
      <w:r w:rsidRPr="00322C4D">
        <w:rPr>
          <w:sz w:val="14"/>
        </w:rPr>
        <w:t xml:space="preserve">In this paper, I want to focus on the other common reply, that grants that our reasons to believe that humans are superior to other living beings may have to be rejected, but then goes on to say that it does not follow that humans and non-humans are equal. However, I believe that Schmidtz’ account of the reply fails to adequately address one fundamental problem. According to Schmidtz, the question whether humans are superior or not is a matter that cannot be decided because the different forms of life are incomparable. The question </w:t>
      </w:r>
      <w:r w:rsidRPr="00322C4D">
        <w:rPr>
          <w:rStyle w:val="StyleUnderline"/>
        </w:rPr>
        <w:t>how we compare to nonhumans has a simple answer: we don’t. we are not equal. We are not superior. We are not inferior. We are simply different.</w:t>
      </w:r>
      <w:r w:rsidRPr="00322C4D">
        <w:rPr>
          <w:sz w:val="14"/>
        </w:rPr>
        <w:t xml:space="preserve"> (Schmidtz, this issue, p. 128) I feel that Schmidtz’ account of </w:t>
      </w:r>
      <w:r w:rsidRPr="00322C4D">
        <w:rPr>
          <w:rStyle w:val="StyleUnderline"/>
        </w:rPr>
        <w:t>this</w:t>
      </w:r>
      <w:r w:rsidRPr="00322C4D">
        <w:rPr>
          <w:sz w:val="14"/>
        </w:rPr>
        <w:t xml:space="preserve"> </w:t>
      </w:r>
      <w:r w:rsidRPr="00322C4D">
        <w:rPr>
          <w:rStyle w:val="StyleUnderline"/>
        </w:rPr>
        <w:t>counterargument</w:t>
      </w:r>
      <w:r w:rsidRPr="00322C4D">
        <w:rPr>
          <w:sz w:val="14"/>
        </w:rPr>
        <w:t xml:space="preserve">, although technically not wrong, is somehow missing a more fundamental point at stake here. Rather than merely saying that humans and other life forms are incomparable and that the issue about human superiority is undecidable, we should recognize that the argument itself is nonsensical. More importantly, as I will argue below, it is </w:t>
      </w:r>
      <w:r w:rsidRPr="00322C4D">
        <w:rPr>
          <w:rStyle w:val="StyleUnderline"/>
        </w:rPr>
        <w:t xml:space="preserve">built on an assumption that belongs to the very type of anthropocentric reasoning that ecocentric egalitarianism sets out to criticize. </w:t>
      </w:r>
      <w:r w:rsidRPr="00322C4D">
        <w:rPr>
          <w:sz w:val="14"/>
        </w:rPr>
        <w:t xml:space="preserve">According to Taylor, the idea that humans are superior to other living beings is both unfounded and wrong, because it is humanly biased. There are no impartial, objective reasons for such a belief. In other words, underneath Taylor's argument is the assumption that, in principle, it makes sense to think about </w:t>
      </w:r>
      <w:r w:rsidRPr="00322C4D">
        <w:rPr>
          <w:rStyle w:val="StyleUnderline"/>
        </w:rPr>
        <w:t>the superiority of humans over non-humans from an objective point of view—from without the human position</w:t>
      </w:r>
      <w:r w:rsidRPr="00322C4D">
        <w:rPr>
          <w:sz w:val="14"/>
        </w:rPr>
        <w:t xml:space="preserve">, as it were. However, </w:t>
      </w:r>
      <w:r w:rsidRPr="00322C4D">
        <w:rPr>
          <w:rStyle w:val="StyleUnderline"/>
        </w:rPr>
        <w:t>this very idea takes us beyond the scope of proper moral reasoning</w:t>
      </w:r>
      <w:r w:rsidRPr="00322C4D">
        <w:rPr>
          <w:sz w:val="14"/>
        </w:rPr>
        <w:t xml:space="preserve"> altogether. According to the Belgian philosopher Arnold Burms, philosophers like Taylor tend to forget </w:t>
      </w:r>
      <w:r w:rsidRPr="00322C4D">
        <w:rPr>
          <w:rStyle w:val="Emphasis"/>
        </w:rPr>
        <w:t>the basic truth that each valuation will inevitably be an expression of specifically human attitudes towards the world</w:t>
      </w:r>
      <w:r w:rsidRPr="00322C4D">
        <w:rPr>
          <w:sz w:val="14"/>
        </w:rPr>
        <w:t xml:space="preserve">: Our </w:t>
      </w:r>
      <w:r w:rsidRPr="00322C4D">
        <w:rPr>
          <w:rStyle w:val="StyleUnderline"/>
        </w:rPr>
        <w:t>value statements can never be anything other than an expression of what we consider to be valuable</w:t>
      </w:r>
      <w:r w:rsidRPr="00322C4D">
        <w:rPr>
          <w:sz w:val="14"/>
        </w:rPr>
        <w:t xml:space="preserve">. Whenever we try to </w:t>
      </w:r>
      <w:r w:rsidRPr="00322C4D">
        <w:rPr>
          <w:rStyle w:val="StyleUnderline"/>
        </w:rPr>
        <w:t xml:space="preserve">articulate our </w:t>
      </w:r>
      <w:r w:rsidRPr="00322C4D">
        <w:rPr>
          <w:rStyle w:val="Emphasis"/>
        </w:rPr>
        <w:t>appreciation of the non-human</w:t>
      </w:r>
      <w:r w:rsidRPr="00322C4D">
        <w:rPr>
          <w:sz w:val="14"/>
        </w:rPr>
        <w:t xml:space="preserve">, we </w:t>
      </w:r>
      <w:r w:rsidRPr="00322C4D">
        <w:rPr>
          <w:rStyle w:val="Emphasis"/>
        </w:rPr>
        <w:t>will inevitably be guided by</w:t>
      </w:r>
      <w:r w:rsidRPr="00322C4D">
        <w:rPr>
          <w:sz w:val="14"/>
        </w:rPr>
        <w:t xml:space="preserve"> our feelings of admiration, reverence, sympathy, i.e. by </w:t>
      </w:r>
      <w:r w:rsidRPr="00322C4D">
        <w:rPr>
          <w:rStyle w:val="StyleUnderline"/>
        </w:rPr>
        <w:t xml:space="preserve">our </w:t>
      </w:r>
      <w:r w:rsidRPr="00322C4D">
        <w:rPr>
          <w:sz w:val="14"/>
        </w:rPr>
        <w:t>typically</w:t>
      </w:r>
      <w:r w:rsidRPr="00322C4D">
        <w:rPr>
          <w:rStyle w:val="StyleUnderline"/>
        </w:rPr>
        <w:t xml:space="preserve"> </w:t>
      </w:r>
      <w:r w:rsidRPr="00322C4D">
        <w:rPr>
          <w:rStyle w:val="Emphasis"/>
        </w:rPr>
        <w:t>human feelings</w:t>
      </w:r>
      <w:r w:rsidRPr="00322C4D">
        <w:rPr>
          <w:sz w:val="14"/>
        </w:rPr>
        <w:t xml:space="preserve">. It </w:t>
      </w:r>
      <w:r w:rsidRPr="00322C4D">
        <w:rPr>
          <w:rStyle w:val="Emphasis"/>
        </w:rPr>
        <w:t>makes no sense to search for an objective, impartial measure of value independent of the human perspective.</w:t>
      </w:r>
      <w:r w:rsidRPr="00322C4D">
        <w:rPr>
          <w:sz w:val="14"/>
        </w:rPr>
        <w:t xml:space="preserve"> </w:t>
      </w:r>
      <w:r w:rsidRPr="00322C4D">
        <w:rPr>
          <w:rStyle w:val="StyleUnderline"/>
        </w:rPr>
        <w:t>Outside the human perspective, concepts such as ‘value’ and ‘appreciation’ have no meaning</w:t>
      </w:r>
      <w:r w:rsidRPr="00322C4D">
        <w:rPr>
          <w:sz w:val="14"/>
        </w:rPr>
        <w:t xml:space="preserve">. Suppose that someone would want to know if what people consider to be beautiful actually is beautiful from an objective, impartial perspective. We would have to say that the very question itself originates from conceptual confusion. The very notion ‘beauty’ does not have any meaning outside the context of specific human—aesthetic—responses to the world. (Burms, </w:t>
      </w:r>
      <w:hyperlink r:id="rId82" w:history="1">
        <w:r w:rsidRPr="00322C4D">
          <w:rPr>
            <w:rStyle w:val="Hyperlink"/>
            <w:sz w:val="14"/>
          </w:rPr>
          <w:t>1991</w:t>
        </w:r>
      </w:hyperlink>
      <w:r w:rsidRPr="00322C4D">
        <w:rPr>
          <w:sz w:val="14"/>
        </w:rPr>
        <w:t xml:space="preserve">, p. 141) However, Burms points out that there is another, more important problem with Taylor's line of argument, and that is that </w:t>
      </w:r>
      <w:r w:rsidRPr="00322C4D">
        <w:rPr>
          <w:rStyle w:val="StyleUnderline"/>
        </w:rPr>
        <w:t>it implicitly repeats and even radicalizes just the kind of anthropocentric reasoning that he sets out to criticize</w:t>
      </w:r>
      <w:r w:rsidRPr="00322C4D">
        <w:rPr>
          <w:sz w:val="14"/>
        </w:rPr>
        <w:t xml:space="preserve">. According to Burms, the morally most troubling aspect of anthropocentrism is not so much its assumption that humans are superior to non-humans, but that what matters to human beings is true in an absolute sense. And it is this way of reasoning that is central to Taylor's argument: </w:t>
      </w:r>
      <w:r w:rsidRPr="00322C4D">
        <w:rPr>
          <w:rStyle w:val="StyleUnderline"/>
        </w:rPr>
        <w:t>Ecocentrism</w:t>
      </w:r>
      <w:r w:rsidRPr="00322C4D">
        <w:rPr>
          <w:sz w:val="14"/>
        </w:rPr>
        <w:t xml:space="preserve"> presents itself as the opposite of anthropocentrism, but on closer examination it </w:t>
      </w:r>
      <w:r w:rsidRPr="00322C4D">
        <w:rPr>
          <w:rStyle w:val="StyleUnderline"/>
        </w:rPr>
        <w:t>appears to be an extreme form of anthropocentrism itself.</w:t>
      </w:r>
      <w:r w:rsidRPr="00322C4D">
        <w:rPr>
          <w:sz w:val="14"/>
        </w:rPr>
        <w:t xml:space="preserve"> The ecocentric way of thinking is </w:t>
      </w:r>
      <w:r w:rsidRPr="00322C4D">
        <w:rPr>
          <w:rStyle w:val="StyleUnderline"/>
        </w:rPr>
        <w:t>based on the human tendency to ascribe a significance that is absolute</w:t>
      </w:r>
      <w:r w:rsidRPr="00322C4D">
        <w:rPr>
          <w:sz w:val="14"/>
        </w:rPr>
        <w:t xml:space="preserve">, i.e. independent of specific human reactions or interests, to specific human categories (such as the opposition superior–inferior). The </w:t>
      </w:r>
      <w:r w:rsidRPr="00322C4D">
        <w:rPr>
          <w:rStyle w:val="StyleUnderline"/>
        </w:rPr>
        <w:t>spokespersons of ecocentrism play with the idea that an objective, unbiased observer could determine how the value of human dignity would compare with other living beings</w:t>
      </w:r>
      <w:r w:rsidRPr="00322C4D">
        <w:rPr>
          <w:sz w:val="14"/>
        </w:rPr>
        <w:t xml:space="preserve">. But </w:t>
      </w:r>
      <w:r w:rsidRPr="00322C4D">
        <w:rPr>
          <w:rStyle w:val="StyleUnderline"/>
        </w:rPr>
        <w:t>why assume that the typical human tendency to judge things in terms of superior and inferior would have any meaning whatsoever when seen from the standpoint of an impartial observer?</w:t>
      </w:r>
      <w:r w:rsidRPr="00322C4D">
        <w:rPr>
          <w:sz w:val="14"/>
        </w:rPr>
        <w:t xml:space="preserve"> It is clear that the question whether or not man is superior to all other living beings loses its meaning in an objective, scientific perspective. (Burms, </w:t>
      </w:r>
      <w:hyperlink r:id="rId83" w:history="1">
        <w:r w:rsidRPr="00322C4D">
          <w:rPr>
            <w:rStyle w:val="Hyperlink"/>
            <w:sz w:val="14"/>
          </w:rPr>
          <w:t>1991</w:t>
        </w:r>
      </w:hyperlink>
      <w:r w:rsidRPr="00322C4D">
        <w:rPr>
          <w:sz w:val="14"/>
        </w:rPr>
        <w:t xml:space="preserve">, p.141. Originally in Dutch, authors translation) It </w:t>
      </w:r>
      <w:r w:rsidRPr="00322C4D">
        <w:rPr>
          <w:rStyle w:val="StyleUnderline"/>
        </w:rPr>
        <w:t>does not make sense to use normative expressions such as ‘superior’ and ‘inferior’ objectively, outside the particular context of a human ethical outlook</w:t>
      </w:r>
      <w:r w:rsidRPr="00322C4D">
        <w:rPr>
          <w:sz w:val="14"/>
        </w:rPr>
        <w:t xml:space="preserve">. </w:t>
      </w:r>
      <w:r w:rsidRPr="00322C4D">
        <w:rPr>
          <w:rStyle w:val="StyleUnderline"/>
        </w:rPr>
        <w:t>To suggest that ethical outlooks can be informed and founded from without</w:t>
      </w:r>
      <w:r w:rsidRPr="00322C4D">
        <w:rPr>
          <w:sz w:val="14"/>
        </w:rPr>
        <w:t xml:space="preserve">, is to ascribe absolute validity to concepts and ideas that are intrinsically bound to the finite human perspective on the world, and therefore entails </w:t>
      </w:r>
      <w:r w:rsidRPr="00322C4D">
        <w:rPr>
          <w:rStyle w:val="StyleUnderline"/>
        </w:rPr>
        <w:t xml:space="preserve">entails a radical form of anthropocentrism. </w:t>
      </w:r>
      <w:r w:rsidRPr="00322C4D">
        <w:rPr>
          <w:sz w:val="14"/>
        </w:rPr>
        <w:t xml:space="preserve">Burms believes that </w:t>
      </w:r>
      <w:r w:rsidRPr="00322C4D">
        <w:rPr>
          <w:rStyle w:val="StyleUnderline"/>
        </w:rPr>
        <w:t>anthropocentrism is unavoidable for those who want to articulate an ethical perspective on the world</w:t>
      </w:r>
      <w:r w:rsidRPr="00322C4D">
        <w:rPr>
          <w:sz w:val="14"/>
        </w:rPr>
        <w:t xml:space="preserve">. He notes, however, </w:t>
      </w:r>
      <w:r w:rsidRPr="00322C4D">
        <w:rPr>
          <w:rStyle w:val="StyleUnderline"/>
        </w:rPr>
        <w:t xml:space="preserve">that not all forms of anthropocentrism </w:t>
      </w:r>
      <w:r w:rsidRPr="00322C4D">
        <w:rPr>
          <w:sz w:val="14"/>
        </w:rPr>
        <w:t>are equally</w:t>
      </w:r>
      <w:r w:rsidRPr="00322C4D">
        <w:rPr>
          <w:rStyle w:val="StyleUnderline"/>
        </w:rPr>
        <w:t xml:space="preserve"> problematic</w:t>
      </w:r>
      <w:r w:rsidRPr="00322C4D">
        <w:rPr>
          <w:sz w:val="14"/>
        </w:rPr>
        <w:t xml:space="preserve">. Apart from the current ‘humanistic anthropocentrism’, which starts from the conviction that non-human entities can have value if and only if they are valuable (useful or pleasant) for humans, </w:t>
      </w:r>
      <w:r w:rsidRPr="00322C4D">
        <w:rPr>
          <w:rStyle w:val="StyleUnderline"/>
        </w:rPr>
        <w:t xml:space="preserve">other </w:t>
      </w:r>
      <w:r w:rsidRPr="00322C4D">
        <w:rPr>
          <w:sz w:val="14"/>
        </w:rPr>
        <w:t xml:space="preserve">(traditional or post-scientific) </w:t>
      </w:r>
      <w:r w:rsidRPr="00322C4D">
        <w:rPr>
          <w:rStyle w:val="StyleUnderline"/>
        </w:rPr>
        <w:t xml:space="preserve">forms of anthropocentrism exist </w:t>
      </w:r>
      <w:r w:rsidRPr="00322C4D">
        <w:rPr>
          <w:sz w:val="14"/>
        </w:rPr>
        <w:t>(‘metaphysical anthropocentrism’</w:t>
      </w:r>
      <w:r w:rsidRPr="00322C4D">
        <w:rPr>
          <w:rStyle w:val="StyleUnderline"/>
        </w:rPr>
        <w:t>) that start from the idea that humans are not in the center of the world: Metaphysical anthropocentrism</w:t>
      </w:r>
      <w:r w:rsidRPr="00322C4D">
        <w:rPr>
          <w:sz w:val="14"/>
        </w:rPr>
        <w:t xml:space="preserve">, which is typical of any traditional, post scientific vision of reality, exists in the belief that an understanding of the most essential structures or properties of the objective reality always also entails an insight into the meaning of human existence. Within this perspective, nature is seen as a meaningful context to which a person should attune his or her life. […] In this view, </w:t>
      </w:r>
      <w:r w:rsidRPr="00322C4D">
        <w:rPr>
          <w:rStyle w:val="StyleUnderline"/>
        </w:rPr>
        <w:t>at the center are not humans, but the divine that manifests itself through nature to humans</w:t>
      </w:r>
      <w:r w:rsidRPr="00322C4D">
        <w:rPr>
          <w:sz w:val="14"/>
        </w:rPr>
        <w:t xml:space="preserve">. [N]ature is understood as a meaningful context that speaks to humans rather than as an impersonal play of natural forces that is described by science. (Burms, </w:t>
      </w:r>
      <w:hyperlink r:id="rId84" w:history="1">
        <w:r w:rsidRPr="00322C4D">
          <w:rPr>
            <w:rStyle w:val="Hyperlink"/>
            <w:sz w:val="14"/>
          </w:rPr>
          <w:t>1991</w:t>
        </w:r>
      </w:hyperlink>
      <w:r w:rsidRPr="00322C4D">
        <w:rPr>
          <w:sz w:val="14"/>
        </w:rPr>
        <w:t xml:space="preserve">, p. 142) Burms does not do much to clarify his idea that an adequate critique of humanistic anthropocentrism should start with metaphysical anthropocentrism. Yet I believe that his reflection does provide a basis to critically reassess species egalitarianism and its metaphysical assumptions. It may very well be that the normative core of species egalitarianism is not the belief that all beings are equally valuable but, rather, the humbling insight that we are part of a larger context that does not revolve around us. When we conceive of nature as a network of interdependent living beings of which we are part, this provides us with a context out of which we can understand ourselves and articulate a vision of what our life is about. Yet, </w:t>
      </w:r>
      <w:r w:rsidRPr="00322C4D">
        <w:rPr>
          <w:rStyle w:val="StyleUnderline"/>
        </w:rPr>
        <w:t>ultimately, we are bound to the human perspective.</w:t>
      </w:r>
    </w:p>
    <w:p w:rsidR="0032533F" w:rsidRPr="00322C4D" w:rsidRDefault="0032533F" w:rsidP="0032533F">
      <w:pPr>
        <w:pStyle w:val="Heading4"/>
        <w:rPr>
          <w:rFonts w:cs="Calibri"/>
        </w:rPr>
      </w:pPr>
      <w:r w:rsidRPr="00322C4D">
        <w:rPr>
          <w:rFonts w:cs="Calibri"/>
        </w:rPr>
        <w:t>Models of ecocentrism inevitably requires human activism to absolve nonhuman moralities</w:t>
      </w:r>
    </w:p>
    <w:p w:rsidR="0032533F" w:rsidRPr="00322C4D" w:rsidRDefault="0032533F" w:rsidP="0032533F">
      <w:pPr>
        <w:rPr>
          <w:rFonts w:cs="Calibri"/>
        </w:rPr>
      </w:pPr>
      <w:r w:rsidRPr="00322C4D">
        <w:rPr>
          <w:rFonts w:cs="Calibri"/>
          <w:b/>
          <w:bCs/>
          <w:sz w:val="26"/>
          <w:szCs w:val="26"/>
        </w:rPr>
        <w:t>Kopnina ’18</w:t>
      </w:r>
      <w:r w:rsidRPr="00322C4D">
        <w:rPr>
          <w:rFonts w:cs="Calibri"/>
        </w:rPr>
        <w:t xml:space="preserve">—Helen Kopnina, Institute Cultural Anthropology and Development Sociology, Faculty Social and Behavioural Sciences, Leiden University; 1/2/18, “Anthropocentrism: More than Just a Misunderstood Problem”, </w:t>
      </w:r>
      <w:r w:rsidRPr="00322C4D">
        <w:rPr>
          <w:rFonts w:cs="Calibri"/>
          <w:color w:val="262626"/>
          <w:shd w:val="clear" w:color="auto" w:fill="FFFFFF"/>
        </w:rPr>
        <w:t>vol. 31, no. 1, Springer Netherlands, 2018, pp. 109–27, doi:10.1007/s10806-018-9711-1.</w:t>
      </w:r>
      <w:r w:rsidRPr="00322C4D">
        <w:rPr>
          <w:rFonts w:cs="Calibri"/>
        </w:rPr>
        <w:t>, DOA 6/30/21)//nm</w:t>
      </w:r>
    </w:p>
    <w:p w:rsidR="0032533F" w:rsidRPr="00322C4D" w:rsidRDefault="0032533F" w:rsidP="0032533F">
      <w:pPr>
        <w:rPr>
          <w:rStyle w:val="StyleUnderline"/>
          <w:rFonts w:cs="Calibri"/>
        </w:rPr>
      </w:pPr>
      <w:r w:rsidRPr="00322C4D">
        <w:rPr>
          <w:rFonts w:cs="Calibri"/>
          <w:sz w:val="16"/>
        </w:rPr>
        <w:t xml:space="preserve">Following similar logic, </w:t>
      </w:r>
      <w:r w:rsidRPr="00322C4D">
        <w:rPr>
          <w:rStyle w:val="StyleUnderline"/>
          <w:rFonts w:cs="Calibri"/>
        </w:rPr>
        <w:t>humans are quite capable of cultivating an ecocentric consciousness</w:t>
      </w:r>
      <w:r w:rsidRPr="00322C4D">
        <w:rPr>
          <w:rFonts w:cs="Calibri"/>
          <w:sz w:val="16"/>
        </w:rPr>
        <w:t xml:space="preserve"> (Washington 2015). What is significant is not what the white men think or do, but whether or not non-whites or women had value in and of themselves before white men recognized it. The same is true for ecocentric value, </w:t>
      </w:r>
      <w:r w:rsidRPr="00322C4D">
        <w:rPr>
          <w:rStyle w:val="StyleUnderline"/>
          <w:rFonts w:cs="Calibri"/>
        </w:rPr>
        <w:t>which requires the recognition that there is objective good to be found in the world without any relation to human preference or even human existence</w:t>
      </w:r>
      <w:r w:rsidRPr="00322C4D">
        <w:rPr>
          <w:rFonts w:cs="Calibri"/>
          <w:sz w:val="16"/>
        </w:rPr>
        <w:t xml:space="preserve"> (Rolston 2002). This good was here long before us and will outlive us. Hayward notes that there is in practice a significant difference between speciesism and racism in that whereas discriminated individuals can articulate their claims in a language understandable to those who discriminate, nonhumans: ‘‘quite literally, do not have the ears to hear’’ (Ibid p. 55). However, the progressive overcoming of speciesism is a: ‘‘clearly defined project, and there is no reason in principle why it should not be fully accomplished’’ (Ibid p. 55). Indeed, there is also no reason to limit certain rights duties or entitlements or legal protection to some individuals. It is assumed that the whole of humanity should enjoy the same privileges, and if some individuals transgress, they should be punished. Why can humanity as a whole not be held responsible for transgressing the rights of nature? Discussion Considering these points, we cannot speak of supporting ecocentrism and protecting nonhumans without assigning agency to all humans. While the label ‘sexist’ or ‘racist’ does not apply to all men or all whites, these labels ensure that discrimination is recognized—both sexism and racism are ethical failings that must be resolved. In a similar way, the ideology of anthropocentrism (including speciesism and human chauvinism) does not necessarily apply to all humanity, but to discriminating practices and society en masse—anthropocentrism is also an ethical failing that ought to be resolved. As there is no reason to a priori limit certain rights or legal protection to some parts of humanity, no part of humanity should be ‘exempt’ from responsibility to nonhumans</w:t>
      </w:r>
      <w:r w:rsidRPr="00322C4D">
        <w:rPr>
          <w:rStyle w:val="StyleUnderline"/>
          <w:rFonts w:cs="Calibri"/>
        </w:rPr>
        <w:t>. The rhetoric of humanity as a whole is necessary to address ecological justice and animal welfare. It is hypocritical to suggest that humanity should be seen as a whole when it comes to social equality (and corresponding responsibilities), but not when it comes to responsibilities for nonhuman organisms and environmental systems.</w:t>
      </w:r>
      <w:r w:rsidRPr="00322C4D">
        <w:rPr>
          <w:rFonts w:cs="Calibri"/>
          <w:sz w:val="16"/>
        </w:rPr>
        <w:t xml:space="preserve"> Respect for others’ creeds, rights, and freedoms has been recently learned, and even more recently enshrined in legal systems. In the same way, </w:t>
      </w:r>
      <w:r w:rsidRPr="00322C4D">
        <w:rPr>
          <w:rStyle w:val="StyleUnderline"/>
          <w:rFonts w:cs="Calibri"/>
        </w:rPr>
        <w:t>it is possible to learn respect for nonhuman species and enshrine it in law against human chauvinism and speciesism. The implications of this transition are profound. They can lead to a ‘Global Deal for Nature’, similar to the Paris climate change agreement signed in 2015.</w:t>
      </w:r>
      <w:r w:rsidRPr="00322C4D">
        <w:rPr>
          <w:rFonts w:cs="Calibri"/>
          <w:sz w:val="16"/>
        </w:rPr>
        <w:t xml:space="preserve"> The Global Deal for Nature can be based in both scientific facts, necessitating the need to designate large areas of Earth for nature protection (Noss 1992; Dinerstein et al. 2017), and in a solid ethical foundation that rejects anthropocentrism (Cafaro et al. 2017). This ethical foundation is necessary as, judging from the example of climate change, it is not the scientific evidence that is lacking, but its denial by society (Washington 2017) and associated political, economic and social barriers that prevent successful mitigation policies. </w:t>
      </w:r>
      <w:r w:rsidRPr="00322C4D">
        <w:rPr>
          <w:rStyle w:val="StyleUnderline"/>
          <w:rFonts w:cs="Calibri"/>
        </w:rPr>
        <w:t>Based on an example of the Universal Declaration of Human Rights, such a robust foundation for nature protection can be established. While not all biodiversity automatically links to human self-interest or wellbeing, the ecocentric foundation that explicitly values living beings that have no instrumental/utilitarian value, is crucial to what Higgins (2010) terms ‘earth justice’.</w:t>
      </w:r>
      <w:r w:rsidRPr="00322C4D">
        <w:rPr>
          <w:rFonts w:cs="Calibri"/>
          <w:sz w:val="16"/>
        </w:rPr>
        <w:t xml:space="preserve"> </w:t>
      </w:r>
      <w:r w:rsidRPr="00322C4D">
        <w:rPr>
          <w:rStyle w:val="StyleUnderline"/>
          <w:rFonts w:cs="Calibri"/>
        </w:rPr>
        <w:t>We agree with Hayward that being humane and showing compassion to our fellow humans is a good thing. However, we argue that this is not the meaning of anthropocentrism, and that such usage distorts the common meaning by defining a new ‘innocent’ meaning. It is a biological fact that all animals, evolutionarily, are concerned with survival of their own species</w:t>
      </w:r>
      <w:r w:rsidRPr="00322C4D">
        <w:rPr>
          <w:rStyle w:val="Emphasis"/>
          <w:rFonts w:cs="Calibri"/>
        </w:rPr>
        <w:t>. There is nothing wrong with that. Indeed, a degree of human activism is a necessary part of environmental protection, not because humanity is at the centre of the biosphere, but because humanity is the only species which possesses the consciousness to recognize the morality of rights.</w:t>
      </w:r>
      <w:r w:rsidRPr="00322C4D">
        <w:rPr>
          <w:rFonts w:cs="Calibri"/>
          <w:sz w:val="16"/>
        </w:rPr>
        <w:t xml:space="preserve"> </w:t>
      </w:r>
      <w:r w:rsidRPr="00322C4D">
        <w:rPr>
          <w:rStyle w:val="StyleUnderline"/>
          <w:rFonts w:cs="Calibri"/>
        </w:rPr>
        <w:t>Thinking about values by humans is clearly anthropogenic (caused by humans), but it does not have to be anthropocentric.</w:t>
      </w:r>
      <w:r w:rsidRPr="00322C4D">
        <w:rPr>
          <w:rFonts w:cs="Calibri"/>
          <w:sz w:val="16"/>
        </w:rPr>
        <w:t xml:space="preserve"> By extension, the moral duty towards fellow humans can be seen (through ecocentric lenses) as inseparable from the moral duty to offer environmental protection (Borra`s 2016). (who will never speak for themselves), development of a post-racial, post-gender, post-class collective responsibility for other species is necessary (Abram et al. 2016</w:t>
      </w:r>
      <w:r w:rsidRPr="00322C4D">
        <w:rPr>
          <w:rStyle w:val="StyleUnderline"/>
          <w:rFonts w:cs="Calibri"/>
        </w:rPr>
        <w:t>). Human identity is not served by anthropocentrism but profoundly demeaned by it—and will not be absolved of it by merely abandoning the term anthropocentrism or by distorting its meaning</w:t>
      </w:r>
      <w:r w:rsidRPr="00322C4D">
        <w:rPr>
          <w:rFonts w:cs="Calibri"/>
          <w:sz w:val="16"/>
        </w:rPr>
        <w:t xml:space="preserve"> as Hayward does. Ecocentrism will foster a new human identity—not short-sighted and insatiable but grateful, caring, and in awe of life and part of greater planetary existence (Rolston 2012; Crist 2016). Simultaneously, ecocentrism can serve to undermine what Kidner (2014) has argued is an even greater enemy than anthropocentrism—the hegemonic ideology of industrocentrism. Conclusion We have highlighted herein the battle of worldviews between anthropocentrism and ecocentrism. Is value limited to humanity or does it reside in the rest of life also? Hayward and others side-step this fundamental question by redefining anthropocentrism from an ideology that considers human beings to be the most significant entity of the universe, to a general compassion and humane caring for people. This is a total eclipse of meaning. Hayward is not talking about the same thing as those who criticise anthropocentrism as being focused just on ourselves. As such, </w:t>
      </w:r>
      <w:r w:rsidRPr="00322C4D">
        <w:rPr>
          <w:rStyle w:val="StyleUnderline"/>
          <w:rFonts w:cs="Calibri"/>
        </w:rPr>
        <w:t xml:space="preserve">attempts to rehabilitate anthropocentrism using this totally different definition are a ‘sleight of hand’ to confuse the public. What we face as a society is deciding whether we want to insist that all value and ethics is limited to humanity, or whether value and ethics lie in the rest of life on Earth, as ecocentrism maintains. </w:t>
      </w:r>
      <w:r w:rsidRPr="00322C4D">
        <w:rPr>
          <w:rFonts w:cs="Calibri"/>
          <w:sz w:val="16"/>
        </w:rPr>
        <w:t xml:space="preserve">Anthropocentrism as an ideology is egotistical and solipsistic, obsessed only with humans. Yet humans actually do love animals, trees, rivers and landscapes, and many indigenous cultures attributed value and respect to them (Knudtson and Suzuki 1992). Anthropocentrism is clearly a significant driver of ecocide and the environmental crisis, for society has been madly pursuing project ‘human planet’ without considering that humanity is (in the end) fully dependent on nature (Washington 2013). Anthropocentrism cannot lead us to a sustainable future. </w:t>
      </w:r>
      <w:r w:rsidRPr="00322C4D">
        <w:rPr>
          <w:rStyle w:val="StyleUnderline"/>
          <w:rFonts w:cs="Calibri"/>
        </w:rPr>
        <w:t>Ecocentrism, in contrast, accepts that we are part of nature, and have a responsibility to respect the web of life and heal the damage caused by the ideological dominance of anthropocentrism (Washington et al. 2017a, b).</w:t>
      </w:r>
    </w:p>
    <w:p w:rsidR="0071239E" w:rsidRPr="00322C4D" w:rsidRDefault="0071239E" w:rsidP="0071239E"/>
    <w:p w:rsidR="0062029A" w:rsidRPr="00322C4D" w:rsidRDefault="0062029A" w:rsidP="00D1780B">
      <w:pPr>
        <w:pStyle w:val="Heading3"/>
      </w:pPr>
      <w:r w:rsidRPr="00322C4D">
        <w:t>Anthropocentrism Oversimplifies—2AC</w:t>
      </w:r>
    </w:p>
    <w:p w:rsidR="0062029A" w:rsidRPr="00322C4D" w:rsidRDefault="0062029A" w:rsidP="0062029A">
      <w:pPr>
        <w:pStyle w:val="Heading4"/>
      </w:pPr>
      <w:r w:rsidRPr="00322C4D">
        <w:t xml:space="preserve">The idea of anthropocentrism is </w:t>
      </w:r>
      <w:r w:rsidRPr="00322C4D">
        <w:rPr>
          <w:u w:val="single"/>
        </w:rPr>
        <w:t>hopelessly mystifying</w:t>
      </w:r>
      <w:r w:rsidRPr="00322C4D">
        <w:t>.</w:t>
      </w:r>
    </w:p>
    <w:p w:rsidR="0062029A" w:rsidRPr="00322C4D" w:rsidRDefault="0062029A" w:rsidP="0062029A">
      <w:r w:rsidRPr="00322C4D">
        <w:rPr>
          <w:rStyle w:val="Style13ptBold"/>
        </w:rPr>
        <w:t>Kidner 14</w:t>
      </w:r>
      <w:r w:rsidRPr="00322C4D">
        <w:t xml:space="preserve"> (David W, PhD in psychology at London University. His interests include, environmental philosophy, critical psychology, critical realism, and environmental anthropology, Dialectical Anthropology , December 2014, Vol. 38, No. 4, Special Theme: Unsettling Anthropocentrism (December 2014), pp. 465-480//Smarx AST)</w:t>
      </w:r>
    </w:p>
    <w:p w:rsidR="0062029A" w:rsidRPr="00322C4D" w:rsidRDefault="0062029A" w:rsidP="0062029A">
      <w:pPr>
        <w:rPr>
          <w:sz w:val="16"/>
        </w:rPr>
      </w:pPr>
      <w:r w:rsidRPr="00322C4D">
        <w:rPr>
          <w:rStyle w:val="Emphasis"/>
        </w:rPr>
        <w:t>The subversion of human nature</w:t>
      </w:r>
      <w:r w:rsidRPr="00322C4D">
        <w:rPr>
          <w:sz w:val="16"/>
        </w:rPr>
        <w:t xml:space="preserve"> </w:t>
      </w:r>
      <w:r w:rsidRPr="00322C4D">
        <w:rPr>
          <w:rStyle w:val="StyleUnderline"/>
        </w:rPr>
        <w:t>As we are molded toward being rational</w:t>
      </w:r>
      <w:r w:rsidRPr="00322C4D">
        <w:rPr>
          <w:sz w:val="16"/>
        </w:rPr>
        <w:t xml:space="preserve">, </w:t>
      </w:r>
      <w:r w:rsidRPr="00322C4D">
        <w:rPr>
          <w:rStyle w:val="StyleUnderline"/>
        </w:rPr>
        <w:t>self-interested consumers</w:t>
      </w:r>
      <w:r w:rsidRPr="00322C4D">
        <w:rPr>
          <w:sz w:val="16"/>
        </w:rPr>
        <w:t xml:space="preserve">, those qualities that are consistent with the corporate world are emphasized. </w:t>
      </w:r>
      <w:r w:rsidRPr="00322C4D">
        <w:rPr>
          <w:rStyle w:val="StyleUnderline"/>
        </w:rPr>
        <w:t>Terms such as grace, honor, integrity, and altruism have faded</w:t>
      </w:r>
      <w:r w:rsidRPr="00322C4D">
        <w:rPr>
          <w:sz w:val="16"/>
        </w:rPr>
        <w:t xml:space="preserve"> from the lexicon along with the qualities they denoted, </w:t>
      </w:r>
      <w:r w:rsidRPr="00322C4D">
        <w:rPr>
          <w:rStyle w:val="StyleUnderline"/>
        </w:rPr>
        <w:t xml:space="preserve">while </w:t>
      </w:r>
      <w:r w:rsidRPr="00322C4D">
        <w:rPr>
          <w:sz w:val="16"/>
        </w:rPr>
        <w:t xml:space="preserve">characteristics such as </w:t>
      </w:r>
      <w:r w:rsidRPr="00322C4D">
        <w:rPr>
          <w:rStyle w:val="StyleUnderline"/>
        </w:rPr>
        <w:t>ambition, competitiveness, and even psychopathy have become</w:t>
      </w:r>
      <w:r w:rsidRPr="00322C4D">
        <w:rPr>
          <w:sz w:val="16"/>
        </w:rPr>
        <w:t xml:space="preserve"> more </w:t>
      </w:r>
      <w:r w:rsidRPr="00322C4D">
        <w:rPr>
          <w:rStyle w:val="StyleUnderline"/>
        </w:rPr>
        <w:t>prominent</w:t>
      </w:r>
      <w:r w:rsidRPr="00322C4D">
        <w:rPr>
          <w:sz w:val="16"/>
        </w:rPr>
        <w:t>. But do these latter terms denote defining human qualities, or do they largely reflect the distortion of human capacities within the machinery of industrialism? If this is the case, then</w:t>
      </w:r>
      <w:r w:rsidRPr="00322C4D">
        <w:rPr>
          <w:rStyle w:val="Emphasis"/>
        </w:rPr>
        <w:t xml:space="preserve"> the notion of 'human being' has been redefined so radically that the term 'anthropocentrism' has become a mystifying misnomer that reinforces our enmeshment within the industrialist system</w:t>
      </w:r>
      <w:r w:rsidRPr="00322C4D">
        <w:rPr>
          <w:sz w:val="16"/>
        </w:rPr>
        <w:t xml:space="preserve">. Administrative reason has difficulty working with the 'natural' person, who tends to be inconveniently spontaneous, unpredictable, and sometimes passionate. As Margaret Archer and others have shown,33 </w:t>
      </w:r>
      <w:r w:rsidRPr="00322C4D">
        <w:rPr>
          <w:rStyle w:val="StyleUnderline"/>
        </w:rPr>
        <w:t>there has therefore been a longstanding pressure within industrial society to mold and socialize people toward</w:t>
      </w:r>
      <w:r w:rsidRPr="00322C4D">
        <w:rPr>
          <w:sz w:val="16"/>
        </w:rPr>
        <w:t xml:space="preserve"> greater predictability and more reliably </w:t>
      </w:r>
      <w:r w:rsidRPr="00322C4D">
        <w:rPr>
          <w:rStyle w:val="StyleUnderline"/>
        </w:rPr>
        <w:t>'rational' behavior</w:t>
      </w:r>
      <w:r w:rsidRPr="00322C4D">
        <w:rPr>
          <w:sz w:val="16"/>
        </w:rPr>
        <w:t xml:space="preserve">, just as there have been efforts to replace unruly jungles with neat and predictable rows of palm oil trees. If characteristics such as passion, then, were originally defining human qualities, there has been a contemporary tendency to substitute traits that are more calculable and rationally predictable, and to bend others to corporate uses. As Jon Elster points out, for example, </w:t>
      </w:r>
      <w:r w:rsidRPr="00322C4D">
        <w:rPr>
          <w:rStyle w:val="StyleUnderline"/>
        </w:rPr>
        <w:t>since 'rationality' is viewed as a desirable quality, then we 'ought' to want the 'correct' choice - usually that which maximizes material wealth - in any given situation, other choices being regarded as irrational</w:t>
      </w:r>
      <w:r w:rsidRPr="00322C4D">
        <w:rPr>
          <w:sz w:val="16"/>
        </w:rPr>
        <w:t xml:space="preserve"> or even pathological.34 And in a curiously paradoxical version of contemporary bad faith, the restaurant chain Pret a Manger now selects staff according to their ability to display happiness and authenticity; and any staff member not displaying these qualities 'spontane- ously' is in danger of being fired.35 Thus </w:t>
      </w:r>
      <w:r w:rsidRPr="00322C4D">
        <w:rPr>
          <w:rStyle w:val="StyleUnderline"/>
        </w:rPr>
        <w:t>'human' qualities tend to be those which are selected as useful by the corporate system, so that 'our' choices are no longer grounded in the</w:t>
      </w:r>
      <w:r w:rsidRPr="00322C4D">
        <w:rPr>
          <w:sz w:val="16"/>
        </w:rPr>
        <w:t xml:space="preserve"> idiosyncratic and</w:t>
      </w:r>
      <w:r w:rsidRPr="00322C4D">
        <w:rPr>
          <w:rStyle w:val="StyleUnderline"/>
        </w:rPr>
        <w:t xml:space="preserve"> unpredictable vagaries of our own character</w:t>
      </w:r>
      <w:r w:rsidRPr="00322C4D">
        <w:rPr>
          <w:sz w:val="16"/>
        </w:rPr>
        <w:t>, but in the rationality of the economic system itself</w:t>
      </w:r>
      <w:r w:rsidRPr="00322C4D">
        <w:rPr>
          <w:rStyle w:val="StyleUnderline"/>
        </w:rPr>
        <w:t xml:space="preserve">. Given that so-called 'anthropocentric' thinking is leading us in a direction that can only be described as ruinous for our welfare </w:t>
      </w:r>
      <w:r w:rsidRPr="00322C4D">
        <w:rPr>
          <w:sz w:val="16"/>
        </w:rPr>
        <w:t xml:space="preserve">and - even more so - that of our children, the term </w:t>
      </w:r>
      <w:r w:rsidRPr="00322C4D">
        <w:rPr>
          <w:rStyle w:val="Emphasis"/>
        </w:rPr>
        <w:t>is plainly misleading</w:t>
      </w:r>
      <w:r w:rsidRPr="00322C4D">
        <w:rPr>
          <w:sz w:val="16"/>
        </w:rPr>
        <w:t xml:space="preserve">. </w:t>
      </w:r>
      <w:r w:rsidRPr="00322C4D">
        <w:rPr>
          <w:rStyle w:val="StyleUnderline"/>
        </w:rPr>
        <w:t>We are clearly neither aware of or in control of the developments that are often described as the result of</w:t>
      </w:r>
      <w:r w:rsidRPr="00322C4D">
        <w:rPr>
          <w:sz w:val="16"/>
        </w:rPr>
        <w:t xml:space="preserve"> Springer Why 'anthropocentrism' is not anthropocentric 479 </w:t>
      </w:r>
      <w:r w:rsidRPr="00322C4D">
        <w:rPr>
          <w:rStyle w:val="Emphasis"/>
        </w:rPr>
        <w:t>'anthropocentric' thinking</w:t>
      </w:r>
      <w:r w:rsidRPr="00322C4D">
        <w:rPr>
          <w:sz w:val="16"/>
        </w:rPr>
        <w:t>; and as Stuart Ewen puts it, "</w:t>
      </w:r>
      <w:r w:rsidRPr="00322C4D">
        <w:rPr>
          <w:rStyle w:val="StyleUnderline"/>
        </w:rPr>
        <w:t>it's not that the people are in charge, the people's desires are in charge</w:t>
      </w:r>
      <w:r w:rsidRPr="00322C4D">
        <w:rPr>
          <w:sz w:val="16"/>
        </w:rPr>
        <w:t xml:space="preserve">"36 - desires, that is, that have been shaped, manipulated, and channeled toward consumerism, endless growth, and defensive self-interest. It has become quite clear that this damages health and happiness.37 </w:t>
      </w:r>
      <w:r w:rsidRPr="00322C4D">
        <w:rPr>
          <w:rStyle w:val="Emphasis"/>
        </w:rPr>
        <w:t xml:space="preserve">A type of thought based in human interests would value a healthy natural environment and recognize our natural relationality both with other people and with the nonhuman inhabitants of the natural world. </w:t>
      </w:r>
      <w:r w:rsidRPr="00322C4D">
        <w:rPr>
          <w:rStyle w:val="StyleUnderline"/>
        </w:rPr>
        <w:t>But oddly, such thought is more often described as 'non- anthropocentric'.</w:t>
      </w:r>
      <w:r w:rsidRPr="00322C4D">
        <w:rPr>
          <w:sz w:val="16"/>
        </w:rPr>
        <w:t xml:space="preserve"> </w:t>
      </w:r>
    </w:p>
    <w:p w:rsidR="0062029A" w:rsidRPr="00322C4D" w:rsidRDefault="0062029A" w:rsidP="0062029A"/>
    <w:p w:rsidR="008330C9" w:rsidRPr="00322C4D" w:rsidRDefault="008330C9" w:rsidP="00D1780B">
      <w:pPr>
        <w:pStyle w:val="Heading3"/>
      </w:pPr>
      <w:r w:rsidRPr="00322C4D">
        <w:t>Consequentialism—2AC</w:t>
      </w:r>
    </w:p>
    <w:p w:rsidR="008330C9" w:rsidRPr="00322C4D" w:rsidRDefault="008330C9" w:rsidP="008330C9">
      <w:pPr>
        <w:pStyle w:val="Heading4"/>
      </w:pPr>
      <w:r w:rsidRPr="00322C4D">
        <w:t xml:space="preserve">Our entanglement with the world demands </w:t>
      </w:r>
      <w:r w:rsidRPr="00322C4D">
        <w:rPr>
          <w:u w:val="single"/>
        </w:rPr>
        <w:t>reasoned</w:t>
      </w:r>
      <w:r w:rsidRPr="00322C4D">
        <w:t xml:space="preserve">, </w:t>
      </w:r>
      <w:r w:rsidRPr="00322C4D">
        <w:rPr>
          <w:u w:val="single"/>
        </w:rPr>
        <w:t>informed ethical decisions</w:t>
      </w:r>
      <w:r w:rsidRPr="00322C4D">
        <w:t xml:space="preserve"> guided by </w:t>
      </w:r>
      <w:r w:rsidRPr="00322C4D">
        <w:rPr>
          <w:u w:val="single"/>
        </w:rPr>
        <w:t>consequentialist considerations</w:t>
      </w:r>
      <w:r w:rsidRPr="00322C4D">
        <w:t>.</w:t>
      </w:r>
    </w:p>
    <w:p w:rsidR="008330C9" w:rsidRPr="00322C4D" w:rsidRDefault="008330C9" w:rsidP="008330C9">
      <w:r w:rsidRPr="00322C4D">
        <w:rPr>
          <w:rStyle w:val="Style13ptBold"/>
        </w:rPr>
        <w:t>Zanotti, 17</w:t>
      </w:r>
      <w:r w:rsidRPr="00322C4D">
        <w:t xml:space="preserve">—Associate Professor Department of Political Science, Virginia Tech (Laura, “Reorienting IR: Ontological Entanglement, Agency, and Ethics,” </w:t>
      </w:r>
      <w:r w:rsidR="005775B4" w:rsidRPr="00322C4D">
        <w:t>International Studies Review, Volume 19, Issue 3, September 2017, Pages 362–380</w:t>
      </w:r>
      <w:r w:rsidRPr="00322C4D">
        <w:t>, dml)</w:t>
      </w:r>
    </w:p>
    <w:p w:rsidR="008330C9" w:rsidRPr="00322C4D" w:rsidRDefault="008330C9" w:rsidP="008330C9"/>
    <w:p w:rsidR="008330C9" w:rsidRPr="00322C4D" w:rsidRDefault="008330C9" w:rsidP="008330C9">
      <w:pPr>
        <w:rPr>
          <w:rStyle w:val="StyleUnderline"/>
        </w:rPr>
      </w:pPr>
      <w:r w:rsidRPr="00322C4D">
        <w:rPr>
          <w:sz w:val="16"/>
        </w:rPr>
        <w:t xml:space="preserve">In contrast to Wendt, who bases his argument on the findings of quantum psychology, Barad focuses her onto-epistemological argument on the non-human. Her position on ethics is based upon her commitment to a radical imbrication of ontology and epistemology. In this framework, the fundamental commitments of both Newtonian physics and Cartesian epistemology to a “representationalist triadic structure of words, knowers, and things” come under question (Barad 2007, 138). Unlike Patomäki, who assumes a reality out there and bases ethics upon epistemological pluralism, </w:t>
      </w:r>
      <w:r w:rsidRPr="00322C4D">
        <w:rPr>
          <w:rStyle w:val="StyleUnderline"/>
        </w:rPr>
        <w:t xml:space="preserve">Barad sees the world as characterized by </w:t>
      </w:r>
      <w:r w:rsidRPr="00322C4D">
        <w:rPr>
          <w:rStyle w:val="Emphasis"/>
        </w:rPr>
        <w:t>ontological indeterminacy</w:t>
      </w:r>
      <w:r w:rsidRPr="00322C4D">
        <w:rPr>
          <w:sz w:val="16"/>
        </w:rPr>
        <w:t xml:space="preserve">. Ontological indeterminacy pertains both to the “material” and to “the social.” In relying upon Bohr’s physics, </w:t>
      </w:r>
      <w:r w:rsidRPr="00322C4D">
        <w:rPr>
          <w:rStyle w:val="StyleUnderline"/>
        </w:rPr>
        <w:t xml:space="preserve">Barad argues that such indeterminacy </w:t>
      </w:r>
      <w:r w:rsidRPr="00322C4D">
        <w:rPr>
          <w:rStyle w:val="Emphasis"/>
        </w:rPr>
        <w:t>can only be contingently resolved</w:t>
      </w:r>
      <w:r w:rsidRPr="00322C4D">
        <w:rPr>
          <w:rStyle w:val="StyleUnderline"/>
        </w:rPr>
        <w:t xml:space="preserve"> in the intra-action between the observer and the observed</w:t>
      </w:r>
      <w:r w:rsidRPr="00322C4D">
        <w:rPr>
          <w:sz w:val="16"/>
        </w:rPr>
        <w:t xml:space="preserve">. Phenomena, Barad argues, “are ontologically pre-existing relations—relations without pre-existing relata” (Barad 2007, 139). In this framework, “phenomena do not only mark the epistemological inseparability of observer and observed, or results of measurements; rather, phenomena are the ontological inseparability entanglement of intra acting agencies” (Barad 2007, 139, emphasis in text). Barad points at the difference between intra-action and inter-action. While the notion of inter-action presupposes the prior existence of independent entities (i.e., an atomistic ontology), intra-action maintains that “the boundaries and properties of the components of phenomena become determinate” only in the context of intra-actions (Barad 2007, 139). In following Bohr’s quantum physics, Barad argues that the property of the components of phenomena emerge differently in various experimental situations. In fact, matter is not passive, but it reveals itself to us in these continuously unfolding intra-active processes. </w:t>
      </w:r>
      <w:r w:rsidRPr="00322C4D">
        <w:rPr>
          <w:rStyle w:val="StyleUnderline"/>
        </w:rPr>
        <w:t xml:space="preserve">Because we are </w:t>
      </w:r>
      <w:r w:rsidRPr="00322C4D">
        <w:rPr>
          <w:rStyle w:val="Emphasis"/>
        </w:rPr>
        <w:t>of</w:t>
      </w:r>
      <w:r w:rsidRPr="00322C4D">
        <w:rPr>
          <w:rStyle w:val="StyleUnderline"/>
        </w:rPr>
        <w:t xml:space="preserve"> the world, not </w:t>
      </w:r>
      <w:r w:rsidRPr="00322C4D">
        <w:rPr>
          <w:rStyle w:val="Emphasis"/>
        </w:rPr>
        <w:t>above</w:t>
      </w:r>
      <w:r w:rsidRPr="00322C4D">
        <w:rPr>
          <w:rStyle w:val="StyleUnderline"/>
        </w:rPr>
        <w:t xml:space="preserve"> the world, and our acting contributes to defining ontology, while the world out there defines our being, epistemology and ontology are </w:t>
      </w:r>
      <w:r w:rsidRPr="00322C4D">
        <w:rPr>
          <w:rStyle w:val="Emphasis"/>
        </w:rPr>
        <w:t>deeply entangled</w:t>
      </w:r>
      <w:r w:rsidRPr="00322C4D">
        <w:rPr>
          <w:rStyle w:val="StyleUnderline"/>
        </w:rPr>
        <w:t xml:space="preserve"> and </w:t>
      </w:r>
      <w:r w:rsidRPr="00322C4D">
        <w:rPr>
          <w:rStyle w:val="Emphasis"/>
        </w:rPr>
        <w:t>cannot be separated</w:t>
      </w:r>
      <w:r w:rsidRPr="00322C4D">
        <w:rPr>
          <w:sz w:val="16"/>
        </w:rPr>
        <w:t xml:space="preserve">. Barad criticizes positions that (like Patomäki’s) rely upon ontological realism and epistemological relativism as untenable because they reproduce a substantialist conceptualization of reality. She also rejects assumptions that portray matter as “passive, immutable and mute,” as well as the “representationalist belief in the power of words to mirror pre-existing phenomena” (Barad 2007, 133). In this way, Barad advances the notion of performativity of knowledge a step forward from Patomäki’s. </w:t>
      </w:r>
      <w:r w:rsidRPr="00322C4D">
        <w:rPr>
          <w:rStyle w:val="StyleUnderline"/>
        </w:rPr>
        <w:t xml:space="preserve">Political and theoretical claims are </w:t>
      </w:r>
      <w:r w:rsidRPr="00322C4D">
        <w:rPr>
          <w:rStyle w:val="Emphasis"/>
        </w:rPr>
        <w:t>not distinct practices</w:t>
      </w:r>
      <w:r w:rsidRPr="00322C4D">
        <w:rPr>
          <w:rStyle w:val="StyleUnderline"/>
        </w:rPr>
        <w:t xml:space="preserve">. Instead, theorizing is a </w:t>
      </w:r>
      <w:r w:rsidRPr="00322C4D">
        <w:rPr>
          <w:rStyle w:val="Emphasis"/>
        </w:rPr>
        <w:t>practice of engagement</w:t>
      </w:r>
      <w:r w:rsidRPr="00322C4D">
        <w:rPr>
          <w:rStyle w:val="StyleUnderline"/>
        </w:rPr>
        <w:t xml:space="preserve"> with the world within which we “have our being”</w:t>
      </w:r>
      <w:r w:rsidRPr="00322C4D">
        <w:rPr>
          <w:sz w:val="16"/>
        </w:rPr>
        <w:t xml:space="preserve"> (Barad 2007, 133). A post-humanist position shifts the attention from representation to “mattering practices,” thus bringing to the forefront questions about “ontology, materiality and agency” (Barad 2007, 135). </w:t>
      </w:r>
      <w:r w:rsidRPr="00322C4D">
        <w:rPr>
          <w:rStyle w:val="StyleUnderline"/>
        </w:rPr>
        <w:t>Because for Barad, “things do not have inherently determinate boundaries or properties and words do not have inherently determinate meanings”</w:t>
      </w:r>
      <w:r w:rsidRPr="00322C4D">
        <w:rPr>
          <w:sz w:val="16"/>
        </w:rPr>
        <w:t xml:space="preserve"> (Barad 2007, 138), </w:t>
      </w:r>
      <w:r w:rsidRPr="00322C4D">
        <w:rPr>
          <w:rStyle w:val="StyleUnderline"/>
        </w:rPr>
        <w:t xml:space="preserve">objectivity is not predicated upon “distance” from reality, but upon </w:t>
      </w:r>
      <w:r w:rsidRPr="00322C4D">
        <w:rPr>
          <w:rStyle w:val="Emphasis"/>
        </w:rPr>
        <w:t>engaging it with experimental apparatuses</w:t>
      </w:r>
      <w:r w:rsidRPr="00322C4D">
        <w:rPr>
          <w:rStyle w:val="StyleUnderline"/>
        </w:rPr>
        <w:t xml:space="preserve"> that produce </w:t>
      </w:r>
      <w:r w:rsidRPr="00322C4D">
        <w:rPr>
          <w:rStyle w:val="Emphasis"/>
        </w:rPr>
        <w:t>intra-agential ontological cuts</w:t>
      </w:r>
      <w:r w:rsidRPr="00322C4D">
        <w:rPr>
          <w:rStyle w:val="StyleUnderline"/>
        </w:rPr>
        <w:t xml:space="preserve"> in what exists.</w:t>
      </w:r>
    </w:p>
    <w:p w:rsidR="008330C9" w:rsidRPr="00322C4D" w:rsidRDefault="008330C9" w:rsidP="008330C9">
      <w:pPr>
        <w:rPr>
          <w:rStyle w:val="StyleUnderline"/>
        </w:rPr>
      </w:pPr>
      <w:r w:rsidRPr="00322C4D">
        <w:rPr>
          <w:rStyle w:val="StyleUnderline"/>
        </w:rPr>
        <w:t>Far from falling into relativism, this position offers a way to “</w:t>
      </w:r>
      <w:r w:rsidRPr="00322C4D">
        <w:rPr>
          <w:rStyle w:val="Emphasis"/>
        </w:rPr>
        <w:t>hold on to the possibility of objective knowledge</w:t>
      </w:r>
      <w:r w:rsidRPr="00322C4D">
        <w:rPr>
          <w:rStyle w:val="StyleUnderline"/>
        </w:rPr>
        <w:t>”</w:t>
      </w:r>
      <w:r w:rsidRPr="00322C4D">
        <w:rPr>
          <w:sz w:val="16"/>
        </w:rPr>
        <w:t xml:space="preserve"> (Barad 2007, 138). Barad’s position on objectivity and political agency is grounded upon this radical, non-substantialist understanding of both the human and the non-human, where the two spheres take part in “mattering practices.” Based upon the notion of intra-agential agency, Barad questions views that maintain the centrality of language and culture as well as views that reiterate the determinism of matter. The relation between the cultural and the natural (or in other words, </w:t>
      </w:r>
      <w:r w:rsidRPr="00322C4D">
        <w:rPr>
          <w:rStyle w:val="StyleUnderline"/>
        </w:rPr>
        <w:t>the way we are of the world</w:t>
      </w:r>
      <w:r w:rsidRPr="00322C4D">
        <w:rPr>
          <w:sz w:val="16"/>
        </w:rPr>
        <w:t xml:space="preserve">) </w:t>
      </w:r>
      <w:r w:rsidRPr="00322C4D">
        <w:rPr>
          <w:rStyle w:val="StyleUnderline"/>
        </w:rPr>
        <w:t>is an “exteriority” within</w:t>
      </w:r>
      <w:r w:rsidRPr="00322C4D">
        <w:rPr>
          <w:sz w:val="16"/>
        </w:rPr>
        <w:t xml:space="preserve">, not a “static relationality” that leaves the properties of the terms of the relation unchallenged. </w:t>
      </w:r>
      <w:r w:rsidRPr="00322C4D">
        <w:rPr>
          <w:rStyle w:val="StyleUnderline"/>
        </w:rPr>
        <w:t>The cultural is an “</w:t>
      </w:r>
      <w:r w:rsidRPr="00322C4D">
        <w:rPr>
          <w:rStyle w:val="Emphasis"/>
        </w:rPr>
        <w:t>enactment of boundaries</w:t>
      </w:r>
      <w:r w:rsidRPr="00322C4D">
        <w:rPr>
          <w:rStyle w:val="StyleUnderline"/>
        </w:rPr>
        <w:t>”</w:t>
      </w:r>
      <w:r w:rsidRPr="00322C4D">
        <w:rPr>
          <w:sz w:val="16"/>
        </w:rPr>
        <w:t xml:space="preserve"> (Barad 2007, 135), </w:t>
      </w:r>
      <w:r w:rsidRPr="00322C4D">
        <w:rPr>
          <w:rStyle w:val="StyleUnderline"/>
        </w:rPr>
        <w:t>a practice of operating ontological cuts that entails “</w:t>
      </w:r>
      <w:r w:rsidRPr="00322C4D">
        <w:rPr>
          <w:rStyle w:val="Emphasis"/>
        </w:rPr>
        <w:t>constitutive exclusions</w:t>
      </w:r>
      <w:r w:rsidRPr="00322C4D">
        <w:rPr>
          <w:rStyle w:val="StyleUnderline"/>
        </w:rPr>
        <w:t xml:space="preserve">.” It therefore </w:t>
      </w:r>
      <w:r w:rsidRPr="00322C4D">
        <w:rPr>
          <w:rStyle w:val="Emphasis"/>
        </w:rPr>
        <w:t>requisites questions of accountability</w:t>
      </w:r>
      <w:r w:rsidRPr="00322C4D">
        <w:rPr>
          <w:rStyle w:val="StyleUnderline"/>
        </w:rPr>
        <w:t>.</w:t>
      </w:r>
    </w:p>
    <w:p w:rsidR="008330C9" w:rsidRPr="00322C4D" w:rsidRDefault="008330C9" w:rsidP="008330C9">
      <w:pPr>
        <w:rPr>
          <w:sz w:val="16"/>
        </w:rPr>
      </w:pPr>
      <w:r w:rsidRPr="00322C4D">
        <w:rPr>
          <w:sz w:val="16"/>
        </w:rPr>
        <w:t xml:space="preserve">In summary, </w:t>
      </w:r>
      <w:r w:rsidRPr="00322C4D">
        <w:rPr>
          <w:rStyle w:val="StyleUnderline"/>
        </w:rPr>
        <w:t xml:space="preserve">this kind of onto-epistemology </w:t>
      </w:r>
      <w:r w:rsidRPr="00322C4D">
        <w:rPr>
          <w:rStyle w:val="Emphasis"/>
        </w:rPr>
        <w:t>challenges human exceptionalism</w:t>
      </w:r>
      <w:r w:rsidRPr="00322C4D">
        <w:rPr>
          <w:rStyle w:val="StyleUnderline"/>
        </w:rPr>
        <w:t>, a view that denies nature “any sense of agency and historicity”</w:t>
      </w:r>
      <w:r w:rsidRPr="00322C4D">
        <w:rPr>
          <w:sz w:val="16"/>
        </w:rPr>
        <w:t xml:space="preserve"> (Barad 2007, 136). </w:t>
      </w:r>
      <w:r w:rsidRPr="00322C4D">
        <w:rPr>
          <w:rStyle w:val="StyleUnderline"/>
        </w:rPr>
        <w:t xml:space="preserve">It also offers interesting avenues for </w:t>
      </w:r>
      <w:r w:rsidRPr="00322C4D">
        <w:rPr>
          <w:rStyle w:val="Emphasis"/>
        </w:rPr>
        <w:t>reframing both ethics</w:t>
      </w:r>
      <w:r w:rsidRPr="00322C4D">
        <w:rPr>
          <w:rStyle w:val="StyleUnderline"/>
        </w:rPr>
        <w:t xml:space="preserve"> and </w:t>
      </w:r>
      <w:r w:rsidRPr="00322C4D">
        <w:rPr>
          <w:rStyle w:val="Emphasis"/>
        </w:rPr>
        <w:t>human agency</w:t>
      </w:r>
      <w:r w:rsidRPr="00322C4D">
        <w:rPr>
          <w:rStyle w:val="StyleUnderline"/>
        </w:rPr>
        <w:t xml:space="preserve"> beyond structuralism and atomism</w:t>
      </w:r>
      <w:r w:rsidRPr="00322C4D">
        <w:rPr>
          <w:sz w:val="16"/>
        </w:rPr>
        <w:t>. In Barad’s words, “post-humanism eschews both humanist and structuralist accounts of the subject that position the human as either a pure cause or pure effect…posthumanism doesn’t presume the separateness of any ‘thing,’ let alone the alleged spatial, ontological, and epistemological distinction that sets humans apart” (Barad 2007, 136). In this framework, relata are not prior to relations: “Matter is produced and productive, generated and generative” (Barad 2007, 136). Difference has generative effects in the production of other differences, and causality is not rooted upon ontologically stable properties of entities. In fact, “causal structures” are generated by different patterns of differentiation and processes of materialization enacted through practices of knowing and doing.</w:t>
      </w:r>
    </w:p>
    <w:p w:rsidR="008330C9" w:rsidRPr="00322C4D" w:rsidRDefault="008330C9" w:rsidP="008330C9">
      <w:pPr>
        <w:rPr>
          <w:sz w:val="16"/>
        </w:rPr>
      </w:pPr>
      <w:r w:rsidRPr="00322C4D">
        <w:rPr>
          <w:sz w:val="16"/>
        </w:rPr>
        <w:t>While Barad acknowledges the role of Foucault in challenging some of the tenets of humanism, she argues that he did not go far enough in including the non-human in the notion of performativity.13 However, I contend that Barad’s focus on processes of materialization is methodologically akin to Foucault’s focus on the formation of social phenomena. Where Barad is interested in processes of materialization of matter, Foucault is interested in processes of materialization of social phenomena. They both share the conviction that nothing worthwhile discussing exists with definite qualities before these processes. As an example, in defining experimental apparatuses, Barad does embrace Foucault’s notion of dispositif, and emphasizes that apparatuses are not only observation instruments, but they are “productive (and part of) phenomena” (Barad 2007, 142). For Barad, apparatuses are what make possible the determination of boundaries and properties of objects (the intra-agential cuts), as well as the embodiment of concepts in the apparatus. “Apparatuses enact agential cuts that produce determinate boundaries and properties of ‘entities’ within phenomena, where ‘phenomena’ are the ontological inseparability of agential intra acting components” (Barad 2007, 148). Discursive practices and material phenomena are ontologically imbricated. Experimental dispositifs are not only heuristic but also performative instruments and have a bearing upon resolving ontological indeterminacy. Knowledge is performative, not reflective; and matter is not inert. “What is” and the way we know it cannot be conceptualized separately. Nevertheless, phenomena are not the result of human agency. Instead, “the world is a dynamic process of intra-activity and materialization in the enactment of determinate causal structures which determine boundaries, properties, meaning, and patterns of marks on bodies” (Barad 2007, 140).</w:t>
      </w:r>
    </w:p>
    <w:p w:rsidR="008330C9" w:rsidRPr="00322C4D" w:rsidRDefault="008330C9" w:rsidP="008330C9">
      <w:pPr>
        <w:rPr>
          <w:sz w:val="16"/>
        </w:rPr>
      </w:pPr>
      <w:r w:rsidRPr="00322C4D">
        <w:rPr>
          <w:rStyle w:val="StyleUnderline"/>
        </w:rPr>
        <w:t>Barad’s position suggests</w:t>
      </w:r>
      <w:r w:rsidRPr="00322C4D">
        <w:rPr>
          <w:sz w:val="16"/>
        </w:rPr>
        <w:t xml:space="preserve"> a radical reconceptualization of our being in the world. In engaging the world as agents, </w:t>
      </w:r>
      <w:r w:rsidRPr="00322C4D">
        <w:rPr>
          <w:rStyle w:val="StyleUnderline"/>
        </w:rPr>
        <w:t xml:space="preserve">we </w:t>
      </w:r>
      <w:r w:rsidRPr="00322C4D">
        <w:rPr>
          <w:rStyle w:val="Emphasis"/>
        </w:rPr>
        <w:t>do not act as monads</w:t>
      </w:r>
      <w:r w:rsidRPr="00322C4D">
        <w:rPr>
          <w:rStyle w:val="StyleUnderline"/>
        </w:rPr>
        <w:t xml:space="preserve"> endowed with potentia, but as </w:t>
      </w:r>
      <w:r w:rsidRPr="00322C4D">
        <w:rPr>
          <w:rStyle w:val="Emphasis"/>
        </w:rPr>
        <w:t>entangled phenomena</w:t>
      </w:r>
      <w:r w:rsidRPr="00322C4D">
        <w:rPr>
          <w:rStyle w:val="StyleUnderline"/>
        </w:rPr>
        <w:t xml:space="preserve"> that are part of what exists</w:t>
      </w:r>
      <w:r w:rsidRPr="00322C4D">
        <w:rPr>
          <w:sz w:val="16"/>
        </w:rPr>
        <w:t xml:space="preserve">. We do not preordain material dynamics as a result of aspirations dictated by reason. Instead, we participate in processes of materialization of which we are a part but do not control. </w:t>
      </w:r>
      <w:r w:rsidRPr="00322C4D">
        <w:rPr>
          <w:rStyle w:val="StyleUnderline"/>
        </w:rPr>
        <w:t>“</w:t>
      </w:r>
      <w:r w:rsidRPr="00322C4D">
        <w:rPr>
          <w:rStyle w:val="Emphasis"/>
        </w:rPr>
        <w:t>All or nothing</w:t>
      </w:r>
      <w:r w:rsidRPr="00322C4D">
        <w:rPr>
          <w:rStyle w:val="StyleUnderline"/>
        </w:rPr>
        <w:t xml:space="preserve">” political engagements that aim at </w:t>
      </w:r>
      <w:r w:rsidRPr="00322C4D">
        <w:rPr>
          <w:rStyle w:val="Emphasis"/>
        </w:rPr>
        <w:t>bringing about an immanent alternative social order</w:t>
      </w:r>
      <w:r w:rsidRPr="00322C4D">
        <w:rPr>
          <w:rStyle w:val="StyleUnderline"/>
        </w:rPr>
        <w:t xml:space="preserve"> or at </w:t>
      </w:r>
      <w:r w:rsidRPr="00322C4D">
        <w:rPr>
          <w:rStyle w:val="Emphasis"/>
        </w:rPr>
        <w:t>realizing abstract idealistic aspirations</w:t>
      </w:r>
      <w:r w:rsidRPr="00322C4D">
        <w:rPr>
          <w:rStyle w:val="StyleUnderline"/>
        </w:rPr>
        <w:t xml:space="preserve"> are entangled in </w:t>
      </w:r>
      <w:r w:rsidRPr="00322C4D">
        <w:rPr>
          <w:rStyle w:val="Emphasis"/>
        </w:rPr>
        <w:t>complex clusters</w:t>
      </w:r>
      <w:r w:rsidRPr="00322C4D">
        <w:rPr>
          <w:rStyle w:val="StyleUnderline"/>
        </w:rPr>
        <w:t xml:space="preserve"> of causation and processes of materialization that we as humans may contribute to but do not determine. In this framework, </w:t>
      </w:r>
      <w:r w:rsidRPr="00322C4D">
        <w:rPr>
          <w:rStyle w:val="Emphasis"/>
        </w:rPr>
        <w:t>modest</w:t>
      </w:r>
      <w:r w:rsidRPr="00322C4D">
        <w:rPr>
          <w:rStyle w:val="StyleUnderline"/>
        </w:rPr>
        <w:t xml:space="preserve"> and </w:t>
      </w:r>
      <w:r w:rsidRPr="00322C4D">
        <w:rPr>
          <w:rStyle w:val="Emphasis"/>
        </w:rPr>
        <w:t>accurate considerations of what is at stake</w:t>
      </w:r>
      <w:r w:rsidRPr="00322C4D">
        <w:rPr>
          <w:sz w:val="16"/>
        </w:rPr>
        <w:t xml:space="preserve"> (or, as Barad would put it, </w:t>
      </w:r>
      <w:r w:rsidRPr="00322C4D">
        <w:rPr>
          <w:rStyle w:val="StyleUnderline"/>
        </w:rPr>
        <w:t xml:space="preserve">of the </w:t>
      </w:r>
      <w:r w:rsidRPr="00322C4D">
        <w:rPr>
          <w:rStyle w:val="Emphasis"/>
        </w:rPr>
        <w:t>exclusions</w:t>
      </w:r>
      <w:r w:rsidRPr="00322C4D">
        <w:rPr>
          <w:rStyle w:val="StyleUnderline"/>
        </w:rPr>
        <w:t xml:space="preserve"> and </w:t>
      </w:r>
      <w:r w:rsidRPr="00322C4D">
        <w:rPr>
          <w:rStyle w:val="Emphasis"/>
        </w:rPr>
        <w:t>inclusions</w:t>
      </w:r>
      <w:r w:rsidRPr="00322C4D">
        <w:rPr>
          <w:rStyle w:val="StyleUnderline"/>
        </w:rPr>
        <w:t xml:space="preserve"> that the ontological cuts we </w:t>
      </w:r>
      <w:r w:rsidRPr="00322C4D">
        <w:rPr>
          <w:rStyle w:val="Emphasis"/>
        </w:rPr>
        <w:t>operate in specific practices produce</w:t>
      </w:r>
      <w:r w:rsidRPr="00322C4D">
        <w:rPr>
          <w:sz w:val="16"/>
        </w:rPr>
        <w:t xml:space="preserve">) </w:t>
      </w:r>
      <w:r w:rsidRPr="00322C4D">
        <w:rPr>
          <w:rStyle w:val="StyleUnderline"/>
        </w:rPr>
        <w:t xml:space="preserve">become </w:t>
      </w:r>
      <w:r w:rsidRPr="00322C4D">
        <w:rPr>
          <w:rStyle w:val="Emphasis"/>
        </w:rPr>
        <w:t>central steps for validating ethical</w:t>
      </w:r>
      <w:r w:rsidRPr="00322C4D">
        <w:rPr>
          <w:rStyle w:val="StyleUnderline"/>
        </w:rPr>
        <w:t xml:space="preserve"> and </w:t>
      </w:r>
      <w:r w:rsidRPr="00322C4D">
        <w:rPr>
          <w:rStyle w:val="Emphasis"/>
        </w:rPr>
        <w:t>political action</w:t>
      </w:r>
      <w:r w:rsidRPr="00322C4D">
        <w:rPr>
          <w:rStyle w:val="StyleUnderline"/>
        </w:rPr>
        <w:t xml:space="preserve">. </w:t>
      </w:r>
      <w:r w:rsidRPr="00322C4D">
        <w:rPr>
          <w:rStyle w:val="Emphasis"/>
        </w:rPr>
        <w:t>Practical processes</w:t>
      </w:r>
      <w:r w:rsidRPr="00322C4D">
        <w:rPr>
          <w:rStyle w:val="StyleUnderline"/>
        </w:rPr>
        <w:t xml:space="preserve">, rather than </w:t>
      </w:r>
      <w:r w:rsidRPr="00322C4D">
        <w:rPr>
          <w:rStyle w:val="Emphasis"/>
        </w:rPr>
        <w:t>abstract principles of reasoning</w:t>
      </w:r>
      <w:r w:rsidRPr="00322C4D">
        <w:rPr>
          <w:rStyle w:val="StyleUnderline"/>
        </w:rPr>
        <w:t xml:space="preserve">, constitute the </w:t>
      </w:r>
      <w:r w:rsidRPr="00322C4D">
        <w:rPr>
          <w:rStyle w:val="Emphasis"/>
        </w:rPr>
        <w:t>basis for ethical decisions</w:t>
      </w:r>
      <w:r w:rsidRPr="00322C4D">
        <w:rPr>
          <w:sz w:val="16"/>
        </w:rPr>
        <w:t>.</w:t>
      </w:r>
    </w:p>
    <w:p w:rsidR="008330C9" w:rsidRPr="00322C4D" w:rsidRDefault="008330C9" w:rsidP="008330C9">
      <w:pPr>
        <w:rPr>
          <w:sz w:val="16"/>
        </w:rPr>
      </w:pPr>
      <w:r w:rsidRPr="00322C4D">
        <w:rPr>
          <w:sz w:val="16"/>
        </w:rPr>
        <w:t xml:space="preserve">In summary, while Foucault focused on the social and Barad extended her considerations to the non-human, they both embraced a non-substantialist onto-epistemology. They explored processes of formation of what is instead of the nature of things or of the organizing principles of systems. In extending Foucault’s radical non-substantialist position to the non-human through Bohr’s quantum physics, Barad linked a reflection on our being in the world to a reflection on the way we know what we know, and the way we act upon it. </w:t>
      </w:r>
      <w:r w:rsidRPr="00322C4D">
        <w:rPr>
          <w:rStyle w:val="StyleUnderline"/>
        </w:rPr>
        <w:t xml:space="preserve">Barad sees us enmeshed in a world of ontological indeterminacy. Such indeterminacy </w:t>
      </w:r>
      <w:r w:rsidRPr="00322C4D">
        <w:rPr>
          <w:rStyle w:val="Emphasis"/>
        </w:rPr>
        <w:t>can only be resolved intra-agentially</w:t>
      </w:r>
      <w:r w:rsidRPr="00322C4D">
        <w:rPr>
          <w:rStyle w:val="StyleUnderline"/>
        </w:rPr>
        <w:t xml:space="preserve">. Humans </w:t>
      </w:r>
      <w:r w:rsidRPr="00322C4D">
        <w:rPr>
          <w:rStyle w:val="Emphasis"/>
        </w:rPr>
        <w:t>cannot over-determine outcomes</w:t>
      </w:r>
      <w:r w:rsidRPr="00322C4D">
        <w:rPr>
          <w:rStyle w:val="StyleUnderline"/>
        </w:rPr>
        <w:t xml:space="preserve">, but can take part in processes of mattering by </w:t>
      </w:r>
      <w:r w:rsidRPr="00322C4D">
        <w:rPr>
          <w:rStyle w:val="Emphasis"/>
        </w:rPr>
        <w:t>navigating intra-agential cuts differently</w:t>
      </w:r>
      <w:r w:rsidRPr="00322C4D">
        <w:rPr>
          <w:sz w:val="16"/>
        </w:rPr>
        <w:t>. By radically questioning the very notion of separability that underlines notions of individuality, rationality, and universal normativity, Barad traces the ontological and methodological horizon for devising an ethics that embraces uncertainty and complexity. In a similar vein, Wendt suggested that while atomism tends to promote individualism and competition, an ontology of entanglement may nurture cooperation and open avenues for agency. In fact, as Wendt put it, while there is no guarantee that “individuals will put their agency to progressive causes, at least [in a quantum ontology] … they have the option” (Wendt 2015, 282). I will now turn to further analyzing the political and ethical implications of embracing a quantum ontology.</w:t>
      </w:r>
    </w:p>
    <w:p w:rsidR="008330C9" w:rsidRPr="00322C4D" w:rsidRDefault="008330C9" w:rsidP="008330C9">
      <w:pPr>
        <w:rPr>
          <w:sz w:val="16"/>
        </w:rPr>
      </w:pPr>
      <w:r w:rsidRPr="00322C4D">
        <w:rPr>
          <w:sz w:val="16"/>
        </w:rPr>
        <w:t>How Does This All Matter for Reconceptualizing Political Agency and Ethics?</w:t>
      </w:r>
    </w:p>
    <w:p w:rsidR="008330C9" w:rsidRPr="00322C4D" w:rsidRDefault="008330C9" w:rsidP="008330C9">
      <w:pPr>
        <w:rPr>
          <w:sz w:val="16"/>
        </w:rPr>
      </w:pPr>
      <w:r w:rsidRPr="00322C4D">
        <w:rPr>
          <w:sz w:val="16"/>
        </w:rPr>
        <w:t>Connolly’s (2013) reflection on political agency is firmly rooted upon an ontology of entanglements.</w:t>
      </w:r>
    </w:p>
    <w:p w:rsidR="008330C9" w:rsidRPr="00322C4D" w:rsidRDefault="008330C9" w:rsidP="008330C9">
      <w:pPr>
        <w:rPr>
          <w:sz w:val="16"/>
        </w:rPr>
      </w:pPr>
      <w:r w:rsidRPr="00322C4D">
        <w:rPr>
          <w:sz w:val="16"/>
        </w:rPr>
        <w:t>In Connolly’s words, a Newtonian universe</w:t>
      </w:r>
    </w:p>
    <w:p w:rsidR="008330C9" w:rsidRPr="00322C4D" w:rsidRDefault="008330C9" w:rsidP="008330C9">
      <w:pPr>
        <w:rPr>
          <w:sz w:val="16"/>
        </w:rPr>
      </w:pPr>
      <w:r w:rsidRPr="00322C4D">
        <w:rPr>
          <w:sz w:val="16"/>
        </w:rPr>
        <w:t>must appear to us to be governed by mechanical laws while we must also postulate a human power of freedom that escapes those determinations as it also possesses almost magical power to act back upon bodily processes to guide behavior. (Connolly 2013, 159)</w:t>
      </w:r>
    </w:p>
    <w:p w:rsidR="008330C9" w:rsidRPr="00322C4D" w:rsidRDefault="008330C9" w:rsidP="008330C9">
      <w:pPr>
        <w:rPr>
          <w:sz w:val="16"/>
        </w:rPr>
      </w:pPr>
      <w:r w:rsidRPr="00322C4D">
        <w:rPr>
          <w:sz w:val="16"/>
        </w:rPr>
        <w:t xml:space="preserve">Instead, </w:t>
      </w:r>
      <w:r w:rsidRPr="00322C4D">
        <w:rPr>
          <w:rStyle w:val="StyleUnderline"/>
        </w:rPr>
        <w:t xml:space="preserve">in an entangled universe, humans </w:t>
      </w:r>
      <w:r w:rsidRPr="00322C4D">
        <w:rPr>
          <w:rStyle w:val="Emphasis"/>
        </w:rPr>
        <w:t>do not determine outcomes</w:t>
      </w:r>
      <w:r w:rsidRPr="00322C4D">
        <w:rPr>
          <w:sz w:val="16"/>
        </w:rPr>
        <w:t xml:space="preserve">. For Connolly, as well as for Wendt, ontology is flat, and </w:t>
      </w:r>
      <w:r w:rsidRPr="00322C4D">
        <w:rPr>
          <w:rStyle w:val="StyleUnderline"/>
        </w:rPr>
        <w:t>the possibilities for change triggered by political agency may not be confined to “levels” within which such changes are contained</w:t>
      </w:r>
      <w:r w:rsidRPr="00322C4D">
        <w:rPr>
          <w:sz w:val="16"/>
        </w:rPr>
        <w:t>.14 Interconnections straddle “levels,” systems are not organized by stable laws or by one mighty principle, and microscopic phenomena may have relevant (and unforeseen) effects on macroscopic processes (Connolly 2013, 153). As a result,</w:t>
      </w:r>
    </w:p>
    <w:p w:rsidR="008330C9" w:rsidRPr="00322C4D" w:rsidRDefault="008330C9" w:rsidP="008330C9">
      <w:pPr>
        <w:rPr>
          <w:sz w:val="16"/>
        </w:rPr>
      </w:pPr>
      <w:r w:rsidRPr="00322C4D">
        <w:rPr>
          <w:rStyle w:val="StyleUnderline"/>
        </w:rPr>
        <w:t xml:space="preserve">the point today is </w:t>
      </w:r>
      <w:r w:rsidRPr="00322C4D">
        <w:rPr>
          <w:rStyle w:val="Emphasis"/>
        </w:rPr>
        <w:t>not to wait for a revolution</w:t>
      </w:r>
      <w:r w:rsidRPr="00322C4D">
        <w:rPr>
          <w:rStyle w:val="StyleUnderline"/>
        </w:rPr>
        <w:t xml:space="preserve"> that overthrows the whole system. The “system”…is replete with </w:t>
      </w:r>
      <w:r w:rsidRPr="00322C4D">
        <w:rPr>
          <w:rStyle w:val="Emphasis"/>
        </w:rPr>
        <w:t>too many loose ends</w:t>
      </w:r>
      <w:r w:rsidRPr="00322C4D">
        <w:rPr>
          <w:sz w:val="16"/>
        </w:rPr>
        <w:t xml:space="preserve">, uneven hedges, dicey intersection with nonhuman forces </w:t>
      </w:r>
      <w:r w:rsidRPr="00322C4D">
        <w:rPr>
          <w:rStyle w:val="StyleUnderline"/>
        </w:rPr>
        <w:t xml:space="preserve">and </w:t>
      </w:r>
      <w:r w:rsidRPr="00322C4D">
        <w:rPr>
          <w:rStyle w:val="Emphasis"/>
        </w:rPr>
        <w:t>uncertain trajectories</w:t>
      </w:r>
      <w:r w:rsidRPr="00322C4D">
        <w:rPr>
          <w:rStyle w:val="StyleUnderline"/>
        </w:rPr>
        <w:t xml:space="preserve"> to make such a wholesale project </w:t>
      </w:r>
      <w:r w:rsidRPr="00322C4D">
        <w:rPr>
          <w:rStyle w:val="Emphasis"/>
        </w:rPr>
        <w:t>plausible</w:t>
      </w:r>
      <w:r w:rsidRPr="00322C4D">
        <w:rPr>
          <w:rStyle w:val="StyleUnderline"/>
        </w:rPr>
        <w:t xml:space="preserve">. Besides, things are </w:t>
      </w:r>
      <w:r w:rsidRPr="00322C4D">
        <w:rPr>
          <w:rStyle w:val="Emphasis"/>
        </w:rPr>
        <w:t>too urgent</w:t>
      </w:r>
      <w:r w:rsidRPr="00322C4D">
        <w:rPr>
          <w:rStyle w:val="StyleUnderline"/>
        </w:rPr>
        <w:t xml:space="preserve"> and </w:t>
      </w:r>
      <w:r w:rsidRPr="00322C4D">
        <w:rPr>
          <w:rStyle w:val="Emphasis"/>
        </w:rPr>
        <w:t>toomany people</w:t>
      </w:r>
      <w:r w:rsidRPr="00322C4D">
        <w:rPr>
          <w:rStyle w:val="StyleUnderline"/>
        </w:rPr>
        <w:t xml:space="preserve"> on the ground are </w:t>
      </w:r>
      <w:r w:rsidRPr="00322C4D">
        <w:rPr>
          <w:rStyle w:val="Emphasis"/>
        </w:rPr>
        <w:t>suffering too much now</w:t>
      </w:r>
      <w:r w:rsidRPr="00322C4D">
        <w:rPr>
          <w:sz w:val="16"/>
        </w:rPr>
        <w:t>. (Connolly 2013, 42)</w:t>
      </w:r>
    </w:p>
    <w:p w:rsidR="008330C9" w:rsidRPr="00322C4D" w:rsidRDefault="008330C9" w:rsidP="008330C9">
      <w:pPr>
        <w:rPr>
          <w:sz w:val="16"/>
        </w:rPr>
      </w:pPr>
      <w:r w:rsidRPr="00322C4D">
        <w:rPr>
          <w:sz w:val="16"/>
        </w:rPr>
        <w:t xml:space="preserve">In a universe of complex interconnections where matter matters, </w:t>
      </w:r>
      <w:r w:rsidRPr="00322C4D">
        <w:rPr>
          <w:rStyle w:val="StyleUnderline"/>
        </w:rPr>
        <w:t xml:space="preserve">assumptions regarding the human capacity of controlling and planning full chains of events come under question. In this onto-epistemological horizon, both </w:t>
      </w:r>
      <w:r w:rsidRPr="00322C4D">
        <w:rPr>
          <w:rStyle w:val="Emphasis"/>
        </w:rPr>
        <w:t>universal normativity</w:t>
      </w:r>
      <w:r w:rsidRPr="00322C4D">
        <w:rPr>
          <w:rStyle w:val="StyleUnderline"/>
        </w:rPr>
        <w:t xml:space="preserve"> and the </w:t>
      </w:r>
      <w:r w:rsidRPr="00322C4D">
        <w:rPr>
          <w:rStyle w:val="Emphasis"/>
        </w:rPr>
        <w:t>aspiration to bring about an immanent totalizing alternative social order</w:t>
      </w:r>
      <w:r w:rsidRPr="00322C4D">
        <w:rPr>
          <w:rStyle w:val="StyleUnderline"/>
        </w:rPr>
        <w:t xml:space="preserve"> seem to be </w:t>
      </w:r>
      <w:r w:rsidRPr="00322C4D">
        <w:rPr>
          <w:rStyle w:val="Emphasis"/>
        </w:rPr>
        <w:t>increasingly inadequate guidelines</w:t>
      </w:r>
      <w:r w:rsidRPr="00322C4D">
        <w:rPr>
          <w:rStyle w:val="StyleUnderline"/>
        </w:rPr>
        <w:t xml:space="preserve"> for shaping political agency.</w:t>
      </w:r>
      <w:r w:rsidRPr="00322C4D">
        <w:rPr>
          <w:sz w:val="16"/>
        </w:rPr>
        <w:t xml:space="preserve"> Unlike Newtonian physics, Connolly starts from the position that natural laws are not impositional but immanent. By this he means they allow for degrees of liberty and variance. For Connolly, “the universe consists of entangled active elements rather than discrete particles” (Connolly 2013, 153). By </w:t>
      </w:r>
      <w:r w:rsidRPr="00322C4D">
        <w:rPr>
          <w:rStyle w:val="StyleUnderline"/>
        </w:rPr>
        <w:t>accepting</w:t>
      </w:r>
      <w:r w:rsidRPr="00322C4D">
        <w:rPr>
          <w:sz w:val="16"/>
        </w:rPr>
        <w:t xml:space="preserve"> the notion of </w:t>
      </w:r>
      <w:r w:rsidRPr="00322C4D">
        <w:rPr>
          <w:rStyle w:val="Emphasis"/>
        </w:rPr>
        <w:t>quantum entanglement</w:t>
      </w:r>
      <w:r w:rsidRPr="00322C4D">
        <w:rPr>
          <w:sz w:val="16"/>
        </w:rPr>
        <w:t>, that is, by assuming radical relational ontology, Connolly moves toward a fresh notion of what “is out there” and our “place in it” that strongly differs from atomistic substantialism or structuralism.</w:t>
      </w:r>
    </w:p>
    <w:p w:rsidR="008330C9" w:rsidRPr="00322C4D" w:rsidRDefault="008330C9" w:rsidP="008330C9">
      <w:pPr>
        <w:rPr>
          <w:sz w:val="16"/>
        </w:rPr>
      </w:pPr>
      <w:r w:rsidRPr="00322C4D">
        <w:rPr>
          <w:sz w:val="16"/>
        </w:rPr>
        <w:t xml:space="preserve">My central point here is that </w:t>
      </w:r>
      <w:r w:rsidRPr="00322C4D">
        <w:rPr>
          <w:rStyle w:val="StyleUnderline"/>
        </w:rPr>
        <w:t>ontologies</w:t>
      </w:r>
      <w:r w:rsidRPr="00322C4D">
        <w:rPr>
          <w:sz w:val="16"/>
        </w:rPr>
        <w:t xml:space="preserve"> of entanglement </w:t>
      </w:r>
      <w:r w:rsidRPr="00322C4D">
        <w:rPr>
          <w:rStyle w:val="StyleUnderline"/>
        </w:rPr>
        <w:t xml:space="preserve">embrace uncertainty </w:t>
      </w:r>
      <w:r w:rsidRPr="00322C4D">
        <w:rPr>
          <w:rStyle w:val="Emphasis"/>
        </w:rPr>
        <w:t>not as the limit</w:t>
      </w:r>
      <w:r w:rsidRPr="00322C4D">
        <w:rPr>
          <w:rStyle w:val="StyleUnderline"/>
        </w:rPr>
        <w:t xml:space="preserve">, but as the </w:t>
      </w:r>
      <w:r w:rsidRPr="00322C4D">
        <w:rPr>
          <w:rStyle w:val="Emphasis"/>
        </w:rPr>
        <w:t>very condition of possibility of ethical action</w:t>
      </w:r>
      <w:r w:rsidRPr="00322C4D">
        <w:rPr>
          <w:rStyle w:val="StyleUnderline"/>
        </w:rPr>
        <w:t xml:space="preserve">. They pave the way for a reconceptualization of political agency that is </w:t>
      </w:r>
      <w:r w:rsidRPr="00322C4D">
        <w:rPr>
          <w:rStyle w:val="Emphasis"/>
        </w:rPr>
        <w:t>not rooted upon universal principles</w:t>
      </w:r>
      <w:r w:rsidRPr="00322C4D">
        <w:rPr>
          <w:rStyle w:val="StyleUnderline"/>
        </w:rPr>
        <w:t xml:space="preserve"> or </w:t>
      </w:r>
      <w:r w:rsidRPr="00322C4D">
        <w:rPr>
          <w:rStyle w:val="Emphasis"/>
        </w:rPr>
        <w:t>totalizing aspirations</w:t>
      </w:r>
      <w:r w:rsidRPr="00322C4D">
        <w:rPr>
          <w:rStyle w:val="StyleUnderline"/>
        </w:rPr>
        <w:t xml:space="preserve">, but upon </w:t>
      </w:r>
      <w:r w:rsidRPr="00322C4D">
        <w:rPr>
          <w:rStyle w:val="Emphasis"/>
        </w:rPr>
        <w:t>responsible consideration of the outcomes possibly deriving from our engagement with what exists</w:t>
      </w:r>
      <w:r w:rsidRPr="00322C4D">
        <w:rPr>
          <w:rStyle w:val="StyleUnderline"/>
        </w:rPr>
        <w:t xml:space="preserve">. Quantum ontologies conceptualize our being in the world in a way that </w:t>
      </w:r>
      <w:r w:rsidRPr="00322C4D">
        <w:rPr>
          <w:rStyle w:val="Emphasis"/>
        </w:rPr>
        <w:t>supports Derrida’s vision of ethics</w:t>
      </w:r>
      <w:r w:rsidRPr="00322C4D">
        <w:rPr>
          <w:rStyle w:val="StyleUnderline"/>
        </w:rPr>
        <w:t xml:space="preserve"> as a decision that exceeds rules and is rooted upon </w:t>
      </w:r>
      <w:r w:rsidRPr="00322C4D">
        <w:rPr>
          <w:rStyle w:val="Emphasis"/>
        </w:rPr>
        <w:t>radical assumptions of responsibility</w:t>
      </w:r>
      <w:r w:rsidRPr="00322C4D">
        <w:rPr>
          <w:sz w:val="16"/>
        </w:rPr>
        <w:t>. In this framework, ethics is a virtue to be exercised more than a behavior warranted by the abstract recognition of universal truths.</w:t>
      </w:r>
    </w:p>
    <w:p w:rsidR="008330C9" w:rsidRPr="00322C4D" w:rsidRDefault="008330C9" w:rsidP="008330C9"/>
    <w:p w:rsidR="0062029A" w:rsidRPr="00322C4D" w:rsidRDefault="0062029A" w:rsidP="00D1780B">
      <w:pPr>
        <w:pStyle w:val="Heading3"/>
      </w:pPr>
      <w:r w:rsidRPr="00322C4D">
        <w:t>Counter-K—Industrial Semiotics—2AC</w:t>
      </w:r>
    </w:p>
    <w:p w:rsidR="0062029A" w:rsidRPr="00322C4D" w:rsidRDefault="0062029A" w:rsidP="0062029A">
      <w:pPr>
        <w:pStyle w:val="Heading4"/>
      </w:pPr>
      <w:r w:rsidRPr="00322C4D">
        <w:t xml:space="preserve">Their critique of anthropocentrism </w:t>
      </w:r>
      <w:r w:rsidRPr="00322C4D">
        <w:rPr>
          <w:u w:val="single"/>
        </w:rPr>
        <w:t>mystifies</w:t>
      </w:r>
      <w:r w:rsidRPr="00322C4D">
        <w:t xml:space="preserve"> the underlying root cause of ecological violence – to address anthropocentrism as the root issue </w:t>
      </w:r>
      <w:r w:rsidRPr="00322C4D">
        <w:rPr>
          <w:u w:val="single"/>
        </w:rPr>
        <w:t>diverts attention</w:t>
      </w:r>
      <w:r w:rsidRPr="00322C4D">
        <w:t xml:space="preserve"> from the </w:t>
      </w:r>
      <w:r w:rsidRPr="00322C4D">
        <w:rPr>
          <w:u w:val="single"/>
        </w:rPr>
        <w:t>deeper industrialist colonization</w:t>
      </w:r>
      <w:r w:rsidRPr="00322C4D">
        <w:t xml:space="preserve"> of human ideologies – turns the k  </w:t>
      </w:r>
    </w:p>
    <w:p w:rsidR="0062029A" w:rsidRPr="00322C4D" w:rsidRDefault="0062029A" w:rsidP="0062029A">
      <w:r w:rsidRPr="00322C4D">
        <w:rPr>
          <w:rStyle w:val="Style13ptBold"/>
        </w:rPr>
        <w:t>Kidner 14</w:t>
      </w:r>
      <w:r w:rsidRPr="00322C4D">
        <w:t xml:space="preserve">, David W Kidner studies Critical Realism, Environmental Philosophy, and Critical Psychology, recently retired from Nottingham Trent University, author of multiple books relating to environmental social science (David W. , “Why 'anthropocentrism' is not anthropocentric”, Springer Science+Business Media Dordrecht 14, June 21, CHC-DMS </w:t>
      </w:r>
      <w:r w:rsidRPr="00322C4D">
        <w:rPr>
          <w:rFonts w:ascii="Gadugi" w:hAnsi="Gadugi" w:cs="Gadugi"/>
        </w:rPr>
        <w:t>ᓚᘏᗢ</w:t>
      </w:r>
      <w:r w:rsidRPr="00322C4D">
        <w:t xml:space="preserve">) </w:t>
      </w:r>
      <w:hyperlink r:id="rId85" w:history="1">
        <w:r w:rsidRPr="00322C4D">
          <w:rPr>
            <w:rStyle w:val="Hyperlink"/>
          </w:rPr>
          <w:t>https://www.jstor.org/stable/43895119</w:t>
        </w:r>
      </w:hyperlink>
    </w:p>
    <w:p w:rsidR="0062029A" w:rsidRPr="00322C4D" w:rsidRDefault="0062029A" w:rsidP="0062029A">
      <w:pPr>
        <w:rPr>
          <w:sz w:val="12"/>
          <w:szCs w:val="12"/>
        </w:rPr>
      </w:pPr>
      <w:r w:rsidRPr="00322C4D">
        <w:rPr>
          <w:sz w:val="12"/>
          <w:szCs w:val="12"/>
        </w:rPr>
        <w:t xml:space="preserve">'Anthropocentrism', parasitism, and reifìcation Today, </w:t>
      </w:r>
      <w:r w:rsidRPr="00322C4D">
        <w:rPr>
          <w:rStyle w:val="StyleUnderline"/>
        </w:rPr>
        <w:t>while the unspoken conflict between the wild and the tame structures our behavior</w:t>
      </w:r>
      <w:r w:rsidRPr="00322C4D">
        <w:rPr>
          <w:sz w:val="12"/>
          <w:szCs w:val="12"/>
        </w:rPr>
        <w:t xml:space="preserve"> and feelings in ways that </w:t>
      </w:r>
      <w:r w:rsidRPr="00322C4D">
        <w:rPr>
          <w:rStyle w:val="StyleUnderline"/>
        </w:rPr>
        <w:t>are generally denied and rationalized, we have even less awareness that the industrial system's takeover of the natural world shapes our theoretical and conceptual views.</w:t>
      </w:r>
      <w:r w:rsidRPr="00322C4D">
        <w:rPr>
          <w:sz w:val="12"/>
          <w:szCs w:val="12"/>
        </w:rPr>
        <w:t xml:space="preserve"> Here, it is important to distinguish two aspects of </w:t>
      </w:r>
      <w:r w:rsidRPr="00322C4D">
        <w:rPr>
          <w:rStyle w:val="StyleUnderline"/>
        </w:rPr>
        <w:t>industrialism</w:t>
      </w:r>
      <w:r w:rsidRPr="00322C4D">
        <w:rPr>
          <w:sz w:val="12"/>
          <w:szCs w:val="12"/>
        </w:rPr>
        <w:t xml:space="preserve">: </w:t>
      </w:r>
      <w:r w:rsidRPr="00322C4D">
        <w:rPr>
          <w:rStyle w:val="StyleUnderline"/>
        </w:rPr>
        <w:t>firstly</w:t>
      </w:r>
      <w:r w:rsidRPr="00322C4D">
        <w:rPr>
          <w:sz w:val="12"/>
          <w:szCs w:val="12"/>
        </w:rPr>
        <w:t xml:space="preserve">, the way it </w:t>
      </w:r>
      <w:r w:rsidRPr="00322C4D">
        <w:rPr>
          <w:rStyle w:val="StyleUnderline"/>
        </w:rPr>
        <w:t>operates materially in commodifying humanity and nature, and secondly</w:t>
      </w:r>
      <w:r w:rsidRPr="00322C4D">
        <w:rPr>
          <w:sz w:val="12"/>
          <w:szCs w:val="12"/>
        </w:rPr>
        <w:t xml:space="preserve">, the manner in which it </w:t>
      </w:r>
      <w:r w:rsidRPr="00322C4D">
        <w:rPr>
          <w:rStyle w:val="StyleUnderline"/>
        </w:rPr>
        <w:t>manipulates consciousness in order to facilitate this commodification</w:t>
      </w:r>
      <w:r w:rsidRPr="00322C4D">
        <w:rPr>
          <w:sz w:val="12"/>
          <w:szCs w:val="12"/>
        </w:rPr>
        <w:t>. These two facets of industrialism perform distinct but complementary functions, in that while the first transforms the world into an economically-defined set of industrialist materials, processes, and products, the</w:t>
      </w:r>
      <w:r w:rsidRPr="00322C4D">
        <w:rPr>
          <w:rStyle w:val="StyleUnderline"/>
        </w:rPr>
        <w:t xml:space="preserve"> second presents this process so as to make it appear consistent with human interests, thus ensuring our cooperation. This is where </w:t>
      </w:r>
      <w:r w:rsidRPr="00322C4D">
        <w:rPr>
          <w:rStyle w:val="Emphasis"/>
        </w:rPr>
        <w:t>the term 'anthropocentrism'</w:t>
      </w:r>
      <w:r w:rsidRPr="00322C4D">
        <w:rPr>
          <w:rStyle w:val="StyleUnderline"/>
        </w:rPr>
        <w:t xml:space="preserve"> plays a significant ideological role, in that it </w:t>
      </w:r>
      <w:r w:rsidRPr="00322C4D">
        <w:rPr>
          <w:rStyle w:val="Emphasis"/>
        </w:rPr>
        <w:t>smuggles in the notion that industrialism operates in the human interest</w:t>
      </w:r>
      <w:r w:rsidRPr="00322C4D">
        <w:rPr>
          <w:rStyle w:val="StyleUnderline"/>
        </w:rPr>
        <w:t>, which in view of the potentially catastrophic changes industrialism is precipitating, is fundamentally misleading.</w:t>
      </w:r>
      <w:r w:rsidRPr="00322C4D">
        <w:rPr>
          <w:sz w:val="12"/>
          <w:szCs w:val="12"/>
        </w:rPr>
        <w:t xml:space="preserve"> While our behavior is not usefully understood as anthropocentric, our models of nature and industrialism are indeed anthropocentric, in that they present the industrialist transformation of the world, whether approvingly or critically, largely in terms of human need, greed, or error. That is, </w:t>
      </w:r>
      <w:r w:rsidRPr="00322C4D">
        <w:rPr>
          <w:rStyle w:val="StyleUnderline"/>
        </w:rPr>
        <w:t xml:space="preserve">the claim that anthropocentrism is a major cause of damage to the ecological fabric of the world is, ironically, </w:t>
      </w:r>
      <w:r w:rsidRPr="00322C4D">
        <w:rPr>
          <w:rStyle w:val="Emphasis"/>
        </w:rPr>
        <w:t>itself anthropocentric</w:t>
      </w:r>
      <w:r w:rsidRPr="00322C4D">
        <w:rPr>
          <w:rStyle w:val="StyleUnderline"/>
        </w:rPr>
        <w:t xml:space="preserve">, since it ascribes the major role to human behavior in causing this damage </w:t>
      </w:r>
      <w:r w:rsidRPr="00322C4D">
        <w:rPr>
          <w:rStyle w:val="Emphasis"/>
        </w:rPr>
        <w:t>without recognizing the underlying colonization of human symbolic systems</w:t>
      </w:r>
      <w:r w:rsidRPr="00322C4D">
        <w:rPr>
          <w:rStyle w:val="StyleUnderline"/>
        </w:rPr>
        <w:t xml:space="preserve"> that leads to this behavior.</w:t>
      </w:r>
      <w:r w:rsidRPr="00322C4D">
        <w:rPr>
          <w:sz w:val="12"/>
          <w:szCs w:val="12"/>
        </w:rPr>
        <w:t xml:space="preserve"> The story told is therefore a fundamentally human story, controlled and directed by us, whether wisely or not. </w:t>
      </w:r>
      <w:r w:rsidRPr="00322C4D">
        <w:rPr>
          <w:rStyle w:val="StyleUnderline"/>
        </w:rPr>
        <w:t>This conceals a deeper issue - the possibility, seldom admitted, that we are not in control, and that industrialism itself embodies processes and dynamics that are all the more powerful for being largely unnoticed</w:t>
      </w:r>
      <w:r w:rsidRPr="00322C4D">
        <w:rPr>
          <w:sz w:val="12"/>
          <w:szCs w:val="12"/>
        </w:rPr>
        <w:t xml:space="preserve">. In turn, </w:t>
      </w:r>
      <w:r w:rsidRPr="00322C4D">
        <w:rPr>
          <w:rStyle w:val="Emphasis"/>
        </w:rPr>
        <w:t>by failing to recognize our lack of control, we lose the possibility of exerting control</w:t>
      </w:r>
      <w:r w:rsidRPr="00322C4D">
        <w:rPr>
          <w:rStyle w:val="StyleUnderline"/>
        </w:rPr>
        <w:t>; and so the material and the symbolic functions of industrialism work together to seduce us into working toward our own destruction and that of the entire natural world.</w:t>
      </w:r>
      <w:r w:rsidRPr="00322C4D">
        <w:rPr>
          <w:sz w:val="12"/>
          <w:szCs w:val="12"/>
        </w:rPr>
        <w:t xml:space="preserve"> </w:t>
      </w:r>
      <w:r w:rsidRPr="00322C4D">
        <w:rPr>
          <w:rStyle w:val="Emphasis"/>
        </w:rPr>
        <w:t>The accusation of 'anthropocentrism'</w:t>
      </w:r>
      <w:r w:rsidRPr="00322C4D">
        <w:rPr>
          <w:sz w:val="12"/>
          <w:szCs w:val="12"/>
        </w:rPr>
        <w:t>, then</w:t>
      </w:r>
      <w:r w:rsidRPr="00322C4D">
        <w:rPr>
          <w:rStyle w:val="Emphasis"/>
        </w:rPr>
        <w:t>, serves an ideological purpose by diverting attention</w:t>
      </w:r>
      <w:r w:rsidRPr="00322C4D">
        <w:rPr>
          <w:sz w:val="12"/>
          <w:szCs w:val="12"/>
        </w:rPr>
        <w:t xml:space="preserve"> </w:t>
      </w:r>
      <w:r w:rsidRPr="00322C4D">
        <w:rPr>
          <w:rStyle w:val="StyleUnderline"/>
        </w:rPr>
        <w:t>from the concealed origins of environmental destruction to the human behavioral characteristics that are themselves symptomatic of these origins.</w:t>
      </w:r>
      <w:r w:rsidRPr="00322C4D">
        <w:rPr>
          <w:sz w:val="12"/>
          <w:szCs w:val="12"/>
        </w:rPr>
        <w:t xml:space="preserve"> </w:t>
      </w:r>
      <w:r w:rsidRPr="00322C4D">
        <w:rPr>
          <w:rStyle w:val="StyleUnderline"/>
        </w:rPr>
        <w:t xml:space="preserve">While it is true that humans are the visible agents of environmental destruction, to refer to our behavior as 'anthropocentric' is </w:t>
      </w:r>
      <w:r w:rsidRPr="00322C4D">
        <w:rPr>
          <w:rStyle w:val="Emphasis"/>
        </w:rPr>
        <w:t>to ignore the roots of this behavior within the industrial system we are socialized into</w:t>
      </w:r>
      <w:r w:rsidRPr="00322C4D">
        <w:rPr>
          <w:rStyle w:val="StyleUnderline"/>
        </w:rPr>
        <w:t>.</w:t>
      </w:r>
      <w:r w:rsidRPr="00322C4D">
        <w:rPr>
          <w:sz w:val="12"/>
          <w:szCs w:val="12"/>
        </w:rPr>
        <w:t xml:space="preserve"> As I have argued at some length elsewhere,29 </w:t>
      </w:r>
      <w:r w:rsidRPr="00322C4D">
        <w:rPr>
          <w:rStyle w:val="StyleUnderline"/>
        </w:rPr>
        <w:t>human symbolic abilities form a perfect medium within which many species of ideology can flourish -</w:t>
      </w:r>
      <w:r w:rsidRPr="00322C4D">
        <w:rPr>
          <w:sz w:val="12"/>
          <w:szCs w:val="12"/>
        </w:rPr>
        <w:t xml:space="preserve"> a situation that is somewhat </w:t>
      </w:r>
      <w:r w:rsidRPr="00322C4D">
        <w:rPr>
          <w:rStyle w:val="StyleUnderline"/>
        </w:rPr>
        <w:t>analogous to the way certain parasites exert varying degrees of control over their hosts' behavior.</w:t>
      </w:r>
      <w:r w:rsidRPr="00322C4D">
        <w:rPr>
          <w:sz w:val="12"/>
          <w:szCs w:val="12"/>
        </w:rPr>
        <w:t xml:space="preserve"> For example, the trematode Dicrocoelium dentriticum targets an ant's subesophageal ganglion, taking over the insect's orientational system, so that the infected ant leaves the colony each night and climbs up a tall blade of grass. This happens night after night until the ant is eaten by a grazing animal, thus moving the parasite's life cycle on to the next stage. During the day, the ant takes part in the usual activities of the colony, so that while the ant's behavior is in many ways normal, the insect has also become the agent of an external process that transcends the needs of the ant or the colony. Likewise, </w:t>
      </w:r>
      <w:r w:rsidRPr="00322C4D">
        <w:rPr>
          <w:rStyle w:val="StyleUnderline"/>
        </w:rPr>
        <w:t>although we think of ourselves as 'using' the various techniques and technologies we have developed, this may itself be an overly anthropocentric viewpoint. Symbolism is not simply a tool that we use; it is also a means by which we are parasitized.</w:t>
      </w:r>
      <w:r w:rsidRPr="00322C4D">
        <w:rPr>
          <w:sz w:val="12"/>
          <w:szCs w:val="12"/>
        </w:rPr>
        <w:t xml:space="preserve"> For example, Terrence Deacon has suggested that language may behave in many ways like a parasite, although of course we think of ourselves as unproblematically 'using' language. Deacon suggests that by imagining language as a parasitic organism, we come to appreciate the potential for conflicting reproductive interests, where some language features might occur at the expense of the host's adaptations, and the possibility that many features have more to do with getting passed on from generation to generation than with conveying information.30 However, </w:t>
      </w:r>
      <w:r w:rsidRPr="00322C4D">
        <w:rPr>
          <w:rStyle w:val="StyleUnderline"/>
        </w:rPr>
        <w:t>language</w:t>
      </w:r>
      <w:r w:rsidRPr="00322C4D">
        <w:rPr>
          <w:sz w:val="12"/>
          <w:szCs w:val="12"/>
        </w:rPr>
        <w:t xml:space="preserve"> may not be the most insidious form of parasitism that influences human behavior, </w:t>
      </w:r>
      <w:r w:rsidRPr="00322C4D">
        <w:rPr>
          <w:rStyle w:val="StyleUnderline"/>
        </w:rPr>
        <w:t>more often functioning as a 'carrier' for notions that are central to our incorporation within the industrialist system</w:t>
      </w:r>
      <w:r w:rsidRPr="00322C4D">
        <w:rPr>
          <w:sz w:val="12"/>
          <w:szCs w:val="12"/>
        </w:rPr>
        <w:t xml:space="preserve">. The assemblage of closely related ideologies involving growth, consumption, economic priority, and the focus on conceptual thought is transmitted not only by language, but increasingly through imagery, especially that which appears on our screens, as well as through the social behaviors of others who are themselves infected. These are the means by which </w:t>
      </w:r>
      <w:r w:rsidRPr="00322C4D">
        <w:rPr>
          <w:rStyle w:val="StyleUnderline"/>
        </w:rPr>
        <w:t>industrialism colonizes the human imagination, transforming us from citizens of the natural world into avaricious and bemused agents of the industrial system</w:t>
      </w:r>
      <w:r w:rsidRPr="00322C4D">
        <w:rPr>
          <w:sz w:val="12"/>
          <w:szCs w:val="12"/>
        </w:rPr>
        <w:t xml:space="preserve">.31 This is what is concealed by </w:t>
      </w:r>
      <w:r w:rsidRPr="00322C4D">
        <w:rPr>
          <w:rStyle w:val="StyleUnderline"/>
        </w:rPr>
        <w:t>the resort to anthropocentrism as an explanatory concept</w:t>
      </w:r>
      <w:r w:rsidRPr="00322C4D">
        <w:rPr>
          <w:sz w:val="12"/>
          <w:szCs w:val="12"/>
        </w:rPr>
        <w:t xml:space="preserve">, since it </w:t>
      </w:r>
      <w:r w:rsidRPr="00322C4D">
        <w:rPr>
          <w:rStyle w:val="StyleUnderline"/>
        </w:rPr>
        <w:t xml:space="preserve">misleads us into blaming the unwitting carriers of a disease rather than the disease process itself. </w:t>
      </w:r>
      <w:r w:rsidRPr="00322C4D">
        <w:rPr>
          <w:rStyle w:val="Emphasis"/>
        </w:rPr>
        <w:t>Anthropocentrism is</w:t>
      </w:r>
      <w:r w:rsidRPr="00322C4D">
        <w:rPr>
          <w:rStyle w:val="StyleUnderline"/>
        </w:rPr>
        <w:t xml:space="preserve"> therefore </w:t>
      </w:r>
      <w:r w:rsidRPr="00322C4D">
        <w:rPr>
          <w:rStyle w:val="Emphasis"/>
        </w:rPr>
        <w:t>a symptom rather than a cause</w:t>
      </w:r>
      <w:r w:rsidRPr="00322C4D">
        <w:rPr>
          <w:sz w:val="12"/>
          <w:szCs w:val="12"/>
        </w:rPr>
        <w:t xml:space="preserve">. The concept of anthropocentrism, however, also operates together with other concepts to misrepresent our behavior within the industrialist system. For example, </w:t>
      </w:r>
      <w:r w:rsidRPr="00322C4D">
        <w:rPr>
          <w:rStyle w:val="StyleUnderline"/>
        </w:rPr>
        <w:t>our behavior may be said to be dualistic and individualistic as well as anthropocentric</w:t>
      </w:r>
      <w:r w:rsidRPr="00322C4D">
        <w:rPr>
          <w:sz w:val="12"/>
          <w:szCs w:val="12"/>
        </w:rPr>
        <w:t xml:space="preserve">, each of these terms describing some aspect of the fragmentation of an originally whole system - dualism forcing apart continuities into polar opposites, individualism separating the individual from the context, and anthropo- centrism focusing on the motivations of a single species rather than recognizing the necessity of inter-species mutuality within the whole. Individualism, for example, implies that we are personally responsible for our decisions, values, and beliefs, since we are 'autonomous individuals' who make 'free choices' in a 'democratic society'. If our society is environmentally destructive, then, that is supposedly because we do not shop responsibly, recycle enough goods, drive hybrids, and so on. A moment's thought, however, makes it clear that such explanations are quite inadequate, and that so long as we operate as part of the industrialist system then we will continue to behave destructively. In this sense, </w:t>
      </w:r>
      <w:r w:rsidRPr="00322C4D">
        <w:rPr>
          <w:rStyle w:val="StyleUnderline"/>
        </w:rPr>
        <w:t>each of these terms involves a reification of some aspect of current social reality</w:t>
      </w:r>
      <w:r w:rsidRPr="00322C4D">
        <w:rPr>
          <w:sz w:val="12"/>
          <w:szCs w:val="12"/>
        </w:rPr>
        <w:t xml:space="preserve">, and is partly responsible for perpetuating it. As Edward Sampson remarks, </w:t>
      </w:r>
      <w:r w:rsidRPr="00322C4D">
        <w:rPr>
          <w:rStyle w:val="StyleUnderline"/>
        </w:rPr>
        <w:t>Reifications are simultaneously an accurate portrayal of existing social reality and a false consciousness, serving the existing framework of values and interests.</w:t>
      </w:r>
      <w:r w:rsidRPr="00322C4D">
        <w:rPr>
          <w:sz w:val="12"/>
          <w:szCs w:val="12"/>
        </w:rPr>
        <w:t xml:space="preserve"> </w:t>
      </w:r>
      <w:r w:rsidRPr="00322C4D">
        <w:rPr>
          <w:rStyle w:val="StyleUnderline"/>
        </w:rPr>
        <w:t>Psychological reifications</w:t>
      </w:r>
      <w:r w:rsidRPr="00322C4D">
        <w:rPr>
          <w:sz w:val="12"/>
          <w:szCs w:val="12"/>
        </w:rPr>
        <w:t xml:space="preserve"> clothe existing social arrangements in terms of basic and inevitable characteristics of individual psychological functioning; this </w:t>
      </w:r>
      <w:r w:rsidRPr="00322C4D">
        <w:rPr>
          <w:rStyle w:val="StyleUnderline"/>
        </w:rPr>
        <w:t>inadvertentently authenticates the status quo, but now in a disguised psychological costume</w:t>
      </w:r>
      <w:r w:rsidRPr="00322C4D">
        <w:rPr>
          <w:sz w:val="12"/>
          <w:szCs w:val="12"/>
        </w:rPr>
        <w:t xml:space="preserve">. </w:t>
      </w:r>
      <w:r w:rsidRPr="00322C4D">
        <w:rPr>
          <w:rStyle w:val="StyleUnderline"/>
        </w:rPr>
        <w:t>What has been mediated by a sociohistorical process</w:t>
      </w:r>
      <w:r w:rsidRPr="00322C4D">
        <w:rPr>
          <w:sz w:val="12"/>
          <w:szCs w:val="12"/>
        </w:rPr>
        <w:t xml:space="preserve"> - the forms and contents of human consciousness and of individual psychological experience - </w:t>
      </w:r>
      <w:r w:rsidRPr="00322C4D">
        <w:rPr>
          <w:rStyle w:val="StyleUnderline"/>
        </w:rPr>
        <w:t>is treated as though it were an 'in-itself , a reality independent of these very origins</w:t>
      </w:r>
      <w:r w:rsidRPr="00322C4D">
        <w:rPr>
          <w:sz w:val="12"/>
          <w:szCs w:val="12"/>
        </w:rPr>
        <w:t xml:space="preserve">.32 Thus anthropocentrism, like dualism and individualism, is indeed characteristic of industrial society; but while each of these terms points to one aspect of ecosystemic disintegration, they suggest little about the character and reasons for that disintegration. This is rather like those studies of third world mortality rates that record the main causes of death as diseases such as cholera, but overlook the fact that this is often due to the external imposition of economic conditions that do not allow for adequate nutrition, provision of medical supplies, or clean water. </w:t>
      </w:r>
      <w:r w:rsidRPr="00322C4D">
        <w:rPr>
          <w:rStyle w:val="StyleUnderline"/>
        </w:rPr>
        <w:t>There is a danger, then, that the concept of anthropocentrism, by offering us a trite and superficial explanation of human destructiveness, may prevent us from digging deeper into more fundamental causes</w:t>
      </w:r>
      <w:r w:rsidRPr="00322C4D">
        <w:rPr>
          <w:sz w:val="12"/>
          <w:szCs w:val="12"/>
        </w:rPr>
        <w:t xml:space="preserve">. The subversion of human nature </w:t>
      </w:r>
      <w:r w:rsidRPr="00322C4D">
        <w:rPr>
          <w:rStyle w:val="StyleUnderline"/>
        </w:rPr>
        <w:t>As we are molded toward being rational, self-interested consumers, those qualities that are consistent with the corporate world are emphasized. Terms such as grace, honor, integrity, and altruism have faded from the lexicon along with the qualities they denoted, while characteristics such as ambition, competitiveness, and even psychopathy have become more prominent.</w:t>
      </w:r>
      <w:r w:rsidRPr="00322C4D">
        <w:rPr>
          <w:sz w:val="12"/>
          <w:szCs w:val="12"/>
        </w:rPr>
        <w:t xml:space="preserve"> But do these latter terms denote defining human qualities, or do they largely reflect the distortion of human capacities within the machinery of industrialism? If this is the case, then </w:t>
      </w:r>
      <w:r w:rsidRPr="00322C4D">
        <w:rPr>
          <w:rStyle w:val="Emphasis"/>
        </w:rPr>
        <w:t>the notion of 'human being' has been redefined so radically that the term 'anthropocentrism' has become a mystifying misnomer that reinforces our enmeshment within the industrialist system</w:t>
      </w:r>
      <w:r w:rsidRPr="00322C4D">
        <w:rPr>
          <w:rStyle w:val="StyleUnderline"/>
        </w:rPr>
        <w:t xml:space="preserve">. </w:t>
      </w:r>
      <w:r w:rsidRPr="00322C4D">
        <w:rPr>
          <w:sz w:val="12"/>
          <w:szCs w:val="12"/>
        </w:rPr>
        <w:t xml:space="preserve">Administrative reason has difficulty working with the 'natural' person, who tends to be inconveniently spontaneous, unpredictable, and sometimes passionate. As Margaret Archer and others have shown,33 </w:t>
      </w:r>
      <w:r w:rsidRPr="00322C4D">
        <w:rPr>
          <w:rStyle w:val="StyleUnderline"/>
        </w:rPr>
        <w:t>there has</w:t>
      </w:r>
      <w:r w:rsidRPr="00322C4D">
        <w:rPr>
          <w:sz w:val="12"/>
          <w:szCs w:val="12"/>
        </w:rPr>
        <w:t xml:space="preserve"> therefore </w:t>
      </w:r>
      <w:r w:rsidRPr="00322C4D">
        <w:rPr>
          <w:rStyle w:val="StyleUnderline"/>
        </w:rPr>
        <w:t>been a longstanding pressure within industrial society to mold and socialize people toward greater predictability and more reliably 'rational' behavior</w:t>
      </w:r>
      <w:r w:rsidRPr="00322C4D">
        <w:rPr>
          <w:sz w:val="12"/>
          <w:szCs w:val="12"/>
        </w:rPr>
        <w:t xml:space="preserve">, just as there have been efforts to replace unruly jungles with neat and predictable rows of palm oil trees. If characteristics such as passion, then, were originally defining human qualities, there has been a contemporary tendency to substitute traits that are more calculable and rationally predictable, and to bend others to corporate uses. As Jon Elster points out, for example, since 'rationality' is viewed as a desirable quality, then we 'ought' to want the 'correct' choice - usually that which maximizes material wealth - in any given situation, other choices being regarded as irrational or even pathological.34 And in a curiously paradoxical version of contemporary bad faith, the restaurant chain Pret a Manger now selects staff according to their ability to display happiness and authenticity; and any staff member not displaying these qualities 'spontane- ously' is in danger of being fired.35 Thus 'human' qualities tend to be those which are selected as useful by the corporate system, so that 'our' choices are no longer grounded in the idiosyncratic and unpredictable vagaries of our own character, but in the rationality of the economic system itself. Given that so-called 'anthropocentric' thinking is leading us in a direction that can only be described as ruinous for our welfare and - even more so - that of our children, the term is plainly misleading. We are clearly neither aware of or in control of the developments that are often described as the result of 'anthropocentric' thinking; and as Stuart Ewen puts it, "it's not that the people are in charge, the people's desires are in charge"36 - desires, that is, that have been shaped, manipulated, and channeled toward consumerism, endless growth, and defensive self-interest. It has become quite clear that this damages health and happiness.37 A type of thought based in human interests would value a healthy natural environment and recognize our natural relationality both with other people and with the nonhuman inhabitants of the natural world. But oddly, such thought is more often described as 'non- anthropocentric'. The difference points to radically opposed definitions of the human person - as passionate, feeling, congruent, relational member of the biotic community, or as the fully indoctrinated 'rational' agent of industrialism. Conclusion: anthropocentrism as ideology </w:t>
      </w:r>
      <w:r w:rsidRPr="00322C4D">
        <w:rPr>
          <w:rStyle w:val="StyleUnderline"/>
        </w:rPr>
        <w:t>The notion of 'anthropocentrism'</w:t>
      </w:r>
      <w:r w:rsidRPr="00322C4D">
        <w:rPr>
          <w:sz w:val="12"/>
          <w:szCs w:val="12"/>
        </w:rPr>
        <w:t xml:space="preserve"> may be useful as descriptive shorthand for a certain type of thinking; but it </w:t>
      </w:r>
      <w:r w:rsidRPr="00322C4D">
        <w:rPr>
          <w:rStyle w:val="StyleUnderline"/>
        </w:rPr>
        <w:t>is a milepost on the way to explanation rather than an explanation in itself.</w:t>
      </w:r>
      <w:r w:rsidRPr="00322C4D">
        <w:rPr>
          <w:sz w:val="12"/>
          <w:szCs w:val="12"/>
        </w:rPr>
        <w:t xml:space="preserve"> </w:t>
      </w:r>
      <w:r w:rsidRPr="00322C4D">
        <w:rPr>
          <w:rStyle w:val="Emphasis"/>
        </w:rPr>
        <w:t>If we take it as a final cause of environmental destruction, we stifle further exploration of the roots of destructive behavior</w:t>
      </w:r>
      <w:r w:rsidRPr="00322C4D">
        <w:rPr>
          <w:rStyle w:val="StyleUnderline"/>
        </w:rPr>
        <w:t xml:space="preserve"> and, particularly, blind ourselves to the systemic character of industrialism's colonization of the world.</w:t>
      </w:r>
      <w:r w:rsidRPr="00322C4D">
        <w:rPr>
          <w:sz w:val="12"/>
          <w:szCs w:val="12"/>
        </w:rPr>
        <w:t xml:space="preserve"> Indeed, in this latter respect </w:t>
      </w:r>
      <w:r w:rsidRPr="00322C4D">
        <w:rPr>
          <w:rStyle w:val="StyleUnderline"/>
        </w:rPr>
        <w:t xml:space="preserve">our </w:t>
      </w:r>
      <w:r w:rsidRPr="00322C4D">
        <w:rPr>
          <w:rStyle w:val="Emphasis"/>
        </w:rPr>
        <w:t>use of the term anthropocentrism</w:t>
      </w:r>
      <w:r w:rsidRPr="00322C4D">
        <w:rPr>
          <w:rStyle w:val="StyleUnderline"/>
        </w:rPr>
        <w:t xml:space="preserve"> does not merely play down this colonization, but </w:t>
      </w:r>
      <w:r w:rsidRPr="00322C4D">
        <w:rPr>
          <w:rStyle w:val="Emphasis"/>
        </w:rPr>
        <w:t>actively camouflages it under the pretense that it is of benefit to humanity</w:t>
      </w:r>
      <w:r w:rsidRPr="00322C4D">
        <w:rPr>
          <w:sz w:val="12"/>
          <w:szCs w:val="12"/>
        </w:rPr>
        <w:t xml:space="preserve">. In this sense, then, </w:t>
      </w:r>
      <w:r w:rsidRPr="00322C4D">
        <w:rPr>
          <w:rStyle w:val="Emphasis"/>
        </w:rPr>
        <w:t>the term is a carrier of industrialist ideology, and is symptomatic of the colonization of ecological awareness by exotic influences.</w:t>
      </w:r>
      <w:r w:rsidRPr="00322C4D">
        <w:rPr>
          <w:sz w:val="12"/>
          <w:szCs w:val="12"/>
        </w:rPr>
        <w:t xml:space="preserve"> 'Anthropocentrism', alongside notions such as 'sustainable develop- ment', 'conservation', and the idea that human interests have to be 'balanced' against those of the natural order, often appears in arguments for protecting the natural world; but </w:t>
      </w:r>
      <w:r w:rsidRPr="00322C4D">
        <w:rPr>
          <w:rStyle w:val="StyleUnderline"/>
        </w:rPr>
        <w:t xml:space="preserve">the covert implications of such terms undermine these same arguments, pointing in a direction that is alien to the core of our being. </w:t>
      </w:r>
      <w:r w:rsidRPr="00322C4D">
        <w:rPr>
          <w:sz w:val="12"/>
          <w:szCs w:val="12"/>
        </w:rPr>
        <w:t>As environmental writers, we need to recognize and challenge these implications, so that our writing and thinking can escape from the mystifying embrace of language that has grown comfortable with industrialism.</w:t>
      </w:r>
    </w:p>
    <w:p w:rsidR="0062029A" w:rsidRPr="00322C4D" w:rsidRDefault="0062029A" w:rsidP="0062029A"/>
    <w:p w:rsidR="0064764C" w:rsidRPr="00322C4D" w:rsidRDefault="0064764C" w:rsidP="00D1780B">
      <w:pPr>
        <w:pStyle w:val="Heading3"/>
      </w:pPr>
      <w:r w:rsidRPr="00322C4D">
        <w:t>Humanism Inevitable—2AC</w:t>
      </w:r>
    </w:p>
    <w:p w:rsidR="0064764C" w:rsidRPr="00322C4D" w:rsidRDefault="0064764C" w:rsidP="0064764C">
      <w:pPr>
        <w:pStyle w:val="Heading4"/>
      </w:pPr>
      <w:r w:rsidRPr="00322C4D">
        <w:t xml:space="preserve">Anti-humanism is </w:t>
      </w:r>
      <w:r w:rsidRPr="00322C4D">
        <w:rPr>
          <w:u w:val="single"/>
        </w:rPr>
        <w:t>incoherent</w:t>
      </w:r>
      <w:r w:rsidRPr="00322C4D">
        <w:t xml:space="preserve"> and prevents </w:t>
      </w:r>
      <w:r w:rsidRPr="00322C4D">
        <w:rPr>
          <w:u w:val="single"/>
        </w:rPr>
        <w:t>contextual judgment</w:t>
      </w:r>
      <w:r w:rsidRPr="00322C4D">
        <w:t xml:space="preserve"> of the value of humanism in </w:t>
      </w:r>
      <w:r w:rsidRPr="00322C4D">
        <w:rPr>
          <w:u w:val="single"/>
        </w:rPr>
        <w:t>particular contexts</w:t>
      </w:r>
      <w:r w:rsidRPr="00322C4D">
        <w:t>.</w:t>
      </w:r>
    </w:p>
    <w:p w:rsidR="0064764C" w:rsidRPr="00322C4D" w:rsidRDefault="0064764C" w:rsidP="0064764C">
      <w:r w:rsidRPr="00322C4D">
        <w:rPr>
          <w:rStyle w:val="Style13ptBold"/>
        </w:rPr>
        <w:t>Elder-Vass, 20</w:t>
      </w:r>
      <w:r w:rsidRPr="00322C4D">
        <w:t>—Reader in Sociology, School of Social Sciences and Humanities, Loughborough University (Dave, “What is humanity?,” Distinktion: Journal of Social Theory, 21:1, 63-66, dml)</w:t>
      </w:r>
    </w:p>
    <w:p w:rsidR="0064764C" w:rsidRPr="00322C4D" w:rsidRDefault="0064764C" w:rsidP="0064764C"/>
    <w:p w:rsidR="0064764C" w:rsidRPr="00322C4D" w:rsidRDefault="0064764C" w:rsidP="0064764C">
      <w:pPr>
        <w:rPr>
          <w:sz w:val="16"/>
        </w:rPr>
      </w:pPr>
      <w:r w:rsidRPr="00322C4D">
        <w:rPr>
          <w:sz w:val="16"/>
        </w:rPr>
        <w:t xml:space="preserve">Daniel Chernilo’s Debating Humanity (Chernilo, 2017) is a defiantly old-fashioned defence of humanism, universalism, and the need for philosophical sociology. It is densely argued, rigorously coherent, it engages thoroughly and respectfully with the authors it discusses, and it carefully builds a provocative larger argument. Sociology and philosophy are deeply interwoven in it: the thinkers he draws on come equally from both. Each chapter both engages in depth with a crucial thinker from the last century and uses that thinker’s work to examine an aspect of what it is that makes us all (equally) human. For Chernilo, </w:t>
      </w:r>
      <w:r w:rsidRPr="00322C4D">
        <w:rPr>
          <w:rStyle w:val="StyleUnderline"/>
        </w:rPr>
        <w:t xml:space="preserve">humanity </w:t>
      </w:r>
      <w:r w:rsidRPr="00322C4D">
        <w:rPr>
          <w:rStyle w:val="Emphasis"/>
        </w:rPr>
        <w:t>depends</w:t>
      </w:r>
      <w:r w:rsidRPr="00322C4D">
        <w:rPr>
          <w:rStyle w:val="StyleUnderline"/>
        </w:rPr>
        <w:t xml:space="preserve"> on</w:t>
      </w:r>
      <w:r w:rsidRPr="00322C4D">
        <w:rPr>
          <w:sz w:val="16"/>
        </w:rPr>
        <w:t xml:space="preserve"> both our physiological and our intellectual properties (233), but his focus here is on </w:t>
      </w:r>
      <w:r w:rsidRPr="00322C4D">
        <w:rPr>
          <w:rStyle w:val="StyleUnderline"/>
        </w:rPr>
        <w:t xml:space="preserve">those qualities that make us </w:t>
      </w:r>
      <w:r w:rsidRPr="00322C4D">
        <w:rPr>
          <w:rStyle w:val="Emphasis"/>
        </w:rPr>
        <w:t>inherently social beings</w:t>
      </w:r>
      <w:r w:rsidRPr="00322C4D">
        <w:rPr>
          <w:rStyle w:val="StyleUnderline"/>
        </w:rPr>
        <w:t xml:space="preserve">, from </w:t>
      </w:r>
      <w:r w:rsidRPr="00322C4D">
        <w:rPr>
          <w:rStyle w:val="Emphasis"/>
        </w:rPr>
        <w:t>language</w:t>
      </w:r>
      <w:r w:rsidRPr="00322C4D">
        <w:rPr>
          <w:sz w:val="16"/>
        </w:rPr>
        <w:t xml:space="preserve"> (approached through Habermas), </w:t>
      </w:r>
      <w:r w:rsidRPr="00322C4D">
        <w:rPr>
          <w:rStyle w:val="StyleUnderline"/>
        </w:rPr>
        <w:t xml:space="preserve">through </w:t>
      </w:r>
      <w:r w:rsidRPr="00322C4D">
        <w:rPr>
          <w:rStyle w:val="Emphasis"/>
        </w:rPr>
        <w:t>responsibility</w:t>
      </w:r>
      <w:r w:rsidRPr="00322C4D">
        <w:rPr>
          <w:sz w:val="16"/>
        </w:rPr>
        <w:t xml:space="preserve"> (Jonas), </w:t>
      </w:r>
      <w:r w:rsidRPr="00322C4D">
        <w:rPr>
          <w:rStyle w:val="StyleUnderline"/>
        </w:rPr>
        <w:t xml:space="preserve">to the </w:t>
      </w:r>
      <w:r w:rsidRPr="00322C4D">
        <w:rPr>
          <w:rStyle w:val="Emphasis"/>
        </w:rPr>
        <w:t>reflexive consideration</w:t>
      </w:r>
      <w:r w:rsidRPr="00322C4D">
        <w:rPr>
          <w:rStyle w:val="StyleUnderline"/>
        </w:rPr>
        <w:t xml:space="preserve"> of our plans</w:t>
      </w:r>
      <w:r w:rsidRPr="00322C4D">
        <w:rPr>
          <w:sz w:val="16"/>
        </w:rPr>
        <w:t xml:space="preserve"> (Archer). </w:t>
      </w:r>
      <w:r w:rsidRPr="00322C4D">
        <w:rPr>
          <w:rStyle w:val="StyleUnderline"/>
        </w:rPr>
        <w:t xml:space="preserve">These shared qualities not only </w:t>
      </w:r>
      <w:r w:rsidRPr="00322C4D">
        <w:rPr>
          <w:rStyle w:val="Emphasis"/>
        </w:rPr>
        <w:t>define our shared humanity</w:t>
      </w:r>
      <w:r w:rsidRPr="00322C4D">
        <w:rPr>
          <w:rStyle w:val="StyleUnderline"/>
        </w:rPr>
        <w:t xml:space="preserve"> but also enable us to </w:t>
      </w:r>
      <w:r w:rsidRPr="00322C4D">
        <w:rPr>
          <w:rStyle w:val="Emphasis"/>
        </w:rPr>
        <w:t>reflect</w:t>
      </w:r>
      <w:r w:rsidRPr="00322C4D">
        <w:rPr>
          <w:rStyle w:val="StyleUnderline"/>
        </w:rPr>
        <w:t xml:space="preserve"> on questions of value</w:t>
      </w:r>
      <w:r w:rsidRPr="00322C4D">
        <w:rPr>
          <w:sz w:val="16"/>
        </w:rPr>
        <w:t xml:space="preserve"> (234) </w:t>
      </w:r>
      <w:r w:rsidRPr="00322C4D">
        <w:rPr>
          <w:rStyle w:val="StyleUnderline"/>
        </w:rPr>
        <w:t xml:space="preserve">and thus define us as </w:t>
      </w:r>
      <w:r w:rsidRPr="00322C4D">
        <w:rPr>
          <w:rStyle w:val="Emphasis"/>
        </w:rPr>
        <w:t>essentially moral beings</w:t>
      </w:r>
      <w:r w:rsidRPr="00322C4D">
        <w:rPr>
          <w:sz w:val="16"/>
        </w:rPr>
        <w:t>: ‘</w:t>
      </w:r>
      <w:r w:rsidRPr="00322C4D">
        <w:rPr>
          <w:rStyle w:val="StyleUnderline"/>
        </w:rPr>
        <w:t>These</w:t>
      </w:r>
      <w:r w:rsidRPr="00322C4D">
        <w:rPr>
          <w:sz w:val="16"/>
        </w:rPr>
        <w:t xml:space="preserve"> anthropological traits’ he says, ‘define us as members of the same species and </w:t>
      </w:r>
      <w:r w:rsidRPr="00322C4D">
        <w:rPr>
          <w:rStyle w:val="StyleUnderline"/>
        </w:rPr>
        <w:t xml:space="preserve">are the </w:t>
      </w:r>
      <w:r w:rsidRPr="00322C4D">
        <w:rPr>
          <w:rStyle w:val="Emphasis"/>
        </w:rPr>
        <w:t>basis</w:t>
      </w:r>
      <w:r w:rsidRPr="00322C4D">
        <w:rPr>
          <w:rStyle w:val="StyleUnderline"/>
        </w:rPr>
        <w:t xml:space="preserve"> from which ideas of </w:t>
      </w:r>
      <w:r w:rsidRPr="00322C4D">
        <w:rPr>
          <w:rStyle w:val="Emphasis"/>
        </w:rPr>
        <w:t>justice</w:t>
      </w:r>
      <w:r w:rsidRPr="00322C4D">
        <w:rPr>
          <w:rStyle w:val="StyleUnderline"/>
        </w:rPr>
        <w:t xml:space="preserve">, </w:t>
      </w:r>
      <w:r w:rsidRPr="00322C4D">
        <w:rPr>
          <w:rStyle w:val="Emphasis"/>
        </w:rPr>
        <w:t>self</w:t>
      </w:r>
      <w:r w:rsidRPr="00322C4D">
        <w:rPr>
          <w:rStyle w:val="StyleUnderline"/>
        </w:rPr>
        <w:t xml:space="preserve">, </w:t>
      </w:r>
      <w:r w:rsidRPr="00322C4D">
        <w:rPr>
          <w:rStyle w:val="Emphasis"/>
        </w:rPr>
        <w:t>dignity</w:t>
      </w:r>
      <w:r w:rsidRPr="00322C4D">
        <w:rPr>
          <w:rStyle w:val="StyleUnderline"/>
        </w:rPr>
        <w:t xml:space="preserve"> and the </w:t>
      </w:r>
      <w:r w:rsidRPr="00322C4D">
        <w:rPr>
          <w:rStyle w:val="Emphasis"/>
        </w:rPr>
        <w:t>good life</w:t>
      </w:r>
      <w:r w:rsidRPr="00322C4D">
        <w:rPr>
          <w:rStyle w:val="StyleUnderline"/>
        </w:rPr>
        <w:t xml:space="preserve"> emerge</w:t>
      </w:r>
      <w:r w:rsidRPr="00322C4D">
        <w:rPr>
          <w:sz w:val="16"/>
        </w:rPr>
        <w:t>’ (1).</w:t>
      </w:r>
    </w:p>
    <w:p w:rsidR="0064764C" w:rsidRPr="00322C4D" w:rsidRDefault="0064764C" w:rsidP="0064764C">
      <w:pPr>
        <w:rPr>
          <w:sz w:val="16"/>
        </w:rPr>
      </w:pPr>
      <w:r w:rsidRPr="00322C4D">
        <w:rPr>
          <w:sz w:val="16"/>
        </w:rPr>
        <w:t xml:space="preserve">He begins with the dispute between Sartre and Heidegger in the late 1940s, using </w:t>
      </w:r>
      <w:r w:rsidRPr="00322C4D">
        <w:rPr>
          <w:sz w:val="16"/>
          <w:szCs w:val="16"/>
        </w:rPr>
        <w:t>it</w:t>
      </w:r>
      <w:r w:rsidRPr="00322C4D">
        <w:rPr>
          <w:sz w:val="16"/>
        </w:rPr>
        <w:t xml:space="preserve"> to distinguish between humanism and anthropocentrism, and thus </w:t>
      </w:r>
      <w:r w:rsidRPr="00322C4D">
        <w:rPr>
          <w:rStyle w:val="StyleUnderline"/>
        </w:rPr>
        <w:t xml:space="preserve">to </w:t>
      </w:r>
      <w:r w:rsidRPr="00322C4D">
        <w:rPr>
          <w:rStyle w:val="Emphasis"/>
        </w:rPr>
        <w:t>defend</w:t>
      </w:r>
      <w:r w:rsidRPr="00322C4D">
        <w:rPr>
          <w:rStyle w:val="StyleUnderline"/>
        </w:rPr>
        <w:t xml:space="preserve"> the humanist principle that </w:t>
      </w:r>
      <w:r w:rsidRPr="00322C4D">
        <w:rPr>
          <w:rStyle w:val="Emphasis"/>
        </w:rPr>
        <w:t>all</w:t>
      </w:r>
      <w:r w:rsidRPr="00322C4D">
        <w:rPr>
          <w:rStyle w:val="StyleUnderline"/>
        </w:rPr>
        <w:t xml:space="preserve"> humans matter</w:t>
      </w:r>
      <w:r w:rsidRPr="00322C4D">
        <w:rPr>
          <w:sz w:val="16"/>
        </w:rPr>
        <w:t xml:space="preserve"> (against Heidegger) </w:t>
      </w:r>
      <w:r w:rsidRPr="00322C4D">
        <w:rPr>
          <w:rStyle w:val="StyleUnderline"/>
        </w:rPr>
        <w:t xml:space="preserve">while </w:t>
      </w:r>
      <w:r w:rsidRPr="00322C4D">
        <w:rPr>
          <w:rStyle w:val="Emphasis"/>
        </w:rPr>
        <w:t>rejecting</w:t>
      </w:r>
      <w:r w:rsidRPr="00322C4D">
        <w:rPr>
          <w:rStyle w:val="StyleUnderline"/>
        </w:rPr>
        <w:t xml:space="preserve"> the anthropocentric conclusion that </w:t>
      </w:r>
      <w:r w:rsidRPr="00322C4D">
        <w:rPr>
          <w:rStyle w:val="Emphasis"/>
        </w:rPr>
        <w:t>only</w:t>
      </w:r>
      <w:r w:rsidRPr="00322C4D">
        <w:rPr>
          <w:rStyle w:val="StyleUnderline"/>
        </w:rPr>
        <w:t xml:space="preserve"> humans matter</w:t>
      </w:r>
      <w:r w:rsidRPr="00322C4D">
        <w:rPr>
          <w:sz w:val="16"/>
        </w:rPr>
        <w:t xml:space="preserve"> (against Sartre). His sympathies certainly lie more with Sartre than Heidegger and a key theme </w:t>
      </w:r>
      <w:r w:rsidRPr="00322C4D">
        <w:rPr>
          <w:rStyle w:val="StyleUnderline"/>
        </w:rPr>
        <w:t>is</w:t>
      </w:r>
      <w:r w:rsidRPr="00322C4D">
        <w:rPr>
          <w:sz w:val="16"/>
        </w:rPr>
        <w:t xml:space="preserve"> his </w:t>
      </w:r>
      <w:r w:rsidRPr="00322C4D">
        <w:rPr>
          <w:rStyle w:val="Emphasis"/>
        </w:rPr>
        <w:t>rejection</w:t>
      </w:r>
      <w:r w:rsidRPr="00322C4D">
        <w:rPr>
          <w:rStyle w:val="StyleUnderline"/>
        </w:rPr>
        <w:t xml:space="preserve"> of Heidegger’s argument</w:t>
      </w:r>
      <w:r w:rsidRPr="00322C4D">
        <w:rPr>
          <w:sz w:val="16"/>
        </w:rPr>
        <w:t xml:space="preserve"> ‘</w:t>
      </w:r>
      <w:r w:rsidRPr="00322C4D">
        <w:rPr>
          <w:rStyle w:val="StyleUnderline"/>
        </w:rPr>
        <w:t>that</w:t>
      </w:r>
      <w:r w:rsidRPr="00322C4D">
        <w:rPr>
          <w:sz w:val="16"/>
        </w:rPr>
        <w:t xml:space="preserve"> is now ubiquitous in the literature: he </w:t>
      </w:r>
      <w:r w:rsidRPr="00322C4D">
        <w:rPr>
          <w:rStyle w:val="Emphasis"/>
        </w:rPr>
        <w:t>blames the humanism</w:t>
      </w:r>
      <w:r w:rsidRPr="00322C4D">
        <w:rPr>
          <w:rStyle w:val="StyleUnderline"/>
        </w:rPr>
        <w:t xml:space="preserve"> of Western metaphysics for the </w:t>
      </w:r>
      <w:r w:rsidRPr="00322C4D">
        <w:rPr>
          <w:rStyle w:val="Emphasis"/>
        </w:rPr>
        <w:t>contemporary crises</w:t>
      </w:r>
      <w:r w:rsidRPr="00322C4D">
        <w:rPr>
          <w:rStyle w:val="StyleUnderline"/>
        </w:rPr>
        <w:t xml:space="preserve"> of modern society</w:t>
      </w:r>
      <w:r w:rsidRPr="00322C4D">
        <w:rPr>
          <w:sz w:val="16"/>
        </w:rPr>
        <w:t>’ (38). Heidegger’s position, as Chernilo makes clear, is firmly located in his historical circumstances, and designed at least in part to deflect attention from his involvement with the Nazis. In a perverse twist of logic, Heidegger seems to think he can blame humanism for the dehumanization by the Nazis of the groups they consigned to the concentration camps and the gas chambers (46–50).</w:t>
      </w:r>
    </w:p>
    <w:p w:rsidR="0064764C" w:rsidRPr="00322C4D" w:rsidRDefault="0064764C" w:rsidP="0064764C">
      <w:pPr>
        <w:rPr>
          <w:sz w:val="16"/>
        </w:rPr>
      </w:pPr>
      <w:r w:rsidRPr="00322C4D">
        <w:rPr>
          <w:sz w:val="16"/>
        </w:rPr>
        <w:t xml:space="preserve">Chernilo briefly connects this position to contemporary debates in </w:t>
      </w:r>
      <w:r w:rsidRPr="00322C4D">
        <w:rPr>
          <w:rStyle w:val="StyleUnderline"/>
        </w:rPr>
        <w:t>posthumanism</w:t>
      </w:r>
      <w:r w:rsidRPr="00322C4D">
        <w:rPr>
          <w:sz w:val="16"/>
        </w:rPr>
        <w:t xml:space="preserve">, which </w:t>
      </w:r>
      <w:r w:rsidRPr="00322C4D">
        <w:rPr>
          <w:rStyle w:val="StyleUnderline"/>
        </w:rPr>
        <w:t>has</w:t>
      </w:r>
      <w:r w:rsidRPr="00322C4D">
        <w:rPr>
          <w:sz w:val="16"/>
        </w:rPr>
        <w:t xml:space="preserve"> sometimes (</w:t>
      </w:r>
      <w:r w:rsidRPr="00322C4D">
        <w:rPr>
          <w:rStyle w:val="StyleUnderline"/>
        </w:rPr>
        <w:t>e.g. in</w:t>
      </w:r>
      <w:r w:rsidRPr="00322C4D">
        <w:rPr>
          <w:sz w:val="16"/>
        </w:rPr>
        <w:t xml:space="preserve"> the work of </w:t>
      </w:r>
      <w:r w:rsidRPr="00322C4D">
        <w:rPr>
          <w:rStyle w:val="Emphasis"/>
        </w:rPr>
        <w:t>Braidotti</w:t>
      </w:r>
      <w:r w:rsidRPr="00322C4D">
        <w:rPr>
          <w:sz w:val="16"/>
        </w:rPr>
        <w:t xml:space="preserve">) </w:t>
      </w:r>
      <w:r w:rsidRPr="00322C4D">
        <w:rPr>
          <w:rStyle w:val="StyleUnderline"/>
        </w:rPr>
        <w:t xml:space="preserve">adopted the </w:t>
      </w:r>
      <w:r w:rsidRPr="00322C4D">
        <w:rPr>
          <w:rStyle w:val="Emphasis"/>
        </w:rPr>
        <w:t>Heidegger-influenced position</w:t>
      </w:r>
      <w:r w:rsidRPr="00322C4D">
        <w:rPr>
          <w:rStyle w:val="StyleUnderline"/>
        </w:rPr>
        <w:t xml:space="preserve"> that humanism ‘is </w:t>
      </w:r>
      <w:r w:rsidRPr="00322C4D">
        <w:rPr>
          <w:rStyle w:val="Emphasis"/>
        </w:rPr>
        <w:t>nothing</w:t>
      </w:r>
      <w:r w:rsidRPr="00322C4D">
        <w:rPr>
          <w:rStyle w:val="StyleUnderline"/>
        </w:rPr>
        <w:t xml:space="preserve"> but the </w:t>
      </w:r>
      <w:r w:rsidRPr="00322C4D">
        <w:rPr>
          <w:rStyle w:val="Emphasis"/>
        </w:rPr>
        <w:t>violent</w:t>
      </w:r>
      <w:r w:rsidRPr="00322C4D">
        <w:rPr>
          <w:rStyle w:val="StyleUnderline"/>
        </w:rPr>
        <w:t xml:space="preserve"> and </w:t>
      </w:r>
      <w:r w:rsidRPr="00322C4D">
        <w:rPr>
          <w:rStyle w:val="Emphasis"/>
        </w:rPr>
        <w:t>exclusionary master-ideology</w:t>
      </w:r>
      <w:r w:rsidRPr="00322C4D">
        <w:rPr>
          <w:rStyle w:val="StyleUnderline"/>
        </w:rPr>
        <w:t xml:space="preserve"> of the West that encapsulates all that is wrong with modernity’</w:t>
      </w:r>
      <w:r w:rsidRPr="00322C4D">
        <w:rPr>
          <w:sz w:val="16"/>
        </w:rPr>
        <w:t xml:space="preserve"> (14). His discussion of posthumanism is regrettably brief, but he still makes clear that </w:t>
      </w:r>
      <w:r w:rsidRPr="00322C4D">
        <w:rPr>
          <w:rStyle w:val="StyleUnderline"/>
        </w:rPr>
        <w:t xml:space="preserve">posthumanism in practice </w:t>
      </w:r>
      <w:r w:rsidRPr="00322C4D">
        <w:rPr>
          <w:rStyle w:val="Emphasis"/>
        </w:rPr>
        <w:t>employs a kind of humanism</w:t>
      </w:r>
      <w:r w:rsidRPr="00322C4D">
        <w:rPr>
          <w:sz w:val="16"/>
        </w:rPr>
        <w:t xml:space="preserve"> – Chernilo’s kind! – </w:t>
      </w:r>
      <w:r w:rsidRPr="00322C4D">
        <w:rPr>
          <w:rStyle w:val="StyleUnderline"/>
        </w:rPr>
        <w:t xml:space="preserve">to </w:t>
      </w:r>
      <w:r w:rsidRPr="00322C4D">
        <w:rPr>
          <w:rStyle w:val="Emphasis"/>
        </w:rPr>
        <w:t>mount its critique</w:t>
      </w:r>
      <w:r w:rsidRPr="00322C4D">
        <w:rPr>
          <w:rStyle w:val="StyleUnderline"/>
        </w:rPr>
        <w:t xml:space="preserve"> of what it calls humanism</w:t>
      </w:r>
      <w:r w:rsidRPr="00322C4D">
        <w:rPr>
          <w:sz w:val="16"/>
        </w:rPr>
        <w:t xml:space="preserve">: ‘the intrinsically racist, violent and exclusionary ideology of white, adult heterosexual and bourgeois men who have exported themselves violently the world over’ (15). I would like to have seen this constructively critical engagement with posthumanism made into a more substantial focus of the book, but perhaps this is something he will return to. There are multiple productive avenues to be developed here, notably that </w:t>
      </w:r>
      <w:r w:rsidRPr="00322C4D">
        <w:rPr>
          <w:rStyle w:val="StyleUnderline"/>
        </w:rPr>
        <w:t>claims to humanism</w:t>
      </w:r>
      <w:r w:rsidRPr="00322C4D">
        <w:rPr>
          <w:sz w:val="16"/>
        </w:rPr>
        <w:t xml:space="preserve"> are ideologically powerful precisely because they echo our sense of who and what we are, and that they </w:t>
      </w:r>
      <w:r w:rsidRPr="00322C4D">
        <w:rPr>
          <w:rStyle w:val="StyleUnderline"/>
        </w:rPr>
        <w:t xml:space="preserve">have been repeatedly employed to </w:t>
      </w:r>
      <w:r w:rsidRPr="00322C4D">
        <w:rPr>
          <w:rStyle w:val="Emphasis"/>
        </w:rPr>
        <w:t>cover thoroughly anti-humanist structures</w:t>
      </w:r>
      <w:r w:rsidRPr="00322C4D">
        <w:rPr>
          <w:rStyle w:val="StyleUnderline"/>
        </w:rPr>
        <w:t xml:space="preserve"> and </w:t>
      </w:r>
      <w:r w:rsidRPr="00322C4D">
        <w:rPr>
          <w:rStyle w:val="Emphasis"/>
        </w:rPr>
        <w:t>policies</w:t>
      </w:r>
      <w:r w:rsidRPr="00322C4D">
        <w:rPr>
          <w:sz w:val="16"/>
        </w:rPr>
        <w:t xml:space="preserve">, from patriarchy and slavery through to modern racism, </w:t>
      </w:r>
      <w:r w:rsidRPr="00322C4D">
        <w:rPr>
          <w:rStyle w:val="StyleUnderline"/>
        </w:rPr>
        <w:t xml:space="preserve">by </w:t>
      </w:r>
      <w:r w:rsidRPr="00322C4D">
        <w:rPr>
          <w:rStyle w:val="Emphasis"/>
        </w:rPr>
        <w:t>excluding</w:t>
      </w:r>
      <w:r w:rsidRPr="00322C4D">
        <w:rPr>
          <w:rStyle w:val="StyleUnderline"/>
        </w:rPr>
        <w:t xml:space="preserve"> their targets from the category of human. The problem here is </w:t>
      </w:r>
      <w:r w:rsidRPr="00322C4D">
        <w:rPr>
          <w:rStyle w:val="Emphasis"/>
        </w:rPr>
        <w:t>not a universalistic humanism</w:t>
      </w:r>
      <w:r w:rsidRPr="00322C4D">
        <w:rPr>
          <w:rStyle w:val="StyleUnderline"/>
        </w:rPr>
        <w:t xml:space="preserve">, but the </w:t>
      </w:r>
      <w:r w:rsidRPr="00322C4D">
        <w:rPr>
          <w:rStyle w:val="Emphasis"/>
        </w:rPr>
        <w:t>misappropriation</w:t>
      </w:r>
      <w:r w:rsidRPr="00322C4D">
        <w:rPr>
          <w:rStyle w:val="StyleUnderline"/>
        </w:rPr>
        <w:t xml:space="preserve"> of the rhetoric of humanism to legitimate oppression, often supported by rhetoric of </w:t>
      </w:r>
      <w:r w:rsidRPr="00322C4D">
        <w:rPr>
          <w:rStyle w:val="Emphasis"/>
        </w:rPr>
        <w:t>just who it is that counts</w:t>
      </w:r>
      <w:r w:rsidRPr="00322C4D">
        <w:rPr>
          <w:rStyle w:val="StyleUnderline"/>
        </w:rPr>
        <w:t xml:space="preserve"> as fully human. To the extent that critiques of exclusionary ‘humanisms’ are moves to </w:t>
      </w:r>
      <w:r w:rsidRPr="00322C4D">
        <w:rPr>
          <w:rStyle w:val="Emphasis"/>
        </w:rPr>
        <w:t>include more people</w:t>
      </w:r>
      <w:r w:rsidRPr="00322C4D">
        <w:rPr>
          <w:rStyle w:val="StyleUnderline"/>
        </w:rPr>
        <w:t xml:space="preserve"> within the category deserving of moral protection, they are </w:t>
      </w:r>
      <w:r w:rsidRPr="00322C4D">
        <w:rPr>
          <w:rStyle w:val="Emphasis"/>
        </w:rPr>
        <w:t>humanisms themselves</w:t>
      </w:r>
      <w:r w:rsidRPr="00322C4D">
        <w:rPr>
          <w:rStyle w:val="StyleUnderline"/>
        </w:rPr>
        <w:t xml:space="preserve">, though </w:t>
      </w:r>
      <w:r w:rsidRPr="00322C4D">
        <w:rPr>
          <w:rStyle w:val="Emphasis"/>
        </w:rPr>
        <w:t>often in denial</w:t>
      </w:r>
      <w:r w:rsidRPr="00322C4D">
        <w:rPr>
          <w:rStyle w:val="StyleUnderline"/>
        </w:rPr>
        <w:t xml:space="preserve"> of that. Such denials </w:t>
      </w:r>
      <w:r w:rsidRPr="00322C4D">
        <w:rPr>
          <w:rStyle w:val="Emphasis"/>
        </w:rPr>
        <w:t>undermine their moral coherence</w:t>
      </w:r>
      <w:r w:rsidRPr="00322C4D">
        <w:rPr>
          <w:sz w:val="16"/>
        </w:rPr>
        <w:t>.</w:t>
      </w:r>
    </w:p>
    <w:p w:rsidR="0064764C" w:rsidRPr="00322C4D" w:rsidRDefault="0064764C" w:rsidP="0064764C">
      <w:pPr>
        <w:rPr>
          <w:sz w:val="16"/>
        </w:rPr>
      </w:pPr>
      <w:r w:rsidRPr="00322C4D">
        <w:rPr>
          <w:rStyle w:val="StyleUnderline"/>
        </w:rPr>
        <w:t>One might</w:t>
      </w:r>
      <w:r w:rsidRPr="00322C4D">
        <w:rPr>
          <w:sz w:val="16"/>
        </w:rPr>
        <w:t xml:space="preserve"> expect a sociologist to </w:t>
      </w:r>
      <w:r w:rsidRPr="00322C4D">
        <w:rPr>
          <w:rStyle w:val="Emphasis"/>
        </w:rPr>
        <w:t>counter</w:t>
      </w:r>
      <w:r w:rsidRPr="00322C4D">
        <w:rPr>
          <w:rStyle w:val="StyleUnderline"/>
        </w:rPr>
        <w:t xml:space="preserve"> that humanism is </w:t>
      </w:r>
      <w:r w:rsidRPr="00322C4D">
        <w:rPr>
          <w:rStyle w:val="Emphasis"/>
        </w:rPr>
        <w:t>inseparable</w:t>
      </w:r>
      <w:r w:rsidRPr="00322C4D">
        <w:rPr>
          <w:rStyle w:val="StyleUnderline"/>
        </w:rPr>
        <w:t xml:space="preserve"> from rhetorics of who counts, but</w:t>
      </w:r>
      <w:r w:rsidRPr="00322C4D">
        <w:rPr>
          <w:sz w:val="16"/>
        </w:rPr>
        <w:t xml:space="preserve"> what Chernilo is constructing – what he calls philosophical anthropology – is </w:t>
      </w:r>
      <w:r w:rsidRPr="00322C4D">
        <w:rPr>
          <w:rStyle w:val="StyleUnderline"/>
        </w:rPr>
        <w:t xml:space="preserve">a kind of </w:t>
      </w:r>
      <w:r w:rsidRPr="00322C4D">
        <w:rPr>
          <w:rStyle w:val="Emphasis"/>
        </w:rPr>
        <w:t>ontology of the human</w:t>
      </w:r>
      <w:r w:rsidRPr="00322C4D">
        <w:rPr>
          <w:rStyle w:val="StyleUnderline"/>
        </w:rPr>
        <w:t xml:space="preserve">, an </w:t>
      </w:r>
      <w:r w:rsidRPr="00322C4D">
        <w:rPr>
          <w:rStyle w:val="Emphasis"/>
        </w:rPr>
        <w:t>enumeration</w:t>
      </w:r>
      <w:r w:rsidRPr="00322C4D">
        <w:rPr>
          <w:rStyle w:val="StyleUnderline"/>
        </w:rPr>
        <w:t xml:space="preserve"> of at least some of the </w:t>
      </w:r>
      <w:r w:rsidRPr="00322C4D">
        <w:rPr>
          <w:rStyle w:val="Emphasis"/>
        </w:rPr>
        <w:t>qualities</w:t>
      </w:r>
      <w:r w:rsidRPr="00322C4D">
        <w:rPr>
          <w:rStyle w:val="StyleUnderline"/>
        </w:rPr>
        <w:t xml:space="preserve"> that make us what we are</w:t>
      </w:r>
      <w:r w:rsidRPr="00322C4D">
        <w:rPr>
          <w:sz w:val="16"/>
        </w:rPr>
        <w:t xml:space="preserve">. With such an ontology, perhaps, we </w:t>
      </w:r>
      <w:r w:rsidRPr="00322C4D">
        <w:rPr>
          <w:rStyle w:val="StyleUnderline"/>
        </w:rPr>
        <w:t>might</w:t>
      </w:r>
      <w:r w:rsidRPr="00322C4D">
        <w:rPr>
          <w:sz w:val="16"/>
        </w:rPr>
        <w:t xml:space="preserve"> at last </w:t>
      </w:r>
      <w:r w:rsidRPr="00322C4D">
        <w:rPr>
          <w:rStyle w:val="StyleUnderline"/>
        </w:rPr>
        <w:t xml:space="preserve">be able to </w:t>
      </w:r>
      <w:r w:rsidRPr="00322C4D">
        <w:rPr>
          <w:rStyle w:val="Emphasis"/>
        </w:rPr>
        <w:t>separate</w:t>
      </w:r>
      <w:r w:rsidRPr="00322C4D">
        <w:rPr>
          <w:rStyle w:val="StyleUnderline"/>
        </w:rPr>
        <w:t xml:space="preserve"> the human from the non-human in a way that </w:t>
      </w:r>
      <w:r w:rsidRPr="00322C4D">
        <w:rPr>
          <w:rStyle w:val="Emphasis"/>
        </w:rPr>
        <w:t>does not depend on flimsy</w:t>
      </w:r>
      <w:r w:rsidRPr="00322C4D">
        <w:rPr>
          <w:rStyle w:val="StyleUnderline"/>
        </w:rPr>
        <w:t xml:space="preserve"> and </w:t>
      </w:r>
      <w:r w:rsidRPr="00322C4D">
        <w:rPr>
          <w:rStyle w:val="Emphasis"/>
        </w:rPr>
        <w:t>biased rhetorical foundations</w:t>
      </w:r>
      <w:r w:rsidRPr="00322C4D">
        <w:rPr>
          <w:sz w:val="16"/>
        </w:rPr>
        <w:t xml:space="preserve">. One way to do that would be to look at the physical structures and features that are characteristically human and use these to delineate our humanity, but for Chernilo and I suspect for many of his </w:t>
      </w:r>
      <w:r w:rsidRPr="00322C4D">
        <w:rPr>
          <w:sz w:val="16"/>
          <w:szCs w:val="16"/>
        </w:rPr>
        <w:t>readers, it is our social and intellectual</w:t>
      </w:r>
      <w:r w:rsidRPr="00322C4D">
        <w:rPr>
          <w:sz w:val="16"/>
        </w:rPr>
        <w:t xml:space="preserve"> capacities that make us distinctively human, distinctively moral, and distinctively deserving of moral protection. Those capacities may rest on our physical structure and features, but they are emergent from them – and emergent, too, from the ways in which the larger social structures of which we are part feed back to influence what kinds of beings we are. As Chernilo puts it, ‘</w:t>
      </w:r>
      <w:r w:rsidRPr="00322C4D">
        <w:rPr>
          <w:rStyle w:val="StyleUnderline"/>
        </w:rPr>
        <w:t>the sociological centrality of structure and agency</w:t>
      </w:r>
      <w:r w:rsidRPr="00322C4D">
        <w:rPr>
          <w:sz w:val="16"/>
        </w:rPr>
        <w:t xml:space="preserve"> is sustained by the fact that it </w:t>
      </w:r>
      <w:r w:rsidRPr="00322C4D">
        <w:rPr>
          <w:rStyle w:val="StyleUnderline"/>
        </w:rPr>
        <w:t xml:space="preserve">is </w:t>
      </w:r>
      <w:r w:rsidRPr="00322C4D">
        <w:rPr>
          <w:rStyle w:val="Emphasis"/>
        </w:rPr>
        <w:t>constitutive</w:t>
      </w:r>
      <w:r w:rsidRPr="00322C4D">
        <w:rPr>
          <w:rStyle w:val="StyleUnderline"/>
        </w:rPr>
        <w:t xml:space="preserve"> of the human condition</w:t>
      </w:r>
      <w:r w:rsidRPr="00322C4D">
        <w:rPr>
          <w:sz w:val="16"/>
        </w:rPr>
        <w:t xml:space="preserve"> itself’ (182). </w:t>
      </w:r>
      <w:r w:rsidRPr="00322C4D">
        <w:rPr>
          <w:rStyle w:val="StyleUnderline"/>
        </w:rPr>
        <w:t xml:space="preserve">The humans of any plausible humanism are humans </w:t>
      </w:r>
      <w:r w:rsidRPr="00322C4D">
        <w:rPr>
          <w:rStyle w:val="Emphasis"/>
        </w:rPr>
        <w:t>enmeshed</w:t>
      </w:r>
      <w:r w:rsidRPr="00322C4D">
        <w:rPr>
          <w:rStyle w:val="StyleUnderline"/>
        </w:rPr>
        <w:t xml:space="preserve"> in and </w:t>
      </w:r>
      <w:r w:rsidRPr="00322C4D">
        <w:rPr>
          <w:rStyle w:val="Emphasis"/>
        </w:rPr>
        <w:t>shaped</w:t>
      </w:r>
      <w:r w:rsidRPr="00322C4D">
        <w:rPr>
          <w:rStyle w:val="StyleUnderline"/>
        </w:rPr>
        <w:t xml:space="preserve"> by social life and structures</w:t>
      </w:r>
      <w:r w:rsidRPr="00322C4D">
        <w:rPr>
          <w:sz w:val="16"/>
        </w:rPr>
        <w:t>.</w:t>
      </w:r>
    </w:p>
    <w:p w:rsidR="0064764C" w:rsidRPr="00322C4D" w:rsidRDefault="0064764C" w:rsidP="0064764C">
      <w:pPr>
        <w:rPr>
          <w:sz w:val="10"/>
          <w:szCs w:val="10"/>
        </w:rPr>
      </w:pPr>
      <w:r w:rsidRPr="00322C4D">
        <w:rPr>
          <w:sz w:val="10"/>
          <w:szCs w:val="10"/>
        </w:rPr>
        <w:t>This discussion of structure and agency brings Chernilo into contact with social ontology as it is practised by critical realists and indeed a range of other philosophical tendencies within the social sciences – scholars, incidentally who are already conducting philosophical sociology, although a somewhat different variety of it. This raises the question of the relation between his philosophical anthropology and these other traditions, and in particular the question of whether philosophical anthropology is a variety of social ontology, or in conflict with social ontology, or simply different and perhaps potentially complementary. Perhaps the answer to this question might vary for different versions of philosophical anthropology, but for me, Chernilo’s philosophical anthropology is largely a variety of social ontology – although one that productively expands our attention beyond the usual questions that social ontologists consider. He asks what are the distinctive capacities of humans, and gives a rich account of them that recognizes that these capacities are both founded in our materiality as beings with bodies and brains but also shaped by our interactions with the social world. I would argue that some of these capacities, in causal terms, are really capacities of larger social structures that are implemented through the human beings that are their parts, though always dependant on the continuing contingent involvement of those humans and thus their reflexive choices. Language, for example, is ultimately a product of larger social groups that I have called linguistic circles, although the consequence is that these groups confer an enhanced capacity to communicate on their members (Elder-Vass, 2012, 100–120). Chernilo’s focus, however, is not on causality but on ethics (188) and this affects the elements of the ontology of the human on which he focuses and the angle from which he views them.</w:t>
      </w:r>
    </w:p>
    <w:p w:rsidR="0064764C" w:rsidRPr="00322C4D" w:rsidRDefault="0064764C" w:rsidP="0064764C">
      <w:pPr>
        <w:rPr>
          <w:sz w:val="10"/>
          <w:szCs w:val="10"/>
        </w:rPr>
      </w:pPr>
      <w:r w:rsidRPr="00322C4D">
        <w:rPr>
          <w:sz w:val="10"/>
          <w:szCs w:val="10"/>
        </w:rPr>
        <w:t>This step from ontology – or philosophical anthropology – to ethics, however, is fraught with difficulty (Elder-Vass, 2010). Consider his discussion of Boltanski’s work on abortion. He cites with approval Boltanski’s desire to move the debate away from the question of when human life starts and towards, instead, a more fundamental question: ‘what is, and how do we acknowledge socially, a life that is indeed human’ (207)? But already the moral quicksands beckon. Is the argument to be that foetuses are not yet human because they lack the social capacities required to be human and therefore can be aborted without qualms? And if so, what is there to prevent the extension of the argument to others who are unable to participate fully in human sociality? Or is it to be that they are capable of becoming human and thus abortion is never acceptable? Wisely perhaps, neither Boltanski nor Chernilo, having raised the question, delivers a clear cut answer (219–220).</w:t>
      </w:r>
    </w:p>
    <w:p w:rsidR="0064764C" w:rsidRPr="00322C4D" w:rsidRDefault="0064764C" w:rsidP="0064764C">
      <w:pPr>
        <w:rPr>
          <w:sz w:val="16"/>
        </w:rPr>
      </w:pPr>
      <w:r w:rsidRPr="00322C4D">
        <w:rPr>
          <w:sz w:val="16"/>
        </w:rPr>
        <w:t xml:space="preserve">The problem, I suggest, is that </w:t>
      </w:r>
      <w:r w:rsidRPr="00322C4D">
        <w:rPr>
          <w:rStyle w:val="StyleUnderline"/>
        </w:rPr>
        <w:t xml:space="preserve">complex moral problems </w:t>
      </w:r>
      <w:r w:rsidRPr="00322C4D">
        <w:rPr>
          <w:rStyle w:val="Emphasis"/>
        </w:rPr>
        <w:t>can never be solved</w:t>
      </w:r>
      <w:r w:rsidRPr="00322C4D">
        <w:rPr>
          <w:rStyle w:val="StyleUnderline"/>
        </w:rPr>
        <w:t xml:space="preserve"> by the application of a </w:t>
      </w:r>
      <w:r w:rsidRPr="00322C4D">
        <w:rPr>
          <w:rStyle w:val="Emphasis"/>
        </w:rPr>
        <w:t>single principle</w:t>
      </w:r>
      <w:r w:rsidRPr="00322C4D">
        <w:rPr>
          <w:rStyle w:val="StyleUnderline"/>
        </w:rPr>
        <w:t xml:space="preserve"> to a </w:t>
      </w:r>
      <w:r w:rsidRPr="00322C4D">
        <w:rPr>
          <w:rStyle w:val="Emphasis"/>
        </w:rPr>
        <w:t>single object</w:t>
      </w:r>
      <w:r w:rsidRPr="00322C4D">
        <w:rPr>
          <w:rStyle w:val="StyleUnderline"/>
        </w:rPr>
        <w:t xml:space="preserve"> of concern</w:t>
      </w:r>
      <w:r w:rsidRPr="00322C4D">
        <w:rPr>
          <w:sz w:val="16"/>
        </w:rPr>
        <w:t xml:space="preserve"> – here, the foetus. </w:t>
      </w:r>
      <w:r w:rsidRPr="00322C4D">
        <w:rPr>
          <w:rStyle w:val="StyleUnderline"/>
        </w:rPr>
        <w:t xml:space="preserve">All actual moral problems of any significance require us to </w:t>
      </w:r>
      <w:r w:rsidRPr="00322C4D">
        <w:rPr>
          <w:rStyle w:val="Emphasis"/>
        </w:rPr>
        <w:t>balance multiple considerations</w:t>
      </w:r>
      <w:r w:rsidRPr="00322C4D">
        <w:rPr>
          <w:sz w:val="16"/>
        </w:rPr>
        <w:t xml:space="preserve">, and in this case, the most obvious balancing that must be done is between the needs and moral rights of the foetus on the one hand and the needs and moral rights of the woman carrying it on the other. </w:t>
      </w:r>
      <w:r w:rsidRPr="00322C4D">
        <w:rPr>
          <w:rStyle w:val="StyleUnderline"/>
        </w:rPr>
        <w:t>Legal solutions</w:t>
      </w:r>
      <w:r w:rsidRPr="00322C4D">
        <w:rPr>
          <w:sz w:val="16"/>
        </w:rPr>
        <w:t xml:space="preserve"> based on the time since conception may seem arbitrary, but they </w:t>
      </w:r>
      <w:r w:rsidRPr="00322C4D">
        <w:rPr>
          <w:rStyle w:val="StyleUnderline"/>
        </w:rPr>
        <w:t xml:space="preserve">are a </w:t>
      </w:r>
      <w:r w:rsidRPr="00322C4D">
        <w:rPr>
          <w:rStyle w:val="Emphasis"/>
        </w:rPr>
        <w:t>practical solution</w:t>
      </w:r>
      <w:r w:rsidRPr="00322C4D">
        <w:rPr>
          <w:rStyle w:val="StyleUnderline"/>
        </w:rPr>
        <w:t xml:space="preserve"> to the need to strike this balance, and the question of when a life ‘is indeed human’ </w:t>
      </w:r>
      <w:r w:rsidRPr="00322C4D">
        <w:rPr>
          <w:rStyle w:val="Emphasis"/>
        </w:rPr>
        <w:t>does not provide a route to an ethically viable alternative</w:t>
      </w:r>
      <w:r w:rsidRPr="00322C4D">
        <w:rPr>
          <w:rStyle w:val="StyleUnderline"/>
        </w:rPr>
        <w:t xml:space="preserve">. An ethics based on recognizing the moral worth of all humans is </w:t>
      </w:r>
      <w:r w:rsidRPr="00322C4D">
        <w:rPr>
          <w:rStyle w:val="Emphasis"/>
        </w:rPr>
        <w:t>only a starting point</w:t>
      </w:r>
      <w:r w:rsidRPr="00322C4D">
        <w:rPr>
          <w:rStyle w:val="StyleUnderline"/>
        </w:rPr>
        <w:t xml:space="preserve"> for real ethical debate, which must always </w:t>
      </w:r>
      <w:r w:rsidRPr="00322C4D">
        <w:rPr>
          <w:rStyle w:val="Emphasis"/>
        </w:rPr>
        <w:t>balance the needs</w:t>
      </w:r>
      <w:r w:rsidRPr="00322C4D">
        <w:rPr>
          <w:rStyle w:val="StyleUnderline"/>
        </w:rPr>
        <w:t xml:space="preserve"> and </w:t>
      </w:r>
      <w:r w:rsidRPr="00322C4D">
        <w:rPr>
          <w:rStyle w:val="Emphasis"/>
        </w:rPr>
        <w:t>rights of different humans</w:t>
      </w:r>
      <w:r w:rsidRPr="00322C4D">
        <w:rPr>
          <w:sz w:val="16"/>
        </w:rPr>
        <w:t xml:space="preserve"> (</w:t>
      </w:r>
      <w:r w:rsidRPr="00322C4D">
        <w:rPr>
          <w:rStyle w:val="StyleUnderline"/>
        </w:rPr>
        <w:t>and</w:t>
      </w:r>
      <w:r w:rsidRPr="00322C4D">
        <w:rPr>
          <w:sz w:val="16"/>
        </w:rPr>
        <w:t xml:space="preserve"> indeed </w:t>
      </w:r>
      <w:r w:rsidRPr="00322C4D">
        <w:rPr>
          <w:rStyle w:val="Emphasis"/>
        </w:rPr>
        <w:t>non-humans</w:t>
      </w:r>
      <w:r w:rsidRPr="00322C4D">
        <w:rPr>
          <w:sz w:val="16"/>
        </w:rPr>
        <w:t xml:space="preserve">, once we reject anthropocentrism). </w:t>
      </w:r>
      <w:r w:rsidRPr="00322C4D">
        <w:rPr>
          <w:rStyle w:val="StyleUnderline"/>
        </w:rPr>
        <w:t xml:space="preserve">It may sometimes be a decisive consideration, but there can be </w:t>
      </w:r>
      <w:r w:rsidRPr="00322C4D">
        <w:rPr>
          <w:rStyle w:val="Emphasis"/>
        </w:rPr>
        <w:t>no a priori assumption</w:t>
      </w:r>
      <w:r w:rsidRPr="00322C4D">
        <w:rPr>
          <w:rStyle w:val="StyleUnderline"/>
        </w:rPr>
        <w:t xml:space="preserve"> that it will be</w:t>
      </w:r>
      <w:r w:rsidRPr="00322C4D">
        <w:rPr>
          <w:sz w:val="16"/>
        </w:rPr>
        <w:t>.</w:t>
      </w:r>
    </w:p>
    <w:p w:rsidR="0064764C" w:rsidRPr="00322C4D" w:rsidRDefault="0064764C" w:rsidP="0064764C">
      <w:pPr>
        <w:rPr>
          <w:sz w:val="16"/>
        </w:rPr>
      </w:pPr>
      <w:r w:rsidRPr="00322C4D">
        <w:rPr>
          <w:sz w:val="16"/>
        </w:rPr>
        <w:t>But at least Chernilo sees these questions as belonging in sociology, and sees critical sociology as something to be addressed by explicit consideration of our values and their roots. He brings philosophy into sociology in order to engage sociology with the normative. Not for him the cryptonormativity criticized by Sayer: ‘</w:t>
      </w:r>
      <w:r w:rsidRPr="00322C4D">
        <w:rPr>
          <w:rStyle w:val="StyleUnderline"/>
        </w:rPr>
        <w:t xml:space="preserve">much of [critical social science] just gives the reader a </w:t>
      </w:r>
      <w:r w:rsidRPr="00322C4D">
        <w:rPr>
          <w:rStyle w:val="Emphasis"/>
        </w:rPr>
        <w:t>vague negative feeling</w:t>
      </w:r>
      <w:r w:rsidRPr="00322C4D">
        <w:rPr>
          <w:rStyle w:val="StyleUnderline"/>
        </w:rPr>
        <w:t xml:space="preserve"> about the phenomena being analysed, but </w:t>
      </w:r>
      <w:r w:rsidRPr="00322C4D">
        <w:rPr>
          <w:rStyle w:val="Emphasis"/>
        </w:rPr>
        <w:t>does not attempt</w:t>
      </w:r>
      <w:r w:rsidRPr="00322C4D">
        <w:rPr>
          <w:rStyle w:val="StyleUnderline"/>
        </w:rPr>
        <w:t xml:space="preserve"> to say in what </w:t>
      </w:r>
      <w:r w:rsidRPr="00322C4D">
        <w:rPr>
          <w:rStyle w:val="Emphasis"/>
        </w:rPr>
        <w:t>particular respects</w:t>
      </w:r>
      <w:r w:rsidRPr="00322C4D">
        <w:rPr>
          <w:rStyle w:val="StyleUnderline"/>
        </w:rPr>
        <w:t xml:space="preserve"> and for what </w:t>
      </w:r>
      <w:r w:rsidRPr="00322C4D">
        <w:rPr>
          <w:rStyle w:val="Emphasis"/>
        </w:rPr>
        <w:t>reasons</w:t>
      </w:r>
      <w:r w:rsidRPr="00322C4D">
        <w:rPr>
          <w:rStyle w:val="StyleUnderline"/>
        </w:rPr>
        <w:t xml:space="preserve"> they are problematic</w:t>
      </w:r>
      <w:r w:rsidRPr="00322C4D">
        <w:rPr>
          <w:sz w:val="16"/>
        </w:rPr>
        <w:t xml:space="preserve">’ (Sayer, 2011, 229). This comes through particularly clearly in his discussion of Boltanski’s critique of Bourdieu. Bourdieu, according to Boltanski and other critics, thinks of social scientists as capable of normative critique, while denying ordinary actors the ‘anthropological competences’ that make this possible (225). Boltanksi’s work is premised on almost the opposite position: ordinary actors are capable of judgement and critique and it is the work of the social scientist to describe and analyze how they go about it – but not to engage in normative critique themselves (227)! </w:t>
      </w:r>
      <w:r w:rsidRPr="00322C4D">
        <w:rPr>
          <w:rStyle w:val="StyleUnderline"/>
        </w:rPr>
        <w:t>For a</w:t>
      </w:r>
      <w:r w:rsidRPr="00322C4D">
        <w:rPr>
          <w:sz w:val="16"/>
        </w:rPr>
        <w:t xml:space="preserve"> realist </w:t>
      </w:r>
      <w:r w:rsidRPr="00322C4D">
        <w:rPr>
          <w:rStyle w:val="StyleUnderline"/>
        </w:rPr>
        <w:t>humanist</w:t>
      </w:r>
      <w:r w:rsidRPr="00322C4D">
        <w:rPr>
          <w:sz w:val="16"/>
        </w:rPr>
        <w:t xml:space="preserve"> (such as Chernilo or myself), by contrast, both </w:t>
      </w:r>
      <w:r w:rsidRPr="00322C4D">
        <w:rPr>
          <w:rStyle w:val="StyleUnderline"/>
        </w:rPr>
        <w:t>ordinary actors</w:t>
      </w:r>
      <w:r w:rsidRPr="00322C4D">
        <w:rPr>
          <w:sz w:val="16"/>
        </w:rPr>
        <w:t xml:space="preserve"> and social scientists </w:t>
      </w:r>
      <w:r w:rsidRPr="00322C4D">
        <w:rPr>
          <w:rStyle w:val="StyleUnderline"/>
        </w:rPr>
        <w:t>are human beings</w:t>
      </w:r>
      <w:r w:rsidRPr="00322C4D">
        <w:rPr>
          <w:sz w:val="16"/>
        </w:rPr>
        <w:t xml:space="preserve"> with roughly the same set of anthropological competences. Both are </w:t>
      </w:r>
      <w:r w:rsidRPr="00322C4D">
        <w:rPr>
          <w:rStyle w:val="Emphasis"/>
        </w:rPr>
        <w:t>capable of critique</w:t>
      </w:r>
      <w:r w:rsidRPr="00322C4D">
        <w:rPr>
          <w:rStyle w:val="StyleUnderline"/>
        </w:rPr>
        <w:t>, and</w:t>
      </w:r>
      <w:r w:rsidRPr="00322C4D">
        <w:rPr>
          <w:sz w:val="16"/>
        </w:rPr>
        <w:t xml:space="preserve"> both are </w:t>
      </w:r>
      <w:r w:rsidRPr="00322C4D">
        <w:rPr>
          <w:rStyle w:val="StyleUnderline"/>
        </w:rPr>
        <w:t xml:space="preserve">entitled to put forward </w:t>
      </w:r>
      <w:r w:rsidRPr="00322C4D">
        <w:rPr>
          <w:rStyle w:val="Emphasis"/>
        </w:rPr>
        <w:t>normative arguments</w:t>
      </w:r>
      <w:r w:rsidRPr="00322C4D">
        <w:rPr>
          <w:sz w:val="16"/>
        </w:rPr>
        <w:t xml:space="preserve">. And </w:t>
      </w:r>
      <w:r w:rsidRPr="00322C4D">
        <w:rPr>
          <w:rStyle w:val="StyleUnderline"/>
        </w:rPr>
        <w:t xml:space="preserve">if sociologists do put forward normative arguments, they have a </w:t>
      </w:r>
      <w:r w:rsidRPr="00322C4D">
        <w:rPr>
          <w:rStyle w:val="Emphasis"/>
        </w:rPr>
        <w:t>responsibility</w:t>
      </w:r>
      <w:r w:rsidRPr="00322C4D">
        <w:rPr>
          <w:rStyle w:val="StyleUnderline"/>
        </w:rPr>
        <w:t xml:space="preserve"> to explain the </w:t>
      </w:r>
      <w:r w:rsidRPr="00322C4D">
        <w:rPr>
          <w:rStyle w:val="Emphasis"/>
        </w:rPr>
        <w:t>basis</w:t>
      </w:r>
      <w:r w:rsidRPr="00322C4D">
        <w:rPr>
          <w:rStyle w:val="StyleUnderline"/>
        </w:rPr>
        <w:t xml:space="preserve"> upon which they believe they are justified</w:t>
      </w:r>
      <w:r w:rsidRPr="00322C4D">
        <w:rPr>
          <w:sz w:val="16"/>
        </w:rPr>
        <w:t>: hence the need for philosophical sociology.</w:t>
      </w:r>
    </w:p>
    <w:p w:rsidR="0064764C" w:rsidRPr="00322C4D" w:rsidRDefault="0064764C" w:rsidP="0064764C">
      <w:pPr>
        <w:rPr>
          <w:sz w:val="16"/>
        </w:rPr>
      </w:pPr>
      <w:r w:rsidRPr="00322C4D">
        <w:rPr>
          <w:sz w:val="16"/>
        </w:rPr>
        <w:t xml:space="preserve">In a sense, Debating Humanity is a version of what Bhaskar calls immanent critique (Bhaskar, 1975): it strongly suggests that </w:t>
      </w:r>
      <w:r w:rsidRPr="00322C4D">
        <w:rPr>
          <w:rStyle w:val="StyleUnderline"/>
        </w:rPr>
        <w:t xml:space="preserve">even when sociologists </w:t>
      </w:r>
      <w:r w:rsidRPr="00322C4D">
        <w:rPr>
          <w:rStyle w:val="Emphasis"/>
        </w:rPr>
        <w:t>reject humanism</w:t>
      </w:r>
      <w:r w:rsidRPr="00322C4D">
        <w:rPr>
          <w:rStyle w:val="StyleUnderline"/>
        </w:rPr>
        <w:t xml:space="preserve"> their work </w:t>
      </w:r>
      <w:r w:rsidRPr="00322C4D">
        <w:rPr>
          <w:rStyle w:val="Emphasis"/>
        </w:rPr>
        <w:t>depends</w:t>
      </w:r>
      <w:r w:rsidRPr="00322C4D">
        <w:rPr>
          <w:rStyle w:val="StyleUnderline"/>
        </w:rPr>
        <w:t xml:space="preserve"> on treating humans as </w:t>
      </w:r>
      <w:r w:rsidRPr="00322C4D">
        <w:rPr>
          <w:rStyle w:val="Emphasis"/>
        </w:rPr>
        <w:t>sharing many</w:t>
      </w:r>
      <w:r w:rsidRPr="00322C4D">
        <w:rPr>
          <w:sz w:val="16"/>
        </w:rPr>
        <w:t xml:space="preserve"> or all of the anthropological </w:t>
      </w:r>
      <w:r w:rsidRPr="00322C4D">
        <w:rPr>
          <w:rStyle w:val="Emphasis"/>
        </w:rPr>
        <w:t>capacities</w:t>
      </w:r>
      <w:r w:rsidRPr="00322C4D">
        <w:rPr>
          <w:sz w:val="16"/>
        </w:rPr>
        <w:t xml:space="preserve"> he enumerates (184–185). Sociological </w:t>
      </w:r>
      <w:r w:rsidRPr="00322C4D">
        <w:rPr>
          <w:rStyle w:val="StyleUnderline"/>
        </w:rPr>
        <w:t>anti-humanism</w:t>
      </w:r>
      <w:r w:rsidRPr="00322C4D">
        <w:rPr>
          <w:sz w:val="16"/>
        </w:rPr>
        <w:t xml:space="preserve">, if this is true, </w:t>
      </w:r>
      <w:r w:rsidRPr="00322C4D">
        <w:rPr>
          <w:rStyle w:val="StyleUnderline"/>
        </w:rPr>
        <w:t xml:space="preserve">is </w:t>
      </w:r>
      <w:r w:rsidRPr="00322C4D">
        <w:rPr>
          <w:rStyle w:val="Emphasis"/>
        </w:rPr>
        <w:t>incoherent</w:t>
      </w:r>
      <w:r w:rsidRPr="00322C4D">
        <w:rPr>
          <w:rStyle w:val="StyleUnderline"/>
        </w:rPr>
        <w:t>, and so the question</w:t>
      </w:r>
      <w:r w:rsidRPr="00322C4D">
        <w:rPr>
          <w:sz w:val="16"/>
        </w:rPr>
        <w:t xml:space="preserve"> for us </w:t>
      </w:r>
      <w:r w:rsidRPr="00322C4D">
        <w:rPr>
          <w:rStyle w:val="StyleUnderline"/>
        </w:rPr>
        <w:t>is not ‘</w:t>
      </w:r>
      <w:r w:rsidRPr="00322C4D">
        <w:rPr>
          <w:rStyle w:val="Emphasis"/>
        </w:rPr>
        <w:t>humanist</w:t>
      </w:r>
      <w:r w:rsidRPr="00322C4D">
        <w:rPr>
          <w:rStyle w:val="StyleUnderline"/>
        </w:rPr>
        <w:t xml:space="preserve"> or </w:t>
      </w:r>
      <w:r w:rsidRPr="00322C4D">
        <w:rPr>
          <w:rStyle w:val="Emphasis"/>
        </w:rPr>
        <w:t>anti-humanist</w:t>
      </w:r>
      <w:r w:rsidRPr="00322C4D">
        <w:rPr>
          <w:rStyle w:val="StyleUnderline"/>
        </w:rPr>
        <w:t>?,’ but rather ‘</w:t>
      </w:r>
      <w:r w:rsidRPr="00322C4D">
        <w:rPr>
          <w:rStyle w:val="Emphasis"/>
        </w:rPr>
        <w:t>what kind of humanist</w:t>
      </w:r>
      <w:r w:rsidRPr="00322C4D">
        <w:rPr>
          <w:rStyle w:val="StyleUnderline"/>
        </w:rPr>
        <w:t>?’ and ‘</w:t>
      </w:r>
      <w:r w:rsidRPr="00322C4D">
        <w:rPr>
          <w:rStyle w:val="Emphasis"/>
        </w:rPr>
        <w:t>where does humanism take us</w:t>
      </w:r>
      <w:r w:rsidRPr="00322C4D">
        <w:rPr>
          <w:rStyle w:val="StyleUnderline"/>
        </w:rPr>
        <w:t>?’</w:t>
      </w:r>
    </w:p>
    <w:p w:rsidR="0064764C" w:rsidRPr="00322C4D" w:rsidRDefault="0064764C" w:rsidP="0064764C"/>
    <w:p w:rsidR="0043040E" w:rsidRPr="00322C4D" w:rsidRDefault="0043040E" w:rsidP="0043040E">
      <w:pPr>
        <w:pStyle w:val="Heading3"/>
      </w:pPr>
      <w:r w:rsidRPr="00322C4D">
        <w:t>Perm—2AC</w:t>
      </w:r>
    </w:p>
    <w:p w:rsidR="0043040E" w:rsidRPr="00322C4D" w:rsidRDefault="0043040E" w:rsidP="0043040E">
      <w:pPr>
        <w:pStyle w:val="Heading4"/>
      </w:pPr>
      <w:r w:rsidRPr="00322C4D">
        <w:t xml:space="preserve">Mutual exclusivity between intrinsic and instrumental value is a </w:t>
      </w:r>
      <w:r w:rsidRPr="00322C4D">
        <w:rPr>
          <w:u w:val="single"/>
        </w:rPr>
        <w:t>Western construct</w:t>
      </w:r>
      <w:r w:rsidRPr="00322C4D">
        <w:t>. Multiple relationships to nature are possible.</w:t>
      </w:r>
    </w:p>
    <w:p w:rsidR="0043040E" w:rsidRPr="00322C4D" w:rsidRDefault="0043040E" w:rsidP="0043040E">
      <w:r w:rsidRPr="00322C4D">
        <w:rPr>
          <w:rStyle w:val="Style13ptBold"/>
        </w:rPr>
        <w:t>Fox, 17</w:t>
      </w:r>
      <w:r w:rsidRPr="00322C4D">
        <w:t xml:space="preserve">—Adjunct Professor, School of Humanities, University of New England (Michael Allen, “Rethinking the value of water: Stewardship, sustainability and a better future,” </w:t>
      </w:r>
      <w:r w:rsidRPr="00322C4D">
        <w:rPr>
          <w:i/>
        </w:rPr>
        <w:t>Water Policy, Imagination and Innovation: Interdisciplinary Approaches</w:t>
      </w:r>
      <w:r w:rsidRPr="00322C4D">
        <w:t>, Chapter 6, pg 121, dml)</w:t>
      </w:r>
    </w:p>
    <w:p w:rsidR="0043040E" w:rsidRPr="00322C4D" w:rsidRDefault="0043040E" w:rsidP="0043040E"/>
    <w:p w:rsidR="0062029A" w:rsidRPr="00322C4D" w:rsidRDefault="0043040E" w:rsidP="0043040E">
      <w:pPr>
        <w:rPr>
          <w:sz w:val="16"/>
        </w:rPr>
      </w:pPr>
      <w:r w:rsidRPr="00322C4D">
        <w:rPr>
          <w:rStyle w:val="StyleUnderline"/>
        </w:rPr>
        <w:t xml:space="preserve">Instrumental value and intrinsic value are usually defined in </w:t>
      </w:r>
      <w:r w:rsidRPr="00322C4D">
        <w:rPr>
          <w:rStyle w:val="Emphasis"/>
        </w:rPr>
        <w:t>sharply contrasting terms</w:t>
      </w:r>
      <w:r w:rsidRPr="00322C4D">
        <w:rPr>
          <w:sz w:val="16"/>
        </w:rPr>
        <w:t xml:space="preserve">; however, as hinted above, </w:t>
      </w:r>
      <w:r w:rsidRPr="00322C4D">
        <w:rPr>
          <w:rStyle w:val="StyleUnderline"/>
        </w:rPr>
        <w:t xml:space="preserve">things can be said to have </w:t>
      </w:r>
      <w:r w:rsidRPr="00322C4D">
        <w:rPr>
          <w:rStyle w:val="Emphasis"/>
        </w:rPr>
        <w:t>both</w:t>
      </w:r>
      <w:r w:rsidRPr="00322C4D">
        <w:rPr>
          <w:rStyle w:val="StyleUnderline"/>
        </w:rPr>
        <w:t xml:space="preserve"> kinds of value. Something can be of</w:t>
      </w:r>
      <w:r w:rsidRPr="00322C4D">
        <w:rPr>
          <w:sz w:val="16"/>
        </w:rPr>
        <w:t xml:space="preserve"> value in its own right or for its own sake (</w:t>
      </w:r>
      <w:r w:rsidRPr="00322C4D">
        <w:rPr>
          <w:rStyle w:val="Emphasis"/>
        </w:rPr>
        <w:t>intrinsic</w:t>
      </w:r>
      <w:r w:rsidRPr="00322C4D">
        <w:rPr>
          <w:rStyle w:val="StyleUnderline"/>
        </w:rPr>
        <w:t xml:space="preserve"> value</w:t>
      </w:r>
      <w:r w:rsidRPr="00322C4D">
        <w:rPr>
          <w:sz w:val="16"/>
        </w:rPr>
        <w:t xml:space="preserve">), </w:t>
      </w:r>
      <w:r w:rsidRPr="00322C4D">
        <w:rPr>
          <w:rStyle w:val="StyleUnderline"/>
        </w:rPr>
        <w:t xml:space="preserve">yet also serve as a </w:t>
      </w:r>
      <w:r w:rsidRPr="00322C4D">
        <w:rPr>
          <w:rStyle w:val="Emphasis"/>
        </w:rPr>
        <w:t>means</w:t>
      </w:r>
      <w:r w:rsidRPr="00322C4D">
        <w:rPr>
          <w:rStyle w:val="StyleUnderline"/>
        </w:rPr>
        <w:t xml:space="preserve"> to another thing’s ends</w:t>
      </w:r>
      <w:r w:rsidRPr="00322C4D">
        <w:rPr>
          <w:sz w:val="16"/>
        </w:rPr>
        <w:t xml:space="preserve"> or betterment (instrumental value). </w:t>
      </w:r>
      <w:r w:rsidRPr="00322C4D">
        <w:rPr>
          <w:rStyle w:val="StyleUnderline"/>
        </w:rPr>
        <w:t xml:space="preserve">Nature is </w:t>
      </w:r>
      <w:r w:rsidRPr="00322C4D">
        <w:rPr>
          <w:rStyle w:val="Emphasis"/>
        </w:rPr>
        <w:t>full</w:t>
      </w:r>
      <w:r w:rsidRPr="00322C4D">
        <w:rPr>
          <w:rStyle w:val="StyleUnderline"/>
        </w:rPr>
        <w:t xml:space="preserve"> of such examples</w:t>
      </w:r>
      <w:r w:rsidRPr="00322C4D">
        <w:rPr>
          <w:sz w:val="16"/>
        </w:rPr>
        <w:t xml:space="preserve">, as are the ways we talk about the world around us. This is a point to focus on for a moment. </w:t>
      </w:r>
      <w:r w:rsidRPr="00322C4D">
        <w:rPr>
          <w:rStyle w:val="StyleUnderline"/>
        </w:rPr>
        <w:t>There is a tendency to suppose</w:t>
      </w:r>
      <w:r w:rsidRPr="00322C4D">
        <w:rPr>
          <w:sz w:val="16"/>
        </w:rPr>
        <w:t xml:space="preserve"> – </w:t>
      </w:r>
      <w:r w:rsidRPr="00322C4D">
        <w:rPr>
          <w:rStyle w:val="StyleUnderline"/>
        </w:rPr>
        <w:t xml:space="preserve">especially within the </w:t>
      </w:r>
      <w:r w:rsidRPr="00322C4D">
        <w:rPr>
          <w:rStyle w:val="Emphasis"/>
        </w:rPr>
        <w:t>Western mindset</w:t>
      </w:r>
      <w:r w:rsidRPr="00322C4D">
        <w:rPr>
          <w:sz w:val="16"/>
        </w:rPr>
        <w:t xml:space="preserve">, supported by certain languages and religious/cultural outlooks – </w:t>
      </w:r>
      <w:r w:rsidRPr="00322C4D">
        <w:rPr>
          <w:rStyle w:val="StyleUnderline"/>
        </w:rPr>
        <w:t xml:space="preserve">that things must be </w:t>
      </w:r>
      <w:r w:rsidRPr="00322C4D">
        <w:rPr>
          <w:rStyle w:val="Emphasis"/>
        </w:rPr>
        <w:t>either</w:t>
      </w:r>
      <w:r w:rsidRPr="00322C4D">
        <w:rPr>
          <w:rStyle w:val="StyleUnderline"/>
        </w:rPr>
        <w:t xml:space="preserve"> this or that, but </w:t>
      </w:r>
      <w:r w:rsidRPr="00322C4D">
        <w:rPr>
          <w:rStyle w:val="Emphasis"/>
        </w:rPr>
        <w:t>not both</w:t>
      </w:r>
      <w:r w:rsidRPr="00322C4D">
        <w:rPr>
          <w:rStyle w:val="StyleUnderline"/>
        </w:rPr>
        <w:t xml:space="preserve">; or that ascribing some important properties to things </w:t>
      </w:r>
      <w:r w:rsidRPr="00322C4D">
        <w:rPr>
          <w:rStyle w:val="Emphasis"/>
        </w:rPr>
        <w:t>automatically entails excluding others</w:t>
      </w:r>
      <w:r w:rsidRPr="00322C4D">
        <w:rPr>
          <w:rStyle w:val="StyleUnderline"/>
        </w:rPr>
        <w:t xml:space="preserve"> from being applicable</w:t>
      </w:r>
      <w:r w:rsidRPr="00322C4D">
        <w:rPr>
          <w:sz w:val="16"/>
        </w:rPr>
        <w:t xml:space="preserve">. But on closer examination, it is evident that </w:t>
      </w:r>
      <w:r w:rsidRPr="00322C4D">
        <w:rPr>
          <w:rStyle w:val="StyleUnderline"/>
        </w:rPr>
        <w:t xml:space="preserve">this is </w:t>
      </w:r>
      <w:r w:rsidRPr="00322C4D">
        <w:rPr>
          <w:rStyle w:val="Emphasis"/>
        </w:rPr>
        <w:t>not necessarily so</w:t>
      </w:r>
      <w:r w:rsidRPr="00322C4D">
        <w:rPr>
          <w:sz w:val="16"/>
        </w:rPr>
        <w:t xml:space="preserve">, as for example when one recognizes that </w:t>
      </w:r>
      <w:r w:rsidRPr="00322C4D">
        <w:rPr>
          <w:rStyle w:val="Emphasis"/>
        </w:rPr>
        <w:t>utilitarian artefacts</w:t>
      </w:r>
      <w:r w:rsidRPr="00322C4D">
        <w:rPr>
          <w:rStyle w:val="StyleUnderline"/>
        </w:rPr>
        <w:t xml:space="preserve"> fashioned for everyday use by diverse human groups can also be objects of </w:t>
      </w:r>
      <w:r w:rsidRPr="00322C4D">
        <w:rPr>
          <w:rStyle w:val="Emphasis"/>
        </w:rPr>
        <w:t>great beauty</w:t>
      </w:r>
      <w:r w:rsidRPr="00322C4D">
        <w:rPr>
          <w:rStyle w:val="StyleUnderline"/>
        </w:rPr>
        <w:t xml:space="preserve"> and </w:t>
      </w:r>
      <w:r w:rsidRPr="00322C4D">
        <w:rPr>
          <w:rStyle w:val="Emphasis"/>
        </w:rPr>
        <w:t>expressive power</w:t>
      </w:r>
      <w:r w:rsidRPr="00322C4D">
        <w:rPr>
          <w:sz w:val="16"/>
        </w:rPr>
        <w:t xml:space="preserve">. If this is so, then </w:t>
      </w:r>
      <w:r w:rsidRPr="00322C4D">
        <w:rPr>
          <w:rStyle w:val="StyleUnderline"/>
        </w:rPr>
        <w:t xml:space="preserve">a </w:t>
      </w:r>
      <w:r w:rsidRPr="00322C4D">
        <w:rPr>
          <w:rStyle w:val="Emphasis"/>
        </w:rPr>
        <w:t>shift in thinking</w:t>
      </w:r>
      <w:r w:rsidRPr="00322C4D">
        <w:rPr>
          <w:rStyle w:val="StyleUnderline"/>
        </w:rPr>
        <w:t xml:space="preserve"> is required that allows </w:t>
      </w:r>
      <w:r w:rsidRPr="00322C4D">
        <w:rPr>
          <w:rStyle w:val="Emphasis"/>
        </w:rPr>
        <w:t>appraisal</w:t>
      </w:r>
      <w:r w:rsidRPr="00322C4D">
        <w:rPr>
          <w:rStyle w:val="StyleUnderline"/>
        </w:rPr>
        <w:t xml:space="preserve"> of the different orders of value people find in things as being </w:t>
      </w:r>
      <w:r w:rsidRPr="00322C4D">
        <w:rPr>
          <w:rStyle w:val="Emphasis"/>
        </w:rPr>
        <w:t>compatible</w:t>
      </w:r>
      <w:r w:rsidRPr="00322C4D">
        <w:rPr>
          <w:rStyle w:val="StyleUnderline"/>
        </w:rPr>
        <w:t xml:space="preserve"> and </w:t>
      </w:r>
      <w:r w:rsidRPr="00322C4D">
        <w:rPr>
          <w:rStyle w:val="Emphasis"/>
        </w:rPr>
        <w:t>complementary</w:t>
      </w:r>
      <w:r w:rsidRPr="00322C4D">
        <w:rPr>
          <w:rStyle w:val="StyleUnderline"/>
        </w:rPr>
        <w:t xml:space="preserve"> with one another and as </w:t>
      </w:r>
      <w:r w:rsidRPr="00322C4D">
        <w:rPr>
          <w:rStyle w:val="Emphasis"/>
        </w:rPr>
        <w:t>layered</w:t>
      </w:r>
      <w:r w:rsidRPr="00322C4D">
        <w:rPr>
          <w:rStyle w:val="StyleUnderline"/>
        </w:rPr>
        <w:t xml:space="preserve"> or </w:t>
      </w:r>
      <w:r w:rsidRPr="00322C4D">
        <w:rPr>
          <w:rStyle w:val="Emphasis"/>
        </w:rPr>
        <w:t>dimensional</w:t>
      </w:r>
      <w:r w:rsidRPr="00322C4D">
        <w:rPr>
          <w:rStyle w:val="StyleUnderline"/>
        </w:rPr>
        <w:t xml:space="preserve">, rather than as </w:t>
      </w:r>
      <w:r w:rsidRPr="00322C4D">
        <w:rPr>
          <w:rStyle w:val="Emphasis"/>
        </w:rPr>
        <w:t>oppositional</w:t>
      </w:r>
      <w:r w:rsidRPr="00322C4D">
        <w:rPr>
          <w:rStyle w:val="StyleUnderline"/>
        </w:rPr>
        <w:t xml:space="preserve"> qualities that </w:t>
      </w:r>
      <w:r w:rsidRPr="00322C4D">
        <w:rPr>
          <w:rStyle w:val="Emphasis"/>
        </w:rPr>
        <w:t>negate</w:t>
      </w:r>
      <w:r w:rsidRPr="00322C4D">
        <w:rPr>
          <w:rStyle w:val="StyleUnderline"/>
        </w:rPr>
        <w:t xml:space="preserve"> or ‘</w:t>
      </w:r>
      <w:r w:rsidRPr="00322C4D">
        <w:rPr>
          <w:rStyle w:val="Emphasis"/>
        </w:rPr>
        <w:t>trump</w:t>
      </w:r>
      <w:r w:rsidRPr="00322C4D">
        <w:rPr>
          <w:rStyle w:val="StyleUnderline"/>
        </w:rPr>
        <w:t>’ one another when push comes to shove</w:t>
      </w:r>
      <w:r w:rsidRPr="00322C4D">
        <w:rPr>
          <w:sz w:val="16"/>
        </w:rPr>
        <w:t>. If it is accepted that value judgments reflect different outlooks on and engagements with the world, then validating any of these to the disadvantage of the others is inappropriate. The task, on the contrary, is to learn how to harmonize values that are revealed by rich and differently nuanced experiences.</w:t>
      </w:r>
    </w:p>
    <w:p w:rsidR="00305558" w:rsidRPr="00322C4D" w:rsidRDefault="00305558" w:rsidP="00305558">
      <w:pPr>
        <w:pStyle w:val="Heading4"/>
      </w:pPr>
      <w:r w:rsidRPr="00322C4D">
        <w:t>The only path to a sustainable future is a balance between anthropocentrism and the alt’s ethic.</w:t>
      </w:r>
    </w:p>
    <w:p w:rsidR="00305558" w:rsidRPr="00322C4D" w:rsidRDefault="00305558" w:rsidP="00305558">
      <w:r w:rsidRPr="00322C4D">
        <w:rPr>
          <w:b/>
          <w:bCs/>
        </w:rPr>
        <w:t xml:space="preserve">Veil 2k1 </w:t>
      </w:r>
      <w:r w:rsidRPr="00322C4D">
        <w:t>(Jason, “Anthropocentrism &amp; Ecocentrism: A Balanced Approach” April 20,2001, https://www.courses.psu.edu/for/for410_mem14/Essays/Spr_01/Jason_Veil.PDF//cpd)</w:t>
      </w:r>
    </w:p>
    <w:p w:rsidR="00305558" w:rsidRPr="00322C4D" w:rsidRDefault="00305558" w:rsidP="00305558">
      <w:pPr>
        <w:rPr>
          <w:rStyle w:val="StyleUnderline"/>
        </w:rPr>
      </w:pPr>
      <w:r w:rsidRPr="00322C4D">
        <w:rPr>
          <w:sz w:val="16"/>
        </w:rPr>
        <w:t xml:space="preserve">We live in a world in which </w:t>
      </w:r>
      <w:r w:rsidRPr="00322C4D">
        <w:rPr>
          <w:rStyle w:val="StyleUnderline"/>
        </w:rPr>
        <w:t>the goals of natural resource management are only as good as the values that propose and guide the</w:t>
      </w:r>
      <w:r w:rsidRPr="00322C4D">
        <w:rPr>
          <w:sz w:val="16"/>
        </w:rPr>
        <w:t>m. We see that so-called “</w:t>
      </w:r>
      <w:r w:rsidRPr="00322C4D">
        <w:rPr>
          <w:rStyle w:val="StyleUnderline"/>
        </w:rPr>
        <w:t>ecosystem management</w:t>
      </w:r>
      <w:r w:rsidRPr="00322C4D">
        <w:rPr>
          <w:sz w:val="16"/>
        </w:rPr>
        <w:t xml:space="preserve">,” itself quite difficult to define, </w:t>
      </w:r>
      <w:r w:rsidRPr="00322C4D">
        <w:rPr>
          <w:rStyle w:val="StyleUnderline"/>
        </w:rPr>
        <w:t>can range from strict habitat protection to thousand acre clear-cuts, as long as a set of “fuzzy” concepts are loosely adhered to.</w:t>
      </w:r>
      <w:r w:rsidRPr="00322C4D">
        <w:rPr>
          <w:sz w:val="16"/>
        </w:rPr>
        <w:t xml:space="preserve"> It is along this diverse and ambiguous gradient of policy objectives and corresponding outcomes that most natural resource management decisions are made. In terms of its most basic underlying values, </w:t>
      </w:r>
      <w:r w:rsidRPr="00322C4D">
        <w:rPr>
          <w:rStyle w:val="StyleUnderline"/>
        </w:rPr>
        <w:t>this “scale” of intent may tip to one side, anthropocentric, or another, the ecocentric.</w:t>
      </w:r>
      <w:r w:rsidRPr="00322C4D">
        <w:rPr>
          <w:sz w:val="16"/>
        </w:rPr>
        <w:t xml:space="preserve"> Management professionals must </w:t>
      </w:r>
      <w:r w:rsidRPr="00322C4D">
        <w:rPr>
          <w:rStyle w:val="StyleUnderline"/>
        </w:rPr>
        <w:t xml:space="preserve">realize the effect of a </w:t>
      </w:r>
      <w:r w:rsidRPr="00322C4D">
        <w:rPr>
          <w:rStyle w:val="Emphasis"/>
        </w:rPr>
        <w:t>balanced approach</w:t>
      </w:r>
      <w:r w:rsidRPr="00322C4D">
        <w:rPr>
          <w:rStyle w:val="StyleUnderline"/>
        </w:rPr>
        <w:t xml:space="preserve"> and its implication for both short and long term management.</w:t>
      </w:r>
      <w:r w:rsidRPr="00322C4D">
        <w:rPr>
          <w:sz w:val="16"/>
        </w:rPr>
        <w:t xml:space="preserve"> This would </w:t>
      </w:r>
      <w:r w:rsidRPr="00322C4D">
        <w:rPr>
          <w:rStyle w:val="StyleUnderline"/>
        </w:rPr>
        <w:t>lead to the satisfaction of a much wider range of concerns, interests, and eventual outcomes.</w:t>
      </w:r>
      <w:r w:rsidRPr="00322C4D">
        <w:rPr>
          <w:sz w:val="16"/>
        </w:rPr>
        <w:t xml:space="preserve"> Even the concept of sustainability, Noss writes, “is utterly anthropocentric, and that is where it is in need of significant revision.” </w:t>
      </w:r>
      <w:r w:rsidRPr="00322C4D">
        <w:rPr>
          <w:rStyle w:val="Emphasis"/>
        </w:rPr>
        <w:t>Compromise is the key,</w:t>
      </w:r>
      <w:r w:rsidRPr="00322C4D">
        <w:rPr>
          <w:sz w:val="16"/>
        </w:rPr>
        <w:t xml:space="preserve"> and </w:t>
      </w:r>
      <w:r w:rsidRPr="00322C4D">
        <w:rPr>
          <w:rStyle w:val="StyleUnderline"/>
        </w:rPr>
        <w:t>a balanced approach must judiciously draw influence from each side to achieve effective harmony.</w:t>
      </w:r>
      <w:r w:rsidRPr="00322C4D">
        <w:rPr>
          <w:sz w:val="16"/>
        </w:rPr>
        <w:t xml:space="preserve"> First, at the heart of traditional industrial forestry, is the basic human need for the consumption of products furnished by the planet’s forests. This utilitarian viewpoint, in its purest manifestation, is guided by anthropocentric values. It looks to assure mankind gets all it needs from the forest, with little or no regard for the ecological ramifications. A forest is seen as a raw natural resource and should be treated accordingly. Kolb, Wagner and Covington feel that a utilitarian approach “takes into consideration a landowner’s management objectives and recognizes the inevitable influence of humans on forests.” </w:t>
      </w:r>
      <w:r w:rsidRPr="00322C4D">
        <w:rPr>
          <w:rStyle w:val="StyleUnderline"/>
        </w:rPr>
        <w:t>True anthropocentrism is guided by domination and economic gain</w:t>
      </w:r>
      <w:r w:rsidRPr="00322C4D">
        <w:rPr>
          <w:sz w:val="16"/>
        </w:rPr>
        <w:t xml:space="preserve">. On the other hand, </w:t>
      </w:r>
      <w:r w:rsidRPr="00322C4D">
        <w:rPr>
          <w:rStyle w:val="StyleUnderline"/>
        </w:rPr>
        <w:t>ecocentric views promote the abandonment of the traditional consumptive, utilitarian view of the natural world</w:t>
      </w:r>
      <w:r w:rsidRPr="00322C4D">
        <w:rPr>
          <w:sz w:val="16"/>
        </w:rPr>
        <w:t xml:space="preserve">. Instead </w:t>
      </w:r>
      <w:r w:rsidRPr="00322C4D">
        <w:rPr>
          <w:rStyle w:val="StyleUnderline"/>
        </w:rPr>
        <w:t xml:space="preserve">there exists an utmost respect for the integrity of ecosystems and all those systems intrinsically linked within them. </w:t>
      </w:r>
      <w:r w:rsidRPr="00322C4D">
        <w:rPr>
          <w:sz w:val="16"/>
        </w:rPr>
        <w:t>Ecocentrists favor the protection and preservation of natural systems and feel that no economic gain could outweigh the successful maintenance of environmental health. Though numerous ecocentrically-driven organizations base their mission statements on such values</w:t>
      </w:r>
      <w:r w:rsidRPr="00322C4D">
        <w:rPr>
          <w:rStyle w:val="Emphasis"/>
        </w:rPr>
        <w:t>, modern times render these ideals utopian at best</w:t>
      </w:r>
      <w:r w:rsidRPr="00322C4D">
        <w:rPr>
          <w:sz w:val="16"/>
        </w:rPr>
        <w:t xml:space="preserve">. While absolute destruction of forest systems is far from likely, </w:t>
      </w:r>
      <w:r w:rsidRPr="00322C4D">
        <w:rPr>
          <w:rStyle w:val="StyleUnderline"/>
        </w:rPr>
        <w:t>the total protection of forests from exploitation is even farther from possible.</w:t>
      </w:r>
      <w:r w:rsidRPr="00322C4D">
        <w:rPr>
          <w:sz w:val="16"/>
        </w:rPr>
        <w:t xml:space="preserve"> In these terms of personal environmental philosophy, </w:t>
      </w:r>
      <w:r w:rsidRPr="00322C4D">
        <w:rPr>
          <w:u w:val="single"/>
        </w:rPr>
        <w:t xml:space="preserve">we must first question the reality of either pure anthropocentrism or ecocentrism. </w:t>
      </w:r>
      <w:r w:rsidRPr="00322C4D">
        <w:rPr>
          <w:sz w:val="16"/>
        </w:rPr>
        <w:t xml:space="preserve">Decades ago, Aldo Leopold realized this paradox and wrote: “conservation is a state of harmony between men and land.” Today, we live in a progressively industrial society where, in the words of Grumbine, “people cannot be separated from nature.” Like it or not, the future will call for the continued harvest of forest products to fuel an economy directed by growth and wealth. </w:t>
      </w:r>
      <w:r w:rsidRPr="00322C4D">
        <w:rPr>
          <w:rStyle w:val="StyleUnderline"/>
        </w:rPr>
        <w:t xml:space="preserve">To attempt to halt or even slow this basic societal trend is </w:t>
      </w:r>
      <w:r w:rsidRPr="00322C4D">
        <w:rPr>
          <w:rStyle w:val="Emphasis"/>
        </w:rPr>
        <w:t>absurd</w:t>
      </w:r>
      <w:r w:rsidRPr="00322C4D">
        <w:rPr>
          <w:rStyle w:val="StyleUnderline"/>
        </w:rPr>
        <w:t>.</w:t>
      </w:r>
      <w:r w:rsidRPr="00322C4D">
        <w:rPr>
          <w:sz w:val="16"/>
        </w:rPr>
        <w:t xml:space="preserve"> On the other hand, the need for the preservation of natural systems, as an opposing paradigm, cannot be ignored. Both science and popular sentiment have begun to merge over last three decades to produce a society far more environmentally aware. Research has clearly distinguished the vital need for forests for carbon reservation, oxygen replenishment, wildlife habitat, water purification and recharge, and numerous other benefits. Recreation and aesthetics are other widely held values that mark the world’s recent gravitation to a more intense ecological ethic. However, </w:t>
      </w:r>
      <w:r w:rsidRPr="00322C4D">
        <w:rPr>
          <w:rStyle w:val="StyleUnderline"/>
        </w:rPr>
        <w:t>in a world of more than six billion, this basic conflict lies at the heart of the debate</w:t>
      </w:r>
      <w:r w:rsidRPr="00322C4D">
        <w:rPr>
          <w:sz w:val="16"/>
        </w:rPr>
        <w:t>. Ideally</w:t>
      </w:r>
      <w:r w:rsidRPr="00322C4D">
        <w:rPr>
          <w:rStyle w:val="Emphasis"/>
        </w:rPr>
        <w:t xml:space="preserve">, both sides must look toward compromise. </w:t>
      </w:r>
      <w:r w:rsidRPr="00322C4D">
        <w:rPr>
          <w:rStyle w:val="StyleUnderline"/>
        </w:rPr>
        <w:t xml:space="preserve">There must be </w:t>
      </w:r>
      <w:r w:rsidRPr="00322C4D">
        <w:rPr>
          <w:rStyle w:val="Emphasis"/>
        </w:rPr>
        <w:t>sought an effective middle ground</w:t>
      </w:r>
      <w:r w:rsidRPr="00322C4D">
        <w:rPr>
          <w:rStyle w:val="StyleUnderline"/>
        </w:rPr>
        <w:t xml:space="preserve"> of values held by those given the responsibility of forest management.</w:t>
      </w:r>
      <w:r w:rsidRPr="00322C4D">
        <w:rPr>
          <w:sz w:val="16"/>
        </w:rPr>
        <w:t xml:space="preserve"> Grumbine also feels that, “if ecosystem management is to take hold and flourish, the relationship between the new goal of protecting ecological integrity and the old standard of providing goods and services for humans must be reconciled.” </w:t>
      </w:r>
      <w:r w:rsidRPr="00322C4D">
        <w:rPr>
          <w:rStyle w:val="StyleUnderline"/>
        </w:rPr>
        <w:t>A balanced approach to ecosystem management is a call to face reality, gather input from opposing viewpoints, and let these lessons drive future policy objectives</w:t>
      </w:r>
      <w:r w:rsidRPr="00322C4D">
        <w:rPr>
          <w:sz w:val="16"/>
        </w:rPr>
        <w:t xml:space="preserve">. This depends on utilitarians recognizing the folly of relentless consumption and environmentalists accepting the reality of society’s continued growth. As in our nation’s legislative system, true bipartisanship, rare is it may be, represents a true ideal in collective decision-making. When conflicting viewpoints are able to meet on common ground, real progress typically ensues. As a whole, we moved squarely into this realm of balance and harmony with the emergence of honest attempts at ecosystem management. Though quite difficult to define and even harder to fully understand, the core concept of this course does closely resemble true balance. In sum, </w:t>
      </w:r>
      <w:r w:rsidRPr="00322C4D">
        <w:rPr>
          <w:rStyle w:val="StyleUnderline"/>
        </w:rPr>
        <w:t xml:space="preserve">it presents a realistic approach to addressing the continued needs of humans while also considering the importance of sustaining ecological welfare. </w:t>
      </w:r>
    </w:p>
    <w:p w:rsidR="00305558" w:rsidRPr="00322C4D" w:rsidRDefault="00305558" w:rsidP="0043040E">
      <w:pPr>
        <w:rPr>
          <w:sz w:val="16"/>
        </w:rPr>
      </w:pPr>
    </w:p>
    <w:p w:rsidR="0062029A" w:rsidRPr="00322C4D" w:rsidRDefault="0062029A" w:rsidP="0062029A">
      <w:pPr>
        <w:pStyle w:val="Heading4"/>
      </w:pPr>
      <w:r w:rsidRPr="00322C4D">
        <w:t xml:space="preserve">Whether you like it or not, the political is the </w:t>
      </w:r>
      <w:r w:rsidRPr="00322C4D">
        <w:rPr>
          <w:u w:val="single"/>
        </w:rPr>
        <w:t>driving force</w:t>
      </w:r>
      <w:r w:rsidRPr="00322C4D">
        <w:t xml:space="preserve"> behind change – the perm is key to </w:t>
      </w:r>
      <w:r w:rsidRPr="00322C4D">
        <w:rPr>
          <w:u w:val="single"/>
        </w:rPr>
        <w:t>materializing</w:t>
      </w:r>
      <w:r w:rsidRPr="00322C4D">
        <w:t xml:space="preserve"> the alt’s discourse  </w:t>
      </w:r>
    </w:p>
    <w:p w:rsidR="0062029A" w:rsidRPr="00322C4D" w:rsidRDefault="0062029A" w:rsidP="0062029A">
      <w:r w:rsidRPr="00322C4D">
        <w:rPr>
          <w:rStyle w:val="Style13ptBold"/>
        </w:rPr>
        <w:t>Eckersley 04</w:t>
      </w:r>
      <w:r w:rsidRPr="00322C4D">
        <w:t xml:space="preserve">, Robyn Eckersley FASSA is a Professor and Head of Political Science in the School of Social and Political Sciences, University of Melbourne, Australia. Wikipedia, (Robin, “Democracy and the Claims of Nature” in </w:t>
      </w:r>
      <w:r w:rsidRPr="00322C4D">
        <w:rPr>
          <w:i/>
          <w:iCs/>
        </w:rPr>
        <w:t>Ecocentric Discourses: Problems and Future Prospects for Nature Advocacy</w:t>
      </w:r>
      <w:r w:rsidRPr="00322C4D">
        <w:t xml:space="preserve">, Edited by Bob Pepperman Taylor and Ben Minteer, CHC-DMS </w:t>
      </w:r>
      <w:r w:rsidRPr="00322C4D">
        <w:rPr>
          <w:rFonts w:ascii="Gadugi" w:hAnsi="Gadugi" w:cs="Gadugi"/>
        </w:rPr>
        <w:t>ᓚᘏᗢ</w:t>
      </w:r>
      <w:r w:rsidRPr="00322C4D">
        <w:t xml:space="preserve">) </w:t>
      </w:r>
      <w:hyperlink r:id="rId86" w:history="1">
        <w:r w:rsidRPr="00322C4D">
          <w:rPr>
            <w:rStyle w:val="Hyperlink"/>
          </w:rPr>
          <w:t>http://hdl.handle.net/11343/34229</w:t>
        </w:r>
      </w:hyperlink>
    </w:p>
    <w:p w:rsidR="0062029A" w:rsidRPr="00322C4D" w:rsidRDefault="0062029A" w:rsidP="0062029A">
      <w:r w:rsidRPr="00322C4D">
        <w:t>*Edited for ableist language, see brackets</w:t>
      </w:r>
    </w:p>
    <w:p w:rsidR="0062029A" w:rsidRPr="00322C4D" w:rsidRDefault="0062029A" w:rsidP="0062029A">
      <w:pPr>
        <w:rPr>
          <w:sz w:val="16"/>
          <w:szCs w:val="16"/>
        </w:rPr>
      </w:pPr>
      <w:r w:rsidRPr="00322C4D">
        <w:rPr>
          <w:sz w:val="16"/>
          <w:szCs w:val="16"/>
        </w:rPr>
        <w:t xml:space="preserve">By the same token, </w:t>
      </w:r>
      <w:r w:rsidRPr="00322C4D">
        <w:rPr>
          <w:rStyle w:val="StyleUnderline"/>
        </w:rPr>
        <w:t>while ecocentric advocates avoid the limitations of pragmatism by</w:t>
      </w:r>
      <w:r w:rsidRPr="00322C4D">
        <w:rPr>
          <w:sz w:val="16"/>
          <w:szCs w:val="16"/>
        </w:rPr>
        <w:t xml:space="preserve"> keeping “the big picture” in view and </w:t>
      </w:r>
      <w:r w:rsidRPr="00322C4D">
        <w:rPr>
          <w:rStyle w:val="StyleUnderline"/>
        </w:rPr>
        <w:t xml:space="preserve">pursuing relentless critical inquiry, the down side of this is that they can indeed become uncooperative, deaf to criticism and often </w:t>
      </w:r>
      <w:r w:rsidRPr="00322C4D">
        <w:rPr>
          <w:rStyle w:val="Emphasis"/>
        </w:rPr>
        <w:t>responsible for thwarting well meaning efforts to reach practical policy compromises</w:t>
      </w:r>
      <w:r w:rsidRPr="00322C4D">
        <w:rPr>
          <w:rStyle w:val="StyleUnderline"/>
        </w:rPr>
        <w:t xml:space="preserve"> over pressing environmental problems.</w:t>
      </w:r>
      <w:r w:rsidRPr="00322C4D">
        <w:rPr>
          <w:sz w:val="16"/>
          <w:szCs w:val="16"/>
        </w:rPr>
        <w:t xml:space="preserve"> </w:t>
      </w:r>
      <w:r w:rsidRPr="00322C4D">
        <w:rPr>
          <w:rStyle w:val="StyleUnderline"/>
        </w:rPr>
        <w:t>Because of their deep seated moral commitment</w:t>
      </w:r>
      <w:r w:rsidRPr="00322C4D">
        <w:rPr>
          <w:sz w:val="16"/>
          <w:szCs w:val="16"/>
        </w:rPr>
        <w:t xml:space="preserve"> to overcoming environmental injustices, they tend to be more concerned with their own desired policy outcomes than reaching consensus. And since </w:t>
      </w:r>
      <w:r w:rsidRPr="00322C4D">
        <w:rPr>
          <w:rStyle w:val="StyleUnderline"/>
        </w:rPr>
        <w:t>environmental advocates</w:t>
      </w:r>
      <w:r w:rsidRPr="00322C4D">
        <w:rPr>
          <w:sz w:val="16"/>
          <w:szCs w:val="16"/>
        </w:rPr>
        <w:t xml:space="preserve"> typically find themselves working in inhospitable contexts that fall short of their demanding ideals, they </w:t>
      </w:r>
      <w:r w:rsidRPr="00322C4D">
        <w:rPr>
          <w:rStyle w:val="StyleUnderline"/>
        </w:rPr>
        <w:t>are often forced to act strategically and not necessarily communicatively in the Habermasian sense of the term, sometimes utilizing material and even coercive levers to bring about their desired end.</w:t>
      </w:r>
      <w:r w:rsidRPr="00322C4D">
        <w:rPr>
          <w:sz w:val="16"/>
          <w:szCs w:val="16"/>
        </w:rPr>
        <w:t xml:space="preserve"> On this score, sympathetic critics are right to suggest that </w:t>
      </w:r>
      <w:r w:rsidRPr="00322C4D">
        <w:rPr>
          <w:rStyle w:val="StyleUnderline"/>
        </w:rPr>
        <w:t>the environment movement ought to be more reflexive, and more attentive to the importance of communicative action, both within its own ranks as well as with the broader society</w:t>
      </w:r>
      <w:r w:rsidRPr="00322C4D">
        <w:rPr>
          <w:sz w:val="16"/>
          <w:szCs w:val="16"/>
        </w:rPr>
        <w:t xml:space="preserve">.47 Indeed, </w:t>
      </w:r>
      <w:r w:rsidRPr="00322C4D">
        <w:rPr>
          <w:rStyle w:val="Emphasis"/>
        </w:rPr>
        <w:t xml:space="preserve">both pragmatist mediators and ecocentric activists must operate in a political context </w:t>
      </w:r>
      <w:r w:rsidRPr="00322C4D">
        <w:rPr>
          <w:rStyle w:val="StyleUnderline"/>
        </w:rPr>
        <w:t>that falls short of their mutually informing ideals of justice</w:t>
      </w:r>
      <w:r w:rsidRPr="00322C4D">
        <w:rPr>
          <w:sz w:val="16"/>
          <w:szCs w:val="16"/>
        </w:rPr>
        <w:t xml:space="preserve"> and democracy (albeit in different ways) - </w:t>
      </w:r>
      <w:r w:rsidRPr="00322C4D">
        <w:rPr>
          <w:rStyle w:val="Emphasis"/>
        </w:rPr>
        <w:t>a brute fact that requires difficult strategic political choices</w:t>
      </w:r>
      <w:r w:rsidRPr="00322C4D">
        <w:rPr>
          <w:sz w:val="16"/>
          <w:szCs w:val="16"/>
        </w:rPr>
        <w:t xml:space="preserve"> </w:t>
      </w:r>
      <w:r w:rsidRPr="00322C4D">
        <w:rPr>
          <w:rStyle w:val="StyleUnderline"/>
        </w:rPr>
        <w:t>about where to direct intellectual focus and political energy.</w:t>
      </w:r>
      <w:r w:rsidRPr="00322C4D">
        <w:rPr>
          <w:sz w:val="16"/>
          <w:szCs w:val="16"/>
        </w:rPr>
        <w:t xml:space="preserve"> In this context, the 33 choice as to whether to “weigh in” as an advocate (and therefore become a relentless critic of those who disagree) or a mediator (in an effort to generate respect and trust and find common ground) is always a difficult one. However, </w:t>
      </w:r>
      <w:r w:rsidRPr="00322C4D">
        <w:rPr>
          <w:rStyle w:val="StyleUnderline"/>
        </w:rPr>
        <w:t>in view of the respective strengths and limitations of critical advocacy and pragmatic mediation</w:t>
      </w:r>
      <w:r w:rsidRPr="00322C4D">
        <w:rPr>
          <w:sz w:val="16"/>
          <w:szCs w:val="16"/>
        </w:rPr>
        <w:t xml:space="preserve">, I suspect </w:t>
      </w:r>
      <w:r w:rsidRPr="00322C4D">
        <w:rPr>
          <w:rStyle w:val="StyleUnderline"/>
        </w:rPr>
        <w:t>we would find our “real world democracy” even poorer if it were made up of only mediators, or only advocates.</w:t>
      </w:r>
      <w:r w:rsidRPr="00322C4D">
        <w:rPr>
          <w:sz w:val="16"/>
          <w:szCs w:val="16"/>
        </w:rPr>
        <w:t xml:space="preserve"> This is because </w:t>
      </w:r>
      <w:r w:rsidRPr="00322C4D">
        <w:rPr>
          <w:rStyle w:val="StyleUnderline"/>
        </w:rPr>
        <w:t xml:space="preserve">the tension between the advocate and the mediator ought to be understood as a healthy, constitutive tension </w:t>
      </w:r>
      <w:r w:rsidRPr="00322C4D">
        <w:rPr>
          <w:sz w:val="16"/>
          <w:szCs w:val="16"/>
        </w:rPr>
        <w:t xml:space="preserve">in any democratic society </w:t>
      </w:r>
      <w:r w:rsidRPr="00322C4D">
        <w:rPr>
          <w:rStyle w:val="StyleUnderline"/>
        </w:rPr>
        <w:t>because</w:t>
      </w:r>
      <w:r w:rsidRPr="00322C4D">
        <w:rPr>
          <w:sz w:val="16"/>
          <w:szCs w:val="16"/>
        </w:rPr>
        <w:t xml:space="preserve">, among other things, </w:t>
      </w:r>
      <w:r w:rsidRPr="00322C4D">
        <w:rPr>
          <w:rStyle w:val="StyleUnderline"/>
        </w:rPr>
        <w:t xml:space="preserve">it serves </w:t>
      </w:r>
      <w:r w:rsidRPr="00322C4D">
        <w:rPr>
          <w:rStyle w:val="Emphasis"/>
        </w:rPr>
        <w:t>to steer</w:t>
      </w:r>
      <w:r w:rsidRPr="00322C4D">
        <w:rPr>
          <w:rStyle w:val="StyleUnderline"/>
        </w:rPr>
        <w:t xml:space="preserve"> </w:t>
      </w:r>
      <w:r w:rsidRPr="00322C4D">
        <w:rPr>
          <w:sz w:val="16"/>
          <w:szCs w:val="16"/>
        </w:rPr>
        <w:t xml:space="preserve">democratic </w:t>
      </w:r>
      <w:r w:rsidRPr="00322C4D">
        <w:rPr>
          <w:rStyle w:val="Emphasis"/>
        </w:rPr>
        <w:t>deliberation away from policy [freeze]</w:t>
      </w:r>
      <w:r w:rsidRPr="00322C4D">
        <w:rPr>
          <w:rStyle w:val="Emphasis"/>
          <w:strike/>
        </w:rPr>
        <w:t>paralysis</w:t>
      </w:r>
      <w:r w:rsidRPr="00322C4D">
        <w:rPr>
          <w:rStyle w:val="StyleUnderline"/>
        </w:rPr>
        <w:t>, on the one hand, and policy complacency, on the other</w:t>
      </w:r>
      <w:r w:rsidRPr="00322C4D">
        <w:rPr>
          <w:sz w:val="16"/>
          <w:szCs w:val="16"/>
        </w:rPr>
        <w:t xml:space="preserve">. Democracy is about arguing as well as making decisions and </w:t>
      </w:r>
      <w:r w:rsidRPr="00322C4D">
        <w:rPr>
          <w:rStyle w:val="StyleUnderline"/>
        </w:rPr>
        <w:t>advocates and mediators play different but invaluable roles</w:t>
      </w:r>
      <w:r w:rsidRPr="00322C4D">
        <w:rPr>
          <w:sz w:val="16"/>
          <w:szCs w:val="16"/>
        </w:rPr>
        <w:t xml:space="preserve"> in each of these phases. Now, in theory, the tensions between environmental pragmatism and ecocentrism might be narrowed or possibly even resolved by the development of a more critical pragmatism if some of my criticisms are taken on board. However, ultimately - in practice - I do not believe they can, or ought, to be eliminated in any “real world” democracy.</w:t>
      </w:r>
    </w:p>
    <w:p w:rsidR="0062029A" w:rsidRPr="00322C4D" w:rsidRDefault="0062029A" w:rsidP="0062029A">
      <w:pPr>
        <w:shd w:val="clear" w:color="auto" w:fill="FFFFFF"/>
        <w:spacing w:line="0" w:lineRule="auto"/>
        <w:rPr>
          <w:rFonts w:ascii="ff1" w:eastAsia="Times New Roman" w:hAnsi="ff1" w:cs="Times New Roman"/>
          <w:color w:val="231F20"/>
          <w:sz w:val="48"/>
          <w:szCs w:val="48"/>
        </w:rPr>
      </w:pPr>
      <w:r w:rsidRPr="00322C4D">
        <w:rPr>
          <w:rFonts w:ascii="ff1" w:eastAsia="Times New Roman" w:hAnsi="ff1" w:cs="Times New Roman"/>
          <w:color w:val="231F20"/>
          <w:sz w:val="48"/>
          <w:szCs w:val="48"/>
        </w:rPr>
        <w:t>7</w:t>
      </w:r>
    </w:p>
    <w:p w:rsidR="0062029A" w:rsidRPr="00322C4D" w:rsidRDefault="0062029A" w:rsidP="0062029A">
      <w:pPr>
        <w:shd w:val="clear" w:color="auto" w:fill="FFFFFF"/>
        <w:spacing w:line="0" w:lineRule="auto"/>
        <w:rPr>
          <w:rFonts w:ascii="ff1" w:eastAsia="Times New Roman" w:hAnsi="ff1" w:cs="Times New Roman"/>
          <w:color w:val="231F20"/>
          <w:spacing w:val="-5"/>
          <w:sz w:val="45"/>
          <w:szCs w:val="45"/>
        </w:rPr>
      </w:pPr>
      <w:r w:rsidRPr="00322C4D">
        <w:rPr>
          <w:rFonts w:ascii="ff1" w:eastAsia="Times New Roman" w:hAnsi="ff1" w:cs="Times New Roman"/>
          <w:color w:val="231F20"/>
          <w:spacing w:val="-5"/>
          <w:sz w:val="45"/>
          <w:szCs w:val="45"/>
        </w:rPr>
        <w:t>Relations – 6.1 - June 2018</w:t>
      </w:r>
    </w:p>
    <w:p w:rsidR="0062029A" w:rsidRPr="00322C4D" w:rsidRDefault="0062029A" w:rsidP="0062029A">
      <w:pPr>
        <w:shd w:val="clear" w:color="auto" w:fill="FFFFFF"/>
        <w:spacing w:line="0" w:lineRule="auto"/>
        <w:rPr>
          <w:rFonts w:ascii="ff1" w:eastAsia="Times New Roman" w:hAnsi="ff1" w:cs="Times New Roman"/>
          <w:color w:val="231F20"/>
          <w:spacing w:val="-5"/>
          <w:sz w:val="45"/>
          <w:szCs w:val="45"/>
        </w:rPr>
      </w:pPr>
      <w:r w:rsidRPr="00322C4D">
        <w:rPr>
          <w:rFonts w:ascii="ff1" w:eastAsia="Times New Roman" w:hAnsi="ff1" w:cs="Times New Roman"/>
          <w:color w:val="231F20"/>
          <w:spacing w:val="-5"/>
          <w:sz w:val="45"/>
          <w:szCs w:val="45"/>
        </w:rPr>
        <w:t>http://www.ledonline.it/Relations/</w:t>
      </w:r>
    </w:p>
    <w:p w:rsidR="0062029A" w:rsidRPr="00322C4D" w:rsidRDefault="0062029A" w:rsidP="0062029A">
      <w:pPr>
        <w:shd w:val="clear" w:color="auto" w:fill="FFFFFF"/>
        <w:spacing w:line="0" w:lineRule="auto"/>
        <w:rPr>
          <w:rFonts w:ascii="ff2" w:eastAsia="Times New Roman" w:hAnsi="ff2" w:cs="Times New Roman"/>
          <w:color w:val="253169"/>
          <w:sz w:val="105"/>
          <w:szCs w:val="105"/>
        </w:rPr>
      </w:pPr>
      <w:r w:rsidRPr="00322C4D">
        <w:rPr>
          <w:rFonts w:ascii="ff2" w:eastAsia="Times New Roman" w:hAnsi="ff2" w:cs="Times New Roman"/>
          <w:color w:val="253169"/>
          <w:sz w:val="105"/>
          <w:szCs w:val="105"/>
        </w:rPr>
        <w:t xml:space="preserve">Energy Ethics: Emerging Perspectives </w:t>
      </w:r>
    </w:p>
    <w:p w:rsidR="0062029A" w:rsidRPr="00322C4D" w:rsidRDefault="0062029A" w:rsidP="0062029A">
      <w:pPr>
        <w:shd w:val="clear" w:color="auto" w:fill="FFFFFF"/>
        <w:spacing w:line="0" w:lineRule="auto"/>
        <w:rPr>
          <w:rFonts w:ascii="ff2" w:eastAsia="Times New Roman" w:hAnsi="ff2" w:cs="Times New Roman"/>
          <w:color w:val="253169"/>
          <w:sz w:val="105"/>
          <w:szCs w:val="105"/>
        </w:rPr>
      </w:pPr>
      <w:r w:rsidRPr="00322C4D">
        <w:rPr>
          <w:rFonts w:ascii="ff2" w:eastAsia="Times New Roman" w:hAnsi="ff2" w:cs="Times New Roman"/>
          <w:color w:val="253169"/>
          <w:sz w:val="105"/>
          <w:szCs w:val="105"/>
        </w:rPr>
        <w:t>in a Time of Transition</w:t>
      </w:r>
    </w:p>
    <w:p w:rsidR="0062029A" w:rsidRPr="00322C4D" w:rsidRDefault="0062029A" w:rsidP="0062029A"/>
    <w:p w:rsidR="0062029A" w:rsidRPr="00322C4D" w:rsidRDefault="0062029A" w:rsidP="0043040E">
      <w:pPr>
        <w:rPr>
          <w:sz w:val="16"/>
        </w:rPr>
      </w:pPr>
    </w:p>
    <w:p w:rsidR="0062029A" w:rsidRPr="00322C4D" w:rsidRDefault="0062029A" w:rsidP="00EF69EF">
      <w:pPr>
        <w:pStyle w:val="Heading3"/>
      </w:pPr>
      <w:r w:rsidRPr="00322C4D">
        <w:t>Perm—Ecocentrism—2AC</w:t>
      </w:r>
    </w:p>
    <w:p w:rsidR="0062029A" w:rsidRPr="00322C4D" w:rsidRDefault="0062029A" w:rsidP="0062029A">
      <w:pPr>
        <w:pStyle w:val="Heading4"/>
      </w:pPr>
      <w:r w:rsidRPr="00322C4D">
        <w:t>The alt alone can’t solve, the aff and the alt are compatible and must combine to prevent ecocide</w:t>
      </w:r>
    </w:p>
    <w:p w:rsidR="0062029A" w:rsidRPr="00322C4D" w:rsidRDefault="0062029A" w:rsidP="0062029A">
      <w:r w:rsidRPr="00322C4D">
        <w:rPr>
          <w:rStyle w:val="Style13ptBold"/>
        </w:rPr>
        <w:t>DellaSala 20</w:t>
      </w:r>
      <w:r w:rsidRPr="00322C4D">
        <w:t xml:space="preserve"> (D.A. President and Chief Scientist of the Geos Institute in Ashland, Oregon and President of the Society for Conservation Biology, North America Section. Dominick is an internationally renowned author of over 150 technical papers, including the award winning “Temperate and Boreal Rainforests of the World.” Dominick has given plenary and keynote talks ranging from academic conferences to the United Nations (Earth Summit II). He has appeared in National Geographic, Science Digest, Science, Time, Audubon, National Wildlife, High Country News, Terrain Magazine, NY Times, LA Times, USA Today, Jim Lehrer News Hour, CNN, MSNBC, “Living on Earth,” and several PBS wildlife documentaries.(2020) Has Anthropocentrism Replaced Ecocentrism in Conservation?. In: Kopnina H., Washington H. (eds) Conservation. Springer, Cham. </w:t>
      </w:r>
      <w:r w:rsidRPr="00322C4D">
        <w:rPr>
          <w:rStyle w:val="Hyperlink"/>
        </w:rPr>
        <w:t>//Smarx</w:t>
      </w:r>
      <w:r w:rsidRPr="00322C4D">
        <w:t xml:space="preserve"> AST)</w:t>
      </w:r>
    </w:p>
    <w:p w:rsidR="0062029A" w:rsidRPr="00322C4D" w:rsidRDefault="0062029A" w:rsidP="0062029A">
      <w:pPr>
        <w:rPr>
          <w:sz w:val="14"/>
        </w:rPr>
      </w:pPr>
      <w:r w:rsidRPr="00322C4D">
        <w:rPr>
          <w:sz w:val="14"/>
        </w:rPr>
        <w:t xml:space="preserve">The social and environmental justice </w:t>
      </w:r>
      <w:r w:rsidRPr="00322C4D">
        <w:rPr>
          <w:rStyle w:val="StyleUnderline"/>
        </w:rPr>
        <w:t>movements</w:t>
      </w:r>
      <w:r w:rsidRPr="00322C4D">
        <w:rPr>
          <w:sz w:val="14"/>
        </w:rPr>
        <w:t>, in the absence of an ecojustice perspective</w:t>
      </w:r>
      <w:r w:rsidRPr="00322C4D">
        <w:rPr>
          <w:rStyle w:val="StyleUnderline"/>
        </w:rPr>
        <w:t>, will not solve for the ecocide crisis</w:t>
      </w:r>
      <w:r w:rsidRPr="00322C4D">
        <w:rPr>
          <w:sz w:val="14"/>
        </w:rPr>
        <w:t xml:space="preserve"> that is occurring globally or locally. Therefore, like Foreman (2012), </w:t>
      </w:r>
      <w:r w:rsidRPr="00322C4D">
        <w:rPr>
          <w:rStyle w:val="StyleUnderline"/>
        </w:rPr>
        <w:t>I challenge</w:t>
      </w:r>
      <w:r w:rsidRPr="00322C4D">
        <w:rPr>
          <w:sz w:val="14"/>
        </w:rPr>
        <w:t xml:space="preserve"> my fellow conservationist </w:t>
      </w:r>
      <w:r w:rsidRPr="00322C4D">
        <w:rPr>
          <w:rStyle w:val="StyleUnderline"/>
        </w:rPr>
        <w:t xml:space="preserve">groups to go back to their conservation roots, not by divorcing the anthropocentric and ecocentric perspectives, but rather by doing a better job of showing how ecojustice can </w:t>
      </w:r>
      <w:r w:rsidRPr="00322C4D">
        <w:rPr>
          <w:rStyle w:val="Emphasis"/>
        </w:rPr>
        <w:t>be compatible</w:t>
      </w:r>
      <w:r w:rsidRPr="00322C4D">
        <w:rPr>
          <w:rStyle w:val="StyleUnderline"/>
        </w:rPr>
        <w:t xml:space="preserve"> with social and environmental justice and </w:t>
      </w:r>
      <w:r w:rsidRPr="00322C4D">
        <w:rPr>
          <w:rStyle w:val="Emphasis"/>
        </w:rPr>
        <w:t>human needs</w:t>
      </w:r>
      <w:r w:rsidRPr="00322C4D">
        <w:rPr>
          <w:rStyle w:val="StyleUnderline"/>
        </w:rPr>
        <w:t xml:space="preserve"> more generally</w:t>
      </w:r>
      <w:r w:rsidRPr="00322C4D">
        <w:rPr>
          <w:sz w:val="14"/>
        </w:rPr>
        <w:t xml:space="preserve"> (human and Nature together, Chap. 1). The key here is not to fall into the proverbial chicken-and-egg trap of ‘which comes first’—</w:t>
      </w:r>
      <w:r w:rsidRPr="00322C4D">
        <w:rPr>
          <w:rStyle w:val="StyleUnderline"/>
        </w:rPr>
        <w:t>humans or Nature, as both are sacred and worthy causes</w:t>
      </w:r>
      <w:r w:rsidRPr="00322C4D">
        <w:rPr>
          <w:sz w:val="14"/>
        </w:rPr>
        <w:t xml:space="preserve"> (social/environmental justice, ecojustice). </w:t>
      </w:r>
      <w:r w:rsidRPr="00322C4D">
        <w:rPr>
          <w:rStyle w:val="StyleUnderline"/>
        </w:rPr>
        <w:t>Humans need Nature to thrive</w:t>
      </w:r>
      <w:r w:rsidRPr="00322C4D">
        <w:rPr>
          <w:sz w:val="14"/>
        </w:rPr>
        <w:t xml:space="preserve">, as humanity evolved within an integrated relationship with the natural world, </w:t>
      </w:r>
      <w:r w:rsidRPr="00322C4D">
        <w:rPr>
          <w:rStyle w:val="StyleUnderline"/>
        </w:rPr>
        <w:t>but</w:t>
      </w:r>
      <w:r w:rsidRPr="00322C4D">
        <w:rPr>
          <w:sz w:val="14"/>
        </w:rPr>
        <w:t xml:space="preserve"> the reverse is certainly not true. </w:t>
      </w:r>
      <w:r w:rsidRPr="00322C4D">
        <w:rPr>
          <w:rStyle w:val="StyleUnderline"/>
        </w:rPr>
        <w:t>Nature does not need humans to persist or thrive</w:t>
      </w:r>
      <w:r w:rsidRPr="00322C4D">
        <w:rPr>
          <w:sz w:val="14"/>
        </w:rPr>
        <w:t xml:space="preserve"> (Washington 2013; also see Chap. 1). It then becomes a question of moving from a collision of values to one of humanity living within Nature’s means. </w:t>
      </w:r>
      <w:r w:rsidRPr="00322C4D">
        <w:rPr>
          <w:rStyle w:val="Emphasis"/>
        </w:rPr>
        <w:t>Whatever we do to Nature, we ultimately do to ourselves, so protecting the natural world and abiding by what it needs to thrive will be in the long-term interest of humanity as well</w:t>
      </w:r>
      <w:r w:rsidRPr="00322C4D">
        <w:rPr>
          <w:sz w:val="14"/>
        </w:rPr>
        <w:t xml:space="preserve"> (Treves et al. 2019). Conservation</w:t>
      </w:r>
      <w:r w:rsidRPr="00322C4D">
        <w:rPr>
          <w:rStyle w:val="Emphasis"/>
        </w:rPr>
        <w:t xml:space="preserve"> groups also need to reinvent messaging by embracing humanity as part of Nature</w:t>
      </w:r>
      <w:r w:rsidRPr="00322C4D">
        <w:rPr>
          <w:sz w:val="14"/>
        </w:rPr>
        <w:t xml:space="preserve">, instead of the predominant view that Nature is primarily a ‘resource’ to be exploited (see Johns and DellaSala 2017 for discussion of the term ‘natural resource’). Human systems need to self-regulate by operating within the bounds delimited by a biodiverse world on human population growth and consumption. </w:t>
      </w:r>
      <w:r w:rsidRPr="00322C4D">
        <w:rPr>
          <w:rStyle w:val="StyleUnderline"/>
        </w:rPr>
        <w:t>The consequences of not blending perspectives with a</w:t>
      </w:r>
      <w:r w:rsidRPr="00322C4D">
        <w:rPr>
          <w:sz w:val="14"/>
        </w:rPr>
        <w:t xml:space="preserve"> prudent </w:t>
      </w:r>
      <w:r w:rsidRPr="00322C4D">
        <w:rPr>
          <w:rStyle w:val="Emphasis"/>
        </w:rPr>
        <w:t>bias toward the ecocentric is that we are approaching unprecedented disrepair of the Earth’s life-support systems, especially the biosphere and atmosphere. Since human beings are part of this integrated whole, such damage will undoubtedly cause widespread human suffering as we are already seeing</w:t>
      </w:r>
      <w:r w:rsidRPr="00322C4D">
        <w:rPr>
          <w:sz w:val="14"/>
        </w:rPr>
        <w:t xml:space="preserve">. I believe in starting with a tilt toward the ecocentric paradigm and then bringing in the compatible anthropocentric elements. If compatibility is operative, then a true ‘win-win’ situation for ecojustice and social/environmental justice is the desired outcome. If the decision space results in an anthropocentric tilt, then we must go back to the drawing board and solve for ecojustice. </w:t>
      </w:r>
      <w:r w:rsidRPr="00322C4D">
        <w:rPr>
          <w:rStyle w:val="StyleUnderline"/>
        </w:rPr>
        <w:t>The Nature Needs Half</w:t>
      </w:r>
      <w:r w:rsidRPr="00322C4D">
        <w:rPr>
          <w:sz w:val="14"/>
        </w:rPr>
        <w:t xml:space="preserve"> (https://natureneedshalf.org/) </w:t>
      </w:r>
      <w:r w:rsidRPr="00322C4D">
        <w:rPr>
          <w:rStyle w:val="StyleUnderline"/>
        </w:rPr>
        <w:t>and Half Earth</w:t>
      </w:r>
      <w:r w:rsidRPr="00322C4D">
        <w:rPr>
          <w:sz w:val="14"/>
        </w:rPr>
        <w:t xml:space="preserve"> (http://www.half-earthproject.org/) </w:t>
      </w:r>
      <w:r w:rsidRPr="00322C4D">
        <w:rPr>
          <w:rStyle w:val="StyleUnderline"/>
        </w:rPr>
        <w:t>movements</w:t>
      </w:r>
      <w:r w:rsidRPr="00322C4D">
        <w:rPr>
          <w:sz w:val="14"/>
        </w:rPr>
        <w:t xml:space="preserve"> (discussed in Chaps. 1 and 2) </w:t>
      </w:r>
      <w:r w:rsidRPr="00322C4D">
        <w:rPr>
          <w:rStyle w:val="StyleUnderline"/>
        </w:rPr>
        <w:t>are bold</w:t>
      </w:r>
      <w:r w:rsidRPr="00322C4D">
        <w:rPr>
          <w:sz w:val="14"/>
        </w:rPr>
        <w:t xml:space="preserve"> visions </w:t>
      </w:r>
      <w:r w:rsidRPr="00322C4D">
        <w:rPr>
          <w:rStyle w:val="StyleUnderline"/>
        </w:rPr>
        <w:t>for human and Nature coexistence on a shrinking planet with a rapidly expanding human footprint.</w:t>
      </w:r>
      <w:r w:rsidRPr="00322C4D">
        <w:rPr>
          <w:sz w:val="14"/>
        </w:rPr>
        <w:t xml:space="preserve"> However, these movements need to be coupled with efforts to address runaway consumption, population growth, and growth-based economies (Soskolne 2008; Washington 2015). After all, </w:t>
      </w:r>
      <w:r w:rsidRPr="00322C4D">
        <w:rPr>
          <w:rStyle w:val="StyleUnderline"/>
        </w:rPr>
        <w:t xml:space="preserve">a living planet full of prospering, biodiverse life and a safe climate is the desirable outcome for everyone. </w:t>
      </w:r>
      <w:r w:rsidRPr="00322C4D">
        <w:rPr>
          <w:sz w:val="14"/>
        </w:rPr>
        <w:t xml:space="preserve">We are thus called to recognize that putting Nature first with an ecocentric tilt is in humanity’s best interests (Treves et al. 2019). For the snag forest, the road ahead is tenuous at best, given that human safety is both paramount and a seemingly insurmountable challenge if we are going to have fire-mediated biodiversity in wild areas. In many ways, we are where the old-growth forest campaign was in the 1980s—old growth was viewed then by foresters as decadent or senescent, with clearcut logging and replanting young vigorously growing trees (i.e. ‘we plant two trees for every one that is logged’) the desired anthropocentric outcome. Over the years, logging old growth became socially unacceptable through the persistent organizing and effective messaging that aptly blended ecocentric with anthropocentric (ecosystem services) views. Snag forests are now the ‘new’ old growth—appreciated by few, treated by politicians as decadent/destroyed by fire, and even by some conservation groups as in need of ‘restoration’ logging and tree planting (the ‘Nature needs humans’ perspective). In the meantime, conservationists need to come out of the biodiversity closet, embrace their mission roots, and recalibrate public messaging to show how these underappreciated and increasingly rare forests are intrinsically valuable and part of an important ecological process, while simultaneously addressing human health, safety, and survival needs. Thus, </w:t>
      </w:r>
      <w:r w:rsidRPr="00322C4D">
        <w:rPr>
          <w:rStyle w:val="Emphasis"/>
        </w:rPr>
        <w:t xml:space="preserve">justice for Nature and humans can be thought through and championed together. </w:t>
      </w:r>
      <w:r w:rsidRPr="00322C4D">
        <w:rPr>
          <w:sz w:val="14"/>
        </w:rPr>
        <w:t xml:space="preserve">The good news is that efforts are underway to do just that. Scientists are increasingly calling on decision-makers to get to coexistence with fire (Moritz et al. 2014; DellaSala and Hanson 2015; Schoennagel et al. 2017; Noss 2018), given no amount of logging (‘thinning’) will stop or reduce wildfires during extreme fire weather ramped up in our time by a rapidly changing climate. That means providing ecojustice options that solve for human health and safety so that fire can perform its vital ecological role safely in the backcountry—a backcountry that we must allow to become vast again to optimally handle wildfires and protect biodiversity (Treves et al. 2019). Here are some ways to get to coexistence from a western US fire perspective: Reduce fire risks to home structures (e.g. build with fire resistant structures and practice defensible space within a ~30-m radius around homes), instead of logging the wildlands which does nothing to protect homes. Make developers and governments aware of risks and liabilities of building in fire-unsafe areas via growth containment measures. Thin and prescribe-burn flammable plantations (see Bradley et al. 2016; Zald and Dunn 2018) left by industrial-scale logging and reform forestry practices to be ‘fire safe’ (by ending clearcut logging). Keep fossil carbon in the ground by switching to clean-renewable energy, and store more carbon in forest ecosystems by protecting old forests and allowing them to expand to store large amounts of carbon (Law et al. 2018). Recognize that we are one of the millions of magnificent species sharing this shrinking planet; we thus have a moral obligation to treat Nature’s innumerable denizens as planetary co-inhabitants and to include future generations in our decisions (Treves et al. 2019). Conservation groups also must change tactics if the desired outcome is Nature conservation. While it is true that a pure-ecocentric perspective has not succeeded in averting catastrophic human impact (witness the sixth mass extinction event and rapid climate change), it is equally true that shifting to a predominately anthropocentric perspective will only temporarily postpone the inevitable catastrophes from boomeranging on humanity. For the largest conservation groups, improving public image and accountability may mean reforming board development to be more aligned with biodiversity/ecocentric mission statements, instead of chasing deep-pocket donors that, in turn, result in mission drift or ‘greenwashing’ conservation. More biodiversity scientists, ecojustice advocates, and nature philosophers on governing boards would help balance the increasing presence of pro ‘business interests.’ Attention to social/environmental justice issues, while worthy in its own right, in the absence of a robust ecojustice stance comes with enormous consequences to the natural world. Conservation investments thus need to include a more ecocentric focus that can work harmoniously with social/environmental justice issues. The lack of funding of ecocentric causes is why most large and even small conservation groups have lost their way. Sadly, the ecocentric platform is no longer financially prosperous; hence, the capitulation in favor of more fundable anthropocentric perspectives. However, by demonstrating that ecojustice and social justice are equally needed and compatible, conservation groups can re-invigorate funders to put more financial resources into ecocentric causes. For smaller groups that are struggling to exist in an increasingly anthropocentric donor world, this means producing results with clear biodiversity outcomes while motivating the public, donors, and even our fellow colleagues (especially the BINGOs) to step up their conservation investments in order to stem the unprecedented and irreplaceable losses to Nature. </w:t>
      </w:r>
      <w:r w:rsidRPr="00322C4D">
        <w:rPr>
          <w:rStyle w:val="StyleUnderline"/>
        </w:rPr>
        <w:t>Embracing ecojustice means building on the social justice theme of ‘</w:t>
      </w:r>
      <w:r w:rsidRPr="00322C4D">
        <w:rPr>
          <w:rStyle w:val="Emphasis"/>
        </w:rPr>
        <w:t>justice for all,</w:t>
      </w:r>
      <w:r w:rsidRPr="00322C4D">
        <w:rPr>
          <w:sz w:val="14"/>
        </w:rPr>
        <w:t xml:space="preserve">’ </w:t>
      </w:r>
      <w:r w:rsidRPr="00322C4D">
        <w:rPr>
          <w:rStyle w:val="StyleUnderline"/>
        </w:rPr>
        <w:t>by including all life-forms as integral to the social and ecological fabric</w:t>
      </w:r>
      <w:r w:rsidRPr="00322C4D">
        <w:rPr>
          <w:sz w:val="14"/>
        </w:rPr>
        <w:t xml:space="preserve"> (Treves et al. 2019). </w:t>
      </w:r>
      <w:r w:rsidRPr="00322C4D">
        <w:rPr>
          <w:rStyle w:val="Emphasis"/>
        </w:rPr>
        <w:t>This will enable the emergence of a truly just world where all</w:t>
      </w:r>
      <w:r w:rsidRPr="00322C4D">
        <w:rPr>
          <w:sz w:val="14"/>
        </w:rPr>
        <w:t xml:space="preserve"> earthlings (</w:t>
      </w:r>
      <w:r w:rsidRPr="00322C4D">
        <w:rPr>
          <w:rStyle w:val="Emphasis"/>
        </w:rPr>
        <w:t>human and nonhuman</w:t>
      </w:r>
      <w:r w:rsidRPr="00322C4D">
        <w:rPr>
          <w:sz w:val="14"/>
        </w:rPr>
        <w:t xml:space="preserve">) </w:t>
      </w:r>
      <w:r w:rsidRPr="00322C4D">
        <w:rPr>
          <w:rStyle w:val="Emphasis"/>
        </w:rPr>
        <w:t>prosper</w:t>
      </w:r>
      <w:r w:rsidRPr="00322C4D">
        <w:rPr>
          <w:sz w:val="14"/>
        </w:rPr>
        <w:t xml:space="preserve">. </w:t>
      </w:r>
      <w:r w:rsidRPr="00322C4D">
        <w:rPr>
          <w:rStyle w:val="StyleUnderline"/>
        </w:rPr>
        <w:t>Ecojustice for all life forms means all native species have an inalienable right to exist as planetary co-inhabitants</w:t>
      </w:r>
      <w:r w:rsidRPr="00322C4D">
        <w:rPr>
          <w:sz w:val="14"/>
        </w:rPr>
        <w:t>. Getting there will take a concerted and well-funded effort to put humanity back into Nature. As conservationists and cultural creatives, we can take back the ecocentric ‘center’ from which we came, lest we become part of the problem we seek to resolve. Borrowing on the #MeToo movement—it’s time for a #NatureToo movement to rise up from the ashes as the Phoenix that will regenerate humanity by living in justice with Nature, and not at its expense. To get there will take both the social/environmental and ecojustice movements working together for a common cause—a shared thriving world. After all, the alternative, namely destruction of Nature, is especially damaging to minorities and the economically disadvantaged and to all of humanity, sooner or later (see Chap. 1).</w:t>
      </w:r>
    </w:p>
    <w:p w:rsidR="0062029A" w:rsidRPr="00322C4D" w:rsidRDefault="0062029A" w:rsidP="0062029A"/>
    <w:p w:rsidR="00EF69EF" w:rsidRPr="00322C4D" w:rsidRDefault="00EF69EF" w:rsidP="00EF69EF">
      <w:pPr>
        <w:pStyle w:val="Heading3"/>
      </w:pPr>
      <w:r w:rsidRPr="00322C4D">
        <w:t>Rejecting Humanism Bad—2AC</w:t>
      </w:r>
    </w:p>
    <w:p w:rsidR="00EF69EF" w:rsidRPr="00322C4D" w:rsidRDefault="00EF69EF" w:rsidP="00EF69EF">
      <w:pPr>
        <w:pStyle w:val="Heading4"/>
      </w:pPr>
      <w:r w:rsidRPr="00322C4D">
        <w:t xml:space="preserve">The alt gets </w:t>
      </w:r>
      <w:r w:rsidRPr="00322C4D">
        <w:rPr>
          <w:u w:val="single"/>
        </w:rPr>
        <w:t>coopted</w:t>
      </w:r>
      <w:r w:rsidRPr="00322C4D">
        <w:t xml:space="preserve"> by neoliberal forces that result in </w:t>
      </w:r>
      <w:r w:rsidRPr="00322C4D">
        <w:rPr>
          <w:u w:val="single"/>
        </w:rPr>
        <w:t>extinction</w:t>
      </w:r>
      <w:r w:rsidRPr="00322C4D">
        <w:t xml:space="preserve"> and sap </w:t>
      </w:r>
      <w:r w:rsidRPr="00322C4D">
        <w:rPr>
          <w:u w:val="single"/>
        </w:rPr>
        <w:t>value to life</w:t>
      </w:r>
      <w:r w:rsidRPr="00322C4D">
        <w:t>.</w:t>
      </w:r>
    </w:p>
    <w:p w:rsidR="00EF69EF" w:rsidRPr="00322C4D" w:rsidRDefault="00EF69EF" w:rsidP="00EF69EF">
      <w:r w:rsidRPr="00322C4D">
        <w:rPr>
          <w:rStyle w:val="Style13ptBold"/>
        </w:rPr>
        <w:t>Featherstone, 21</w:t>
      </w:r>
      <w:r w:rsidRPr="00322C4D">
        <w:t>—senior lecturer in Sociology at Keele University (Mark, “Simmel’s (non-human) humanism: On Simmel’s ‘ethics of endings and futures’,” Journal of Classic Sociology, Vol 21, Issue 2, 2021, dml)</w:t>
      </w:r>
    </w:p>
    <w:p w:rsidR="00EF69EF" w:rsidRPr="00322C4D" w:rsidRDefault="00EF69EF" w:rsidP="00EF69EF"/>
    <w:p w:rsidR="00EF69EF" w:rsidRPr="00322C4D" w:rsidRDefault="00EF69EF" w:rsidP="00EF69EF">
      <w:pPr>
        <w:rPr>
          <w:sz w:val="16"/>
        </w:rPr>
      </w:pPr>
      <w:r w:rsidRPr="00322C4D">
        <w:rPr>
          <w:sz w:val="16"/>
        </w:rPr>
        <w:t xml:space="preserve">Following Simmel’s own death of liver cancer in 1918, the Futurists would, of course, make use of </w:t>
      </w:r>
      <w:r w:rsidRPr="00322C4D">
        <w:rPr>
          <w:rStyle w:val="StyleUnderline"/>
        </w:rPr>
        <w:t xml:space="preserve">art to represent </w:t>
      </w:r>
      <w:r w:rsidRPr="00322C4D">
        <w:rPr>
          <w:rStyle w:val="Emphasis"/>
        </w:rPr>
        <w:t>modern mobility</w:t>
      </w:r>
      <w:r w:rsidRPr="00322C4D">
        <w:rPr>
          <w:rStyle w:val="StyleUnderline"/>
        </w:rPr>
        <w:t xml:space="preserve"> and </w:t>
      </w:r>
      <w:r w:rsidRPr="00322C4D">
        <w:rPr>
          <w:rStyle w:val="Emphasis"/>
        </w:rPr>
        <w:t>endless change</w:t>
      </w:r>
      <w:r w:rsidRPr="00322C4D">
        <w:rPr>
          <w:sz w:val="16"/>
        </w:rPr>
        <w:t xml:space="preserve">, but there is, I think, a significant difference between what Marinetti and others (e.g. Umberto Boccioni) wanted to represent and what Simmel saw in Rembrandt’s works of the seventeenth century. Where the Futurists </w:t>
      </w:r>
      <w:r w:rsidRPr="00322C4D">
        <w:rPr>
          <w:rStyle w:val="StyleUnderline"/>
        </w:rPr>
        <w:t xml:space="preserve">celebrated the </w:t>
      </w:r>
      <w:r w:rsidRPr="00322C4D">
        <w:rPr>
          <w:rStyle w:val="Emphasis"/>
        </w:rPr>
        <w:t>movement</w:t>
      </w:r>
      <w:r w:rsidRPr="00322C4D">
        <w:rPr>
          <w:rStyle w:val="StyleUnderline"/>
        </w:rPr>
        <w:t xml:space="preserve">, </w:t>
      </w:r>
      <w:r w:rsidRPr="00322C4D">
        <w:rPr>
          <w:rStyle w:val="Emphasis"/>
        </w:rPr>
        <w:t>speed</w:t>
      </w:r>
      <w:r w:rsidRPr="00322C4D">
        <w:rPr>
          <w:rStyle w:val="StyleUnderline"/>
        </w:rPr>
        <w:t>, and</w:t>
      </w:r>
      <w:r w:rsidRPr="00322C4D">
        <w:rPr>
          <w:sz w:val="16"/>
        </w:rPr>
        <w:t xml:space="preserve"> in a sense </w:t>
      </w:r>
      <w:r w:rsidRPr="00322C4D">
        <w:rPr>
          <w:rStyle w:val="StyleUnderline"/>
        </w:rPr>
        <w:t xml:space="preserve">the </w:t>
      </w:r>
      <w:r w:rsidRPr="00322C4D">
        <w:rPr>
          <w:rStyle w:val="Emphasis"/>
        </w:rPr>
        <w:t>anonymous flows of life</w:t>
      </w:r>
      <w:r w:rsidRPr="00322C4D">
        <w:rPr>
          <w:rStyle w:val="StyleUnderline"/>
        </w:rPr>
        <w:t xml:space="preserve"> that symbolise the </w:t>
      </w:r>
      <w:r w:rsidRPr="00322C4D">
        <w:rPr>
          <w:rStyle w:val="Emphasis"/>
        </w:rPr>
        <w:t>death of every form</w:t>
      </w:r>
      <w:r w:rsidRPr="00322C4D">
        <w:rPr>
          <w:rStyle w:val="StyleUnderline"/>
        </w:rPr>
        <w:t xml:space="preserve">, </w:t>
      </w:r>
      <w:r w:rsidRPr="00322C4D">
        <w:rPr>
          <w:rStyle w:val="Emphasis"/>
        </w:rPr>
        <w:t>organism</w:t>
      </w:r>
      <w:r w:rsidRPr="00322C4D">
        <w:rPr>
          <w:rStyle w:val="StyleUnderline"/>
        </w:rPr>
        <w:t xml:space="preserve">, and </w:t>
      </w:r>
      <w:r w:rsidRPr="00322C4D">
        <w:rPr>
          <w:rStyle w:val="Emphasis"/>
        </w:rPr>
        <w:t>structure</w:t>
      </w:r>
      <w:r w:rsidRPr="00322C4D">
        <w:rPr>
          <w:sz w:val="16"/>
        </w:rPr>
        <w:t xml:space="preserve">, </w:t>
      </w:r>
      <w:r w:rsidRPr="00322C4D">
        <w:rPr>
          <w:rStyle w:val="StyleUnderline"/>
        </w:rPr>
        <w:t xml:space="preserve">Simmel’s Rembrandt is more about </w:t>
      </w:r>
      <w:r w:rsidRPr="00322C4D">
        <w:rPr>
          <w:rStyle w:val="Emphasis"/>
        </w:rPr>
        <w:t>recognising the limit of death</w:t>
      </w:r>
      <w:r w:rsidRPr="00322C4D">
        <w:rPr>
          <w:rStyle w:val="StyleUnderline"/>
        </w:rPr>
        <w:t xml:space="preserve"> in order to reflect upon the </w:t>
      </w:r>
      <w:r w:rsidRPr="00322C4D">
        <w:rPr>
          <w:rStyle w:val="Emphasis"/>
        </w:rPr>
        <w:t>fragile beauty</w:t>
      </w:r>
      <w:r w:rsidRPr="00322C4D">
        <w:rPr>
          <w:rStyle w:val="StyleUnderline"/>
        </w:rPr>
        <w:t xml:space="preserve"> and </w:t>
      </w:r>
      <w:r w:rsidRPr="00322C4D">
        <w:rPr>
          <w:rStyle w:val="Emphasis"/>
        </w:rPr>
        <w:t>limitless value of life</w:t>
      </w:r>
      <w:r w:rsidRPr="00322C4D">
        <w:rPr>
          <w:rStyle w:val="StyleUnderline"/>
        </w:rPr>
        <w:t xml:space="preserve"> in temporary form capable of inspiring the </w:t>
      </w:r>
      <w:r w:rsidRPr="00322C4D">
        <w:rPr>
          <w:rStyle w:val="Emphasis"/>
        </w:rPr>
        <w:t>creation of human meaning</w:t>
      </w:r>
      <w:r w:rsidRPr="00322C4D">
        <w:rPr>
          <w:rStyle w:val="StyleUnderline"/>
        </w:rPr>
        <w:t xml:space="preserve"> and </w:t>
      </w:r>
      <w:r w:rsidRPr="00322C4D">
        <w:rPr>
          <w:rStyle w:val="Emphasis"/>
        </w:rPr>
        <w:t>significance</w:t>
      </w:r>
      <w:r w:rsidRPr="00322C4D">
        <w:rPr>
          <w:rStyle w:val="StyleUnderline"/>
        </w:rPr>
        <w:t xml:space="preserve"> beyond the violence of life in itself</w:t>
      </w:r>
      <w:r w:rsidRPr="00322C4D">
        <w:rPr>
          <w:sz w:val="16"/>
        </w:rPr>
        <w:t xml:space="preserve">. In respect of their </w:t>
      </w:r>
      <w:r w:rsidRPr="00322C4D">
        <w:rPr>
          <w:rStyle w:val="StyleUnderline"/>
        </w:rPr>
        <w:t>love for the violence of life stripped bare</w:t>
      </w:r>
      <w:r w:rsidRPr="00322C4D">
        <w:rPr>
          <w:sz w:val="16"/>
        </w:rPr>
        <w:t xml:space="preserve">, the Futurists </w:t>
      </w:r>
      <w:r w:rsidRPr="00322C4D">
        <w:rPr>
          <w:rStyle w:val="StyleUnderline"/>
        </w:rPr>
        <w:t xml:space="preserve">would more likely identify with the </w:t>
      </w:r>
      <w:r w:rsidRPr="00322C4D">
        <w:rPr>
          <w:rStyle w:val="Emphasis"/>
        </w:rPr>
        <w:t>anonymous flows</w:t>
      </w:r>
      <w:r w:rsidRPr="00322C4D">
        <w:rPr>
          <w:sz w:val="16"/>
        </w:rPr>
        <w:t xml:space="preserve"> of Simmel’s money economy </w:t>
      </w:r>
      <w:r w:rsidRPr="00322C4D">
        <w:rPr>
          <w:rStyle w:val="StyleUnderline"/>
        </w:rPr>
        <w:t xml:space="preserve">where meaning </w:t>
      </w:r>
      <w:r w:rsidRPr="00322C4D">
        <w:rPr>
          <w:rStyle w:val="Emphasis"/>
        </w:rPr>
        <w:t>disappears</w:t>
      </w:r>
      <w:r w:rsidRPr="00322C4D">
        <w:rPr>
          <w:rStyle w:val="StyleUnderline"/>
        </w:rPr>
        <w:t xml:space="preserve"> before bare objectivity</w:t>
      </w:r>
      <w:r w:rsidRPr="00322C4D">
        <w:rPr>
          <w:sz w:val="16"/>
        </w:rPr>
        <w:t xml:space="preserve">, while the conclusion Simmel himself reaches in Rembrandt is that life only takes on value inside the formal structures that make it matter precisely because they have and are made by their limits. This is, in his language, the true significance of ‘the metaphysics of death’ (see Simmel, 2007 [1910]). As Simmel (2015 [1918]: 69) explains in his final work, ‘death...appears as the shaper of life’. </w:t>
      </w:r>
    </w:p>
    <w:p w:rsidR="00EF69EF" w:rsidRPr="00322C4D" w:rsidRDefault="00EF69EF" w:rsidP="00EF69EF">
      <w:pPr>
        <w:rPr>
          <w:sz w:val="16"/>
        </w:rPr>
      </w:pPr>
      <w:r w:rsidRPr="00322C4D">
        <w:rPr>
          <w:sz w:val="16"/>
        </w:rPr>
        <w:t xml:space="preserve">This understanding of the value of death is, of course, a lesson we can also learn from Borges’ (2000) short story The Immortal where Borges imagines what endless life would look like. While we might imagine immortal creatures displaying the highest levels of intellectual and cultural development and so on, Borges reveals the truth of endless life in the slovenly immortals who have degenerated to the level of the lowest beasts, precisely because they have no limits, no future, no reason to do anything. The key point of this example is, therefore, that </w:t>
      </w:r>
      <w:r w:rsidRPr="00322C4D">
        <w:rPr>
          <w:rStyle w:val="StyleUnderline"/>
        </w:rPr>
        <w:t xml:space="preserve">life takes on meaning </w:t>
      </w:r>
      <w:r w:rsidRPr="00322C4D">
        <w:rPr>
          <w:rStyle w:val="Emphasis"/>
        </w:rPr>
        <w:t>only</w:t>
      </w:r>
      <w:r w:rsidRPr="00322C4D">
        <w:rPr>
          <w:rStyle w:val="StyleUnderline"/>
        </w:rPr>
        <w:t xml:space="preserve"> when we become aware of the ‘</w:t>
      </w:r>
      <w:r w:rsidRPr="00322C4D">
        <w:rPr>
          <w:rStyle w:val="Emphasis"/>
        </w:rPr>
        <w:t>border of death</w:t>
      </w:r>
      <w:r w:rsidRPr="00322C4D">
        <w:rPr>
          <w:rStyle w:val="StyleUnderline"/>
        </w:rPr>
        <w:t xml:space="preserve">’ and we can only think significant thoughts on the basis of our </w:t>
      </w:r>
      <w:r w:rsidRPr="00322C4D">
        <w:rPr>
          <w:rStyle w:val="Emphasis"/>
        </w:rPr>
        <w:t>ignorance</w:t>
      </w:r>
      <w:r w:rsidRPr="00322C4D">
        <w:rPr>
          <w:rStyle w:val="StyleUnderline"/>
        </w:rPr>
        <w:t xml:space="preserve"> of what lay on the other side</w:t>
      </w:r>
      <w:r w:rsidRPr="00322C4D">
        <w:rPr>
          <w:sz w:val="16"/>
        </w:rPr>
        <w:t xml:space="preserve">. Following Heidegger (2010) who saw that authenticity relied on what he called being-towards-death, Simmel (2015 [1918]) was led to the conclusion that </w:t>
      </w:r>
      <w:r w:rsidRPr="00322C4D">
        <w:rPr>
          <w:rStyle w:val="StyleUnderline"/>
        </w:rPr>
        <w:t xml:space="preserve">life </w:t>
      </w:r>
      <w:r w:rsidRPr="00322C4D">
        <w:rPr>
          <w:rStyle w:val="Emphasis"/>
        </w:rPr>
        <w:t>matters most</w:t>
      </w:r>
      <w:r w:rsidRPr="00322C4D">
        <w:rPr>
          <w:rStyle w:val="StyleUnderline"/>
        </w:rPr>
        <w:t xml:space="preserve"> when it </w:t>
      </w:r>
      <w:r w:rsidRPr="00322C4D">
        <w:rPr>
          <w:rStyle w:val="Emphasis"/>
        </w:rPr>
        <w:t>teeters on the brink</w:t>
      </w:r>
      <w:r w:rsidRPr="00322C4D">
        <w:rPr>
          <w:rStyle w:val="StyleUnderline"/>
        </w:rPr>
        <w:t xml:space="preserve">, when it runs up against the </w:t>
      </w:r>
      <w:r w:rsidRPr="00322C4D">
        <w:rPr>
          <w:rStyle w:val="Emphasis"/>
        </w:rPr>
        <w:t>edge of death</w:t>
      </w:r>
      <w:r w:rsidRPr="00322C4D">
        <w:rPr>
          <w:rStyle w:val="StyleUnderline"/>
        </w:rPr>
        <w:t xml:space="preserve">, and we face </w:t>
      </w:r>
      <w:r w:rsidRPr="00322C4D">
        <w:rPr>
          <w:rStyle w:val="Emphasis"/>
        </w:rPr>
        <w:t>looming catastrophe</w:t>
      </w:r>
      <w:r w:rsidRPr="00322C4D">
        <w:rPr>
          <w:rStyle w:val="StyleUnderline"/>
        </w:rPr>
        <w:t xml:space="preserve"> and </w:t>
      </w:r>
      <w:r w:rsidRPr="00322C4D">
        <w:rPr>
          <w:rStyle w:val="Emphasis"/>
        </w:rPr>
        <w:t>potential apocalypse</w:t>
      </w:r>
      <w:r w:rsidRPr="00322C4D">
        <w:rPr>
          <w:sz w:val="16"/>
        </w:rPr>
        <w:t xml:space="preserve"> (World War I and his own failing health), where the Greek word ‘apocalypsis’ means ‘revealing’ or ‘uncovering’. Thus, the borderline (See Simmel, 2007 [1908]), the dividing line between two states, is key in Simmel’s final works. Indeed, Beer (2019) very skilfully explains this over the course of his book and in particular when he reflects upon Simmel’s concept of ‘world’, which refers to the symbolic forms we live through in the name of making sense. </w:t>
      </w:r>
    </w:p>
    <w:p w:rsidR="00EF69EF" w:rsidRPr="00322C4D" w:rsidRDefault="00EF69EF" w:rsidP="00EF69EF">
      <w:pPr>
        <w:rPr>
          <w:sz w:val="16"/>
        </w:rPr>
      </w:pPr>
      <w:r w:rsidRPr="00322C4D">
        <w:rPr>
          <w:sz w:val="16"/>
        </w:rPr>
        <w:t xml:space="preserve">Given this reading of Simmel’s final works, we might conclude that </w:t>
      </w:r>
      <w:r w:rsidRPr="00322C4D">
        <w:rPr>
          <w:rStyle w:val="StyleUnderline"/>
        </w:rPr>
        <w:t xml:space="preserve">the </w:t>
      </w:r>
      <w:r w:rsidRPr="00322C4D">
        <w:rPr>
          <w:rStyle w:val="Emphasis"/>
        </w:rPr>
        <w:t>key problem</w:t>
      </w:r>
      <w:r w:rsidRPr="00322C4D">
        <w:rPr>
          <w:rStyle w:val="StyleUnderline"/>
        </w:rPr>
        <w:t xml:space="preserve"> of the present is founded in the </w:t>
      </w:r>
      <w:r w:rsidRPr="00322C4D">
        <w:rPr>
          <w:rStyle w:val="Emphasis"/>
        </w:rPr>
        <w:t>violence of late capitalist global economy</w:t>
      </w:r>
      <w:r w:rsidRPr="00322C4D">
        <w:rPr>
          <w:rStyle w:val="StyleUnderline"/>
        </w:rPr>
        <w:t xml:space="preserve">, which has </w:t>
      </w:r>
      <w:r w:rsidRPr="00322C4D">
        <w:rPr>
          <w:rStyle w:val="Emphasis"/>
        </w:rPr>
        <w:t>colonised life itself</w:t>
      </w:r>
      <w:r w:rsidRPr="00322C4D">
        <w:rPr>
          <w:rStyle w:val="StyleUnderline"/>
        </w:rPr>
        <w:t xml:space="preserve"> and subjected every meaningful form to the </w:t>
      </w:r>
      <w:r w:rsidRPr="00322C4D">
        <w:rPr>
          <w:rStyle w:val="Emphasis"/>
        </w:rPr>
        <w:t>necessity to move</w:t>
      </w:r>
      <w:r w:rsidRPr="00322C4D">
        <w:rPr>
          <w:rStyle w:val="StyleUnderline"/>
        </w:rPr>
        <w:t xml:space="preserve"> for the sake of circulation and</w:t>
      </w:r>
      <w:r w:rsidRPr="00322C4D">
        <w:rPr>
          <w:sz w:val="16"/>
        </w:rPr>
        <w:t xml:space="preserve"> what Simmel (2015 [1918]) calls ‘</w:t>
      </w:r>
      <w:r w:rsidRPr="00322C4D">
        <w:rPr>
          <w:rStyle w:val="Emphasis"/>
        </w:rPr>
        <w:t>more life</w:t>
      </w:r>
      <w:r w:rsidRPr="00322C4D">
        <w:rPr>
          <w:sz w:val="16"/>
        </w:rPr>
        <w:t xml:space="preserve">’. What should be clear, however, from the above is that in the Simmelian universe </w:t>
      </w:r>
      <w:r w:rsidRPr="00322C4D">
        <w:rPr>
          <w:rStyle w:val="StyleUnderline"/>
        </w:rPr>
        <w:t xml:space="preserve">the issue with the </w:t>
      </w:r>
      <w:r w:rsidRPr="00322C4D">
        <w:rPr>
          <w:rStyle w:val="Emphasis"/>
        </w:rPr>
        <w:t>wholesale identification</w:t>
      </w:r>
      <w:r w:rsidRPr="00322C4D">
        <w:rPr>
          <w:rStyle w:val="StyleUnderline"/>
        </w:rPr>
        <w:t xml:space="preserve"> with life and ‘more life’ is that it also represents the death of ‘</w:t>
      </w:r>
      <w:r w:rsidRPr="00322C4D">
        <w:rPr>
          <w:rStyle w:val="Emphasis"/>
        </w:rPr>
        <w:t>more than life</w:t>
      </w:r>
      <w:r w:rsidRPr="00322C4D">
        <w:rPr>
          <w:rStyle w:val="StyleUnderline"/>
        </w:rPr>
        <w:t xml:space="preserve">’, the death of </w:t>
      </w:r>
      <w:r w:rsidRPr="00322C4D">
        <w:rPr>
          <w:rStyle w:val="Emphasis"/>
        </w:rPr>
        <w:t>form</w:t>
      </w:r>
      <w:r w:rsidRPr="00322C4D">
        <w:rPr>
          <w:rStyle w:val="StyleUnderline"/>
        </w:rPr>
        <w:t xml:space="preserve">, the death of </w:t>
      </w:r>
      <w:r w:rsidRPr="00322C4D">
        <w:rPr>
          <w:rStyle w:val="Emphasis"/>
        </w:rPr>
        <w:t>significance</w:t>
      </w:r>
      <w:r w:rsidRPr="00322C4D">
        <w:rPr>
          <w:rStyle w:val="StyleUnderline"/>
        </w:rPr>
        <w:t xml:space="preserve">, and in a sense the death of </w:t>
      </w:r>
      <w:r w:rsidRPr="00322C4D">
        <w:rPr>
          <w:rStyle w:val="Emphasis"/>
        </w:rPr>
        <w:t>death itself</w:t>
      </w:r>
      <w:r w:rsidRPr="00322C4D">
        <w:rPr>
          <w:sz w:val="16"/>
        </w:rPr>
        <w:t xml:space="preserve">. Although we might imagine that the effort to eliminate death represents a positive move, Beer (2019) explains </w:t>
      </w:r>
      <w:r w:rsidRPr="00322C4D">
        <w:rPr>
          <w:rStyle w:val="StyleUnderline"/>
        </w:rPr>
        <w:t>that the hypertrophy of life and the atrophy of form reflects the way in which the human world ‘</w:t>
      </w:r>
      <w:r w:rsidRPr="00322C4D">
        <w:rPr>
          <w:rStyle w:val="Emphasis"/>
        </w:rPr>
        <w:t>wounds</w:t>
      </w:r>
      <w:r w:rsidRPr="00322C4D">
        <w:rPr>
          <w:rStyle w:val="StyleUnderline"/>
        </w:rPr>
        <w:t xml:space="preserve">’ and </w:t>
      </w:r>
      <w:r w:rsidRPr="00322C4D">
        <w:rPr>
          <w:rStyle w:val="Emphasis"/>
        </w:rPr>
        <w:t>destroys</w:t>
      </w:r>
      <w:r w:rsidRPr="00322C4D">
        <w:rPr>
          <w:rStyle w:val="StyleUnderline"/>
        </w:rPr>
        <w:t xml:space="preserve"> itself to </w:t>
      </w:r>
      <w:r w:rsidRPr="00322C4D">
        <w:rPr>
          <w:rStyle w:val="Emphasis"/>
        </w:rPr>
        <w:t>free anonymous post-human flows</w:t>
      </w:r>
      <w:r w:rsidRPr="00322C4D">
        <w:rPr>
          <w:sz w:val="16"/>
        </w:rPr>
        <w:t xml:space="preserve">. Against the endless transformations of life in itself (endless circulation, metabolism), Beer’s ‘late Simmel’ looks to embrace the limit of death in order to impose some meaningful form upon ‘the quantitative vastness of existence’. In this way, Beer shows how Simmel suggests the construction of worlds able to make life matter and provides his reader with a model to read Simmel into the non-humanism of the contemporary moment. Reflecting upon the excessive nature of communication in the hyper-connected, hyper-related society, Beer (2019) notes that we need to find ways to make sense and build worlds. However, what he does not do is extend this theory of the need for what we might call worlding to an exploration of the violence of the global money economy and the politics of post-/non-/more-than-/humanism. </w:t>
      </w:r>
    </w:p>
    <w:p w:rsidR="00EF69EF" w:rsidRPr="00322C4D" w:rsidRDefault="00EF69EF" w:rsidP="00EF69EF">
      <w:pPr>
        <w:rPr>
          <w:sz w:val="16"/>
        </w:rPr>
      </w:pPr>
      <w:r w:rsidRPr="00322C4D">
        <w:rPr>
          <w:sz w:val="16"/>
        </w:rPr>
        <w:t xml:space="preserve">In my view, </w:t>
      </w:r>
      <w:r w:rsidRPr="00322C4D">
        <w:rPr>
          <w:rStyle w:val="StyleUnderline"/>
        </w:rPr>
        <w:t xml:space="preserve">the </w:t>
      </w:r>
      <w:r w:rsidRPr="00322C4D">
        <w:rPr>
          <w:rStyle w:val="Emphasis"/>
        </w:rPr>
        <w:t>problem</w:t>
      </w:r>
      <w:r w:rsidRPr="00322C4D">
        <w:rPr>
          <w:rStyle w:val="StyleUnderline"/>
        </w:rPr>
        <w:t xml:space="preserve"> of the politics of </w:t>
      </w:r>
      <w:r w:rsidRPr="00322C4D">
        <w:rPr>
          <w:rStyle w:val="Emphasis"/>
        </w:rPr>
        <w:t>post-/non-/more-than/humanism</w:t>
      </w:r>
      <w:r w:rsidRPr="00322C4D">
        <w:rPr>
          <w:rStyle w:val="StyleUnderline"/>
        </w:rPr>
        <w:t xml:space="preserve"> is the key to understanding</w:t>
      </w:r>
      <w:r w:rsidRPr="00322C4D">
        <w:rPr>
          <w:sz w:val="16"/>
        </w:rPr>
        <w:t xml:space="preserve"> the relevance of Simmel’s work today. As we have seen above, the central issue of the global money economy, particularly under </w:t>
      </w:r>
      <w:r w:rsidRPr="00322C4D">
        <w:rPr>
          <w:rStyle w:val="StyleUnderline"/>
        </w:rPr>
        <w:t xml:space="preserve">the </w:t>
      </w:r>
      <w:r w:rsidRPr="00322C4D">
        <w:rPr>
          <w:rStyle w:val="Emphasis"/>
        </w:rPr>
        <w:t>political ideology of neoliberalism</w:t>
      </w:r>
      <w:r w:rsidRPr="00322C4D">
        <w:rPr>
          <w:sz w:val="16"/>
        </w:rPr>
        <w:t xml:space="preserve"> where everything is understood in economic terms (see Davies (2014) on this point], is that </w:t>
      </w:r>
      <w:r w:rsidRPr="00322C4D">
        <w:rPr>
          <w:rStyle w:val="StyleUnderline"/>
        </w:rPr>
        <w:t xml:space="preserve">the identification with anonymous flows </w:t>
      </w:r>
      <w:r w:rsidRPr="00322C4D">
        <w:rPr>
          <w:rStyle w:val="Emphasis"/>
        </w:rPr>
        <w:t>destroys any understanding</w:t>
      </w:r>
      <w:r w:rsidRPr="00322C4D">
        <w:rPr>
          <w:rStyle w:val="StyleUnderline"/>
        </w:rPr>
        <w:t xml:space="preserve"> of limits and endings that might </w:t>
      </w:r>
      <w:r w:rsidRPr="00322C4D">
        <w:rPr>
          <w:rStyle w:val="Emphasis"/>
        </w:rPr>
        <w:t>enable the formation of a meaningful world</w:t>
      </w:r>
      <w:r w:rsidRPr="00322C4D">
        <w:rPr>
          <w:rStyle w:val="StyleUnderline"/>
        </w:rPr>
        <w:t xml:space="preserve"> able to shape the future. Even though it might be the case that this situation </w:t>
      </w:r>
      <w:r w:rsidRPr="00322C4D">
        <w:rPr>
          <w:rStyle w:val="Emphasis"/>
        </w:rPr>
        <w:t>sprang</w:t>
      </w:r>
      <w:r w:rsidRPr="00322C4D">
        <w:rPr>
          <w:rStyle w:val="StyleUnderline"/>
        </w:rPr>
        <w:t xml:space="preserve"> from the philosophy of </w:t>
      </w:r>
      <w:r w:rsidRPr="00322C4D">
        <w:rPr>
          <w:rStyle w:val="Emphasis"/>
        </w:rPr>
        <w:t>humanism</w:t>
      </w:r>
      <w:r w:rsidRPr="00322C4D">
        <w:rPr>
          <w:sz w:val="16"/>
        </w:rPr>
        <w:t xml:space="preserve">, a humanism of the Godlike nature of the human vis-à-vis the rest of existence that becomes a Heideggerian (1977) ‘standing reserve’, </w:t>
      </w:r>
      <w:r w:rsidRPr="00322C4D">
        <w:rPr>
          <w:rStyle w:val="StyleUnderline"/>
        </w:rPr>
        <w:t xml:space="preserve">the truth is that it is has now </w:t>
      </w:r>
      <w:r w:rsidRPr="00322C4D">
        <w:rPr>
          <w:rStyle w:val="Emphasis"/>
        </w:rPr>
        <w:t>transgressed itself</w:t>
      </w:r>
      <w:r w:rsidRPr="00322C4D">
        <w:rPr>
          <w:rStyle w:val="StyleUnderline"/>
        </w:rPr>
        <w:t xml:space="preserve"> in the emergence of a </w:t>
      </w:r>
      <w:r w:rsidRPr="00322C4D">
        <w:rPr>
          <w:rStyle w:val="Emphasis"/>
        </w:rPr>
        <w:t>violent technological post-humanism</w:t>
      </w:r>
      <w:r w:rsidRPr="00322C4D">
        <w:rPr>
          <w:rStyle w:val="StyleUnderline"/>
        </w:rPr>
        <w:t xml:space="preserve"> that identifies with the </w:t>
      </w:r>
      <w:r w:rsidRPr="00322C4D">
        <w:rPr>
          <w:rStyle w:val="Emphasis"/>
        </w:rPr>
        <w:t>anonymous flows of life</w:t>
      </w:r>
      <w:r w:rsidRPr="00322C4D">
        <w:rPr>
          <w:rStyle w:val="StyleUnderline"/>
        </w:rPr>
        <w:t xml:space="preserve"> beyond the formal limits of anything we might call ‘human’. This </w:t>
      </w:r>
      <w:r w:rsidRPr="00322C4D">
        <w:rPr>
          <w:rStyle w:val="Emphasis"/>
        </w:rPr>
        <w:t>violent transformation</w:t>
      </w:r>
      <w:r w:rsidRPr="00322C4D">
        <w:rPr>
          <w:rStyle w:val="StyleUnderline"/>
        </w:rPr>
        <w:t xml:space="preserve"> of humanism into post-humanism is</w:t>
      </w:r>
      <w:r w:rsidRPr="00322C4D">
        <w:rPr>
          <w:sz w:val="16"/>
        </w:rPr>
        <w:t xml:space="preserve">, of course, </w:t>
      </w:r>
      <w:r w:rsidRPr="00322C4D">
        <w:rPr>
          <w:rStyle w:val="StyleUnderline"/>
        </w:rPr>
        <w:t xml:space="preserve">behind the economic ideas of </w:t>
      </w:r>
      <w:r w:rsidRPr="00322C4D">
        <w:rPr>
          <w:rStyle w:val="Emphasis"/>
        </w:rPr>
        <w:t>endless growth</w:t>
      </w:r>
      <w:r w:rsidRPr="00322C4D">
        <w:rPr>
          <w:rStyle w:val="StyleUnderline"/>
        </w:rPr>
        <w:t xml:space="preserve">, </w:t>
      </w:r>
      <w:r w:rsidRPr="00322C4D">
        <w:rPr>
          <w:rStyle w:val="Emphasis"/>
        </w:rPr>
        <w:t>endless work</w:t>
      </w:r>
      <w:r w:rsidRPr="00322C4D">
        <w:rPr>
          <w:rStyle w:val="StyleUnderline"/>
        </w:rPr>
        <w:t xml:space="preserve">, and </w:t>
      </w:r>
      <w:r w:rsidRPr="00322C4D">
        <w:rPr>
          <w:rStyle w:val="Emphasis"/>
        </w:rPr>
        <w:t>endless profit</w:t>
      </w:r>
      <w:r w:rsidRPr="00322C4D">
        <w:rPr>
          <w:rStyle w:val="StyleUnderline"/>
        </w:rPr>
        <w:t xml:space="preserve"> founded upon a </w:t>
      </w:r>
      <w:r w:rsidRPr="00322C4D">
        <w:rPr>
          <w:rStyle w:val="Emphasis"/>
        </w:rPr>
        <w:t>liberal</w:t>
      </w:r>
      <w:r w:rsidRPr="00322C4D">
        <w:rPr>
          <w:rStyle w:val="StyleUnderline"/>
        </w:rPr>
        <w:t xml:space="preserve">, </w:t>
      </w:r>
      <w:r w:rsidRPr="00322C4D">
        <w:rPr>
          <w:rStyle w:val="Emphasis"/>
        </w:rPr>
        <w:t>capitalist fantasy</w:t>
      </w:r>
      <w:r w:rsidRPr="00322C4D">
        <w:rPr>
          <w:rStyle w:val="StyleUnderline"/>
        </w:rPr>
        <w:t xml:space="preserve"> that flows of life are in themselves </w:t>
      </w:r>
      <w:r w:rsidRPr="00322C4D">
        <w:rPr>
          <w:rStyle w:val="Emphasis"/>
        </w:rPr>
        <w:t>infinite</w:t>
      </w:r>
      <w:r w:rsidRPr="00322C4D">
        <w:rPr>
          <w:rStyle w:val="StyleUnderline"/>
        </w:rPr>
        <w:t xml:space="preserve">, </w:t>
      </w:r>
      <w:r w:rsidRPr="00322C4D">
        <w:rPr>
          <w:rStyle w:val="Emphasis"/>
        </w:rPr>
        <w:t>limitless</w:t>
      </w:r>
      <w:r w:rsidRPr="00322C4D">
        <w:rPr>
          <w:rStyle w:val="StyleUnderline"/>
        </w:rPr>
        <w:t xml:space="preserve">, and </w:t>
      </w:r>
      <w:r w:rsidRPr="00322C4D">
        <w:rPr>
          <w:rStyle w:val="Emphasis"/>
        </w:rPr>
        <w:t>endlessly open</w:t>
      </w:r>
      <w:r w:rsidRPr="00322C4D">
        <w:rPr>
          <w:rStyle w:val="StyleUnderline"/>
        </w:rPr>
        <w:t xml:space="preserve"> for exploitation, monetisation, and capitalisation</w:t>
      </w:r>
      <w:r w:rsidRPr="00322C4D">
        <w:rPr>
          <w:sz w:val="16"/>
        </w:rPr>
        <w:t>. Despite the apocalypticism of Swedish Teenagers, School strikes, and social movements (Extinction Rebellion), this vision of limitlessness persists in the institutions of late capitalism.</w:t>
      </w:r>
    </w:p>
    <w:p w:rsidR="00EF69EF" w:rsidRPr="00322C4D" w:rsidRDefault="00EF69EF" w:rsidP="00EF69EF"/>
    <w:p w:rsidR="00D1780B" w:rsidRPr="00322C4D" w:rsidRDefault="00E200FB" w:rsidP="00D1780B">
      <w:pPr>
        <w:pStyle w:val="Heading3"/>
      </w:pPr>
      <w:r w:rsidRPr="00322C4D">
        <w:t>Scenario-Planning Good—2AC</w:t>
      </w:r>
    </w:p>
    <w:p w:rsidR="00E200FB" w:rsidRPr="00322C4D" w:rsidRDefault="00E200FB" w:rsidP="00E200FB">
      <w:pPr>
        <w:pStyle w:val="Heading4"/>
      </w:pPr>
      <w:r w:rsidRPr="00322C4D">
        <w:t xml:space="preserve">Iterative scenario-planning that incorporates multiple theories and methods is </w:t>
      </w:r>
      <w:r w:rsidRPr="00322C4D">
        <w:rPr>
          <w:u w:val="single"/>
        </w:rPr>
        <w:t>essential</w:t>
      </w:r>
      <w:r w:rsidRPr="00322C4D">
        <w:t xml:space="preserve"> in the Anthropocene.</w:t>
      </w:r>
    </w:p>
    <w:p w:rsidR="00D1780B" w:rsidRPr="00322C4D" w:rsidRDefault="00D1780B" w:rsidP="00D1780B">
      <w:r w:rsidRPr="00322C4D">
        <w:rPr>
          <w:rStyle w:val="Style13ptBold"/>
        </w:rPr>
        <w:t>Pereira and Freitas, 17</w:t>
      </w:r>
      <w:r w:rsidRPr="00322C4D">
        <w:t>—Assistant Professor of International Relations in the Lusíada University-North (Porto) Faculty of Law AND Masters Candidate in Urban Engineering at the University of Minho (Joana and Miguel, “Cities and Water Security in the Anthropocene: Research Challenges and Opportunities for International Relations,” Contexto Internacional, vol. 39(3), Sep/Dec 2017, dml)</w:t>
      </w:r>
    </w:p>
    <w:p w:rsidR="00D1780B" w:rsidRPr="00322C4D" w:rsidRDefault="00D1780B" w:rsidP="00D1780B"/>
    <w:p w:rsidR="00D1780B" w:rsidRPr="00322C4D" w:rsidRDefault="00D1780B" w:rsidP="00D1780B">
      <w:pPr>
        <w:rPr>
          <w:sz w:val="16"/>
        </w:rPr>
      </w:pPr>
      <w:r w:rsidRPr="00322C4D">
        <w:rPr>
          <w:sz w:val="16"/>
        </w:rPr>
        <w:t xml:space="preserve">However, as noted earlier, </w:t>
      </w:r>
      <w:r w:rsidRPr="00322C4D">
        <w:rPr>
          <w:rStyle w:val="StyleUnderline"/>
        </w:rPr>
        <w:t xml:space="preserve">the world of the Anthropocene is </w:t>
      </w:r>
      <w:r w:rsidRPr="00322C4D">
        <w:rPr>
          <w:rStyle w:val="Emphasis"/>
        </w:rPr>
        <w:t>complex</w:t>
      </w:r>
      <w:r w:rsidRPr="00322C4D">
        <w:rPr>
          <w:rStyle w:val="StyleUnderline"/>
        </w:rPr>
        <w:t xml:space="preserve">, </w:t>
      </w:r>
      <w:r w:rsidRPr="00322C4D">
        <w:rPr>
          <w:rStyle w:val="Emphasis"/>
        </w:rPr>
        <w:t>uncertain</w:t>
      </w:r>
      <w:r w:rsidRPr="00322C4D">
        <w:rPr>
          <w:rStyle w:val="StyleUnderline"/>
        </w:rPr>
        <w:t xml:space="preserve">, </w:t>
      </w:r>
      <w:r w:rsidRPr="00322C4D">
        <w:rPr>
          <w:rStyle w:val="Emphasis"/>
        </w:rPr>
        <w:t>unstable</w:t>
      </w:r>
      <w:r w:rsidRPr="00322C4D">
        <w:rPr>
          <w:rStyle w:val="StyleUnderline"/>
        </w:rPr>
        <w:t xml:space="preserve">, and </w:t>
      </w:r>
      <w:r w:rsidRPr="00322C4D">
        <w:rPr>
          <w:rStyle w:val="Emphasis"/>
        </w:rPr>
        <w:t>unpredictable</w:t>
      </w:r>
      <w:r w:rsidRPr="00322C4D">
        <w:rPr>
          <w:sz w:val="16"/>
        </w:rPr>
        <w:t xml:space="preserve">. As a result, </w:t>
      </w:r>
      <w:r w:rsidRPr="00322C4D">
        <w:rPr>
          <w:rStyle w:val="StyleUnderline"/>
        </w:rPr>
        <w:t xml:space="preserve">IR should be working on </w:t>
      </w:r>
      <w:r w:rsidRPr="00322C4D">
        <w:rPr>
          <w:rStyle w:val="Emphasis"/>
        </w:rPr>
        <w:t>identifying</w:t>
      </w:r>
      <w:r w:rsidRPr="00322C4D">
        <w:rPr>
          <w:rStyle w:val="StyleUnderline"/>
        </w:rPr>
        <w:t xml:space="preserve"> and </w:t>
      </w:r>
      <w:r w:rsidRPr="00322C4D">
        <w:rPr>
          <w:rStyle w:val="Emphasis"/>
        </w:rPr>
        <w:t>preparing</w:t>
      </w:r>
      <w:r w:rsidRPr="00322C4D">
        <w:rPr>
          <w:rStyle w:val="StyleUnderline"/>
        </w:rPr>
        <w:t xml:space="preserve"> for </w:t>
      </w:r>
      <w:r w:rsidRPr="00322C4D">
        <w:rPr>
          <w:rStyle w:val="Emphasis"/>
        </w:rPr>
        <w:t>various alternative futures</w:t>
      </w:r>
      <w:r w:rsidRPr="00322C4D">
        <w:rPr>
          <w:rStyle w:val="StyleUnderline"/>
        </w:rPr>
        <w:t xml:space="preserve">, because the future is </w:t>
      </w:r>
      <w:r w:rsidRPr="00322C4D">
        <w:rPr>
          <w:rStyle w:val="Emphasis"/>
        </w:rPr>
        <w:t>open</w:t>
      </w:r>
      <w:r w:rsidRPr="00322C4D">
        <w:rPr>
          <w:rStyle w:val="StyleUnderline"/>
        </w:rPr>
        <w:t>, and there is no ‘</w:t>
      </w:r>
      <w:r w:rsidRPr="00322C4D">
        <w:rPr>
          <w:rStyle w:val="Emphasis"/>
        </w:rPr>
        <w:t>one truth</w:t>
      </w:r>
      <w:r w:rsidRPr="00322C4D">
        <w:rPr>
          <w:rStyle w:val="StyleUnderline"/>
        </w:rPr>
        <w:t>’</w:t>
      </w:r>
      <w:r w:rsidRPr="00322C4D">
        <w:rPr>
          <w:sz w:val="16"/>
        </w:rPr>
        <w:t xml:space="preserve"> (Booth 1995; Pereira 2013). Non-linearities, unexpected change, and feedback effects are all intrinsic to the Anthropocene, so past actions, experiences and institutional designs are not a reliable guide to the future (Crawford 2016; O’Neill 2016; Young 2016). </w:t>
      </w:r>
      <w:r w:rsidRPr="00322C4D">
        <w:rPr>
          <w:rStyle w:val="StyleUnderline"/>
        </w:rPr>
        <w:t>Regarding</w:t>
      </w:r>
      <w:r w:rsidRPr="00322C4D">
        <w:rPr>
          <w:sz w:val="16"/>
        </w:rPr>
        <w:t xml:space="preserve"> the vital issue of </w:t>
      </w:r>
      <w:r w:rsidRPr="00322C4D">
        <w:rPr>
          <w:rStyle w:val="Emphasis"/>
        </w:rPr>
        <w:t>water security</w:t>
      </w:r>
      <w:r w:rsidRPr="00322C4D">
        <w:rPr>
          <w:rStyle w:val="StyleUnderline"/>
        </w:rPr>
        <w:t xml:space="preserve"> and </w:t>
      </w:r>
      <w:r w:rsidRPr="00322C4D">
        <w:rPr>
          <w:rStyle w:val="Emphasis"/>
        </w:rPr>
        <w:t>water management</w:t>
      </w:r>
      <w:r w:rsidRPr="00322C4D">
        <w:rPr>
          <w:sz w:val="16"/>
        </w:rPr>
        <w:t xml:space="preserve">, IR </w:t>
      </w:r>
      <w:r w:rsidRPr="00322C4D">
        <w:rPr>
          <w:rStyle w:val="StyleUnderline"/>
        </w:rPr>
        <w:t xml:space="preserve">scholars should be improving their ability to </w:t>
      </w:r>
      <w:r w:rsidRPr="00322C4D">
        <w:rPr>
          <w:rStyle w:val="Emphasis"/>
        </w:rPr>
        <w:t>imagine numerous scenarios</w:t>
      </w:r>
      <w:r w:rsidRPr="00322C4D">
        <w:rPr>
          <w:rStyle w:val="StyleUnderline"/>
        </w:rPr>
        <w:t xml:space="preserve"> and </w:t>
      </w:r>
      <w:r w:rsidRPr="00322C4D">
        <w:rPr>
          <w:rStyle w:val="Emphasis"/>
        </w:rPr>
        <w:t>develop several skills</w:t>
      </w:r>
      <w:r w:rsidRPr="00322C4D">
        <w:rPr>
          <w:rStyle w:val="StyleUnderline"/>
        </w:rPr>
        <w:t xml:space="preserve"> for different situations, because these will certainly help them to provide </w:t>
      </w:r>
      <w:r w:rsidRPr="00322C4D">
        <w:rPr>
          <w:rStyle w:val="Emphasis"/>
        </w:rPr>
        <w:t>iterative responses</w:t>
      </w:r>
      <w:r w:rsidRPr="00322C4D">
        <w:rPr>
          <w:rStyle w:val="StyleUnderline"/>
        </w:rPr>
        <w:t xml:space="preserve"> and </w:t>
      </w:r>
      <w:r w:rsidRPr="00322C4D">
        <w:rPr>
          <w:rStyle w:val="Emphasis"/>
        </w:rPr>
        <w:t>guide policy-makers</w:t>
      </w:r>
      <w:r w:rsidRPr="00322C4D">
        <w:rPr>
          <w:rStyle w:val="StyleUnderline"/>
        </w:rPr>
        <w:t xml:space="preserve"> to informed actions</w:t>
      </w:r>
      <w:r w:rsidRPr="00322C4D">
        <w:rPr>
          <w:sz w:val="16"/>
        </w:rPr>
        <w:t xml:space="preserve"> (bridging the science–policy divide that persists in the water sector). This will be crucial, for instance, in guiding city mayors who are managing watersheds through TMN coalitions. Moreover, since the Anthropocene links the natural, social and human sciences, </w:t>
      </w:r>
      <w:r w:rsidRPr="00322C4D">
        <w:rPr>
          <w:rStyle w:val="StyleUnderline"/>
        </w:rPr>
        <w:t xml:space="preserve">IR will have to </w:t>
      </w:r>
      <w:r w:rsidRPr="00322C4D">
        <w:rPr>
          <w:rStyle w:val="Emphasis"/>
        </w:rPr>
        <w:t>embrace theories</w:t>
      </w:r>
      <w:r w:rsidRPr="00322C4D">
        <w:rPr>
          <w:rStyle w:val="StyleUnderline"/>
        </w:rPr>
        <w:t xml:space="preserve"> and </w:t>
      </w:r>
      <w:r w:rsidRPr="00322C4D">
        <w:rPr>
          <w:rStyle w:val="Emphasis"/>
        </w:rPr>
        <w:t>methods</w:t>
      </w:r>
      <w:r w:rsidRPr="00322C4D">
        <w:rPr>
          <w:rStyle w:val="StyleUnderline"/>
        </w:rPr>
        <w:t xml:space="preserve"> from other disciplines and fields in order to provide the </w:t>
      </w:r>
      <w:r w:rsidRPr="00322C4D">
        <w:rPr>
          <w:rStyle w:val="Emphasis"/>
        </w:rPr>
        <w:t>holistic picture</w:t>
      </w:r>
      <w:r w:rsidRPr="00322C4D">
        <w:rPr>
          <w:rStyle w:val="StyleUnderline"/>
        </w:rPr>
        <w:t xml:space="preserve"> of reality that the </w:t>
      </w:r>
      <w:r w:rsidRPr="00322C4D">
        <w:rPr>
          <w:rStyle w:val="Emphasis"/>
        </w:rPr>
        <w:t>complex task</w:t>
      </w:r>
      <w:r w:rsidRPr="00322C4D">
        <w:rPr>
          <w:rStyle w:val="StyleUnderline"/>
        </w:rPr>
        <w:t xml:space="preserve"> of achieving water security in this new geological epoch </w:t>
      </w:r>
      <w:r w:rsidRPr="00322C4D">
        <w:rPr>
          <w:rStyle w:val="Emphasis"/>
        </w:rPr>
        <w:t>demands</w:t>
      </w:r>
      <w:r w:rsidRPr="00322C4D">
        <w:rPr>
          <w:sz w:val="16"/>
        </w:rPr>
        <w:t>.</w:t>
      </w:r>
    </w:p>
    <w:p w:rsidR="00D1780B" w:rsidRPr="00322C4D" w:rsidRDefault="003557AF" w:rsidP="00D1780B">
      <w:pPr>
        <w:pStyle w:val="Heading3"/>
      </w:pPr>
      <w:r w:rsidRPr="00322C4D">
        <w:t>State Refusal Bad—2AC</w:t>
      </w:r>
    </w:p>
    <w:p w:rsidR="00D1780B" w:rsidRPr="00322C4D" w:rsidRDefault="003557AF" w:rsidP="003557AF">
      <w:pPr>
        <w:pStyle w:val="Heading4"/>
      </w:pPr>
      <w:r w:rsidRPr="00322C4D">
        <w:t xml:space="preserve">Refusing to engage in debates about governance arrangements and policy is </w:t>
      </w:r>
      <w:r w:rsidRPr="00322C4D">
        <w:rPr>
          <w:u w:val="single"/>
        </w:rPr>
        <w:t>irresponsibly naïve</w:t>
      </w:r>
      <w:r w:rsidRPr="00322C4D">
        <w:t xml:space="preserve">—the state exists whether they like it or not, and engaging it is </w:t>
      </w:r>
      <w:r w:rsidRPr="00322C4D">
        <w:rPr>
          <w:u w:val="single"/>
        </w:rPr>
        <w:t>necessary</w:t>
      </w:r>
      <w:r w:rsidRPr="00322C4D">
        <w:t xml:space="preserve"> for alt solvency.</w:t>
      </w:r>
    </w:p>
    <w:p w:rsidR="00D1780B" w:rsidRPr="00322C4D" w:rsidRDefault="00D1780B" w:rsidP="00D1780B">
      <w:r w:rsidRPr="00322C4D">
        <w:rPr>
          <w:rStyle w:val="Style13ptBold"/>
        </w:rPr>
        <w:t>Fischel, et al, 18</w:t>
      </w:r>
      <w:r w:rsidRPr="00322C4D">
        <w:t>—assistant professor of political and international theory in the Department of Gender and Race Studies at the University of Alabama (Stefanie, with Anthony Burke, Audra Mitchell, Simon Dalby, and Daniel Levine, “Defending Planet Politics,” Millennium: Journal of International Studies, Vol 46, Issue 2, 2018, dml)</w:t>
      </w:r>
    </w:p>
    <w:p w:rsidR="00D1780B" w:rsidRPr="00322C4D" w:rsidRDefault="00D1780B" w:rsidP="00D1780B"/>
    <w:p w:rsidR="00E200FB" w:rsidRPr="00322C4D" w:rsidRDefault="00D1780B" w:rsidP="00D1780B">
      <w:pPr>
        <w:rPr>
          <w:sz w:val="16"/>
        </w:rPr>
      </w:pPr>
      <w:r w:rsidRPr="00322C4D">
        <w:rPr>
          <w:sz w:val="16"/>
        </w:rPr>
        <w:t xml:space="preserve">Our </w:t>
      </w:r>
      <w:r w:rsidRPr="00322C4D">
        <w:rPr>
          <w:rStyle w:val="StyleUnderline"/>
        </w:rPr>
        <w:t>critics base their</w:t>
      </w:r>
      <w:r w:rsidRPr="00322C4D">
        <w:rPr>
          <w:sz w:val="16"/>
        </w:rPr>
        <w:t xml:space="preserve"> own </w:t>
      </w:r>
      <w:r w:rsidRPr="00322C4D">
        <w:rPr>
          <w:rStyle w:val="StyleUnderline"/>
        </w:rPr>
        <w:t xml:space="preserve">response on a </w:t>
      </w:r>
      <w:r w:rsidRPr="00322C4D">
        <w:rPr>
          <w:rStyle w:val="Emphasis"/>
        </w:rPr>
        <w:t>refusal</w:t>
      </w:r>
      <w:r w:rsidRPr="00322C4D">
        <w:rPr>
          <w:sz w:val="16"/>
        </w:rPr>
        <w:t xml:space="preserve">: a refusal </w:t>
      </w:r>
      <w:r w:rsidRPr="00322C4D">
        <w:rPr>
          <w:rStyle w:val="StyleUnderline"/>
        </w:rPr>
        <w:t>to fall back into</w:t>
      </w:r>
      <w:r w:rsidRPr="00322C4D">
        <w:rPr>
          <w:sz w:val="16"/>
        </w:rPr>
        <w:t xml:space="preserve"> reinforcing the international arena as the source of </w:t>
      </w:r>
      <w:r w:rsidRPr="00322C4D">
        <w:rPr>
          <w:rStyle w:val="Emphasis"/>
        </w:rPr>
        <w:t>politics</w:t>
      </w:r>
      <w:r w:rsidRPr="00322C4D">
        <w:rPr>
          <w:rStyle w:val="StyleUnderline"/>
        </w:rPr>
        <w:t xml:space="preserve"> and </w:t>
      </w:r>
      <w:r w:rsidRPr="00322C4D">
        <w:rPr>
          <w:rStyle w:val="Emphasis"/>
        </w:rPr>
        <w:t>policy-making</w:t>
      </w:r>
      <w:r w:rsidRPr="00322C4D">
        <w:rPr>
          <w:sz w:val="16"/>
        </w:rPr>
        <w:t xml:space="preserve">. They say this </w:t>
      </w:r>
      <w:r w:rsidRPr="00322C4D">
        <w:rPr>
          <w:rStyle w:val="StyleUnderline"/>
        </w:rPr>
        <w:t xml:space="preserve">after making the </w:t>
      </w:r>
      <w:r w:rsidRPr="00322C4D">
        <w:rPr>
          <w:rStyle w:val="Emphasis"/>
        </w:rPr>
        <w:t>alarming statement</w:t>
      </w:r>
      <w:r w:rsidRPr="00322C4D">
        <w:rPr>
          <w:rStyle w:val="StyleUnderline"/>
        </w:rPr>
        <w:t xml:space="preserve"> that ‘politics </w:t>
      </w:r>
      <w:r w:rsidRPr="00322C4D">
        <w:rPr>
          <w:rStyle w:val="Emphasis"/>
        </w:rPr>
        <w:t>cannot</w:t>
      </w:r>
      <w:r w:rsidRPr="00322C4D">
        <w:rPr>
          <w:rStyle w:val="StyleUnderline"/>
        </w:rPr>
        <w:t xml:space="preserve"> and </w:t>
      </w:r>
      <w:r w:rsidRPr="00322C4D">
        <w:rPr>
          <w:rStyle w:val="Emphasis"/>
        </w:rPr>
        <w:t>should not</w:t>
      </w:r>
      <w:r w:rsidRPr="00322C4D">
        <w:rPr>
          <w:rStyle w:val="StyleUnderline"/>
        </w:rPr>
        <w:t xml:space="preserve"> be reduced to</w:t>
      </w:r>
      <w:r w:rsidRPr="00322C4D">
        <w:rPr>
          <w:sz w:val="16"/>
        </w:rPr>
        <w:t xml:space="preserve"> “the preservation and repair of ecological systems”’ and complaining that the ‘Planetary Manifesto forces </w:t>
      </w:r>
      <w:r w:rsidRPr="00322C4D">
        <w:rPr>
          <w:rStyle w:val="Emphasis"/>
        </w:rPr>
        <w:t>debate</w:t>
      </w:r>
      <w:r w:rsidRPr="00322C4D">
        <w:rPr>
          <w:rStyle w:val="StyleUnderline"/>
        </w:rPr>
        <w:t xml:space="preserve"> onto the </w:t>
      </w:r>
      <w:r w:rsidRPr="00322C4D">
        <w:rPr>
          <w:rStyle w:val="Emphasis"/>
        </w:rPr>
        <w:t>technical terms</w:t>
      </w:r>
      <w:r w:rsidRPr="00322C4D">
        <w:rPr>
          <w:rStyle w:val="StyleUnderline"/>
        </w:rPr>
        <w:t xml:space="preserve"> of what steps </w:t>
      </w:r>
      <w:r w:rsidRPr="00322C4D">
        <w:rPr>
          <w:rStyle w:val="Emphasis"/>
        </w:rPr>
        <w:t>should</w:t>
      </w:r>
      <w:r w:rsidRPr="00322C4D">
        <w:rPr>
          <w:rStyle w:val="StyleUnderline"/>
        </w:rPr>
        <w:t xml:space="preserve"> or </w:t>
      </w:r>
      <w:r w:rsidRPr="00322C4D">
        <w:rPr>
          <w:rStyle w:val="Emphasis"/>
        </w:rPr>
        <w:t>could</w:t>
      </w:r>
      <w:r w:rsidRPr="00322C4D">
        <w:rPr>
          <w:rStyle w:val="StyleUnderline"/>
        </w:rPr>
        <w:t xml:space="preserve"> be taken by</w:t>
      </w:r>
      <w:r w:rsidRPr="00322C4D">
        <w:rPr>
          <w:sz w:val="16"/>
        </w:rPr>
        <w:t xml:space="preserve"> global (planetary) </w:t>
      </w:r>
      <w:r w:rsidRPr="00322C4D">
        <w:rPr>
          <w:rStyle w:val="Emphasis"/>
        </w:rPr>
        <w:t>governance bodies</w:t>
      </w:r>
      <w:r w:rsidRPr="00322C4D">
        <w:rPr>
          <w:sz w:val="16"/>
        </w:rPr>
        <w:t xml:space="preserve">’. </w:t>
      </w:r>
      <w:r w:rsidRPr="00322C4D">
        <w:rPr>
          <w:rStyle w:val="StyleUnderline"/>
        </w:rPr>
        <w:t>They assert that this contains ‘</w:t>
      </w:r>
      <w:r w:rsidRPr="00322C4D">
        <w:rPr>
          <w:rStyle w:val="Emphasis"/>
        </w:rPr>
        <w:t>deeply authoritarian</w:t>
      </w:r>
      <w:r w:rsidRPr="00322C4D">
        <w:rPr>
          <w:rStyle w:val="StyleUnderline"/>
        </w:rPr>
        <w:t xml:space="preserve"> and </w:t>
      </w:r>
      <w:r w:rsidRPr="00322C4D">
        <w:rPr>
          <w:rStyle w:val="Emphasis"/>
        </w:rPr>
        <w:t>de-politicising</w:t>
      </w:r>
      <w:r w:rsidRPr="00322C4D">
        <w:rPr>
          <w:rStyle w:val="StyleUnderline"/>
        </w:rPr>
        <w:t xml:space="preserve"> tendencies’</w:t>
      </w:r>
      <w:r w:rsidRPr="00322C4D">
        <w:rPr>
          <w:sz w:val="16"/>
        </w:rPr>
        <w:t xml:space="preserve"> by conflating it with calls by some Earth scientists and eco-modernists for planetary geo-engineering. Let us be clear: the Manifesto indicates no support for geo-engineering. We are strongly opposed to it as hubristic and dangerous.</w:t>
      </w:r>
    </w:p>
    <w:p w:rsidR="00E200FB" w:rsidRPr="00322C4D" w:rsidRDefault="00D1780B" w:rsidP="00D1780B">
      <w:pPr>
        <w:rPr>
          <w:sz w:val="16"/>
        </w:rPr>
      </w:pPr>
      <w:r w:rsidRPr="00322C4D">
        <w:rPr>
          <w:sz w:val="16"/>
        </w:rPr>
        <w:t xml:space="preserve">We are certainly aware that politics is about more than political ecology. What then are we to make of the extraordinary statement quoted above? Do our critics believe in the preservation and repair of ecological systems at all? These writers who have blazed the trail of post-human thinking in IR seem to have taken a bizarre turn against an eco-centric ethics and worldview, and now evince a refusal of the international as an actuality and a problem space for politics. In rightly referencing specific dangers of the Anthropocene discourse, they are actually refusing to grapple with the global and planetary scales on which it is manifest as an actuality. We feel compelled to remind them that </w:t>
      </w:r>
      <w:r w:rsidRPr="00322C4D">
        <w:rPr>
          <w:rStyle w:val="StyleUnderline"/>
        </w:rPr>
        <w:t xml:space="preserve">the Earth’s atmosphere contains </w:t>
      </w:r>
      <w:r w:rsidRPr="00322C4D">
        <w:rPr>
          <w:rStyle w:val="Emphasis"/>
        </w:rPr>
        <w:t>120 parts per million of carbon dioxide more</w:t>
      </w:r>
      <w:r w:rsidRPr="00322C4D">
        <w:rPr>
          <w:rStyle w:val="StyleUnderline"/>
        </w:rPr>
        <w:t xml:space="preserve"> than it did in 1800</w:t>
      </w:r>
      <w:r w:rsidRPr="00322C4D">
        <w:rPr>
          <w:sz w:val="16"/>
        </w:rPr>
        <w:t xml:space="preserve">; that </w:t>
      </w:r>
      <w:r w:rsidRPr="00322C4D">
        <w:rPr>
          <w:rStyle w:val="Emphasis"/>
        </w:rPr>
        <w:t>every year</w:t>
      </w:r>
      <w:r w:rsidRPr="00322C4D">
        <w:rPr>
          <w:rStyle w:val="StyleUnderline"/>
        </w:rPr>
        <w:t xml:space="preserve"> global temperatures reach </w:t>
      </w:r>
      <w:r w:rsidRPr="00322C4D">
        <w:rPr>
          <w:rStyle w:val="Emphasis"/>
        </w:rPr>
        <w:t>new records</w:t>
      </w:r>
      <w:r w:rsidRPr="00322C4D">
        <w:rPr>
          <w:rStyle w:val="StyleUnderline"/>
        </w:rPr>
        <w:t xml:space="preserve">, and tropical cyclones become </w:t>
      </w:r>
      <w:r w:rsidRPr="00322C4D">
        <w:rPr>
          <w:rStyle w:val="Emphasis"/>
        </w:rPr>
        <w:t>more intense</w:t>
      </w:r>
      <w:r w:rsidRPr="00322C4D">
        <w:rPr>
          <w:sz w:val="16"/>
        </w:rPr>
        <w:t xml:space="preserve">; </w:t>
      </w:r>
      <w:r w:rsidRPr="00322C4D">
        <w:rPr>
          <w:rStyle w:val="StyleUnderline"/>
        </w:rPr>
        <w:t>and</w:t>
      </w:r>
      <w:r w:rsidRPr="00322C4D">
        <w:rPr>
          <w:sz w:val="16"/>
        </w:rPr>
        <w:t xml:space="preserve"> that the </w:t>
      </w:r>
      <w:r w:rsidRPr="00322C4D">
        <w:rPr>
          <w:rStyle w:val="StyleUnderline"/>
        </w:rPr>
        <w:t xml:space="preserve">major powers possess enough nuclear weaponry to </w:t>
      </w:r>
      <w:r w:rsidRPr="00322C4D">
        <w:rPr>
          <w:rStyle w:val="Emphasis"/>
        </w:rPr>
        <w:t>wipe out much of life</w:t>
      </w:r>
      <w:r w:rsidRPr="00322C4D">
        <w:rPr>
          <w:rStyle w:val="StyleUnderline"/>
        </w:rPr>
        <w:t xml:space="preserve"> on planet Earth</w:t>
      </w:r>
      <w:r w:rsidRPr="00322C4D">
        <w:rPr>
          <w:sz w:val="16"/>
        </w:rPr>
        <w:t>. As we say pointedly in the Manifesto, the statist and capitalist commitments of the international society of states have been deeply implicated in the creation and perseverance of the military, diplomatic and economic systems that have led the world to this impasse.</w:t>
      </w:r>
    </w:p>
    <w:p w:rsidR="00E200FB" w:rsidRPr="00322C4D" w:rsidRDefault="00D1780B" w:rsidP="00D1780B">
      <w:pPr>
        <w:rPr>
          <w:sz w:val="16"/>
        </w:rPr>
      </w:pPr>
      <w:r w:rsidRPr="00322C4D">
        <w:rPr>
          <w:rStyle w:val="StyleUnderline"/>
        </w:rPr>
        <w:t>To demand an end to this</w:t>
      </w:r>
      <w:r w:rsidRPr="00322C4D">
        <w:rPr>
          <w:sz w:val="16"/>
        </w:rPr>
        <w:t xml:space="preserve"> kind of international relations, as we do, </w:t>
      </w:r>
      <w:r w:rsidRPr="00322C4D">
        <w:rPr>
          <w:rStyle w:val="Emphasis"/>
        </w:rPr>
        <w:t>does not for a moment</w:t>
      </w:r>
      <w:r w:rsidRPr="00322C4D">
        <w:rPr>
          <w:rStyle w:val="StyleUnderline"/>
        </w:rPr>
        <w:t xml:space="preserve"> imply a </w:t>
      </w:r>
      <w:r w:rsidRPr="00322C4D">
        <w:rPr>
          <w:rStyle w:val="Emphasis"/>
        </w:rPr>
        <w:t>refusal to acknowledge</w:t>
      </w:r>
      <w:r w:rsidRPr="00322C4D">
        <w:rPr>
          <w:rStyle w:val="StyleUnderline"/>
        </w:rPr>
        <w:t xml:space="preserve"> that such an international society </w:t>
      </w:r>
      <w:r w:rsidRPr="00322C4D">
        <w:rPr>
          <w:rStyle w:val="Emphasis"/>
        </w:rPr>
        <w:t>exists</w:t>
      </w:r>
      <w:r w:rsidRPr="00322C4D">
        <w:rPr>
          <w:rStyle w:val="StyleUnderline"/>
        </w:rPr>
        <w:t>, that the planetary scale</w:t>
      </w:r>
      <w:r w:rsidRPr="00322C4D">
        <w:rPr>
          <w:sz w:val="16"/>
        </w:rPr>
        <w:t xml:space="preserve"> on which the Anthropocene or the Capitalocene is manifest </w:t>
      </w:r>
      <w:r w:rsidRPr="00322C4D">
        <w:rPr>
          <w:rStyle w:val="Emphasis"/>
        </w:rPr>
        <w:t>should not be grappled with</w:t>
      </w:r>
      <w:r w:rsidRPr="00322C4D">
        <w:rPr>
          <w:sz w:val="16"/>
        </w:rPr>
        <w:t xml:space="preserve"> at the same scale, </w:t>
      </w:r>
      <w:r w:rsidRPr="00322C4D">
        <w:rPr>
          <w:rStyle w:val="StyleUnderline"/>
        </w:rPr>
        <w:t xml:space="preserve">or that we can </w:t>
      </w:r>
      <w:r w:rsidRPr="00322C4D">
        <w:rPr>
          <w:rStyle w:val="Emphasis"/>
        </w:rPr>
        <w:t>walk away</w:t>
      </w:r>
      <w:r w:rsidRPr="00322C4D">
        <w:rPr>
          <w:rStyle w:val="StyleUnderline"/>
        </w:rPr>
        <w:t xml:space="preserve"> from the complexities of national and international policymaking and governance </w:t>
      </w:r>
      <w:r w:rsidRPr="00322C4D">
        <w:rPr>
          <w:rStyle w:val="Emphasis"/>
          <w:sz w:val="30"/>
          <w:szCs w:val="30"/>
        </w:rPr>
        <w:t>because some anarchist professor said so</w:t>
      </w:r>
      <w:r w:rsidRPr="00322C4D">
        <w:rPr>
          <w:rStyle w:val="StyleUnderline"/>
        </w:rPr>
        <w:t xml:space="preserve">. This appears like a </w:t>
      </w:r>
      <w:r w:rsidRPr="00322C4D">
        <w:rPr>
          <w:rStyle w:val="Emphasis"/>
        </w:rPr>
        <w:t>refusal of reality</w:t>
      </w:r>
      <w:r w:rsidRPr="00322C4D">
        <w:rPr>
          <w:rStyle w:val="StyleUnderline"/>
        </w:rPr>
        <w:t xml:space="preserve">, which veers into </w:t>
      </w:r>
      <w:r w:rsidRPr="00322C4D">
        <w:rPr>
          <w:rStyle w:val="Emphasis"/>
        </w:rPr>
        <w:t>political irresponsibility</w:t>
      </w:r>
      <w:r w:rsidRPr="00322C4D">
        <w:rPr>
          <w:rStyle w:val="StyleUnderline"/>
        </w:rPr>
        <w:t xml:space="preserve">. One </w:t>
      </w:r>
      <w:r w:rsidRPr="00322C4D">
        <w:rPr>
          <w:rStyle w:val="Emphasis"/>
        </w:rPr>
        <w:t>does not get to say</w:t>
      </w:r>
      <w:r w:rsidRPr="00322C4D">
        <w:rPr>
          <w:rStyle w:val="StyleUnderline"/>
        </w:rPr>
        <w:t xml:space="preserve"> that one </w:t>
      </w:r>
      <w:r w:rsidRPr="00322C4D">
        <w:rPr>
          <w:rStyle w:val="Emphasis"/>
        </w:rPr>
        <w:t>dislikes international politics</w:t>
      </w:r>
      <w:r w:rsidRPr="00322C4D">
        <w:rPr>
          <w:rStyle w:val="StyleUnderline"/>
        </w:rPr>
        <w:t xml:space="preserve"> or </w:t>
      </w:r>
      <w:r w:rsidRPr="00322C4D">
        <w:rPr>
          <w:rStyle w:val="Emphasis"/>
        </w:rPr>
        <w:t>law</w:t>
      </w:r>
      <w:r w:rsidRPr="00322C4D">
        <w:rPr>
          <w:rStyle w:val="StyleUnderline"/>
        </w:rPr>
        <w:t xml:space="preserve"> in the same way that one gets to say that one </w:t>
      </w:r>
      <w:r w:rsidRPr="00322C4D">
        <w:rPr>
          <w:rStyle w:val="Emphasis"/>
          <w:sz w:val="30"/>
          <w:szCs w:val="30"/>
        </w:rPr>
        <w:t>dislikes Hegel</w:t>
      </w:r>
      <w:r w:rsidRPr="00322C4D">
        <w:rPr>
          <w:rStyle w:val="StyleUnderline"/>
        </w:rPr>
        <w:t xml:space="preserve">, </w:t>
      </w:r>
      <w:r w:rsidRPr="00322C4D">
        <w:rPr>
          <w:rStyle w:val="Emphasis"/>
          <w:sz w:val="30"/>
          <w:szCs w:val="30"/>
        </w:rPr>
        <w:t>action movies</w:t>
      </w:r>
      <w:r w:rsidRPr="00322C4D">
        <w:rPr>
          <w:rStyle w:val="StyleUnderline"/>
        </w:rPr>
        <w:t xml:space="preserve"> or </w:t>
      </w:r>
      <w:r w:rsidRPr="00322C4D">
        <w:rPr>
          <w:rStyle w:val="Emphasis"/>
          <w:sz w:val="30"/>
          <w:szCs w:val="30"/>
        </w:rPr>
        <w:t>sushi</w:t>
      </w:r>
      <w:r w:rsidRPr="00322C4D">
        <w:rPr>
          <w:sz w:val="16"/>
        </w:rPr>
        <w:t xml:space="preserve">. International </w:t>
      </w:r>
      <w:r w:rsidRPr="00322C4D">
        <w:rPr>
          <w:rStyle w:val="StyleUnderline"/>
        </w:rPr>
        <w:t xml:space="preserve">law is part of the </w:t>
      </w:r>
      <w:r w:rsidRPr="00322C4D">
        <w:rPr>
          <w:rStyle w:val="Emphasis"/>
        </w:rPr>
        <w:t>wiring of the planet</w:t>
      </w:r>
      <w:r w:rsidRPr="00322C4D">
        <w:rPr>
          <w:rStyle w:val="StyleUnderline"/>
        </w:rPr>
        <w:t xml:space="preserve">, it is </w:t>
      </w:r>
      <w:r w:rsidRPr="00322C4D">
        <w:rPr>
          <w:rStyle w:val="Emphasis"/>
        </w:rPr>
        <w:t>integral</w:t>
      </w:r>
      <w:r w:rsidRPr="00322C4D">
        <w:rPr>
          <w:rStyle w:val="StyleUnderline"/>
        </w:rPr>
        <w:t xml:space="preserve"> to the structures that are transforming it, and any politics that is </w:t>
      </w:r>
      <w:r w:rsidRPr="00322C4D">
        <w:rPr>
          <w:rStyle w:val="Emphasis"/>
        </w:rPr>
        <w:t>serious</w:t>
      </w:r>
      <w:r w:rsidRPr="00322C4D">
        <w:rPr>
          <w:rStyle w:val="StyleUnderline"/>
        </w:rPr>
        <w:t xml:space="preserve"> about dealing with the dangers of the Anthropocene </w:t>
      </w:r>
      <w:r w:rsidRPr="00322C4D">
        <w:rPr>
          <w:rStyle w:val="Emphasis"/>
        </w:rPr>
        <w:t>must engage</w:t>
      </w:r>
      <w:r w:rsidRPr="00322C4D">
        <w:rPr>
          <w:rStyle w:val="StyleUnderline"/>
        </w:rPr>
        <w:t xml:space="preserve"> this law</w:t>
      </w:r>
      <w:r w:rsidRPr="00322C4D">
        <w:rPr>
          <w:sz w:val="16"/>
        </w:rPr>
        <w:t xml:space="preserve">. </w:t>
      </w:r>
      <w:r w:rsidRPr="00322C4D">
        <w:rPr>
          <w:rStyle w:val="StyleUnderline"/>
        </w:rPr>
        <w:t xml:space="preserve">To </w:t>
      </w:r>
      <w:r w:rsidRPr="00322C4D">
        <w:rPr>
          <w:rStyle w:val="Emphasis"/>
        </w:rPr>
        <w:t>deny</w:t>
      </w:r>
      <w:r w:rsidRPr="00322C4D">
        <w:rPr>
          <w:rStyle w:val="StyleUnderline"/>
        </w:rPr>
        <w:t xml:space="preserve"> this is </w:t>
      </w:r>
      <w:r w:rsidRPr="00322C4D">
        <w:rPr>
          <w:rStyle w:val="Emphasis"/>
        </w:rPr>
        <w:t>irresponsible</w:t>
      </w:r>
      <w:r w:rsidRPr="00322C4D">
        <w:rPr>
          <w:rStyle w:val="StyleUnderline"/>
        </w:rPr>
        <w:t xml:space="preserve"> because our inherited systems of </w:t>
      </w:r>
      <w:r w:rsidRPr="00322C4D">
        <w:rPr>
          <w:rStyle w:val="Emphasis"/>
        </w:rPr>
        <w:t>international trade</w:t>
      </w:r>
      <w:r w:rsidRPr="00322C4D">
        <w:rPr>
          <w:rStyle w:val="StyleUnderline"/>
        </w:rPr>
        <w:t xml:space="preserve">, </w:t>
      </w:r>
      <w:r w:rsidRPr="00322C4D">
        <w:rPr>
          <w:rStyle w:val="Emphasis"/>
        </w:rPr>
        <w:t>climate</w:t>
      </w:r>
      <w:r w:rsidRPr="00322C4D">
        <w:rPr>
          <w:rStyle w:val="StyleUnderline"/>
        </w:rPr>
        <w:t xml:space="preserve">, </w:t>
      </w:r>
      <w:r w:rsidRPr="00322C4D">
        <w:rPr>
          <w:rStyle w:val="Emphasis"/>
        </w:rPr>
        <w:t>biodiversity</w:t>
      </w:r>
      <w:r w:rsidRPr="00322C4D">
        <w:rPr>
          <w:rStyle w:val="StyleUnderline"/>
        </w:rPr>
        <w:t xml:space="preserve"> and </w:t>
      </w:r>
      <w:r w:rsidRPr="00322C4D">
        <w:rPr>
          <w:rStyle w:val="Emphasis"/>
        </w:rPr>
        <w:t>marine governance</w:t>
      </w:r>
      <w:r w:rsidRPr="00322C4D">
        <w:rPr>
          <w:sz w:val="16"/>
        </w:rPr>
        <w:t xml:space="preserve"> – let’s call them ‘</w:t>
      </w:r>
      <w:r w:rsidRPr="00322C4D">
        <w:rPr>
          <w:rStyle w:val="Emphasis"/>
        </w:rPr>
        <w:t>actually existing environmental governance</w:t>
      </w:r>
      <w:r w:rsidRPr="00322C4D">
        <w:rPr>
          <w:sz w:val="16"/>
        </w:rPr>
        <w:t xml:space="preserve">’ – </w:t>
      </w:r>
      <w:r w:rsidRPr="00322C4D">
        <w:rPr>
          <w:rStyle w:val="StyleUnderline"/>
        </w:rPr>
        <w:t xml:space="preserve">are </w:t>
      </w:r>
      <w:r w:rsidRPr="00322C4D">
        <w:rPr>
          <w:rStyle w:val="Emphasis"/>
        </w:rPr>
        <w:t>deeply implicated</w:t>
      </w:r>
      <w:r w:rsidRPr="00322C4D">
        <w:rPr>
          <w:rStyle w:val="StyleUnderline"/>
        </w:rPr>
        <w:t xml:space="preserve"> in perpetuating the ecological crisis that is a concern to </w:t>
      </w:r>
      <w:r w:rsidRPr="00322C4D">
        <w:rPr>
          <w:rStyle w:val="Emphasis"/>
        </w:rPr>
        <w:t>so many</w:t>
      </w:r>
      <w:r w:rsidRPr="00322C4D">
        <w:rPr>
          <w:sz w:val="16"/>
        </w:rPr>
        <w:t>, even as international environmental law is framed by strong normative statements of concern and is doing good in a number of areas.</w:t>
      </w:r>
    </w:p>
    <w:p w:rsidR="00E200FB" w:rsidRPr="00322C4D" w:rsidRDefault="00D1780B" w:rsidP="00D1780B">
      <w:pPr>
        <w:rPr>
          <w:sz w:val="16"/>
        </w:rPr>
      </w:pPr>
      <w:r w:rsidRPr="00322C4D">
        <w:rPr>
          <w:sz w:val="16"/>
        </w:rPr>
        <w:t>Further, Burke and Fishel’s later proposals for new institutions and law are an immanent critique of the current governance order that are directly aimed at rapidly reducing greenhouse emissions and protecting biodiversity from the current cascade of extinctions. If adopted, a coal convention could eliminate up to 40 percent of global emissions, and create a precedent for a similar agreement to phase out oil and gas emissions. An Earth System Council and Crimes Against Biodiversity statute could add desperately needed clout to a weak and failing biodiversity protection regime.</w:t>
      </w:r>
    </w:p>
    <w:p w:rsidR="00E200FB" w:rsidRPr="00322C4D" w:rsidRDefault="00D1780B" w:rsidP="00D1780B">
      <w:pPr>
        <w:rPr>
          <w:sz w:val="16"/>
        </w:rPr>
      </w:pPr>
      <w:r w:rsidRPr="00322C4D">
        <w:rPr>
          <w:sz w:val="16"/>
        </w:rPr>
        <w:t xml:space="preserve">Chandler et al. are </w:t>
      </w:r>
      <w:r w:rsidRPr="00322C4D">
        <w:rPr>
          <w:rStyle w:val="StyleUnderline"/>
        </w:rPr>
        <w:t xml:space="preserve">also </w:t>
      </w:r>
      <w:r w:rsidRPr="00322C4D">
        <w:rPr>
          <w:rStyle w:val="Emphasis"/>
        </w:rPr>
        <w:t>wrong</w:t>
      </w:r>
      <w:r w:rsidRPr="00322C4D">
        <w:rPr>
          <w:rStyle w:val="StyleUnderline"/>
        </w:rPr>
        <w:t xml:space="preserve"> to claim that</w:t>
      </w:r>
      <w:r w:rsidRPr="00322C4D">
        <w:rPr>
          <w:sz w:val="16"/>
        </w:rPr>
        <w:t xml:space="preserve"> the Manifesto is </w:t>
      </w:r>
      <w:r w:rsidRPr="00322C4D">
        <w:rPr>
          <w:rStyle w:val="Emphasis"/>
        </w:rPr>
        <w:t>solely</w:t>
      </w:r>
      <w:r w:rsidRPr="00322C4D">
        <w:rPr>
          <w:rStyle w:val="StyleUnderline"/>
        </w:rPr>
        <w:t xml:space="preserve"> a programme of ‘</w:t>
      </w:r>
      <w:r w:rsidRPr="00322C4D">
        <w:rPr>
          <w:rStyle w:val="Emphasis"/>
        </w:rPr>
        <w:t>liberal</w:t>
      </w:r>
      <w:r w:rsidRPr="00322C4D">
        <w:rPr>
          <w:rStyle w:val="StyleUnderline"/>
        </w:rPr>
        <w:t xml:space="preserve">’ global governance that </w:t>
      </w:r>
      <w:r w:rsidRPr="00322C4D">
        <w:rPr>
          <w:rStyle w:val="Emphasis"/>
        </w:rPr>
        <w:t>discounts</w:t>
      </w:r>
      <w:r w:rsidRPr="00322C4D">
        <w:rPr>
          <w:rStyle w:val="StyleUnderline"/>
        </w:rPr>
        <w:t xml:space="preserve"> the value of </w:t>
      </w:r>
      <w:r w:rsidRPr="00322C4D">
        <w:rPr>
          <w:rStyle w:val="Emphasis"/>
        </w:rPr>
        <w:t>deeper social change</w:t>
      </w:r>
      <w:r w:rsidRPr="00322C4D">
        <w:rPr>
          <w:sz w:val="16"/>
        </w:rPr>
        <w:t xml:space="preserve">. We in fact argue that </w:t>
      </w:r>
      <w:r w:rsidRPr="00322C4D">
        <w:rPr>
          <w:rStyle w:val="StyleUnderline"/>
        </w:rPr>
        <w:t>planet politics needs to be ‘</w:t>
      </w:r>
      <w:r w:rsidRPr="00322C4D">
        <w:rPr>
          <w:rStyle w:val="Emphasis"/>
        </w:rPr>
        <w:t>simultaneously</w:t>
      </w:r>
      <w:r w:rsidRPr="00322C4D">
        <w:rPr>
          <w:rStyle w:val="StyleUnderline"/>
        </w:rPr>
        <w:t xml:space="preserve"> a practice of </w:t>
      </w:r>
      <w:r w:rsidRPr="00322C4D">
        <w:rPr>
          <w:rStyle w:val="Emphasis"/>
        </w:rPr>
        <w:t>governance</w:t>
      </w:r>
      <w:r w:rsidRPr="00322C4D">
        <w:rPr>
          <w:rStyle w:val="StyleUnderline"/>
        </w:rPr>
        <w:t xml:space="preserve"> and of </w:t>
      </w:r>
      <w:r w:rsidRPr="00322C4D">
        <w:rPr>
          <w:rStyle w:val="Emphasis"/>
        </w:rPr>
        <w:t>subversion</w:t>
      </w:r>
      <w:r w:rsidRPr="00322C4D">
        <w:rPr>
          <w:rStyle w:val="StyleUnderline"/>
        </w:rPr>
        <w:t xml:space="preserve">, of </w:t>
      </w:r>
      <w:r w:rsidRPr="00322C4D">
        <w:rPr>
          <w:rStyle w:val="Emphasis"/>
        </w:rPr>
        <w:t>regulation</w:t>
      </w:r>
      <w:r w:rsidRPr="00322C4D">
        <w:rPr>
          <w:rStyle w:val="StyleUnderline"/>
        </w:rPr>
        <w:t xml:space="preserve"> and </w:t>
      </w:r>
      <w:r w:rsidRPr="00322C4D">
        <w:rPr>
          <w:rStyle w:val="Emphasis"/>
        </w:rPr>
        <w:t>resistance</w:t>
      </w:r>
      <w:r w:rsidRPr="00322C4D">
        <w:rPr>
          <w:rStyle w:val="StyleUnderline"/>
        </w:rPr>
        <w:t xml:space="preserve">, at </w:t>
      </w:r>
      <w:r w:rsidRPr="00322C4D">
        <w:rPr>
          <w:rStyle w:val="Emphasis"/>
        </w:rPr>
        <w:t>multiple scales</w:t>
      </w:r>
      <w:r w:rsidRPr="00322C4D">
        <w:rPr>
          <w:rStyle w:val="StyleUnderline"/>
        </w:rPr>
        <w:t xml:space="preserve"> and </w:t>
      </w:r>
      <w:r w:rsidRPr="00322C4D">
        <w:rPr>
          <w:rStyle w:val="Emphasis"/>
        </w:rPr>
        <w:t>locales</w:t>
      </w:r>
      <w:r w:rsidRPr="00322C4D">
        <w:rPr>
          <w:rStyle w:val="StyleUnderline"/>
        </w:rPr>
        <w:t>’</w:t>
      </w:r>
      <w:r w:rsidRPr="00322C4D">
        <w:rPr>
          <w:sz w:val="16"/>
        </w:rPr>
        <w:t xml:space="preserve">.24 The Planet Politics we envision honours a 500-year tradition of Indigenous refusal of colonial violence and environmental racism – the politics of Standing Rock – as a source of radical change oriented towards the survival of the Earth’s life forms. It also sees avenues for change in the UN system, which needs to be inspired by and honour the struggles of communities and civil society. </w:t>
      </w:r>
      <w:r w:rsidRPr="00322C4D">
        <w:rPr>
          <w:rStyle w:val="StyleUnderline"/>
        </w:rPr>
        <w:t xml:space="preserve">Efforts to change patterns of greenhouse emissions, deforestation, overfishing, pollution and biodiversity loss </w:t>
      </w:r>
      <w:r w:rsidRPr="00322C4D">
        <w:rPr>
          <w:rStyle w:val="Emphasis"/>
        </w:rPr>
        <w:t>require regulation</w:t>
      </w:r>
      <w:r w:rsidRPr="00322C4D">
        <w:rPr>
          <w:rStyle w:val="StyleUnderline"/>
        </w:rPr>
        <w:t xml:space="preserve"> and </w:t>
      </w:r>
      <w:r w:rsidRPr="00322C4D">
        <w:rPr>
          <w:rStyle w:val="Emphasis"/>
        </w:rPr>
        <w:t>law enforcement</w:t>
      </w:r>
      <w:r w:rsidRPr="00322C4D">
        <w:rPr>
          <w:sz w:val="16"/>
        </w:rPr>
        <w:t xml:space="preserve"> (including Indigenous and other non-Western forms of governance) </w:t>
      </w:r>
      <w:r w:rsidRPr="00322C4D">
        <w:rPr>
          <w:rStyle w:val="Emphasis"/>
        </w:rPr>
        <w:t>allied to resistance</w:t>
      </w:r>
      <w:r w:rsidRPr="00322C4D">
        <w:rPr>
          <w:rStyle w:val="StyleUnderline"/>
        </w:rPr>
        <w:t xml:space="preserve"> and </w:t>
      </w:r>
      <w:r w:rsidRPr="00322C4D">
        <w:rPr>
          <w:rStyle w:val="Emphasis"/>
        </w:rPr>
        <w:t>social change</w:t>
      </w:r>
      <w:r w:rsidRPr="00322C4D">
        <w:rPr>
          <w:rStyle w:val="StyleUnderline"/>
        </w:rPr>
        <w:t>, at millions of points and communities</w:t>
      </w:r>
      <w:r w:rsidRPr="00322C4D">
        <w:rPr>
          <w:sz w:val="16"/>
        </w:rPr>
        <w:t>. This involves a complex politics of distributed change that must be attentive to the need to involve communities, support indigenous rights and knowledge, and promote social justice.</w:t>
      </w:r>
    </w:p>
    <w:p w:rsidR="00E200FB" w:rsidRPr="00322C4D" w:rsidRDefault="00D1780B" w:rsidP="00D1780B">
      <w:pPr>
        <w:rPr>
          <w:sz w:val="16"/>
        </w:rPr>
      </w:pPr>
      <w:r w:rsidRPr="00322C4D">
        <w:rPr>
          <w:sz w:val="16"/>
        </w:rPr>
        <w:t>There are affinities here with Michael Hardt and Antonio Negri’s call for social and environmental movements to move ‘from declaration to constitution’ by constructing multiple ‘counterpowers’ that reconstitute democracy, utilise law to wield ‘the power of the judge against the King’, and connect mobile and networked forms of popular organisation to ensure that change will not be hollowed out by institutional capture.25</w:t>
      </w:r>
    </w:p>
    <w:p w:rsidR="00D1780B" w:rsidRPr="00322C4D" w:rsidRDefault="00D1780B" w:rsidP="00D1780B">
      <w:pPr>
        <w:rPr>
          <w:sz w:val="16"/>
        </w:rPr>
      </w:pPr>
      <w:r w:rsidRPr="00322C4D">
        <w:rPr>
          <w:sz w:val="16"/>
        </w:rPr>
        <w:t xml:space="preserve">Chandler et al.’s </w:t>
      </w:r>
      <w:r w:rsidRPr="00322C4D">
        <w:rPr>
          <w:rStyle w:val="StyleUnderline"/>
        </w:rPr>
        <w:t>‘</w:t>
      </w:r>
      <w:r w:rsidRPr="00322C4D">
        <w:rPr>
          <w:rStyle w:val="Emphasis"/>
        </w:rPr>
        <w:t>bottom up</w:t>
      </w:r>
      <w:r w:rsidRPr="00322C4D">
        <w:rPr>
          <w:rStyle w:val="StyleUnderline"/>
        </w:rPr>
        <w:t>’ politics</w:t>
      </w:r>
      <w:r w:rsidRPr="00322C4D">
        <w:rPr>
          <w:sz w:val="16"/>
        </w:rPr>
        <w:t xml:space="preserve">, while not entirely without value, </w:t>
      </w:r>
      <w:r w:rsidRPr="00322C4D">
        <w:rPr>
          <w:rStyle w:val="StyleUnderline"/>
        </w:rPr>
        <w:t xml:space="preserve">has </w:t>
      </w:r>
      <w:r w:rsidRPr="00322C4D">
        <w:rPr>
          <w:rStyle w:val="Emphasis"/>
        </w:rPr>
        <w:t>little to offer</w:t>
      </w:r>
      <w:r w:rsidRPr="00322C4D">
        <w:rPr>
          <w:rStyle w:val="StyleUnderline"/>
        </w:rPr>
        <w:t xml:space="preserve"> when dealing with </w:t>
      </w:r>
      <w:r w:rsidRPr="00322C4D">
        <w:rPr>
          <w:rStyle w:val="Emphasis"/>
        </w:rPr>
        <w:t>global-scale forms</w:t>
      </w:r>
      <w:r w:rsidRPr="00322C4D">
        <w:rPr>
          <w:rStyle w:val="StyleUnderline"/>
        </w:rPr>
        <w:t xml:space="preserve"> of ecological degradation and corporate suborning of democracy. Nor does it support systems of </w:t>
      </w:r>
      <w:r w:rsidRPr="00322C4D">
        <w:rPr>
          <w:rStyle w:val="Emphasis"/>
        </w:rPr>
        <w:t>law</w:t>
      </w:r>
      <w:r w:rsidRPr="00322C4D">
        <w:rPr>
          <w:rStyle w:val="StyleUnderline"/>
        </w:rPr>
        <w:t xml:space="preserve"> and </w:t>
      </w:r>
      <w:r w:rsidRPr="00322C4D">
        <w:rPr>
          <w:rStyle w:val="Emphasis"/>
        </w:rPr>
        <w:t>justice</w:t>
      </w:r>
      <w:r w:rsidRPr="00322C4D">
        <w:rPr>
          <w:rStyle w:val="StyleUnderline"/>
        </w:rPr>
        <w:t xml:space="preserve"> that can </w:t>
      </w:r>
      <w:r w:rsidRPr="00322C4D">
        <w:rPr>
          <w:rStyle w:val="Emphasis"/>
        </w:rPr>
        <w:t>respond</w:t>
      </w:r>
      <w:r w:rsidRPr="00322C4D">
        <w:rPr>
          <w:rStyle w:val="StyleUnderline"/>
        </w:rPr>
        <w:t xml:space="preserve"> to and</w:t>
      </w:r>
      <w:r w:rsidRPr="00322C4D">
        <w:rPr>
          <w:sz w:val="16"/>
        </w:rPr>
        <w:t xml:space="preserve">, it is hoped, </w:t>
      </w:r>
      <w:r w:rsidRPr="00322C4D">
        <w:rPr>
          <w:rStyle w:val="Emphasis"/>
        </w:rPr>
        <w:t>prevent</w:t>
      </w:r>
      <w:r w:rsidRPr="00322C4D">
        <w:rPr>
          <w:sz w:val="16"/>
        </w:rPr>
        <w:t xml:space="preserve">, </w:t>
      </w:r>
      <w:r w:rsidRPr="00322C4D">
        <w:rPr>
          <w:rStyle w:val="StyleUnderline"/>
        </w:rPr>
        <w:t xml:space="preserve">the </w:t>
      </w:r>
      <w:r w:rsidRPr="00322C4D">
        <w:rPr>
          <w:rStyle w:val="Emphasis"/>
        </w:rPr>
        <w:t>murder</w:t>
      </w:r>
      <w:r w:rsidRPr="00322C4D">
        <w:rPr>
          <w:rStyle w:val="StyleUnderline"/>
        </w:rPr>
        <w:t xml:space="preserve"> of</w:t>
      </w:r>
      <w:r w:rsidRPr="00322C4D">
        <w:rPr>
          <w:sz w:val="16"/>
        </w:rPr>
        <w:t xml:space="preserve"> hundreds of </w:t>
      </w:r>
      <w:r w:rsidRPr="00322C4D">
        <w:rPr>
          <w:rStyle w:val="StyleUnderline"/>
        </w:rPr>
        <w:t>environmental defenders for their own very ‘</w:t>
      </w:r>
      <w:r w:rsidRPr="00322C4D">
        <w:rPr>
          <w:rStyle w:val="Emphasis"/>
        </w:rPr>
        <w:t>bottom-up</w:t>
      </w:r>
      <w:r w:rsidRPr="00322C4D">
        <w:rPr>
          <w:rStyle w:val="StyleUnderline"/>
        </w:rPr>
        <w:t>’ efforts to save and protect ecologies</w:t>
      </w:r>
      <w:r w:rsidRPr="00322C4D">
        <w:rPr>
          <w:sz w:val="16"/>
        </w:rPr>
        <w:t>.26</w:t>
      </w:r>
    </w:p>
    <w:p w:rsidR="0062029A" w:rsidRPr="00322C4D" w:rsidRDefault="0062029A" w:rsidP="004222B4">
      <w:pPr>
        <w:pStyle w:val="Heading3"/>
      </w:pPr>
      <w:r w:rsidRPr="00322C4D">
        <w:t>Water Management Good—2AC</w:t>
      </w:r>
    </w:p>
    <w:p w:rsidR="0062029A" w:rsidRPr="00322C4D" w:rsidRDefault="0062029A" w:rsidP="0062029A">
      <w:pPr>
        <w:pStyle w:val="Heading4"/>
        <w:rPr>
          <w:rStyle w:val="Style13ptBold"/>
          <w:b/>
          <w:bCs w:val="0"/>
        </w:rPr>
      </w:pPr>
      <w:r w:rsidRPr="00322C4D">
        <w:rPr>
          <w:rStyle w:val="Style13ptBold"/>
          <w:b/>
          <w:bCs w:val="0"/>
        </w:rPr>
        <w:t xml:space="preserve">Human management of water is both </w:t>
      </w:r>
      <w:r w:rsidRPr="00322C4D">
        <w:rPr>
          <w:rStyle w:val="Style13ptBold"/>
          <w:b/>
          <w:bCs w:val="0"/>
          <w:u w:val="single"/>
        </w:rPr>
        <w:t>good</w:t>
      </w:r>
      <w:r w:rsidRPr="00322C4D">
        <w:rPr>
          <w:rStyle w:val="Style13ptBold"/>
          <w:b/>
          <w:bCs w:val="0"/>
        </w:rPr>
        <w:t xml:space="preserve"> and </w:t>
      </w:r>
      <w:r w:rsidRPr="00322C4D">
        <w:rPr>
          <w:rStyle w:val="Style13ptBold"/>
          <w:b/>
          <w:bCs w:val="0"/>
          <w:u w:val="single"/>
        </w:rPr>
        <w:t>inevitable</w:t>
      </w:r>
      <w:r w:rsidRPr="00322C4D">
        <w:rPr>
          <w:rStyle w:val="Style13ptBold"/>
          <w:b/>
          <w:bCs w:val="0"/>
        </w:rPr>
        <w:t xml:space="preserve"> – continuing efforts are key to mitigating past mistakes BUT the alternative’s abandonment of the political </w:t>
      </w:r>
      <w:r w:rsidRPr="00322C4D">
        <w:rPr>
          <w:rStyle w:val="Style13ptBold"/>
          <w:b/>
          <w:bCs w:val="0"/>
          <w:u w:val="single"/>
        </w:rPr>
        <w:t>prevents us</w:t>
      </w:r>
      <w:r w:rsidRPr="00322C4D">
        <w:rPr>
          <w:rStyle w:val="Style13ptBold"/>
          <w:b/>
          <w:bCs w:val="0"/>
        </w:rPr>
        <w:t xml:space="preserve"> from making </w:t>
      </w:r>
      <w:r w:rsidRPr="00322C4D">
        <w:rPr>
          <w:rStyle w:val="Style13ptBold"/>
          <w:b/>
          <w:bCs w:val="0"/>
          <w:u w:val="single"/>
        </w:rPr>
        <w:t>meaningful change</w:t>
      </w:r>
    </w:p>
    <w:p w:rsidR="0062029A" w:rsidRPr="00322C4D" w:rsidRDefault="0062029A" w:rsidP="0062029A">
      <w:r w:rsidRPr="00322C4D">
        <w:rPr>
          <w:rStyle w:val="Style13ptBold"/>
        </w:rPr>
        <w:t>Cosgrove and Loucks 15</w:t>
      </w:r>
      <w:r w:rsidRPr="00322C4D">
        <w:t xml:space="preserve">, *Ecoconsult, Inc., Montreal, Quebec, Canada ** School of Civil and Environmental Engineering, Cornell University, Ithaca, New York, USA, (William J. and Daniel P., “Water management: Current and future challenges and research directions”, </w:t>
      </w:r>
      <w:r w:rsidRPr="00322C4D">
        <w:rPr>
          <w:i/>
          <w:iCs/>
        </w:rPr>
        <w:t>Water Resources Research</w:t>
      </w:r>
      <w:r w:rsidRPr="00322C4D">
        <w:t xml:space="preserve">, June 20, CHC-DMS </w:t>
      </w:r>
      <w:r w:rsidRPr="00322C4D">
        <w:rPr>
          <w:rFonts w:ascii="Gadugi" w:hAnsi="Gadugi" w:cs="Gadugi"/>
        </w:rPr>
        <w:t>ᓚᘏᗢ</w:t>
      </w:r>
      <w:r w:rsidRPr="00322C4D">
        <w:t>) https://doi.org/10.1002/2014WR016869</w:t>
      </w:r>
    </w:p>
    <w:p w:rsidR="0062029A" w:rsidRPr="00322C4D" w:rsidRDefault="0062029A" w:rsidP="0062029A">
      <w:pPr>
        <w:rPr>
          <w:sz w:val="14"/>
          <w:szCs w:val="14"/>
        </w:rPr>
      </w:pPr>
      <w:r w:rsidRPr="00322C4D">
        <w:rPr>
          <w:rStyle w:val="StyleUnderline"/>
        </w:rPr>
        <w:t xml:space="preserve">Our built and natural environments can </w:t>
      </w:r>
      <w:r w:rsidRPr="00322C4D">
        <w:rPr>
          <w:rStyle w:val="Emphasis"/>
        </w:rPr>
        <w:t>either</w:t>
      </w:r>
      <w:r w:rsidRPr="00322C4D">
        <w:rPr>
          <w:rStyle w:val="StyleUnderline"/>
        </w:rPr>
        <w:t xml:space="preserve"> enhance or degrade the quality of our lives</w:t>
      </w:r>
      <w:r w:rsidRPr="00322C4D">
        <w:rPr>
          <w:sz w:val="14"/>
          <w:szCs w:val="14"/>
        </w:rPr>
        <w:t xml:space="preserve">. </w:t>
      </w:r>
      <w:r w:rsidRPr="00322C4D">
        <w:rPr>
          <w:rStyle w:val="StyleUnderline"/>
        </w:rPr>
        <w:t>Nature provides us with</w:t>
      </w:r>
      <w:r w:rsidRPr="00322C4D">
        <w:rPr>
          <w:sz w:val="14"/>
          <w:szCs w:val="14"/>
        </w:rPr>
        <w:t xml:space="preserve"> multiple benefits, </w:t>
      </w:r>
      <w:r w:rsidRPr="00322C4D">
        <w:rPr>
          <w:rStyle w:val="StyleUnderline"/>
        </w:rPr>
        <w:t xml:space="preserve">including food and fuel; improved air and water quality; moderation of water flow and temperature regimes; enhanced soil formation and fertility; oxygen production; carbon and nutrient storage; recycling; and cultural, recreational, and spiritual enrichment. Water and sediment regimes within natural ecosystems are major factors in determining their health and sustainability. </w:t>
      </w:r>
      <w:r w:rsidRPr="00322C4D">
        <w:rPr>
          <w:rStyle w:val="Emphasis"/>
        </w:rPr>
        <w:t xml:space="preserve">Well-designed and maintained built environments provide additional essential </w:t>
      </w:r>
      <w:r w:rsidRPr="00322C4D">
        <w:rPr>
          <w:rStyle w:val="StyleUnderline"/>
        </w:rPr>
        <w:t>economic and social</w:t>
      </w:r>
      <w:r w:rsidRPr="00322C4D">
        <w:rPr>
          <w:rStyle w:val="Emphasis"/>
        </w:rPr>
        <w:t xml:space="preserve"> benefits</w:t>
      </w:r>
      <w:r w:rsidRPr="00322C4D">
        <w:rPr>
          <w:rStyle w:val="StyleUnderline"/>
        </w:rPr>
        <w:t xml:space="preserve">. </w:t>
      </w:r>
      <w:r w:rsidRPr="00322C4D">
        <w:rPr>
          <w:sz w:val="14"/>
          <w:szCs w:val="14"/>
        </w:rPr>
        <w:t xml:space="preserve">Withdrawals of water to meet urban demands, grow more food, and produce more energy all result in less water for the environment and for maintaining ecosystem health. </w:t>
      </w:r>
      <w:r w:rsidRPr="00322C4D">
        <w:rPr>
          <w:rStyle w:val="StyleUnderline"/>
        </w:rPr>
        <w:t>Our challenge is to identify and then create a sustainable balance among all these demands that are both changing and uncertain</w:t>
      </w:r>
      <w:r w:rsidRPr="00322C4D">
        <w:rPr>
          <w:sz w:val="14"/>
          <w:szCs w:val="14"/>
        </w:rPr>
        <w:t>.</w:t>
      </w:r>
    </w:p>
    <w:p w:rsidR="0062029A" w:rsidRPr="00322C4D" w:rsidRDefault="0062029A" w:rsidP="0062029A">
      <w:pPr>
        <w:rPr>
          <w:sz w:val="14"/>
          <w:szCs w:val="14"/>
        </w:rPr>
      </w:pPr>
      <w:r w:rsidRPr="00322C4D">
        <w:rPr>
          <w:sz w:val="14"/>
          <w:szCs w:val="14"/>
        </w:rPr>
        <w:t>Inflowing water quality is as important as water quantity. Ecosystem changes may be caused by minor water quality changes. Multiple contaminants often combine synergistically to cause amplified, or different, impacts than the cumulative effects of pollutants considered separately. Continued input of contaminants can ultimately exceed an ecosystem's resilience, leading to dramatic and possibly irreversible losses. Groundwater systems are particularly vulnerable freshwater resources: once contaminated, they are difficult and costly to restore.</w:t>
      </w:r>
    </w:p>
    <w:p w:rsidR="0062029A" w:rsidRPr="00322C4D" w:rsidRDefault="0062029A" w:rsidP="0062029A">
      <w:pPr>
        <w:rPr>
          <w:sz w:val="14"/>
          <w:szCs w:val="14"/>
        </w:rPr>
      </w:pPr>
      <w:r w:rsidRPr="00322C4D">
        <w:rPr>
          <w:sz w:val="14"/>
          <w:szCs w:val="14"/>
        </w:rPr>
        <w:t>Floods and droughts can have a substantial impact on the ecosystems of wetlands and forests. Cycles of droughts and floods are a natural part of ecosystems; they adjust to and are influenced by them. Floods and their associated sediments can recharge natural ecosystems providing more abundant water and fertile soil for plants (including food crops). Urbanization and other land use changes, poor agricultural practices, and industrialization are among those activities that can change water quantity and quality regimes in ecosystems, and hence adversely modify ecosystems [Palaniappan et al., 2010].</w:t>
      </w:r>
    </w:p>
    <w:p w:rsidR="0062029A" w:rsidRPr="00322C4D" w:rsidRDefault="0062029A" w:rsidP="0062029A">
      <w:pPr>
        <w:rPr>
          <w:sz w:val="14"/>
          <w:szCs w:val="14"/>
        </w:rPr>
      </w:pPr>
      <w:r w:rsidRPr="00322C4D">
        <w:rPr>
          <w:sz w:val="14"/>
          <w:szCs w:val="14"/>
        </w:rPr>
        <w:t xml:space="preserve">Today perhaps half of economically available freshwater is used to satisfy human demands—twice what it was only 35 years ago [Young et al., 1994]. We are not sure how much water must remain in our natural ecosystems to maintain them; many have already been destroyed by overwithdrawals of water. However, indications are that in many others we are approaching the limits of how much water we can divert from them and still preserve their health, and in turn, ours [Cosgrove and Rijsberman, 2000]. Fortunately </w:t>
      </w:r>
      <w:r w:rsidRPr="00322C4D">
        <w:rPr>
          <w:rStyle w:val="StyleUnderline"/>
        </w:rPr>
        <w:t>studies of the role of water in ecosystems are improving our ability to value it and to understand large scale, long-term ecosystem processes and the flows of water they require</w:t>
      </w:r>
      <w:r w:rsidRPr="00322C4D">
        <w:rPr>
          <w:sz w:val="14"/>
          <w:szCs w:val="14"/>
        </w:rPr>
        <w:t xml:space="preserve"> [Oki et al., 2006].</w:t>
      </w:r>
    </w:p>
    <w:p w:rsidR="0062029A" w:rsidRPr="00322C4D" w:rsidRDefault="0062029A" w:rsidP="0062029A">
      <w:pPr>
        <w:rPr>
          <w:sz w:val="14"/>
          <w:szCs w:val="14"/>
        </w:rPr>
      </w:pPr>
      <w:r w:rsidRPr="00322C4D">
        <w:rPr>
          <w:rStyle w:val="StyleUnderline"/>
        </w:rPr>
        <w:t>Scientists, engineers, managers, policy makers and stakeholders must work cooperatively together to identify and develop strategies to sustain largely ignored ecosystem values</w:t>
      </w:r>
      <w:r w:rsidRPr="00322C4D">
        <w:rPr>
          <w:sz w:val="14"/>
          <w:szCs w:val="14"/>
        </w:rPr>
        <w:t xml:space="preserve">. </w:t>
      </w:r>
      <w:r w:rsidRPr="00322C4D">
        <w:rPr>
          <w:rStyle w:val="StyleUnderline"/>
        </w:rPr>
        <w:t>A fundamental scientific challenge is</w:t>
      </w:r>
      <w:r w:rsidRPr="00322C4D">
        <w:rPr>
          <w:sz w:val="14"/>
          <w:szCs w:val="14"/>
        </w:rPr>
        <w:t xml:space="preserve"> to be able to specify the spatial and temporal scales needed </w:t>
      </w:r>
      <w:r w:rsidRPr="00322C4D">
        <w:rPr>
          <w:rStyle w:val="StyleUnderline"/>
        </w:rPr>
        <w:t>to understand and manage for ecosystem resilience and sustainability. Focused effort on better articulating</w:t>
      </w:r>
      <w:r w:rsidRPr="00322C4D">
        <w:rPr>
          <w:sz w:val="14"/>
          <w:szCs w:val="14"/>
        </w:rPr>
        <w:t xml:space="preserve"> the relationships between flow regime, its alteration, and </w:t>
      </w:r>
      <w:r w:rsidRPr="00322C4D">
        <w:rPr>
          <w:rStyle w:val="StyleUnderline"/>
        </w:rPr>
        <w:t>ecosystem dynamics is increasing rapidly</w:t>
      </w:r>
      <w:r w:rsidRPr="00322C4D">
        <w:rPr>
          <w:sz w:val="14"/>
          <w:szCs w:val="14"/>
        </w:rPr>
        <w:t xml:space="preserve"> [Arthington and Balcombe, 2010; Poff and Zimmerman, 2010], but identifying the “bounds” on ecosystem sustainability [Postel and Richter, 2003; Richter, 2009] remains a research goal.</w:t>
      </w:r>
    </w:p>
    <w:p w:rsidR="0062029A" w:rsidRPr="00322C4D" w:rsidRDefault="0062029A" w:rsidP="0062029A">
      <w:pPr>
        <w:rPr>
          <w:rStyle w:val="StyleUnderline"/>
        </w:rPr>
      </w:pPr>
      <w:r w:rsidRPr="00322C4D">
        <w:rPr>
          <w:rStyle w:val="StyleUnderline"/>
        </w:rPr>
        <w:t>Nearly every hydrologic method introduced prior to 2050 will have been adapted to account for the increased uncertainty and nonstationarity which have become the central challenges of our profession</w:t>
      </w:r>
      <w:r w:rsidRPr="00322C4D">
        <w:rPr>
          <w:sz w:val="14"/>
          <w:szCs w:val="14"/>
        </w:rPr>
        <w:t xml:space="preserve">. </w:t>
      </w:r>
      <w:r w:rsidRPr="00322C4D">
        <w:rPr>
          <w:rStyle w:val="Emphasis"/>
        </w:rPr>
        <w:t>Regardless</w:t>
      </w:r>
      <w:r w:rsidRPr="00322C4D">
        <w:rPr>
          <w:sz w:val="14"/>
          <w:szCs w:val="14"/>
        </w:rPr>
        <w:t xml:space="preserve"> of available technology in 2050, </w:t>
      </w:r>
      <w:r w:rsidRPr="00322C4D">
        <w:rPr>
          <w:rStyle w:val="Emphasis"/>
        </w:rPr>
        <w:t>water resources planning and managing will continue to take place</w:t>
      </w:r>
      <w:r w:rsidRPr="00322C4D">
        <w:rPr>
          <w:sz w:val="14"/>
          <w:szCs w:val="14"/>
        </w:rPr>
        <w:t xml:space="preserve"> </w:t>
      </w:r>
      <w:r w:rsidRPr="00322C4D">
        <w:rPr>
          <w:rStyle w:val="StyleUnderline"/>
        </w:rPr>
        <w:t>in a social or political environment, i.e., an environment dominated by humans.</w:t>
      </w:r>
      <w:r w:rsidRPr="00322C4D">
        <w:rPr>
          <w:sz w:val="14"/>
          <w:szCs w:val="14"/>
        </w:rPr>
        <w:t xml:space="preserve"> Research is needed for an informed debate on the need to pay for the continued existence of something without any need or expectation of using it or seeing it. </w:t>
      </w:r>
      <w:r w:rsidRPr="00322C4D">
        <w:rPr>
          <w:rStyle w:val="StyleUnderline"/>
        </w:rPr>
        <w:t>If this is going to happen, there will have to be a massive shift in the average person's understanding and valuation of the environment, as well as our understanding of national wealth and the cultural values humans place on their water resources.</w:t>
      </w:r>
    </w:p>
    <w:p w:rsidR="0062029A" w:rsidRPr="00322C4D" w:rsidRDefault="0062029A" w:rsidP="0062029A">
      <w:pPr>
        <w:rPr>
          <w:rStyle w:val="StyleUnderline"/>
        </w:rPr>
      </w:pPr>
      <w:r w:rsidRPr="00322C4D">
        <w:rPr>
          <w:rStyle w:val="Emphasis"/>
        </w:rPr>
        <w:t>Water is</w:t>
      </w:r>
      <w:r w:rsidRPr="00322C4D">
        <w:rPr>
          <w:rStyle w:val="StyleUnderline"/>
        </w:rPr>
        <w:t xml:space="preserve"> a natural resource that is </w:t>
      </w:r>
      <w:r w:rsidRPr="00322C4D">
        <w:rPr>
          <w:rStyle w:val="Emphasis"/>
        </w:rPr>
        <w:t>embedded in</w:t>
      </w:r>
      <w:r w:rsidRPr="00322C4D">
        <w:rPr>
          <w:rStyle w:val="StyleUnderline"/>
        </w:rPr>
        <w:t xml:space="preserve"> the cultural and religious </w:t>
      </w:r>
      <w:r w:rsidRPr="00322C4D">
        <w:rPr>
          <w:rStyle w:val="Emphasis"/>
        </w:rPr>
        <w:t>values of societies</w:t>
      </w:r>
      <w:r w:rsidRPr="00322C4D">
        <w:rPr>
          <w:sz w:val="14"/>
          <w:szCs w:val="14"/>
        </w:rPr>
        <w:t xml:space="preserve">. It is what we take pictures or create paintings of. It is why we construct fountains. </w:t>
      </w:r>
      <w:r w:rsidRPr="00322C4D">
        <w:rPr>
          <w:rStyle w:val="StyleUnderline"/>
        </w:rPr>
        <w:t xml:space="preserve">Cultural differences play a key role in the way we perceive, value and manage water in our different societies. World health and poverty eradication have cultural connotations; culture has positive and negative health impacts on individual well-being—in particular women's health. Research is needed to better understand the cultural dimensions impacting water management practices and how they affect human behavior in different societies. </w:t>
      </w:r>
      <w:r w:rsidRPr="00322C4D">
        <w:rPr>
          <w:sz w:val="14"/>
          <w:szCs w:val="14"/>
        </w:rPr>
        <w:t xml:space="preserve">Here the </w:t>
      </w:r>
      <w:r w:rsidRPr="00322C4D">
        <w:rPr>
          <w:rStyle w:val="StyleUnderline"/>
        </w:rPr>
        <w:t>participation of social scientists is particularly critical.</w:t>
      </w:r>
      <w:r w:rsidRPr="00322C4D">
        <w:rPr>
          <w:sz w:val="14"/>
          <w:szCs w:val="14"/>
        </w:rPr>
        <w:t xml:space="preserve"> Water resources management strategies must take culture fully into account if those strategies are to be sustainable over the long term. Intercultural dialogue should be a guiding principle for raising awareness. Cultural diversity is a source of sustainable practices. </w:t>
      </w:r>
      <w:r w:rsidRPr="00322C4D">
        <w:rPr>
          <w:rStyle w:val="StyleUnderline"/>
        </w:rPr>
        <w:t>Indigenous knowledge holders</w:t>
      </w:r>
      <w:r w:rsidRPr="00322C4D">
        <w:rPr>
          <w:sz w:val="14"/>
          <w:szCs w:val="14"/>
        </w:rPr>
        <w:t>—i.e., local stakeholders—</w:t>
      </w:r>
      <w:r w:rsidRPr="00322C4D">
        <w:rPr>
          <w:rStyle w:val="StyleUnderline"/>
        </w:rPr>
        <w:t>and scientists should cooperate in finding solutions to water-related problems.</w:t>
      </w:r>
    </w:p>
    <w:p w:rsidR="0062029A" w:rsidRPr="00322C4D" w:rsidRDefault="0062029A" w:rsidP="0062029A"/>
    <w:p w:rsidR="0062029A" w:rsidRPr="00322C4D" w:rsidRDefault="0062029A" w:rsidP="0062029A"/>
    <w:p w:rsidR="0071239E" w:rsidRPr="00322C4D" w:rsidRDefault="0071239E" w:rsidP="004222B4">
      <w:pPr>
        <w:pStyle w:val="Heading3"/>
      </w:pPr>
      <w:r w:rsidRPr="00322C4D">
        <w:t>AT: Agriculture Links</w:t>
      </w:r>
    </w:p>
    <w:p w:rsidR="0071239E" w:rsidRPr="00322C4D" w:rsidRDefault="0071239E" w:rsidP="0071239E">
      <w:pPr>
        <w:pStyle w:val="Heading4"/>
      </w:pPr>
      <w:r w:rsidRPr="00322C4D">
        <w:t xml:space="preserve">The perm generates </w:t>
      </w:r>
      <w:r w:rsidRPr="00322C4D">
        <w:rPr>
          <w:u w:val="single"/>
        </w:rPr>
        <w:t>eco-agriculture</w:t>
      </w:r>
      <w:r w:rsidRPr="00322C4D">
        <w:t>, which advances human sustainability and values non-human life.</w:t>
      </w:r>
    </w:p>
    <w:p w:rsidR="0071239E" w:rsidRPr="00322C4D" w:rsidRDefault="0071239E" w:rsidP="0071239E">
      <w:r w:rsidRPr="00322C4D">
        <w:rPr>
          <w:rStyle w:val="Style13ptBold"/>
        </w:rPr>
        <w:t xml:space="preserve">Rangga et al. </w:t>
      </w:r>
      <w:r w:rsidRPr="00322C4D">
        <w:rPr>
          <w:b/>
          <w:bCs/>
          <w:sz w:val="24"/>
          <w:szCs w:val="24"/>
        </w:rPr>
        <w:t>21</w:t>
      </w:r>
      <w:r w:rsidRPr="00322C4D">
        <w:t xml:space="preserve">  </w:t>
      </w:r>
      <w:r w:rsidRPr="00322C4D">
        <w:rPr>
          <w:rFonts w:asciiTheme="minorHAnsi" w:hAnsiTheme="minorHAnsi" w:cstheme="minorHAnsi"/>
          <w:sz w:val="18"/>
          <w:szCs w:val="18"/>
        </w:rPr>
        <w:t xml:space="preserve">(Rangga Kala Mahaswa1,* , Agung Widhianto2 , and Nurul Hasanah3 1Faculty of Philosophy, Universitas Gadjah Mada, Jl. Olahraga, Caturtunggal, Depok, Sleman, Yogyakarta 55281, Indonesia 2Department of Political Science, Umeå University, SE-901 8 7, Umeå, Sweden 3The School of Materials, The University of Manchester, Manchester M13 9PL, United Kingdom, </w:t>
      </w:r>
      <w:r w:rsidRPr="00322C4D">
        <w:rPr>
          <w:rFonts w:asciiTheme="minorHAnsi" w:hAnsiTheme="minorHAnsi" w:cstheme="minorHAnsi"/>
          <w:i/>
          <w:iCs/>
          <w:sz w:val="18"/>
          <w:szCs w:val="18"/>
          <w:shd w:val="clear" w:color="auto" w:fill="FFFFFF"/>
        </w:rPr>
        <w:t>Eco-Agriculture and Farming in the Anthropocene Epoch: A Philosophical Review. </w:t>
      </w:r>
      <w:r w:rsidRPr="00322C4D">
        <w:rPr>
          <w:rFonts w:asciiTheme="minorHAnsi" w:hAnsiTheme="minorHAnsi" w:cstheme="minorHAnsi"/>
          <w:sz w:val="18"/>
          <w:szCs w:val="18"/>
          <w:shd w:val="clear" w:color="auto" w:fill="FFFFFF"/>
        </w:rPr>
        <w:t xml:space="preserve">vol. 226, EDP Sciences, Les Ulis, 2021, </w:t>
      </w:r>
      <w:hyperlink r:id="rId87" w:history="1">
        <w:r w:rsidR="0062029A" w:rsidRPr="00322C4D">
          <w:rPr>
            <w:rStyle w:val="Hyperlink"/>
            <w:rFonts w:asciiTheme="minorHAnsi" w:hAnsiTheme="minorHAnsi" w:cstheme="minorHAnsi"/>
            <w:sz w:val="18"/>
            <w:szCs w:val="18"/>
            <w:shd w:val="clear" w:color="auto" w:fill="FFFFFF"/>
          </w:rPr>
          <w:t>https://doi.org/10.1051/e3sconf/202122600035</w:t>
        </w:r>
      </w:hyperlink>
      <w:r w:rsidRPr="00322C4D">
        <w:rPr>
          <w:rFonts w:asciiTheme="minorHAnsi" w:hAnsiTheme="minorHAnsi" w:cstheme="minorHAnsi"/>
          <w:sz w:val="18"/>
          <w:szCs w:val="18"/>
          <w:shd w:val="clear" w:color="auto" w:fill="FFFFFF"/>
        </w:rPr>
        <w:t>)-AB</w:t>
      </w:r>
    </w:p>
    <w:p w:rsidR="0071239E" w:rsidRPr="00322C4D" w:rsidRDefault="0071239E" w:rsidP="0071239E">
      <w:pPr>
        <w:rPr>
          <w:rStyle w:val="StyleUnderline"/>
        </w:rPr>
      </w:pPr>
      <w:r w:rsidRPr="00322C4D">
        <w:rPr>
          <w:sz w:val="14"/>
        </w:rPr>
        <w:t xml:space="preserve">3.2 Future agriculture: A philosophical reflection In this section, a thoughtful review will be applied to analyze the future of agriculture. This paper follows two studies: in Indonesia, it is mainly concerning the nature of the agricultural production system in Syuaib [32] and coffee farming in the Anthropocene research by Naponen et al. [33]. First, Syuaib argues that the </w:t>
      </w:r>
      <w:r w:rsidRPr="00322C4D">
        <w:rPr>
          <w:rStyle w:val="StyleUnderline"/>
        </w:rPr>
        <w:t>challenge of agricultural sustainability in Indonesia is because of the shifting agriculture paradigm in the last four decades, as well as the growing population, industrialization, and urbanization</w:t>
      </w:r>
      <w:r w:rsidRPr="00322C4D">
        <w:rPr>
          <w:sz w:val="14"/>
        </w:rPr>
        <w:t xml:space="preserve">. </w:t>
      </w:r>
      <w:r w:rsidRPr="00322C4D">
        <w:rPr>
          <w:rStyle w:val="StyleUnderline"/>
        </w:rPr>
        <w:t>On the other hand</w:t>
      </w:r>
      <w:r w:rsidRPr="00322C4D">
        <w:rPr>
          <w:sz w:val="14"/>
        </w:rPr>
        <w:t xml:space="preserve">, </w:t>
      </w:r>
      <w:r w:rsidRPr="00322C4D">
        <w:rPr>
          <w:rStyle w:val="StyleUnderline"/>
        </w:rPr>
        <w:t>the problem of modern farming technology in developing countries is due to a high dependency on chemicals in several intensive farming systems</w:t>
      </w:r>
      <w:r w:rsidRPr="00322C4D">
        <w:rPr>
          <w:sz w:val="14"/>
        </w:rPr>
        <w:t xml:space="preserve">. Second, Naponen et al. solve the general problem of chemical farming by changing the perspective of coffee farming in facing global issues. If Syuaib focuses on the local problem, so Naponen et al., primarily demonstrate that the </w:t>
      </w:r>
      <w:r w:rsidRPr="00322C4D">
        <w:rPr>
          <w:rStyle w:val="StyleUnderline"/>
        </w:rPr>
        <w:t>reality of climate change is the underlying fundamental problem of future agriculture, farming, and agro-forestry</w:t>
      </w:r>
      <w:r w:rsidRPr="00322C4D">
        <w:rPr>
          <w:sz w:val="14"/>
        </w:rPr>
        <w:t xml:space="preserve">. Sustainable coffee production, for example, has been a subject of the agriculture research network. It means that </w:t>
      </w:r>
      <w:r w:rsidRPr="00322C4D">
        <w:rPr>
          <w:rStyle w:val="StyleUnderline"/>
        </w:rPr>
        <w:t>this target area needs extraordinary efforts to support farmers, especially in terms of maintaining soil fertility, water supply, and control of pests and disease in traditional farm-management challenges</w:t>
      </w:r>
      <w:r w:rsidRPr="00322C4D">
        <w:rPr>
          <w:sz w:val="14"/>
        </w:rPr>
        <w:t xml:space="preserve">. According to </w:t>
      </w:r>
      <w:r w:rsidRPr="00322C4D">
        <w:rPr>
          <w:rStyle w:val="StyleUnderline"/>
        </w:rPr>
        <w:t>climate-smart agriculture (CSA</w:t>
      </w:r>
      <w:r w:rsidRPr="00322C4D">
        <w:rPr>
          <w:sz w:val="14"/>
        </w:rPr>
        <w:t xml:space="preserve">) [33], </w:t>
      </w:r>
      <w:r w:rsidRPr="00322C4D">
        <w:rPr>
          <w:rStyle w:val="StyleUnderline"/>
        </w:rPr>
        <w:t>sustainable agriculture should integrate the three dimensions of economic, social, and climate challenge, and extended to environmental protection</w:t>
      </w:r>
      <w:r w:rsidRPr="00322C4D">
        <w:rPr>
          <w:sz w:val="14"/>
        </w:rPr>
        <w:t xml:space="preserve">, and sustainably increasing productivity and resilience. Its concept is assisting farmers to adapt the global climate change and secure sustainable wellbeing, economic, and social justice. For example, </w:t>
      </w:r>
      <w:r w:rsidRPr="00322C4D">
        <w:rPr>
          <w:rStyle w:val="StyleUnderline"/>
        </w:rPr>
        <w:t>CSA projects have been applied in Oaxaca, Mexico</w:t>
      </w:r>
      <w:r w:rsidRPr="00322C4D">
        <w:rPr>
          <w:sz w:val="14"/>
        </w:rPr>
        <w:t xml:space="preserve">, with smallholder coffee farmers to develop community-based CSA. In response to the market challenges affecting the coffee supply chain, both in short- or longterm adaptation strategies for increasing productivity and resilience of sustainability agricultural. Recent research in flowering plants as the political agenda brings agriculture as geopolitical issues [34]. It is because human civilization depends on flowering plants in a retrospective view of evolution, even crucial for providing biomass for social needs. Conversely, human appropriation of biomass is altering planetary boundaries, therefore, </w:t>
      </w:r>
      <w:r w:rsidRPr="00322C4D">
        <w:rPr>
          <w:rStyle w:val="StyleUnderline"/>
        </w:rPr>
        <w:t>agriculture plan in the future involves long-term resilience rather than short-term performance</w:t>
      </w:r>
      <w:r w:rsidRPr="00322C4D">
        <w:rPr>
          <w:sz w:val="14"/>
        </w:rPr>
        <w:t xml:space="preserve">. The </w:t>
      </w:r>
      <w:r w:rsidRPr="00322C4D">
        <w:rPr>
          <w:rStyle w:val="StyleUnderline"/>
        </w:rPr>
        <w:t>discussion of ethics in agriculture is the reason for the ethical life action that needs the attention of agriculturalists</w:t>
      </w:r>
      <w:r w:rsidRPr="00322C4D">
        <w:rPr>
          <w:sz w:val="14"/>
        </w:rPr>
        <w:t xml:space="preserve"> by being aware of the reality of the embedded value in the agricultural practice. There are s</w:t>
      </w:r>
      <w:r w:rsidRPr="00322C4D">
        <w:rPr>
          <w:rStyle w:val="StyleUnderline"/>
        </w:rPr>
        <w:t xml:space="preserve">everal ethical approaches that can be a model for the best agriculture practice as a policy </w:t>
      </w:r>
      <w:r w:rsidRPr="00322C4D">
        <w:rPr>
          <w:sz w:val="14"/>
        </w:rPr>
        <w:t xml:space="preserve">or new science. In this paper, the implicit utilitarianism of agriculture will be examined as the common ethical justification for action, to improve and </w:t>
      </w:r>
      <w:r w:rsidRPr="00322C4D">
        <w:rPr>
          <w:rStyle w:val="StyleUnderline"/>
        </w:rPr>
        <w:t>develop the greatest good for the greatest number of people</w:t>
      </w:r>
      <w:r w:rsidRPr="00322C4D">
        <w:rPr>
          <w:sz w:val="14"/>
        </w:rPr>
        <w:t xml:space="preserve"> [35]. It will consider </w:t>
      </w:r>
      <w:r w:rsidRPr="00322C4D">
        <w:rPr>
          <w:rStyle w:val="StyleUnderline"/>
        </w:rPr>
        <w:t>utilitarian ethics as retaining essential notions to solving agriculture moral dilemmas</w:t>
      </w:r>
      <w:r w:rsidRPr="00322C4D">
        <w:rPr>
          <w:sz w:val="14"/>
        </w:rPr>
        <w:t xml:space="preserve">. The Multiple Strategies Utilitarianism suggest that the focus of ethics recognize two critical 7 E3S Web of Conferences 226, 00035 (2021) https://doi.org/10.1051/e3sconf/202122600035 ICoN BEAT 2019 matters: </w:t>
      </w:r>
      <w:r w:rsidRPr="00322C4D">
        <w:rPr>
          <w:rStyle w:val="StyleUnderline"/>
        </w:rPr>
        <w:t>maximize the goal of general welfare and the future-oriented rather than favoring the established status quo</w:t>
      </w:r>
      <w:r w:rsidRPr="00322C4D">
        <w:rPr>
          <w:sz w:val="14"/>
        </w:rPr>
        <w:t xml:space="preserve">. Zimdahl [36] suggests that agriculture should judge the value of farming technology and practice, and all agricultural action is maximizing the general welfare. Therefore, Table 3 shows 11 criteria for approaching the agriculture ethical decision, but all value may not be applicable in a particular case. [Table 3 omitted] Lastly, this paper improves the efforts in applying the value criteria above based on the logic in reality (LIR), which defines the </w:t>
      </w:r>
      <w:r w:rsidRPr="00322C4D">
        <w:rPr>
          <w:rStyle w:val="StyleUnderline"/>
        </w:rPr>
        <w:t>basis of the logic of moral responsibility known as sustainabilization</w:t>
      </w:r>
      <w:r w:rsidRPr="00322C4D">
        <w:rPr>
          <w:sz w:val="14"/>
        </w:rPr>
        <w:t xml:space="preserve">. Hofkirchner in [37] develops this concept as a process of </w:t>
      </w:r>
      <w:r w:rsidRPr="00322C4D">
        <w:rPr>
          <w:rStyle w:val="StyleUnderline"/>
        </w:rPr>
        <w:t>suppression and rejection of anthropogenic breakdown and alternative safeguard development of the threshold of endangering biodiversity and the maintenance of society</w:t>
      </w:r>
      <w:r w:rsidRPr="00322C4D">
        <w:rPr>
          <w:sz w:val="14"/>
        </w:rPr>
        <w:t xml:space="preserve">. Thus, by understanding the logical relationships between the human and non-human as the domain of nature, </w:t>
      </w:r>
      <w:r w:rsidRPr="00322C4D">
        <w:rPr>
          <w:rStyle w:val="StyleUnderline"/>
        </w:rPr>
        <w:t>it will be fundamental strategies for evolving the socio-epistemology of society in real transformative action</w:t>
      </w:r>
      <w:r w:rsidRPr="00322C4D">
        <w:rPr>
          <w:sz w:val="14"/>
        </w:rPr>
        <w:t xml:space="preserve">. Alternatively, the agrobiodiversity knowledge framework [38], for example, is essential to guide the transformative planetary for sustainable development goals with socio-economic changes, biodiversity conservation, social justice, and food security. Nevertheless, there needs to sharpen the kind of independent awareness related to the shift from subjectivity desires to solidarity collectively [39–43]. </w:t>
      </w:r>
      <w:r w:rsidRPr="00322C4D">
        <w:rPr>
          <w:rStyle w:val="StyleUnderline"/>
        </w:rPr>
        <w:t>All movements must begin immediately because this condition is not only regarding human existence but also for owning responsibility for the uncertain fate</w:t>
      </w:r>
      <w:r w:rsidRPr="00322C4D">
        <w:rPr>
          <w:sz w:val="14"/>
        </w:rPr>
        <w:t xml:space="preserve">. As a said wise-man, "you are what you eat." </w:t>
      </w:r>
      <w:r w:rsidRPr="00322C4D">
        <w:rPr>
          <w:rStyle w:val="Emphasis"/>
        </w:rPr>
        <w:t>Eco-agriculture</w:t>
      </w:r>
      <w:r w:rsidRPr="00322C4D">
        <w:rPr>
          <w:sz w:val="14"/>
        </w:rPr>
        <w:t xml:space="preserve"> is an art </w:t>
      </w:r>
      <w:r w:rsidRPr="00322C4D">
        <w:rPr>
          <w:rStyle w:val="StyleUnderline"/>
        </w:rPr>
        <w:t xml:space="preserve">that </w:t>
      </w:r>
      <w:r w:rsidRPr="00322C4D">
        <w:rPr>
          <w:rStyle w:val="Emphasis"/>
        </w:rPr>
        <w:t>emphasizes moral responsibility, thus guarantee an appropriate and adequate human food consumption and also respecting non-human position as relevant to human development itself.</w:t>
      </w:r>
    </w:p>
    <w:p w:rsidR="0071239E" w:rsidRPr="00322C4D" w:rsidRDefault="0071239E" w:rsidP="0071239E"/>
    <w:p w:rsidR="0032533F" w:rsidRPr="00322C4D" w:rsidRDefault="0032533F" w:rsidP="0032533F">
      <w:pPr>
        <w:pStyle w:val="Heading3"/>
      </w:pPr>
      <w:r w:rsidRPr="00322C4D">
        <w:t>AT: Deep Ecology Alt</w:t>
      </w:r>
    </w:p>
    <w:p w:rsidR="0032533F" w:rsidRPr="00322C4D" w:rsidRDefault="0032533F" w:rsidP="0032533F">
      <w:pPr>
        <w:pStyle w:val="Heading4"/>
        <w:rPr>
          <w:rFonts w:cs="Calibri"/>
        </w:rPr>
      </w:pPr>
      <w:r w:rsidRPr="00322C4D">
        <w:rPr>
          <w:rFonts w:cs="Calibri"/>
        </w:rPr>
        <w:t>The alt justifies direct harm towards non-Western nations.</w:t>
      </w:r>
    </w:p>
    <w:p w:rsidR="0032533F" w:rsidRPr="00322C4D" w:rsidRDefault="0032533F" w:rsidP="0032533F">
      <w:pPr>
        <w:rPr>
          <w:rFonts w:cs="Calibri"/>
        </w:rPr>
      </w:pPr>
      <w:r w:rsidRPr="00322C4D">
        <w:rPr>
          <w:rFonts w:cs="Calibri"/>
          <w:b/>
          <w:bCs/>
          <w:sz w:val="26"/>
          <w:szCs w:val="26"/>
        </w:rPr>
        <w:t>Guha ’89</w:t>
      </w:r>
      <w:r w:rsidRPr="00322C4D">
        <w:rPr>
          <w:rFonts w:cs="Calibri"/>
        </w:rPr>
        <w:t xml:space="preserve">—Ramachandra Guha, Centre for Ecological Sciences, Indian Institute of Science; 1989, “Radical American Environmentalism and Wilderness Preservation: A Third World Critique”, Yale University Press, </w:t>
      </w:r>
      <w:r w:rsidRPr="00322C4D">
        <w:rPr>
          <w:rFonts w:cs="Calibri"/>
          <w:color w:val="262626"/>
          <w:shd w:val="clear" w:color="auto" w:fill="FFFFFF"/>
        </w:rPr>
        <w:t>vol. 11, no. 1, Environmental Philosophy, Inc, 1989, p. 71</w:t>
      </w:r>
      <w:r w:rsidRPr="00322C4D">
        <w:rPr>
          <w:rFonts w:cs="Calibri"/>
        </w:rPr>
        <w:t xml:space="preserve">, </w:t>
      </w:r>
      <w:hyperlink r:id="rId88" w:history="1">
        <w:r w:rsidRPr="00322C4D">
          <w:rPr>
            <w:rStyle w:val="Hyperlink"/>
            <w:rFonts w:cs="Calibri"/>
          </w:rPr>
          <w:t>https://thefarfield.kscopen.org/endangered_world/wp-content/uploads/2017/09/Radical-American-Environmentalism-a-Third-World-Critique.pdf</w:t>
        </w:r>
      </w:hyperlink>
      <w:r w:rsidRPr="00322C4D">
        <w:rPr>
          <w:rFonts w:cs="Calibri"/>
        </w:rPr>
        <w:t xml:space="preserve"> DOA 6/27/21)//nm</w:t>
      </w:r>
    </w:p>
    <w:p w:rsidR="0032533F" w:rsidRPr="00322C4D" w:rsidRDefault="0032533F" w:rsidP="0032533F">
      <w:pPr>
        <w:rPr>
          <w:rStyle w:val="StyleUnderline"/>
          <w:rFonts w:cs="Calibri"/>
        </w:rPr>
      </w:pPr>
      <w:r w:rsidRPr="00322C4D">
        <w:rPr>
          <w:rFonts w:cs="Calibri"/>
          <w:sz w:val="14"/>
        </w:rPr>
        <w:t xml:space="preserve">Although I analyze each of these tenets independently, It IS important to recognize, as deep ecologists are fond of remarking in reference to nature, the interconnectedness and unity of these individual themes. (1) Insofar as it has begun to act as a check on man's arrogance and ecological hubris, the transition from an anthropocentric (human-centered) to a biocentric (humans as only one element in the ecosystem) view in both religious and scientific traditions is only to be welcomed. 4 </w:t>
      </w:r>
      <w:r w:rsidRPr="00322C4D">
        <w:rPr>
          <w:rStyle w:val="StyleUnderline"/>
          <w:rFonts w:cs="Calibri"/>
        </w:rPr>
        <w:t xml:space="preserve">What is unacceptable are the radical conclusions drawn by deep ecology, in particular, that intervention in nature should be guided primarily by the need to preserve biotic integrity rather than by the needs of humans. </w:t>
      </w:r>
      <w:r w:rsidRPr="00322C4D">
        <w:rPr>
          <w:rFonts w:cs="Calibri"/>
          <w:sz w:val="14"/>
        </w:rPr>
        <w:t xml:space="preserve">The latter for deep ecologists is anthropocentric, the former biocentric. </w:t>
      </w:r>
      <w:r w:rsidRPr="00322C4D">
        <w:rPr>
          <w:rStyle w:val="StyleUnderline"/>
          <w:rFonts w:cs="Calibri"/>
        </w:rPr>
        <w:t>This dichotomy is, however, of very little use in understanding the dynamics of environmental degradation.</w:t>
      </w:r>
      <w:r w:rsidRPr="00322C4D">
        <w:rPr>
          <w:rFonts w:cs="Calibri"/>
          <w:sz w:val="14"/>
        </w:rPr>
        <w:t xml:space="preserve"> The two fundamental ecological problems facing the globe are (i</w:t>
      </w:r>
      <w:r w:rsidRPr="00322C4D">
        <w:rPr>
          <w:rStyle w:val="StyleUnderline"/>
          <w:rFonts w:cs="Calibri"/>
        </w:rPr>
        <w:t>) overconsumption by the industrialized world and by urban elites in the Third World and (ii) growing militarization, both in a short-term sense (i.e., ongoing regional wars) and in a long-term sense (i.e., the arms race and the prospect of nuclear annihilation). Neither of these problems has any tangible connection to the anthropocentric-biocentric distinction</w:t>
      </w:r>
      <w:r w:rsidRPr="00322C4D">
        <w:rPr>
          <w:rFonts w:cs="Calibri"/>
          <w:sz w:val="14"/>
        </w:rPr>
        <w:t xml:space="preserve">. Indeed, the agents of these processes would barely comprehend this philosophical dichotomy. The proxinlate causes of the ecologically wasteful characteristics of industrial society and of militarization are far more mundane: at an aggregate level, the dialectic of economic and political structures, and at a micro-Ievel, the life style choices of individuals. </w:t>
      </w:r>
      <w:r w:rsidRPr="00322C4D">
        <w:rPr>
          <w:rStyle w:val="StyleUnderline"/>
          <w:rFonts w:cs="Calibri"/>
        </w:rPr>
        <w:t>These causes cannot be reduced, whatever the level of analysis, to a deeper anthropocentric attitude toward nature; on the contrary, by constituting a grave threat to human survival, the ecological degradation they cause does not even serve the best interests of human beings!</w:t>
      </w:r>
      <w:r w:rsidRPr="00322C4D">
        <w:rPr>
          <w:rFonts w:cs="Calibri"/>
          <w:sz w:val="14"/>
        </w:rPr>
        <w:t xml:space="preserve"> If my identification of the major dangers to the integrity of the natural world is correct, invoking the bogy of anthropocentricism is at best irrelevant and at worst a dangerous obfuscation. (2) If the above dichotomy is irrelevant, </w:t>
      </w:r>
      <w:r w:rsidRPr="00322C4D">
        <w:rPr>
          <w:rStyle w:val="StyleUnderline"/>
          <w:rFonts w:cs="Calibri"/>
        </w:rPr>
        <w:t>the emphasis on wilderness is positively harmful when applied to the Third World</w:t>
      </w:r>
      <w:r w:rsidRPr="00322C4D">
        <w:rPr>
          <w:rFonts w:cs="Calibri"/>
          <w:sz w:val="14"/>
        </w:rPr>
        <w:t xml:space="preserve">. If in the U.S. the preservationistlutilitarian division is seen as mirroring the conflict between "people" and "interests," in countries such as India the situation is very nearly the reverse. </w:t>
      </w:r>
      <w:r w:rsidRPr="00322C4D">
        <w:rPr>
          <w:rStyle w:val="StyleUnderline"/>
          <w:rFonts w:cs="Calibri"/>
        </w:rPr>
        <w:t xml:space="preserve">Because India is a long settled and densely populated country in which agrarian populations have a finely balanced relationship with nature, the setting aside of wilderness areas has resulted in a direct transfer of resources from the poor to the rich. </w:t>
      </w:r>
      <w:r w:rsidRPr="00322C4D">
        <w:rPr>
          <w:rFonts w:cs="Calibri"/>
          <w:sz w:val="14"/>
        </w:rPr>
        <w:t xml:space="preserve">Thus, Project Tiger, a network of parks hailed by the international conservation community as an outstanding success, sharply posits the interests of the tiger against those of poor peasants living in and around the reserve. </w:t>
      </w:r>
      <w:r w:rsidRPr="00322C4D">
        <w:rPr>
          <w:rStyle w:val="StyleUnderline"/>
          <w:rFonts w:cs="Calibri"/>
        </w:rPr>
        <w:t>The designation of tiger reserves was made possible only by the physical displacement of existing villages and their inhabitants; their management requires the continuing exclusion of peasants and livestock. The initial impetus for setting up parks for the tiger and other large mammals such as the rhinoceros and elephant came from two social groups, first, a class of ex-hunters turned conservationists belonging mostly to the declining Indian feudal elite and second, representatives of international agencies, such as the World Wildlife Fund (WWF) and the International Union for the Conservation of Nature and Natural Resources (IDCN), seeking to transplant the American system of national parks onto Indian soil</w:t>
      </w:r>
      <w:r w:rsidRPr="00322C4D">
        <w:rPr>
          <w:rFonts w:cs="Calibri"/>
          <w:sz w:val="14"/>
        </w:rPr>
        <w:t xml:space="preserve">. </w:t>
      </w:r>
      <w:r w:rsidRPr="00322C4D">
        <w:rPr>
          <w:rStyle w:val="StyleUnderline"/>
          <w:rFonts w:cs="Calibri"/>
        </w:rPr>
        <w:t>In no case have the needs of the local population been taken into account, and as in many parts of Africa, the designated wildlands are managed primarily for the benefit of rich tourists.</w:t>
      </w:r>
      <w:r w:rsidRPr="00322C4D">
        <w:rPr>
          <w:rFonts w:cs="Calibri"/>
          <w:sz w:val="14"/>
        </w:rPr>
        <w:t xml:space="preserve"> Until very recently, </w:t>
      </w:r>
      <w:r w:rsidRPr="00322C4D">
        <w:rPr>
          <w:rStyle w:val="StyleUnderline"/>
          <w:rFonts w:cs="Calibri"/>
        </w:rPr>
        <w:t>wildlands preservation has been identified with environmentalism by the state and the conservation elite; in consequence, environmental problems that impinge far more directly on the lives of the poor--e.g., fuel, fodder, water shortages, soil erosion, and air and water pollution-have not been adequately addressed. 5 Deep ecology provides, perhaps unwittingly, a justification for the continuation of such narrow and inequitable conservation practices under a newly acquired radical guise.</w:t>
      </w:r>
      <w:r w:rsidRPr="00322C4D">
        <w:rPr>
          <w:rFonts w:cs="Calibri"/>
          <w:sz w:val="14"/>
        </w:rPr>
        <w:t xml:space="preserve"> </w:t>
      </w:r>
      <w:r w:rsidRPr="00322C4D">
        <w:rPr>
          <w:rStyle w:val="StyleUnderline"/>
          <w:rFonts w:cs="Calibri"/>
        </w:rPr>
        <w:t>Increasingly, the international conservation elite is using the philosophical, moral, and scientific arguments used by deep ecologists in advancing their wilderness crusade. A striking but by no means atypical example is the recent plea by a prominent American biologist for the takeover of large portions of the globe by the author and his scientific colleagues.</w:t>
      </w:r>
      <w:r w:rsidRPr="00322C4D">
        <w:rPr>
          <w:rFonts w:cs="Calibri"/>
          <w:sz w:val="14"/>
        </w:rPr>
        <w:t xml:space="preserve"> Writing in a prestigous scientific forum, the Annual Review of Ecology and Systematics, Daniel Janzen argues that only biologists have the competence to decide how the tropicallandscape should be used. </w:t>
      </w:r>
      <w:r w:rsidRPr="00322C4D">
        <w:rPr>
          <w:rStyle w:val="StyleUnderline"/>
          <w:rFonts w:cs="Calibri"/>
        </w:rPr>
        <w:t>As "the representatives of the natural world," biologists are "in charge of the future of tropical ecology," and only they have the expertise and mandate to "determine whether the tropical agroscape is to be populated only by humans, their mutualists, commensals, and parasites, or whether it will also contain son1e islands of the greater nature-the nature that spawned humans, yet has been vanquished by them." lanzen exhorts his colleagues to advance their territorial clain1s on the tropical world more forcefully, warning that the very existence of these areas is at stake: "if biologists want a tropics in which to biologize, they are going to have to buy it with care, energy, effort, strategy, tactics, time, and cash.,,</w:t>
      </w:r>
      <w:r w:rsidRPr="00322C4D">
        <w:rPr>
          <w:rFonts w:cs="Calibri"/>
          <w:sz w:val="14"/>
        </w:rPr>
        <w:t xml:space="preserve">6 effort, strategy, tactics, time, and cash.,,6 </w:t>
      </w:r>
      <w:r w:rsidRPr="00322C4D">
        <w:rPr>
          <w:rStyle w:val="StyleUnderline"/>
          <w:rFonts w:cs="Calibri"/>
        </w:rPr>
        <w:t>This frankly imperialist manifesto highlights the multiple dangers of the preoccupation with wilderness preservation that is characteristic of deep ecology. As I have suggested, it seriously compounds the neglect by the American movement of far more pressing</w:t>
      </w:r>
      <w:r w:rsidRPr="00322C4D">
        <w:rPr>
          <w:rFonts w:cs="Calibri"/>
          <w:sz w:val="14"/>
        </w:rPr>
        <w:t xml:space="preserve"> </w:t>
      </w:r>
      <w:r w:rsidRPr="00322C4D">
        <w:rPr>
          <w:rStyle w:val="StyleUnderline"/>
          <w:rFonts w:cs="Calibri"/>
        </w:rPr>
        <w:t>environmental problems within the Third World.</w:t>
      </w:r>
      <w:r w:rsidRPr="00322C4D">
        <w:rPr>
          <w:rFonts w:cs="Calibri"/>
          <w:sz w:val="14"/>
        </w:rPr>
        <w:t xml:space="preserve"> But perhaps more importantly, and in a more insidious fashion, it also provides </w:t>
      </w:r>
      <w:r w:rsidRPr="00322C4D">
        <w:rPr>
          <w:rStyle w:val="StyleUnderline"/>
          <w:rFonts w:cs="Calibri"/>
        </w:rPr>
        <w:t>an impetus to the imperialist yearning of Western biologists and their financial sponsors, organizations such as the WWF and IDCN</w:t>
      </w:r>
      <w:r w:rsidRPr="00322C4D">
        <w:rPr>
          <w:rFonts w:cs="Calibri"/>
          <w:sz w:val="14"/>
        </w:rPr>
        <w:t xml:space="preserve">. </w:t>
      </w:r>
      <w:r w:rsidRPr="00322C4D">
        <w:rPr>
          <w:rStyle w:val="StyleUnderline"/>
          <w:rFonts w:cs="Calibri"/>
        </w:rPr>
        <w:t>The wholesale transfer of a movement culturally rooted in American conservation history can only result in the social uprooting of human populations in other parts of the globe</w:t>
      </w:r>
      <w:r w:rsidRPr="00322C4D">
        <w:rPr>
          <w:rFonts w:cs="Calibri"/>
          <w:sz w:val="14"/>
        </w:rPr>
        <w:t xml:space="preserve">. (3) I come now to the persistent invocation of Eastern philosophies as antecedent in point of time but convergent in their structure with deep ecology. </w:t>
      </w:r>
      <w:r w:rsidRPr="00322C4D">
        <w:rPr>
          <w:rStyle w:val="StyleUnderline"/>
          <w:rFonts w:cs="Calibri"/>
        </w:rPr>
        <w:t>Complex and internally differentiated religious traditions-Hinduism, Buddhism, and Taoism-are lumped together as holding a view of nature believed to be quintessentially biocentric.</w:t>
      </w:r>
      <w:r w:rsidRPr="00322C4D">
        <w:rPr>
          <w:rFonts w:cs="Calibri"/>
          <w:sz w:val="14"/>
        </w:rPr>
        <w:t xml:space="preserve"> Individual philosophers such as the Taoist Lao Tzu are identified as being forerunners of deep ecology. Even an intensely political, pragmatic, and Christian influenced thinker such as Gandhi has been accorded a wholly undeserved place in the deep ecological pantheon. Thus the Zen teacher Robert Aitken Roshi makes the strange claim that Gandhi's thought was not human-centered and that he practiced an embryonic fonn of deep ecology which is "traditionally Eastem and is found with differing emphasis in Hinduism, Taoism and in Theravada and Mahayana Buddhism."7 </w:t>
      </w:r>
      <w:r w:rsidRPr="00322C4D">
        <w:rPr>
          <w:rStyle w:val="StyleUnderline"/>
          <w:rFonts w:cs="Calibri"/>
        </w:rPr>
        <w:t>Moving away from the realm of high philosophy and scriptural religion, deep ecologists make the further claim that at the level of material and spiritual practice "primai" peoples subordinated themselves to the integrity of the biotic universe they inhabited. I have indicated that this appropriation of Eastern traditions is in part dictated by the need to construct an authentic lineage and in part adesire to present deep ecology as a universalistic philosophy.</w:t>
      </w:r>
      <w:r w:rsidRPr="00322C4D">
        <w:rPr>
          <w:rFonts w:cs="Calibri"/>
          <w:sz w:val="14"/>
        </w:rPr>
        <w:t xml:space="preserve"> Indeed, in his substantial and quixotic biography of lohn Muir, Michael Cohen goes so far as to suggest that Muir was the "Taoist of the [American] West.,,8 </w:t>
      </w:r>
      <w:r w:rsidRPr="00322C4D">
        <w:rPr>
          <w:rStyle w:val="StyleUnderline"/>
          <w:rFonts w:cs="Calibri"/>
        </w:rPr>
        <w:t>This reading of Eastern traditions is selective and does not bother to differentiate between alternate (and changing) religious and cultural traditions; as it stands, it does considerable violence to the historical record.</w:t>
      </w:r>
      <w:r w:rsidRPr="00322C4D">
        <w:rPr>
          <w:rFonts w:cs="Calibri"/>
          <w:sz w:val="14"/>
        </w:rPr>
        <w:t xml:space="preserve"> Throughout most recorded history the characteristic form of human activity in the "East" has been a finely tuned but nonetheless conscious and dynan1ic manipulation of nature. Although mystics such as Lao Tzu did reflect on the spiritual essence of human relations with nature, it must be recognized that such ascetics and their reflections were supported by a society of cultivators whose relationship with nature was a far more active one. </w:t>
      </w:r>
      <w:r w:rsidRPr="00322C4D">
        <w:rPr>
          <w:rStyle w:val="StyleUnderline"/>
          <w:rFonts w:cs="Calibri"/>
        </w:rPr>
        <w:t>Many agricultural communities do have a sophisticated knowledge of the natural environment that may equal (and son1etimes surpass) codified "scientific" knowledge; yet, the elaboration of such traditional ecological knowledge (in both material and spiritual contexts) can hardly be said to rest on a mystical affinity with nature of a deep ecological kind. Nor is such knowledge infallible; as the archaeological record powerfully suggests, modem Western man has no monopoly on ecological disasters.</w:t>
      </w:r>
    </w:p>
    <w:p w:rsidR="0032533F" w:rsidRPr="00322C4D" w:rsidRDefault="0032533F" w:rsidP="0032533F"/>
    <w:p w:rsidR="0062029A" w:rsidRPr="00322C4D" w:rsidRDefault="0062029A" w:rsidP="004222B4">
      <w:pPr>
        <w:pStyle w:val="Heading3"/>
      </w:pPr>
      <w:r w:rsidRPr="00322C4D">
        <w:t>AT: Ecocentrism Alt</w:t>
      </w:r>
    </w:p>
    <w:p w:rsidR="0062029A" w:rsidRPr="00322C4D" w:rsidRDefault="0062029A" w:rsidP="0062029A">
      <w:pPr>
        <w:pStyle w:val="Heading4"/>
      </w:pPr>
      <w:r w:rsidRPr="00322C4D">
        <w:t>The alt is incoherent and contradicts itself</w:t>
      </w:r>
    </w:p>
    <w:p w:rsidR="0062029A" w:rsidRPr="00322C4D" w:rsidRDefault="0062029A" w:rsidP="0062029A">
      <w:r w:rsidRPr="00322C4D">
        <w:rPr>
          <w:rStyle w:val="Style13ptBold"/>
        </w:rPr>
        <w:t>Scranton 20</w:t>
      </w:r>
      <w:r w:rsidRPr="00322C4D">
        <w:t xml:space="preserve"> (Roy, his degrees are: BA and MA, The New School; PhD, Princeton University, he specializes in Environmental humanities, fiction, creative nonfiction, literary journalism, war writing, 20th-century American literature,  8-11-2020, "“Is Ecohumanism Possible?”: Roundtable on *The Ecocentrists* Pt 1," Society for US Intellectual History, </w:t>
      </w:r>
      <w:hyperlink r:id="rId89" w:history="1">
        <w:r w:rsidRPr="00322C4D">
          <w:rPr>
            <w:rStyle w:val="Hyperlink"/>
          </w:rPr>
          <w:t>https://s-usih.org/2020/08/is-ecohumanism-possible-roundtable-on-the-ecocentrists-pt-1//Smarx</w:t>
        </w:r>
      </w:hyperlink>
      <w:r w:rsidRPr="00322C4D">
        <w:t xml:space="preserve"> AST)</w:t>
      </w:r>
    </w:p>
    <w:p w:rsidR="0062029A" w:rsidRPr="00322C4D" w:rsidRDefault="0062029A" w:rsidP="0062029A">
      <w:pPr>
        <w:rPr>
          <w:sz w:val="16"/>
        </w:rPr>
      </w:pPr>
      <w:r w:rsidRPr="00322C4D">
        <w:rPr>
          <w:sz w:val="16"/>
        </w:rPr>
        <w:t>The fundamental issue at stake is the relation between the human and the non-human, and one way to frame it might be to ask whether ecological humanism is even possible</w:t>
      </w:r>
      <w:r w:rsidRPr="00322C4D">
        <w:rPr>
          <w:rStyle w:val="Emphasis"/>
        </w:rPr>
        <w:t>. Framing the ecocentric-anthropocentric divide as a dichotomous binary suggests that it is not</w:t>
      </w:r>
      <w:r w:rsidRPr="00322C4D">
        <w:rPr>
          <w:rStyle w:val="StyleUnderline"/>
        </w:rPr>
        <w:t>: either we see all beings on Earth as having equal inherent value, or we see humans as having special value</w:t>
      </w:r>
      <w:r w:rsidRPr="00322C4D">
        <w:rPr>
          <w:sz w:val="16"/>
        </w:rPr>
        <w:t xml:space="preserve"> above and beyond non-human nature. Yet as Woodhouse points out, building on Cronon’s seminal essay on wilderness and other criticisms of deep ecology (like Richard Watson’s “A Critique of Anti-Anthropocentric Biocentrism” and George Bradford’s “How Deep is Deep Ecology?”), </w:t>
      </w:r>
      <w:r w:rsidRPr="00322C4D">
        <w:rPr>
          <w:rStyle w:val="Emphasis"/>
        </w:rPr>
        <w:t>ecocentrism is ultimately incoherent</w:t>
      </w:r>
      <w:r w:rsidRPr="00322C4D">
        <w:rPr>
          <w:rStyle w:val="StyleUnderline"/>
        </w:rPr>
        <w:t>, since the claim that homo sapiens is just another species undermines any moral claims that human beings should behave with special consideration toward the rest of the world</w:t>
      </w:r>
      <w:r w:rsidRPr="00322C4D">
        <w:rPr>
          <w:sz w:val="16"/>
        </w:rPr>
        <w:t xml:space="preserve">. </w:t>
      </w:r>
      <w:r w:rsidRPr="00322C4D">
        <w:rPr>
          <w:rStyle w:val="StyleUnderline"/>
        </w:rPr>
        <w:t>You cannot argue that humans are morally equivalent to spotted owls, whales, or sequoias, while also arguing at the same time that humans have a moral obligation to modify their behaviors toward spotted owls, whales, and sequoias</w:t>
      </w:r>
      <w:r w:rsidRPr="00322C4D">
        <w:rPr>
          <w:sz w:val="16"/>
        </w:rPr>
        <w:t>. As Watson bluntly put it, “</w:t>
      </w:r>
      <w:r w:rsidRPr="00322C4D">
        <w:rPr>
          <w:rStyle w:val="StyleUnderline"/>
        </w:rPr>
        <w:t>if we think there is nothing</w:t>
      </w:r>
      <w:r w:rsidRPr="00322C4D">
        <w:rPr>
          <w:sz w:val="16"/>
        </w:rPr>
        <w:t xml:space="preserve"> morally</w:t>
      </w:r>
      <w:r w:rsidRPr="00322C4D">
        <w:rPr>
          <w:rStyle w:val="Emphasis"/>
        </w:rPr>
        <w:t xml:space="preserve"> wrong with one species taking over the habitat of another and eventually causing the extinction of the dispossessed species—as has happened millions of times in the history of the Earth</w:t>
      </w:r>
      <w:r w:rsidRPr="00322C4D">
        <w:rPr>
          <w:sz w:val="16"/>
        </w:rPr>
        <w:t xml:space="preserve">—then </w:t>
      </w:r>
      <w:r w:rsidRPr="00322C4D">
        <w:rPr>
          <w:rStyle w:val="StyleUnderline"/>
        </w:rPr>
        <w:t>we should not think that there is anything morally</w:t>
      </w:r>
      <w:r w:rsidRPr="00322C4D">
        <w:rPr>
          <w:sz w:val="16"/>
        </w:rPr>
        <w:t xml:space="preserve"> or ecosophically </w:t>
      </w:r>
      <w:r w:rsidRPr="00322C4D">
        <w:rPr>
          <w:rStyle w:val="StyleUnderline"/>
        </w:rPr>
        <w:t>wrong with the human species dispossessing and causing the extinction of other species</w:t>
      </w:r>
      <w:r w:rsidRPr="00322C4D">
        <w:rPr>
          <w:sz w:val="16"/>
        </w:rPr>
        <w:t xml:space="preserve">.”[7] On the other hand, taking a strong anthropocentric stance toward the nonhuman world offers, at best, a stewardship of utilitarian calculation, still prone to the same short-sighted arrogance which put us on the trajectory of self-destruction we find ourselves on today. When the hard limits of human understanding meet up against the ecological insight that every species is interdependently bound up with other species and its environment in endlessly complex ways, </w:t>
      </w:r>
      <w:r w:rsidRPr="00322C4D">
        <w:rPr>
          <w:rStyle w:val="StyleUnderline"/>
        </w:rPr>
        <w:t>one cannot avoid the implication that human science will never fully understand nature and our relation to it, which means we will never fully understand ourselves, and thus will always fail in any attempt to wholly know, much less master, both the non-human and the human</w:t>
      </w:r>
      <w:r w:rsidRPr="00322C4D">
        <w:rPr>
          <w:sz w:val="16"/>
        </w:rPr>
        <w:t>. This humbling conclusion makes any strong claim to anthropocentrism seem farcical, a benighted primate’s narcissism.</w:t>
      </w:r>
    </w:p>
    <w:p w:rsidR="0062029A" w:rsidRPr="00322C4D" w:rsidRDefault="0062029A" w:rsidP="0062029A"/>
    <w:p w:rsidR="004222B4" w:rsidRPr="00322C4D" w:rsidRDefault="004222B4" w:rsidP="004222B4">
      <w:pPr>
        <w:pStyle w:val="Heading3"/>
      </w:pPr>
      <w:r w:rsidRPr="00322C4D">
        <w:t>AT: Environment Links</w:t>
      </w:r>
    </w:p>
    <w:p w:rsidR="004222B4" w:rsidRPr="00322C4D" w:rsidRDefault="004222B4" w:rsidP="004222B4">
      <w:pPr>
        <w:pStyle w:val="Heading4"/>
      </w:pPr>
      <w:r w:rsidRPr="00322C4D">
        <w:t>The Aff is a step in the direction of the kritik – we conceptualize our thinking by making the environment the primary focus of the plan and engage in planetary politics</w:t>
      </w:r>
    </w:p>
    <w:p w:rsidR="004222B4" w:rsidRPr="00322C4D" w:rsidRDefault="004222B4" w:rsidP="004222B4">
      <w:r w:rsidRPr="00322C4D">
        <w:t xml:space="preserve">Cameron </w:t>
      </w:r>
      <w:r w:rsidRPr="00322C4D">
        <w:rPr>
          <w:rFonts w:eastAsiaTheme="majorEastAsia" w:cstheme="majorBidi"/>
          <w:b/>
          <w:iCs/>
          <w:sz w:val="26"/>
        </w:rPr>
        <w:t xml:space="preserve">Holley, </w:t>
      </w:r>
      <w:r w:rsidRPr="00322C4D">
        <w:t xml:space="preserve">Clifford </w:t>
      </w:r>
      <w:r w:rsidRPr="00322C4D">
        <w:rPr>
          <w:rFonts w:eastAsiaTheme="majorEastAsia" w:cstheme="majorBidi"/>
          <w:b/>
          <w:iCs/>
          <w:sz w:val="26"/>
        </w:rPr>
        <w:t>Shearing</w:t>
      </w:r>
      <w:r w:rsidRPr="00322C4D">
        <w:t xml:space="preserve">, Cameron </w:t>
      </w:r>
      <w:r w:rsidRPr="00322C4D">
        <w:rPr>
          <w:rFonts w:eastAsiaTheme="majorEastAsia" w:cstheme="majorBidi"/>
          <w:b/>
          <w:iCs/>
          <w:sz w:val="26"/>
        </w:rPr>
        <w:t>Harrington,</w:t>
      </w:r>
      <w:r w:rsidRPr="00322C4D">
        <w:t xml:space="preserve"> Amanda </w:t>
      </w:r>
      <w:r w:rsidRPr="00322C4D">
        <w:rPr>
          <w:rFonts w:eastAsiaTheme="majorEastAsia" w:cstheme="majorBidi"/>
          <w:b/>
          <w:iCs/>
          <w:sz w:val="26"/>
        </w:rPr>
        <w:t>Kennedy,</w:t>
      </w:r>
      <w:r w:rsidRPr="00322C4D">
        <w:t xml:space="preserve"> </w:t>
      </w:r>
      <w:r w:rsidRPr="00322C4D">
        <w:rPr>
          <w:rFonts w:eastAsiaTheme="majorEastAsia" w:cstheme="majorBidi"/>
          <w:b/>
          <w:iCs/>
          <w:sz w:val="26"/>
        </w:rPr>
        <w:t>and</w:t>
      </w:r>
      <w:r w:rsidRPr="00322C4D">
        <w:t xml:space="preserve"> Tariro </w:t>
      </w:r>
      <w:r w:rsidRPr="00322C4D">
        <w:rPr>
          <w:rFonts w:eastAsiaTheme="majorEastAsia" w:cstheme="majorBidi"/>
          <w:b/>
          <w:iCs/>
          <w:sz w:val="26"/>
        </w:rPr>
        <w:t>Mutongwizo</w:t>
      </w:r>
      <w:r w:rsidRPr="00322C4D">
        <w:t>, 10-15-20</w:t>
      </w:r>
      <w:r w:rsidRPr="00322C4D">
        <w:rPr>
          <w:rFonts w:eastAsiaTheme="majorEastAsia" w:cstheme="majorBidi"/>
          <w:b/>
          <w:iCs/>
          <w:sz w:val="26"/>
        </w:rPr>
        <w:t>18</w:t>
      </w:r>
      <w:r w:rsidRPr="00322C4D">
        <w:t>, "Security and the Anthropocene: Law, Criminology, and International Relations" Annual Review of Law and Social Sciences, https://d1wqtxts1xzle7.cloudfront.net/60061051/ALRSHolleyetal2018EnviroSecurityandAnthro.pdf?1563586244=&amp;response-content-disposition=inline%3B+filename%3DEnvironmental_Security_and_the_Anthropoc.pdf&amp;Expires=1624991507&amp;Signature=DHH-x8g6-HsUbwIFWLnbjU0092TezrECRJDjgBTqXkrX7XIyWUoQfJsLC-sMC-paEVvxNck1JcX6s14Gj8BiRXdVP9DkyafFkOKAMBWpgolbowOVHwuoGK9cuNdJCEUkVhKZA87ZGJRiAYxTBdqm~GeeILD~ajjTbZ9qFpZ4jHYHsuMEf6oxbUbnijWKk01SJd2Rs36ckx8DGZtGlkniVI65Ouhs4bcearfKV3tKK5VwmG2u2ZXtaNYsWiLMAr2DdzzspyemjeKM8CA0b6Lc9Sd6Q7M83~HP1QY2Tqv3GVCF7v0gf-NsnX-NvhdtbJmst0EZe1N-SC4nvO59tjKJJg__&amp;Key-Pair-Id=APKAJLOHF5GGSLRBV4ZA</w:t>
      </w:r>
    </w:p>
    <w:p w:rsidR="004222B4" w:rsidRPr="00322C4D" w:rsidRDefault="004222B4" w:rsidP="004222B4">
      <w:r w:rsidRPr="00322C4D">
        <w:rPr>
          <w:rStyle w:val="StyleUnderline"/>
        </w:rPr>
        <w:t>Legal scholars such as Kotzé and Grear</w:t>
      </w:r>
      <w:r w:rsidRPr="00322C4D">
        <w:t xml:space="preserve"> (see also Robinson 2014) appear to </w:t>
      </w:r>
      <w:r w:rsidRPr="00322C4D">
        <w:rPr>
          <w:rStyle w:val="StyleUnderline"/>
        </w:rPr>
        <w:t>share a similar desire to expand security thinking to wider conceptual understandings and their normative ends. Kotzé</w:t>
      </w:r>
      <w:r w:rsidRPr="00322C4D">
        <w:t xml:space="preserve"> (2014, p. 154</w:t>
      </w:r>
      <w:r w:rsidRPr="00322C4D">
        <w:rPr>
          <w:rStyle w:val="StyleUnderline"/>
        </w:rPr>
        <w:t>) argues for ecocentrically orientated revisions to definitions of sustainable development to include the security of people and the planet. This would focus on not just meeting the needs of the present but also safeguarding Earth’s lifesupport system.</w:t>
      </w:r>
      <w:r w:rsidRPr="00322C4D">
        <w:t xml:space="preserve"> </w:t>
      </w:r>
      <w:r w:rsidRPr="00322C4D">
        <w:rPr>
          <w:rStyle w:val="StyleUnderline"/>
        </w:rPr>
        <w:t>Grear’s (2015) critical legal examination of the anthropos and the contemporary dominance of the capitalist corporate person similarly leads her to call for “the flourishing of plural, multi-layered ecosubjectivities” in the Anthropocene</w:t>
      </w:r>
      <w:r w:rsidRPr="00322C4D">
        <w:t xml:space="preserve">. As Schilling et al. (2017, p. 111) suggest, </w:t>
      </w:r>
      <w:r w:rsidRPr="00322C4D">
        <w:rPr>
          <w:rStyle w:val="StyleUnderline"/>
        </w:rPr>
        <w:t>such work appears directed toward a more environment-centred (as opposed to human or state centred) type of environmental security, where implications for humans can be considered, but are not the primary focus. Instead, concerns about biodiversity loss, crossing ecological tipping points or disrupting crucial eco-systems are frequently articulated</w:t>
      </w:r>
      <w:r w:rsidRPr="00322C4D">
        <w:t xml:space="preserve"> (Schilling et al. 2017; McDonald 2013, p. 48). Such concerns echo discussions of ecological security, which have yet to, but may well in an Anthropocene future, impact significantly on policy and academic debates (McDonald 2017; McDonald 2013, p. 49). The second grouping of thought offers a more explicitly fundamental challenge to environmental security studies and the three disciplines themselves. Emblematic of this </w:t>
      </w:r>
      <w:r w:rsidRPr="00322C4D">
        <w:rPr>
          <w:rStyle w:val="StyleUnderline"/>
        </w:rPr>
        <w:t>thinking in international relations is Burke et al. (2016), who argue for the “end of international relations” and its replacement with what they label as “planet politics.” Planetary forms of politics can encompass not only the immense threats from environmental change but also the ontological interference that makes thinking the Anthropocene impossible.</w:t>
      </w:r>
      <w:r w:rsidRPr="00322C4D">
        <w:t xml:space="preserve"> In similar fashion, Harrington and Shearing (2017) argue for a 20 relational form of ethical sensibility built upon repurposed notions of care to enable security scholarship to respond to the Anthropocene. </w:t>
      </w:r>
    </w:p>
    <w:p w:rsidR="004222B4" w:rsidRPr="00322C4D" w:rsidRDefault="004222B4" w:rsidP="004222B4"/>
    <w:p w:rsidR="004222B4" w:rsidRPr="00322C4D" w:rsidRDefault="004222B4" w:rsidP="004222B4">
      <w:pPr>
        <w:pStyle w:val="Heading3"/>
      </w:pPr>
      <w:r w:rsidRPr="00322C4D">
        <w:t>AT: Extinction Links</w:t>
      </w:r>
    </w:p>
    <w:p w:rsidR="004222B4" w:rsidRPr="00322C4D" w:rsidRDefault="004222B4" w:rsidP="004222B4">
      <w:pPr>
        <w:pStyle w:val="Heading4"/>
      </w:pPr>
      <w:r w:rsidRPr="00322C4D">
        <w:t xml:space="preserve">Preventing extinction is an </w:t>
      </w:r>
      <w:r w:rsidRPr="00322C4D">
        <w:rPr>
          <w:u w:val="single"/>
        </w:rPr>
        <w:t>ethical opportunity</w:t>
      </w:r>
      <w:r w:rsidRPr="00322C4D">
        <w:t xml:space="preserve"> to </w:t>
      </w:r>
      <w:r w:rsidRPr="00322C4D">
        <w:rPr>
          <w:u w:val="single"/>
        </w:rPr>
        <w:t>reformulate the human</w:t>
      </w:r>
      <w:r w:rsidRPr="00322C4D">
        <w:t xml:space="preserve"> without abandoning it—that’s a </w:t>
      </w:r>
      <w:r w:rsidRPr="00322C4D">
        <w:rPr>
          <w:u w:val="single"/>
        </w:rPr>
        <w:t>better</w:t>
      </w:r>
      <w:r w:rsidRPr="00322C4D">
        <w:t xml:space="preserve"> way of respecting nonhuman alterity—there’s an external </w:t>
      </w:r>
      <w:r w:rsidRPr="00322C4D">
        <w:rPr>
          <w:u w:val="single"/>
        </w:rPr>
        <w:t>future generations DA</w:t>
      </w:r>
      <w:r w:rsidRPr="00322C4D">
        <w:t xml:space="preserve"> that outweighs. There’s no offense—their critique is </w:t>
      </w:r>
      <w:r w:rsidRPr="00322C4D">
        <w:rPr>
          <w:u w:val="single"/>
        </w:rPr>
        <w:t>only</w:t>
      </w:r>
      <w:r w:rsidRPr="00322C4D">
        <w:t xml:space="preserve"> possible via the </w:t>
      </w:r>
      <w:r w:rsidRPr="00322C4D">
        <w:rPr>
          <w:u w:val="single"/>
        </w:rPr>
        <w:t>human capacity</w:t>
      </w:r>
      <w:r w:rsidRPr="00322C4D">
        <w:t xml:space="preserve"> to decenter the human, which means they link to themselves!</w:t>
      </w:r>
    </w:p>
    <w:p w:rsidR="004222B4" w:rsidRPr="00322C4D" w:rsidRDefault="004222B4" w:rsidP="004222B4">
      <w:r w:rsidRPr="00322C4D">
        <w:rPr>
          <w:rStyle w:val="Style13ptBold"/>
        </w:rPr>
        <w:t>Chernilo, 17</w:t>
      </w:r>
      <w:r w:rsidRPr="00322C4D">
        <w:t>—Department of Social Sciences, Loughborough University (Daniel, “The question of the human in the Anthropocene debate,” European Journal of Social Theory, Vol 20, Issue 1, 2017, dml)</w:t>
      </w:r>
    </w:p>
    <w:p w:rsidR="004222B4" w:rsidRPr="00322C4D" w:rsidRDefault="004222B4" w:rsidP="004222B4"/>
    <w:p w:rsidR="004222B4" w:rsidRPr="00322C4D" w:rsidRDefault="004222B4" w:rsidP="004222B4">
      <w:pPr>
        <w:rPr>
          <w:sz w:val="16"/>
        </w:rPr>
      </w:pPr>
      <w:r w:rsidRPr="00322C4D">
        <w:rPr>
          <w:sz w:val="16"/>
        </w:rPr>
        <w:t xml:space="preserve">If we follow Margaret Archer (2000, 2003), human reflexivity is central to the characterization of an autonomous agent. We can conceive passive social positions as devoid of reflexivity, but </w:t>
      </w:r>
      <w:r w:rsidRPr="00322C4D">
        <w:rPr>
          <w:rStyle w:val="StyleUnderline"/>
        </w:rPr>
        <w:t xml:space="preserve">collective action requires the ability to turn these positions into </w:t>
      </w:r>
      <w:r w:rsidRPr="00322C4D">
        <w:rPr>
          <w:rStyle w:val="Emphasis"/>
        </w:rPr>
        <w:t>specific projects</w:t>
      </w:r>
      <w:r w:rsidRPr="00322C4D">
        <w:rPr>
          <w:sz w:val="16"/>
        </w:rPr>
        <w:t xml:space="preserve"> (e.g. the difference between being a worker because of our age, qualification or family background and being a trade unionist who makes the active decision to part in industrial action). This matters to us because, rather than rejecting the speciestalk of the Anthropocene as one of its major limitations, I contend that </w:t>
      </w:r>
      <w:r w:rsidRPr="00322C4D">
        <w:rPr>
          <w:rStyle w:val="StyleUnderline"/>
        </w:rPr>
        <w:t xml:space="preserve">it is the </w:t>
      </w:r>
      <w:r w:rsidRPr="00322C4D">
        <w:rPr>
          <w:rStyle w:val="Emphasis"/>
        </w:rPr>
        <w:t>enhanced human ability</w:t>
      </w:r>
      <w:r w:rsidRPr="00322C4D">
        <w:rPr>
          <w:rStyle w:val="StyleUnderline"/>
        </w:rPr>
        <w:t xml:space="preserve"> of </w:t>
      </w:r>
      <w:r w:rsidRPr="00322C4D">
        <w:rPr>
          <w:rStyle w:val="Emphasis"/>
        </w:rPr>
        <w:t>reflexive decentring</w:t>
      </w:r>
      <w:r w:rsidRPr="00322C4D">
        <w:rPr>
          <w:rStyle w:val="StyleUnderline"/>
        </w:rPr>
        <w:t xml:space="preserve"> that is </w:t>
      </w:r>
      <w:r w:rsidRPr="00322C4D">
        <w:rPr>
          <w:rStyle w:val="Emphasis"/>
        </w:rPr>
        <w:t>central</w:t>
      </w:r>
      <w:r w:rsidRPr="00322C4D">
        <w:rPr>
          <w:rStyle w:val="StyleUnderline"/>
        </w:rPr>
        <w:t xml:space="preserve"> to our ability to </w:t>
      </w:r>
      <w:r w:rsidRPr="00322C4D">
        <w:rPr>
          <w:rStyle w:val="Emphasis"/>
        </w:rPr>
        <w:t>create</w:t>
      </w:r>
      <w:r w:rsidRPr="00322C4D">
        <w:rPr>
          <w:rStyle w:val="StyleUnderline"/>
        </w:rPr>
        <w:t xml:space="preserve"> and </w:t>
      </w:r>
      <w:r w:rsidRPr="00322C4D">
        <w:rPr>
          <w:rStyle w:val="Emphasis"/>
        </w:rPr>
        <w:t>imagine new social forms</w:t>
      </w:r>
      <w:r w:rsidRPr="00322C4D">
        <w:rPr>
          <w:rStyle w:val="StyleUnderline"/>
        </w:rPr>
        <w:t xml:space="preserve"> and </w:t>
      </w:r>
      <w:r w:rsidRPr="00322C4D">
        <w:rPr>
          <w:rStyle w:val="Emphasis"/>
        </w:rPr>
        <w:t>normative ideas</w:t>
      </w:r>
      <w:r w:rsidRPr="00322C4D">
        <w:rPr>
          <w:rStyle w:val="StyleUnderline"/>
        </w:rPr>
        <w:t>: this is a general anthropological capability that we possess as a species</w:t>
      </w:r>
      <w:r w:rsidRPr="00322C4D">
        <w:rPr>
          <w:sz w:val="16"/>
        </w:rPr>
        <w:t xml:space="preserve">. We have seen that, </w:t>
      </w:r>
      <w:r w:rsidRPr="00322C4D">
        <w:rPr>
          <w:rStyle w:val="StyleUnderline"/>
        </w:rPr>
        <w:t xml:space="preserve">because in the Anthropocene debate human action is </w:t>
      </w:r>
      <w:r w:rsidRPr="00322C4D">
        <w:rPr>
          <w:rStyle w:val="Emphasis"/>
        </w:rPr>
        <w:t>effectively equated</w:t>
      </w:r>
      <w:r w:rsidRPr="00322C4D">
        <w:rPr>
          <w:rStyle w:val="StyleUnderline"/>
        </w:rPr>
        <w:t xml:space="preserve"> to </w:t>
      </w:r>
      <w:r w:rsidRPr="00322C4D">
        <w:rPr>
          <w:rStyle w:val="Emphasis"/>
        </w:rPr>
        <w:t>instrumental rationality</w:t>
      </w:r>
      <w:r w:rsidRPr="00322C4D">
        <w:rPr>
          <w:rStyle w:val="StyleUnderline"/>
        </w:rPr>
        <w:t xml:space="preserve">, then there is </w:t>
      </w:r>
      <w:r w:rsidRPr="00322C4D">
        <w:rPr>
          <w:rStyle w:val="Emphasis"/>
        </w:rPr>
        <w:t>no option</w:t>
      </w:r>
      <w:r w:rsidRPr="00322C4D">
        <w:rPr>
          <w:rStyle w:val="StyleUnderline"/>
        </w:rPr>
        <w:t xml:space="preserve"> but to contend that human reflexivity entails </w:t>
      </w:r>
      <w:r w:rsidRPr="00322C4D">
        <w:rPr>
          <w:rStyle w:val="Emphasis"/>
        </w:rPr>
        <w:t>only strategic action</w:t>
      </w:r>
      <w:r w:rsidRPr="00322C4D">
        <w:rPr>
          <w:sz w:val="16"/>
        </w:rPr>
        <w:t xml:space="preserve">. Here, </w:t>
      </w:r>
      <w:r w:rsidRPr="00322C4D">
        <w:rPr>
          <w:rStyle w:val="StyleUnderline"/>
        </w:rPr>
        <w:t>the</w:t>
      </w:r>
      <w:r w:rsidRPr="00322C4D">
        <w:rPr>
          <w:sz w:val="16"/>
        </w:rPr>
        <w:t xml:space="preserve"> social sciences’ </w:t>
      </w:r>
      <w:r w:rsidRPr="00322C4D">
        <w:rPr>
          <w:rStyle w:val="Emphasis"/>
        </w:rPr>
        <w:t>reductionist account</w:t>
      </w:r>
      <w:r w:rsidRPr="00322C4D">
        <w:rPr>
          <w:sz w:val="16"/>
        </w:rPr>
        <w:t xml:space="preserve"> of the social as fields where power relations and strategic bargaining are all-encompassing </w:t>
      </w:r>
      <w:r w:rsidRPr="00322C4D">
        <w:rPr>
          <w:rStyle w:val="StyleUnderline"/>
        </w:rPr>
        <w:t>is</w:t>
      </w:r>
      <w:r w:rsidRPr="00322C4D">
        <w:rPr>
          <w:sz w:val="16"/>
        </w:rPr>
        <w:t xml:space="preserve"> being </w:t>
      </w:r>
      <w:r w:rsidRPr="00322C4D">
        <w:rPr>
          <w:rStyle w:val="StyleUnderline"/>
        </w:rPr>
        <w:t>mirrored</w:t>
      </w:r>
      <w:r w:rsidRPr="00322C4D">
        <w:rPr>
          <w:sz w:val="16"/>
        </w:rPr>
        <w:t xml:space="preserve"> in the Anthropocene debate </w:t>
      </w:r>
      <w:r w:rsidRPr="00322C4D">
        <w:rPr>
          <w:rStyle w:val="StyleUnderline"/>
        </w:rPr>
        <w:t xml:space="preserve">by an idea of reflexivity that is </w:t>
      </w:r>
      <w:r w:rsidRPr="00322C4D">
        <w:rPr>
          <w:rStyle w:val="Emphasis"/>
        </w:rPr>
        <w:t>purely strategic</w:t>
      </w:r>
      <w:r w:rsidRPr="00322C4D">
        <w:rPr>
          <w:rStyle w:val="StyleUnderline"/>
        </w:rPr>
        <w:t xml:space="preserve"> vis-a`-vis the aggregated outcome of human action</w:t>
      </w:r>
      <w:r w:rsidRPr="00322C4D">
        <w:rPr>
          <w:sz w:val="16"/>
        </w:rPr>
        <w:t>. Mainstream social science contributes to the problem rather than to the solution of this difficulty.14</w:t>
      </w:r>
    </w:p>
    <w:p w:rsidR="004222B4" w:rsidRPr="00322C4D" w:rsidRDefault="004222B4" w:rsidP="004222B4">
      <w:pPr>
        <w:rPr>
          <w:sz w:val="16"/>
        </w:rPr>
      </w:pPr>
      <w:r w:rsidRPr="00322C4D">
        <w:rPr>
          <w:sz w:val="16"/>
        </w:rPr>
        <w:t xml:space="preserve">Yet </w:t>
      </w:r>
      <w:r w:rsidRPr="00322C4D">
        <w:rPr>
          <w:rStyle w:val="StyleUnderline"/>
        </w:rPr>
        <w:t>most accounts of the development of those cognitive skills that are central to the rise of philosophy</w:t>
      </w:r>
      <w:r w:rsidRPr="00322C4D">
        <w:rPr>
          <w:sz w:val="16"/>
        </w:rPr>
        <w:t xml:space="preserve"> and science </w:t>
      </w:r>
      <w:r w:rsidRPr="00322C4D">
        <w:rPr>
          <w:rStyle w:val="StyleUnderline"/>
        </w:rPr>
        <w:t xml:space="preserve">as a human enterprise do emphasize </w:t>
      </w:r>
      <w:r w:rsidRPr="00322C4D">
        <w:rPr>
          <w:rStyle w:val="Emphasis"/>
        </w:rPr>
        <w:t>major acts of human de-centring</w:t>
      </w:r>
      <w:r w:rsidRPr="00322C4D">
        <w:rPr>
          <w:rStyle w:val="StyleUnderline"/>
        </w:rPr>
        <w:t xml:space="preserve">. </w:t>
      </w:r>
      <w:r w:rsidRPr="00322C4D">
        <w:rPr>
          <w:sz w:val="16"/>
        </w:rPr>
        <w:t xml:space="preserve">From the philosophy of language to our theories of the observation of planetary orbits and gravitational forces, </w:t>
      </w:r>
      <w:r w:rsidRPr="00322C4D">
        <w:rPr>
          <w:rStyle w:val="StyleUnderline"/>
        </w:rPr>
        <w:t>the ‘Copernican revolution’</w:t>
      </w:r>
      <w:r w:rsidRPr="00322C4D">
        <w:rPr>
          <w:sz w:val="16"/>
        </w:rPr>
        <w:t xml:space="preserve"> that inaugurated modern science and philosophy </w:t>
      </w:r>
      <w:r w:rsidRPr="00322C4D">
        <w:rPr>
          <w:rStyle w:val="StyleUnderline"/>
        </w:rPr>
        <w:t xml:space="preserve">speaks precisely of the condition that, in order to be able to explain the cosmos and society, humans </w:t>
      </w:r>
      <w:r w:rsidRPr="00322C4D">
        <w:rPr>
          <w:rStyle w:val="Emphasis"/>
        </w:rPr>
        <w:t>must not locate themselves at their centre</w:t>
      </w:r>
      <w:r w:rsidRPr="00322C4D">
        <w:rPr>
          <w:sz w:val="16"/>
        </w:rPr>
        <w:t xml:space="preserve"> (Blumenberg, 1987, 2015). Seen in this light, </w:t>
      </w:r>
      <w:r w:rsidRPr="00322C4D">
        <w:rPr>
          <w:rStyle w:val="StyleUnderline"/>
        </w:rPr>
        <w:t xml:space="preserve">the most </w:t>
      </w:r>
      <w:r w:rsidRPr="00322C4D">
        <w:rPr>
          <w:rStyle w:val="Emphasis"/>
        </w:rPr>
        <w:t>fundamental feature</w:t>
      </w:r>
      <w:r w:rsidRPr="00322C4D">
        <w:rPr>
          <w:rStyle w:val="StyleUnderline"/>
        </w:rPr>
        <w:t xml:space="preserve"> of human reflexivity is the ability to deploy a sense of self-transcendence so that we are able to look at the world from </w:t>
      </w:r>
      <w:r w:rsidRPr="00322C4D">
        <w:rPr>
          <w:rStyle w:val="Emphasis"/>
        </w:rPr>
        <w:t>somebody else’s point of view</w:t>
      </w:r>
      <w:r w:rsidRPr="00322C4D">
        <w:rPr>
          <w:sz w:val="16"/>
        </w:rPr>
        <w:t xml:space="preserve">. We can thus conceive of new social institutions, can create rules that allow us to think and assess different social orders and, last but least, can change, modify or remedy the results of our individual and collective actions (Arendt, 1978, Parsons, 1978). Our ability to conceptualize these features requires us to open up our conceptions of the human to dimensions that have been completely ignored in the Anthropocene debate. It is my contention that there are at least seven of these basic anthropological skills, and, if we put these ideas together, a different concept of the human begins emerge: self-transcendence, adaptation, responsibility, language, moral evaluations, reflexivity and the reproduction of life.15 </w:t>
      </w:r>
      <w:r w:rsidRPr="00322C4D">
        <w:rPr>
          <w:rStyle w:val="StyleUnderline"/>
        </w:rPr>
        <w:t xml:space="preserve">These anthropological traits </w:t>
      </w:r>
      <w:r w:rsidRPr="00322C4D">
        <w:rPr>
          <w:rStyle w:val="Emphasis"/>
        </w:rPr>
        <w:t>define us</w:t>
      </w:r>
      <w:r w:rsidRPr="00322C4D">
        <w:rPr>
          <w:rStyle w:val="StyleUnderline"/>
        </w:rPr>
        <w:t xml:space="preserve"> as members of the same species and </w:t>
      </w:r>
      <w:r w:rsidRPr="00322C4D">
        <w:rPr>
          <w:rStyle w:val="Emphasis"/>
        </w:rPr>
        <w:t>create the conditions</w:t>
      </w:r>
      <w:r w:rsidRPr="00322C4D">
        <w:rPr>
          <w:rStyle w:val="StyleUnderline"/>
        </w:rPr>
        <w:t xml:space="preserve"> for social life to unfold, without this common humanity itself being able to act directly on society</w:t>
      </w:r>
      <w:r w:rsidRPr="00322C4D">
        <w:rPr>
          <w:sz w:val="16"/>
        </w:rPr>
        <w:t xml:space="preserve">. They are the basis from which ideas of justice, self, dignity and the good life emerge and are irreducible to material factors because their normative worth refers back to our conceptions of what it is to be human. </w:t>
      </w:r>
      <w:r w:rsidRPr="00322C4D">
        <w:rPr>
          <w:rStyle w:val="StyleUnderline"/>
        </w:rPr>
        <w:t>They are universal insofar as they include all individuals as members of the same human species and they are also socially differentiated in the ways in which humans actualize them. This turns a generic notion of species-being into a more workable social-scientific concept</w:t>
      </w:r>
      <w:r w:rsidRPr="00322C4D">
        <w:rPr>
          <w:sz w:val="16"/>
        </w:rPr>
        <w:t>. Seen in this light, humans are competitive, selfish and predatory – and this fits well with the reductionist notion of the anthropos that we have seen underpins the Anthropocene debate – but humans are also evaluative, cooperative and reflexive beings.</w:t>
      </w:r>
    </w:p>
    <w:p w:rsidR="004222B4" w:rsidRPr="00322C4D" w:rsidRDefault="004222B4" w:rsidP="004222B4">
      <w:pPr>
        <w:rPr>
          <w:sz w:val="16"/>
        </w:rPr>
      </w:pPr>
      <w:r w:rsidRPr="00322C4D">
        <w:rPr>
          <w:sz w:val="16"/>
        </w:rPr>
        <w:t xml:space="preserve">The second and final conclusion for this article can be illustrated through a reading of Hans Jonas’ Imperative of Responsibility (Jonas, 1984). First published in 1979 and written in the context of the rise of green politics in Germany, there is much in Jonas’ argument that pre-empts and is consistent with the Anthropocene debate: </w:t>
      </w:r>
      <w:r w:rsidRPr="00322C4D">
        <w:rPr>
          <w:rStyle w:val="StyleUnderline"/>
        </w:rPr>
        <w:t xml:space="preserve">human life has </w:t>
      </w:r>
      <w:r w:rsidRPr="00322C4D">
        <w:rPr>
          <w:rStyle w:val="Emphasis"/>
        </w:rPr>
        <w:t>fundamentally altered</w:t>
      </w:r>
      <w:r w:rsidRPr="00322C4D">
        <w:rPr>
          <w:rStyle w:val="StyleUnderline"/>
        </w:rPr>
        <w:t xml:space="preserve"> the ways in which nature reproduces itself, we are </w:t>
      </w:r>
      <w:r w:rsidRPr="00322C4D">
        <w:rPr>
          <w:rStyle w:val="Emphasis"/>
        </w:rPr>
        <w:t>at a tipping point</w:t>
      </w:r>
      <w:r w:rsidRPr="00322C4D">
        <w:rPr>
          <w:rStyle w:val="StyleUnderline"/>
        </w:rPr>
        <w:t xml:space="preserve"> vis-a`-vis the use of natural resources, and the developments of modern science and technology</w:t>
      </w:r>
      <w:r w:rsidRPr="00322C4D">
        <w:rPr>
          <w:sz w:val="16"/>
        </w:rPr>
        <w:t xml:space="preserve"> of the past few centuries </w:t>
      </w:r>
      <w:r w:rsidRPr="00322C4D">
        <w:rPr>
          <w:rStyle w:val="StyleUnderline"/>
        </w:rPr>
        <w:t xml:space="preserve">are </w:t>
      </w:r>
      <w:r w:rsidRPr="00322C4D">
        <w:rPr>
          <w:rStyle w:val="Emphasis"/>
        </w:rPr>
        <w:t>key</w:t>
      </w:r>
      <w:r w:rsidRPr="00322C4D">
        <w:rPr>
          <w:rStyle w:val="StyleUnderline"/>
        </w:rPr>
        <w:t xml:space="preserve"> to the challenges that are posed by these transformations</w:t>
      </w:r>
      <w:r w:rsidRPr="00322C4D">
        <w:rPr>
          <w:sz w:val="16"/>
        </w:rPr>
        <w:t xml:space="preserve">. Jonas also elaborates on the temporality of his normative call in a way that speaks directly to some of the key motifs of the Anthropocene debate: </w:t>
      </w:r>
      <w:r w:rsidRPr="00322C4D">
        <w:rPr>
          <w:rStyle w:val="StyleUnderline"/>
        </w:rPr>
        <w:t xml:space="preserve">humans are beings who have a </w:t>
      </w:r>
      <w:r w:rsidRPr="00322C4D">
        <w:rPr>
          <w:rStyle w:val="Emphasis"/>
        </w:rPr>
        <w:t>moral duty</w:t>
      </w:r>
      <w:r w:rsidRPr="00322C4D">
        <w:rPr>
          <w:rStyle w:val="StyleUnderline"/>
        </w:rPr>
        <w:t xml:space="preserve"> towards the </w:t>
      </w:r>
      <w:r w:rsidRPr="00322C4D">
        <w:rPr>
          <w:rStyle w:val="Emphasis"/>
        </w:rPr>
        <w:t>humans of the future</w:t>
      </w:r>
      <w:r w:rsidRPr="00322C4D">
        <w:rPr>
          <w:sz w:val="16"/>
        </w:rPr>
        <w:t xml:space="preserve">. That is, </w:t>
      </w:r>
      <w:r w:rsidRPr="00322C4D">
        <w:rPr>
          <w:rStyle w:val="StyleUnderline"/>
        </w:rPr>
        <w:t xml:space="preserve">we have the </w:t>
      </w:r>
      <w:r w:rsidRPr="00322C4D">
        <w:rPr>
          <w:rStyle w:val="Emphasis"/>
        </w:rPr>
        <w:t>collective responsibility</w:t>
      </w:r>
      <w:r w:rsidRPr="00322C4D">
        <w:rPr>
          <w:rStyle w:val="StyleUnderline"/>
        </w:rPr>
        <w:t xml:space="preserve"> of </w:t>
      </w:r>
      <w:r w:rsidRPr="00322C4D">
        <w:rPr>
          <w:rStyle w:val="Emphasis"/>
        </w:rPr>
        <w:t>leaving them the planet</w:t>
      </w:r>
      <w:r w:rsidRPr="00322C4D">
        <w:rPr>
          <w:rStyle w:val="StyleUnderline"/>
        </w:rPr>
        <w:t xml:space="preserve"> in such a state that they will also be able to lead a life that is </w:t>
      </w:r>
      <w:r w:rsidRPr="00322C4D">
        <w:rPr>
          <w:rStyle w:val="Emphasis"/>
        </w:rPr>
        <w:t>worth calling ‘human’</w:t>
      </w:r>
      <w:r w:rsidRPr="00322C4D">
        <w:rPr>
          <w:rStyle w:val="StyleUnderline"/>
        </w:rPr>
        <w:t xml:space="preserve">: a </w:t>
      </w:r>
      <w:r w:rsidRPr="00322C4D">
        <w:rPr>
          <w:rStyle w:val="Emphasis"/>
        </w:rPr>
        <w:t>self-determining life</w:t>
      </w:r>
      <w:r w:rsidRPr="00322C4D">
        <w:rPr>
          <w:sz w:val="16"/>
        </w:rPr>
        <w:t>.</w:t>
      </w:r>
    </w:p>
    <w:p w:rsidR="004222B4" w:rsidRPr="00322C4D" w:rsidRDefault="004222B4" w:rsidP="004222B4">
      <w:pPr>
        <w:rPr>
          <w:sz w:val="16"/>
        </w:rPr>
      </w:pPr>
      <w:r w:rsidRPr="00322C4D">
        <w:rPr>
          <w:sz w:val="16"/>
        </w:rPr>
        <w:t xml:space="preserve">But Jonas’ (2001) wider intellectual project, his ‘philosophical biology’, departs in at least one crucial respect from the Anthropocene debate: Jonas wholly rejects anthropocentrism. Indeed, </w:t>
      </w:r>
      <w:r w:rsidRPr="00322C4D">
        <w:rPr>
          <w:rStyle w:val="StyleUnderline"/>
        </w:rPr>
        <w:t xml:space="preserve">a critique of anthropocentrism is </w:t>
      </w:r>
      <w:r w:rsidRPr="00322C4D">
        <w:rPr>
          <w:rStyle w:val="Emphasis"/>
        </w:rPr>
        <w:t>central</w:t>
      </w:r>
      <w:r w:rsidRPr="00322C4D">
        <w:rPr>
          <w:sz w:val="16"/>
        </w:rPr>
        <w:t xml:space="preserve"> to his philosophy: all living beings, </w:t>
      </w:r>
      <w:r w:rsidRPr="00322C4D">
        <w:rPr>
          <w:rStyle w:val="Emphasis"/>
        </w:rPr>
        <w:t>all forms</w:t>
      </w:r>
      <w:r w:rsidRPr="00322C4D">
        <w:rPr>
          <w:rStyle w:val="StyleUnderline"/>
        </w:rPr>
        <w:t xml:space="preserve"> of organic life, are </w:t>
      </w:r>
      <w:r w:rsidRPr="00322C4D">
        <w:rPr>
          <w:rStyle w:val="Emphasis"/>
        </w:rPr>
        <w:t>ends for themselves</w:t>
      </w:r>
      <w:r w:rsidRPr="00322C4D">
        <w:rPr>
          <w:rStyle w:val="StyleUnderline"/>
        </w:rPr>
        <w:t xml:space="preserve"> and </w:t>
      </w:r>
      <w:r w:rsidRPr="00322C4D">
        <w:rPr>
          <w:rStyle w:val="Emphasis"/>
        </w:rPr>
        <w:t>not a mere resource for humans</w:t>
      </w:r>
      <w:r w:rsidRPr="00322C4D">
        <w:rPr>
          <w:sz w:val="16"/>
        </w:rPr>
        <w:t xml:space="preserve">. His argument is that </w:t>
      </w:r>
      <w:r w:rsidRPr="00322C4D">
        <w:rPr>
          <w:rStyle w:val="StyleUnderline"/>
        </w:rPr>
        <w:t xml:space="preserve">humans’ organic constitution is something that they </w:t>
      </w:r>
      <w:r w:rsidRPr="00322C4D">
        <w:rPr>
          <w:rStyle w:val="Emphasis"/>
        </w:rPr>
        <w:t>share</w:t>
      </w:r>
      <w:r w:rsidRPr="00322C4D">
        <w:rPr>
          <w:rStyle w:val="StyleUnderline"/>
        </w:rPr>
        <w:t xml:space="preserve"> with all other forms of life</w:t>
      </w:r>
      <w:r w:rsidRPr="00322C4D">
        <w:rPr>
          <w:sz w:val="16"/>
        </w:rPr>
        <w:t xml:space="preserve">. As ‘the first form of freedom’, </w:t>
      </w:r>
      <w:r w:rsidRPr="00322C4D">
        <w:rPr>
          <w:rStyle w:val="Emphasis"/>
        </w:rPr>
        <w:t>continuous existence</w:t>
      </w:r>
      <w:r w:rsidRPr="00322C4D">
        <w:rPr>
          <w:rStyle w:val="StyleUnderline"/>
        </w:rPr>
        <w:t xml:space="preserve"> defines the </w:t>
      </w:r>
      <w:r w:rsidRPr="00322C4D">
        <w:rPr>
          <w:rStyle w:val="Emphasis"/>
        </w:rPr>
        <w:t>essential form of identity</w:t>
      </w:r>
      <w:r w:rsidRPr="00322C4D">
        <w:rPr>
          <w:rStyle w:val="StyleUnderline"/>
        </w:rPr>
        <w:t xml:space="preserve"> that </w:t>
      </w:r>
      <w:r w:rsidRPr="00322C4D">
        <w:rPr>
          <w:rStyle w:val="Emphasis"/>
        </w:rPr>
        <w:t>constitutes life itself</w:t>
      </w:r>
      <w:r w:rsidRPr="00322C4D">
        <w:rPr>
          <w:sz w:val="16"/>
        </w:rPr>
        <w:t xml:space="preserve"> (Jonas, 2001: 3). </w:t>
      </w:r>
      <w:r w:rsidRPr="00322C4D">
        <w:rPr>
          <w:rStyle w:val="StyleUnderline"/>
        </w:rPr>
        <w:t xml:space="preserve">Life is an </w:t>
      </w:r>
      <w:r w:rsidRPr="00322C4D">
        <w:rPr>
          <w:rStyle w:val="Emphasis"/>
        </w:rPr>
        <w:t>end in itself</w:t>
      </w:r>
      <w:r w:rsidRPr="00322C4D">
        <w:rPr>
          <w:rStyle w:val="StyleUnderline"/>
        </w:rPr>
        <w:t xml:space="preserve"> and this is a </w:t>
      </w:r>
      <w:r w:rsidRPr="00322C4D">
        <w:rPr>
          <w:rStyle w:val="Emphasis"/>
        </w:rPr>
        <w:t>common denominator</w:t>
      </w:r>
      <w:r w:rsidRPr="00322C4D">
        <w:rPr>
          <w:rStyle w:val="StyleUnderline"/>
        </w:rPr>
        <w:t xml:space="preserve"> that </w:t>
      </w:r>
      <w:r w:rsidRPr="00322C4D">
        <w:rPr>
          <w:rStyle w:val="Emphasis"/>
        </w:rPr>
        <w:t>humans</w:t>
      </w:r>
      <w:r w:rsidRPr="00322C4D">
        <w:rPr>
          <w:rStyle w:val="StyleUnderline"/>
        </w:rPr>
        <w:t xml:space="preserve"> and </w:t>
      </w:r>
      <w:r w:rsidRPr="00322C4D">
        <w:rPr>
          <w:rStyle w:val="Emphasis"/>
        </w:rPr>
        <w:t>all living creatures</w:t>
      </w:r>
      <w:r w:rsidRPr="00322C4D">
        <w:rPr>
          <w:rStyle w:val="StyleUnderline"/>
        </w:rPr>
        <w:t xml:space="preserve"> have in common. Because they are alive and as long as they remain alive, all organisms look after themselves and pursue the maintenance of their existence as their own ‘continuous achievement’ </w:t>
      </w:r>
      <w:r w:rsidRPr="00322C4D">
        <w:rPr>
          <w:sz w:val="16"/>
        </w:rPr>
        <w:t xml:space="preserve">(Jonas, 2001: 80). If this is the case, then </w:t>
      </w:r>
      <w:r w:rsidRPr="00322C4D">
        <w:rPr>
          <w:rStyle w:val="StyleUnderline"/>
        </w:rPr>
        <w:t xml:space="preserve">human nature is </w:t>
      </w:r>
      <w:r w:rsidRPr="00322C4D">
        <w:rPr>
          <w:rStyle w:val="Emphasis"/>
        </w:rPr>
        <w:t>not qualitatively different</w:t>
      </w:r>
      <w:r w:rsidRPr="00322C4D">
        <w:rPr>
          <w:rStyle w:val="StyleUnderline"/>
        </w:rPr>
        <w:t xml:space="preserve"> from any other type of organic life</w:t>
      </w:r>
      <w:r w:rsidRPr="00322C4D">
        <w:rPr>
          <w:sz w:val="16"/>
        </w:rPr>
        <w:t xml:space="preserve"> – however simple. Indeed, </w:t>
      </w:r>
      <w:r w:rsidRPr="00322C4D">
        <w:rPr>
          <w:rStyle w:val="StyleUnderline"/>
        </w:rPr>
        <w:t>even human sociality</w:t>
      </w:r>
      <w:r w:rsidRPr="00322C4D">
        <w:rPr>
          <w:sz w:val="16"/>
        </w:rPr>
        <w:t xml:space="preserve">, which is reflected in the fact that the realization of some species’ organic potentials requires the company of and association with others, </w:t>
      </w:r>
      <w:r w:rsidRPr="00322C4D">
        <w:rPr>
          <w:rStyle w:val="StyleUnderline"/>
        </w:rPr>
        <w:t>is not specifically human. The realization of their organic potentials may well require certain species to live within a collective environment, and this sociality remains something that organisms ought to do because it is in their nature</w:t>
      </w:r>
      <w:r w:rsidRPr="00322C4D">
        <w:rPr>
          <w:sz w:val="16"/>
        </w:rPr>
        <w:t xml:space="preserve">: even as they have a natural impulse to sociality – as in the case of bees and ants – the source of these tendencies remain previous to it. </w:t>
      </w:r>
      <w:r w:rsidRPr="00322C4D">
        <w:rPr>
          <w:rStyle w:val="StyleUnderline"/>
        </w:rPr>
        <w:t xml:space="preserve">What makes human life unique is </w:t>
      </w:r>
      <w:r w:rsidRPr="00322C4D">
        <w:rPr>
          <w:rStyle w:val="Emphasis"/>
        </w:rPr>
        <w:t>precisely that it can decentre itself</w:t>
      </w:r>
      <w:r w:rsidRPr="00322C4D">
        <w:rPr>
          <w:rStyle w:val="StyleUnderline"/>
        </w:rPr>
        <w:t>: it is able to stop making everything cohere around its own immediate needs</w:t>
      </w:r>
      <w:r w:rsidRPr="00322C4D">
        <w:rPr>
          <w:sz w:val="16"/>
        </w:rPr>
        <w:t>.</w:t>
      </w:r>
    </w:p>
    <w:p w:rsidR="004222B4" w:rsidRPr="00322C4D" w:rsidRDefault="004222B4" w:rsidP="004222B4">
      <w:pPr>
        <w:rPr>
          <w:sz w:val="16"/>
        </w:rPr>
      </w:pPr>
      <w:r w:rsidRPr="00322C4D">
        <w:rPr>
          <w:sz w:val="16"/>
        </w:rPr>
        <w:t xml:space="preserve">Jonas accepts that human beings are an object of concern for themselves because this is the way in which all forms of life organize themselves, but he rejects a conception of nature whose only value resides in its instrumental availability for human beings: </w:t>
      </w:r>
      <w:r w:rsidRPr="00322C4D">
        <w:rPr>
          <w:rStyle w:val="StyleUnderline"/>
        </w:rPr>
        <w:t xml:space="preserve">humans are an object of nature rather than its master. Humans are </w:t>
      </w:r>
      <w:r w:rsidRPr="00322C4D">
        <w:rPr>
          <w:rStyle w:val="Emphasis"/>
        </w:rPr>
        <w:t>not</w:t>
      </w:r>
      <w:r w:rsidRPr="00322C4D">
        <w:rPr>
          <w:rStyle w:val="StyleUnderline"/>
        </w:rPr>
        <w:t xml:space="preserve"> the measure of all things but instead our </w:t>
      </w:r>
      <w:r w:rsidRPr="00322C4D">
        <w:rPr>
          <w:rStyle w:val="Emphasis"/>
        </w:rPr>
        <w:t>particular species-centred perspective</w:t>
      </w:r>
      <w:r w:rsidRPr="00322C4D">
        <w:rPr>
          <w:rStyle w:val="StyleUnderline"/>
        </w:rPr>
        <w:t xml:space="preserve"> has the unique ability to </w:t>
      </w:r>
      <w:r w:rsidRPr="00322C4D">
        <w:rPr>
          <w:rStyle w:val="Emphasis"/>
        </w:rPr>
        <w:t>understand the workings of nature</w:t>
      </w:r>
      <w:r w:rsidRPr="00322C4D">
        <w:rPr>
          <w:sz w:val="16"/>
        </w:rPr>
        <w:t xml:space="preserve"> – and in order to do so, it must de-centre itself. Jonas then turns this cognitive skill into a moral command: </w:t>
      </w:r>
      <w:r w:rsidRPr="00322C4D">
        <w:rPr>
          <w:rStyle w:val="Emphasis"/>
        </w:rPr>
        <w:t>only humans</w:t>
      </w:r>
      <w:r w:rsidRPr="00322C4D">
        <w:rPr>
          <w:rStyle w:val="StyleUnderline"/>
        </w:rPr>
        <w:t xml:space="preserve"> can </w:t>
      </w:r>
      <w:r w:rsidRPr="00322C4D">
        <w:rPr>
          <w:rStyle w:val="Emphasis"/>
        </w:rPr>
        <w:t>take responsibility</w:t>
      </w:r>
      <w:r w:rsidRPr="00322C4D">
        <w:rPr>
          <w:rStyle w:val="StyleUnderline"/>
        </w:rPr>
        <w:t xml:space="preserve"> for the rest of nature because they </w:t>
      </w:r>
      <w:r w:rsidRPr="00322C4D">
        <w:rPr>
          <w:rStyle w:val="Emphasis"/>
        </w:rPr>
        <w:t>have the power to do so</w:t>
      </w:r>
      <w:r w:rsidRPr="00322C4D">
        <w:rPr>
          <w:rStyle w:val="StyleUnderline"/>
        </w:rPr>
        <w:t xml:space="preserve">. It is ‘the </w:t>
      </w:r>
      <w:r w:rsidRPr="00322C4D">
        <w:rPr>
          <w:rStyle w:val="Emphasis"/>
        </w:rPr>
        <w:t>scope</w:t>
      </w:r>
      <w:r w:rsidRPr="00322C4D">
        <w:rPr>
          <w:rStyle w:val="StyleUnderline"/>
        </w:rPr>
        <w:t xml:space="preserve"> and </w:t>
      </w:r>
      <w:r w:rsidRPr="00322C4D">
        <w:rPr>
          <w:rStyle w:val="Emphasis"/>
        </w:rPr>
        <w:t>kind</w:t>
      </w:r>
      <w:r w:rsidRPr="00322C4D">
        <w:rPr>
          <w:rStyle w:val="StyleUnderline"/>
        </w:rPr>
        <w:t>’ of human powers that ‘</w:t>
      </w:r>
      <w:r w:rsidRPr="00322C4D">
        <w:rPr>
          <w:rStyle w:val="Emphasis"/>
        </w:rPr>
        <w:t>determine</w:t>
      </w:r>
      <w:r w:rsidRPr="00322C4D">
        <w:rPr>
          <w:rStyle w:val="StyleUnderline"/>
        </w:rPr>
        <w:t xml:space="preserve">’ the </w:t>
      </w:r>
      <w:r w:rsidRPr="00322C4D">
        <w:rPr>
          <w:rStyle w:val="Emphasis"/>
        </w:rPr>
        <w:t>type of responsibility</w:t>
      </w:r>
      <w:r w:rsidRPr="00322C4D">
        <w:rPr>
          <w:rStyle w:val="StyleUnderline"/>
        </w:rPr>
        <w:t xml:space="preserve"> humans have and this remains a burden that falls </w:t>
      </w:r>
      <w:r w:rsidRPr="00322C4D">
        <w:rPr>
          <w:rStyle w:val="Emphasis"/>
        </w:rPr>
        <w:t>only on human shoulders</w:t>
      </w:r>
      <w:r w:rsidRPr="00322C4D">
        <w:rPr>
          <w:sz w:val="16"/>
        </w:rPr>
        <w:t xml:space="preserve"> (Jonas, 1984: 98, 128). Given the scale of technological innovations and environmental challenges that are a direct result of human intervention, this responsibility has dramatically intensified over the past century. Indeed, it has become a major social question of our times: under the current global circumstances, </w:t>
      </w:r>
      <w:r w:rsidRPr="00322C4D">
        <w:rPr>
          <w:rStyle w:val="StyleUnderline"/>
        </w:rPr>
        <w:t xml:space="preserve">humans now have a responsibility towards the </w:t>
      </w:r>
      <w:r w:rsidRPr="00322C4D">
        <w:rPr>
          <w:rStyle w:val="Emphasis"/>
        </w:rPr>
        <w:t>planet as a whole</w:t>
      </w:r>
      <w:r w:rsidRPr="00322C4D">
        <w:rPr>
          <w:sz w:val="16"/>
        </w:rPr>
        <w:t xml:space="preserve">. In addition to the philosophical redefinition of life and organic nature, Jonas argues therefore that </w:t>
      </w:r>
      <w:r w:rsidRPr="00322C4D">
        <w:rPr>
          <w:rStyle w:val="StyleUnderline"/>
        </w:rPr>
        <w:t xml:space="preserve">there is a </w:t>
      </w:r>
      <w:r w:rsidRPr="00322C4D">
        <w:rPr>
          <w:rStyle w:val="Emphasis"/>
        </w:rPr>
        <w:t>pragmatic urgency</w:t>
      </w:r>
      <w:r w:rsidRPr="00322C4D">
        <w:rPr>
          <w:rStyle w:val="StyleUnderline"/>
        </w:rPr>
        <w:t xml:space="preserve"> that makes environmental challenges </w:t>
      </w:r>
      <w:r w:rsidRPr="00322C4D">
        <w:rPr>
          <w:rStyle w:val="Emphasis"/>
        </w:rPr>
        <w:t>relevant</w:t>
      </w:r>
      <w:r w:rsidRPr="00322C4D">
        <w:rPr>
          <w:rStyle w:val="StyleUnderline"/>
        </w:rPr>
        <w:t xml:space="preserve">. </w:t>
      </w:r>
      <w:r w:rsidRPr="00322C4D">
        <w:rPr>
          <w:rStyle w:val="Emphasis"/>
        </w:rPr>
        <w:t>Even if</w:t>
      </w:r>
      <w:r w:rsidRPr="00322C4D">
        <w:rPr>
          <w:rStyle w:val="StyleUnderline"/>
        </w:rPr>
        <w:t xml:space="preserve"> we </w:t>
      </w:r>
      <w:r w:rsidRPr="00322C4D">
        <w:rPr>
          <w:rStyle w:val="Emphasis"/>
        </w:rPr>
        <w:t>fail to agree</w:t>
      </w:r>
      <w:r w:rsidRPr="00322C4D">
        <w:rPr>
          <w:rStyle w:val="StyleUnderline"/>
        </w:rPr>
        <w:t xml:space="preserve"> on such foundational questions as a </w:t>
      </w:r>
      <w:r w:rsidRPr="00322C4D">
        <w:rPr>
          <w:rStyle w:val="Emphasis"/>
        </w:rPr>
        <w:t>common conception</w:t>
      </w:r>
      <w:r w:rsidRPr="00322C4D">
        <w:rPr>
          <w:rStyle w:val="StyleUnderline"/>
        </w:rPr>
        <w:t xml:space="preserve"> of the </w:t>
      </w:r>
      <w:r w:rsidRPr="00322C4D">
        <w:rPr>
          <w:rStyle w:val="Emphasis"/>
        </w:rPr>
        <w:t>human</w:t>
      </w:r>
      <w:r w:rsidRPr="00322C4D">
        <w:rPr>
          <w:rStyle w:val="StyleUnderline"/>
        </w:rPr>
        <w:t xml:space="preserve">, </w:t>
      </w:r>
      <w:r w:rsidRPr="00322C4D">
        <w:rPr>
          <w:rStyle w:val="Emphasis"/>
        </w:rPr>
        <w:t>nature</w:t>
      </w:r>
      <w:r w:rsidRPr="00322C4D">
        <w:rPr>
          <w:rStyle w:val="StyleUnderline"/>
        </w:rPr>
        <w:t xml:space="preserve"> or </w:t>
      </w:r>
      <w:r w:rsidRPr="00322C4D">
        <w:rPr>
          <w:rStyle w:val="Emphasis"/>
        </w:rPr>
        <w:t>life</w:t>
      </w:r>
      <w:r w:rsidRPr="00322C4D">
        <w:rPr>
          <w:rStyle w:val="StyleUnderline"/>
        </w:rPr>
        <w:t xml:space="preserve">, these polemics are </w:t>
      </w:r>
      <w:r w:rsidRPr="00322C4D">
        <w:rPr>
          <w:rStyle w:val="Emphasis"/>
        </w:rPr>
        <w:t>secondary</w:t>
      </w:r>
      <w:r w:rsidRPr="00322C4D">
        <w:rPr>
          <w:rStyle w:val="StyleUnderline"/>
        </w:rPr>
        <w:t xml:space="preserve"> to the </w:t>
      </w:r>
      <w:r w:rsidRPr="00322C4D">
        <w:rPr>
          <w:rStyle w:val="Emphasis"/>
        </w:rPr>
        <w:t>practical</w:t>
      </w:r>
      <w:r w:rsidRPr="00322C4D">
        <w:rPr>
          <w:rStyle w:val="StyleUnderline"/>
        </w:rPr>
        <w:t xml:space="preserve"> and </w:t>
      </w:r>
      <w:r w:rsidRPr="00322C4D">
        <w:rPr>
          <w:rStyle w:val="Emphasis"/>
        </w:rPr>
        <w:t>political demands</w:t>
      </w:r>
      <w:r w:rsidRPr="00322C4D">
        <w:rPr>
          <w:rStyle w:val="StyleUnderline"/>
        </w:rPr>
        <w:t xml:space="preserve"> of the world in which we live</w:t>
      </w:r>
      <w:r w:rsidRPr="00322C4D">
        <w:rPr>
          <w:sz w:val="16"/>
        </w:rPr>
        <w:t>:</w:t>
      </w:r>
    </w:p>
    <w:p w:rsidR="004222B4" w:rsidRPr="00322C4D" w:rsidRDefault="004222B4" w:rsidP="004222B4">
      <w:pPr>
        <w:rPr>
          <w:sz w:val="16"/>
        </w:rPr>
      </w:pPr>
      <w:r w:rsidRPr="00322C4D">
        <w:rPr>
          <w:sz w:val="16"/>
        </w:rPr>
        <w:t xml:space="preserve">We find ourselves thrown back from the ever-open question, what man ought to be (the answer to which is changeable), to the first commandment tacitly always underlying it, but never before in need of enunciation: that he should be – indeed, as a human being ... </w:t>
      </w:r>
      <w:r w:rsidRPr="00322C4D">
        <w:rPr>
          <w:rStyle w:val="StyleUnderline"/>
        </w:rPr>
        <w:t xml:space="preserve">what now matters most is </w:t>
      </w:r>
      <w:r w:rsidRPr="00322C4D">
        <w:rPr>
          <w:rStyle w:val="Emphasis"/>
        </w:rPr>
        <w:t>not</w:t>
      </w:r>
      <w:r w:rsidRPr="00322C4D">
        <w:rPr>
          <w:sz w:val="16"/>
        </w:rPr>
        <w:t xml:space="preserve"> to perpetuate or bring about </w:t>
      </w:r>
      <w:r w:rsidRPr="00322C4D">
        <w:rPr>
          <w:rStyle w:val="StyleUnderline"/>
        </w:rPr>
        <w:t xml:space="preserve">a </w:t>
      </w:r>
      <w:r w:rsidRPr="00322C4D">
        <w:rPr>
          <w:rStyle w:val="Emphasis"/>
        </w:rPr>
        <w:t>particular image</w:t>
      </w:r>
      <w:r w:rsidRPr="00322C4D">
        <w:rPr>
          <w:rStyle w:val="StyleUnderline"/>
        </w:rPr>
        <w:t xml:space="preserve"> of [hu]man but</w:t>
      </w:r>
      <w:r w:rsidRPr="00322C4D">
        <w:rPr>
          <w:sz w:val="16"/>
        </w:rPr>
        <w:t xml:space="preserve"> first of all </w:t>
      </w:r>
      <w:r w:rsidRPr="00322C4D">
        <w:rPr>
          <w:rStyle w:val="StyleUnderline"/>
        </w:rPr>
        <w:t xml:space="preserve">to </w:t>
      </w:r>
      <w:r w:rsidRPr="00322C4D">
        <w:rPr>
          <w:rStyle w:val="Emphasis"/>
        </w:rPr>
        <w:t>keep open</w:t>
      </w:r>
      <w:r w:rsidRPr="00322C4D">
        <w:rPr>
          <w:rStyle w:val="StyleUnderline"/>
        </w:rPr>
        <w:t xml:space="preserve"> the </w:t>
      </w:r>
      <w:r w:rsidRPr="00322C4D">
        <w:rPr>
          <w:rStyle w:val="Emphasis"/>
        </w:rPr>
        <w:t>horizon of possibilities</w:t>
      </w:r>
      <w:r w:rsidRPr="00322C4D">
        <w:rPr>
          <w:rStyle w:val="StyleUnderline"/>
        </w:rPr>
        <w:t xml:space="preserve"> which in the case of [hu]man is given with the existence of the species as such and ...[which] ... will always offer a </w:t>
      </w:r>
      <w:r w:rsidRPr="00322C4D">
        <w:rPr>
          <w:rStyle w:val="Emphasis"/>
        </w:rPr>
        <w:t>new chance to the human essence</w:t>
      </w:r>
      <w:r w:rsidRPr="00322C4D">
        <w:rPr>
          <w:rStyle w:val="StyleUnderline"/>
        </w:rPr>
        <w:t>.</w:t>
      </w:r>
      <w:r w:rsidRPr="00322C4D">
        <w:rPr>
          <w:sz w:val="16"/>
        </w:rPr>
        <w:t xml:space="preserve"> (Jonas, 1984: 139–40)</w:t>
      </w:r>
    </w:p>
    <w:p w:rsidR="004222B4" w:rsidRPr="00322C4D" w:rsidRDefault="004222B4" w:rsidP="004222B4">
      <w:pPr>
        <w:rPr>
          <w:rStyle w:val="StyleUnderline"/>
        </w:rPr>
      </w:pPr>
      <w:r w:rsidRPr="00322C4D">
        <w:rPr>
          <w:sz w:val="16"/>
        </w:rPr>
        <w:t xml:space="preserve">Jonas’ imperative of responsibility commands that </w:t>
      </w:r>
      <w:r w:rsidRPr="00322C4D">
        <w:rPr>
          <w:rStyle w:val="StyleUnderline"/>
        </w:rPr>
        <w:t xml:space="preserve">our actions ought to </w:t>
      </w:r>
      <w:r w:rsidRPr="00322C4D">
        <w:rPr>
          <w:rStyle w:val="Emphasis"/>
        </w:rPr>
        <w:t>safeguard the possibility</w:t>
      </w:r>
      <w:r w:rsidRPr="00322C4D">
        <w:rPr>
          <w:rStyle w:val="StyleUnderline"/>
        </w:rPr>
        <w:t xml:space="preserve"> of </w:t>
      </w:r>
      <w:r w:rsidRPr="00322C4D">
        <w:rPr>
          <w:rStyle w:val="Emphasis"/>
        </w:rPr>
        <w:t>continuous human habitation</w:t>
      </w:r>
      <w:r w:rsidRPr="00322C4D">
        <w:rPr>
          <w:rStyle w:val="StyleUnderline"/>
        </w:rPr>
        <w:t xml:space="preserve"> in the future. We have the </w:t>
      </w:r>
      <w:r w:rsidRPr="00322C4D">
        <w:rPr>
          <w:rStyle w:val="Emphasis"/>
        </w:rPr>
        <w:t>duty</w:t>
      </w:r>
      <w:r w:rsidRPr="00322C4D">
        <w:rPr>
          <w:rStyle w:val="StyleUnderline"/>
        </w:rPr>
        <w:t xml:space="preserve"> to leave the planet in a state that is worthy of human habitation, a planet that will allow future human beings to </w:t>
      </w:r>
      <w:r w:rsidRPr="00322C4D">
        <w:rPr>
          <w:rStyle w:val="Emphasis"/>
        </w:rPr>
        <w:t>lead a fulfilling human life</w:t>
      </w:r>
      <w:r w:rsidRPr="00322C4D">
        <w:rPr>
          <w:sz w:val="16"/>
        </w:rPr>
        <w:t xml:space="preserve">. Formulated as a moral law, Jonas introduces his imperative of responsibility thus: ‘there ought to be through all future time such a world fit for human habitation, and ... it ought on all future time to be inhabited by a mankind worthy of the human name’ (Jonas, 1984: 10). </w:t>
      </w:r>
      <w:r w:rsidRPr="00322C4D">
        <w:rPr>
          <w:rStyle w:val="StyleUnderline"/>
        </w:rPr>
        <w:t xml:space="preserve">We </w:t>
      </w:r>
      <w:r w:rsidRPr="00322C4D">
        <w:rPr>
          <w:rStyle w:val="Emphasis"/>
        </w:rPr>
        <w:t>owe to future generations</w:t>
      </w:r>
      <w:r w:rsidRPr="00322C4D">
        <w:rPr>
          <w:rStyle w:val="StyleUnderline"/>
        </w:rPr>
        <w:t xml:space="preserve"> that they are able to conduct their human life as a </w:t>
      </w:r>
      <w:r w:rsidRPr="00322C4D">
        <w:rPr>
          <w:rStyle w:val="Emphasis"/>
        </w:rPr>
        <w:t>self-legislating experience</w:t>
      </w:r>
      <w:r w:rsidRPr="00322C4D">
        <w:rPr>
          <w:rStyle w:val="StyleUnderline"/>
        </w:rPr>
        <w:t xml:space="preserve">: traditional ideas of selfpreservation need to be </w:t>
      </w:r>
      <w:r w:rsidRPr="00322C4D">
        <w:rPr>
          <w:rStyle w:val="Emphasis"/>
        </w:rPr>
        <w:t>broadened</w:t>
      </w:r>
      <w:r w:rsidRPr="00322C4D">
        <w:rPr>
          <w:rStyle w:val="StyleUnderline"/>
        </w:rPr>
        <w:t xml:space="preserve"> in order to include an imperative that </w:t>
      </w:r>
      <w:r w:rsidRPr="00322C4D">
        <w:rPr>
          <w:rStyle w:val="Emphasis"/>
        </w:rPr>
        <w:t>guarantees the future existence</w:t>
      </w:r>
      <w:r w:rsidRPr="00322C4D">
        <w:rPr>
          <w:rStyle w:val="StyleUnderline"/>
        </w:rPr>
        <w:t xml:space="preserve"> of human beings. The </w:t>
      </w:r>
      <w:r w:rsidRPr="00322C4D">
        <w:rPr>
          <w:rStyle w:val="Emphasis"/>
        </w:rPr>
        <w:t>more we are concerned</w:t>
      </w:r>
      <w:r w:rsidRPr="00322C4D">
        <w:rPr>
          <w:rStyle w:val="StyleUnderline"/>
        </w:rPr>
        <w:t xml:space="preserve"> with the future of humanity, the </w:t>
      </w:r>
      <w:r w:rsidRPr="00322C4D">
        <w:rPr>
          <w:rStyle w:val="Emphasis"/>
        </w:rPr>
        <w:t>better will humans look after nature</w:t>
      </w:r>
      <w:r w:rsidRPr="00322C4D">
        <w:rPr>
          <w:rStyle w:val="StyleUnderline"/>
        </w:rPr>
        <w:t xml:space="preserve"> itself in the present.</w:t>
      </w:r>
    </w:p>
    <w:p w:rsidR="004222B4" w:rsidRPr="00322C4D" w:rsidRDefault="004222B4" w:rsidP="004222B4">
      <w:pPr>
        <w:rPr>
          <w:sz w:val="16"/>
        </w:rPr>
      </w:pPr>
      <w:r w:rsidRPr="00322C4D">
        <w:rPr>
          <w:sz w:val="16"/>
        </w:rPr>
        <w:t>Jonas’ position is not free of difficulties; not least of which is that he favours an arrangement in which technocracy is preferred over democracy when it comes to making the right decisions on the environment (Jonas, 1984: 147–55). This is problematic because it curtails in the present the very principle of self-legislation that he seeks to safeguard for the humanity of the future. In other words, while Jonas is aware of the dangers of reducing reflexivity to instrumental rationality – as is apparent in the Anthropocene debate – his position does not pay equal attention to the reverse challenge: instrumental rationality is able to enhance and extend moral reflexivity itself.</w:t>
      </w:r>
    </w:p>
    <w:p w:rsidR="004222B4" w:rsidRPr="00322C4D" w:rsidRDefault="004222B4" w:rsidP="004222B4">
      <w:pPr>
        <w:rPr>
          <w:rStyle w:val="StyleUnderline"/>
        </w:rPr>
      </w:pPr>
      <w:r w:rsidRPr="00322C4D">
        <w:rPr>
          <w:sz w:val="16"/>
        </w:rPr>
        <w:t xml:space="preserve">All its scientific, philosophical and even political merits notwithstanding, </w:t>
      </w:r>
      <w:r w:rsidRPr="00322C4D">
        <w:rPr>
          <w:rStyle w:val="StyleUnderline"/>
        </w:rPr>
        <w:t xml:space="preserve">the Anthropocene debate is built on a </w:t>
      </w:r>
      <w:r w:rsidRPr="00322C4D">
        <w:rPr>
          <w:rStyle w:val="Emphasis"/>
        </w:rPr>
        <w:t>very narrow understanding</w:t>
      </w:r>
      <w:r w:rsidRPr="00322C4D">
        <w:rPr>
          <w:rStyle w:val="StyleUnderline"/>
        </w:rPr>
        <w:t xml:space="preserve"> of what a human being is and what human life consists of. It is based on an idea of the anthropos as a </w:t>
      </w:r>
      <w:r w:rsidRPr="00322C4D">
        <w:rPr>
          <w:rStyle w:val="Emphasis"/>
        </w:rPr>
        <w:t>selfish being</w:t>
      </w:r>
      <w:r w:rsidRPr="00322C4D">
        <w:rPr>
          <w:rStyle w:val="StyleUnderline"/>
        </w:rPr>
        <w:t xml:space="preserve"> whose only drive is the constant satisfaction of its multifarious needs through an </w:t>
      </w:r>
      <w:r w:rsidRPr="00322C4D">
        <w:rPr>
          <w:rStyle w:val="Emphasis"/>
        </w:rPr>
        <w:t>incessantly instrumental attitude</w:t>
      </w:r>
      <w:r w:rsidRPr="00322C4D">
        <w:rPr>
          <w:rStyle w:val="StyleUnderline"/>
        </w:rPr>
        <w:t xml:space="preserve"> towards everything and everyone that surrounds it</w:t>
      </w:r>
      <w:r w:rsidRPr="00322C4D">
        <w:rPr>
          <w:sz w:val="16"/>
        </w:rPr>
        <w:t xml:space="preserve">. On the contrary, it has been my contention here that there is one aspect of the universalistic orientation of Jonas’ ethical theory that remains central to our normative imagination: </w:t>
      </w:r>
      <w:r w:rsidRPr="00322C4D">
        <w:rPr>
          <w:rStyle w:val="StyleUnderline"/>
        </w:rPr>
        <w:t xml:space="preserve">humans can be appealed to as moral agents. This is an appeal that </w:t>
      </w:r>
      <w:r w:rsidRPr="00322C4D">
        <w:rPr>
          <w:rStyle w:val="Emphasis"/>
        </w:rPr>
        <w:t>builds on</w:t>
      </w:r>
      <w:r w:rsidRPr="00322C4D">
        <w:rPr>
          <w:rStyle w:val="StyleUnderline"/>
        </w:rPr>
        <w:t xml:space="preserve"> rather than </w:t>
      </w:r>
      <w:r w:rsidRPr="00322C4D">
        <w:rPr>
          <w:rStyle w:val="Emphasis"/>
        </w:rPr>
        <w:t>stands in opposition to</w:t>
      </w:r>
      <w:r w:rsidRPr="00322C4D">
        <w:rPr>
          <w:rStyle w:val="StyleUnderline"/>
        </w:rPr>
        <w:t xml:space="preserve"> our human experiences as beings who reside in the natural world</w:t>
      </w:r>
      <w:r w:rsidRPr="00322C4D">
        <w:rPr>
          <w:sz w:val="16"/>
        </w:rPr>
        <w:t xml:space="preserve">. If </w:t>
      </w:r>
      <w:r w:rsidRPr="00322C4D">
        <w:rPr>
          <w:rStyle w:val="StyleUnderline"/>
        </w:rPr>
        <w:t>humans are genuinely</w:t>
      </w:r>
      <w:r w:rsidRPr="00322C4D">
        <w:rPr>
          <w:sz w:val="16"/>
        </w:rPr>
        <w:t xml:space="preserve"> to be seen as </w:t>
      </w:r>
      <w:r w:rsidRPr="00322C4D">
        <w:rPr>
          <w:rStyle w:val="StyleUnderline"/>
        </w:rPr>
        <w:t>a geological force</w:t>
      </w:r>
      <w:r w:rsidRPr="00322C4D">
        <w:rPr>
          <w:sz w:val="16"/>
        </w:rPr>
        <w:t xml:space="preserve">, then this is the case </w:t>
      </w:r>
      <w:r w:rsidRPr="00322C4D">
        <w:rPr>
          <w:rStyle w:val="StyleUnderline"/>
        </w:rPr>
        <w:t xml:space="preserve">because they can realize that the consequences of their actions are to be felt beyond what is conventionally conceived as ‘the foreseeable future’. But the human ability to think about their responsibility towards future generations is being </w:t>
      </w:r>
      <w:r w:rsidRPr="00322C4D">
        <w:rPr>
          <w:rStyle w:val="Emphasis"/>
        </w:rPr>
        <w:t>curtailed</w:t>
      </w:r>
      <w:r w:rsidRPr="00322C4D">
        <w:rPr>
          <w:rStyle w:val="StyleUnderline"/>
        </w:rPr>
        <w:t xml:space="preserve"> rather than </w:t>
      </w:r>
      <w:r w:rsidRPr="00322C4D">
        <w:rPr>
          <w:rStyle w:val="Emphasis"/>
        </w:rPr>
        <w:t>enhanced</w:t>
      </w:r>
      <w:r w:rsidRPr="00322C4D">
        <w:rPr>
          <w:rStyle w:val="StyleUnderline"/>
        </w:rPr>
        <w:t xml:space="preserve"> by the way in which proponents of the Anthropocene remain</w:t>
      </w:r>
      <w:r w:rsidRPr="00322C4D">
        <w:rPr>
          <w:sz w:val="16"/>
        </w:rPr>
        <w:t xml:space="preserve"> </w:t>
      </w:r>
      <w:r w:rsidRPr="00322C4D">
        <w:rPr>
          <w:strike/>
          <w:sz w:val="16"/>
        </w:rPr>
        <w:t>blind</w:t>
      </w:r>
      <w:r w:rsidRPr="00322C4D">
        <w:rPr>
          <w:sz w:val="16"/>
        </w:rPr>
        <w:t xml:space="preserve"> </w:t>
      </w:r>
      <w:r w:rsidRPr="00322C4D">
        <w:rPr>
          <w:rStyle w:val="Emphasis"/>
        </w:rPr>
        <w:t>[ignorant] to</w:t>
      </w:r>
      <w:r w:rsidRPr="00322C4D">
        <w:rPr>
          <w:rStyle w:val="StyleUnderline"/>
        </w:rPr>
        <w:t xml:space="preserve">, rather than </w:t>
      </w:r>
      <w:r w:rsidRPr="00322C4D">
        <w:rPr>
          <w:rStyle w:val="Emphasis"/>
        </w:rPr>
        <w:t>build on</w:t>
      </w:r>
      <w:r w:rsidRPr="00322C4D">
        <w:rPr>
          <w:rStyle w:val="StyleUnderline"/>
        </w:rPr>
        <w:t xml:space="preserve">, the acts of </w:t>
      </w:r>
      <w:r w:rsidRPr="00322C4D">
        <w:rPr>
          <w:rStyle w:val="Emphasis"/>
        </w:rPr>
        <w:t>human decentring</w:t>
      </w:r>
      <w:r w:rsidRPr="00322C4D">
        <w:rPr>
          <w:rStyle w:val="StyleUnderline"/>
        </w:rPr>
        <w:t xml:space="preserve"> and </w:t>
      </w:r>
      <w:r w:rsidRPr="00322C4D">
        <w:rPr>
          <w:rStyle w:val="Emphasis"/>
        </w:rPr>
        <w:t>responsibility</w:t>
      </w:r>
      <w:r w:rsidRPr="00322C4D">
        <w:rPr>
          <w:rStyle w:val="StyleUnderline"/>
        </w:rPr>
        <w:t xml:space="preserve"> that are </w:t>
      </w:r>
      <w:r w:rsidRPr="00322C4D">
        <w:rPr>
          <w:rStyle w:val="Emphasis"/>
        </w:rPr>
        <w:t>central</w:t>
      </w:r>
      <w:r w:rsidRPr="00322C4D">
        <w:rPr>
          <w:rStyle w:val="StyleUnderline"/>
        </w:rPr>
        <w:t xml:space="preserve"> to all critiques of anthropocentrism.</w:t>
      </w:r>
    </w:p>
    <w:p w:rsidR="004222B4" w:rsidRPr="00322C4D" w:rsidRDefault="004222B4" w:rsidP="004222B4"/>
    <w:p w:rsidR="004222B4" w:rsidRPr="00322C4D" w:rsidRDefault="004222B4" w:rsidP="004222B4"/>
    <w:p w:rsidR="004222B4" w:rsidRPr="00322C4D" w:rsidRDefault="004222B4">
      <w:pPr>
        <w:spacing w:after="160" w:line="259" w:lineRule="auto"/>
        <w:rPr>
          <w:rFonts w:asciiTheme="minorHAnsi" w:hAnsiTheme="minorHAnsi"/>
        </w:rPr>
      </w:pPr>
    </w:p>
    <w:p w:rsidR="0032533F" w:rsidRPr="00322C4D" w:rsidRDefault="0032533F" w:rsidP="004222B4">
      <w:pPr>
        <w:pStyle w:val="Heading3"/>
      </w:pPr>
      <w:r w:rsidRPr="00322C4D">
        <w:t>AT: Feminist New Materialism Alt</w:t>
      </w:r>
    </w:p>
    <w:p w:rsidR="0032533F" w:rsidRPr="00322C4D" w:rsidRDefault="0032533F" w:rsidP="0032533F">
      <w:pPr>
        <w:pStyle w:val="Heading4"/>
        <w:rPr>
          <w:rFonts w:cs="Calibri"/>
        </w:rPr>
      </w:pPr>
      <w:r w:rsidRPr="00322C4D">
        <w:rPr>
          <w:rFonts w:cs="Calibri"/>
        </w:rPr>
        <w:t>Notions of new materialism misdiagnose constructions of humanism to instead further emphasize colonial structures factored through race</w:t>
      </w:r>
    </w:p>
    <w:p w:rsidR="0032533F" w:rsidRPr="00322C4D" w:rsidRDefault="0032533F" w:rsidP="0032533F">
      <w:pPr>
        <w:rPr>
          <w:rFonts w:cs="Calibri"/>
          <w:color w:val="000000" w:themeColor="text1"/>
        </w:rPr>
      </w:pPr>
      <w:r w:rsidRPr="00322C4D">
        <w:rPr>
          <w:rFonts w:cs="Calibri"/>
          <w:b/>
          <w:bCs/>
          <w:sz w:val="26"/>
          <w:szCs w:val="26"/>
        </w:rPr>
        <w:t>O’Grady ’18</w:t>
      </w:r>
      <w:r w:rsidRPr="00322C4D">
        <w:rPr>
          <w:rFonts w:cs="Calibri"/>
          <w:color w:val="000000" w:themeColor="text1"/>
        </w:rPr>
        <w:t xml:space="preserve">—Aubyn O’Grady, </w:t>
      </w:r>
      <w:r w:rsidRPr="00322C4D">
        <w:rPr>
          <w:rFonts w:cs="Calibri"/>
          <w:color w:val="000000" w:themeColor="text1"/>
          <w:shd w:val="clear" w:color="auto" w:fill="FFFFFF"/>
        </w:rPr>
        <w:t>Program Director &amp; Chair of the </w:t>
      </w:r>
      <w:hyperlink r:id="rId90" w:tgtFrame="_blank" w:history="1">
        <w:r w:rsidRPr="00322C4D">
          <w:rPr>
            <w:rStyle w:val="Hyperlink"/>
            <w:rFonts w:cs="Calibri"/>
            <w:color w:val="000000" w:themeColor="text1"/>
            <w:shd w:val="clear" w:color="auto" w:fill="FFFFFF"/>
          </w:rPr>
          <w:t>Yukon School of Visual Arts</w:t>
        </w:r>
      </w:hyperlink>
      <w:r w:rsidRPr="00322C4D">
        <w:rPr>
          <w:rFonts w:cs="Calibri"/>
          <w:color w:val="000000" w:themeColor="text1"/>
          <w:shd w:val="clear" w:color="auto" w:fill="FFFFFF"/>
        </w:rPr>
        <w:t> and a PhD candidate in the Curriculum, Teaching, and Learning program at the Ontario Institute for Studies in Education at the University of Toronto; 2018, “</w:t>
      </w:r>
      <w:r w:rsidRPr="00322C4D">
        <w:rPr>
          <w:rFonts w:cs="Calibri"/>
          <w:color w:val="000000" w:themeColor="text1"/>
        </w:rPr>
        <w:t xml:space="preserve">Swimming Lessons – Developing a Water Pedagogy to Examine the Entangled, Material, and Intra-Active Enmeshments Between Water, Bodies, and Knowledges”, </w:t>
      </w:r>
      <w:r w:rsidRPr="00322C4D">
        <w:rPr>
          <w:rFonts w:cs="Calibri"/>
          <w:color w:val="000000" w:themeColor="text1"/>
          <w:shd w:val="clear" w:color="auto" w:fill="FFFFFF"/>
        </w:rPr>
        <w:t>Order No. 10684034 University of Toronto (Canada), 2018. Ann Arbor: </w:t>
      </w:r>
      <w:r w:rsidRPr="00322C4D">
        <w:rPr>
          <w:rFonts w:cs="Calibri"/>
          <w:i/>
          <w:iCs/>
          <w:color w:val="000000" w:themeColor="text1"/>
          <w:shd w:val="clear" w:color="auto" w:fill="FFFFFF"/>
        </w:rPr>
        <w:t>ProQuest. </w:t>
      </w:r>
      <w:r w:rsidRPr="00322C4D">
        <w:rPr>
          <w:rFonts w:cs="Calibri"/>
          <w:color w:val="000000" w:themeColor="text1"/>
          <w:shd w:val="clear" w:color="auto" w:fill="FFFFFF"/>
        </w:rPr>
        <w:t>Web.</w:t>
      </w:r>
      <w:r w:rsidRPr="00322C4D">
        <w:rPr>
          <w:rFonts w:cs="Calibri"/>
          <w:color w:val="000000" w:themeColor="text1"/>
        </w:rPr>
        <w:t xml:space="preserve"> DOA 7/2/21)//nm</w:t>
      </w:r>
    </w:p>
    <w:p w:rsidR="0032533F" w:rsidRPr="00322C4D" w:rsidRDefault="0032533F" w:rsidP="0032533F">
      <w:pPr>
        <w:rPr>
          <w:rFonts w:cs="Calibri"/>
        </w:rPr>
      </w:pPr>
    </w:p>
    <w:p w:rsidR="0032533F" w:rsidRPr="00322C4D" w:rsidRDefault="0032533F" w:rsidP="0032533F">
      <w:pPr>
        <w:rPr>
          <w:rFonts w:cs="Calibri"/>
          <w:sz w:val="16"/>
        </w:rPr>
      </w:pPr>
      <w:r w:rsidRPr="00322C4D">
        <w:rPr>
          <w:rFonts w:cs="Calibri"/>
          <w:sz w:val="16"/>
        </w:rPr>
        <w:t xml:space="preserve">While in theory new materialism works to collapse the idea of humanism, </w:t>
      </w:r>
      <w:r w:rsidRPr="00322C4D">
        <w:rPr>
          <w:rStyle w:val="StyleUnderline"/>
          <w:rFonts w:cs="Calibri"/>
        </w:rPr>
        <w:t>there are scholars who take issue with the very idea of what “human” means to new materialists.</w:t>
      </w:r>
      <w:r w:rsidRPr="00322C4D">
        <w:rPr>
          <w:rFonts w:cs="Calibri"/>
          <w:sz w:val="16"/>
        </w:rPr>
        <w:t xml:space="preserve"> Jackson (2015) points out that much of the </w:t>
      </w:r>
      <w:r w:rsidRPr="00322C4D">
        <w:rPr>
          <w:rStyle w:val="StyleUnderline"/>
          <w:rFonts w:cs="Calibri"/>
        </w:rPr>
        <w:t>literature on new materialism overwhelmingly ignores the praxes and critiques of the conception of “normative” views of human that have been offered by critical race scholars, opting instead to move beyond humanism altogether.</w:t>
      </w:r>
      <w:r w:rsidRPr="00322C4D">
        <w:rPr>
          <w:rFonts w:cs="Calibri"/>
          <w:sz w:val="16"/>
        </w:rPr>
        <w:t xml:space="preserve"> Further the “new” in new materialism and in the “post” worlds indicates a move beyond which requires a more critical look at where exactly we are departing from. </w:t>
      </w:r>
      <w:r w:rsidRPr="00322C4D">
        <w:rPr>
          <w:rStyle w:val="StyleUnderline"/>
          <w:rFonts w:cs="Calibri"/>
        </w:rPr>
        <w:t>The reality new materialists are working to reshape and re-construct, has been shaped by race</w:t>
      </w:r>
      <w:r w:rsidRPr="00322C4D">
        <w:rPr>
          <w:rFonts w:cs="Calibri"/>
          <w:sz w:val="16"/>
        </w:rPr>
        <w:t xml:space="preserve">, argues Jackson. In light of fundamental 12 critiques made by postcolonial, feminist and poststructuralist theories, </w:t>
      </w:r>
      <w:r w:rsidRPr="00322C4D">
        <w:rPr>
          <w:rStyle w:val="StyleUnderline"/>
          <w:rFonts w:cs="Calibri"/>
        </w:rPr>
        <w:t>Braidotti (2016) also cautions against universalizing the notion of “human” “because we are not ‘human’ in the same way or to the same extent to begin with</w:t>
      </w:r>
      <w:r w:rsidRPr="00322C4D">
        <w:rPr>
          <w:rFonts w:cs="Calibri"/>
          <w:sz w:val="16"/>
        </w:rPr>
        <w:t xml:space="preserve">” (p. 13). Beyond new materialism there are others whose lives and theories prioritize a recognition of the agency expressed by non-humans. Todd (2016) cautions against </w:t>
      </w:r>
      <w:r w:rsidRPr="00322C4D">
        <w:rPr>
          <w:rStyle w:val="StyleUnderline"/>
          <w:rFonts w:cs="Calibri"/>
        </w:rPr>
        <w:t>perpetuating the exploitation of Indigenous cosmologies by new materialism’s assertion that “that ‘nature’ and ‘culture,’ ‘ human’ and ‘animal’ may not be so separate after</w:t>
      </w:r>
      <w:r w:rsidRPr="00322C4D">
        <w:rPr>
          <w:rFonts w:cs="Calibri"/>
          <w:sz w:val="16"/>
        </w:rPr>
        <w:t xml:space="preserve"> all” (p. 16). Todd </w:t>
      </w:r>
      <w:r w:rsidRPr="00322C4D">
        <w:rPr>
          <w:rStyle w:val="StyleUnderline"/>
          <w:rFonts w:cs="Calibri"/>
        </w:rPr>
        <w:t>suggests that western scholars incorporate an “ethical relationality” into their research practices, a concept that describes an “ecological understanding of human relationality that does not deny difference, but rather seeks to more deeply understand how our different histories and experiences position us in relation to each other”</w:t>
      </w:r>
      <w:r w:rsidRPr="00322C4D">
        <w:rPr>
          <w:rFonts w:cs="Calibri"/>
          <w:sz w:val="16"/>
        </w:rPr>
        <w:t xml:space="preserve"> (Todd, 2016, p. 8). Whereas some ontologies, especially within new materialisms, can flatten out or make invisible the experiences of a particular person living in the world across historical, cultural, and social contexts, an ethical relationality works to acknowledge these “frontiers of difference” (Todd, 2016, p. 8). An example of a scholar working across and through the frontiers of difference is Vanessa Watts. Her paper, Indigenous placethought &amp; agency amongst humans and non-humans (First Woman and Sky Woman go on a European world tour! (2013) examines the relationship between the typically Euro-Western divide between what we know, and how we know (the epistemological-ontological divide) and an Indigenous conception of Place-Thought. </w:t>
      </w:r>
      <w:r w:rsidRPr="00322C4D">
        <w:rPr>
          <w:rStyle w:val="StyleUnderline"/>
          <w:rFonts w:cs="Calibri"/>
        </w:rPr>
        <w:t xml:space="preserve">The assumption that there is any distinction between epistemology and ontology is flawed, argues Watts, and actually creates spaces for colonial practices to occur as the imposition of this divide continuously interrupts communication and obligations with other non-human beings. </w:t>
      </w:r>
      <w:r w:rsidRPr="00322C4D">
        <w:rPr>
          <w:rFonts w:cs="Calibri"/>
          <w:sz w:val="16"/>
        </w:rPr>
        <w:t xml:space="preserve">Place-Thought, as Watts describes it, is an understanding of the world through a physical embodiment: “Place- Thought is the nondistinctive space where place and thought were never separated because they never could or can 13 be separated. Place-Thought is based upon the premise that land is alive and thinking and that humans and non-humans derive agency through the extensions of these thoughts” (Watts, 2013, p. 21). She continues, </w:t>
      </w:r>
      <w:r w:rsidRPr="00322C4D">
        <w:rPr>
          <w:rStyle w:val="StyleUnderline"/>
          <w:rFonts w:cs="Calibri"/>
        </w:rPr>
        <w:t>“it is not that Indigenous peoples do not theorize, but that these complex theories are not distinct from place” (</w:t>
      </w:r>
      <w:r w:rsidRPr="00322C4D">
        <w:rPr>
          <w:rFonts w:cs="Calibri"/>
          <w:sz w:val="16"/>
        </w:rPr>
        <w:t xml:space="preserve">ibid., p. 22) On the topic of acknowledging agency, Watts says that simply </w:t>
      </w:r>
      <w:r w:rsidRPr="00322C4D">
        <w:rPr>
          <w:rStyle w:val="StyleUnderline"/>
          <w:rFonts w:cs="Calibri"/>
        </w:rPr>
        <w:t>acknowledging agency as the ability to act, or to fulfill intention, such as the agency located by Western thinkers in human beings, perpetuates a hierarchal type of agency. This is an agency that is still dependent on the belief that humans are different based on our will and capacity to act, an agency where “humans are responsible to land the way an owner might be responsible for a pet”</w:t>
      </w:r>
      <w:r w:rsidRPr="00322C4D">
        <w:rPr>
          <w:rFonts w:cs="Calibri"/>
          <w:sz w:val="16"/>
        </w:rPr>
        <w:t xml:space="preserve"> (Watts, 2013, p. 29). This is far different from Indigenous Place-Thought where, Watts says, habitats and ecosystems are better understood as societies with ethical structures, inter-species treaties and agreements, and the ability to interpret, understand and implement. With its attention to assemblages and enmeshment, it can be difficult to imagine what the landscape of new materialism may look like. Tuck and Mackenzie (2015) offer a methodological word of caution to new materialist scholars saying that the acknowledgement of place is often left out of new materialist writing and in many cases</w:t>
      </w:r>
      <w:r w:rsidRPr="00322C4D">
        <w:rPr>
          <w:rStyle w:val="StyleUnderline"/>
          <w:rFonts w:cs="Calibri"/>
        </w:rPr>
        <w:t>, “materialist frameworks de-emphasize the agency of people and politics in attempting to better attend to the interconnected “networks” or “mangles”” (p. 17). This “flattened ontology” can mistakenly presume that if all matter matters, then there is no distinction between one thing and the next.</w:t>
      </w:r>
      <w:r w:rsidRPr="00322C4D">
        <w:rPr>
          <w:rFonts w:cs="Calibri"/>
          <w:sz w:val="16"/>
        </w:rPr>
        <w:t xml:space="preserve"> </w:t>
      </w:r>
      <w:r w:rsidRPr="00322C4D">
        <w:rPr>
          <w:rStyle w:val="StyleUnderline"/>
          <w:rFonts w:cs="Calibri"/>
        </w:rPr>
        <w:t>This is concerning for those whose work involves deconstructing power structures, such as colonial structures or those working in environmental justice</w:t>
      </w:r>
      <w:r w:rsidRPr="00322C4D">
        <w:rPr>
          <w:rFonts w:cs="Calibri"/>
          <w:sz w:val="16"/>
        </w:rPr>
        <w:t xml:space="preserve">. In order to find a place for place in the new materialist turn they argue that an account of place belongs with the enmeshment, along with discourse, power structures, matter and non-humans (Tuck &amp; Mackenzie, 2015, p. 35-42). Their framework for critical place inquiry 14 understands experiences of and in place as embodied and sensual: “who we are and how we are is influenced by land and the nonhuman”(Tuck &amp; Mackenzie, 2015, p. 42) </w:t>
      </w:r>
      <w:r w:rsidRPr="00322C4D">
        <w:rPr>
          <w:rStyle w:val="StyleUnderline"/>
          <w:rFonts w:cs="Calibri"/>
        </w:rPr>
        <w:t xml:space="preserve">All of these criticisms indicate that there is much work to do to prevent old habits of the academy from creeping in to this developing theory. Jackson (2015) cautions against quickness of application and of throwing out terms such as the use of “human” which critical race scholars are still working to shift. </w:t>
      </w:r>
      <w:r w:rsidRPr="00322C4D">
        <w:rPr>
          <w:rFonts w:cs="Calibri"/>
          <w:sz w:val="16"/>
        </w:rPr>
        <w:t xml:space="preserve">Watts (2013) cautions against patronizing humanism in the acknowledgement of agency among non-human existence, and Tuck and Mackenzie (2015) urge new materialist scholars to consider the importance of place in their research. In mentioning these critiques I am reminded of Hinton et. al. (2015) who ask “whether it is possible to both acknowledge the importance of these critiques of new materialism, to say “yes” to their concerns, while also performing that doubled gesture of asking how new materialist ontoepistemologies might perform such erasures or elisions of race” (p. 13). In other words, can we trust ourselves with this theory, especially, as Hinton et. al note, when the majority of the work on these theories is coming from white academia? I hold on these criticisms, cautions, and notions of my trustworthiness in tension as this work continues to develop its own momentumits own lines of flight, so to speak. Puar (2013) acknowledges the “friction” created by seemingly oppositional modes of thought by putting intersectional feminism in conversation with Deleuzian (and for my purposes, new materialist) assemblages. Instead of putting these two approaches in direct confrontation, Puar puts them in conversation, and wonders how they can be read as theories with and through each other- intertwining the relations, tensions, and even irreconcilable differences. This is not to say that a critical race theorist’s take on new materialist conceptions of the more-than human are in oppositions, but rather that they can, and should, exist in a frictional space. </w:t>
      </w:r>
    </w:p>
    <w:p w:rsidR="0032533F" w:rsidRPr="00322C4D" w:rsidRDefault="0032533F" w:rsidP="0032533F">
      <w:pPr>
        <w:rPr>
          <w:rFonts w:cs="Calibri"/>
        </w:rPr>
      </w:pPr>
    </w:p>
    <w:p w:rsidR="0032533F" w:rsidRPr="00322C4D" w:rsidRDefault="0032533F" w:rsidP="0032533F">
      <w:pPr>
        <w:rPr>
          <w:rFonts w:cs="Calibri"/>
        </w:rPr>
      </w:pPr>
    </w:p>
    <w:p w:rsidR="0032533F" w:rsidRPr="00322C4D" w:rsidRDefault="0032533F" w:rsidP="0032533F"/>
    <w:p w:rsidR="0032533F" w:rsidRPr="00322C4D" w:rsidRDefault="0032533F" w:rsidP="004222B4">
      <w:pPr>
        <w:pStyle w:val="Heading3"/>
      </w:pPr>
      <w:r w:rsidRPr="00322C4D">
        <w:t>AT: Intrinsic Value</w:t>
      </w:r>
      <w:r w:rsidR="0062029A" w:rsidRPr="00322C4D">
        <w:t xml:space="preserve"> Alt</w:t>
      </w:r>
    </w:p>
    <w:p w:rsidR="0032533F" w:rsidRPr="00322C4D" w:rsidRDefault="0032533F" w:rsidP="0032533F">
      <w:pPr>
        <w:pStyle w:val="Heading4"/>
      </w:pPr>
      <w:r w:rsidRPr="00322C4D">
        <w:t>Anthropocentrism is ethical, and there is a litany of problems with granting nature intrinsic value</w:t>
      </w:r>
    </w:p>
    <w:p w:rsidR="0032533F" w:rsidRPr="00322C4D" w:rsidRDefault="0032533F" w:rsidP="0032533F">
      <w:r w:rsidRPr="00322C4D">
        <w:rPr>
          <w:rStyle w:val="Style13ptBold"/>
        </w:rPr>
        <w:t>Bartkowski 14</w:t>
      </w:r>
      <w:r w:rsidRPr="00322C4D">
        <w:t xml:space="preserve">(Bartosz, works at the Department of Economics of the Helmholtz Centre for Environmental Research (UFZ) in Leipzig, Germany. He has a PhD degree in economics from Martin Luther University Halle-Wittenberg in Germany, 7-19-2014, "In Defence of Anthropocentrism," Sceptical Economist, </w:t>
      </w:r>
      <w:hyperlink r:id="rId91" w:history="1">
        <w:r w:rsidRPr="00322C4D">
          <w:rPr>
            <w:rStyle w:val="Hyperlink"/>
          </w:rPr>
          <w:t>https://zielonygrzyb.wordpress.com/2014/07/19/in-defence-of-anthropocentrism//Smarx</w:t>
        </w:r>
      </w:hyperlink>
      <w:r w:rsidRPr="00322C4D">
        <w:t xml:space="preserve"> AST)</w:t>
      </w:r>
    </w:p>
    <w:p w:rsidR="0032533F" w:rsidRPr="00322C4D" w:rsidRDefault="0032533F" w:rsidP="0032533F">
      <w:pPr>
        <w:rPr>
          <w:sz w:val="14"/>
        </w:rPr>
      </w:pPr>
      <w:r w:rsidRPr="00322C4D">
        <w:rPr>
          <w:sz w:val="14"/>
        </w:rPr>
        <w:t xml:space="preserve">In the environmental debate, economics is oftentimes criticised for being explicitly </w:t>
      </w:r>
      <w:r w:rsidRPr="00322C4D">
        <w:rPr>
          <w:rStyle w:val="StyleUnderline"/>
        </w:rPr>
        <w:t>anthropocentric,</w:t>
      </w:r>
      <w:r w:rsidRPr="00322C4D">
        <w:rPr>
          <w:sz w:val="14"/>
        </w:rPr>
        <w:t xml:space="preserve"> which </w:t>
      </w:r>
      <w:r w:rsidRPr="00322C4D">
        <w:rPr>
          <w:rStyle w:val="StyleUnderline"/>
        </w:rPr>
        <w:t>means</w:t>
      </w:r>
      <w:r w:rsidRPr="00322C4D">
        <w:rPr>
          <w:sz w:val="14"/>
        </w:rPr>
        <w:t xml:space="preserve">, among other things, </w:t>
      </w:r>
      <w:r w:rsidRPr="00322C4D">
        <w:rPr>
          <w:rStyle w:val="StyleUnderline"/>
        </w:rPr>
        <w:t>that it ignores any intrinsic values non-human entities might have</w:t>
      </w:r>
      <w:r w:rsidRPr="00322C4D">
        <w:rPr>
          <w:sz w:val="14"/>
        </w:rPr>
        <w:t xml:space="preserve">. The last time I wrote about this subject, I defended an anthropocentric perspective for rather pragmatic reasons. This time, I would like to offer an ethical defence of it. </w:t>
      </w:r>
      <w:r w:rsidRPr="00322C4D">
        <w:rPr>
          <w:rStyle w:val="StyleUnderline"/>
        </w:rPr>
        <w:t>The</w:t>
      </w:r>
      <w:r w:rsidRPr="00322C4D">
        <w:rPr>
          <w:sz w:val="14"/>
        </w:rPr>
        <w:t xml:space="preserve"> basic </w:t>
      </w:r>
      <w:r w:rsidRPr="00322C4D">
        <w:rPr>
          <w:rStyle w:val="StyleUnderline"/>
        </w:rPr>
        <w:t>premise of anthropocentrism is simple</w:t>
      </w:r>
      <w:r w:rsidRPr="00322C4D">
        <w:rPr>
          <w:sz w:val="14"/>
        </w:rPr>
        <w:t xml:space="preserve">: it’s people who count. </w:t>
      </w:r>
      <w:r w:rsidRPr="00322C4D">
        <w:rPr>
          <w:rStyle w:val="StyleUnderline"/>
        </w:rPr>
        <w:t>Only we have intrinsic value, value of our own, and thus also rights.</w:t>
      </w:r>
      <w:r w:rsidRPr="00322C4D">
        <w:rPr>
          <w:sz w:val="14"/>
        </w:rPr>
        <w:t xml:space="preserve"> </w:t>
      </w:r>
      <w:r w:rsidRPr="00322C4D">
        <w:rPr>
          <w:rStyle w:val="Emphasis"/>
        </w:rPr>
        <w:t>Other entities–be it animals or plants, or “Nature”–only have instrumental value</w:t>
      </w:r>
      <w:r w:rsidRPr="00322C4D">
        <w:rPr>
          <w:sz w:val="14"/>
        </w:rPr>
        <w:t xml:space="preserve">, i.e., </w:t>
      </w:r>
      <w:r w:rsidRPr="00322C4D">
        <w:rPr>
          <w:rStyle w:val="StyleUnderline"/>
        </w:rPr>
        <w:t>they are valuable insofar as they contribute to our well-being</w:t>
      </w:r>
      <w:r w:rsidRPr="00322C4D">
        <w:rPr>
          <w:sz w:val="14"/>
        </w:rPr>
        <w:t xml:space="preserve">. For the environmental debate, </w:t>
      </w:r>
      <w:r w:rsidRPr="00322C4D">
        <w:rPr>
          <w:rStyle w:val="Emphasis"/>
        </w:rPr>
        <w:t>this means that only such environmental protection measures are in order which can be viewed in terms of a positive contribution to human well-being</w:t>
      </w:r>
      <w:r w:rsidRPr="00322C4D">
        <w:rPr>
          <w:sz w:val="14"/>
        </w:rPr>
        <w:t xml:space="preserve"> (including, however, future generations of yet unborn people). How do we protect this one? What ethical base should we choose? What is the alternative to anthropocentrism? Basically, as I discussed elsewhere, there are three possible extensions of anthropocentrism, each of which grants rights/intrinsic values to a different range of living things (and beyond): Pathocentrism includes sentient animals among morally relevant entities. Biocentrism considers all living things to have moral status, whereas ecocentrism/holism also includes more abstract entities such as ecosystems. In what follows, I would like to focus on the following question: (Why) should we protect the environment?, and argue that anthropocentrism offers the most satisfying answer to it. However, this is not meant to dismiss all the other “centrisms” altogether. Indeed, anthropocentrism, as I understand it, includes specific elements of them, particularly pathocentric considerations. Still, I prefer to call the standpoint that I wish to defend anthropocentrism–or, following some authors, enlightened anthropocentrism–for reasons that I will sketch below. Let us start with a non-anthropocentric answer to the question posed above. </w:t>
      </w:r>
      <w:r w:rsidRPr="00322C4D">
        <w:rPr>
          <w:rStyle w:val="StyleUnderline"/>
        </w:rPr>
        <w:t>The argument can oftentimes be encountered that we should protect Nature for its own sake</w:t>
      </w:r>
      <w:r w:rsidRPr="00322C4D">
        <w:rPr>
          <w:sz w:val="14"/>
        </w:rPr>
        <w:t xml:space="preserve">, i.e., </w:t>
      </w:r>
      <w:r w:rsidRPr="00322C4D">
        <w:rPr>
          <w:rStyle w:val="StyleUnderline"/>
        </w:rPr>
        <w:t>because it has intrinsic value</w:t>
      </w:r>
      <w:r w:rsidRPr="00322C4D">
        <w:rPr>
          <w:sz w:val="14"/>
        </w:rPr>
        <w:t xml:space="preserve">. As I see it, there are at least three problems with this proposition. First, </w:t>
      </w:r>
      <w:r w:rsidRPr="00322C4D">
        <w:rPr>
          <w:rStyle w:val="Emphasis"/>
        </w:rPr>
        <w:t>if we grant Nature intrinsic value, how do we trade-off its “interests”</w:t>
      </w:r>
      <w:r w:rsidRPr="00322C4D">
        <w:rPr>
          <w:sz w:val="14"/>
        </w:rPr>
        <w:t xml:space="preserve"> (I assume for the moment that we can know what they are–see below) </w:t>
      </w:r>
      <w:r w:rsidRPr="00322C4D">
        <w:rPr>
          <w:rStyle w:val="Emphasis"/>
        </w:rPr>
        <w:t>against ours</w:t>
      </w:r>
      <w:r w:rsidRPr="00322C4D">
        <w:rPr>
          <w:sz w:val="14"/>
        </w:rPr>
        <w:t xml:space="preserve">? </w:t>
      </w:r>
      <w:r w:rsidRPr="00322C4D">
        <w:rPr>
          <w:rStyle w:val="StyleUnderline"/>
        </w:rPr>
        <w:t>Is Nature completely equal to us or do our interests have higher moral standing</w:t>
      </w:r>
      <w:r w:rsidRPr="00322C4D">
        <w:rPr>
          <w:sz w:val="14"/>
        </w:rPr>
        <w:t>? If the latter–</w:t>
      </w:r>
      <w:r w:rsidRPr="00322C4D">
        <w:rPr>
          <w:rStyle w:val="StyleUnderline"/>
        </w:rPr>
        <w:t>how much higher</w:t>
      </w:r>
      <w:r w:rsidRPr="00322C4D">
        <w:rPr>
          <w:sz w:val="14"/>
        </w:rPr>
        <w:t xml:space="preserve">? As suggested above, I think that these questions are easier to answer within an (enlightened) anthropocentric framework than, e.g., a biocentric one. I will come back to that below. Second, </w:t>
      </w:r>
      <w:r w:rsidRPr="00322C4D">
        <w:rPr>
          <w:rStyle w:val="Emphasis"/>
        </w:rPr>
        <w:t>what are Nature’s interests</w:t>
      </w:r>
      <w:r w:rsidRPr="00322C4D">
        <w:rPr>
          <w:sz w:val="14"/>
        </w:rPr>
        <w:t xml:space="preserve">? </w:t>
      </w:r>
      <w:r w:rsidRPr="00322C4D">
        <w:rPr>
          <w:rStyle w:val="StyleUnderline"/>
        </w:rPr>
        <w:t>Does it “want” to be preserved</w:t>
      </w:r>
      <w:r w:rsidRPr="00322C4D">
        <w:rPr>
          <w:sz w:val="14"/>
        </w:rPr>
        <w:t xml:space="preserve">? The natural history of the Earth is a story in which the only constant element is change. </w:t>
      </w:r>
      <w:r w:rsidRPr="00322C4D">
        <w:rPr>
          <w:rStyle w:val="StyleUnderline"/>
        </w:rPr>
        <w:t xml:space="preserve">Even without humanity’s workings, there were five major extinction events–and one could argue that, from an evolutionary perspective, these were actually a “good” thing </w:t>
      </w:r>
      <w:r w:rsidRPr="00322C4D">
        <w:rPr>
          <w:sz w:val="14"/>
        </w:rPr>
        <w:t xml:space="preserve">(if we can attach the attributes “good” and “bad” here at all, which I seriously doubt). In the end, Nature will most likely survive even a Sixth Mass Extinction, even if many species–possibly including Homo sapiens–won’t. </w:t>
      </w:r>
      <w:r w:rsidRPr="00322C4D">
        <w:rPr>
          <w:rStyle w:val="StyleUnderline"/>
        </w:rPr>
        <w:t>The</w:t>
      </w:r>
      <w:r w:rsidRPr="00322C4D">
        <w:rPr>
          <w:sz w:val="14"/>
        </w:rPr>
        <w:t xml:space="preserve"> basic </w:t>
      </w:r>
      <w:r w:rsidRPr="00322C4D">
        <w:rPr>
          <w:rStyle w:val="Emphasis"/>
        </w:rPr>
        <w:t>problem of ascribing an intrinsic value to Nature is the question of what Nature is actually. Is it a state? Or is it a process</w:t>
      </w:r>
      <w:r w:rsidRPr="00322C4D">
        <w:rPr>
          <w:sz w:val="14"/>
        </w:rPr>
        <w:t xml:space="preserve"> (evolution)? Depending on the answer given, different, possibly contradictory practical consequences result. Third, </w:t>
      </w:r>
      <w:r w:rsidRPr="00322C4D">
        <w:rPr>
          <w:rStyle w:val="Emphasis"/>
        </w:rPr>
        <w:t>when we want to preserve Nature for its own sake, we want to save it from ourselves–thus implicitly placing ourselves outside the natural world</w:t>
      </w:r>
      <w:r w:rsidRPr="00322C4D">
        <w:rPr>
          <w:sz w:val="14"/>
        </w:rPr>
        <w:t xml:space="preserve">. There are two difficulties that this view incorporates. First, </w:t>
      </w:r>
      <w:r w:rsidRPr="00322C4D">
        <w:rPr>
          <w:rStyle w:val="StyleUnderline"/>
        </w:rPr>
        <w:t>it might well be argued that we are part of Nature</w:t>
      </w:r>
      <w:r w:rsidRPr="00322C4D">
        <w:rPr>
          <w:sz w:val="14"/>
        </w:rPr>
        <w:t>, just as any other species is. Then</w:t>
      </w:r>
      <w:r w:rsidRPr="00322C4D">
        <w:rPr>
          <w:rStyle w:val="StyleUnderline"/>
        </w:rPr>
        <w:t>, our actions that destroy ecosystems might be viewed as just another evolutionary pressure–we are just more successful than other species.</w:t>
      </w:r>
      <w:r w:rsidRPr="00322C4D">
        <w:rPr>
          <w:sz w:val="14"/>
        </w:rPr>
        <w:t xml:space="preserve"> At least in the short run–</w:t>
      </w:r>
      <w:r w:rsidRPr="00322C4D">
        <w:rPr>
          <w:rStyle w:val="StyleUnderline"/>
        </w:rPr>
        <w:t>in the long run we might actually be harming ourselves</w:t>
      </w:r>
      <w:r w:rsidRPr="00322C4D">
        <w:rPr>
          <w:sz w:val="14"/>
        </w:rPr>
        <w:t>, to which I shall return below. Second</w:t>
      </w:r>
      <w:r w:rsidRPr="00322C4D">
        <w:rPr>
          <w:rStyle w:val="Emphasis"/>
        </w:rPr>
        <w:t>, if we are not part of the natural world–where is this world?</w:t>
      </w:r>
      <w:r w:rsidRPr="00322C4D">
        <w:rPr>
          <w:sz w:val="14"/>
        </w:rPr>
        <w:t xml:space="preserve"> </w:t>
      </w:r>
      <w:r w:rsidRPr="00322C4D">
        <w:rPr>
          <w:rStyle w:val="StyleUnderline"/>
        </w:rPr>
        <w:t>There hardly exists any ecosystem on this Earth that has not been</w:t>
      </w:r>
      <w:r w:rsidRPr="00322C4D">
        <w:rPr>
          <w:sz w:val="14"/>
        </w:rPr>
        <w:t xml:space="preserve"> heavily influenced and, indeed, </w:t>
      </w:r>
      <w:r w:rsidRPr="00322C4D">
        <w:rPr>
          <w:rStyle w:val="StyleUnderline"/>
        </w:rPr>
        <w:t>shaped by human activity.</w:t>
      </w:r>
      <w:r w:rsidRPr="00322C4D">
        <w:rPr>
          <w:sz w:val="14"/>
        </w:rPr>
        <w:t xml:space="preserve"> Not only in the modern age. Just think of the medieval large-scale logging or, if that is not distant enough for you, the “success” humanity had in annihilating most megafauna on every single continent except Africa and Antarctica</w:t>
      </w:r>
      <w:r w:rsidRPr="00322C4D">
        <w:rPr>
          <w:rStyle w:val="Emphasis"/>
        </w:rPr>
        <w:t>. If most of Nature has emerged under human influence</w:t>
      </w:r>
      <w:r w:rsidRPr="00322C4D">
        <w:rPr>
          <w:sz w:val="14"/>
        </w:rPr>
        <w:t xml:space="preserve"> (although the severity of this influence varies, of course): </w:t>
      </w:r>
      <w:r w:rsidRPr="00322C4D">
        <w:rPr>
          <w:rStyle w:val="StyleUnderline"/>
        </w:rPr>
        <w:t xml:space="preserve">what is this Nature that we are supposed to protect for its own sake? Is there any at all? </w:t>
      </w:r>
      <w:r w:rsidRPr="00322C4D">
        <w:rPr>
          <w:sz w:val="14"/>
        </w:rPr>
        <w:t>Given these conceptual and practical problems, to which I do not know any convincing solutions, I would like to propose that the best available ethical basis for protecting the environment is our broadly understood self-interest. Broadly understood, for anthropocentrism does not mean that we may destroy all ecosystem as we wish. Just the contrary</w:t>
      </w:r>
      <w:r w:rsidRPr="00322C4D">
        <w:rPr>
          <w:rStyle w:val="StyleUnderline"/>
        </w:rPr>
        <w:t>: it is in our interest to, e.g., keep the climatic system in a more-or-less stable state</w:t>
      </w:r>
      <w:r w:rsidRPr="00322C4D">
        <w:rPr>
          <w:sz w:val="14"/>
        </w:rPr>
        <w:t xml:space="preserve">; keep the oceans clean as they are an important source of food; </w:t>
      </w:r>
      <w:r w:rsidRPr="00322C4D">
        <w:rPr>
          <w:rStyle w:val="StyleUnderline"/>
        </w:rPr>
        <w:t>protect large ecosystems</w:t>
      </w:r>
      <w:r w:rsidRPr="00322C4D">
        <w:rPr>
          <w:sz w:val="14"/>
        </w:rPr>
        <w:t>, such as the Amazon rainforest, for their destruction might have unexpected negative consequences for us; etc. Of course</w:t>
      </w:r>
      <w:r w:rsidRPr="00322C4D">
        <w:rPr>
          <w:rStyle w:val="StyleUnderline"/>
        </w:rPr>
        <w:t>, from an anthropocentric perspective the protection of “pristine” ecosystems makes little sense, unless we view them as a legacy/heritage that we would like to pass on to our descendants</w:t>
      </w:r>
      <w:r w:rsidRPr="00322C4D">
        <w:rPr>
          <w:sz w:val="14"/>
        </w:rPr>
        <w:t xml:space="preserve">. But, as I already pointed out above, pristinity is a myth. So is, by the way, the idea that the introduction of exotic species to “native” ecosystems is generally bad–in fact, most species were exotics at some time where they are now considered to be “natives”. I have not yet touched upon the issue of animal ethics. This is the last point I wish to make. While I sympathise with pathocentrism and consider it a nice idea to grant the right not to suffer to sentient organisms, I see at least two difficulties here, too. First, </w:t>
      </w:r>
      <w:r w:rsidRPr="00322C4D">
        <w:rPr>
          <w:rStyle w:val="Emphasis"/>
        </w:rPr>
        <w:t>what is suffering? Are there grades of suffering, which would allow for making (utilitarian) trade-offs?</w:t>
      </w:r>
      <w:r w:rsidRPr="00322C4D">
        <w:rPr>
          <w:sz w:val="14"/>
        </w:rPr>
        <w:t xml:space="preserve"> And second, how do we make trade-offs? The protection of animals from suffering is a great endeavour, but sometimes interests of humans are in conflict with it, e.g., when drugs or novel foods are to be tested, or when people have to control populations of certain animals by means of hunting so as to protect agriculture, forestry etc. Pathocentrism appears to be too demanding in this respect, for it potentially prohibits any such trade-offs. Conversely, enlightened anthropocentrism would allow to “use” animals and even to let them suffer when this is justified by objective human needs (I use “objective” in the Smithian-Senian sense of an impartial spectator). What the latter are in specific cases and how much suffering they can justify is, of course, a matter of discussion. Not an easy one. Still, I think that (enlightened) </w:t>
      </w:r>
      <w:r w:rsidRPr="00322C4D">
        <w:rPr>
          <w:rStyle w:val="StyleUnderline"/>
        </w:rPr>
        <w:t>anthropocentrism has more to offer here without risking inconsistency</w:t>
      </w:r>
      <w:r w:rsidRPr="00322C4D">
        <w:rPr>
          <w:sz w:val="14"/>
        </w:rPr>
        <w:t xml:space="preserve">, as compared with pathocentrism. I believe that </w:t>
      </w:r>
      <w:r w:rsidRPr="00322C4D">
        <w:rPr>
          <w:rStyle w:val="Emphasis"/>
        </w:rPr>
        <w:t>to make this world a better place, anthropocentrism is a sufficient ethical base</w:t>
      </w:r>
      <w:r w:rsidRPr="00322C4D">
        <w:rPr>
          <w:sz w:val="14"/>
        </w:rPr>
        <w:t>. Furthermore</w:t>
      </w:r>
      <w:r w:rsidRPr="00322C4D">
        <w:rPr>
          <w:rStyle w:val="StyleUnderline"/>
        </w:rPr>
        <w:t xml:space="preserve">, instead of discussing whether it is our interests that count or whether Nature’s are to count, too, we should </w:t>
      </w:r>
      <w:r w:rsidRPr="00322C4D">
        <w:rPr>
          <w:sz w:val="14"/>
        </w:rPr>
        <w:t xml:space="preserve">maybe </w:t>
      </w:r>
      <w:r w:rsidRPr="00322C4D">
        <w:rPr>
          <w:rStyle w:val="StyleUnderline"/>
        </w:rPr>
        <w:t xml:space="preserve">refocus and ask ourselves different questions: What kind of humans do we want to be? What kind of society do we want to be? And what kind of world do we want to pass to our yet unborn fellow humans? </w:t>
      </w:r>
      <w:r w:rsidRPr="00322C4D">
        <w:rPr>
          <w:sz w:val="14"/>
        </w:rPr>
        <w:t>By giving proper answers to these questions we might come to conclusions that would make even pathocentrists and biocentrists happy.</w:t>
      </w:r>
    </w:p>
    <w:p w:rsidR="0032533F" w:rsidRPr="00322C4D" w:rsidRDefault="0032533F" w:rsidP="0032533F"/>
    <w:p w:rsidR="003F1868" w:rsidRPr="00322C4D" w:rsidRDefault="003F1868" w:rsidP="004222B4">
      <w:pPr>
        <w:pStyle w:val="Heading3"/>
      </w:pPr>
      <w:r w:rsidRPr="00322C4D">
        <w:t>AT: Right To Water Links</w:t>
      </w:r>
    </w:p>
    <w:p w:rsidR="003F1868" w:rsidRPr="00322C4D" w:rsidRDefault="003F1868" w:rsidP="003F1868">
      <w:pPr>
        <w:pStyle w:val="Heading4"/>
      </w:pPr>
      <w:r w:rsidRPr="00322C4D">
        <w:t>The perm solves by creating a less narrow right-to-water.</w:t>
      </w:r>
    </w:p>
    <w:p w:rsidR="003F1868" w:rsidRPr="00322C4D" w:rsidRDefault="003F1868" w:rsidP="003F1868">
      <w:pPr>
        <w:rPr>
          <w:sz w:val="16"/>
          <w:szCs w:val="16"/>
        </w:rPr>
      </w:pPr>
      <w:r w:rsidRPr="00322C4D">
        <w:rPr>
          <w:b/>
          <w:bCs/>
          <w:sz w:val="24"/>
          <w:szCs w:val="24"/>
        </w:rPr>
        <w:t xml:space="preserve">Jepson, et al, 19 </w:t>
      </w:r>
      <w:r w:rsidRPr="00322C4D">
        <w:rPr>
          <w:sz w:val="16"/>
          <w:szCs w:val="16"/>
        </w:rPr>
        <w:t>(</w:t>
      </w:r>
      <w:r w:rsidRPr="00322C4D">
        <w:t>Wendy, Professor in the Department of Geography at Texas A&amp;M University, with Amber Wutich and Leila Harris, “Water-security capabilities and the human right to water”, Water Politics: Governance, Justice and the Right to Water, Chapter 7, Pg 89-90, ISBN 9781138320024) AB</w:t>
      </w:r>
    </w:p>
    <w:p w:rsidR="003F1868" w:rsidRPr="00322C4D" w:rsidRDefault="003F1868" w:rsidP="003F1868">
      <w:pPr>
        <w:rPr>
          <w:sz w:val="16"/>
          <w:szCs w:val="16"/>
        </w:rPr>
      </w:pPr>
      <w:r w:rsidRPr="00322C4D">
        <w:rPr>
          <w:sz w:val="16"/>
        </w:rPr>
        <w:t xml:space="preserve">Moving forward, </w:t>
      </w:r>
      <w:r w:rsidRPr="00322C4D">
        <w:rPr>
          <w:rStyle w:val="StyleUnderline"/>
        </w:rPr>
        <w:t>a capability approach to the human right to water also opens space to integrate multiple water ontologies into its frame</w:t>
      </w:r>
      <w:r w:rsidRPr="00322C4D">
        <w:rPr>
          <w:sz w:val="16"/>
        </w:rPr>
        <w:t xml:space="preserve"> (Shah,Angeles, &amp; Harris, 2017; Linton, this volume), </w:t>
      </w:r>
      <w:r w:rsidRPr="00322C4D">
        <w:rPr>
          <w:rStyle w:val="StyleUnderline"/>
        </w:rPr>
        <w:t>taking seriously “the possibility and politics of a multiplicity of water-related worlds”(</w:t>
      </w:r>
      <w:r w:rsidRPr="00322C4D">
        <w:rPr>
          <w:sz w:val="16"/>
        </w:rPr>
        <w:t xml:space="preserve">Yate, Harris, &amp; Wilson,2017). The </w:t>
      </w:r>
      <w:r w:rsidRPr="00322C4D">
        <w:rPr>
          <w:rStyle w:val="StyleUnderline"/>
        </w:rPr>
        <w:t>right to water security from a capabilities perspective provides political and philosophical grounds for individuals and communities to assert certain realities of what water is</w:t>
      </w:r>
      <w:r w:rsidRPr="00322C4D">
        <w:rPr>
          <w:sz w:val="16"/>
        </w:rPr>
        <w:t xml:space="preserve"> and </w:t>
      </w:r>
      <w:r w:rsidRPr="00322C4D">
        <w:rPr>
          <w:rStyle w:val="StyleUnderline"/>
        </w:rPr>
        <w:t>how they self-define and understand water in terms of their fluid socio-environmental relations with water</w:t>
      </w:r>
      <w:r w:rsidRPr="00322C4D">
        <w:rPr>
          <w:sz w:val="16"/>
        </w:rPr>
        <w:t xml:space="preserve"> systems, flows, and services. Moreover, the water-security capabilities approach to recognize sco-constituent well-being between society and waterflows. That is, a </w:t>
      </w:r>
      <w:r w:rsidRPr="00322C4D">
        <w:rPr>
          <w:rStyle w:val="StyleUnderline"/>
        </w:rPr>
        <w:t xml:space="preserve">water-security capability approach acknowledges complex socio-natures as a constituent to human capabilities </w:t>
      </w:r>
      <w:r w:rsidRPr="00322C4D">
        <w:rPr>
          <w:sz w:val="16"/>
        </w:rPr>
        <w:t>and, thus,</w:t>
      </w:r>
      <w:r w:rsidRPr="00322C4D">
        <w:rPr>
          <w:rStyle w:val="StyleUnderline"/>
        </w:rPr>
        <w:t xml:space="preserve"> it offers a unified theoretical entry point and ethical claim, not a separate eco-centric claim, for ecological processes to be fundamental for the human right to water</w:t>
      </w:r>
      <w:r w:rsidRPr="00322C4D">
        <w:rPr>
          <w:sz w:val="16"/>
        </w:rPr>
        <w:t xml:space="preserve">. Thus, a </w:t>
      </w:r>
      <w:r w:rsidRPr="00322C4D">
        <w:rPr>
          <w:rStyle w:val="StyleUnderline"/>
        </w:rPr>
        <w:t>water-cap-abilities approach opens a conceptual and political pathway for diverse water ontologies to bear on claims and debates over the human right to water</w:t>
      </w:r>
      <w:r w:rsidRPr="00322C4D">
        <w:rPr>
          <w:sz w:val="16"/>
        </w:rPr>
        <w:t xml:space="preserve">. The second question relates to obligation and duty, in particular, </w:t>
      </w:r>
      <w:r w:rsidRPr="00322C4D">
        <w:rPr>
          <w:rStyle w:val="StyleUnderline"/>
        </w:rPr>
        <w:t>the role of the state in securing the human right to water</w:t>
      </w:r>
      <w:r w:rsidRPr="00322C4D">
        <w:rPr>
          <w:sz w:val="16"/>
        </w:rPr>
        <w:t xml:space="preserve">. The role of the state and the expectation of government involvement in achieving the prescriptive claim underscores a primary difference between the two approaches. First, the </w:t>
      </w:r>
      <w:r w:rsidRPr="00322C4D">
        <w:rPr>
          <w:rStyle w:val="StyleUnderline"/>
        </w:rPr>
        <w:t>human right to water is considered by some to be state-centric</w:t>
      </w:r>
      <w:r w:rsidRPr="00322C4D">
        <w:rPr>
          <w:sz w:val="16"/>
        </w:rPr>
        <w:t xml:space="preserve"> (Bakker, 2007; Angel &amp;Loftus, 2017). The human rights claim </w:t>
      </w:r>
      <w:r w:rsidRPr="00322C4D">
        <w:rPr>
          <w:rStyle w:val="StyleUnderline"/>
        </w:rPr>
        <w:t>pivots on legal pathways for the redress of marginalized and impoverished communities to make demands on the state for improved water access or conditions</w:t>
      </w:r>
      <w:r w:rsidRPr="00322C4D">
        <w:rPr>
          <w:sz w:val="16"/>
        </w:rPr>
        <w:t xml:space="preserve">. As a designated human right, it </w:t>
      </w:r>
      <w:r w:rsidRPr="00322C4D">
        <w:rPr>
          <w:rStyle w:val="StyleUnderline"/>
        </w:rPr>
        <w:t>creates</w:t>
      </w:r>
      <w:r w:rsidRPr="00322C4D">
        <w:rPr>
          <w:sz w:val="16"/>
        </w:rPr>
        <w:t xml:space="preserve"> corresponding </w:t>
      </w:r>
      <w:r w:rsidRPr="00322C4D">
        <w:rPr>
          <w:rStyle w:val="StyleUnderline"/>
        </w:rPr>
        <w:t>legal obligations to ensure the enjoyment of the right, and that obligation lies with each state to follow the necessary technical, economic, and infrastructural steps</w:t>
      </w:r>
      <w:r w:rsidRPr="00322C4D">
        <w:rPr>
          <w:sz w:val="16"/>
        </w:rPr>
        <w:t xml:space="preserve"> to work towards the progressive realization of the right for its population. While many are critical of the state-centricity of the human right to water, given common failures of the state, some have noted nonetheless that the </w:t>
      </w:r>
      <w:r w:rsidRPr="00322C4D">
        <w:rPr>
          <w:rStyle w:val="StyleUnderline"/>
        </w:rPr>
        <w:t>state-centricity also takes on particular meaning, and potential importance, given movements away from the state as part of ongoing market pressures and neoliberal restricting of water governance of the past several decades</w:t>
      </w:r>
      <w:r w:rsidRPr="00322C4D">
        <w:rPr>
          <w:sz w:val="16"/>
        </w:rPr>
        <w:t xml:space="preserve"> (Mirosa and Harris, 2012).From a capabilities approach to water security, we </w:t>
      </w:r>
      <w:r w:rsidRPr="00322C4D">
        <w:rPr>
          <w:rStyle w:val="StyleUnderline"/>
        </w:rPr>
        <w:t>reconsider the implications in terms of the role and meanings of the state</w:t>
      </w:r>
      <w:r w:rsidRPr="00322C4D">
        <w:rPr>
          <w:sz w:val="16"/>
        </w:rPr>
        <w:t xml:space="preserve">. </w:t>
      </w:r>
      <w:r w:rsidRPr="00322C4D">
        <w:rPr>
          <w:rStyle w:val="StyleUnderline"/>
        </w:rPr>
        <w:t>To the extent that the capability approach respects peoples’ different ideas of the good life</w:t>
      </w:r>
      <w:r w:rsidRPr="00322C4D">
        <w:rPr>
          <w:sz w:val="16"/>
        </w:rPr>
        <w:t xml:space="preserve"> and given that </w:t>
      </w:r>
      <w:r w:rsidRPr="00322C4D">
        <w:rPr>
          <w:rStyle w:val="StyleUnderline"/>
        </w:rPr>
        <w:t>capabilities are the goals</w:t>
      </w:r>
      <w:r w:rsidRPr="00322C4D">
        <w:rPr>
          <w:sz w:val="16"/>
        </w:rPr>
        <w:t xml:space="preserve"> (as a relation and process) rather than focusing on any particular single outcome, this </w:t>
      </w:r>
      <w:r w:rsidRPr="00322C4D">
        <w:rPr>
          <w:rStyle w:val="StyleUnderline"/>
        </w:rPr>
        <w:t>has the potential to move the discussion away from state responsibility to secure water as an object</w:t>
      </w:r>
      <w:r w:rsidRPr="00322C4D">
        <w:rPr>
          <w:sz w:val="16"/>
        </w:rPr>
        <w:t xml:space="preserve">. Instead, the approach foregrounds processes through which states, communities, and individuals define water capabilities and, in turn, how these definitions serve as abasis to make claims on the state. With the </w:t>
      </w:r>
      <w:r w:rsidRPr="00322C4D">
        <w:rPr>
          <w:rStyle w:val="StyleUnderline"/>
        </w:rPr>
        <w:t>broadened focus on hydro-social relations, communities and individuals could potentially press for a variety of claims related to healthy, equitable, and sustainable hydro-social relations</w:t>
      </w:r>
      <w:r w:rsidRPr="00322C4D">
        <w:rPr>
          <w:sz w:val="16"/>
        </w:rPr>
        <w:t xml:space="preserve">—including cultural and </w:t>
      </w:r>
      <w:r w:rsidRPr="00322C4D">
        <w:rPr>
          <w:rStyle w:val="StyleUnderline"/>
        </w:rPr>
        <w:t>political recognition, political participation, collective action, and democratic rights</w:t>
      </w:r>
      <w:r w:rsidRPr="00322C4D">
        <w:rPr>
          <w:sz w:val="16"/>
        </w:rPr>
        <w:t xml:space="preserve">. In this recasting, the </w:t>
      </w:r>
      <w:r w:rsidRPr="00322C4D">
        <w:rPr>
          <w:rStyle w:val="StyleUnderline"/>
        </w:rPr>
        <w:t>role of the state is not</w:t>
      </w:r>
      <w:r w:rsidRPr="00322C4D">
        <w:rPr>
          <w:sz w:val="16"/>
        </w:rPr>
        <w:t xml:space="preserve"> necessarily(or </w:t>
      </w:r>
      <w:r w:rsidRPr="00322C4D">
        <w:rPr>
          <w:rStyle w:val="StyleUnderline"/>
        </w:rPr>
        <w:t>only</w:t>
      </w:r>
      <w:r w:rsidRPr="00322C4D">
        <w:rPr>
          <w:sz w:val="16"/>
        </w:rPr>
        <w:t xml:space="preserve">) </w:t>
      </w:r>
      <w:r w:rsidRPr="00322C4D">
        <w:rPr>
          <w:rStyle w:val="StyleUnderline"/>
        </w:rPr>
        <w:t>to provide H2O but rather to facilitate or help citizens realize the right to participate and engage in social and political collective action and maintain and secure sustainable and equitable hydro-social relations in all of its complexity</w:t>
      </w:r>
      <w:r w:rsidRPr="00322C4D">
        <w:rPr>
          <w:sz w:val="16"/>
        </w:rPr>
        <w:t xml:space="preserve">. Thus, a water-security capabilities approach reinforces individuals and communities as citizens and political actors rather than reduced to only consumers of water. </w:t>
      </w:r>
      <w:r w:rsidRPr="00322C4D">
        <w:rPr>
          <w:rStyle w:val="StyleUnderline"/>
        </w:rPr>
        <w:t>Recasting state-society relations through a renewed approach to the human right to water is crucial</w:t>
      </w:r>
      <w:r w:rsidRPr="00322C4D">
        <w:rPr>
          <w:sz w:val="16"/>
        </w:rPr>
        <w:t xml:space="preserve">. As we see in the case of Katie Meehan’s work inTijuana, Mexico, residents’use of alternative rainwater collection systemsoffers opportunities for autonomyfromthe state (Meehan, 2014). In Jepson’songoing research in Fortaleza, Brazil, we have also documented systemic self-disconnection from state-owned water utilities for individual and even collectivegroundwater wells, a source viewed by urban residents as more reliable andsecure. Moreover, </w:t>
      </w:r>
      <w:r w:rsidRPr="00322C4D">
        <w:rPr>
          <w:rStyle w:val="StyleUnderline"/>
        </w:rPr>
        <w:t>state-imposed systems—in the pursuit of the human right to water—have been shown in some cases to undermine existing water sharing regimes. With an open-ended appreciation of water-security capabilities</w:t>
      </w:r>
      <w:r w:rsidRPr="00322C4D">
        <w:rPr>
          <w:sz w:val="16"/>
        </w:rPr>
        <w:t xml:space="preserve">, </w:t>
      </w:r>
      <w:r w:rsidRPr="00322C4D">
        <w:rPr>
          <w:rStyle w:val="StyleUnderline"/>
        </w:rPr>
        <w:t xml:space="preserve">in lieu of a narrow framing of the human right to water </w:t>
      </w:r>
      <w:r w:rsidRPr="00322C4D">
        <w:rPr>
          <w:sz w:val="16"/>
        </w:rPr>
        <w:t xml:space="preserve">as securing rights to H2O, </w:t>
      </w:r>
      <w:r w:rsidRPr="00322C4D">
        <w:rPr>
          <w:rStyle w:val="StyleUnderline"/>
        </w:rPr>
        <w:t>we can enable an appreciation of the complex and often deeply ingrained in sensesof reciprocity</w:t>
      </w:r>
      <w:r w:rsidRPr="00322C4D">
        <w:rPr>
          <w:sz w:val="16"/>
        </w:rPr>
        <w:t xml:space="preserve"> between family, community, and non-human natures, all ofwhich can be critical for how we understand the senses of well-being and humanflourishing (Wutich et al., 2018). Therefore, a narrow state-driven andstate-centric realization of the human right to water without attending to cul-tural obligations, expectations, and fundamental social relations could undulyimpinge or constrain freedoms to realize what a person or community is, ordoes, in relation to waterflows and systems. Duty and obligation to realize orensure the human right to water (security) is coproduced and tied to inclusiveforms of water governance that are within-against-and-beyond the state.</w:t>
      </w:r>
      <w:r w:rsidRPr="00322C4D">
        <w:t xml:space="preserve"> </w:t>
      </w:r>
      <w:r w:rsidRPr="00322C4D">
        <w:rPr>
          <w:sz w:val="16"/>
          <w:szCs w:val="16"/>
        </w:rPr>
        <w:t xml:space="preserve">Engaging CA more meaningfully in these discussions helps to amplify these emergent interactions, and it also illuminates some of the specific pathways that might be followed to reveal and enliven diverse pathways to water-security capabilities, as differentiated in various communities, across time and space.    </w:t>
      </w:r>
    </w:p>
    <w:p w:rsidR="003F1868" w:rsidRPr="00322C4D" w:rsidRDefault="003F1868" w:rsidP="003F1868"/>
    <w:p w:rsidR="003F1868" w:rsidRPr="00322C4D" w:rsidRDefault="003F1868" w:rsidP="004222B4">
      <w:pPr>
        <w:pStyle w:val="Heading3"/>
      </w:pPr>
      <w:r w:rsidRPr="00322C4D">
        <w:t>AT: State Links</w:t>
      </w:r>
    </w:p>
    <w:p w:rsidR="003F1868" w:rsidRPr="00322C4D" w:rsidRDefault="003F1868" w:rsidP="003F1868">
      <w:pPr>
        <w:pStyle w:val="Heading4"/>
      </w:pPr>
      <w:r w:rsidRPr="00322C4D">
        <w:t>The alt can’t solve their state links.</w:t>
      </w:r>
    </w:p>
    <w:p w:rsidR="003F1868" w:rsidRPr="00322C4D" w:rsidRDefault="003F1868" w:rsidP="003F1868">
      <w:r w:rsidRPr="00322C4D">
        <w:rPr>
          <w:rStyle w:val="Style13ptBold"/>
        </w:rPr>
        <w:t>Machin 19</w:t>
      </w:r>
      <w:r w:rsidRPr="00322C4D">
        <w:t xml:space="preserve"> (Amanda, Witten/Herdecke University, Agony and the anthropos: Democracy and boundaries in the anthropocene. Nature + Culture, 14(1), 1-16. , 2019, Nature and Culture, Volume 14: Issue 1 )//AB </w:t>
      </w:r>
    </w:p>
    <w:p w:rsidR="003F1868" w:rsidRPr="00322C4D" w:rsidRDefault="003F1868" w:rsidP="003F1868">
      <w:r w:rsidRPr="00322C4D">
        <w:rPr>
          <w:rFonts w:ascii="Roboto" w:hAnsi="Roboto"/>
          <w:color w:val="555555"/>
          <w:sz w:val="21"/>
          <w:szCs w:val="21"/>
        </w:rPr>
        <w:t xml:space="preserve">The proper shape and scope of democratic politics in an era of environmental crisis is as little a novel topic for discussion as it is an easy matter to assess. Yet, the diagnosis of a new geological epoch, "the Anthropocene" has stimulated a renewed debate. </w:t>
      </w:r>
      <w:r w:rsidRPr="00322C4D">
        <w:rPr>
          <w:rStyle w:val="StyleUnderline"/>
        </w:rPr>
        <w:t>The claim of the Anthropocene is that human cultures have had dramatic and indelible impact on the earth system</w:t>
      </w:r>
      <w:r w:rsidRPr="00322C4D">
        <w:rPr>
          <w:rFonts w:ascii="Roboto" w:hAnsi="Roboto"/>
          <w:color w:val="555555"/>
          <w:sz w:val="21"/>
          <w:szCs w:val="21"/>
        </w:rPr>
        <w:t xml:space="preserve"> (Oldfield et al. 2014). Human beings are named as a "geological force" and are therefore interconnected with the earth's biochemical and physical processes (Wapner 2014). The Anthropocene not only encapsulates various interconnected ecological issues and concerns both global and local "under a single heading" (Kunkel 2017: 22) but also, more radically, reinforces the observation that human society is symbiotically embedded within its ecological and technological situation (Schulz 2017: 127). The divide between nature and culture is rendered ambiguous: nature is said to have "come to an end" (Heatherington 2016; McKibben 1989). This observation is not new but rather has become more prominent and urgent, and the ripples it has made rupture the simplistic assumption of a clear-cut distinction between culture and ecological context. This shift in ontological assumptions ostensibly challenges some fundamental assumptions of modern governance (Chandler 2018; Mitchell 2006). Just as environmental concerns are now part of our politics, our political institutions cannot be separated from their environment. Many think the diagnosis of the Anthropocene of this new epoch is highlighting the ecologically destructive character of industrial capitalist societies as well as the problematic artifice of the separation of culture and nature presupposed in those societies. It also highlights, however, the difficulties of tackling such tendencies: </w:t>
      </w:r>
      <w:r w:rsidRPr="00322C4D">
        <w:rPr>
          <w:rStyle w:val="StyleUnderline"/>
        </w:rPr>
        <w:t>the environmental concerns of the Anthropocene spill over conventional political borders, which makes it notoriously difficult for a solitary sovereign state to tackle them</w:t>
      </w:r>
      <w:r w:rsidRPr="00322C4D">
        <w:rPr>
          <w:rFonts w:ascii="Roboto" w:hAnsi="Roboto"/>
          <w:color w:val="555555"/>
          <w:sz w:val="21"/>
          <w:szCs w:val="21"/>
        </w:rPr>
        <w:t xml:space="preserve"> (Held and Hervey 2011). There is a </w:t>
      </w:r>
      <w:r w:rsidRPr="00322C4D">
        <w:rPr>
          <w:rStyle w:val="StyleUnderline"/>
        </w:rPr>
        <w:t>troubling disjuncture between political boundaries and "the global reach of environmental degradation</w:t>
      </w:r>
      <w:r w:rsidRPr="00322C4D">
        <w:rPr>
          <w:rFonts w:ascii="Roboto" w:hAnsi="Roboto"/>
          <w:color w:val="555555"/>
          <w:sz w:val="21"/>
          <w:szCs w:val="21"/>
        </w:rPr>
        <w:t xml:space="preserve">" (Tully 2002 156). </w:t>
      </w:r>
      <w:r w:rsidRPr="00322C4D">
        <w:rPr>
          <w:rStyle w:val="StyleUnderline"/>
        </w:rPr>
        <w:t>State borders, furthermore, serve to maintain the violent social, political, and epistemological exclusion of those who have most at stake in the Anthropocene and bolster the continuation of the status quo.</w:t>
      </w:r>
      <w:r w:rsidRPr="00322C4D">
        <w:rPr>
          <w:rFonts w:ascii="Roboto" w:hAnsi="Roboto"/>
          <w:color w:val="555555"/>
          <w:sz w:val="21"/>
          <w:szCs w:val="21"/>
        </w:rPr>
        <w:t xml:space="preserve"> Recognition of this has provoked the call for a transformation of liberal democratic institutions toward a more inclusive politics (Eckersley 2017; Purdy 2015: 282). The </w:t>
      </w:r>
      <w:r w:rsidRPr="00322C4D">
        <w:rPr>
          <w:rStyle w:val="StyleUnderline"/>
        </w:rPr>
        <w:t>Anthropocene</w:t>
      </w:r>
      <w:r w:rsidRPr="00322C4D">
        <w:rPr>
          <w:rFonts w:ascii="Roboto" w:hAnsi="Roboto"/>
          <w:color w:val="555555"/>
          <w:sz w:val="21"/>
          <w:szCs w:val="21"/>
        </w:rPr>
        <w:t xml:space="preserve"> not only </w:t>
      </w:r>
      <w:r w:rsidRPr="00322C4D">
        <w:rPr>
          <w:rStyle w:val="StyleUnderline"/>
        </w:rPr>
        <w:t>highlights</w:t>
      </w:r>
      <w:r w:rsidRPr="00322C4D">
        <w:rPr>
          <w:rFonts w:ascii="Roboto" w:hAnsi="Roboto"/>
          <w:color w:val="555555"/>
          <w:sz w:val="21"/>
          <w:szCs w:val="21"/>
        </w:rPr>
        <w:t xml:space="preserve"> global environmental problems, then, but also the </w:t>
      </w:r>
      <w:r w:rsidRPr="00322C4D">
        <w:rPr>
          <w:rStyle w:val="StyleUnderline"/>
        </w:rPr>
        <w:t>limits and lacunae of long-standing social, economic, and political conventions that seem dysfunctional on the one hand yet impervious to change on the othe</w:t>
      </w:r>
      <w:r w:rsidRPr="00322C4D">
        <w:rPr>
          <w:rFonts w:ascii="Roboto" w:hAnsi="Roboto"/>
          <w:color w:val="555555"/>
          <w:sz w:val="21"/>
          <w:szCs w:val="21"/>
        </w:rPr>
        <w:t xml:space="preserve">r. In this contribution I consider the problematic nature of </w:t>
      </w:r>
      <w:r w:rsidRPr="00322C4D">
        <w:rPr>
          <w:rStyle w:val="StyleUnderline"/>
        </w:rPr>
        <w:t>political</w:t>
      </w:r>
      <w:r w:rsidRPr="00322C4D">
        <w:rPr>
          <w:rFonts w:ascii="Roboto" w:hAnsi="Roboto"/>
          <w:color w:val="555555"/>
          <w:sz w:val="21"/>
          <w:szCs w:val="21"/>
        </w:rPr>
        <w:t xml:space="preserve"> boundaries in the Anthropocene. These </w:t>
      </w:r>
      <w:r w:rsidRPr="00322C4D">
        <w:rPr>
          <w:rStyle w:val="StyleUnderline"/>
        </w:rPr>
        <w:t>boundaries</w:t>
      </w:r>
      <w:r w:rsidRPr="00322C4D">
        <w:rPr>
          <w:rFonts w:ascii="Roboto" w:hAnsi="Roboto"/>
          <w:color w:val="555555"/>
          <w:sz w:val="21"/>
          <w:szCs w:val="21"/>
        </w:rPr>
        <w:t xml:space="preserve"> seem to </w:t>
      </w:r>
      <w:r w:rsidRPr="00322C4D">
        <w:rPr>
          <w:rStyle w:val="StyleUnderline"/>
        </w:rPr>
        <w:t xml:space="preserve">merely impede robust environmental policy making and yet, at the same time, they are requisite for a functioning democratic politics. </w:t>
      </w:r>
      <w:r w:rsidRPr="00322C4D">
        <w:rPr>
          <w:rFonts w:ascii="Roboto" w:hAnsi="Roboto"/>
          <w:color w:val="555555"/>
          <w:sz w:val="21"/>
          <w:szCs w:val="21"/>
          <w:shd w:val="clear" w:color="auto" w:fill="FFFFFF"/>
        </w:rPr>
        <w:t xml:space="preserve">To approach this problem, I focus on the potent tension that exists between the construction of the anthropos and the demos. The </w:t>
      </w:r>
      <w:r w:rsidRPr="00322C4D">
        <w:rPr>
          <w:rStyle w:val="StyleUnderline"/>
        </w:rPr>
        <w:t>anthropos is</w:t>
      </w:r>
      <w:r w:rsidRPr="00322C4D">
        <w:rPr>
          <w:rFonts w:ascii="Roboto" w:hAnsi="Roboto"/>
          <w:color w:val="555555"/>
          <w:sz w:val="21"/>
          <w:szCs w:val="21"/>
          <w:shd w:val="clear" w:color="auto" w:fill="FFFFFF"/>
        </w:rPr>
        <w:t xml:space="preserve"> understood here as the </w:t>
      </w:r>
      <w:r w:rsidRPr="00322C4D">
        <w:rPr>
          <w:rStyle w:val="StyleUnderline"/>
        </w:rPr>
        <w:t>more-than-human collective</w:t>
      </w:r>
      <w:r w:rsidRPr="00322C4D">
        <w:rPr>
          <w:rFonts w:ascii="Roboto" w:hAnsi="Roboto"/>
          <w:color w:val="555555"/>
          <w:sz w:val="21"/>
          <w:szCs w:val="21"/>
          <w:shd w:val="clear" w:color="auto" w:fill="FFFFFF"/>
        </w:rPr>
        <w:t xml:space="preserve"> heralded by the narratives of the Anthropocene-a collective who has fundamentally transformed the ecological systems that it is also deeply embedded within. The </w:t>
      </w:r>
      <w:r w:rsidRPr="00322C4D">
        <w:rPr>
          <w:rStyle w:val="StyleUnderline"/>
        </w:rPr>
        <w:t>demos is the collective subject and source of democratic authority who is inevitably and importantly bounded</w:t>
      </w:r>
      <w:r w:rsidRPr="00322C4D">
        <w:rPr>
          <w:rFonts w:ascii="Roboto" w:hAnsi="Roboto"/>
          <w:color w:val="555555"/>
          <w:sz w:val="21"/>
          <w:szCs w:val="21"/>
          <w:shd w:val="clear" w:color="auto" w:fill="FFFFFF"/>
        </w:rPr>
        <w:t xml:space="preserve">. What implications does the anthropos have for the demos? How might the demos be constituted vis-a-vis the anthropos? In calling forth a globalized species identity, </w:t>
      </w:r>
      <w:r w:rsidRPr="00322C4D">
        <w:rPr>
          <w:rStyle w:val="StyleUnderline"/>
        </w:rPr>
        <w:t>the Anthropocene seems to render the boundaries of the demos arbitrary and redundant. Still, it is the demos who must decisively respond to the issues for which the anthropos is responsible and who is necessarily bounded</w:t>
      </w:r>
      <w:r w:rsidRPr="00322C4D">
        <w:rPr>
          <w:rFonts w:ascii="Roboto" w:hAnsi="Roboto"/>
          <w:color w:val="555555"/>
          <w:sz w:val="21"/>
          <w:szCs w:val="21"/>
          <w:shd w:val="clear" w:color="auto" w:fill="FFFFFF"/>
        </w:rPr>
        <w:t>. The demos is paradoxically at once required and renounced by the anthropos.</w:t>
      </w:r>
      <w:r w:rsidRPr="00322C4D">
        <w:t xml:space="preserve"> </w:t>
      </w:r>
    </w:p>
    <w:p w:rsidR="003F1868" w:rsidRPr="00322C4D" w:rsidRDefault="003F1868" w:rsidP="003F1868"/>
    <w:p w:rsidR="0062029A" w:rsidRPr="00322C4D" w:rsidRDefault="0062029A" w:rsidP="004222B4">
      <w:pPr>
        <w:pStyle w:val="Heading3"/>
      </w:pPr>
      <w:r w:rsidRPr="00322C4D">
        <w:t>AT: Utilitarianism Links</w:t>
      </w:r>
    </w:p>
    <w:p w:rsidR="0062029A" w:rsidRPr="00322C4D" w:rsidRDefault="0062029A" w:rsidP="0062029A">
      <w:pPr>
        <w:pStyle w:val="Heading4"/>
      </w:pPr>
      <w:r w:rsidRPr="00322C4D">
        <w:t xml:space="preserve">The alt </w:t>
      </w:r>
      <w:r w:rsidRPr="00322C4D">
        <w:rPr>
          <w:u w:val="single"/>
        </w:rPr>
        <w:t>agree</w:t>
      </w:r>
      <w:r w:rsidRPr="00322C4D">
        <w:t xml:space="preserve"> with our utilitarianism – combining both ideologies is key to harness our ability as humans to save </w:t>
      </w:r>
      <w:r w:rsidRPr="00322C4D">
        <w:rPr>
          <w:u w:val="single"/>
        </w:rPr>
        <w:t>the most</w:t>
      </w:r>
      <w:r w:rsidRPr="00322C4D">
        <w:t xml:space="preserve"> species possible</w:t>
      </w:r>
    </w:p>
    <w:p w:rsidR="0062029A" w:rsidRPr="00322C4D" w:rsidRDefault="0062029A" w:rsidP="0062029A">
      <w:r w:rsidRPr="00322C4D">
        <w:rPr>
          <w:rStyle w:val="Style13ptBold"/>
        </w:rPr>
        <w:t>Hamid 17</w:t>
      </w:r>
      <w:r w:rsidRPr="00322C4D">
        <w:t xml:space="preserve">, Genetics and Genomics PhD candidate in Dr. Amy Goldberg’s lab at Duke University. My work and experience span a broad range of fields, from population genetics, bioinformatics, evolutionary biology, statistics, and molecular biology., (Iman, “They’re Deserts, But They’re Not Deserted”, Blue Marble Space Institute of Science, May 17, CHC-DMS </w:t>
      </w:r>
      <w:r w:rsidRPr="00322C4D">
        <w:rPr>
          <w:rFonts w:ascii="Gadugi" w:hAnsi="Gadugi" w:cs="Gadugi"/>
        </w:rPr>
        <w:t>ᓚᘏᗢ</w:t>
      </w:r>
      <w:r w:rsidRPr="00322C4D">
        <w:t>) https://www.bmsis.org/theyre-deserts-but-theyre-not-deserted/</w:t>
      </w:r>
    </w:p>
    <w:p w:rsidR="0062029A" w:rsidRPr="00322C4D" w:rsidRDefault="0062029A" w:rsidP="0062029A">
      <w:pPr>
        <w:rPr>
          <w:sz w:val="12"/>
          <w:szCs w:val="12"/>
        </w:rPr>
      </w:pPr>
      <w:r w:rsidRPr="00322C4D">
        <w:rPr>
          <w:sz w:val="12"/>
          <w:szCs w:val="12"/>
        </w:rPr>
        <w:t xml:space="preserve">That said, anthropocentrism caused the energy, climate, and environmental crisis in the first place. </w:t>
      </w:r>
      <w:r w:rsidRPr="00322C4D">
        <w:rPr>
          <w:rStyle w:val="StyleUnderline"/>
        </w:rPr>
        <w:t xml:space="preserve">Exploitation of nature for its instrumental value is part of our checkered history as inhabitants of this planet. </w:t>
      </w:r>
      <w:r w:rsidRPr="00322C4D">
        <w:rPr>
          <w:sz w:val="12"/>
          <w:szCs w:val="12"/>
        </w:rPr>
        <w:t xml:space="preserve">Anthropocentrism is a shallow viewpoint and is unsustainable; we cannot continue to make choices solely for the benefit of human advancement while ignoring the fact that we are outsiders parachuting into the habitats of other organisms. The </w:t>
      </w:r>
      <w:r w:rsidRPr="00322C4D">
        <w:rPr>
          <w:rStyle w:val="StyleUnderline"/>
        </w:rPr>
        <w:t xml:space="preserve">“responsibility to protect” is a philosophy which holds that </w:t>
      </w:r>
      <w:r w:rsidRPr="00322C4D">
        <w:rPr>
          <w:rStyle w:val="Emphasis"/>
        </w:rPr>
        <w:t>we, as creatures with intelligence, have an obligation to protect the most vulnerable among us</w:t>
      </w:r>
      <w:r w:rsidRPr="00322C4D">
        <w:rPr>
          <w:rStyle w:val="StyleUnderline"/>
        </w:rPr>
        <w:t>.</w:t>
      </w:r>
      <w:r w:rsidRPr="00322C4D">
        <w:rPr>
          <w:sz w:val="12"/>
          <w:szCs w:val="12"/>
        </w:rPr>
        <w:t xml:space="preserve"> Usually, this philosophy is applied to our behavior towards fellow humans; however, we can extend this “responsibility to protect” to non-human entities. Then, it would be incumbent on humans towards the environment to protect the most vulnerable organisms to the best of our ability.</w:t>
      </w:r>
    </w:p>
    <w:p w:rsidR="0062029A" w:rsidRPr="00322C4D" w:rsidRDefault="0062029A" w:rsidP="0062029A">
      <w:pPr>
        <w:rPr>
          <w:sz w:val="12"/>
          <w:szCs w:val="12"/>
        </w:rPr>
      </w:pPr>
      <w:r w:rsidRPr="00322C4D">
        <w:rPr>
          <w:rStyle w:val="StyleUnderline"/>
        </w:rPr>
        <w:t>In order to consider the ethics</w:t>
      </w:r>
      <w:r w:rsidRPr="00322C4D">
        <w:rPr>
          <w:sz w:val="12"/>
          <w:szCs w:val="12"/>
        </w:rPr>
        <w:t xml:space="preserve"> of solar panel production in the Mojave as it pertains to non-human entities, </w:t>
      </w:r>
      <w:r w:rsidRPr="00322C4D">
        <w:rPr>
          <w:rStyle w:val="StyleUnderline"/>
        </w:rPr>
        <w:t>we would need to broaden the scope of our moral obligations. One of these ethical extensionisms is zoocentrism</w:t>
      </w:r>
      <w:r w:rsidRPr="00322C4D">
        <w:rPr>
          <w:sz w:val="12"/>
          <w:szCs w:val="12"/>
        </w:rPr>
        <w:t xml:space="preserve">, which is an ethical philosophy that extends moral protection to animals. This point of view focuses mainly on animals which are perceived as being conscious—so within the Mojave desert, a zoocentric point of view would argue for the environmental protection of the Desert bighorn sheep (Ovis canadensis), for example, but not the Badwater snail (Assiminea infima). </w:t>
      </w:r>
      <w:r w:rsidRPr="00322C4D">
        <w:rPr>
          <w:rStyle w:val="StyleUnderline"/>
        </w:rPr>
        <w:t>Using zoocentrism</w:t>
      </w:r>
      <w:r w:rsidRPr="00322C4D">
        <w:rPr>
          <w:sz w:val="12"/>
          <w:szCs w:val="12"/>
        </w:rPr>
        <w:t xml:space="preserve">, solar panel </w:t>
      </w:r>
      <w:r w:rsidRPr="00322C4D">
        <w:rPr>
          <w:rStyle w:val="StyleUnderline"/>
        </w:rPr>
        <w:t>infrastructure</w:t>
      </w:r>
      <w:r w:rsidRPr="00322C4D">
        <w:rPr>
          <w:sz w:val="12"/>
          <w:szCs w:val="12"/>
        </w:rPr>
        <w:t xml:space="preserve"> in the Mojave </w:t>
      </w:r>
      <w:r w:rsidRPr="00322C4D">
        <w:rPr>
          <w:rStyle w:val="StyleUnderline"/>
        </w:rPr>
        <w:t>would be ethically acceptable so long as it doesn’t disturb higher vertebrates. Mitigating solutions would include leaving migration corridors and relocating those vertebrates. However, in addition to ignoring “lower vertebrates,” a zoocentric point of view also ignores other organisms, including plant species of state and federal concern</w:t>
      </w:r>
      <w:r w:rsidRPr="00322C4D">
        <w:rPr>
          <w:sz w:val="12"/>
          <w:szCs w:val="12"/>
        </w:rPr>
        <w:t xml:space="preserve"> within the Mojave.</w:t>
      </w:r>
    </w:p>
    <w:p w:rsidR="0062029A" w:rsidRPr="00322C4D" w:rsidRDefault="0062029A" w:rsidP="0062029A">
      <w:pPr>
        <w:rPr>
          <w:sz w:val="12"/>
          <w:szCs w:val="12"/>
        </w:rPr>
      </w:pPr>
      <w:r w:rsidRPr="00322C4D">
        <w:rPr>
          <w:rStyle w:val="StyleUnderline"/>
        </w:rPr>
        <w:t>In order to extend moral consideration to all life, one would take a biocentric point of view</w:t>
      </w:r>
      <w:r w:rsidRPr="00322C4D">
        <w:rPr>
          <w:sz w:val="12"/>
          <w:szCs w:val="12"/>
        </w:rPr>
        <w:t xml:space="preserve">. Biocentrism is a life-centered ethical philosophy, holding all life sacred—not just conscious life. </w:t>
      </w:r>
      <w:r w:rsidRPr="00322C4D">
        <w:rPr>
          <w:rStyle w:val="StyleUnderline"/>
        </w:rPr>
        <w:t>Let’s consider the Joshua tree—it is endemic to and widespread in the Mojave, but its range is predicted to be heavily impacted by climate change. Therefore, switching to renewable resources like solar energy should</w:t>
      </w:r>
      <w:r w:rsidRPr="00322C4D">
        <w:rPr>
          <w:sz w:val="12"/>
          <w:szCs w:val="12"/>
        </w:rPr>
        <w:t xml:space="preserve"> theoretically </w:t>
      </w:r>
      <w:r w:rsidRPr="00322C4D">
        <w:rPr>
          <w:rStyle w:val="StyleUnderline"/>
        </w:rPr>
        <w:t>be beneficial for the protection of the Joshua tree as it will help abate human-caused climate change and its impacts on the Joshua tree.</w:t>
      </w:r>
      <w:r w:rsidRPr="00322C4D">
        <w:rPr>
          <w:sz w:val="12"/>
          <w:szCs w:val="12"/>
        </w:rPr>
        <w:t xml:space="preserve"> However, building solar panel infrastructure in the Joshua tree’s only natural habitat will invariably affect the health of this species through habitat destruction, shifting sands, and potentially the blockage of sunlight available to the plant. There are other ways to implement solar energy without building solar panels in the desert, but </w:t>
      </w:r>
      <w:r w:rsidRPr="00322C4D">
        <w:rPr>
          <w:rStyle w:val="StyleUnderline"/>
        </w:rPr>
        <w:t>we must consider what is best for the greater good; that is, we must do what is best for all life on this planet</w:t>
      </w:r>
      <w:r w:rsidRPr="00322C4D">
        <w:rPr>
          <w:sz w:val="12"/>
          <w:szCs w:val="12"/>
        </w:rPr>
        <w:t>, not just the Joshua tree.</w:t>
      </w:r>
    </w:p>
    <w:p w:rsidR="0062029A" w:rsidRPr="00322C4D" w:rsidRDefault="0062029A" w:rsidP="0062029A">
      <w:pPr>
        <w:rPr>
          <w:rStyle w:val="Emphasis"/>
        </w:rPr>
      </w:pPr>
      <w:r w:rsidRPr="00322C4D">
        <w:rPr>
          <w:rStyle w:val="StyleUnderline"/>
        </w:rPr>
        <w:t>A final ethical extensionism is ecocentrism</w:t>
      </w:r>
      <w:r w:rsidRPr="00322C4D">
        <w:rPr>
          <w:sz w:val="12"/>
          <w:szCs w:val="12"/>
        </w:rPr>
        <w:t xml:space="preserve"> which values ecosystems as an integrated whole rather than a sum of individual parts; therefore an entire ecosystem deserves moral protection. </w:t>
      </w:r>
      <w:r w:rsidRPr="00322C4D">
        <w:rPr>
          <w:rStyle w:val="StyleUnderline"/>
        </w:rPr>
        <w:t>From this perspective, disrupting any part of the fragile and easily-scarred desert ecosystem is an ethical transgression and must be considered carefully.</w:t>
      </w:r>
      <w:r w:rsidRPr="00322C4D">
        <w:rPr>
          <w:sz w:val="12"/>
          <w:szCs w:val="12"/>
        </w:rPr>
        <w:t xml:space="preserve"> Simply relocating endangered animals or building small migration corridors would not be enough to protect the integrity of the Mojave Desert ecosystems. </w:t>
      </w:r>
      <w:r w:rsidRPr="00322C4D">
        <w:rPr>
          <w:rStyle w:val="Emphasis"/>
        </w:rPr>
        <w:t>This</w:t>
      </w:r>
      <w:r w:rsidRPr="00322C4D">
        <w:rPr>
          <w:rStyle w:val="StyleUnderline"/>
        </w:rPr>
        <w:t xml:space="preserve">, however, </w:t>
      </w:r>
      <w:r w:rsidRPr="00322C4D">
        <w:rPr>
          <w:rStyle w:val="Emphasis"/>
        </w:rPr>
        <w:t>raises the question: do we protect the ecosystems</w:t>
      </w:r>
      <w:r w:rsidRPr="00322C4D">
        <w:rPr>
          <w:sz w:val="12"/>
          <w:szCs w:val="12"/>
        </w:rPr>
        <w:t xml:space="preserve"> of the Mojave Desert </w:t>
      </w:r>
      <w:r w:rsidRPr="00322C4D">
        <w:rPr>
          <w:rStyle w:val="Emphasis"/>
        </w:rPr>
        <w:t>because they each have value as wholes, or</w:t>
      </w:r>
      <w:r w:rsidRPr="00322C4D">
        <w:rPr>
          <w:rStyle w:val="StyleUnderline"/>
        </w:rPr>
        <w:t xml:space="preserve"> do we protect </w:t>
      </w:r>
      <w:r w:rsidRPr="00322C4D">
        <w:rPr>
          <w:rStyle w:val="Emphasis"/>
        </w:rPr>
        <w:t>the Earth</w:t>
      </w:r>
      <w:r w:rsidRPr="00322C4D">
        <w:rPr>
          <w:rStyle w:val="StyleUnderline"/>
        </w:rPr>
        <w:t xml:space="preserve"> by any means possible </w:t>
      </w:r>
      <w:r w:rsidRPr="00322C4D">
        <w:rPr>
          <w:rStyle w:val="Emphasis"/>
        </w:rPr>
        <w:t>because it has value as a whole?</w:t>
      </w:r>
    </w:p>
    <w:p w:rsidR="0062029A" w:rsidRPr="00322C4D" w:rsidRDefault="0062029A" w:rsidP="0062029A">
      <w:pPr>
        <w:rPr>
          <w:sz w:val="12"/>
          <w:szCs w:val="12"/>
        </w:rPr>
      </w:pPr>
      <w:r w:rsidRPr="00322C4D">
        <w:rPr>
          <w:sz w:val="12"/>
          <w:szCs w:val="12"/>
        </w:rPr>
        <w:t xml:space="preserve">Last year, I traveled to the Mojave Desert for a field herpetology project. One of the comments my professor made in passing was about recent proposals to build a solar power farm in the Mojave, right in the middle of prime reptile habitat. He pointed out that that in addition to the obvious negative impacts of solar development in reptile habitat (destruction, pollution, accidental fatalities, etc), there are also genetic impacts that result from habitat modification and fragmentation. Building the solar farm in these reptiles’ habitat disrupts migration and gene flow, leading to decreases in population health and long-term impacts on the evolution of those species, including extirpation or extinction. My professor then made an interesting point: </w:t>
      </w:r>
      <w:r w:rsidRPr="00322C4D">
        <w:rPr>
          <w:rStyle w:val="StyleUnderline"/>
        </w:rPr>
        <w:t xml:space="preserve">building solar panels in the Mojave is a trade-off; </w:t>
      </w:r>
      <w:r w:rsidRPr="00322C4D">
        <w:rPr>
          <w:rStyle w:val="Emphasis"/>
        </w:rPr>
        <w:t>you choose to lose a few species for the potential to save millions of species sometime down the line</w:t>
      </w:r>
      <w:r w:rsidRPr="00322C4D">
        <w:rPr>
          <w:rStyle w:val="StyleUnderline"/>
        </w:rPr>
        <w:t>.</w:t>
      </w:r>
    </w:p>
    <w:p w:rsidR="0062029A" w:rsidRPr="00322C4D" w:rsidRDefault="0062029A" w:rsidP="0062029A">
      <w:pPr>
        <w:rPr>
          <w:rStyle w:val="Emphasis"/>
        </w:rPr>
      </w:pPr>
      <w:r w:rsidRPr="00322C4D">
        <w:rPr>
          <w:rStyle w:val="StyleUnderline"/>
        </w:rPr>
        <w:t>Biocentrism and ecocentrism present a similar ethical quandary: building solar panels in the Mojave desert can ultimately save millions of species and the integrity of many ecosystems but risks the relatively immediate loss of a few</w:t>
      </w:r>
      <w:r w:rsidRPr="00322C4D">
        <w:rPr>
          <w:sz w:val="12"/>
          <w:szCs w:val="12"/>
        </w:rPr>
        <w:t xml:space="preserve">. </w:t>
      </w:r>
      <w:r w:rsidRPr="00322C4D">
        <w:rPr>
          <w:rStyle w:val="StyleUnderline"/>
        </w:rPr>
        <w:t>Climate change and biodiversity loss are largely human-caused</w:t>
      </w:r>
      <w:r w:rsidRPr="00322C4D">
        <w:rPr>
          <w:sz w:val="12"/>
          <w:szCs w:val="12"/>
        </w:rPr>
        <w:t xml:space="preserve">. Therefore, </w:t>
      </w:r>
      <w:r w:rsidRPr="00322C4D">
        <w:rPr>
          <w:rStyle w:val="Emphasis"/>
        </w:rPr>
        <w:t>it is our responsibility to slow the effects with mitigating solutions</w:t>
      </w:r>
      <w:r w:rsidRPr="00322C4D">
        <w:rPr>
          <w:sz w:val="12"/>
          <w:szCs w:val="12"/>
        </w:rPr>
        <w:t xml:space="preserve">. </w:t>
      </w:r>
      <w:r w:rsidRPr="00322C4D">
        <w:rPr>
          <w:rStyle w:val="StyleUnderline"/>
        </w:rPr>
        <w:t>Is it more ethically sound to sacrifice a few species</w:t>
      </w:r>
      <w:r w:rsidRPr="00322C4D">
        <w:rPr>
          <w:sz w:val="12"/>
          <w:szCs w:val="12"/>
        </w:rPr>
        <w:t xml:space="preserve"> in the Mojave </w:t>
      </w:r>
      <w:r w:rsidRPr="00322C4D">
        <w:rPr>
          <w:rStyle w:val="StyleUnderline"/>
        </w:rPr>
        <w:t>or entire</w:t>
      </w:r>
      <w:r w:rsidRPr="00322C4D">
        <w:rPr>
          <w:sz w:val="12"/>
          <w:szCs w:val="12"/>
        </w:rPr>
        <w:t xml:space="preserve"> Mojave </w:t>
      </w:r>
      <w:r w:rsidRPr="00322C4D">
        <w:rPr>
          <w:rStyle w:val="StyleUnderline"/>
        </w:rPr>
        <w:t>ecosystems, for the ultimate protection of many more species and the Earth as a whole?</w:t>
      </w:r>
      <w:r w:rsidRPr="00322C4D">
        <w:rPr>
          <w:sz w:val="12"/>
          <w:szCs w:val="12"/>
        </w:rPr>
        <w:t xml:space="preserve"> </w:t>
      </w:r>
      <w:r w:rsidRPr="00322C4D">
        <w:rPr>
          <w:rStyle w:val="StyleUnderline"/>
        </w:rPr>
        <w:t>Addressing this from the normative ethical theory of consequentialism</w:t>
      </w:r>
      <w:r w:rsidRPr="00322C4D">
        <w:rPr>
          <w:sz w:val="12"/>
          <w:szCs w:val="12"/>
        </w:rPr>
        <w:t xml:space="preserve"> (wherein we make ethical decisions based solely on the consequences), </w:t>
      </w:r>
      <w:r w:rsidRPr="00322C4D">
        <w:rPr>
          <w:rStyle w:val="Emphasis"/>
        </w:rPr>
        <w:t>it is worse to not do enough to save those many species than it is to actively choose to risk a few.</w:t>
      </w:r>
    </w:p>
    <w:p w:rsidR="0062029A" w:rsidRPr="00322C4D" w:rsidRDefault="0062029A" w:rsidP="0062029A">
      <w:pPr>
        <w:rPr>
          <w:rStyle w:val="StyleUnderline"/>
        </w:rPr>
      </w:pPr>
      <w:r w:rsidRPr="00322C4D">
        <w:rPr>
          <w:sz w:val="12"/>
          <w:szCs w:val="12"/>
        </w:rPr>
        <w:t xml:space="preserve">This is not an easy question to answer, and there is no 100% correct solution. </w:t>
      </w:r>
      <w:r w:rsidRPr="00322C4D">
        <w:rPr>
          <w:rStyle w:val="StyleUnderline"/>
        </w:rPr>
        <w:t>The potential benefits of renewable energy is unquestionable for human advancement as well as for the conservation of a large percentage of animals, all organisms, and entire ecosystems.</w:t>
      </w:r>
      <w:r w:rsidRPr="00322C4D">
        <w:rPr>
          <w:sz w:val="12"/>
          <w:szCs w:val="12"/>
        </w:rPr>
        <w:t xml:space="preserve"> However, traipsing around and implementing technological advancements without deep thought about the ethical issues is what led us to an environmental crisis, so </w:t>
      </w:r>
      <w:r w:rsidRPr="00322C4D">
        <w:rPr>
          <w:rStyle w:val="StyleUnderline"/>
        </w:rPr>
        <w:t>thinking carefully and addressing the ethical considerations that apply to</w:t>
      </w:r>
      <w:r w:rsidRPr="00322C4D">
        <w:rPr>
          <w:sz w:val="12"/>
          <w:szCs w:val="12"/>
        </w:rPr>
        <w:t xml:space="preserve"> the </w:t>
      </w:r>
      <w:r w:rsidRPr="00322C4D">
        <w:rPr>
          <w:rStyle w:val="StyleUnderline"/>
        </w:rPr>
        <w:t>development</w:t>
      </w:r>
      <w:r w:rsidRPr="00322C4D">
        <w:rPr>
          <w:sz w:val="12"/>
          <w:szCs w:val="12"/>
        </w:rPr>
        <w:t xml:space="preserve"> of solar panels in the Mojave desert </w:t>
      </w:r>
      <w:r w:rsidRPr="00322C4D">
        <w:rPr>
          <w:rStyle w:val="StyleUnderline"/>
        </w:rPr>
        <w:t>(and extending this thought to all renewable energy facilities)</w:t>
      </w:r>
      <w:r w:rsidRPr="00322C4D">
        <w:rPr>
          <w:sz w:val="12"/>
          <w:szCs w:val="12"/>
        </w:rPr>
        <w:t xml:space="preserve"> </w:t>
      </w:r>
      <w:r w:rsidRPr="00322C4D">
        <w:rPr>
          <w:rStyle w:val="StyleUnderline"/>
        </w:rPr>
        <w:t>is important so that we may plan the protection and preservation of our planet’s integrity while also avoiding a repeat of the anthropocentric mistakes of our past. At the very least, simply acknowledging the environmental impacts of whichever choice we make is better than stating irresponsibly that renewable energy technology has no negative effects on the environment and vulnerable species.</w:t>
      </w:r>
    </w:p>
    <w:p w:rsidR="0062029A" w:rsidRPr="00322C4D" w:rsidRDefault="0062029A" w:rsidP="0062029A"/>
    <w:p w:rsidR="004222B4" w:rsidRPr="00322C4D" w:rsidRDefault="004222B4" w:rsidP="004222B4">
      <w:pPr>
        <w:pStyle w:val="Heading3"/>
      </w:pPr>
      <w:r w:rsidRPr="00322C4D">
        <w:t>AT: Water Links</w:t>
      </w:r>
    </w:p>
    <w:p w:rsidR="004222B4" w:rsidRPr="00322C4D" w:rsidRDefault="004222B4" w:rsidP="004222B4">
      <w:pPr>
        <w:pStyle w:val="Heading4"/>
      </w:pPr>
      <w:r w:rsidRPr="00322C4D">
        <w:t xml:space="preserve">Anthropocentrism is an </w:t>
      </w:r>
      <w:r w:rsidRPr="00322C4D">
        <w:rPr>
          <w:u w:val="single"/>
        </w:rPr>
        <w:t>inevitable</w:t>
      </w:r>
      <w:r w:rsidRPr="00322C4D">
        <w:t xml:space="preserve"> part of relating to water and the alt can’t escape it—but, abandoning it prevents making </w:t>
      </w:r>
      <w:r w:rsidRPr="00322C4D">
        <w:rPr>
          <w:u w:val="single"/>
        </w:rPr>
        <w:t>contextual judgments</w:t>
      </w:r>
      <w:r w:rsidRPr="00322C4D">
        <w:t xml:space="preserve"> about how </w:t>
      </w:r>
      <w:r w:rsidRPr="00322C4D">
        <w:rPr>
          <w:u w:val="single"/>
        </w:rPr>
        <w:t>best</w:t>
      </w:r>
      <w:r w:rsidRPr="00322C4D">
        <w:t xml:space="preserve"> to relate to water. </w:t>
      </w:r>
    </w:p>
    <w:p w:rsidR="004222B4" w:rsidRPr="00322C4D" w:rsidRDefault="004222B4" w:rsidP="004222B4">
      <w:r w:rsidRPr="00322C4D">
        <w:rPr>
          <w:rFonts w:eastAsiaTheme="majorEastAsia" w:cstheme="majorBidi"/>
          <w:b/>
          <w:iCs/>
          <w:sz w:val="26"/>
        </w:rPr>
        <w:t>Alcamo</w:t>
      </w:r>
      <w:r w:rsidRPr="00322C4D">
        <w:t>, J., 4-1-20</w:t>
      </w:r>
      <w:r w:rsidRPr="00322C4D">
        <w:rPr>
          <w:rFonts w:eastAsiaTheme="majorEastAsia" w:cstheme="majorBidi"/>
          <w:b/>
          <w:iCs/>
          <w:sz w:val="26"/>
        </w:rPr>
        <w:t>13</w:t>
      </w:r>
      <w:r w:rsidRPr="00322C4D">
        <w:t xml:space="preserve">, AGU is an international nonprofit organization founded to promote space and Earth scientific research, "Toward a formal definition of water scarcity in natural‐human systems," AGU Journals, </w:t>
      </w:r>
      <w:hyperlink r:id="rId92" w:history="1">
        <w:r w:rsidRPr="00322C4D">
          <w:rPr>
            <w:rStyle w:val="Hyperlink"/>
          </w:rPr>
          <w:t>https://agupubs.onlinelibrary.wiley.com/doi/full/10.1002/wrcr.20249</w:t>
        </w:r>
      </w:hyperlink>
    </w:p>
    <w:p w:rsidR="004222B4" w:rsidRPr="00507043" w:rsidRDefault="004222B4" w:rsidP="004222B4">
      <w:pPr>
        <w:rPr>
          <w:sz w:val="12"/>
        </w:rPr>
      </w:pPr>
      <w:r w:rsidRPr="00322C4D">
        <w:rPr>
          <w:sz w:val="12"/>
        </w:rPr>
        <w:t xml:space="preserve">[16] Scarcity, as the term is commonly used, involves a human value judgment. Thus, water “scarcity” is fundamentally different from the related notion of water “deficit” or “shortage.” Water scarcity reflects human preferences, and it occurs when there is insufficient water available at reasonable cost to fulfill human wants and needs. [17] These preferences may relate to the satisfaction of essential human needs, such as the need for drinking water. However, </w:t>
      </w:r>
      <w:r w:rsidRPr="00322C4D">
        <w:rPr>
          <w:rStyle w:val="StyleUnderline"/>
        </w:rPr>
        <w:t xml:space="preserve">society </w:t>
      </w:r>
      <w:r w:rsidRPr="00322C4D">
        <w:rPr>
          <w:sz w:val="12"/>
        </w:rPr>
        <w:t xml:space="preserve">also </w:t>
      </w:r>
      <w:r w:rsidRPr="00322C4D">
        <w:rPr>
          <w:rStyle w:val="StyleUnderline"/>
        </w:rPr>
        <w:t>values water indirectly</w:t>
      </w:r>
      <w:r w:rsidRPr="00322C4D">
        <w:rPr>
          <w:sz w:val="12"/>
        </w:rPr>
        <w:t xml:space="preserve">, </w:t>
      </w:r>
      <w:r w:rsidRPr="00322C4D">
        <w:rPr>
          <w:rStyle w:val="StyleUnderline"/>
        </w:rPr>
        <w:t xml:space="preserve">as when people wish to ensure sufficient water to sustain a wetland ecosystem or streamflows sufficient to protect rare aquatic species from extinction. </w:t>
      </w:r>
      <w:r w:rsidRPr="00322C4D">
        <w:rPr>
          <w:sz w:val="12"/>
        </w:rPr>
        <w:t xml:space="preserve">[18] In contrast, a water deficit may involve an insufficient quantity of water for a specific biophysical process, but whether such a deficit also represents water scarcity will depend on the values placed by society on that particular process. As such, </w:t>
      </w:r>
      <w:r w:rsidRPr="00322C4D">
        <w:rPr>
          <w:rStyle w:val="StyleUnderline"/>
        </w:rPr>
        <w:t>water deficit can exist without scarcity, but with few exceptions, water scarcity involves a water deficit</w:t>
      </w:r>
      <w:r w:rsidRPr="00322C4D">
        <w:rPr>
          <w:sz w:val="12"/>
        </w:rPr>
        <w:t xml:space="preserve">. [19] </w:t>
      </w:r>
      <w:r w:rsidRPr="00322C4D">
        <w:rPr>
          <w:rStyle w:val="StyleUnderline"/>
        </w:rPr>
        <w:t xml:space="preserve">While such an anthropocentric perspective may </w:t>
      </w:r>
      <w:r w:rsidRPr="00322C4D">
        <w:rPr>
          <w:rStyle w:val="Emphasis"/>
        </w:rPr>
        <w:t>seem</w:t>
      </w:r>
      <w:r w:rsidRPr="00322C4D">
        <w:rPr>
          <w:rStyle w:val="StyleUnderline"/>
        </w:rPr>
        <w:t xml:space="preserve"> restrictive, it can encompass the </w:t>
      </w:r>
      <w:r w:rsidRPr="00322C4D">
        <w:rPr>
          <w:rStyle w:val="Emphasis"/>
        </w:rPr>
        <w:t>vast range</w:t>
      </w:r>
      <w:r w:rsidRPr="00322C4D">
        <w:rPr>
          <w:rStyle w:val="StyleUnderline"/>
        </w:rPr>
        <w:t xml:space="preserve"> of interests that society may have in water</w:t>
      </w:r>
      <w:r w:rsidRPr="00322C4D">
        <w:rPr>
          <w:sz w:val="12"/>
        </w:rPr>
        <w:t xml:space="preserve">. Human interests include the demand for water to support people's livelihoods, provide for amenities, and serve moral interests. However, this anthropocentric view does not imply that water is scarce only when it impinges directly on human consumptive use. Rather, and more broadly, </w:t>
      </w:r>
      <w:r w:rsidRPr="00322C4D">
        <w:rPr>
          <w:rStyle w:val="StyleUnderline"/>
        </w:rPr>
        <w:t xml:space="preserve">water is scarce in </w:t>
      </w:r>
      <w:r w:rsidRPr="00322C4D">
        <w:rPr>
          <w:rStyle w:val="Emphasis"/>
        </w:rPr>
        <w:t>relation</w:t>
      </w:r>
      <w:r w:rsidRPr="00322C4D">
        <w:rPr>
          <w:rStyle w:val="StyleUnderline"/>
        </w:rPr>
        <w:t xml:space="preserve"> to the values people have for it, values that may arise due to concerns about </w:t>
      </w:r>
      <w:r w:rsidRPr="00322C4D">
        <w:rPr>
          <w:rStyle w:val="Emphasis"/>
        </w:rPr>
        <w:t>biodiversity loss</w:t>
      </w:r>
      <w:r w:rsidRPr="00322C4D">
        <w:rPr>
          <w:rStyle w:val="StyleUnderline"/>
        </w:rPr>
        <w:t xml:space="preserve">, </w:t>
      </w:r>
      <w:r w:rsidRPr="00322C4D">
        <w:rPr>
          <w:rStyle w:val="Emphasis"/>
        </w:rPr>
        <w:t>ecosystem functions</w:t>
      </w:r>
      <w:r w:rsidRPr="00322C4D">
        <w:rPr>
          <w:rStyle w:val="StyleUnderline"/>
        </w:rPr>
        <w:t xml:space="preserve">, the desire for </w:t>
      </w:r>
      <w:r w:rsidRPr="00322C4D">
        <w:rPr>
          <w:rStyle w:val="Emphasis"/>
        </w:rPr>
        <w:t>free-flowing rivers</w:t>
      </w:r>
      <w:r w:rsidRPr="00322C4D">
        <w:rPr>
          <w:rStyle w:val="StyleUnderline"/>
        </w:rPr>
        <w:t xml:space="preserve"> for recreation and habitat, or the </w:t>
      </w:r>
      <w:r w:rsidRPr="00322C4D">
        <w:rPr>
          <w:rStyle w:val="Emphasis"/>
        </w:rPr>
        <w:t>aesthetics</w:t>
      </w:r>
      <w:r w:rsidRPr="00322C4D">
        <w:rPr>
          <w:rStyle w:val="StyleUnderline"/>
        </w:rPr>
        <w:t xml:space="preserve"> of a waterfall or glacier</w:t>
      </w:r>
      <w:r w:rsidRPr="00322C4D">
        <w:rPr>
          <w:sz w:val="12"/>
        </w:rPr>
        <w:t xml:space="preserve">. These human values must also reflect humans' ethical commitments, obligations toward stewardship, notions of equity and fairness, and concerns for future generations. [20] This is the main view one finds in the literature on the subject, where </w:t>
      </w:r>
      <w:r w:rsidRPr="00322C4D">
        <w:rPr>
          <w:rStyle w:val="StyleUnderline"/>
        </w:rPr>
        <w:t xml:space="preserve">philosophers see ethical reasoning of </w:t>
      </w:r>
      <w:r w:rsidRPr="00322C4D">
        <w:rPr>
          <w:rStyle w:val="Emphasis"/>
        </w:rPr>
        <w:t>all types</w:t>
      </w:r>
      <w:r w:rsidRPr="00322C4D">
        <w:rPr>
          <w:rStyle w:val="StyleUnderline"/>
        </w:rPr>
        <w:t xml:space="preserve"> as an </w:t>
      </w:r>
      <w:r w:rsidRPr="00322C4D">
        <w:rPr>
          <w:rStyle w:val="Emphasis"/>
        </w:rPr>
        <w:t>anthropocentric</w:t>
      </w:r>
      <w:r w:rsidRPr="00322C4D">
        <w:rPr>
          <w:rStyle w:val="StyleUnderline"/>
        </w:rPr>
        <w:t xml:space="preserve"> enterprise, even while recognizing differing anthropocentric starting points in the regard they accord the human species</w:t>
      </w:r>
      <w:r w:rsidRPr="00322C4D">
        <w:rPr>
          <w:sz w:val="12"/>
        </w:rPr>
        <w:t xml:space="preserve"> [e.g., O'Neill, 1997]. Indeed, </w:t>
      </w:r>
      <w:r w:rsidRPr="00322C4D">
        <w:rPr>
          <w:rStyle w:val="Emphasis"/>
        </w:rPr>
        <w:t>rather</w:t>
      </w:r>
      <w:r w:rsidRPr="00322C4D">
        <w:rPr>
          <w:rStyle w:val="StyleUnderline"/>
        </w:rPr>
        <w:t xml:space="preserve"> than being </w:t>
      </w:r>
      <w:r w:rsidRPr="00322C4D">
        <w:rPr>
          <w:rStyle w:val="Emphasis"/>
        </w:rPr>
        <w:t>intrinsic</w:t>
      </w:r>
      <w:r w:rsidRPr="00322C4D">
        <w:rPr>
          <w:rStyle w:val="StyleUnderline"/>
        </w:rPr>
        <w:t xml:space="preserve">, moral values for nature are commonly understood to be </w:t>
      </w:r>
      <w:r w:rsidRPr="00322C4D">
        <w:rPr>
          <w:rStyle w:val="Emphasis"/>
        </w:rPr>
        <w:t>derivative</w:t>
      </w:r>
      <w:r w:rsidRPr="00322C4D">
        <w:rPr>
          <w:rStyle w:val="StyleUnderline"/>
        </w:rPr>
        <w:t xml:space="preserve">, implying that the preservation of nature ought to be motivated by </w:t>
      </w:r>
      <w:r w:rsidRPr="00322C4D">
        <w:rPr>
          <w:rStyle w:val="Emphasis"/>
        </w:rPr>
        <w:t>instrumental values</w:t>
      </w:r>
      <w:r w:rsidRPr="00322C4D">
        <w:rPr>
          <w:sz w:val="12"/>
        </w:rPr>
        <w:t xml:space="preserve"> [Oksanen, 1997]. It is worth noting, however, that reliance on human values has a potential limitation because they can only reflect how much we understand, both individually and collectively, about complex natural systems. [21] Intrinsic value is clearly an important notion; it guides humans, for example, to make judgments about right and wrong behavior. Yet, </w:t>
      </w:r>
      <w:r w:rsidRPr="00322C4D">
        <w:rPr>
          <w:rStyle w:val="StyleUnderline"/>
        </w:rPr>
        <w:t xml:space="preserve">the idea of intrinsic value itself </w:t>
      </w:r>
      <w:r w:rsidRPr="00322C4D">
        <w:rPr>
          <w:rStyle w:val="Emphasis"/>
        </w:rPr>
        <w:t>still comes from people</w:t>
      </w:r>
      <w:r w:rsidRPr="00322C4D">
        <w:rPr>
          <w:rStyle w:val="StyleUnderline"/>
        </w:rPr>
        <w:t xml:space="preserve">. How would we know </w:t>
      </w:r>
      <w:r w:rsidRPr="00322C4D">
        <w:rPr>
          <w:rStyle w:val="Emphasis"/>
        </w:rPr>
        <w:t>what</w:t>
      </w:r>
      <w:r w:rsidRPr="00322C4D">
        <w:rPr>
          <w:rStyle w:val="StyleUnderline"/>
        </w:rPr>
        <w:t xml:space="preserve"> those nonhuman values are? How would such values inform the </w:t>
      </w:r>
      <w:r w:rsidRPr="00322C4D">
        <w:rPr>
          <w:rStyle w:val="Emphasis"/>
        </w:rPr>
        <w:t>choices</w:t>
      </w:r>
      <w:r w:rsidRPr="00322C4D">
        <w:rPr>
          <w:rStyle w:val="StyleUnderline"/>
        </w:rPr>
        <w:t xml:space="preserve"> and </w:t>
      </w:r>
      <w:r w:rsidRPr="00322C4D">
        <w:rPr>
          <w:rStyle w:val="Emphasis"/>
        </w:rPr>
        <w:t>trade-offs</w:t>
      </w:r>
      <w:r w:rsidRPr="00322C4D">
        <w:rPr>
          <w:rStyle w:val="StyleUnderline"/>
        </w:rPr>
        <w:t xml:space="preserve"> we make which, in many cases, will </w:t>
      </w:r>
      <w:r w:rsidRPr="00322C4D">
        <w:rPr>
          <w:rStyle w:val="Emphasis"/>
        </w:rPr>
        <w:t>necessarily benefit</w:t>
      </w:r>
      <w:r w:rsidRPr="00322C4D">
        <w:rPr>
          <w:rStyle w:val="StyleUnderline"/>
        </w:rPr>
        <w:t xml:space="preserve"> one species at the </w:t>
      </w:r>
      <w:r w:rsidRPr="00322C4D">
        <w:rPr>
          <w:rStyle w:val="Emphasis"/>
        </w:rPr>
        <w:t>expense</w:t>
      </w:r>
      <w:r w:rsidRPr="00322C4D">
        <w:rPr>
          <w:rStyle w:val="StyleUnderline"/>
        </w:rPr>
        <w:t xml:space="preserve"> of another? How would we</w:t>
      </w:r>
      <w:r w:rsidRPr="00322C4D">
        <w:rPr>
          <w:sz w:val="12"/>
        </w:rPr>
        <w:t xml:space="preserve">, for example, </w:t>
      </w:r>
      <w:r w:rsidRPr="00322C4D">
        <w:rPr>
          <w:rStyle w:val="Emphasis"/>
        </w:rPr>
        <w:t>weigh the consequences</w:t>
      </w:r>
      <w:r w:rsidRPr="00322C4D">
        <w:rPr>
          <w:rStyle w:val="StyleUnderline"/>
        </w:rPr>
        <w:t xml:space="preserve"> of a </w:t>
      </w:r>
      <w:r w:rsidRPr="00322C4D">
        <w:rPr>
          <w:rStyle w:val="Emphasis"/>
        </w:rPr>
        <w:t>water deficit</w:t>
      </w:r>
      <w:r w:rsidRPr="00322C4D">
        <w:rPr>
          <w:rStyle w:val="StyleUnderline"/>
        </w:rPr>
        <w:t xml:space="preserve"> that causes the death of a </w:t>
      </w:r>
      <w:r w:rsidRPr="00322C4D">
        <w:rPr>
          <w:rStyle w:val="Emphasis"/>
        </w:rPr>
        <w:t>person</w:t>
      </w:r>
      <w:r w:rsidRPr="00322C4D">
        <w:rPr>
          <w:rStyle w:val="StyleUnderline"/>
        </w:rPr>
        <w:t xml:space="preserve"> and one that causes the death of a </w:t>
      </w:r>
      <w:r w:rsidRPr="00322C4D">
        <w:rPr>
          <w:rStyle w:val="Emphasis"/>
        </w:rPr>
        <w:t>cockroach</w:t>
      </w:r>
      <w:r w:rsidRPr="00322C4D">
        <w:rPr>
          <w:rStyle w:val="StyleUnderline"/>
        </w:rPr>
        <w:t>?</w:t>
      </w:r>
      <w:r w:rsidRPr="00322C4D">
        <w:rPr>
          <w:sz w:val="12"/>
        </w:rPr>
        <w:t xml:space="preserve"> [</w:t>
      </w:r>
      <w:r w:rsidRPr="00322C4D">
        <w:rPr>
          <w:sz w:val="16"/>
        </w:rPr>
        <w:t xml:space="preserve">22] Water scarcity, however, must encompass </w:t>
      </w:r>
      <w:r w:rsidRPr="00322C4D">
        <w:rPr>
          <w:rStyle w:val="StyleUnderline"/>
        </w:rPr>
        <w:t>people's spiritual beliefs and convictions related to the uses of water</w:t>
      </w:r>
      <w:r w:rsidRPr="00322C4D">
        <w:rPr>
          <w:sz w:val="12"/>
        </w:rPr>
        <w:t xml:space="preserve">. For example, in India, the value and scarcity of beef are influenced by Hindu beliefs about sacred cows; </w:t>
      </w:r>
      <w:r w:rsidRPr="00322C4D">
        <w:rPr>
          <w:sz w:val="16"/>
        </w:rPr>
        <w:t xml:space="preserve">in the Pacific Northwest, the value of instream water reflects in part spiritual beliefs held by some Native American tribe's about salmon. Both examples </w:t>
      </w:r>
      <w:r w:rsidRPr="00322C4D">
        <w:rPr>
          <w:rStyle w:val="StyleUnderline"/>
        </w:rPr>
        <w:t xml:space="preserve">are anthropocentric, in that the values stem from human cultural beliefs. Water scarcity does not apply </w:t>
      </w:r>
      <w:r w:rsidRPr="00322C4D">
        <w:rPr>
          <w:rStyle w:val="Emphasis"/>
        </w:rPr>
        <w:t>only</w:t>
      </w:r>
      <w:r w:rsidRPr="00322C4D">
        <w:rPr>
          <w:rStyle w:val="StyleUnderline"/>
        </w:rPr>
        <w:t xml:space="preserve"> to water as a </w:t>
      </w:r>
      <w:r w:rsidRPr="00322C4D">
        <w:rPr>
          <w:rStyle w:val="Emphasis"/>
        </w:rPr>
        <w:t>commodity</w:t>
      </w:r>
      <w:r w:rsidRPr="00322C4D">
        <w:rPr>
          <w:rStyle w:val="StyleUnderline"/>
        </w:rPr>
        <w:t xml:space="preserve"> or factor of </w:t>
      </w:r>
      <w:r w:rsidRPr="00322C4D">
        <w:rPr>
          <w:rStyle w:val="Emphasis"/>
        </w:rPr>
        <w:t>production</w:t>
      </w:r>
      <w:r w:rsidRPr="00322C4D">
        <w:rPr>
          <w:rStyle w:val="StyleUnderline"/>
        </w:rPr>
        <w:t xml:space="preserve">. It can accommodate a </w:t>
      </w:r>
      <w:r w:rsidRPr="00322C4D">
        <w:rPr>
          <w:rStyle w:val="Emphasis"/>
        </w:rPr>
        <w:t>wide range</w:t>
      </w:r>
      <w:r w:rsidRPr="00322C4D">
        <w:rPr>
          <w:rStyle w:val="StyleUnderline"/>
        </w:rPr>
        <w:t xml:space="preserve"> of notions about the role, uses, and value of water</w:t>
      </w:r>
      <w:r w:rsidRPr="00322C4D">
        <w:rPr>
          <w:sz w:val="12"/>
        </w:rPr>
        <w:t xml:space="preserve">, including “plural normative views” [see Hamlin, 2000; Feitelson, 2012]. This means that </w:t>
      </w:r>
      <w:r w:rsidRPr="00322C4D">
        <w:rPr>
          <w:rStyle w:val="StyleUnderline"/>
        </w:rPr>
        <w:t>water's value can reflect private as well as public uses, wants as well as needs, practical as well as spiritual purposes, and direct as well as indirect uses</w:t>
      </w:r>
      <w:r w:rsidRPr="00322C4D">
        <w:rPr>
          <w:sz w:val="12"/>
        </w:rPr>
        <w:t>. Of course, because individuals' views and values frequently differ, social valuation involves aggregating individual preferences just as society's decisions involve reconciling disagreements through voting, courts, and other processes.</w:t>
      </w:r>
    </w:p>
    <w:p w:rsidR="004222B4" w:rsidRPr="00922065" w:rsidRDefault="004222B4" w:rsidP="004222B4"/>
    <w:p w:rsidR="004222B4" w:rsidRDefault="004222B4">
      <w:pPr>
        <w:spacing w:after="160" w:line="259" w:lineRule="auto"/>
        <w:rPr>
          <w:rFonts w:asciiTheme="minorHAnsi" w:hAnsiTheme="minorHAnsi"/>
        </w:rPr>
      </w:pPr>
    </w:p>
    <w:sectPr w:rsidR="00422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ource Sans Pro">
    <w:altName w:val="Cambria Math"/>
    <w:charset w:val="00"/>
    <w:family w:val="swiss"/>
    <w:pitch w:val="variable"/>
    <w:sig w:usb0="600002F7" w:usb1="02000001" w:usb2="00000000" w:usb3="00000000" w:csb0="0000019F" w:csb1="00000000"/>
  </w:font>
  <w:font w:name="Gadugi">
    <w:panose1 w:val="020B0502040204020203"/>
    <w:charset w:val="00"/>
    <w:family w:val="swiss"/>
    <w:pitch w:val="variable"/>
    <w:sig w:usb0="80000003" w:usb1="02000000" w:usb2="00003000" w:usb3="00000000" w:csb0="00000001" w:csb1="00000000"/>
  </w:font>
  <w:font w:name="ff5">
    <w:altName w:val="Cambria"/>
    <w:panose1 w:val="00000000000000000000"/>
    <w:charset w:val="00"/>
    <w:family w:val="roman"/>
    <w:notTrueType/>
    <w:pitch w:val="default"/>
  </w:font>
  <w:font w:name="ff6">
    <w:altName w:val="Cambria"/>
    <w:panose1 w:val="00000000000000000000"/>
    <w:charset w:val="00"/>
    <w:family w:val="roman"/>
    <w:notTrueType/>
    <w:pitch w:val="default"/>
  </w:font>
  <w:font w:name="ff4">
    <w:altName w:val="Cambria"/>
    <w:panose1 w:val="00000000000000000000"/>
    <w:charset w:val="00"/>
    <w:family w:val="roman"/>
    <w:notTrueType/>
    <w:pitch w:val="default"/>
  </w:font>
  <w:font w:name="ff3">
    <w:altName w:val="Cambria"/>
    <w:panose1 w:val="00000000000000000000"/>
    <w:charset w:val="00"/>
    <w:family w:val="roman"/>
    <w:notTrueType/>
    <w:pitch w:val="default"/>
  </w:font>
  <w:font w:name="ff1">
    <w:altName w:val="Cambria"/>
    <w:panose1 w:val="00000000000000000000"/>
    <w:charset w:val="00"/>
    <w:family w:val="roman"/>
    <w:notTrueType/>
    <w:pitch w:val="default"/>
  </w:font>
  <w:font w:name="Droid Serif">
    <w:altName w:val="Cambria"/>
    <w:panose1 w:val="00000000000000000000"/>
    <w:charset w:val="00"/>
    <w:family w:val="roman"/>
    <w:notTrueType/>
    <w:pitch w:val="default"/>
  </w:font>
  <w:font w:name="ff2">
    <w:altName w:val="Cambria"/>
    <w:panose1 w:val="00000000000000000000"/>
    <w:charset w:val="00"/>
    <w:family w:val="roman"/>
    <w:notTrueType/>
    <w:pitch w:val="default"/>
  </w:font>
  <w:font w:name="Roboto">
    <w:altName w:val="Times New Roman"/>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8E099C"/>
    <w:multiLevelType w:val="hybridMultilevel"/>
    <w:tmpl w:val="31B8E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C556E1"/>
    <w:multiLevelType w:val="hybridMultilevel"/>
    <w:tmpl w:val="381E3E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CCA2F34"/>
    <w:multiLevelType w:val="hybridMultilevel"/>
    <w:tmpl w:val="B9B63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497FEA"/>
    <w:multiLevelType w:val="hybridMultilevel"/>
    <w:tmpl w:val="1EF8745C"/>
    <w:lvl w:ilvl="0" w:tplc="DE6EA3E8">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5D7FBD"/>
    <w:multiLevelType w:val="hybridMultilevel"/>
    <w:tmpl w:val="C840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825C1B"/>
    <w:multiLevelType w:val="hybridMultilevel"/>
    <w:tmpl w:val="FFE222CE"/>
    <w:lvl w:ilvl="0" w:tplc="78E6739A">
      <w:start w:val="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CC7377"/>
    <w:multiLevelType w:val="hybridMultilevel"/>
    <w:tmpl w:val="53EA90B2"/>
    <w:lvl w:ilvl="0" w:tplc="BC1E49FA">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7" w15:restartNumberingAfterBreak="0">
    <w:nsid w:val="311E1A5E"/>
    <w:multiLevelType w:val="hybridMultilevel"/>
    <w:tmpl w:val="7BB08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8F2A70"/>
    <w:multiLevelType w:val="hybridMultilevel"/>
    <w:tmpl w:val="1FBA62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404F4DAB"/>
    <w:multiLevelType w:val="hybridMultilevel"/>
    <w:tmpl w:val="0590E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563B01"/>
    <w:multiLevelType w:val="hybridMultilevel"/>
    <w:tmpl w:val="CCFC9F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E229A4"/>
    <w:multiLevelType w:val="hybridMultilevel"/>
    <w:tmpl w:val="C8062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421317"/>
    <w:multiLevelType w:val="hybridMultilevel"/>
    <w:tmpl w:val="A614D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A72793"/>
    <w:multiLevelType w:val="hybridMultilevel"/>
    <w:tmpl w:val="657CC8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59B96088"/>
    <w:multiLevelType w:val="hybridMultilevel"/>
    <w:tmpl w:val="FEB057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5773D1"/>
    <w:multiLevelType w:val="hybridMultilevel"/>
    <w:tmpl w:val="45786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DB7B2E"/>
    <w:multiLevelType w:val="hybridMultilevel"/>
    <w:tmpl w:val="9C084D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7F1528AC"/>
    <w:multiLevelType w:val="hybridMultilevel"/>
    <w:tmpl w:val="0C6008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num>
  <w:num w:numId="17">
    <w:abstractNumId w:val="16"/>
  </w:num>
  <w:num w:numId="18">
    <w:abstractNumId w:val="21"/>
  </w:num>
  <w:num w:numId="19">
    <w:abstractNumId w:val="22"/>
  </w:num>
  <w:num w:numId="20">
    <w:abstractNumId w:val="24"/>
  </w:num>
  <w:num w:numId="21">
    <w:abstractNumId w:val="25"/>
  </w:num>
  <w:num w:numId="22">
    <w:abstractNumId w:val="17"/>
  </w:num>
  <w:num w:numId="23">
    <w:abstractNumId w:val="14"/>
  </w:num>
  <w:num w:numId="24">
    <w:abstractNumId w:val="12"/>
  </w:num>
  <w:num w:numId="25">
    <w:abstractNumId w:val="10"/>
  </w:num>
  <w:num w:numId="26">
    <w:abstractNumId w:val="20"/>
  </w:num>
  <w:num w:numId="27">
    <w:abstractNumId w:val="15"/>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hideSpellingError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ML"/>
    <w:docVar w:name="RibbonPointer" w:val="314611980"/>
    <w:docVar w:name="VerbatimVersion" w:val="5.1"/>
  </w:docVars>
  <w:rsids>
    <w:rsidRoot w:val="00D1780B"/>
    <w:rsid w:val="00000397"/>
    <w:rsid w:val="00000E14"/>
    <w:rsid w:val="000139A3"/>
    <w:rsid w:val="000622D4"/>
    <w:rsid w:val="000A298F"/>
    <w:rsid w:val="000A2E93"/>
    <w:rsid w:val="000C6484"/>
    <w:rsid w:val="00100833"/>
    <w:rsid w:val="00100D37"/>
    <w:rsid w:val="00104529"/>
    <w:rsid w:val="00105942"/>
    <w:rsid w:val="00107396"/>
    <w:rsid w:val="00111D76"/>
    <w:rsid w:val="00144A4C"/>
    <w:rsid w:val="0016146D"/>
    <w:rsid w:val="00176AB0"/>
    <w:rsid w:val="00177B7D"/>
    <w:rsid w:val="0018322D"/>
    <w:rsid w:val="00186C20"/>
    <w:rsid w:val="001B4A7B"/>
    <w:rsid w:val="001B5776"/>
    <w:rsid w:val="001C151F"/>
    <w:rsid w:val="001C2B28"/>
    <w:rsid w:val="001E527A"/>
    <w:rsid w:val="001F78CE"/>
    <w:rsid w:val="00242683"/>
    <w:rsid w:val="00251FC7"/>
    <w:rsid w:val="00264D6B"/>
    <w:rsid w:val="002855A7"/>
    <w:rsid w:val="002B146A"/>
    <w:rsid w:val="002B5E17"/>
    <w:rsid w:val="0030276E"/>
    <w:rsid w:val="00305558"/>
    <w:rsid w:val="00315690"/>
    <w:rsid w:val="00316B75"/>
    <w:rsid w:val="00322C4D"/>
    <w:rsid w:val="0032533F"/>
    <w:rsid w:val="00325646"/>
    <w:rsid w:val="003460F2"/>
    <w:rsid w:val="003557AF"/>
    <w:rsid w:val="0038158C"/>
    <w:rsid w:val="0038430D"/>
    <w:rsid w:val="003902BA"/>
    <w:rsid w:val="003A09E2"/>
    <w:rsid w:val="003B620C"/>
    <w:rsid w:val="003B633B"/>
    <w:rsid w:val="003F1868"/>
    <w:rsid w:val="003F2B35"/>
    <w:rsid w:val="00407037"/>
    <w:rsid w:val="004222B4"/>
    <w:rsid w:val="0043040E"/>
    <w:rsid w:val="00453722"/>
    <w:rsid w:val="004605D6"/>
    <w:rsid w:val="004675B5"/>
    <w:rsid w:val="00480E45"/>
    <w:rsid w:val="00495EB2"/>
    <w:rsid w:val="004C19D7"/>
    <w:rsid w:val="004C60E8"/>
    <w:rsid w:val="004E3579"/>
    <w:rsid w:val="004E728B"/>
    <w:rsid w:val="004F39E0"/>
    <w:rsid w:val="004F3B63"/>
    <w:rsid w:val="00537BD5"/>
    <w:rsid w:val="00546CEE"/>
    <w:rsid w:val="0057268A"/>
    <w:rsid w:val="005775B4"/>
    <w:rsid w:val="005A26E6"/>
    <w:rsid w:val="005B09DA"/>
    <w:rsid w:val="005D2912"/>
    <w:rsid w:val="006065BD"/>
    <w:rsid w:val="0062029A"/>
    <w:rsid w:val="00621925"/>
    <w:rsid w:val="006252F3"/>
    <w:rsid w:val="00627E4C"/>
    <w:rsid w:val="00645FA9"/>
    <w:rsid w:val="0064764C"/>
    <w:rsid w:val="00647866"/>
    <w:rsid w:val="00665003"/>
    <w:rsid w:val="006823BA"/>
    <w:rsid w:val="006A2AD0"/>
    <w:rsid w:val="006C2375"/>
    <w:rsid w:val="006C59B4"/>
    <w:rsid w:val="006D4ECC"/>
    <w:rsid w:val="0071239E"/>
    <w:rsid w:val="00722258"/>
    <w:rsid w:val="007243E5"/>
    <w:rsid w:val="00766EA0"/>
    <w:rsid w:val="00787CDA"/>
    <w:rsid w:val="00795E11"/>
    <w:rsid w:val="007A2226"/>
    <w:rsid w:val="007A2A25"/>
    <w:rsid w:val="007E2863"/>
    <w:rsid w:val="007F5B66"/>
    <w:rsid w:val="00807A4F"/>
    <w:rsid w:val="00812467"/>
    <w:rsid w:val="00823A1C"/>
    <w:rsid w:val="008330C9"/>
    <w:rsid w:val="00837C23"/>
    <w:rsid w:val="00845B9D"/>
    <w:rsid w:val="008465EA"/>
    <w:rsid w:val="00846A9E"/>
    <w:rsid w:val="00857A36"/>
    <w:rsid w:val="00860984"/>
    <w:rsid w:val="008B3ECB"/>
    <w:rsid w:val="008B4E85"/>
    <w:rsid w:val="008C1B2E"/>
    <w:rsid w:val="00904E7C"/>
    <w:rsid w:val="0091627E"/>
    <w:rsid w:val="00922065"/>
    <w:rsid w:val="009454CB"/>
    <w:rsid w:val="0094647A"/>
    <w:rsid w:val="0094696D"/>
    <w:rsid w:val="0097032B"/>
    <w:rsid w:val="009943E9"/>
    <w:rsid w:val="009A0918"/>
    <w:rsid w:val="009C1E74"/>
    <w:rsid w:val="009C24EF"/>
    <w:rsid w:val="009D2EAD"/>
    <w:rsid w:val="009D54B2"/>
    <w:rsid w:val="009D5678"/>
    <w:rsid w:val="009E1922"/>
    <w:rsid w:val="009F7ED2"/>
    <w:rsid w:val="00A00982"/>
    <w:rsid w:val="00A25AE2"/>
    <w:rsid w:val="00A31417"/>
    <w:rsid w:val="00A9280B"/>
    <w:rsid w:val="00A93661"/>
    <w:rsid w:val="00A95652"/>
    <w:rsid w:val="00AC0AB8"/>
    <w:rsid w:val="00AC6D1B"/>
    <w:rsid w:val="00B16D9F"/>
    <w:rsid w:val="00B3377E"/>
    <w:rsid w:val="00B33C6D"/>
    <w:rsid w:val="00B4508F"/>
    <w:rsid w:val="00B55AD5"/>
    <w:rsid w:val="00B5622B"/>
    <w:rsid w:val="00B64184"/>
    <w:rsid w:val="00B8057C"/>
    <w:rsid w:val="00B86E8B"/>
    <w:rsid w:val="00BD6238"/>
    <w:rsid w:val="00BF593B"/>
    <w:rsid w:val="00BF773A"/>
    <w:rsid w:val="00BF7E81"/>
    <w:rsid w:val="00C04F10"/>
    <w:rsid w:val="00C13773"/>
    <w:rsid w:val="00C1408E"/>
    <w:rsid w:val="00C17CC8"/>
    <w:rsid w:val="00C21CE1"/>
    <w:rsid w:val="00C4413C"/>
    <w:rsid w:val="00C46FCC"/>
    <w:rsid w:val="00C83417"/>
    <w:rsid w:val="00C8448A"/>
    <w:rsid w:val="00C9604F"/>
    <w:rsid w:val="00CA19AA"/>
    <w:rsid w:val="00CC5298"/>
    <w:rsid w:val="00CD736E"/>
    <w:rsid w:val="00CD798D"/>
    <w:rsid w:val="00CE161E"/>
    <w:rsid w:val="00CF59A8"/>
    <w:rsid w:val="00D04627"/>
    <w:rsid w:val="00D0658C"/>
    <w:rsid w:val="00D0687D"/>
    <w:rsid w:val="00D079E9"/>
    <w:rsid w:val="00D1780B"/>
    <w:rsid w:val="00D325A9"/>
    <w:rsid w:val="00D36A8A"/>
    <w:rsid w:val="00D469B3"/>
    <w:rsid w:val="00D61409"/>
    <w:rsid w:val="00D6691E"/>
    <w:rsid w:val="00D71170"/>
    <w:rsid w:val="00DA1C92"/>
    <w:rsid w:val="00DA25D4"/>
    <w:rsid w:val="00DA6538"/>
    <w:rsid w:val="00DD53DB"/>
    <w:rsid w:val="00DF0F90"/>
    <w:rsid w:val="00E15E75"/>
    <w:rsid w:val="00E200FB"/>
    <w:rsid w:val="00E3059E"/>
    <w:rsid w:val="00E5262C"/>
    <w:rsid w:val="00E75C12"/>
    <w:rsid w:val="00E77E8D"/>
    <w:rsid w:val="00E84059"/>
    <w:rsid w:val="00EC7DC4"/>
    <w:rsid w:val="00ED30CF"/>
    <w:rsid w:val="00EF3EE6"/>
    <w:rsid w:val="00EF5EB0"/>
    <w:rsid w:val="00EF69EF"/>
    <w:rsid w:val="00EF70E1"/>
    <w:rsid w:val="00F03282"/>
    <w:rsid w:val="00F176EF"/>
    <w:rsid w:val="00F25AB4"/>
    <w:rsid w:val="00F40FF4"/>
    <w:rsid w:val="00F45E10"/>
    <w:rsid w:val="00F50B08"/>
    <w:rsid w:val="00F6364A"/>
    <w:rsid w:val="00F9113A"/>
    <w:rsid w:val="00F94F6B"/>
    <w:rsid w:val="00F95F3B"/>
    <w:rsid w:val="00FA2983"/>
    <w:rsid w:val="00FA77BD"/>
    <w:rsid w:val="00FC0B5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E282BF-4E7D-4D0A-8328-18F7B27D8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E2863"/>
    <w:pPr>
      <w:spacing w:after="0" w:line="240" w:lineRule="auto"/>
    </w:pPr>
    <w:rPr>
      <w:rFonts w:ascii="Georgia" w:hAnsi="Georgia"/>
    </w:rPr>
  </w:style>
  <w:style w:type="paragraph" w:styleId="Heading1">
    <w:name w:val="heading 1"/>
    <w:aliases w:val="Pocket"/>
    <w:basedOn w:val="Normal"/>
    <w:next w:val="Normal"/>
    <w:link w:val="Heading1Char"/>
    <w:qFormat/>
    <w:rsid w:val="007E2863"/>
    <w:pPr>
      <w:keepNext/>
      <w:keepLines/>
      <w:pageBreakBefore/>
      <w:pBdr>
        <w:top w:val="single" w:sz="8" w:space="1" w:color="auto"/>
        <w:left w:val="single" w:sz="8" w:space="4" w:color="auto"/>
        <w:bottom w:val="single" w:sz="8" w:space="1" w:color="auto"/>
        <w:right w:val="single" w:sz="8"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E286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E2863"/>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autoRedefine/>
    <w:uiPriority w:val="3"/>
    <w:unhideWhenUsed/>
    <w:qFormat/>
    <w:rsid w:val="007E2863"/>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7E28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2863"/>
  </w:style>
  <w:style w:type="character" w:customStyle="1" w:styleId="Heading1Char">
    <w:name w:val="Heading 1 Char"/>
    <w:aliases w:val="Pocket Char"/>
    <w:basedOn w:val="DefaultParagraphFont"/>
    <w:link w:val="Heading1"/>
    <w:rsid w:val="007E286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E286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E2863"/>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7E2863"/>
    <w:rPr>
      <w:rFonts w:ascii="Georgia" w:eastAsiaTheme="majorEastAsia" w:hAnsi="Georgia" w:cstheme="majorBidi"/>
      <w:b/>
      <w:iCs/>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7"/>
    <w:qFormat/>
    <w:rsid w:val="007E2863"/>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7E2863"/>
    <w:rPr>
      <w:b/>
      <w:bCs/>
      <w:sz w:val="22"/>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Bold Cite Char,Citation Char Char Cha,c,Intense Emphasis4,9.5 pt"/>
    <w:basedOn w:val="DefaultParagraphFont"/>
    <w:uiPriority w:val="6"/>
    <w:qFormat/>
    <w:rsid w:val="007E2863"/>
    <w:rPr>
      <w:b w:val="0"/>
      <w:sz w:val="22"/>
      <w:u w:val="single"/>
    </w:rPr>
  </w:style>
  <w:style w:type="character" w:styleId="Hyperlink">
    <w:name w:val="Hyperlink"/>
    <w:aliases w:val="heading 1 (block title),Card Text,Read,Important,Internet Link,Analytic Text,Internet link,Char Char1,Heading 3 Char1,Block Char1,No Underline Char1,Char Char Char Char Char Char Char Char1,Text 7 Char1,Heading 3 Char Char Char1,Tags v 2 Char1"/>
    <w:basedOn w:val="DefaultParagraphFont"/>
    <w:uiPriority w:val="99"/>
    <w:unhideWhenUsed/>
    <w:rsid w:val="007E2863"/>
    <w:rPr>
      <w:color w:val="auto"/>
      <w:u w:val="none"/>
    </w:rPr>
  </w:style>
  <w:style w:type="character" w:styleId="FollowedHyperlink">
    <w:name w:val="FollowedHyperlink"/>
    <w:basedOn w:val="DefaultParagraphFont"/>
    <w:uiPriority w:val="99"/>
    <w:semiHidden/>
    <w:unhideWhenUsed/>
    <w:rsid w:val="007E2863"/>
    <w:rPr>
      <w:color w:val="auto"/>
      <w:u w:val="none"/>
    </w:rPr>
  </w:style>
  <w:style w:type="paragraph" w:styleId="ListParagraph">
    <w:name w:val="List Paragraph"/>
    <w:basedOn w:val="Normal"/>
    <w:uiPriority w:val="99"/>
    <w:qFormat/>
    <w:rsid w:val="00D1780B"/>
    <w:pPr>
      <w:ind w:left="720"/>
      <w:contextualSpacing/>
    </w:pPr>
  </w:style>
  <w:style w:type="paragraph" w:customStyle="1" w:styleId="textbold">
    <w:name w:val="text bold"/>
    <w:basedOn w:val="Normal"/>
    <w:link w:val="Emphasis"/>
    <w:uiPriority w:val="7"/>
    <w:qFormat/>
    <w:rsid w:val="00D1780B"/>
    <w:pPr>
      <w:spacing w:after="160" w:line="259" w:lineRule="auto"/>
      <w:ind w:left="720"/>
      <w:jc w:val="both"/>
    </w:pPr>
    <w:rPr>
      <w:b/>
      <w:iCs/>
      <w:u w:val="single"/>
      <w:bdr w:val="single" w:sz="8" w:space="0" w:color="auto"/>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uiPriority w:val="6"/>
    <w:qFormat/>
    <w:rsid w:val="00EF69EF"/>
    <w:pPr>
      <w:ind w:left="288" w:right="288"/>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lchorisma.constantvzw.org/Reader/Animacies__Biopolitics%2C_Racial_Mattering%2C_-_Mel_Y._Chen.pdf" TargetMode="External"/><Relationship Id="rId18" Type="http://schemas.openxmlformats.org/officeDocument/2006/relationships/hyperlink" Target="https://genderandsecurity.org/projects-resources/research/weight-water-ecological-feminist-critique-emerging-norms-and-trends" TargetMode="External"/><Relationship Id="rId26" Type="http://schemas.openxmlformats.org/officeDocument/2006/relationships/hyperlink" Target="https://s-usih.org/2020/08/is-ecohumanism-possible-roundtable-on-the-ecocentrists-pt-1//Smarx" TargetMode="External"/><Relationship Id="rId39" Type="http://schemas.openxmlformats.org/officeDocument/2006/relationships/hyperlink" Target="https://files.eric.ed.gov/fulltext/ED511169.pdf" TargetMode="External"/><Relationship Id="rId21" Type="http://schemas.openxmlformats.org/officeDocument/2006/relationships/hyperlink" Target="https://www.degruyter.com/document/doi/10.1515/opphil-2020-0104/html//Smarx" TargetMode="External"/><Relationship Id="rId34" Type="http://schemas.openxmlformats.org/officeDocument/2006/relationships/hyperlink" Target="https://www.cambridge.org/core/journals/transnational-environmental-law/article/living-in-harmony-with-nature-a-critical-appraisal-of-the-rights-of-mother-earth-in-bolivia/C819E1C4EE0848C3F244EFB0C200FE65" TargetMode="External"/><Relationship Id="rId42" Type="http://schemas.openxmlformats.org/officeDocument/2006/relationships/hyperlink" Target="https://www-sciencedirect-com.proxy.lib.umich.edu/science/journal/09218009/177/supp/C" TargetMode="External"/><Relationship Id="rId47" Type="http://schemas.openxmlformats.org/officeDocument/2006/relationships/hyperlink" Target="https://www.augsburg.edu/river/2021/05/29/canoe-rebellion-method-and-practice-on-an-anthropocene-river/" TargetMode="External"/><Relationship Id="rId50" Type="http://schemas.openxmlformats.org/officeDocument/2006/relationships/hyperlink" Target="https://www-tandfonline-com.proxy.lib.umich.edu/toc/fcri20/14/2" TargetMode="External"/><Relationship Id="rId55" Type="http://schemas.openxmlformats.org/officeDocument/2006/relationships/hyperlink" Target="https://www-tandfonline-com.proxy.lib.umich.edu/doi/full/10.1080/13698230.2011.529710" TargetMode="External"/><Relationship Id="rId63" Type="http://schemas.openxmlformats.org/officeDocument/2006/relationships/hyperlink" Target="https://www-tandfonline-com.proxy.lib.umich.edu/doi/full/10.1080/13698230.2011.529710" TargetMode="External"/><Relationship Id="rId68" Type="http://schemas.openxmlformats.org/officeDocument/2006/relationships/hyperlink" Target="https://www-tandfonline-com.proxy.lib.umich.edu/doi/full/10.1080/13698230.2011.529710" TargetMode="External"/><Relationship Id="rId76" Type="http://schemas.openxmlformats.org/officeDocument/2006/relationships/hyperlink" Target="https://www-tandfonline-com.proxy.lib.umich.edu/doi/full/10.1080/13698230.2011.529710" TargetMode="External"/><Relationship Id="rId84" Type="http://schemas.openxmlformats.org/officeDocument/2006/relationships/hyperlink" Target="https://www-tandfonline-com.proxy.lib.umich.edu/doi/full/10.1080/21550085.2011.578365" TargetMode="External"/><Relationship Id="rId89" Type="http://schemas.openxmlformats.org/officeDocument/2006/relationships/hyperlink" Target="https://s-usih.org/2020/08/is-ecohumanism-possible-roundtable-on-the-ecocentrists-pt-1//Smarx" TargetMode="External"/><Relationship Id="rId7" Type="http://schemas.openxmlformats.org/officeDocument/2006/relationships/hyperlink" Target="https://doi.org/10.1080/10455752.2016.1225222" TargetMode="External"/><Relationship Id="rId71" Type="http://schemas.openxmlformats.org/officeDocument/2006/relationships/hyperlink" Target="https://www-tandfonline-com.proxy.lib.umich.edu/doi/full/10.1080/13698230.2011.529710" TargetMode="External"/><Relationship Id="rId92" Type="http://schemas.openxmlformats.org/officeDocument/2006/relationships/hyperlink" Target="https://agupubs.onlinelibrary.wiley.com/doi/full/10.1002/wrcr.20249" TargetMode="External"/><Relationship Id="rId2" Type="http://schemas.openxmlformats.org/officeDocument/2006/relationships/numbering" Target="numbering.xml"/><Relationship Id="rId16" Type="http://schemas.openxmlformats.org/officeDocument/2006/relationships/hyperlink" Target="http://www.ecospherics.net/pages/mpa.htm" TargetMode="External"/><Relationship Id="rId29" Type="http://schemas.openxmlformats.org/officeDocument/2006/relationships/hyperlink" Target="http://library.nothingness.org/articles/anar/en/display/303" TargetMode="External"/><Relationship Id="rId11" Type="http://schemas.openxmlformats.org/officeDocument/2006/relationships/hyperlink" Target="https://theconversation.com/in-defence-of-invasive-alien-species-10977//Smarx" TargetMode="External"/><Relationship Id="rId24" Type="http://schemas.openxmlformats.org/officeDocument/2006/relationships/hyperlink" Target="https://mahb.stanford.edu/blog/statement-ecocentrism//Smarx" TargetMode="External"/><Relationship Id="rId32" Type="http://schemas.openxmlformats.org/officeDocument/2006/relationships/hyperlink" Target="https://www.ecologicalcitizen.net/article.php?t=ecocentrism-what-means-what-implies//Smarx" TargetMode="External"/><Relationship Id="rId37" Type="http://schemas.openxmlformats.org/officeDocument/2006/relationships/hyperlink" Target="http://library.nothingness.org/articles/anar/en/display/303" TargetMode="External"/><Relationship Id="rId40" Type="http://schemas.openxmlformats.org/officeDocument/2006/relationships/hyperlink" Target="https://scholarworks.umt.edu/cgi/viewcontent.cgi?article=6302&amp;context=etd" TargetMode="External"/><Relationship Id="rId45" Type="http://schemas.openxmlformats.org/officeDocument/2006/relationships/hyperlink" Target="https://www-sciencedirect-com.proxy.lib.umich.edu/science/journal/09218009/177/supp/C" TargetMode="External"/><Relationship Id="rId53" Type="http://schemas.openxmlformats.org/officeDocument/2006/relationships/hyperlink" Target="https://www-tandfonline-com.proxy.lib.umich.edu/doi/full/10.1080/13698230.2011.529710" TargetMode="External"/><Relationship Id="rId58" Type="http://schemas.openxmlformats.org/officeDocument/2006/relationships/hyperlink" Target="https://www-tandfonline-com.proxy.lib.umich.edu/doi/full/10.1080/13698230.2011.529710" TargetMode="External"/><Relationship Id="rId66" Type="http://schemas.openxmlformats.org/officeDocument/2006/relationships/hyperlink" Target="https://www-tandfonline-com.proxy.lib.umich.edu/doi/full/10.1080/13698230.2011.529710" TargetMode="External"/><Relationship Id="rId74" Type="http://schemas.openxmlformats.org/officeDocument/2006/relationships/hyperlink" Target="https://www-tandfonline-com.proxy.lib.umich.edu/doi/full/10.1080/13698230.2011.529710" TargetMode="External"/><Relationship Id="rId79" Type="http://schemas.openxmlformats.org/officeDocument/2006/relationships/hyperlink" Target="https://www-tandfonline-com.proxy.lib.umich.edu/doi/full/10.1080/13698230.2011.529710" TargetMode="External"/><Relationship Id="rId87" Type="http://schemas.openxmlformats.org/officeDocument/2006/relationships/hyperlink" Target="https://doi.org/10.1051/e3sconf/202122600035" TargetMode="External"/><Relationship Id="rId5" Type="http://schemas.openxmlformats.org/officeDocument/2006/relationships/webSettings" Target="webSettings.xml"/><Relationship Id="rId61" Type="http://schemas.openxmlformats.org/officeDocument/2006/relationships/hyperlink" Target="https://www-tandfonline-com.proxy.lib.umich.edu/doi/full/10.1080/13698230.2011.529710" TargetMode="External"/><Relationship Id="rId82" Type="http://schemas.openxmlformats.org/officeDocument/2006/relationships/hyperlink" Target="https://www-tandfonline-com.proxy.lib.umich.edu/doi/full/10.1080/21550085.2011.578365" TargetMode="External"/><Relationship Id="rId90" Type="http://schemas.openxmlformats.org/officeDocument/2006/relationships/hyperlink" Target="http://yukonsova.ca/" TargetMode="External"/><Relationship Id="rId19" Type="http://schemas.openxmlformats.org/officeDocument/2006/relationships/hyperlink" Target="https://doi.org/10.2307/3984023" TargetMode="External"/><Relationship Id="rId14" Type="http://schemas.openxmlformats.org/officeDocument/2006/relationships/hyperlink" Target="https://link.springer.com/article/10.1007/s11569-014-0217-7--" TargetMode="External"/><Relationship Id="rId22" Type="http://schemas.openxmlformats.org/officeDocument/2006/relationships/hyperlink" Target="https://doi.org/10.1007/s10806-018-9711-1//Smarx" TargetMode="External"/><Relationship Id="rId27" Type="http://schemas.openxmlformats.org/officeDocument/2006/relationships/hyperlink" Target="http://yukonsova.ca/" TargetMode="External"/><Relationship Id="rId30" Type="http://schemas.openxmlformats.org/officeDocument/2006/relationships/hyperlink" Target="https://www.jstor.org/stable/23540930" TargetMode="External"/><Relationship Id="rId35" Type="http://schemas.openxmlformats.org/officeDocument/2006/relationships/hyperlink" Target="https://www.anthropocene-curriculum.org/contribution/a-river-indicts//Smarx" TargetMode="External"/><Relationship Id="rId43" Type="http://schemas.openxmlformats.org/officeDocument/2006/relationships/hyperlink" Target="https://www-sciencedirect-com.proxy.lib.umich.edu/science/article/pii/S0921800919320348?via%3Dihub" TargetMode="External"/><Relationship Id="rId48" Type="http://schemas.openxmlformats.org/officeDocument/2006/relationships/hyperlink" Target="https://doi.org/10.1007/s10806-018-9711-1//Smarx" TargetMode="External"/><Relationship Id="rId56" Type="http://schemas.openxmlformats.org/officeDocument/2006/relationships/hyperlink" Target="https://www-tandfonline-com.proxy.lib.umich.edu/doi/full/10.1080/13698230.2011.529710" TargetMode="External"/><Relationship Id="rId64" Type="http://schemas.openxmlformats.org/officeDocument/2006/relationships/hyperlink" Target="https://www-tandfonline-com.proxy.lib.umich.edu/doi/full/10.1080/13698230.2011.529710" TargetMode="External"/><Relationship Id="rId69" Type="http://schemas.openxmlformats.org/officeDocument/2006/relationships/hyperlink" Target="https://www-tandfonline-com.proxy.lib.umich.edu/doi/full/10.1080/13698230.2011.529710" TargetMode="External"/><Relationship Id="rId77" Type="http://schemas.openxmlformats.org/officeDocument/2006/relationships/hyperlink" Target="https://www-tandfonline-com.proxy.lib.umich.edu/doi/full/10.1080/13698230.2011.529710" TargetMode="External"/><Relationship Id="rId8" Type="http://schemas.openxmlformats.org/officeDocument/2006/relationships/hyperlink" Target="https://doi.org/10.1080/10455752.2016.1225222" TargetMode="External"/><Relationship Id="rId51" Type="http://schemas.openxmlformats.org/officeDocument/2006/relationships/hyperlink" Target="https://www-tandfonline-com.proxy.lib.umich.edu/toc/fcri20/14/2" TargetMode="External"/><Relationship Id="rId72" Type="http://schemas.openxmlformats.org/officeDocument/2006/relationships/hyperlink" Target="https://www-tandfonline-com.proxy.lib.umich.edu/doi/full/10.1080/13698230.2011.529710" TargetMode="External"/><Relationship Id="rId80" Type="http://schemas.openxmlformats.org/officeDocument/2006/relationships/hyperlink" Target="http://veaw.univie.ac.at/editors/advisory-board/" TargetMode="External"/><Relationship Id="rId85" Type="http://schemas.openxmlformats.org/officeDocument/2006/relationships/hyperlink" Target="https://www.jstor.org/stable/43895119"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degruyter.com/document/doi/10.1515/opphil-2020-0104/html//Smarx" TargetMode="External"/><Relationship Id="rId17" Type="http://schemas.openxmlformats.org/officeDocument/2006/relationships/hyperlink" Target="https://prism.ucalgary.ca/bitstream/handle/1880/107767/9781552389980_chapter12.pdf?sequence=14&amp;isAllowed=y" TargetMode="External"/><Relationship Id="rId25" Type="http://schemas.openxmlformats.org/officeDocument/2006/relationships/hyperlink" Target="https://www.policyforum.net/celebrating-biodiversity-and-the-meaning-of-sustainable//Smarx" TargetMode="External"/><Relationship Id="rId33" Type="http://schemas.openxmlformats.org/officeDocument/2006/relationships/hyperlink" Target="https://www.mdpi.com/2079-9276/7/1/13/pdf--" TargetMode="External"/><Relationship Id="rId38" Type="http://schemas.openxmlformats.org/officeDocument/2006/relationships/hyperlink" Target="https://www.tandfonline.com/doi/full/10.1080/13504622.2018.1531387" TargetMode="External"/><Relationship Id="rId46" Type="http://schemas.openxmlformats.org/officeDocument/2006/relationships/hyperlink" Target="https://www-sciencedirect-com.proxy.lib.umich.edu/science/article/pii/S0921800919320348?via%3Dihub" TargetMode="External"/><Relationship Id="rId59" Type="http://schemas.openxmlformats.org/officeDocument/2006/relationships/hyperlink" Target="https://www-tandfonline-com.proxy.lib.umich.edu/doi/full/10.1080/13698230.2011.529710" TargetMode="External"/><Relationship Id="rId67" Type="http://schemas.openxmlformats.org/officeDocument/2006/relationships/hyperlink" Target="https://www-tandfonline-com.proxy.lib.umich.edu/doi/full/10.1080/13698230.2011.529710" TargetMode="External"/><Relationship Id="rId20" Type="http://schemas.openxmlformats.org/officeDocument/2006/relationships/hyperlink" Target="https://genderandsecurity.org/projects-resources/research/weight-water-ecological-feminist-critique-emerging-norms-and-trends" TargetMode="External"/><Relationship Id="rId41" Type="http://schemas.openxmlformats.org/officeDocument/2006/relationships/hyperlink" Target="https://www-sciencedirect-com.proxy.lib.umich.edu/science/journal/09218009" TargetMode="External"/><Relationship Id="rId54" Type="http://schemas.openxmlformats.org/officeDocument/2006/relationships/hyperlink" Target="https://www-tandfonline-com.proxy.lib.umich.edu/doi/full/10.1080/13698230.2011.529710" TargetMode="External"/><Relationship Id="rId62" Type="http://schemas.openxmlformats.org/officeDocument/2006/relationships/hyperlink" Target="https://www-tandfonline-com.proxy.lib.umich.edu/doi/full/10.1080/13698230.2011.529710" TargetMode="External"/><Relationship Id="rId70" Type="http://schemas.openxmlformats.org/officeDocument/2006/relationships/hyperlink" Target="https://www-tandfonline-com.proxy.lib.umich.edu/doi/full/10.1080/13698230.2011.529710" TargetMode="External"/><Relationship Id="rId75" Type="http://schemas.openxmlformats.org/officeDocument/2006/relationships/hyperlink" Target="https://www-tandfonline-com.proxy.lib.umich.edu/doi/full/10.1080/13698230.2011.529710" TargetMode="External"/><Relationship Id="rId83" Type="http://schemas.openxmlformats.org/officeDocument/2006/relationships/hyperlink" Target="https://www-tandfonline-com.proxy.lib.umich.edu/doi/full/10.1080/21550085.2011.578365" TargetMode="External"/><Relationship Id="rId88" Type="http://schemas.openxmlformats.org/officeDocument/2006/relationships/hyperlink" Target="https://thefarfield.kscopen.org/endangered_world/wp-content/uploads/2017/09/Radical-American-Environmentalism-a-Third-World-Critique.pdf" TargetMode="External"/><Relationship Id="rId91" Type="http://schemas.openxmlformats.org/officeDocument/2006/relationships/hyperlink" Target="https://zielonygrzyb.wordpress.com/2014/07/19/in-defence-of-anthropocentrism//Smarx" TargetMode="External"/><Relationship Id="rId1" Type="http://schemas.openxmlformats.org/officeDocument/2006/relationships/customXml" Target="../customXml/item1.xml"/><Relationship Id="rId6" Type="http://schemas.openxmlformats.org/officeDocument/2006/relationships/hyperlink" Target="https://environmentalmedialab.com/heliotrope/hydropolitics-and-the-weaponization-of-water-infrastructure" TargetMode="External"/><Relationship Id="rId15" Type="http://schemas.openxmlformats.org/officeDocument/2006/relationships/hyperlink" Target="http://www.ecospherics.net/pages/mpa.htm--" TargetMode="External"/><Relationship Id="rId23" Type="http://schemas.openxmlformats.org/officeDocument/2006/relationships/hyperlink" Target="https://www.terraconindia.com/2020/10/31/anthropocentrism-to-ecocentrism-a-necessary-conservational-shift//Smarx" TargetMode="External"/><Relationship Id="rId28" Type="http://schemas.openxmlformats.org/officeDocument/2006/relationships/hyperlink" Target="http://library.nothingness.org/" TargetMode="External"/><Relationship Id="rId36" Type="http://schemas.openxmlformats.org/officeDocument/2006/relationships/hyperlink" Target="http://library.nothingness.org/" TargetMode="External"/><Relationship Id="rId49" Type="http://schemas.openxmlformats.org/officeDocument/2006/relationships/hyperlink" Target="https://www-tandfonline-com.proxy.lib.umich.edu/toc/fcri20/current" TargetMode="External"/><Relationship Id="rId57" Type="http://schemas.openxmlformats.org/officeDocument/2006/relationships/hyperlink" Target="https://www-tandfonline-com.proxy.lib.umich.edu/doi/full/10.1080/13698230.2011.529710" TargetMode="External"/><Relationship Id="rId10" Type="http://schemas.openxmlformats.org/officeDocument/2006/relationships/hyperlink" Target="https://www.japantimes.co.jp/opinion/2014/07/28/commentary/world-commentary/anthropocentric-bent-alien-fish/--" TargetMode="External"/><Relationship Id="rId31" Type="http://schemas.openxmlformats.org/officeDocument/2006/relationships/hyperlink" Target="https://www.jstor.org/stable/23540930" TargetMode="External"/><Relationship Id="rId44" Type="http://schemas.openxmlformats.org/officeDocument/2006/relationships/hyperlink" Target="https://www-sciencedirect-com.proxy.lib.umich.edu/science/journal/09218009" TargetMode="External"/><Relationship Id="rId52" Type="http://schemas.openxmlformats.org/officeDocument/2006/relationships/hyperlink" Target="https://www-tandfonline-com.proxy.lib.umich.edu/doi/full/10.1080/13698230.2011.529710" TargetMode="External"/><Relationship Id="rId60" Type="http://schemas.openxmlformats.org/officeDocument/2006/relationships/hyperlink" Target="https://www-tandfonline-com.proxy.lib.umich.edu/doi/full/10.1080/13698230.2011.529710" TargetMode="External"/><Relationship Id="rId65" Type="http://schemas.openxmlformats.org/officeDocument/2006/relationships/hyperlink" Target="https://www-tandfonline-com.proxy.lib.umich.edu/doi/full/10.1080/13698230.2011.529710" TargetMode="External"/><Relationship Id="rId73" Type="http://schemas.openxmlformats.org/officeDocument/2006/relationships/hyperlink" Target="https://www-tandfonline-com.proxy.lib.umich.edu/doi/full/10.1080/13698230.2011.529710" TargetMode="External"/><Relationship Id="rId78" Type="http://schemas.openxmlformats.org/officeDocument/2006/relationships/hyperlink" Target="https://www-tandfonline-com.proxy.lib.umich.edu/doi/full/10.1080/13698230.2011.529710" TargetMode="External"/><Relationship Id="rId81" Type="http://schemas.openxmlformats.org/officeDocument/2006/relationships/hyperlink" Target="https://link.springer.com/chapter/10.1007/978-3-319-18971-0_2" TargetMode="External"/><Relationship Id="rId86" Type="http://schemas.openxmlformats.org/officeDocument/2006/relationships/hyperlink" Target="http://hdl.handle.net/11343/34229"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nvironmentalmedialab.com/heliotrope/hydropolitics-and-the-weaponization-of-water-infrastructu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70E79-C718-42A7-88AB-3975E8DFC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1521</TotalTime>
  <Pages>1</Pages>
  <Words>157789</Words>
  <Characters>899403</Characters>
  <Application>Microsoft Office Word</Application>
  <DocSecurity>0</DocSecurity>
  <Lines>7495</Lines>
  <Paragraphs>2110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Meyers-Levy</dc:creator>
  <cp:keywords>5.1.1</cp:keywords>
  <dc:description/>
  <cp:lastModifiedBy>Dustin Meyers-Levy</cp:lastModifiedBy>
  <cp:revision>12</cp:revision>
  <dcterms:created xsi:type="dcterms:W3CDTF">2021-07-08T17:23:00Z</dcterms:created>
  <dcterms:modified xsi:type="dcterms:W3CDTF">2021-07-13T20:42:00Z</dcterms:modified>
</cp:coreProperties>
</file>