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ED1A2" w14:textId="77777777" w:rsidR="00B50C30" w:rsidRDefault="00B50C30" w:rsidP="00B50C30">
      <w:pPr>
        <w:pStyle w:val="Heading4"/>
      </w:pPr>
      <w:r>
        <w:t>Plan costs political capital and faces massive resistance</w:t>
      </w:r>
    </w:p>
    <w:p w14:paraId="50FCF75C" w14:textId="77777777" w:rsidR="00B50C30" w:rsidRDefault="00B50C30" w:rsidP="00B50C30">
      <w:r w:rsidRPr="002B3F4B">
        <w:rPr>
          <w:rStyle w:val="Style13ptBold"/>
        </w:rPr>
        <w:t xml:space="preserve">Myers and </w:t>
      </w:r>
      <w:proofErr w:type="spellStart"/>
      <w:r w:rsidRPr="002B3F4B">
        <w:rPr>
          <w:rStyle w:val="Style13ptBold"/>
        </w:rPr>
        <w:t>Breggin</w:t>
      </w:r>
      <w:proofErr w:type="spellEnd"/>
      <w:r w:rsidRPr="002B3F4B">
        <w:rPr>
          <w:rStyle w:val="Style13ptBold"/>
        </w:rPr>
        <w:t xml:space="preserve"> 15</w:t>
      </w:r>
      <w:r>
        <w:t xml:space="preserve"> – </w:t>
      </w:r>
      <w:r w:rsidRPr="006D0CE5">
        <w:t>senior attorney with the Environmental Law Institute; Senior Attorney and Co-Director of the Agriculture Law and Policy Center</w:t>
      </w:r>
    </w:p>
    <w:p w14:paraId="13AA7784" w14:textId="77777777" w:rsidR="00B50C30" w:rsidRPr="002B3F4B" w:rsidRDefault="00B50C30" w:rsidP="00B50C30">
      <w:r>
        <w:t xml:space="preserve">Bruce and Linda, September. </w:t>
      </w:r>
      <w:r w:rsidRPr="002B3F4B">
        <w:t xml:space="preserve">“Tackling the Problem of CAFOs and Climate Change: A New Path to Improved Animal Welfare?” in What Can Animal Law Learn from Environmental </w:t>
      </w:r>
      <w:proofErr w:type="gramStart"/>
      <w:r w:rsidRPr="002B3F4B">
        <w:t>Law?,</w:t>
      </w:r>
      <w:proofErr w:type="gramEnd"/>
      <w:r w:rsidRPr="002B3F4B">
        <w:t xml:space="preserve"> ed. Randall Abate, p.145-6.</w:t>
      </w:r>
    </w:p>
    <w:p w14:paraId="0DB7B66F" w14:textId="77777777" w:rsidR="00B50C30" w:rsidRPr="002B3F4B" w:rsidRDefault="00B50C30" w:rsidP="00B50C30">
      <w:r w:rsidRPr="002B3F4B">
        <w:rPr>
          <w:rStyle w:val="StyleUnderline"/>
        </w:rPr>
        <w:t>The obstacles to</w:t>
      </w:r>
      <w:r w:rsidRPr="002B3F4B">
        <w:t xml:space="preserve"> near-term legal </w:t>
      </w:r>
      <w:r w:rsidRPr="002B3F4B">
        <w:rPr>
          <w:rStyle w:val="StyleUnderline"/>
        </w:rPr>
        <w:t xml:space="preserve">reform </w:t>
      </w:r>
      <w:proofErr w:type="gramStart"/>
      <w:r w:rsidRPr="002B3F4B">
        <w:rPr>
          <w:rStyle w:val="StyleUnderline"/>
        </w:rPr>
        <w:t xml:space="preserve">in </w:t>
      </w:r>
      <w:r w:rsidRPr="002B3F4B">
        <w:t>the area of</w:t>
      </w:r>
      <w:proofErr w:type="gramEnd"/>
      <w:r w:rsidRPr="002B3F4B">
        <w:t xml:space="preserve"> </w:t>
      </w:r>
      <w:r w:rsidRPr="002B3F4B">
        <w:rPr>
          <w:rStyle w:val="StyleUnderline"/>
        </w:rPr>
        <w:t>CAFOs</w:t>
      </w:r>
      <w:r w:rsidRPr="002B3F4B">
        <w:t xml:space="preserve"> and climate change </w:t>
      </w:r>
      <w:r w:rsidRPr="002B3F4B">
        <w:rPr>
          <w:rStyle w:val="StyleUnderline"/>
        </w:rPr>
        <w:t>are legion</w:t>
      </w:r>
      <w:r w:rsidRPr="002B3F4B">
        <w:t xml:space="preserve">. </w:t>
      </w:r>
      <w:r w:rsidRPr="002B3F4B">
        <w:rPr>
          <w:rStyle w:val="StyleUnderline"/>
        </w:rPr>
        <w:t>Any concerted</w:t>
      </w:r>
      <w:r w:rsidRPr="002B3F4B">
        <w:t xml:space="preserve"> legal or </w:t>
      </w:r>
      <w:r w:rsidRPr="002B3F4B">
        <w:rPr>
          <w:rStyle w:val="StyleUnderline"/>
        </w:rPr>
        <w:t>policy effort to roll back</w:t>
      </w:r>
      <w:r w:rsidRPr="002B3F4B">
        <w:t xml:space="preserve"> GHG emissions associated with </w:t>
      </w:r>
      <w:r w:rsidRPr="002B3F4B">
        <w:rPr>
          <w:rStyle w:val="StyleUnderline"/>
        </w:rPr>
        <w:t>industrial livestock production in the U</w:t>
      </w:r>
      <w:r w:rsidRPr="002B3F4B">
        <w:t xml:space="preserve">nited </w:t>
      </w:r>
      <w:r w:rsidRPr="002B3F4B">
        <w:rPr>
          <w:rStyle w:val="StyleUnderline"/>
        </w:rPr>
        <w:t>S</w:t>
      </w:r>
      <w:r w:rsidRPr="002B3F4B">
        <w:t xml:space="preserve">tates </w:t>
      </w:r>
      <w:r w:rsidRPr="002B3F4B">
        <w:rPr>
          <w:rStyle w:val="StyleUnderline"/>
        </w:rPr>
        <w:t>will</w:t>
      </w:r>
      <w:r w:rsidRPr="002B3F4B">
        <w:t xml:space="preserve"> likely </w:t>
      </w:r>
      <w:r w:rsidRPr="002B3F4B">
        <w:rPr>
          <w:rStyle w:val="StyleUnderline"/>
        </w:rPr>
        <w:t xml:space="preserve">be greeted by a mix of ambivalent and </w:t>
      </w:r>
      <w:r w:rsidRPr="002B3F4B">
        <w:rPr>
          <w:rStyle w:val="Emphasis"/>
        </w:rPr>
        <w:t>active resistance.</w:t>
      </w:r>
      <w:r w:rsidRPr="002B3F4B">
        <w:t xml:space="preserve">159. Absent broader public awareness of the underlying problem, </w:t>
      </w:r>
      <w:r w:rsidRPr="002B3F4B">
        <w:rPr>
          <w:rStyle w:val="StyleUnderline"/>
        </w:rPr>
        <w:t xml:space="preserve">it will be </w:t>
      </w:r>
      <w:r w:rsidRPr="002B3F4B">
        <w:rPr>
          <w:rStyle w:val="Emphasis"/>
        </w:rPr>
        <w:t>difficult to persuade lawmakers</w:t>
      </w:r>
      <w:r w:rsidRPr="002B3F4B">
        <w:rPr>
          <w:rStyle w:val="StyleUnderline"/>
        </w:rPr>
        <w:t>,</w:t>
      </w:r>
      <w:r w:rsidRPr="002B3F4B">
        <w:t xml:space="preserve"> regulators, or even judges </w:t>
      </w:r>
      <w:r w:rsidRPr="002B3F4B">
        <w:rPr>
          <w:rStyle w:val="StyleUnderline"/>
        </w:rPr>
        <w:t>to support change</w:t>
      </w:r>
      <w:r w:rsidRPr="002B3F4B">
        <w:t xml:space="preserve">. </w:t>
      </w:r>
      <w:r w:rsidRPr="002B3F4B">
        <w:rPr>
          <w:rStyle w:val="StyleUnderline"/>
        </w:rPr>
        <w:t xml:space="preserve">And </w:t>
      </w:r>
      <w:r w:rsidRPr="002B3F4B">
        <w:rPr>
          <w:rStyle w:val="Emphasis"/>
        </w:rPr>
        <w:t>spirited resistance</w:t>
      </w:r>
      <w:r w:rsidRPr="002B3F4B">
        <w:rPr>
          <w:rStyle w:val="StyleUnderline"/>
        </w:rPr>
        <w:t xml:space="preserve"> to any new form of environmental regulation for ag</w:t>
      </w:r>
      <w:r w:rsidRPr="002B3F4B">
        <w:t xml:space="preserve">ricultural </w:t>
      </w:r>
      <w:r w:rsidRPr="002B3F4B">
        <w:rPr>
          <w:rStyle w:val="StyleUnderline"/>
        </w:rPr>
        <w:t xml:space="preserve">activities can be expected from the affected industries160 and from </w:t>
      </w:r>
      <w:r w:rsidRPr="002B3F4B">
        <w:rPr>
          <w:rStyle w:val="Emphasis"/>
        </w:rPr>
        <w:t>many political quarters</w:t>
      </w:r>
      <w:r w:rsidRPr="002B3F4B">
        <w:t xml:space="preserve">.161 </w:t>
      </w:r>
    </w:p>
    <w:p w14:paraId="5BDE6BA2" w14:textId="77777777" w:rsidR="00B50C30" w:rsidRDefault="00B50C30" w:rsidP="00B50C30"/>
    <w:p w14:paraId="7ED3FF3D" w14:textId="77777777" w:rsidR="00B50C30" w:rsidRDefault="00B50C30" w:rsidP="00B50C30">
      <w:pPr>
        <w:pStyle w:val="Heading4"/>
      </w:pPr>
      <w:r>
        <w:t>The plan costs capital and causes fights</w:t>
      </w:r>
    </w:p>
    <w:p w14:paraId="25F3BBC0" w14:textId="77777777" w:rsidR="00B50C30" w:rsidRDefault="00B50C30" w:rsidP="00B50C30">
      <w:r w:rsidRPr="00BA3A2C">
        <w:rPr>
          <w:rStyle w:val="Style13ptBold"/>
        </w:rPr>
        <w:t>Brown 21</w:t>
      </w:r>
      <w:r>
        <w:t xml:space="preserve"> –</w:t>
      </w:r>
      <w:r w:rsidRPr="00BA3A2C">
        <w:t xml:space="preserve"> </w:t>
      </w:r>
      <w:r>
        <w:t>Staff Writer, Stateline</w:t>
      </w:r>
    </w:p>
    <w:p w14:paraId="12768081" w14:textId="77777777" w:rsidR="00B50C30" w:rsidRDefault="00B50C30" w:rsidP="00B50C30">
      <w:r>
        <w:t xml:space="preserve">Alex, 2/19. “Environmentalists Make Long-Shot Attempt to Ban New Factory Farms.” </w:t>
      </w:r>
      <w:r w:rsidRPr="00BA3A2C">
        <w:t>https://www.pewtrusts.org/en/research-and-analysis/blogs/stateline/2021/02/19/environmentalists-make-long-shot-attempt-to-ban-new-factory-farms</w:t>
      </w:r>
    </w:p>
    <w:p w14:paraId="672CA0D7" w14:textId="77777777" w:rsidR="00B50C30" w:rsidRPr="00BA3A2C" w:rsidRDefault="00B50C30" w:rsidP="00B50C30">
      <w:r w:rsidRPr="00BA3A2C">
        <w:t xml:space="preserve">At the federal level, Sen. Cory </w:t>
      </w:r>
      <w:r w:rsidRPr="00BA3A2C">
        <w:rPr>
          <w:rStyle w:val="StyleUnderline"/>
        </w:rPr>
        <w:t>Booker</w:t>
      </w:r>
      <w:r w:rsidRPr="00BA3A2C">
        <w:t xml:space="preserve">, a New Jersey Democrat, has </w:t>
      </w:r>
      <w:r w:rsidRPr="00BA3A2C">
        <w:rPr>
          <w:rStyle w:val="StyleUnderline"/>
        </w:rPr>
        <w:t>proposed legislation that would phase out</w:t>
      </w:r>
      <w:r w:rsidRPr="00BA3A2C">
        <w:t xml:space="preserve"> so-called </w:t>
      </w:r>
      <w:r w:rsidRPr="00BA3A2C">
        <w:rPr>
          <w:rStyle w:val="StyleUnderline"/>
        </w:rPr>
        <w:t>factory farms</w:t>
      </w:r>
      <w:r w:rsidRPr="00BA3A2C">
        <w:t xml:space="preserve"> within 20 years. Another bill from Sen. Amy Klobuchar, a Democrat from Minnesota, would strengthen antitrust laws, a proposal that agriculture observers think could have major consequences for corporate consolidation in the industry.</w:t>
      </w:r>
    </w:p>
    <w:p w14:paraId="362338FD" w14:textId="77777777" w:rsidR="00B50C30" w:rsidRPr="00BA3A2C" w:rsidRDefault="00B50C30" w:rsidP="00B50C30">
      <w:r w:rsidRPr="00BA3A2C">
        <w:rPr>
          <w:rStyle w:val="StyleUnderline"/>
        </w:rPr>
        <w:t>But ag</w:t>
      </w:r>
      <w:r w:rsidRPr="00BA3A2C">
        <w:t xml:space="preserve">riculture </w:t>
      </w:r>
      <w:r w:rsidRPr="00BA3A2C">
        <w:rPr>
          <w:rStyle w:val="StyleUnderline"/>
        </w:rPr>
        <w:t xml:space="preserve">is a </w:t>
      </w:r>
      <w:r w:rsidRPr="00BA3A2C">
        <w:rPr>
          <w:rStyle w:val="Emphasis"/>
        </w:rPr>
        <w:t>significant economic engine</w:t>
      </w:r>
      <w:r w:rsidRPr="00BA3A2C">
        <w:rPr>
          <w:rStyle w:val="StyleUnderline"/>
        </w:rPr>
        <w:t xml:space="preserve"> in many states</w:t>
      </w:r>
      <w:r w:rsidRPr="00BA3A2C">
        <w:t xml:space="preserve">. </w:t>
      </w:r>
      <w:r w:rsidRPr="00BA3A2C">
        <w:rPr>
          <w:rStyle w:val="StyleUnderline"/>
        </w:rPr>
        <w:t>Iowa</w:t>
      </w:r>
      <w:r w:rsidRPr="00BA3A2C">
        <w:t>, the nation’s top pork-producing state—where at any time some 24 million pigs are being raised, according to the Iowa Pork Producers Association—</w:t>
      </w:r>
      <w:r w:rsidRPr="00BA3A2C">
        <w:rPr>
          <w:rStyle w:val="StyleUnderline"/>
        </w:rPr>
        <w:t>exports meat around the world</w:t>
      </w:r>
      <w:r w:rsidRPr="00BA3A2C">
        <w:t>.</w:t>
      </w:r>
    </w:p>
    <w:p w14:paraId="004E166F" w14:textId="77777777" w:rsidR="00B50C30" w:rsidRPr="00BA3A2C" w:rsidRDefault="00B50C30" w:rsidP="00B50C30">
      <w:r w:rsidRPr="00BA3A2C">
        <w:t>The state’s number of concentrated animal feeding operations, known as CAFOs, grew from 722 in 2001 to more than 10,000 in 2017, according to a study on the industry by two retired University of Iowa professors. On those large-scale farms, hogs or poultry are raised inside large buildings.</w:t>
      </w:r>
    </w:p>
    <w:p w14:paraId="4EBF4F9A" w14:textId="77777777" w:rsidR="00B50C30" w:rsidRPr="00BA3A2C" w:rsidRDefault="00B50C30" w:rsidP="00B50C30">
      <w:r w:rsidRPr="00BA3A2C">
        <w:rPr>
          <w:rStyle w:val="StyleUnderline"/>
        </w:rPr>
        <w:t xml:space="preserve">The livestock industry also has </w:t>
      </w:r>
      <w:r w:rsidRPr="00BA3A2C">
        <w:rPr>
          <w:rStyle w:val="Emphasis"/>
        </w:rPr>
        <w:t>cultivated political power</w:t>
      </w:r>
      <w:r w:rsidRPr="00BA3A2C">
        <w:t>. This week, some environmental activists told reporters that Iowa’s bill, at least, isn’t likely to get even a hearing in the GOP-dominated legislature.</w:t>
      </w:r>
    </w:p>
    <w:p w14:paraId="1C5DB864" w14:textId="77777777" w:rsidR="00B50C30" w:rsidRPr="00BA3A2C" w:rsidRDefault="00B50C30" w:rsidP="00B50C30">
      <w:r w:rsidRPr="00BA3A2C">
        <w:t>Current regulations are enough, Eldon McAfee, attorney for the Iowa Pork Producers Association, told the Times-Republican newspaper. “We have extensive regulations in place since 1995 that properly regulate the siting and construction. Those regulations have been followed and a moratorium would be devastating to agriculture and beyond that to Iowa’s economy.”</w:t>
      </w:r>
    </w:p>
    <w:p w14:paraId="52779657" w14:textId="77777777" w:rsidR="00B50C30" w:rsidRPr="00BA3A2C" w:rsidRDefault="00B50C30" w:rsidP="00B50C30">
      <w:r w:rsidRPr="00BA3A2C">
        <w:rPr>
          <w:rStyle w:val="StyleUnderline"/>
        </w:rPr>
        <w:t xml:space="preserve">It’s unclear how many lawmakers have the </w:t>
      </w:r>
      <w:r w:rsidRPr="00BA3A2C">
        <w:rPr>
          <w:rStyle w:val="Emphasis"/>
        </w:rPr>
        <w:t>appetite to challenge the system</w:t>
      </w:r>
      <w:r w:rsidRPr="00BA3A2C">
        <w:rPr>
          <w:rStyle w:val="StyleUnderline"/>
        </w:rPr>
        <w:t xml:space="preserve"> that accounts for much of the nation’s food supply.</w:t>
      </w:r>
      <w:r w:rsidRPr="00BA3A2C">
        <w:t xml:space="preserve"> Republicans in some states want to limit local jurisdictions’ ability to oversee factory farms through zoning laws and permitting decisions.</w:t>
      </w:r>
    </w:p>
    <w:p w14:paraId="50CF626B" w14:textId="77777777" w:rsidR="00B50C30" w:rsidRPr="00BA3A2C" w:rsidRDefault="00B50C30" w:rsidP="00B50C30">
      <w:r w:rsidRPr="00BA3A2C">
        <w:rPr>
          <w:rStyle w:val="StyleUnderline"/>
        </w:rPr>
        <w:t xml:space="preserve">CAFOs have proven </w:t>
      </w:r>
      <w:r w:rsidRPr="00BA3A2C">
        <w:rPr>
          <w:rStyle w:val="Emphasis"/>
        </w:rPr>
        <w:t>difficult to regulate</w:t>
      </w:r>
      <w:r w:rsidRPr="00BA3A2C">
        <w:t>, say environmental activists. Many companies have found loopholes in the federal Clean Water Act to avoid monitoring their contaminants or obtaining permits. Many of the air pollutants emitted by livestock are not regulated under the Clean Air Act. Meanwhile, some state agencies tasked with enforcing those laws lack the resources or interest to crack down on pollution.</w:t>
      </w:r>
    </w:p>
    <w:p w14:paraId="3EFF8268" w14:textId="77777777" w:rsidR="00B50C30" w:rsidRDefault="00B50C30" w:rsidP="00B50C30"/>
    <w:p w14:paraId="6B3A99F5" w14:textId="77777777" w:rsidR="00B50C30" w:rsidRDefault="00B50C30" w:rsidP="00B50C30">
      <w:pPr>
        <w:pStyle w:val="Heading4"/>
      </w:pPr>
      <w:r>
        <w:t>CAFO supporters have enormous political clout</w:t>
      </w:r>
    </w:p>
    <w:p w14:paraId="42314576" w14:textId="77777777" w:rsidR="00B50C30" w:rsidRDefault="00B50C30" w:rsidP="00B50C30">
      <w:r w:rsidRPr="00AB3FC7">
        <w:rPr>
          <w:rStyle w:val="Style13ptBold"/>
        </w:rPr>
        <w:t>Ross 19</w:t>
      </w:r>
      <w:r>
        <w:t xml:space="preserve"> – </w:t>
      </w:r>
      <w:r w:rsidRPr="0010692B">
        <w:t xml:space="preserve">journalist whose work has appeared in Truthout, the Guardian, </w:t>
      </w:r>
      <w:proofErr w:type="spellStart"/>
      <w:r w:rsidRPr="0010692B">
        <w:t>FairWarning</w:t>
      </w:r>
      <w:proofErr w:type="spellEnd"/>
      <w:r w:rsidRPr="0010692B">
        <w:t xml:space="preserve">, Newsweek, YES! Magazine, Salon, AlterNet, </w:t>
      </w:r>
      <w:proofErr w:type="gramStart"/>
      <w:r w:rsidRPr="0010692B">
        <w:t>Vice</w:t>
      </w:r>
      <w:proofErr w:type="gramEnd"/>
      <w:r w:rsidRPr="0010692B">
        <w:t xml:space="preserve"> and a number of other publications</w:t>
      </w:r>
    </w:p>
    <w:p w14:paraId="7742AAA3" w14:textId="77777777" w:rsidR="00B50C30" w:rsidRDefault="00B50C30" w:rsidP="00B50C30">
      <w:r>
        <w:t xml:space="preserve">Daniel, 2/20. “Factory Farms Pollute the Environment and Poison Drinking Water.” </w:t>
      </w:r>
      <w:r w:rsidRPr="0010692B">
        <w:t>https://www.ecowatch.com/factory-farms-drinking-water-pollution-2629508815.html</w:t>
      </w:r>
    </w:p>
    <w:p w14:paraId="53992932" w14:textId="77777777" w:rsidR="00B50C30" w:rsidRPr="0010692B" w:rsidRDefault="00B50C30" w:rsidP="00B50C30">
      <w:r w:rsidRPr="0010692B">
        <w:t xml:space="preserve">CAFO wastes are regulated to some extent. Under the Clean Water Act, for example, operators must file a nutrient management plan with their state environmental agencies. "Whether spread next to the CAFO or on neighboring fields, that manure spreading is done only after a careful analysis of both the manure itself and the land it's applied to. There are legal penalties attached to violating those plans," said Will Rodger, a spokesperson for </w:t>
      </w:r>
      <w:r w:rsidRPr="0010692B">
        <w:rPr>
          <w:rStyle w:val="StyleUnderline"/>
        </w:rPr>
        <w:t>the American Farm Bureau Federation</w:t>
      </w:r>
      <w:r w:rsidRPr="0010692B">
        <w:t xml:space="preserve"> (AFBF), in an email. The bureau </w:t>
      </w:r>
      <w:r w:rsidRPr="0010692B">
        <w:rPr>
          <w:rStyle w:val="StyleUnderline"/>
        </w:rPr>
        <w:t>is a powerful lobbying organization that has championed efforts to weaken the Clean Water Act</w:t>
      </w:r>
      <w:r w:rsidRPr="0010692B">
        <w:t>.</w:t>
      </w:r>
    </w:p>
    <w:p w14:paraId="35CE5847" w14:textId="77777777" w:rsidR="00B50C30" w:rsidRPr="0010692B" w:rsidRDefault="00B50C30" w:rsidP="00B50C30">
      <w:r w:rsidRPr="0010692B">
        <w:t xml:space="preserve">Enforcement of these management plans, however, varies from state to state, said Tom Pelton, spokesperson for the Environmental Integrity Project, a nonprofit environmental watchdog. </w:t>
      </w:r>
      <w:proofErr w:type="gramStart"/>
      <w:r w:rsidRPr="0010692B">
        <w:t>"In reality, there's</w:t>
      </w:r>
      <w:proofErr w:type="gramEnd"/>
      <w:r w:rsidRPr="0010692B">
        <w:t xml:space="preserve"> not much enforcement, and they're also difficult to enforce," he added.</w:t>
      </w:r>
    </w:p>
    <w:p w14:paraId="481D71F6" w14:textId="77777777" w:rsidR="00B50C30" w:rsidRPr="0010692B" w:rsidRDefault="00B50C30" w:rsidP="00B50C30">
      <w:r w:rsidRPr="0010692B">
        <w:t xml:space="preserve">Soil Oversaturated </w:t>
      </w:r>
      <w:proofErr w:type="gramStart"/>
      <w:r w:rsidRPr="0010692B">
        <w:t>With</w:t>
      </w:r>
      <w:proofErr w:type="gramEnd"/>
      <w:r w:rsidRPr="0010692B">
        <w:t xml:space="preserve"> Animal Manure</w:t>
      </w:r>
    </w:p>
    <w:p w14:paraId="2CA9BFDD" w14:textId="77777777" w:rsidR="00B50C30" w:rsidRPr="0010692B" w:rsidRDefault="00B50C30" w:rsidP="00B50C30">
      <w:r w:rsidRPr="0010692B">
        <w:t>The prevalence of veterinary drug use in industrial farming, and the associated health risks when humans are exposed to these drugs, is another factor that critics highlight. Antibiotics, for example, make their way through the waste-streams at these facilities and out into the environment, leading to fears of increased antibiotic resistance in humans, not to mention their damaging impacts on sensitive ecosystems.</w:t>
      </w:r>
    </w:p>
    <w:p w14:paraId="07323E6E" w14:textId="77777777" w:rsidR="00B50C30" w:rsidRPr="0010692B" w:rsidRDefault="00B50C30" w:rsidP="00B50C30">
      <w:r w:rsidRPr="0010692B">
        <w:t xml:space="preserve">There's also the question of what to do with excess animal waste when the available agricultural land surrounding CAFOs is limited, leading to oversaturation of soils with animal manure. "There are still some states that have not banned applying this waste on frozen ground," said Patty </w:t>
      </w:r>
      <w:proofErr w:type="spellStart"/>
      <w:r w:rsidRPr="0010692B">
        <w:t>Lovera</w:t>
      </w:r>
      <w:proofErr w:type="spellEnd"/>
      <w:r w:rsidRPr="0010692B">
        <w:t>, assistant director at Food &amp; Water Watch, a consumer advocacy organization that has called for an end to factory farms. "That's not about growing crops. That's about disposal."</w:t>
      </w:r>
    </w:p>
    <w:p w14:paraId="2D91BDD5" w14:textId="77777777" w:rsidR="00B50C30" w:rsidRPr="0010692B" w:rsidRDefault="00B50C30" w:rsidP="00B50C30">
      <w:r w:rsidRPr="0010692B">
        <w:t>Animal waste doesn't only impact valuable water resources. Industrial livestock production generates huge quantities of methane, an especially potent greenhouse gas. According to the EPA, all national agricultural processes, including livestock production, accounted for 9 percent of U.S. greenhouse gas emissions in 2016. The U.N. Food and Agriculture Organization pins the percentage share from livestock production on overall anthropogenic global greenhouse emissions much higher—at 14.5 percent.</w:t>
      </w:r>
    </w:p>
    <w:p w14:paraId="4B2C4CE0" w14:textId="77777777" w:rsidR="00B50C30" w:rsidRPr="0010692B" w:rsidRDefault="00B50C30" w:rsidP="00B50C30">
      <w:proofErr w:type="gramStart"/>
      <w:r w:rsidRPr="0010692B">
        <w:t>Despite the fact that</w:t>
      </w:r>
      <w:proofErr w:type="gramEnd"/>
      <w:r w:rsidRPr="0010692B">
        <w:t xml:space="preserve"> the EPA has long known about high levels of CAFO-produced air pollution, the agency is seeking to exempt these facilities from having to report toxic air emissions like ammonia and hydrogen sulfide under a federal right-to-know law, though a group of environmental organizations filed a lawsuit last year to halt that proposed rule.</w:t>
      </w:r>
    </w:p>
    <w:p w14:paraId="7D8E0590" w14:textId="77777777" w:rsidR="00B50C30" w:rsidRPr="0010692B" w:rsidRDefault="00B50C30" w:rsidP="00B50C30">
      <w:r w:rsidRPr="0010692B">
        <w:t xml:space="preserve">Air quality issues from industrial farming can also be more locally felt. In North Carolina, for example, neighbors of a hog farm operated by Murphy-Brown filed a lawsuit in 2014 against the owners complaining of nuisance noises and odors, worsening their quality of life. Theirs was one of </w:t>
      </w:r>
      <w:proofErr w:type="gramStart"/>
      <w:r w:rsidRPr="0010692B">
        <w:t>a number of</w:t>
      </w:r>
      <w:proofErr w:type="gramEnd"/>
      <w:r w:rsidRPr="0010692B">
        <w:t xml:space="preserve"> lawsuits against Smithfield Foods, Murphy-Brown's parent company. The plaintiffs from that </w:t>
      </w:r>
      <w:proofErr w:type="gramStart"/>
      <w:r w:rsidRPr="0010692B">
        <w:t>particular suit</w:t>
      </w:r>
      <w:proofErr w:type="gramEnd"/>
      <w:r w:rsidRPr="0010692B">
        <w:t xml:space="preserve"> were recently awarded $473.5 million. But the state legislature also passed a law limiting the legal action that residents can now take against neighboring CAFOs.</w:t>
      </w:r>
    </w:p>
    <w:p w14:paraId="4C785D7F" w14:textId="77777777" w:rsidR="00B50C30" w:rsidRPr="0010692B" w:rsidRDefault="00B50C30" w:rsidP="00B50C30">
      <w:r w:rsidRPr="0010692B">
        <w:t>Agricultural Chemicals</w:t>
      </w:r>
    </w:p>
    <w:p w14:paraId="40A7B877" w14:textId="77777777" w:rsidR="00B50C30" w:rsidRPr="0010692B" w:rsidRDefault="00B50C30" w:rsidP="00B50C30">
      <w:r w:rsidRPr="0010692B">
        <w:t xml:space="preserve">More animals, of course, means that more crops must be grown to feed them, which leads to broader industrial farming impacts, including runoff from agricultural chemicals like those found in fertilizers, </w:t>
      </w:r>
      <w:proofErr w:type="gramStart"/>
      <w:r w:rsidRPr="0010692B">
        <w:t>insecticides</w:t>
      </w:r>
      <w:proofErr w:type="gramEnd"/>
      <w:r w:rsidRPr="0010692B">
        <w:t xml:space="preserve"> and herbicides. What kinds of impacts do these chemicals have? A recent study out of New Zealand finds that certain bacteria develop antibiotic resistance up to 100,000 times faster when exposed to common herbicides like Roundup and Kamba. Agricultural runoff also helps feed harmful algae blooms.</w:t>
      </w:r>
    </w:p>
    <w:p w14:paraId="7D5C7336" w14:textId="77777777" w:rsidR="00B50C30" w:rsidRPr="0010692B" w:rsidRDefault="00B50C30" w:rsidP="00B50C30">
      <w:r w:rsidRPr="0010692B">
        <w:t>According to an Environmental Working Group (EWG) analysis of data from 2014 and 2015, the drinking water in 1,700 individual systems (affecting approximately 7 million people) contained nitrogen at levels higher than 5 parts per million (ppm), an amount the National Cancer Institute says increases the risk of colon, kidney, ovarian and bladder cancers. The EWG also found that nearly 32,000 Americans received drinking water containing nitrogen at levels exceeding the EPA's threshold of 10 ppm—a limit set more than 55 years ago.</w:t>
      </w:r>
    </w:p>
    <w:p w14:paraId="5EBCD17B" w14:textId="77777777" w:rsidR="00B50C30" w:rsidRPr="0010692B" w:rsidRDefault="00B50C30" w:rsidP="00B50C30">
      <w:r w:rsidRPr="0010692B">
        <w:t xml:space="preserve">Nor is it cheap for consumers to filter out chemicals like nitrates themselves, explained Anne Weir </w:t>
      </w:r>
      <w:proofErr w:type="spellStart"/>
      <w:r w:rsidRPr="0010692B">
        <w:t>Schechinger</w:t>
      </w:r>
      <w:proofErr w:type="spellEnd"/>
      <w:r w:rsidRPr="0010692B">
        <w:t xml:space="preserve">, EWG's senior economic analyst. As an example, the Iowan utility tackling elevated drinking water nitrate levels is reportedly spending $15 million to expand its filtration technology. "That's why we want to make sure our audience has more [information] resources so they can protect themselves if the EPA isn't going to," Weir </w:t>
      </w:r>
      <w:proofErr w:type="spellStart"/>
      <w:r w:rsidRPr="0010692B">
        <w:t>Schechinger</w:t>
      </w:r>
      <w:proofErr w:type="spellEnd"/>
      <w:r w:rsidRPr="0010692B">
        <w:t xml:space="preserve"> said, pointing to EWG's drinking water database.</w:t>
      </w:r>
    </w:p>
    <w:p w14:paraId="0CBD470F" w14:textId="77777777" w:rsidR="00B50C30" w:rsidRPr="0010692B" w:rsidRDefault="00B50C30" w:rsidP="00B50C30">
      <w:r w:rsidRPr="0010692B">
        <w:t xml:space="preserve">The American Farm Bureau Federation disputes EWG's findings, and points to what it regards as "inadequate evidence of carcinogenicity" in drinking water. "We are not impressed with this effort, nor the quality of EWG's reports across the board," said Will Rodger in an email. In response, Weir </w:t>
      </w:r>
      <w:proofErr w:type="spellStart"/>
      <w:r w:rsidRPr="0010692B">
        <w:t>Schechinger</w:t>
      </w:r>
      <w:proofErr w:type="spellEnd"/>
      <w:r w:rsidRPr="0010692B">
        <w:t xml:space="preserve"> explained how for decades, "peer-reviewed studies have shown a clear link between an increased risk of cancer and nitrate levels in tap water that are lower than EPA's legal limit—and no amount of lobbying from special interest groups will change the science."</w:t>
      </w:r>
    </w:p>
    <w:p w14:paraId="545BC917" w14:textId="77777777" w:rsidR="00B50C30" w:rsidRPr="0010692B" w:rsidRDefault="00B50C30" w:rsidP="00B50C30">
      <w:r w:rsidRPr="0010692B">
        <w:t xml:space="preserve">Indeed, the health risks associated with living </w:t>
      </w:r>
      <w:proofErr w:type="gramStart"/>
      <w:r w:rsidRPr="0010692B">
        <w:t>in close proximity to</w:t>
      </w:r>
      <w:proofErr w:type="gramEnd"/>
      <w:r w:rsidRPr="0010692B">
        <w:t xml:space="preserve"> CAFOs are becoming increasingly clearer. A recent study out of Duke University found that North Carolinians who live near hog farms have higher death rates from a variety of health issues—including anemia, kidney disease, septicemia, </w:t>
      </w:r>
      <w:proofErr w:type="gramStart"/>
      <w:r w:rsidRPr="0010692B">
        <w:t>tuberculosis</w:t>
      </w:r>
      <w:proofErr w:type="gramEnd"/>
      <w:r w:rsidRPr="0010692B">
        <w:t xml:space="preserve"> and infant mortality—compared to those who live further away from such facilities. And who are the people most affected? CAFOs disproportionately impact low-income rural communities, African Americans, Latino </w:t>
      </w:r>
      <w:proofErr w:type="gramStart"/>
      <w:r w:rsidRPr="0010692B">
        <w:t>Americans</w:t>
      </w:r>
      <w:proofErr w:type="gramEnd"/>
      <w:r w:rsidRPr="0010692B">
        <w:t xml:space="preserve"> and Native Americans.</w:t>
      </w:r>
    </w:p>
    <w:p w14:paraId="603E4B80" w14:textId="77777777" w:rsidR="00B50C30" w:rsidRPr="0010692B" w:rsidRDefault="00B50C30" w:rsidP="00B50C30">
      <w:r w:rsidRPr="0010692B">
        <w:t>What Can Be Done?</w:t>
      </w:r>
    </w:p>
    <w:p w14:paraId="50E346AA" w14:textId="77777777" w:rsidR="00B50C30" w:rsidRPr="0010692B" w:rsidRDefault="00B50C30" w:rsidP="00B50C30">
      <w:r w:rsidRPr="0010692B">
        <w:rPr>
          <w:rStyle w:val="StyleUnderline"/>
        </w:rPr>
        <w:t>The regulatory framework exists</w:t>
      </w:r>
      <w:r w:rsidRPr="0010692B">
        <w:t xml:space="preserve">—in federal laws like the Safe Drinking Water Act, the Clean Water </w:t>
      </w:r>
      <w:proofErr w:type="gramStart"/>
      <w:r w:rsidRPr="0010692B">
        <w:t>Act</w:t>
      </w:r>
      <w:proofErr w:type="gramEnd"/>
      <w:r w:rsidRPr="0010692B">
        <w:t xml:space="preserve"> and the Clean Air Act—to </w:t>
      </w:r>
      <w:r w:rsidRPr="0010692B">
        <w:rPr>
          <w:rStyle w:val="StyleUnderline"/>
        </w:rPr>
        <w:t>force CAFO operators to properly dispose of their waste,</w:t>
      </w:r>
      <w:r w:rsidRPr="0010692B">
        <w:t xml:space="preserve"> </w:t>
      </w:r>
      <w:r w:rsidRPr="0010692B">
        <w:rPr>
          <w:rStyle w:val="StyleUnderline"/>
        </w:rPr>
        <w:t>said</w:t>
      </w:r>
      <w:r w:rsidRPr="0010692B">
        <w:t xml:space="preserve"> </w:t>
      </w:r>
      <w:proofErr w:type="spellStart"/>
      <w:r w:rsidRPr="0010692B">
        <w:t>Sacoby</w:t>
      </w:r>
      <w:proofErr w:type="spellEnd"/>
      <w:r w:rsidRPr="0010692B">
        <w:t xml:space="preserve"> </w:t>
      </w:r>
      <w:r w:rsidRPr="0010692B">
        <w:rPr>
          <w:rStyle w:val="StyleUnderline"/>
        </w:rPr>
        <w:t>Wilson, associate professor at the University of Maryland's School of Public Health</w:t>
      </w:r>
      <w:r w:rsidRPr="0010692B">
        <w:t xml:space="preserve">. </w:t>
      </w:r>
      <w:r w:rsidRPr="0010692B">
        <w:rPr>
          <w:rStyle w:val="StyleUnderline"/>
        </w:rPr>
        <w:t xml:space="preserve">The problem is, "They [CAFO operators] have a </w:t>
      </w:r>
      <w:r w:rsidRPr="0010692B">
        <w:rPr>
          <w:rStyle w:val="Emphasis"/>
        </w:rPr>
        <w:t>very strong hook in the legislature</w:t>
      </w:r>
      <w:r w:rsidRPr="0010692B">
        <w:rPr>
          <w:rStyle w:val="StyleUnderline"/>
        </w:rPr>
        <w:t>,"</w:t>
      </w:r>
      <w:r w:rsidRPr="0010692B">
        <w:t xml:space="preserve"> </w:t>
      </w:r>
      <w:r w:rsidRPr="0010692B">
        <w:rPr>
          <w:rStyle w:val="StyleUnderline"/>
        </w:rPr>
        <w:t xml:space="preserve">he said, pointing to the </w:t>
      </w:r>
      <w:r w:rsidRPr="006966B9">
        <w:rPr>
          <w:rStyle w:val="Emphasis"/>
        </w:rPr>
        <w:t>political clout that large agricultural organizations wield</w:t>
      </w:r>
      <w:r w:rsidRPr="0010692B">
        <w:rPr>
          <w:rStyle w:val="StyleUnderline"/>
        </w:rPr>
        <w:t>. That's why CAFO operators have for so long circumvented more stringent waste disposal laws</w:t>
      </w:r>
      <w:r w:rsidRPr="0010692B">
        <w:t>, according to Wilson.</w:t>
      </w:r>
    </w:p>
    <w:p w14:paraId="3A1AC771" w14:textId="77777777" w:rsidR="00B50C30" w:rsidRPr="002B3F4B" w:rsidRDefault="00B50C30" w:rsidP="00B50C30"/>
    <w:p w14:paraId="3062122B" w14:textId="77777777" w:rsidR="00B50C30" w:rsidRDefault="00B50C30" w:rsidP="00B50C30">
      <w:pPr>
        <w:pStyle w:val="Heading4"/>
      </w:pPr>
      <w:r>
        <w:t>Ag regulations are dangerous political ground</w:t>
      </w:r>
    </w:p>
    <w:p w14:paraId="3D5FC67A" w14:textId="77777777" w:rsidR="00B50C30" w:rsidRPr="00A5417C" w:rsidRDefault="00B50C30" w:rsidP="00B50C30">
      <w:r w:rsidRPr="00A5417C">
        <w:rPr>
          <w:rStyle w:val="Style13ptBold"/>
        </w:rPr>
        <w:t>Myers 14</w:t>
      </w:r>
      <w:r w:rsidRPr="00A5417C">
        <w:t xml:space="preserve"> – Senior attorney at the Environmental Law Institute. He co-directs ELI’s Industrial Agriculture Law &amp; Policy Center</w:t>
      </w:r>
    </w:p>
    <w:p w14:paraId="1E4DFB68" w14:textId="77777777" w:rsidR="00B50C30" w:rsidRPr="00A5417C" w:rsidRDefault="00B50C30" w:rsidP="00B50C30">
      <w:r w:rsidRPr="00A5417C">
        <w:t xml:space="preserve">Bruce, March/April. “Livestock’s Hoof Print,” The Environmental Forum, 31.2, </w:t>
      </w:r>
      <w:hyperlink r:id="rId6" w:history="1">
        <w:r w:rsidRPr="00A5417C">
          <w:rPr>
            <w:rStyle w:val="Hyperlink"/>
          </w:rPr>
          <w:t>https://www.eli.org/sites/default/files/docs/myers_bruce_forum_march-april_2014.pdf</w:t>
        </w:r>
      </w:hyperlink>
      <w:r w:rsidRPr="00A5417C">
        <w:t>.</w:t>
      </w:r>
    </w:p>
    <w:p w14:paraId="30B28A64" w14:textId="77777777" w:rsidR="00B50C30" w:rsidRPr="00A5417C" w:rsidRDefault="00B50C30" w:rsidP="00B50C30">
      <w:r w:rsidRPr="00A5417C">
        <w:t xml:space="preserve">None of this is surprising. </w:t>
      </w:r>
      <w:r w:rsidRPr="00A5417C">
        <w:rPr>
          <w:rStyle w:val="StyleUnderline"/>
        </w:rPr>
        <w:t xml:space="preserve">Attempts to regulate the environmental impacts of agriculture are </w:t>
      </w:r>
      <w:r w:rsidRPr="00A5417C">
        <w:rPr>
          <w:rStyle w:val="Emphasis"/>
        </w:rPr>
        <w:t>always on dangerous political ground</w:t>
      </w:r>
      <w:r w:rsidRPr="00A5417C">
        <w:t xml:space="preserve">, </w:t>
      </w:r>
      <w:r w:rsidRPr="00A5417C">
        <w:rPr>
          <w:rStyle w:val="StyleUnderline"/>
        </w:rPr>
        <w:t>as evidenced by preemptive attacks on EPA by agr</w:t>
      </w:r>
      <w:r w:rsidRPr="00A5417C">
        <w:t xml:space="preserve">icultural </w:t>
      </w:r>
      <w:r w:rsidRPr="00A5417C">
        <w:rPr>
          <w:rStyle w:val="StyleUnderline"/>
        </w:rPr>
        <w:t>interests</w:t>
      </w:r>
      <w:r w:rsidRPr="00A5417C">
        <w:t xml:space="preserve"> in recent years </w:t>
      </w:r>
      <w:r w:rsidRPr="00A5417C">
        <w:rPr>
          <w:rStyle w:val="StyleUnderline"/>
        </w:rPr>
        <w:t>aimed at blocking any new regulation of</w:t>
      </w:r>
      <w:r w:rsidRPr="00A5417C">
        <w:t xml:space="preserve"> so-called “</w:t>
      </w:r>
      <w:r w:rsidRPr="00A5417C">
        <w:rPr>
          <w:rStyle w:val="StyleUnderline"/>
        </w:rPr>
        <w:t>farm dust</w:t>
      </w:r>
      <w:r w:rsidRPr="00A5417C">
        <w:t xml:space="preserve">” (a vaguely defined category of particulate matter focusing on PM 10 but with implications for PM 2.5, measures of </w:t>
      </w:r>
      <w:proofErr w:type="spellStart"/>
      <w:r w:rsidRPr="00A5417C">
        <w:t>damag</w:t>
      </w:r>
      <w:proofErr w:type="spellEnd"/>
      <w:r w:rsidRPr="00A5417C">
        <w:t xml:space="preserve">- </w:t>
      </w:r>
      <w:proofErr w:type="spellStart"/>
      <w:r w:rsidRPr="00A5417C">
        <w:t>ing</w:t>
      </w:r>
      <w:proofErr w:type="spellEnd"/>
      <w:r w:rsidRPr="00A5417C">
        <w:t xml:space="preserve"> inhaled particulates) </w:t>
      </w:r>
      <w:r w:rsidRPr="00A5417C">
        <w:rPr>
          <w:rStyle w:val="StyleUnderline"/>
        </w:rPr>
        <w:t>or “cow farts</w:t>
      </w:r>
      <w:r w:rsidRPr="00A5417C">
        <w:t>” (ruminant methane emissions). In response to questioning at a House Science Committee hearing in November, EPA Administrator McCarthy denied that the agency was considering regulating methane from cows; and back in 2011, then-Assistant Administrator Gina McCarthy testified before the House Subcommittee on Energy and Power that any notion of EPA tightening regulation of “farm dust” was a myth.</w:t>
      </w:r>
    </w:p>
    <w:p w14:paraId="4C73EE5A" w14:textId="77777777" w:rsidR="00B50C30" w:rsidRDefault="00B50C30" w:rsidP="00B50C30"/>
    <w:p w14:paraId="168BCC3D" w14:textId="77777777" w:rsidR="00B50C30" w:rsidRPr="002B3F4B" w:rsidRDefault="00B50C30" w:rsidP="00B50C30">
      <w:pPr>
        <w:rPr>
          <w:rStyle w:val="Style13ptBold"/>
        </w:rPr>
      </w:pPr>
      <w:r w:rsidRPr="002B3F4B">
        <w:rPr>
          <w:rStyle w:val="Style13ptBold"/>
        </w:rPr>
        <w:t>CAFOs regs face massive industry resistance</w:t>
      </w:r>
    </w:p>
    <w:p w14:paraId="0C26F5F6" w14:textId="77777777" w:rsidR="00B50C30" w:rsidRPr="00A5417C" w:rsidRDefault="00B50C30" w:rsidP="00B50C30">
      <w:r w:rsidRPr="00A5417C">
        <w:rPr>
          <w:rStyle w:val="Style13ptBold"/>
        </w:rPr>
        <w:t>Myers 14</w:t>
      </w:r>
      <w:r w:rsidRPr="00A5417C">
        <w:t xml:space="preserve"> – Senior attorney at the Environmental Law Institute. He co-directs ELI’s Industrial Agriculture Law &amp; Policy Center</w:t>
      </w:r>
    </w:p>
    <w:p w14:paraId="4DB6A1E1" w14:textId="77777777" w:rsidR="00B50C30" w:rsidRPr="00A5417C" w:rsidRDefault="00B50C30" w:rsidP="00B50C30">
      <w:r w:rsidRPr="00A5417C">
        <w:t xml:space="preserve">Bruce, March/April. “Livestock’s Hoof Print,” The Environmental Forum, 31.2, </w:t>
      </w:r>
      <w:hyperlink r:id="rId7" w:history="1">
        <w:r w:rsidRPr="00A5417C">
          <w:rPr>
            <w:rStyle w:val="Hyperlink"/>
          </w:rPr>
          <w:t>https://www.eli.org/sites/default/files/docs/myers_bruce_forum_march-april_2014.pdf</w:t>
        </w:r>
      </w:hyperlink>
      <w:r w:rsidRPr="00A5417C">
        <w:t>.</w:t>
      </w:r>
    </w:p>
    <w:p w14:paraId="726D0176" w14:textId="77777777" w:rsidR="00B50C30" w:rsidRPr="00A5417C" w:rsidRDefault="00B50C30" w:rsidP="00B50C30">
      <w:r w:rsidRPr="00A5417C">
        <w:rPr>
          <w:rStyle w:val="StyleUnderline"/>
        </w:rPr>
        <w:t>Whatever policy course is selected, CAFOs are</w:t>
      </w:r>
      <w:r w:rsidRPr="00A5417C">
        <w:t xml:space="preserve"> probably </w:t>
      </w:r>
      <w:r w:rsidRPr="00A5417C">
        <w:rPr>
          <w:rStyle w:val="StyleUnderline"/>
        </w:rPr>
        <w:t>the place to start</w:t>
      </w:r>
      <w:r w:rsidRPr="00A5417C">
        <w:t>. They dominate the U.S. livestock landscape, they contain (by definition) large numbers of animals, they implicate a greater use of fossil fuels than other production systems, and an industrialized livestock facility is at least a decent analogue of the factories that U.S. environmental law already addresses in other contexts. Even setting aside climate concerns, the industrialized model of livestock production is far from environmentally friendly. It has severe negative consequences for water and air resources, contributes to the growing problem of antibiotic resistance in people, and has proven detrimental time and again to animal welfare.</w:t>
      </w:r>
    </w:p>
    <w:p w14:paraId="5ADE0C11" w14:textId="77777777" w:rsidR="00B50C30" w:rsidRDefault="00B50C30" w:rsidP="00B50C30">
      <w:r w:rsidRPr="00A5417C">
        <w:rPr>
          <w:rStyle w:val="StyleUnderline"/>
        </w:rPr>
        <w:t>Any new path</w:t>
      </w:r>
      <w:r w:rsidRPr="00A5417C">
        <w:t xml:space="preserve"> that is forged </w:t>
      </w:r>
      <w:r w:rsidRPr="00A5417C">
        <w:rPr>
          <w:rStyle w:val="StyleUnderline"/>
        </w:rPr>
        <w:t>will</w:t>
      </w:r>
      <w:r w:rsidRPr="00A5417C">
        <w:t xml:space="preserve"> almost certainly </w:t>
      </w:r>
      <w:r w:rsidRPr="00A5417C">
        <w:rPr>
          <w:rStyle w:val="StyleUnderline"/>
        </w:rPr>
        <w:t xml:space="preserve">face </w:t>
      </w:r>
      <w:r w:rsidRPr="00A5417C">
        <w:rPr>
          <w:rStyle w:val="Emphasis"/>
        </w:rPr>
        <w:t>industry resistance</w:t>
      </w:r>
      <w:r w:rsidRPr="00A5417C">
        <w:t xml:space="preserve">. </w:t>
      </w:r>
      <w:r w:rsidRPr="00A5417C">
        <w:rPr>
          <w:rStyle w:val="StyleUnderline"/>
        </w:rPr>
        <w:t xml:space="preserve">The Waxman-Markey </w:t>
      </w:r>
      <w:proofErr w:type="spellStart"/>
      <w:r w:rsidRPr="00A5417C">
        <w:rPr>
          <w:rStyle w:val="StyleUnderline"/>
        </w:rPr>
        <w:t>capand</w:t>
      </w:r>
      <w:proofErr w:type="spellEnd"/>
      <w:r w:rsidRPr="00A5417C">
        <w:rPr>
          <w:rStyle w:val="StyleUnderline"/>
        </w:rPr>
        <w:t>-trade climate legislation that</w:t>
      </w:r>
      <w:r w:rsidRPr="00A5417C">
        <w:t xml:space="preserve"> passed the House but </w:t>
      </w:r>
      <w:r w:rsidRPr="00A5417C">
        <w:rPr>
          <w:rStyle w:val="StyleUnderline"/>
        </w:rPr>
        <w:t>failed in the Senate in 2010 not only exempted ag</w:t>
      </w:r>
      <w:r w:rsidRPr="00A5417C">
        <w:t xml:space="preserve">riculture from emissions reductions, </w:t>
      </w:r>
      <w:r w:rsidRPr="00A5417C">
        <w:rPr>
          <w:rStyle w:val="StyleUnderline"/>
        </w:rPr>
        <w:t>but also provided for ag</w:t>
      </w:r>
      <w:r w:rsidRPr="00CA4636">
        <w:rPr>
          <w:szCs w:val="18"/>
        </w:rPr>
        <w:t>ri</w:t>
      </w:r>
      <w:r w:rsidRPr="00A5417C">
        <w:t xml:space="preserve">cultural </w:t>
      </w:r>
      <w:r w:rsidRPr="00A5417C">
        <w:rPr>
          <w:rStyle w:val="StyleUnderline"/>
        </w:rPr>
        <w:t>offsets. Even with these concessions to ag</w:t>
      </w:r>
      <w:r w:rsidRPr="00A5417C">
        <w:t xml:space="preserve">riculture, </w:t>
      </w:r>
      <w:r w:rsidRPr="00A5417C">
        <w:rPr>
          <w:rStyle w:val="StyleUnderline"/>
        </w:rPr>
        <w:t>the American Farm Bureau and other major ag</w:t>
      </w:r>
      <w:r w:rsidRPr="00A5417C">
        <w:t xml:space="preserve">ricultural </w:t>
      </w:r>
      <w:r w:rsidRPr="00A5417C">
        <w:rPr>
          <w:rStyle w:val="StyleUnderline"/>
        </w:rPr>
        <w:t>interests opposed the bill</w:t>
      </w:r>
      <w:r w:rsidRPr="00A5417C">
        <w:t>.</w:t>
      </w:r>
    </w:p>
    <w:p w14:paraId="1381E04A" w14:textId="77777777" w:rsidR="00B50C30" w:rsidRDefault="00B50C30" w:rsidP="00B50C30"/>
    <w:p w14:paraId="788630E0" w14:textId="77777777" w:rsidR="00B50C30" w:rsidRDefault="00B50C30" w:rsidP="00B50C30">
      <w:pPr>
        <w:pStyle w:val="Heading4"/>
      </w:pPr>
      <w:r>
        <w:t xml:space="preserve">That pressure is </w:t>
      </w:r>
      <w:r>
        <w:rPr>
          <w:u w:val="single"/>
        </w:rPr>
        <w:t>brutal</w:t>
      </w:r>
    </w:p>
    <w:p w14:paraId="4F0DF1D7" w14:textId="77777777" w:rsidR="00B50C30" w:rsidRDefault="00B50C30" w:rsidP="00B50C30">
      <w:r w:rsidRPr="00A11084">
        <w:rPr>
          <w:rStyle w:val="Style13ptBold"/>
        </w:rPr>
        <w:t>Hsu 15</w:t>
      </w:r>
      <w:r>
        <w:t xml:space="preserve"> –</w:t>
      </w:r>
      <w:r w:rsidRPr="00A11084">
        <w:t xml:space="preserve"> John W. Larson Professor and Associate Dean for Environmental Programs, Florida State University College of Law</w:t>
      </w:r>
    </w:p>
    <w:p w14:paraId="6503B7AB" w14:textId="77777777" w:rsidR="00B50C30" w:rsidRDefault="00B50C30" w:rsidP="00B50C30">
      <w:r>
        <w:t>Shi-Ling, “</w:t>
      </w:r>
      <w:r w:rsidRPr="00A11084">
        <w:t>Scale Economies, Scale Externalities: Hog Farming and the Changing American Agricultural Industry Scale Economies, Scale Externalities: Hog Farming and the Changing American Agricultural Industry</w:t>
      </w:r>
      <w:r>
        <w:t xml:space="preserve">.” </w:t>
      </w:r>
      <w:r w:rsidRPr="00A11084">
        <w:t>94 OR. L. REV. 23</w:t>
      </w:r>
      <w:r>
        <w:t xml:space="preserve">, </w:t>
      </w:r>
      <w:r w:rsidRPr="00A11084">
        <w:t>https://ir.law.fsu.edu/articles/488</w:t>
      </w:r>
    </w:p>
    <w:p w14:paraId="5AAA10E8" w14:textId="77777777" w:rsidR="00B50C30" w:rsidRPr="00A11084" w:rsidRDefault="00B50C30" w:rsidP="00B50C30">
      <w:r w:rsidRPr="00A11084">
        <w:t xml:space="preserve">This Article examines five </w:t>
      </w:r>
      <w:r w:rsidRPr="00A11084">
        <w:rPr>
          <w:rStyle w:val="StyleUnderline"/>
        </w:rPr>
        <w:t>areas of law</w:t>
      </w:r>
      <w:r w:rsidRPr="00A11084">
        <w:t xml:space="preserve"> which </w:t>
      </w:r>
      <w:r w:rsidRPr="007C258C">
        <w:rPr>
          <w:rStyle w:val="StyleUnderline"/>
        </w:rPr>
        <w:t>have</w:t>
      </w:r>
      <w:r w:rsidRPr="00A11084">
        <w:rPr>
          <w:rStyle w:val="StyleUnderline"/>
        </w:rPr>
        <w:t xml:space="preserve"> biased hog production towards larger, more intensive farms</w:t>
      </w:r>
      <w:r w:rsidRPr="00A11084">
        <w:t xml:space="preserve">: (1) state right-to- farm laws, (2) the Clean Water Act, (3) the Clean Air Act, (4) Food and Drug Administration oversight of the administration of antibiotics to farm animals, and (5) the Packers and Stockyards Act. Each of these areas of law has its own focus, with its own regulatory sphere that somehow touches on the production of livestock. And </w:t>
      </w:r>
      <w:r w:rsidRPr="00A11084">
        <w:rPr>
          <w:rStyle w:val="StyleUnderline"/>
        </w:rPr>
        <w:t>agricultural interests in each of these areas have successfully lobbied to essentially be left alone</w:t>
      </w:r>
      <w:r w:rsidRPr="00A11084">
        <w:t xml:space="preserve">, carrying out agricultural operations as they see fit, </w:t>
      </w:r>
      <w:r w:rsidRPr="00A11084">
        <w:rPr>
          <w:rStyle w:val="Emphasis"/>
        </w:rPr>
        <w:t>without regulatory</w:t>
      </w:r>
      <w:r w:rsidRPr="00A11084">
        <w:t xml:space="preserve"> or private </w:t>
      </w:r>
      <w:r w:rsidRPr="00A11084">
        <w:rPr>
          <w:rStyle w:val="Emphasis"/>
        </w:rPr>
        <w:t>interference</w:t>
      </w:r>
      <w:r w:rsidRPr="00A11084">
        <w:t xml:space="preserve">. </w:t>
      </w:r>
      <w:r w:rsidRPr="00A11084">
        <w:rPr>
          <w:rStyle w:val="StyleUnderline"/>
        </w:rPr>
        <w:t xml:space="preserve">The resulting free- for-all in a regulatory vacuum has created a hog industry that is </w:t>
      </w:r>
      <w:r w:rsidRPr="00A11084">
        <w:rPr>
          <w:rStyle w:val="Emphasis"/>
        </w:rPr>
        <w:t>highly concentrated, politically organized, and brutal in defending its economic position</w:t>
      </w:r>
      <w:r w:rsidRPr="00A11084">
        <w:t>.</w:t>
      </w:r>
    </w:p>
    <w:p w14:paraId="495782CD" w14:textId="77777777" w:rsidR="00B50C30" w:rsidRDefault="00B50C30" w:rsidP="00B50C30"/>
    <w:p w14:paraId="3D41C93D" w14:textId="77777777" w:rsidR="00B50C30" w:rsidRPr="0039727B" w:rsidRDefault="00B50C30" w:rsidP="00B50C30">
      <w:pPr>
        <w:pStyle w:val="Heading4"/>
      </w:pPr>
      <w:r>
        <w:t xml:space="preserve">Political pressure is </w:t>
      </w:r>
      <w:r>
        <w:rPr>
          <w:u w:val="single"/>
        </w:rPr>
        <w:t>against</w:t>
      </w:r>
      <w:r>
        <w:t xml:space="preserve"> regulating CAFOs</w:t>
      </w:r>
    </w:p>
    <w:p w14:paraId="1FD2100A" w14:textId="77777777" w:rsidR="00B50C30" w:rsidRDefault="00B50C30" w:rsidP="00B50C30">
      <w:r w:rsidRPr="0039727B">
        <w:rPr>
          <w:rStyle w:val="Style13ptBold"/>
        </w:rPr>
        <w:t>Walton 16</w:t>
      </w:r>
      <w:r>
        <w:t xml:space="preserve"> – </w:t>
      </w:r>
      <w:r w:rsidRPr="0039727B">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58BE122B" w14:textId="77777777" w:rsidR="00B50C30" w:rsidRDefault="00B50C30" w:rsidP="00B50C30">
      <w:r>
        <w:t>Brett, 1/22. “</w:t>
      </w:r>
      <w:r w:rsidRPr="0039727B">
        <w:t xml:space="preserve">Preventing CAFO Water Pollution Not </w:t>
      </w:r>
      <w:proofErr w:type="gramStart"/>
      <w:r w:rsidRPr="0039727B">
        <w:t>An</w:t>
      </w:r>
      <w:proofErr w:type="gramEnd"/>
      <w:r w:rsidRPr="0039727B">
        <w:t xml:space="preserve"> EPA Priority</w:t>
      </w:r>
      <w:r>
        <w:t xml:space="preserve">.” </w:t>
      </w:r>
      <w:r w:rsidRPr="0039727B">
        <w:t>https://www.circleofblue.org/2016/world/67739/</w:t>
      </w:r>
    </w:p>
    <w:p w14:paraId="0ECBE0DA" w14:textId="77777777" w:rsidR="00B50C30" w:rsidRPr="0039727B" w:rsidRDefault="00B50C30" w:rsidP="00B50C30">
      <w:r w:rsidRPr="0039727B">
        <w:rPr>
          <w:rStyle w:val="Emphasis"/>
        </w:rPr>
        <w:t>The political pressure not to act against CAFOs is tremendous</w:t>
      </w:r>
      <w:r w:rsidRPr="0039727B">
        <w:t xml:space="preserve">. </w:t>
      </w:r>
      <w:r w:rsidRPr="0039727B">
        <w:rPr>
          <w:rStyle w:val="StyleUnderline"/>
        </w:rPr>
        <w:t>Farm groups fought vehemently over the Clean Water Rule, 31 states sued to block its implementation, and</w:t>
      </w:r>
      <w:r w:rsidRPr="0039727B">
        <w:t xml:space="preserve"> the Republican-controlled </w:t>
      </w:r>
      <w:r w:rsidRPr="0039727B">
        <w:rPr>
          <w:rStyle w:val="StyleUnderline"/>
        </w:rPr>
        <w:t>Congress voted</w:t>
      </w:r>
      <w:r w:rsidRPr="0039727B">
        <w:t xml:space="preserve"> last week </w:t>
      </w:r>
      <w:r w:rsidRPr="0039727B">
        <w:rPr>
          <w:rStyle w:val="StyleUnderline"/>
        </w:rPr>
        <w:t>to overturn the rule</w:t>
      </w:r>
      <w:r w:rsidRPr="0039727B">
        <w:t>. Another obstacle is state control over water pollution permitting programs, which is the case for 46 states. CAFOs that plan to discharge waste to a waterway covered by the Clean Water Act must get a pollution permit.</w:t>
      </w:r>
    </w:p>
    <w:p w14:paraId="3E7DCDE2" w14:textId="77777777" w:rsidR="00B50C30" w:rsidRPr="0039727B" w:rsidRDefault="00B50C30" w:rsidP="00B50C30">
      <w:r w:rsidRPr="0039727B">
        <w:t xml:space="preserve">“In some ways, in programs like these, </w:t>
      </w:r>
      <w:r w:rsidRPr="0039727B">
        <w:rPr>
          <w:rStyle w:val="StyleUnderline"/>
        </w:rPr>
        <w:t>states with the largest ag</w:t>
      </w:r>
      <w:r w:rsidRPr="0039727B">
        <w:t xml:space="preserve">ricultural </w:t>
      </w:r>
      <w:r w:rsidRPr="0039727B">
        <w:rPr>
          <w:rStyle w:val="StyleUnderline"/>
        </w:rPr>
        <w:t>industries have the</w:t>
      </w:r>
      <w:r w:rsidRPr="0039727B">
        <w:t xml:space="preserve"> greatest number of problems but the </w:t>
      </w:r>
      <w:r w:rsidRPr="0039727B">
        <w:rPr>
          <w:rStyle w:val="StyleUnderline"/>
        </w:rPr>
        <w:t>least political will to take on the industry directly</w:t>
      </w:r>
      <w:r w:rsidRPr="0039727B">
        <w:t xml:space="preserve">,” </w:t>
      </w:r>
      <w:proofErr w:type="spellStart"/>
      <w:r w:rsidRPr="0039727B">
        <w:t>Pidot</w:t>
      </w:r>
      <w:proofErr w:type="spellEnd"/>
      <w:r w:rsidRPr="0039727B">
        <w:t xml:space="preserve"> told Circle of Blue.</w:t>
      </w:r>
    </w:p>
    <w:p w14:paraId="7B5023E6" w14:textId="77777777" w:rsidR="00B50C30" w:rsidRPr="0039727B" w:rsidRDefault="00B50C30" w:rsidP="00B50C30">
      <w:r w:rsidRPr="0039727B">
        <w:rPr>
          <w:rStyle w:val="StyleUnderline"/>
        </w:rPr>
        <w:t>The EPA</w:t>
      </w:r>
      <w:r w:rsidRPr="0039727B">
        <w:t xml:space="preserve"> itself </w:t>
      </w:r>
      <w:r w:rsidRPr="0039727B">
        <w:rPr>
          <w:rStyle w:val="Emphasis"/>
        </w:rPr>
        <w:t>treads carefully</w:t>
      </w:r>
      <w:r w:rsidRPr="0039727B">
        <w:t xml:space="preserve">. The agency’s media relations department took one month to respond to Circle of Blue’s </w:t>
      </w:r>
      <w:proofErr w:type="gramStart"/>
      <w:r w:rsidRPr="0039727B">
        <w:t>questions, and</w:t>
      </w:r>
      <w:proofErr w:type="gramEnd"/>
      <w:r w:rsidRPr="0039727B">
        <w:t xml:space="preserve"> answered with a prepared statement. It did not reply to follow up questions or allow access to any officials.</w:t>
      </w:r>
    </w:p>
    <w:p w14:paraId="4C7E35BA" w14:textId="77777777" w:rsidR="00B50C30" w:rsidRPr="0039727B" w:rsidRDefault="00B50C30" w:rsidP="00B50C30">
      <w:r w:rsidRPr="0039727B">
        <w:t>“</w:t>
      </w:r>
      <w:r w:rsidRPr="0039727B">
        <w:rPr>
          <w:rStyle w:val="StyleUnderline"/>
        </w:rPr>
        <w:t xml:space="preserve">The agency is afraid to use its authority because of a fear that </w:t>
      </w:r>
      <w:r w:rsidRPr="0039727B">
        <w:rPr>
          <w:rStyle w:val="Emphasis"/>
        </w:rPr>
        <w:t>Congress might take it away</w:t>
      </w:r>
      <w:r w:rsidRPr="0039727B">
        <w:t>,” Heinzen said. “It is beaten up and seems to be licking its wounds over an inability to regulate farm pollution.”</w:t>
      </w:r>
    </w:p>
    <w:p w14:paraId="20DFEE2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50C30"/>
    <w:rsid w:val="00011335"/>
    <w:rsid w:val="000139A3"/>
    <w:rsid w:val="00081469"/>
    <w:rsid w:val="00100833"/>
    <w:rsid w:val="00104529"/>
    <w:rsid w:val="00105942"/>
    <w:rsid w:val="00107396"/>
    <w:rsid w:val="00144A4C"/>
    <w:rsid w:val="00176AB0"/>
    <w:rsid w:val="00177B7D"/>
    <w:rsid w:val="0018322D"/>
    <w:rsid w:val="001B5776"/>
    <w:rsid w:val="001E527A"/>
    <w:rsid w:val="001F78CE"/>
    <w:rsid w:val="00203125"/>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7859"/>
    <w:rsid w:val="00A93661"/>
    <w:rsid w:val="00A95652"/>
    <w:rsid w:val="00AC0AB8"/>
    <w:rsid w:val="00B33C6D"/>
    <w:rsid w:val="00B4508F"/>
    <w:rsid w:val="00B50C30"/>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9763"/>
  <w15:chartTrackingRefBased/>
  <w15:docId w15:val="{C5231FAF-4E2A-439F-82DF-1069892F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81469"/>
    <w:rPr>
      <w:rFonts w:ascii="Calibri" w:eastAsiaTheme="minorEastAsia" w:hAnsi="Calibri"/>
      <w:szCs w:val="24"/>
    </w:rPr>
  </w:style>
  <w:style w:type="paragraph" w:styleId="Heading1">
    <w:name w:val="heading 1"/>
    <w:aliases w:val="Pocket"/>
    <w:basedOn w:val="Normal"/>
    <w:next w:val="Normal"/>
    <w:link w:val="Heading1Char"/>
    <w:uiPriority w:val="9"/>
    <w:qFormat/>
    <w:rsid w:val="000814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8146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8146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No Spacing1111,Ta,ta"/>
    <w:basedOn w:val="Normal"/>
    <w:next w:val="Normal"/>
    <w:link w:val="Heading4Char"/>
    <w:uiPriority w:val="9"/>
    <w:unhideWhenUsed/>
    <w:qFormat/>
    <w:rsid w:val="0008146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814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469"/>
  </w:style>
  <w:style w:type="character" w:customStyle="1" w:styleId="Heading1Char">
    <w:name w:val="Heading 1 Char"/>
    <w:aliases w:val="Pocket Char"/>
    <w:basedOn w:val="DefaultParagraphFont"/>
    <w:link w:val="Heading1"/>
    <w:uiPriority w:val="9"/>
    <w:rsid w:val="0008146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8146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8146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081469"/>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Bold Underline,Emphasis!!,small,Qualifications,normal card text,Shrunk,qualifications in card,qualifications,bold underline,Style1,s,B,emphasis,/"/>
    <w:basedOn w:val="DefaultParagraphFont"/>
    <w:link w:val="Emphasis1"/>
    <w:uiPriority w:val="20"/>
    <w:qFormat/>
    <w:rsid w:val="0008146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081469"/>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1"/>
    <w:qFormat/>
    <w:rsid w:val="00081469"/>
    <w:rPr>
      <w:b w:val="0"/>
      <w:sz w:val="22"/>
      <w:u w:val="single"/>
    </w:rPr>
  </w:style>
  <w:style w:type="character" w:styleId="Hyperlink">
    <w:name w:val="Hyperlink"/>
    <w:aliases w:val="No Spacing Char,Small Text Char,Card Format Char,Note Level 2 Char,No Spacing111112 Char,tag Char,Tags Char,tags Char,No Spacing31 Char,No Spacing22 Char,No Spacing3 Char,No Spacing1 Char,Tag and Cite Char,Dont use Char,No Spacing41 Char"/>
    <w:basedOn w:val="DefaultParagraphFont"/>
    <w:link w:val="NoSpacing"/>
    <w:uiPriority w:val="99"/>
    <w:unhideWhenUsed/>
    <w:rsid w:val="00081469"/>
    <w:rPr>
      <w:color w:val="auto"/>
      <w:u w:val="none"/>
    </w:rPr>
  </w:style>
  <w:style w:type="character" w:styleId="FollowedHyperlink">
    <w:name w:val="FollowedHyperlink"/>
    <w:basedOn w:val="DefaultParagraphFont"/>
    <w:uiPriority w:val="99"/>
    <w:semiHidden/>
    <w:unhideWhenUsed/>
    <w:rsid w:val="00081469"/>
    <w:rPr>
      <w:color w:val="auto"/>
      <w:u w:val="none"/>
    </w:rPr>
  </w:style>
  <w:style w:type="paragraph" w:customStyle="1" w:styleId="Emphasis1">
    <w:name w:val="Emphasis1"/>
    <w:basedOn w:val="Normal"/>
    <w:link w:val="Emphasis"/>
    <w:autoRedefine/>
    <w:uiPriority w:val="20"/>
    <w:qFormat/>
    <w:rsid w:val="00B50C30"/>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NoSpacing">
    <w:name w:val="No Spacing"/>
    <w:aliases w:val="Small Text,Card Format,Note Level 2,No Spacing111112,tag,Tags,tags,No Spacing31,No Spacing22,No Spacing3,No Spacing1,Tag and Cite,Dont use,No Spacing41,nonunderlined,Tag and Ci,card,Very Small Text,No Spacing112,DDI Tag,Tag Title,Card,Tag1,ca"/>
    <w:basedOn w:val="Heading1"/>
    <w:link w:val="Hyperlink"/>
    <w:autoRedefine/>
    <w:uiPriority w:val="99"/>
    <w:qFormat/>
    <w:rsid w:val="00B50C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08146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146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li.org/sites/default/files/docs/myers_bruce_forum_march-april_20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li.org/sites/default/files/docs/myers_bruce_forum_march-april_2014.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AF8A3-18DA-45C3-9899-25E4A57FE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2398</Words>
  <Characters>13671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wsope</dc:creator>
  <cp:keywords>5.1.1</cp:keywords>
  <dc:description/>
  <cp:lastModifiedBy>Alaina Walberg</cp:lastModifiedBy>
  <cp:revision>2</cp:revision>
  <dcterms:created xsi:type="dcterms:W3CDTF">2021-06-29T00:34:00Z</dcterms:created>
  <dcterms:modified xsi:type="dcterms:W3CDTF">2021-06-29T00:34:00Z</dcterms:modified>
</cp:coreProperties>
</file>