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145B2" w14:textId="365E8DF7" w:rsidR="00E542D0" w:rsidRPr="00651B0B" w:rsidRDefault="00CE0DFE" w:rsidP="00AF3DC5">
      <w:pPr>
        <w:pStyle w:val="Heading1"/>
      </w:pPr>
      <w:r w:rsidRPr="00651B0B">
        <w:t>CAFOs</w:t>
      </w:r>
      <w:r w:rsidR="00AF3DC5" w:rsidRPr="00651B0B">
        <w:t xml:space="preserve"> Affirmative</w:t>
      </w:r>
    </w:p>
    <w:p w14:paraId="392EF44D" w14:textId="2B43DCA9" w:rsidR="00AF3DC5" w:rsidRPr="00651B0B" w:rsidRDefault="00AF3DC5" w:rsidP="00ED57A1">
      <w:pPr>
        <w:pStyle w:val="Heading2"/>
      </w:pPr>
      <w:r w:rsidRPr="00651B0B">
        <w:t>File Notes</w:t>
      </w:r>
    </w:p>
    <w:p w14:paraId="657502E7" w14:textId="43E3DFB1" w:rsidR="00AF3DC5" w:rsidRPr="00651B0B" w:rsidRDefault="00114029" w:rsidP="00ED57A1">
      <w:pPr>
        <w:pStyle w:val="Heading3"/>
      </w:pPr>
      <w:r w:rsidRPr="00651B0B">
        <w:t xml:space="preserve">General </w:t>
      </w:r>
      <w:r w:rsidR="00B43E92" w:rsidRPr="00651B0B">
        <w:t>Notes</w:t>
      </w:r>
    </w:p>
    <w:p w14:paraId="676140EC" w14:textId="7EA5D4D3" w:rsidR="00B43E92" w:rsidRPr="00651B0B" w:rsidRDefault="00DF7224" w:rsidP="00DF7224">
      <w:pPr>
        <w:pStyle w:val="Heading4"/>
      </w:pPr>
      <w:r w:rsidRPr="00651B0B">
        <w:t>FYI</w:t>
      </w:r>
    </w:p>
    <w:p w14:paraId="3AE29179" w14:textId="60152AB1" w:rsidR="00DF7224" w:rsidRPr="00651B0B" w:rsidRDefault="00DF7224" w:rsidP="00DF7224">
      <w:r w:rsidRPr="00651B0B">
        <w:t xml:space="preserve">The affirmative uses the Clean Water Act to regulate CAFOs (Concentrated Animal Feeding Operations), or factory farms. </w:t>
      </w:r>
      <w:r w:rsidR="007B2A24" w:rsidRPr="00651B0B">
        <w:t xml:space="preserve">Here are a few articles that provide more information: </w:t>
      </w:r>
    </w:p>
    <w:p w14:paraId="2713B64C" w14:textId="112EA515" w:rsidR="007B2A24" w:rsidRPr="00651B0B" w:rsidRDefault="00B21845" w:rsidP="00DF7224">
      <w:hyperlink r:id="rId9" w:history="1">
        <w:r w:rsidR="007B2A24" w:rsidRPr="00651B0B">
          <w:rPr>
            <w:rStyle w:val="Hyperlink"/>
          </w:rPr>
          <w:t>https://sustainablecitycode.org/brief/concentrated-animal-feeding-operation-cafo-regulations/</w:t>
        </w:r>
      </w:hyperlink>
    </w:p>
    <w:p w14:paraId="38ED7E41" w14:textId="15DE64E2" w:rsidR="007B2A24" w:rsidRPr="00651B0B" w:rsidRDefault="00B21845" w:rsidP="00DF7224">
      <w:hyperlink r:id="rId10" w:history="1">
        <w:r w:rsidR="00D7234C" w:rsidRPr="00651B0B">
          <w:rPr>
            <w:rStyle w:val="Hyperlink"/>
          </w:rPr>
          <w:t>https://lpelc.org/what-are-the-clean-water-act-requirements-that-apply-to-animal-agriculture/</w:t>
        </w:r>
      </w:hyperlink>
    </w:p>
    <w:p w14:paraId="52DDBE90" w14:textId="29A7CD64" w:rsidR="00D7234C" w:rsidRPr="00651B0B" w:rsidRDefault="00180F5F" w:rsidP="00DF7224">
      <w:r w:rsidRPr="00651B0B">
        <w:t>https://www.biologicaldiversity.org/programs/population_and_sustainability/pdfs/Citizens_CAFO_CWA_Petition.pdf</w:t>
      </w:r>
    </w:p>
    <w:p w14:paraId="5CF2C5B4" w14:textId="77777777" w:rsidR="00D7234C" w:rsidRPr="00651B0B" w:rsidRDefault="00D7234C" w:rsidP="00DF7224"/>
    <w:p w14:paraId="715E567D" w14:textId="4E631A53" w:rsidR="00AF3DC5" w:rsidRPr="00651B0B" w:rsidRDefault="00D0041E" w:rsidP="006B5098">
      <w:pPr>
        <w:pStyle w:val="Heading4"/>
      </w:pPr>
      <w:r w:rsidRPr="00651B0B">
        <w:t>Strategy Notes</w:t>
      </w:r>
    </w:p>
    <w:p w14:paraId="5DD55363" w14:textId="25BE2CE9" w:rsidR="006B5098" w:rsidRPr="00651B0B" w:rsidRDefault="006B5098" w:rsidP="006B5098">
      <w:r w:rsidRPr="00651B0B">
        <w:t>The 1AC is likely too long.</w:t>
      </w:r>
      <w:r w:rsidR="00697000" w:rsidRPr="00651B0B">
        <w:t xml:space="preserve"> Feel free to de-highlight, </w:t>
      </w:r>
      <w:r w:rsidR="00D14774" w:rsidRPr="00651B0B">
        <w:t>remove cards, or entire impact scenarios.</w:t>
      </w:r>
    </w:p>
    <w:p w14:paraId="0BCDA956" w14:textId="5BCC0938" w:rsidR="00FB3078" w:rsidRPr="00651B0B" w:rsidRDefault="00A9791B" w:rsidP="006B5098">
      <w:r w:rsidRPr="00651B0B">
        <w:t xml:space="preserve">Most of the 2AC/1AR blocks are modular. </w:t>
      </w:r>
      <w:r w:rsidR="00E41B6D" w:rsidRPr="00651B0B">
        <w:t xml:space="preserve">Relevant materials will be in the corresponding files. </w:t>
      </w:r>
      <w:r w:rsidR="00B05CEA">
        <w:t xml:space="preserve">Many of the materials in the </w:t>
      </w:r>
      <w:r w:rsidR="00E17601">
        <w:t>WOTUS Affirmative</w:t>
      </w:r>
      <w:r w:rsidR="00B05CEA">
        <w:t xml:space="preserve"> (especially answers to off-case) also apply here.</w:t>
      </w:r>
      <w:r w:rsidR="00E17601">
        <w:t xml:space="preserve"> </w:t>
      </w:r>
    </w:p>
    <w:p w14:paraId="3D5B7684" w14:textId="78DE8688" w:rsidR="00215C15" w:rsidRPr="00651B0B" w:rsidRDefault="00215C15" w:rsidP="006B5098"/>
    <w:p w14:paraId="7FA695FA" w14:textId="77777777" w:rsidR="00E02B68" w:rsidRPr="00651B0B" w:rsidRDefault="00E02B68" w:rsidP="000432BD"/>
    <w:p w14:paraId="65E1176B" w14:textId="08C86F61" w:rsidR="0081484A" w:rsidRPr="00651B0B" w:rsidRDefault="00802A9D" w:rsidP="00802A9D">
      <w:pPr>
        <w:pStyle w:val="Heading2"/>
      </w:pPr>
      <w:r w:rsidRPr="00651B0B">
        <w:t>1AC</w:t>
      </w:r>
    </w:p>
    <w:p w14:paraId="158FAD4D" w14:textId="4D8DBB29" w:rsidR="003E56E0" w:rsidRPr="00651B0B" w:rsidRDefault="00FB68FB" w:rsidP="00FB68FB">
      <w:pPr>
        <w:pStyle w:val="Heading3"/>
      </w:pPr>
      <w:r w:rsidRPr="00651B0B">
        <w:t>1AC — Disease Advantage</w:t>
      </w:r>
    </w:p>
    <w:p w14:paraId="177E1928" w14:textId="3D3E8497" w:rsidR="003B246F" w:rsidRPr="00651B0B" w:rsidRDefault="0031593B" w:rsidP="003B246F">
      <w:pPr>
        <w:pStyle w:val="Heading4"/>
      </w:pPr>
      <w:r w:rsidRPr="00651B0B">
        <w:t>Advantage</w:t>
      </w:r>
      <w:r w:rsidR="003B246F" w:rsidRPr="00651B0B">
        <w:t xml:space="preserve"> </w:t>
      </w:r>
      <w:r w:rsidR="009F307D" w:rsidRPr="00651B0B">
        <w:t>One</w:t>
      </w:r>
      <w:r w:rsidR="003B246F" w:rsidRPr="00651B0B">
        <w:t xml:space="preserve"> is </w:t>
      </w:r>
      <w:r w:rsidR="003B246F" w:rsidRPr="00651B0B">
        <w:rPr>
          <w:u w:val="single"/>
        </w:rPr>
        <w:t>Disease</w:t>
      </w:r>
      <w:r w:rsidR="003B246F" w:rsidRPr="00651B0B">
        <w:t>.</w:t>
      </w:r>
    </w:p>
    <w:p w14:paraId="51520184" w14:textId="5210F4D3" w:rsidR="00FB68FB" w:rsidRPr="00651B0B" w:rsidRDefault="00FB68FB" w:rsidP="00FB68FB"/>
    <w:p w14:paraId="1C401596" w14:textId="280F9B95" w:rsidR="009E331A" w:rsidRPr="00651B0B" w:rsidRDefault="00B30022" w:rsidP="009E331A">
      <w:pPr>
        <w:pStyle w:val="Heading4"/>
      </w:pPr>
      <w:r w:rsidRPr="00651B0B">
        <w:t xml:space="preserve">Factory farming </w:t>
      </w:r>
      <w:r w:rsidRPr="00651B0B">
        <w:rPr>
          <w:u w:val="single"/>
        </w:rPr>
        <w:t>exacerbates</w:t>
      </w:r>
      <w:r w:rsidRPr="00651B0B">
        <w:t xml:space="preserve"> the risk of a </w:t>
      </w:r>
      <w:r w:rsidRPr="00651B0B">
        <w:rPr>
          <w:u w:val="single"/>
        </w:rPr>
        <w:t>global pandemic</w:t>
      </w:r>
      <w:r w:rsidRPr="00651B0B">
        <w:t xml:space="preserve"> — </w:t>
      </w:r>
      <w:r w:rsidRPr="00651B0B">
        <w:rPr>
          <w:u w:val="single"/>
        </w:rPr>
        <w:t>zoonotic diseases</w:t>
      </w:r>
      <w:r w:rsidRPr="00651B0B">
        <w:t xml:space="preserve"> and </w:t>
      </w:r>
      <w:r w:rsidRPr="00651B0B">
        <w:rPr>
          <w:u w:val="single"/>
        </w:rPr>
        <w:t>anti</w:t>
      </w:r>
      <w:r w:rsidR="00831675" w:rsidRPr="00651B0B">
        <w:rPr>
          <w:u w:val="single"/>
        </w:rPr>
        <w:t>biotic</w:t>
      </w:r>
      <w:r w:rsidRPr="00651B0B">
        <w:rPr>
          <w:u w:val="single"/>
        </w:rPr>
        <w:t xml:space="preserve"> resistance</w:t>
      </w:r>
      <w:r w:rsidR="009E331A" w:rsidRPr="00651B0B">
        <w:t>.</w:t>
      </w:r>
    </w:p>
    <w:p w14:paraId="6188E119" w14:textId="1561E38C" w:rsidR="009E331A" w:rsidRPr="00651B0B" w:rsidRDefault="009E331A" w:rsidP="009E331A">
      <w:pPr>
        <w:rPr>
          <w:b/>
          <w:sz w:val="28"/>
        </w:rPr>
      </w:pPr>
      <w:r w:rsidRPr="00651B0B">
        <w:rPr>
          <w:rStyle w:val="Style13ptBold"/>
        </w:rPr>
        <w:t>Samuel 2</w:t>
      </w:r>
      <w:r w:rsidR="005D2FB7" w:rsidRPr="00651B0B">
        <w:rPr>
          <w:rStyle w:val="Style13ptBold"/>
        </w:rPr>
        <w:t>0</w:t>
      </w:r>
      <w:r w:rsidRPr="00651B0B">
        <w:t xml:space="preserve"> — </w:t>
      </w:r>
      <w:proofErr w:type="spellStart"/>
      <w:r w:rsidRPr="00651B0B">
        <w:t>Sigal</w:t>
      </w:r>
      <w:proofErr w:type="spellEnd"/>
      <w:r w:rsidRPr="00651B0B">
        <w:t xml:space="preserve"> Samuel, Senior Reporter for Vox's Future Perfect and Co-Host of the Future Perfect podcast, holds an M.F.A. in Creative Writing from the University of British Columbia (Canada) and a B.A. in Philosophy from McGill University (Canada), 202</w:t>
      </w:r>
      <w:r w:rsidR="005D2FB7" w:rsidRPr="00651B0B">
        <w:t>0</w:t>
      </w:r>
      <w:r w:rsidRPr="00651B0B">
        <w:t xml:space="preserve"> (“</w:t>
      </w:r>
      <w:r w:rsidR="005D2FB7" w:rsidRPr="00651B0B">
        <w:t>The meat we eat is a pandemic risk, too</w:t>
      </w:r>
      <w:r w:rsidRPr="00651B0B">
        <w:t xml:space="preserve">,” </w:t>
      </w:r>
      <w:r w:rsidRPr="00651B0B">
        <w:rPr>
          <w:i/>
          <w:iCs/>
        </w:rPr>
        <w:t>Vox</w:t>
      </w:r>
      <w:r w:rsidRPr="00651B0B">
        <w:t xml:space="preserve">, </w:t>
      </w:r>
      <w:r w:rsidR="00645346" w:rsidRPr="00651B0B">
        <w:t>August</w:t>
      </w:r>
      <w:r w:rsidRPr="00651B0B">
        <w:t xml:space="preserve"> </w:t>
      </w:r>
      <w:r w:rsidR="00645346" w:rsidRPr="00651B0B">
        <w:t>20</w:t>
      </w:r>
      <w:r w:rsidRPr="00651B0B">
        <w:rPr>
          <w:vertAlign w:val="superscript"/>
        </w:rPr>
        <w:t>th</w:t>
      </w:r>
      <w:r w:rsidRPr="00651B0B">
        <w:t xml:space="preserve">, Available Online at </w:t>
      </w:r>
      <w:r w:rsidR="0043250E" w:rsidRPr="00651B0B">
        <w:t>https://www.vox.com/future-perfect/2020/4/22/21228158/coronavirus-pandemic-risk-factory-farming-meat</w:t>
      </w:r>
      <w:r w:rsidRPr="00651B0B">
        <w:t>, Accessed 06-2</w:t>
      </w:r>
      <w:r w:rsidR="0043250E" w:rsidRPr="00651B0B">
        <w:t>9</w:t>
      </w:r>
      <w:r w:rsidRPr="00651B0B">
        <w:t>-2021)</w:t>
      </w:r>
    </w:p>
    <w:p w14:paraId="6C91D730" w14:textId="1A3AD192" w:rsidR="00777E43" w:rsidRPr="00651B0B" w:rsidRDefault="00777E43" w:rsidP="00777E43">
      <w:r w:rsidRPr="00651B0B">
        <w:t xml:space="preserve">Some experts have hypothesized that the novel coronavirus made the jump from animals to humans in China’s wet markets, just like SARS before it. Unsurprisingly, many people are furious that the markets, which were closed in the immediate wake of the outbreak in China, have already reopened. </w:t>
      </w:r>
      <w:r w:rsidRPr="00651B0B">
        <w:rPr>
          <w:rStyle w:val="StyleUnderline"/>
        </w:rPr>
        <w:t>It’s easy to point the finger at these “foreign” places and blame them for generating pandemics. But doing that ignores one crucial fact: The way people eat all around the world — including in the US — is a major risk factor for pandemics, too.</w:t>
      </w:r>
    </w:p>
    <w:p w14:paraId="417CFE17" w14:textId="5D869A64" w:rsidR="00777E43" w:rsidRPr="00651B0B" w:rsidRDefault="00777E43" w:rsidP="00777E43">
      <w:pPr>
        <w:rPr>
          <w:rStyle w:val="StyleUnderline"/>
        </w:rPr>
      </w:pPr>
      <w:r w:rsidRPr="00651B0B">
        <w:t xml:space="preserve">That’s because </w:t>
      </w:r>
      <w:r w:rsidRPr="00651B0B">
        <w:rPr>
          <w:rStyle w:val="StyleUnderline"/>
        </w:rPr>
        <w:t xml:space="preserve">we eat a ton of meat, and the vast majority of it comes from </w:t>
      </w:r>
      <w:r w:rsidRPr="00B05CEA">
        <w:rPr>
          <w:rStyle w:val="StyleUnderline"/>
          <w:highlight w:val="yellow"/>
        </w:rPr>
        <w:t>factory farms</w:t>
      </w:r>
      <w:r w:rsidRPr="00651B0B">
        <w:rPr>
          <w:rStyle w:val="StyleUnderline"/>
        </w:rPr>
        <w:t xml:space="preserve">. In these huge industrialized facilities that </w:t>
      </w:r>
      <w:r w:rsidRPr="00B05CEA">
        <w:rPr>
          <w:rStyle w:val="StyleUnderline"/>
          <w:highlight w:val="yellow"/>
        </w:rPr>
        <w:t>supply</w:t>
      </w:r>
      <w:r w:rsidRPr="00651B0B">
        <w:rPr>
          <w:rStyle w:val="StyleUnderline"/>
        </w:rPr>
        <w:t xml:space="preserve"> more than 90 percent of meat globally — and around </w:t>
      </w:r>
      <w:r w:rsidRPr="00B05CEA">
        <w:rPr>
          <w:rStyle w:val="StyleUnderline"/>
          <w:highlight w:val="yellow"/>
        </w:rPr>
        <w:t>99 percent of</w:t>
      </w:r>
      <w:r w:rsidRPr="00651B0B">
        <w:rPr>
          <w:rStyle w:val="StyleUnderline"/>
        </w:rPr>
        <w:t xml:space="preserve"> America’s </w:t>
      </w:r>
      <w:r w:rsidRPr="00B05CEA">
        <w:rPr>
          <w:rStyle w:val="StyleUnderline"/>
          <w:highlight w:val="yellow"/>
        </w:rPr>
        <w:t>meat</w:t>
      </w:r>
      <w:r w:rsidRPr="00651B0B">
        <w:rPr>
          <w:rStyle w:val="StyleUnderline"/>
        </w:rPr>
        <w:t xml:space="preserve"> — animals are tightly packed together and live under harsh and unsanitary conditions.</w:t>
      </w:r>
    </w:p>
    <w:p w14:paraId="0F9DFD97" w14:textId="0FDDD732" w:rsidR="00777E43" w:rsidRPr="00651B0B" w:rsidRDefault="00777E43" w:rsidP="00777E43">
      <w:r w:rsidRPr="00651B0B">
        <w:t>“</w:t>
      </w:r>
      <w:r w:rsidRPr="00B05CEA">
        <w:rPr>
          <w:rStyle w:val="StyleUnderline"/>
          <w:highlight w:val="yellow"/>
        </w:rPr>
        <w:t>When we overcrowd animals</w:t>
      </w:r>
      <w:r w:rsidRPr="00651B0B">
        <w:rPr>
          <w:rStyle w:val="StyleUnderline"/>
        </w:rPr>
        <w:t xml:space="preserve"> by the thousands, </w:t>
      </w:r>
      <w:r w:rsidRPr="00B05CEA">
        <w:rPr>
          <w:rStyle w:val="StyleUnderline"/>
          <w:highlight w:val="yellow"/>
        </w:rPr>
        <w:t>in cramped</w:t>
      </w:r>
      <w:r w:rsidRPr="00651B0B">
        <w:rPr>
          <w:rStyle w:val="StyleUnderline"/>
        </w:rPr>
        <w:t xml:space="preserve"> football-field-size </w:t>
      </w:r>
      <w:r w:rsidRPr="00B05CEA">
        <w:rPr>
          <w:rStyle w:val="StyleUnderline"/>
          <w:highlight w:val="yellow"/>
        </w:rPr>
        <w:t>sheds,</w:t>
      </w:r>
      <w:r w:rsidRPr="00651B0B">
        <w:rPr>
          <w:rStyle w:val="StyleUnderline"/>
        </w:rPr>
        <w:t xml:space="preserve"> to lie beak to beak or snout to snout, and </w:t>
      </w:r>
      <w:r w:rsidRPr="00B05CEA">
        <w:rPr>
          <w:rStyle w:val="StyleUnderline"/>
          <w:highlight w:val="yellow"/>
        </w:rPr>
        <w:t>there’s</w:t>
      </w:r>
      <w:r w:rsidRPr="00651B0B">
        <w:rPr>
          <w:rStyle w:val="StyleUnderline"/>
        </w:rPr>
        <w:t xml:space="preserve"> stress </w:t>
      </w:r>
      <w:r w:rsidRPr="00B05CEA">
        <w:rPr>
          <w:rStyle w:val="StyleUnderline"/>
          <w:highlight w:val="yellow"/>
        </w:rPr>
        <w:t>crippling</w:t>
      </w:r>
      <w:r w:rsidRPr="00651B0B">
        <w:rPr>
          <w:rStyle w:val="StyleUnderline"/>
        </w:rPr>
        <w:t xml:space="preserve"> their </w:t>
      </w:r>
      <w:r w:rsidRPr="00B05CEA">
        <w:rPr>
          <w:rStyle w:val="StyleUnderline"/>
          <w:highlight w:val="yellow"/>
        </w:rPr>
        <w:t>immune systems, and</w:t>
      </w:r>
      <w:r w:rsidRPr="00651B0B">
        <w:rPr>
          <w:rStyle w:val="StyleUnderline"/>
        </w:rPr>
        <w:t xml:space="preserve"> there’s </w:t>
      </w:r>
      <w:r w:rsidRPr="00B05CEA">
        <w:rPr>
          <w:rStyle w:val="StyleUnderline"/>
          <w:highlight w:val="yellow"/>
        </w:rPr>
        <w:t>ammonia from</w:t>
      </w:r>
      <w:r w:rsidRPr="00651B0B">
        <w:rPr>
          <w:rStyle w:val="StyleUnderline"/>
        </w:rPr>
        <w:t xml:space="preserve"> the </w:t>
      </w:r>
      <w:r w:rsidRPr="00B05CEA">
        <w:rPr>
          <w:rStyle w:val="StyleUnderline"/>
          <w:highlight w:val="yellow"/>
        </w:rPr>
        <w:t>decomposing waste</w:t>
      </w:r>
      <w:r w:rsidRPr="00651B0B">
        <w:rPr>
          <w:rStyle w:val="StyleUnderline"/>
        </w:rPr>
        <w:t xml:space="preserve"> burning their lungs, and there’s a lack of fresh air and sunlight — put all these factors together and </w:t>
      </w:r>
      <w:r w:rsidRPr="00B05CEA">
        <w:rPr>
          <w:rStyle w:val="StyleUnderline"/>
          <w:highlight w:val="yellow"/>
        </w:rPr>
        <w:t>you have a perfect-storm</w:t>
      </w:r>
      <w:r w:rsidRPr="00651B0B">
        <w:rPr>
          <w:rStyle w:val="StyleUnderline"/>
        </w:rPr>
        <w:t xml:space="preserve"> environment </w:t>
      </w:r>
      <w:r w:rsidRPr="00B05CEA">
        <w:rPr>
          <w:rStyle w:val="StyleUnderline"/>
          <w:highlight w:val="yellow"/>
        </w:rPr>
        <w:t>for</w:t>
      </w:r>
      <w:r w:rsidRPr="00651B0B">
        <w:rPr>
          <w:rStyle w:val="StyleUnderline"/>
        </w:rPr>
        <w:t xml:space="preserve"> the emergence and spread of </w:t>
      </w:r>
      <w:r w:rsidRPr="00B05CEA">
        <w:rPr>
          <w:rStyle w:val="StyleUnderline"/>
          <w:highlight w:val="yellow"/>
        </w:rPr>
        <w:t>disease</w:t>
      </w:r>
      <w:r w:rsidRPr="00651B0B">
        <w:t xml:space="preserve">,“ said Michael </w:t>
      </w:r>
      <w:proofErr w:type="spellStart"/>
      <w:r w:rsidRPr="00651B0B">
        <w:t>Greger</w:t>
      </w:r>
      <w:proofErr w:type="spellEnd"/>
      <w:r w:rsidRPr="00651B0B">
        <w:t>, the author of Bird Flu: A Virus of Our Own Hatching.</w:t>
      </w:r>
    </w:p>
    <w:p w14:paraId="5FD6F091" w14:textId="4C954153" w:rsidR="00777E43" w:rsidRPr="00651B0B" w:rsidRDefault="00777E43" w:rsidP="00777E43">
      <w:pPr>
        <w:rPr>
          <w:rStyle w:val="StyleUnderline"/>
        </w:rPr>
      </w:pPr>
      <w:r w:rsidRPr="00651B0B">
        <w:t xml:space="preserve">To make matters worse, </w:t>
      </w:r>
      <w:r w:rsidRPr="00651B0B">
        <w:rPr>
          <w:rStyle w:val="StyleUnderline"/>
        </w:rPr>
        <w:t xml:space="preserve">selection for specific genes in farmed animals (for desirable traits like large chicken breasts) has made these animals almost genetically identical. That means that </w:t>
      </w:r>
      <w:r w:rsidRPr="00B05CEA">
        <w:rPr>
          <w:rStyle w:val="StyleUnderline"/>
          <w:highlight w:val="yellow"/>
        </w:rPr>
        <w:t>a virus can easily spread</w:t>
      </w:r>
      <w:r w:rsidRPr="00651B0B">
        <w:rPr>
          <w:rStyle w:val="StyleUnderline"/>
        </w:rPr>
        <w:t xml:space="preserve"> from animal to animal </w:t>
      </w:r>
      <w:r w:rsidRPr="00B05CEA">
        <w:rPr>
          <w:rStyle w:val="StyleUnderline"/>
          <w:highlight w:val="yellow"/>
        </w:rPr>
        <w:t>without encountering</w:t>
      </w:r>
      <w:r w:rsidRPr="00651B0B">
        <w:rPr>
          <w:rStyle w:val="StyleUnderline"/>
        </w:rPr>
        <w:t xml:space="preserve"> any </w:t>
      </w:r>
      <w:r w:rsidRPr="00B05CEA">
        <w:rPr>
          <w:rStyle w:val="StyleUnderline"/>
          <w:highlight w:val="yellow"/>
        </w:rPr>
        <w:t>genetic variants</w:t>
      </w:r>
      <w:r w:rsidRPr="00651B0B">
        <w:rPr>
          <w:rStyle w:val="StyleUnderline"/>
        </w:rPr>
        <w:t xml:space="preserve"> that might stop it in its tracks. As it rips through a flock or herd, </w:t>
      </w:r>
      <w:r w:rsidRPr="00B05CEA">
        <w:rPr>
          <w:rStyle w:val="StyleUnderline"/>
          <w:highlight w:val="yellow"/>
        </w:rPr>
        <w:t>the virus can grow</w:t>
      </w:r>
      <w:r w:rsidRPr="00651B0B">
        <w:rPr>
          <w:rStyle w:val="StyleUnderline"/>
        </w:rPr>
        <w:t xml:space="preserve"> even </w:t>
      </w:r>
      <w:r w:rsidRPr="00B05CEA">
        <w:rPr>
          <w:rStyle w:val="StyleUnderline"/>
          <w:highlight w:val="yellow"/>
        </w:rPr>
        <w:t>more virulent.</w:t>
      </w:r>
    </w:p>
    <w:p w14:paraId="03370206" w14:textId="14F7F4C8" w:rsidR="00777E43" w:rsidRPr="00651B0B" w:rsidRDefault="00777E43" w:rsidP="00777E43">
      <w:proofErr w:type="spellStart"/>
      <w:r w:rsidRPr="00651B0B">
        <w:t>Greger</w:t>
      </w:r>
      <w:proofErr w:type="spellEnd"/>
      <w:r w:rsidRPr="00651B0B">
        <w:t xml:space="preserve"> puts it bluntly: “</w:t>
      </w:r>
      <w:r w:rsidRPr="00B05CEA">
        <w:rPr>
          <w:rStyle w:val="StyleUnderline"/>
          <w:highlight w:val="yellow"/>
        </w:rPr>
        <w:t>If you</w:t>
      </w:r>
      <w:r w:rsidRPr="00651B0B">
        <w:rPr>
          <w:rStyle w:val="StyleUnderline"/>
        </w:rPr>
        <w:t xml:space="preserve"> actually </w:t>
      </w:r>
      <w:r w:rsidRPr="00B05CEA">
        <w:rPr>
          <w:rStyle w:val="StyleUnderline"/>
          <w:highlight w:val="yellow"/>
        </w:rPr>
        <w:t xml:space="preserve">want to create </w:t>
      </w:r>
      <w:r w:rsidRPr="00B05CEA">
        <w:rPr>
          <w:rStyle w:val="Emphasis"/>
          <w:highlight w:val="yellow"/>
        </w:rPr>
        <w:t>global pandemics</w:t>
      </w:r>
      <w:r w:rsidRPr="00B05CEA">
        <w:rPr>
          <w:rStyle w:val="StyleUnderline"/>
          <w:highlight w:val="yellow"/>
        </w:rPr>
        <w:t>,</w:t>
      </w:r>
      <w:r w:rsidRPr="00651B0B">
        <w:rPr>
          <w:rStyle w:val="StyleUnderline"/>
        </w:rPr>
        <w:t xml:space="preserve"> then </w:t>
      </w:r>
      <w:r w:rsidRPr="00B05CEA">
        <w:rPr>
          <w:rStyle w:val="StyleUnderline"/>
          <w:highlight w:val="yellow"/>
        </w:rPr>
        <w:t>build factory farms.</w:t>
      </w:r>
      <w:r w:rsidRPr="00651B0B">
        <w:t>”</w:t>
      </w:r>
    </w:p>
    <w:p w14:paraId="125D9DE4" w14:textId="224E8695" w:rsidR="00777E43" w:rsidRPr="00651B0B" w:rsidRDefault="00777E43" w:rsidP="00777E43">
      <w:r w:rsidRPr="00651B0B">
        <w:rPr>
          <w:rStyle w:val="StyleUnderline"/>
        </w:rPr>
        <w:t xml:space="preserve">For years, expert bodies like the World Health Organization and the Centers for Disease Control and Prevention have been warning that </w:t>
      </w:r>
      <w:r w:rsidRPr="00B05CEA">
        <w:rPr>
          <w:rStyle w:val="StyleUnderline"/>
          <w:highlight w:val="yellow"/>
        </w:rPr>
        <w:t>most emerging infectious diseases come from</w:t>
      </w:r>
      <w:r w:rsidRPr="00651B0B">
        <w:rPr>
          <w:rStyle w:val="StyleUnderline"/>
        </w:rPr>
        <w:t xml:space="preserve"> animals and that our </w:t>
      </w:r>
      <w:r w:rsidRPr="00B05CEA">
        <w:rPr>
          <w:rStyle w:val="StyleUnderline"/>
          <w:highlight w:val="yellow"/>
        </w:rPr>
        <w:t>industrialized farming</w:t>
      </w:r>
      <w:r w:rsidRPr="00651B0B">
        <w:rPr>
          <w:rStyle w:val="StyleUnderline"/>
        </w:rPr>
        <w:t xml:space="preserve"> practices are ratcheting up the risk. “</w:t>
      </w:r>
      <w:r w:rsidRPr="00B05CEA">
        <w:rPr>
          <w:rStyle w:val="StyleUnderline"/>
          <w:highlight w:val="yellow"/>
        </w:rPr>
        <w:t xml:space="preserve">Livestock health is the </w:t>
      </w:r>
      <w:r w:rsidRPr="00B05CEA">
        <w:rPr>
          <w:rStyle w:val="Emphasis"/>
          <w:highlight w:val="yellow"/>
        </w:rPr>
        <w:t>weakest link</w:t>
      </w:r>
      <w:r w:rsidRPr="00651B0B">
        <w:rPr>
          <w:rStyle w:val="StyleUnderline"/>
        </w:rPr>
        <w:t xml:space="preserve"> in our global health chain,” noted the Food and Agriculture Organization of the United Nations</w:t>
      </w:r>
      <w:r w:rsidRPr="00651B0B">
        <w:t xml:space="preserve"> in a 2013 report.</w:t>
      </w:r>
    </w:p>
    <w:p w14:paraId="1F5F0043" w14:textId="398DCAE3" w:rsidR="00777E43" w:rsidRPr="00651B0B" w:rsidRDefault="00777E43" w:rsidP="00777E43">
      <w:r w:rsidRPr="00651B0B">
        <w:rPr>
          <w:rStyle w:val="StyleUnderline"/>
        </w:rPr>
        <w:t>We know from past experience that farmed animals can lead to serious zoonotic diseases (those transmitted from animals to humans).</w:t>
      </w:r>
      <w:r w:rsidRPr="00651B0B">
        <w:t xml:space="preserve"> Just </w:t>
      </w:r>
      <w:r w:rsidRPr="00651B0B">
        <w:rPr>
          <w:rStyle w:val="StyleUnderline"/>
        </w:rPr>
        <w:t xml:space="preserve">think back to 2009, when the H1N1 </w:t>
      </w:r>
      <w:r w:rsidRPr="00B05CEA">
        <w:rPr>
          <w:rStyle w:val="StyleUnderline"/>
          <w:highlight w:val="yellow"/>
        </w:rPr>
        <w:t>swine flu</w:t>
      </w:r>
      <w:r w:rsidRPr="00651B0B">
        <w:rPr>
          <w:rStyle w:val="StyleUnderline"/>
        </w:rPr>
        <w:t xml:space="preserve"> circulated in pig farms in North America, then </w:t>
      </w:r>
      <w:r w:rsidRPr="00B05CEA">
        <w:rPr>
          <w:rStyle w:val="StyleUnderline"/>
          <w:highlight w:val="yellow"/>
        </w:rPr>
        <w:t>jumped to humans</w:t>
      </w:r>
      <w:r w:rsidRPr="00651B0B">
        <w:rPr>
          <w:rStyle w:val="StyleUnderline"/>
        </w:rPr>
        <w:t xml:space="preserve">. That novel influenza </w:t>
      </w:r>
      <w:r w:rsidRPr="00B05CEA">
        <w:rPr>
          <w:rStyle w:val="StyleUnderline"/>
          <w:highlight w:val="yellow"/>
        </w:rPr>
        <w:t>quickly</w:t>
      </w:r>
      <w:r w:rsidRPr="00651B0B">
        <w:rPr>
          <w:rStyle w:val="StyleUnderline"/>
        </w:rPr>
        <w:t xml:space="preserve"> became a global pandemic, </w:t>
      </w:r>
      <w:r w:rsidRPr="00B05CEA">
        <w:rPr>
          <w:rStyle w:val="StyleUnderline"/>
          <w:highlight w:val="yellow"/>
        </w:rPr>
        <w:t>killing hundreds of thousands</w:t>
      </w:r>
      <w:r w:rsidRPr="00651B0B">
        <w:rPr>
          <w:rStyle w:val="StyleUnderline"/>
        </w:rPr>
        <w:t xml:space="preserve"> of people.</w:t>
      </w:r>
    </w:p>
    <w:p w14:paraId="1BCB1649" w14:textId="0FAD2841" w:rsidR="00777E43" w:rsidRPr="00651B0B" w:rsidRDefault="00777E43" w:rsidP="00777E43">
      <w:r w:rsidRPr="00651B0B">
        <w:t>To be clear, scientists believe the novel coronavirus originated in wild bats, not factory farms. But it has awakened us all to the crushing effect a pandemic can have on our lives. Now that we’ve come face to face with this reality, the question is: Do we have the political and cultural will to do something major — changing the way we eat — to sharply decrease the likelihood of the next pandemic?</w:t>
      </w:r>
    </w:p>
    <w:p w14:paraId="59229D0C" w14:textId="77777777" w:rsidR="00777E43" w:rsidRPr="00651B0B" w:rsidRDefault="00777E43" w:rsidP="00777E43">
      <w:r w:rsidRPr="00651B0B">
        <w:t>What we talk about when we talk about pandemics</w:t>
      </w:r>
    </w:p>
    <w:p w14:paraId="4DB8B44E" w14:textId="00EE0B87" w:rsidR="00777E43" w:rsidRPr="00651B0B" w:rsidRDefault="00777E43" w:rsidP="00777E43">
      <w:pPr>
        <w:rPr>
          <w:rStyle w:val="StyleUnderline"/>
        </w:rPr>
      </w:pPr>
      <w:r w:rsidRPr="00651B0B">
        <w:rPr>
          <w:rStyle w:val="StyleUnderline"/>
        </w:rPr>
        <w:t xml:space="preserve">When we talk about the risk of pandemics, we’re actually talking about two different types of outbreaks. The first is a </w:t>
      </w:r>
      <w:r w:rsidRPr="00651B0B">
        <w:rPr>
          <w:rStyle w:val="Emphasis"/>
        </w:rPr>
        <w:t>viral pandemic</w:t>
      </w:r>
      <w:r w:rsidRPr="00651B0B">
        <w:rPr>
          <w:rStyle w:val="StyleUnderline"/>
        </w:rPr>
        <w:t xml:space="preserve">; examples include the 1918 influenza pandemic and Covid-19. The second is a </w:t>
      </w:r>
      <w:r w:rsidRPr="00651B0B">
        <w:rPr>
          <w:rStyle w:val="Emphasis"/>
        </w:rPr>
        <w:t>bacterial pandemic</w:t>
      </w:r>
      <w:r w:rsidRPr="00651B0B">
        <w:rPr>
          <w:rStyle w:val="StyleUnderline"/>
        </w:rPr>
        <w:t>; the prime example is the bubonic plague, the “Black Death” that wracked Europe in the Middle Ages.</w:t>
      </w:r>
    </w:p>
    <w:p w14:paraId="46B0A287" w14:textId="473CD937" w:rsidR="00777E43" w:rsidRPr="00651B0B" w:rsidRDefault="00777E43" w:rsidP="00777E43">
      <w:pPr>
        <w:rPr>
          <w:rStyle w:val="StyleUnderline"/>
        </w:rPr>
      </w:pPr>
      <w:r w:rsidRPr="00651B0B">
        <w:rPr>
          <w:rStyle w:val="StyleUnderline"/>
        </w:rPr>
        <w:t>Factory farming presents a risk in both these categories.</w:t>
      </w:r>
    </w:p>
    <w:p w14:paraId="25F57FF5" w14:textId="0465DC0A" w:rsidR="00777E43" w:rsidRPr="00651B0B" w:rsidRDefault="00777E43" w:rsidP="00777E43">
      <w:r w:rsidRPr="00651B0B">
        <w:t>Sonia Shah, author of the 2017 book Pandemic, worries about viruses and bacteria alike. “</w:t>
      </w:r>
      <w:r w:rsidRPr="00651B0B">
        <w:rPr>
          <w:rStyle w:val="StyleUnderline"/>
        </w:rPr>
        <w:t xml:space="preserve">When I was writing my book, I asked my sources what keeps them awake at night. They usually had two answers: </w:t>
      </w:r>
      <w:r w:rsidRPr="00B05CEA">
        <w:rPr>
          <w:rStyle w:val="StyleUnderline"/>
          <w:highlight w:val="yellow"/>
        </w:rPr>
        <w:t>virulent avian influenza and</w:t>
      </w:r>
      <w:r w:rsidRPr="00651B0B">
        <w:rPr>
          <w:rStyle w:val="StyleUnderline"/>
        </w:rPr>
        <w:t xml:space="preserve"> highly </w:t>
      </w:r>
      <w:r w:rsidRPr="00B05CEA">
        <w:rPr>
          <w:rStyle w:val="StyleUnderline"/>
          <w:highlight w:val="yellow"/>
        </w:rPr>
        <w:t>drug-resistant</w:t>
      </w:r>
      <w:r w:rsidRPr="00651B0B">
        <w:rPr>
          <w:rStyle w:val="StyleUnderline"/>
        </w:rPr>
        <w:t xml:space="preserve"> forms of </w:t>
      </w:r>
      <w:r w:rsidRPr="00B05CEA">
        <w:rPr>
          <w:rStyle w:val="StyleUnderline"/>
          <w:highlight w:val="yellow"/>
        </w:rPr>
        <w:t>bacterial pathogens</w:t>
      </w:r>
      <w:r w:rsidRPr="00651B0B">
        <w:t>,” she told me. “</w:t>
      </w:r>
      <w:r w:rsidRPr="00651B0B">
        <w:rPr>
          <w:rStyle w:val="StyleUnderline"/>
        </w:rPr>
        <w:t xml:space="preserve">Both those things </w:t>
      </w:r>
      <w:r w:rsidRPr="00B05CEA">
        <w:rPr>
          <w:rStyle w:val="StyleUnderline"/>
          <w:highlight w:val="yellow"/>
        </w:rPr>
        <w:t>are driven by</w:t>
      </w:r>
      <w:r w:rsidRPr="00651B0B">
        <w:rPr>
          <w:rStyle w:val="StyleUnderline"/>
        </w:rPr>
        <w:t xml:space="preserve"> the crowding in </w:t>
      </w:r>
      <w:r w:rsidRPr="00B05CEA">
        <w:rPr>
          <w:rStyle w:val="StyleUnderline"/>
          <w:highlight w:val="yellow"/>
        </w:rPr>
        <w:t>factory farms. These are ticking time bombs</w:t>
      </w:r>
      <w:r w:rsidRPr="00651B0B">
        <w:t>.”</w:t>
      </w:r>
    </w:p>
    <w:p w14:paraId="06F60F57" w14:textId="5F0D40E0" w:rsidR="00777E43" w:rsidRPr="00651B0B" w:rsidRDefault="00777E43" w:rsidP="00777E43">
      <w:pPr>
        <w:rPr>
          <w:rStyle w:val="StyleUnderline"/>
        </w:rPr>
      </w:pPr>
      <w:r w:rsidRPr="00651B0B">
        <w:rPr>
          <w:rStyle w:val="StyleUnderline"/>
        </w:rPr>
        <w:t xml:space="preserve">Let’s focus on avian influenza </w:t>
      </w:r>
      <w:r w:rsidRPr="00651B0B">
        <w:t xml:space="preserve">first. </w:t>
      </w:r>
      <w:r w:rsidRPr="00651B0B">
        <w:rPr>
          <w:rStyle w:val="StyleUnderline"/>
        </w:rPr>
        <w:t>Bird flu is caused by viruses and it’s a massive risk coming out of factory farms (as is swine flu).</w:t>
      </w:r>
      <w:r w:rsidRPr="00651B0B">
        <w:t xml:space="preserve"> That’s both because </w:t>
      </w:r>
      <w:r w:rsidRPr="00651B0B">
        <w:rPr>
          <w:rStyle w:val="StyleUnderline"/>
        </w:rPr>
        <w:t xml:space="preserve">the birds in these farms are squeezed together by the thousands in close proximity and </w:t>
      </w:r>
      <w:r w:rsidRPr="00651B0B">
        <w:t xml:space="preserve">because </w:t>
      </w:r>
      <w:r w:rsidRPr="00651B0B">
        <w:rPr>
          <w:rStyle w:val="StyleUnderline"/>
        </w:rPr>
        <w:t>they’re bred to be almost identical genetically. That’s a recipe for a highly virulent virus to emerge, spread, and kill rapidly.</w:t>
      </w:r>
    </w:p>
    <w:p w14:paraId="09E17396" w14:textId="5A9A46D2" w:rsidR="00777E43" w:rsidRPr="00651B0B" w:rsidRDefault="00777E43" w:rsidP="00777E43">
      <w:r w:rsidRPr="00651B0B">
        <w:t>“</w:t>
      </w:r>
      <w:r w:rsidR="00D83878" w:rsidRPr="00B05CEA">
        <w:rPr>
          <w:rStyle w:val="StyleUnderline"/>
          <w:highlight w:val="yellow"/>
        </w:rPr>
        <w:t>Factory farms are the best way to select for the most dangerous pathogens</w:t>
      </w:r>
      <w:r w:rsidR="00D83878" w:rsidRPr="00651B0B">
        <w:rPr>
          <w:rStyle w:val="StyleUnderline"/>
        </w:rPr>
        <w:t xml:space="preserve"> possible,” said Rob Wallace, an evolutionary biologist at the Agroecology and Rural Economics Research Corps</w:t>
      </w:r>
      <w:r w:rsidR="00D83878" w:rsidRPr="00651B0B">
        <w:t xml:space="preserve"> </w:t>
      </w:r>
      <w:r w:rsidRPr="00651B0B">
        <w:t>in St. Paul, Minnesota. To explain why, he offered a crash course in zoonotic transmission, from the point of view of the pathogen.</w:t>
      </w:r>
    </w:p>
    <w:p w14:paraId="324F2BB9" w14:textId="6B9BD09C" w:rsidR="00777E43" w:rsidRPr="00651B0B" w:rsidRDefault="00777E43" w:rsidP="00777E43">
      <w:r w:rsidRPr="00651B0B">
        <w:t xml:space="preserve">“If you’re a pathogen in a host,” Wallace said, “you don’t want to kill your host too fast before you can get into the next host — otherwise you’re cutting off your own line of transmission. </w:t>
      </w:r>
      <w:proofErr w:type="gramStart"/>
      <w:r w:rsidRPr="00651B0B">
        <w:t>So</w:t>
      </w:r>
      <w:proofErr w:type="gramEnd"/>
      <w:r w:rsidRPr="00651B0B">
        <w:t xml:space="preserve"> there’s a cap on how much of a badass you can be. The faster you replicate, the more likely you end up killing your host before the next host can come along.”</w:t>
      </w:r>
    </w:p>
    <w:p w14:paraId="02B753E0" w14:textId="539EE735" w:rsidR="00777E43" w:rsidRPr="00651B0B" w:rsidRDefault="00777E43" w:rsidP="00777E43">
      <w:r w:rsidRPr="00651B0B">
        <w:rPr>
          <w:rStyle w:val="StyleUnderline"/>
        </w:rPr>
        <w:t xml:space="preserve">If you’re deep in the wilderness or on a small farm, you (the pathogen) are not going to regularly come across hosts, so you’ve got to keep your virulence, or harm inflicted on the host, pretty low so that you don’t run out of hosts. “But if you get into a barn with 15,000 turkeys or </w:t>
      </w:r>
      <w:proofErr w:type="gramStart"/>
      <w:r w:rsidRPr="00651B0B">
        <w:rPr>
          <w:rStyle w:val="StyleUnderline"/>
        </w:rPr>
        <w:t>250,000 layer</w:t>
      </w:r>
      <w:proofErr w:type="gramEnd"/>
      <w:r w:rsidRPr="00651B0B">
        <w:rPr>
          <w:rStyle w:val="StyleUnderline"/>
        </w:rPr>
        <w:t xml:space="preserve"> chickens, you can just burn right through</w:t>
      </w:r>
      <w:r w:rsidRPr="00651B0B">
        <w:t>,” Wallace said. “There’s no cap on your being a badass.”</w:t>
      </w:r>
    </w:p>
    <w:p w14:paraId="429E6119" w14:textId="1218C3E2" w:rsidR="00777E43" w:rsidRPr="00651B0B" w:rsidRDefault="00777E43" w:rsidP="00777E43">
      <w:pPr>
        <w:rPr>
          <w:rStyle w:val="StyleUnderline"/>
        </w:rPr>
      </w:pPr>
      <w:r w:rsidRPr="00651B0B">
        <w:t xml:space="preserve">This is part of why </w:t>
      </w:r>
      <w:r w:rsidRPr="00651B0B">
        <w:rPr>
          <w:rStyle w:val="StyleUnderline"/>
        </w:rPr>
        <w:t>factory farms are a bigger risk for zoonotic outbreaks than the natural world or small farms.</w:t>
      </w:r>
    </w:p>
    <w:p w14:paraId="03C3F922" w14:textId="5B1F7098" w:rsidR="00777E43" w:rsidRPr="00651B0B" w:rsidRDefault="00777E43" w:rsidP="00777E43">
      <w:pPr>
        <w:rPr>
          <w:rStyle w:val="StyleUnderline"/>
        </w:rPr>
      </w:pPr>
      <w:r w:rsidRPr="00651B0B">
        <w:t xml:space="preserve">The biologist added that </w:t>
      </w:r>
      <w:r w:rsidRPr="00B05CEA">
        <w:rPr>
          <w:rStyle w:val="StyleUnderline"/>
          <w:highlight w:val="yellow"/>
        </w:rPr>
        <w:t>because we’re</w:t>
      </w:r>
      <w:r w:rsidRPr="00651B0B">
        <w:rPr>
          <w:rStyle w:val="StyleUnderline"/>
        </w:rPr>
        <w:t xml:space="preserve"> increasingly </w:t>
      </w:r>
      <w:r w:rsidRPr="00B05CEA">
        <w:rPr>
          <w:rStyle w:val="StyleUnderline"/>
          <w:highlight w:val="yellow"/>
        </w:rPr>
        <w:t>trading</w:t>
      </w:r>
      <w:r w:rsidRPr="00651B0B">
        <w:rPr>
          <w:rStyle w:val="StyleUnderline"/>
        </w:rPr>
        <w:t xml:space="preserve"> poultry and livestock </w:t>
      </w:r>
      <w:r w:rsidRPr="00B05CEA">
        <w:rPr>
          <w:rStyle w:val="StyleUnderline"/>
          <w:highlight w:val="yellow"/>
        </w:rPr>
        <w:t>across</w:t>
      </w:r>
      <w:r w:rsidRPr="00651B0B">
        <w:rPr>
          <w:rStyle w:val="StyleUnderline"/>
        </w:rPr>
        <w:t xml:space="preserve"> international </w:t>
      </w:r>
      <w:r w:rsidRPr="00B05CEA">
        <w:rPr>
          <w:rStyle w:val="StyleUnderline"/>
          <w:highlight w:val="yellow"/>
        </w:rPr>
        <w:t>borders, we’re ramping up the danger</w:t>
      </w:r>
      <w:r w:rsidRPr="00651B0B">
        <w:rPr>
          <w:rStyle w:val="StyleUnderline"/>
        </w:rPr>
        <w:t xml:space="preserve"> even more. </w:t>
      </w:r>
      <w:r w:rsidRPr="00B05CEA">
        <w:rPr>
          <w:rStyle w:val="StyleUnderline"/>
          <w:highlight w:val="yellow"/>
        </w:rPr>
        <w:t>Strains</w:t>
      </w:r>
      <w:r w:rsidRPr="00651B0B">
        <w:rPr>
          <w:rStyle w:val="StyleUnderline"/>
        </w:rPr>
        <w:t xml:space="preserve"> that were previously isolated from each other on opposite sides of the world </w:t>
      </w:r>
      <w:r w:rsidRPr="00B05CEA">
        <w:rPr>
          <w:rStyle w:val="StyleUnderline"/>
          <w:highlight w:val="yellow"/>
        </w:rPr>
        <w:t>can</w:t>
      </w:r>
      <w:r w:rsidRPr="00651B0B">
        <w:rPr>
          <w:rStyle w:val="StyleUnderline"/>
        </w:rPr>
        <w:t xml:space="preserve"> now </w:t>
      </w:r>
      <w:r w:rsidRPr="00B05CEA">
        <w:rPr>
          <w:rStyle w:val="StyleUnderline"/>
          <w:highlight w:val="yellow"/>
        </w:rPr>
        <w:t>recombine.</w:t>
      </w:r>
    </w:p>
    <w:p w14:paraId="7D792DB4" w14:textId="602F5999" w:rsidR="00777E43" w:rsidRPr="00651B0B" w:rsidRDefault="00777E43" w:rsidP="00777E43">
      <w:r w:rsidRPr="00651B0B">
        <w:t>“</w:t>
      </w:r>
      <w:r w:rsidRPr="00651B0B">
        <w:rPr>
          <w:rStyle w:val="StyleUnderline"/>
        </w:rPr>
        <w:t>Take influenza</w:t>
      </w:r>
      <w:r w:rsidRPr="00651B0B">
        <w:t xml:space="preserve">,” Wallace said. “It has a segmented genome, so it trades its genomic parts like card players on a Saturday night. Usually, most hands are not too terrible, but some hands come out much more dangerous. </w:t>
      </w:r>
      <w:r w:rsidRPr="00651B0B">
        <w:rPr>
          <w:rStyle w:val="StyleUnderline"/>
        </w:rPr>
        <w:t>An increase in the rate of recombination means an explosion in terms of the diversity of pathogens that are evolving.</w:t>
      </w:r>
      <w:r w:rsidRPr="00651B0B">
        <w:t>”</w:t>
      </w:r>
    </w:p>
    <w:p w14:paraId="759D5BB8" w14:textId="138D2F62" w:rsidR="00777E43" w:rsidRPr="00651B0B" w:rsidRDefault="00777E43" w:rsidP="00777E43">
      <w:r w:rsidRPr="00651B0B">
        <w:t>The world has already seen a really frightening example of this. Between 1997 and 2006, highly pathogenic strains of H5N1 bird flu were linked to poultry farms in China.</w:t>
      </w:r>
    </w:p>
    <w:p w14:paraId="693C8DF6" w14:textId="2A5F6C30" w:rsidR="00777E43" w:rsidRPr="00651B0B" w:rsidRDefault="00777E43" w:rsidP="00777E43">
      <w:r w:rsidRPr="00651B0B">
        <w:t>“</w:t>
      </w:r>
      <w:r w:rsidRPr="00651B0B">
        <w:rPr>
          <w:rStyle w:val="StyleUnderline"/>
        </w:rPr>
        <w:t xml:space="preserve">Our entire understanding of how bad a pandemic could potentially be changed in 1997 with the emergence of the H5N1 </w:t>
      </w:r>
      <w:r w:rsidRPr="00B05CEA">
        <w:rPr>
          <w:rStyle w:val="StyleUnderline"/>
          <w:highlight w:val="yellow"/>
        </w:rPr>
        <w:t>avian influenza</w:t>
      </w:r>
      <w:r w:rsidRPr="00651B0B">
        <w:rPr>
          <w:rStyle w:val="StyleUnderline"/>
        </w:rPr>
        <w:t xml:space="preserve"> virus. All of a sudden, there was a flu virus that was killing over half the people it infected</w:t>
      </w:r>
      <w:r w:rsidRPr="00651B0B">
        <w:t xml:space="preserve">,” </w:t>
      </w:r>
      <w:proofErr w:type="spellStart"/>
      <w:r w:rsidRPr="00651B0B">
        <w:t>Greger</w:t>
      </w:r>
      <w:proofErr w:type="spellEnd"/>
      <w:r w:rsidRPr="00651B0B">
        <w:t xml:space="preserve"> said.</w:t>
      </w:r>
    </w:p>
    <w:p w14:paraId="69EB59A2" w14:textId="29C64003" w:rsidR="00777E43" w:rsidRPr="00651B0B" w:rsidRDefault="00777E43" w:rsidP="00777E43">
      <w:r w:rsidRPr="00651B0B">
        <w:rPr>
          <w:rStyle w:val="StyleUnderline"/>
        </w:rPr>
        <w:t xml:space="preserve">When people became infected with H5N1, it </w:t>
      </w:r>
      <w:r w:rsidRPr="00B05CEA">
        <w:rPr>
          <w:rStyle w:val="StyleUnderline"/>
          <w:highlight w:val="yellow"/>
        </w:rPr>
        <w:t>had</w:t>
      </w:r>
      <w:r w:rsidRPr="00651B0B">
        <w:rPr>
          <w:rStyle w:val="StyleUnderline"/>
        </w:rPr>
        <w:t xml:space="preserve"> a </w:t>
      </w:r>
      <w:r w:rsidRPr="00B05CEA">
        <w:rPr>
          <w:rStyle w:val="StyleUnderline"/>
          <w:highlight w:val="yellow"/>
        </w:rPr>
        <w:t>60 percent mortality</w:t>
      </w:r>
      <w:r w:rsidRPr="00651B0B">
        <w:rPr>
          <w:rStyle w:val="StyleUnderline"/>
        </w:rPr>
        <w:t xml:space="preserve"> rate. For comparison, experts estimate that Covid-19’s mortality rate is probably somewhere in the neighborhood of 1 percent to 3 percent</w:t>
      </w:r>
      <w:r w:rsidRPr="00651B0B">
        <w:t>, though these estimates continue to evolve and vary widely by country and by age. (If you’re wondering why H5N1 didn’t become as big a deal as Covid-19, it’s because it mostly infected poultry rather than people; it wasn’t as good at infecting humans as the coronavirus unfortunately is.)</w:t>
      </w:r>
    </w:p>
    <w:p w14:paraId="4E2F1E76" w14:textId="35926D03" w:rsidR="00777E43" w:rsidRPr="00651B0B" w:rsidRDefault="00777E43" w:rsidP="00777E43">
      <w:pPr>
        <w:rPr>
          <w:rStyle w:val="StyleUnderline"/>
        </w:rPr>
      </w:pPr>
      <w:r w:rsidRPr="00651B0B">
        <w:t>“</w:t>
      </w:r>
      <w:r w:rsidRPr="00651B0B">
        <w:rPr>
          <w:rStyle w:val="StyleUnderline"/>
        </w:rPr>
        <w:t xml:space="preserve">These new bird flu </w:t>
      </w:r>
      <w:r w:rsidRPr="00B05CEA">
        <w:rPr>
          <w:rStyle w:val="StyleUnderline"/>
          <w:highlight w:val="yellow"/>
        </w:rPr>
        <w:t>viruses have been tied to</w:t>
      </w:r>
      <w:r w:rsidRPr="00651B0B">
        <w:rPr>
          <w:rStyle w:val="StyleUnderline"/>
        </w:rPr>
        <w:t xml:space="preserve"> the </w:t>
      </w:r>
      <w:r w:rsidRPr="00B05CEA">
        <w:rPr>
          <w:rStyle w:val="Emphasis"/>
          <w:highlight w:val="yellow"/>
        </w:rPr>
        <w:t>industrialization</w:t>
      </w:r>
      <w:r w:rsidRPr="00651B0B">
        <w:rPr>
          <w:rStyle w:val="StyleUnderline"/>
        </w:rPr>
        <w:t xml:space="preserve"> — the ‘</w:t>
      </w:r>
      <w:proofErr w:type="spellStart"/>
      <w:r w:rsidRPr="00651B0B">
        <w:rPr>
          <w:rStyle w:val="StyleUnderline"/>
        </w:rPr>
        <w:t>Tysonization</w:t>
      </w:r>
      <w:proofErr w:type="spellEnd"/>
      <w:r w:rsidRPr="00651B0B">
        <w:rPr>
          <w:rStyle w:val="StyleUnderline"/>
        </w:rPr>
        <w:t xml:space="preserve">’ — </w:t>
      </w:r>
      <w:r w:rsidRPr="00B05CEA">
        <w:rPr>
          <w:rStyle w:val="StyleUnderline"/>
          <w:highlight w:val="yellow"/>
        </w:rPr>
        <w:t>of</w:t>
      </w:r>
      <w:r w:rsidRPr="00651B0B">
        <w:rPr>
          <w:rStyle w:val="StyleUnderline"/>
        </w:rPr>
        <w:t xml:space="preserve"> our </w:t>
      </w:r>
      <w:r w:rsidRPr="00B05CEA">
        <w:rPr>
          <w:rStyle w:val="StyleUnderline"/>
          <w:highlight w:val="yellow"/>
        </w:rPr>
        <w:t>poultry production</w:t>
      </w:r>
      <w:r w:rsidRPr="00651B0B">
        <w:t xml:space="preserve">,” </w:t>
      </w:r>
      <w:proofErr w:type="spellStart"/>
      <w:r w:rsidRPr="00651B0B">
        <w:t>Greger</w:t>
      </w:r>
      <w:proofErr w:type="spellEnd"/>
      <w:r w:rsidRPr="00651B0B">
        <w:t xml:space="preserve"> said, citing evidence that </w:t>
      </w:r>
      <w:r w:rsidRPr="00651B0B">
        <w:rPr>
          <w:rStyle w:val="StyleUnderline"/>
        </w:rPr>
        <w:t>exporting the factory farming model to Asia led to an unprecedented explosion of viruses infecting birds and people starting in the 1990s.</w:t>
      </w:r>
    </w:p>
    <w:p w14:paraId="0B6309A1" w14:textId="531FDF32" w:rsidR="00777E43" w:rsidRPr="00651B0B" w:rsidRDefault="00777E43" w:rsidP="00777E43">
      <w:pPr>
        <w:rPr>
          <w:rStyle w:val="StyleUnderline"/>
        </w:rPr>
      </w:pPr>
      <w:r w:rsidRPr="00651B0B">
        <w:rPr>
          <w:rStyle w:val="StyleUnderline"/>
        </w:rPr>
        <w:t>It’s not only birds</w:t>
      </w:r>
      <w:r w:rsidRPr="00651B0B">
        <w:t xml:space="preserve"> we need to worry about. Remember that </w:t>
      </w:r>
      <w:r w:rsidRPr="00651B0B">
        <w:rPr>
          <w:rStyle w:val="StyleUnderline"/>
        </w:rPr>
        <w:t xml:space="preserve">pigs are also highly effective carriers of viruses. A decade before the swine flu struck in 2009, the </w:t>
      </w:r>
      <w:proofErr w:type="spellStart"/>
      <w:r w:rsidRPr="00651B0B">
        <w:rPr>
          <w:rStyle w:val="StyleUnderline"/>
        </w:rPr>
        <w:t>Nipah</w:t>
      </w:r>
      <w:proofErr w:type="spellEnd"/>
      <w:r w:rsidRPr="00651B0B">
        <w:rPr>
          <w:rStyle w:val="StyleUnderline"/>
        </w:rPr>
        <w:t xml:space="preserve"> virus emerged in Malaysian pig farms. It caused encephalitis (inflammation of the brain) in hundreds of people, killing about 40 percent of the patients who were hospitalized with serious neurological disease.</w:t>
      </w:r>
    </w:p>
    <w:p w14:paraId="717511D8" w14:textId="77777777" w:rsidR="00777E43" w:rsidRPr="00651B0B" w:rsidRDefault="00777E43" w:rsidP="00777E43">
      <w:r w:rsidRPr="00651B0B">
        <w:t>Factory farming and the urgent problem of antibiotic resistance</w:t>
      </w:r>
    </w:p>
    <w:p w14:paraId="333A8531" w14:textId="77777777" w:rsidR="00777E43" w:rsidRPr="00651B0B" w:rsidRDefault="00777E43" w:rsidP="00777E43">
      <w:pPr>
        <w:rPr>
          <w:rStyle w:val="StyleUnderline"/>
        </w:rPr>
      </w:pPr>
      <w:r w:rsidRPr="00651B0B">
        <w:rPr>
          <w:rStyle w:val="StyleUnderline"/>
        </w:rPr>
        <w:t>The other pandemic risk associated with factory farms has to do with “highly drug-resistant forms of bacterial pathogens</w:t>
      </w:r>
      <w:r w:rsidRPr="00651B0B">
        <w:t xml:space="preserve">,” as Shah put it — </w:t>
      </w:r>
      <w:r w:rsidRPr="00651B0B">
        <w:rPr>
          <w:rStyle w:val="StyleUnderline"/>
        </w:rPr>
        <w:t>that is, antibiotic resistance.</w:t>
      </w:r>
    </w:p>
    <w:p w14:paraId="1677BB30" w14:textId="77777777" w:rsidR="00777E43" w:rsidRPr="00651B0B" w:rsidRDefault="00777E43" w:rsidP="00777E43"/>
    <w:p w14:paraId="776D3AE2" w14:textId="08C269B1" w:rsidR="00777E43" w:rsidRPr="00651B0B" w:rsidRDefault="00777E43" w:rsidP="00777E43">
      <w:pPr>
        <w:rPr>
          <w:rStyle w:val="StyleUnderline"/>
        </w:rPr>
      </w:pPr>
      <w:r w:rsidRPr="00651B0B">
        <w:rPr>
          <w:rStyle w:val="StyleUnderline"/>
        </w:rPr>
        <w:t xml:space="preserve">When a new antibiotic is introduced, it can have great, even life-saving results — for a while. But </w:t>
      </w:r>
      <w:r w:rsidRPr="00B05CEA">
        <w:rPr>
          <w:rStyle w:val="StyleUnderline"/>
          <w:highlight w:val="yellow"/>
        </w:rPr>
        <w:t>as we</w:t>
      </w:r>
      <w:r w:rsidRPr="00651B0B">
        <w:rPr>
          <w:rStyle w:val="StyleUnderline"/>
        </w:rPr>
        <w:t xml:space="preserve"> start to use and </w:t>
      </w:r>
      <w:r w:rsidRPr="00B05CEA">
        <w:rPr>
          <w:rStyle w:val="StyleUnderline"/>
          <w:highlight w:val="yellow"/>
        </w:rPr>
        <w:t>overuse antibiotics in</w:t>
      </w:r>
      <w:r w:rsidRPr="00651B0B">
        <w:rPr>
          <w:rStyle w:val="StyleUnderline"/>
        </w:rPr>
        <w:t xml:space="preserve"> the treatment of humans, crops, and </w:t>
      </w:r>
      <w:r w:rsidRPr="00B05CEA">
        <w:rPr>
          <w:rStyle w:val="StyleUnderline"/>
          <w:highlight w:val="yellow"/>
        </w:rPr>
        <w:t>animals, the bacteria evolve,</w:t>
      </w:r>
      <w:r w:rsidRPr="00651B0B">
        <w:rPr>
          <w:rStyle w:val="StyleUnderline"/>
        </w:rPr>
        <w:t xml:space="preserve"> with those that have a mutation to survive the antibiotic becoming more dominant. Gradually, the antibiotic becomes less effective</w:t>
      </w:r>
      <w:r w:rsidRPr="00B05CEA">
        <w:rPr>
          <w:rStyle w:val="StyleUnderline"/>
          <w:highlight w:val="yellow"/>
        </w:rPr>
        <w:t>, and we’re left with a disease</w:t>
      </w:r>
      <w:r w:rsidRPr="00651B0B">
        <w:rPr>
          <w:rStyle w:val="StyleUnderline"/>
        </w:rPr>
        <w:t xml:space="preserve"> that </w:t>
      </w:r>
      <w:r w:rsidRPr="00B05CEA">
        <w:rPr>
          <w:rStyle w:val="StyleUnderline"/>
          <w:highlight w:val="yellow"/>
        </w:rPr>
        <w:t>we can no longer treat.</w:t>
      </w:r>
    </w:p>
    <w:p w14:paraId="51FEE33B" w14:textId="255D6DB0" w:rsidR="00777E43" w:rsidRPr="00651B0B" w:rsidRDefault="00777E43" w:rsidP="00777E43">
      <w:pPr>
        <w:rPr>
          <w:rStyle w:val="StyleUnderline"/>
        </w:rPr>
      </w:pPr>
      <w:r w:rsidRPr="00651B0B">
        <w:rPr>
          <w:rStyle w:val="StyleUnderline"/>
        </w:rPr>
        <w:t>The CDC warned in a major report last year that the post-antibiotic era is already here: We’re living in a time when our antibiotics are becoming useless and drug-resistant bugs, like C. difficile and N. gonorrhoeae, can all too easily decimate our health. Every 15 minutes, one person in the US dies because of an infection that antibiotics can no longer treat effectively.</w:t>
      </w:r>
    </w:p>
    <w:p w14:paraId="15381FA4" w14:textId="0C45D03C" w:rsidR="00777E43" w:rsidRPr="00651B0B" w:rsidRDefault="00777E43" w:rsidP="00777E43">
      <w:pPr>
        <w:rPr>
          <w:rStyle w:val="StyleUnderline"/>
        </w:rPr>
      </w:pPr>
      <w:r w:rsidRPr="00651B0B">
        <w:t xml:space="preserve">Yet we continue to dole out too many antibiotics, driving the resistance. </w:t>
      </w:r>
      <w:r w:rsidRPr="00651B0B">
        <w:rPr>
          <w:rStyle w:val="StyleUnderline"/>
        </w:rPr>
        <w:t xml:space="preserve">Animal </w:t>
      </w:r>
      <w:r w:rsidRPr="00B05CEA">
        <w:rPr>
          <w:rStyle w:val="StyleUnderline"/>
          <w:highlight w:val="yellow"/>
        </w:rPr>
        <w:t>farmers use antibiotics</w:t>
      </w:r>
      <w:r w:rsidRPr="00651B0B">
        <w:rPr>
          <w:rStyle w:val="StyleUnderline"/>
        </w:rPr>
        <w:t xml:space="preserve"> copiously </w:t>
      </w:r>
      <w:r w:rsidRPr="00B05CEA">
        <w:rPr>
          <w:rStyle w:val="StyleUnderline"/>
          <w:highlight w:val="yellow"/>
        </w:rPr>
        <w:t>on livestock and poultry</w:t>
      </w:r>
      <w:r w:rsidRPr="00651B0B">
        <w:rPr>
          <w:rStyle w:val="StyleUnderline"/>
        </w:rPr>
        <w:t xml:space="preserve">, sometimes </w:t>
      </w:r>
      <w:r w:rsidRPr="00B05CEA">
        <w:rPr>
          <w:rStyle w:val="StyleUnderline"/>
          <w:highlight w:val="yellow"/>
        </w:rPr>
        <w:t xml:space="preserve">to compensate for </w:t>
      </w:r>
      <w:r w:rsidRPr="00B05CEA">
        <w:rPr>
          <w:rStyle w:val="Emphasis"/>
          <w:highlight w:val="yellow"/>
        </w:rPr>
        <w:t>poor</w:t>
      </w:r>
      <w:r w:rsidRPr="00651B0B">
        <w:rPr>
          <w:rStyle w:val="Emphasis"/>
        </w:rPr>
        <w:t xml:space="preserve"> industrial farming </w:t>
      </w:r>
      <w:r w:rsidRPr="00B05CEA">
        <w:rPr>
          <w:rStyle w:val="Emphasis"/>
          <w:highlight w:val="yellow"/>
        </w:rPr>
        <w:t>conditions</w:t>
      </w:r>
      <w:r w:rsidRPr="00B05CEA">
        <w:rPr>
          <w:rStyle w:val="StyleUnderline"/>
          <w:highlight w:val="yellow"/>
        </w:rPr>
        <w:t>.</w:t>
      </w:r>
    </w:p>
    <w:p w14:paraId="398A0796" w14:textId="6D52325C" w:rsidR="00777E43" w:rsidRPr="00651B0B" w:rsidRDefault="00777E43" w:rsidP="00777E43">
      <w:r w:rsidRPr="00651B0B">
        <w:t>“</w:t>
      </w:r>
      <w:r w:rsidRPr="00651B0B">
        <w:rPr>
          <w:rStyle w:val="StyleUnderline"/>
        </w:rPr>
        <w:t xml:space="preserve">We have abundant evidence documenting the fact that when you put animals in crowded, unsanitary conditions and use low-dose antibiotics for disease prevention, </w:t>
      </w:r>
      <w:r w:rsidRPr="00B05CEA">
        <w:rPr>
          <w:rStyle w:val="StyleUnderline"/>
          <w:highlight w:val="yellow"/>
        </w:rPr>
        <w:t>you set up a perfect incubator for spontaneous mutations in the</w:t>
      </w:r>
      <w:r w:rsidRPr="00651B0B">
        <w:rPr>
          <w:rStyle w:val="StyleUnderline"/>
        </w:rPr>
        <w:t xml:space="preserve"> DNA of the </w:t>
      </w:r>
      <w:r w:rsidRPr="00B05CEA">
        <w:rPr>
          <w:rStyle w:val="StyleUnderline"/>
          <w:highlight w:val="yellow"/>
        </w:rPr>
        <w:t>bacteria</w:t>
      </w:r>
      <w:r w:rsidRPr="00651B0B">
        <w:rPr>
          <w:rStyle w:val="StyleUnderline"/>
        </w:rPr>
        <w:t>,” said Robert Lawrence, a professor emeritus of environmental health at John Hopkins University.</w:t>
      </w:r>
    </w:p>
    <w:p w14:paraId="78F44CE2" w14:textId="0562E5D7" w:rsidR="00777E43" w:rsidRPr="00651B0B" w:rsidRDefault="00777E43" w:rsidP="00777E43">
      <w:r w:rsidRPr="00651B0B">
        <w:t>“</w:t>
      </w:r>
      <w:r w:rsidRPr="00651B0B">
        <w:rPr>
          <w:rStyle w:val="StyleUnderline"/>
        </w:rPr>
        <w:t>With more spontaneous mutations</w:t>
      </w:r>
      <w:r w:rsidRPr="00651B0B">
        <w:t>,” he explained, “</w:t>
      </w:r>
      <w:r w:rsidRPr="00651B0B">
        <w:rPr>
          <w:rStyle w:val="StyleUnderline"/>
        </w:rPr>
        <w:t xml:space="preserve">the odds increase that one of those mutations will provide resistance to the antibiotic that’s present in the environment.” Those </w:t>
      </w:r>
      <w:r w:rsidRPr="00B05CEA">
        <w:rPr>
          <w:rStyle w:val="StyleUnderline"/>
          <w:highlight w:val="yellow"/>
        </w:rPr>
        <w:t>resistant bacteria could become strains that spread all over the world.</w:t>
      </w:r>
      <w:r w:rsidRPr="00651B0B">
        <w:rPr>
          <w:rStyle w:val="StyleUnderline"/>
        </w:rPr>
        <w:t xml:space="preserve"> “That’s the biggest human health risk of factory farms.</w:t>
      </w:r>
      <w:r w:rsidRPr="00651B0B">
        <w:t>”</w:t>
      </w:r>
    </w:p>
    <w:p w14:paraId="4A5147F7" w14:textId="2B42A1D4" w:rsidR="00191E0A" w:rsidRPr="00651B0B" w:rsidRDefault="00777E43" w:rsidP="00777E43">
      <w:pPr>
        <w:rPr>
          <w:rStyle w:val="StyleUnderline"/>
        </w:rPr>
      </w:pPr>
      <w:r w:rsidRPr="00651B0B">
        <w:t xml:space="preserve">In fact, </w:t>
      </w:r>
      <w:r w:rsidRPr="00651B0B">
        <w:rPr>
          <w:rStyle w:val="StyleUnderline"/>
        </w:rPr>
        <w:t xml:space="preserve">factory farming presents us with a double bacterial risk. Say a bacterial outbreak emerges among chickens. The poultry can pass </w:t>
      </w:r>
      <w:proofErr w:type="gramStart"/>
      <w:r w:rsidRPr="00651B0B">
        <w:rPr>
          <w:rStyle w:val="StyleUnderline"/>
        </w:rPr>
        <w:t>that bacteria</w:t>
      </w:r>
      <w:proofErr w:type="gramEnd"/>
      <w:r w:rsidRPr="00651B0B">
        <w:rPr>
          <w:rStyle w:val="StyleUnderline"/>
        </w:rPr>
        <w:t xml:space="preserve"> on to us humans, causing serious infection. We’d normally then want to use antibiotics to treat that infection, but precisely because we’ve already overused antibiotics on our farmed animals, the bacteria may be resistant to the antibiotic. If the infection happens to be one that transmits well between people, </w:t>
      </w:r>
      <w:r w:rsidRPr="00B05CEA">
        <w:rPr>
          <w:rStyle w:val="StyleUnderline"/>
          <w:highlight w:val="yellow"/>
        </w:rPr>
        <w:t xml:space="preserve">we can end up with an </w:t>
      </w:r>
      <w:r w:rsidRPr="00B05CEA">
        <w:rPr>
          <w:rStyle w:val="Emphasis"/>
          <w:highlight w:val="yellow"/>
        </w:rPr>
        <w:t>untreatable</w:t>
      </w:r>
      <w:r w:rsidRPr="00651B0B">
        <w:rPr>
          <w:rStyle w:val="Emphasis"/>
        </w:rPr>
        <w:t xml:space="preserve"> bacterial </w:t>
      </w:r>
      <w:r w:rsidRPr="00B05CEA">
        <w:rPr>
          <w:rStyle w:val="Emphasis"/>
          <w:highlight w:val="yellow"/>
        </w:rPr>
        <w:t>pandemic</w:t>
      </w:r>
      <w:r w:rsidRPr="00B05CEA">
        <w:rPr>
          <w:rStyle w:val="StyleUnderline"/>
          <w:highlight w:val="yellow"/>
        </w:rPr>
        <w:t>.</w:t>
      </w:r>
    </w:p>
    <w:p w14:paraId="6CA43F21" w14:textId="22352D4D" w:rsidR="009E331A" w:rsidRPr="00651B0B" w:rsidRDefault="009E331A" w:rsidP="00FB68FB"/>
    <w:p w14:paraId="3D976414" w14:textId="77777777" w:rsidR="001E2F3B" w:rsidRPr="00651B0B" w:rsidRDefault="001E2F3B" w:rsidP="001E2F3B">
      <w:pPr>
        <w:pStyle w:val="Heading4"/>
        <w:rPr>
          <w:rStyle w:val="Style13ptBold"/>
          <w:bCs w:val="0"/>
        </w:rPr>
      </w:pPr>
      <w:r w:rsidRPr="00651B0B">
        <w:t xml:space="preserve">Emerging infectious diseases </w:t>
      </w:r>
      <w:r w:rsidRPr="00651B0B">
        <w:rPr>
          <w:u w:val="single"/>
        </w:rPr>
        <w:t>from food production</w:t>
      </w:r>
      <w:r w:rsidRPr="00651B0B">
        <w:t xml:space="preserve"> are the </w:t>
      </w:r>
      <w:r w:rsidRPr="00651B0B">
        <w:rPr>
          <w:u w:val="single"/>
        </w:rPr>
        <w:t>greatest existential threat</w:t>
      </w:r>
      <w:r w:rsidRPr="00651B0B">
        <w:t xml:space="preserve"> — </w:t>
      </w:r>
      <w:r w:rsidRPr="00651B0B">
        <w:rPr>
          <w:u w:val="single"/>
        </w:rPr>
        <w:t>prevention</w:t>
      </w:r>
      <w:r w:rsidRPr="00651B0B">
        <w:t xml:space="preserve"> is key.</w:t>
      </w:r>
    </w:p>
    <w:p w14:paraId="73E72802" w14:textId="77777777" w:rsidR="001E2F3B" w:rsidRPr="00651B0B" w:rsidRDefault="001E2F3B" w:rsidP="001E2F3B">
      <w:r w:rsidRPr="00651B0B">
        <w:rPr>
          <w:rStyle w:val="Style13ptBold"/>
        </w:rPr>
        <w:t>Oosterhout 21</w:t>
      </w:r>
      <w:r w:rsidRPr="00651B0B">
        <w:t xml:space="preserve"> — Cock Van Oosterhout, Professor of Evolutionary Genetics and Researcher at the Centre for Ecology, Evolution and Conservation at the University of East Anglia (United Kingdom), </w:t>
      </w:r>
      <w:r w:rsidRPr="00651B0B">
        <w:rPr>
          <w:rFonts w:eastAsiaTheme="majorEastAsia"/>
        </w:rPr>
        <w:t>2021</w:t>
      </w:r>
      <w:r w:rsidRPr="00651B0B">
        <w:t xml:space="preserve"> (“Mitigating the threat of emerging infectious diseases; a coevolutionary perspective,” </w:t>
      </w:r>
      <w:r w:rsidRPr="00651B0B">
        <w:rPr>
          <w:i/>
        </w:rPr>
        <w:t>Virulence</w:t>
      </w:r>
      <w:r w:rsidRPr="00651B0B">
        <w:t>, May, Volume 12, Issue 1, Available Online at https://www.ncbi.nlm.nih.gov/pmc/articles/PMC8115449/, Accessed 07-04-2021)</w:t>
      </w:r>
    </w:p>
    <w:p w14:paraId="05F6BF47" w14:textId="77777777" w:rsidR="001E2F3B" w:rsidRPr="00651B0B" w:rsidRDefault="001E2F3B" w:rsidP="001E2F3B">
      <w:pPr>
        <w:rPr>
          <w:b/>
          <w:bCs/>
        </w:rPr>
      </w:pPr>
      <w:r w:rsidRPr="00651B0B">
        <w:rPr>
          <w:b/>
          <w:bCs/>
        </w:rPr>
        <w:t>[Note: EIDs = Emerging Infectious Diseases]</w:t>
      </w:r>
    </w:p>
    <w:p w14:paraId="6614C5A8" w14:textId="77777777" w:rsidR="001E2F3B" w:rsidRPr="00651B0B" w:rsidRDefault="001E2F3B" w:rsidP="001E2F3B">
      <w:r w:rsidRPr="00B05CEA">
        <w:rPr>
          <w:rStyle w:val="StyleUnderline"/>
          <w:highlight w:val="yellow"/>
        </w:rPr>
        <w:t>Mass food production</w:t>
      </w:r>
      <w:r w:rsidRPr="00651B0B">
        <w:t xml:space="preserve"> has underpinned our “ecological success”, but it </w:t>
      </w:r>
      <w:r w:rsidRPr="00B05CEA">
        <w:rPr>
          <w:rStyle w:val="StyleUnderline"/>
          <w:highlight w:val="yellow"/>
        </w:rPr>
        <w:t>is</w:t>
      </w:r>
      <w:r w:rsidRPr="00651B0B">
        <w:rPr>
          <w:rStyle w:val="StyleUnderline"/>
        </w:rPr>
        <w:t xml:space="preserve"> entirely </w:t>
      </w:r>
      <w:r w:rsidRPr="00B05CEA">
        <w:rPr>
          <w:rStyle w:val="StyleUnderline"/>
          <w:highlight w:val="yellow"/>
        </w:rPr>
        <w:t>unsustainable</w:t>
      </w:r>
      <w:r w:rsidRPr="00651B0B">
        <w:rPr>
          <w:rStyle w:val="StyleUnderline"/>
        </w:rPr>
        <w:t xml:space="preserve"> based on environmental, ecological, and coevolutionary grounds. We urgently need to reduce</w:t>
      </w:r>
      <w:r w:rsidRPr="00651B0B">
        <w:t xml:space="preserve"> our reliance on animal protein, in particular </w:t>
      </w:r>
      <w:r w:rsidRPr="00651B0B">
        <w:rPr>
          <w:rStyle w:val="StyleUnderline"/>
        </w:rPr>
        <w:t>the consumption of other mammals.</w:t>
      </w:r>
      <w:r w:rsidRPr="00651B0B">
        <w:t xml:space="preserve"> Emission of potent greenhouse gases by ruminant livestock is contributing significantly to anthropogenic “radiative forcing” and global </w:t>
      </w:r>
      <w:proofErr w:type="gramStart"/>
      <w:r w:rsidRPr="00651B0B">
        <w:t>warming[</w:t>
      </w:r>
      <w:proofErr w:type="gramEnd"/>
      <w:r w:rsidRPr="00651B0B">
        <w:t xml:space="preserve">52]. </w:t>
      </w:r>
      <w:r w:rsidRPr="00651B0B">
        <w:rPr>
          <w:rStyle w:val="StyleUnderline"/>
        </w:rPr>
        <w:t xml:space="preserve">The vast amount of </w:t>
      </w:r>
      <w:r w:rsidRPr="00651B0B">
        <w:rPr>
          <w:rStyle w:val="Emphasis"/>
        </w:rPr>
        <w:t>antibiotics</w:t>
      </w:r>
      <w:r w:rsidRPr="00651B0B">
        <w:rPr>
          <w:rStyle w:val="StyleUnderline"/>
        </w:rPr>
        <w:t xml:space="preserve"> used to enhance growth and control infections has led to the emergence of new, more virulent, and more resistant </w:t>
      </w:r>
      <w:proofErr w:type="gramStart"/>
      <w:r w:rsidRPr="00651B0B">
        <w:rPr>
          <w:rStyle w:val="StyleUnderline"/>
        </w:rPr>
        <w:t>microorganisms</w:t>
      </w:r>
      <w:r w:rsidRPr="00651B0B">
        <w:t>[</w:t>
      </w:r>
      <w:proofErr w:type="gramEnd"/>
      <w:r w:rsidRPr="00651B0B">
        <w:t xml:space="preserve">53]. </w:t>
      </w:r>
      <w:r w:rsidRPr="00651B0B">
        <w:rPr>
          <w:rStyle w:val="StyleUnderline"/>
        </w:rPr>
        <w:t xml:space="preserve">Given that </w:t>
      </w:r>
      <w:r w:rsidRPr="00B05CEA">
        <w:rPr>
          <w:rStyle w:val="StyleUnderline"/>
          <w:highlight w:val="yellow"/>
        </w:rPr>
        <w:t>mammals</w:t>
      </w:r>
      <w:r w:rsidRPr="00651B0B">
        <w:rPr>
          <w:rStyle w:val="StyleUnderline"/>
        </w:rPr>
        <w:t xml:space="preserve"> are phylogenetically closely related to humans, they also </w:t>
      </w:r>
      <w:r w:rsidRPr="00B05CEA">
        <w:rPr>
          <w:rStyle w:val="StyleUnderline"/>
          <w:highlight w:val="yellow"/>
        </w:rPr>
        <w:t>pose the most significant threat for</w:t>
      </w:r>
      <w:r w:rsidRPr="00651B0B">
        <w:rPr>
          <w:rStyle w:val="StyleUnderline"/>
        </w:rPr>
        <w:t xml:space="preserve"> the evolution and </w:t>
      </w:r>
      <w:r w:rsidRPr="00B05CEA">
        <w:rPr>
          <w:rStyle w:val="StyleUnderline"/>
          <w:highlight w:val="yellow"/>
        </w:rPr>
        <w:t>transmission of zoonotic EIDs.</w:t>
      </w:r>
      <w:r w:rsidRPr="00651B0B">
        <w:t xml:space="preserve"> Producing animal protein from aquaculture and aquaponics has the potential to become an environmentally and coevolutionary more sustainable way of feeding part of the world’s </w:t>
      </w:r>
      <w:proofErr w:type="gramStart"/>
      <w:r w:rsidRPr="00651B0B">
        <w:t>population[</w:t>
      </w:r>
      <w:proofErr w:type="gramEnd"/>
      <w:r w:rsidRPr="00651B0B">
        <w:t xml:space="preserve">46]. In addition, we will also need to develop a larger variety of palatable non-meat-based alternatives, which will have direct and indirect health </w:t>
      </w:r>
      <w:proofErr w:type="gramStart"/>
      <w:r w:rsidRPr="00651B0B">
        <w:t>benefits[</w:t>
      </w:r>
      <w:proofErr w:type="gramEnd"/>
      <w:r w:rsidRPr="00651B0B">
        <w:t xml:space="preserve">54]. </w:t>
      </w:r>
      <w:r w:rsidRPr="00651B0B">
        <w:rPr>
          <w:rStyle w:val="StyleUnderline"/>
        </w:rPr>
        <w:t>Reducing the number of livestock is imperative for human health, as well as for the health of the planet.</w:t>
      </w:r>
      <w:r w:rsidRPr="00651B0B">
        <w:t xml:space="preserve"> To implement this and other changes, we must embrace a coevolutionary robust One Health approach and focus on what really matters: One World – One Health.</w:t>
      </w:r>
    </w:p>
    <w:p w14:paraId="45EFA715" w14:textId="77777777" w:rsidR="001E2F3B" w:rsidRPr="00651B0B" w:rsidRDefault="001E2F3B" w:rsidP="001E2F3B">
      <w:pPr>
        <w:rPr>
          <w:rStyle w:val="StyleUnderline"/>
        </w:rPr>
      </w:pPr>
      <w:r w:rsidRPr="00651B0B">
        <w:rPr>
          <w:rStyle w:val="StyleUnderline"/>
        </w:rPr>
        <w:t>Concluding remarks</w:t>
      </w:r>
    </w:p>
    <w:p w14:paraId="15E99D6F" w14:textId="77777777" w:rsidR="001E2F3B" w:rsidRPr="00651B0B" w:rsidRDefault="001E2F3B" w:rsidP="001E2F3B">
      <w:r w:rsidRPr="00651B0B">
        <w:rPr>
          <w:rStyle w:val="StyleUnderline"/>
        </w:rPr>
        <w:t>Emerging infectious diseases (</w:t>
      </w:r>
      <w:r w:rsidRPr="00B05CEA">
        <w:rPr>
          <w:rStyle w:val="StyleUnderline"/>
          <w:highlight w:val="yellow"/>
        </w:rPr>
        <w:t>EIDs</w:t>
      </w:r>
      <w:r w:rsidRPr="00651B0B">
        <w:rPr>
          <w:rStyle w:val="StyleUnderline"/>
        </w:rPr>
        <w:t xml:space="preserve">) </w:t>
      </w:r>
      <w:r w:rsidRPr="00B05CEA">
        <w:rPr>
          <w:rStyle w:val="StyleUnderline"/>
          <w:highlight w:val="yellow"/>
        </w:rPr>
        <w:t>are</w:t>
      </w:r>
      <w:r w:rsidRPr="00651B0B">
        <w:rPr>
          <w:rStyle w:val="StyleUnderline"/>
        </w:rPr>
        <w:t xml:space="preserve"> possibly </w:t>
      </w:r>
      <w:r w:rsidRPr="00B05CEA">
        <w:rPr>
          <w:rStyle w:val="StyleUnderline"/>
          <w:highlight w:val="yellow"/>
        </w:rPr>
        <w:t xml:space="preserve">the </w:t>
      </w:r>
      <w:r w:rsidRPr="00B05CEA">
        <w:rPr>
          <w:rStyle w:val="Emphasis"/>
          <w:highlight w:val="yellow"/>
        </w:rPr>
        <w:t>greatest existential threat</w:t>
      </w:r>
      <w:r w:rsidRPr="00B05CEA">
        <w:rPr>
          <w:rStyle w:val="StyleUnderline"/>
          <w:highlight w:val="yellow"/>
        </w:rPr>
        <w:t xml:space="preserve"> to humanity</w:t>
      </w:r>
      <w:r w:rsidRPr="00651B0B">
        <w:rPr>
          <w:rStyle w:val="StyleUnderline"/>
        </w:rPr>
        <w:t>, but fortunately, we have never been in a stronger position to defend ourselves against these threats.</w:t>
      </w:r>
      <w:r w:rsidRPr="00651B0B">
        <w:t xml:space="preserve">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w:t>
      </w:r>
      <w:r w:rsidRPr="00651B0B">
        <w:rPr>
          <w:rStyle w:val="StyleUnderline"/>
        </w:rPr>
        <w:t xml:space="preserve">However, tackling this pandemic requires us to act as </w:t>
      </w:r>
      <w:proofErr w:type="gramStart"/>
      <w:r w:rsidRPr="00651B0B">
        <w:rPr>
          <w:rStyle w:val="StyleUnderline"/>
        </w:rPr>
        <w:t>an</w:t>
      </w:r>
      <w:proofErr w:type="gramEnd"/>
      <w:r w:rsidRPr="00651B0B">
        <w:rPr>
          <w:rStyle w:val="StyleUnderline"/>
        </w:rPr>
        <w:t xml:space="preserve"> eusocial species rather than as selfish individuals. It calls for increased social responsibility</w:t>
      </w:r>
      <w:r w:rsidRPr="00651B0B">
        <w:t xml:space="preserve">, in particular in the uptake of the vaccine and adherence to rules designed to control the COVID-19 pandemic. Misinformation on the web and “playing politics” can significantly undermine the much-needed concerted response. Going forward, we need to recognize that </w:t>
      </w:r>
      <w:r w:rsidRPr="00651B0B">
        <w:rPr>
          <w:rStyle w:val="StyleUnderline"/>
        </w:rPr>
        <w:t>our health, the environment, and our global economy are all closely interlinked, and that the world’s natural resources must be governed in a way that attains a coevolutionary balance.</w:t>
      </w:r>
      <w:r w:rsidRPr="00651B0B">
        <w:t xml:space="preserve"> The “One World – One Health” concept was created in 2004, inspired by the “One Medicine” approach [55] that integrates human and veterinary medicine to respond to </w:t>
      </w:r>
      <w:proofErr w:type="gramStart"/>
      <w:r w:rsidRPr="00651B0B">
        <w:t>zoonoses[</w:t>
      </w:r>
      <w:proofErr w:type="gramEnd"/>
      <w:r w:rsidRPr="00651B0B">
        <w:t xml:space="preserve">56]. </w:t>
      </w:r>
      <w:r w:rsidRPr="00651B0B">
        <w:rPr>
          <w:rStyle w:val="StyleUnderline"/>
        </w:rPr>
        <w:t>By considering the health of humans, wildlife and ecosystems, the holistic One Health approach has recruited multisector expertise in dealing with humanity’s greatest challenge.</w:t>
      </w:r>
      <w:r w:rsidRPr="00651B0B">
        <w:t xml:space="preserve"> New initiatives are emerging that envision innovative prevention strategies, such as </w:t>
      </w:r>
      <w:proofErr w:type="gramStart"/>
      <w:r w:rsidRPr="00651B0B">
        <w:t>PREZODE[</w:t>
      </w:r>
      <w:proofErr w:type="gramEnd"/>
      <w:r w:rsidRPr="00651B0B">
        <w:t xml:space="preserve">42]. I advocate that these initiatives also address the coevolutionary imbalance, integrating this into the One Health framework. Importantly, </w:t>
      </w:r>
      <w:r w:rsidRPr="00651B0B">
        <w:rPr>
          <w:rStyle w:val="StyleUnderline"/>
        </w:rPr>
        <w:t xml:space="preserve">all these </w:t>
      </w:r>
      <w:r w:rsidRPr="00B05CEA">
        <w:rPr>
          <w:rStyle w:val="StyleUnderline"/>
          <w:highlight w:val="yellow"/>
        </w:rPr>
        <w:t>changes require</w:t>
      </w:r>
      <w:r w:rsidRPr="00651B0B">
        <w:t xml:space="preserve"> broad public support underpinned by an </w:t>
      </w:r>
      <w:r w:rsidRPr="00B05CEA">
        <w:rPr>
          <w:rStyle w:val="StyleUnderline"/>
          <w:highlight w:val="yellow"/>
        </w:rPr>
        <w:t>understanding</w:t>
      </w:r>
      <w:r w:rsidRPr="00651B0B">
        <w:t xml:space="preserve"> of </w:t>
      </w:r>
      <w:r w:rsidRPr="00651B0B">
        <w:rPr>
          <w:rStyle w:val="StyleUnderline"/>
        </w:rPr>
        <w:t xml:space="preserve">the significant threat our society is facing, and </w:t>
      </w:r>
      <w:r w:rsidRPr="00B05CEA">
        <w:rPr>
          <w:rStyle w:val="StyleUnderline"/>
          <w:highlight w:val="yellow"/>
        </w:rPr>
        <w:t>what we can do</w:t>
      </w:r>
      <w:r w:rsidRPr="00651B0B">
        <w:rPr>
          <w:rStyle w:val="StyleUnderline"/>
        </w:rPr>
        <w:t xml:space="preserve"> at an individual and societal level </w:t>
      </w:r>
      <w:r w:rsidRPr="00B05CEA">
        <w:rPr>
          <w:rStyle w:val="StyleUnderline"/>
          <w:highlight w:val="yellow"/>
        </w:rPr>
        <w:t xml:space="preserve">to improve our </w:t>
      </w:r>
      <w:r w:rsidRPr="00B05CEA">
        <w:rPr>
          <w:rStyle w:val="Emphasis"/>
          <w:highlight w:val="yellow"/>
        </w:rPr>
        <w:t>long-term</w:t>
      </w:r>
      <w:r w:rsidRPr="00651B0B">
        <w:rPr>
          <w:rStyle w:val="StyleUnderline"/>
        </w:rPr>
        <w:t xml:space="preserve"> (coevolutionary) </w:t>
      </w:r>
      <w:r w:rsidRPr="00B05CEA">
        <w:rPr>
          <w:rStyle w:val="Emphasis"/>
          <w:highlight w:val="yellow"/>
        </w:rPr>
        <w:t>prospects</w:t>
      </w:r>
      <w:r w:rsidRPr="00B05CEA">
        <w:rPr>
          <w:rStyle w:val="StyleUnderline"/>
          <w:highlight w:val="yellow"/>
        </w:rPr>
        <w:t xml:space="preserve"> as a species.</w:t>
      </w:r>
      <w:r w:rsidRPr="00651B0B">
        <w:t xml:space="preserve"> I believe that this is essential because </w:t>
      </w:r>
      <w:r w:rsidRPr="00651B0B">
        <w:rPr>
          <w:rStyle w:val="StyleUnderline"/>
        </w:rPr>
        <w:t xml:space="preserve">with increased globalization, we have created a perfect storm for the evolution and outbreak of EIDs. Rather than just combating the existing EIDs and minimizing their social-economic impacts, </w:t>
      </w:r>
      <w:r w:rsidRPr="00B05CEA">
        <w:rPr>
          <w:rStyle w:val="StyleUnderline"/>
          <w:highlight w:val="yellow"/>
        </w:rPr>
        <w:t>we must</w:t>
      </w:r>
      <w:r w:rsidRPr="00651B0B">
        <w:rPr>
          <w:rStyle w:val="StyleUnderline"/>
        </w:rPr>
        <w:t xml:space="preserve"> also </w:t>
      </w:r>
      <w:r w:rsidRPr="00B05CEA">
        <w:rPr>
          <w:rStyle w:val="StyleUnderline"/>
          <w:highlight w:val="yellow"/>
        </w:rPr>
        <w:t xml:space="preserve">curtail the evolution of </w:t>
      </w:r>
      <w:r w:rsidRPr="00B05CEA">
        <w:rPr>
          <w:rStyle w:val="Emphasis"/>
          <w:highlight w:val="yellow"/>
        </w:rPr>
        <w:t>novel EIDs</w:t>
      </w:r>
      <w:r w:rsidRPr="00651B0B">
        <w:rPr>
          <w:rStyle w:val="StyleUnderline"/>
        </w:rPr>
        <w:t xml:space="preserve">, thereby </w:t>
      </w:r>
      <w:r w:rsidRPr="00B05CEA">
        <w:rPr>
          <w:rStyle w:val="StyleUnderline"/>
          <w:highlight w:val="yellow"/>
        </w:rPr>
        <w:t>reducing</w:t>
      </w:r>
      <w:r w:rsidRPr="00651B0B">
        <w:rPr>
          <w:rStyle w:val="StyleUnderline"/>
        </w:rPr>
        <w:t xml:space="preserve"> the </w:t>
      </w:r>
      <w:r w:rsidRPr="00B05CEA">
        <w:rPr>
          <w:rStyle w:val="StyleUnderline"/>
          <w:highlight w:val="yellow"/>
        </w:rPr>
        <w:t>risks of future outbreaks, and the</w:t>
      </w:r>
      <w:r w:rsidRPr="00651B0B">
        <w:rPr>
          <w:rStyle w:val="StyleUnderline"/>
        </w:rPr>
        <w:t xml:space="preserve"> possible </w:t>
      </w:r>
      <w:r w:rsidRPr="00B05CEA">
        <w:rPr>
          <w:rStyle w:val="StyleUnderline"/>
          <w:highlight w:val="yellow"/>
        </w:rPr>
        <w:t>transition</w:t>
      </w:r>
      <w:r w:rsidRPr="00651B0B">
        <w:rPr>
          <w:rStyle w:val="StyleUnderline"/>
        </w:rPr>
        <w:t xml:space="preserve"> from the “Anthropocene” </w:t>
      </w:r>
      <w:r w:rsidRPr="00B05CEA">
        <w:rPr>
          <w:rStyle w:val="StyleUnderline"/>
          <w:highlight w:val="yellow"/>
        </w:rPr>
        <w:t>into a “</w:t>
      </w:r>
      <w:proofErr w:type="spellStart"/>
      <w:r w:rsidRPr="00B05CEA">
        <w:rPr>
          <w:rStyle w:val="StyleUnderline"/>
          <w:highlight w:val="yellow"/>
        </w:rPr>
        <w:t>Pathocene</w:t>
      </w:r>
      <w:proofErr w:type="spellEnd"/>
      <w:r w:rsidRPr="00B05CEA">
        <w:rPr>
          <w:rStyle w:val="StyleUnderline"/>
          <w:highlight w:val="yellow"/>
        </w:rPr>
        <w:t>”.</w:t>
      </w:r>
    </w:p>
    <w:p w14:paraId="6D179AB8" w14:textId="77777777" w:rsidR="001E2F3B" w:rsidRPr="00651B0B" w:rsidRDefault="001E2F3B" w:rsidP="00FB68FB"/>
    <w:p w14:paraId="65F423C5" w14:textId="5F263C24" w:rsidR="00CC667F" w:rsidRPr="00651B0B" w:rsidRDefault="00916353" w:rsidP="00CC667F">
      <w:pPr>
        <w:pStyle w:val="Heading4"/>
        <w:rPr>
          <w:rStyle w:val="Style13ptBold"/>
          <w:bCs w:val="0"/>
        </w:rPr>
      </w:pPr>
      <w:r w:rsidRPr="00651B0B">
        <w:t xml:space="preserve">Zoonotic influenza spreads </w:t>
      </w:r>
      <w:r w:rsidRPr="00651B0B">
        <w:rPr>
          <w:u w:val="single"/>
        </w:rPr>
        <w:t>quickly</w:t>
      </w:r>
      <w:r w:rsidRPr="00651B0B">
        <w:t>, but</w:t>
      </w:r>
      <w:r w:rsidR="008027BB" w:rsidRPr="00651B0B">
        <w:t xml:space="preserve"> </w:t>
      </w:r>
      <w:r w:rsidRPr="00651B0B">
        <w:rPr>
          <w:u w:val="single"/>
        </w:rPr>
        <w:t>p</w:t>
      </w:r>
      <w:r w:rsidR="008027BB" w:rsidRPr="00651B0B">
        <w:rPr>
          <w:u w:val="single"/>
        </w:rPr>
        <w:t>ermit</w:t>
      </w:r>
      <w:r w:rsidR="008027BB" w:rsidRPr="00651B0B">
        <w:t xml:space="preserve"> requirements solve</w:t>
      </w:r>
      <w:r w:rsidR="004A0ABE" w:rsidRPr="00651B0B">
        <w:t xml:space="preserve"> by</w:t>
      </w:r>
      <w:r w:rsidR="008027BB" w:rsidRPr="00651B0B">
        <w:t xml:space="preserve"> eliminat</w:t>
      </w:r>
      <w:r w:rsidR="004A0ABE" w:rsidRPr="00651B0B">
        <w:t>ing</w:t>
      </w:r>
      <w:r w:rsidR="008027BB" w:rsidRPr="00651B0B">
        <w:t xml:space="preserve"> </w:t>
      </w:r>
      <w:r w:rsidR="00A50FAC" w:rsidRPr="00651B0B">
        <w:rPr>
          <w:u w:val="single"/>
        </w:rPr>
        <w:t>water contamination</w:t>
      </w:r>
      <w:r w:rsidR="008027BB" w:rsidRPr="00651B0B">
        <w:t xml:space="preserve">, </w:t>
      </w:r>
      <w:r w:rsidR="00A50FAC" w:rsidRPr="00651B0B">
        <w:t>ensur</w:t>
      </w:r>
      <w:r w:rsidR="004A0ABE" w:rsidRPr="00651B0B">
        <w:t>ing</w:t>
      </w:r>
      <w:r w:rsidR="008027BB" w:rsidRPr="00651B0B">
        <w:t xml:space="preserve"> transparency, and improv</w:t>
      </w:r>
      <w:r w:rsidR="004A0ABE" w:rsidRPr="00651B0B">
        <w:t>ing</w:t>
      </w:r>
      <w:r w:rsidR="008027BB" w:rsidRPr="00651B0B">
        <w:t xml:space="preserve"> </w:t>
      </w:r>
      <w:r w:rsidR="008027BB" w:rsidRPr="00651B0B">
        <w:rPr>
          <w:u w:val="single"/>
        </w:rPr>
        <w:t>management practices</w:t>
      </w:r>
      <w:r w:rsidR="008027BB" w:rsidRPr="00651B0B">
        <w:t xml:space="preserve">. </w:t>
      </w:r>
    </w:p>
    <w:p w14:paraId="620D1F9F" w14:textId="26CBFC9C" w:rsidR="00CC667F" w:rsidRPr="00651B0B" w:rsidRDefault="008707F8" w:rsidP="00CC667F">
      <w:r w:rsidRPr="00651B0B">
        <w:rPr>
          <w:rStyle w:val="Style13ptBold"/>
        </w:rPr>
        <w:t>Moore et al.</w:t>
      </w:r>
      <w:r w:rsidR="00CC667F" w:rsidRPr="00651B0B">
        <w:rPr>
          <w:rStyle w:val="Style13ptBold"/>
        </w:rPr>
        <w:t xml:space="preserve"> 2</w:t>
      </w:r>
      <w:r w:rsidRPr="00651B0B">
        <w:rPr>
          <w:rStyle w:val="Style13ptBold"/>
        </w:rPr>
        <w:t>1</w:t>
      </w:r>
      <w:r w:rsidR="00CC667F" w:rsidRPr="00651B0B">
        <w:t xml:space="preserve"> — </w:t>
      </w:r>
      <w:r w:rsidRPr="00651B0B">
        <w:rPr>
          <w:u w:val="single"/>
        </w:rPr>
        <w:t>Thomas C. Moore</w:t>
      </w:r>
      <w:r w:rsidRPr="00651B0B">
        <w:t xml:space="preserve">, </w:t>
      </w:r>
      <w:r w:rsidR="008F5976" w:rsidRPr="00651B0B">
        <w:t xml:space="preserve">Professor of </w:t>
      </w:r>
      <w:r w:rsidR="005F69A6" w:rsidRPr="00651B0B">
        <w:t>Epidemiology</w:t>
      </w:r>
      <w:r w:rsidR="008F5976" w:rsidRPr="00651B0B">
        <w:t xml:space="preserve"> at the University of Arizona</w:t>
      </w:r>
      <w:r w:rsidRPr="00651B0B">
        <w:t xml:space="preserve">, </w:t>
      </w:r>
      <w:r w:rsidRPr="00651B0B">
        <w:rPr>
          <w:u w:val="single"/>
        </w:rPr>
        <w:t>Joseph Fong</w:t>
      </w:r>
      <w:r w:rsidRPr="00651B0B">
        <w:t xml:space="preserve">, </w:t>
      </w:r>
      <w:r w:rsidR="00F32709" w:rsidRPr="00651B0B">
        <w:t xml:space="preserve">Epidemiology Research Analyst at the University of California Los Angeles, </w:t>
      </w:r>
      <w:r w:rsidR="005F69A6" w:rsidRPr="00651B0B">
        <w:t xml:space="preserve">holds an M.P.H. in Epidemiology from the University of Arizona and </w:t>
      </w:r>
      <w:r w:rsidR="00927C74" w:rsidRPr="00651B0B">
        <w:t xml:space="preserve">a </w:t>
      </w:r>
      <w:r w:rsidR="005F69A6" w:rsidRPr="00651B0B">
        <w:t>B.S. in Neurobiology, Physiology, and Behavior from the University of California Davis</w:t>
      </w:r>
      <w:r w:rsidRPr="00651B0B">
        <w:t xml:space="preserve">, </w:t>
      </w:r>
      <w:proofErr w:type="spellStart"/>
      <w:r w:rsidRPr="00651B0B">
        <w:rPr>
          <w:u w:val="single"/>
        </w:rPr>
        <w:t>Ayeisha</w:t>
      </w:r>
      <w:proofErr w:type="spellEnd"/>
      <w:r w:rsidRPr="00651B0B">
        <w:rPr>
          <w:u w:val="single"/>
        </w:rPr>
        <w:t xml:space="preserve"> M. Rosa Hern</w:t>
      </w:r>
      <w:r w:rsidR="00774B20" w:rsidRPr="00651B0B">
        <w:rPr>
          <w:u w:val="single"/>
        </w:rPr>
        <w:t>á</w:t>
      </w:r>
      <w:r w:rsidRPr="00651B0B">
        <w:rPr>
          <w:u w:val="single"/>
        </w:rPr>
        <w:t>ndez</w:t>
      </w:r>
      <w:r w:rsidRPr="00651B0B">
        <w:t xml:space="preserve">, </w:t>
      </w:r>
      <w:r w:rsidR="00927C74" w:rsidRPr="00651B0B">
        <w:t>holds an M.P.H. in Epidemiology from the University of Arizona and a B.A.S. in Animal Science from the University of Puerto Rico</w:t>
      </w:r>
      <w:r w:rsidRPr="00651B0B">
        <w:t xml:space="preserve">, and </w:t>
      </w:r>
      <w:r w:rsidRPr="00651B0B">
        <w:rPr>
          <w:u w:val="single"/>
        </w:rPr>
        <w:t xml:space="preserve">Kristen </w:t>
      </w:r>
      <w:proofErr w:type="spellStart"/>
      <w:r w:rsidRPr="00651B0B">
        <w:rPr>
          <w:u w:val="single"/>
        </w:rPr>
        <w:t>Pogreba</w:t>
      </w:r>
      <w:proofErr w:type="spellEnd"/>
      <w:r w:rsidRPr="00651B0B">
        <w:rPr>
          <w:u w:val="single"/>
        </w:rPr>
        <w:t>-Brown</w:t>
      </w:r>
      <w:r w:rsidRPr="00651B0B">
        <w:t xml:space="preserve">, </w:t>
      </w:r>
      <w:r w:rsidR="00B55C68" w:rsidRPr="00651B0B">
        <w:t>Assistant Professor of Epidemiology and Associate Veterinary Specialist at the University of Arizona, holds a Ph.D.</w:t>
      </w:r>
      <w:r w:rsidR="00080432" w:rsidRPr="00651B0B">
        <w:t xml:space="preserve"> and M.P.H</w:t>
      </w:r>
      <w:r w:rsidR="000F760C" w:rsidRPr="00651B0B">
        <w:t>.</w:t>
      </w:r>
      <w:r w:rsidR="00B55C68" w:rsidRPr="00651B0B">
        <w:t xml:space="preserve"> in Epidemiology </w:t>
      </w:r>
      <w:r w:rsidR="000F760C" w:rsidRPr="00651B0B">
        <w:t xml:space="preserve">and a B.S. in Microbiology </w:t>
      </w:r>
      <w:r w:rsidR="00B55C68" w:rsidRPr="00651B0B">
        <w:t>from the University of Arizona</w:t>
      </w:r>
      <w:r w:rsidR="00CC667F" w:rsidRPr="00651B0B">
        <w:t xml:space="preserve">, </w:t>
      </w:r>
      <w:r w:rsidR="00CC667F" w:rsidRPr="00651B0B">
        <w:rPr>
          <w:rFonts w:eastAsiaTheme="majorEastAsia"/>
        </w:rPr>
        <w:t>202</w:t>
      </w:r>
      <w:r w:rsidR="0012736F" w:rsidRPr="00651B0B">
        <w:rPr>
          <w:rFonts w:eastAsiaTheme="majorEastAsia"/>
        </w:rPr>
        <w:t>1</w:t>
      </w:r>
      <w:r w:rsidR="00CC667F" w:rsidRPr="00651B0B">
        <w:t xml:space="preserve"> (“</w:t>
      </w:r>
      <w:r w:rsidR="00A82766" w:rsidRPr="00651B0B">
        <w:t>CAFOs, novel influenza, and the need for One Health approaches</w:t>
      </w:r>
      <w:r w:rsidR="00CC667F" w:rsidRPr="00651B0B">
        <w:t xml:space="preserve">,” </w:t>
      </w:r>
      <w:r w:rsidR="007778DE" w:rsidRPr="00651B0B">
        <w:rPr>
          <w:i/>
        </w:rPr>
        <w:t>One Health</w:t>
      </w:r>
      <w:r w:rsidR="00CC667F" w:rsidRPr="00651B0B">
        <w:t xml:space="preserve">, </w:t>
      </w:r>
      <w:r w:rsidR="00236D4A" w:rsidRPr="00651B0B">
        <w:t>April</w:t>
      </w:r>
      <w:r w:rsidR="00CC667F" w:rsidRPr="00651B0B">
        <w:t>,</w:t>
      </w:r>
      <w:r w:rsidR="00822E27" w:rsidRPr="00651B0B">
        <w:t xml:space="preserve"> Volume 13,</w:t>
      </w:r>
      <w:r w:rsidR="00CC667F" w:rsidRPr="00651B0B">
        <w:t xml:space="preserve"> Available Online at </w:t>
      </w:r>
      <w:r w:rsidR="004920A5" w:rsidRPr="00651B0B">
        <w:t>https://www.sciencedirect.com/science/article/pii/S2352771421000367</w:t>
      </w:r>
      <w:r w:rsidR="00CC667F" w:rsidRPr="00651B0B">
        <w:t>, Accessed 06-28-2021, p. )</w:t>
      </w:r>
    </w:p>
    <w:p w14:paraId="7AA6AB89" w14:textId="0CC64A36" w:rsidR="005432F5" w:rsidRPr="00651B0B" w:rsidRDefault="005432F5" w:rsidP="00CC667F">
      <w:pPr>
        <w:rPr>
          <w:b/>
          <w:bCs/>
        </w:rPr>
      </w:pPr>
      <w:r w:rsidRPr="00651B0B">
        <w:rPr>
          <w:b/>
          <w:bCs/>
        </w:rPr>
        <w:t>[Note: CAFOs = Concentrated Animal Feeding Operations = Factory Farms]</w:t>
      </w:r>
    </w:p>
    <w:p w14:paraId="1A8DDE5C" w14:textId="77777777" w:rsidR="00100356" w:rsidRPr="00651B0B" w:rsidRDefault="00100356" w:rsidP="00100356">
      <w:r w:rsidRPr="00651B0B">
        <w:t>1. Introduction</w:t>
      </w:r>
    </w:p>
    <w:p w14:paraId="1DFD9B02" w14:textId="3130B61B" w:rsidR="00100356" w:rsidRPr="00651B0B" w:rsidRDefault="00100356" w:rsidP="00100356">
      <w:r w:rsidRPr="00651B0B">
        <w:t xml:space="preserve">Increasing demands for animal-based protein necessitate innovative production and supply methods. Concentrated animal feeding operations (CAFOs) have proved efficient means of meeting demands, with the United States heavily reliant on CAFOs for cattle, poultry, pork, milk, and egg production. </w:t>
      </w:r>
      <w:r w:rsidRPr="00651B0B">
        <w:rPr>
          <w:rStyle w:val="StyleUnderline"/>
        </w:rPr>
        <w:t>An estimated 99.9% of U.S. poultry and livestock are CAFO-raised</w:t>
      </w:r>
      <w:r w:rsidRPr="00651B0B">
        <w:t xml:space="preserve"> [1]. </w:t>
      </w:r>
      <w:r w:rsidRPr="00651B0B">
        <w:rPr>
          <w:rStyle w:val="StyleUnderline"/>
        </w:rPr>
        <w:t>Under current USDA regulations, CAFOs are defined as animal feeding operations contributing some form of discharge to natural or man-made waterways, regardless of size; or housing at least 1000 animal units. Increasing CAFO sizes create unique conditions that can affect the health of animals, humans and the environment within and outside operations</w:t>
      </w:r>
      <w:r w:rsidRPr="00651B0B">
        <w:t xml:space="preserve"> [2]. Further research in CAFOs is necessary to better understand the impacts and interactions with human, animal and environmental health.</w:t>
      </w:r>
    </w:p>
    <w:p w14:paraId="25306575" w14:textId="77777777" w:rsidR="00100356" w:rsidRPr="00651B0B" w:rsidRDefault="00100356" w:rsidP="00100356">
      <w:pPr>
        <w:rPr>
          <w:rStyle w:val="StyleUnderline"/>
        </w:rPr>
      </w:pPr>
      <w:r w:rsidRPr="00651B0B">
        <w:t xml:space="preserve">1.1. </w:t>
      </w:r>
      <w:r w:rsidRPr="00651B0B">
        <w:rPr>
          <w:rStyle w:val="StyleUnderline"/>
        </w:rPr>
        <w:t>Novel influenza viruses in CAFOs</w:t>
      </w:r>
    </w:p>
    <w:p w14:paraId="3EB8FA3B" w14:textId="34C70094" w:rsidR="00100356" w:rsidRPr="00651B0B" w:rsidRDefault="00100356" w:rsidP="00100356">
      <w:r w:rsidRPr="00B05CEA">
        <w:rPr>
          <w:rStyle w:val="StyleUnderline"/>
          <w:highlight w:val="yellow"/>
        </w:rPr>
        <w:t>Novel influenzas pose a significant threat</w:t>
      </w:r>
      <w:r w:rsidRPr="00651B0B">
        <w:rPr>
          <w:rStyle w:val="StyleUnderline"/>
        </w:rPr>
        <w:t xml:space="preserve"> to human populations; </w:t>
      </w:r>
      <w:r w:rsidRPr="00B05CEA">
        <w:rPr>
          <w:rStyle w:val="StyleUnderline"/>
          <w:highlight w:val="yellow"/>
        </w:rPr>
        <w:t>three pandemics</w:t>
      </w:r>
      <w:r w:rsidRPr="00651B0B">
        <w:rPr>
          <w:rStyle w:val="StyleUnderline"/>
        </w:rPr>
        <w:t xml:space="preserve"> in the 20th century </w:t>
      </w:r>
      <w:r w:rsidRPr="00B05CEA">
        <w:rPr>
          <w:rStyle w:val="StyleUnderline"/>
          <w:highlight w:val="yellow"/>
        </w:rPr>
        <w:t xml:space="preserve">were caused </w:t>
      </w:r>
      <w:r w:rsidRPr="00651B0B">
        <w:rPr>
          <w:rStyle w:val="StyleUnderline"/>
        </w:rPr>
        <w:t>by influenza</w:t>
      </w:r>
      <w:r w:rsidRPr="00651B0B">
        <w:t xml:space="preserve"> [3]. </w:t>
      </w:r>
      <w:r w:rsidRPr="00651B0B">
        <w:rPr>
          <w:rStyle w:val="StyleUnderline"/>
        </w:rPr>
        <w:t xml:space="preserve">Wildlife </w:t>
      </w:r>
      <w:r w:rsidRPr="00B05CEA">
        <w:rPr>
          <w:rStyle w:val="StyleUnderline"/>
          <w:highlight w:val="yellow"/>
        </w:rPr>
        <w:t>reservoirs</w:t>
      </w:r>
      <w:r w:rsidRPr="00651B0B">
        <w:rPr>
          <w:rStyle w:val="StyleUnderline"/>
        </w:rPr>
        <w:t xml:space="preserve"> may </w:t>
      </w:r>
      <w:r w:rsidRPr="00B05CEA">
        <w:rPr>
          <w:rStyle w:val="StyleUnderline"/>
          <w:highlight w:val="yellow"/>
        </w:rPr>
        <w:t>introduce influenza into CAFO populations</w:t>
      </w:r>
      <w:r w:rsidRPr="00651B0B">
        <w:t xml:space="preserve"> [4]. </w:t>
      </w:r>
      <w:r w:rsidRPr="00651B0B">
        <w:rPr>
          <w:rStyle w:val="StyleUnderline"/>
        </w:rPr>
        <w:t xml:space="preserve">As influenza spreads throughout the CAFO, risk of antigenic shift (described below) increases, </w:t>
      </w:r>
      <w:r w:rsidRPr="00B05CEA">
        <w:rPr>
          <w:rStyle w:val="StyleUnderline"/>
          <w:highlight w:val="yellow"/>
        </w:rPr>
        <w:t>increasing the risk of</w:t>
      </w:r>
      <w:r w:rsidRPr="00651B0B">
        <w:rPr>
          <w:rStyle w:val="StyleUnderline"/>
        </w:rPr>
        <w:t xml:space="preserve"> further </w:t>
      </w:r>
      <w:r w:rsidRPr="00B05CEA">
        <w:rPr>
          <w:rStyle w:val="StyleUnderline"/>
          <w:highlight w:val="yellow"/>
        </w:rPr>
        <w:t xml:space="preserve">transmission to </w:t>
      </w:r>
      <w:r w:rsidRPr="00651B0B">
        <w:rPr>
          <w:rStyle w:val="StyleUnderline"/>
        </w:rPr>
        <w:t xml:space="preserve">new species, including </w:t>
      </w:r>
      <w:r w:rsidRPr="00B05CEA">
        <w:rPr>
          <w:rStyle w:val="StyleUnderline"/>
          <w:highlight w:val="yellow"/>
        </w:rPr>
        <w:t>humans.</w:t>
      </w:r>
      <w:r w:rsidRPr="00651B0B">
        <w:rPr>
          <w:rStyle w:val="StyleUnderline"/>
        </w:rPr>
        <w:t xml:space="preserve"> In 2009 at a Mexican village, La Gloria, the world witnessed emergence of a new pandemic influenza, H1N1. Cases spread outside the village; by June 11, 2009, the WHO classified H1N1 a pandemic</w:t>
      </w:r>
      <w:r w:rsidRPr="00651B0B">
        <w:t xml:space="preserve"> [5]. </w:t>
      </w:r>
      <w:r w:rsidRPr="00651B0B">
        <w:rPr>
          <w:rStyle w:val="StyleUnderline"/>
        </w:rPr>
        <w:t>Significant risk has been seen in other animals as well. In 2014, an outbreak of highly pathogenic avian influenza (HPAI) is believed to have originated from contact between wild migratory birds and backyard flocks, traveling to larger commercial poultry farms</w:t>
      </w:r>
      <w:r w:rsidRPr="00651B0B">
        <w:t xml:space="preserve"> [6]. While no transmission to humans is known to have occurred, </w:t>
      </w:r>
      <w:r w:rsidRPr="00651B0B">
        <w:rPr>
          <w:rStyle w:val="StyleUnderline"/>
        </w:rPr>
        <w:t xml:space="preserve">thousands of </w:t>
      </w:r>
      <w:r w:rsidRPr="00B05CEA">
        <w:rPr>
          <w:rStyle w:val="StyleUnderline"/>
          <w:highlight w:val="yellow"/>
        </w:rPr>
        <w:t xml:space="preserve">animals were culled, resulting in huge </w:t>
      </w:r>
      <w:r w:rsidRPr="00B05CEA">
        <w:rPr>
          <w:rStyle w:val="Emphasis"/>
          <w:highlight w:val="yellow"/>
        </w:rPr>
        <w:t>financial losses</w:t>
      </w:r>
      <w:r w:rsidRPr="00B05CEA">
        <w:rPr>
          <w:rStyle w:val="StyleUnderline"/>
          <w:highlight w:val="yellow"/>
        </w:rPr>
        <w:t xml:space="preserve"> to the</w:t>
      </w:r>
      <w:r w:rsidRPr="00651B0B">
        <w:rPr>
          <w:rStyle w:val="StyleUnderline"/>
        </w:rPr>
        <w:t xml:space="preserve"> poultry </w:t>
      </w:r>
      <w:r w:rsidRPr="00B05CEA">
        <w:rPr>
          <w:rStyle w:val="StyleUnderline"/>
          <w:highlight w:val="yellow"/>
        </w:rPr>
        <w:t>industry.</w:t>
      </w:r>
    </w:p>
    <w:p w14:paraId="7DBCC0BD" w14:textId="516DEE47" w:rsidR="00100356" w:rsidRPr="00651B0B" w:rsidRDefault="00100356" w:rsidP="00100356">
      <w:r w:rsidRPr="00651B0B">
        <w:rPr>
          <w:rStyle w:val="StyleUnderline"/>
        </w:rPr>
        <w:t xml:space="preserve">Novel </w:t>
      </w:r>
      <w:r w:rsidRPr="00B05CEA">
        <w:rPr>
          <w:rStyle w:val="StyleUnderline"/>
          <w:highlight w:val="yellow"/>
        </w:rPr>
        <w:t>zoonotic</w:t>
      </w:r>
      <w:r w:rsidRPr="00651B0B">
        <w:rPr>
          <w:rStyle w:val="StyleUnderline"/>
        </w:rPr>
        <w:t xml:space="preserve"> influenza </w:t>
      </w:r>
      <w:r w:rsidRPr="00B05CEA">
        <w:rPr>
          <w:rStyle w:val="StyleUnderline"/>
          <w:highlight w:val="yellow"/>
        </w:rPr>
        <w:t xml:space="preserve">strains may be introduced </w:t>
      </w:r>
      <w:r w:rsidRPr="00651B0B">
        <w:rPr>
          <w:rStyle w:val="StyleUnderline"/>
        </w:rPr>
        <w:t xml:space="preserve">to human populations </w:t>
      </w:r>
      <w:r w:rsidRPr="00B05CEA">
        <w:rPr>
          <w:rStyle w:val="StyleUnderline"/>
          <w:highlight w:val="yellow"/>
        </w:rPr>
        <w:t>through close interactions between animals</w:t>
      </w:r>
      <w:r w:rsidRPr="00651B0B">
        <w:rPr>
          <w:rStyle w:val="StyleUnderline"/>
        </w:rPr>
        <w:t xml:space="preserve">, CAFO </w:t>
      </w:r>
      <w:r w:rsidRPr="00B05CEA">
        <w:rPr>
          <w:rStyle w:val="StyleUnderline"/>
          <w:highlight w:val="yellow"/>
        </w:rPr>
        <w:t>employees, and</w:t>
      </w:r>
      <w:r w:rsidRPr="00651B0B">
        <w:rPr>
          <w:rStyle w:val="StyleUnderline"/>
        </w:rPr>
        <w:t xml:space="preserve"> their </w:t>
      </w:r>
      <w:r w:rsidRPr="00B05CEA">
        <w:rPr>
          <w:rStyle w:val="StyleUnderline"/>
          <w:highlight w:val="yellow"/>
        </w:rPr>
        <w:t>communities</w:t>
      </w:r>
      <w:r w:rsidRPr="00651B0B">
        <w:t xml:space="preserve"> [7]. </w:t>
      </w:r>
      <w:r w:rsidRPr="00651B0B">
        <w:rPr>
          <w:rStyle w:val="StyleUnderline"/>
        </w:rPr>
        <w:t>Workers can also transmit human adapted influenza strains to animals</w:t>
      </w:r>
      <w:r w:rsidRPr="00651B0B">
        <w:t xml:space="preserve"> [4]. </w:t>
      </w:r>
      <w:r w:rsidRPr="00651B0B">
        <w:rPr>
          <w:rStyle w:val="StyleUnderline"/>
        </w:rPr>
        <w:t>Subtle respiratory symptoms of influenza A in swine may be undetected and allow higher probability of animal-animal or animal-human transmissions</w:t>
      </w:r>
      <w:r w:rsidRPr="00651B0B">
        <w:t xml:space="preserve"> [8,9].</w:t>
      </w:r>
    </w:p>
    <w:p w14:paraId="6EFBF245" w14:textId="015B02B2" w:rsidR="00100356" w:rsidRPr="00651B0B" w:rsidRDefault="00100356" w:rsidP="00100356">
      <w:r w:rsidRPr="00651B0B">
        <w:rPr>
          <w:rStyle w:val="StyleUnderline"/>
        </w:rPr>
        <w:t xml:space="preserve">A core component of </w:t>
      </w:r>
      <w:r w:rsidRPr="00B05CEA">
        <w:rPr>
          <w:rStyle w:val="StyleUnderline"/>
          <w:highlight w:val="yellow"/>
        </w:rPr>
        <w:t>novel influenzas</w:t>
      </w:r>
      <w:r w:rsidRPr="00651B0B">
        <w:rPr>
          <w:rStyle w:val="StyleUnderline"/>
        </w:rPr>
        <w:t xml:space="preserve"> is their ability to </w:t>
      </w:r>
      <w:r w:rsidRPr="00B05CEA">
        <w:rPr>
          <w:rStyle w:val="StyleUnderline"/>
          <w:highlight w:val="yellow"/>
        </w:rPr>
        <w:t>“jump” from</w:t>
      </w:r>
      <w:r w:rsidRPr="00651B0B">
        <w:rPr>
          <w:rStyle w:val="StyleUnderline"/>
        </w:rPr>
        <w:t xml:space="preserve"> one </w:t>
      </w:r>
      <w:r w:rsidRPr="00B05CEA">
        <w:rPr>
          <w:rStyle w:val="StyleUnderline"/>
          <w:highlight w:val="yellow"/>
        </w:rPr>
        <w:t>species</w:t>
      </w:r>
      <w:r w:rsidRPr="00651B0B">
        <w:rPr>
          <w:rStyle w:val="StyleUnderline"/>
        </w:rPr>
        <w:t xml:space="preserve"> to another, following genetic change by background mutation or reassortment (usually referred to as genetic drift and shift).</w:t>
      </w:r>
      <w:r w:rsidRPr="00651B0B">
        <w:t xml:space="preserve"> Influenza A surface proteins Hemagglutinin (HA) and neuraminidase (NA) are common sites for antibody binding; small changes in these regions may substantially alter the host range or immune response to the individual strain [10]. This phenomenon is the primary reason vaccines must be reassessed and distributed annually [[10], [11], [12]]. </w:t>
      </w:r>
      <w:r w:rsidRPr="00B05CEA">
        <w:rPr>
          <w:rStyle w:val="StyleUnderline"/>
          <w:highlight w:val="yellow"/>
        </w:rPr>
        <w:t>Coinfection</w:t>
      </w:r>
      <w:r w:rsidRPr="00651B0B">
        <w:rPr>
          <w:rStyle w:val="StyleUnderline"/>
        </w:rPr>
        <w:t xml:space="preserve"> of a host with multiple virus strains </w:t>
      </w:r>
      <w:r w:rsidRPr="00B05CEA">
        <w:rPr>
          <w:rStyle w:val="StyleUnderline"/>
          <w:highlight w:val="yellow"/>
        </w:rPr>
        <w:t>may result in new viruses</w:t>
      </w:r>
      <w:r w:rsidRPr="00651B0B">
        <w:rPr>
          <w:rStyle w:val="StyleUnderline"/>
        </w:rPr>
        <w:t xml:space="preserve"> with surface proteins from both viruses, </w:t>
      </w:r>
      <w:r w:rsidRPr="00B05CEA">
        <w:rPr>
          <w:rStyle w:val="StyleUnderline"/>
          <w:highlight w:val="yellow"/>
        </w:rPr>
        <w:t>allowing for cross-species transmission</w:t>
      </w:r>
      <w:r w:rsidRPr="00651B0B">
        <w:rPr>
          <w:rStyle w:val="StyleUnderline"/>
        </w:rPr>
        <w:t xml:space="preserve"> opportunities, as seen in reports of bird-pig-human swine flu transmission</w:t>
      </w:r>
      <w:r w:rsidRPr="00651B0B">
        <w:t xml:space="preserve"> [13,14].</w:t>
      </w:r>
    </w:p>
    <w:p w14:paraId="1B617820" w14:textId="1B832588" w:rsidR="00100356" w:rsidRPr="00651B0B" w:rsidRDefault="00100356" w:rsidP="00100356">
      <w:r w:rsidRPr="00651B0B">
        <w:rPr>
          <w:rStyle w:val="StyleUnderline"/>
        </w:rPr>
        <w:t>Emergence of novel influenza strains in humans are possible through either of two events: 1) spillover of swine and/or avian influenza strains entering human populations or 2) mixing of human, swine and avian influenza strains within a host</w:t>
      </w:r>
      <w:r w:rsidRPr="00651B0B">
        <w:t xml:space="preserve"> [15]. </w:t>
      </w:r>
      <w:r w:rsidRPr="00651B0B">
        <w:rPr>
          <w:rStyle w:val="StyleUnderline"/>
        </w:rPr>
        <w:t>During mixing events, human influenza strains may spillover into swine populations, which subsequently act as mixing vessels for influenza viral segments</w:t>
      </w:r>
      <w:r w:rsidRPr="00651B0B">
        <w:t xml:space="preserve"> [16,17]. </w:t>
      </w:r>
      <w:r w:rsidRPr="00651B0B">
        <w:rPr>
          <w:rStyle w:val="StyleUnderline"/>
        </w:rPr>
        <w:t>Swine may be an ideal mixing vessel, because they can be infected by both avian and human influenzas</w:t>
      </w:r>
      <w:r w:rsidRPr="00651B0B">
        <w:t xml:space="preserve"> [18]. </w:t>
      </w:r>
      <w:r w:rsidRPr="00651B0B">
        <w:rPr>
          <w:rStyle w:val="StyleUnderline"/>
        </w:rPr>
        <w:t>Reassortment may allow influenzas to evade vaccines, as seen in swine H3N2 transmission to turkeys vaccinated to H1N1</w:t>
      </w:r>
      <w:r w:rsidRPr="00651B0B">
        <w:t xml:space="preserve"> [19]; </w:t>
      </w:r>
      <w:r w:rsidRPr="00651B0B">
        <w:rPr>
          <w:rStyle w:val="StyleUnderline"/>
        </w:rPr>
        <w:t xml:space="preserve">farmers believed their birds were safe, but birds were still infected by a novel influenza strain. In other cases, </w:t>
      </w:r>
      <w:r w:rsidRPr="00B05CEA">
        <w:rPr>
          <w:rStyle w:val="StyleUnderline"/>
          <w:highlight w:val="yellow"/>
        </w:rPr>
        <w:t>animal</w:t>
      </w:r>
      <w:r w:rsidRPr="00651B0B">
        <w:rPr>
          <w:rStyle w:val="StyleUnderline"/>
        </w:rPr>
        <w:t xml:space="preserve"> influenza </w:t>
      </w:r>
      <w:r w:rsidRPr="00B05CEA">
        <w:rPr>
          <w:rStyle w:val="StyleUnderline"/>
          <w:highlight w:val="yellow"/>
        </w:rPr>
        <w:t>mutation outpaces</w:t>
      </w:r>
      <w:r w:rsidRPr="00651B0B">
        <w:rPr>
          <w:rStyle w:val="StyleUnderline"/>
        </w:rPr>
        <w:t xml:space="preserve"> the </w:t>
      </w:r>
      <w:r w:rsidRPr="00B05CEA">
        <w:rPr>
          <w:rStyle w:val="StyleUnderline"/>
          <w:highlight w:val="yellow"/>
        </w:rPr>
        <w:t>vaccines</w:t>
      </w:r>
      <w:r w:rsidRPr="00651B0B">
        <w:rPr>
          <w:rStyle w:val="StyleUnderline"/>
        </w:rPr>
        <w:t xml:space="preserve"> used against them. Some </w:t>
      </w:r>
      <w:r w:rsidRPr="00B05CEA">
        <w:rPr>
          <w:rStyle w:val="StyleUnderline"/>
          <w:highlight w:val="yellow"/>
        </w:rPr>
        <w:t>zoonotic influenzas are</w:t>
      </w:r>
      <w:r w:rsidRPr="00651B0B">
        <w:rPr>
          <w:rStyle w:val="StyleUnderline"/>
        </w:rPr>
        <w:t xml:space="preserve"> so </w:t>
      </w:r>
      <w:r w:rsidRPr="00B05CEA">
        <w:rPr>
          <w:rStyle w:val="StyleUnderline"/>
          <w:highlight w:val="yellow"/>
        </w:rPr>
        <w:t xml:space="preserve">diverse and mutable </w:t>
      </w:r>
      <w:r w:rsidRPr="00651B0B">
        <w:rPr>
          <w:rStyle w:val="StyleUnderline"/>
        </w:rPr>
        <w:t>that vaccinations have low efficacy in preventing transmission and infection among swine</w:t>
      </w:r>
      <w:r w:rsidRPr="00651B0B">
        <w:t xml:space="preserve"> [20]. </w:t>
      </w:r>
      <w:r w:rsidRPr="00651B0B">
        <w:rPr>
          <w:rStyle w:val="StyleUnderline"/>
        </w:rPr>
        <w:t xml:space="preserve">Wildlife may not require direct interaction with livestock for cross-species transmission to occur. Avian </w:t>
      </w:r>
      <w:r w:rsidRPr="00B05CEA">
        <w:rPr>
          <w:rStyle w:val="StyleUnderline"/>
          <w:highlight w:val="yellow"/>
        </w:rPr>
        <w:t xml:space="preserve">influenza </w:t>
      </w:r>
      <w:r w:rsidRPr="00B05CEA">
        <w:rPr>
          <w:rStyle w:val="Emphasis"/>
          <w:highlight w:val="yellow"/>
        </w:rPr>
        <w:t>shed through feces</w:t>
      </w:r>
      <w:r w:rsidRPr="00B05CEA">
        <w:rPr>
          <w:rStyle w:val="StyleUnderline"/>
          <w:highlight w:val="yellow"/>
        </w:rPr>
        <w:t xml:space="preserve"> may contaminate</w:t>
      </w:r>
      <w:r w:rsidRPr="00651B0B">
        <w:rPr>
          <w:rStyle w:val="StyleUnderline"/>
        </w:rPr>
        <w:t xml:space="preserve"> animal </w:t>
      </w:r>
      <w:r w:rsidRPr="00B05CEA">
        <w:rPr>
          <w:rStyle w:val="StyleUnderline"/>
          <w:highlight w:val="yellow"/>
        </w:rPr>
        <w:t>food and water sources</w:t>
      </w:r>
      <w:r w:rsidRPr="00651B0B">
        <w:rPr>
          <w:rStyle w:val="StyleUnderline"/>
        </w:rPr>
        <w:t xml:space="preserve"> and infect animals</w:t>
      </w:r>
      <w:r w:rsidRPr="00651B0B">
        <w:t xml:space="preserve"> [21]. </w:t>
      </w:r>
      <w:r w:rsidRPr="00651B0B">
        <w:rPr>
          <w:rStyle w:val="StyleUnderline"/>
        </w:rPr>
        <w:t xml:space="preserve">Though methods and practices may be in place to limit exposure of CAFO animals with local wildlife, </w:t>
      </w:r>
      <w:r w:rsidRPr="00B05CEA">
        <w:rPr>
          <w:rStyle w:val="StyleUnderline"/>
          <w:highlight w:val="yellow"/>
        </w:rPr>
        <w:t>proximity and interactions</w:t>
      </w:r>
      <w:r w:rsidRPr="00651B0B">
        <w:rPr>
          <w:rStyle w:val="StyleUnderline"/>
        </w:rPr>
        <w:t xml:space="preserve"> between avian and swine CAFOs </w:t>
      </w:r>
      <w:r w:rsidRPr="00B05CEA">
        <w:rPr>
          <w:rStyle w:val="StyleUnderline"/>
          <w:highlight w:val="yellow"/>
        </w:rPr>
        <w:t>may promote</w:t>
      </w:r>
      <w:r w:rsidRPr="00651B0B">
        <w:rPr>
          <w:rStyle w:val="StyleUnderline"/>
        </w:rPr>
        <w:t xml:space="preserve"> novel influenza </w:t>
      </w:r>
      <w:r w:rsidRPr="00B05CEA">
        <w:rPr>
          <w:rStyle w:val="StyleUnderline"/>
          <w:highlight w:val="yellow"/>
        </w:rPr>
        <w:t>emergence</w:t>
      </w:r>
      <w:r w:rsidRPr="00651B0B">
        <w:t xml:space="preserve"> [22]. </w:t>
      </w:r>
      <w:r w:rsidRPr="00651B0B">
        <w:rPr>
          <w:rStyle w:val="StyleUnderline"/>
        </w:rPr>
        <w:t>Influenza strains may circulate in farm and feral populations for long time periods prior to detection</w:t>
      </w:r>
      <w:r w:rsidRPr="00651B0B">
        <w:t xml:space="preserve"> [23]. Strains related to the 2009 H1N1 pandemic were found to have been present in local CAFO populations for up to a decade before transmission to humans [24].</w:t>
      </w:r>
    </w:p>
    <w:p w14:paraId="054A2A36" w14:textId="77777777" w:rsidR="00100356" w:rsidRPr="00651B0B" w:rsidRDefault="00100356" w:rsidP="00100356">
      <w:r w:rsidRPr="00651B0B">
        <w:t>1.2. Occupational and welfare challenges in CAFOs</w:t>
      </w:r>
    </w:p>
    <w:p w14:paraId="46985C68" w14:textId="2060808F" w:rsidR="00100356" w:rsidRPr="00651B0B" w:rsidRDefault="00100356" w:rsidP="00100356">
      <w:r w:rsidRPr="00651B0B">
        <w:rPr>
          <w:rStyle w:val="StyleUnderline"/>
        </w:rPr>
        <w:t>CAFOs may be reluctant to share operation procedures</w:t>
      </w:r>
      <w:r w:rsidRPr="00651B0B">
        <w:t xml:space="preserve"> [25]. However, this can be justifiable: under the current system, farmers are economically disincentivized to share detailed production information such as feed composition, vaccination schedules, and biosecurity measures not directly required by law, as these are considered trade secrets. </w:t>
      </w:r>
      <w:r w:rsidRPr="00651B0B">
        <w:rPr>
          <w:rStyle w:val="StyleUnderline"/>
        </w:rPr>
        <w:t>Support for novel influenza surveillance is limited as well.</w:t>
      </w:r>
      <w:r w:rsidRPr="00651B0B">
        <w:t xml:space="preserve"> To our knowledge, few programs actively support or collect in-depth data on the epidemiology of influenza in animal populations. Additionally, </w:t>
      </w:r>
      <w:r w:rsidRPr="00B05CEA">
        <w:rPr>
          <w:rStyle w:val="StyleUnderline"/>
          <w:highlight w:val="yellow"/>
        </w:rPr>
        <w:t>there</w:t>
      </w:r>
      <w:r w:rsidRPr="00651B0B">
        <w:rPr>
          <w:rStyle w:val="StyleUnderline"/>
        </w:rPr>
        <w:t xml:space="preserve"> can and </w:t>
      </w:r>
      <w:r w:rsidRPr="00B05CEA">
        <w:rPr>
          <w:rStyle w:val="StyleUnderline"/>
          <w:highlight w:val="yellow"/>
        </w:rPr>
        <w:t>have been massive financial</w:t>
      </w:r>
      <w:r w:rsidRPr="00651B0B">
        <w:rPr>
          <w:rStyle w:val="StyleUnderline"/>
        </w:rPr>
        <w:t xml:space="preserve"> and economic </w:t>
      </w:r>
      <w:r w:rsidRPr="00B05CEA">
        <w:rPr>
          <w:rStyle w:val="StyleUnderline"/>
          <w:highlight w:val="yellow"/>
        </w:rPr>
        <w:t>costs for organizations</w:t>
      </w:r>
      <w:r w:rsidRPr="00651B0B">
        <w:rPr>
          <w:rStyle w:val="StyleUnderline"/>
        </w:rPr>
        <w:t xml:space="preserve"> that are </w:t>
      </w:r>
      <w:r w:rsidRPr="00B05CEA">
        <w:rPr>
          <w:rStyle w:val="StyleUnderline"/>
          <w:highlight w:val="yellow"/>
        </w:rPr>
        <w:t>tied to a novel influenza.</w:t>
      </w:r>
      <w:r w:rsidRPr="00651B0B">
        <w:rPr>
          <w:rStyle w:val="StyleUnderline"/>
        </w:rPr>
        <w:t xml:space="preserve"> The 2009 H1N1 pandemic resulted in an estimated $1.3 billion in lost sales</w:t>
      </w:r>
      <w:r w:rsidRPr="00651B0B">
        <w:t xml:space="preserve"> [26]. </w:t>
      </w:r>
      <w:r w:rsidRPr="00651B0B">
        <w:rPr>
          <w:rStyle w:val="StyleUnderline"/>
        </w:rPr>
        <w:t xml:space="preserve">The 2014 HPAI outbreak saw even greater losses to the poultry industry, </w:t>
      </w:r>
      <w:r w:rsidRPr="00B05CEA">
        <w:rPr>
          <w:rStyle w:val="StyleUnderline"/>
          <w:highlight w:val="yellow"/>
        </w:rPr>
        <w:t>with</w:t>
      </w:r>
      <w:r w:rsidRPr="00651B0B">
        <w:rPr>
          <w:rStyle w:val="StyleUnderline"/>
        </w:rPr>
        <w:t xml:space="preserve"> an estimated $</w:t>
      </w:r>
      <w:r w:rsidRPr="00B05CEA">
        <w:rPr>
          <w:rStyle w:val="StyleUnderline"/>
          <w:highlight w:val="yellow"/>
        </w:rPr>
        <w:t>3.3 billion in costs</w:t>
      </w:r>
      <w:r w:rsidRPr="00651B0B">
        <w:rPr>
          <w:rStyle w:val="StyleUnderline"/>
        </w:rPr>
        <w:t xml:space="preserve"> associated with culling, lost production, and disinfection</w:t>
      </w:r>
      <w:r w:rsidRPr="00651B0B">
        <w:t xml:space="preserve"> [6]. This may have been a result of poor reporting, fearmongering, poor public health communication, or many other reasons [25]. Lack of financial incentives and harsh market backlash may create unfavorable environments for CAFO-specific disease surveillance.</w:t>
      </w:r>
    </w:p>
    <w:p w14:paraId="3B932805" w14:textId="0DE4DF8B" w:rsidR="00100356" w:rsidRPr="00651B0B" w:rsidRDefault="00100356" w:rsidP="00100356">
      <w:pPr>
        <w:rPr>
          <w:rStyle w:val="StyleUnderline"/>
        </w:rPr>
      </w:pPr>
      <w:r w:rsidRPr="00651B0B">
        <w:rPr>
          <w:rStyle w:val="StyleUnderline"/>
        </w:rPr>
        <w:t>Occupational exposures present significant opportunities for additional intervention. There can be significant gaps in protocol that overlook employees and present opportunities for animal-human transmission in employees and communities in which they reside</w:t>
      </w:r>
      <w:r w:rsidRPr="00651B0B">
        <w:t xml:space="preserve"> [27,28]. </w:t>
      </w:r>
      <w:r w:rsidRPr="00651B0B">
        <w:rPr>
          <w:rStyle w:val="StyleUnderline"/>
        </w:rPr>
        <w:t>Multi-level infection prevention plans may have gaps in any layer of the prevention plan.</w:t>
      </w:r>
      <w:r w:rsidRPr="00651B0B">
        <w:t xml:space="preserve"> For example, PPE may be provided to a visitor, however if PPE is not sterilized, visitors may still be exposed. </w:t>
      </w:r>
      <w:r w:rsidRPr="00651B0B">
        <w:rPr>
          <w:rStyle w:val="StyleUnderline"/>
        </w:rPr>
        <w:t>Potential routes of transmission via fomites have been described in reports from the 2014 HPAI outbreak</w:t>
      </w:r>
      <w:r w:rsidRPr="00651B0B">
        <w:t xml:space="preserve"> [6]. Lastly, </w:t>
      </w:r>
      <w:r w:rsidRPr="00651B0B">
        <w:rPr>
          <w:rStyle w:val="StyleUnderline"/>
        </w:rPr>
        <w:t>vaccination plans</w:t>
      </w:r>
      <w:r w:rsidRPr="00651B0B">
        <w:t xml:space="preserve">, while effective [29], </w:t>
      </w:r>
      <w:r w:rsidRPr="00651B0B">
        <w:rPr>
          <w:rStyle w:val="StyleUnderline"/>
        </w:rPr>
        <w:t>have yet to see standardized rollout and incentivization to support regular vaccination of workers.</w:t>
      </w:r>
    </w:p>
    <w:p w14:paraId="3501D12C" w14:textId="5211BF4D" w:rsidR="00100356" w:rsidRPr="00651B0B" w:rsidRDefault="00100356" w:rsidP="00100356">
      <w:r w:rsidRPr="00651B0B">
        <w:rPr>
          <w:rStyle w:val="StyleUnderline"/>
        </w:rPr>
        <w:t>Workers may be more vulnerable and victims of systemic issues.</w:t>
      </w:r>
      <w:r w:rsidRPr="00651B0B">
        <w:t xml:space="preserve"> In 2018, the Bureau of Labor Statistics reported that the median annual wage for farmworkers working with animals was $26,560, well below the all-occupation median wage of $38,640 [30]. Generally, </w:t>
      </w:r>
      <w:r w:rsidRPr="00651B0B">
        <w:rPr>
          <w:rStyle w:val="StyleUnderline"/>
        </w:rPr>
        <w:t>employees tend to be lower-income, minority populations</w:t>
      </w:r>
      <w:r w:rsidRPr="00651B0B">
        <w:t xml:space="preserve"> [31]. </w:t>
      </w:r>
      <w:r w:rsidRPr="00651B0B">
        <w:rPr>
          <w:rStyle w:val="StyleUnderline"/>
        </w:rPr>
        <w:t>These operations present a multitude of psychologically and physically stressful jobs for the entire community</w:t>
      </w:r>
      <w:r w:rsidRPr="00651B0B">
        <w:t xml:space="preserve"> [32]. </w:t>
      </w:r>
      <w:r w:rsidRPr="00651B0B">
        <w:rPr>
          <w:rStyle w:val="StyleUnderline"/>
        </w:rPr>
        <w:t xml:space="preserve">Psychological and physical stresses related to low socioeconomic status and demanding jobs can subsequently create vulnerabilities to infections and disease </w:t>
      </w:r>
      <w:r w:rsidRPr="00651B0B">
        <w:t>[33], though to our knowledge no studies have focused on stress-related influenza in CAFO workers and their communities.</w:t>
      </w:r>
    </w:p>
    <w:p w14:paraId="37B42239" w14:textId="2185EFB2" w:rsidR="00100356" w:rsidRPr="00651B0B" w:rsidRDefault="00100356" w:rsidP="00100356">
      <w:r w:rsidRPr="00651B0B">
        <w:rPr>
          <w:rStyle w:val="StyleUnderline"/>
        </w:rPr>
        <w:t>Current regulations target human and environmental factors, but animal welfare has been comparatively neglected. Even though states have animal welfare protections, they are variable and non-standardized</w:t>
      </w:r>
      <w:r w:rsidRPr="00651B0B">
        <w:t xml:space="preserve"> [34]. Further, animal welfare laws designed to protect animals from abuse often fail protection against neglect [35]. </w:t>
      </w:r>
      <w:r w:rsidRPr="00651B0B">
        <w:rPr>
          <w:rStyle w:val="StyleUnderline"/>
        </w:rPr>
        <w:t>Aside from moral implications surrounding animal neglect and mistreatment, physiological outcomes manifest from these stressful environments. Like humans, animals experiencing chronic stress become vulnerable to infection and illness</w:t>
      </w:r>
      <w:r w:rsidRPr="00651B0B">
        <w:t xml:space="preserve"> [36].</w:t>
      </w:r>
    </w:p>
    <w:p w14:paraId="13A6C91D" w14:textId="1491B99B" w:rsidR="005264DF" w:rsidRPr="00651B0B" w:rsidRDefault="00100356" w:rsidP="00100356">
      <w:r w:rsidRPr="00651B0B">
        <w:rPr>
          <w:rStyle w:val="StyleUnderline"/>
        </w:rPr>
        <w:t>The problems surrounding CAFOs</w:t>
      </w:r>
      <w:r w:rsidRPr="00651B0B">
        <w:t xml:space="preserve">, summarized in Fig. 1, </w:t>
      </w:r>
      <w:r w:rsidRPr="00651B0B">
        <w:rPr>
          <w:rStyle w:val="StyleUnderline"/>
        </w:rPr>
        <w:t xml:space="preserve">are multifaceted and complex. The </w:t>
      </w:r>
      <w:r w:rsidRPr="00B05CEA">
        <w:rPr>
          <w:rStyle w:val="StyleUnderline"/>
          <w:highlight w:val="yellow"/>
        </w:rPr>
        <w:t>closed-door nature of CAFOs creates significant barriers</w:t>
      </w:r>
      <w:r w:rsidRPr="00651B0B">
        <w:rPr>
          <w:rStyle w:val="StyleUnderline"/>
        </w:rPr>
        <w:t xml:space="preserve"> to approaching the above issues</w:t>
      </w:r>
      <w:r w:rsidRPr="00651B0B">
        <w:t xml:space="preserve"> from a One Health perspective. </w:t>
      </w:r>
      <w:r w:rsidRPr="00B05CEA">
        <w:rPr>
          <w:rStyle w:val="StyleUnderline"/>
          <w:highlight w:val="yellow"/>
        </w:rPr>
        <w:t>There are</w:t>
      </w:r>
      <w:r w:rsidRPr="00651B0B">
        <w:rPr>
          <w:rStyle w:val="StyleUnderline"/>
        </w:rPr>
        <w:t xml:space="preserve"> also </w:t>
      </w:r>
      <w:r w:rsidRPr="00B05CEA">
        <w:rPr>
          <w:rStyle w:val="StyleUnderline"/>
          <w:highlight w:val="yellow"/>
        </w:rPr>
        <w:t>not</w:t>
      </w:r>
      <w:r w:rsidRPr="00651B0B">
        <w:rPr>
          <w:rStyle w:val="StyleUnderline"/>
        </w:rPr>
        <w:t xml:space="preserve"> enough incentives and </w:t>
      </w:r>
      <w:r w:rsidRPr="00B05CEA">
        <w:rPr>
          <w:rStyle w:val="Emphasis"/>
          <w:highlight w:val="yellow"/>
        </w:rPr>
        <w:t>regulations</w:t>
      </w:r>
      <w:r w:rsidRPr="00B05CEA">
        <w:rPr>
          <w:rStyle w:val="StyleUnderline"/>
          <w:highlight w:val="yellow"/>
        </w:rPr>
        <w:t xml:space="preserve"> to encourage CAFOs to be</w:t>
      </w:r>
      <w:r w:rsidRPr="00651B0B">
        <w:rPr>
          <w:rStyle w:val="StyleUnderline"/>
        </w:rPr>
        <w:t xml:space="preserve"> more </w:t>
      </w:r>
      <w:r w:rsidRPr="00B05CEA">
        <w:rPr>
          <w:rStyle w:val="StyleUnderline"/>
          <w:highlight w:val="yellow"/>
        </w:rPr>
        <w:t>transparent about practices</w:t>
      </w:r>
      <w:r w:rsidRPr="00651B0B">
        <w:rPr>
          <w:rStyle w:val="StyleUnderline"/>
        </w:rPr>
        <w:t xml:space="preserve"> and protocols surrounding influenza outbreaks.</w:t>
      </w:r>
      <w:r w:rsidRPr="00651B0B">
        <w:t xml:space="preserve"> Surveillance can provide a better picture of the conditions surrounding a potential outbreak, but surveillance alone cannot prevent future pandemics. This review aims to identify current practices in place, assess their strengths and limitations, and offer potential solutions and recommendations. We hope that the implementation of One Health perspectives opens new avenues for interventions to explore new stakeholders while strengthening existing relationships.</w:t>
      </w:r>
    </w:p>
    <w:p w14:paraId="4C038B29" w14:textId="77777777" w:rsidR="00100356" w:rsidRPr="00651B0B" w:rsidRDefault="00100356" w:rsidP="00100356">
      <w:r w:rsidRPr="00651B0B">
        <w:t>2. Current practices</w:t>
      </w:r>
    </w:p>
    <w:p w14:paraId="3EFE8B4C" w14:textId="77777777" w:rsidR="00100356" w:rsidRPr="00651B0B" w:rsidRDefault="00100356" w:rsidP="00100356">
      <w:r w:rsidRPr="00651B0B">
        <w:t xml:space="preserve">2.1. </w:t>
      </w:r>
      <w:r w:rsidRPr="00651B0B">
        <w:rPr>
          <w:rStyle w:val="StyleUnderline"/>
        </w:rPr>
        <w:t>Regulations</w:t>
      </w:r>
    </w:p>
    <w:p w14:paraId="4632AF90" w14:textId="2CACB81C" w:rsidR="00100356" w:rsidRPr="00651B0B" w:rsidRDefault="00100356" w:rsidP="00100356">
      <w:r w:rsidRPr="00B05CEA">
        <w:rPr>
          <w:rStyle w:val="StyleUnderline"/>
          <w:highlight w:val="yellow"/>
        </w:rPr>
        <w:t>Currently, regulations</w:t>
      </w:r>
      <w:r w:rsidRPr="00651B0B">
        <w:rPr>
          <w:rStyle w:val="StyleUnderline"/>
        </w:rPr>
        <w:t xml:space="preserve"> for CAFOs </w:t>
      </w:r>
      <w:r w:rsidRPr="00B05CEA">
        <w:rPr>
          <w:rStyle w:val="StyleUnderline"/>
          <w:highlight w:val="yellow"/>
        </w:rPr>
        <w:t>are</w:t>
      </w:r>
      <w:r w:rsidRPr="00651B0B">
        <w:rPr>
          <w:rStyle w:val="StyleUnderline"/>
        </w:rPr>
        <w:t xml:space="preserve"> generally </w:t>
      </w:r>
      <w:r w:rsidRPr="00B05CEA">
        <w:rPr>
          <w:rStyle w:val="StyleUnderline"/>
          <w:highlight w:val="yellow"/>
        </w:rPr>
        <w:t>decentralized.</w:t>
      </w:r>
      <w:r w:rsidRPr="00651B0B">
        <w:t xml:space="preserve"> These facilities have various practices that impact the environment, workers, consumers, and nearby communities in different ways. Therefore, rules are imposed by relevant agencies for each of these areas. </w:t>
      </w:r>
      <w:r w:rsidRPr="00651B0B">
        <w:rPr>
          <w:rStyle w:val="StyleUnderline"/>
        </w:rPr>
        <w:t>Many major federal regulations for CAFOs come from the Environmental Protection Agency (EPA) through the Clean Water Act of 2008 (CWA) under the CAFO rule</w:t>
      </w:r>
      <w:r w:rsidRPr="00651B0B">
        <w:t xml:space="preserve"> [37]. </w:t>
      </w:r>
      <w:r w:rsidRPr="00651B0B">
        <w:rPr>
          <w:rStyle w:val="StyleUnderline"/>
        </w:rPr>
        <w:t>The purpose of the act is to establish regulations for pollutant discharge in water systems in the U.S. and ensure quality standards in surface waters</w:t>
      </w:r>
      <w:r w:rsidRPr="00651B0B">
        <w:t xml:space="preserve"> [38]. </w:t>
      </w:r>
      <w:r w:rsidRPr="00651B0B">
        <w:rPr>
          <w:rStyle w:val="StyleUnderline"/>
        </w:rPr>
        <w:t>Animal feeding operations (AFOs) were first included in the CWA in 1972 when they were recognized as point-sources for pollution</w:t>
      </w:r>
      <w:r w:rsidRPr="00651B0B">
        <w:t xml:space="preserve"> [39]. </w:t>
      </w:r>
      <w:r w:rsidRPr="00651B0B">
        <w:rPr>
          <w:rStyle w:val="StyleUnderline"/>
        </w:rPr>
        <w:t>Any AFO that discharges wastewater or manure into a natural or human-made ditch, regardless of its size, is considered a CAFO by the EPA</w:t>
      </w:r>
      <w:r w:rsidRPr="00651B0B">
        <w:t xml:space="preserve"> [31]. </w:t>
      </w:r>
      <w:r w:rsidRPr="00B05CEA">
        <w:rPr>
          <w:rStyle w:val="StyleUnderline"/>
          <w:highlight w:val="yellow"/>
        </w:rPr>
        <w:t>CAFOs must possess</w:t>
      </w:r>
      <w:r w:rsidRPr="00651B0B">
        <w:rPr>
          <w:rStyle w:val="StyleUnderline"/>
        </w:rPr>
        <w:t xml:space="preserve"> appropriate </w:t>
      </w:r>
      <w:r w:rsidRPr="00B05CEA">
        <w:rPr>
          <w:rStyle w:val="StyleUnderline"/>
          <w:highlight w:val="yellow"/>
        </w:rPr>
        <w:t>permits</w:t>
      </w:r>
      <w:r w:rsidRPr="00651B0B">
        <w:rPr>
          <w:rStyle w:val="StyleUnderline"/>
        </w:rPr>
        <w:t xml:space="preserve"> required by the National Pollutant Discharge Elimination Systems (NPDES), and meet effluent limitations and standards </w:t>
      </w:r>
      <w:r w:rsidRPr="00B05CEA">
        <w:rPr>
          <w:rStyle w:val="StyleUnderline"/>
          <w:highlight w:val="yellow"/>
        </w:rPr>
        <w:t>limit</w:t>
      </w:r>
      <w:r w:rsidRPr="00651B0B">
        <w:rPr>
          <w:rStyle w:val="StyleUnderline"/>
        </w:rPr>
        <w:t xml:space="preserve">ing waste </w:t>
      </w:r>
      <w:r w:rsidRPr="00B05CEA">
        <w:rPr>
          <w:rStyle w:val="StyleUnderline"/>
          <w:highlight w:val="yellow"/>
        </w:rPr>
        <w:t>discharge</w:t>
      </w:r>
      <w:r w:rsidRPr="00651B0B">
        <w:rPr>
          <w:rStyle w:val="StyleUnderline"/>
        </w:rPr>
        <w:t xml:space="preserve"> into water systems </w:t>
      </w:r>
      <w:r w:rsidRPr="00B05CEA">
        <w:rPr>
          <w:rStyle w:val="StyleUnderline"/>
          <w:highlight w:val="yellow"/>
        </w:rPr>
        <w:t>and</w:t>
      </w:r>
      <w:r w:rsidRPr="00651B0B">
        <w:rPr>
          <w:rStyle w:val="StyleUnderline"/>
        </w:rPr>
        <w:t xml:space="preserve"> requiring </w:t>
      </w:r>
      <w:r w:rsidRPr="00B05CEA">
        <w:rPr>
          <w:rStyle w:val="StyleUnderline"/>
          <w:highlight w:val="yellow"/>
        </w:rPr>
        <w:t>adhere</w:t>
      </w:r>
      <w:r w:rsidRPr="00651B0B">
        <w:rPr>
          <w:rStyle w:val="StyleUnderline"/>
        </w:rPr>
        <w:t xml:space="preserve">nce </w:t>
      </w:r>
      <w:r w:rsidRPr="00B05CEA">
        <w:rPr>
          <w:rStyle w:val="StyleUnderline"/>
          <w:highlight w:val="yellow"/>
        </w:rPr>
        <w:t xml:space="preserve">to best </w:t>
      </w:r>
      <w:r w:rsidRPr="00B05CEA">
        <w:rPr>
          <w:rStyle w:val="Emphasis"/>
          <w:highlight w:val="yellow"/>
        </w:rPr>
        <w:t>management practices</w:t>
      </w:r>
      <w:r w:rsidRPr="00651B0B">
        <w:t xml:space="preserve"> [39].</w:t>
      </w:r>
    </w:p>
    <w:p w14:paraId="77C5D25A" w14:textId="77777777" w:rsidR="00B1059B" w:rsidRPr="00651B0B" w:rsidRDefault="00B1059B" w:rsidP="00B1059B">
      <w:r w:rsidRPr="00651B0B">
        <w:t xml:space="preserve">2.2. </w:t>
      </w:r>
      <w:r w:rsidRPr="00651B0B">
        <w:rPr>
          <w:rStyle w:val="StyleUnderline"/>
        </w:rPr>
        <w:t>Compliance</w:t>
      </w:r>
    </w:p>
    <w:p w14:paraId="24397268" w14:textId="1418075F" w:rsidR="00B1059B" w:rsidRPr="00651B0B" w:rsidRDefault="00B1059B" w:rsidP="00B1059B">
      <w:r w:rsidRPr="00651B0B">
        <w:rPr>
          <w:rStyle w:val="StyleUnderline"/>
        </w:rPr>
        <w:t xml:space="preserve">There are several ways the </w:t>
      </w:r>
      <w:r w:rsidRPr="00B05CEA">
        <w:rPr>
          <w:rStyle w:val="StyleUnderline"/>
          <w:highlight w:val="yellow"/>
        </w:rPr>
        <w:t>EPA</w:t>
      </w:r>
      <w:r w:rsidRPr="00651B0B">
        <w:rPr>
          <w:rStyle w:val="StyleUnderline"/>
        </w:rPr>
        <w:t xml:space="preserve"> and state authorities (where allowed by the EPA) </w:t>
      </w:r>
      <w:r w:rsidRPr="00B05CEA">
        <w:rPr>
          <w:rStyle w:val="StyleUnderline"/>
          <w:highlight w:val="yellow"/>
        </w:rPr>
        <w:t>can</w:t>
      </w:r>
      <w:r w:rsidRPr="00651B0B">
        <w:rPr>
          <w:rStyle w:val="StyleUnderline"/>
        </w:rPr>
        <w:t xml:space="preserve"> inspect CAFOs to </w:t>
      </w:r>
      <w:r w:rsidRPr="00B05CEA">
        <w:rPr>
          <w:rStyle w:val="StyleUnderline"/>
          <w:highlight w:val="yellow"/>
        </w:rPr>
        <w:t>monitor compliance.</w:t>
      </w:r>
      <w:r w:rsidRPr="00651B0B">
        <w:rPr>
          <w:rStyle w:val="StyleUnderline"/>
        </w:rPr>
        <w:t xml:space="preserve"> They may check AFOs to determine if they are making unauthorized discharges, which would make the facility a CAFO</w:t>
      </w:r>
      <w:r w:rsidRPr="00651B0B">
        <w:t xml:space="preserve"> [39</w:t>
      </w:r>
      <w:r w:rsidRPr="00651B0B">
        <w:rPr>
          <w:rStyle w:val="StyleUnderline"/>
        </w:rPr>
        <w:t>], requiring appropriate permits. Both AFO and CAFO inspections can result from reports or complaints from the community, random selection, or the states' targeting system</w:t>
      </w:r>
      <w:r w:rsidRPr="00651B0B">
        <w:t xml:space="preserve"> [39]. However, the USDA and EPA rely on self-audit of CAFOs, which may lead to several hazards if CAFOs are not in compliance [37,39]. Additionally, AFOs that do not fall under the CWA might have increased oversight. State authorities vary in broadness or strictness of rules that go beyond federal requirements. Other federal regulations, like the Clean Air Act (CAA), have driven states to regulate other activities in the agriculture industry that may harm human health. However, these regulations are indirectly applied to CAFOs; the CAA only has an Air Quality Conservation Reference Guide for poultry and livestock operations [40]. No centralized air quality rules have been created for feedlots. Therefore, it would seem there needs to be further examination of potential regulations to protect human or animal health from respiratory illnesses, such as influenza.</w:t>
      </w:r>
    </w:p>
    <w:p w14:paraId="791FDA0B" w14:textId="4AE6D221" w:rsidR="00B1059B" w:rsidRPr="00651B0B" w:rsidRDefault="00B1059B" w:rsidP="00B1059B">
      <w:r w:rsidRPr="00651B0B">
        <w:rPr>
          <w:rStyle w:val="StyleUnderline"/>
        </w:rPr>
        <w:t xml:space="preserve">There are several challenges </w:t>
      </w:r>
      <w:r w:rsidRPr="00B05CEA">
        <w:rPr>
          <w:rStyle w:val="StyleUnderline"/>
          <w:highlight w:val="yellow"/>
        </w:rPr>
        <w:t xml:space="preserve">as a result of </w:t>
      </w:r>
      <w:r w:rsidRPr="00B05CEA">
        <w:rPr>
          <w:rStyle w:val="Emphasis"/>
          <w:highlight w:val="yellow"/>
        </w:rPr>
        <w:t>limited regulation</w:t>
      </w:r>
      <w:r w:rsidRPr="00651B0B">
        <w:rPr>
          <w:rStyle w:val="StyleUnderline"/>
        </w:rPr>
        <w:t>.</w:t>
      </w:r>
      <w:r w:rsidRPr="00651B0B">
        <w:t xml:space="preserve"> Air pollutants or aerosolization of pathogens are not accounted for in the CWA, the CAA only has guidelines, and no other federal laws are in place to prevent these potential health hazards. Aside from citizen complaint reports, community stakeholders are not engaged in policy and decision-making regarding nearby CAFOs. </w:t>
      </w:r>
      <w:r w:rsidRPr="00651B0B">
        <w:rPr>
          <w:rStyle w:val="StyleUnderline"/>
        </w:rPr>
        <w:t xml:space="preserve">Historically, the most common resource for affected stakeholders has been </w:t>
      </w:r>
      <w:r w:rsidRPr="00B05CEA">
        <w:rPr>
          <w:rStyle w:val="StyleUnderline"/>
          <w:highlight w:val="yellow"/>
        </w:rPr>
        <w:t>legal action</w:t>
      </w:r>
      <w:r w:rsidRPr="00651B0B">
        <w:rPr>
          <w:rStyle w:val="StyleUnderline"/>
        </w:rPr>
        <w:t xml:space="preserve">. This process </w:t>
      </w:r>
      <w:r w:rsidRPr="00B05CEA">
        <w:rPr>
          <w:rStyle w:val="StyleUnderline"/>
          <w:highlight w:val="yellow"/>
        </w:rPr>
        <w:t>does not remain feasible due to right-to-farm laws, which protect farmers</w:t>
      </w:r>
      <w:r w:rsidRPr="00651B0B">
        <w:rPr>
          <w:rStyle w:val="StyleUnderline"/>
        </w:rPr>
        <w:t xml:space="preserve"> from unreasonable regulations before CAFOs were common. This dynamic complicates intervention by public health workers.</w:t>
      </w:r>
      <w:r w:rsidRPr="00651B0B">
        <w:t xml:space="preserve"> Currently, the best approach is mediation through local boards of health to resolve the conflicts between affected communities and non-complying CAFOs [41].</w:t>
      </w:r>
    </w:p>
    <w:p w14:paraId="7490664A" w14:textId="77777777" w:rsidR="00DC4688" w:rsidRPr="00651B0B" w:rsidRDefault="00DC4688" w:rsidP="00DC4688"/>
    <w:p w14:paraId="62B10EC1" w14:textId="48EBA8C6" w:rsidR="00DC4688" w:rsidRPr="00651B0B" w:rsidRDefault="001E2F3B" w:rsidP="00DC4688">
      <w:pPr>
        <w:pStyle w:val="Heading4"/>
        <w:rPr>
          <w:rStyle w:val="Style13ptBold"/>
          <w:bCs w:val="0"/>
        </w:rPr>
      </w:pPr>
      <w:r w:rsidRPr="00651B0B">
        <w:rPr>
          <w:u w:val="single"/>
        </w:rPr>
        <w:t>Independently</w:t>
      </w:r>
      <w:r w:rsidRPr="00651B0B">
        <w:t>, d</w:t>
      </w:r>
      <w:r w:rsidR="009B0811" w:rsidRPr="00651B0B">
        <w:t>isease</w:t>
      </w:r>
      <w:r w:rsidR="00384ADB" w:rsidRPr="00651B0B">
        <w:t xml:space="preserve"> causes </w:t>
      </w:r>
      <w:r w:rsidR="00384ADB" w:rsidRPr="00651B0B">
        <w:rPr>
          <w:u w:val="single"/>
        </w:rPr>
        <w:t>unnecessary</w:t>
      </w:r>
      <w:r w:rsidR="007053B3" w:rsidRPr="00651B0B">
        <w:t xml:space="preserve"> </w:t>
      </w:r>
      <w:r w:rsidR="00384ADB" w:rsidRPr="00651B0B">
        <w:t xml:space="preserve">suffering for farmed animals, which is </w:t>
      </w:r>
      <w:r w:rsidR="00612179" w:rsidRPr="00651B0B">
        <w:rPr>
          <w:u w:val="single"/>
        </w:rPr>
        <w:t>unethical</w:t>
      </w:r>
      <w:r w:rsidR="00384ADB" w:rsidRPr="00651B0B">
        <w:t xml:space="preserve"> and </w:t>
      </w:r>
      <w:r w:rsidR="00612179" w:rsidRPr="00651B0B">
        <w:t xml:space="preserve">justifies </w:t>
      </w:r>
      <w:r w:rsidR="00531FC0" w:rsidRPr="00651B0B">
        <w:t xml:space="preserve">the </w:t>
      </w:r>
      <w:r w:rsidR="00384ADB" w:rsidRPr="00651B0B">
        <w:t xml:space="preserve">brutalization of </w:t>
      </w:r>
      <w:r w:rsidR="00384ADB" w:rsidRPr="00651B0B">
        <w:rPr>
          <w:u w:val="single"/>
        </w:rPr>
        <w:t>all</w:t>
      </w:r>
      <w:r w:rsidR="00384ADB" w:rsidRPr="00651B0B">
        <w:t xml:space="preserve"> society.</w:t>
      </w:r>
    </w:p>
    <w:p w14:paraId="3D8FF547" w14:textId="6CFB3D0A" w:rsidR="00DC4688" w:rsidRPr="00651B0B" w:rsidRDefault="00DC4688" w:rsidP="00DC4688">
      <w:r w:rsidRPr="00651B0B">
        <w:rPr>
          <w:rStyle w:val="Style13ptBold"/>
        </w:rPr>
        <w:t>Blattner and Ammann 19</w:t>
      </w:r>
      <w:r w:rsidRPr="00651B0B">
        <w:t xml:space="preserve"> — </w:t>
      </w:r>
      <w:r w:rsidRPr="00651B0B">
        <w:rPr>
          <w:u w:val="single"/>
        </w:rPr>
        <w:t>Charlotte E. Blattner</w:t>
      </w:r>
      <w:r w:rsidRPr="00651B0B">
        <w:t xml:space="preserve">, Senior Lecturer and Researcher at the Faculty of Law and Institute of Public Law at the University of Berne (Switzerland), Former Visiting Researcher in the Animal Law &amp; Policy Program at Harvard Law School, Former Visiting International Scholar at the Center for Animal Law Studies at Lewis &amp; Clark Law School, Author of </w:t>
      </w:r>
      <w:r w:rsidRPr="00651B0B">
        <w:rPr>
          <w:i/>
          <w:iCs/>
        </w:rPr>
        <w:t xml:space="preserve">Animal </w:t>
      </w:r>
      <w:proofErr w:type="spellStart"/>
      <w:r w:rsidRPr="00651B0B">
        <w:rPr>
          <w:i/>
          <w:iCs/>
        </w:rPr>
        <w:t>Labour</w:t>
      </w:r>
      <w:proofErr w:type="spellEnd"/>
      <w:r w:rsidRPr="00651B0B">
        <w:rPr>
          <w:i/>
          <w:iCs/>
        </w:rPr>
        <w:t>: A New Frontier of Interspecies Justice?</w:t>
      </w:r>
      <w:r w:rsidRPr="00651B0B">
        <w:t xml:space="preserve">, holds a Ph.D. in International Law and Animal Law from the University of Basel (Switzerland) and an LL.M. from Harvard Law School, and </w:t>
      </w:r>
      <w:r w:rsidRPr="00651B0B">
        <w:rPr>
          <w:u w:val="single"/>
        </w:rPr>
        <w:t>Odile Ammann</w:t>
      </w:r>
      <w:r w:rsidRPr="00651B0B">
        <w:t xml:space="preserve">, holds a Ph.D. in International Law from the University of Fribourg (Switzerland) and an LL.M. from Harvard Law School, </w:t>
      </w:r>
      <w:r w:rsidRPr="00651B0B">
        <w:rPr>
          <w:rFonts w:eastAsiaTheme="majorEastAsia"/>
        </w:rPr>
        <w:t>2019</w:t>
      </w:r>
      <w:r w:rsidRPr="00651B0B">
        <w:t xml:space="preserve"> (“Agricultural Exceptionalism and Industrial Animal Food Production: Exploring the Human Rights Nexus,” </w:t>
      </w:r>
      <w:r w:rsidRPr="00651B0B">
        <w:rPr>
          <w:i/>
        </w:rPr>
        <w:t>Journal of Food Law &amp; Policy</w:t>
      </w:r>
      <w:r w:rsidRPr="00651B0B">
        <w:t xml:space="preserve">, Fall, Volume 15, Number 2, Available Online at https://scholarworks.uark.edu/cgi/viewcontent.cgi?article=1071&amp;context=jflp, Accessed 07-01-2021, p. </w:t>
      </w:r>
      <w:r w:rsidR="00DF6D0D" w:rsidRPr="00651B0B">
        <w:t>146-150</w:t>
      </w:r>
      <w:r w:rsidRPr="00651B0B">
        <w:t>)</w:t>
      </w:r>
    </w:p>
    <w:p w14:paraId="56C18599" w14:textId="77777777" w:rsidR="00DC4688" w:rsidRPr="00651B0B" w:rsidRDefault="00DC4688" w:rsidP="00DC4688">
      <w:r w:rsidRPr="00651B0B">
        <w:t>E. Right to Animal Protection</w:t>
      </w:r>
    </w:p>
    <w:p w14:paraId="592F327F" w14:textId="77777777" w:rsidR="00DC4688" w:rsidRPr="00651B0B" w:rsidRDefault="00DC4688" w:rsidP="00DC4688">
      <w:r w:rsidRPr="00651B0B">
        <w:t xml:space="preserve">Today, </w:t>
      </w:r>
      <w:r w:rsidRPr="00B05CEA">
        <w:rPr>
          <w:rStyle w:val="StyleUnderline"/>
          <w:highlight w:val="yellow"/>
        </w:rPr>
        <w:t>many</w:t>
      </w:r>
      <w:r w:rsidRPr="00651B0B">
        <w:rPr>
          <w:rStyle w:val="StyleUnderline"/>
        </w:rPr>
        <w:t xml:space="preserve"> </w:t>
      </w:r>
      <w:proofErr w:type="gramStart"/>
      <w:r w:rsidRPr="00651B0B">
        <w:rPr>
          <w:rStyle w:val="StyleUnderline"/>
        </w:rPr>
        <w:t>animal</w:t>
      </w:r>
      <w:proofErr w:type="gramEnd"/>
      <w:r w:rsidRPr="00651B0B">
        <w:rPr>
          <w:rStyle w:val="StyleUnderline"/>
        </w:rPr>
        <w:t xml:space="preserve"> protection and animal welfare </w:t>
      </w:r>
      <w:r w:rsidRPr="00B05CEA">
        <w:rPr>
          <w:rStyle w:val="StyleUnderline"/>
          <w:highlight w:val="yellow"/>
        </w:rPr>
        <w:t>acts throughout the world recognize animals as</w:t>
      </w:r>
      <w:r w:rsidRPr="00651B0B">
        <w:rPr>
          <w:rStyle w:val="StyleUnderline"/>
        </w:rPr>
        <w:t xml:space="preserve"> sentient, living </w:t>
      </w:r>
      <w:r w:rsidRPr="00B05CEA">
        <w:rPr>
          <w:rStyle w:val="StyleUnderline"/>
          <w:highlight w:val="yellow"/>
        </w:rPr>
        <w:t>beings, whom we owe moral and legal duties.</w:t>
      </w:r>
      <w:r w:rsidRPr="00651B0B">
        <w:rPr>
          <w:rStyle w:val="StyleUnderline"/>
        </w:rPr>
        <w:t xml:space="preserve"> These laws provide </w:t>
      </w:r>
      <w:proofErr w:type="gramStart"/>
      <w:r w:rsidRPr="00651B0B">
        <w:rPr>
          <w:rStyle w:val="StyleUnderline"/>
        </w:rPr>
        <w:t xml:space="preserve">that </w:t>
      </w:r>
      <w:r w:rsidRPr="00B05CEA">
        <w:rPr>
          <w:rStyle w:val="StyleUnderline"/>
          <w:highlight w:val="yellow"/>
        </w:rPr>
        <w:t>animals</w:t>
      </w:r>
      <w:proofErr w:type="gramEnd"/>
      <w:r w:rsidRPr="00B05CEA">
        <w:rPr>
          <w:rStyle w:val="StyleUnderline"/>
          <w:highlight w:val="yellow"/>
        </w:rPr>
        <w:t xml:space="preserve"> ought not to be treated inhumanely or caused unnecessary suffering.</w:t>
      </w:r>
      <w:r w:rsidRPr="00651B0B">
        <w:rPr>
          <w:rStyle w:val="StyleUnderline"/>
        </w:rPr>
        <w:t xml:space="preserve"> This “general principle of animal welfare”</w:t>
      </w:r>
      <w:r w:rsidRPr="00651B0B">
        <w:t xml:space="preserve"> 389 </w:t>
      </w:r>
      <w:r w:rsidRPr="00651B0B">
        <w:rPr>
          <w:rStyle w:val="StyleUnderline"/>
        </w:rPr>
        <w:t xml:space="preserve">is established law in, among others, the following countries and supra- or international organizations: the EU, the Council of Europe, Argentina, Australia, Austria, Belgium, Brazil, Bulgaria, Canada, Costa Rica, Croatia, Estonia, Fiji, Finland, France, Germany, Gibraltar, Greece, Hong Kong, Iceland, India, Indonesia, Israel, Kenya, Latvia, Liechtenstein, Lithuania, Malaysia, Malta, Myanmar, the Netherlands, New Zealand, Nicaragua, Nigeria, Norway, Papua New Guinea, Paraguay, the Philippines, Poland, Portugal, Puerto Rico, Slovenia, Solomon Islands, South Africa, South Korea, Sri Lanka, Sweden, Switzerland, Taiwan, Tanzania, Tonga, Turkey, Uganda, Ukraine, the UK, </w:t>
      </w:r>
      <w:r w:rsidRPr="00651B0B">
        <w:rPr>
          <w:rStyle w:val="Emphasis"/>
        </w:rPr>
        <w:t>the US</w:t>
      </w:r>
      <w:r w:rsidRPr="00651B0B">
        <w:rPr>
          <w:rStyle w:val="StyleUnderline"/>
        </w:rPr>
        <w:t xml:space="preserve">, V </w:t>
      </w:r>
      <w:proofErr w:type="spellStart"/>
      <w:r w:rsidRPr="00651B0B">
        <w:rPr>
          <w:rStyle w:val="StyleUnderline"/>
        </w:rPr>
        <w:t>anuatu</w:t>
      </w:r>
      <w:proofErr w:type="spellEnd"/>
      <w:r w:rsidRPr="00651B0B">
        <w:rPr>
          <w:rStyle w:val="StyleUnderline"/>
        </w:rPr>
        <w:t xml:space="preserve">, V </w:t>
      </w:r>
      <w:proofErr w:type="spellStart"/>
      <w:r w:rsidRPr="00651B0B">
        <w:rPr>
          <w:rStyle w:val="StyleUnderline"/>
        </w:rPr>
        <w:t>enezuela</w:t>
      </w:r>
      <w:proofErr w:type="spellEnd"/>
      <w:r w:rsidRPr="00651B0B">
        <w:rPr>
          <w:rStyle w:val="StyleUnderline"/>
        </w:rPr>
        <w:t>, and Zambia.</w:t>
      </w:r>
      <w:r w:rsidRPr="00651B0B">
        <w:t xml:space="preserve">390 In addition, </w:t>
      </w:r>
      <w:r w:rsidRPr="00651B0B">
        <w:rPr>
          <w:rStyle w:val="StyleUnderline"/>
        </w:rPr>
        <w:t>more and more states (such as Brazil, Egypt, Germany, India, Luxemburg, and Switzerland) have expressed their concern for animals at a constitutional level, including by setting up duties owed to animals.</w:t>
      </w:r>
      <w:r w:rsidRPr="00651B0B">
        <w:t xml:space="preserve">391 </w:t>
      </w:r>
      <w:r w:rsidRPr="00651B0B">
        <w:rPr>
          <w:rStyle w:val="StyleUnderline"/>
        </w:rPr>
        <w:t>These provisions make an important value statement about the claims of animals against us and “bring . . . [animals] into the very structure of the body politic.”</w:t>
      </w:r>
      <w:r w:rsidRPr="00651B0B">
        <w:t>392</w:t>
      </w:r>
    </w:p>
    <w:p w14:paraId="02B10BE8" w14:textId="77777777" w:rsidR="00DC4688" w:rsidRPr="00651B0B" w:rsidRDefault="00DC4688" w:rsidP="00DC4688">
      <w:r w:rsidRPr="00651B0B">
        <w:t xml:space="preserve">Also </w:t>
      </w:r>
      <w:r w:rsidRPr="00651B0B">
        <w:rPr>
          <w:rStyle w:val="StyleUnderline"/>
        </w:rPr>
        <w:t>on the international level, we are observing a growing awareness of the importance of thinking about the impacts of human activity on animals, e.g., under the auspices of the World Organization for Animal Health (OIE),</w:t>
      </w:r>
      <w:r w:rsidRPr="00651B0B">
        <w:t xml:space="preserve">393 </w:t>
      </w:r>
      <w:r w:rsidRPr="00651B0B">
        <w:rPr>
          <w:rStyle w:val="StyleUnderline"/>
        </w:rPr>
        <w:t>the UN,</w:t>
      </w:r>
      <w:r w:rsidRPr="00651B0B">
        <w:t xml:space="preserve">394 </w:t>
      </w:r>
      <w:r w:rsidRPr="00651B0B">
        <w:rPr>
          <w:rStyle w:val="StyleUnderline"/>
        </w:rPr>
        <w:t>the Council of Europe,395 and the World Trade Organization (WTO).</w:t>
      </w:r>
      <w:r w:rsidRPr="00651B0B">
        <w:t xml:space="preserve">396 Viewed together, </w:t>
      </w:r>
      <w:r w:rsidRPr="00651B0B">
        <w:rPr>
          <w:rStyle w:val="StyleUnderline"/>
        </w:rPr>
        <w:t>these developments suggest an emerging universal consensus about the relevance of animal issues</w:t>
      </w:r>
      <w:r w:rsidRPr="00651B0B">
        <w:t xml:space="preserve"> and that human diligence must be exercised when interacting with animals.</w:t>
      </w:r>
    </w:p>
    <w:p w14:paraId="5D22679F" w14:textId="77777777" w:rsidR="00DC4688" w:rsidRPr="00651B0B" w:rsidRDefault="00DC4688" w:rsidP="00DC4688">
      <w:r w:rsidRPr="00651B0B">
        <w:t xml:space="preserve">In parallel, more and more scholars argue that </w:t>
      </w:r>
      <w:r w:rsidRPr="00B05CEA">
        <w:rPr>
          <w:rStyle w:val="StyleUnderline"/>
          <w:highlight w:val="yellow"/>
        </w:rPr>
        <w:t>humans feel violated themselves</w:t>
      </w:r>
      <w:r w:rsidRPr="00651B0B">
        <w:rPr>
          <w:rStyle w:val="StyleUnderline"/>
        </w:rPr>
        <w:t>—in their dignity, and even in their rights—</w:t>
      </w:r>
      <w:r w:rsidRPr="00B05CEA">
        <w:rPr>
          <w:rStyle w:val="StyleUnderline"/>
          <w:highlight w:val="yellow"/>
        </w:rPr>
        <w:t>when animal protection laws are not adhered to</w:t>
      </w:r>
      <w:r w:rsidRPr="00651B0B">
        <w:rPr>
          <w:rStyle w:val="StyleUnderline"/>
        </w:rPr>
        <w:t xml:space="preserve"> or when governments fail to enact such laws in the first place. This claim rests on an argument that ethicists have been raising for centuries, namely that there is a direct link between treating animals unkindly and the degradation of man.</w:t>
      </w:r>
      <w:r w:rsidRPr="00651B0B">
        <w:t xml:space="preserve"> Immanuel Kant famously stated it as:</w:t>
      </w:r>
    </w:p>
    <w:p w14:paraId="0BEE1C47" w14:textId="77777777" w:rsidR="00DC4688" w:rsidRPr="00651B0B" w:rsidRDefault="00DC4688" w:rsidP="00DC4688">
      <w:r w:rsidRPr="00651B0B">
        <w:rPr>
          <w:rStyle w:val="StyleUnderline"/>
        </w:rPr>
        <w:t>If a man shoots his dog because the animal is no longer capable of service, he does not fail in his duty to the dog, for the dog cannot judge, but his act is inhuman and damages in himself that humanity which it is his duty to show towards mankind. If he is not to stifle his human feelings, he must practice kindness towards animals, for he who is cruel to animals becomes hard also in his dealings with men.</w:t>
      </w:r>
      <w:r w:rsidRPr="00651B0B">
        <w:t>397</w:t>
      </w:r>
    </w:p>
    <w:p w14:paraId="48BF8E48" w14:textId="77777777" w:rsidR="00DC4688" w:rsidRPr="00651B0B" w:rsidRDefault="00DC4688" w:rsidP="00DC4688">
      <w:r w:rsidRPr="00651B0B">
        <w:rPr>
          <w:rStyle w:val="StyleUnderline"/>
        </w:rPr>
        <w:t xml:space="preserve">Today, </w:t>
      </w:r>
      <w:r w:rsidRPr="00B05CEA">
        <w:rPr>
          <w:rStyle w:val="StyleUnderline"/>
          <w:highlight w:val="yellow"/>
        </w:rPr>
        <w:t>policy makers recognize the connection between</w:t>
      </w:r>
      <w:r w:rsidRPr="00651B0B">
        <w:rPr>
          <w:rStyle w:val="StyleUnderline"/>
        </w:rPr>
        <w:t xml:space="preserve"> preventing animal cruelty and curbing human crimes</w:t>
      </w:r>
      <w:r w:rsidRPr="00651B0B">
        <w:t xml:space="preserve">, on the one hand, </w:t>
      </w:r>
      <w:r w:rsidRPr="00651B0B">
        <w:rPr>
          <w:rStyle w:val="StyleUnderline"/>
        </w:rPr>
        <w:t xml:space="preserve">and </w:t>
      </w:r>
      <w:r w:rsidRPr="00B05CEA">
        <w:rPr>
          <w:rStyle w:val="StyleUnderline"/>
          <w:highlight w:val="yellow"/>
        </w:rPr>
        <w:t xml:space="preserve">animal cruelty and the </w:t>
      </w:r>
      <w:r w:rsidRPr="00B05CEA">
        <w:rPr>
          <w:rStyle w:val="Emphasis"/>
          <w:highlight w:val="yellow"/>
        </w:rPr>
        <w:t>brutalization of society</w:t>
      </w:r>
      <w:r w:rsidRPr="00651B0B">
        <w:t xml:space="preserve">, on the other. </w:t>
      </w:r>
      <w:r w:rsidRPr="00651B0B">
        <w:rPr>
          <w:rStyle w:val="StyleUnderline"/>
        </w:rPr>
        <w:t>People who are cruel towards humans often have a history of animal cruelty; vice versa, animal abuse is regularly an indicator for abuse of other family members</w:t>
      </w:r>
      <w:r w:rsidRPr="00651B0B">
        <w:t xml:space="preserve"> (in the literature, these correlations are known as “the link”).398</w:t>
      </w:r>
    </w:p>
    <w:p w14:paraId="77C24CB9" w14:textId="77777777" w:rsidR="00DC4688" w:rsidRPr="00651B0B" w:rsidRDefault="00DC4688" w:rsidP="00DC4688">
      <w:r w:rsidRPr="00651B0B">
        <w:t xml:space="preserve">Drawing on these insights, </w:t>
      </w:r>
      <w:r w:rsidRPr="00651B0B">
        <w:rPr>
          <w:rStyle w:val="StyleUnderline"/>
        </w:rPr>
        <w:t xml:space="preserve">Konstantin </w:t>
      </w:r>
      <w:proofErr w:type="spellStart"/>
      <w:r w:rsidRPr="00651B0B">
        <w:rPr>
          <w:rStyle w:val="StyleUnderline"/>
        </w:rPr>
        <w:t>Leondarakis</w:t>
      </w:r>
      <w:proofErr w:type="spellEnd"/>
      <w:r w:rsidRPr="00651B0B">
        <w:rPr>
          <w:rStyle w:val="StyleUnderline"/>
        </w:rPr>
        <w:t xml:space="preserve"> argues for a human right to animal protection, providing the following: “It is a right of every person to reasonably safeguard the lives and integrity of animals, and ensure they are treated with dignity.</w:t>
      </w:r>
      <w:r w:rsidRPr="00651B0B">
        <w:t xml:space="preserve">”399 </w:t>
      </w:r>
      <w:r w:rsidRPr="00651B0B">
        <w:rPr>
          <w:rStyle w:val="StyleUnderline"/>
        </w:rPr>
        <w:t>Such a right is needed, he claims, because current violations of animal interests cannot be redressed by animals, and because humans have only a limited ability to contribute to the proper enforcement of these laws; indeed, humans themselves lack standing because they have not suffered an injury.</w:t>
      </w:r>
      <w:r w:rsidRPr="00651B0B">
        <w:t xml:space="preserve">400 </w:t>
      </w:r>
      <w:proofErr w:type="spellStart"/>
      <w:r w:rsidRPr="00651B0B">
        <w:t>Leondarakis</w:t>
      </w:r>
      <w:proofErr w:type="spellEnd"/>
      <w:r w:rsidRPr="00651B0B">
        <w:t xml:space="preserve"> argues that a discrete human right to animal protection should be established, but that it could also be drawn from existing human rights guarantees, like the human right to privacy and family life,401 and the protection of human dignity.402</w:t>
      </w:r>
    </w:p>
    <w:p w14:paraId="74065CF9" w14:textId="77777777" w:rsidR="00DC4688" w:rsidRPr="00651B0B" w:rsidRDefault="00DC4688" w:rsidP="00DC4688">
      <w:r w:rsidRPr="00B05CEA">
        <w:rPr>
          <w:rStyle w:val="StyleUnderline"/>
          <w:highlight w:val="yellow"/>
        </w:rPr>
        <w:t>In CAFOs,</w:t>
      </w:r>
      <w:r w:rsidRPr="00651B0B">
        <w:rPr>
          <w:rStyle w:val="StyleUnderline"/>
        </w:rPr>
        <w:t xml:space="preserve"> farmed </w:t>
      </w:r>
      <w:r w:rsidRPr="00B05CEA">
        <w:rPr>
          <w:rStyle w:val="StyleUnderline"/>
          <w:highlight w:val="yellow"/>
        </w:rPr>
        <w:t>animals suffer</w:t>
      </w:r>
      <w:r w:rsidRPr="00651B0B">
        <w:rPr>
          <w:rStyle w:val="StyleUnderline"/>
        </w:rPr>
        <w:t xml:space="preserve"> from </w:t>
      </w:r>
      <w:r w:rsidRPr="00B05CEA">
        <w:rPr>
          <w:rStyle w:val="StyleUnderline"/>
          <w:highlight w:val="yellow"/>
        </w:rPr>
        <w:t>numerous production-related</w:t>
      </w:r>
      <w:r w:rsidRPr="00651B0B">
        <w:rPr>
          <w:rStyle w:val="StyleUnderline"/>
        </w:rPr>
        <w:t xml:space="preserve"> cardiovascular, skeletal, and respiratory </w:t>
      </w:r>
      <w:r w:rsidRPr="00B05CEA">
        <w:rPr>
          <w:rStyle w:val="StyleUnderline"/>
          <w:highlight w:val="yellow"/>
        </w:rPr>
        <w:t>diseases as well as mutilation</w:t>
      </w:r>
      <w:r w:rsidRPr="00651B0B">
        <w:rPr>
          <w:rStyle w:val="StyleUnderline"/>
        </w:rPr>
        <w:t>, mourning, aggression, frustration, and lethal stress syndromes.</w:t>
      </w:r>
      <w:r w:rsidRPr="00651B0B">
        <w:t xml:space="preserve">403 Against this background, </w:t>
      </w:r>
      <w:r w:rsidRPr="00651B0B">
        <w:rPr>
          <w:rStyle w:val="StyleUnderline"/>
        </w:rPr>
        <w:t>exempting animal cruelty in agriculture from the purview of the law is problematic in two ways. First, the general principle of animal welfare</w:t>
      </w:r>
      <w:r w:rsidRPr="00651B0B">
        <w:t xml:space="preserve">404 </w:t>
      </w:r>
      <w:r w:rsidRPr="00651B0B">
        <w:rPr>
          <w:rStyle w:val="StyleUnderline"/>
        </w:rPr>
        <w:t xml:space="preserve">demands that animals be treated humanely and that they be spared from suffering. </w:t>
      </w:r>
      <w:r w:rsidRPr="00B05CEA">
        <w:rPr>
          <w:rStyle w:val="StyleUnderline"/>
          <w:highlight w:val="yellow"/>
        </w:rPr>
        <w:t>Because ag</w:t>
      </w:r>
      <w:r w:rsidRPr="00651B0B">
        <w:rPr>
          <w:rStyle w:val="StyleUnderline"/>
        </w:rPr>
        <w:t xml:space="preserve">ricultural production </w:t>
      </w:r>
      <w:r w:rsidRPr="00B05CEA">
        <w:rPr>
          <w:rStyle w:val="StyleUnderline"/>
          <w:highlight w:val="yellow"/>
        </w:rPr>
        <w:t>affects the highest number of</w:t>
      </w:r>
      <w:r w:rsidRPr="00651B0B">
        <w:rPr>
          <w:rStyle w:val="StyleUnderline"/>
        </w:rPr>
        <w:t xml:space="preserve"> domesticated </w:t>
      </w:r>
      <w:r w:rsidRPr="00B05CEA">
        <w:rPr>
          <w:rStyle w:val="StyleUnderline"/>
          <w:highlight w:val="yellow"/>
        </w:rPr>
        <w:t>animals, it is</w:t>
      </w:r>
      <w:r w:rsidRPr="00651B0B">
        <w:rPr>
          <w:rStyle w:val="StyleUnderline"/>
        </w:rPr>
        <w:t xml:space="preserve">, from a teleological perspective, </w:t>
      </w:r>
      <w:r w:rsidRPr="00B05CEA">
        <w:rPr>
          <w:rStyle w:val="Emphasis"/>
          <w:highlight w:val="yellow"/>
        </w:rPr>
        <w:t>unjustifiable</w:t>
      </w:r>
      <w:r w:rsidRPr="00B05CEA">
        <w:rPr>
          <w:rStyle w:val="StyleUnderline"/>
          <w:highlight w:val="yellow"/>
        </w:rPr>
        <w:t xml:space="preserve"> not to apply this</w:t>
      </w:r>
      <w:r w:rsidRPr="00651B0B">
        <w:rPr>
          <w:rStyle w:val="StyleUnderline"/>
        </w:rPr>
        <w:t xml:space="preserve"> principle </w:t>
      </w:r>
      <w:r w:rsidRPr="00B05CEA">
        <w:rPr>
          <w:rStyle w:val="StyleUnderline"/>
          <w:highlight w:val="yellow"/>
        </w:rPr>
        <w:t>to the agricultural sector.</w:t>
      </w:r>
      <w:r w:rsidRPr="00651B0B">
        <w:rPr>
          <w:rStyle w:val="StyleUnderline"/>
        </w:rPr>
        <w:t xml:space="preserve"> This prompts us to </w:t>
      </w:r>
      <w:r w:rsidRPr="00651B0B">
        <w:t>address and</w:t>
      </w:r>
      <w:r w:rsidRPr="00651B0B">
        <w:rPr>
          <w:rStyle w:val="StyleUnderline"/>
        </w:rPr>
        <w:t xml:space="preserve"> </w:t>
      </w:r>
      <w:r w:rsidRPr="00B05CEA">
        <w:rPr>
          <w:rStyle w:val="StyleUnderline"/>
          <w:highlight w:val="yellow"/>
        </w:rPr>
        <w:t>question the blanket authorizations given to CAFO</w:t>
      </w:r>
      <w:r w:rsidRPr="00651B0B">
        <w:rPr>
          <w:rStyle w:val="StyleUnderline"/>
        </w:rPr>
        <w:t xml:space="preserve"> industries </w:t>
      </w:r>
      <w:r w:rsidRPr="00B05CEA">
        <w:rPr>
          <w:rStyle w:val="StyleUnderline"/>
          <w:highlight w:val="yellow"/>
        </w:rPr>
        <w:t>to inflict systematic cruelty</w:t>
      </w:r>
      <w:r w:rsidRPr="00651B0B">
        <w:rPr>
          <w:rStyle w:val="StyleUnderline"/>
        </w:rPr>
        <w:t xml:space="preserve"> on animals through</w:t>
      </w:r>
      <w:r w:rsidRPr="00651B0B">
        <w:t xml:space="preserve"> broad right-to-farm laws and </w:t>
      </w:r>
      <w:r w:rsidRPr="00651B0B">
        <w:rPr>
          <w:rStyle w:val="StyleUnderline"/>
        </w:rPr>
        <w:t>far-reaching immunities from the law.</w:t>
      </w:r>
      <w:r w:rsidRPr="00651B0B">
        <w:t xml:space="preserve"> Second, </w:t>
      </w:r>
      <w:r w:rsidRPr="00651B0B">
        <w:rPr>
          <w:rStyle w:val="StyleUnderline"/>
        </w:rPr>
        <w:t>should the human right to animal protection be established as a stand-alone right</w:t>
      </w:r>
      <w:r w:rsidRPr="00651B0B">
        <w:t xml:space="preserve"> or as an integral part of the human right to privacy and family life</w:t>
      </w:r>
      <w:r w:rsidRPr="00651B0B">
        <w:rPr>
          <w:rStyle w:val="StyleUnderline"/>
        </w:rPr>
        <w:t xml:space="preserve">, then states would violate their legal duties to protect and respect this right by not establishing the necessary </w:t>
      </w:r>
      <w:r w:rsidRPr="00651B0B">
        <w:rPr>
          <w:rStyle w:val="Emphasis"/>
        </w:rPr>
        <w:t>legal framework</w:t>
      </w:r>
      <w:r w:rsidRPr="00651B0B">
        <w:rPr>
          <w:rStyle w:val="StyleUnderline"/>
        </w:rPr>
        <w:t xml:space="preserve"> to review practices that threaten and likely violate it.</w:t>
      </w:r>
      <w:r w:rsidRPr="00651B0B">
        <w:t xml:space="preserve"> In other words, the human right to animal protection would apply regardless of sweeping farmers’ rights. Together, these developments make clear that </w:t>
      </w:r>
      <w:r w:rsidRPr="00651B0B">
        <w:rPr>
          <w:rStyle w:val="StyleUnderline"/>
        </w:rPr>
        <w:t>the interests of animals and humans are often intertwined and that there are numerous entry-points that could be used more systematically in the future for litigation and advocacy purposes.</w:t>
      </w:r>
    </w:p>
    <w:p w14:paraId="47345678" w14:textId="77777777" w:rsidR="00DC4688" w:rsidRPr="00651B0B" w:rsidRDefault="00DC4688" w:rsidP="00DC4688"/>
    <w:p w14:paraId="00E8E132" w14:textId="116B20E4" w:rsidR="00531FC0" w:rsidRPr="00651B0B" w:rsidRDefault="003155DE" w:rsidP="00531FC0">
      <w:pPr>
        <w:pStyle w:val="Heading4"/>
        <w:rPr>
          <w:rStyle w:val="Style13ptBold"/>
          <w:bCs w:val="0"/>
        </w:rPr>
      </w:pPr>
      <w:r w:rsidRPr="00651B0B">
        <w:t xml:space="preserve">The plan </w:t>
      </w:r>
      <w:r w:rsidRPr="00651B0B">
        <w:rPr>
          <w:u w:val="single"/>
        </w:rPr>
        <w:t>solves</w:t>
      </w:r>
      <w:r w:rsidRPr="00651B0B">
        <w:t xml:space="preserve"> — r</w:t>
      </w:r>
      <w:r w:rsidR="00531FC0" w:rsidRPr="00651B0B">
        <w:t xml:space="preserve">egulations create a </w:t>
      </w:r>
      <w:r w:rsidR="00531FC0" w:rsidRPr="00651B0B">
        <w:rPr>
          <w:u w:val="single"/>
        </w:rPr>
        <w:t>legal framework</w:t>
      </w:r>
      <w:r w:rsidR="00531FC0" w:rsidRPr="00651B0B">
        <w:t xml:space="preserve"> establishing a </w:t>
      </w:r>
      <w:r w:rsidR="00531FC0" w:rsidRPr="00651B0B">
        <w:rPr>
          <w:u w:val="single"/>
        </w:rPr>
        <w:t>right to animal protection</w:t>
      </w:r>
      <w:r w:rsidR="00531FC0" w:rsidRPr="00651B0B">
        <w:t xml:space="preserve"> that challenges </w:t>
      </w:r>
      <w:r w:rsidR="00531FC0" w:rsidRPr="00651B0B">
        <w:rPr>
          <w:u w:val="single"/>
        </w:rPr>
        <w:t>all</w:t>
      </w:r>
      <w:r w:rsidR="00531FC0" w:rsidRPr="00651B0B">
        <w:t xml:space="preserve"> right-to-farm laws. </w:t>
      </w:r>
    </w:p>
    <w:p w14:paraId="0113FB3B" w14:textId="77777777" w:rsidR="00531FC0" w:rsidRPr="00651B0B" w:rsidRDefault="00531FC0" w:rsidP="00531FC0">
      <w:r w:rsidRPr="00651B0B">
        <w:rPr>
          <w:rStyle w:val="Style13ptBold"/>
        </w:rPr>
        <w:t>Blattner and Ammann 19</w:t>
      </w:r>
      <w:r w:rsidRPr="00651B0B">
        <w:t xml:space="preserve"> — </w:t>
      </w:r>
      <w:r w:rsidRPr="00651B0B">
        <w:rPr>
          <w:u w:val="single"/>
        </w:rPr>
        <w:t>Charlotte E. Blattner</w:t>
      </w:r>
      <w:r w:rsidRPr="00651B0B">
        <w:t xml:space="preserve">, Senior Lecturer and Researcher at the Faculty of Law and Institute of Public Law at the University of Berne (Switzerland), Former Visiting Researcher in the Animal Law &amp; Policy Program at Harvard Law School, Former Visiting International Scholar at the Center for Animal Law Studies at Lewis &amp; Clark Law School, Author of </w:t>
      </w:r>
      <w:r w:rsidRPr="00651B0B">
        <w:rPr>
          <w:i/>
          <w:iCs/>
        </w:rPr>
        <w:t xml:space="preserve">Animal </w:t>
      </w:r>
      <w:proofErr w:type="spellStart"/>
      <w:r w:rsidRPr="00651B0B">
        <w:rPr>
          <w:i/>
          <w:iCs/>
        </w:rPr>
        <w:t>Labour</w:t>
      </w:r>
      <w:proofErr w:type="spellEnd"/>
      <w:r w:rsidRPr="00651B0B">
        <w:rPr>
          <w:i/>
          <w:iCs/>
        </w:rPr>
        <w:t>: A New Frontier of Interspecies Justice?</w:t>
      </w:r>
      <w:r w:rsidRPr="00651B0B">
        <w:t xml:space="preserve">, holds a Ph.D. in International Law and Animal Law from the University of Basel (Switzerland) and an LL.M. from Harvard Law School, and </w:t>
      </w:r>
      <w:r w:rsidRPr="00651B0B">
        <w:rPr>
          <w:u w:val="single"/>
        </w:rPr>
        <w:t>Odile Ammann</w:t>
      </w:r>
      <w:r w:rsidRPr="00651B0B">
        <w:t xml:space="preserve">, holds a Ph.D. in International Law from the University of Fribourg (Switzerland) and an LL.M. from Harvard Law School, </w:t>
      </w:r>
      <w:r w:rsidRPr="00651B0B">
        <w:rPr>
          <w:rFonts w:eastAsiaTheme="majorEastAsia"/>
        </w:rPr>
        <w:t>2019</w:t>
      </w:r>
      <w:r w:rsidRPr="00651B0B">
        <w:t xml:space="preserve"> (“Agricultural Exceptionalism and Industrial Animal Food Production: Exploring the Human Rights Nexus,” </w:t>
      </w:r>
      <w:r w:rsidRPr="00651B0B">
        <w:rPr>
          <w:i/>
        </w:rPr>
        <w:t>Journal of Food Law &amp; Policy</w:t>
      </w:r>
      <w:r w:rsidRPr="00651B0B">
        <w:t>, Fall, Volume 15, Number 2, Available Online at https://scholarworks.uark.edu/cgi/viewcontent.cgi?article=1071&amp;context=jflp, Accessed 07-01-2021, p. )</w:t>
      </w:r>
    </w:p>
    <w:p w14:paraId="5EDD9CC8" w14:textId="77777777" w:rsidR="00531FC0" w:rsidRPr="00651B0B" w:rsidRDefault="00531FC0" w:rsidP="00531FC0">
      <w:r w:rsidRPr="00651B0B">
        <w:rPr>
          <w:rStyle w:val="StyleUnderline"/>
        </w:rPr>
        <w:t>In CAFOs, farmed animals suffer from numerous production-related cardiovascular, skeletal, and respiratory diseases as well as mutilation, mourning, aggression, frustration, and lethal stress syndromes.</w:t>
      </w:r>
      <w:r w:rsidRPr="00651B0B">
        <w:t xml:space="preserve">403 Against this background, </w:t>
      </w:r>
      <w:r w:rsidRPr="00651B0B">
        <w:rPr>
          <w:rStyle w:val="StyleUnderline"/>
        </w:rPr>
        <w:t>exempting animal cruelty in agriculture from the purview of the law is problematic in two ways. First, the general principle of animal welfare</w:t>
      </w:r>
      <w:r w:rsidRPr="00651B0B">
        <w:t xml:space="preserve">404 </w:t>
      </w:r>
      <w:r w:rsidRPr="00651B0B">
        <w:rPr>
          <w:rStyle w:val="StyleUnderline"/>
        </w:rPr>
        <w:t xml:space="preserve">demands that animals be treated humanely and that they be spared from suffering. Because agricultural production affects the highest number of domesticated animals, it is, from a teleological perspective, </w:t>
      </w:r>
      <w:r w:rsidRPr="00651B0B">
        <w:rPr>
          <w:rStyle w:val="Emphasis"/>
        </w:rPr>
        <w:t>unjustifiable</w:t>
      </w:r>
      <w:r w:rsidRPr="00651B0B">
        <w:rPr>
          <w:rStyle w:val="StyleUnderline"/>
        </w:rPr>
        <w:t xml:space="preserve"> not to apply this principle to the agricultural sector. This prompts us to </w:t>
      </w:r>
      <w:r w:rsidRPr="00651B0B">
        <w:t>address and</w:t>
      </w:r>
      <w:r w:rsidRPr="00651B0B">
        <w:rPr>
          <w:rStyle w:val="StyleUnderline"/>
        </w:rPr>
        <w:t xml:space="preserve"> question the blanket authorizations given to CAFO industries to inflict systematic cruelty on animals through</w:t>
      </w:r>
      <w:r w:rsidRPr="00651B0B">
        <w:t xml:space="preserve"> broad right-to-farm laws and </w:t>
      </w:r>
      <w:r w:rsidRPr="00651B0B">
        <w:rPr>
          <w:rStyle w:val="StyleUnderline"/>
        </w:rPr>
        <w:t>far-reaching immunities from the law.</w:t>
      </w:r>
      <w:r w:rsidRPr="00651B0B">
        <w:t xml:space="preserve"> Second, </w:t>
      </w:r>
      <w:r w:rsidRPr="00B05CEA">
        <w:rPr>
          <w:rStyle w:val="StyleUnderline"/>
          <w:highlight w:val="yellow"/>
        </w:rPr>
        <w:t>should the</w:t>
      </w:r>
      <w:r w:rsidRPr="00651B0B">
        <w:rPr>
          <w:rStyle w:val="StyleUnderline"/>
        </w:rPr>
        <w:t xml:space="preserve"> human </w:t>
      </w:r>
      <w:r w:rsidRPr="00B05CEA">
        <w:rPr>
          <w:rStyle w:val="StyleUnderline"/>
          <w:highlight w:val="yellow"/>
        </w:rPr>
        <w:t>right to animal protection be established</w:t>
      </w:r>
      <w:r w:rsidRPr="00651B0B">
        <w:rPr>
          <w:rStyle w:val="StyleUnderline"/>
        </w:rPr>
        <w:t xml:space="preserve"> as a </w:t>
      </w:r>
      <w:r w:rsidRPr="00B05CEA">
        <w:rPr>
          <w:rStyle w:val="StyleUnderline"/>
          <w:highlight w:val="yellow"/>
        </w:rPr>
        <w:t>stand-alone</w:t>
      </w:r>
      <w:r w:rsidRPr="00651B0B">
        <w:rPr>
          <w:rStyle w:val="StyleUnderline"/>
        </w:rPr>
        <w:t xml:space="preserve"> right</w:t>
      </w:r>
      <w:r w:rsidRPr="00651B0B">
        <w:t xml:space="preserve"> or as an integral part of the human right to privacy and family life</w:t>
      </w:r>
      <w:r w:rsidRPr="00651B0B">
        <w:rPr>
          <w:rStyle w:val="StyleUnderline"/>
        </w:rPr>
        <w:t xml:space="preserve">, then </w:t>
      </w:r>
      <w:r w:rsidRPr="00B05CEA">
        <w:rPr>
          <w:rStyle w:val="StyleUnderline"/>
          <w:highlight w:val="yellow"/>
        </w:rPr>
        <w:t>states would violate their legal duties</w:t>
      </w:r>
      <w:r w:rsidRPr="00651B0B">
        <w:rPr>
          <w:rStyle w:val="StyleUnderline"/>
        </w:rPr>
        <w:t xml:space="preserve"> to protect and respect this right </w:t>
      </w:r>
      <w:r w:rsidRPr="00B05CEA">
        <w:rPr>
          <w:rStyle w:val="StyleUnderline"/>
          <w:highlight w:val="yellow"/>
        </w:rPr>
        <w:t xml:space="preserve">by not establishing the necessary </w:t>
      </w:r>
      <w:r w:rsidRPr="00B05CEA">
        <w:rPr>
          <w:rStyle w:val="Emphasis"/>
          <w:highlight w:val="yellow"/>
        </w:rPr>
        <w:t>legal framework</w:t>
      </w:r>
      <w:r w:rsidRPr="00B05CEA">
        <w:rPr>
          <w:rStyle w:val="StyleUnderline"/>
          <w:highlight w:val="yellow"/>
        </w:rPr>
        <w:t xml:space="preserve"> to review practices that </w:t>
      </w:r>
      <w:r w:rsidRPr="00651B0B">
        <w:rPr>
          <w:rStyle w:val="StyleUnderline"/>
        </w:rPr>
        <w:t xml:space="preserve">threaten and likely </w:t>
      </w:r>
      <w:r w:rsidRPr="00B05CEA">
        <w:rPr>
          <w:rStyle w:val="StyleUnderline"/>
          <w:highlight w:val="yellow"/>
        </w:rPr>
        <w:t>violate it.</w:t>
      </w:r>
      <w:r w:rsidRPr="00651B0B">
        <w:t xml:space="preserve"> In other words, the human right to animal protection would apply regardless of sweeping farmers’ rights. Together, these developments make clear that </w:t>
      </w:r>
      <w:r w:rsidRPr="00651B0B">
        <w:rPr>
          <w:rStyle w:val="StyleUnderline"/>
        </w:rPr>
        <w:t>the interests of animals and humans are often intertwined and that there are numerous entry-points that could be used more systematically in the future for litigation and advocacy purposes.</w:t>
      </w:r>
    </w:p>
    <w:p w14:paraId="76D48769" w14:textId="77777777" w:rsidR="00531FC0" w:rsidRPr="00651B0B" w:rsidRDefault="00531FC0" w:rsidP="00531FC0">
      <w:r w:rsidRPr="00651B0B">
        <w:t xml:space="preserve">V. </w:t>
      </w:r>
      <w:r w:rsidRPr="00651B0B">
        <w:rPr>
          <w:rStyle w:val="StyleUnderline"/>
        </w:rPr>
        <w:t>Conclusion</w:t>
      </w:r>
    </w:p>
    <w:p w14:paraId="525BB06B" w14:textId="77777777" w:rsidR="00531FC0" w:rsidRPr="00651B0B" w:rsidRDefault="00531FC0" w:rsidP="00531FC0">
      <w:pPr>
        <w:rPr>
          <w:rStyle w:val="StyleUnderline"/>
        </w:rPr>
      </w:pPr>
      <w:r w:rsidRPr="00651B0B">
        <w:t xml:space="preserve">Across the world, most people cling onto a “happy farm” image, be it the red barn in the US or cows roaming on green pastures in Europe. This image has been produced and sustained through heavy marketing campaigns.405 The reality is markedly different. </w:t>
      </w:r>
      <w:r w:rsidRPr="00651B0B">
        <w:rPr>
          <w:rStyle w:val="StyleUnderline"/>
        </w:rPr>
        <w:t>Laws originally designed to govern small family farms now protect corporate giants, many of which are multinationals. By benefitting from farmers’ rights (i.e.,</w:t>
      </w:r>
      <w:r w:rsidRPr="00651B0B">
        <w:t xml:space="preserve"> right-to-farm laws and </w:t>
      </w:r>
      <w:r w:rsidRPr="00651B0B">
        <w:rPr>
          <w:rStyle w:val="StyleUnderline"/>
        </w:rPr>
        <w:t>exemptions from environmental</w:t>
      </w:r>
      <w:r w:rsidRPr="00651B0B">
        <w:t xml:space="preserve"> and animal </w:t>
      </w:r>
      <w:r w:rsidRPr="00651B0B">
        <w:rPr>
          <w:rStyle w:val="StyleUnderline"/>
        </w:rPr>
        <w:t xml:space="preserve">laws), </w:t>
      </w:r>
      <w:r w:rsidRPr="00B05CEA">
        <w:rPr>
          <w:rStyle w:val="StyleUnderline"/>
          <w:highlight w:val="yellow"/>
        </w:rPr>
        <w:t>agribusinesses are</w:t>
      </w:r>
      <w:r w:rsidRPr="00651B0B">
        <w:rPr>
          <w:rStyle w:val="StyleUnderline"/>
        </w:rPr>
        <w:t xml:space="preserve">, in many cases, </w:t>
      </w:r>
      <w:r w:rsidRPr="00B05CEA">
        <w:rPr>
          <w:rStyle w:val="StyleUnderline"/>
          <w:highlight w:val="yellow"/>
        </w:rPr>
        <w:t>shielded from regulation.</w:t>
      </w:r>
      <w:r w:rsidRPr="00651B0B">
        <w:t xml:space="preserve"> In fact, as we argued, </w:t>
      </w:r>
      <w:r w:rsidRPr="00651B0B">
        <w:rPr>
          <w:rStyle w:val="StyleUnderline"/>
        </w:rPr>
        <w:t>the combination of rampant corporate activity and de facto immunity from the law acts as a toxic agent that threatens the environment and our livelihoods.</w:t>
      </w:r>
    </w:p>
    <w:p w14:paraId="228BDAA8" w14:textId="77777777" w:rsidR="00531FC0" w:rsidRPr="00651B0B" w:rsidRDefault="00531FC0" w:rsidP="00531FC0">
      <w:r w:rsidRPr="00651B0B">
        <w:rPr>
          <w:rStyle w:val="StyleUnderline"/>
        </w:rPr>
        <w:t>The host of negative effects of animal agriculture on the immediate environment, workers, and the local community are well- documented. However, little is done</w:t>
      </w:r>
      <w:r w:rsidRPr="00651B0B">
        <w:t xml:space="preserve"> academically </w:t>
      </w:r>
      <w:r w:rsidRPr="00651B0B">
        <w:rPr>
          <w:rStyle w:val="StyleUnderline"/>
        </w:rPr>
        <w:t xml:space="preserve">to explore their global repercussions, particularly on human rights guarantees. </w:t>
      </w:r>
      <w:r w:rsidRPr="00B05CEA">
        <w:rPr>
          <w:rStyle w:val="StyleUnderline"/>
          <w:highlight w:val="yellow"/>
        </w:rPr>
        <w:t>Human rights litigation</w:t>
      </w:r>
      <w:r w:rsidRPr="00651B0B">
        <w:rPr>
          <w:rStyle w:val="StyleUnderline"/>
        </w:rPr>
        <w:t xml:space="preserve">, advocacy, and research </w:t>
      </w:r>
      <w:r w:rsidRPr="00B05CEA">
        <w:rPr>
          <w:rStyle w:val="StyleUnderline"/>
          <w:highlight w:val="yellow"/>
        </w:rPr>
        <w:t>have yet to</w:t>
      </w:r>
      <w:r w:rsidRPr="00651B0B">
        <w:rPr>
          <w:rStyle w:val="StyleUnderline"/>
        </w:rPr>
        <w:t xml:space="preserve"> recognize and </w:t>
      </w:r>
      <w:r w:rsidRPr="00B05CEA">
        <w:rPr>
          <w:rStyle w:val="StyleUnderline"/>
          <w:highlight w:val="yellow"/>
        </w:rPr>
        <w:t>address this</w:t>
      </w:r>
      <w:r w:rsidRPr="00651B0B">
        <w:rPr>
          <w:rStyle w:val="StyleUnderline"/>
        </w:rPr>
        <w:t xml:space="preserve"> angle.</w:t>
      </w:r>
      <w:r w:rsidRPr="00651B0B">
        <w:t xml:space="preserve"> With this contribution, we have attempted to fill this soaring gap. We have shown how </w:t>
      </w:r>
      <w:r w:rsidRPr="00B05CEA">
        <w:rPr>
          <w:rStyle w:val="StyleUnderline"/>
          <w:highlight w:val="yellow"/>
        </w:rPr>
        <w:t>intensified animal agriculture</w:t>
      </w:r>
      <w:r w:rsidRPr="00651B0B">
        <w:rPr>
          <w:rStyle w:val="StyleUnderline"/>
        </w:rPr>
        <w:t xml:space="preserve"> threatens and </w:t>
      </w:r>
      <w:r w:rsidRPr="00B05CEA">
        <w:rPr>
          <w:rStyle w:val="StyleUnderline"/>
          <w:highlight w:val="yellow"/>
        </w:rPr>
        <w:t>violates</w:t>
      </w:r>
      <w:r w:rsidRPr="00651B0B">
        <w:rPr>
          <w:rStyle w:val="StyleUnderline"/>
        </w:rPr>
        <w:t xml:space="preserve"> the </w:t>
      </w:r>
      <w:r w:rsidRPr="00B05CEA">
        <w:rPr>
          <w:rStyle w:val="StyleUnderline"/>
          <w:highlight w:val="yellow"/>
        </w:rPr>
        <w:t xml:space="preserve">human rights </w:t>
      </w:r>
      <w:r w:rsidRPr="00651B0B">
        <w:rPr>
          <w:rStyle w:val="StyleUnderline"/>
        </w:rPr>
        <w:t xml:space="preserve">to food, water, a safe environment, land, and animal protection, and we have made apparent the urgency to address these issues. Under international law, </w:t>
      </w:r>
      <w:r w:rsidRPr="00B05CEA">
        <w:rPr>
          <w:rStyle w:val="StyleUnderline"/>
          <w:highlight w:val="yellow"/>
        </w:rPr>
        <w:t>states are obligated to</w:t>
      </w:r>
      <w:r w:rsidRPr="00651B0B">
        <w:rPr>
          <w:rStyle w:val="StyleUnderline"/>
        </w:rPr>
        <w:t xml:space="preserve"> respect, </w:t>
      </w:r>
      <w:r w:rsidRPr="00B05CEA">
        <w:rPr>
          <w:rStyle w:val="StyleUnderline"/>
          <w:highlight w:val="yellow"/>
        </w:rPr>
        <w:t>protect</w:t>
      </w:r>
      <w:r w:rsidRPr="00651B0B">
        <w:rPr>
          <w:rStyle w:val="StyleUnderline"/>
        </w:rPr>
        <w:t xml:space="preserve">, and fulfill human </w:t>
      </w:r>
      <w:r w:rsidRPr="00B05CEA">
        <w:rPr>
          <w:rStyle w:val="StyleUnderline"/>
          <w:highlight w:val="yellow"/>
        </w:rPr>
        <w:t>rights</w:t>
      </w:r>
      <w:r w:rsidRPr="00651B0B">
        <w:rPr>
          <w:rStyle w:val="StyleUnderline"/>
        </w:rPr>
        <w:t xml:space="preserve">—duties which they violate when they exempt from the law the many activities of animal agriculture that directly cause human suffering and violate or threaten well-established basic rights. While in domestic law, states are prima facie at liberty to establish insulations for agriculture, </w:t>
      </w:r>
      <w:r w:rsidRPr="00B05CEA">
        <w:rPr>
          <w:rStyle w:val="StyleUnderline"/>
          <w:highlight w:val="yellow"/>
        </w:rPr>
        <w:t>international law</w:t>
      </w:r>
      <w:r w:rsidRPr="00651B0B">
        <w:rPr>
          <w:rStyle w:val="StyleUnderline"/>
        </w:rPr>
        <w:t xml:space="preserve"> (particularly the human rights regime) </w:t>
      </w:r>
      <w:r w:rsidRPr="00B05CEA">
        <w:rPr>
          <w:rStyle w:val="Emphasis"/>
          <w:highlight w:val="yellow"/>
        </w:rPr>
        <w:t>binds all states</w:t>
      </w:r>
      <w:r w:rsidRPr="00B05CEA">
        <w:rPr>
          <w:rStyle w:val="StyleUnderline"/>
          <w:highlight w:val="yellow"/>
        </w:rPr>
        <w:t xml:space="preserve"> and puts a halt to</w:t>
      </w:r>
      <w:r w:rsidRPr="00651B0B">
        <w:rPr>
          <w:rStyle w:val="StyleUnderline"/>
        </w:rPr>
        <w:t xml:space="preserve"> the most </w:t>
      </w:r>
      <w:r w:rsidRPr="00B05CEA">
        <w:rPr>
          <w:rStyle w:val="StyleUnderline"/>
          <w:highlight w:val="yellow"/>
        </w:rPr>
        <w:t>sweeping forms of agricultural exceptionalism. This</w:t>
      </w:r>
      <w:r w:rsidRPr="00651B0B">
        <w:t xml:space="preserve"> knowledge </w:t>
      </w:r>
      <w:r w:rsidRPr="00B05CEA">
        <w:rPr>
          <w:rStyle w:val="StyleUnderline"/>
          <w:highlight w:val="yellow"/>
        </w:rPr>
        <w:t>can</w:t>
      </w:r>
      <w:r w:rsidRPr="00651B0B">
        <w:rPr>
          <w:rStyle w:val="StyleUnderline"/>
        </w:rPr>
        <w:t xml:space="preserve"> and should be used as a strategy for litigation and advocacy to hold states accountable, and further </w:t>
      </w:r>
      <w:r w:rsidRPr="00B05CEA">
        <w:rPr>
          <w:rStyle w:val="StyleUnderline"/>
          <w:highlight w:val="yellow"/>
        </w:rPr>
        <w:t>prompt us</w:t>
      </w:r>
      <w:r w:rsidRPr="00651B0B">
        <w:rPr>
          <w:rStyle w:val="StyleUnderline"/>
        </w:rPr>
        <w:t xml:space="preserve"> as a society </w:t>
      </w:r>
      <w:r w:rsidRPr="00B05CEA">
        <w:rPr>
          <w:rStyle w:val="StyleUnderline"/>
          <w:highlight w:val="yellow"/>
        </w:rPr>
        <w:t>to seriously question</w:t>
      </w:r>
      <w:r w:rsidRPr="00651B0B">
        <w:rPr>
          <w:rStyle w:val="StyleUnderline"/>
        </w:rPr>
        <w:t xml:space="preserve"> the rationale underlying the </w:t>
      </w:r>
      <w:r w:rsidRPr="00B05CEA">
        <w:rPr>
          <w:rStyle w:val="Emphasis"/>
          <w:highlight w:val="yellow"/>
        </w:rPr>
        <w:t>many right-to-farm laws</w:t>
      </w:r>
      <w:r w:rsidRPr="00B05CEA">
        <w:rPr>
          <w:rStyle w:val="StyleUnderline"/>
          <w:highlight w:val="yellow"/>
        </w:rPr>
        <w:t xml:space="preserve"> and exemptions</w:t>
      </w:r>
      <w:r w:rsidRPr="00651B0B">
        <w:rPr>
          <w:rStyle w:val="StyleUnderline"/>
        </w:rPr>
        <w:t xml:space="preserve"> enjoyed by this type of agriculture.</w:t>
      </w:r>
      <w:r w:rsidRPr="00651B0B">
        <w:t>406</w:t>
      </w:r>
    </w:p>
    <w:p w14:paraId="6A501414" w14:textId="77777777" w:rsidR="00531FC0" w:rsidRPr="00651B0B" w:rsidRDefault="00531FC0" w:rsidP="00531FC0">
      <w:r w:rsidRPr="00651B0B">
        <w:t>Through our contribution, we hope to forge a pathway for the many more analyses that are needed at this juncture. In particular, more research is necessary to determine which other human rights are violated or threatened by animal agriculture, such as the right to life, housing, privacy, and family life. Future research should notably also explore the responsibility of agricultural businesses to protect these human rights and how such actors can be held accountable for violations.407</w:t>
      </w:r>
    </w:p>
    <w:p w14:paraId="1D1F342F" w14:textId="77777777" w:rsidR="00531FC0" w:rsidRPr="00651B0B" w:rsidRDefault="00531FC0" w:rsidP="00531FC0">
      <w:r w:rsidRPr="00B05CEA">
        <w:rPr>
          <w:rStyle w:val="StyleUnderline"/>
          <w:highlight w:val="yellow"/>
        </w:rPr>
        <w:t>As time passes,</w:t>
      </w:r>
      <w:r w:rsidRPr="00651B0B">
        <w:rPr>
          <w:rStyle w:val="StyleUnderline"/>
        </w:rPr>
        <w:t xml:space="preserve"> finding </w:t>
      </w:r>
      <w:r w:rsidRPr="00B05CEA">
        <w:rPr>
          <w:rStyle w:val="StyleUnderline"/>
          <w:highlight w:val="yellow"/>
        </w:rPr>
        <w:t>alternatives to CAFOs will become a</w:t>
      </w:r>
      <w:r w:rsidRPr="00651B0B">
        <w:rPr>
          <w:rStyle w:val="StyleUnderline"/>
        </w:rPr>
        <w:t xml:space="preserve"> matter of practical </w:t>
      </w:r>
      <w:r w:rsidRPr="00B05CEA">
        <w:rPr>
          <w:rStyle w:val="StyleUnderline"/>
          <w:highlight w:val="yellow"/>
        </w:rPr>
        <w:t>necessity due to</w:t>
      </w:r>
      <w:r w:rsidRPr="00651B0B">
        <w:rPr>
          <w:rStyle w:val="StyleUnderline"/>
        </w:rPr>
        <w:t xml:space="preserve"> the </w:t>
      </w:r>
      <w:r w:rsidRPr="00B05CEA">
        <w:rPr>
          <w:rStyle w:val="StyleUnderline"/>
          <w:highlight w:val="yellow"/>
        </w:rPr>
        <w:t>biophysical limits</w:t>
      </w:r>
      <w:r w:rsidRPr="00651B0B">
        <w:rPr>
          <w:rStyle w:val="StyleUnderline"/>
        </w:rPr>
        <w:t xml:space="preserve"> of land, water, and biomass. </w:t>
      </w:r>
      <w:r w:rsidRPr="00B05CEA">
        <w:rPr>
          <w:rStyle w:val="StyleUnderline"/>
          <w:highlight w:val="yellow"/>
        </w:rPr>
        <w:t>In the meantime,</w:t>
      </w:r>
      <w:r w:rsidRPr="00651B0B">
        <w:rPr>
          <w:rStyle w:val="StyleUnderline"/>
        </w:rPr>
        <w:t xml:space="preserve"> for the sake of human health and life, animals, and a safe environment, </w:t>
      </w:r>
      <w:r w:rsidRPr="00B05CEA">
        <w:rPr>
          <w:rStyle w:val="Emphasis"/>
          <w:highlight w:val="yellow"/>
        </w:rPr>
        <w:t>appropriate regulation</w:t>
      </w:r>
      <w:r w:rsidRPr="00651B0B">
        <w:rPr>
          <w:rStyle w:val="StyleUnderline"/>
        </w:rPr>
        <w:t>— including and perhaps especially on the international plane—</w:t>
      </w:r>
      <w:r w:rsidRPr="00B05CEA">
        <w:rPr>
          <w:rStyle w:val="StyleUnderline"/>
          <w:highlight w:val="yellow"/>
        </w:rPr>
        <w:t>is essential to</w:t>
      </w:r>
      <w:r w:rsidRPr="00651B0B">
        <w:rPr>
          <w:rStyle w:val="StyleUnderline"/>
        </w:rPr>
        <w:t xml:space="preserve"> anticipate, address, and </w:t>
      </w:r>
      <w:r w:rsidRPr="00B05CEA">
        <w:rPr>
          <w:rStyle w:val="StyleUnderline"/>
          <w:highlight w:val="yellow"/>
        </w:rPr>
        <w:t>remedy</w:t>
      </w:r>
      <w:r w:rsidRPr="00651B0B">
        <w:rPr>
          <w:rStyle w:val="StyleUnderline"/>
        </w:rPr>
        <w:t xml:space="preserve"> these </w:t>
      </w:r>
      <w:r w:rsidRPr="00B05CEA">
        <w:rPr>
          <w:rStyle w:val="StyleUnderline"/>
          <w:highlight w:val="yellow"/>
        </w:rPr>
        <w:t>violations</w:t>
      </w:r>
      <w:r w:rsidRPr="00651B0B">
        <w:rPr>
          <w:rStyle w:val="StyleUnderline"/>
        </w:rPr>
        <w:t xml:space="preserve">. International human rights lawyers are uniquely equipped to address these issues and contribute to the further development and reconceptualization of this nexus, acting </w:t>
      </w:r>
      <w:r w:rsidRPr="00B05CEA">
        <w:rPr>
          <w:rStyle w:val="StyleUnderline"/>
          <w:highlight w:val="yellow"/>
        </w:rPr>
        <w:t>as catalysts for</w:t>
      </w:r>
      <w:r w:rsidRPr="00651B0B">
        <w:rPr>
          <w:rStyle w:val="StyleUnderline"/>
        </w:rPr>
        <w:t xml:space="preserve"> much- needed </w:t>
      </w:r>
      <w:r w:rsidRPr="00B05CEA">
        <w:rPr>
          <w:rStyle w:val="StyleUnderline"/>
          <w:highlight w:val="yellow"/>
        </w:rPr>
        <w:t>change.</w:t>
      </w:r>
    </w:p>
    <w:p w14:paraId="04189197" w14:textId="3D960C45" w:rsidR="004824B8" w:rsidRPr="00651B0B" w:rsidRDefault="004824B8" w:rsidP="00DC4688">
      <w:pPr>
        <w:rPr>
          <w:rStyle w:val="StyleUnderline"/>
        </w:rPr>
      </w:pPr>
    </w:p>
    <w:p w14:paraId="572F6C1D" w14:textId="71CF1354" w:rsidR="004824B8" w:rsidRPr="00651B0B" w:rsidRDefault="004824B8" w:rsidP="004824B8">
      <w:pPr>
        <w:pStyle w:val="Heading4"/>
        <w:rPr>
          <w:rStyle w:val="Style13ptBold"/>
          <w:bCs w:val="0"/>
        </w:rPr>
      </w:pPr>
      <w:r w:rsidRPr="00651B0B">
        <w:t xml:space="preserve">Prioritize an </w:t>
      </w:r>
      <w:r w:rsidRPr="00651B0B">
        <w:rPr>
          <w:u w:val="single"/>
        </w:rPr>
        <w:t>ethic of care</w:t>
      </w:r>
      <w:r w:rsidRPr="00651B0B">
        <w:t xml:space="preserve"> towards nature — utilitaria</w:t>
      </w:r>
      <w:r w:rsidR="002C3A7A" w:rsidRPr="00651B0B">
        <w:t>n</w:t>
      </w:r>
      <w:r w:rsidR="005D2DD9" w:rsidRPr="00651B0B">
        <w:t xml:space="preserve"> environmentalism</w:t>
      </w:r>
      <w:r w:rsidR="00BA030D" w:rsidRPr="00651B0B">
        <w:t xml:space="preserve"> </w:t>
      </w:r>
      <w:r w:rsidRPr="00651B0B">
        <w:t xml:space="preserve">is grounded in </w:t>
      </w:r>
      <w:r w:rsidRPr="00651B0B">
        <w:rPr>
          <w:u w:val="single"/>
        </w:rPr>
        <w:t>anthropocentrism</w:t>
      </w:r>
      <w:r w:rsidRPr="00651B0B">
        <w:t xml:space="preserve"> and a </w:t>
      </w:r>
      <w:r w:rsidRPr="00651B0B">
        <w:rPr>
          <w:u w:val="single"/>
        </w:rPr>
        <w:t>profound</w:t>
      </w:r>
      <w:r w:rsidRPr="00651B0B">
        <w:t xml:space="preserve"> lack of empathy for </w:t>
      </w:r>
      <w:r w:rsidRPr="00651B0B">
        <w:rPr>
          <w:u w:val="single"/>
        </w:rPr>
        <w:t>other</w:t>
      </w:r>
      <w:r w:rsidRPr="00651B0B">
        <w:t xml:space="preserve"> living beings.</w:t>
      </w:r>
    </w:p>
    <w:p w14:paraId="406198AB" w14:textId="0C19A3E2" w:rsidR="004824B8" w:rsidRPr="00651B0B" w:rsidRDefault="004824B8" w:rsidP="00DC4688">
      <w:proofErr w:type="spellStart"/>
      <w:r w:rsidRPr="00651B0B">
        <w:rPr>
          <w:rStyle w:val="Style13ptBold"/>
        </w:rPr>
        <w:t>Muradian</w:t>
      </w:r>
      <w:proofErr w:type="spellEnd"/>
      <w:r w:rsidRPr="00651B0B">
        <w:rPr>
          <w:rStyle w:val="Style13ptBold"/>
        </w:rPr>
        <w:t xml:space="preserve"> and Gómez-</w:t>
      </w:r>
      <w:proofErr w:type="spellStart"/>
      <w:r w:rsidRPr="00651B0B">
        <w:rPr>
          <w:rStyle w:val="Style13ptBold"/>
        </w:rPr>
        <w:t>Baggethun</w:t>
      </w:r>
      <w:proofErr w:type="spellEnd"/>
      <w:r w:rsidRPr="00651B0B">
        <w:rPr>
          <w:rStyle w:val="Style13ptBold"/>
        </w:rPr>
        <w:t xml:space="preserve"> 21</w:t>
      </w:r>
      <w:r w:rsidRPr="00651B0B">
        <w:t xml:space="preserve"> — </w:t>
      </w:r>
      <w:r w:rsidRPr="00651B0B">
        <w:rPr>
          <w:u w:val="single"/>
        </w:rPr>
        <w:t xml:space="preserve">Roldan </w:t>
      </w:r>
      <w:proofErr w:type="spellStart"/>
      <w:r w:rsidRPr="00651B0B">
        <w:rPr>
          <w:u w:val="single"/>
        </w:rPr>
        <w:t>Muradian</w:t>
      </w:r>
      <w:proofErr w:type="spellEnd"/>
      <w:r w:rsidRPr="00651B0B">
        <w:t xml:space="preserve">, Professor of Economics at Fluminense Federal University (Brazil), Former Professor of Development, Agriculture, and Society at the Federal Rural University of Rio de Janeiro (Brazil), and </w:t>
      </w:r>
      <w:r w:rsidRPr="00651B0B">
        <w:rPr>
          <w:u w:val="single"/>
        </w:rPr>
        <w:t>Erik Gómez-</w:t>
      </w:r>
      <w:proofErr w:type="spellStart"/>
      <w:r w:rsidRPr="00651B0B">
        <w:rPr>
          <w:u w:val="single"/>
        </w:rPr>
        <w:t>Baggethun</w:t>
      </w:r>
      <w:proofErr w:type="spellEnd"/>
      <w:r w:rsidRPr="00651B0B">
        <w:t xml:space="preserve">, Professor of Environmental Governance at the Norwegian University of Life Sciences (Norway), </w:t>
      </w:r>
      <w:r w:rsidRPr="00651B0B">
        <w:rPr>
          <w:rFonts w:eastAsiaTheme="majorEastAsia"/>
        </w:rPr>
        <w:t>2021</w:t>
      </w:r>
      <w:r w:rsidRPr="00651B0B">
        <w:t xml:space="preserve"> (“Beyond ecosystem services and nature's contributions: Is it time to leave utilitarian environmentalism behind?,” </w:t>
      </w:r>
      <w:r w:rsidRPr="00651B0B">
        <w:rPr>
          <w:i/>
        </w:rPr>
        <w:t>Ecological Economics</w:t>
      </w:r>
      <w:r w:rsidRPr="00651B0B">
        <w:t>, Volume 185, July, Available Online at https://www.sciencedirect.com/science/article/pii/S0921800921000963, Accessed 07-04-2021)</w:t>
      </w:r>
    </w:p>
    <w:p w14:paraId="226C3B2F" w14:textId="77777777" w:rsidR="00DC4688" w:rsidRPr="00651B0B" w:rsidRDefault="00DC4688" w:rsidP="00DC4688">
      <w:r w:rsidRPr="00651B0B">
        <w:t xml:space="preserve">Anthropocentrism has been challenged within Western environmental philosophy and law (Stone, 1972; </w:t>
      </w:r>
      <w:proofErr w:type="spellStart"/>
      <w:r w:rsidRPr="00651B0B">
        <w:t>Naess</w:t>
      </w:r>
      <w:proofErr w:type="spellEnd"/>
      <w:r w:rsidRPr="00651B0B">
        <w:t xml:space="preserve">, 1973, </w:t>
      </w:r>
      <w:proofErr w:type="spellStart"/>
      <w:r w:rsidRPr="00651B0B">
        <w:t>Naess</w:t>
      </w:r>
      <w:proofErr w:type="spellEnd"/>
      <w:r w:rsidRPr="00651B0B">
        <w:t xml:space="preserve">, 1993; Norton, 1984; Schweitzer, 1987; </w:t>
      </w:r>
      <w:proofErr w:type="spellStart"/>
      <w:r w:rsidRPr="00651B0B">
        <w:t>Chapron</w:t>
      </w:r>
      <w:proofErr w:type="spellEnd"/>
      <w:r w:rsidRPr="00651B0B">
        <w:t xml:space="preserve"> et al., 2019; Leopold, 2020). These exceptions notwithstanding, </w:t>
      </w:r>
      <w:r w:rsidRPr="00B05CEA">
        <w:rPr>
          <w:rStyle w:val="StyleUnderline"/>
          <w:highlight w:val="yellow"/>
        </w:rPr>
        <w:t>dominant</w:t>
      </w:r>
      <w:r w:rsidRPr="00651B0B">
        <w:rPr>
          <w:rStyle w:val="StyleUnderline"/>
        </w:rPr>
        <w:t xml:space="preserve"> moral </w:t>
      </w:r>
      <w:r w:rsidRPr="00B05CEA">
        <w:rPr>
          <w:rStyle w:val="StyleUnderline"/>
          <w:highlight w:val="yellow"/>
        </w:rPr>
        <w:t>philosophy</w:t>
      </w:r>
      <w:r w:rsidRPr="00651B0B">
        <w:rPr>
          <w:rStyle w:val="StyleUnderline"/>
        </w:rPr>
        <w:t xml:space="preserve"> in the Western culture </w:t>
      </w:r>
      <w:r w:rsidRPr="00B05CEA">
        <w:rPr>
          <w:rStyle w:val="StyleUnderline"/>
          <w:highlight w:val="yellow"/>
        </w:rPr>
        <w:t>has considered</w:t>
      </w:r>
      <w:r w:rsidRPr="00651B0B">
        <w:rPr>
          <w:rStyle w:val="StyleUnderline"/>
        </w:rPr>
        <w:t xml:space="preserve"> almost </w:t>
      </w:r>
      <w:r w:rsidRPr="00B05CEA">
        <w:rPr>
          <w:rStyle w:val="StyleUnderline"/>
          <w:highlight w:val="yellow"/>
        </w:rPr>
        <w:t>exclusively human beings as moral persons</w:t>
      </w:r>
      <w:r w:rsidRPr="00651B0B">
        <w:rPr>
          <w:rStyle w:val="StyleUnderline"/>
        </w:rPr>
        <w:t xml:space="preserve"> for about two thousand years. Nonetheless, the criteria for identifying moral boundaries and for defining the community of justice vary significantly throughout time and across cultural backgrounds</w:t>
      </w:r>
      <w:r w:rsidRPr="00651B0B">
        <w:t xml:space="preserve"> (Stumpf et al., 2016). </w:t>
      </w:r>
      <w:r w:rsidRPr="00651B0B">
        <w:rPr>
          <w:rStyle w:val="StyleUnderline"/>
        </w:rPr>
        <w:t>These criteria might include the capacity to feel pain, to have sentience, intelligence or consciousness, holding interest or having the capacity to set contractual relations, among others</w:t>
      </w:r>
      <w:r w:rsidRPr="00651B0B">
        <w:t xml:space="preserve"> (Baxter, 2005).</w:t>
      </w:r>
    </w:p>
    <w:p w14:paraId="2D27508B" w14:textId="77777777" w:rsidR="00DC4688" w:rsidRPr="00651B0B" w:rsidRDefault="00DC4688" w:rsidP="00DC4688">
      <w:pPr>
        <w:rPr>
          <w:rStyle w:val="StyleUnderline"/>
        </w:rPr>
      </w:pPr>
      <w:r w:rsidRPr="00651B0B">
        <w:t>Anthropocentric moral delineations are not universal, and actually they do not characterize Amerindian cultures (</w:t>
      </w:r>
      <w:proofErr w:type="spellStart"/>
      <w:r w:rsidRPr="00651B0B">
        <w:t>Viveiros</w:t>
      </w:r>
      <w:proofErr w:type="spellEnd"/>
      <w:r w:rsidRPr="00651B0B">
        <w:t xml:space="preserve"> de Castro, 1992; Escobar, 2011). Forest people from the Americas do not see humans as superior or special beings, neither they are assumed to be entitled to ownership and annihilation at will of other forest entities. Humans are seen as part of a complex and delicate web relations in the forest. David </w:t>
      </w:r>
      <w:proofErr w:type="spellStart"/>
      <w:r w:rsidRPr="00651B0B">
        <w:t>Kopenawa</w:t>
      </w:r>
      <w:proofErr w:type="spellEnd"/>
      <w:r w:rsidRPr="00651B0B">
        <w:t xml:space="preserve">, a Yanomami leader and shaman, states that for the Yanomami culture, the </w:t>
      </w:r>
      <w:proofErr w:type="gramStart"/>
      <w:r w:rsidRPr="00651B0B">
        <w:t>Amazon forest</w:t>
      </w:r>
      <w:proofErr w:type="gramEnd"/>
      <w:r w:rsidRPr="00651B0B">
        <w:t xml:space="preserve"> is full, populated, among other things, by innumerous </w:t>
      </w:r>
      <w:proofErr w:type="spellStart"/>
      <w:r w:rsidRPr="00651B0B">
        <w:t>Xapiri</w:t>
      </w:r>
      <w:proofErr w:type="spellEnd"/>
      <w:r w:rsidRPr="00651B0B">
        <w:t xml:space="preserve"> (forest entities, invisible most of the time), while for white people the forest is an idle space, from which minerals and other resources must be extracted (</w:t>
      </w:r>
      <w:proofErr w:type="spellStart"/>
      <w:r w:rsidRPr="00651B0B">
        <w:t>Kopenawa</w:t>
      </w:r>
      <w:proofErr w:type="spellEnd"/>
      <w:r w:rsidRPr="00651B0B">
        <w:t xml:space="preserve"> and Albert, 2013). </w:t>
      </w:r>
      <w:r w:rsidRPr="00651B0B">
        <w:rPr>
          <w:rStyle w:val="StyleUnderline"/>
        </w:rPr>
        <w:t>For the Yanomami, humans are just one of the multiple entities that inhabit the forest, while for many white people the forest is an empty and “unproductive” space to be conquered, waiting to be exploited economically.</w:t>
      </w:r>
    </w:p>
    <w:p w14:paraId="5849AF80" w14:textId="77777777" w:rsidR="00DC4688" w:rsidRPr="00651B0B" w:rsidRDefault="00DC4688" w:rsidP="00DC4688">
      <w:r w:rsidRPr="00B05CEA">
        <w:rPr>
          <w:rStyle w:val="StyleUnderline"/>
          <w:highlight w:val="yellow"/>
        </w:rPr>
        <w:t>The observation</w:t>
      </w:r>
      <w:r w:rsidRPr="00651B0B">
        <w:rPr>
          <w:rStyle w:val="StyleUnderline"/>
        </w:rPr>
        <w:t xml:space="preserve"> made by </w:t>
      </w:r>
      <w:proofErr w:type="spellStart"/>
      <w:r w:rsidRPr="00651B0B">
        <w:rPr>
          <w:rStyle w:val="StyleUnderline"/>
        </w:rPr>
        <w:t>Kopenawa</w:t>
      </w:r>
      <w:proofErr w:type="spellEnd"/>
      <w:r w:rsidRPr="00651B0B">
        <w:rPr>
          <w:rStyle w:val="StyleUnderline"/>
        </w:rPr>
        <w:t xml:space="preserve"> </w:t>
      </w:r>
      <w:r w:rsidRPr="00B05CEA">
        <w:rPr>
          <w:rStyle w:val="StyleUnderline"/>
          <w:highlight w:val="yellow"/>
        </w:rPr>
        <w:t>reveals</w:t>
      </w:r>
      <w:r w:rsidRPr="00651B0B">
        <w:rPr>
          <w:rStyle w:val="StyleUnderline"/>
        </w:rPr>
        <w:t xml:space="preserve"> not only the </w:t>
      </w:r>
      <w:r w:rsidRPr="00B05CEA">
        <w:rPr>
          <w:rStyle w:val="Emphasis"/>
          <w:highlight w:val="yellow"/>
        </w:rPr>
        <w:t>anthropocentric</w:t>
      </w:r>
      <w:r w:rsidRPr="00651B0B">
        <w:rPr>
          <w:rStyle w:val="Emphasis"/>
        </w:rPr>
        <w:t xml:space="preserve"> character of </w:t>
      </w:r>
      <w:r w:rsidRPr="00B05CEA">
        <w:rPr>
          <w:rStyle w:val="Emphasis"/>
          <w:highlight w:val="yellow"/>
        </w:rPr>
        <w:t>capitalism</w:t>
      </w:r>
      <w:r w:rsidRPr="00651B0B">
        <w:rPr>
          <w:rStyle w:val="StyleUnderline"/>
        </w:rPr>
        <w:t xml:space="preserve"> expansion (tightly intertwined with the expansion of Western culture and urbanization) </w:t>
      </w:r>
      <w:r w:rsidRPr="00B05CEA">
        <w:rPr>
          <w:rStyle w:val="StyleUnderline"/>
          <w:highlight w:val="yellow"/>
        </w:rPr>
        <w:t>but also</w:t>
      </w:r>
      <w:r w:rsidRPr="00651B0B">
        <w:rPr>
          <w:rStyle w:val="StyleUnderline"/>
        </w:rPr>
        <w:t xml:space="preserve"> its extreme utilitarianism. </w:t>
      </w:r>
      <w:r w:rsidRPr="00B05CEA">
        <w:rPr>
          <w:rStyle w:val="StyleUnderline"/>
          <w:highlight w:val="yellow"/>
        </w:rPr>
        <w:t>Utilitarianism,</w:t>
      </w:r>
      <w:r w:rsidRPr="00651B0B">
        <w:rPr>
          <w:rStyle w:val="StyleUnderline"/>
        </w:rPr>
        <w:t xml:space="preserve"> as adopted in economic science, reflects a particular conception of morality, in which </w:t>
      </w:r>
      <w:r w:rsidRPr="00B05CEA">
        <w:rPr>
          <w:rStyle w:val="StyleUnderline"/>
          <w:highlight w:val="yellow"/>
        </w:rPr>
        <w:t>the pursuit of self-interest</w:t>
      </w:r>
      <w:r w:rsidRPr="00651B0B">
        <w:rPr>
          <w:rStyle w:val="StyleUnderline"/>
        </w:rPr>
        <w:t xml:space="preserve">, the limitless desire for commodities, </w:t>
      </w:r>
      <w:r w:rsidRPr="00B05CEA">
        <w:rPr>
          <w:rStyle w:val="StyleUnderline"/>
          <w:highlight w:val="yellow"/>
        </w:rPr>
        <w:t>and</w:t>
      </w:r>
      <w:r w:rsidRPr="00651B0B">
        <w:rPr>
          <w:rStyle w:val="StyleUnderline"/>
        </w:rPr>
        <w:t xml:space="preserve"> the </w:t>
      </w:r>
      <w:r w:rsidRPr="00B05CEA">
        <w:rPr>
          <w:rStyle w:val="StyleUnderline"/>
          <w:highlight w:val="yellow"/>
        </w:rPr>
        <w:t>unlimited appropriation of capital</w:t>
      </w:r>
      <w:r w:rsidRPr="00651B0B">
        <w:rPr>
          <w:rStyle w:val="StyleUnderline"/>
        </w:rPr>
        <w:t xml:space="preserve"> are seen not only as rational, but also as morally right, since the maximization of individual utility is conceived and the guiding principle of social organization, as a source of social order</w:t>
      </w:r>
      <w:r w:rsidRPr="00651B0B">
        <w:t xml:space="preserve"> (Abercrombie et al., 1980). </w:t>
      </w:r>
      <w:r w:rsidRPr="00651B0B">
        <w:rPr>
          <w:rStyle w:val="StyleUnderline"/>
        </w:rPr>
        <w:t>From this conception of morality, self-restrain makes sense only if it pays off later on.</w:t>
      </w:r>
      <w:r w:rsidRPr="00651B0B">
        <w:t xml:space="preserve"> An example of the utilitarian morality can be found in the following quote from the treaty written by André João </w:t>
      </w:r>
      <w:proofErr w:type="spellStart"/>
      <w:r w:rsidRPr="00651B0B">
        <w:t>Antonil</w:t>
      </w:r>
      <w:proofErr w:type="spellEnd"/>
      <w:r w:rsidRPr="00651B0B">
        <w:t>, a Jesuit priest, published by the first time in Lisbon in 1711 and that contained recommendations about how to treat the slaves in Brazil. He recommended never “...to hit with a stick on the slaves, because in rage the blows are not measured and can hurt the head of a useful slave, that is worth a lot of money, and loss him…” (</w:t>
      </w:r>
      <w:proofErr w:type="spellStart"/>
      <w:r w:rsidRPr="00651B0B">
        <w:t>Antonil</w:t>
      </w:r>
      <w:proofErr w:type="spellEnd"/>
      <w:r w:rsidRPr="00651B0B">
        <w:t xml:space="preserve">, 2011: 98). Here self-restrain is seen then as the wise expression of self-interest. </w:t>
      </w:r>
      <w:r w:rsidRPr="00651B0B">
        <w:rPr>
          <w:rStyle w:val="StyleUnderline"/>
        </w:rPr>
        <w:t>The same type of argument is put forward by utilitarian environmentalism: self-restrain of forces for environmental destruction are seen as the expression of wise self-interest.</w:t>
      </w:r>
    </w:p>
    <w:p w14:paraId="1DDE9486" w14:textId="77777777" w:rsidR="00DC4688" w:rsidRPr="00651B0B" w:rsidRDefault="00DC4688" w:rsidP="00DC4688">
      <w:r w:rsidRPr="00651B0B">
        <w:t xml:space="preserve">6. </w:t>
      </w:r>
      <w:r w:rsidRPr="00651B0B">
        <w:rPr>
          <w:rStyle w:val="Emphasis"/>
        </w:rPr>
        <w:t>Overcoming dual, anthropocentric and utilitarian conceptions of nature</w:t>
      </w:r>
    </w:p>
    <w:p w14:paraId="7EF4960B" w14:textId="77777777" w:rsidR="00DC4688" w:rsidRPr="00651B0B" w:rsidRDefault="00DC4688" w:rsidP="00DC4688">
      <w:r w:rsidRPr="00651B0B">
        <w:rPr>
          <w:rStyle w:val="StyleUnderline"/>
        </w:rPr>
        <w:t>A key issue is to understand what are the core social conventions that shape our relationship with nature, and how we can change them</w:t>
      </w:r>
      <w:r w:rsidRPr="00651B0B">
        <w:t xml:space="preserve"> (</w:t>
      </w:r>
      <w:proofErr w:type="spellStart"/>
      <w:r w:rsidRPr="00651B0B">
        <w:t>Muradian</w:t>
      </w:r>
      <w:proofErr w:type="spellEnd"/>
      <w:r w:rsidRPr="00651B0B">
        <w:t xml:space="preserve"> and Pascual, 2018). </w:t>
      </w:r>
      <w:r w:rsidRPr="00651B0B">
        <w:rPr>
          <w:rStyle w:val="StyleUnderline"/>
        </w:rPr>
        <w:t>As far as human-nature relations are concerned, we have a big deal to learn, for instance, from forest cultures that have been able to protect tropical forests for long periods of time, and still do so</w:t>
      </w:r>
      <w:r w:rsidRPr="00651B0B">
        <w:t xml:space="preserve"> (Danowski and </w:t>
      </w:r>
      <w:proofErr w:type="spellStart"/>
      <w:r w:rsidRPr="00651B0B">
        <w:t>Viveiros</w:t>
      </w:r>
      <w:proofErr w:type="spellEnd"/>
      <w:r w:rsidRPr="00651B0B">
        <w:t xml:space="preserve"> de Castro, 2015; Escobar, 2016). </w:t>
      </w:r>
      <w:r w:rsidRPr="00B05CEA">
        <w:rPr>
          <w:rStyle w:val="StyleUnderline"/>
          <w:highlight w:val="yellow"/>
        </w:rPr>
        <w:t>To foster</w:t>
      </w:r>
      <w:r w:rsidRPr="00651B0B">
        <w:rPr>
          <w:rStyle w:val="StyleUnderline"/>
        </w:rPr>
        <w:t xml:space="preserve"> the required </w:t>
      </w:r>
      <w:r w:rsidRPr="00B05CEA">
        <w:rPr>
          <w:rStyle w:val="StyleUnderline"/>
          <w:highlight w:val="yellow"/>
        </w:rPr>
        <w:t>learning and transformation we could make use of</w:t>
      </w:r>
      <w:r w:rsidRPr="00651B0B">
        <w:rPr>
          <w:rStyle w:val="StyleUnderline"/>
        </w:rPr>
        <w:t xml:space="preserve"> what some authors have called </w:t>
      </w:r>
      <w:r w:rsidRPr="00B05CEA">
        <w:rPr>
          <w:rStyle w:val="StyleUnderline"/>
          <w:highlight w:val="yellow"/>
        </w:rPr>
        <w:t>“</w:t>
      </w:r>
      <w:r w:rsidRPr="00B05CEA">
        <w:rPr>
          <w:rStyle w:val="Emphasis"/>
          <w:highlight w:val="yellow"/>
        </w:rPr>
        <w:t>re-framing</w:t>
      </w:r>
      <w:r w:rsidRPr="00B05CEA">
        <w:rPr>
          <w:rStyle w:val="StyleUnderline"/>
          <w:highlight w:val="yellow"/>
        </w:rPr>
        <w:t>”: making diverse</w:t>
      </w:r>
      <w:r w:rsidRPr="00651B0B">
        <w:rPr>
          <w:rStyle w:val="StyleUnderline"/>
        </w:rPr>
        <w:t xml:space="preserve"> cognitive </w:t>
      </w:r>
      <w:r w:rsidRPr="00B05CEA">
        <w:rPr>
          <w:rStyle w:val="StyleUnderline"/>
          <w:highlight w:val="yellow"/>
        </w:rPr>
        <w:t>frameworks explicit</w:t>
      </w:r>
      <w:r w:rsidRPr="00651B0B">
        <w:rPr>
          <w:rStyle w:val="StyleUnderline"/>
        </w:rPr>
        <w:t xml:space="preserve"> and facilitating the interaction between them</w:t>
      </w:r>
      <w:r w:rsidRPr="00651B0B">
        <w:t xml:space="preserve"> (Schwab et al., 2017; </w:t>
      </w:r>
      <w:proofErr w:type="spellStart"/>
      <w:r w:rsidRPr="00651B0B">
        <w:t>Kaaronen</w:t>
      </w:r>
      <w:proofErr w:type="spellEnd"/>
      <w:r w:rsidRPr="00651B0B">
        <w:t xml:space="preserve">, 2018). </w:t>
      </w:r>
      <w:r w:rsidRPr="00651B0B">
        <w:rPr>
          <w:rStyle w:val="StyleUnderline"/>
        </w:rPr>
        <w:t>Re-framing is essentially about exchange and learning.</w:t>
      </w:r>
      <w:r w:rsidRPr="00651B0B">
        <w:t xml:space="preserve"> We argue that an inter-cultural exchange and </w:t>
      </w:r>
      <w:r w:rsidRPr="00651B0B">
        <w:rPr>
          <w:rStyle w:val="StyleUnderline"/>
        </w:rPr>
        <w:t>learning is especially needed in relation to three key concerns</w:t>
      </w:r>
      <w:r w:rsidRPr="00B05CEA">
        <w:rPr>
          <w:rStyle w:val="StyleUnderline"/>
          <w:highlight w:val="yellow"/>
        </w:rPr>
        <w:t xml:space="preserve">: a </w:t>
      </w:r>
      <w:r w:rsidRPr="00B05CEA">
        <w:rPr>
          <w:rStyle w:val="Emphasis"/>
          <w:highlight w:val="yellow"/>
        </w:rPr>
        <w:t>morality of care</w:t>
      </w:r>
      <w:r w:rsidRPr="00B05CEA">
        <w:rPr>
          <w:rStyle w:val="StyleUnderline"/>
          <w:highlight w:val="yellow"/>
        </w:rPr>
        <w:t xml:space="preserve"> towards the environment;</w:t>
      </w:r>
      <w:r w:rsidRPr="00651B0B">
        <w:rPr>
          <w:rStyle w:val="StyleUnderline"/>
        </w:rPr>
        <w:t xml:space="preserve"> the </w:t>
      </w:r>
      <w:r w:rsidRPr="00B05CEA">
        <w:rPr>
          <w:rStyle w:val="StyleUnderline"/>
          <w:highlight w:val="yellow"/>
        </w:rPr>
        <w:t>allocation of property rights and the participation of nature in</w:t>
      </w:r>
      <w:r w:rsidRPr="00651B0B">
        <w:rPr>
          <w:rStyle w:val="StyleUnderline"/>
        </w:rPr>
        <w:t xml:space="preserve"> the community of </w:t>
      </w:r>
      <w:r w:rsidRPr="00B05CEA">
        <w:rPr>
          <w:rStyle w:val="StyleUnderline"/>
          <w:highlight w:val="yellow"/>
        </w:rPr>
        <w:t>justice.</w:t>
      </w:r>
      <w:r w:rsidRPr="00651B0B">
        <w:t xml:space="preserve"> In the following paragraphs we briefly address these issues.</w:t>
      </w:r>
    </w:p>
    <w:p w14:paraId="082D1B23" w14:textId="77777777" w:rsidR="00DC4688" w:rsidRPr="00651B0B" w:rsidRDefault="00DC4688" w:rsidP="00DC4688">
      <w:r w:rsidRPr="00651B0B">
        <w:t>The cognitive and technical capacities of the human species confer humans a unique power to transform the natural environment. The restraint of power is a key component of any ethical system. There would be no evolution towards a more harmonious relationship with nature without a larger self-restraint for exerting power against the natural environment (</w:t>
      </w:r>
      <w:proofErr w:type="spellStart"/>
      <w:r w:rsidRPr="00651B0B">
        <w:t>Franzier</w:t>
      </w:r>
      <w:proofErr w:type="spellEnd"/>
      <w:r w:rsidRPr="00651B0B">
        <w:t xml:space="preserve">, 1989). As it has been argued before, empathy is one of the most powerful mechanisms for self-restrain (Brown et al., 2019). However, </w:t>
      </w:r>
      <w:r w:rsidRPr="00B05CEA">
        <w:rPr>
          <w:rStyle w:val="StyleUnderline"/>
          <w:highlight w:val="yellow"/>
        </w:rPr>
        <w:t>utilitarian calculations are not based on empathy</w:t>
      </w:r>
      <w:r w:rsidRPr="00651B0B">
        <w:rPr>
          <w:rStyle w:val="StyleUnderline"/>
        </w:rPr>
        <w:t xml:space="preserve"> and, on the contrary, utilitarian morality tends to be associated with less of it</w:t>
      </w:r>
      <w:r w:rsidRPr="00651B0B">
        <w:t xml:space="preserve"> (</w:t>
      </w:r>
      <w:proofErr w:type="spellStart"/>
      <w:r w:rsidRPr="00651B0B">
        <w:t>Begue</w:t>
      </w:r>
      <w:proofErr w:type="spellEnd"/>
      <w:r w:rsidRPr="00651B0B">
        <w:t xml:space="preserve"> and Laine, 2016).</w:t>
      </w:r>
    </w:p>
    <w:p w14:paraId="4576B9FF" w14:textId="77777777" w:rsidR="00DC4688" w:rsidRPr="00651B0B" w:rsidRDefault="00DC4688" w:rsidP="00DC4688">
      <w:r w:rsidRPr="00651B0B">
        <w:rPr>
          <w:rStyle w:val="StyleUnderline"/>
        </w:rPr>
        <w:t xml:space="preserve">Questioning the society/nature divide might be a necessary step for developing the sense of </w:t>
      </w:r>
      <w:r w:rsidRPr="00651B0B">
        <w:rPr>
          <w:rStyle w:val="Emphasis"/>
        </w:rPr>
        <w:t>moral obligation</w:t>
      </w:r>
      <w:r w:rsidRPr="00651B0B">
        <w:rPr>
          <w:rStyle w:val="StyleUnderline"/>
        </w:rPr>
        <w:t xml:space="preserve"> towards other living beings and the territory, based on moral grounds</w:t>
      </w:r>
      <w:r w:rsidRPr="00651B0B">
        <w:t xml:space="preserve"> (Vining, 2003). Creating psychological proximity with non-human beings might facilitate their incorporation in the moral community (Oliveira, 2017). In order to solve human-nature conflicts, we would need to develop social-psychological interventions aiming to induce fundamental changes in belief and feelings, similar to the methods that have been applied to deal with inter-group reconciliation based on the development of empathy (</w:t>
      </w:r>
      <w:proofErr w:type="spellStart"/>
      <w:r w:rsidRPr="00651B0B">
        <w:t>Čehajić</w:t>
      </w:r>
      <w:proofErr w:type="spellEnd"/>
      <w:r w:rsidRPr="00651B0B">
        <w:t>-Clancy et al., 2016).</w:t>
      </w:r>
    </w:p>
    <w:p w14:paraId="76CA52E3" w14:textId="77777777" w:rsidR="00DC4688" w:rsidRPr="00651B0B" w:rsidRDefault="00DC4688" w:rsidP="00DC4688">
      <w:r w:rsidRPr="00B05CEA">
        <w:rPr>
          <w:rStyle w:val="StyleUnderline"/>
          <w:highlight w:val="yellow"/>
        </w:rPr>
        <w:t>Time may be ripe</w:t>
      </w:r>
      <w:r w:rsidRPr="00651B0B">
        <w:rPr>
          <w:rStyle w:val="StyleUnderline"/>
        </w:rPr>
        <w:t xml:space="preserve"> for contemporary environmentalism </w:t>
      </w:r>
      <w:r w:rsidRPr="00B05CEA">
        <w:rPr>
          <w:rStyle w:val="StyleUnderline"/>
          <w:highlight w:val="yellow"/>
        </w:rPr>
        <w:t>to move from</w:t>
      </w:r>
      <w:r w:rsidRPr="00651B0B">
        <w:rPr>
          <w:rStyle w:val="StyleUnderline"/>
        </w:rPr>
        <w:t xml:space="preserve"> a morality founded on </w:t>
      </w:r>
      <w:r w:rsidRPr="00B05CEA">
        <w:rPr>
          <w:rStyle w:val="StyleUnderline"/>
          <w:highlight w:val="yellow"/>
        </w:rPr>
        <w:t>utility to</w:t>
      </w:r>
      <w:r w:rsidRPr="00651B0B">
        <w:rPr>
          <w:rStyle w:val="StyleUnderline"/>
        </w:rPr>
        <w:t xml:space="preserve"> a morality founded on </w:t>
      </w:r>
      <w:r w:rsidRPr="00B05CEA">
        <w:rPr>
          <w:rStyle w:val="StyleUnderline"/>
          <w:highlight w:val="yellow"/>
        </w:rPr>
        <w:t>care</w:t>
      </w:r>
      <w:r w:rsidRPr="00651B0B">
        <w:t xml:space="preserve"> (West et al., 2018). </w:t>
      </w:r>
      <w:r w:rsidRPr="00651B0B">
        <w:rPr>
          <w:rStyle w:val="StyleUnderline"/>
        </w:rPr>
        <w:t xml:space="preserve">While self-interest is the core principle shaping utilitarian relations, a relationship mode </w:t>
      </w:r>
      <w:r w:rsidRPr="00B05CEA">
        <w:rPr>
          <w:rStyle w:val="StyleUnderline"/>
          <w:highlight w:val="yellow"/>
        </w:rPr>
        <w:t xml:space="preserve">based on </w:t>
      </w:r>
      <w:r w:rsidRPr="00651B0B">
        <w:rPr>
          <w:rStyle w:val="StyleUnderline"/>
        </w:rPr>
        <w:t xml:space="preserve">care has responsibility and </w:t>
      </w:r>
      <w:r w:rsidRPr="00B05CEA">
        <w:rPr>
          <w:rStyle w:val="StyleUnderline"/>
          <w:highlight w:val="yellow"/>
        </w:rPr>
        <w:t xml:space="preserve">the notion of a </w:t>
      </w:r>
      <w:r w:rsidRPr="00B05CEA">
        <w:rPr>
          <w:rStyle w:val="Emphasis"/>
          <w:highlight w:val="yellow"/>
        </w:rPr>
        <w:t>shared fate</w:t>
      </w:r>
      <w:r w:rsidRPr="00651B0B">
        <w:rPr>
          <w:rStyle w:val="StyleUnderline"/>
        </w:rPr>
        <w:t xml:space="preserve"> as the main driving forces. The sense of responsibility is founded on an extended interest, from the individual to the subject of care. </w:t>
      </w:r>
      <w:r w:rsidRPr="00B05CEA">
        <w:rPr>
          <w:rStyle w:val="StyleUnderline"/>
          <w:highlight w:val="yellow"/>
        </w:rPr>
        <w:t>Care</w:t>
      </w:r>
      <w:r w:rsidRPr="00651B0B">
        <w:rPr>
          <w:rStyle w:val="StyleUnderline"/>
        </w:rPr>
        <w:t xml:space="preserve"> and responsibility </w:t>
      </w:r>
      <w:r w:rsidRPr="00B05CEA">
        <w:rPr>
          <w:rStyle w:val="StyleUnderline"/>
          <w:highlight w:val="yellow"/>
        </w:rPr>
        <w:t>require</w:t>
      </w:r>
      <w:r w:rsidRPr="00651B0B">
        <w:rPr>
          <w:rStyle w:val="StyleUnderline"/>
        </w:rPr>
        <w:t xml:space="preserve"> a certain degree of </w:t>
      </w:r>
      <w:r w:rsidRPr="00B05CEA">
        <w:rPr>
          <w:rStyle w:val="StyleUnderline"/>
          <w:highlight w:val="yellow"/>
        </w:rPr>
        <w:t>sacrifice for the</w:t>
      </w:r>
      <w:r w:rsidRPr="00651B0B">
        <w:rPr>
          <w:rStyle w:val="StyleUnderline"/>
        </w:rPr>
        <w:t xml:space="preserve"> sake of the </w:t>
      </w:r>
      <w:r w:rsidRPr="00B05CEA">
        <w:rPr>
          <w:rStyle w:val="StyleUnderline"/>
          <w:highlight w:val="yellow"/>
        </w:rPr>
        <w:t>well-being of the other party</w:t>
      </w:r>
      <w:r w:rsidRPr="00651B0B">
        <w:rPr>
          <w:rStyle w:val="StyleUnderline"/>
        </w:rPr>
        <w:t xml:space="preserve"> in the relationship. From a utilitarian perspective, however, investments in the well-being of the other only makes sense when it pays off to the investor. Care and utility are therefore </w:t>
      </w:r>
      <w:r w:rsidRPr="00651B0B">
        <w:rPr>
          <w:rStyle w:val="Emphasis"/>
        </w:rPr>
        <w:t>very different principles</w:t>
      </w:r>
      <w:r w:rsidRPr="00651B0B">
        <w:rPr>
          <w:rStyle w:val="StyleUnderline"/>
        </w:rPr>
        <w:t xml:space="preserve"> for steering relationships</w:t>
      </w:r>
      <w:r w:rsidRPr="00651B0B">
        <w:t xml:space="preserve"> (Whyte and Cuomo, 2017).</w:t>
      </w:r>
    </w:p>
    <w:p w14:paraId="4ADAB3D8" w14:textId="77777777" w:rsidR="00DC4688" w:rsidRPr="00651B0B" w:rsidRDefault="00DC4688" w:rsidP="00DC4688">
      <w:r w:rsidRPr="00651B0B">
        <w:rPr>
          <w:rStyle w:val="StyleUnderline"/>
        </w:rPr>
        <w:t>Social conventions determining the allocation of property rights (property regimes) can harness the capacity of individuals to exert power, including power to destroy the natural environment and other species</w:t>
      </w:r>
      <w:r w:rsidRPr="00651B0B">
        <w:t xml:space="preserve"> (</w:t>
      </w:r>
      <w:proofErr w:type="spellStart"/>
      <w:r w:rsidRPr="00651B0B">
        <w:t>Czap</w:t>
      </w:r>
      <w:proofErr w:type="spellEnd"/>
      <w:r w:rsidRPr="00651B0B">
        <w:t xml:space="preserve"> et al., 2018a). Piketty (2019) has conducted a comprehensive historical review about the relationship between ideology (prevailing social conventions) and social inequality, comparing different societies and historical periods. He shows how </w:t>
      </w:r>
      <w:r w:rsidRPr="00651B0B">
        <w:rPr>
          <w:rStyle w:val="StyleUnderline"/>
        </w:rPr>
        <w:t>property regimes (conventions about the allocation of property rights between social groups) have been key in determining the distribution of wealth and income in human societies across history and cultural groups.</w:t>
      </w:r>
      <w:r w:rsidRPr="00651B0B">
        <w:t xml:space="preserve"> An important contribution of Piketty is to make a detailed analysis on how such conventions have actually changed, or have remained unchallenged during long periods of time. We could conduct such type of historical and cultural analysis to the relationship between property regimes and human-nature relations. Ownership rights are a key element determining the relationship mode between human societies and the natural environment (</w:t>
      </w:r>
      <w:proofErr w:type="spellStart"/>
      <w:r w:rsidRPr="00651B0B">
        <w:t>Ojanen</w:t>
      </w:r>
      <w:proofErr w:type="spellEnd"/>
      <w:r w:rsidRPr="00651B0B">
        <w:t xml:space="preserve"> et al., 2017). The legal system of any given period of time and society is based on a pre-defined allocation of property rights, which determines, among others, what is legitimate public purpose for land or ecosystems (justifying appropriation by the state) and what constitutes just compensation to private agents, legitimizing private entitlements on them (</w:t>
      </w:r>
      <w:proofErr w:type="spellStart"/>
      <w:r w:rsidRPr="00651B0B">
        <w:t>Jasanoff</w:t>
      </w:r>
      <w:proofErr w:type="spellEnd"/>
      <w:r w:rsidRPr="00651B0B">
        <w:t>, 2012).</w:t>
      </w:r>
    </w:p>
    <w:p w14:paraId="4332362B" w14:textId="77777777" w:rsidR="00DC4688" w:rsidRPr="00651B0B" w:rsidRDefault="00DC4688" w:rsidP="00DC4688">
      <w:pPr>
        <w:rPr>
          <w:rStyle w:val="StyleUnderline"/>
        </w:rPr>
      </w:pPr>
      <w:r w:rsidRPr="00651B0B">
        <w:rPr>
          <w:rStyle w:val="StyleUnderline"/>
        </w:rPr>
        <w:t xml:space="preserve">However, utilitarian approaches towards sustainability tend to take property regimes of any given time for granted, and therefore focus on ways to change relative values within such regimes (to achieve sustainability goals), instead of transforming them. It is likely that in the future </w:t>
      </w:r>
      <w:r w:rsidRPr="00B05CEA">
        <w:rPr>
          <w:rStyle w:val="StyleUnderline"/>
          <w:highlight w:val="yellow"/>
        </w:rPr>
        <w:t>private ownership of</w:t>
      </w:r>
      <w:r w:rsidRPr="00651B0B">
        <w:rPr>
          <w:rStyle w:val="StyleUnderline"/>
        </w:rPr>
        <w:t xml:space="preserve"> valuable </w:t>
      </w:r>
      <w:r w:rsidRPr="00B05CEA">
        <w:rPr>
          <w:rStyle w:val="StyleUnderline"/>
          <w:highlight w:val="yellow"/>
        </w:rPr>
        <w:t>ecosystems will be</w:t>
      </w:r>
      <w:r w:rsidRPr="00651B0B">
        <w:rPr>
          <w:rStyle w:val="StyleUnderline"/>
        </w:rPr>
        <w:t xml:space="preserve"> considered </w:t>
      </w:r>
      <w:r w:rsidRPr="00B05CEA">
        <w:rPr>
          <w:rStyle w:val="StyleUnderline"/>
          <w:highlight w:val="yellow"/>
        </w:rPr>
        <w:t>as immoral as</w:t>
      </w:r>
      <w:r w:rsidRPr="00651B0B">
        <w:rPr>
          <w:rStyle w:val="StyleUnderline"/>
        </w:rPr>
        <w:t xml:space="preserve"> most people nowadays consider private </w:t>
      </w:r>
      <w:r w:rsidRPr="00B05CEA">
        <w:rPr>
          <w:rStyle w:val="StyleUnderline"/>
          <w:highlight w:val="yellow"/>
        </w:rPr>
        <w:t>ownership of humans.</w:t>
      </w:r>
      <w:r w:rsidRPr="00651B0B">
        <w:rPr>
          <w:rStyle w:val="StyleUnderline"/>
        </w:rPr>
        <w:t xml:space="preserve"> If non-human entities start to matter morally, then we could not treat them as private property.</w:t>
      </w:r>
    </w:p>
    <w:p w14:paraId="7854DB25" w14:textId="77777777" w:rsidR="00DC4688" w:rsidRPr="00651B0B" w:rsidRDefault="00DC4688" w:rsidP="00DC4688">
      <w:pPr>
        <w:rPr>
          <w:rStyle w:val="StyleUnderline"/>
        </w:rPr>
      </w:pPr>
      <w:r w:rsidRPr="00651B0B">
        <w:t xml:space="preserve">Buchan (2001) recounts how </w:t>
      </w:r>
      <w:r w:rsidRPr="00651B0B">
        <w:rPr>
          <w:rStyle w:val="StyleUnderline"/>
        </w:rPr>
        <w:t>in the XVIII century British colonists considered the lack of well-defined private property rights among original inhabitants of Australia as a proof of how uncivilized there were. Indigenous-managed lands are nowadays effective repositories of global biodiversity</w:t>
      </w:r>
      <w:r w:rsidRPr="00651B0B">
        <w:t xml:space="preserve"> (</w:t>
      </w:r>
      <w:proofErr w:type="spellStart"/>
      <w:r w:rsidRPr="00651B0B">
        <w:t>Schustera</w:t>
      </w:r>
      <w:proofErr w:type="spellEnd"/>
      <w:r w:rsidRPr="00651B0B">
        <w:t xml:space="preserve"> et al., 2019; Tran et al., 2020). Likely this outcome was possible precisely because private ownership was excluded from these territories. Indigenous territories and protected areas alone will not be able to stop massive biodiversity loss (Tran et al., 2020). However, these territories provide real examples on how </w:t>
      </w:r>
      <w:r w:rsidRPr="00651B0B">
        <w:rPr>
          <w:rStyle w:val="StyleUnderline"/>
        </w:rPr>
        <w:t>property regimes, among other cultural factors, shape human-nature relations.</w:t>
      </w:r>
    </w:p>
    <w:p w14:paraId="6A681E3D" w14:textId="77777777" w:rsidR="00DC4688" w:rsidRPr="00651B0B" w:rsidRDefault="00DC4688" w:rsidP="00DC4688">
      <w:r w:rsidRPr="00651B0B">
        <w:t xml:space="preserve">In contemporary capitalist societies, the most important mechanism for restraining power is the legal system. However, nature and non-human entities are normally out of the community of justice, and therefore do not hold rights. </w:t>
      </w:r>
      <w:r w:rsidRPr="00651B0B">
        <w:rPr>
          <w:rStyle w:val="StyleUnderline"/>
        </w:rPr>
        <w:t>Environmental justice is usually a matter of struggles between social groups, and environmental justice movements tend to be mainly concerned with people and human communities</w:t>
      </w:r>
      <w:r w:rsidRPr="00651B0B">
        <w:t xml:space="preserve"> (Baxter, 2005; Schlosberg, 2007). </w:t>
      </w:r>
      <w:r w:rsidRPr="00651B0B">
        <w:rPr>
          <w:rStyle w:val="StyleUnderline"/>
        </w:rPr>
        <w:t xml:space="preserve">We think however that </w:t>
      </w:r>
      <w:r w:rsidRPr="00B05CEA">
        <w:rPr>
          <w:rStyle w:val="StyleUnderline"/>
          <w:highlight w:val="yellow"/>
        </w:rPr>
        <w:t>more harmonious</w:t>
      </w:r>
      <w:r w:rsidRPr="00651B0B">
        <w:rPr>
          <w:rStyle w:val="StyleUnderline"/>
        </w:rPr>
        <w:t xml:space="preserve"> human-nature </w:t>
      </w:r>
      <w:r w:rsidRPr="00B05CEA">
        <w:rPr>
          <w:rStyle w:val="StyleUnderline"/>
          <w:highlight w:val="yellow"/>
        </w:rPr>
        <w:t>relations would need</w:t>
      </w:r>
      <w:r w:rsidRPr="00651B0B">
        <w:rPr>
          <w:rStyle w:val="StyleUnderline"/>
        </w:rPr>
        <w:t xml:space="preserve"> a shift from the perception of </w:t>
      </w:r>
      <w:r w:rsidRPr="00B05CEA">
        <w:rPr>
          <w:rStyle w:val="StyleUnderline"/>
          <w:highlight w:val="yellow"/>
        </w:rPr>
        <w:t>nature as a</w:t>
      </w:r>
      <w:r w:rsidRPr="00651B0B">
        <w:rPr>
          <w:rStyle w:val="StyleUnderline"/>
        </w:rPr>
        <w:t xml:space="preserve"> subject of human use to a </w:t>
      </w:r>
      <w:r w:rsidRPr="00B05CEA">
        <w:rPr>
          <w:rStyle w:val="Emphasis"/>
          <w:highlight w:val="yellow"/>
        </w:rPr>
        <w:t>right-bearing entity</w:t>
      </w:r>
      <w:r w:rsidRPr="00651B0B">
        <w:rPr>
          <w:rStyle w:val="StyleUnderline"/>
        </w:rPr>
        <w:t xml:space="preserve"> </w:t>
      </w:r>
      <w:r w:rsidRPr="00651B0B">
        <w:t>(</w:t>
      </w:r>
      <w:proofErr w:type="spellStart"/>
      <w:r w:rsidRPr="00651B0B">
        <w:t>Laastad</w:t>
      </w:r>
      <w:proofErr w:type="spellEnd"/>
      <w:r w:rsidRPr="00651B0B">
        <w:t xml:space="preserve">, 2019). Furthermore, </w:t>
      </w:r>
      <w:r w:rsidRPr="00651B0B">
        <w:rPr>
          <w:rStyle w:val="StyleUnderline"/>
        </w:rPr>
        <w:t xml:space="preserve">a shift from a morality based on utility to a morality based on care and duty towards others has to be reflected in a re-allocation of rights not only between humans and non-humans, but also between current and future generations </w:t>
      </w:r>
      <w:r w:rsidRPr="00651B0B">
        <w:t>(Howarth and Norgaard, 1992).</w:t>
      </w:r>
    </w:p>
    <w:p w14:paraId="375CF77B" w14:textId="77777777" w:rsidR="00DC4688" w:rsidRPr="00651B0B" w:rsidRDefault="00DC4688" w:rsidP="00DC4688">
      <w:r w:rsidRPr="00651B0B">
        <w:rPr>
          <w:rStyle w:val="StyleUnderline"/>
        </w:rPr>
        <w:t>Modern parliamentary and judicial systems can give rights to any kind of entity, if they find reasons and social support to do so. Examples include long held rights to non-living entities like corporations, trade unions or states</w:t>
      </w:r>
      <w:r w:rsidRPr="00651B0B">
        <w:t xml:space="preserve"> (Gordon, 2018; </w:t>
      </w:r>
      <w:proofErr w:type="spellStart"/>
      <w:r w:rsidRPr="00651B0B">
        <w:t>Chapron</w:t>
      </w:r>
      <w:proofErr w:type="spellEnd"/>
      <w:r w:rsidRPr="00651B0B">
        <w:t xml:space="preserve"> et al., 2019). </w:t>
      </w:r>
      <w:r w:rsidRPr="00651B0B">
        <w:rPr>
          <w:rStyle w:val="StyleUnderline"/>
        </w:rPr>
        <w:t>During the past two decades, countries like Ecuador, Bolivia, Colombia, India and New Zealand have engaged in legal innovations aiming to incorporate non-human entities and the natural environment in the community of justice, by means of giving them legal personhood</w:t>
      </w:r>
      <w:r w:rsidRPr="00651B0B">
        <w:t xml:space="preserve"> (</w:t>
      </w:r>
      <w:proofErr w:type="spellStart"/>
      <w:r w:rsidRPr="00651B0B">
        <w:t>Helander-Renvall</w:t>
      </w:r>
      <w:proofErr w:type="spellEnd"/>
      <w:r w:rsidRPr="00651B0B">
        <w:t>, 2010; Cano, 2018; Alley, 2019; Macpherson and J., 2019). Nature's rights should be enacted jointly with the appointment of guardians or representatives able to stand in court on Nature's behalf (Talbot-Jones and Bennett, 2019).</w:t>
      </w:r>
    </w:p>
    <w:p w14:paraId="048F040D" w14:textId="77777777" w:rsidR="00DC4688" w:rsidRPr="00651B0B" w:rsidRDefault="00DC4688" w:rsidP="00DC4688">
      <w:r w:rsidRPr="00651B0B">
        <w:t xml:space="preserve">7. </w:t>
      </w:r>
      <w:r w:rsidRPr="00651B0B">
        <w:rPr>
          <w:rStyle w:val="StyleUnderline"/>
        </w:rPr>
        <w:t>Conclusion</w:t>
      </w:r>
    </w:p>
    <w:p w14:paraId="7D9B1C71" w14:textId="77777777" w:rsidR="00DC4688" w:rsidRPr="00651B0B" w:rsidRDefault="00DC4688" w:rsidP="00DC4688">
      <w:pPr>
        <w:rPr>
          <w:rStyle w:val="StyleUnderline"/>
        </w:rPr>
      </w:pPr>
      <w:r w:rsidRPr="00651B0B">
        <w:t xml:space="preserve">In our urban and technological era, where a growing share of humanity lives spatially and cognitively detached from core ecological processes, the ES framework has provided a timely reminder of the multiple ways in which humans depend on nature. Despite its merits, however, it seems that the framework has so far failed to induce transformational changes in the way humans relate to nature. We believe that, despite its claims to nurture a discursive shift, the NCP approach is unlikely to induce the necessary steps forward. </w:t>
      </w:r>
      <w:r w:rsidRPr="00651B0B">
        <w:rPr>
          <w:rStyle w:val="StyleUnderline"/>
        </w:rPr>
        <w:t>Both the ES and the NCP frameworks ultimately share core tenets of the Western culture that, we have argued, lay at the root of the current global environmental crisis.</w:t>
      </w:r>
      <w:r w:rsidRPr="00651B0B">
        <w:t xml:space="preserve"> We claim that in order </w:t>
      </w:r>
      <w:r w:rsidRPr="00651B0B">
        <w:rPr>
          <w:rStyle w:val="StyleUnderline"/>
        </w:rPr>
        <w:t xml:space="preserve">to induce transformative change in human-nature relations we need a shift from a morality of utility to </w:t>
      </w:r>
      <w:r w:rsidRPr="00B05CEA">
        <w:rPr>
          <w:rStyle w:val="StyleUnderline"/>
          <w:highlight w:val="yellow"/>
        </w:rPr>
        <w:t>a morality of care</w:t>
      </w:r>
      <w:r w:rsidRPr="00651B0B">
        <w:rPr>
          <w:rStyle w:val="StyleUnderline"/>
        </w:rPr>
        <w:t xml:space="preserve">, a reallocation of property rights, and the extension of the community of justice to non-human entities. These changes are not likely to happen in the short term, and they would </w:t>
      </w:r>
      <w:r w:rsidRPr="00B05CEA">
        <w:rPr>
          <w:rStyle w:val="StyleUnderline"/>
          <w:highlight w:val="yellow"/>
        </w:rPr>
        <w:t>require</w:t>
      </w:r>
      <w:r w:rsidRPr="00651B0B">
        <w:rPr>
          <w:rStyle w:val="StyleUnderline"/>
        </w:rPr>
        <w:t xml:space="preserve"> a big deal of humility and </w:t>
      </w:r>
      <w:r w:rsidRPr="00B05CEA">
        <w:rPr>
          <w:rStyle w:val="StyleUnderline"/>
          <w:highlight w:val="yellow"/>
        </w:rPr>
        <w:t>learning from</w:t>
      </w:r>
      <w:r w:rsidRPr="00651B0B">
        <w:rPr>
          <w:rStyle w:val="StyleUnderline"/>
        </w:rPr>
        <w:t xml:space="preserve"> other cultures and </w:t>
      </w:r>
      <w:r w:rsidRPr="00B05CEA">
        <w:rPr>
          <w:rStyle w:val="Emphasis"/>
          <w:highlight w:val="yellow"/>
        </w:rPr>
        <w:t>knowledge systems</w:t>
      </w:r>
      <w:r w:rsidRPr="00B05CEA">
        <w:rPr>
          <w:rStyle w:val="StyleUnderline"/>
          <w:highlight w:val="yellow"/>
        </w:rPr>
        <w:t xml:space="preserve"> by</w:t>
      </w:r>
      <w:r w:rsidRPr="00651B0B">
        <w:rPr>
          <w:rStyle w:val="StyleUnderline"/>
        </w:rPr>
        <w:t xml:space="preserve"> both </w:t>
      </w:r>
      <w:r w:rsidRPr="00B05CEA">
        <w:rPr>
          <w:rStyle w:val="StyleUnderline"/>
          <w:highlight w:val="yellow"/>
        </w:rPr>
        <w:t xml:space="preserve">academicians and the </w:t>
      </w:r>
      <w:r w:rsidRPr="00651B0B">
        <w:rPr>
          <w:rStyle w:val="StyleUnderline"/>
        </w:rPr>
        <w:t xml:space="preserve">general </w:t>
      </w:r>
      <w:r w:rsidRPr="00B05CEA">
        <w:rPr>
          <w:rStyle w:val="StyleUnderline"/>
          <w:highlight w:val="yellow"/>
        </w:rPr>
        <w:t>public</w:t>
      </w:r>
      <w:r w:rsidRPr="00651B0B">
        <w:rPr>
          <w:rStyle w:val="StyleUnderline"/>
        </w:rPr>
        <w:t>, as well as social struggles, particularly from those whose livelihoods are seriously threatened by global capitalist forces.</w:t>
      </w:r>
    </w:p>
    <w:p w14:paraId="429F2452" w14:textId="77777777" w:rsidR="00DC4688" w:rsidRPr="00651B0B" w:rsidRDefault="00DC4688" w:rsidP="00DC4688">
      <w:pPr>
        <w:rPr>
          <w:rStyle w:val="StyleUnderline"/>
        </w:rPr>
      </w:pPr>
      <w:r w:rsidRPr="00651B0B">
        <w:rPr>
          <w:rStyle w:val="StyleUnderline"/>
        </w:rPr>
        <w:t>The fact that the required changes are unlikely to happen in the short term should not be a reason for not pursuing them. Previous struggles for extending the community of justice (</w:t>
      </w:r>
      <w:proofErr w:type="gramStart"/>
      <w:r w:rsidRPr="00651B0B">
        <w:rPr>
          <w:rStyle w:val="StyleUnderline"/>
        </w:rPr>
        <w:t>e.g.</w:t>
      </w:r>
      <w:proofErr w:type="gramEnd"/>
      <w:r w:rsidRPr="00651B0B">
        <w:rPr>
          <w:rStyle w:val="StyleUnderline"/>
        </w:rPr>
        <w:t xml:space="preserve"> from white men to black people, indigenous peoples, or women) were long dismissed as utopian and required prolonged time horizons and continued mobilization to be realized. Aware that our propositions may be dismissed today as utopian, we hope </w:t>
      </w:r>
      <w:r w:rsidRPr="00B05CEA">
        <w:rPr>
          <w:rStyle w:val="StyleUnderline"/>
          <w:highlight w:val="yellow"/>
        </w:rPr>
        <w:t>one day we will look</w:t>
      </w:r>
      <w:r w:rsidRPr="00651B0B">
        <w:rPr>
          <w:rStyle w:val="StyleUnderline"/>
        </w:rPr>
        <w:t xml:space="preserve"> back </w:t>
      </w:r>
      <w:r w:rsidRPr="00B05CEA">
        <w:rPr>
          <w:rStyle w:val="StyleUnderline"/>
          <w:highlight w:val="yellow"/>
        </w:rPr>
        <w:t>at</w:t>
      </w:r>
      <w:r w:rsidRPr="00651B0B">
        <w:rPr>
          <w:rStyle w:val="StyleUnderline"/>
        </w:rPr>
        <w:t xml:space="preserve"> present </w:t>
      </w:r>
      <w:r w:rsidRPr="00B05CEA">
        <w:rPr>
          <w:rStyle w:val="StyleUnderline"/>
          <w:highlight w:val="yellow"/>
        </w:rPr>
        <w:t>exploitative human-nature relationships with</w:t>
      </w:r>
      <w:r w:rsidRPr="00651B0B">
        <w:rPr>
          <w:rStyle w:val="StyleUnderline"/>
        </w:rPr>
        <w:t xml:space="preserve"> the same sense of </w:t>
      </w:r>
      <w:r w:rsidRPr="00B05CEA">
        <w:rPr>
          <w:rStyle w:val="StyleUnderline"/>
          <w:highlight w:val="yellow"/>
        </w:rPr>
        <w:t>disgust</w:t>
      </w:r>
      <w:r w:rsidRPr="00651B0B">
        <w:rPr>
          <w:rStyle w:val="StyleUnderline"/>
        </w:rPr>
        <w:t xml:space="preserve"> most people feel today about the brutal history of slavery and colonization.</w:t>
      </w:r>
    </w:p>
    <w:p w14:paraId="5D1E90F8" w14:textId="77777777" w:rsidR="00916D5A" w:rsidRPr="00651B0B" w:rsidRDefault="00916D5A" w:rsidP="00100356"/>
    <w:p w14:paraId="059DC722" w14:textId="36AB9B80" w:rsidR="006C2FBE" w:rsidRPr="00651B0B" w:rsidRDefault="006C2FBE" w:rsidP="002534DA"/>
    <w:p w14:paraId="70794A00" w14:textId="77777777" w:rsidR="006F0259" w:rsidRPr="00651B0B" w:rsidRDefault="006F0259" w:rsidP="002534DA">
      <w:pPr>
        <w:rPr>
          <w:b/>
          <w:sz w:val="28"/>
        </w:rPr>
      </w:pPr>
    </w:p>
    <w:p w14:paraId="5F34B216" w14:textId="77777777" w:rsidR="00790BD1" w:rsidRPr="00651B0B" w:rsidRDefault="00790BD1" w:rsidP="00790BD1">
      <w:pPr>
        <w:pStyle w:val="Heading3"/>
      </w:pPr>
      <w:r w:rsidRPr="00651B0B">
        <w:t>1AC — Plan</w:t>
      </w:r>
    </w:p>
    <w:p w14:paraId="79E269AD" w14:textId="1305A90C" w:rsidR="00C63253" w:rsidRPr="00651B0B" w:rsidRDefault="006857AA" w:rsidP="00E05C79">
      <w:pPr>
        <w:pStyle w:val="Heading4"/>
      </w:pPr>
      <w:r w:rsidRPr="00651B0B">
        <w:t xml:space="preserve">Text: </w:t>
      </w:r>
      <w:r w:rsidR="00407FBB" w:rsidRPr="00651B0B">
        <w:t xml:space="preserve">The United States federal government should </w:t>
      </w:r>
      <w:r w:rsidR="001B3147" w:rsidRPr="00651B0B">
        <w:t>i</w:t>
      </w:r>
      <w:r w:rsidR="002D0E12" w:rsidRPr="00651B0B">
        <w:t xml:space="preserve">mplement and enforce the pollution control mandate under the Clean Water Act </w:t>
      </w:r>
      <w:r w:rsidR="0069065B" w:rsidRPr="00651B0B">
        <w:t>and</w:t>
      </w:r>
      <w:r w:rsidR="002D0E12" w:rsidRPr="00651B0B">
        <w:t xml:space="preserve"> subject all Concentrated Animal Feeding Operations </w:t>
      </w:r>
      <w:r w:rsidR="00134556" w:rsidRPr="00651B0B">
        <w:t xml:space="preserve">in the United States </w:t>
      </w:r>
      <w:r w:rsidR="002D0E12" w:rsidRPr="00651B0B">
        <w:t>to the National Pollution Discharge Elimination System permitting program.</w:t>
      </w:r>
    </w:p>
    <w:p w14:paraId="75D47602" w14:textId="72C02169" w:rsidR="00A47528" w:rsidRPr="00651B0B" w:rsidRDefault="00A47528" w:rsidP="00263ED4"/>
    <w:p w14:paraId="7DC27C30" w14:textId="392B130E" w:rsidR="00180EF2" w:rsidRPr="00651B0B" w:rsidRDefault="00180EF2" w:rsidP="00180EF2">
      <w:pPr>
        <w:pStyle w:val="Heading3"/>
      </w:pPr>
      <w:r w:rsidRPr="00651B0B">
        <w:t xml:space="preserve">1AC — </w:t>
      </w:r>
      <w:r w:rsidR="005163F0" w:rsidRPr="00651B0B">
        <w:t>Climate</w:t>
      </w:r>
      <w:r w:rsidRPr="00651B0B">
        <w:t xml:space="preserve"> Advantage</w:t>
      </w:r>
    </w:p>
    <w:p w14:paraId="292338C5" w14:textId="2B80138E" w:rsidR="00180EF2" w:rsidRPr="00651B0B" w:rsidRDefault="00180EF2" w:rsidP="00180EF2">
      <w:pPr>
        <w:pStyle w:val="Heading4"/>
      </w:pPr>
      <w:r w:rsidRPr="00651B0B">
        <w:t xml:space="preserve">Advantage </w:t>
      </w:r>
      <w:r w:rsidR="00EE103D" w:rsidRPr="00651B0B">
        <w:t>Two</w:t>
      </w:r>
      <w:r w:rsidRPr="00651B0B">
        <w:t xml:space="preserve"> is </w:t>
      </w:r>
      <w:r w:rsidR="005163F0" w:rsidRPr="00651B0B">
        <w:rPr>
          <w:u w:val="single"/>
        </w:rPr>
        <w:t>Climate</w:t>
      </w:r>
      <w:r w:rsidRPr="00651B0B">
        <w:t>.</w:t>
      </w:r>
    </w:p>
    <w:p w14:paraId="29299C0A" w14:textId="0350465E" w:rsidR="00A00204" w:rsidRPr="00651B0B" w:rsidRDefault="00A00204" w:rsidP="00A00204"/>
    <w:p w14:paraId="2D359FDB" w14:textId="7C1A9B93" w:rsidR="00F9121F" w:rsidRPr="00651B0B" w:rsidRDefault="00F9121F" w:rsidP="00F9121F">
      <w:pPr>
        <w:pStyle w:val="Heading4"/>
        <w:rPr>
          <w:u w:val="single"/>
        </w:rPr>
      </w:pPr>
      <w:r w:rsidRPr="00651B0B">
        <w:t>The pla</w:t>
      </w:r>
      <w:r w:rsidR="006166E5" w:rsidRPr="00651B0B">
        <w:t xml:space="preserve">n </w:t>
      </w:r>
      <w:r w:rsidR="006166E5" w:rsidRPr="00651B0B">
        <w:rPr>
          <w:u w:val="single"/>
        </w:rPr>
        <w:t>prevents</w:t>
      </w:r>
      <w:r w:rsidR="006166E5" w:rsidRPr="00651B0B">
        <w:t xml:space="preserve"> water pollution by requiring permits for </w:t>
      </w:r>
      <w:r w:rsidR="006166E5" w:rsidRPr="00651B0B">
        <w:rPr>
          <w:u w:val="single"/>
        </w:rPr>
        <w:t>all CAFOs</w:t>
      </w:r>
      <w:r w:rsidR="00D670A1" w:rsidRPr="00651B0B">
        <w:t xml:space="preserve">, </w:t>
      </w:r>
      <w:r w:rsidR="006166E5" w:rsidRPr="00651B0B">
        <w:t>ending the agricultural stormwater exemption</w:t>
      </w:r>
      <w:r w:rsidR="00D670A1" w:rsidRPr="00651B0B">
        <w:t xml:space="preserve">, and </w:t>
      </w:r>
      <w:r w:rsidR="00D670A1" w:rsidRPr="00651B0B">
        <w:rPr>
          <w:u w:val="single"/>
        </w:rPr>
        <w:t>increasing</w:t>
      </w:r>
      <w:r w:rsidR="00D670A1" w:rsidRPr="00651B0B">
        <w:t xml:space="preserve"> water quality monitoring</w:t>
      </w:r>
      <w:r w:rsidRPr="00651B0B">
        <w:t>.</w:t>
      </w:r>
    </w:p>
    <w:p w14:paraId="7D4258F7" w14:textId="77777777" w:rsidR="00F9121F" w:rsidRPr="00651B0B" w:rsidRDefault="00F9121F" w:rsidP="00F9121F">
      <w:r w:rsidRPr="00651B0B">
        <w:rPr>
          <w:rStyle w:val="Style13ptBold"/>
        </w:rPr>
        <w:t>FWW 17</w:t>
      </w:r>
      <w:r w:rsidRPr="00651B0B">
        <w:t xml:space="preserve"> — Food &amp; Water Watch—a non-governmental organization group focused on food, water, and corporate overreach, 2017 (“PETITION TO REVISE THE CLEAN WATER ACT REGULATIONS FOR CONCENTRATED ANIMAL FEEDING OPERATIONS,” </w:t>
      </w:r>
      <w:r w:rsidRPr="00651B0B">
        <w:rPr>
          <w:i/>
          <w:iCs/>
        </w:rPr>
        <w:t>United States Environmental Protection Agency</w:t>
      </w:r>
      <w:r w:rsidRPr="00651B0B">
        <w:t>, March 8</w:t>
      </w:r>
      <w:r w:rsidRPr="00651B0B">
        <w:rPr>
          <w:vertAlign w:val="superscript"/>
        </w:rPr>
        <w:t>th</w:t>
      </w:r>
      <w:r w:rsidRPr="00651B0B">
        <w:t>, Available Online at https://www.biologicaldiversity.org/programs/population_and_sustainability/pdfs/Citizens_CAFO_CWA_Petition.pdf, Accessed 07-01-2021, p. 14-15)</w:t>
      </w:r>
    </w:p>
    <w:p w14:paraId="755BF5B6" w14:textId="77777777" w:rsidR="00F9121F" w:rsidRPr="00651B0B" w:rsidRDefault="00F9121F" w:rsidP="00F9121F">
      <w:r w:rsidRPr="00651B0B">
        <w:t xml:space="preserve">C. SUMMARY OF RELIEF REQUESTED </w:t>
      </w:r>
    </w:p>
    <w:p w14:paraId="63EE3C3A" w14:textId="77777777" w:rsidR="00F9121F" w:rsidRPr="00651B0B" w:rsidRDefault="00F9121F" w:rsidP="00F9121F">
      <w:r w:rsidRPr="00B05CEA">
        <w:rPr>
          <w:rStyle w:val="StyleUnderline"/>
          <w:highlight w:val="yellow"/>
        </w:rPr>
        <w:t>Petitioners request that EPA</w:t>
      </w:r>
      <w:r w:rsidRPr="00651B0B">
        <w:rPr>
          <w:rStyle w:val="StyleUnderline"/>
        </w:rPr>
        <w:t xml:space="preserve"> promulgate new CAFO rules that will effectively </w:t>
      </w:r>
      <w:r w:rsidRPr="00B05CEA">
        <w:rPr>
          <w:rStyle w:val="StyleUnderline"/>
          <w:highlight w:val="yellow"/>
        </w:rPr>
        <w:t xml:space="preserve">implement the CWA’s </w:t>
      </w:r>
      <w:r w:rsidRPr="00B05CEA">
        <w:rPr>
          <w:rStyle w:val="Emphasis"/>
          <w:highlight w:val="yellow"/>
        </w:rPr>
        <w:t>pollution control mandate</w:t>
      </w:r>
      <w:r w:rsidRPr="00B05CEA">
        <w:rPr>
          <w:rStyle w:val="StyleUnderline"/>
          <w:highlight w:val="yellow"/>
        </w:rPr>
        <w:t>.</w:t>
      </w:r>
      <w:r w:rsidRPr="00651B0B">
        <w:t xml:space="preserve"> Specifically, Petitioners request the following relief: </w:t>
      </w:r>
    </w:p>
    <w:p w14:paraId="458979AD" w14:textId="77777777" w:rsidR="00F9121F" w:rsidRPr="00651B0B" w:rsidRDefault="00F9121F" w:rsidP="00F9121F">
      <w:r w:rsidRPr="00651B0B">
        <w:rPr>
          <w:rStyle w:val="Emphasis"/>
        </w:rPr>
        <w:t xml:space="preserve">1. </w:t>
      </w:r>
      <w:r w:rsidRPr="00B05CEA">
        <w:rPr>
          <w:rStyle w:val="StyleUnderline"/>
          <w:highlight w:val="yellow"/>
        </w:rPr>
        <w:t xml:space="preserve">EPA should establish an </w:t>
      </w:r>
      <w:r w:rsidRPr="00B05CEA">
        <w:rPr>
          <w:rStyle w:val="Emphasis"/>
          <w:highlight w:val="yellow"/>
        </w:rPr>
        <w:t>evidentiary presumption</w:t>
      </w:r>
      <w:r w:rsidRPr="00B05CEA">
        <w:rPr>
          <w:rStyle w:val="StyleUnderline"/>
          <w:highlight w:val="yellow"/>
        </w:rPr>
        <w:t xml:space="preserve"> that</w:t>
      </w:r>
      <w:r w:rsidRPr="00651B0B">
        <w:rPr>
          <w:rStyle w:val="StyleUnderline"/>
        </w:rPr>
        <w:t xml:space="preserve"> certain </w:t>
      </w:r>
      <w:r w:rsidRPr="00B05CEA">
        <w:rPr>
          <w:rStyle w:val="StyleUnderline"/>
          <w:highlight w:val="yellow"/>
        </w:rPr>
        <w:t>CAFOs discharge</w:t>
      </w:r>
      <w:r w:rsidRPr="00651B0B">
        <w:rPr>
          <w:rStyle w:val="StyleUnderline"/>
        </w:rPr>
        <w:t xml:space="preserve"> </w:t>
      </w:r>
      <w:r w:rsidRPr="00B05CEA">
        <w:rPr>
          <w:rStyle w:val="StyleUnderline"/>
          <w:highlight w:val="yellow"/>
        </w:rPr>
        <w:t>and are</w:t>
      </w:r>
      <w:r w:rsidRPr="00651B0B">
        <w:t xml:space="preserve"> either </w:t>
      </w:r>
      <w:r w:rsidRPr="00B05CEA">
        <w:rPr>
          <w:rStyle w:val="StyleUnderline"/>
          <w:highlight w:val="yellow"/>
        </w:rPr>
        <w:t>subject to NPDES permitting</w:t>
      </w:r>
      <w:r w:rsidRPr="00651B0B">
        <w:t xml:space="preserve"> or must rebut the presumption by demonstrating they do not discharge; </w:t>
      </w:r>
    </w:p>
    <w:p w14:paraId="460DBE4F" w14:textId="77777777" w:rsidR="00F9121F" w:rsidRPr="00651B0B" w:rsidRDefault="00F9121F" w:rsidP="00F9121F">
      <w:r w:rsidRPr="00651B0B">
        <w:rPr>
          <w:rStyle w:val="Emphasis"/>
        </w:rPr>
        <w:t xml:space="preserve">2. </w:t>
      </w:r>
      <w:r w:rsidRPr="00651B0B">
        <w:t>EPA should</w:t>
      </w:r>
      <w:r w:rsidRPr="00651B0B">
        <w:rPr>
          <w:rStyle w:val="StyleUnderline"/>
        </w:rPr>
        <w:t xml:space="preserve"> </w:t>
      </w:r>
      <w:r w:rsidRPr="00B05CEA">
        <w:rPr>
          <w:rStyle w:val="StyleUnderline"/>
          <w:highlight w:val="yellow"/>
        </w:rPr>
        <w:t>revise</w:t>
      </w:r>
      <w:r w:rsidRPr="00651B0B">
        <w:rPr>
          <w:rStyle w:val="StyleUnderline"/>
        </w:rPr>
        <w:t xml:space="preserve"> its interpretation of </w:t>
      </w:r>
      <w:r w:rsidRPr="00B05CEA">
        <w:rPr>
          <w:rStyle w:val="StyleUnderline"/>
          <w:highlight w:val="yellow"/>
        </w:rPr>
        <w:t xml:space="preserve">the </w:t>
      </w:r>
      <w:r w:rsidRPr="00B05CEA">
        <w:rPr>
          <w:rStyle w:val="Emphasis"/>
          <w:highlight w:val="yellow"/>
        </w:rPr>
        <w:t>agricultural stormwater exemption</w:t>
      </w:r>
      <w:r w:rsidRPr="00B05CEA">
        <w:rPr>
          <w:rStyle w:val="StyleUnderline"/>
          <w:highlight w:val="yellow"/>
        </w:rPr>
        <w:t xml:space="preserve"> such that no discharges</w:t>
      </w:r>
      <w:r w:rsidRPr="00651B0B">
        <w:rPr>
          <w:rStyle w:val="StyleUnderline"/>
        </w:rPr>
        <w:t xml:space="preserve"> resulting </w:t>
      </w:r>
      <w:r w:rsidRPr="00B05CEA">
        <w:rPr>
          <w:rStyle w:val="StyleUnderline"/>
          <w:highlight w:val="yellow"/>
        </w:rPr>
        <w:t>from CAFO activities are exempt</w:t>
      </w:r>
      <w:r w:rsidRPr="00651B0B">
        <w:rPr>
          <w:rStyle w:val="StyleUnderline"/>
        </w:rPr>
        <w:t xml:space="preserve"> as non-point source pollution</w:t>
      </w:r>
      <w:r w:rsidRPr="00651B0B">
        <w:t xml:space="preserve">; </w:t>
      </w:r>
    </w:p>
    <w:p w14:paraId="184ABC16" w14:textId="77777777" w:rsidR="00F9121F" w:rsidRPr="00651B0B" w:rsidRDefault="00F9121F" w:rsidP="00F9121F">
      <w:r w:rsidRPr="00651B0B">
        <w:rPr>
          <w:rStyle w:val="Emphasis"/>
        </w:rPr>
        <w:t>3.</w:t>
      </w:r>
      <w:r w:rsidRPr="00651B0B">
        <w:t xml:space="preserve"> EPA must </w:t>
      </w:r>
      <w:r w:rsidRPr="00B05CEA">
        <w:rPr>
          <w:rStyle w:val="StyleUnderline"/>
          <w:highlight w:val="yellow"/>
        </w:rPr>
        <w:t>ensure</w:t>
      </w:r>
      <w:r w:rsidRPr="00651B0B">
        <w:rPr>
          <w:rStyle w:val="StyleUnderline"/>
        </w:rPr>
        <w:t xml:space="preserve"> that </w:t>
      </w:r>
      <w:r w:rsidRPr="00B05CEA">
        <w:rPr>
          <w:rStyle w:val="StyleUnderline"/>
          <w:highlight w:val="yellow"/>
        </w:rPr>
        <w:t>integrators</w:t>
      </w:r>
      <w:r w:rsidRPr="00651B0B">
        <w:rPr>
          <w:rStyle w:val="StyleUnderline"/>
        </w:rPr>
        <w:t xml:space="preserve"> who meet the CWA definition of owner or operator </w:t>
      </w:r>
      <w:r w:rsidRPr="00B05CEA">
        <w:rPr>
          <w:rStyle w:val="StyleUnderline"/>
          <w:highlight w:val="yellow"/>
        </w:rPr>
        <w:t>are co-permitted</w:t>
      </w:r>
      <w:r w:rsidRPr="00651B0B">
        <w:rPr>
          <w:rStyle w:val="StyleUnderline"/>
        </w:rPr>
        <w:t xml:space="preserve"> with contract producers</w:t>
      </w:r>
      <w:r w:rsidRPr="00651B0B">
        <w:t xml:space="preserve">, as the statute has always required; </w:t>
      </w:r>
    </w:p>
    <w:p w14:paraId="061E543D" w14:textId="77777777" w:rsidR="00F9121F" w:rsidRPr="00651B0B" w:rsidRDefault="00F9121F" w:rsidP="00F9121F">
      <w:r w:rsidRPr="00651B0B">
        <w:rPr>
          <w:rStyle w:val="Emphasis"/>
        </w:rPr>
        <w:t xml:space="preserve">4. </w:t>
      </w:r>
      <w:r w:rsidRPr="00651B0B">
        <w:t xml:space="preserve">EPA should </w:t>
      </w:r>
      <w:r w:rsidRPr="00B05CEA">
        <w:rPr>
          <w:rStyle w:val="StyleUnderline"/>
          <w:highlight w:val="yellow"/>
        </w:rPr>
        <w:t>revise</w:t>
      </w:r>
      <w:r w:rsidRPr="00651B0B">
        <w:rPr>
          <w:rStyle w:val="StyleUnderline"/>
        </w:rPr>
        <w:t xml:space="preserve"> certain </w:t>
      </w:r>
      <w:r w:rsidRPr="00B05CEA">
        <w:rPr>
          <w:rStyle w:val="StyleUnderline"/>
          <w:highlight w:val="yellow"/>
        </w:rPr>
        <w:t>definitions</w:t>
      </w:r>
      <w:r w:rsidRPr="00651B0B">
        <w:rPr>
          <w:rStyle w:val="StyleUnderline"/>
        </w:rPr>
        <w:t xml:space="preserve"> in the CAFO regulations</w:t>
      </w:r>
      <w:r w:rsidRPr="00651B0B">
        <w:t xml:space="preserve">; </w:t>
      </w:r>
    </w:p>
    <w:p w14:paraId="54925D22" w14:textId="77777777" w:rsidR="00F9121F" w:rsidRPr="00651B0B" w:rsidRDefault="00F9121F" w:rsidP="00F9121F">
      <w:r w:rsidRPr="00651B0B">
        <w:rPr>
          <w:rStyle w:val="Emphasis"/>
        </w:rPr>
        <w:t xml:space="preserve">5. </w:t>
      </w:r>
      <w:r w:rsidRPr="00651B0B">
        <w:t xml:space="preserve">EPA should </w:t>
      </w:r>
      <w:r w:rsidRPr="00651B0B">
        <w:rPr>
          <w:rStyle w:val="StyleUnderline"/>
        </w:rPr>
        <w:t xml:space="preserve">revise the requirements applicable to all CAFOs, including by </w:t>
      </w:r>
      <w:r w:rsidRPr="00B05CEA">
        <w:rPr>
          <w:rStyle w:val="StyleUnderline"/>
          <w:highlight w:val="yellow"/>
        </w:rPr>
        <w:t xml:space="preserve">requiring </w:t>
      </w:r>
      <w:r w:rsidRPr="00B05CEA">
        <w:rPr>
          <w:rStyle w:val="Emphasis"/>
          <w:highlight w:val="yellow"/>
        </w:rPr>
        <w:t>water quality monitoring</w:t>
      </w:r>
      <w:r w:rsidRPr="00651B0B">
        <w:rPr>
          <w:rStyle w:val="StyleUnderline"/>
        </w:rPr>
        <w:t xml:space="preserve"> in CAFO NPDES permits to ensure compliance with the CWA and permit terms</w:t>
      </w:r>
      <w:r w:rsidRPr="00651B0B">
        <w:t xml:space="preserve">; and </w:t>
      </w:r>
    </w:p>
    <w:p w14:paraId="0E0BCB4E" w14:textId="77777777" w:rsidR="00F9121F" w:rsidRPr="00651B0B" w:rsidRDefault="00F9121F" w:rsidP="00F9121F">
      <w:r w:rsidRPr="00651B0B">
        <w:rPr>
          <w:rStyle w:val="Emphasis"/>
        </w:rPr>
        <w:t xml:space="preserve">6. </w:t>
      </w:r>
      <w:r w:rsidRPr="00651B0B">
        <w:t xml:space="preserve">EPA should </w:t>
      </w:r>
      <w:r w:rsidRPr="00651B0B">
        <w:rPr>
          <w:rStyle w:val="StyleUnderline"/>
        </w:rPr>
        <w:t xml:space="preserve">revise the CAFO ELGs to </w:t>
      </w:r>
      <w:r w:rsidRPr="00B05CEA">
        <w:rPr>
          <w:rStyle w:val="StyleUnderline"/>
          <w:highlight w:val="yellow"/>
        </w:rPr>
        <w:t>address additional CAFO pollutants</w:t>
      </w:r>
      <w:r w:rsidRPr="00651B0B">
        <w:rPr>
          <w:rStyle w:val="StyleUnderline"/>
        </w:rPr>
        <w:t xml:space="preserve"> of concern, </w:t>
      </w:r>
      <w:r w:rsidRPr="00B05CEA">
        <w:rPr>
          <w:rStyle w:val="StyleUnderline"/>
          <w:highlight w:val="yellow"/>
        </w:rPr>
        <w:t>prohibit practices known to harm water quality</w:t>
      </w:r>
      <w:r w:rsidRPr="00651B0B">
        <w:rPr>
          <w:rStyle w:val="StyleUnderline"/>
        </w:rPr>
        <w:t>, and otherwise strengthen existing requirements</w:t>
      </w:r>
      <w:r w:rsidRPr="00651B0B">
        <w:t xml:space="preserve">. </w:t>
      </w:r>
    </w:p>
    <w:p w14:paraId="75831CAA" w14:textId="77777777" w:rsidR="00F9121F" w:rsidRPr="00651B0B" w:rsidRDefault="00F9121F" w:rsidP="00F9121F">
      <w:r w:rsidRPr="00651B0B">
        <w:t xml:space="preserve">II. ARGUMENT </w:t>
      </w:r>
    </w:p>
    <w:p w14:paraId="41EFA1D7" w14:textId="77777777" w:rsidR="00F9121F" w:rsidRPr="00651B0B" w:rsidRDefault="00F9121F" w:rsidP="00F9121F">
      <w:r w:rsidRPr="00651B0B">
        <w:rPr>
          <w:rStyle w:val="StyleUnderline"/>
        </w:rPr>
        <w:t xml:space="preserve">EPA’s </w:t>
      </w:r>
      <w:r w:rsidRPr="00B05CEA">
        <w:rPr>
          <w:rStyle w:val="StyleUnderline"/>
          <w:highlight w:val="yellow"/>
        </w:rPr>
        <w:t xml:space="preserve">current </w:t>
      </w:r>
      <w:r w:rsidRPr="00651B0B">
        <w:rPr>
          <w:rStyle w:val="StyleUnderline"/>
        </w:rPr>
        <w:t xml:space="preserve">CAFO </w:t>
      </w:r>
      <w:r w:rsidRPr="00B05CEA">
        <w:rPr>
          <w:rStyle w:val="StyleUnderline"/>
          <w:highlight w:val="yellow"/>
        </w:rPr>
        <w:t>regulations</w:t>
      </w:r>
      <w:r w:rsidRPr="00651B0B">
        <w:rPr>
          <w:rStyle w:val="StyleUnderline"/>
        </w:rPr>
        <w:t xml:space="preserve"> are </w:t>
      </w:r>
      <w:r w:rsidRPr="00B05CEA">
        <w:rPr>
          <w:rStyle w:val="StyleUnderline"/>
          <w:highlight w:val="yellow"/>
        </w:rPr>
        <w:t>fail</w:t>
      </w:r>
      <w:r w:rsidRPr="00651B0B">
        <w:rPr>
          <w:rStyle w:val="StyleUnderline"/>
        </w:rPr>
        <w:t xml:space="preserve">ing to achieve the mandates of the CWA </w:t>
      </w:r>
      <w:r w:rsidRPr="00B05CEA">
        <w:rPr>
          <w:rStyle w:val="StyleUnderline"/>
          <w:highlight w:val="yellow"/>
        </w:rPr>
        <w:t>to</w:t>
      </w:r>
      <w:r w:rsidRPr="00651B0B">
        <w:rPr>
          <w:rStyle w:val="StyleUnderline"/>
        </w:rPr>
        <w:t xml:space="preserve"> </w:t>
      </w:r>
      <w:r w:rsidRPr="00B05CEA">
        <w:rPr>
          <w:rStyle w:val="StyleUnderline"/>
          <w:highlight w:val="yellow"/>
        </w:rPr>
        <w:t xml:space="preserve">permit </w:t>
      </w:r>
      <w:r w:rsidRPr="00B05CEA">
        <w:rPr>
          <w:rStyle w:val="Emphasis"/>
          <w:highlight w:val="yellow"/>
        </w:rPr>
        <w:t>point source dischargers of pollution</w:t>
      </w:r>
      <w:r w:rsidRPr="00B05CEA">
        <w:rPr>
          <w:rStyle w:val="StyleUnderline"/>
          <w:highlight w:val="yellow"/>
        </w:rPr>
        <w:t>,</w:t>
      </w:r>
      <w:r w:rsidRPr="00651B0B">
        <w:rPr>
          <w:rStyle w:val="StyleUnderline"/>
        </w:rPr>
        <w:t xml:space="preserve"> require pollution reductions based on appropriate technology-based standards, </w:t>
      </w:r>
      <w:r w:rsidRPr="00B05CEA">
        <w:rPr>
          <w:rStyle w:val="StyleUnderline"/>
          <w:highlight w:val="yellow"/>
        </w:rPr>
        <w:t>and</w:t>
      </w:r>
      <w:r w:rsidRPr="00651B0B">
        <w:rPr>
          <w:rStyle w:val="StyleUnderline"/>
        </w:rPr>
        <w:t xml:space="preserve"> ultimately </w:t>
      </w:r>
      <w:r w:rsidRPr="00B05CEA">
        <w:rPr>
          <w:rStyle w:val="StyleUnderline"/>
          <w:highlight w:val="yellow"/>
        </w:rPr>
        <w:t>eliminate</w:t>
      </w:r>
      <w:r w:rsidRPr="00651B0B">
        <w:rPr>
          <w:rStyle w:val="StyleUnderline"/>
        </w:rPr>
        <w:t xml:space="preserve"> point source </w:t>
      </w:r>
      <w:r w:rsidRPr="00B05CEA">
        <w:rPr>
          <w:rStyle w:val="StyleUnderline"/>
          <w:highlight w:val="yellow"/>
        </w:rPr>
        <w:t>discharges to navigable waters.</w:t>
      </w:r>
      <w:r w:rsidRPr="00651B0B">
        <w:t xml:space="preserve">78 </w:t>
      </w:r>
      <w:r w:rsidRPr="00651B0B">
        <w:rPr>
          <w:rStyle w:val="StyleUnderline"/>
        </w:rPr>
        <w:t>To meet these mandates, EPA must make certain critical changes to its CAFO regulations.</w:t>
      </w:r>
      <w:r w:rsidRPr="00651B0B">
        <w:t xml:space="preserve"> </w:t>
      </w:r>
    </w:p>
    <w:p w14:paraId="39A84663" w14:textId="3787EFC5" w:rsidR="000E591D" w:rsidRPr="00651B0B" w:rsidRDefault="00F9121F" w:rsidP="00BA1A26">
      <w:r w:rsidRPr="00651B0B">
        <w:rPr>
          <w:rStyle w:val="StyleUnderline"/>
        </w:rPr>
        <w:t xml:space="preserve">This petition lays out a roadmap for necessary and effective </w:t>
      </w:r>
      <w:r w:rsidRPr="00B05CEA">
        <w:rPr>
          <w:rStyle w:val="StyleUnderline"/>
          <w:highlight w:val="yellow"/>
        </w:rPr>
        <w:t>changes</w:t>
      </w:r>
      <w:r w:rsidRPr="00651B0B">
        <w:rPr>
          <w:rStyle w:val="StyleUnderline"/>
        </w:rPr>
        <w:t xml:space="preserve"> EPA must make to its CAFO regulations, </w:t>
      </w:r>
      <w:r w:rsidRPr="00B05CEA">
        <w:rPr>
          <w:rStyle w:val="StyleUnderline"/>
          <w:highlight w:val="yellow"/>
        </w:rPr>
        <w:t>address</w:t>
      </w:r>
      <w:r w:rsidRPr="00651B0B">
        <w:rPr>
          <w:rStyle w:val="StyleUnderline"/>
        </w:rPr>
        <w:t xml:space="preserve">ing the two overarching issues of </w:t>
      </w:r>
      <w:r w:rsidRPr="00B05CEA">
        <w:rPr>
          <w:rStyle w:val="StyleUnderline"/>
          <w:highlight w:val="yellow"/>
        </w:rPr>
        <w:t>permit coverage and</w:t>
      </w:r>
      <w:r w:rsidRPr="00651B0B">
        <w:rPr>
          <w:rStyle w:val="StyleUnderline"/>
        </w:rPr>
        <w:t xml:space="preserve"> permit </w:t>
      </w:r>
      <w:r w:rsidRPr="00B05CEA">
        <w:rPr>
          <w:rStyle w:val="StyleUnderline"/>
          <w:highlight w:val="yellow"/>
        </w:rPr>
        <w:t>effectiveness.</w:t>
      </w:r>
      <w:r w:rsidRPr="00651B0B">
        <w:t xml:space="preserve"> As detailed herein, </w:t>
      </w:r>
      <w:r w:rsidRPr="00B05CEA">
        <w:rPr>
          <w:rStyle w:val="StyleUnderline"/>
          <w:highlight w:val="yellow"/>
        </w:rPr>
        <w:t xml:space="preserve">EPA’s </w:t>
      </w:r>
      <w:r w:rsidRPr="00B05CEA">
        <w:rPr>
          <w:rStyle w:val="Emphasis"/>
          <w:highlight w:val="yellow"/>
        </w:rPr>
        <w:t>existing authority</w:t>
      </w:r>
      <w:r w:rsidRPr="00B05CEA">
        <w:rPr>
          <w:rStyle w:val="StyleUnderline"/>
          <w:highlight w:val="yellow"/>
        </w:rPr>
        <w:t xml:space="preserve"> enables</w:t>
      </w:r>
      <w:r w:rsidRPr="00651B0B">
        <w:rPr>
          <w:rStyle w:val="StyleUnderline"/>
        </w:rPr>
        <w:t xml:space="preserve"> it to put </w:t>
      </w:r>
      <w:r w:rsidRPr="00B05CEA">
        <w:rPr>
          <w:rStyle w:val="StyleUnderline"/>
          <w:highlight w:val="yellow"/>
        </w:rPr>
        <w:t>a regulatory scheme</w:t>
      </w:r>
      <w:r w:rsidRPr="00651B0B">
        <w:rPr>
          <w:rStyle w:val="StyleUnderline"/>
        </w:rPr>
        <w:t xml:space="preserve"> in place </w:t>
      </w:r>
      <w:r w:rsidRPr="00B05CEA">
        <w:rPr>
          <w:rStyle w:val="StyleUnderline"/>
          <w:highlight w:val="yellow"/>
        </w:rPr>
        <w:t xml:space="preserve">that would ensure </w:t>
      </w:r>
      <w:r w:rsidRPr="00B05CEA">
        <w:rPr>
          <w:rStyle w:val="Emphasis"/>
          <w:highlight w:val="yellow"/>
        </w:rPr>
        <w:t>all CAFO dischargers</w:t>
      </w:r>
      <w:r w:rsidRPr="00B05CEA">
        <w:rPr>
          <w:rStyle w:val="StyleUnderline"/>
          <w:highlight w:val="yellow"/>
        </w:rPr>
        <w:t xml:space="preserve"> are subject to</w:t>
      </w:r>
      <w:r w:rsidRPr="00651B0B">
        <w:rPr>
          <w:rStyle w:val="StyleUnderline"/>
        </w:rPr>
        <w:t xml:space="preserve"> NPDES </w:t>
      </w:r>
      <w:r w:rsidRPr="00B05CEA">
        <w:rPr>
          <w:rStyle w:val="StyleUnderline"/>
          <w:highlight w:val="yellow"/>
        </w:rPr>
        <w:t>permits</w:t>
      </w:r>
      <w:r w:rsidRPr="00651B0B">
        <w:rPr>
          <w:rStyle w:val="StyleUnderline"/>
        </w:rPr>
        <w:t xml:space="preserve"> and </w:t>
      </w:r>
      <w:r w:rsidRPr="00B05CEA">
        <w:rPr>
          <w:rStyle w:val="StyleUnderline"/>
          <w:highlight w:val="yellow"/>
        </w:rPr>
        <w:t>that</w:t>
      </w:r>
      <w:r w:rsidRPr="00651B0B">
        <w:rPr>
          <w:rStyle w:val="StyleUnderline"/>
        </w:rPr>
        <w:t xml:space="preserve"> those permits adequately limit CAFO discharges and </w:t>
      </w:r>
      <w:r w:rsidRPr="00B05CEA">
        <w:rPr>
          <w:rStyle w:val="Emphasis"/>
          <w:highlight w:val="yellow"/>
        </w:rPr>
        <w:t>protect water quality</w:t>
      </w:r>
      <w:r w:rsidRPr="00B05CEA">
        <w:rPr>
          <w:rStyle w:val="StyleUnderline"/>
          <w:highlight w:val="yellow"/>
        </w:rPr>
        <w:t>.</w:t>
      </w:r>
      <w:r w:rsidRPr="00651B0B">
        <w:rPr>
          <w:rStyle w:val="StyleUnderline"/>
        </w:rPr>
        <w:t xml:space="preserve"> Any action that falls short of achieving these fundamental requirements of the Act would be arbitrary and capricious.</w:t>
      </w:r>
    </w:p>
    <w:p w14:paraId="384F061C" w14:textId="4AAA24E1" w:rsidR="00FD2CA0" w:rsidRPr="00651B0B" w:rsidRDefault="00FD2CA0" w:rsidP="00C37A6E"/>
    <w:p w14:paraId="7FFCAB0F" w14:textId="7D6A5524" w:rsidR="00FD2CA0" w:rsidRPr="00651B0B" w:rsidRDefault="007F2EA3" w:rsidP="00FD2CA0">
      <w:pPr>
        <w:pStyle w:val="Heading4"/>
        <w:rPr>
          <w:rStyle w:val="Style13ptBold"/>
          <w:bCs w:val="0"/>
        </w:rPr>
      </w:pPr>
      <w:r w:rsidRPr="00651B0B">
        <w:t>Otherwise,</w:t>
      </w:r>
      <w:r w:rsidR="00591617" w:rsidRPr="00651B0B">
        <w:t xml:space="preserve"> CAFOs drive </w:t>
      </w:r>
      <w:r w:rsidR="00591617" w:rsidRPr="00651B0B">
        <w:rPr>
          <w:u w:val="single"/>
        </w:rPr>
        <w:t>widespread water pollution</w:t>
      </w:r>
      <w:r w:rsidR="00E76597" w:rsidRPr="00651B0B">
        <w:t xml:space="preserve"> and </w:t>
      </w:r>
      <w:r w:rsidR="00134015" w:rsidRPr="00651B0B">
        <w:t>surface water runoff,</w:t>
      </w:r>
      <w:r w:rsidR="00E76597" w:rsidRPr="00651B0B">
        <w:t xml:space="preserve"> </w:t>
      </w:r>
      <w:r w:rsidR="00E76597" w:rsidRPr="00651B0B">
        <w:rPr>
          <w:u w:val="single"/>
        </w:rPr>
        <w:t>expand</w:t>
      </w:r>
      <w:r w:rsidR="00134015" w:rsidRPr="00651B0B">
        <w:rPr>
          <w:u w:val="single"/>
        </w:rPr>
        <w:t>ing</w:t>
      </w:r>
      <w:r w:rsidR="00E76597" w:rsidRPr="00651B0B">
        <w:rPr>
          <w:u w:val="single"/>
        </w:rPr>
        <w:t xml:space="preserve"> dead zones</w:t>
      </w:r>
      <w:r w:rsidR="00FD2CA0" w:rsidRPr="00651B0B">
        <w:t>.</w:t>
      </w:r>
    </w:p>
    <w:p w14:paraId="7C55BB3A" w14:textId="4B208CD0" w:rsidR="00FD2CA0" w:rsidRPr="00651B0B" w:rsidRDefault="00FD2CA0" w:rsidP="00C37A6E">
      <w:r w:rsidRPr="00651B0B">
        <w:rPr>
          <w:rStyle w:val="Style13ptBold"/>
        </w:rPr>
        <w:t>Finney 21</w:t>
      </w:r>
      <w:r w:rsidRPr="00651B0B">
        <w:t xml:space="preserve"> — Bradley R. Finney, Law Clerk for the United States District Court for the Western District of Tennessee, </w:t>
      </w:r>
      <w:r w:rsidRPr="00651B0B">
        <w:rPr>
          <w:rFonts w:eastAsiaTheme="majorEastAsia"/>
        </w:rPr>
        <w:t>2021</w:t>
      </w:r>
      <w:r w:rsidRPr="00651B0B">
        <w:t xml:space="preserve"> (“Agricultural Law Stifles Innovation and Competition,” </w:t>
      </w:r>
      <w:r w:rsidRPr="00651B0B">
        <w:rPr>
          <w:i/>
        </w:rPr>
        <w:t>Alabama Law Review</w:t>
      </w:r>
      <w:r w:rsidRPr="00651B0B">
        <w:t xml:space="preserve">, Fall, Volume 72, Number 4, Available Online </w:t>
      </w:r>
      <w:r w:rsidR="00A024A1" w:rsidRPr="00651B0B">
        <w:t>at https://www.law.ua.edu/lawreview/files/2021/05/3-Finney-785-838.pdf</w:t>
      </w:r>
      <w:r w:rsidRPr="00651B0B">
        <w:t xml:space="preserve">, p. </w:t>
      </w:r>
      <w:r w:rsidR="006A3FE1" w:rsidRPr="00651B0B">
        <w:t>794-</w:t>
      </w:r>
      <w:r w:rsidR="006A7D6D" w:rsidRPr="00651B0B">
        <w:t>799</w:t>
      </w:r>
      <w:r w:rsidRPr="00651B0B">
        <w:t>)</w:t>
      </w:r>
    </w:p>
    <w:p w14:paraId="1D4379A5" w14:textId="77777777" w:rsidR="00C37A6E" w:rsidRPr="00651B0B" w:rsidRDefault="00C37A6E" w:rsidP="00C37A6E">
      <w:r w:rsidRPr="00651B0B">
        <w:t xml:space="preserve">I. THE PROBLEMS CAUSED BY AGRICULTURE’S WATER POLLUTION </w:t>
      </w:r>
    </w:p>
    <w:p w14:paraId="1BA4C155" w14:textId="77777777" w:rsidR="00C37A6E" w:rsidRPr="00651B0B" w:rsidRDefault="00C37A6E" w:rsidP="00C37A6E">
      <w:r w:rsidRPr="00651B0B">
        <w:t xml:space="preserve">A. </w:t>
      </w:r>
      <w:r w:rsidRPr="00651B0B">
        <w:rPr>
          <w:rStyle w:val="StyleUnderline"/>
        </w:rPr>
        <w:t>Water Degradation</w:t>
      </w:r>
      <w:r w:rsidRPr="00651B0B">
        <w:t xml:space="preserve"> </w:t>
      </w:r>
    </w:p>
    <w:p w14:paraId="38DD1DC5" w14:textId="409E8017" w:rsidR="00C37A6E" w:rsidRPr="00651B0B" w:rsidRDefault="00C37A6E" w:rsidP="00C37A6E">
      <w:r w:rsidRPr="00651B0B">
        <w:rPr>
          <w:rStyle w:val="StyleUnderline"/>
        </w:rPr>
        <w:t>The production processes utilized by conventional agriculture “contribute various pollutants to surface water, including nutrients, pesticides, and sediments.</w:t>
      </w:r>
      <w:r w:rsidRPr="00651B0B">
        <w:t>”64 Conventional agriculture, as used in this Article, is defined by the use of synthetic inputs like chemical fertilizers, pesticides, and herbicides.</w:t>
      </w:r>
    </w:p>
    <w:p w14:paraId="1BBD3743" w14:textId="77777777" w:rsidR="00C37A6E" w:rsidRPr="00651B0B" w:rsidRDefault="00C37A6E" w:rsidP="00C37A6E">
      <w:r w:rsidRPr="00651B0B">
        <w:t xml:space="preserve">Conventional farmers use chemical fertilizers and manure to boost crop growth, but crops cannot utilize all of the fertilizer and manure applied.65 Thus, </w:t>
      </w:r>
      <w:r w:rsidRPr="00B05CEA">
        <w:rPr>
          <w:rStyle w:val="StyleUnderline"/>
          <w:highlight w:val="yellow"/>
        </w:rPr>
        <w:t xml:space="preserve">when farmland is </w:t>
      </w:r>
      <w:r w:rsidRPr="00B05CEA">
        <w:rPr>
          <w:rStyle w:val="Emphasis"/>
          <w:highlight w:val="yellow"/>
        </w:rPr>
        <w:t>saturated</w:t>
      </w:r>
      <w:r w:rsidRPr="00651B0B">
        <w:rPr>
          <w:rStyle w:val="StyleUnderline"/>
        </w:rPr>
        <w:t xml:space="preserve"> by rainfall, irrigation, flooding, or snowmelt, </w:t>
      </w:r>
      <w:r w:rsidRPr="00B05CEA">
        <w:rPr>
          <w:rStyle w:val="StyleUnderline"/>
          <w:highlight w:val="yellow"/>
        </w:rPr>
        <w:t>unused</w:t>
      </w:r>
      <w:r w:rsidRPr="00651B0B">
        <w:rPr>
          <w:rStyle w:val="StyleUnderline"/>
        </w:rPr>
        <w:t xml:space="preserve"> fertilizer and </w:t>
      </w:r>
      <w:r w:rsidRPr="00B05CEA">
        <w:rPr>
          <w:rStyle w:val="StyleUnderline"/>
          <w:highlight w:val="yellow"/>
        </w:rPr>
        <w:t>manure are carried to surface water and groundwater</w:t>
      </w:r>
      <w:r w:rsidRPr="00651B0B">
        <w:rPr>
          <w:rStyle w:val="StyleUnderline"/>
        </w:rPr>
        <w:t>.</w:t>
      </w:r>
      <w:r w:rsidRPr="00651B0B">
        <w:t xml:space="preserve">66 </w:t>
      </w:r>
      <w:r w:rsidRPr="00651B0B">
        <w:rPr>
          <w:rStyle w:val="StyleUnderline"/>
        </w:rPr>
        <w:t xml:space="preserve">The surface runoff from farmlands “carries manure, fertilizers, and pesticides into streams, lakes, and reservoirs, often </w:t>
      </w:r>
      <w:r w:rsidRPr="00B05CEA">
        <w:rPr>
          <w:rStyle w:val="StyleUnderline"/>
          <w:highlight w:val="yellow"/>
        </w:rPr>
        <w:t>causing unacceptable levels of bacteria, nutrients, or synthetic</w:t>
      </w:r>
      <w:r w:rsidRPr="00651B0B">
        <w:rPr>
          <w:rStyle w:val="StyleUnderline"/>
        </w:rPr>
        <w:t xml:space="preserve"> organic </w:t>
      </w:r>
      <w:r w:rsidRPr="00B05CEA">
        <w:rPr>
          <w:rStyle w:val="StyleUnderline"/>
          <w:highlight w:val="yellow"/>
        </w:rPr>
        <w:t>compounds.</w:t>
      </w:r>
      <w:r w:rsidRPr="00651B0B">
        <w:t xml:space="preserve">”67 </w:t>
      </w:r>
    </w:p>
    <w:p w14:paraId="56EF8158" w14:textId="77777777" w:rsidR="00C37A6E" w:rsidRPr="00651B0B" w:rsidRDefault="00C37A6E" w:rsidP="00C37A6E">
      <w:r w:rsidRPr="00B05CEA">
        <w:rPr>
          <w:rStyle w:val="StyleUnderline"/>
          <w:highlight w:val="yellow"/>
        </w:rPr>
        <w:t>Testing</w:t>
      </w:r>
      <w:r w:rsidRPr="00651B0B">
        <w:rPr>
          <w:rStyle w:val="StyleUnderline"/>
        </w:rPr>
        <w:t xml:space="preserve"> of water in the United States </w:t>
      </w:r>
      <w:r w:rsidRPr="00B05CEA">
        <w:rPr>
          <w:rStyle w:val="StyleUnderline"/>
          <w:highlight w:val="yellow"/>
        </w:rPr>
        <w:t xml:space="preserve">verifies that </w:t>
      </w:r>
      <w:r w:rsidRPr="00651B0B">
        <w:rPr>
          <w:rStyle w:val="StyleUnderline"/>
        </w:rPr>
        <w:t>runoff from agriculture is a serious problem</w:t>
      </w:r>
      <w:r w:rsidRPr="00651B0B">
        <w:t xml:space="preserve">68 </w:t>
      </w:r>
      <w:r w:rsidRPr="00651B0B">
        <w:rPr>
          <w:rStyle w:val="StyleUnderline"/>
        </w:rPr>
        <w:t>and that “[s]</w:t>
      </w:r>
      <w:proofErr w:type="spellStart"/>
      <w:r w:rsidRPr="00651B0B">
        <w:rPr>
          <w:rStyle w:val="StyleUnderline"/>
        </w:rPr>
        <w:t>ediments</w:t>
      </w:r>
      <w:proofErr w:type="spellEnd"/>
      <w:r w:rsidRPr="00651B0B">
        <w:rPr>
          <w:rStyle w:val="StyleUnderline"/>
        </w:rPr>
        <w:t xml:space="preserve"> from U.S. </w:t>
      </w:r>
      <w:r w:rsidRPr="00B05CEA">
        <w:rPr>
          <w:rStyle w:val="StyleUnderline"/>
          <w:highlight w:val="yellow"/>
        </w:rPr>
        <w:t>waterways are</w:t>
      </w:r>
      <w:r w:rsidRPr="00651B0B">
        <w:rPr>
          <w:rStyle w:val="StyleUnderline"/>
        </w:rPr>
        <w:t xml:space="preserve"> often </w:t>
      </w:r>
      <w:r w:rsidRPr="00B05CEA">
        <w:rPr>
          <w:rStyle w:val="StyleUnderline"/>
          <w:highlight w:val="yellow"/>
        </w:rPr>
        <w:t>heavily contaminated.</w:t>
      </w:r>
      <w:r w:rsidRPr="00651B0B">
        <w:rPr>
          <w:rStyle w:val="StyleUnderline"/>
        </w:rPr>
        <w:t>”</w:t>
      </w:r>
      <w:r w:rsidRPr="00651B0B">
        <w:t xml:space="preserve">69 Testing for pesticides in water has been limited, yet, nearly half of states have reported its groundwater contains at least one agriculture-related pesticide. 70 Further, a study by the U.S. Geological Survey “found one or more pesticide compounds in over [40%] of [untreated groundwater] samples.”71 It is no surprise then that </w:t>
      </w:r>
      <w:r w:rsidRPr="00651B0B">
        <w:rPr>
          <w:rStyle w:val="StyleUnderline"/>
        </w:rPr>
        <w:t xml:space="preserve">“even the EPA concedes that </w:t>
      </w:r>
      <w:r w:rsidRPr="00B05CEA">
        <w:rPr>
          <w:rStyle w:val="StyleUnderline"/>
          <w:highlight w:val="yellow"/>
        </w:rPr>
        <w:t>runoff</w:t>
      </w:r>
      <w:r w:rsidRPr="00651B0B">
        <w:rPr>
          <w:rStyle w:val="StyleUnderline"/>
        </w:rPr>
        <w:t xml:space="preserve"> from agricultural activities </w:t>
      </w:r>
      <w:r w:rsidRPr="00B05CEA">
        <w:rPr>
          <w:rStyle w:val="StyleUnderline"/>
          <w:highlight w:val="yellow"/>
        </w:rPr>
        <w:t>is the</w:t>
      </w:r>
      <w:r w:rsidRPr="00651B0B">
        <w:rPr>
          <w:rStyle w:val="StyleUnderline"/>
        </w:rPr>
        <w:t xml:space="preserve"> primary </w:t>
      </w:r>
      <w:r w:rsidRPr="00B05CEA">
        <w:rPr>
          <w:rStyle w:val="StyleUnderline"/>
          <w:highlight w:val="yellow"/>
        </w:rPr>
        <w:t>culprit for 48% of</w:t>
      </w:r>
      <w:r w:rsidRPr="00651B0B">
        <w:rPr>
          <w:rStyle w:val="StyleUnderline"/>
        </w:rPr>
        <w:t xml:space="preserve"> the ‘</w:t>
      </w:r>
      <w:r w:rsidRPr="00B05CEA">
        <w:rPr>
          <w:rStyle w:val="StyleUnderline"/>
          <w:highlight w:val="yellow"/>
        </w:rPr>
        <w:t>impaired’ waters</w:t>
      </w:r>
      <w:r w:rsidRPr="00651B0B">
        <w:rPr>
          <w:rStyle w:val="StyleUnderline"/>
        </w:rPr>
        <w:t xml:space="preserve"> in the United States.</w:t>
      </w:r>
      <w:r w:rsidRPr="00651B0B">
        <w:t xml:space="preserve">”72 </w:t>
      </w:r>
      <w:r w:rsidRPr="00651B0B">
        <w:rPr>
          <w:rStyle w:val="StyleUnderline"/>
        </w:rPr>
        <w:t>In California, the runoff problem is even worse as agricultural pollutants comprise approximately 75% of all water impairment.</w:t>
      </w:r>
      <w:r w:rsidRPr="00651B0B">
        <w:t xml:space="preserve">73 </w:t>
      </w:r>
    </w:p>
    <w:p w14:paraId="5C5537F6" w14:textId="77777777" w:rsidR="00C37A6E" w:rsidRPr="00651B0B" w:rsidRDefault="00C37A6E" w:rsidP="00D70AFD">
      <w:r w:rsidRPr="00651B0B">
        <w:t xml:space="preserve">Commodity crop production also results in soil erosion that contributes to increased water pollution.74 Agricultural exceptionalism policies encourage farmers to maximize their production of commodity crops so that they can receive more commodity subsidy payments.75 As a result, commodity crops, such as corn, soybeans, and other subsidized annual crops, “are often grown without rotating in other crops that can prevent erosion and replace vital nutrients in the soil.”76 This failure to take preventative measures likely causes more erosion.77 Soil erosion is an environmental hazard because eroded soil contains nutrients and other pollutants that can impair water quality to a significant degree.78 </w:t>
      </w:r>
    </w:p>
    <w:p w14:paraId="522166C6" w14:textId="77777777" w:rsidR="00C37A6E" w:rsidRPr="00651B0B" w:rsidRDefault="00C37A6E" w:rsidP="00C37A6E">
      <w:r w:rsidRPr="00651B0B">
        <w:rPr>
          <w:rStyle w:val="StyleUnderline"/>
        </w:rPr>
        <w:t>The agriculture industry’s approach to raising animals has drastically changed over the past several decades</w:t>
      </w:r>
      <w:r w:rsidRPr="00651B0B">
        <w:t xml:space="preserve">,79 </w:t>
      </w:r>
      <w:r w:rsidRPr="00651B0B">
        <w:rPr>
          <w:rStyle w:val="StyleUnderline"/>
        </w:rPr>
        <w:t>and that change has harmed overall water quality.</w:t>
      </w:r>
      <w:r w:rsidRPr="00651B0B">
        <w:t xml:space="preserve">80 </w:t>
      </w:r>
      <w:r w:rsidRPr="00651B0B">
        <w:rPr>
          <w:rStyle w:val="StyleUnderline"/>
        </w:rPr>
        <w:t>Factory farms with animals crowded into large warehouse-type structures have replaced small-scale, diversified farms.</w:t>
      </w:r>
      <w:r w:rsidRPr="00651B0B">
        <w:t xml:space="preserve">81 </w:t>
      </w:r>
      <w:r w:rsidRPr="00651B0B">
        <w:rPr>
          <w:rStyle w:val="StyleUnderline"/>
        </w:rPr>
        <w:t>These industrial factory farms, called Concentrated Animal Feeding Operations (CAFOs), aim to produce mass amounts of cheap meat as quickly as possible.</w:t>
      </w:r>
      <w:r w:rsidRPr="00651B0B">
        <w:t xml:space="preserve">82 </w:t>
      </w:r>
      <w:r w:rsidRPr="00651B0B">
        <w:rPr>
          <w:rStyle w:val="StyleUnderline"/>
        </w:rPr>
        <w:t>These “CAFOs use . . . mechanized feeding and water practices, genetic selection, antibiotics, and growth hormones to produce more meat faster, using less acreage and less human labor than traditional farms.</w:t>
      </w:r>
      <w:r w:rsidRPr="00651B0B">
        <w:t xml:space="preserve">”83 </w:t>
      </w:r>
      <w:r w:rsidRPr="00651B0B">
        <w:rPr>
          <w:rStyle w:val="StyleUnderline"/>
        </w:rPr>
        <w:t>This mass production of cheap meats carries a great long-term cost because CAFOs are a significant water pollution source in the United States.</w:t>
      </w:r>
      <w:r w:rsidRPr="00651B0B">
        <w:t xml:space="preserve">84 </w:t>
      </w:r>
    </w:p>
    <w:p w14:paraId="21884277" w14:textId="77777777" w:rsidR="00C37A6E" w:rsidRPr="00651B0B" w:rsidRDefault="00C37A6E" w:rsidP="00C37A6E">
      <w:r w:rsidRPr="00B05CEA">
        <w:rPr>
          <w:rStyle w:val="StyleUnderline"/>
          <w:highlight w:val="yellow"/>
        </w:rPr>
        <w:t xml:space="preserve">Manure </w:t>
      </w:r>
      <w:r w:rsidRPr="00651B0B">
        <w:rPr>
          <w:rStyle w:val="StyleUnderline"/>
        </w:rPr>
        <w:t xml:space="preserve">from CAFOs </w:t>
      </w:r>
      <w:r w:rsidRPr="00B05CEA">
        <w:rPr>
          <w:rStyle w:val="StyleUnderline"/>
          <w:highlight w:val="yellow"/>
        </w:rPr>
        <w:t xml:space="preserve">is a </w:t>
      </w:r>
      <w:r w:rsidRPr="00B05CEA">
        <w:rPr>
          <w:rStyle w:val="Emphasis"/>
          <w:highlight w:val="yellow"/>
        </w:rPr>
        <w:t>major source</w:t>
      </w:r>
      <w:r w:rsidRPr="00B05CEA">
        <w:rPr>
          <w:rStyle w:val="StyleUnderline"/>
          <w:highlight w:val="yellow"/>
        </w:rPr>
        <w:t xml:space="preserve"> of water pollution.</w:t>
      </w:r>
      <w:r w:rsidRPr="00651B0B">
        <w:t xml:space="preserve">85 Manure can fertilize crops if managed and applied properly,86 but </w:t>
      </w:r>
      <w:r w:rsidRPr="00B05CEA">
        <w:rPr>
          <w:rStyle w:val="StyleUnderline"/>
          <w:highlight w:val="yellow"/>
        </w:rPr>
        <w:t>CAFOs</w:t>
      </w:r>
      <w:r w:rsidRPr="00651B0B">
        <w:rPr>
          <w:rStyle w:val="StyleUnderline"/>
        </w:rPr>
        <w:t xml:space="preserve"> routinely </w:t>
      </w:r>
      <w:r w:rsidRPr="00B05CEA">
        <w:rPr>
          <w:rStyle w:val="StyleUnderline"/>
          <w:highlight w:val="yellow"/>
        </w:rPr>
        <w:t>fail to implement</w:t>
      </w:r>
      <w:r w:rsidRPr="00651B0B">
        <w:rPr>
          <w:rStyle w:val="StyleUnderline"/>
        </w:rPr>
        <w:t xml:space="preserve"> proper </w:t>
      </w:r>
      <w:r w:rsidRPr="00B05CEA">
        <w:rPr>
          <w:rStyle w:val="StyleUnderline"/>
          <w:highlight w:val="yellow"/>
        </w:rPr>
        <w:t>manure management procedures</w:t>
      </w:r>
      <w:r w:rsidRPr="00651B0B">
        <w:rPr>
          <w:rStyle w:val="StyleUnderline"/>
        </w:rPr>
        <w:t xml:space="preserve"> that prevent water pollution.</w:t>
      </w:r>
      <w:r w:rsidRPr="00651B0B">
        <w:t xml:space="preserve">87 When animals are raised outdoors and are housed less densely than in typical CAFO housing structures, they excrete their manure directly onto the land, which then fertilizes the soil.88 On the other hand, </w:t>
      </w:r>
      <w:r w:rsidRPr="00651B0B">
        <w:rPr>
          <w:rStyle w:val="StyleUnderline"/>
        </w:rPr>
        <w:t>CAFOs often keep their animals inside and buy feed instead of growing crops.</w:t>
      </w:r>
      <w:r w:rsidRPr="00651B0B">
        <w:t xml:space="preserve">89 </w:t>
      </w:r>
      <w:r w:rsidRPr="00651B0B">
        <w:rPr>
          <w:rStyle w:val="StyleUnderline"/>
        </w:rPr>
        <w:t>The concentration of a high number of animals on a small amount of land results in many CAFOs producing more manure than their crops need, assuming they even have crops.</w:t>
      </w:r>
      <w:r w:rsidRPr="00651B0B">
        <w:t xml:space="preserve">90 Consequently, </w:t>
      </w:r>
      <w:r w:rsidRPr="00651B0B">
        <w:rPr>
          <w:rStyle w:val="StyleUnderline"/>
        </w:rPr>
        <w:t>most CAFOs store their manure in massive lagoons.</w:t>
      </w:r>
      <w:r w:rsidRPr="00651B0B">
        <w:t xml:space="preserve">91 </w:t>
      </w:r>
    </w:p>
    <w:p w14:paraId="1A1D6B12" w14:textId="036A887B" w:rsidR="00C37A6E" w:rsidRPr="00651B0B" w:rsidRDefault="00C37A6E" w:rsidP="00C37A6E">
      <w:r w:rsidRPr="00651B0B">
        <w:rPr>
          <w:rStyle w:val="StyleUnderline"/>
        </w:rPr>
        <w:t>Eventually, CAFOs apply the manure to spray fields.</w:t>
      </w:r>
      <w:r w:rsidRPr="00651B0B">
        <w:t xml:space="preserve">92 </w:t>
      </w:r>
      <w:r w:rsidRPr="00651B0B">
        <w:rPr>
          <w:rStyle w:val="StyleUnderline"/>
        </w:rPr>
        <w:t>Spray fields are crop fields or empty fields where operators spray manure to fertilize soil or simply to dispose of the manure.</w:t>
      </w:r>
      <w:r w:rsidRPr="00651B0B">
        <w:t xml:space="preserve">93 Like fertilizer and pesticide runoff,94 </w:t>
      </w:r>
      <w:r w:rsidRPr="00B05CEA">
        <w:rPr>
          <w:rStyle w:val="StyleUnderline"/>
          <w:highlight w:val="yellow"/>
        </w:rPr>
        <w:t xml:space="preserve">when too much </w:t>
      </w:r>
      <w:r w:rsidRPr="00651B0B">
        <w:rPr>
          <w:rStyle w:val="StyleUnderline"/>
        </w:rPr>
        <w:t xml:space="preserve">manure </w:t>
      </w:r>
      <w:r w:rsidRPr="00B05CEA">
        <w:rPr>
          <w:rStyle w:val="StyleUnderline"/>
          <w:highlight w:val="yellow"/>
        </w:rPr>
        <w:t>is applied</w:t>
      </w:r>
      <w:r w:rsidRPr="00651B0B">
        <w:rPr>
          <w:rStyle w:val="StyleUnderline"/>
        </w:rPr>
        <w:t xml:space="preserve"> or it is applied improperly, </w:t>
      </w:r>
      <w:r w:rsidRPr="00B05CEA">
        <w:rPr>
          <w:rStyle w:val="StyleUnderline"/>
          <w:highlight w:val="yellow"/>
        </w:rPr>
        <w:t>the soil is unable to absorb</w:t>
      </w:r>
      <w:r w:rsidRPr="00651B0B">
        <w:rPr>
          <w:rStyle w:val="StyleUnderline"/>
        </w:rPr>
        <w:t xml:space="preserve"> all the </w:t>
      </w:r>
      <w:r w:rsidRPr="00B05CEA">
        <w:rPr>
          <w:rStyle w:val="StyleUnderline"/>
          <w:highlight w:val="yellow"/>
        </w:rPr>
        <w:t>nutrients</w:t>
      </w:r>
      <w:r w:rsidRPr="00651B0B">
        <w:rPr>
          <w:rStyle w:val="StyleUnderline"/>
        </w:rPr>
        <w:t xml:space="preserve"> in the manure, and water runoff then carries the manure to surface water or groundwater.</w:t>
      </w:r>
      <w:r w:rsidRPr="00651B0B">
        <w:t xml:space="preserve">95 Therefore, it is no surprise that </w:t>
      </w:r>
      <w:r w:rsidRPr="00B05CEA">
        <w:rPr>
          <w:rStyle w:val="StyleUnderline"/>
          <w:highlight w:val="yellow"/>
        </w:rPr>
        <w:t>manure</w:t>
      </w:r>
      <w:r w:rsidRPr="00651B0B">
        <w:rPr>
          <w:rStyle w:val="StyleUnderline"/>
        </w:rPr>
        <w:t xml:space="preserve"> from CAFOs routinely </w:t>
      </w:r>
      <w:r w:rsidRPr="00B05CEA">
        <w:rPr>
          <w:rStyle w:val="StyleUnderline"/>
          <w:highlight w:val="yellow"/>
        </w:rPr>
        <w:t>infects</w:t>
      </w:r>
      <w:r w:rsidRPr="00651B0B">
        <w:rPr>
          <w:rStyle w:val="StyleUnderline"/>
        </w:rPr>
        <w:t xml:space="preserve"> U.S. </w:t>
      </w:r>
      <w:r w:rsidRPr="00B05CEA">
        <w:rPr>
          <w:rStyle w:val="StyleUnderline"/>
          <w:highlight w:val="yellow"/>
        </w:rPr>
        <w:t xml:space="preserve">water systems through </w:t>
      </w:r>
      <w:r w:rsidRPr="00B05CEA">
        <w:rPr>
          <w:rStyle w:val="Emphasis"/>
          <w:highlight w:val="yellow"/>
        </w:rPr>
        <w:t>surface runoff</w:t>
      </w:r>
      <w:r w:rsidRPr="00B05CEA">
        <w:rPr>
          <w:rStyle w:val="StyleUnderline"/>
          <w:highlight w:val="yellow"/>
        </w:rPr>
        <w:t>, as well as direct discharges,</w:t>
      </w:r>
      <w:r w:rsidRPr="00651B0B">
        <w:rPr>
          <w:rStyle w:val="StyleUnderline"/>
        </w:rPr>
        <w:t xml:space="preserve"> leaching, </w:t>
      </w:r>
      <w:r w:rsidRPr="00B05CEA">
        <w:rPr>
          <w:rStyle w:val="StyleUnderline"/>
          <w:highlight w:val="yellow"/>
        </w:rPr>
        <w:t>and erosion.</w:t>
      </w:r>
      <w:r w:rsidRPr="00651B0B">
        <w:t xml:space="preserve">96 </w:t>
      </w:r>
      <w:r w:rsidRPr="00651B0B">
        <w:rPr>
          <w:rStyle w:val="StyleUnderline"/>
        </w:rPr>
        <w:t xml:space="preserve">The </w:t>
      </w:r>
      <w:r w:rsidRPr="00B05CEA">
        <w:rPr>
          <w:rStyle w:val="StyleUnderline"/>
          <w:highlight w:val="yellow"/>
        </w:rPr>
        <w:t>pollutants</w:t>
      </w:r>
      <w:r w:rsidRPr="00651B0B">
        <w:rPr>
          <w:rStyle w:val="StyleUnderline"/>
        </w:rPr>
        <w:t xml:space="preserve"> from CAFO manure not only impair water quality but also </w:t>
      </w:r>
      <w:r w:rsidRPr="00B05CEA">
        <w:rPr>
          <w:rStyle w:val="Emphasis"/>
          <w:highlight w:val="yellow"/>
        </w:rPr>
        <w:t>harm aquatic ecosystems</w:t>
      </w:r>
      <w:r w:rsidRPr="00651B0B">
        <w:rPr>
          <w:rStyle w:val="StyleUnderline"/>
        </w:rPr>
        <w:t>, disrupt local economies, and create serious health issues.</w:t>
      </w:r>
      <w:r w:rsidRPr="00651B0B">
        <w:t>97</w:t>
      </w:r>
    </w:p>
    <w:p w14:paraId="55AB6FF0" w14:textId="77777777" w:rsidR="00C37A6E" w:rsidRPr="00651B0B" w:rsidRDefault="00C37A6E" w:rsidP="00C37A6E">
      <w:r w:rsidRPr="00651B0B">
        <w:t xml:space="preserve">B. </w:t>
      </w:r>
      <w:r w:rsidRPr="00651B0B">
        <w:rPr>
          <w:rStyle w:val="StyleUnderline"/>
        </w:rPr>
        <w:t>Dead Zones</w:t>
      </w:r>
      <w:r w:rsidRPr="00651B0B">
        <w:t xml:space="preserve"> </w:t>
      </w:r>
    </w:p>
    <w:p w14:paraId="1E6F6DC1" w14:textId="77777777" w:rsidR="00C37A6E" w:rsidRPr="00651B0B" w:rsidRDefault="00C37A6E" w:rsidP="00C37A6E">
      <w:r w:rsidRPr="00651B0B">
        <w:rPr>
          <w:rStyle w:val="StyleUnderline"/>
        </w:rPr>
        <w:t>Agriculture’s excess fertilizers, manure, and other pollutants can cause serious and expansive damage to marine life, commercial fisheries, and tourism by creating “dead zones.”</w:t>
      </w:r>
      <w:r w:rsidRPr="00651B0B">
        <w:t>98 “</w:t>
      </w:r>
      <w:r w:rsidRPr="00B05CEA">
        <w:rPr>
          <w:rStyle w:val="StyleUnderline"/>
          <w:highlight w:val="yellow"/>
        </w:rPr>
        <w:t>A dead zone is an area of depleted oxygen</w:t>
      </w:r>
      <w:r w:rsidRPr="00651B0B">
        <w:rPr>
          <w:rStyle w:val="StyleUnderline"/>
        </w:rPr>
        <w:t xml:space="preserve"> that kills and displaces fish and marine life and is </w:t>
      </w:r>
      <w:r w:rsidRPr="00B05CEA">
        <w:rPr>
          <w:rStyle w:val="StyleUnderline"/>
          <w:highlight w:val="yellow"/>
        </w:rPr>
        <w:t>caused</w:t>
      </w:r>
      <w:r w:rsidRPr="00651B0B">
        <w:rPr>
          <w:rStyle w:val="StyleUnderline"/>
        </w:rPr>
        <w:t xml:space="preserve"> primarily </w:t>
      </w:r>
      <w:r w:rsidRPr="00B05CEA">
        <w:rPr>
          <w:rStyle w:val="StyleUnderline"/>
          <w:highlight w:val="yellow"/>
        </w:rPr>
        <w:t>by</w:t>
      </w:r>
      <w:r w:rsidRPr="00651B0B">
        <w:rPr>
          <w:rStyle w:val="StyleUnderline"/>
        </w:rPr>
        <w:t xml:space="preserve"> nutrient (mainly nitrogen and phosphorus) </w:t>
      </w:r>
      <w:r w:rsidRPr="00B05CEA">
        <w:rPr>
          <w:rStyle w:val="StyleUnderline"/>
          <w:highlight w:val="yellow"/>
        </w:rPr>
        <w:t>runoff</w:t>
      </w:r>
      <w:r w:rsidRPr="00651B0B">
        <w:rPr>
          <w:rStyle w:val="StyleUnderline"/>
        </w:rPr>
        <w:t xml:space="preserve"> from agriculture and other human activities.</w:t>
      </w:r>
      <w:r w:rsidRPr="00651B0B">
        <w:t xml:space="preserve">”99 </w:t>
      </w:r>
      <w:r w:rsidRPr="00651B0B">
        <w:rPr>
          <w:rStyle w:val="StyleUnderline"/>
        </w:rPr>
        <w:t>Dead zones have formed in various regions across the United States.</w:t>
      </w:r>
      <w:r w:rsidRPr="00651B0B">
        <w:t xml:space="preserve">100 </w:t>
      </w:r>
      <w:r w:rsidRPr="00651B0B">
        <w:rPr>
          <w:rStyle w:val="StyleUnderline"/>
        </w:rPr>
        <w:t xml:space="preserve">These dead zones often occur when </w:t>
      </w:r>
      <w:r w:rsidRPr="00B05CEA">
        <w:rPr>
          <w:rStyle w:val="StyleUnderline"/>
          <w:highlight w:val="yellow"/>
        </w:rPr>
        <w:t xml:space="preserve">nutrients </w:t>
      </w:r>
      <w:r w:rsidRPr="00651B0B">
        <w:rPr>
          <w:rStyle w:val="StyleUnderline"/>
        </w:rPr>
        <w:t xml:space="preserve">from agriculture production </w:t>
      </w:r>
      <w:r w:rsidRPr="00B05CEA">
        <w:rPr>
          <w:rStyle w:val="StyleUnderline"/>
          <w:highlight w:val="yellow"/>
        </w:rPr>
        <w:t>cause growth of algal blooms.</w:t>
      </w:r>
      <w:r w:rsidRPr="00651B0B">
        <w:t xml:space="preserve">101 </w:t>
      </w:r>
      <w:r w:rsidRPr="00651B0B">
        <w:rPr>
          <w:rStyle w:val="StyleUnderline"/>
        </w:rPr>
        <w:t>Then, “[a]s the algae dies, it takes oxygen out of the water.</w:t>
      </w:r>
      <w:r w:rsidRPr="00651B0B">
        <w:t xml:space="preserve">”102 </w:t>
      </w:r>
      <w:r w:rsidRPr="00651B0B">
        <w:rPr>
          <w:rStyle w:val="StyleUnderline"/>
        </w:rPr>
        <w:t>Therefore, more algae means that “</w:t>
      </w:r>
      <w:r w:rsidRPr="00B05CEA">
        <w:rPr>
          <w:rStyle w:val="StyleUnderline"/>
          <w:highlight w:val="yellow"/>
        </w:rPr>
        <w:t>less oxygen is available for</w:t>
      </w:r>
      <w:r w:rsidRPr="00651B0B">
        <w:rPr>
          <w:rStyle w:val="StyleUnderline"/>
        </w:rPr>
        <w:t xml:space="preserve"> phytoplankton and other </w:t>
      </w:r>
      <w:r w:rsidRPr="00B05CEA">
        <w:rPr>
          <w:rStyle w:val="StyleUnderline"/>
          <w:highlight w:val="yellow"/>
        </w:rPr>
        <w:t>organisms</w:t>
      </w:r>
      <w:r w:rsidRPr="00651B0B">
        <w:rPr>
          <w:rStyle w:val="StyleUnderline"/>
        </w:rPr>
        <w:t xml:space="preserve"> in the aquatic ecosystem</w:t>
      </w:r>
      <w:r w:rsidRPr="00B05CEA">
        <w:rPr>
          <w:rStyle w:val="StyleUnderline"/>
          <w:highlight w:val="yellow"/>
        </w:rPr>
        <w:t>, causing hypoxia</w:t>
      </w:r>
      <w:r w:rsidRPr="00651B0B">
        <w:rPr>
          <w:rStyle w:val="StyleUnderline"/>
        </w:rPr>
        <w:t>, or a shortage of oxygen.</w:t>
      </w:r>
      <w:r w:rsidRPr="00651B0B">
        <w:t xml:space="preserve">”103 </w:t>
      </w:r>
      <w:r w:rsidRPr="00651B0B">
        <w:rPr>
          <w:rStyle w:val="StyleUnderline"/>
        </w:rPr>
        <w:t xml:space="preserve">A hypoxic area rapidly transforms into a dead zone because mobile organisms, like </w:t>
      </w:r>
      <w:r w:rsidRPr="00B05CEA">
        <w:rPr>
          <w:rStyle w:val="StyleUnderline"/>
          <w:highlight w:val="yellow"/>
        </w:rPr>
        <w:t>fish, move out of the area</w:t>
      </w:r>
      <w:r w:rsidRPr="00651B0B">
        <w:rPr>
          <w:rStyle w:val="StyleUnderline"/>
        </w:rPr>
        <w:t xml:space="preserve"> while immobile organisms die, eventually </w:t>
      </w:r>
      <w:r w:rsidRPr="00B05CEA">
        <w:rPr>
          <w:rStyle w:val="StyleUnderline"/>
          <w:highlight w:val="yellow"/>
        </w:rPr>
        <w:t xml:space="preserve">causing a </w:t>
      </w:r>
      <w:r w:rsidRPr="00B05CEA">
        <w:rPr>
          <w:rStyle w:val="Emphasis"/>
          <w:highlight w:val="yellow"/>
        </w:rPr>
        <w:t>collapse</w:t>
      </w:r>
      <w:r w:rsidRPr="00B05CEA">
        <w:rPr>
          <w:rStyle w:val="StyleUnderline"/>
          <w:highlight w:val="yellow"/>
        </w:rPr>
        <w:t xml:space="preserve"> in the food chain.</w:t>
      </w:r>
      <w:r w:rsidRPr="00651B0B">
        <w:t xml:space="preserve">104 </w:t>
      </w:r>
    </w:p>
    <w:p w14:paraId="455009E5" w14:textId="77777777" w:rsidR="00C37A6E" w:rsidRPr="00651B0B" w:rsidRDefault="00C37A6E" w:rsidP="00C37A6E">
      <w:r w:rsidRPr="00651B0B">
        <w:rPr>
          <w:rStyle w:val="Emphasis"/>
        </w:rPr>
        <w:t>Manure from CAFOs</w:t>
      </w:r>
      <w:r w:rsidRPr="00651B0B">
        <w:rPr>
          <w:rStyle w:val="StyleUnderline"/>
        </w:rPr>
        <w:t xml:space="preserve"> specifically harms aquatic ecosystems because </w:t>
      </w:r>
      <w:r w:rsidRPr="00B05CEA">
        <w:rPr>
          <w:rStyle w:val="StyleUnderline"/>
          <w:highlight w:val="yellow"/>
        </w:rPr>
        <w:t xml:space="preserve">high concentrations of nitrogen and phosphorus </w:t>
      </w:r>
      <w:r w:rsidRPr="00651B0B">
        <w:rPr>
          <w:rStyle w:val="StyleUnderline"/>
        </w:rPr>
        <w:t xml:space="preserve">in the manure </w:t>
      </w:r>
      <w:r w:rsidRPr="00B05CEA">
        <w:rPr>
          <w:rStyle w:val="StyleUnderline"/>
          <w:highlight w:val="yellow"/>
        </w:rPr>
        <w:t xml:space="preserve">cause </w:t>
      </w:r>
      <w:r w:rsidRPr="00B05CEA">
        <w:rPr>
          <w:rStyle w:val="Emphasis"/>
          <w:highlight w:val="yellow"/>
        </w:rPr>
        <w:t>algal blooms</w:t>
      </w:r>
      <w:r w:rsidRPr="00651B0B">
        <w:rPr>
          <w:rStyle w:val="StyleUnderline"/>
        </w:rPr>
        <w:t xml:space="preserve"> to grow.</w:t>
      </w:r>
      <w:r w:rsidRPr="00651B0B">
        <w:t xml:space="preserve">105 </w:t>
      </w:r>
      <w:r w:rsidRPr="00651B0B">
        <w:rPr>
          <w:rStyle w:val="StyleUnderline"/>
        </w:rPr>
        <w:t>Because of that growth, the “[a]</w:t>
      </w:r>
      <w:proofErr w:type="spellStart"/>
      <w:r w:rsidRPr="00651B0B">
        <w:rPr>
          <w:rStyle w:val="StyleUnderline"/>
        </w:rPr>
        <w:t>lgal</w:t>
      </w:r>
      <w:proofErr w:type="spellEnd"/>
      <w:r w:rsidRPr="00651B0B">
        <w:rPr>
          <w:rStyle w:val="StyleUnderline"/>
        </w:rPr>
        <w:t xml:space="preserve"> blooms kill aquatic life by blocking sun light [sic], reducing dissolved oxygen, raising pH levels, and </w:t>
      </w:r>
      <w:r w:rsidRPr="00B05CEA">
        <w:rPr>
          <w:rStyle w:val="StyleUnderline"/>
          <w:highlight w:val="yellow"/>
        </w:rPr>
        <w:t>producing toxic microorganisms</w:t>
      </w:r>
      <w:r w:rsidRPr="00651B0B">
        <w:rPr>
          <w:rStyle w:val="StyleUnderline"/>
        </w:rPr>
        <w:t>.</w:t>
      </w:r>
      <w:r w:rsidRPr="00651B0B">
        <w:t xml:space="preserve">”106 </w:t>
      </w:r>
      <w:r w:rsidRPr="00651B0B">
        <w:rPr>
          <w:rStyle w:val="StyleUnderline"/>
        </w:rPr>
        <w:t>Toxic microorganisms are specifically linked to massive numbers of fish dying.</w:t>
      </w:r>
      <w:r w:rsidRPr="00651B0B">
        <w:t xml:space="preserve">107 For example, </w:t>
      </w:r>
      <w:r w:rsidRPr="00651B0B">
        <w:rPr>
          <w:rStyle w:val="StyleUnderline"/>
        </w:rPr>
        <w:t>30,000 fish died in Chesapeake Bay due to an outbreak of one toxic microorganism.</w:t>
      </w:r>
      <w:r w:rsidRPr="00651B0B">
        <w:t xml:space="preserve">108 </w:t>
      </w:r>
    </w:p>
    <w:p w14:paraId="293C39E8" w14:textId="273D6772" w:rsidR="00C37A6E" w:rsidRPr="00651B0B" w:rsidRDefault="00C37A6E" w:rsidP="00C37A6E">
      <w:r w:rsidRPr="00651B0B">
        <w:rPr>
          <w:rStyle w:val="StyleUnderline"/>
        </w:rPr>
        <w:t>The dead zone in the Gulf of Mexico is the largest example of hypoxia in the United States</w:t>
      </w:r>
      <w:r w:rsidRPr="00651B0B">
        <w:t xml:space="preserve">109 </w:t>
      </w:r>
      <w:r w:rsidRPr="00651B0B">
        <w:rPr>
          <w:rStyle w:val="StyleUnderline"/>
        </w:rPr>
        <w:t>and the second-largest current example of hypoxia in the world</w:t>
      </w:r>
      <w:r w:rsidRPr="00651B0B">
        <w:t xml:space="preserve">;110 </w:t>
      </w:r>
      <w:r w:rsidRPr="00651B0B">
        <w:rPr>
          <w:rStyle w:val="StyleUnderline"/>
        </w:rPr>
        <w:t>however, many others exist.</w:t>
      </w:r>
      <w:r w:rsidRPr="00651B0B">
        <w:t xml:space="preserve">111 </w:t>
      </w:r>
      <w:r w:rsidRPr="00B05CEA">
        <w:rPr>
          <w:rStyle w:val="StyleUnderline"/>
          <w:highlight w:val="yellow"/>
        </w:rPr>
        <w:t>The dead zone in the Gulf “is</w:t>
      </w:r>
      <w:r w:rsidRPr="00651B0B">
        <w:rPr>
          <w:rStyle w:val="StyleUnderline"/>
        </w:rPr>
        <w:t xml:space="preserve"> largely </w:t>
      </w:r>
      <w:r w:rsidRPr="00B05CEA">
        <w:rPr>
          <w:rStyle w:val="StyleUnderline"/>
          <w:highlight w:val="yellow"/>
        </w:rPr>
        <w:t>the result of</w:t>
      </w:r>
      <w:r w:rsidRPr="00651B0B">
        <w:rPr>
          <w:rStyle w:val="StyleUnderline"/>
        </w:rPr>
        <w:t xml:space="preserve"> commodity crop production and </w:t>
      </w:r>
      <w:r w:rsidRPr="00B05CEA">
        <w:rPr>
          <w:rStyle w:val="StyleUnderline"/>
          <w:highlight w:val="yellow"/>
        </w:rPr>
        <w:t>fertilizer application</w:t>
      </w:r>
      <w:r w:rsidRPr="00651B0B">
        <w:rPr>
          <w:rStyle w:val="StyleUnderline"/>
        </w:rPr>
        <w:t xml:space="preserve"> in the U.S. Corn Belt </w:t>
      </w:r>
      <w:r w:rsidRPr="00B05CEA">
        <w:rPr>
          <w:rStyle w:val="StyleUnderline"/>
          <w:highlight w:val="yellow"/>
        </w:rPr>
        <w:t>close to the Mississippi River</w:t>
      </w:r>
      <w:r w:rsidRPr="00651B0B">
        <w:rPr>
          <w:rStyle w:val="StyleUnderline"/>
        </w:rPr>
        <w:t xml:space="preserve"> and other rivers.</w:t>
      </w:r>
      <w:r w:rsidRPr="00651B0B">
        <w:t xml:space="preserve">”112 </w:t>
      </w:r>
      <w:r w:rsidRPr="00651B0B">
        <w:rPr>
          <w:rStyle w:val="StyleUnderline"/>
        </w:rPr>
        <w:t xml:space="preserve">Research from one federal agency indicates that certain agriculture practices that result in runoff of fertilizers and </w:t>
      </w:r>
      <w:r w:rsidRPr="00B05CEA">
        <w:rPr>
          <w:rStyle w:val="StyleUnderline"/>
          <w:highlight w:val="yellow"/>
        </w:rPr>
        <w:t>manure “contribute to</w:t>
      </w:r>
      <w:r w:rsidRPr="00651B0B">
        <w:rPr>
          <w:rStyle w:val="StyleUnderline"/>
        </w:rPr>
        <w:t xml:space="preserve"> over </w:t>
      </w:r>
      <w:r w:rsidRPr="00B05CEA">
        <w:rPr>
          <w:rStyle w:val="Emphasis"/>
          <w:highlight w:val="yellow"/>
        </w:rPr>
        <w:t>sixty percent</w:t>
      </w:r>
      <w:r w:rsidRPr="00B05CEA">
        <w:rPr>
          <w:rStyle w:val="StyleUnderline"/>
          <w:highlight w:val="yellow"/>
        </w:rPr>
        <w:t xml:space="preserve"> of the nitrogen</w:t>
      </w:r>
      <w:r w:rsidRPr="00651B0B">
        <w:rPr>
          <w:rStyle w:val="StyleUnderline"/>
        </w:rPr>
        <w:t xml:space="preserve"> and over forty percent of the phosphorus </w:t>
      </w:r>
      <w:r w:rsidRPr="00B05CEA">
        <w:rPr>
          <w:rStyle w:val="StyleUnderline"/>
          <w:highlight w:val="yellow"/>
        </w:rPr>
        <w:t>affecting the Gulf</w:t>
      </w:r>
      <w:r w:rsidRPr="00651B0B">
        <w:rPr>
          <w:rStyle w:val="StyleUnderline"/>
        </w:rPr>
        <w:t xml:space="preserve"> of Mexico.</w:t>
      </w:r>
      <w:r w:rsidRPr="00651B0B">
        <w:t xml:space="preserve">”113 In 2015, </w:t>
      </w:r>
      <w:r w:rsidRPr="00651B0B">
        <w:rPr>
          <w:rStyle w:val="StyleUnderline"/>
        </w:rPr>
        <w:t>this dead zone was larger than Connecticut and Rhode Island</w:t>
      </w:r>
      <w:r w:rsidRPr="00651B0B">
        <w:t xml:space="preserve"> combined.114 </w:t>
      </w:r>
    </w:p>
    <w:p w14:paraId="65D72FFB" w14:textId="77777777" w:rsidR="00C37A6E" w:rsidRPr="00651B0B" w:rsidRDefault="00C37A6E" w:rsidP="00C37A6E">
      <w:r w:rsidRPr="00651B0B">
        <w:rPr>
          <w:rStyle w:val="StyleUnderline"/>
        </w:rPr>
        <w:t>One of the first dead zones discovered in the United States was in the Chesapeake Bay.</w:t>
      </w:r>
      <w:r w:rsidRPr="00651B0B">
        <w:t xml:space="preserve">115 </w:t>
      </w:r>
      <w:r w:rsidRPr="00651B0B">
        <w:rPr>
          <w:rStyle w:val="StyleUnderline"/>
        </w:rPr>
        <w:t>That region is still dealing with a dead zone</w:t>
      </w:r>
      <w:r w:rsidRPr="00651B0B">
        <w:t xml:space="preserve">116 </w:t>
      </w:r>
      <w:r w:rsidRPr="00651B0B">
        <w:rPr>
          <w:rStyle w:val="StyleUnderline"/>
        </w:rPr>
        <w:t>mainly caused by nutrient pollution,</w:t>
      </w:r>
      <w:r w:rsidRPr="00651B0B">
        <w:t xml:space="preserve">117 </w:t>
      </w:r>
      <w:r w:rsidRPr="00651B0B">
        <w:rPr>
          <w:rStyle w:val="StyleUnderline"/>
        </w:rPr>
        <w:t>which is “the process where too many nutrients, mainly nitrogen and phosphorus, are added to bodies of water and can act like fertilizer, causing excessive growth of algae</w:t>
      </w:r>
      <w:r w:rsidRPr="00651B0B">
        <w:t xml:space="preserve">.”118 The dead zone became such an issue that President Obama issued an executive order calling for several states and federal agencies to work together to develop a plan to protect and restore it.119 Florida also has a history of nutrient pollution and algae blooms causing issues in its waterways.120 This pollution has led to numerous disputes including a lawsuit filed by the U.S. government against the state of Florida because of its insufficient efforts in dealing with the pollution.121 </w:t>
      </w:r>
    </w:p>
    <w:p w14:paraId="61ECD4BC" w14:textId="053A7FB3" w:rsidR="00C37A6E" w:rsidRPr="00651B0B" w:rsidRDefault="00C37A6E" w:rsidP="00C37A6E">
      <w:r w:rsidRPr="00651B0B">
        <w:rPr>
          <w:rStyle w:val="StyleUnderline"/>
        </w:rPr>
        <w:t>Lake Erie has also dealt with excessive nutrient pollution.</w:t>
      </w:r>
      <w:r w:rsidRPr="00651B0B">
        <w:t xml:space="preserve">122 In fact, </w:t>
      </w:r>
      <w:r w:rsidRPr="00651B0B">
        <w:rPr>
          <w:rStyle w:val="StyleUnderline"/>
        </w:rPr>
        <w:t>in 2011, Lake Erie contained the largest algal bloom ever recorded.</w:t>
      </w:r>
      <w:r w:rsidRPr="00651B0B">
        <w:t xml:space="preserve">123 Moreover, dissolved phosphorus fertilizers and climate change caused these water quality issues.124 </w:t>
      </w:r>
      <w:r w:rsidRPr="00651B0B">
        <w:rPr>
          <w:rStyle w:val="StyleUnderline"/>
        </w:rPr>
        <w:t>One algal bloom became such an issue in this region in 2014 that it forced the city of Toledo to shut off drinking water for its 500,000 residents.</w:t>
      </w:r>
      <w:r w:rsidRPr="00651B0B">
        <w:t xml:space="preserve">125 </w:t>
      </w:r>
    </w:p>
    <w:p w14:paraId="3367CC78" w14:textId="5202E294" w:rsidR="00C37A6E" w:rsidRPr="00651B0B" w:rsidRDefault="00C37A6E" w:rsidP="00C37A6E"/>
    <w:p w14:paraId="31F581B6" w14:textId="3B05965D" w:rsidR="00722FC3" w:rsidRPr="00651B0B" w:rsidRDefault="00980F38" w:rsidP="00722FC3">
      <w:pPr>
        <w:pStyle w:val="Heading4"/>
      </w:pPr>
      <w:r w:rsidRPr="00651B0B">
        <w:t>Oceanic</w:t>
      </w:r>
      <w:r w:rsidR="00844DF1" w:rsidRPr="00651B0B">
        <w:t xml:space="preserve"> dead zones</w:t>
      </w:r>
      <w:r w:rsidRPr="00651B0B">
        <w:t xml:space="preserve"> </w:t>
      </w:r>
      <w:r w:rsidR="00220F7B" w:rsidRPr="00651B0B">
        <w:rPr>
          <w:u w:val="single"/>
        </w:rPr>
        <w:t>eliminate</w:t>
      </w:r>
      <w:r w:rsidR="003D444E" w:rsidRPr="00651B0B">
        <w:t xml:space="preserve"> marine biodiversity</w:t>
      </w:r>
      <w:r w:rsidR="00220F7B" w:rsidRPr="00651B0B">
        <w:t xml:space="preserve"> and </w:t>
      </w:r>
      <w:r w:rsidR="00220F7B" w:rsidRPr="00651B0B">
        <w:rPr>
          <w:u w:val="single"/>
        </w:rPr>
        <w:t>release greenhouse gasses</w:t>
      </w:r>
      <w:r w:rsidR="00220F7B" w:rsidRPr="00651B0B">
        <w:t xml:space="preserve">, causing </w:t>
      </w:r>
      <w:r w:rsidR="00220F7B" w:rsidRPr="00651B0B">
        <w:rPr>
          <w:u w:val="single"/>
        </w:rPr>
        <w:t>extinction</w:t>
      </w:r>
      <w:r w:rsidR="00FE2FE3" w:rsidRPr="00651B0B">
        <w:t xml:space="preserve"> — limiting nutrient runoff solves.</w:t>
      </w:r>
    </w:p>
    <w:p w14:paraId="327DF670" w14:textId="4009BCD7" w:rsidR="00722FC3" w:rsidRPr="00651B0B" w:rsidRDefault="00425A6C" w:rsidP="00722FC3">
      <w:pPr>
        <w:rPr>
          <w:b/>
          <w:sz w:val="28"/>
        </w:rPr>
      </w:pPr>
      <w:r w:rsidRPr="00651B0B">
        <w:rPr>
          <w:rStyle w:val="Style13ptBold"/>
        </w:rPr>
        <w:t>MacDonald</w:t>
      </w:r>
      <w:r w:rsidR="00722FC3" w:rsidRPr="00651B0B">
        <w:rPr>
          <w:rStyle w:val="Style13ptBold"/>
        </w:rPr>
        <w:t xml:space="preserve"> </w:t>
      </w:r>
      <w:r w:rsidRPr="00651B0B">
        <w:rPr>
          <w:rStyle w:val="Style13ptBold"/>
        </w:rPr>
        <w:t>18</w:t>
      </w:r>
      <w:r w:rsidR="00722FC3" w:rsidRPr="00651B0B">
        <w:t xml:space="preserve"> — </w:t>
      </w:r>
      <w:r w:rsidRPr="00651B0B">
        <w:t xml:space="preserve">Fiona MacDonald, </w:t>
      </w:r>
      <w:r w:rsidR="00B70882" w:rsidRPr="00651B0B">
        <w:t xml:space="preserve">CEO of </w:t>
      </w:r>
      <w:proofErr w:type="spellStart"/>
      <w:r w:rsidR="00B70882" w:rsidRPr="00651B0B">
        <w:t>ScienceAlert</w:t>
      </w:r>
      <w:proofErr w:type="spellEnd"/>
      <w:r w:rsidR="00BF6D53" w:rsidRPr="00651B0B">
        <w:t>, holds a B.S. in Zoology from the University of Melbourne (Australia)</w:t>
      </w:r>
      <w:r w:rsidR="00722FC3" w:rsidRPr="00651B0B">
        <w:t xml:space="preserve">, </w:t>
      </w:r>
      <w:r w:rsidRPr="00651B0B">
        <w:t>2018</w:t>
      </w:r>
      <w:r w:rsidR="00722FC3" w:rsidRPr="00651B0B">
        <w:t xml:space="preserve"> (“</w:t>
      </w:r>
      <w:r w:rsidRPr="00651B0B">
        <w:t xml:space="preserve">Hidden 'Dead Zones' in The Ocean Have Quadrupled Since </w:t>
      </w:r>
      <w:proofErr w:type="gramStart"/>
      <w:r w:rsidRPr="00651B0B">
        <w:t>The</w:t>
      </w:r>
      <w:proofErr w:type="gramEnd"/>
      <w:r w:rsidRPr="00651B0B">
        <w:t xml:space="preserve"> '50s, And That's Really Bad</w:t>
      </w:r>
      <w:r w:rsidR="00722FC3" w:rsidRPr="00651B0B">
        <w:t xml:space="preserve">,” </w:t>
      </w:r>
      <w:r w:rsidR="00135849" w:rsidRPr="00651B0B">
        <w:rPr>
          <w:i/>
          <w:iCs/>
        </w:rPr>
        <w:t>Science Alert</w:t>
      </w:r>
      <w:r w:rsidR="00722FC3" w:rsidRPr="00651B0B">
        <w:t xml:space="preserve">, </w:t>
      </w:r>
      <w:r w:rsidR="00902788" w:rsidRPr="00651B0B">
        <w:t>January 5</w:t>
      </w:r>
      <w:r w:rsidR="00902788" w:rsidRPr="00651B0B">
        <w:rPr>
          <w:vertAlign w:val="superscript"/>
        </w:rPr>
        <w:t>th</w:t>
      </w:r>
      <w:r w:rsidR="00722FC3" w:rsidRPr="00651B0B">
        <w:t xml:space="preserve">, Available Online at </w:t>
      </w:r>
      <w:r w:rsidR="00AF53A8" w:rsidRPr="00651B0B">
        <w:t>https://www.sciencealert.com/dead-zones-in-ocean-quadrupled-since-1950s-killing-marine-life</w:t>
      </w:r>
      <w:r w:rsidR="00722FC3" w:rsidRPr="00651B0B">
        <w:t>, Accessed 0</w:t>
      </w:r>
      <w:r w:rsidR="00AF53A8" w:rsidRPr="00651B0B">
        <w:t>7</w:t>
      </w:r>
      <w:r w:rsidR="00722FC3" w:rsidRPr="00651B0B">
        <w:t>-</w:t>
      </w:r>
      <w:r w:rsidR="00AF53A8" w:rsidRPr="00651B0B">
        <w:t>04</w:t>
      </w:r>
      <w:r w:rsidR="00722FC3" w:rsidRPr="00651B0B">
        <w:t>-2021)</w:t>
      </w:r>
    </w:p>
    <w:p w14:paraId="1717BE03" w14:textId="77777777" w:rsidR="001C39B8" w:rsidRPr="00651B0B" w:rsidRDefault="001C39B8" w:rsidP="001C39B8">
      <w:pPr>
        <w:rPr>
          <w:rStyle w:val="StyleUnderline"/>
        </w:rPr>
      </w:pPr>
      <w:r w:rsidRPr="00651B0B">
        <w:t xml:space="preserve">It's no secret that </w:t>
      </w:r>
      <w:r w:rsidRPr="00651B0B">
        <w:rPr>
          <w:rStyle w:val="StyleUnderline"/>
        </w:rPr>
        <w:t xml:space="preserve">the world's oceans are struggling with plastic pollution and rising temperatures, but hidden below the surface is a very serious problem - </w:t>
      </w:r>
      <w:r w:rsidRPr="00B05CEA">
        <w:rPr>
          <w:rStyle w:val="StyleUnderline"/>
          <w:highlight w:val="yellow"/>
        </w:rPr>
        <w:t>the ocean is running out of oxygen</w:t>
      </w:r>
      <w:r w:rsidRPr="00651B0B">
        <w:rPr>
          <w:rStyle w:val="StyleUnderline"/>
        </w:rPr>
        <w:t xml:space="preserve">, and </w:t>
      </w:r>
      <w:r w:rsidRPr="00B05CEA">
        <w:rPr>
          <w:rStyle w:val="StyleUnderline"/>
          <w:highlight w:val="yellow"/>
        </w:rPr>
        <w:t>fast, according to the most comprehensive study of</w:t>
      </w:r>
      <w:r w:rsidRPr="00651B0B">
        <w:rPr>
          <w:rStyle w:val="StyleUnderline"/>
        </w:rPr>
        <w:t xml:space="preserve"> the ocean's </w:t>
      </w:r>
      <w:r w:rsidRPr="00B05CEA">
        <w:rPr>
          <w:rStyle w:val="StyleUnderline"/>
          <w:highlight w:val="yellow"/>
        </w:rPr>
        <w:t>'dead zones'</w:t>
      </w:r>
      <w:r w:rsidRPr="00651B0B">
        <w:rPr>
          <w:rStyle w:val="StyleUnderline"/>
        </w:rPr>
        <w:t xml:space="preserve"> to date.</w:t>
      </w:r>
    </w:p>
    <w:p w14:paraId="7A9D0C44" w14:textId="159D789D" w:rsidR="001C39B8" w:rsidRPr="00651B0B" w:rsidRDefault="001C39B8" w:rsidP="001C39B8">
      <w:pPr>
        <w:rPr>
          <w:rStyle w:val="StyleUnderline"/>
        </w:rPr>
      </w:pPr>
      <w:r w:rsidRPr="00651B0B">
        <w:rPr>
          <w:rStyle w:val="StyleUnderline"/>
        </w:rPr>
        <w:t>Dead zones are vast patches of water that contain low or zero oxygen, and they're a serious problem because</w:t>
      </w:r>
      <w:r w:rsidRPr="00651B0B">
        <w:t xml:space="preserve">, as their name suggests, </w:t>
      </w:r>
      <w:r w:rsidRPr="00B05CEA">
        <w:rPr>
          <w:rStyle w:val="Emphasis"/>
          <w:highlight w:val="yellow"/>
        </w:rPr>
        <w:t>most marine life</w:t>
      </w:r>
      <w:r w:rsidRPr="00B05CEA">
        <w:rPr>
          <w:rStyle w:val="StyleUnderline"/>
          <w:highlight w:val="yellow"/>
        </w:rPr>
        <w:t xml:space="preserve"> suffocates and dies</w:t>
      </w:r>
      <w:r w:rsidRPr="00651B0B">
        <w:rPr>
          <w:rStyle w:val="StyleUnderline"/>
        </w:rPr>
        <w:t xml:space="preserve"> if they're unlucky enough to find themselves in one.</w:t>
      </w:r>
    </w:p>
    <w:p w14:paraId="0F876ACA" w14:textId="5528D821" w:rsidR="001C39B8" w:rsidRPr="00651B0B" w:rsidRDefault="001C39B8" w:rsidP="001C39B8">
      <w:r w:rsidRPr="00651B0B">
        <w:rPr>
          <w:rStyle w:val="StyleUnderline"/>
        </w:rPr>
        <w:t xml:space="preserve">The new study reviewed evidence on </w:t>
      </w:r>
      <w:r w:rsidRPr="00B05CEA">
        <w:rPr>
          <w:rStyle w:val="StyleUnderline"/>
          <w:highlight w:val="yellow"/>
        </w:rPr>
        <w:t>low-oxygen zones</w:t>
      </w:r>
      <w:r w:rsidRPr="00651B0B">
        <w:rPr>
          <w:rStyle w:val="StyleUnderline"/>
        </w:rPr>
        <w:t xml:space="preserve"> collected around the world, and found that these deadly swathes of water in the open ocean </w:t>
      </w:r>
      <w:r w:rsidRPr="00B05CEA">
        <w:rPr>
          <w:rStyle w:val="StyleUnderline"/>
          <w:highlight w:val="yellow"/>
        </w:rPr>
        <w:t>have quadrupled</w:t>
      </w:r>
      <w:r w:rsidRPr="00651B0B">
        <w:rPr>
          <w:rStyle w:val="StyleUnderline"/>
        </w:rPr>
        <w:t xml:space="preserve"> in number since the 1950s, expanding by millions of square </w:t>
      </w:r>
      <w:proofErr w:type="spellStart"/>
      <w:r w:rsidRPr="00651B0B">
        <w:rPr>
          <w:rStyle w:val="StyleUnderline"/>
        </w:rPr>
        <w:t>kilometres</w:t>
      </w:r>
      <w:proofErr w:type="spellEnd"/>
      <w:r w:rsidRPr="00651B0B">
        <w:rPr>
          <w:rStyle w:val="StyleUnderline"/>
        </w:rPr>
        <w:t>.</w:t>
      </w:r>
      <w:r w:rsidRPr="00651B0B">
        <w:t xml:space="preserve"> And that's a much bigger problem than most people </w:t>
      </w:r>
      <w:proofErr w:type="spellStart"/>
      <w:r w:rsidRPr="00651B0B">
        <w:t>recognise</w:t>
      </w:r>
      <w:proofErr w:type="spellEnd"/>
      <w:r w:rsidRPr="00651B0B">
        <w:t>.</w:t>
      </w:r>
    </w:p>
    <w:p w14:paraId="1C141140" w14:textId="55C22F4D" w:rsidR="001C39B8" w:rsidRPr="00651B0B" w:rsidRDefault="001C39B8" w:rsidP="001C39B8">
      <w:r w:rsidRPr="00651B0B">
        <w:rPr>
          <w:rStyle w:val="StyleUnderline"/>
        </w:rPr>
        <w:t xml:space="preserve">"Oxygen is fundamental to life in the oceans," said Denise </w:t>
      </w:r>
      <w:proofErr w:type="spellStart"/>
      <w:r w:rsidRPr="00651B0B">
        <w:rPr>
          <w:rStyle w:val="StyleUnderline"/>
        </w:rPr>
        <w:t>Breitburg</w:t>
      </w:r>
      <w:proofErr w:type="spellEnd"/>
      <w:r w:rsidRPr="00651B0B">
        <w:rPr>
          <w:rStyle w:val="StyleUnderline"/>
        </w:rPr>
        <w:t>, lead author and marine ecologist with the Smithsonian Environmental Research Center.</w:t>
      </w:r>
      <w:r w:rsidRPr="00651B0B">
        <w:t xml:space="preserve"> She's part of the GO2NE (Global Ocean Oxygen Network), which was founded in 2016 to tackle this problem.</w:t>
      </w:r>
    </w:p>
    <w:p w14:paraId="4ED0921E" w14:textId="1AF85391" w:rsidR="001C39B8" w:rsidRPr="00651B0B" w:rsidRDefault="001C39B8" w:rsidP="001C39B8">
      <w:r w:rsidRPr="00651B0B">
        <w:t>"</w:t>
      </w:r>
      <w:r w:rsidRPr="00651B0B">
        <w:rPr>
          <w:rStyle w:val="StyleUnderline"/>
        </w:rPr>
        <w:t>The decline in ocean oxygen ranks among the most serious effects of human activities on Earth's environment</w:t>
      </w:r>
      <w:r w:rsidRPr="00651B0B">
        <w:t>."</w:t>
      </w:r>
    </w:p>
    <w:p w14:paraId="50BC2B31" w14:textId="43AA9287" w:rsidR="001C39B8" w:rsidRPr="00651B0B" w:rsidRDefault="001C39B8" w:rsidP="001C39B8">
      <w:r w:rsidRPr="00651B0B">
        <w:t>While scientists have long been aware of these dead zones, this is the first review paper to take such a broad, global view of the issue. And the results aren't pretty.</w:t>
      </w:r>
    </w:p>
    <w:p w14:paraId="5DD1D416" w14:textId="77777777" w:rsidR="001C39B8" w:rsidRPr="00651B0B" w:rsidRDefault="001C39B8" w:rsidP="001C39B8">
      <w:pPr>
        <w:rPr>
          <w:rStyle w:val="StyleUnderline"/>
        </w:rPr>
      </w:pPr>
      <w:r w:rsidRPr="00651B0B">
        <w:t xml:space="preserve">If the problem in the open ocean isn't bad enough, </w:t>
      </w:r>
      <w:r w:rsidRPr="00651B0B">
        <w:rPr>
          <w:rStyle w:val="StyleUnderline"/>
        </w:rPr>
        <w:t xml:space="preserve">closer to shore, things are even worse - dead </w:t>
      </w:r>
      <w:r w:rsidRPr="00B05CEA">
        <w:rPr>
          <w:rStyle w:val="StyleUnderline"/>
          <w:highlight w:val="yellow"/>
        </w:rPr>
        <w:t>zones in coastal water</w:t>
      </w:r>
      <w:r w:rsidRPr="00651B0B">
        <w:rPr>
          <w:rStyle w:val="StyleUnderline"/>
        </w:rPr>
        <w:t xml:space="preserve"> bodies such as estuaries and seas </w:t>
      </w:r>
      <w:r w:rsidRPr="00B05CEA">
        <w:rPr>
          <w:rStyle w:val="StyleUnderline"/>
          <w:highlight w:val="yellow"/>
        </w:rPr>
        <w:t>have increased</w:t>
      </w:r>
      <w:r w:rsidRPr="00651B0B">
        <w:rPr>
          <w:rStyle w:val="StyleUnderline"/>
        </w:rPr>
        <w:t xml:space="preserve"> more than </w:t>
      </w:r>
      <w:r w:rsidRPr="00B05CEA">
        <w:rPr>
          <w:rStyle w:val="StyleUnderline"/>
          <w:highlight w:val="yellow"/>
        </w:rPr>
        <w:t>10-fold</w:t>
      </w:r>
      <w:r w:rsidRPr="00651B0B">
        <w:rPr>
          <w:rStyle w:val="StyleUnderline"/>
        </w:rPr>
        <w:t xml:space="preserve"> since the '50s.</w:t>
      </w:r>
    </w:p>
    <w:p w14:paraId="188A5847" w14:textId="3BB5466C" w:rsidR="001C39B8" w:rsidRPr="00651B0B" w:rsidRDefault="001C39B8" w:rsidP="001C39B8">
      <w:pPr>
        <w:rPr>
          <w:rStyle w:val="StyleUnderline"/>
        </w:rPr>
      </w:pPr>
      <w:r w:rsidRPr="00651B0B">
        <w:rPr>
          <w:rStyle w:val="StyleUnderline"/>
        </w:rPr>
        <w:t>As Earth's climate continues to warm, the team predicts that the oceans will continue to lose oxygen at a rapid pace.</w:t>
      </w:r>
    </w:p>
    <w:p w14:paraId="7C7134F0" w14:textId="345B5FC6" w:rsidR="001C39B8" w:rsidRPr="00651B0B" w:rsidRDefault="001C39B8" w:rsidP="001C39B8">
      <w:r w:rsidRPr="00651B0B">
        <w:t>And, as the paper in the journal Science points out: "</w:t>
      </w:r>
      <w:r w:rsidRPr="00B05CEA">
        <w:rPr>
          <w:rStyle w:val="Emphasis"/>
          <w:highlight w:val="yellow"/>
        </w:rPr>
        <w:t>Major extinction events</w:t>
      </w:r>
      <w:r w:rsidRPr="00651B0B">
        <w:rPr>
          <w:rStyle w:val="StyleUnderline"/>
        </w:rPr>
        <w:t xml:space="preserve"> in Earth's history </w:t>
      </w:r>
      <w:r w:rsidRPr="00B05CEA">
        <w:rPr>
          <w:rStyle w:val="StyleUnderline"/>
          <w:highlight w:val="yellow"/>
        </w:rPr>
        <w:t>have been associated with</w:t>
      </w:r>
      <w:r w:rsidRPr="00651B0B">
        <w:rPr>
          <w:rStyle w:val="StyleUnderline"/>
        </w:rPr>
        <w:t xml:space="preserve"> warm climates and </w:t>
      </w:r>
      <w:r w:rsidRPr="00B05CEA">
        <w:rPr>
          <w:rStyle w:val="StyleUnderline"/>
          <w:highlight w:val="yellow"/>
        </w:rPr>
        <w:t>oxygen-deficient oceans.</w:t>
      </w:r>
      <w:r w:rsidRPr="00651B0B">
        <w:t>"</w:t>
      </w:r>
    </w:p>
    <w:p w14:paraId="5376ACDA" w14:textId="04A996B9" w:rsidR="001C39B8" w:rsidRPr="00651B0B" w:rsidRDefault="001C39B8" w:rsidP="001C39B8">
      <w:pPr>
        <w:rPr>
          <w:b/>
          <w:u w:val="single"/>
        </w:rPr>
      </w:pPr>
      <w:proofErr w:type="gramStart"/>
      <w:r w:rsidRPr="00651B0B">
        <w:rPr>
          <w:rStyle w:val="StyleUnderline"/>
        </w:rPr>
        <w:t>So</w:t>
      </w:r>
      <w:proofErr w:type="gramEnd"/>
      <w:r w:rsidRPr="00651B0B">
        <w:rPr>
          <w:rStyle w:val="StyleUnderline"/>
        </w:rPr>
        <w:t xml:space="preserve"> what's causing these dead zones?</w:t>
      </w:r>
    </w:p>
    <w:p w14:paraId="3713D5B5" w14:textId="3075EDCC" w:rsidR="001C39B8" w:rsidRPr="00651B0B" w:rsidRDefault="001C39B8" w:rsidP="001C39B8">
      <w:r w:rsidRPr="00651B0B">
        <w:rPr>
          <w:rStyle w:val="StyleUnderline"/>
        </w:rPr>
        <w:t>Climate change is a huge part of the problem</w:t>
      </w:r>
      <w:r w:rsidRPr="00651B0B">
        <w:t>, especially for the open ocean. Because warm water holds less oxygen, as surface water temperatures warm up, it makes it harder for oxygen to get down into the depths of the ocean.</w:t>
      </w:r>
    </w:p>
    <w:p w14:paraId="3489755E" w14:textId="2B20CC5C" w:rsidR="001C39B8" w:rsidRPr="00651B0B" w:rsidRDefault="001C39B8" w:rsidP="001C39B8">
      <w:pPr>
        <w:rPr>
          <w:rStyle w:val="StyleUnderline"/>
        </w:rPr>
      </w:pPr>
      <w:r w:rsidRPr="00651B0B">
        <w:rPr>
          <w:rStyle w:val="StyleUnderline"/>
        </w:rPr>
        <w:t>Closer to shore</w:t>
      </w:r>
      <w:r w:rsidRPr="00B05CEA">
        <w:rPr>
          <w:rStyle w:val="StyleUnderline"/>
          <w:highlight w:val="yellow"/>
        </w:rPr>
        <w:t>, nutrient pollution</w:t>
      </w:r>
      <w:r w:rsidRPr="00651B0B">
        <w:rPr>
          <w:rStyle w:val="StyleUnderline"/>
        </w:rPr>
        <w:t xml:space="preserve"> - such as the runoff </w:t>
      </w:r>
      <w:r w:rsidRPr="00B05CEA">
        <w:rPr>
          <w:rStyle w:val="StyleUnderline"/>
          <w:highlight w:val="yellow"/>
        </w:rPr>
        <w:t xml:space="preserve">from </w:t>
      </w:r>
      <w:r w:rsidRPr="00B05CEA">
        <w:rPr>
          <w:rStyle w:val="Emphasis"/>
          <w:highlight w:val="yellow"/>
        </w:rPr>
        <w:t xml:space="preserve">agricultural </w:t>
      </w:r>
      <w:r w:rsidR="00B429D2" w:rsidRPr="00B05CEA">
        <w:rPr>
          <w:rStyle w:val="Emphasis"/>
          <w:highlight w:val="yellow"/>
        </w:rPr>
        <w:t>practices</w:t>
      </w:r>
      <w:r w:rsidRPr="00651B0B">
        <w:rPr>
          <w:rStyle w:val="StyleUnderline"/>
        </w:rPr>
        <w:t xml:space="preserve"> - </w:t>
      </w:r>
      <w:r w:rsidRPr="00B05CEA">
        <w:rPr>
          <w:rStyle w:val="StyleUnderline"/>
          <w:highlight w:val="yellow"/>
        </w:rPr>
        <w:t>is</w:t>
      </w:r>
      <w:r w:rsidRPr="00651B0B">
        <w:rPr>
          <w:rStyle w:val="StyleUnderline"/>
        </w:rPr>
        <w:t xml:space="preserve"> also </w:t>
      </w:r>
      <w:r w:rsidRPr="00B05CEA">
        <w:rPr>
          <w:rStyle w:val="StyleUnderline"/>
          <w:highlight w:val="yellow"/>
        </w:rPr>
        <w:t>playing a big role.</w:t>
      </w:r>
    </w:p>
    <w:p w14:paraId="77FA6024" w14:textId="57F0F7E9" w:rsidR="001C39B8" w:rsidRPr="00651B0B" w:rsidRDefault="001C39B8" w:rsidP="001C39B8">
      <w:pPr>
        <w:rPr>
          <w:rStyle w:val="StyleUnderline"/>
        </w:rPr>
      </w:pPr>
      <w:r w:rsidRPr="00651B0B">
        <w:rPr>
          <w:rStyle w:val="StyleUnderline"/>
        </w:rPr>
        <w:t xml:space="preserve">Nutrients like phosphorous from </w:t>
      </w:r>
      <w:proofErr w:type="spellStart"/>
      <w:r w:rsidRPr="00651B0B">
        <w:rPr>
          <w:rStyle w:val="StyleUnderline"/>
        </w:rPr>
        <w:t>fertiliser</w:t>
      </w:r>
      <w:proofErr w:type="spellEnd"/>
      <w:r w:rsidRPr="00651B0B">
        <w:rPr>
          <w:rStyle w:val="StyleUnderline"/>
        </w:rPr>
        <w:t xml:space="preserve"> can easily end up in rivers and estuaries, which creates algal blooms that drain oxygen from the water as they die and decompose.</w:t>
      </w:r>
    </w:p>
    <w:p w14:paraId="589E4873" w14:textId="52638673" w:rsidR="001C39B8" w:rsidRPr="00651B0B" w:rsidRDefault="001C39B8" w:rsidP="001C39B8">
      <w:pPr>
        <w:rPr>
          <w:rStyle w:val="StyleUnderline"/>
        </w:rPr>
      </w:pPr>
      <w:r w:rsidRPr="00651B0B">
        <w:t xml:space="preserve">It's no surprise then </w:t>
      </w:r>
      <w:proofErr w:type="gramStart"/>
      <w:r w:rsidRPr="00651B0B">
        <w:t xml:space="preserve">that </w:t>
      </w:r>
      <w:r w:rsidRPr="00651B0B">
        <w:rPr>
          <w:rStyle w:val="StyleUnderline"/>
        </w:rPr>
        <w:t>scientists</w:t>
      </w:r>
      <w:proofErr w:type="gramEnd"/>
      <w:r w:rsidRPr="00651B0B">
        <w:rPr>
          <w:rStyle w:val="StyleUnderline"/>
        </w:rPr>
        <w:t xml:space="preserve"> are worried about the algae bloom the size of Mexico in the Arabian Sea.</w:t>
      </w:r>
    </w:p>
    <w:p w14:paraId="4F591B5B" w14:textId="4B4E5452" w:rsidR="00C37A6E" w:rsidRPr="00651B0B" w:rsidRDefault="001C39B8" w:rsidP="001C39B8">
      <w:pPr>
        <w:rPr>
          <w:rStyle w:val="StyleUnderline"/>
        </w:rPr>
      </w:pPr>
      <w:r w:rsidRPr="00651B0B">
        <w:t xml:space="preserve">Unfortunately, </w:t>
      </w:r>
      <w:r w:rsidRPr="00B05CEA">
        <w:rPr>
          <w:rStyle w:val="StyleUnderline"/>
          <w:highlight w:val="yellow"/>
        </w:rPr>
        <w:t>as</w:t>
      </w:r>
      <w:r w:rsidRPr="00651B0B">
        <w:rPr>
          <w:rStyle w:val="StyleUnderline"/>
        </w:rPr>
        <w:t xml:space="preserve"> the </w:t>
      </w:r>
      <w:r w:rsidRPr="00B05CEA">
        <w:rPr>
          <w:rStyle w:val="Emphasis"/>
          <w:highlight w:val="yellow"/>
        </w:rPr>
        <w:t>oceans get warmer</w:t>
      </w:r>
      <w:r w:rsidRPr="00B05CEA">
        <w:rPr>
          <w:rStyle w:val="StyleUnderline"/>
          <w:highlight w:val="yellow"/>
        </w:rPr>
        <w:t>, marine life</w:t>
      </w:r>
      <w:r w:rsidRPr="00651B0B">
        <w:rPr>
          <w:rStyle w:val="StyleUnderline"/>
        </w:rPr>
        <w:t xml:space="preserve"> actually </w:t>
      </w:r>
      <w:r w:rsidRPr="00B05CEA">
        <w:rPr>
          <w:rStyle w:val="StyleUnderline"/>
          <w:highlight w:val="yellow"/>
        </w:rPr>
        <w:t xml:space="preserve">needs </w:t>
      </w:r>
      <w:r w:rsidRPr="00B05CEA">
        <w:rPr>
          <w:rStyle w:val="Emphasis"/>
          <w:highlight w:val="yellow"/>
        </w:rPr>
        <w:t>more</w:t>
      </w:r>
      <w:r w:rsidRPr="00B05CEA">
        <w:rPr>
          <w:rStyle w:val="StyleUnderline"/>
          <w:highlight w:val="yellow"/>
        </w:rPr>
        <w:t xml:space="preserve"> oxygen to survive</w:t>
      </w:r>
      <w:r w:rsidRPr="00651B0B">
        <w:rPr>
          <w:rStyle w:val="StyleUnderline"/>
        </w:rPr>
        <w:t>, not less. The result is huge patches of bleached coral and dead marine life.</w:t>
      </w:r>
    </w:p>
    <w:p w14:paraId="7C707470" w14:textId="4F29DDB1" w:rsidR="001C39B8" w:rsidRPr="00651B0B" w:rsidRDefault="001C39B8" w:rsidP="001C39B8">
      <w:r w:rsidRPr="00651B0B">
        <w:t>"</w:t>
      </w:r>
      <w:r w:rsidRPr="00651B0B">
        <w:rPr>
          <w:rStyle w:val="StyleUnderline"/>
        </w:rPr>
        <w:t xml:space="preserve">Approximately half of the oxygen on Earth comes from the ocean," said Vladimir </w:t>
      </w:r>
      <w:proofErr w:type="spellStart"/>
      <w:r w:rsidRPr="00651B0B">
        <w:rPr>
          <w:rStyle w:val="StyleUnderline"/>
        </w:rPr>
        <w:t>Ryabinin</w:t>
      </w:r>
      <w:proofErr w:type="spellEnd"/>
      <w:r w:rsidRPr="00651B0B">
        <w:rPr>
          <w:rStyle w:val="StyleUnderline"/>
        </w:rPr>
        <w:t>, executive secretary of the Intergovernmental Oceanographic Commission</w:t>
      </w:r>
      <w:r w:rsidRPr="00651B0B">
        <w:t xml:space="preserve"> that formed the GO2NE.</w:t>
      </w:r>
    </w:p>
    <w:p w14:paraId="26327D7E" w14:textId="142AA911" w:rsidR="001C39B8" w:rsidRPr="00651B0B" w:rsidRDefault="001C39B8" w:rsidP="001C39B8">
      <w:r w:rsidRPr="00651B0B">
        <w:t xml:space="preserve">"However, </w:t>
      </w:r>
      <w:r w:rsidRPr="00651B0B">
        <w:rPr>
          <w:rStyle w:val="StyleUnderline"/>
        </w:rPr>
        <w:t xml:space="preserve">combined </w:t>
      </w:r>
      <w:r w:rsidRPr="00B05CEA">
        <w:rPr>
          <w:rStyle w:val="StyleUnderline"/>
          <w:highlight w:val="yellow"/>
        </w:rPr>
        <w:t>effects of nutrient loading</w:t>
      </w:r>
      <w:r w:rsidRPr="00651B0B">
        <w:rPr>
          <w:rStyle w:val="StyleUnderline"/>
        </w:rPr>
        <w:t xml:space="preserve"> and climate change </w:t>
      </w:r>
      <w:r w:rsidRPr="00B05CEA">
        <w:rPr>
          <w:rStyle w:val="StyleUnderline"/>
          <w:highlight w:val="yellow"/>
        </w:rPr>
        <w:t>are greatly increasing the number and size</w:t>
      </w:r>
      <w:r w:rsidRPr="00651B0B">
        <w:rPr>
          <w:rStyle w:val="StyleUnderline"/>
        </w:rPr>
        <w:t xml:space="preserve"> of 'dead zones' in the open ocean and coastal waters, where oxygen is too low to support most marine life.</w:t>
      </w:r>
      <w:r w:rsidRPr="00651B0B">
        <w:t>"</w:t>
      </w:r>
    </w:p>
    <w:p w14:paraId="6B3CA433" w14:textId="7A0507EA" w:rsidR="00C37A6E" w:rsidRPr="00651B0B" w:rsidRDefault="001C39B8" w:rsidP="001C39B8">
      <w:r w:rsidRPr="00651B0B">
        <w:t>You can see some of these major dead zones in the map below:</w:t>
      </w:r>
    </w:p>
    <w:p w14:paraId="377CDDD7" w14:textId="66BAB1A4" w:rsidR="001C39B8" w:rsidRPr="00651B0B" w:rsidRDefault="001C39B8" w:rsidP="001C39B8">
      <w:pPr>
        <w:rPr>
          <w:rStyle w:val="StyleUnderline"/>
        </w:rPr>
      </w:pPr>
      <w:r w:rsidRPr="00651B0B">
        <w:rPr>
          <w:rStyle w:val="StyleUnderline"/>
        </w:rPr>
        <w:t xml:space="preserve">In known dead zones, such as the Gulf of Mexico, oxygen can drop so low that many animals in the water suffocate and die. While a few species survive, </w:t>
      </w:r>
      <w:r w:rsidRPr="00B05CEA">
        <w:rPr>
          <w:rStyle w:val="StyleUnderline"/>
          <w:highlight w:val="yellow"/>
        </w:rPr>
        <w:t xml:space="preserve">overall, </w:t>
      </w:r>
      <w:r w:rsidR="0096234B" w:rsidRPr="00B05CEA">
        <w:rPr>
          <w:rStyle w:val="Emphasis"/>
          <w:highlight w:val="yellow"/>
        </w:rPr>
        <w:t>biodiversity</w:t>
      </w:r>
      <w:r w:rsidRPr="00B05CEA">
        <w:rPr>
          <w:rStyle w:val="Emphasis"/>
          <w:highlight w:val="yellow"/>
        </w:rPr>
        <w:t xml:space="preserve"> plummets</w:t>
      </w:r>
      <w:r w:rsidRPr="00651B0B">
        <w:rPr>
          <w:rStyle w:val="StyleUnderline"/>
        </w:rPr>
        <w:t xml:space="preserve"> in these areas.</w:t>
      </w:r>
    </w:p>
    <w:p w14:paraId="29028178" w14:textId="4C79FC68" w:rsidR="00C37A6E" w:rsidRPr="00651B0B" w:rsidRDefault="001C39B8" w:rsidP="001C39B8">
      <w:pPr>
        <w:rPr>
          <w:rStyle w:val="StyleUnderline"/>
        </w:rPr>
      </w:pPr>
      <w:r w:rsidRPr="00651B0B">
        <w:rPr>
          <w:rStyle w:val="StyleUnderline"/>
        </w:rPr>
        <w:t>Fish are lucky enough to be able to avoid these zones, but that still poses a major problem as this shrinks their habitat and puts them in more danger from predators.</w:t>
      </w:r>
    </w:p>
    <w:p w14:paraId="1AC1A083" w14:textId="21C88440" w:rsidR="001C39B8" w:rsidRPr="00651B0B" w:rsidRDefault="001C39B8" w:rsidP="001C39B8">
      <w:pPr>
        <w:rPr>
          <w:rStyle w:val="StyleUnderline"/>
        </w:rPr>
      </w:pPr>
      <w:r w:rsidRPr="00651B0B">
        <w:rPr>
          <w:rStyle w:val="StyleUnderline"/>
        </w:rPr>
        <w:t xml:space="preserve">Even if oxygen isn't so low that it kills animals, </w:t>
      </w:r>
      <w:r w:rsidRPr="00B05CEA">
        <w:rPr>
          <w:rStyle w:val="StyleUnderline"/>
          <w:highlight w:val="yellow"/>
        </w:rPr>
        <w:t>it can</w:t>
      </w:r>
      <w:r w:rsidRPr="00651B0B">
        <w:rPr>
          <w:rStyle w:val="StyleUnderline"/>
        </w:rPr>
        <w:t xml:space="preserve"> still stunt growth, </w:t>
      </w:r>
      <w:r w:rsidRPr="00B05CEA">
        <w:rPr>
          <w:rStyle w:val="StyleUnderline"/>
          <w:highlight w:val="yellow"/>
        </w:rPr>
        <w:t>hinder reproduction, or trigger disease</w:t>
      </w:r>
      <w:r w:rsidRPr="00651B0B">
        <w:rPr>
          <w:rStyle w:val="StyleUnderline"/>
        </w:rPr>
        <w:t>, according to the researchers.</w:t>
      </w:r>
    </w:p>
    <w:p w14:paraId="1BAEEF84" w14:textId="2486591A" w:rsidR="001C39B8" w:rsidRPr="00651B0B" w:rsidRDefault="001C39B8" w:rsidP="001C39B8">
      <w:r w:rsidRPr="00651B0B">
        <w:t xml:space="preserve">Oh, and if that's not bad enough, </w:t>
      </w:r>
      <w:r w:rsidRPr="00B05CEA">
        <w:rPr>
          <w:rStyle w:val="StyleUnderline"/>
          <w:highlight w:val="yellow"/>
        </w:rPr>
        <w:t>low oxygen</w:t>
      </w:r>
      <w:r w:rsidRPr="00651B0B">
        <w:rPr>
          <w:rStyle w:val="StyleUnderline"/>
        </w:rPr>
        <w:t xml:space="preserve"> also can </w:t>
      </w:r>
      <w:r w:rsidRPr="00B05CEA">
        <w:rPr>
          <w:rStyle w:val="StyleUnderline"/>
          <w:highlight w:val="yellow"/>
        </w:rPr>
        <w:t>trigger the release of</w:t>
      </w:r>
      <w:r w:rsidRPr="00651B0B">
        <w:rPr>
          <w:rStyle w:val="StyleUnderline"/>
        </w:rPr>
        <w:t xml:space="preserve"> dangerous chemicals from the ocean, such as </w:t>
      </w:r>
      <w:r w:rsidRPr="00B05CEA">
        <w:rPr>
          <w:rStyle w:val="StyleUnderline"/>
          <w:highlight w:val="yellow"/>
        </w:rPr>
        <w:t>nitrous oxide,</w:t>
      </w:r>
      <w:r w:rsidRPr="00651B0B">
        <w:rPr>
          <w:rStyle w:val="StyleUnderline"/>
        </w:rPr>
        <w:t xml:space="preserve"> a greenhouse gas up to </w:t>
      </w:r>
      <w:r w:rsidRPr="00B05CEA">
        <w:rPr>
          <w:rStyle w:val="StyleUnderline"/>
          <w:highlight w:val="yellow"/>
        </w:rPr>
        <w:t xml:space="preserve">300 times </w:t>
      </w:r>
      <w:r w:rsidRPr="00B05CEA">
        <w:rPr>
          <w:rStyle w:val="Emphasis"/>
          <w:highlight w:val="yellow"/>
        </w:rPr>
        <w:t>more powerful</w:t>
      </w:r>
      <w:r w:rsidRPr="00B05CEA">
        <w:rPr>
          <w:rStyle w:val="StyleUnderline"/>
          <w:highlight w:val="yellow"/>
        </w:rPr>
        <w:t xml:space="preserve"> than carbon dioxide</w:t>
      </w:r>
      <w:r w:rsidRPr="00651B0B">
        <w:rPr>
          <w:rStyle w:val="StyleUnderline"/>
        </w:rPr>
        <w:t>.</w:t>
      </w:r>
    </w:p>
    <w:p w14:paraId="7FD57724" w14:textId="511509B8" w:rsidR="001C39B8" w:rsidRPr="00651B0B" w:rsidRDefault="001C39B8" w:rsidP="001C39B8">
      <w:r w:rsidRPr="00651B0B">
        <w:t xml:space="preserve">The good news is that the GO2NE is </w:t>
      </w:r>
      <w:proofErr w:type="spellStart"/>
      <w:r w:rsidRPr="00651B0B">
        <w:t>focussed</w:t>
      </w:r>
      <w:proofErr w:type="spellEnd"/>
      <w:r w:rsidRPr="00651B0B">
        <w:t xml:space="preserve"> on finding ways to fix the problem, and in their </w:t>
      </w:r>
      <w:proofErr w:type="gramStart"/>
      <w:r w:rsidRPr="00651B0B">
        <w:t>study</w:t>
      </w:r>
      <w:proofErr w:type="gramEnd"/>
      <w:r w:rsidRPr="00651B0B">
        <w:t xml:space="preserve"> they propose a three-part plan: tackling climate change and nutrient pollution; protecting the most vulnerable marine life; and better monitoring low-oxygen tracking around the world.</w:t>
      </w:r>
    </w:p>
    <w:p w14:paraId="6C6D7993" w14:textId="2F22B86D" w:rsidR="001C39B8" w:rsidRPr="00651B0B" w:rsidRDefault="001C39B8" w:rsidP="001C39B8">
      <w:r w:rsidRPr="00651B0B">
        <w:t>"</w:t>
      </w:r>
      <w:r w:rsidRPr="00651B0B">
        <w:rPr>
          <w:rStyle w:val="StyleUnderline"/>
        </w:rPr>
        <w:t>This is a problem we can solve</w:t>
      </w:r>
      <w:r w:rsidRPr="00651B0B">
        <w:t xml:space="preserve">," said </w:t>
      </w:r>
      <w:proofErr w:type="spellStart"/>
      <w:r w:rsidRPr="00651B0B">
        <w:t>Breitburg</w:t>
      </w:r>
      <w:proofErr w:type="spellEnd"/>
      <w:r w:rsidRPr="00651B0B">
        <w:t>.</w:t>
      </w:r>
    </w:p>
    <w:p w14:paraId="60CCAA8C" w14:textId="233DCD00" w:rsidR="001C39B8" w:rsidRPr="00651B0B" w:rsidRDefault="001C39B8" w:rsidP="001C39B8">
      <w:r w:rsidRPr="00651B0B">
        <w:t>"</w:t>
      </w:r>
      <w:r w:rsidRPr="00651B0B">
        <w:rPr>
          <w:rStyle w:val="StyleUnderline"/>
        </w:rPr>
        <w:t xml:space="preserve">Halting climate change requires a global effort, but </w:t>
      </w:r>
      <w:r w:rsidRPr="00B05CEA">
        <w:rPr>
          <w:rStyle w:val="StyleUnderline"/>
          <w:highlight w:val="yellow"/>
        </w:rPr>
        <w:t>even</w:t>
      </w:r>
      <w:r w:rsidRPr="00B05CEA">
        <w:rPr>
          <w:rStyle w:val="Emphasis"/>
          <w:highlight w:val="yellow"/>
        </w:rPr>
        <w:t xml:space="preserve"> local actions</w:t>
      </w:r>
      <w:r w:rsidRPr="00651B0B">
        <w:rPr>
          <w:rStyle w:val="StyleUnderline"/>
        </w:rPr>
        <w:t xml:space="preserve"> can </w:t>
      </w:r>
      <w:r w:rsidRPr="00B05CEA">
        <w:rPr>
          <w:rStyle w:val="StyleUnderline"/>
          <w:highlight w:val="yellow"/>
        </w:rPr>
        <w:t>help with nutrient-driven oxygen decline</w:t>
      </w:r>
      <w:r w:rsidRPr="00651B0B">
        <w:rPr>
          <w:rStyle w:val="StyleUnderline"/>
        </w:rPr>
        <w:t>.</w:t>
      </w:r>
      <w:r w:rsidRPr="00651B0B">
        <w:t>"</w:t>
      </w:r>
    </w:p>
    <w:p w14:paraId="6C0EC358" w14:textId="620A0C9B" w:rsidR="001C39B8" w:rsidRPr="00651B0B" w:rsidRDefault="001C39B8" w:rsidP="001C39B8">
      <w:pPr>
        <w:rPr>
          <w:rStyle w:val="StyleUnderline"/>
        </w:rPr>
      </w:pPr>
      <w:r w:rsidRPr="00651B0B">
        <w:rPr>
          <w:rStyle w:val="StyleUnderline"/>
        </w:rPr>
        <w:t xml:space="preserve">She uses the example of Chesapeake Bay, which once contained a huge dead zone, but thanks to improved sewage treatment and </w:t>
      </w:r>
      <w:r w:rsidRPr="00651B0B">
        <w:rPr>
          <w:rStyle w:val="Emphasis"/>
        </w:rPr>
        <w:t>better farming practices</w:t>
      </w:r>
      <w:r w:rsidRPr="00651B0B">
        <w:rPr>
          <w:rStyle w:val="StyleUnderline"/>
        </w:rPr>
        <w:t xml:space="preserve"> almost has no </w:t>
      </w:r>
      <w:proofErr w:type="gramStart"/>
      <w:r w:rsidRPr="00651B0B">
        <w:rPr>
          <w:rStyle w:val="StyleUnderline"/>
        </w:rPr>
        <w:t>zero oxygen</w:t>
      </w:r>
      <w:proofErr w:type="gramEnd"/>
      <w:r w:rsidRPr="00651B0B">
        <w:rPr>
          <w:rStyle w:val="StyleUnderline"/>
        </w:rPr>
        <w:t xml:space="preserve"> water left.</w:t>
      </w:r>
    </w:p>
    <w:p w14:paraId="610D037B" w14:textId="14EE4C79" w:rsidR="00C37A6E" w:rsidRPr="00C37A6E" w:rsidRDefault="001C39B8" w:rsidP="0096234B">
      <w:r w:rsidRPr="00651B0B">
        <w:t>"</w:t>
      </w:r>
      <w:r w:rsidRPr="00B05CEA">
        <w:rPr>
          <w:rStyle w:val="StyleUnderline"/>
          <w:highlight w:val="yellow"/>
        </w:rPr>
        <w:t>Tackling climate change</w:t>
      </w:r>
      <w:r w:rsidRPr="00651B0B">
        <w:rPr>
          <w:rStyle w:val="StyleUnderline"/>
        </w:rPr>
        <w:t xml:space="preserve"> may seem more daunting</w:t>
      </w:r>
      <w:r w:rsidRPr="00651B0B">
        <w:t>," she added, "</w:t>
      </w:r>
      <w:r w:rsidRPr="00651B0B">
        <w:rPr>
          <w:rStyle w:val="StyleUnderline"/>
        </w:rPr>
        <w:t xml:space="preserve">but doing it </w:t>
      </w:r>
      <w:r w:rsidRPr="00B05CEA">
        <w:rPr>
          <w:rStyle w:val="StyleUnderline"/>
          <w:highlight w:val="yellow"/>
        </w:rPr>
        <w:t>is critical for</w:t>
      </w:r>
      <w:r w:rsidRPr="00651B0B">
        <w:rPr>
          <w:rStyle w:val="StyleUnderline"/>
        </w:rPr>
        <w:t xml:space="preserve"> stemming the decline of oxygen in our oceans, and for nearly </w:t>
      </w:r>
      <w:r w:rsidRPr="00B05CEA">
        <w:rPr>
          <w:rStyle w:val="Emphasis"/>
          <w:highlight w:val="yellow"/>
        </w:rPr>
        <w:t>every aspect of life</w:t>
      </w:r>
      <w:r w:rsidRPr="00651B0B">
        <w:rPr>
          <w:rStyle w:val="StyleUnderline"/>
        </w:rPr>
        <w:t xml:space="preserve"> on our planet.</w:t>
      </w:r>
      <w:r w:rsidRPr="00651B0B">
        <w:t>"</w:t>
      </w:r>
    </w:p>
    <w:p w14:paraId="39F2A902" w14:textId="77777777" w:rsidR="00C37A6E" w:rsidRPr="00651B0B" w:rsidRDefault="00C37A6E" w:rsidP="00C37A6E">
      <w:pPr>
        <w:spacing w:after="0" w:line="240" w:lineRule="auto"/>
        <w:rPr>
          <w:rFonts w:eastAsia="Times New Roman" w:cs="Times New Roman"/>
          <w:lang w:val="en-IN" w:eastAsia="en-GB"/>
        </w:rPr>
      </w:pPr>
    </w:p>
    <w:p w14:paraId="4888ECF6" w14:textId="0BB7F5F9" w:rsidR="000E591D" w:rsidRPr="00651B0B" w:rsidRDefault="000E591D" w:rsidP="00A00204"/>
    <w:p w14:paraId="6A9D9529" w14:textId="629151F2" w:rsidR="00650A5D" w:rsidRPr="00651B0B" w:rsidRDefault="00650A5D" w:rsidP="00650A5D">
      <w:pPr>
        <w:pStyle w:val="Heading4"/>
      </w:pPr>
      <w:r w:rsidRPr="00651B0B">
        <w:rPr>
          <w:u w:val="single"/>
        </w:rPr>
        <w:t>Preventing</w:t>
      </w:r>
      <w:r w:rsidRPr="00651B0B">
        <w:t xml:space="preserve"> oxygen depletion in oceans</w:t>
      </w:r>
      <w:r w:rsidR="006F0182" w:rsidRPr="00651B0B">
        <w:t xml:space="preserve"> </w:t>
      </w:r>
      <w:r w:rsidR="00D01CF7" w:rsidRPr="00651B0B">
        <w:t xml:space="preserve">and restoring </w:t>
      </w:r>
      <w:r w:rsidR="00D01CF7" w:rsidRPr="00651B0B">
        <w:rPr>
          <w:u w:val="single"/>
        </w:rPr>
        <w:t>marine life</w:t>
      </w:r>
      <w:r w:rsidR="00D01CF7" w:rsidRPr="00651B0B">
        <w:t xml:space="preserve"> </w:t>
      </w:r>
      <w:r w:rsidR="006F0182" w:rsidRPr="00651B0B">
        <w:t>creates a</w:t>
      </w:r>
      <w:r w:rsidRPr="00651B0B">
        <w:t xml:space="preserve"> </w:t>
      </w:r>
      <w:r w:rsidR="00740917" w:rsidRPr="00651B0B">
        <w:rPr>
          <w:u w:val="single"/>
        </w:rPr>
        <w:t>backstop</w:t>
      </w:r>
      <w:r w:rsidR="00296ED5" w:rsidRPr="00651B0B">
        <w:t xml:space="preserve"> </w:t>
      </w:r>
      <w:r w:rsidR="006F0182" w:rsidRPr="00651B0B">
        <w:t xml:space="preserve">against </w:t>
      </w:r>
      <w:r w:rsidR="0053633C" w:rsidRPr="00651B0B">
        <w:t xml:space="preserve">the </w:t>
      </w:r>
      <w:r w:rsidR="00A6778B" w:rsidRPr="00651B0B">
        <w:rPr>
          <w:u w:val="single"/>
        </w:rPr>
        <w:t>worst</w:t>
      </w:r>
      <w:r w:rsidR="00296ED5" w:rsidRPr="00651B0B">
        <w:rPr>
          <w:u w:val="single"/>
        </w:rPr>
        <w:t xml:space="preserve"> effects</w:t>
      </w:r>
      <w:r w:rsidR="00296ED5" w:rsidRPr="00651B0B">
        <w:t xml:space="preserve"> of </w:t>
      </w:r>
      <w:r w:rsidRPr="00651B0B">
        <w:t>global warming.</w:t>
      </w:r>
    </w:p>
    <w:p w14:paraId="3A70401A" w14:textId="120317CA" w:rsidR="00650A5D" w:rsidRPr="00651B0B" w:rsidRDefault="00B940B1" w:rsidP="00650A5D">
      <w:r w:rsidRPr="00651B0B">
        <w:rPr>
          <w:rStyle w:val="Style13ptBold"/>
        </w:rPr>
        <w:t>Harvey</w:t>
      </w:r>
      <w:r w:rsidR="00650A5D" w:rsidRPr="00651B0B">
        <w:rPr>
          <w:rStyle w:val="Style13ptBold"/>
        </w:rPr>
        <w:t xml:space="preserve"> 1</w:t>
      </w:r>
      <w:r w:rsidRPr="00651B0B">
        <w:rPr>
          <w:rStyle w:val="Style13ptBold"/>
        </w:rPr>
        <w:t>9</w:t>
      </w:r>
      <w:r w:rsidR="00650A5D" w:rsidRPr="00651B0B">
        <w:t xml:space="preserve"> — Fiona </w:t>
      </w:r>
      <w:r w:rsidRPr="00651B0B">
        <w:t>Harvey</w:t>
      </w:r>
      <w:r w:rsidR="00650A5D" w:rsidRPr="00651B0B">
        <w:t xml:space="preserve">, </w:t>
      </w:r>
      <w:r w:rsidR="00934D07" w:rsidRPr="00651B0B">
        <w:t>Environment Correspondent for The Guardian</w:t>
      </w:r>
      <w:r w:rsidR="00650A5D" w:rsidRPr="00651B0B">
        <w:t>, 201</w:t>
      </w:r>
      <w:r w:rsidRPr="00651B0B">
        <w:t>9</w:t>
      </w:r>
      <w:r w:rsidR="00650A5D" w:rsidRPr="00651B0B">
        <w:t xml:space="preserve"> (“</w:t>
      </w:r>
      <w:r w:rsidRPr="00651B0B">
        <w:t>Oceans losing oxygen at unprecedented rate, experts warn</w:t>
      </w:r>
      <w:r w:rsidR="00650A5D" w:rsidRPr="00651B0B">
        <w:t xml:space="preserve">,” </w:t>
      </w:r>
      <w:r w:rsidR="00225330" w:rsidRPr="00651B0B">
        <w:rPr>
          <w:i/>
          <w:iCs/>
        </w:rPr>
        <w:t>The Guardian</w:t>
      </w:r>
      <w:r w:rsidR="00650A5D" w:rsidRPr="00651B0B">
        <w:t xml:space="preserve">, </w:t>
      </w:r>
      <w:r w:rsidR="00D21FD1" w:rsidRPr="00651B0B">
        <w:t>December 7</w:t>
      </w:r>
      <w:r w:rsidR="00D21FD1" w:rsidRPr="00651B0B">
        <w:rPr>
          <w:vertAlign w:val="superscript"/>
        </w:rPr>
        <w:t>th</w:t>
      </w:r>
      <w:r w:rsidR="00650A5D" w:rsidRPr="00651B0B">
        <w:t xml:space="preserve">, Available Online at </w:t>
      </w:r>
      <w:r w:rsidRPr="00651B0B">
        <w:t>https://www.theguardian.com/environment/2019/dec/07/oceans-losing-oxygen-at-unprecedented-rate-experts-warn</w:t>
      </w:r>
      <w:r w:rsidR="00650A5D" w:rsidRPr="00651B0B">
        <w:t>, Accessed 07-04-2021)</w:t>
      </w:r>
    </w:p>
    <w:p w14:paraId="36AE5350" w14:textId="30E67784" w:rsidR="00A71E58" w:rsidRPr="00651B0B" w:rsidRDefault="00A71E58" w:rsidP="00A71E58">
      <w:pPr>
        <w:rPr>
          <w:rStyle w:val="StyleUnderline"/>
        </w:rPr>
      </w:pPr>
      <w:r w:rsidRPr="00B05CEA">
        <w:rPr>
          <w:rStyle w:val="StyleUnderline"/>
          <w:highlight w:val="yellow"/>
        </w:rPr>
        <w:t>Oxygen</w:t>
      </w:r>
      <w:r w:rsidRPr="00651B0B">
        <w:rPr>
          <w:rStyle w:val="StyleUnderline"/>
        </w:rPr>
        <w:t xml:space="preserve"> in the oceans </w:t>
      </w:r>
      <w:r w:rsidRPr="00B05CEA">
        <w:rPr>
          <w:rStyle w:val="StyleUnderline"/>
          <w:highlight w:val="yellow"/>
        </w:rPr>
        <w:t xml:space="preserve">is being lost </w:t>
      </w:r>
      <w:r w:rsidRPr="00651B0B">
        <w:rPr>
          <w:rStyle w:val="StyleUnderline"/>
        </w:rPr>
        <w:t xml:space="preserve">at an unprecedented rate, with “dead zones” proliferating and hundreds more areas showing oxygen dangerously depleted, </w:t>
      </w:r>
      <w:r w:rsidRPr="00B05CEA">
        <w:rPr>
          <w:rStyle w:val="StyleUnderline"/>
          <w:highlight w:val="yellow"/>
        </w:rPr>
        <w:t>as a result of</w:t>
      </w:r>
      <w:r w:rsidRPr="00651B0B">
        <w:rPr>
          <w:rStyle w:val="StyleUnderline"/>
        </w:rPr>
        <w:t xml:space="preserve"> the climate emergency and </w:t>
      </w:r>
      <w:r w:rsidRPr="00B05CEA">
        <w:rPr>
          <w:rStyle w:val="StyleUnderline"/>
          <w:highlight w:val="yellow"/>
        </w:rPr>
        <w:t>intensive farming</w:t>
      </w:r>
      <w:r w:rsidRPr="00651B0B">
        <w:rPr>
          <w:rStyle w:val="StyleUnderline"/>
        </w:rPr>
        <w:t>, experts have warned.</w:t>
      </w:r>
    </w:p>
    <w:p w14:paraId="3341AB87" w14:textId="1483D899" w:rsidR="00A71E58" w:rsidRPr="00651B0B" w:rsidRDefault="00A71E58" w:rsidP="00A71E58">
      <w:pPr>
        <w:rPr>
          <w:rStyle w:val="StyleUnderline"/>
        </w:rPr>
      </w:pPr>
      <w:r w:rsidRPr="00651B0B">
        <w:rPr>
          <w:rStyle w:val="StyleUnderline"/>
        </w:rPr>
        <w:t xml:space="preserve">Sharks, tuna, marlin and other </w:t>
      </w:r>
      <w:r w:rsidRPr="00B05CEA">
        <w:rPr>
          <w:rStyle w:val="StyleUnderline"/>
          <w:highlight w:val="yellow"/>
        </w:rPr>
        <w:t>large fish species were at particular risk</w:t>
      </w:r>
      <w:r w:rsidRPr="00651B0B">
        <w:rPr>
          <w:rStyle w:val="StyleUnderline"/>
        </w:rPr>
        <w:t xml:space="preserve">, scientists said, </w:t>
      </w:r>
      <w:r w:rsidRPr="00B05CEA">
        <w:rPr>
          <w:rStyle w:val="StyleUnderline"/>
          <w:highlight w:val="yellow"/>
        </w:rPr>
        <w:t>with</w:t>
      </w:r>
      <w:r w:rsidRPr="00651B0B">
        <w:rPr>
          <w:rStyle w:val="StyleUnderline"/>
        </w:rPr>
        <w:t xml:space="preserve"> many </w:t>
      </w:r>
      <w:r w:rsidRPr="00B05CEA">
        <w:rPr>
          <w:rStyle w:val="Emphasis"/>
          <w:highlight w:val="yellow"/>
        </w:rPr>
        <w:t>vital ecosystems</w:t>
      </w:r>
      <w:r w:rsidRPr="00B05CEA">
        <w:rPr>
          <w:rStyle w:val="StyleUnderline"/>
          <w:highlight w:val="yellow"/>
        </w:rPr>
        <w:t xml:space="preserve"> in danger of collapse.</w:t>
      </w:r>
      <w:r w:rsidRPr="00651B0B">
        <w:rPr>
          <w:rStyle w:val="StyleUnderline"/>
        </w:rPr>
        <w:t xml:space="preserve"> Dead zones – where oxygen is effectively absent – have quadrupled in extent in the last half-century, and there are also at least 700 areas where oxygen is at dangerously low levels, up from 45 when research was undertaken in the 1960s.</w:t>
      </w:r>
    </w:p>
    <w:p w14:paraId="2EC54D98" w14:textId="211930AA" w:rsidR="00A71E58" w:rsidRPr="00651B0B" w:rsidRDefault="00A71E58" w:rsidP="00A71E58">
      <w:r w:rsidRPr="00651B0B">
        <w:t>The International Union for the Conservation of Nature presented the findings on Saturday at the UN climate conference in Madrid, where governments are halfway through tense negotiations aimed at tackling the climate crisis.</w:t>
      </w:r>
    </w:p>
    <w:p w14:paraId="12FFED49" w14:textId="5E6C9D62" w:rsidR="00A71E58" w:rsidRPr="00651B0B" w:rsidRDefault="00A71E58" w:rsidP="00A71E58">
      <w:proofErr w:type="spellStart"/>
      <w:r w:rsidRPr="00651B0B">
        <w:t>Grethel</w:t>
      </w:r>
      <w:proofErr w:type="spellEnd"/>
      <w:r w:rsidRPr="00651B0B">
        <w:t xml:space="preserve"> Aguilar, the acting director general of the IUCN, said the health of the oceans should be a key consideration for the talks. “</w:t>
      </w:r>
      <w:r w:rsidRPr="00651B0B">
        <w:rPr>
          <w:rStyle w:val="StyleUnderline"/>
        </w:rPr>
        <w:t>As the warming ocean loses oxygen, the delicate balance of marine life is thrown into disarray</w:t>
      </w:r>
      <w:r w:rsidRPr="00651B0B">
        <w:t>,” she said. “</w:t>
      </w:r>
      <w:r w:rsidRPr="00651B0B">
        <w:rPr>
          <w:rStyle w:val="StyleUnderline"/>
        </w:rPr>
        <w:t>The potentially dire effects on fisheries and vulnerable coastal communities mean that the decisions made at the conference are even more crucial.</w:t>
      </w:r>
      <w:r w:rsidRPr="00651B0B">
        <w:t>”</w:t>
      </w:r>
    </w:p>
    <w:p w14:paraId="24F0D3CB" w14:textId="07DE9837" w:rsidR="00A71E58" w:rsidRPr="00651B0B" w:rsidRDefault="00A71E58" w:rsidP="00A71E58">
      <w:pPr>
        <w:rPr>
          <w:rStyle w:val="StyleUnderline"/>
        </w:rPr>
      </w:pPr>
      <w:r w:rsidRPr="00651B0B">
        <w:rPr>
          <w:rStyle w:val="StyleUnderline"/>
        </w:rPr>
        <w:t xml:space="preserve">All fish need dissolved oxygen, but the biggest species are particularly vulnerable to depleted oxygen levels because they need much more to survive. Evidence shows that </w:t>
      </w:r>
      <w:r w:rsidRPr="00B05CEA">
        <w:rPr>
          <w:rStyle w:val="StyleUnderline"/>
          <w:highlight w:val="yellow"/>
        </w:rPr>
        <w:t>depleted levels are forcing them to move towards the surface</w:t>
      </w:r>
      <w:r w:rsidRPr="00651B0B">
        <w:rPr>
          <w:rStyle w:val="StyleUnderline"/>
        </w:rPr>
        <w:t xml:space="preserve"> and to shallow areas of sea, </w:t>
      </w:r>
      <w:r w:rsidRPr="00B05CEA">
        <w:rPr>
          <w:rStyle w:val="StyleUnderline"/>
          <w:highlight w:val="yellow"/>
        </w:rPr>
        <w:t>where they are</w:t>
      </w:r>
      <w:r w:rsidRPr="00651B0B">
        <w:rPr>
          <w:rStyle w:val="StyleUnderline"/>
        </w:rPr>
        <w:t xml:space="preserve"> more </w:t>
      </w:r>
      <w:r w:rsidRPr="00B05CEA">
        <w:rPr>
          <w:rStyle w:val="StyleUnderline"/>
          <w:highlight w:val="yellow"/>
        </w:rPr>
        <w:t>vulnerable to fishing.</w:t>
      </w:r>
    </w:p>
    <w:p w14:paraId="1D722523" w14:textId="018220C5" w:rsidR="00A71E58" w:rsidRPr="00651B0B" w:rsidRDefault="00A71E58" w:rsidP="00A71E58">
      <w:r w:rsidRPr="00651B0B">
        <w:rPr>
          <w:rStyle w:val="StyleUnderline"/>
        </w:rPr>
        <w:t>Some ocean areas are naturally lower in oxygen than others, but these are even more susceptible to damage when their oxygen levels are depleted further</w:t>
      </w:r>
      <w:r w:rsidRPr="00651B0B">
        <w:t xml:space="preserve">, the report’s authors said. </w:t>
      </w:r>
      <w:r w:rsidRPr="00651B0B">
        <w:rPr>
          <w:rStyle w:val="StyleUnderline"/>
        </w:rPr>
        <w:t xml:space="preserve">Species that can more easily tolerate low oxygen levels, such as jellyfish, some squid and </w:t>
      </w:r>
      <w:r w:rsidRPr="00B05CEA">
        <w:rPr>
          <w:rStyle w:val="StyleUnderline"/>
          <w:highlight w:val="yellow"/>
        </w:rPr>
        <w:t>marine microbes</w:t>
      </w:r>
      <w:r w:rsidRPr="00651B0B">
        <w:rPr>
          <w:rStyle w:val="StyleUnderline"/>
        </w:rPr>
        <w:t xml:space="preserve">, can flourish at the expense of fish, </w:t>
      </w:r>
      <w:r w:rsidRPr="00B05CEA">
        <w:rPr>
          <w:rStyle w:val="StyleUnderline"/>
          <w:highlight w:val="yellow"/>
        </w:rPr>
        <w:t>upset</w:t>
      </w:r>
      <w:r w:rsidRPr="00651B0B">
        <w:rPr>
          <w:rStyle w:val="StyleUnderline"/>
        </w:rPr>
        <w:t xml:space="preserve">ting </w:t>
      </w:r>
      <w:r w:rsidRPr="00B05CEA">
        <w:rPr>
          <w:rStyle w:val="StyleUnderline"/>
          <w:highlight w:val="yellow"/>
        </w:rPr>
        <w:t>the balance</w:t>
      </w:r>
      <w:r w:rsidRPr="00651B0B">
        <w:rPr>
          <w:rStyle w:val="StyleUnderline"/>
        </w:rPr>
        <w:t xml:space="preserve"> of ecosystems. The natural oceanic cycles of phosphorus and nitrogen are also at risk.</w:t>
      </w:r>
    </w:p>
    <w:p w14:paraId="19BFDD1D" w14:textId="782FCE2D" w:rsidR="00A71E58" w:rsidRPr="00651B0B" w:rsidRDefault="00A71E58" w:rsidP="00A71E58">
      <w:r w:rsidRPr="00651B0B">
        <w:t>The world’s oceans are already being overfished, and assailed by a rising tide of plastic waste, as well as other pollutants. Seas are about 26% more acidic than in pre-industrial times because of absorbing the excess carbon dioxide in the atmosphere, according to the Intergovernmental Panel on Climate Change, with damaging impacts on shellfish in particular.</w:t>
      </w:r>
    </w:p>
    <w:p w14:paraId="39F398D4" w14:textId="5D057F6B" w:rsidR="00A71E58" w:rsidRPr="00651B0B" w:rsidRDefault="00A71E58" w:rsidP="00A71E58">
      <w:r w:rsidRPr="00651B0B">
        <w:t xml:space="preserve">Low oxygen levels are also associated with global heating, because the warmer water holds less oxygen and the heating causes stratification, so there is less of the vital mixing of oxygen-rich and oxygen-poor layers. </w:t>
      </w:r>
      <w:r w:rsidRPr="00651B0B">
        <w:rPr>
          <w:rStyle w:val="StyleUnderline"/>
        </w:rPr>
        <w:t xml:space="preserve">Oceans are expected to lose about 3-4% of their oxygen by the end of this century, but </w:t>
      </w:r>
      <w:r w:rsidRPr="00B05CEA">
        <w:rPr>
          <w:rStyle w:val="StyleUnderline"/>
          <w:highlight w:val="yellow"/>
        </w:rPr>
        <w:t>the impact will</w:t>
      </w:r>
      <w:r w:rsidRPr="00651B0B">
        <w:rPr>
          <w:rStyle w:val="StyleUnderline"/>
        </w:rPr>
        <w:t xml:space="preserve"> be much </w:t>
      </w:r>
      <w:r w:rsidRPr="00B05CEA">
        <w:rPr>
          <w:rStyle w:val="StyleUnderline"/>
          <w:highlight w:val="yellow"/>
        </w:rPr>
        <w:t>greater</w:t>
      </w:r>
      <w:r w:rsidRPr="00651B0B">
        <w:rPr>
          <w:rStyle w:val="StyleUnderline"/>
        </w:rPr>
        <w:t xml:space="preserve"> in the levels </w:t>
      </w:r>
      <w:r w:rsidRPr="00B05CEA">
        <w:rPr>
          <w:rStyle w:val="StyleUnderline"/>
          <w:highlight w:val="yellow"/>
        </w:rPr>
        <w:t>closest to the surface</w:t>
      </w:r>
      <w:r w:rsidRPr="00651B0B">
        <w:rPr>
          <w:rStyle w:val="StyleUnderline"/>
        </w:rPr>
        <w:t>, where many species are concentrated, and in the mid to high latitudes.</w:t>
      </w:r>
    </w:p>
    <w:p w14:paraId="5AC150AD" w14:textId="36F626FB" w:rsidR="00A71E58" w:rsidRPr="00651B0B" w:rsidRDefault="00A71E58" w:rsidP="00A71E58">
      <w:pPr>
        <w:rPr>
          <w:rStyle w:val="StyleUnderline"/>
        </w:rPr>
      </w:pPr>
      <w:r w:rsidRPr="00651B0B">
        <w:rPr>
          <w:rStyle w:val="StyleUnderline"/>
        </w:rPr>
        <w:t xml:space="preserve">Intensive farming also plays a major role. When excess artificial </w:t>
      </w:r>
      <w:proofErr w:type="spellStart"/>
      <w:r w:rsidRPr="00651B0B">
        <w:rPr>
          <w:rStyle w:val="StyleUnderline"/>
        </w:rPr>
        <w:t>fertiliser</w:t>
      </w:r>
      <w:proofErr w:type="spellEnd"/>
      <w:r w:rsidRPr="00651B0B">
        <w:rPr>
          <w:rStyle w:val="StyleUnderline"/>
        </w:rPr>
        <w:t xml:space="preserve"> from crops, or </w:t>
      </w:r>
      <w:r w:rsidRPr="00651B0B">
        <w:rPr>
          <w:rStyle w:val="Emphasis"/>
        </w:rPr>
        <w:t>manure from the meat industry</w:t>
      </w:r>
      <w:r w:rsidRPr="00651B0B">
        <w:rPr>
          <w:rStyle w:val="StyleUnderline"/>
        </w:rPr>
        <w:t>, runs off the land and into rivers and seas, it feeds algae which bloom and then cause oxygen depletion as they decompose.</w:t>
      </w:r>
    </w:p>
    <w:p w14:paraId="64D79FD4" w14:textId="1C422F5F" w:rsidR="00A71E58" w:rsidRPr="00651B0B" w:rsidRDefault="00A71E58" w:rsidP="00A71E58">
      <w:pPr>
        <w:rPr>
          <w:rStyle w:val="StyleUnderline"/>
        </w:rPr>
      </w:pPr>
      <w:r w:rsidRPr="00651B0B">
        <w:rPr>
          <w:rStyle w:val="StyleUnderline"/>
        </w:rPr>
        <w:t>The problem of dead zones has been known about for decades, but little has been done to tackle it.</w:t>
      </w:r>
      <w:r w:rsidRPr="00651B0B">
        <w:t xml:space="preserve"> Farmers rarely bear the brunt of the damage, which mainly affects fishing fleets and coastal areas. </w:t>
      </w:r>
      <w:r w:rsidRPr="00651B0B">
        <w:rPr>
          <w:rStyle w:val="StyleUnderline"/>
        </w:rPr>
        <w:t xml:space="preserve">Two years ago, </w:t>
      </w:r>
      <w:r w:rsidRPr="00B05CEA">
        <w:rPr>
          <w:rStyle w:val="StyleUnderline"/>
          <w:highlight w:val="yellow"/>
        </w:rPr>
        <w:t>the meat industry</w:t>
      </w:r>
      <w:r w:rsidRPr="00651B0B">
        <w:rPr>
          <w:rStyle w:val="StyleUnderline"/>
        </w:rPr>
        <w:t xml:space="preserve"> in the US </w:t>
      </w:r>
      <w:r w:rsidRPr="00B05CEA">
        <w:rPr>
          <w:rStyle w:val="StyleUnderline"/>
          <w:highlight w:val="yellow"/>
        </w:rPr>
        <w:t>was</w:t>
      </w:r>
      <w:r w:rsidRPr="00651B0B">
        <w:rPr>
          <w:rStyle w:val="StyleUnderline"/>
        </w:rPr>
        <w:t xml:space="preserve"> found to be </w:t>
      </w:r>
      <w:r w:rsidRPr="00B05CEA">
        <w:rPr>
          <w:rStyle w:val="StyleUnderline"/>
          <w:highlight w:val="yellow"/>
        </w:rPr>
        <w:t>responsible for a massive dead zone</w:t>
      </w:r>
      <w:r w:rsidRPr="00651B0B">
        <w:rPr>
          <w:rStyle w:val="StyleUnderline"/>
        </w:rPr>
        <w:t xml:space="preserve"> measuring more than 8,000 sq miles in the Gulf of Mexico.</w:t>
      </w:r>
    </w:p>
    <w:p w14:paraId="1D9925C7" w14:textId="32200E3A" w:rsidR="00A71E58" w:rsidRPr="00651B0B" w:rsidRDefault="00A71E58" w:rsidP="00A71E58">
      <w:r w:rsidRPr="00651B0B">
        <w:t>This year’s UN climate conference, known as COP25, was originally billed as the “Blue COP”, with a spotlight on the oceans for the first time in the history of the negotiations. The focus was chosen because of the original location in Chile, a country with more than 4,000km of coastline and a strong reliance on the marine economy.</w:t>
      </w:r>
    </w:p>
    <w:p w14:paraId="3467D887" w14:textId="12CEA230" w:rsidR="00A71E58" w:rsidRPr="00651B0B" w:rsidRDefault="00A71E58" w:rsidP="00A71E58">
      <w:r w:rsidRPr="00651B0B">
        <w:t>But the move to Madrid, forced by political unrest in Santiago, has meant many of the planned events have been curtailed. Scientists and activists gathered in landlocked Madrid are trying to highlight the issues by demonstrating how vital the seas are in protecting us from climate chaos – as they absorb so much of the excess carbon dioxide, and excess heat, in the atmosphere – and how much they are at risk from its impacts.</w:t>
      </w:r>
    </w:p>
    <w:p w14:paraId="57FA8276" w14:textId="1C30BA1F" w:rsidR="00A71E58" w:rsidRPr="00651B0B" w:rsidRDefault="00A71E58" w:rsidP="00A71E58">
      <w:pPr>
        <w:rPr>
          <w:rStyle w:val="StyleUnderline"/>
        </w:rPr>
      </w:pPr>
      <w:r w:rsidRPr="00B05CEA">
        <w:rPr>
          <w:rStyle w:val="StyleUnderline"/>
          <w:highlight w:val="yellow"/>
        </w:rPr>
        <w:t>Protecting marine life could</w:t>
      </w:r>
      <w:r w:rsidRPr="00651B0B">
        <w:rPr>
          <w:rStyle w:val="StyleUnderline"/>
        </w:rPr>
        <w:t xml:space="preserve"> help the oceans to function better, </w:t>
      </w:r>
      <w:r w:rsidRPr="00B05CEA">
        <w:rPr>
          <w:rStyle w:val="StyleUnderline"/>
          <w:highlight w:val="yellow"/>
        </w:rPr>
        <w:t>soak</w:t>
      </w:r>
      <w:r w:rsidRPr="00651B0B">
        <w:rPr>
          <w:rStyle w:val="StyleUnderline"/>
        </w:rPr>
        <w:t xml:space="preserve">ing </w:t>
      </w:r>
      <w:r w:rsidRPr="00B05CEA">
        <w:rPr>
          <w:rStyle w:val="StyleUnderline"/>
          <w:highlight w:val="yellow"/>
        </w:rPr>
        <w:t>up</w:t>
      </w:r>
      <w:r w:rsidRPr="00651B0B">
        <w:rPr>
          <w:rStyle w:val="StyleUnderline"/>
        </w:rPr>
        <w:t xml:space="preserve"> more </w:t>
      </w:r>
      <w:r w:rsidRPr="00B05CEA">
        <w:rPr>
          <w:rStyle w:val="StyleUnderline"/>
          <w:highlight w:val="yellow"/>
        </w:rPr>
        <w:t>carbon and provid</w:t>
      </w:r>
      <w:r w:rsidRPr="00651B0B">
        <w:rPr>
          <w:rStyle w:val="StyleUnderline"/>
        </w:rPr>
        <w:t xml:space="preserve">ing </w:t>
      </w:r>
      <w:r w:rsidRPr="00B05CEA">
        <w:rPr>
          <w:rStyle w:val="Emphasis"/>
          <w:highlight w:val="yellow"/>
        </w:rPr>
        <w:t>barriers against sea level rises</w:t>
      </w:r>
      <w:r w:rsidRPr="00B05CEA">
        <w:rPr>
          <w:rStyle w:val="StyleUnderline"/>
          <w:highlight w:val="yellow"/>
        </w:rPr>
        <w:t xml:space="preserve"> and storm surges</w:t>
      </w:r>
      <w:r w:rsidRPr="00651B0B">
        <w:rPr>
          <w:rStyle w:val="StyleUnderline"/>
        </w:rPr>
        <w:t>, in the form of coral reefs and mangrove swamps.</w:t>
      </w:r>
    </w:p>
    <w:p w14:paraId="465244B9" w14:textId="4FAB0A53" w:rsidR="00A71E58" w:rsidRPr="00651B0B" w:rsidRDefault="00A71E58" w:rsidP="00650A5D">
      <w:r w:rsidRPr="00651B0B">
        <w:rPr>
          <w:rStyle w:val="StyleUnderline"/>
        </w:rPr>
        <w:t>“</w:t>
      </w:r>
      <w:r w:rsidRPr="00B05CEA">
        <w:rPr>
          <w:rStyle w:val="StyleUnderline"/>
          <w:highlight w:val="yellow"/>
        </w:rPr>
        <w:t xml:space="preserve">A healthy ocean with abundant wildlife is capable of </w:t>
      </w:r>
      <w:r w:rsidRPr="00B05CEA">
        <w:rPr>
          <w:rStyle w:val="Emphasis"/>
          <w:highlight w:val="yellow"/>
        </w:rPr>
        <w:t>slowing</w:t>
      </w:r>
      <w:r w:rsidRPr="00B05CEA">
        <w:rPr>
          <w:rStyle w:val="StyleUnderline"/>
          <w:highlight w:val="yellow"/>
        </w:rPr>
        <w:t xml:space="preserve"> the rate of climate breakdown</w:t>
      </w:r>
      <w:r w:rsidRPr="00651B0B">
        <w:rPr>
          <w:rStyle w:val="StyleUnderline"/>
        </w:rPr>
        <w:t xml:space="preserve"> substantially,” said Dr Monica Verbeek, the executive director of the group Seas at Risk.</w:t>
      </w:r>
      <w:r w:rsidRPr="00651B0B">
        <w:t xml:space="preserve"> “To date, the most profound impact on the marine environment has come from fishing. Ending overfishing is a quick, deliverable action which will restore fish populations, create more resilient ocean ecosystems, decrease CO2 pollution and increase carbon capture, and deliver more profitable fisheries and thriving coastal communities.”</w:t>
      </w:r>
    </w:p>
    <w:p w14:paraId="22CDE6A0" w14:textId="77777777" w:rsidR="00BA4850" w:rsidRPr="00651B0B" w:rsidRDefault="00BA4850" w:rsidP="00A00204"/>
    <w:p w14:paraId="0B032F71" w14:textId="2C21E321" w:rsidR="00A953DE" w:rsidRPr="00651B0B" w:rsidRDefault="00A953DE" w:rsidP="00A953DE">
      <w:pPr>
        <w:pStyle w:val="Heading4"/>
        <w:rPr>
          <w:rStyle w:val="Style13ptBold"/>
          <w:bCs w:val="0"/>
        </w:rPr>
      </w:pPr>
      <w:r w:rsidRPr="00651B0B">
        <w:t xml:space="preserve">Removing exemptions for CAFOs recognizes obligations to </w:t>
      </w:r>
      <w:r w:rsidRPr="00651B0B">
        <w:rPr>
          <w:u w:val="single"/>
        </w:rPr>
        <w:t>international law</w:t>
      </w:r>
      <w:r w:rsidRPr="00651B0B">
        <w:t xml:space="preserve">, which </w:t>
      </w:r>
      <w:r w:rsidRPr="00651B0B">
        <w:rPr>
          <w:u w:val="single"/>
        </w:rPr>
        <w:t>empowers litigation</w:t>
      </w:r>
      <w:r w:rsidRPr="00651B0B">
        <w:t xml:space="preserve"> and binds other countries to </w:t>
      </w:r>
      <w:r w:rsidRPr="00651B0B">
        <w:rPr>
          <w:u w:val="single"/>
        </w:rPr>
        <w:t>follow-on</w:t>
      </w:r>
      <w:r w:rsidRPr="00651B0B">
        <w:t>.</w:t>
      </w:r>
    </w:p>
    <w:p w14:paraId="143FB1DC" w14:textId="77777777" w:rsidR="00A953DE" w:rsidRPr="00651B0B" w:rsidRDefault="00A953DE" w:rsidP="00A953DE">
      <w:r w:rsidRPr="00651B0B">
        <w:rPr>
          <w:rStyle w:val="Style13ptBold"/>
        </w:rPr>
        <w:t>Blattner and Ammann 19</w:t>
      </w:r>
      <w:r w:rsidRPr="00651B0B">
        <w:t xml:space="preserve"> — </w:t>
      </w:r>
      <w:r w:rsidRPr="00651B0B">
        <w:rPr>
          <w:u w:val="single"/>
        </w:rPr>
        <w:t>Charlotte E. Blattner</w:t>
      </w:r>
      <w:r w:rsidRPr="00651B0B">
        <w:t xml:space="preserve">, Senior Lecturer and Researcher at the Faculty of Law and Institute of Public Law at the University of Berne (Switzerland), Former Visiting Researcher in the Animal Law &amp; Policy Program at Harvard Law School, Former Visiting International Scholar at the Center for Animal Law Studies at Lewis &amp; Clark Law School, Author of </w:t>
      </w:r>
      <w:r w:rsidRPr="00651B0B">
        <w:rPr>
          <w:i/>
          <w:iCs/>
        </w:rPr>
        <w:t xml:space="preserve">Animal </w:t>
      </w:r>
      <w:proofErr w:type="spellStart"/>
      <w:r w:rsidRPr="00651B0B">
        <w:rPr>
          <w:i/>
          <w:iCs/>
        </w:rPr>
        <w:t>Labour</w:t>
      </w:r>
      <w:proofErr w:type="spellEnd"/>
      <w:r w:rsidRPr="00651B0B">
        <w:rPr>
          <w:i/>
          <w:iCs/>
        </w:rPr>
        <w:t>: A New Frontier of Interspecies Justice?</w:t>
      </w:r>
      <w:r w:rsidRPr="00651B0B">
        <w:t xml:space="preserve">, holds a Ph.D. in International Law and Animal Law from the University of Basel (Switzerland) and an LL.M. from Harvard Law School, and </w:t>
      </w:r>
      <w:r w:rsidRPr="00651B0B">
        <w:rPr>
          <w:u w:val="single"/>
        </w:rPr>
        <w:t>Odile Ammann</w:t>
      </w:r>
      <w:r w:rsidRPr="00651B0B">
        <w:t xml:space="preserve">, holds a Ph.D. in International Law from the University of Fribourg (Switzerland) and an LL.M. from Harvard Law School, </w:t>
      </w:r>
      <w:r w:rsidRPr="00651B0B">
        <w:rPr>
          <w:rFonts w:eastAsiaTheme="majorEastAsia"/>
        </w:rPr>
        <w:t>2019</w:t>
      </w:r>
      <w:r w:rsidRPr="00651B0B">
        <w:t xml:space="preserve"> (“Agricultural Exceptionalism and Industrial Animal Food Production: Exploring the Human Rights Nexus,” </w:t>
      </w:r>
      <w:r w:rsidRPr="00651B0B">
        <w:rPr>
          <w:i/>
        </w:rPr>
        <w:t>Journal of Food Law &amp; Policy</w:t>
      </w:r>
      <w:r w:rsidRPr="00651B0B">
        <w:t>, Fall, Volume 15, Number 2, Available Online at https://scholarworks.uark.edu/cgi/viewcontent.cgi?article=1071&amp;context=jflp, Accessed 07-01-2021, p. 95-105)</w:t>
      </w:r>
    </w:p>
    <w:p w14:paraId="6A96F40D" w14:textId="77777777" w:rsidR="00A953DE" w:rsidRPr="00651B0B" w:rsidRDefault="00A953DE" w:rsidP="00A953DE">
      <w:pPr>
        <w:rPr>
          <w:rStyle w:val="StyleUnderline"/>
        </w:rPr>
      </w:pPr>
      <w:r w:rsidRPr="00651B0B">
        <w:rPr>
          <w:rStyle w:val="StyleUnderline"/>
        </w:rPr>
        <w:t>The topic brings to the fore a host of ethical, socio-political, and economic issues that, as we argue, are not germane to North Carolina, but that plague the world as a whole.</w:t>
      </w:r>
      <w:r w:rsidRPr="00651B0B">
        <w:t xml:space="preserve"> Research has shown the effects of animal agriculture on the environment, local communities, and workers’ rights, but we have yet to uncover how </w:t>
      </w:r>
      <w:r w:rsidRPr="00651B0B">
        <w:rPr>
          <w:rStyle w:val="StyleUnderline"/>
        </w:rPr>
        <w:t xml:space="preserve">the growth and intensification of animal production have begun to threaten and violate human rights more broadly, indirectly, and pervasively. </w:t>
      </w:r>
      <w:proofErr w:type="gramStart"/>
      <w:r w:rsidRPr="00651B0B">
        <w:rPr>
          <w:rStyle w:val="StyleUnderline"/>
        </w:rPr>
        <w:t>So</w:t>
      </w:r>
      <w:proofErr w:type="gramEnd"/>
      <w:r w:rsidRPr="00651B0B">
        <w:rPr>
          <w:rStyle w:val="StyleUnderline"/>
        </w:rPr>
        <w:t xml:space="preserve"> while the most direct and short-term impacts of agriculture are now well-documented,</w:t>
      </w:r>
      <w:r w:rsidRPr="00651B0B">
        <w:t xml:space="preserve">23 </w:t>
      </w:r>
      <w:r w:rsidRPr="00651B0B">
        <w:rPr>
          <w:rStyle w:val="StyleUnderline"/>
        </w:rPr>
        <w:t>its long-term impacts and effects on environments and communities more distant are still underexplored.</w:t>
      </w:r>
      <w:r w:rsidRPr="00651B0B">
        <w:t xml:space="preserve"> Moreover, </w:t>
      </w:r>
      <w:r w:rsidRPr="00651B0B">
        <w:rPr>
          <w:rStyle w:val="StyleUnderline"/>
        </w:rPr>
        <w:t>the North Carolina experience of nuisance lawsuits and efforts to block them is part of a much larger, worldwide topography in which animal agriculture enjoys quasi- immunity from the law.</w:t>
      </w:r>
    </w:p>
    <w:p w14:paraId="3C1D7A3A" w14:textId="77777777" w:rsidR="00A953DE" w:rsidRPr="00651B0B" w:rsidRDefault="00A953DE" w:rsidP="00A953DE">
      <w:r w:rsidRPr="00651B0B">
        <w:t xml:space="preserve">In this paper, </w:t>
      </w:r>
      <w:r w:rsidRPr="00B05CEA">
        <w:rPr>
          <w:rStyle w:val="StyleUnderline"/>
          <w:highlight w:val="yellow"/>
        </w:rPr>
        <w:t xml:space="preserve">we analyze factory farming </w:t>
      </w:r>
      <w:r w:rsidRPr="00651B0B">
        <w:rPr>
          <w:rStyle w:val="StyleUnderline"/>
        </w:rPr>
        <w:t xml:space="preserve">in connection with the laws protecting these businesses </w:t>
      </w:r>
      <w:r w:rsidRPr="00B05CEA">
        <w:rPr>
          <w:rStyle w:val="StyleUnderline"/>
          <w:highlight w:val="yellow"/>
        </w:rPr>
        <w:t>under international human rights law</w:t>
      </w:r>
      <w:r w:rsidRPr="00651B0B">
        <w:t xml:space="preserve">, a dimension yet unexamined by legal scholarship and largely unaddressed in public and parliamentary deliberations. We show how </w:t>
      </w:r>
      <w:r w:rsidRPr="00B05CEA">
        <w:rPr>
          <w:rStyle w:val="StyleUnderline"/>
          <w:highlight w:val="yellow"/>
        </w:rPr>
        <w:t>animal agriculture</w:t>
      </w:r>
      <w:r w:rsidRPr="00651B0B">
        <w:rPr>
          <w:rStyle w:val="StyleUnderline"/>
        </w:rPr>
        <w:t>—</w:t>
      </w:r>
      <w:r w:rsidRPr="00B05CEA">
        <w:rPr>
          <w:rStyle w:val="StyleUnderline"/>
          <w:highlight w:val="yellow"/>
        </w:rPr>
        <w:t>and</w:t>
      </w:r>
      <w:r w:rsidRPr="00651B0B">
        <w:rPr>
          <w:rStyle w:val="StyleUnderline"/>
        </w:rPr>
        <w:t xml:space="preserve"> with it, </w:t>
      </w:r>
      <w:r w:rsidRPr="00B05CEA">
        <w:rPr>
          <w:rStyle w:val="StyleUnderline"/>
          <w:highlight w:val="yellow"/>
        </w:rPr>
        <w:t>the laws that insulate it</w:t>
      </w:r>
      <w:r w:rsidRPr="00651B0B">
        <w:rPr>
          <w:rStyle w:val="StyleUnderline"/>
        </w:rPr>
        <w:t xml:space="preserve">— compromise human rights </w:t>
      </w:r>
      <w:proofErr w:type="gramStart"/>
      <w:r w:rsidRPr="00651B0B">
        <w:rPr>
          <w:rStyle w:val="StyleUnderline"/>
        </w:rPr>
        <w:t>guarantees</w:t>
      </w:r>
      <w:proofErr w:type="gramEnd"/>
      <w:r w:rsidRPr="00651B0B">
        <w:rPr>
          <w:rStyle w:val="StyleUnderline"/>
        </w:rPr>
        <w:t xml:space="preserve"> such as the right to water, land, food, and a safe environment, and how this must </w:t>
      </w:r>
      <w:r w:rsidRPr="00B05CEA">
        <w:rPr>
          <w:rStyle w:val="StyleUnderline"/>
          <w:highlight w:val="yellow"/>
        </w:rPr>
        <w:t xml:space="preserve">affect </w:t>
      </w:r>
      <w:r w:rsidRPr="00B05CEA">
        <w:rPr>
          <w:rStyle w:val="Emphasis"/>
          <w:highlight w:val="yellow"/>
        </w:rPr>
        <w:t>public discourse</w:t>
      </w:r>
      <w:r w:rsidRPr="00B05CEA">
        <w:rPr>
          <w:rStyle w:val="StyleUnderline"/>
          <w:highlight w:val="yellow"/>
        </w:rPr>
        <w:t xml:space="preserve"> about the legitimacy and</w:t>
      </w:r>
      <w:r w:rsidRPr="00651B0B">
        <w:rPr>
          <w:rStyle w:val="StyleUnderline"/>
        </w:rPr>
        <w:t xml:space="preserve"> continued </w:t>
      </w:r>
      <w:r w:rsidRPr="00B05CEA">
        <w:rPr>
          <w:rStyle w:val="StyleUnderline"/>
          <w:highlight w:val="yellow"/>
        </w:rPr>
        <w:t>support of the industry.</w:t>
      </w:r>
      <w:r w:rsidRPr="00651B0B">
        <w:t xml:space="preserve"> Our focus is on establishing how </w:t>
      </w:r>
      <w:r w:rsidRPr="00651B0B">
        <w:rPr>
          <w:rStyle w:val="StyleUnderline"/>
        </w:rPr>
        <w:t>governments, by passing these laws or failing to regulate, threaten these human rights,</w:t>
      </w:r>
      <w:r w:rsidRPr="00651B0B">
        <w:t xml:space="preserve"> rather than on showing whether agricultural enterprises, as non-state actors, </w:t>
      </w:r>
      <w:r w:rsidRPr="00651B0B">
        <w:rPr>
          <w:rStyle w:val="StyleUnderline"/>
        </w:rPr>
        <w:t>can be held accountable.</w:t>
      </w:r>
      <w:r w:rsidRPr="00651B0B">
        <w:t xml:space="preserve">24 </w:t>
      </w:r>
      <w:r w:rsidRPr="00651B0B">
        <w:rPr>
          <w:rStyle w:val="StyleUnderline"/>
        </w:rPr>
        <w:t>This is not to say that the activities of non-state actors are not urgent or do not deserve our attention, but in this article, we choose to first center the discussion on the role of states.</w:t>
      </w:r>
    </w:p>
    <w:p w14:paraId="51E6E54D" w14:textId="77777777" w:rsidR="00A953DE" w:rsidRPr="00651B0B" w:rsidRDefault="00A953DE" w:rsidP="00A953DE">
      <w:r w:rsidRPr="00651B0B">
        <w:rPr>
          <w:rStyle w:val="StyleUnderline"/>
        </w:rPr>
        <w:t>The rights we examine in this article are social, cultural, and economic rights, which are typically more difficult to secure and enforce than civil and political rights.</w:t>
      </w:r>
      <w:r w:rsidRPr="00651B0B">
        <w:t xml:space="preserve">25 Hence, </w:t>
      </w:r>
      <w:r w:rsidRPr="00651B0B">
        <w:rPr>
          <w:rStyle w:val="StyleUnderline"/>
        </w:rPr>
        <w:t>the violation of these rights might (wrongly) be shrugged off by powerful corporate and governmental actors.</w:t>
      </w:r>
      <w:r w:rsidRPr="00651B0B">
        <w:t xml:space="preserve"> Despite these practical obstacles, </w:t>
      </w:r>
      <w:r w:rsidRPr="00651B0B">
        <w:rPr>
          <w:rStyle w:val="StyleUnderline"/>
        </w:rPr>
        <w:t>the human rights perspective adds valuable dynamics to the ongoing debate, is novel in application to the issue, and may open new pathways for academic inquiries and legal strategies.</w:t>
      </w:r>
      <w:r w:rsidRPr="00651B0B">
        <w:t xml:space="preserve"> </w:t>
      </w:r>
      <w:r w:rsidRPr="00651B0B">
        <w:rPr>
          <w:rStyle w:val="StyleUnderline"/>
        </w:rPr>
        <w:t>While</w:t>
      </w:r>
      <w:r w:rsidRPr="00651B0B">
        <w:t xml:space="preserve"> to date, </w:t>
      </w:r>
      <w:r w:rsidRPr="00651B0B">
        <w:rPr>
          <w:rStyle w:val="StyleUnderline"/>
        </w:rPr>
        <w:t xml:space="preserve">nuisance laws, environmental laws, and animal protection laws have remained de facto exempt from judicial scrutiny in numerous states, </w:t>
      </w:r>
      <w:r w:rsidRPr="00B05CEA">
        <w:rPr>
          <w:rStyle w:val="StyleUnderline"/>
          <w:highlight w:val="yellow"/>
        </w:rPr>
        <w:t>human rights guarantees can</w:t>
      </w:r>
      <w:r w:rsidRPr="00651B0B">
        <w:rPr>
          <w:rStyle w:val="StyleUnderline"/>
        </w:rPr>
        <w:t xml:space="preserve"> be used to </w:t>
      </w:r>
      <w:r w:rsidRPr="00B05CEA">
        <w:rPr>
          <w:rStyle w:val="StyleUnderline"/>
          <w:highlight w:val="yellow"/>
        </w:rPr>
        <w:t>hold governments accountable.</w:t>
      </w:r>
      <w:r w:rsidRPr="00651B0B">
        <w:rPr>
          <w:rStyle w:val="StyleUnderline"/>
        </w:rPr>
        <w:t xml:space="preserve"> The human rights </w:t>
      </w:r>
      <w:r w:rsidRPr="00B05CEA">
        <w:rPr>
          <w:rStyle w:val="StyleUnderline"/>
          <w:highlight w:val="yellow"/>
        </w:rPr>
        <w:t>discourse</w:t>
      </w:r>
      <w:r w:rsidRPr="00651B0B">
        <w:rPr>
          <w:rStyle w:val="StyleUnderline"/>
        </w:rPr>
        <w:t xml:space="preserve"> also </w:t>
      </w:r>
      <w:r w:rsidRPr="00B05CEA">
        <w:rPr>
          <w:rStyle w:val="StyleUnderline"/>
          <w:highlight w:val="yellow"/>
        </w:rPr>
        <w:t>gives rise to</w:t>
      </w:r>
      <w:r w:rsidRPr="00651B0B">
        <w:rPr>
          <w:rStyle w:val="StyleUnderline"/>
        </w:rPr>
        <w:t xml:space="preserve"> a community of empowerment, </w:t>
      </w:r>
      <w:r w:rsidRPr="00B05CEA">
        <w:rPr>
          <w:rStyle w:val="StyleUnderline"/>
          <w:highlight w:val="yellow"/>
        </w:rPr>
        <w:t>new</w:t>
      </w:r>
      <w:r w:rsidRPr="00651B0B">
        <w:rPr>
          <w:rStyle w:val="StyleUnderline"/>
        </w:rPr>
        <w:t xml:space="preserve"> forms of </w:t>
      </w:r>
      <w:r w:rsidRPr="00B05CEA">
        <w:rPr>
          <w:rStyle w:val="StyleUnderline"/>
          <w:highlight w:val="yellow"/>
        </w:rPr>
        <w:t>advocacy, and the use of legal instruments</w:t>
      </w:r>
      <w:r w:rsidRPr="00651B0B">
        <w:rPr>
          <w:rStyle w:val="StyleUnderline"/>
        </w:rPr>
        <w:t xml:space="preserve"> in defense of marginalized groups.</w:t>
      </w:r>
      <w:r w:rsidRPr="00651B0B">
        <w:t xml:space="preserve">26 </w:t>
      </w:r>
      <w:r w:rsidRPr="00651B0B">
        <w:rPr>
          <w:rStyle w:val="StyleUnderline"/>
        </w:rPr>
        <w:t>It offers new avenues for providing help to vulnerable persons and forges connections between the different social justice issues implicated in animal agriculture.</w:t>
      </w:r>
      <w:r w:rsidRPr="00651B0B">
        <w:t xml:space="preserve"> Finally, our aim is to show how </w:t>
      </w:r>
      <w:r w:rsidRPr="00651B0B">
        <w:rPr>
          <w:rStyle w:val="StyleUnderline"/>
        </w:rPr>
        <w:t>scholars, researchers, stakeholders, and the public concerned about human rights issues can bring animal agriculture into the conversation, and begin to use their power to hold their governments accountable and prompt them to address the issue proactively.</w:t>
      </w:r>
    </w:p>
    <w:p w14:paraId="21F799D6" w14:textId="77777777" w:rsidR="00A953DE" w:rsidRPr="00651B0B" w:rsidRDefault="00A953DE" w:rsidP="00A953DE">
      <w:r w:rsidRPr="00651B0B">
        <w:rPr>
          <w:rStyle w:val="StyleUnderline"/>
        </w:rPr>
        <w:t>We begin with a brief overview of the environmental and social realities of agriculture, the role of law in producing them, and new research uncovering its global ramifications</w:t>
      </w:r>
      <w:r w:rsidRPr="00651B0B">
        <w:t xml:space="preserve"> (Part II). </w:t>
      </w:r>
      <w:r w:rsidRPr="00651B0B">
        <w:rPr>
          <w:rStyle w:val="StyleUnderline"/>
        </w:rPr>
        <w:t>We then identify and discuss the most invasive farmers’ rights—a broad term that we define as encompassing right-to-farm laws and exemptions from environmental and animal laws—and show how they have come to primarily protect large corporations. We examine the existence, scope, and form of these laws in comparative perspective in the United States (US), Canada, and Australia.</w:t>
      </w:r>
      <w:r w:rsidRPr="00651B0B">
        <w:t xml:space="preserve"> We also highlight the situation at the level of the European Union (EU), which—due to its limited competences—does not have comparable right-to-farm laws (Part III). In a third step, we analyze whether and how </w:t>
      </w:r>
      <w:r w:rsidRPr="00651B0B">
        <w:rPr>
          <w:rStyle w:val="StyleUnderline"/>
        </w:rPr>
        <w:t>farmers’ rights threaten the enjoyment of international human rights law</w:t>
      </w:r>
      <w:r w:rsidRPr="00651B0B">
        <w:t xml:space="preserve"> (Part IV). </w:t>
      </w:r>
      <w:r w:rsidRPr="00651B0B">
        <w:rPr>
          <w:rStyle w:val="StyleUnderline"/>
        </w:rPr>
        <w:t>We emphasize the right to food and the right to water and sanitation, which are entwined with the right to land.</w:t>
      </w:r>
      <w:r w:rsidRPr="00651B0B">
        <w:t xml:space="preserve">27 </w:t>
      </w:r>
      <w:r w:rsidRPr="00651B0B">
        <w:rPr>
          <w:rStyle w:val="StyleUnderline"/>
        </w:rPr>
        <w:t>We also examine whether farmers’ rights undermine the people’s right to a safe environment and the emerging human right to animal protection.</w:t>
      </w:r>
      <w:r w:rsidRPr="00651B0B">
        <w:t xml:space="preserve"> Finally, we connect these developments to show that </w:t>
      </w:r>
      <w:r w:rsidRPr="00651B0B">
        <w:rPr>
          <w:rStyle w:val="StyleUnderline"/>
        </w:rPr>
        <w:t>international human rights law cannot afford to ignore animal agriculture and its impacts on human rights any longer, and sketch the contours of an emerging body of litigation and advocacy</w:t>
      </w:r>
      <w:r w:rsidRPr="00651B0B">
        <w:t xml:space="preserve"> (Part V).</w:t>
      </w:r>
    </w:p>
    <w:p w14:paraId="32D55892" w14:textId="77777777" w:rsidR="00A953DE" w:rsidRPr="00651B0B" w:rsidRDefault="00A953DE" w:rsidP="00A953DE">
      <w:r w:rsidRPr="00651B0B">
        <w:rPr>
          <w:rStyle w:val="StyleUnderline"/>
        </w:rPr>
        <w:t>Throughout this article, we focus on the biggest contributors to human rights violations in the area of animal agriculture</w:t>
      </w:r>
      <w:r w:rsidRPr="00651B0B">
        <w:t>, without regard to corporate form and including sub-contractors. For reasons of scope, we do not grapple with small-scale agriculture and its effect on human rights. We do not deny that such violations take place or deserve our attention, but given the novelty of this topic, we focus on where we think attention is most needed. We also do not examine the human rights implications of plant-based agriculture in this paper. However, as we highlight the drawbacks of animal agriculture, it is important to acknowledge that plant-based agriculture engenders its own difficulties—though on a much lesser scale—including with respect to international human rights law.28 Given the breadth of issues covered in this paper, scope precludes offering an analysis of existing litigation and advocacy, but we do point to different entry points for operationalizing our arguments.</w:t>
      </w:r>
    </w:p>
    <w:p w14:paraId="3DB3AADC" w14:textId="77777777" w:rsidR="00A953DE" w:rsidRPr="00651B0B" w:rsidRDefault="00A953DE" w:rsidP="00A953DE">
      <w:r w:rsidRPr="00651B0B">
        <w:t>II. Animal Agriculture, Farmers’ Rights, and Food Sovereignty</w:t>
      </w:r>
    </w:p>
    <w:p w14:paraId="30AEA140" w14:textId="77777777" w:rsidR="00A953DE" w:rsidRPr="00651B0B" w:rsidRDefault="00A953DE" w:rsidP="00A953DE">
      <w:r w:rsidRPr="00651B0B">
        <w:t xml:space="preserve">A. </w:t>
      </w:r>
      <w:r w:rsidRPr="00651B0B">
        <w:rPr>
          <w:rStyle w:val="StyleUnderline"/>
        </w:rPr>
        <w:t>The Realities of Agriculture</w:t>
      </w:r>
    </w:p>
    <w:p w14:paraId="366CDA3C" w14:textId="77777777" w:rsidR="00A953DE" w:rsidRPr="00651B0B" w:rsidRDefault="00A953DE" w:rsidP="00A953DE">
      <w:r w:rsidRPr="00651B0B">
        <w:rPr>
          <w:rStyle w:val="StyleUnderline"/>
        </w:rPr>
        <w:t>Since 1960, the global population has more than doubled, increasing from three billion to over seven billion people.</w:t>
      </w:r>
      <w:r w:rsidRPr="00651B0B">
        <w:t xml:space="preserve"> During this period, </w:t>
      </w:r>
      <w:r w:rsidRPr="00651B0B">
        <w:rPr>
          <w:rStyle w:val="StyleUnderline"/>
        </w:rPr>
        <w:t>meat production has tripled, and egg and dairy production has quadrupled.</w:t>
      </w:r>
      <w:r w:rsidRPr="00651B0B">
        <w:t xml:space="preserve">29 </w:t>
      </w:r>
      <w:r w:rsidRPr="00651B0B">
        <w:rPr>
          <w:rStyle w:val="StyleUnderline"/>
        </w:rPr>
        <w:t xml:space="preserve">The high demand for animal products is </w:t>
      </w:r>
      <w:r w:rsidRPr="00651B0B">
        <w:rPr>
          <w:rStyle w:val="Emphasis"/>
        </w:rPr>
        <w:t>predominantly satisfied</w:t>
      </w:r>
      <w:r w:rsidRPr="00651B0B">
        <w:rPr>
          <w:rStyle w:val="StyleUnderline"/>
        </w:rPr>
        <w:t xml:space="preserve"> by intensifying production in CAFOs where animals are housed in-doors in extreme confinement.</w:t>
      </w:r>
      <w:r w:rsidRPr="00651B0B">
        <w:t>30</w:t>
      </w:r>
    </w:p>
    <w:p w14:paraId="08FCFC4D" w14:textId="77777777" w:rsidR="00A953DE" w:rsidRPr="00651B0B" w:rsidRDefault="00A953DE" w:rsidP="00A953DE">
      <w:r w:rsidRPr="00651B0B">
        <w:rPr>
          <w:rStyle w:val="StyleUnderline"/>
        </w:rPr>
        <w:t xml:space="preserve">Due to its intensification and proliferation, the animal industry has become one of the </w:t>
      </w:r>
      <w:r w:rsidRPr="00651B0B">
        <w:rPr>
          <w:rStyle w:val="Emphasis"/>
        </w:rPr>
        <w:t>largest factors</w:t>
      </w:r>
      <w:r w:rsidRPr="00651B0B">
        <w:rPr>
          <w:rStyle w:val="StyleUnderline"/>
        </w:rPr>
        <w:t xml:space="preserve"> in </w:t>
      </w:r>
      <w:r w:rsidRPr="00651B0B">
        <w:rPr>
          <w:rStyle w:val="Emphasis"/>
        </w:rPr>
        <w:t>environmental degradation</w:t>
      </w:r>
      <w:r w:rsidRPr="00651B0B">
        <w:rPr>
          <w:rStyle w:val="StyleUnderline"/>
        </w:rPr>
        <w:t>. It consumes 70% of the global freshwater, drains on 38% of the global land in use, and causes 14% of the world’s greenhouse gas emissions, generating more methane (CH4), nitrous oxide (N2O), and carbon dioxide (CO2) than the global transport sector.</w:t>
      </w:r>
      <w:r w:rsidRPr="00651B0B">
        <w:t xml:space="preserve">31 </w:t>
      </w:r>
      <w:r w:rsidRPr="00651B0B">
        <w:rPr>
          <w:rStyle w:val="StyleUnderline"/>
        </w:rPr>
        <w:t>CAFOs release immense amounts of ammonia (NH3), hydrogen sulfide (H2S), volatile organic compounds (VOCs), nitrous oxide (N2O), and particulate matter (PM) that pollute air and water surfaces.</w:t>
      </w:r>
      <w:r w:rsidRPr="00651B0B">
        <w:t xml:space="preserve"> 32 </w:t>
      </w:r>
      <w:r w:rsidRPr="00651B0B">
        <w:rPr>
          <w:rStyle w:val="StyleUnderline"/>
        </w:rPr>
        <w:t xml:space="preserve">CAFOs also produce disproportionate amounts of manure that </w:t>
      </w:r>
      <w:r w:rsidRPr="00651B0B">
        <w:rPr>
          <w:rStyle w:val="Emphasis"/>
        </w:rPr>
        <w:t>overwhelm</w:t>
      </w:r>
      <w:r w:rsidRPr="00651B0B">
        <w:rPr>
          <w:rStyle w:val="StyleUnderline"/>
        </w:rPr>
        <w:t xml:space="preserve"> environmental systems and prevent natural cleansing or lead to overflow of manure lagoons.</w:t>
      </w:r>
      <w:r w:rsidRPr="00651B0B">
        <w:t xml:space="preserve"> 33 </w:t>
      </w:r>
      <w:r w:rsidRPr="00651B0B">
        <w:rPr>
          <w:rStyle w:val="StyleUnderline"/>
        </w:rPr>
        <w:t>Farmers’ widespread use of antibiotics and antimicrobials to increase production has become a driving force in causing antimicrobial resistance in bacteria.</w:t>
      </w:r>
      <w:r w:rsidRPr="00651B0B">
        <w:t xml:space="preserve">34 For example, pork industry workers in many countries are more often infected by streptococcus aureus than other individuals who do not work in this sector.35 The most common bacterium is the ST 398 strain, which is multi-resistant to antibiotics.36 </w:t>
      </w:r>
      <w:r w:rsidRPr="00651B0B">
        <w:rPr>
          <w:rStyle w:val="StyleUnderline"/>
        </w:rPr>
        <w:t>The resulting reservoirs of resistant bacteria are of great concern from a public health and food security perspective.</w:t>
      </w:r>
      <w:r w:rsidRPr="00651B0B">
        <w:t xml:space="preserve">37 </w:t>
      </w:r>
      <w:r w:rsidRPr="00651B0B">
        <w:rPr>
          <w:rStyle w:val="StyleUnderline"/>
        </w:rPr>
        <w:t>Overuse of antimicrobials and antibiotics also increases the probability of new treatment-resistant strains (“superbugs”) that sometimes jump between species, and have been declared epidemic.</w:t>
      </w:r>
      <w:r w:rsidRPr="00651B0B">
        <w:t>38 Persons suffering from zoonoses such as A/H7N7, AH5N1, AH1N1, and swine flu are chiefly industrial farm workers, who often lack protection by either their employer or the state.39</w:t>
      </w:r>
    </w:p>
    <w:p w14:paraId="6C67DAE8" w14:textId="77777777" w:rsidR="00A953DE" w:rsidRPr="00651B0B" w:rsidRDefault="00A953DE" w:rsidP="00A953DE">
      <w:r w:rsidRPr="00651B0B">
        <w:rPr>
          <w:rStyle w:val="StyleUnderline"/>
        </w:rPr>
        <w:t>More and more organizations are documenting these human rights violations in animal agriculture.</w:t>
      </w:r>
      <w:r w:rsidRPr="00651B0B">
        <w:t xml:space="preserve"> Human Rights Watch, for example, found that:</w:t>
      </w:r>
    </w:p>
    <w:p w14:paraId="6745D450" w14:textId="77777777" w:rsidR="00A953DE" w:rsidRPr="00651B0B" w:rsidRDefault="00A953DE" w:rsidP="00A953DE">
      <w:pPr>
        <w:rPr>
          <w:rStyle w:val="StyleUnderline"/>
        </w:rPr>
      </w:pPr>
      <w:r w:rsidRPr="00651B0B">
        <w:rPr>
          <w:rStyle w:val="StyleUnderline"/>
        </w:rPr>
        <w:t>Employers put workers at predictable risk of serious physical injury even though the means to avoid such injury are known and feasible. They frustrate workers’ efforts to obtain compensation for workplace injuries when they occur. They crush workers’ self-organizing efforts and rights of association. They exploit the perceived vulnerability of a predominantly immigrant labor force in many of their work sites.40</w:t>
      </w:r>
    </w:p>
    <w:p w14:paraId="7CEEFFC3" w14:textId="77777777" w:rsidR="00A953DE" w:rsidRPr="00651B0B" w:rsidRDefault="00A953DE" w:rsidP="00A953DE">
      <w:r w:rsidRPr="00651B0B">
        <w:t>B. Farmers’ Rights and Agricultural Exceptionalism</w:t>
      </w:r>
    </w:p>
    <w:p w14:paraId="77D6E1F5" w14:textId="77777777" w:rsidR="00A953DE" w:rsidRPr="00651B0B" w:rsidRDefault="00A953DE" w:rsidP="00A953DE">
      <w:r w:rsidRPr="00651B0B">
        <w:t>These inquiries and observations have brought issues to the fore that have been plaguing animal agriculture for many years. A key driver responsible for the ongoing proliferation of CAFO issues are “farmers’ rights,” which denote laws and regulations set up with the purpose of protecting farmers and their businesses by either shielding them from lawsuits or exempting them from the law altogether.</w:t>
      </w:r>
    </w:p>
    <w:p w14:paraId="09A7799B" w14:textId="77777777" w:rsidR="00A953DE" w:rsidRPr="00651B0B" w:rsidRDefault="00A953DE" w:rsidP="00A953DE">
      <w:r w:rsidRPr="00651B0B">
        <w:t>“Farmers’ rights” come in two forms: (</w:t>
      </w:r>
      <w:proofErr w:type="spellStart"/>
      <w:r w:rsidRPr="00651B0B">
        <w:t>i</w:t>
      </w:r>
      <w:proofErr w:type="spellEnd"/>
      <w:r w:rsidRPr="00651B0B">
        <w:t xml:space="preserve">) right-to-farm laws and (ii) exemptions from environmental and animal laws. Right-to- farm laws prevent nuisance lawsuits41 against farmers engaging in “practices that are commonly or reasonably associated with agricultural production.” 42 These laws declare such practices indefeasible through statutory limitations for nuisance suits, through exemptions from zoning and disclosure, by declaring void opposing local ordinances, or by granting a fee recovery for the successful defense of a nuisance lawsuit.43 By 1992, all fifty states of the US had enacted such laws, and equivalent legislation was passed in Australia and Canada soon after.44 Right-to-farm laws emerged from an effort to preserve and promote small-scale farmers, to whom most people have an emotional connection and who many think make a valuable contribution to society. 45 Today, thanks to the corporatization of animal agriculture, these laws have come to benefit vertically integrated and monopolized corporations by insulating their actions and giving them virtual standard-setting authority.46 Pointing to the host of environmental and social harms that emerged from this blanket authorization, critics label these laws “right-to-harm bills.”47 </w:t>
      </w:r>
      <w:r w:rsidRPr="00651B0B">
        <w:rPr>
          <w:rStyle w:val="StyleUnderline"/>
        </w:rPr>
        <w:t>Parallel to the rise of right-to-farm laws, agribusiness successfully lobbied for numerous exemptions from laws seeking to protect water, land, soil, air, and, ultimately, human health and life.</w:t>
      </w:r>
      <w:r w:rsidRPr="00651B0B">
        <w:t>48</w:t>
      </w:r>
    </w:p>
    <w:p w14:paraId="78F0DDB0" w14:textId="77777777" w:rsidR="00A953DE" w:rsidRPr="00651B0B" w:rsidRDefault="00A953DE" w:rsidP="00A953DE">
      <w:r w:rsidRPr="00651B0B">
        <w:rPr>
          <w:rStyle w:val="StyleUnderline"/>
        </w:rPr>
        <w:t xml:space="preserve">These exemptions and right-to-farm laws are the most noteworthy farmers’ rights we examine herein, but they are only one manifestation of a broader, and more pervasive problem, namely that of agricultural exceptionalism. </w:t>
      </w:r>
      <w:r w:rsidRPr="00B05CEA">
        <w:rPr>
          <w:rStyle w:val="StyleUnderline"/>
          <w:highlight w:val="yellow"/>
        </w:rPr>
        <w:t>Agricultural exceptionalism</w:t>
      </w:r>
      <w:r w:rsidRPr="00651B0B">
        <w:rPr>
          <w:rStyle w:val="StyleUnderline"/>
        </w:rPr>
        <w:t xml:space="preserve"> is a belief system that </w:t>
      </w:r>
      <w:r w:rsidRPr="00B05CEA">
        <w:rPr>
          <w:rStyle w:val="StyleUnderline"/>
          <w:highlight w:val="yellow"/>
        </w:rPr>
        <w:t>fuels</w:t>
      </w:r>
      <w:r w:rsidRPr="00651B0B">
        <w:rPr>
          <w:rStyle w:val="StyleUnderline"/>
        </w:rPr>
        <w:t xml:space="preserve"> a range of </w:t>
      </w:r>
      <w:r w:rsidRPr="00B05CEA">
        <w:rPr>
          <w:rStyle w:val="StyleUnderline"/>
          <w:highlight w:val="yellow"/>
        </w:rPr>
        <w:t>exemptions</w:t>
      </w:r>
      <w:r w:rsidRPr="00651B0B">
        <w:rPr>
          <w:rStyle w:val="StyleUnderline"/>
        </w:rPr>
        <w:t xml:space="preserve"> or laws </w:t>
      </w:r>
      <w:r w:rsidRPr="00B05CEA">
        <w:rPr>
          <w:rStyle w:val="StyleUnderline"/>
          <w:highlight w:val="yellow"/>
        </w:rPr>
        <w:t>protecting agriculture from</w:t>
      </w:r>
      <w:r w:rsidRPr="00651B0B">
        <w:rPr>
          <w:rStyle w:val="StyleUnderline"/>
        </w:rPr>
        <w:t xml:space="preserve"> the purview of the public, including in the areas of </w:t>
      </w:r>
      <w:r w:rsidRPr="00B05CEA">
        <w:rPr>
          <w:rStyle w:val="StyleUnderline"/>
          <w:highlight w:val="yellow"/>
        </w:rPr>
        <w:t>environmental law</w:t>
      </w:r>
      <w:r w:rsidRPr="00651B0B">
        <w:rPr>
          <w:rStyle w:val="StyleUnderline"/>
        </w:rPr>
        <w:t>, animal law, and property law</w:t>
      </w:r>
      <w:r w:rsidRPr="00651B0B">
        <w:t xml:space="preserve"> (as we examine in this article), but also in trade law, employment law, and many other areas.49 </w:t>
      </w:r>
      <w:r w:rsidRPr="00651B0B">
        <w:rPr>
          <w:rStyle w:val="StyleUnderline"/>
        </w:rPr>
        <w:t>Agricultural exceptionalism became “fully established as part of the post-war welfare consensus”</w:t>
      </w:r>
      <w:r w:rsidRPr="00651B0B">
        <w:t xml:space="preserve">50 </w:t>
      </w:r>
      <w:r w:rsidRPr="00651B0B">
        <w:rPr>
          <w:rStyle w:val="StyleUnderline"/>
        </w:rPr>
        <w:t>and is today sustained by widely held views among the public, legislators, and the judiciary that farmers do us a service by providing the public with food. Even with readily available evidence showing that large animal agricultural business is often doing the opposite</w:t>
      </w:r>
      <w:r w:rsidRPr="00651B0B">
        <w:t xml:space="preserve">, as we will show in this article, the industry has resisted substantial transformation.51 </w:t>
      </w:r>
      <w:r w:rsidRPr="00651B0B">
        <w:rPr>
          <w:rStyle w:val="StyleUnderline"/>
        </w:rPr>
        <w:t xml:space="preserve">Agricultural exceptionalism, by </w:t>
      </w:r>
      <w:r w:rsidRPr="00B05CEA">
        <w:rPr>
          <w:rStyle w:val="StyleUnderline"/>
          <w:highlight w:val="yellow"/>
        </w:rPr>
        <w:t>insulating agricultural producers from regulation, remains</w:t>
      </w:r>
      <w:r w:rsidRPr="00651B0B">
        <w:rPr>
          <w:rStyle w:val="StyleUnderline"/>
        </w:rPr>
        <w:t xml:space="preserve"> the </w:t>
      </w:r>
      <w:r w:rsidRPr="00B05CEA">
        <w:rPr>
          <w:rStyle w:val="StyleUnderline"/>
          <w:highlight w:val="yellow"/>
        </w:rPr>
        <w:t>dominant</w:t>
      </w:r>
      <w:r w:rsidRPr="00651B0B">
        <w:rPr>
          <w:rStyle w:val="StyleUnderline"/>
        </w:rPr>
        <w:t xml:space="preserve"> paradigm.</w:t>
      </w:r>
    </w:p>
    <w:p w14:paraId="4B75937C" w14:textId="77777777" w:rsidR="00A953DE" w:rsidRPr="00651B0B" w:rsidRDefault="00A953DE" w:rsidP="00A953DE">
      <w:r w:rsidRPr="00651B0B">
        <w:t>C. North Carolina is Everywhere</w:t>
      </w:r>
    </w:p>
    <w:p w14:paraId="78A7E146" w14:textId="77777777" w:rsidR="00A953DE" w:rsidRPr="00651B0B" w:rsidRDefault="00A953DE" w:rsidP="00A953DE">
      <w:r w:rsidRPr="00651B0B">
        <w:rPr>
          <w:rStyle w:val="StyleUnderline"/>
        </w:rPr>
        <w:t>The short-term impacts of animal agriculture (and, thus, the laws exempting it) are now well-documented,</w:t>
      </w:r>
      <w:r w:rsidRPr="00651B0B">
        <w:t xml:space="preserve">52 </w:t>
      </w:r>
      <w:r w:rsidRPr="00651B0B">
        <w:rPr>
          <w:rStyle w:val="StyleUnderline"/>
        </w:rPr>
        <w:t xml:space="preserve">but the long-term impacts and effects of these farming activities on the environments and communities further apart are still underexplored, including their contribution to </w:t>
      </w:r>
      <w:r w:rsidRPr="00651B0B">
        <w:rPr>
          <w:rStyle w:val="Emphasis"/>
        </w:rPr>
        <w:t>global food shortages</w:t>
      </w:r>
      <w:r w:rsidRPr="00651B0B">
        <w:rPr>
          <w:rStyle w:val="StyleUnderline"/>
        </w:rPr>
        <w:t>.</w:t>
      </w:r>
      <w:r w:rsidRPr="00651B0B">
        <w:t xml:space="preserve">53 </w:t>
      </w:r>
      <w:r w:rsidRPr="00651B0B">
        <w:rPr>
          <w:rStyle w:val="StyleUnderline"/>
        </w:rPr>
        <w:t xml:space="preserve">CAFOs remain the standard method of generating animal products while being </w:t>
      </w:r>
      <w:r w:rsidRPr="00651B0B">
        <w:rPr>
          <w:rStyle w:val="Emphasis"/>
        </w:rPr>
        <w:t>grossly unsustainable</w:t>
      </w:r>
      <w:r w:rsidRPr="00651B0B">
        <w:rPr>
          <w:rStyle w:val="StyleUnderline"/>
        </w:rPr>
        <w:t xml:space="preserve"> from an ecological perspective and a driving cause of food scarcity. The ever-increasing consumption of animal products requires a significant portion of the world’s crop production, raises cereal prices, and depletes grain available for direct human consumption. Because meat-based diets use far more of the global food and water resources than they provide, the high demand for water and protein-rich plants to produce meat threatens agriculture and drinking water supplies.</w:t>
      </w:r>
      <w:r w:rsidRPr="00651B0B">
        <w:t xml:space="preserve">54 The inefficiency of animal agriculture compared to plant agriculture is striking: </w:t>
      </w:r>
      <w:r w:rsidRPr="00651B0B">
        <w:rPr>
          <w:rStyle w:val="StyleUnderline"/>
        </w:rPr>
        <w:t>CAFOs require ten times the land and eleven times the fossil fuel-based energy that plant farming uses.</w:t>
      </w:r>
      <w:r w:rsidRPr="00651B0B">
        <w:t>55</w:t>
      </w:r>
    </w:p>
    <w:p w14:paraId="5B7A237A" w14:textId="77777777" w:rsidR="00A953DE" w:rsidRPr="00651B0B" w:rsidRDefault="00A953DE" w:rsidP="00A953DE">
      <w:r w:rsidRPr="00651B0B">
        <w:rPr>
          <w:rStyle w:val="StyleUnderline"/>
        </w:rPr>
        <w:t>The continuingly high contribution of animal agriculture to food insecurity</w:t>
      </w:r>
      <w:r w:rsidRPr="00651B0B">
        <w:t xml:space="preserve">56 </w:t>
      </w:r>
      <w:r w:rsidRPr="00651B0B">
        <w:rPr>
          <w:rStyle w:val="StyleUnderline"/>
        </w:rPr>
        <w:t>has a disparate impact on the poor, locally and internationally. Locally, agricultural business practices stifle low- income communities, racial minorities, and migrant workers.</w:t>
      </w:r>
      <w:r w:rsidRPr="00651B0B">
        <w:t xml:space="preserve">57 </w:t>
      </w:r>
      <w:r w:rsidRPr="00651B0B">
        <w:rPr>
          <w:rStyle w:val="StyleUnderline"/>
        </w:rPr>
        <w:t>Animal agriculture is also contributing considerably to hunger and death on foreign soil: “[e]</w:t>
      </w:r>
      <w:proofErr w:type="spellStart"/>
      <w:r w:rsidRPr="00651B0B">
        <w:rPr>
          <w:rStyle w:val="StyleUnderline"/>
        </w:rPr>
        <w:t>ighty</w:t>
      </w:r>
      <w:proofErr w:type="spellEnd"/>
      <w:r w:rsidRPr="00651B0B">
        <w:rPr>
          <w:rStyle w:val="StyleUnderline"/>
        </w:rPr>
        <w:t>-two percent of the world’s starving children live in countries where food is fed to animals, which are then killed and eaten by wealthier individuals in developed countries like the US, UK, and in Europe.</w:t>
      </w:r>
      <w:r w:rsidRPr="00651B0B">
        <w:t xml:space="preserve">”58 As the Food and Agriculture Organization (FAO) explains, </w:t>
      </w:r>
      <w:r w:rsidRPr="00651B0B">
        <w:rPr>
          <w:rStyle w:val="StyleUnderline"/>
        </w:rPr>
        <w:t>due to the ongoing growth of CAFOs, “Sub-Saharan Africa’s share in the global number of hungry people could rise from 24 percent to between 40 and 50 percent” by 2050.</w:t>
      </w:r>
      <w:r w:rsidRPr="00651B0B">
        <w:t xml:space="preserve">59 In line with this prediction, in March 2017, </w:t>
      </w:r>
      <w:r w:rsidRPr="00651B0B">
        <w:rPr>
          <w:rStyle w:val="StyleUnderline"/>
        </w:rPr>
        <w:t>the United Nations (UN) announced that the world will soon witness the most severe famine since 1945.</w:t>
      </w:r>
      <w:r w:rsidRPr="00651B0B">
        <w:t xml:space="preserve">60 </w:t>
      </w:r>
      <w:r w:rsidRPr="00651B0B">
        <w:rPr>
          <w:rStyle w:val="StyleUnderline"/>
        </w:rPr>
        <w:t>Twenty million people face the threat of starvation and famine in Kenya, Somalia, South Sudan, and Yemen.</w:t>
      </w:r>
      <w:r w:rsidRPr="00651B0B">
        <w:t>61</w:t>
      </w:r>
    </w:p>
    <w:p w14:paraId="77AFF2A2" w14:textId="77777777" w:rsidR="00A953DE" w:rsidRPr="00651B0B" w:rsidRDefault="00A953DE" w:rsidP="00A953DE">
      <w:pPr>
        <w:rPr>
          <w:rStyle w:val="StyleUnderline"/>
        </w:rPr>
      </w:pPr>
      <w:r w:rsidRPr="00651B0B">
        <w:rPr>
          <w:rStyle w:val="StyleUnderline"/>
        </w:rPr>
        <w:t xml:space="preserve">Civil society’s </w:t>
      </w:r>
      <w:r w:rsidRPr="00B05CEA">
        <w:rPr>
          <w:rStyle w:val="StyleUnderline"/>
          <w:highlight w:val="yellow"/>
        </w:rPr>
        <w:t>growing awareness</w:t>
      </w:r>
      <w:r w:rsidRPr="00651B0B">
        <w:rPr>
          <w:rStyle w:val="StyleUnderline"/>
        </w:rPr>
        <w:t xml:space="preserve"> of the threat of food scarcity and dependence on foreign nations </w:t>
      </w:r>
      <w:r w:rsidRPr="00B05CEA">
        <w:rPr>
          <w:rStyle w:val="StyleUnderline"/>
          <w:highlight w:val="yellow"/>
        </w:rPr>
        <w:t>has sparked a global movement for food sovereignty</w:t>
      </w:r>
      <w:r w:rsidRPr="00651B0B">
        <w:rPr>
          <w:rStyle w:val="StyleUnderline"/>
        </w:rPr>
        <w:t>, mostly in majority world countries.</w:t>
      </w:r>
      <w:r w:rsidRPr="00651B0B">
        <w:t xml:space="preserve">62 In 2007, </w:t>
      </w:r>
      <w:r w:rsidRPr="00651B0B">
        <w:rPr>
          <w:rStyle w:val="StyleUnderline"/>
        </w:rPr>
        <w:t xml:space="preserve">five hundred </w:t>
      </w:r>
      <w:r w:rsidRPr="00B05CEA">
        <w:rPr>
          <w:rStyle w:val="StyleUnderline"/>
          <w:highlight w:val="yellow"/>
        </w:rPr>
        <w:t>delegates</w:t>
      </w:r>
      <w:r w:rsidRPr="00651B0B">
        <w:rPr>
          <w:rStyle w:val="StyleUnderline"/>
        </w:rPr>
        <w:t xml:space="preserve"> from eighty countries </w:t>
      </w:r>
      <w:r w:rsidRPr="00B05CEA">
        <w:rPr>
          <w:rStyle w:val="StyleUnderline"/>
          <w:highlight w:val="yellow"/>
        </w:rPr>
        <w:t>signed</w:t>
      </w:r>
      <w:r w:rsidRPr="00651B0B">
        <w:rPr>
          <w:rStyle w:val="StyleUnderline"/>
        </w:rPr>
        <w:t xml:space="preserve"> the Declaration of </w:t>
      </w:r>
      <w:proofErr w:type="spellStart"/>
      <w:r w:rsidRPr="00651B0B">
        <w:rPr>
          <w:rStyle w:val="StyleUnderline"/>
        </w:rPr>
        <w:t>Nyéléni</w:t>
      </w:r>
      <w:proofErr w:type="spellEnd"/>
      <w:r w:rsidRPr="00651B0B">
        <w:rPr>
          <w:rStyle w:val="StyleUnderline"/>
        </w:rPr>
        <w:t xml:space="preserve">, </w:t>
      </w:r>
      <w:r w:rsidRPr="00B05CEA">
        <w:rPr>
          <w:rStyle w:val="StyleUnderline"/>
          <w:highlight w:val="yellow"/>
        </w:rPr>
        <w:t>a soft law instrument</w:t>
      </w:r>
      <w:r w:rsidRPr="00651B0B">
        <w:rPr>
          <w:rStyle w:val="StyleUnderline"/>
        </w:rPr>
        <w:t xml:space="preserve"> which recognizes peoples’ right to define their own agriculture and food policies.</w:t>
      </w:r>
      <w:r w:rsidRPr="00651B0B">
        <w:t>63 In the years following the declaration</w:t>
      </w:r>
      <w:r w:rsidRPr="00651B0B">
        <w:rPr>
          <w:rStyle w:val="StyleUnderline"/>
        </w:rPr>
        <w:t>, Bolivia, Ecuador, Egypt, Mali, Nepal, Senegal, Venezuela, and other states have enshrined the right to food sovereignty in their constitutions, making it a core aspiration of their policies to reclaim authority in decision- making and the production of food.</w:t>
      </w:r>
      <w:r w:rsidRPr="00651B0B">
        <w:t xml:space="preserve">64 This movement strongly resonates with the early motivations for right-to-farm laws, namely to ensure that food can be produced locally and feeds the people. </w:t>
      </w:r>
      <w:r w:rsidRPr="00651B0B">
        <w:rPr>
          <w:rStyle w:val="StyleUnderline"/>
        </w:rPr>
        <w:t>Thanks to the appropriation of right-to-farm laws by corporate giants, however, the two are now diametrically opposed: the Global South struggles to regain security over food, while the Global North claims a right to harm.</w:t>
      </w:r>
    </w:p>
    <w:p w14:paraId="33FC1F99" w14:textId="77777777" w:rsidR="00A953DE" w:rsidRPr="00651B0B" w:rsidRDefault="00A953DE" w:rsidP="00A953DE">
      <w:pPr>
        <w:rPr>
          <w:rStyle w:val="StyleUnderline"/>
        </w:rPr>
      </w:pPr>
      <w:r w:rsidRPr="00651B0B">
        <w:t xml:space="preserve">This brief overview of the most pressing issues that dominate the intersections of animal agriculture, the environment, and human rights paints a dire picture, yet a loosely connected one. In what follows, we zoom in on the most invasive farmers’ rights in the US, Canada, Australia, and the EU. We focus on existing laws and regulations, but also discuss proposed bills. We show how these laws have withstood judicial and public scrutiny even in the face of the most flagrant pollutions and human rights violations, among others, because they have come to protect primarily large corporations. As we will argue, </w:t>
      </w:r>
      <w:r w:rsidRPr="00651B0B">
        <w:rPr>
          <w:rStyle w:val="StyleUnderline"/>
        </w:rPr>
        <w:t>it is these farmers’ rights—forming part of the web of agricultural exceptionalism—that make human rights violations possible.</w:t>
      </w:r>
      <w:r w:rsidRPr="00651B0B">
        <w:t xml:space="preserve"> After all, </w:t>
      </w:r>
      <w:r w:rsidRPr="00B05CEA">
        <w:rPr>
          <w:rStyle w:val="StyleUnderline"/>
          <w:highlight w:val="yellow"/>
        </w:rPr>
        <w:t>states are not only uncommitted to regulating</w:t>
      </w:r>
      <w:r w:rsidRPr="00651B0B">
        <w:rPr>
          <w:rStyle w:val="StyleUnderline"/>
        </w:rPr>
        <w:t xml:space="preserve"> the issue</w:t>
      </w:r>
      <w:r w:rsidRPr="00B05CEA">
        <w:rPr>
          <w:rStyle w:val="StyleUnderline"/>
          <w:highlight w:val="yellow"/>
        </w:rPr>
        <w:t>, but they</w:t>
      </w:r>
      <w:r w:rsidRPr="00651B0B">
        <w:rPr>
          <w:rStyle w:val="StyleUnderline"/>
        </w:rPr>
        <w:t xml:space="preserve"> aim to </w:t>
      </w:r>
      <w:r w:rsidRPr="00B05CEA">
        <w:rPr>
          <w:rStyle w:val="StyleUnderline"/>
          <w:highlight w:val="yellow"/>
        </w:rPr>
        <w:t>declare legal grossly illegal practices.</w:t>
      </w:r>
      <w:r w:rsidRPr="00651B0B">
        <w:rPr>
          <w:rStyle w:val="StyleUnderline"/>
        </w:rPr>
        <w:t xml:space="preserve"> While states are prima facie at liberty to do so under domestic law</w:t>
      </w:r>
      <w:r w:rsidRPr="00651B0B">
        <w:t xml:space="preserve"> (when it comes to environmental law, animal law, etc.), </w:t>
      </w:r>
      <w:r w:rsidRPr="00651B0B">
        <w:rPr>
          <w:rStyle w:val="StyleUnderline"/>
        </w:rPr>
        <w:t xml:space="preserve">their </w:t>
      </w:r>
      <w:r w:rsidRPr="00B05CEA">
        <w:rPr>
          <w:rStyle w:val="StyleUnderline"/>
          <w:highlight w:val="yellow"/>
        </w:rPr>
        <w:t xml:space="preserve">laws are subject to </w:t>
      </w:r>
      <w:r w:rsidRPr="00B05CEA">
        <w:rPr>
          <w:rStyle w:val="Emphasis"/>
          <w:highlight w:val="yellow"/>
        </w:rPr>
        <w:t>international scrutiny</w:t>
      </w:r>
      <w:r w:rsidRPr="00B05CEA">
        <w:rPr>
          <w:rStyle w:val="StyleUnderline"/>
          <w:highlight w:val="yellow"/>
        </w:rPr>
        <w:t>, particularly the international human rights law regime, which can put a halt to the</w:t>
      </w:r>
      <w:r w:rsidRPr="00651B0B">
        <w:rPr>
          <w:rStyle w:val="StyleUnderline"/>
        </w:rPr>
        <w:t xml:space="preserve"> ongoing </w:t>
      </w:r>
      <w:r w:rsidRPr="00B05CEA">
        <w:rPr>
          <w:rStyle w:val="StyleUnderline"/>
          <w:highlight w:val="yellow"/>
        </w:rPr>
        <w:t>insulation of animal agriculture.</w:t>
      </w:r>
    </w:p>
    <w:p w14:paraId="62F2786F" w14:textId="77777777" w:rsidR="00A953DE" w:rsidRPr="00651B0B" w:rsidRDefault="00A953DE" w:rsidP="00A00204"/>
    <w:p w14:paraId="3C5403F9" w14:textId="776AC99A" w:rsidR="00A00204" w:rsidRPr="00651B0B" w:rsidRDefault="00E52F6E" w:rsidP="00A00204">
      <w:pPr>
        <w:pStyle w:val="Heading4"/>
        <w:rPr>
          <w:rStyle w:val="Style13ptBold"/>
          <w:bCs w:val="0"/>
        </w:rPr>
      </w:pPr>
      <w:r w:rsidRPr="00651B0B">
        <w:t xml:space="preserve">Globally, </w:t>
      </w:r>
      <w:r w:rsidRPr="00651B0B">
        <w:rPr>
          <w:u w:val="single"/>
        </w:rPr>
        <w:t>u</w:t>
      </w:r>
      <w:r w:rsidR="00A00204" w:rsidRPr="00651B0B">
        <w:rPr>
          <w:u w:val="single"/>
        </w:rPr>
        <w:t>nregulated</w:t>
      </w:r>
      <w:r w:rsidR="00A00204" w:rsidRPr="00651B0B">
        <w:t xml:space="preserve"> factory farming is the </w:t>
      </w:r>
      <w:r w:rsidR="00A00204" w:rsidRPr="00651B0B">
        <w:rPr>
          <w:u w:val="single"/>
        </w:rPr>
        <w:t>largest contributor</w:t>
      </w:r>
      <w:r w:rsidR="00A00204" w:rsidRPr="00651B0B">
        <w:t xml:space="preserve"> to </w:t>
      </w:r>
      <w:r w:rsidR="00A00204" w:rsidRPr="00651B0B">
        <w:rPr>
          <w:u w:val="single"/>
        </w:rPr>
        <w:t>ecological degradation</w:t>
      </w:r>
      <w:r w:rsidR="00A00204" w:rsidRPr="00651B0B">
        <w:t xml:space="preserve"> and </w:t>
      </w:r>
      <w:r w:rsidR="00A00204" w:rsidRPr="00651B0B">
        <w:rPr>
          <w:u w:val="single"/>
        </w:rPr>
        <w:t>food shortages</w:t>
      </w:r>
      <w:r w:rsidR="007D3599" w:rsidRPr="00651B0B">
        <w:t xml:space="preserve">, triggering </w:t>
      </w:r>
      <w:r w:rsidR="007D3599" w:rsidRPr="00651B0B">
        <w:rPr>
          <w:u w:val="single"/>
        </w:rPr>
        <w:t>famines</w:t>
      </w:r>
      <w:r w:rsidR="00A00204" w:rsidRPr="00651B0B">
        <w:t xml:space="preserve">. </w:t>
      </w:r>
    </w:p>
    <w:p w14:paraId="7E294736" w14:textId="7C32E66A" w:rsidR="00A00204" w:rsidRPr="00651B0B" w:rsidRDefault="00A00204" w:rsidP="00A00204">
      <w:r w:rsidRPr="00651B0B">
        <w:rPr>
          <w:rStyle w:val="Style13ptBold"/>
        </w:rPr>
        <w:t>Blattner and Ammann 19</w:t>
      </w:r>
      <w:r w:rsidRPr="00651B0B">
        <w:t xml:space="preserve"> — </w:t>
      </w:r>
      <w:r w:rsidRPr="00651B0B">
        <w:rPr>
          <w:u w:val="single"/>
        </w:rPr>
        <w:t>Charlotte E. Blattner</w:t>
      </w:r>
      <w:r w:rsidRPr="00651B0B">
        <w:t xml:space="preserve">, Senior Lecturer and Researcher at the Faculty of Law and Institute of Public Law at the University of Berne (Switzerland), Former Visiting Researcher in the Animal Law &amp; Policy Program at Harvard Law School, Former Visiting International Scholar at the Center for Animal Law Studies at Lewis &amp; Clark Law School, Author of </w:t>
      </w:r>
      <w:r w:rsidRPr="00651B0B">
        <w:rPr>
          <w:i/>
          <w:iCs/>
        </w:rPr>
        <w:t xml:space="preserve">Animal </w:t>
      </w:r>
      <w:proofErr w:type="spellStart"/>
      <w:r w:rsidRPr="00651B0B">
        <w:rPr>
          <w:i/>
          <w:iCs/>
        </w:rPr>
        <w:t>Labour</w:t>
      </w:r>
      <w:proofErr w:type="spellEnd"/>
      <w:r w:rsidRPr="00651B0B">
        <w:rPr>
          <w:i/>
          <w:iCs/>
        </w:rPr>
        <w:t>: A New Frontier of Interspecies Justice?</w:t>
      </w:r>
      <w:r w:rsidRPr="00651B0B">
        <w:t xml:space="preserve">, holds a Ph.D. in International Law and Animal Law from the University of Basel (Switzerland) and an LL.M. from Harvard Law School, and </w:t>
      </w:r>
      <w:r w:rsidRPr="00651B0B">
        <w:rPr>
          <w:u w:val="single"/>
        </w:rPr>
        <w:t>Odile Ammann</w:t>
      </w:r>
      <w:r w:rsidRPr="00651B0B">
        <w:t xml:space="preserve">, holds a Ph.D. in International Law from the University of Fribourg (Switzerland) and an LL.M. from Harvard Law School, </w:t>
      </w:r>
      <w:r w:rsidRPr="00651B0B">
        <w:rPr>
          <w:rFonts w:eastAsiaTheme="majorEastAsia"/>
        </w:rPr>
        <w:t>2019</w:t>
      </w:r>
      <w:r w:rsidRPr="00651B0B">
        <w:t xml:space="preserve"> (“Agricultural Exceptionalism and Industrial Animal Food Production: Exploring the Human Rights Nexus,” </w:t>
      </w:r>
      <w:r w:rsidRPr="00651B0B">
        <w:rPr>
          <w:i/>
        </w:rPr>
        <w:t>Journal of Food Law &amp; Policy</w:t>
      </w:r>
      <w:r w:rsidRPr="00651B0B">
        <w:t xml:space="preserve">, Fall, Volume 15, Number 2, Available Online at https://scholarworks.uark.edu/cgi/viewcontent.cgi?article=1071&amp;context=jflp, Accessed 07-01-2021, p. </w:t>
      </w:r>
      <w:r w:rsidR="00CA65D6" w:rsidRPr="00651B0B">
        <w:t>9</w:t>
      </w:r>
      <w:r w:rsidR="00614EDE" w:rsidRPr="00651B0B">
        <w:t>8</w:t>
      </w:r>
      <w:r w:rsidR="00CA65D6" w:rsidRPr="00651B0B">
        <w:t>-105</w:t>
      </w:r>
      <w:r w:rsidRPr="00651B0B">
        <w:t>)</w:t>
      </w:r>
    </w:p>
    <w:p w14:paraId="016F2C1D" w14:textId="77777777" w:rsidR="00A00204" w:rsidRPr="00651B0B" w:rsidRDefault="00A00204" w:rsidP="00A00204">
      <w:r w:rsidRPr="00651B0B">
        <w:t>II. Animal Agriculture, Farmers’ Rights, and Food Sovereignty</w:t>
      </w:r>
    </w:p>
    <w:p w14:paraId="20FC0684" w14:textId="77777777" w:rsidR="00A00204" w:rsidRPr="00651B0B" w:rsidRDefault="00A00204" w:rsidP="00A00204">
      <w:r w:rsidRPr="00651B0B">
        <w:t xml:space="preserve">A. </w:t>
      </w:r>
      <w:r w:rsidRPr="00651B0B">
        <w:rPr>
          <w:rStyle w:val="StyleUnderline"/>
        </w:rPr>
        <w:t>The Realities of Agriculture</w:t>
      </w:r>
    </w:p>
    <w:p w14:paraId="7F92AF59" w14:textId="77777777" w:rsidR="00A00204" w:rsidRPr="00651B0B" w:rsidRDefault="00A00204" w:rsidP="00A00204">
      <w:r w:rsidRPr="00651B0B">
        <w:rPr>
          <w:rStyle w:val="StyleUnderline"/>
        </w:rPr>
        <w:t>Since 1960, the global population has more than doubled, increasing from three billion to over seven billion people.</w:t>
      </w:r>
      <w:r w:rsidRPr="00651B0B">
        <w:t xml:space="preserve"> During this period, </w:t>
      </w:r>
      <w:r w:rsidRPr="00651B0B">
        <w:rPr>
          <w:rStyle w:val="StyleUnderline"/>
        </w:rPr>
        <w:t>meat production has tripled, and egg and dairy production has quadrupled.</w:t>
      </w:r>
      <w:r w:rsidRPr="00651B0B">
        <w:t xml:space="preserve">29 </w:t>
      </w:r>
      <w:r w:rsidRPr="00651B0B">
        <w:rPr>
          <w:rStyle w:val="StyleUnderline"/>
        </w:rPr>
        <w:t xml:space="preserve">The </w:t>
      </w:r>
      <w:r w:rsidRPr="00B05CEA">
        <w:rPr>
          <w:rStyle w:val="StyleUnderline"/>
          <w:highlight w:val="yellow"/>
        </w:rPr>
        <w:t xml:space="preserve">high demand for animal products is </w:t>
      </w:r>
      <w:r w:rsidRPr="00B05CEA">
        <w:rPr>
          <w:rStyle w:val="Emphasis"/>
          <w:highlight w:val="yellow"/>
        </w:rPr>
        <w:t>predominantly satisfied</w:t>
      </w:r>
      <w:r w:rsidRPr="00B05CEA">
        <w:rPr>
          <w:rStyle w:val="StyleUnderline"/>
          <w:highlight w:val="yellow"/>
        </w:rPr>
        <w:t xml:space="preserve"> by</w:t>
      </w:r>
      <w:r w:rsidRPr="00651B0B">
        <w:rPr>
          <w:rStyle w:val="StyleUnderline"/>
        </w:rPr>
        <w:t xml:space="preserve"> intensifying production in </w:t>
      </w:r>
      <w:r w:rsidRPr="00B05CEA">
        <w:rPr>
          <w:rStyle w:val="StyleUnderline"/>
          <w:highlight w:val="yellow"/>
        </w:rPr>
        <w:t>CAFOs</w:t>
      </w:r>
      <w:r w:rsidRPr="00651B0B">
        <w:rPr>
          <w:rStyle w:val="StyleUnderline"/>
        </w:rPr>
        <w:t xml:space="preserve"> where animals are housed in-doors in extreme confinement.</w:t>
      </w:r>
      <w:r w:rsidRPr="00651B0B">
        <w:t>30</w:t>
      </w:r>
    </w:p>
    <w:p w14:paraId="395DD3EB" w14:textId="77777777" w:rsidR="00A00204" w:rsidRPr="00651B0B" w:rsidRDefault="00A00204" w:rsidP="00A00204">
      <w:r w:rsidRPr="00B05CEA">
        <w:rPr>
          <w:rStyle w:val="StyleUnderline"/>
          <w:highlight w:val="yellow"/>
        </w:rPr>
        <w:t>Due to its intensification</w:t>
      </w:r>
      <w:r w:rsidRPr="00651B0B">
        <w:rPr>
          <w:rStyle w:val="StyleUnderline"/>
        </w:rPr>
        <w:t xml:space="preserve"> and proliferation</w:t>
      </w:r>
      <w:r w:rsidRPr="00B05CEA">
        <w:rPr>
          <w:rStyle w:val="StyleUnderline"/>
          <w:highlight w:val="yellow"/>
        </w:rPr>
        <w:t xml:space="preserve">, the animal industry has become one of the </w:t>
      </w:r>
      <w:r w:rsidRPr="00B05CEA">
        <w:rPr>
          <w:rStyle w:val="Emphasis"/>
          <w:highlight w:val="yellow"/>
        </w:rPr>
        <w:t>largest factors</w:t>
      </w:r>
      <w:r w:rsidRPr="00B05CEA">
        <w:rPr>
          <w:rStyle w:val="StyleUnderline"/>
          <w:highlight w:val="yellow"/>
        </w:rPr>
        <w:t xml:space="preserve"> in </w:t>
      </w:r>
      <w:r w:rsidRPr="00B05CEA">
        <w:rPr>
          <w:rStyle w:val="Emphasis"/>
          <w:highlight w:val="yellow"/>
        </w:rPr>
        <w:t>environmental degradation</w:t>
      </w:r>
      <w:r w:rsidRPr="00B05CEA">
        <w:rPr>
          <w:rStyle w:val="StyleUnderline"/>
          <w:highlight w:val="yellow"/>
        </w:rPr>
        <w:t>. It consumes 70% of</w:t>
      </w:r>
      <w:r w:rsidRPr="00651B0B">
        <w:rPr>
          <w:rStyle w:val="StyleUnderline"/>
        </w:rPr>
        <w:t xml:space="preserve"> the </w:t>
      </w:r>
      <w:r w:rsidRPr="00B05CEA">
        <w:rPr>
          <w:rStyle w:val="StyleUnderline"/>
          <w:highlight w:val="yellow"/>
        </w:rPr>
        <w:t>global freshwater, drains on 38% of</w:t>
      </w:r>
      <w:r w:rsidRPr="00651B0B">
        <w:rPr>
          <w:rStyle w:val="StyleUnderline"/>
        </w:rPr>
        <w:t xml:space="preserve"> the global </w:t>
      </w:r>
      <w:r w:rsidRPr="00B05CEA">
        <w:rPr>
          <w:rStyle w:val="StyleUnderline"/>
          <w:highlight w:val="yellow"/>
        </w:rPr>
        <w:t>land</w:t>
      </w:r>
      <w:r w:rsidRPr="00651B0B">
        <w:rPr>
          <w:rStyle w:val="StyleUnderline"/>
        </w:rPr>
        <w:t xml:space="preserve"> in use</w:t>
      </w:r>
      <w:r w:rsidRPr="00B05CEA">
        <w:rPr>
          <w:rStyle w:val="StyleUnderline"/>
          <w:highlight w:val="yellow"/>
        </w:rPr>
        <w:t>, and causes 14% of</w:t>
      </w:r>
      <w:r w:rsidRPr="00651B0B">
        <w:rPr>
          <w:rStyle w:val="StyleUnderline"/>
        </w:rPr>
        <w:t xml:space="preserve"> the world’s </w:t>
      </w:r>
      <w:r w:rsidRPr="00B05CEA">
        <w:rPr>
          <w:rStyle w:val="StyleUnderline"/>
          <w:highlight w:val="yellow"/>
        </w:rPr>
        <w:t>greenhouse gas emissions,</w:t>
      </w:r>
      <w:r w:rsidRPr="00651B0B">
        <w:rPr>
          <w:rStyle w:val="StyleUnderline"/>
        </w:rPr>
        <w:t xml:space="preserve"> generating </w:t>
      </w:r>
      <w:r w:rsidRPr="00B05CEA">
        <w:rPr>
          <w:rStyle w:val="StyleUnderline"/>
          <w:highlight w:val="yellow"/>
        </w:rPr>
        <w:t>more methane</w:t>
      </w:r>
      <w:r w:rsidRPr="00651B0B">
        <w:rPr>
          <w:rStyle w:val="StyleUnderline"/>
        </w:rPr>
        <w:t xml:space="preserve"> (CH4), nitrous oxide (N2O), and carbon dioxide (CO2) </w:t>
      </w:r>
      <w:r w:rsidRPr="00B05CEA">
        <w:rPr>
          <w:rStyle w:val="StyleUnderline"/>
          <w:highlight w:val="yellow"/>
        </w:rPr>
        <w:t>than the</w:t>
      </w:r>
      <w:r w:rsidRPr="00651B0B">
        <w:rPr>
          <w:rStyle w:val="StyleUnderline"/>
        </w:rPr>
        <w:t xml:space="preserve"> global </w:t>
      </w:r>
      <w:r w:rsidRPr="00B05CEA">
        <w:rPr>
          <w:rStyle w:val="StyleUnderline"/>
          <w:highlight w:val="yellow"/>
        </w:rPr>
        <w:t>transport sector.</w:t>
      </w:r>
      <w:r w:rsidRPr="00651B0B">
        <w:t xml:space="preserve">31 </w:t>
      </w:r>
      <w:r w:rsidRPr="00651B0B">
        <w:rPr>
          <w:rStyle w:val="StyleUnderline"/>
        </w:rPr>
        <w:t>CAFOs release immense amounts of ammonia (NH3), hydrogen sulfide (H2S), volatile organic compounds (VOCs), nitrous oxide (N2O), and particulate matter (PM) that pollute air and water surfaces.</w:t>
      </w:r>
      <w:r w:rsidRPr="00651B0B">
        <w:t xml:space="preserve"> 32 </w:t>
      </w:r>
      <w:r w:rsidRPr="00651B0B">
        <w:rPr>
          <w:rStyle w:val="StyleUnderline"/>
        </w:rPr>
        <w:t xml:space="preserve">CAFOs also produce </w:t>
      </w:r>
      <w:r w:rsidRPr="00B05CEA">
        <w:rPr>
          <w:rStyle w:val="StyleUnderline"/>
          <w:highlight w:val="yellow"/>
        </w:rPr>
        <w:t>disproportionate amounts of manure</w:t>
      </w:r>
      <w:r w:rsidRPr="00651B0B">
        <w:rPr>
          <w:rStyle w:val="StyleUnderline"/>
        </w:rPr>
        <w:t xml:space="preserve"> that </w:t>
      </w:r>
      <w:r w:rsidRPr="00B05CEA">
        <w:rPr>
          <w:rStyle w:val="Emphasis"/>
          <w:highlight w:val="yellow"/>
        </w:rPr>
        <w:t>overwhelm</w:t>
      </w:r>
      <w:r w:rsidRPr="00B05CEA">
        <w:rPr>
          <w:rStyle w:val="StyleUnderline"/>
          <w:highlight w:val="yellow"/>
        </w:rPr>
        <w:t xml:space="preserve"> environmental systems and prevent natural cleansing or</w:t>
      </w:r>
      <w:r w:rsidRPr="00651B0B">
        <w:rPr>
          <w:rStyle w:val="StyleUnderline"/>
        </w:rPr>
        <w:t xml:space="preserve"> lead to </w:t>
      </w:r>
      <w:r w:rsidRPr="00B05CEA">
        <w:rPr>
          <w:rStyle w:val="StyleUnderline"/>
          <w:highlight w:val="yellow"/>
        </w:rPr>
        <w:t>overflow</w:t>
      </w:r>
      <w:r w:rsidRPr="00651B0B">
        <w:rPr>
          <w:rStyle w:val="StyleUnderline"/>
        </w:rPr>
        <w:t xml:space="preserve"> of </w:t>
      </w:r>
      <w:r w:rsidRPr="00B05CEA">
        <w:rPr>
          <w:rStyle w:val="StyleUnderline"/>
          <w:highlight w:val="yellow"/>
        </w:rPr>
        <w:t>manure lagoons.</w:t>
      </w:r>
      <w:r w:rsidRPr="00651B0B">
        <w:t xml:space="preserve"> 33 </w:t>
      </w:r>
      <w:r w:rsidRPr="00651B0B">
        <w:rPr>
          <w:rStyle w:val="StyleUnderline"/>
        </w:rPr>
        <w:t>Farmers’ widespread use of antibiotics and antimicrobials to increase production has become a driving force in causing antimicrobial resistance in bacteria.</w:t>
      </w:r>
      <w:r w:rsidRPr="00651B0B">
        <w:t xml:space="preserve">34 For example, pork industry workers in many countries are more often infected by streptococcus aureus than other individuals who do not work in this sector.35 The most common bacterium is the ST 398 strain, which is multi-resistant to antibiotics.36 </w:t>
      </w:r>
      <w:r w:rsidRPr="00651B0B">
        <w:rPr>
          <w:rStyle w:val="StyleUnderline"/>
        </w:rPr>
        <w:t>The resulting reservoirs of resistant bacteria are of great concern from a public health and food security perspective.</w:t>
      </w:r>
      <w:r w:rsidRPr="00651B0B">
        <w:t xml:space="preserve">37 </w:t>
      </w:r>
      <w:r w:rsidRPr="00651B0B">
        <w:rPr>
          <w:rStyle w:val="StyleUnderline"/>
        </w:rPr>
        <w:t>Overuse of antimicrobials and antibiotics also increases the probability of new treatment-resistant strains (“superbugs”) that sometimes jump between species, and have been declared epidemic.</w:t>
      </w:r>
      <w:r w:rsidRPr="00651B0B">
        <w:t>38 Persons suffering from zoonoses such as A/H7N7, AH5N1, AH1N1, and swine flu are chiefly industrial farm workers, who often lack protection by either their employer or the state.39</w:t>
      </w:r>
    </w:p>
    <w:p w14:paraId="5F97B3DD" w14:textId="77777777" w:rsidR="00A00204" w:rsidRPr="00651B0B" w:rsidRDefault="00A00204" w:rsidP="00A00204">
      <w:r w:rsidRPr="00651B0B">
        <w:rPr>
          <w:rStyle w:val="StyleUnderline"/>
        </w:rPr>
        <w:t>More and more organizations are documenting these human rights violations in animal agriculture.</w:t>
      </w:r>
      <w:r w:rsidRPr="00651B0B">
        <w:t xml:space="preserve"> Human Rights Watch, for example, found that:</w:t>
      </w:r>
    </w:p>
    <w:p w14:paraId="59DC08CA" w14:textId="77777777" w:rsidR="00A00204" w:rsidRPr="00651B0B" w:rsidRDefault="00A00204" w:rsidP="00A00204">
      <w:pPr>
        <w:rPr>
          <w:rStyle w:val="StyleUnderline"/>
        </w:rPr>
      </w:pPr>
      <w:r w:rsidRPr="00651B0B">
        <w:rPr>
          <w:rStyle w:val="StyleUnderline"/>
        </w:rPr>
        <w:t>Employers put workers at predictable risk of serious physical injury even though the means to avoid such injury are known and feasible. They frustrate workers’ efforts to obtain compensation for workplace injuries when they occur. They crush workers’ self-organizing efforts and rights of association. They exploit the perceived vulnerability of a predominantly immigrant labor force in many of their work sites.40</w:t>
      </w:r>
    </w:p>
    <w:p w14:paraId="694A0F9D" w14:textId="77777777" w:rsidR="00A00204" w:rsidRPr="00651B0B" w:rsidRDefault="00A00204" w:rsidP="00A00204">
      <w:r w:rsidRPr="00651B0B">
        <w:t>B. Farmers’ Rights and Agricultural Exceptionalism</w:t>
      </w:r>
    </w:p>
    <w:p w14:paraId="5945D8E5" w14:textId="77777777" w:rsidR="00A00204" w:rsidRPr="00651B0B" w:rsidRDefault="00A00204" w:rsidP="00A00204">
      <w:r w:rsidRPr="00651B0B">
        <w:t>These inquiries and observations have brought issues to the fore that have been plaguing animal agriculture for many years. A key driver responsible for the ongoing proliferation of CAFO issues are “farmers’ rights,” which denote laws and regulations set up with the purpose of protecting farmers and their businesses by either shielding them from lawsuits or exempting them from the law altogether.</w:t>
      </w:r>
    </w:p>
    <w:p w14:paraId="679EA161" w14:textId="77777777" w:rsidR="00A00204" w:rsidRPr="00651B0B" w:rsidRDefault="00A00204" w:rsidP="00A00204">
      <w:r w:rsidRPr="00651B0B">
        <w:t>“Farmers’ rights” come in two forms: (</w:t>
      </w:r>
      <w:proofErr w:type="spellStart"/>
      <w:r w:rsidRPr="00651B0B">
        <w:t>i</w:t>
      </w:r>
      <w:proofErr w:type="spellEnd"/>
      <w:r w:rsidRPr="00651B0B">
        <w:t xml:space="preserve">) right-to-farm laws and (ii) exemptions from environmental and animal laws. Right-to- farm laws prevent nuisance lawsuits41 against farmers engaging in “practices that are commonly or reasonably associated with agricultural production.” 42 These laws declare such practices indefeasible through statutory limitations for nuisance suits, through exemptions from zoning and disclosure, by declaring void opposing local ordinances, or by granting a fee recovery for the successful defense of a nuisance lawsuit.43 By 1992, all fifty states of the US had enacted such laws, and equivalent legislation was passed in Australia and Canada soon after.44 Right-to-farm laws emerged from an effort to preserve and promote small-scale farmers, to whom most people have an emotional connection and who many think make a valuable contribution to society. 45 Today, thanks to the corporatization of animal agriculture, these laws have come to benefit vertically integrated and monopolized corporations by insulating their actions and giving them virtual standard-setting authority.46 Pointing to the host of environmental and social harms that emerged from this blanket authorization, critics label these laws “right-to-harm bills.”47 </w:t>
      </w:r>
      <w:r w:rsidRPr="00651B0B">
        <w:rPr>
          <w:rStyle w:val="StyleUnderline"/>
        </w:rPr>
        <w:t>Parallel to the rise of right-to-farm laws, agribusiness successfully lobbied for numerous exemptions from laws seeking to protect water, land, soil, air, and, ultimately, human health and life.</w:t>
      </w:r>
      <w:r w:rsidRPr="00651B0B">
        <w:t>48</w:t>
      </w:r>
    </w:p>
    <w:p w14:paraId="4BA1FE6C" w14:textId="77777777" w:rsidR="00A00204" w:rsidRPr="00651B0B" w:rsidRDefault="00A00204" w:rsidP="00A00204">
      <w:r w:rsidRPr="00651B0B">
        <w:rPr>
          <w:rStyle w:val="StyleUnderline"/>
        </w:rPr>
        <w:t>These exemptions and right-to-farm laws are the most noteworthy farmers’ rights we examine herein, but they are only one manifestation of a broader, and more pervasive problem, namely that of agricultural exceptionalism. Agricultural exceptionalism is a belief system that fuels a range of exemptions or laws protecting agriculture from the purview of the public, including in the areas of environmental law, animal law, and property law</w:t>
      </w:r>
      <w:r w:rsidRPr="00651B0B">
        <w:t xml:space="preserve"> (as we examine in this article), but also in trade law, employment law, and many other areas.49 </w:t>
      </w:r>
      <w:r w:rsidRPr="00651B0B">
        <w:rPr>
          <w:rStyle w:val="StyleUnderline"/>
        </w:rPr>
        <w:t>Agricultural exceptionalism became “fully established as part of the post-war welfare consensus”</w:t>
      </w:r>
      <w:r w:rsidRPr="00651B0B">
        <w:t xml:space="preserve">50 </w:t>
      </w:r>
      <w:r w:rsidRPr="00651B0B">
        <w:rPr>
          <w:rStyle w:val="StyleUnderline"/>
        </w:rPr>
        <w:t>and is today sustained by widely held views among the public, legislators, and the judiciary that farmers do us a service by providing the public with food. Even with readily available evidence showing that large animal agricultural business is often doing the opposite</w:t>
      </w:r>
      <w:r w:rsidRPr="00651B0B">
        <w:t xml:space="preserve">, as we will show in this article, the industry has resisted substantial transformation.51 </w:t>
      </w:r>
      <w:r w:rsidRPr="00651B0B">
        <w:rPr>
          <w:rStyle w:val="StyleUnderline"/>
        </w:rPr>
        <w:t>Agricultural exceptionalism, by insulating agricultural producers from regulation, remains the dominant paradigm.</w:t>
      </w:r>
    </w:p>
    <w:p w14:paraId="20AA5C90" w14:textId="77777777" w:rsidR="00A00204" w:rsidRPr="00651B0B" w:rsidRDefault="00A00204" w:rsidP="00A00204">
      <w:r w:rsidRPr="00651B0B">
        <w:t>C. North Carolina is Everywhere</w:t>
      </w:r>
    </w:p>
    <w:p w14:paraId="42ADC64C" w14:textId="77777777" w:rsidR="00A00204" w:rsidRPr="00651B0B" w:rsidRDefault="00A00204" w:rsidP="00A00204">
      <w:r w:rsidRPr="00651B0B">
        <w:rPr>
          <w:rStyle w:val="StyleUnderline"/>
        </w:rPr>
        <w:t>The short-term impacts of animal agriculture (and, thus, the laws exempting it) are now well-documented,</w:t>
      </w:r>
      <w:r w:rsidRPr="00651B0B">
        <w:t xml:space="preserve">52 </w:t>
      </w:r>
      <w:r w:rsidRPr="00651B0B">
        <w:rPr>
          <w:rStyle w:val="StyleUnderline"/>
        </w:rPr>
        <w:t xml:space="preserve">but the </w:t>
      </w:r>
      <w:r w:rsidRPr="00B05CEA">
        <w:rPr>
          <w:rStyle w:val="StyleUnderline"/>
          <w:highlight w:val="yellow"/>
        </w:rPr>
        <w:t>long-term impacts</w:t>
      </w:r>
      <w:r w:rsidRPr="00651B0B">
        <w:rPr>
          <w:rStyle w:val="StyleUnderline"/>
        </w:rPr>
        <w:t xml:space="preserve"> and effects </w:t>
      </w:r>
      <w:r w:rsidRPr="00B05CEA">
        <w:rPr>
          <w:rStyle w:val="StyleUnderline"/>
          <w:highlight w:val="yellow"/>
        </w:rPr>
        <w:t>of</w:t>
      </w:r>
      <w:r w:rsidRPr="00651B0B">
        <w:rPr>
          <w:rStyle w:val="StyleUnderline"/>
        </w:rPr>
        <w:t xml:space="preserve"> these </w:t>
      </w:r>
      <w:r w:rsidRPr="00B05CEA">
        <w:rPr>
          <w:rStyle w:val="StyleUnderline"/>
          <w:highlight w:val="yellow"/>
        </w:rPr>
        <w:t>farming activities</w:t>
      </w:r>
      <w:r w:rsidRPr="00651B0B">
        <w:rPr>
          <w:rStyle w:val="StyleUnderline"/>
        </w:rPr>
        <w:t xml:space="preserve"> on the environments and communities further apart are still underexplored, </w:t>
      </w:r>
      <w:r w:rsidRPr="00B05CEA">
        <w:rPr>
          <w:rStyle w:val="StyleUnderline"/>
          <w:highlight w:val="yellow"/>
        </w:rPr>
        <w:t>includ</w:t>
      </w:r>
      <w:r w:rsidRPr="00651B0B">
        <w:rPr>
          <w:rStyle w:val="StyleUnderline"/>
        </w:rPr>
        <w:t xml:space="preserve">ing their contribution to </w:t>
      </w:r>
      <w:r w:rsidRPr="00B05CEA">
        <w:rPr>
          <w:rStyle w:val="Emphasis"/>
          <w:highlight w:val="yellow"/>
        </w:rPr>
        <w:t>global food shortages</w:t>
      </w:r>
      <w:r w:rsidRPr="00B05CEA">
        <w:rPr>
          <w:rStyle w:val="StyleUnderline"/>
          <w:highlight w:val="yellow"/>
        </w:rPr>
        <w:t>.</w:t>
      </w:r>
      <w:r w:rsidRPr="00651B0B">
        <w:t xml:space="preserve">53 </w:t>
      </w:r>
      <w:r w:rsidRPr="00B05CEA">
        <w:rPr>
          <w:rStyle w:val="StyleUnderline"/>
          <w:highlight w:val="yellow"/>
        </w:rPr>
        <w:t>CAFOs remain</w:t>
      </w:r>
      <w:r w:rsidRPr="00651B0B">
        <w:rPr>
          <w:rStyle w:val="StyleUnderline"/>
        </w:rPr>
        <w:t xml:space="preserve"> the standard method of generating animal products while being </w:t>
      </w:r>
      <w:r w:rsidRPr="00B05CEA">
        <w:rPr>
          <w:rStyle w:val="Emphasis"/>
          <w:highlight w:val="yellow"/>
        </w:rPr>
        <w:t>grossly unsustainable</w:t>
      </w:r>
      <w:r w:rsidRPr="00B05CEA">
        <w:rPr>
          <w:rStyle w:val="StyleUnderline"/>
          <w:highlight w:val="yellow"/>
        </w:rPr>
        <w:t xml:space="preserve"> from an ecological perspective and a driving cause </w:t>
      </w:r>
      <w:r w:rsidRPr="00651B0B">
        <w:rPr>
          <w:rStyle w:val="StyleUnderline"/>
        </w:rPr>
        <w:t xml:space="preserve">of </w:t>
      </w:r>
      <w:r w:rsidRPr="00B05CEA">
        <w:rPr>
          <w:rStyle w:val="StyleUnderline"/>
          <w:highlight w:val="yellow"/>
        </w:rPr>
        <w:t>food scarcity</w:t>
      </w:r>
      <w:r w:rsidRPr="00651B0B">
        <w:rPr>
          <w:rStyle w:val="StyleUnderline"/>
        </w:rPr>
        <w:t xml:space="preserve">. The ever-increasing </w:t>
      </w:r>
      <w:r w:rsidRPr="00B05CEA">
        <w:rPr>
          <w:rStyle w:val="StyleUnderline"/>
          <w:highlight w:val="yellow"/>
        </w:rPr>
        <w:t>consumption</w:t>
      </w:r>
      <w:r w:rsidRPr="00651B0B">
        <w:rPr>
          <w:rStyle w:val="StyleUnderline"/>
        </w:rPr>
        <w:t xml:space="preserve"> of animal products </w:t>
      </w:r>
      <w:r w:rsidRPr="00B05CEA">
        <w:rPr>
          <w:rStyle w:val="StyleUnderline"/>
          <w:highlight w:val="yellow"/>
        </w:rPr>
        <w:t>requires a significant portion of</w:t>
      </w:r>
      <w:r w:rsidRPr="00651B0B">
        <w:rPr>
          <w:rStyle w:val="StyleUnderline"/>
        </w:rPr>
        <w:t xml:space="preserve"> the world’s </w:t>
      </w:r>
      <w:r w:rsidRPr="00B05CEA">
        <w:rPr>
          <w:rStyle w:val="StyleUnderline"/>
          <w:highlight w:val="yellow"/>
        </w:rPr>
        <w:t>crop production, raises</w:t>
      </w:r>
      <w:r w:rsidRPr="00651B0B">
        <w:rPr>
          <w:rStyle w:val="StyleUnderline"/>
        </w:rPr>
        <w:t xml:space="preserve"> cereal </w:t>
      </w:r>
      <w:r w:rsidRPr="00B05CEA">
        <w:rPr>
          <w:rStyle w:val="StyleUnderline"/>
          <w:highlight w:val="yellow"/>
        </w:rPr>
        <w:t>prices, and depletes grain</w:t>
      </w:r>
      <w:r w:rsidRPr="00651B0B">
        <w:rPr>
          <w:rStyle w:val="StyleUnderline"/>
        </w:rPr>
        <w:t xml:space="preserve"> available for direct human consumption. Because </w:t>
      </w:r>
      <w:r w:rsidRPr="00B05CEA">
        <w:rPr>
          <w:rStyle w:val="StyleUnderline"/>
          <w:highlight w:val="yellow"/>
        </w:rPr>
        <w:t>meat-based diets use far more of</w:t>
      </w:r>
      <w:r w:rsidRPr="00651B0B">
        <w:rPr>
          <w:rStyle w:val="StyleUnderline"/>
        </w:rPr>
        <w:t xml:space="preserve"> the global food and water </w:t>
      </w:r>
      <w:r w:rsidRPr="00B05CEA">
        <w:rPr>
          <w:rStyle w:val="StyleUnderline"/>
          <w:highlight w:val="yellow"/>
        </w:rPr>
        <w:t>resources than they provide,</w:t>
      </w:r>
      <w:r w:rsidRPr="00651B0B">
        <w:rPr>
          <w:rStyle w:val="StyleUnderline"/>
        </w:rPr>
        <w:t xml:space="preserve"> the high </w:t>
      </w:r>
      <w:r w:rsidRPr="00B05CEA">
        <w:rPr>
          <w:rStyle w:val="StyleUnderline"/>
          <w:highlight w:val="yellow"/>
        </w:rPr>
        <w:t>demand</w:t>
      </w:r>
      <w:r w:rsidRPr="00651B0B">
        <w:rPr>
          <w:rStyle w:val="StyleUnderline"/>
        </w:rPr>
        <w:t xml:space="preserve"> for water and protein-rich plants to produce meat </w:t>
      </w:r>
      <w:r w:rsidRPr="00B05CEA">
        <w:rPr>
          <w:rStyle w:val="StyleUnderline"/>
          <w:highlight w:val="yellow"/>
        </w:rPr>
        <w:t>threatens agriculture and</w:t>
      </w:r>
      <w:r w:rsidRPr="00651B0B">
        <w:rPr>
          <w:rStyle w:val="StyleUnderline"/>
        </w:rPr>
        <w:t xml:space="preserve"> drinking </w:t>
      </w:r>
      <w:r w:rsidRPr="00B05CEA">
        <w:rPr>
          <w:rStyle w:val="StyleUnderline"/>
          <w:highlight w:val="yellow"/>
        </w:rPr>
        <w:t>water supplies.</w:t>
      </w:r>
      <w:r w:rsidRPr="00651B0B">
        <w:t xml:space="preserve">54 The inefficiency of animal agriculture compared to plant agriculture is striking: </w:t>
      </w:r>
      <w:r w:rsidRPr="00651B0B">
        <w:rPr>
          <w:rStyle w:val="StyleUnderline"/>
        </w:rPr>
        <w:t>CAFOs require ten times the land and eleven times the fossil fuel-based energy that plant farming uses.</w:t>
      </w:r>
      <w:r w:rsidRPr="00651B0B">
        <w:t>55</w:t>
      </w:r>
    </w:p>
    <w:p w14:paraId="1F9D1E1D" w14:textId="77777777" w:rsidR="00A00204" w:rsidRPr="00651B0B" w:rsidRDefault="00A00204" w:rsidP="00A00204">
      <w:r w:rsidRPr="00651B0B">
        <w:rPr>
          <w:rStyle w:val="StyleUnderline"/>
        </w:rPr>
        <w:t xml:space="preserve">The continuingly </w:t>
      </w:r>
      <w:r w:rsidRPr="00B05CEA">
        <w:rPr>
          <w:rStyle w:val="StyleUnderline"/>
          <w:highlight w:val="yellow"/>
        </w:rPr>
        <w:t>high contribution of animal ag</w:t>
      </w:r>
      <w:r w:rsidRPr="00651B0B">
        <w:rPr>
          <w:rStyle w:val="StyleUnderline"/>
        </w:rPr>
        <w:t xml:space="preserve">riculture </w:t>
      </w:r>
      <w:r w:rsidRPr="00B05CEA">
        <w:rPr>
          <w:rStyle w:val="StyleUnderline"/>
          <w:highlight w:val="yellow"/>
        </w:rPr>
        <w:t>to food insecurity</w:t>
      </w:r>
      <w:r w:rsidRPr="00651B0B">
        <w:t xml:space="preserve">56 </w:t>
      </w:r>
      <w:r w:rsidRPr="00B05CEA">
        <w:rPr>
          <w:rStyle w:val="StyleUnderline"/>
          <w:highlight w:val="yellow"/>
        </w:rPr>
        <w:t>has a disparate impact on the poor</w:t>
      </w:r>
      <w:r w:rsidRPr="00651B0B">
        <w:rPr>
          <w:rStyle w:val="StyleUnderline"/>
        </w:rPr>
        <w:t>, locally and internationally. Locally, agricultural business practices stifle low- income communities, racial minorities, and migrant workers.</w:t>
      </w:r>
      <w:r w:rsidRPr="00651B0B">
        <w:t xml:space="preserve">57 </w:t>
      </w:r>
      <w:r w:rsidRPr="00651B0B">
        <w:rPr>
          <w:rStyle w:val="StyleUnderline"/>
        </w:rPr>
        <w:t>Animal agriculture is also contributing considerably to hunger and death on foreign soil: “[e]</w:t>
      </w:r>
      <w:proofErr w:type="spellStart"/>
      <w:r w:rsidRPr="00651B0B">
        <w:rPr>
          <w:rStyle w:val="StyleUnderline"/>
        </w:rPr>
        <w:t>ighty</w:t>
      </w:r>
      <w:proofErr w:type="spellEnd"/>
      <w:r w:rsidRPr="00651B0B">
        <w:rPr>
          <w:rStyle w:val="StyleUnderline"/>
        </w:rPr>
        <w:t>-two percent of the world’s starving children live in countries where food is fed to animals, which are then killed and eaten by wealthier individuals in developed countries like the US, UK, and in Europe.</w:t>
      </w:r>
      <w:r w:rsidRPr="00651B0B">
        <w:t xml:space="preserve">”58 As the Food and Agriculture Organization (FAO) explains, </w:t>
      </w:r>
      <w:r w:rsidRPr="00651B0B">
        <w:rPr>
          <w:rStyle w:val="StyleUnderline"/>
        </w:rPr>
        <w:t>due to the ongoing growth of CAFOs, “Sub-Saharan Africa’s share in the global number of hungry people could rise from 24 percent to between 40 and 50 percent” by 2050.</w:t>
      </w:r>
      <w:r w:rsidRPr="00651B0B">
        <w:t xml:space="preserve">59 In line with this prediction, in March 2017, </w:t>
      </w:r>
      <w:r w:rsidRPr="00651B0B">
        <w:rPr>
          <w:rStyle w:val="StyleUnderline"/>
        </w:rPr>
        <w:t xml:space="preserve">the United Nations (UN) announced that </w:t>
      </w:r>
      <w:r w:rsidRPr="00B05CEA">
        <w:rPr>
          <w:rStyle w:val="StyleUnderline"/>
          <w:highlight w:val="yellow"/>
        </w:rPr>
        <w:t xml:space="preserve">the world will soon witness the </w:t>
      </w:r>
      <w:r w:rsidRPr="00B05CEA">
        <w:rPr>
          <w:rStyle w:val="Emphasis"/>
          <w:highlight w:val="yellow"/>
        </w:rPr>
        <w:t>most severe famine</w:t>
      </w:r>
      <w:r w:rsidRPr="00651B0B">
        <w:rPr>
          <w:rStyle w:val="StyleUnderline"/>
        </w:rPr>
        <w:t xml:space="preserve"> since 1945.</w:t>
      </w:r>
      <w:r w:rsidRPr="00651B0B">
        <w:t xml:space="preserve">60 </w:t>
      </w:r>
      <w:r w:rsidRPr="00B05CEA">
        <w:rPr>
          <w:rStyle w:val="StyleUnderline"/>
          <w:highlight w:val="yellow"/>
        </w:rPr>
        <w:t>Twenty million people face</w:t>
      </w:r>
      <w:r w:rsidRPr="00651B0B">
        <w:rPr>
          <w:rStyle w:val="StyleUnderline"/>
        </w:rPr>
        <w:t xml:space="preserve"> the threat of </w:t>
      </w:r>
      <w:r w:rsidRPr="00B05CEA">
        <w:rPr>
          <w:rStyle w:val="StyleUnderline"/>
          <w:highlight w:val="yellow"/>
        </w:rPr>
        <w:t xml:space="preserve">starvation </w:t>
      </w:r>
      <w:r w:rsidRPr="00651B0B">
        <w:rPr>
          <w:rStyle w:val="StyleUnderline"/>
        </w:rPr>
        <w:t>and famine in Kenya, Somalia, South Sudan, and Yemen.</w:t>
      </w:r>
      <w:r w:rsidRPr="00651B0B">
        <w:t>61</w:t>
      </w:r>
    </w:p>
    <w:p w14:paraId="69990378" w14:textId="77777777" w:rsidR="00A00204" w:rsidRPr="00651B0B" w:rsidRDefault="00A00204" w:rsidP="00A00204">
      <w:pPr>
        <w:rPr>
          <w:rStyle w:val="StyleUnderline"/>
        </w:rPr>
      </w:pPr>
      <w:r w:rsidRPr="00651B0B">
        <w:rPr>
          <w:rStyle w:val="StyleUnderline"/>
        </w:rPr>
        <w:t>Civil society’s growing awareness of the threat of food scarcity and dependence on foreign nations has sparked a global movement for food sovereignty, mostly in majority world countries.</w:t>
      </w:r>
      <w:r w:rsidRPr="00651B0B">
        <w:t xml:space="preserve">62 In 2007, </w:t>
      </w:r>
      <w:r w:rsidRPr="00651B0B">
        <w:rPr>
          <w:rStyle w:val="StyleUnderline"/>
        </w:rPr>
        <w:t xml:space="preserve">five hundred delegates from eighty countries signed the Declaration of </w:t>
      </w:r>
      <w:proofErr w:type="spellStart"/>
      <w:r w:rsidRPr="00651B0B">
        <w:rPr>
          <w:rStyle w:val="StyleUnderline"/>
        </w:rPr>
        <w:t>Nyéléni</w:t>
      </w:r>
      <w:proofErr w:type="spellEnd"/>
      <w:r w:rsidRPr="00651B0B">
        <w:rPr>
          <w:rStyle w:val="StyleUnderline"/>
        </w:rPr>
        <w:t>, a soft law instrument which recognizes peoples’ right to define their own agriculture and food policies.</w:t>
      </w:r>
      <w:r w:rsidRPr="00651B0B">
        <w:t>63 In the years following the declaration</w:t>
      </w:r>
      <w:r w:rsidRPr="00651B0B">
        <w:rPr>
          <w:rStyle w:val="StyleUnderline"/>
        </w:rPr>
        <w:t>, Bolivia, Ecuador, Egypt, Mali, Nepal, Senegal, Venezuela, and other states have enshrined the right to food sovereignty in their constitutions, making it a core aspiration of their policies to reclaim authority in decision- making and the production of food.</w:t>
      </w:r>
      <w:r w:rsidRPr="00651B0B">
        <w:t xml:space="preserve">64 This movement strongly resonates with the early motivations for right-to-farm laws, namely to ensure that food can be produced locally and feeds the people. </w:t>
      </w:r>
      <w:r w:rsidRPr="00651B0B">
        <w:rPr>
          <w:rStyle w:val="StyleUnderline"/>
        </w:rPr>
        <w:t xml:space="preserve">Thanks to the appropriation of right-to-farm laws by corporate giants, however, the two are now diametrically opposed: </w:t>
      </w:r>
      <w:r w:rsidRPr="00B05CEA">
        <w:rPr>
          <w:rStyle w:val="StyleUnderline"/>
          <w:highlight w:val="yellow"/>
        </w:rPr>
        <w:t>the Global South struggles to regain security</w:t>
      </w:r>
      <w:r w:rsidRPr="00651B0B">
        <w:rPr>
          <w:rStyle w:val="StyleUnderline"/>
        </w:rPr>
        <w:t xml:space="preserve"> over food</w:t>
      </w:r>
      <w:r w:rsidRPr="00B05CEA">
        <w:rPr>
          <w:rStyle w:val="StyleUnderline"/>
          <w:highlight w:val="yellow"/>
        </w:rPr>
        <w:t>, while the Global North claims a right to harm.</w:t>
      </w:r>
    </w:p>
    <w:p w14:paraId="26EA28C1" w14:textId="77777777" w:rsidR="00A00204" w:rsidRPr="00651B0B" w:rsidRDefault="00A00204" w:rsidP="00A00204"/>
    <w:p w14:paraId="5776CED8" w14:textId="31E3EAEF" w:rsidR="00486AC7" w:rsidRPr="00651B0B" w:rsidRDefault="00486AC7" w:rsidP="00486AC7">
      <w:pPr>
        <w:pStyle w:val="Heading4"/>
      </w:pPr>
      <w:r w:rsidRPr="00651B0B">
        <w:t xml:space="preserve">Climate change is an </w:t>
      </w:r>
      <w:r w:rsidRPr="00651B0B">
        <w:rPr>
          <w:u w:val="single"/>
        </w:rPr>
        <w:t>existential risk</w:t>
      </w:r>
      <w:r w:rsidRPr="00651B0B">
        <w:t xml:space="preserve"> — causes humanitarian crises, geopolitical conflict, ecosystem collapse, and disease.</w:t>
      </w:r>
    </w:p>
    <w:p w14:paraId="03EA07B8" w14:textId="77777777" w:rsidR="00486AC7" w:rsidRPr="00651B0B" w:rsidRDefault="00486AC7" w:rsidP="00486AC7">
      <w:r w:rsidRPr="00651B0B">
        <w:rPr>
          <w:rStyle w:val="Style13ptBold"/>
        </w:rPr>
        <w:t>Melton 19</w:t>
      </w:r>
      <w:r w:rsidRPr="00651B0B">
        <w:t xml:space="preserve"> — Michelle Melton, former fellow in the Energy and National Security Program focusing on climate change at the Center for Strategic and International Studies, journalist at the Environmental Law Institute, J.D. from Harvard University, 2019 (“Climate Change and National Security, Part II: How Big a Threat is the Climate?,” </w:t>
      </w:r>
      <w:r w:rsidRPr="00651B0B">
        <w:rPr>
          <w:i/>
          <w:iCs/>
        </w:rPr>
        <w:t xml:space="preserve">Lawfare, </w:t>
      </w:r>
      <w:r w:rsidRPr="00651B0B">
        <w:t>January 7</w:t>
      </w:r>
      <w:r w:rsidRPr="00651B0B">
        <w:rPr>
          <w:vertAlign w:val="superscript"/>
        </w:rPr>
        <w:t>th</w:t>
      </w:r>
      <w:r w:rsidRPr="00651B0B">
        <w:t xml:space="preserve">, Available Online at </w:t>
      </w:r>
      <w:hyperlink r:id="rId11" w:history="1">
        <w:r w:rsidRPr="00651B0B">
          <w:rPr>
            <w:rStyle w:val="Hyperlink"/>
          </w:rPr>
          <w:t>https://www.lawfareblog.com/climate-change-and-national-security-part-ii-how-big-threat-climate</w:t>
        </w:r>
      </w:hyperlink>
      <w:r w:rsidRPr="00651B0B">
        <w:t>, Accessed 06-18-2020)</w:t>
      </w:r>
    </w:p>
    <w:p w14:paraId="4436C9C0" w14:textId="77777777" w:rsidR="00486AC7" w:rsidRPr="00651B0B" w:rsidRDefault="00486AC7" w:rsidP="00486AC7">
      <w:r w:rsidRPr="00651B0B">
        <w:rPr>
          <w:rStyle w:val="StyleUnderline"/>
        </w:rPr>
        <w:t xml:space="preserve">At least until 2050, and possibly for decades after, </w:t>
      </w:r>
      <w:r w:rsidRPr="00B05CEA">
        <w:rPr>
          <w:rStyle w:val="StyleUnderline"/>
          <w:highlight w:val="yellow"/>
        </w:rPr>
        <w:t xml:space="preserve">climate change will remain a </w:t>
      </w:r>
      <w:r w:rsidRPr="00B05CEA">
        <w:rPr>
          <w:rStyle w:val="Emphasis"/>
          <w:highlight w:val="yellow"/>
        </w:rPr>
        <w:t>creeping threat</w:t>
      </w:r>
      <w:r w:rsidRPr="00B05CEA">
        <w:rPr>
          <w:rStyle w:val="StyleUnderline"/>
          <w:highlight w:val="yellow"/>
        </w:rPr>
        <w:t xml:space="preserve"> that will exacerbate</w:t>
      </w:r>
      <w:r w:rsidRPr="00651B0B">
        <w:rPr>
          <w:rStyle w:val="StyleUnderline"/>
        </w:rPr>
        <w:t xml:space="preserve"> and amplify existing, structural global </w:t>
      </w:r>
      <w:r w:rsidRPr="00B05CEA">
        <w:rPr>
          <w:rStyle w:val="StyleUnderline"/>
          <w:highlight w:val="yellow"/>
        </w:rPr>
        <w:t>inequalities</w:t>
      </w:r>
      <w:r w:rsidRPr="00651B0B">
        <w:t>. While the developed world will be negatively affected by climate change through 2050, the consequences of climate change will be felt most acutely in the developing world</w:t>
      </w:r>
      <w:r w:rsidRPr="00651B0B">
        <w:rPr>
          <w:rStyle w:val="StyleUnderline"/>
        </w:rPr>
        <w:t xml:space="preserve">. The national security threats posed by climate change to 2050 are likely to differ in degree, not kind, from the kinds of threats already posed by climate change. For the next few decades, climate change will exacerbate </w:t>
      </w:r>
      <w:r w:rsidRPr="00B05CEA">
        <w:rPr>
          <w:rStyle w:val="Emphasis"/>
          <w:highlight w:val="yellow"/>
        </w:rPr>
        <w:t>humanitarian crises</w:t>
      </w:r>
      <w:r w:rsidRPr="00651B0B">
        <w:rPr>
          <w:rStyle w:val="StyleUnderline"/>
        </w:rPr>
        <w:t xml:space="preserve">—some of which will result in the deployment of military personnel, as well as material and financial assistance. It will also aggravate natural </w:t>
      </w:r>
      <w:r w:rsidRPr="00B05CEA">
        <w:rPr>
          <w:rStyle w:val="StyleUnderline"/>
          <w:highlight w:val="yellow"/>
        </w:rPr>
        <w:t>resource constraints</w:t>
      </w:r>
      <w:r w:rsidRPr="00651B0B">
        <w:rPr>
          <w:rStyle w:val="StyleUnderline"/>
        </w:rPr>
        <w:t xml:space="preserve">, potentially </w:t>
      </w:r>
      <w:r w:rsidRPr="00B05CEA">
        <w:rPr>
          <w:rStyle w:val="StyleUnderline"/>
          <w:highlight w:val="yellow"/>
        </w:rPr>
        <w:t xml:space="preserve">contributing to </w:t>
      </w:r>
      <w:r w:rsidRPr="00B05CEA">
        <w:rPr>
          <w:rStyle w:val="Emphasis"/>
          <w:highlight w:val="yellow"/>
        </w:rPr>
        <w:t>political and economic conflict</w:t>
      </w:r>
      <w:r w:rsidRPr="00651B0B">
        <w:rPr>
          <w:rStyle w:val="StyleUnderline"/>
        </w:rPr>
        <w:t xml:space="preserve"> over water, food and energy</w:t>
      </w:r>
      <w:r w:rsidRPr="00651B0B">
        <w:t>.</w:t>
      </w:r>
    </w:p>
    <w:p w14:paraId="04E6B587" w14:textId="77777777" w:rsidR="00486AC7" w:rsidRPr="00651B0B" w:rsidRDefault="00486AC7" w:rsidP="00486AC7">
      <w:r w:rsidRPr="00651B0B">
        <w:rPr>
          <w:rStyle w:val="StyleUnderline"/>
        </w:rPr>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651B0B">
        <w:t>?” The urgency of the climate threat in the next few decades will depend, to a large degree, on whether and how much the U.S. government perceives a widening of these global inequities as a threat to U.S. national security.</w:t>
      </w:r>
    </w:p>
    <w:p w14:paraId="21CEA94D" w14:textId="77777777" w:rsidR="00486AC7" w:rsidRPr="00651B0B" w:rsidRDefault="00486AC7" w:rsidP="00486AC7">
      <w:r w:rsidRPr="00651B0B">
        <w:t xml:space="preserve">By contrast, </w:t>
      </w:r>
      <w:r w:rsidRPr="00651B0B">
        <w:rPr>
          <w:rStyle w:val="StyleUnderline"/>
        </w:rPr>
        <w:t xml:space="preserve">if emissions continue to creep upward (or if they do not decline rapidly), by 2100 climate-related national security </w:t>
      </w:r>
      <w:r w:rsidRPr="00B05CEA">
        <w:rPr>
          <w:rStyle w:val="StyleUnderline"/>
          <w:highlight w:val="yellow"/>
        </w:rPr>
        <w:t xml:space="preserve">threats could be </w:t>
      </w:r>
      <w:r w:rsidRPr="00B05CEA">
        <w:rPr>
          <w:rStyle w:val="Emphasis"/>
          <w:highlight w:val="yellow"/>
        </w:rPr>
        <w:t>existential</w:t>
      </w:r>
      <w:r w:rsidRPr="00651B0B">
        <w:t>. The question for the next hundred years is not, “are disparities politically and economically manageable?” but, “can the global order, premised on the nation-state system, itself based on territorial sovereignty, survive in a world in which substantial swathes of territory are potentially uninhabitable?”</w:t>
      </w:r>
    </w:p>
    <w:p w14:paraId="1041BDBA" w14:textId="77777777" w:rsidR="00486AC7" w:rsidRPr="00651B0B" w:rsidRDefault="00486AC7" w:rsidP="00486AC7">
      <w:r w:rsidRPr="00651B0B">
        <w:t>National Security Consequences of Climate Change to 2050</w:t>
      </w:r>
    </w:p>
    <w:p w14:paraId="45183860" w14:textId="77777777" w:rsidR="00486AC7" w:rsidRPr="00651B0B" w:rsidRDefault="00486AC7" w:rsidP="00486AC7">
      <w:r w:rsidRPr="00651B0B">
        <w:rPr>
          <w:rStyle w:val="StyleUnderline"/>
        </w:rPr>
        <w:t>Scientists can predict the consequences of climate change to 2050 with some measure of certainty</w:t>
      </w:r>
      <w:r w:rsidRPr="00651B0B">
        <w:t xml:space="preserve">. (Beyond that date, the pace and magnitude of climate change—and therefore, the national security threat posed by it—depend heavily on the level of emissions in the coming years, as I have explained.) </w:t>
      </w:r>
      <w:r w:rsidRPr="00651B0B">
        <w:rPr>
          <w:rStyle w:val="StyleUnderline"/>
        </w:rPr>
        <w:t>There is relative agreement across modeled climate scenarios that the world will likely warm, on average, at least 1.5°C above pre-industrial levels by about 2050—but perhaps as soon as 2030</w:t>
      </w:r>
      <w:r w:rsidRPr="00651B0B">
        <w:t xml:space="preserve">. </w:t>
      </w:r>
      <w:r w:rsidRPr="00651B0B">
        <w:rPr>
          <w:rStyle w:val="StyleUnderline"/>
        </w:rPr>
        <w:t>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r w:rsidRPr="00651B0B">
        <w:t>.</w:t>
      </w:r>
    </w:p>
    <w:p w14:paraId="4D37905E" w14:textId="77777777" w:rsidR="00486AC7" w:rsidRPr="00651B0B" w:rsidRDefault="00486AC7" w:rsidP="00486AC7">
      <w:pPr>
        <w:rPr>
          <w:rStyle w:val="StyleUnderline"/>
        </w:rPr>
      </w:pPr>
      <w:r w:rsidRPr="00651B0B">
        <w:t xml:space="preserve">Looking ahead to 2050, it can be said with relative confidence that </w:t>
      </w:r>
      <w:r w:rsidRPr="00651B0B">
        <w:rPr>
          <w:rStyle w:val="StyleUnderline"/>
        </w:rPr>
        <w:t xml:space="preserve">the national security consequences of climate change will vary in degree, not in kind, from the national security threats already facing the United States. This is hardly good news. </w:t>
      </w:r>
      <w:r w:rsidRPr="00651B0B">
        <w:rPr>
          <w:rStyle w:val="Emphasis"/>
        </w:rPr>
        <w:t>Even small differences</w:t>
      </w:r>
      <w:r w:rsidRPr="00651B0B">
        <w:rPr>
          <w:rStyle w:val="StyleUnderline"/>
        </w:rPr>
        <w:t xml:space="preserve"> in global average temperatures result in significant environmental changes, with attendant social, economic and political consequences</w:t>
      </w:r>
      <w:r w:rsidRPr="00651B0B">
        <w:t xml:space="preserve">. </w:t>
      </w:r>
      <w:r w:rsidRPr="00651B0B">
        <w:rPr>
          <w:rStyle w:val="StyleUnderline"/>
        </w:rPr>
        <w:t>By 2050, climate change will wreak increasing havoc on human and natural systems—predominantly, but not exclusively, in the developing world—with attenuated but profound consequences for national security.</w:t>
      </w:r>
    </w:p>
    <w:p w14:paraId="67AA49A7" w14:textId="77777777" w:rsidR="00486AC7" w:rsidRPr="00651B0B" w:rsidRDefault="00486AC7" w:rsidP="00486AC7">
      <w:pPr>
        <w:rPr>
          <w:rStyle w:val="StyleUnderline"/>
        </w:rPr>
      </w:pPr>
      <w:r w:rsidRPr="00651B0B">
        <w:t xml:space="preserve">In particular, </w:t>
      </w:r>
      <w:r w:rsidRPr="00B05CEA">
        <w:rPr>
          <w:rStyle w:val="StyleUnderline"/>
          <w:highlight w:val="yellow"/>
        </w:rPr>
        <w:t>changes in temperature</w:t>
      </w:r>
      <w:r w:rsidRPr="00651B0B">
        <w:rPr>
          <w:rStyle w:val="StyleUnderline"/>
        </w:rPr>
        <w:t xml:space="preserve">, the hydrological cycle and the ranges of insects </w:t>
      </w:r>
      <w:r w:rsidRPr="00B05CEA">
        <w:rPr>
          <w:rStyle w:val="StyleUnderline"/>
          <w:highlight w:val="yellow"/>
        </w:rPr>
        <w:t>will impact food availability</w:t>
      </w:r>
      <w:r w:rsidRPr="00651B0B">
        <w:rPr>
          <w:rStyle w:val="StyleUnderline"/>
        </w:rPr>
        <w:t xml:space="preserve"> and food access in much of the world, </w:t>
      </w:r>
      <w:r w:rsidRPr="00B05CEA">
        <w:rPr>
          <w:rStyle w:val="StyleUnderline"/>
          <w:highlight w:val="yellow"/>
        </w:rPr>
        <w:t xml:space="preserve">increasing </w:t>
      </w:r>
      <w:r w:rsidRPr="00B05CEA">
        <w:rPr>
          <w:rStyle w:val="Emphasis"/>
          <w:highlight w:val="yellow"/>
        </w:rPr>
        <w:t>food insecurity</w:t>
      </w:r>
      <w:r w:rsidRPr="00651B0B">
        <w:t xml:space="preserve">. </w:t>
      </w:r>
      <w:r w:rsidRPr="00B05CEA">
        <w:rPr>
          <w:rStyle w:val="StyleUnderline"/>
          <w:highlight w:val="yellow"/>
        </w:rPr>
        <w:t>Storms, flooding</w:t>
      </w:r>
      <w:r w:rsidRPr="00651B0B">
        <w:rPr>
          <w:rStyle w:val="StyleUnderline"/>
        </w:rPr>
        <w:t xml:space="preserve">, changes in ocean pH and other climate-linked changes </w:t>
      </w:r>
      <w:r w:rsidRPr="00B05CEA">
        <w:rPr>
          <w:rStyle w:val="StyleUnderline"/>
          <w:highlight w:val="yellow"/>
        </w:rPr>
        <w:t>will damage infrastructure and</w:t>
      </w:r>
      <w:r w:rsidRPr="00651B0B">
        <w:rPr>
          <w:rStyle w:val="StyleUnderline"/>
        </w:rPr>
        <w:t xml:space="preserve"> negatively </w:t>
      </w:r>
      <w:r w:rsidRPr="00B05CEA">
        <w:rPr>
          <w:rStyle w:val="StyleUnderline"/>
          <w:highlight w:val="yellow"/>
        </w:rPr>
        <w:t>impact</w:t>
      </w:r>
      <w:r w:rsidRPr="00651B0B">
        <w:rPr>
          <w:rStyle w:val="StyleUnderline"/>
        </w:rPr>
        <w:t xml:space="preserve"> labor productivity and </w:t>
      </w:r>
      <w:r w:rsidRPr="00B05CEA">
        <w:rPr>
          <w:rStyle w:val="StyleUnderline"/>
          <w:highlight w:val="yellow"/>
        </w:rPr>
        <w:t>economic growth</w:t>
      </w:r>
      <w:r w:rsidRPr="00651B0B">
        <w:rPr>
          <w:rStyle w:val="StyleUnderline"/>
        </w:rPr>
        <w:t xml:space="preserve"> in much of the world</w:t>
      </w:r>
      <w:r w:rsidRPr="00651B0B">
        <w:t xml:space="preserve">. </w:t>
      </w:r>
      <w:r w:rsidRPr="00651B0B">
        <w:rPr>
          <w:rStyle w:val="Emphasis"/>
        </w:rPr>
        <w:t xml:space="preserve">Vector-borne </w:t>
      </w:r>
      <w:r w:rsidRPr="00B05CEA">
        <w:rPr>
          <w:rStyle w:val="Emphasis"/>
          <w:highlight w:val="yellow"/>
        </w:rPr>
        <w:t>diseases</w:t>
      </w:r>
      <w:r w:rsidRPr="00B05CEA">
        <w:rPr>
          <w:highlight w:val="yellow"/>
        </w:rPr>
        <w:t xml:space="preserve"> </w:t>
      </w:r>
      <w:r w:rsidRPr="00B05CEA">
        <w:rPr>
          <w:rStyle w:val="StyleUnderline"/>
          <w:highlight w:val="yellow"/>
        </w:rPr>
        <w:t>will</w:t>
      </w:r>
      <w:r w:rsidRPr="00651B0B">
        <w:rPr>
          <w:rStyle w:val="StyleUnderline"/>
        </w:rPr>
        <w:t xml:space="preserve"> also </w:t>
      </w:r>
      <w:r w:rsidRPr="00B05CEA">
        <w:rPr>
          <w:rStyle w:val="StyleUnderline"/>
          <w:highlight w:val="yellow"/>
        </w:rPr>
        <w:t>become</w:t>
      </w:r>
      <w:r w:rsidRPr="00651B0B">
        <w:rPr>
          <w:rStyle w:val="StyleUnderline"/>
        </w:rPr>
        <w:t xml:space="preserve"> more </w:t>
      </w:r>
      <w:r w:rsidRPr="00B05CEA">
        <w:rPr>
          <w:rStyle w:val="StyleUnderline"/>
          <w:highlight w:val="yellow"/>
        </w:rPr>
        <w:t>prevalent</w:t>
      </w:r>
      <w:r w:rsidRPr="00651B0B">
        <w:rPr>
          <w:rStyle w:val="StyleUnderline"/>
        </w:rPr>
        <w:t xml:space="preserve">, as climate change will expand the geographic range and intensity of transmission of diseases like malaria, West Nile, Zika and dengue fever, and cholera. Rising public health challenges, economic devastation and food insecurity will </w:t>
      </w:r>
      <w:r w:rsidRPr="00B05CEA">
        <w:rPr>
          <w:rStyle w:val="StyleUnderline"/>
          <w:highlight w:val="yellow"/>
        </w:rPr>
        <w:t>translate into</w:t>
      </w:r>
      <w:r w:rsidRPr="00651B0B">
        <w:rPr>
          <w:rStyle w:val="StyleUnderline"/>
        </w:rPr>
        <w:t xml:space="preserve"> an increased demand for humanitarian assistance provided by the military, increased migration—especially from tropical and subtropical regions—and </w:t>
      </w:r>
      <w:r w:rsidRPr="00B05CEA">
        <w:rPr>
          <w:rStyle w:val="Emphasis"/>
          <w:highlight w:val="yellow"/>
        </w:rPr>
        <w:t>geopolitical conflict</w:t>
      </w:r>
      <w:r w:rsidRPr="00B05CEA">
        <w:rPr>
          <w:rStyle w:val="StyleUnderline"/>
          <w:highlight w:val="yellow"/>
        </w:rPr>
        <w:t>.</w:t>
      </w:r>
    </w:p>
    <w:p w14:paraId="0AD86DE7" w14:textId="77777777" w:rsidR="00486AC7" w:rsidRPr="00651B0B" w:rsidRDefault="00486AC7" w:rsidP="00486AC7">
      <w:r w:rsidRPr="00651B0B">
        <w:rPr>
          <w:rStyle w:val="StyleUnderline"/>
        </w:rPr>
        <w:t>Long-term trends such as declining food security, coupled with short-term events like hurricanes, could sustain unprecedented levels of migration</w:t>
      </w:r>
      <w:r w:rsidRPr="00651B0B">
        <w:t xml:space="preserve">.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w:t>
      </w:r>
      <w:r w:rsidRPr="00651B0B">
        <w:rPr>
          <w:rStyle w:val="StyleUnderline"/>
        </w:rPr>
        <w:t xml:space="preserve">Food </w:t>
      </w:r>
      <w:r w:rsidRPr="00B05CEA">
        <w:rPr>
          <w:rStyle w:val="StyleUnderline"/>
          <w:highlight w:val="yellow"/>
        </w:rPr>
        <w:t>insecurity</w:t>
      </w:r>
      <w:r w:rsidRPr="00651B0B">
        <w:rPr>
          <w:rStyle w:val="StyleUnderline"/>
        </w:rPr>
        <w:t xml:space="preserve">, economic losses </w:t>
      </w:r>
      <w:r w:rsidRPr="00B05CEA">
        <w:rPr>
          <w:rStyle w:val="StyleUnderline"/>
          <w:highlight w:val="yellow"/>
        </w:rPr>
        <w:t>and loss of</w:t>
      </w:r>
      <w:r w:rsidRPr="00651B0B">
        <w:rPr>
          <w:rStyle w:val="StyleUnderline"/>
        </w:rPr>
        <w:t xml:space="preserve"> human </w:t>
      </w:r>
      <w:r w:rsidRPr="00B05CEA">
        <w:rPr>
          <w:rStyle w:val="StyleUnderline"/>
          <w:highlight w:val="yellow"/>
        </w:rPr>
        <w:t>life are</w:t>
      </w:r>
      <w:r w:rsidRPr="00651B0B">
        <w:rPr>
          <w:rStyle w:val="StyleUnderline"/>
        </w:rPr>
        <w:t xml:space="preserve"> also </w:t>
      </w:r>
      <w:r w:rsidRPr="00B05CEA">
        <w:rPr>
          <w:rStyle w:val="StyleUnderline"/>
          <w:highlight w:val="yellow"/>
        </w:rPr>
        <w:t xml:space="preserve">likely to </w:t>
      </w:r>
      <w:r w:rsidRPr="00B05CEA">
        <w:rPr>
          <w:rStyle w:val="Emphasis"/>
          <w:highlight w:val="yellow"/>
        </w:rPr>
        <w:t>exacerbate existing</w:t>
      </w:r>
      <w:r w:rsidRPr="00651B0B">
        <w:rPr>
          <w:rStyle w:val="Emphasis"/>
        </w:rPr>
        <w:t xml:space="preserve"> political </w:t>
      </w:r>
      <w:r w:rsidRPr="00B05CEA">
        <w:rPr>
          <w:rStyle w:val="Emphasis"/>
          <w:highlight w:val="yellow"/>
        </w:rPr>
        <w:t>tensions</w:t>
      </w:r>
      <w:r w:rsidRPr="00651B0B">
        <w:rPr>
          <w:rStyle w:val="StyleUnderline"/>
        </w:rPr>
        <w:t xml:space="preserve"> in the developing world</w:t>
      </w:r>
      <w:r w:rsidRPr="00651B0B">
        <w:t xml:space="preserve">, </w:t>
      </w:r>
      <w:r w:rsidRPr="00651B0B">
        <w:rPr>
          <w:rStyle w:val="StyleUnderline"/>
        </w:rPr>
        <w:t>especially in regions with poor governance and/or where the climate is particularly vulnerable to warming</w:t>
      </w:r>
      <w:r w:rsidRPr="00651B0B">
        <w:t xml:space="preserve"> (e.g., the Mediterranean basin). While the Arab Spring had many underlying causes, it also coincided with a period of high food prices, which arguably contributed to the protests. In some situations, </w:t>
      </w:r>
      <w:r w:rsidRPr="00651B0B">
        <w:rPr>
          <w:rStyle w:val="StyleUnderline"/>
        </w:rPr>
        <w:t xml:space="preserve">food insecurity, economic losses and public health crises, combined with weak and ineffectual governance, could </w:t>
      </w:r>
      <w:r w:rsidRPr="00B05CEA">
        <w:rPr>
          <w:rStyle w:val="StyleUnderline"/>
          <w:highlight w:val="yellow"/>
        </w:rPr>
        <w:t>precipitate</w:t>
      </w:r>
      <w:r w:rsidRPr="00651B0B">
        <w:rPr>
          <w:rStyle w:val="StyleUnderline"/>
        </w:rPr>
        <w:t xml:space="preserve"> future </w:t>
      </w:r>
      <w:r w:rsidRPr="00B05CEA">
        <w:rPr>
          <w:rStyle w:val="StyleUnderline"/>
          <w:highlight w:val="yellow"/>
        </w:rPr>
        <w:t>conflicts</w:t>
      </w:r>
      <w:r w:rsidRPr="00651B0B">
        <w:rPr>
          <w:rStyle w:val="StyleUnderline"/>
        </w:rPr>
        <w:t xml:space="preserve"> of this kind</w:t>
      </w:r>
      <w:r w:rsidRPr="00651B0B">
        <w:t>—although it will be difficult to know where and when without more precise local studies of both underlying political dynamics and the regionally-specific impacts of climate change.</w:t>
      </w:r>
    </w:p>
    <w:p w14:paraId="2BFCEF6A" w14:textId="77777777" w:rsidR="00486AC7" w:rsidRPr="00651B0B" w:rsidRDefault="00486AC7" w:rsidP="00486AC7">
      <w:r w:rsidRPr="00651B0B">
        <w:t>2100 and Beyond</w:t>
      </w:r>
    </w:p>
    <w:p w14:paraId="21798DB3" w14:textId="77777777" w:rsidR="00486AC7" w:rsidRPr="00651B0B" w:rsidRDefault="00486AC7" w:rsidP="00486AC7">
      <w:pPr>
        <w:rPr>
          <w:rStyle w:val="StyleUnderline"/>
        </w:rPr>
      </w:pPr>
      <w:r w:rsidRPr="00651B0B">
        <w:t xml:space="preserve">While the national security impacts of climate change to 2050 are likely to be costly and disruptive for the U.S. military—and devastating for many people around the world—at some point after 2050, </w:t>
      </w:r>
      <w:r w:rsidRPr="00651B0B">
        <w:rPr>
          <w:rStyle w:val="StyleUnderline"/>
        </w:rPr>
        <w:t>if warming continues at its current pace, changes to the climate could fundamentally reshape geopolitics and possibly even the current nation-state basis of the current global order.</w:t>
      </w:r>
    </w:p>
    <w:p w14:paraId="4F3DDDD9" w14:textId="77777777" w:rsidR="00486AC7" w:rsidRPr="00651B0B" w:rsidRDefault="00486AC7" w:rsidP="00486AC7">
      <w:pPr>
        <w:rPr>
          <w:rStyle w:val="StyleUnderline"/>
        </w:rPr>
      </w:pPr>
      <w:r w:rsidRPr="00651B0B">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w:t>
      </w:r>
      <w:r w:rsidRPr="00651B0B">
        <w:rPr>
          <w:rStyle w:val="StyleUnderline"/>
        </w:rPr>
        <w:t>At that 3°C of warming, for example, scientists project that there will be a nearly 70 percent decline in wheat production in Central America and the Caribbean, 75 percent of the land area in the Middle East and more than 50 percent in South Asia will be affected by highly unusual heat, and sea level rise could displace and imperil the lives hundreds of millions of people, among other consequences.</w:t>
      </w:r>
    </w:p>
    <w:p w14:paraId="1374B529" w14:textId="77777777" w:rsidR="00486AC7" w:rsidRPr="00651B0B" w:rsidRDefault="00486AC7" w:rsidP="00486AC7">
      <w:r w:rsidRPr="00651B0B">
        <w:t xml:space="preserve">But even </w:t>
      </w:r>
      <w:r w:rsidRPr="00651B0B">
        <w:rPr>
          <w:rStyle w:val="StyleUnderline"/>
        </w:rPr>
        <w:t>higher levels of warming are physically possible within this century</w:t>
      </w:r>
      <w:r w:rsidRPr="00651B0B">
        <w:t xml:space="preserve">. At these levels of warming, some </w:t>
      </w:r>
      <w:r w:rsidRPr="00B05CEA">
        <w:rPr>
          <w:rStyle w:val="StyleUnderline"/>
          <w:highlight w:val="yellow"/>
        </w:rPr>
        <w:t>regions of the world would be</w:t>
      </w:r>
      <w:r w:rsidRPr="00651B0B">
        <w:rPr>
          <w:rStyle w:val="StyleUnderline"/>
        </w:rPr>
        <w:t xml:space="preserve"> literally </w:t>
      </w:r>
      <w:r w:rsidRPr="00B05CEA">
        <w:rPr>
          <w:rStyle w:val="StyleUnderline"/>
          <w:highlight w:val="yellow"/>
        </w:rPr>
        <w:t>uninhabitable</w:t>
      </w:r>
      <w:r w:rsidRPr="00651B0B">
        <w:rPr>
          <w:rStyle w:val="StyleUnderline"/>
        </w:rPr>
        <w:t>, likely resulting in the depopulation of the tropics, to say nothing of the consequences of sea-level rise for economically important cities such as Amsterdam and New York</w:t>
      </w:r>
      <w:r w:rsidRPr="00651B0B">
        <w:t xml:space="preserve">. Even if newly warmed regions of the far north could theoretically accommodate the resulting migrants, </w:t>
      </w:r>
      <w:r w:rsidRPr="00651B0B">
        <w:rPr>
          <w:rStyle w:val="StyleUnderline"/>
        </w:rPr>
        <w:t>this presumes that the political response to this unprecedented global displacement would be orderly and conflict-free borders on fantasy</w:t>
      </w:r>
      <w:r w:rsidRPr="00651B0B">
        <w:t>.</w:t>
      </w:r>
    </w:p>
    <w:p w14:paraId="7F56ABE0" w14:textId="77777777" w:rsidR="00486AC7" w:rsidRPr="00651B0B" w:rsidRDefault="00486AC7" w:rsidP="00486AC7">
      <w:r w:rsidRPr="00651B0B">
        <w:rPr>
          <w:rStyle w:val="StyleUnderline"/>
        </w:rPr>
        <w:t xml:space="preserve">The geopolitical consequences of significant levels of warming are severe, but if these changes occur in a linear way, </w:t>
      </w:r>
      <w:r w:rsidRPr="00651B0B">
        <w:rPr>
          <w:rStyle w:val="Emphasis"/>
        </w:rPr>
        <w:t>at least there will be time for human systems to adjust.</w:t>
      </w:r>
      <w:r w:rsidRPr="00651B0B">
        <w:t xml:space="preserve"> Perhaps more challenging for national security is the possibility that the until-now linear changes give way to abrupt and irreversible ones. Scientists forecast that, at higher levels of warming—precisely what level is speculative—</w:t>
      </w:r>
      <w:r w:rsidRPr="00B05CEA">
        <w:rPr>
          <w:rStyle w:val="StyleUnderline"/>
          <w:highlight w:val="yellow"/>
        </w:rPr>
        <w:t xml:space="preserve">humanity could trigger </w:t>
      </w:r>
      <w:r w:rsidRPr="00B05CEA">
        <w:rPr>
          <w:rStyle w:val="Emphasis"/>
          <w:highlight w:val="yellow"/>
        </w:rPr>
        <w:t>catastrophic</w:t>
      </w:r>
      <w:r w:rsidRPr="00651B0B">
        <w:rPr>
          <w:rStyle w:val="StyleUnderline"/>
        </w:rPr>
        <w:t xml:space="preserve">, abrupt and unavoidable </w:t>
      </w:r>
      <w:r w:rsidRPr="00B05CEA">
        <w:rPr>
          <w:rStyle w:val="StyleUnderline"/>
          <w:highlight w:val="yellow"/>
        </w:rPr>
        <w:t>consequences to the ecosystem</w:t>
      </w:r>
      <w:r w:rsidRPr="00B05CEA">
        <w:rPr>
          <w:highlight w:val="yellow"/>
        </w:rPr>
        <w:t>.</w:t>
      </w:r>
      <w:r w:rsidRPr="00651B0B">
        <w:t xml:space="preserve"> The IPCC has considered nine such abrupt changes; one example is the potential </w:t>
      </w:r>
      <w:r w:rsidRPr="00651B0B">
        <w:rPr>
          <w:rStyle w:val="StyleUnderline"/>
        </w:rPr>
        <w:t>shutting down of the Indian summer monsoon.</w:t>
      </w:r>
      <w:r w:rsidRPr="00651B0B">
        <w:t xml:space="preserve"> </w:t>
      </w:r>
      <w:r w:rsidRPr="00651B0B">
        <w:rPr>
          <w:rStyle w:val="StyleUnderline"/>
        </w:rPr>
        <w:t>Over a billion people are dependent upon the Indian monsoon</w:t>
      </w:r>
      <w:r w:rsidRPr="00651B0B">
        <w:t xml:space="preserve">, which provides parts of South Asia with about 80 percent of its annual rainfall;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w:t>
      </w:r>
      <w:r w:rsidRPr="00651B0B">
        <w:rPr>
          <w:rStyle w:val="StyleUnderline"/>
        </w:rPr>
        <w:t>if warming continues, the monsoon could abruptly shift into the second, “dry” state, with catastrophic consequences for over a billion people dependent on monsoon-fed agriculture.</w:t>
      </w:r>
      <w:r w:rsidRPr="00651B0B">
        <w:t xml:space="preserv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p>
    <w:p w14:paraId="3B0CA33E" w14:textId="77777777" w:rsidR="00486AC7" w:rsidRPr="00651B0B" w:rsidRDefault="00486AC7" w:rsidP="00486AC7">
      <w:r w:rsidRPr="00651B0B">
        <w:t xml:space="preserve">The consequences of abrupt, severe warming for national security are obvious in general, if unclear in the specifics. In 2003, the Defense Department asked a contractor to explore such a scenario. The resulting report outlined the offensive and defensive national security strategies countries may adopt if faced with abrupt climate change, and highlighted the </w:t>
      </w:r>
      <w:r w:rsidRPr="00651B0B">
        <w:rPr>
          <w:rStyle w:val="StyleUnderline"/>
        </w:rPr>
        <w:t>increased risk of inter- and intra-state conflict over natural resources and immigration</w:t>
      </w:r>
      <w:r w:rsidRPr="00651B0B">
        <w:t xml:space="preserve">.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w:t>
      </w:r>
      <w:r w:rsidRPr="00B05CEA">
        <w:rPr>
          <w:rStyle w:val="Emphasis"/>
          <w:highlight w:val="yellow"/>
        </w:rPr>
        <w:t>Major wars</w:t>
      </w:r>
      <w:r w:rsidRPr="00651B0B">
        <w:rPr>
          <w:rStyle w:val="Emphasis"/>
        </w:rPr>
        <w:t xml:space="preserve"> or low-intensity proxy conflicts </w:t>
      </w:r>
      <w:r w:rsidRPr="00B05CEA">
        <w:rPr>
          <w:rStyle w:val="Emphasis"/>
          <w:highlight w:val="yellow"/>
        </w:rPr>
        <w:t>seem likely</w:t>
      </w:r>
      <w:r w:rsidRPr="00651B0B">
        <w:rPr>
          <w:rStyle w:val="Emphasis"/>
        </w:rPr>
        <w:t>, if not inevitable</w:t>
      </w:r>
      <w:r w:rsidRPr="00651B0B">
        <w:t>, in such a scenario.</w:t>
      </w:r>
    </w:p>
    <w:p w14:paraId="6EDF4688" w14:textId="77777777" w:rsidR="00486AC7" w:rsidRPr="00651B0B" w:rsidRDefault="00486AC7" w:rsidP="00486AC7">
      <w:pPr>
        <w:rPr>
          <w:rStyle w:val="StyleUnderline"/>
        </w:rPr>
      </w:pPr>
      <w:r w:rsidRPr="00651B0B">
        <w:t xml:space="preserve">This is not to say that a parade of climate </w:t>
      </w:r>
      <w:proofErr w:type="spellStart"/>
      <w:r w:rsidRPr="00651B0B">
        <w:t>horribles</w:t>
      </w:r>
      <w:proofErr w:type="spellEnd"/>
      <w:r w:rsidRPr="00651B0B">
        <w:t xml:space="preserve">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w:t>
      </w:r>
      <w:r w:rsidRPr="00651B0B">
        <w:rPr>
          <w:rStyle w:val="StyleUnderline"/>
        </w:rPr>
        <w:t xml:space="preserve">And even if global emissions decline precipitously, </w:t>
      </w:r>
      <w:r w:rsidRPr="00B05CEA">
        <w:rPr>
          <w:rStyle w:val="StyleUnderline"/>
          <w:highlight w:val="yellow"/>
        </w:rPr>
        <w:t>humanity cannot be sure when</w:t>
      </w:r>
      <w:r w:rsidRPr="00651B0B">
        <w:rPr>
          <w:rStyle w:val="StyleUnderline"/>
        </w:rPr>
        <w:t xml:space="preserve"> or whether </w:t>
      </w:r>
      <w:r w:rsidRPr="00B05CEA">
        <w:rPr>
          <w:rStyle w:val="StyleUnderline"/>
          <w:highlight w:val="yellow"/>
        </w:rPr>
        <w:t>the planet has crossed a climate tipping point</w:t>
      </w:r>
      <w:r w:rsidRPr="00651B0B">
        <w:rPr>
          <w:rStyle w:val="StyleUnderline"/>
        </w:rPr>
        <w:t xml:space="preserve"> beyond which the incremental nature of the current changes shifts from the current linear, gradual progression to a non-linear and abrupt process.</w:t>
      </w:r>
    </w:p>
    <w:p w14:paraId="06A1B46A" w14:textId="77777777" w:rsidR="00486AC7" w:rsidRPr="00651B0B" w:rsidRDefault="00486AC7" w:rsidP="00486AC7">
      <w:pPr>
        <w:rPr>
          <w:rStyle w:val="StyleUnderline"/>
        </w:rPr>
      </w:pPr>
      <w:r w:rsidRPr="00651B0B">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w:t>
      </w:r>
      <w:r w:rsidRPr="00651B0B">
        <w:rPr>
          <w:rStyle w:val="StyleUnderline"/>
        </w:rPr>
        <w:t xml:space="preserve">But while the head-turning national security impacts of climate change are probably several decades away, </w:t>
      </w:r>
      <w:r w:rsidRPr="00B05CEA">
        <w:rPr>
          <w:rStyle w:val="StyleUnderline"/>
          <w:highlight w:val="yellow"/>
        </w:rPr>
        <w:t>the nature of the threat is</w:t>
      </w:r>
      <w:r w:rsidRPr="00651B0B">
        <w:rPr>
          <w:rStyle w:val="StyleUnderline"/>
        </w:rPr>
        <w:t xml:space="preserve"> such </w:t>
      </w:r>
      <w:r w:rsidRPr="00B05CEA">
        <w:rPr>
          <w:rStyle w:val="StyleUnderline"/>
          <w:highlight w:val="yellow"/>
        </w:rPr>
        <w:t xml:space="preserve">that </w:t>
      </w:r>
      <w:r w:rsidRPr="00B05CEA">
        <w:rPr>
          <w:rStyle w:val="Emphasis"/>
          <w:highlight w:val="yellow"/>
        </w:rPr>
        <w:t>waiting</w:t>
      </w:r>
      <w:r w:rsidRPr="00651B0B">
        <w:rPr>
          <w:rStyle w:val="Emphasis"/>
        </w:rPr>
        <w:t xml:space="preserve"> until these changes manifest </w:t>
      </w:r>
      <w:r w:rsidRPr="00B05CEA">
        <w:rPr>
          <w:rStyle w:val="Emphasis"/>
          <w:highlight w:val="yellow"/>
        </w:rPr>
        <w:t>is not a viable option</w:t>
      </w:r>
      <w:r w:rsidRPr="00651B0B">
        <w:rPr>
          <w:rStyle w:val="StyleUnderline"/>
        </w:rPr>
        <w:t xml:space="preserve">. </w:t>
      </w:r>
      <w:r w:rsidRPr="00B05CEA">
        <w:rPr>
          <w:rStyle w:val="StyleUnderline"/>
          <w:highlight w:val="yellow"/>
        </w:rPr>
        <w:t>By the time</w:t>
      </w:r>
      <w:r w:rsidRPr="00651B0B">
        <w:rPr>
          <w:rStyle w:val="StyleUnderline"/>
        </w:rPr>
        <w:t xml:space="preserve"> the climate </w:t>
      </w:r>
      <w:r w:rsidRPr="00B05CEA">
        <w:rPr>
          <w:rStyle w:val="StyleUnderline"/>
          <w:highlight w:val="yellow"/>
        </w:rPr>
        <w:t>consequences are severe enough</w:t>
      </w:r>
      <w:r w:rsidRPr="00651B0B">
        <w:rPr>
          <w:rStyle w:val="StyleUnderline"/>
        </w:rPr>
        <w:t xml:space="preserve"> to compel action, </w:t>
      </w:r>
      <w:r w:rsidRPr="00B05CEA">
        <w:rPr>
          <w:rStyle w:val="StyleUnderline"/>
          <w:highlight w:val="yellow"/>
        </w:rPr>
        <w:t>there is</w:t>
      </w:r>
      <w:r w:rsidRPr="00651B0B">
        <w:rPr>
          <w:rStyle w:val="StyleUnderline"/>
        </w:rPr>
        <w:t xml:space="preserve"> likely to be </w:t>
      </w:r>
      <w:r w:rsidRPr="00B05CEA">
        <w:rPr>
          <w:rStyle w:val="StyleUnderline"/>
          <w:highlight w:val="yellow"/>
        </w:rPr>
        <w:t>little that can be done</w:t>
      </w:r>
      <w:r w:rsidRPr="00651B0B">
        <w:rPr>
          <w:rStyle w:val="StyleUnderline"/>
        </w:rPr>
        <w:t xml:space="preserve"> on human timescales to undo the changes to environmental systems and the human societies dependent upon them.</w:t>
      </w:r>
    </w:p>
    <w:p w14:paraId="5AA75D46" w14:textId="77777777" w:rsidR="000F64AB" w:rsidRPr="00651B0B" w:rsidRDefault="000F64AB" w:rsidP="000F64AB"/>
    <w:p w14:paraId="42F244C8" w14:textId="18E4135A" w:rsidR="009C58F5" w:rsidRPr="00ED57A1" w:rsidRDefault="00507EB0" w:rsidP="00ED57A1">
      <w:pPr>
        <w:pStyle w:val="Heading2"/>
      </w:pPr>
      <w:r w:rsidRPr="00ED57A1">
        <w:t>Climate</w:t>
      </w:r>
      <w:r w:rsidR="009C58F5" w:rsidRPr="00ED57A1">
        <w:t xml:space="preserve"> Advantage</w:t>
      </w:r>
      <w:r w:rsidR="00ED57A1">
        <w:t xml:space="preserve"> </w:t>
      </w:r>
      <w:proofErr w:type="spellStart"/>
      <w:r w:rsidR="00ED57A1">
        <w:t>Exts</w:t>
      </w:r>
      <w:proofErr w:type="spellEnd"/>
      <w:r w:rsidR="00ED57A1">
        <w:t xml:space="preserve"> / A2s</w:t>
      </w:r>
    </w:p>
    <w:p w14:paraId="028E2E28" w14:textId="7BB2BA87" w:rsidR="0086142E" w:rsidRPr="00651B0B" w:rsidRDefault="00B55CEC" w:rsidP="006C5EF7">
      <w:pPr>
        <w:pStyle w:val="Heading3"/>
      </w:pPr>
      <w:r w:rsidRPr="00651B0B">
        <w:t>They Say: “CAFOs Not Key to Water Pollution”</w:t>
      </w:r>
    </w:p>
    <w:p w14:paraId="6F777459" w14:textId="76E66B38" w:rsidR="0086142E" w:rsidRPr="00651B0B" w:rsidRDefault="0086142E" w:rsidP="0086142E">
      <w:pPr>
        <w:pStyle w:val="Heading4"/>
        <w:rPr>
          <w:rFonts w:cs="Times New Roman"/>
        </w:rPr>
      </w:pPr>
      <w:r w:rsidRPr="00651B0B">
        <w:t>CAFOs</w:t>
      </w:r>
      <w:r w:rsidR="00AC1CFB" w:rsidRPr="00651B0B">
        <w:t xml:space="preserve"> are</w:t>
      </w:r>
      <w:r w:rsidRPr="00651B0B">
        <w:t xml:space="preserve"> linked to poor water quality </w:t>
      </w:r>
    </w:p>
    <w:p w14:paraId="54B771B1" w14:textId="77777777" w:rsidR="0086142E" w:rsidRPr="00651B0B" w:rsidRDefault="0086142E" w:rsidP="0086142E">
      <w:pPr>
        <w:pStyle w:val="NormalWeb"/>
        <w:spacing w:before="0" w:beforeAutospacing="0" w:after="0" w:afterAutospacing="0"/>
        <w:jc w:val="both"/>
        <w:rPr>
          <w:rFonts w:ascii="Garamond" w:hAnsi="Garamond"/>
        </w:rPr>
      </w:pPr>
      <w:r w:rsidRPr="00651B0B">
        <w:rPr>
          <w:rFonts w:ascii="Garamond" w:hAnsi="Garamond" w:cs="Arial"/>
          <w:b/>
          <w:bCs/>
          <w:color w:val="000000"/>
        </w:rPr>
        <w:t xml:space="preserve">IARA, no date </w:t>
      </w:r>
      <w:r w:rsidRPr="00651B0B">
        <w:rPr>
          <w:rFonts w:ascii="Garamond" w:hAnsi="Garamond" w:cs="Calibri"/>
          <w:color w:val="000000"/>
          <w:sz w:val="14"/>
          <w:szCs w:val="14"/>
        </w:rPr>
        <w:t xml:space="preserve">(Iowa Alliance for Responsible Agriculture, no date, </w:t>
      </w:r>
      <w:r w:rsidRPr="00651B0B">
        <w:rPr>
          <w:rFonts w:ascii="Garamond" w:hAnsi="Garamond" w:cs="Calibri"/>
          <w:i/>
          <w:iCs/>
          <w:color w:val="000000"/>
          <w:sz w:val="14"/>
          <w:szCs w:val="14"/>
        </w:rPr>
        <w:t xml:space="preserve">Impact of CAFOs on Water Quality, </w:t>
      </w:r>
      <w:hyperlink r:id="rId12" w:history="1">
        <w:r w:rsidRPr="00651B0B">
          <w:rPr>
            <w:rStyle w:val="Hyperlink"/>
            <w:rFonts w:ascii="Garamond" w:eastAsiaTheme="majorEastAsia" w:hAnsi="Garamond" w:cs="Calibri"/>
            <w:color w:val="1155CC"/>
            <w:sz w:val="14"/>
            <w:szCs w:val="14"/>
          </w:rPr>
          <w:t>https://cleaniowanow.org/learn-about-the-problem/water-quality/</w:t>
        </w:r>
      </w:hyperlink>
      <w:r w:rsidRPr="00651B0B">
        <w:rPr>
          <w:rFonts w:ascii="Garamond" w:hAnsi="Garamond" w:cs="Calibri"/>
          <w:color w:val="000000"/>
          <w:sz w:val="14"/>
          <w:szCs w:val="14"/>
        </w:rPr>
        <w:t>)//KayW </w:t>
      </w:r>
    </w:p>
    <w:p w14:paraId="1C917AC7" w14:textId="77777777" w:rsidR="0086142E" w:rsidRPr="00651B0B" w:rsidRDefault="0086142E" w:rsidP="0086142E"/>
    <w:p w14:paraId="141FF837" w14:textId="77777777" w:rsidR="0086142E" w:rsidRPr="00651B0B" w:rsidRDefault="0086142E" w:rsidP="0086142E">
      <w:pPr>
        <w:pStyle w:val="NormalWeb"/>
        <w:spacing w:before="0" w:beforeAutospacing="0" w:after="0" w:afterAutospacing="0"/>
        <w:jc w:val="both"/>
        <w:rPr>
          <w:rFonts w:ascii="Garamond" w:hAnsi="Garamond"/>
        </w:rPr>
      </w:pPr>
      <w:r w:rsidRPr="00651B0B">
        <w:rPr>
          <w:rFonts w:ascii="Garamond" w:hAnsi="Garamond" w:cs="Calibri"/>
          <w:b/>
          <w:bCs/>
          <w:color w:val="000000"/>
          <w:u w:val="single"/>
          <w:shd w:val="clear" w:color="auto" w:fill="FFFF00"/>
        </w:rPr>
        <w:t>Water quality has been a persistent problem with factory farms</w:t>
      </w:r>
      <w:r w:rsidRPr="00651B0B">
        <w:rPr>
          <w:rFonts w:ascii="Garamond" w:hAnsi="Garamond" w:cs="Calibri"/>
          <w:b/>
          <w:bCs/>
          <w:color w:val="000000"/>
          <w:u w:val="single"/>
        </w:rPr>
        <w:t xml:space="preserve"> or CAFOs</w:t>
      </w:r>
      <w:r w:rsidRPr="00651B0B">
        <w:rPr>
          <w:rFonts w:ascii="Garamond" w:hAnsi="Garamond" w:cs="Calibri"/>
          <w:color w:val="000000"/>
          <w:u w:val="single"/>
        </w:rPr>
        <w:t>, in spite of claims that each new manure management technology and strategy will prevent water pollution. The “dead zones” in the Gulf of Mexico, Chesapeake Bay, and elsewhere continue to spread, and</w:t>
      </w:r>
      <w:r w:rsidRPr="00651B0B">
        <w:rPr>
          <w:rFonts w:ascii="Garamond" w:hAnsi="Garamond" w:cs="Calibri"/>
          <w:b/>
          <w:bCs/>
          <w:color w:val="000000"/>
          <w:u w:val="single"/>
          <w:shd w:val="clear" w:color="auto" w:fill="FFFF00"/>
        </w:rPr>
        <w:t xml:space="preserve"> industrial agriculture is</w:t>
      </w:r>
      <w:r w:rsidRPr="00651B0B">
        <w:rPr>
          <w:rFonts w:ascii="Garamond" w:hAnsi="Garamond" w:cs="Calibri"/>
          <w:b/>
          <w:bCs/>
          <w:color w:val="000000"/>
          <w:u w:val="single"/>
        </w:rPr>
        <w:t xml:space="preserve"> the </w:t>
      </w:r>
      <w:r w:rsidRPr="00651B0B">
        <w:rPr>
          <w:rFonts w:ascii="Garamond" w:hAnsi="Garamond" w:cs="Calibri"/>
          <w:b/>
          <w:bCs/>
          <w:color w:val="000000"/>
          <w:u w:val="single"/>
          <w:shd w:val="clear" w:color="auto" w:fill="FFFF00"/>
        </w:rPr>
        <w:t>major documented source of pollution</w:t>
      </w:r>
      <w:r w:rsidRPr="00651B0B">
        <w:rPr>
          <w:rFonts w:ascii="Garamond" w:hAnsi="Garamond" w:cs="Calibri"/>
          <w:b/>
          <w:bCs/>
          <w:color w:val="000000"/>
          <w:u w:val="single"/>
        </w:rPr>
        <w:t>.</w:t>
      </w:r>
      <w:r w:rsidRPr="00651B0B">
        <w:rPr>
          <w:rFonts w:ascii="Garamond" w:hAnsi="Garamond" w:cs="Calibri"/>
          <w:color w:val="000000"/>
          <w:u w:val="single"/>
        </w:rPr>
        <w:t xml:space="preserve"> Howeve</w:t>
      </w:r>
      <w:r w:rsidRPr="00651B0B">
        <w:rPr>
          <w:rFonts w:ascii="Garamond" w:hAnsi="Garamond" w:cs="Calibri"/>
          <w:b/>
          <w:bCs/>
          <w:color w:val="000000"/>
          <w:u w:val="single"/>
        </w:rPr>
        <w:t xml:space="preserve">r, </w:t>
      </w:r>
      <w:r w:rsidRPr="00651B0B">
        <w:rPr>
          <w:rFonts w:ascii="Garamond" w:hAnsi="Garamond" w:cs="Calibri"/>
          <w:b/>
          <w:bCs/>
          <w:color w:val="000000"/>
          <w:u w:val="single"/>
          <w:shd w:val="clear" w:color="auto" w:fill="FFFF00"/>
        </w:rPr>
        <w:t>water quality becomes a matter of general public concern</w:t>
      </w:r>
      <w:r w:rsidRPr="00651B0B">
        <w:rPr>
          <w:rFonts w:ascii="Garamond" w:hAnsi="Garamond" w:cs="Calibri"/>
          <w:b/>
          <w:bCs/>
          <w:color w:val="000000"/>
          <w:u w:val="single"/>
        </w:rPr>
        <w:t>,</w:t>
      </w:r>
      <w:r w:rsidRPr="00651B0B">
        <w:rPr>
          <w:rFonts w:ascii="Garamond" w:hAnsi="Garamond" w:cs="Calibri"/>
          <w:color w:val="000000"/>
          <w:u w:val="single"/>
        </w:rPr>
        <w:t xml:space="preserve"> rather than just an environmental issue, </w:t>
      </w:r>
      <w:r w:rsidRPr="00651B0B">
        <w:rPr>
          <w:rFonts w:ascii="Garamond" w:hAnsi="Garamond" w:cs="Calibri"/>
          <w:b/>
          <w:bCs/>
          <w:color w:val="000000"/>
          <w:u w:val="single"/>
          <w:shd w:val="clear" w:color="auto" w:fill="FFFF00"/>
        </w:rPr>
        <w:t>wherever pollution from factory farms threatens the safety of drinking water</w:t>
      </w:r>
      <w:r w:rsidRPr="00651B0B">
        <w:rPr>
          <w:rFonts w:ascii="Garamond" w:hAnsi="Garamond" w:cs="Calibri"/>
          <w:b/>
          <w:bCs/>
          <w:color w:val="000000"/>
          <w:u w:val="single"/>
        </w:rPr>
        <w:t>.</w:t>
      </w:r>
      <w:r w:rsidRPr="00651B0B">
        <w:rPr>
          <w:rFonts w:ascii="Garamond" w:hAnsi="Garamond" w:cs="Calibri"/>
          <w:color w:val="000000"/>
          <w:u w:val="single"/>
        </w:rPr>
        <w:t xml:space="preserve"> The</w:t>
      </w:r>
      <w:r w:rsidRPr="00651B0B">
        <w:rPr>
          <w:rFonts w:ascii="Garamond" w:hAnsi="Garamond" w:cs="Calibri"/>
          <w:b/>
          <w:bCs/>
          <w:color w:val="000000"/>
          <w:u w:val="single"/>
          <w:shd w:val="clear" w:color="auto" w:fill="FFFF00"/>
        </w:rPr>
        <w:t xml:space="preserve"> public health risks posed by water polluted by livestock manure </w:t>
      </w:r>
      <w:r w:rsidRPr="00651B0B">
        <w:rPr>
          <w:rFonts w:ascii="Garamond" w:hAnsi="Garamond" w:cs="Calibri"/>
          <w:color w:val="000000"/>
          <w:u w:val="single"/>
          <w:shd w:val="clear" w:color="auto" w:fill="FFFF00"/>
        </w:rPr>
        <w:t xml:space="preserve">are </w:t>
      </w:r>
      <w:r w:rsidRPr="00651B0B">
        <w:rPr>
          <w:rFonts w:ascii="Garamond" w:hAnsi="Garamond" w:cs="Calibri"/>
          <w:color w:val="000000"/>
          <w:u w:val="single"/>
        </w:rPr>
        <w:t xml:space="preserve">essentially </w:t>
      </w:r>
      <w:r w:rsidRPr="00651B0B">
        <w:rPr>
          <w:rFonts w:ascii="Garamond" w:hAnsi="Garamond" w:cs="Calibri"/>
          <w:color w:val="000000"/>
          <w:u w:val="single"/>
          <w:shd w:val="clear" w:color="auto" w:fill="FFFF00"/>
        </w:rPr>
        <w:t>the</w:t>
      </w:r>
      <w:r w:rsidRPr="00651B0B">
        <w:rPr>
          <w:rFonts w:ascii="Garamond" w:hAnsi="Garamond" w:cs="Calibri"/>
          <w:b/>
          <w:bCs/>
          <w:color w:val="000000"/>
          <w:u w:val="single"/>
          <w:shd w:val="clear" w:color="auto" w:fill="FFFF00"/>
        </w:rPr>
        <w:t xml:space="preserve"> same as those posed by human sewage.</w:t>
      </w:r>
      <w:r w:rsidRPr="00651B0B">
        <w:rPr>
          <w:rFonts w:ascii="Garamond" w:hAnsi="Garamond" w:cs="Calibri"/>
          <w:color w:val="000000"/>
        </w:rPr>
        <w:t xml:space="preserve"> </w:t>
      </w:r>
      <w:r w:rsidRPr="00651B0B">
        <w:rPr>
          <w:rFonts w:ascii="Garamond" w:hAnsi="Garamond" w:cs="Calibri"/>
          <w:color w:val="000000"/>
          <w:sz w:val="14"/>
          <w:szCs w:val="14"/>
        </w:rPr>
        <w:t>Many of the same chemicals and biological organisms that pose health risks from exposure to untreated human sewage also pose risks to human health from exposure to raw untreated hog sewage</w:t>
      </w:r>
      <w:r w:rsidRPr="00651B0B">
        <w:rPr>
          <w:rFonts w:ascii="Garamond" w:hAnsi="Garamond" w:cs="Calibri"/>
          <w:color w:val="000000"/>
          <w:sz w:val="14"/>
          <w:szCs w:val="14"/>
          <w:shd w:val="clear" w:color="auto" w:fill="FFFF00"/>
        </w:rPr>
        <w:t xml:space="preserve">. </w:t>
      </w:r>
      <w:r w:rsidRPr="00651B0B">
        <w:rPr>
          <w:rFonts w:ascii="Garamond" w:hAnsi="Garamond" w:cs="Calibri"/>
          <w:b/>
          <w:bCs/>
          <w:color w:val="000000"/>
          <w:u w:val="single"/>
          <w:shd w:val="clear" w:color="auto" w:fill="FFFF00"/>
        </w:rPr>
        <w:t>Raw untreated hog sewage generates over 150 gases</w:t>
      </w:r>
      <w:r w:rsidRPr="00651B0B">
        <w:rPr>
          <w:rFonts w:ascii="Garamond" w:hAnsi="Garamond" w:cs="Calibri"/>
          <w:b/>
          <w:bCs/>
          <w:color w:val="000000"/>
          <w:u w:val="single"/>
        </w:rPr>
        <w:t>, many of which are harmful,</w:t>
      </w:r>
      <w:r w:rsidRPr="00651B0B">
        <w:rPr>
          <w:rFonts w:ascii="Garamond" w:hAnsi="Garamond" w:cs="Calibri"/>
          <w:color w:val="000000"/>
          <w:u w:val="single"/>
        </w:rPr>
        <w:t xml:space="preserve"> including ammonia and hydrogen </w:t>
      </w:r>
      <w:proofErr w:type="spellStart"/>
      <w:r w:rsidRPr="00651B0B">
        <w:rPr>
          <w:rFonts w:ascii="Garamond" w:hAnsi="Garamond" w:cs="Calibri"/>
          <w:color w:val="000000"/>
          <w:u w:val="single"/>
        </w:rPr>
        <w:t>sulfide</w:t>
      </w:r>
      <w:proofErr w:type="spellEnd"/>
      <w:r w:rsidRPr="00651B0B">
        <w:rPr>
          <w:rFonts w:ascii="Garamond" w:hAnsi="Garamond" w:cs="Calibri"/>
          <w:color w:val="000000"/>
          <w:u w:val="single"/>
        </w:rPr>
        <w:t>,</w:t>
      </w:r>
      <w:r w:rsidRPr="00651B0B">
        <w:rPr>
          <w:rFonts w:ascii="Garamond" w:hAnsi="Garamond" w:cs="Calibri"/>
          <w:color w:val="000000"/>
          <w:u w:val="single"/>
          <w:shd w:val="clear" w:color="auto" w:fill="FFFF00"/>
        </w:rPr>
        <w:t xml:space="preserve"> plus another 150 toxins.</w:t>
      </w:r>
      <w:r w:rsidRPr="00651B0B">
        <w:rPr>
          <w:rFonts w:ascii="Garamond" w:hAnsi="Garamond" w:cs="Calibri"/>
          <w:color w:val="000000"/>
          <w:u w:val="single"/>
        </w:rPr>
        <w:t xml:space="preserve"> </w:t>
      </w:r>
      <w:r w:rsidRPr="00651B0B">
        <w:rPr>
          <w:rFonts w:ascii="Garamond" w:hAnsi="Garamond" w:cs="Calibri"/>
          <w:b/>
          <w:bCs/>
          <w:color w:val="000000"/>
          <w:u w:val="single"/>
        </w:rPr>
        <w:t xml:space="preserve">The </w:t>
      </w:r>
      <w:r w:rsidRPr="00651B0B">
        <w:rPr>
          <w:rFonts w:ascii="Garamond" w:hAnsi="Garamond" w:cs="Calibri"/>
          <w:b/>
          <w:bCs/>
          <w:color w:val="000000"/>
          <w:u w:val="single"/>
          <w:shd w:val="clear" w:color="auto" w:fill="FFFF00"/>
        </w:rPr>
        <w:t>animal waste from 2,500 hog</w:t>
      </w:r>
      <w:r w:rsidRPr="00651B0B">
        <w:rPr>
          <w:rFonts w:ascii="Garamond" w:hAnsi="Garamond" w:cs="Calibri"/>
          <w:color w:val="000000"/>
          <w:u w:val="single"/>
          <w:shd w:val="clear" w:color="auto" w:fill="FFFF00"/>
        </w:rPr>
        <w:t>s</w:t>
      </w:r>
      <w:r w:rsidRPr="00651B0B">
        <w:rPr>
          <w:rFonts w:ascii="Garamond" w:hAnsi="Garamond" w:cs="Calibri"/>
          <w:color w:val="000000"/>
          <w:u w:val="single"/>
        </w:rPr>
        <w:t xml:space="preserve"> in a confinement feeding operation, </w:t>
      </w:r>
      <w:r w:rsidRPr="00651B0B">
        <w:rPr>
          <w:rFonts w:ascii="Garamond" w:hAnsi="Garamond" w:cs="Calibri"/>
          <w:color w:val="000000"/>
          <w:u w:val="single"/>
          <w:shd w:val="clear" w:color="auto" w:fill="FFFF00"/>
        </w:rPr>
        <w:t xml:space="preserve">the </w:t>
      </w:r>
      <w:r w:rsidRPr="00651B0B">
        <w:rPr>
          <w:rFonts w:ascii="Garamond" w:hAnsi="Garamond" w:cs="Calibri"/>
          <w:b/>
          <w:bCs/>
          <w:color w:val="000000"/>
          <w:u w:val="single"/>
          <w:shd w:val="clear" w:color="auto" w:fill="FFFF00"/>
        </w:rPr>
        <w:t>minimum size to be classified as a CAFO</w:t>
      </w:r>
      <w:r w:rsidRPr="00651B0B">
        <w:rPr>
          <w:rFonts w:ascii="Garamond" w:hAnsi="Garamond" w:cs="Calibri"/>
          <w:color w:val="000000"/>
          <w:u w:val="single"/>
          <w:shd w:val="clear" w:color="auto" w:fill="FFFF00"/>
        </w:rPr>
        <w:t xml:space="preserve">, is </w:t>
      </w:r>
      <w:r w:rsidRPr="00651B0B">
        <w:rPr>
          <w:rFonts w:ascii="Garamond" w:hAnsi="Garamond" w:cs="Calibri"/>
          <w:b/>
          <w:bCs/>
          <w:color w:val="000000"/>
          <w:u w:val="single"/>
          <w:shd w:val="clear" w:color="auto" w:fill="FFFF00"/>
        </w:rPr>
        <w:t xml:space="preserve">equivalent </w:t>
      </w:r>
      <w:r w:rsidRPr="00651B0B">
        <w:rPr>
          <w:rFonts w:ascii="Garamond" w:hAnsi="Garamond" w:cs="Calibri"/>
          <w:color w:val="000000"/>
          <w:u w:val="single"/>
          <w:shd w:val="clear" w:color="auto" w:fill="FFFF00"/>
        </w:rPr>
        <w:t xml:space="preserve">to the </w:t>
      </w:r>
      <w:r w:rsidRPr="00651B0B">
        <w:rPr>
          <w:rFonts w:ascii="Garamond" w:hAnsi="Garamond" w:cs="Calibri"/>
          <w:b/>
          <w:bCs/>
          <w:color w:val="000000"/>
          <w:u w:val="single"/>
          <w:shd w:val="clear" w:color="auto" w:fill="FFFF00"/>
        </w:rPr>
        <w:t>human waste</w:t>
      </w:r>
      <w:r w:rsidRPr="00651B0B">
        <w:rPr>
          <w:rFonts w:ascii="Garamond" w:hAnsi="Garamond" w:cs="Calibri"/>
          <w:b/>
          <w:bCs/>
          <w:color w:val="000000"/>
          <w:u w:val="single"/>
        </w:rPr>
        <w:t xml:space="preserve"> </w:t>
      </w:r>
      <w:r w:rsidRPr="00651B0B">
        <w:rPr>
          <w:rFonts w:ascii="Garamond" w:hAnsi="Garamond" w:cs="Calibri"/>
          <w:color w:val="000000"/>
          <w:u w:val="single"/>
        </w:rPr>
        <w:t xml:space="preserve">from a municipality </w:t>
      </w:r>
      <w:r w:rsidRPr="00651B0B">
        <w:rPr>
          <w:rFonts w:ascii="Garamond" w:hAnsi="Garamond" w:cs="Calibri"/>
          <w:color w:val="000000"/>
          <w:u w:val="single"/>
          <w:shd w:val="clear" w:color="auto" w:fill="FFFF00"/>
        </w:rPr>
        <w:t xml:space="preserve">of </w:t>
      </w:r>
      <w:r w:rsidRPr="00651B0B">
        <w:rPr>
          <w:rFonts w:ascii="Garamond" w:hAnsi="Garamond" w:cs="Calibri"/>
          <w:b/>
          <w:bCs/>
          <w:color w:val="000000"/>
          <w:u w:val="single"/>
          <w:shd w:val="clear" w:color="auto" w:fill="FFFF00"/>
        </w:rPr>
        <w:t>8,000 to 10,000 people</w:t>
      </w:r>
      <w:r w:rsidRPr="00651B0B">
        <w:rPr>
          <w:rFonts w:ascii="Garamond" w:hAnsi="Garamond" w:cs="Calibri"/>
          <w:color w:val="000000"/>
          <w:u w:val="single"/>
        </w:rPr>
        <w:t xml:space="preserve">. </w:t>
      </w:r>
      <w:r w:rsidRPr="00651B0B">
        <w:rPr>
          <w:rFonts w:ascii="Garamond" w:hAnsi="Garamond" w:cs="Calibri"/>
          <w:color w:val="000000"/>
          <w:sz w:val="14"/>
          <w:szCs w:val="14"/>
        </w:rPr>
        <w:t xml:space="preserve">There are logical reasons for requiring sophisticated, multi-stage waste treatment systems whenever 8,000 to 10,000 people choose to residence in close proximity and form a municipality. These same reasons raise legitimate public concerns when the </w:t>
      </w:r>
      <w:proofErr w:type="spellStart"/>
      <w:r w:rsidRPr="00651B0B">
        <w:rPr>
          <w:rFonts w:ascii="Garamond" w:hAnsi="Garamond" w:cs="Calibri"/>
          <w:color w:val="000000"/>
          <w:sz w:val="14"/>
          <w:szCs w:val="14"/>
        </w:rPr>
        <w:t>feces</w:t>
      </w:r>
      <w:proofErr w:type="spellEnd"/>
      <w:r w:rsidRPr="00651B0B">
        <w:rPr>
          <w:rFonts w:ascii="Garamond" w:hAnsi="Garamond" w:cs="Calibri"/>
          <w:color w:val="000000"/>
          <w:sz w:val="14"/>
          <w:szCs w:val="14"/>
        </w:rPr>
        <w:t xml:space="preserve"> and urine from 2,500 hogs is being stored and spread untreated on farmland.</w:t>
      </w:r>
      <w:r w:rsidRPr="00651B0B">
        <w:rPr>
          <w:rFonts w:ascii="Garamond" w:hAnsi="Garamond" w:cs="Calibri"/>
          <w:color w:val="000000"/>
          <w:sz w:val="14"/>
          <w:szCs w:val="14"/>
          <w:u w:val="single"/>
        </w:rPr>
        <w:t xml:space="preserve"> </w:t>
      </w:r>
      <w:r w:rsidRPr="00651B0B">
        <w:rPr>
          <w:rFonts w:ascii="Garamond" w:hAnsi="Garamond" w:cs="Calibri"/>
          <w:color w:val="000000"/>
          <w:u w:val="single"/>
        </w:rPr>
        <w:t xml:space="preserve">The </w:t>
      </w:r>
      <w:r w:rsidRPr="00651B0B">
        <w:rPr>
          <w:rFonts w:ascii="Garamond" w:hAnsi="Garamond" w:cs="Calibri"/>
          <w:b/>
          <w:bCs/>
          <w:color w:val="000000"/>
          <w:u w:val="single"/>
          <w:shd w:val="clear" w:color="auto" w:fill="FFFF00"/>
        </w:rPr>
        <w:t>chemical and biological wastes can seep into groundwater</w:t>
      </w:r>
      <w:r w:rsidRPr="00651B0B">
        <w:rPr>
          <w:rFonts w:ascii="Garamond" w:hAnsi="Garamond" w:cs="Calibri"/>
          <w:color w:val="000000"/>
          <w:u w:val="single"/>
        </w:rPr>
        <w:t xml:space="preserve"> to </w:t>
      </w:r>
      <w:r w:rsidRPr="00651B0B">
        <w:rPr>
          <w:rFonts w:ascii="Garamond" w:hAnsi="Garamond" w:cs="Calibri"/>
          <w:b/>
          <w:bCs/>
          <w:color w:val="000000"/>
          <w:u w:val="single"/>
          <w:shd w:val="clear" w:color="auto" w:fill="FFFF00"/>
        </w:rPr>
        <w:t xml:space="preserve">pollute </w:t>
      </w:r>
      <w:r w:rsidRPr="00651B0B">
        <w:rPr>
          <w:rFonts w:ascii="Garamond" w:hAnsi="Garamond" w:cs="Calibri"/>
          <w:color w:val="000000"/>
          <w:u w:val="single"/>
          <w:shd w:val="clear" w:color="auto" w:fill="FFFF00"/>
        </w:rPr>
        <w:t xml:space="preserve">the </w:t>
      </w:r>
      <w:r w:rsidRPr="00651B0B">
        <w:rPr>
          <w:rFonts w:ascii="Garamond" w:hAnsi="Garamond" w:cs="Calibri"/>
          <w:b/>
          <w:bCs/>
          <w:color w:val="000000"/>
          <w:u w:val="single"/>
          <w:shd w:val="clear" w:color="auto" w:fill="FFFF00"/>
        </w:rPr>
        <w:t xml:space="preserve">wells of rural residents </w:t>
      </w:r>
      <w:r w:rsidRPr="00651B0B">
        <w:rPr>
          <w:rFonts w:ascii="Garamond" w:hAnsi="Garamond" w:cs="Calibri"/>
          <w:color w:val="000000"/>
          <w:u w:val="single"/>
          <w:shd w:val="clear" w:color="auto" w:fill="FFFF00"/>
        </w:rPr>
        <w:t>and can</w:t>
      </w:r>
      <w:r w:rsidRPr="00651B0B">
        <w:rPr>
          <w:rFonts w:ascii="Garamond" w:hAnsi="Garamond" w:cs="Calibri"/>
          <w:b/>
          <w:bCs/>
          <w:color w:val="000000"/>
          <w:u w:val="single"/>
          <w:shd w:val="clear" w:color="auto" w:fill="FFFF00"/>
        </w:rPr>
        <w:t xml:space="preserve"> run off fields into streams that provide drinking water</w:t>
      </w:r>
      <w:r w:rsidRPr="00651B0B">
        <w:rPr>
          <w:rFonts w:ascii="Garamond" w:hAnsi="Garamond" w:cs="Calibri"/>
          <w:color w:val="000000"/>
          <w:u w:val="single"/>
        </w:rPr>
        <w:t xml:space="preserve"> for municipalities on their way to oceans.</w:t>
      </w:r>
      <w:r w:rsidRPr="00651B0B">
        <w:rPr>
          <w:rFonts w:ascii="Garamond" w:hAnsi="Garamond" w:cs="Calibri"/>
          <w:color w:val="000000"/>
          <w:sz w:val="14"/>
          <w:szCs w:val="14"/>
          <w:u w:val="single"/>
        </w:rPr>
        <w:t xml:space="preserve"> </w:t>
      </w:r>
      <w:r w:rsidRPr="00651B0B">
        <w:rPr>
          <w:rFonts w:ascii="Garamond" w:hAnsi="Garamond" w:cs="Calibri"/>
          <w:color w:val="000000"/>
          <w:sz w:val="14"/>
          <w:szCs w:val="14"/>
        </w:rPr>
        <w:t xml:space="preserve">A class I CAFO of 17,500 hogs produces as much raw sewage as a city of 55,000 to 70,000 people. Defenders of factory farms claim that operators of CAFOs are responsible stewards of the environment. They extoll the virtues of traditional independent family farmers in their commitment to caring for the land and caring about the well-being of their </w:t>
      </w:r>
      <w:proofErr w:type="spellStart"/>
      <w:r w:rsidRPr="00651B0B">
        <w:rPr>
          <w:rFonts w:ascii="Garamond" w:hAnsi="Garamond" w:cs="Calibri"/>
          <w:color w:val="000000"/>
          <w:sz w:val="14"/>
          <w:szCs w:val="14"/>
        </w:rPr>
        <w:t>neighbors</w:t>
      </w:r>
      <w:proofErr w:type="spellEnd"/>
      <w:r w:rsidRPr="00651B0B">
        <w:rPr>
          <w:rFonts w:ascii="Garamond" w:hAnsi="Garamond" w:cs="Calibri"/>
          <w:color w:val="000000"/>
          <w:sz w:val="14"/>
          <w:szCs w:val="14"/>
        </w:rPr>
        <w:t xml:space="preserve">. Even if this is true, it is simply not possible to manage the concentration of manure associated with large-scale confinement animal feeding operations without sophisticated waste treatment facilities. Furthermore, under the contractual agreements typical of CAFOs, the corporate contractor [definition], not the contract producer [definition], dictates the size and construction of production facilities that place an unmanageable manure disposal burden on the contract producer. </w:t>
      </w:r>
      <w:r w:rsidRPr="00651B0B">
        <w:rPr>
          <w:rFonts w:ascii="Garamond" w:hAnsi="Garamond" w:cs="Calibri"/>
          <w:color w:val="000000"/>
          <w:u w:val="single"/>
        </w:rPr>
        <w:t xml:space="preserve">As a last </w:t>
      </w:r>
      <w:proofErr w:type="spellStart"/>
      <w:r w:rsidRPr="00651B0B">
        <w:rPr>
          <w:rFonts w:ascii="Garamond" w:hAnsi="Garamond" w:cs="Calibri"/>
          <w:color w:val="000000"/>
          <w:u w:val="single"/>
        </w:rPr>
        <w:t>defense</w:t>
      </w:r>
      <w:proofErr w:type="spellEnd"/>
      <w:r w:rsidRPr="00651B0B">
        <w:rPr>
          <w:rFonts w:ascii="Garamond" w:hAnsi="Garamond" w:cs="Calibri"/>
          <w:color w:val="000000"/>
          <w:u w:val="single"/>
        </w:rPr>
        <w:t xml:space="preserve">, </w:t>
      </w:r>
      <w:r w:rsidRPr="00651B0B">
        <w:rPr>
          <w:rFonts w:ascii="Garamond" w:hAnsi="Garamond" w:cs="Calibri"/>
          <w:b/>
          <w:bCs/>
          <w:color w:val="000000"/>
          <w:u w:val="single"/>
        </w:rPr>
        <w:t>CAFO operators claim they are doing a better job of manure management</w:t>
      </w:r>
      <w:r w:rsidRPr="00651B0B">
        <w:rPr>
          <w:rFonts w:ascii="Garamond" w:hAnsi="Garamond" w:cs="Calibri"/>
          <w:color w:val="000000"/>
          <w:u w:val="single"/>
        </w:rPr>
        <w:t xml:space="preserve"> than the traditional independent farmers they replaced.</w:t>
      </w:r>
      <w:r w:rsidRPr="00651B0B">
        <w:rPr>
          <w:rFonts w:ascii="Garamond" w:hAnsi="Garamond" w:cs="Calibri"/>
          <w:b/>
          <w:bCs/>
          <w:color w:val="000000"/>
          <w:u w:val="single"/>
        </w:rPr>
        <w:t xml:space="preserve"> However, water quality statistics tell a different story.</w:t>
      </w:r>
      <w:r w:rsidRPr="00651B0B">
        <w:rPr>
          <w:rFonts w:ascii="Garamond" w:hAnsi="Garamond" w:cs="Calibri"/>
          <w:color w:val="000000"/>
          <w:u w:val="single"/>
          <w:shd w:val="clear" w:color="auto" w:fill="FFFF00"/>
        </w:rPr>
        <w:t xml:space="preserve"> In </w:t>
      </w:r>
      <w:r w:rsidRPr="00651B0B">
        <w:rPr>
          <w:rFonts w:ascii="Garamond" w:hAnsi="Garamond" w:cs="Calibri"/>
          <w:b/>
          <w:bCs/>
          <w:color w:val="000000"/>
          <w:u w:val="single"/>
          <w:shd w:val="clear" w:color="auto" w:fill="FFFF00"/>
        </w:rPr>
        <w:t xml:space="preserve">1998 </w:t>
      </w:r>
      <w:r w:rsidRPr="00651B0B">
        <w:rPr>
          <w:rFonts w:ascii="Garamond" w:hAnsi="Garamond" w:cs="Calibri"/>
          <w:color w:val="000000"/>
          <w:u w:val="single"/>
          <w:shd w:val="clear" w:color="auto" w:fill="FFFF00"/>
        </w:rPr>
        <w:t xml:space="preserve">the </w:t>
      </w:r>
      <w:r w:rsidRPr="00651B0B">
        <w:rPr>
          <w:rFonts w:ascii="Garamond" w:hAnsi="Garamond" w:cs="Calibri"/>
          <w:b/>
          <w:bCs/>
          <w:color w:val="000000"/>
          <w:u w:val="single"/>
          <w:shd w:val="clear" w:color="auto" w:fill="FFFF00"/>
        </w:rPr>
        <w:t>EPA found 35,000 miles of stream</w:t>
      </w:r>
      <w:r w:rsidRPr="00651B0B">
        <w:rPr>
          <w:rFonts w:ascii="Garamond" w:hAnsi="Garamond" w:cs="Calibri"/>
          <w:color w:val="000000"/>
          <w:u w:val="single"/>
          <w:shd w:val="clear" w:color="auto" w:fill="FFFF00"/>
        </w:rPr>
        <w:t xml:space="preserve">s in 22 states and </w:t>
      </w:r>
      <w:r w:rsidRPr="00651B0B">
        <w:rPr>
          <w:rFonts w:ascii="Garamond" w:hAnsi="Garamond" w:cs="Calibri"/>
          <w:b/>
          <w:bCs/>
          <w:color w:val="000000"/>
          <w:u w:val="single"/>
          <w:shd w:val="clear" w:color="auto" w:fill="FFFF00"/>
        </w:rPr>
        <w:t>ground water</w:t>
      </w:r>
      <w:r w:rsidRPr="00651B0B">
        <w:rPr>
          <w:rFonts w:ascii="Garamond" w:hAnsi="Garamond" w:cs="Calibri"/>
          <w:color w:val="000000"/>
          <w:u w:val="single"/>
          <w:shd w:val="clear" w:color="auto" w:fill="FFFF00"/>
        </w:rPr>
        <w:t xml:space="preserve"> in 17 </w:t>
      </w:r>
      <w:r w:rsidRPr="00651B0B">
        <w:rPr>
          <w:rFonts w:ascii="Garamond" w:hAnsi="Garamond" w:cs="Calibri"/>
          <w:b/>
          <w:bCs/>
          <w:color w:val="000000"/>
          <w:u w:val="single"/>
          <w:shd w:val="clear" w:color="auto" w:fill="FFFF00"/>
        </w:rPr>
        <w:t xml:space="preserve">states </w:t>
      </w:r>
      <w:r w:rsidRPr="00651B0B">
        <w:rPr>
          <w:rFonts w:ascii="Garamond" w:hAnsi="Garamond" w:cs="Calibri"/>
          <w:color w:val="000000"/>
          <w:u w:val="single"/>
          <w:shd w:val="clear" w:color="auto" w:fill="FFFF00"/>
        </w:rPr>
        <w:t xml:space="preserve">that had been </w:t>
      </w:r>
      <w:r w:rsidRPr="00651B0B">
        <w:rPr>
          <w:rFonts w:ascii="Garamond" w:hAnsi="Garamond" w:cs="Calibri"/>
          <w:b/>
          <w:bCs/>
          <w:color w:val="000000"/>
          <w:u w:val="single"/>
          <w:shd w:val="clear" w:color="auto" w:fill="FFFF00"/>
        </w:rPr>
        <w:t xml:space="preserve">polluted by industrial livestock </w:t>
      </w:r>
      <w:r w:rsidRPr="00651B0B">
        <w:rPr>
          <w:rFonts w:ascii="Garamond" w:hAnsi="Garamond" w:cs="Calibri"/>
          <w:color w:val="000000"/>
          <w:u w:val="single"/>
          <w:shd w:val="clear" w:color="auto" w:fill="FFFF00"/>
        </w:rPr>
        <w:t>operations.</w:t>
      </w:r>
    </w:p>
    <w:p w14:paraId="29821A3E" w14:textId="77777777" w:rsidR="0086142E" w:rsidRPr="00651B0B" w:rsidRDefault="0086142E" w:rsidP="0086142E"/>
    <w:p w14:paraId="6E0394A9" w14:textId="77777777" w:rsidR="0086142E" w:rsidRPr="00651B0B" w:rsidRDefault="0086142E" w:rsidP="0086142E"/>
    <w:p w14:paraId="43766CF5" w14:textId="4FED3532" w:rsidR="00B12A6F" w:rsidRPr="00651B0B" w:rsidRDefault="001F1E8A" w:rsidP="006C5EF7">
      <w:pPr>
        <w:pStyle w:val="Heading3"/>
      </w:pPr>
      <w:r w:rsidRPr="00651B0B">
        <w:t>They Say: “CAFOs Not Key to Emissions”</w:t>
      </w:r>
    </w:p>
    <w:p w14:paraId="732A019E" w14:textId="77777777" w:rsidR="00704ED9" w:rsidRPr="00651B0B" w:rsidRDefault="00704ED9" w:rsidP="00704ED9">
      <w:pPr>
        <w:pStyle w:val="Heading4"/>
      </w:pPr>
      <w:r w:rsidRPr="00651B0B">
        <w:t xml:space="preserve">Factory Farming increases Climate Change and Global Warming </w:t>
      </w:r>
    </w:p>
    <w:p w14:paraId="2D8CF027" w14:textId="77777777" w:rsidR="00704ED9" w:rsidRPr="00651B0B" w:rsidRDefault="00704ED9" w:rsidP="00704ED9">
      <w:proofErr w:type="spellStart"/>
      <w:r w:rsidRPr="00651B0B">
        <w:rPr>
          <w:rStyle w:val="Style13ptBold"/>
        </w:rPr>
        <w:t>Gustin</w:t>
      </w:r>
      <w:proofErr w:type="spellEnd"/>
      <w:r w:rsidRPr="00651B0B">
        <w:rPr>
          <w:rStyle w:val="Style13ptBold"/>
        </w:rPr>
        <w:t xml:space="preserve"> 17</w:t>
      </w:r>
      <w:r w:rsidRPr="00651B0B">
        <w:t xml:space="preserve">---Georgina </w:t>
      </w:r>
      <w:proofErr w:type="spellStart"/>
      <w:r w:rsidRPr="00651B0B">
        <w:t>Gustin</w:t>
      </w:r>
      <w:proofErr w:type="spellEnd"/>
      <w:r w:rsidRPr="00651B0B">
        <w:t xml:space="preserve">, Inside Climate News, ” Factory Farms Put Climate At Risk, Experts say in Urging Health Officials to Speak Out” 5/23/17,  </w:t>
      </w:r>
      <w:hyperlink r:id="rId13" w:history="1">
        <w:r w:rsidRPr="00651B0B">
          <w:rPr>
            <w:rStyle w:val="Hyperlink"/>
          </w:rPr>
          <w:t>https://insideclimatenews.org/news/23052017/factory-farms-cafos-threaten-climate-change-world-heath-organization/</w:t>
        </w:r>
      </w:hyperlink>
    </w:p>
    <w:p w14:paraId="12E5D56C" w14:textId="77777777" w:rsidR="00704ED9" w:rsidRPr="00651B0B" w:rsidRDefault="00704ED9" w:rsidP="00704ED9">
      <w:pPr>
        <w:rPr>
          <w:rStyle w:val="StyleUnderline"/>
        </w:rPr>
      </w:pPr>
      <w:r w:rsidRPr="00651B0B">
        <w:rPr>
          <w:rStyle w:val="Emphasis"/>
        </w:rPr>
        <w:t xml:space="preserve">Roughly 200 </w:t>
      </w:r>
      <w:r w:rsidRPr="00B05CEA">
        <w:rPr>
          <w:rStyle w:val="Emphasis"/>
          <w:highlight w:val="yellow"/>
        </w:rPr>
        <w:t>experts</w:t>
      </w:r>
      <w:r w:rsidRPr="00651B0B">
        <w:rPr>
          <w:rStyle w:val="Emphasis"/>
        </w:rPr>
        <w:t xml:space="preserve"> in disciplines from nutrition to animal welfare </w:t>
      </w:r>
      <w:r w:rsidRPr="00B05CEA">
        <w:rPr>
          <w:rStyle w:val="Emphasis"/>
          <w:highlight w:val="yellow"/>
        </w:rPr>
        <w:t>are calling on</w:t>
      </w:r>
      <w:r w:rsidRPr="00651B0B">
        <w:rPr>
          <w:rStyle w:val="Emphasis"/>
        </w:rPr>
        <w:t xml:space="preserve"> the </w:t>
      </w:r>
      <w:r w:rsidRPr="00B05CEA">
        <w:rPr>
          <w:rStyle w:val="Emphasis"/>
          <w:highlight w:val="yellow"/>
        </w:rPr>
        <w:t>W</w:t>
      </w:r>
      <w:r w:rsidRPr="00651B0B">
        <w:rPr>
          <w:rStyle w:val="Emphasis"/>
        </w:rPr>
        <w:t xml:space="preserve">orld </w:t>
      </w:r>
      <w:r w:rsidRPr="00B05CEA">
        <w:rPr>
          <w:rStyle w:val="Emphasis"/>
          <w:highlight w:val="yellow"/>
        </w:rPr>
        <w:t>H</w:t>
      </w:r>
      <w:r w:rsidRPr="00651B0B">
        <w:rPr>
          <w:rStyle w:val="Emphasis"/>
        </w:rPr>
        <w:t xml:space="preserve">ealth </w:t>
      </w:r>
      <w:r w:rsidRPr="00B05CEA">
        <w:rPr>
          <w:rStyle w:val="Emphasis"/>
          <w:highlight w:val="yellow"/>
        </w:rPr>
        <w:t>O</w:t>
      </w:r>
      <w:r w:rsidRPr="00651B0B">
        <w:rPr>
          <w:rStyle w:val="Emphasis"/>
        </w:rPr>
        <w:t xml:space="preserve">rganization </w:t>
      </w:r>
      <w:r w:rsidRPr="00B05CEA">
        <w:rPr>
          <w:rStyle w:val="Emphasis"/>
          <w:highlight w:val="yellow"/>
        </w:rPr>
        <w:t>to</w:t>
      </w:r>
      <w:r w:rsidRPr="00651B0B">
        <w:rPr>
          <w:rStyle w:val="Emphasis"/>
        </w:rPr>
        <w:t xml:space="preserve"> take a more serious </w:t>
      </w:r>
      <w:r w:rsidRPr="00B05CEA">
        <w:rPr>
          <w:rStyle w:val="Emphasis"/>
          <w:highlight w:val="yellow"/>
        </w:rPr>
        <w:t>look at the impact of industrial livestock</w:t>
      </w:r>
      <w:r w:rsidRPr="00651B0B">
        <w:rPr>
          <w:rStyle w:val="Emphasis"/>
        </w:rPr>
        <w:t xml:space="preserve"> production </w:t>
      </w:r>
      <w:r w:rsidRPr="00B05CEA">
        <w:rPr>
          <w:rStyle w:val="Emphasis"/>
          <w:highlight w:val="yellow"/>
        </w:rPr>
        <w:t>on</w:t>
      </w:r>
      <w:r w:rsidRPr="00651B0B">
        <w:rPr>
          <w:rStyle w:val="Emphasis"/>
        </w:rPr>
        <w:t xml:space="preserve"> human </w:t>
      </w:r>
      <w:r w:rsidRPr="00B05CEA">
        <w:rPr>
          <w:rStyle w:val="Emphasis"/>
          <w:highlight w:val="yellow"/>
        </w:rPr>
        <w:t xml:space="preserve">health and </w:t>
      </w:r>
      <w:r w:rsidRPr="00651B0B">
        <w:rPr>
          <w:rStyle w:val="Emphasis"/>
        </w:rPr>
        <w:t xml:space="preserve">the </w:t>
      </w:r>
      <w:r w:rsidRPr="00B05CEA">
        <w:rPr>
          <w:rStyle w:val="Emphasis"/>
          <w:highlight w:val="yellow"/>
        </w:rPr>
        <w:t>climate</w:t>
      </w:r>
      <w:r w:rsidRPr="00651B0B">
        <w:rPr>
          <w:color w:val="000000" w:themeColor="text1"/>
          <w:sz w:val="16"/>
        </w:rPr>
        <w:t>. In a letter sent Monday, the group—</w:t>
      </w:r>
      <w:r w:rsidRPr="00651B0B">
        <w:rPr>
          <w:rStyle w:val="StyleUnderline"/>
        </w:rPr>
        <w:t>which includes former New York Times food writer Mark Bittman and environmentalist Bill McKibben</w:t>
      </w:r>
      <w:r w:rsidRPr="00651B0B">
        <w:rPr>
          <w:color w:val="000000" w:themeColor="text1"/>
          <w:sz w:val="16"/>
        </w:rPr>
        <w:t xml:space="preserve">—appealed to the WHO, asking that its next director-general work </w:t>
      </w:r>
      <w:r w:rsidRPr="00651B0B">
        <w:rPr>
          <w:rStyle w:val="StyleUnderline"/>
        </w:rPr>
        <w:t>“to reduce the size and number of factory farms.”</w:t>
      </w:r>
      <w:r w:rsidRPr="00651B0B">
        <w:rPr>
          <w:color w:val="000000" w:themeColor="text1"/>
          <w:sz w:val="16"/>
        </w:rPr>
        <w:t xml:space="preserve"> The WHO’s World Health Assembly got underway Monday, and the body will elect a new leader this week. </w:t>
      </w:r>
      <w:r w:rsidRPr="00651B0B">
        <w:rPr>
          <w:rStyle w:val="StyleUnderline"/>
        </w:rPr>
        <w:t>“</w:t>
      </w:r>
      <w:r w:rsidRPr="00B05CEA">
        <w:rPr>
          <w:rStyle w:val="StyleUnderline"/>
          <w:highlight w:val="yellow"/>
        </w:rPr>
        <w:t>As the global</w:t>
      </w:r>
      <w:r w:rsidRPr="00651B0B">
        <w:rPr>
          <w:rStyle w:val="StyleUnderline"/>
        </w:rPr>
        <w:t xml:space="preserve"> health </w:t>
      </w:r>
      <w:r w:rsidRPr="00B05CEA">
        <w:rPr>
          <w:rStyle w:val="StyleUnderline"/>
          <w:highlight w:val="yellow"/>
        </w:rPr>
        <w:t>community acknowledges</w:t>
      </w:r>
      <w:r w:rsidRPr="00651B0B">
        <w:rPr>
          <w:rStyle w:val="StyleUnderline"/>
        </w:rPr>
        <w:t xml:space="preserve"> the intertwined nature of planetary and human health, it must also confront </w:t>
      </w:r>
      <w:r w:rsidRPr="00B05CEA">
        <w:rPr>
          <w:rStyle w:val="StyleUnderline"/>
          <w:highlight w:val="yellow"/>
        </w:rPr>
        <w:t xml:space="preserve">the </w:t>
      </w:r>
      <w:r w:rsidRPr="00B05CEA">
        <w:rPr>
          <w:rStyle w:val="Emphasis"/>
          <w:highlight w:val="yellow"/>
        </w:rPr>
        <w:t>role that factory farming plays in </w:t>
      </w:r>
      <w:hyperlink r:id="rId14" w:history="1">
        <w:r w:rsidRPr="00B05CEA">
          <w:rPr>
            <w:rStyle w:val="Emphasis"/>
            <w:highlight w:val="yellow"/>
          </w:rPr>
          <w:t>climate</w:t>
        </w:r>
      </w:hyperlink>
      <w:r w:rsidRPr="00B05CEA">
        <w:rPr>
          <w:rStyle w:val="Emphasis"/>
          <w:highlight w:val="yellow"/>
        </w:rPr>
        <w:t xml:space="preserve"> change,”</w:t>
      </w:r>
      <w:r w:rsidRPr="00651B0B">
        <w:rPr>
          <w:rStyle w:val="Emphasis"/>
        </w:rPr>
        <w:t xml:space="preserve"> </w:t>
      </w:r>
      <w:r w:rsidRPr="00651B0B">
        <w:rPr>
          <w:color w:val="000000" w:themeColor="text1"/>
          <w:sz w:val="16"/>
        </w:rPr>
        <w:t xml:space="preserve">the letter says. The group points to predictions that, </w:t>
      </w:r>
      <w:r w:rsidRPr="00B05CEA">
        <w:rPr>
          <w:rStyle w:val="StyleUnderline"/>
          <w:highlight w:val="yellow"/>
        </w:rPr>
        <w:t>without a reduction in meat consumption</w:t>
      </w:r>
      <w:r w:rsidRPr="00651B0B">
        <w:rPr>
          <w:color w:val="000000" w:themeColor="text1"/>
          <w:sz w:val="16"/>
        </w:rPr>
        <w:t>, </w:t>
      </w:r>
      <w:r w:rsidRPr="00651B0B">
        <w:rPr>
          <w:sz w:val="16"/>
        </w:rPr>
        <w:t>agriculture</w:t>
      </w:r>
      <w:r w:rsidRPr="00651B0B">
        <w:rPr>
          <w:color w:val="000000" w:themeColor="text1"/>
          <w:sz w:val="16"/>
        </w:rPr>
        <w:t>—including livestock production and growing grain to feed livestock—</w:t>
      </w:r>
      <w:r w:rsidRPr="00651B0B">
        <w:rPr>
          <w:rStyle w:val="Emphasis"/>
        </w:rPr>
        <w:t xml:space="preserve">is on track to </w:t>
      </w:r>
      <w:r w:rsidRPr="00B05CEA">
        <w:rPr>
          <w:rStyle w:val="Emphasis"/>
          <w:highlight w:val="yellow"/>
        </w:rPr>
        <w:t>gobble up half the world’s carbon budget</w:t>
      </w:r>
      <w:r w:rsidRPr="00651B0B">
        <w:rPr>
          <w:color w:val="000000" w:themeColor="text1"/>
          <w:sz w:val="16"/>
        </w:rPr>
        <w:t xml:space="preserve"> if countries expect to meet the 2050 target of limiting </w:t>
      </w:r>
      <w:r w:rsidRPr="00651B0B">
        <w:rPr>
          <w:color w:val="000000" w:themeColor="text1"/>
          <w:u w:val="single"/>
        </w:rPr>
        <w:t>global temperature rise to less than 2 degrees Celsius</w:t>
      </w:r>
      <w:r w:rsidRPr="00651B0B">
        <w:rPr>
          <w:color w:val="000000" w:themeColor="text1"/>
          <w:sz w:val="16"/>
        </w:rPr>
        <w:t>. The livestock industry’s contribution to greenhouse gases come from direct sources</w:t>
      </w:r>
      <w:r w:rsidRPr="00651B0B">
        <w:rPr>
          <w:rStyle w:val="StyleUnderline"/>
        </w:rPr>
        <w:t>, including methane emitted from the animals belching and their manure, but also from indirect sources, including land conversion and deforestation linked to growing feed.</w:t>
      </w:r>
    </w:p>
    <w:p w14:paraId="16394E21" w14:textId="77777777" w:rsidR="00704ED9" w:rsidRPr="00651B0B" w:rsidRDefault="00704ED9" w:rsidP="00704ED9">
      <w:pPr>
        <w:rPr>
          <w:rStyle w:val="StyleUnderline"/>
        </w:rPr>
      </w:pPr>
    </w:p>
    <w:p w14:paraId="2F76FCD0" w14:textId="77777777" w:rsidR="00704ED9" w:rsidRPr="00651B0B" w:rsidRDefault="00704ED9" w:rsidP="00704ED9">
      <w:pPr>
        <w:pStyle w:val="Heading4"/>
      </w:pPr>
      <w:r w:rsidRPr="00651B0B">
        <w:t>Livestock Farms account for a large portion of gas emissions</w:t>
      </w:r>
    </w:p>
    <w:p w14:paraId="02CD9394" w14:textId="77777777" w:rsidR="00704ED9" w:rsidRPr="00651B0B" w:rsidRDefault="00704ED9" w:rsidP="00704ED9">
      <w:proofErr w:type="spellStart"/>
      <w:r w:rsidRPr="00651B0B">
        <w:rPr>
          <w:rStyle w:val="Style13ptBold"/>
        </w:rPr>
        <w:t>Gustin</w:t>
      </w:r>
      <w:proofErr w:type="spellEnd"/>
      <w:r w:rsidRPr="00651B0B">
        <w:rPr>
          <w:rStyle w:val="Style13ptBold"/>
        </w:rPr>
        <w:t xml:space="preserve"> 17</w:t>
      </w:r>
      <w:r w:rsidRPr="00651B0B">
        <w:t xml:space="preserve">---Georgina </w:t>
      </w:r>
      <w:proofErr w:type="spellStart"/>
      <w:r w:rsidRPr="00651B0B">
        <w:t>Gustin</w:t>
      </w:r>
      <w:proofErr w:type="spellEnd"/>
      <w:r w:rsidRPr="00651B0B">
        <w:t xml:space="preserve">, Inside Climate News, ” Factory Farms Put Climate At Risk, Experts say in Urging Health Officials to Speak Out” 5/23/17,  </w:t>
      </w:r>
      <w:hyperlink r:id="rId15" w:history="1">
        <w:r w:rsidRPr="00651B0B">
          <w:rPr>
            <w:rStyle w:val="Hyperlink"/>
          </w:rPr>
          <w:t>https://insideclimatenews.org/news/23052017/factory-farms-cafos-threaten-climate-change-world-heath-organization/</w:t>
        </w:r>
      </w:hyperlink>
    </w:p>
    <w:p w14:paraId="23A34A57" w14:textId="77777777" w:rsidR="00704ED9" w:rsidRPr="00651B0B" w:rsidRDefault="00704ED9" w:rsidP="00704ED9">
      <w:pPr>
        <w:rPr>
          <w:sz w:val="16"/>
        </w:rPr>
      </w:pPr>
      <w:r w:rsidRPr="00B05CEA">
        <w:rPr>
          <w:rStyle w:val="StyleUnderline"/>
          <w:highlight w:val="yellow"/>
        </w:rPr>
        <w:t>The</w:t>
      </w:r>
      <w:r w:rsidRPr="00651B0B">
        <w:rPr>
          <w:rStyle w:val="StyleUnderline"/>
        </w:rPr>
        <w:t xml:space="preserve"> U.S. </w:t>
      </w:r>
      <w:r w:rsidRPr="00B05CEA">
        <w:rPr>
          <w:rStyle w:val="StyleUnderline"/>
          <w:highlight w:val="yellow"/>
        </w:rPr>
        <w:t>E</w:t>
      </w:r>
      <w:r w:rsidRPr="00651B0B">
        <w:rPr>
          <w:rStyle w:val="StyleUnderline"/>
        </w:rPr>
        <w:t xml:space="preserve">nvironmental </w:t>
      </w:r>
      <w:r w:rsidRPr="00B05CEA">
        <w:rPr>
          <w:rStyle w:val="StyleUnderline"/>
          <w:highlight w:val="yellow"/>
        </w:rPr>
        <w:t>P</w:t>
      </w:r>
      <w:r w:rsidRPr="00651B0B">
        <w:rPr>
          <w:rStyle w:val="StyleUnderline"/>
        </w:rPr>
        <w:t xml:space="preserve">rotection </w:t>
      </w:r>
      <w:r w:rsidRPr="00B05CEA">
        <w:rPr>
          <w:rStyle w:val="StyleUnderline"/>
          <w:highlight w:val="yellow"/>
        </w:rPr>
        <w:t>A</w:t>
      </w:r>
      <w:r w:rsidRPr="00651B0B">
        <w:rPr>
          <w:rStyle w:val="StyleUnderline"/>
        </w:rPr>
        <w:t>gency says that</w:t>
      </w:r>
      <w:r w:rsidRPr="00651B0B">
        <w:rPr>
          <w:sz w:val="16"/>
        </w:rPr>
        <w:t xml:space="preserve"> agriculture, including </w:t>
      </w:r>
      <w:r w:rsidRPr="00B05CEA">
        <w:rPr>
          <w:rStyle w:val="StyleUnderline"/>
          <w:highlight w:val="yellow"/>
        </w:rPr>
        <w:t>livestock</w:t>
      </w:r>
      <w:r w:rsidRPr="00651B0B">
        <w:rPr>
          <w:rStyle w:val="StyleUnderline"/>
        </w:rPr>
        <w:t xml:space="preserve"> production</w:t>
      </w:r>
      <w:r w:rsidRPr="00B05CEA">
        <w:rPr>
          <w:rStyle w:val="StyleUnderline"/>
          <w:highlight w:val="yellow"/>
        </w:rPr>
        <w:t>, is responsible for 9 percent of overall</w:t>
      </w:r>
      <w:r w:rsidRPr="00651B0B">
        <w:rPr>
          <w:rStyle w:val="StyleUnderline"/>
        </w:rPr>
        <w:t xml:space="preserve"> greenhouse gas </w:t>
      </w:r>
      <w:r w:rsidRPr="00B05CEA">
        <w:rPr>
          <w:rStyle w:val="StyleUnderline"/>
          <w:highlight w:val="yellow"/>
        </w:rPr>
        <w:t>emissions.</w:t>
      </w:r>
      <w:r w:rsidRPr="00651B0B">
        <w:rPr>
          <w:sz w:val="16"/>
        </w:rPr>
        <w:t xml:space="preserve"> </w:t>
      </w:r>
      <w:r w:rsidRPr="00B05CEA">
        <w:rPr>
          <w:rStyle w:val="StyleUnderline"/>
          <w:highlight w:val="yellow"/>
        </w:rPr>
        <w:t>The</w:t>
      </w:r>
      <w:r w:rsidRPr="00651B0B">
        <w:rPr>
          <w:rStyle w:val="StyleUnderline"/>
        </w:rPr>
        <w:t xml:space="preserve"> United Nations Food and Agriculture Organization </w:t>
      </w:r>
      <w:r w:rsidRPr="00B05CEA">
        <w:rPr>
          <w:rStyle w:val="StyleUnderline"/>
          <w:highlight w:val="yellow"/>
        </w:rPr>
        <w:t>(FAO</w:t>
      </w:r>
      <w:r w:rsidRPr="00651B0B">
        <w:rPr>
          <w:rStyle w:val="StyleUnderline"/>
        </w:rPr>
        <w:t>)</w:t>
      </w:r>
      <w:r w:rsidRPr="00651B0B">
        <w:rPr>
          <w:sz w:val="16"/>
        </w:rPr>
        <w:t xml:space="preserve"> gives a higher global number, estimating that </w:t>
      </w:r>
      <w:r w:rsidRPr="00B05CEA">
        <w:rPr>
          <w:rStyle w:val="Emphasis"/>
          <w:highlight w:val="yellow"/>
        </w:rPr>
        <w:t>livestock</w:t>
      </w:r>
      <w:r w:rsidRPr="00651B0B">
        <w:rPr>
          <w:rStyle w:val="Emphasis"/>
        </w:rPr>
        <w:t xml:space="preserve"> production accounts </w:t>
      </w:r>
      <w:r w:rsidRPr="00B05CEA">
        <w:rPr>
          <w:rStyle w:val="Emphasis"/>
          <w:highlight w:val="yellow"/>
        </w:rPr>
        <w:t>for about 14.5 percent of all human-caused emissions</w:t>
      </w:r>
      <w:r w:rsidRPr="00651B0B">
        <w:rPr>
          <w:rStyle w:val="Emphasis"/>
        </w:rPr>
        <w:t>,</w:t>
      </w:r>
      <w:r w:rsidRPr="00651B0B">
        <w:rPr>
          <w:rStyle w:val="StyleUnderline"/>
        </w:rPr>
        <w:t xml:space="preserve"> or about 7.1 gigatons of carbon dioxide or its warming equivalent</w:t>
      </w:r>
      <w:r w:rsidRPr="00651B0B">
        <w:rPr>
          <w:sz w:val="16"/>
        </w:rPr>
        <w:t xml:space="preserve">. </w:t>
      </w:r>
    </w:p>
    <w:p w14:paraId="4A67C094" w14:textId="77777777" w:rsidR="00704ED9" w:rsidRPr="00651B0B" w:rsidRDefault="00704ED9" w:rsidP="00704ED9"/>
    <w:p w14:paraId="0953B780" w14:textId="77777777" w:rsidR="00704ED9" w:rsidRPr="00651B0B" w:rsidRDefault="00704ED9" w:rsidP="00704ED9">
      <w:pPr>
        <w:pStyle w:val="Heading4"/>
      </w:pPr>
      <w:r w:rsidRPr="00651B0B">
        <w:t xml:space="preserve">Factory Farms are harmful towards the environment </w:t>
      </w:r>
    </w:p>
    <w:p w14:paraId="6BB352C8" w14:textId="77777777" w:rsidR="00704ED9" w:rsidRPr="00651B0B" w:rsidRDefault="00704ED9" w:rsidP="00704ED9">
      <w:proofErr w:type="spellStart"/>
      <w:r w:rsidRPr="00651B0B">
        <w:rPr>
          <w:rStyle w:val="Style13ptBold"/>
        </w:rPr>
        <w:t>Gustin</w:t>
      </w:r>
      <w:proofErr w:type="spellEnd"/>
      <w:r w:rsidRPr="00651B0B">
        <w:rPr>
          <w:rStyle w:val="Style13ptBold"/>
        </w:rPr>
        <w:t xml:space="preserve"> 17</w:t>
      </w:r>
      <w:r w:rsidRPr="00651B0B">
        <w:t xml:space="preserve">---Georgina </w:t>
      </w:r>
      <w:proofErr w:type="spellStart"/>
      <w:r w:rsidRPr="00651B0B">
        <w:t>Gustin</w:t>
      </w:r>
      <w:proofErr w:type="spellEnd"/>
      <w:r w:rsidRPr="00651B0B">
        <w:t xml:space="preserve">, Inside Climate News, ” Factory Farms Put Climate At Risk, Experts say in Urging Health Officials to Speak Out” 5/23/17,  </w:t>
      </w:r>
      <w:hyperlink r:id="rId16" w:history="1">
        <w:r w:rsidRPr="00651B0B">
          <w:rPr>
            <w:rStyle w:val="Hyperlink"/>
          </w:rPr>
          <w:t>https://insideclimatenews.org/news/23052017/factory-farms-cafos-threaten-climate-change-world-heath-organization/</w:t>
        </w:r>
      </w:hyperlink>
    </w:p>
    <w:p w14:paraId="597BC614" w14:textId="77777777" w:rsidR="00704ED9" w:rsidRPr="00651B0B" w:rsidRDefault="00704ED9" w:rsidP="00704ED9">
      <w:pPr>
        <w:rPr>
          <w:rStyle w:val="Emphasis"/>
        </w:rPr>
      </w:pPr>
      <w:r w:rsidRPr="00651B0B">
        <w:rPr>
          <w:sz w:val="16"/>
        </w:rPr>
        <w:t xml:space="preserve">Globally, </w:t>
      </w:r>
      <w:r w:rsidRPr="00B05CEA">
        <w:rPr>
          <w:rStyle w:val="StyleUnderline"/>
          <w:highlight w:val="yellow"/>
        </w:rPr>
        <w:t>meat consumption has increased</w:t>
      </w:r>
      <w:r w:rsidRPr="00651B0B">
        <w:rPr>
          <w:rStyle w:val="StyleUnderline"/>
        </w:rPr>
        <w:t xml:space="preserve"> over the past 40 years</w:t>
      </w:r>
      <w:r w:rsidRPr="00651B0B">
        <w:rPr>
          <w:sz w:val="16"/>
        </w:rPr>
        <w:t xml:space="preserve">, particularly in developing countries as incomes have risen, </w:t>
      </w:r>
      <w:r w:rsidRPr="00651B0B">
        <w:rPr>
          <w:rStyle w:val="StyleUnderline"/>
        </w:rPr>
        <w:t>according to the FAO</w:t>
      </w:r>
      <w:r w:rsidRPr="00651B0B">
        <w:rPr>
          <w:sz w:val="16"/>
        </w:rPr>
        <w:t xml:space="preserve">. The letter points to data indicating that </w:t>
      </w:r>
      <w:r w:rsidRPr="00651B0B">
        <w:rPr>
          <w:rStyle w:val="StyleUnderline"/>
        </w:rPr>
        <w:t>factory farms have served this increased demand, especially for poultry and swine</w:t>
      </w:r>
      <w:r w:rsidRPr="00651B0B">
        <w:rPr>
          <w:sz w:val="16"/>
        </w:rPr>
        <w:t>—</w:t>
      </w:r>
      <w:r w:rsidRPr="00B05CEA">
        <w:rPr>
          <w:rStyle w:val="Emphasis"/>
          <w:highlight w:val="yellow"/>
        </w:rPr>
        <w:t>but</w:t>
      </w:r>
      <w:r w:rsidRPr="00651B0B">
        <w:rPr>
          <w:rStyle w:val="Emphasis"/>
        </w:rPr>
        <w:t xml:space="preserve"> it says </w:t>
      </w:r>
      <w:r w:rsidRPr="00B05CEA">
        <w:rPr>
          <w:rStyle w:val="Emphasis"/>
          <w:highlight w:val="yellow"/>
        </w:rPr>
        <w:t>this surge in production has come at a cost to</w:t>
      </w:r>
      <w:r w:rsidRPr="00651B0B">
        <w:rPr>
          <w:rStyle w:val="Emphasis"/>
        </w:rPr>
        <w:t xml:space="preserve"> health and </w:t>
      </w:r>
      <w:r w:rsidRPr="00B05CEA">
        <w:rPr>
          <w:rStyle w:val="Emphasis"/>
          <w:highlight w:val="yellow"/>
        </w:rPr>
        <w:t>the environment</w:t>
      </w:r>
      <w:r w:rsidRPr="00651B0B">
        <w:rPr>
          <w:sz w:val="16"/>
        </w:rPr>
        <w:t>. The group’s primary focus is on the growing problem of antimicrobial resistance, which it calls a “major threat to global health.” The WHO predicts that, globally, the use of antibiotics in animal production is expected to rise 70 percent between 2010 and 2030. Studies have shown that a rise in use of antibiotics that are medically important to humans is contributing to antimicrobial resistance, which can render antibiotics useless even against relatively minor illnesses. If current trends continue, the letter says, drug-resistant bugs could kill up to 9.5 million people a year by 2050. The group also addresses the link between meat consumption and obesity and illness.  Last year, the WHO issued a report that declared consumption of red meat to be “probably carcinogenic to humans” and processed meat to be “carcinogenic to humans.” </w:t>
      </w:r>
      <w:r w:rsidRPr="00651B0B">
        <w:rPr>
          <w:rStyle w:val="Emphasis"/>
        </w:rPr>
        <w:t>“</w:t>
      </w:r>
      <w:r w:rsidRPr="00B05CEA">
        <w:rPr>
          <w:rStyle w:val="Emphasis"/>
          <w:highlight w:val="yellow"/>
        </w:rPr>
        <w:t>The bottom line is that factory farm production isn’t great for the climate,</w:t>
      </w:r>
      <w:r w:rsidRPr="00651B0B">
        <w:rPr>
          <w:rStyle w:val="Emphasis"/>
        </w:rPr>
        <w:t xml:space="preserve"> especially the disproportionate impact of red meat,”</w:t>
      </w:r>
      <w:r w:rsidRPr="00651B0B">
        <w:rPr>
          <w:sz w:val="16"/>
        </w:rPr>
        <w:t xml:space="preserve"> Bergen said. </w:t>
      </w:r>
      <w:r w:rsidRPr="00651B0B">
        <w:rPr>
          <w:rStyle w:val="Emphasis"/>
        </w:rPr>
        <w:t>“If we reduce demand, that will have a big impact on global warming.</w:t>
      </w:r>
      <w:r w:rsidRPr="00651B0B">
        <w:rPr>
          <w:sz w:val="16"/>
        </w:rPr>
        <w:t xml:space="preserve"> Even if they do it for health reasons, </w:t>
      </w:r>
      <w:r w:rsidRPr="00651B0B">
        <w:rPr>
          <w:rStyle w:val="Emphasis"/>
        </w:rPr>
        <w:t>that will have a positive impact on the environment.”</w:t>
      </w:r>
    </w:p>
    <w:p w14:paraId="7C6ADE2E" w14:textId="77777777" w:rsidR="00704ED9" w:rsidRPr="00651B0B" w:rsidRDefault="00704ED9" w:rsidP="00704ED9">
      <w:pPr>
        <w:rPr>
          <w:sz w:val="16"/>
        </w:rPr>
      </w:pPr>
    </w:p>
    <w:p w14:paraId="2ADA80A6" w14:textId="77777777" w:rsidR="00704ED9" w:rsidRPr="00651B0B" w:rsidRDefault="00704ED9" w:rsidP="00704ED9">
      <w:pPr>
        <w:pStyle w:val="Heading4"/>
      </w:pPr>
      <w:r w:rsidRPr="00651B0B">
        <w:t xml:space="preserve">Livestock farms emit emissions that cause climate change </w:t>
      </w:r>
    </w:p>
    <w:p w14:paraId="1B86368D" w14:textId="77777777" w:rsidR="00704ED9" w:rsidRPr="00651B0B" w:rsidRDefault="00704ED9" w:rsidP="00704ED9">
      <w:r w:rsidRPr="00651B0B">
        <w:rPr>
          <w:rStyle w:val="Style13ptBold"/>
        </w:rPr>
        <w:t>Flesher 20</w:t>
      </w:r>
      <w:r w:rsidRPr="00651B0B">
        <w:t xml:space="preserve">---John Flesher, AP, ”Factory Farms provide abundant food, but environment suffers” 2/6/20, </w:t>
      </w:r>
      <w:hyperlink r:id="rId17" w:history="1">
        <w:r w:rsidRPr="00651B0B">
          <w:rPr>
            <w:rStyle w:val="Hyperlink"/>
          </w:rPr>
          <w:t>https://www.pbs.org/newshour/economy/factory-farms-provide-abundant-food-but-environment-suffers</w:t>
        </w:r>
      </w:hyperlink>
    </w:p>
    <w:p w14:paraId="06E77553" w14:textId="77777777" w:rsidR="00704ED9" w:rsidRPr="00651B0B" w:rsidRDefault="00704ED9" w:rsidP="00704ED9">
      <w:pPr>
        <w:rPr>
          <w:rStyle w:val="Style13ptBold"/>
          <w:b w:val="0"/>
          <w:bCs w:val="0"/>
          <w:sz w:val="16"/>
        </w:rPr>
      </w:pPr>
      <w:r w:rsidRPr="00B05CEA">
        <w:rPr>
          <w:rStyle w:val="Emphasis"/>
          <w:highlight w:val="yellow"/>
        </w:rPr>
        <w:t xml:space="preserve">Livestock </w:t>
      </w:r>
      <w:r w:rsidRPr="00651B0B">
        <w:rPr>
          <w:rStyle w:val="Emphasis"/>
        </w:rPr>
        <w:t xml:space="preserve">farms </w:t>
      </w:r>
      <w:r w:rsidRPr="00B05CEA">
        <w:rPr>
          <w:rStyle w:val="Emphasis"/>
          <w:highlight w:val="yellow"/>
        </w:rPr>
        <w:t>generate about 70%</w:t>
      </w:r>
      <w:r w:rsidRPr="00651B0B">
        <w:rPr>
          <w:rStyle w:val="Emphasis"/>
        </w:rPr>
        <w:t xml:space="preserve"> </w:t>
      </w:r>
      <w:r w:rsidRPr="00651B0B">
        <w:rPr>
          <w:rStyle w:val="StyleUnderline"/>
        </w:rPr>
        <w:t xml:space="preserve">of the nation’s ammonia </w:t>
      </w:r>
      <w:r w:rsidRPr="00B05CEA">
        <w:rPr>
          <w:rStyle w:val="Emphasis"/>
          <w:highlight w:val="yellow"/>
        </w:rPr>
        <w:t>emissions</w:t>
      </w:r>
      <w:r w:rsidRPr="00651B0B">
        <w:rPr>
          <w:rStyle w:val="Emphasis"/>
        </w:rPr>
        <w:t xml:space="preserve">, plus gases </w:t>
      </w:r>
      <w:r w:rsidRPr="00B05CEA">
        <w:rPr>
          <w:rStyle w:val="Emphasis"/>
          <w:highlight w:val="yellow"/>
        </w:rPr>
        <w:t>that cause global warming</w:t>
      </w:r>
      <w:r w:rsidRPr="00651B0B">
        <w:rPr>
          <w:rStyle w:val="Emphasis"/>
        </w:rPr>
        <w:t>,</w:t>
      </w:r>
      <w:r w:rsidRPr="00651B0B">
        <w:rPr>
          <w:rStyle w:val="StyleUnderline"/>
        </w:rPr>
        <w:t xml:space="preserve"> particularly methane</w:t>
      </w:r>
      <w:r w:rsidRPr="00651B0B">
        <w:rPr>
          <w:rStyle w:val="Style13ptBold"/>
          <w:b w:val="0"/>
          <w:sz w:val="16"/>
        </w:rPr>
        <w:t xml:space="preserve">. Yet </w:t>
      </w:r>
      <w:r w:rsidRPr="00651B0B">
        <w:rPr>
          <w:rStyle w:val="StyleUnderline"/>
        </w:rPr>
        <w:t>they aren’t required to get permits under the Clean Air Act.</w:t>
      </w:r>
      <w:r w:rsidRPr="00651B0B">
        <w:rPr>
          <w:rStyle w:val="Style13ptBold"/>
          <w:b w:val="0"/>
          <w:sz w:val="16"/>
        </w:rPr>
        <w:t xml:space="preserve"> The government hasn’t decided how to measure emissions from barns, feedlots, storage lagoons and croplands. And </w:t>
      </w:r>
      <w:r w:rsidRPr="00651B0B">
        <w:rPr>
          <w:rStyle w:val="StyleUnderline"/>
        </w:rPr>
        <w:t>under President Donald Trump,</w:t>
      </w:r>
      <w:r w:rsidRPr="00651B0B">
        <w:rPr>
          <w:rStyle w:val="Style13ptBold"/>
          <w:b w:val="0"/>
          <w:sz w:val="16"/>
        </w:rPr>
        <w:t xml:space="preserve"> EPA </w:t>
      </w:r>
      <w:r w:rsidRPr="00651B0B">
        <w:rPr>
          <w:rStyle w:val="StyleUnderline"/>
        </w:rPr>
        <w:t>has exempted livestock operations from requirements under other laws that industries report significant releases of air pollutants including ammonia and hydrogen sulfide.</w:t>
      </w:r>
      <w:r w:rsidRPr="00651B0B">
        <w:rPr>
          <w:rStyle w:val="Style13ptBold"/>
          <w:b w:val="0"/>
          <w:sz w:val="16"/>
        </w:rPr>
        <w:t xml:space="preserve"> </w:t>
      </w:r>
    </w:p>
    <w:p w14:paraId="3087130E" w14:textId="48F2D488" w:rsidR="00704ED9" w:rsidRPr="00651B0B" w:rsidRDefault="00704ED9" w:rsidP="00704ED9"/>
    <w:p w14:paraId="7F81F6FA" w14:textId="77777777" w:rsidR="00553D10" w:rsidRPr="00651B0B" w:rsidRDefault="00553D10" w:rsidP="00553D10">
      <w:pPr>
        <w:pStyle w:val="Heading4"/>
        <w:rPr>
          <w:rStyle w:val="Style13ptBold"/>
          <w:b/>
        </w:rPr>
      </w:pPr>
      <w:r w:rsidRPr="00651B0B">
        <w:rPr>
          <w:rStyle w:val="Style13ptBold"/>
          <w:b/>
        </w:rPr>
        <w:t xml:space="preserve">Regulations are necessary in order to prevent climate change </w:t>
      </w:r>
    </w:p>
    <w:p w14:paraId="37ECBF72" w14:textId="77777777" w:rsidR="00553D10" w:rsidRPr="00651B0B" w:rsidRDefault="00553D10" w:rsidP="00553D10">
      <w:pPr>
        <w:rPr>
          <w:rStyle w:val="Style13ptBold"/>
          <w:b w:val="0"/>
          <w:sz w:val="22"/>
        </w:rPr>
      </w:pPr>
      <w:proofErr w:type="spellStart"/>
      <w:r w:rsidRPr="00651B0B">
        <w:rPr>
          <w:rStyle w:val="Style13ptBold"/>
        </w:rPr>
        <w:t>Lilliston</w:t>
      </w:r>
      <w:proofErr w:type="spellEnd"/>
      <w:r w:rsidRPr="00651B0B">
        <w:rPr>
          <w:rStyle w:val="Style13ptBold"/>
        </w:rPr>
        <w:t xml:space="preserve"> and Sharma 21</w:t>
      </w:r>
      <w:r w:rsidRPr="00651B0B">
        <w:t xml:space="preserve">--- Ben </w:t>
      </w:r>
      <w:proofErr w:type="spellStart"/>
      <w:r w:rsidRPr="00651B0B">
        <w:t>Lilliston</w:t>
      </w:r>
      <w:proofErr w:type="spellEnd"/>
      <w:r w:rsidRPr="00651B0B">
        <w:t xml:space="preserve"> and Shefali Sharma, Institute for Agriculture and Trade Policy,” Time for US and EU to regulate factory farms’ greenhouse gas emissions” 4/7/21, </w:t>
      </w:r>
      <w:hyperlink r:id="rId18" w:history="1">
        <w:r w:rsidRPr="00651B0B">
          <w:rPr>
            <w:rStyle w:val="Hyperlink"/>
          </w:rPr>
          <w:t>https://www.iatp.org/time-us-eu-regulate-factory-farms-greenhouse-gas</w:t>
        </w:r>
      </w:hyperlink>
    </w:p>
    <w:p w14:paraId="10793E2D" w14:textId="77777777" w:rsidR="00553D10" w:rsidRPr="00651B0B" w:rsidRDefault="00553D10" w:rsidP="00553D10">
      <w:pPr>
        <w:rPr>
          <w:rStyle w:val="StyleUnderline"/>
        </w:rPr>
      </w:pPr>
      <w:r w:rsidRPr="00B05CEA">
        <w:rPr>
          <w:rStyle w:val="StyleUnderline"/>
          <w:highlight w:val="yellow"/>
        </w:rPr>
        <w:t>The</w:t>
      </w:r>
      <w:r w:rsidRPr="00651B0B">
        <w:rPr>
          <w:rStyle w:val="StyleUnderline"/>
        </w:rPr>
        <w:t xml:space="preserve"> call for regulatory action in the U.S. is grounded in the </w:t>
      </w:r>
      <w:hyperlink r:id="rId19" w:history="1">
        <w:r w:rsidRPr="00651B0B">
          <w:rPr>
            <w:rStyle w:val="StyleUnderline"/>
          </w:rPr>
          <w:t>Clean Air Act</w:t>
        </w:r>
      </w:hyperlink>
      <w:r w:rsidRPr="00651B0B">
        <w:rPr>
          <w:color w:val="000000" w:themeColor="text1"/>
        </w:rPr>
        <w:t xml:space="preserve">. Under the act, the </w:t>
      </w:r>
      <w:r w:rsidRPr="00651B0B">
        <w:rPr>
          <w:rStyle w:val="StyleUnderline"/>
        </w:rPr>
        <w:t>EPA is empowered to set rules to respond to the climate crisis.</w:t>
      </w:r>
      <w:r w:rsidRPr="00651B0B">
        <w:rPr>
          <w:color w:val="000000" w:themeColor="text1"/>
        </w:rPr>
        <w:t xml:space="preserve"> In 2009, </w:t>
      </w:r>
      <w:r w:rsidRPr="00B05CEA">
        <w:rPr>
          <w:rStyle w:val="StyleUnderline"/>
          <w:highlight w:val="yellow"/>
        </w:rPr>
        <w:t>EPA determined that six greenhouse gases</w:t>
      </w:r>
      <w:r w:rsidRPr="00651B0B">
        <w:rPr>
          <w:rStyle w:val="StyleUnderline"/>
        </w:rPr>
        <w:t> — </w:t>
      </w:r>
      <w:r w:rsidRPr="00651B0B">
        <w:rPr>
          <w:rStyle w:val="Emphasis"/>
        </w:rPr>
        <w:t>including methane</w:t>
      </w:r>
      <w:r w:rsidRPr="00651B0B">
        <w:rPr>
          <w:rStyle w:val="StyleUnderline"/>
        </w:rPr>
        <w:t> </w:t>
      </w:r>
      <w:r w:rsidRPr="00651B0B">
        <w:rPr>
          <w:color w:val="000000" w:themeColor="text1"/>
        </w:rPr>
        <w:t>— </w:t>
      </w:r>
      <w:r w:rsidRPr="00B05CEA">
        <w:rPr>
          <w:rStyle w:val="StyleUnderline"/>
          <w:highlight w:val="yellow"/>
        </w:rPr>
        <w:t>endanger the public health and public welfare of current and future generations by causing and contributing to climate change.</w:t>
      </w:r>
      <w:r w:rsidRPr="00651B0B">
        <w:rPr>
          <w:color w:val="000000" w:themeColor="text1"/>
        </w:rPr>
        <w:t xml:space="preserve"> In 2015, the EPA set rules to regulate GHG emissions from fossil fuel-fired power plants. A first-day </w:t>
      </w:r>
      <w:hyperlink r:id="rId20" w:history="1">
        <w:r w:rsidRPr="00651B0B">
          <w:rPr>
            <w:rStyle w:val="Hyperlink"/>
            <w:color w:val="000000" w:themeColor="text1"/>
          </w:rPr>
          <w:t>Biden administration executive order</w:t>
        </w:r>
      </w:hyperlink>
      <w:r w:rsidRPr="00651B0B">
        <w:rPr>
          <w:color w:val="000000" w:themeColor="text1"/>
        </w:rPr>
        <w:t> has affirmed the administration’s intention to reinstitute standards for oil and gas methane emissions. The </w:t>
      </w:r>
      <w:hyperlink r:id="rId21" w:history="1">
        <w:r w:rsidRPr="00651B0B">
          <w:rPr>
            <w:rStyle w:val="Hyperlink"/>
            <w:color w:val="000000" w:themeColor="text1"/>
          </w:rPr>
          <w:t>legal petition</w:t>
        </w:r>
      </w:hyperlink>
      <w:r w:rsidRPr="00651B0B">
        <w:rPr>
          <w:color w:val="000000" w:themeColor="text1"/>
        </w:rPr>
        <w:t xml:space="preserve"> from rural and environmental </w:t>
      </w:r>
      <w:r w:rsidRPr="00B05CEA">
        <w:rPr>
          <w:rStyle w:val="StyleUnderline"/>
          <w:highlight w:val="yellow"/>
        </w:rPr>
        <w:t>groups requests the EPA begin to set standards for methane emissions</w:t>
      </w:r>
      <w:r w:rsidRPr="00651B0B">
        <w:rPr>
          <w:rStyle w:val="StyleUnderline"/>
        </w:rPr>
        <w:t xml:space="preserve"> </w:t>
      </w:r>
      <w:r w:rsidRPr="00B05CEA">
        <w:rPr>
          <w:rStyle w:val="StyleUnderline"/>
          <w:highlight w:val="yellow"/>
        </w:rPr>
        <w:t>from</w:t>
      </w:r>
      <w:r w:rsidRPr="00651B0B">
        <w:rPr>
          <w:rStyle w:val="StyleUnderline"/>
        </w:rPr>
        <w:t xml:space="preserve"> hog and dairy </w:t>
      </w:r>
      <w:r w:rsidRPr="00B05CEA">
        <w:rPr>
          <w:rStyle w:val="StyleUnderline"/>
          <w:highlight w:val="yellow"/>
        </w:rPr>
        <w:t>factory farms</w:t>
      </w:r>
      <w:r w:rsidRPr="00651B0B">
        <w:rPr>
          <w:rStyle w:val="StyleUnderline"/>
        </w:rPr>
        <w:t xml:space="preserve"> of more than 1,000 hogs and 500 dairy cows</w:t>
      </w:r>
      <w:r w:rsidRPr="00651B0B">
        <w:rPr>
          <w:color w:val="000000" w:themeColor="text1"/>
        </w:rPr>
        <w:t xml:space="preserve"> without access to pasture, and that use lagoons to store massive amounts of liquified manure that is later sprayed on fields. The petition calls for standards to reduce emissions on new or expanding farm operations that fit this category and to require states to set specific standards for existing factory farms. In the most recent inventory of </w:t>
      </w:r>
      <w:hyperlink r:id="rId22" w:history="1">
        <w:r w:rsidRPr="00651B0B">
          <w:rPr>
            <w:rStyle w:val="Hyperlink"/>
            <w:color w:val="000000" w:themeColor="text1"/>
          </w:rPr>
          <w:t>U.S. GHG emissions</w:t>
        </w:r>
      </w:hyperlink>
      <w:r w:rsidRPr="00651B0B">
        <w:rPr>
          <w:rStyle w:val="Emphasis"/>
        </w:rPr>
        <w:t>, EPA notes that the “manure management systems with the most substantial methane emissions are those associated with confined animal management operation</w:t>
      </w:r>
      <w:r w:rsidRPr="00651B0B">
        <w:rPr>
          <w:color w:val="000000" w:themeColor="text1"/>
        </w:rPr>
        <w:t xml:space="preserve">s[,] where manure is handled in liquid-based systems.” Although total U.S. methane emissions have decreased by 18% since 1990, total U.S. methane emissions from </w:t>
      </w:r>
      <w:r w:rsidRPr="00651B0B">
        <w:rPr>
          <w:rStyle w:val="StyleUnderline"/>
        </w:rPr>
        <w:t>agricultural activities have increased by 16.3% during this same period.</w:t>
      </w:r>
      <w:r w:rsidRPr="00651B0B">
        <w:rPr>
          <w:color w:val="000000" w:themeColor="text1"/>
        </w:rPr>
        <w:t xml:space="preserve"> During that period, methane emissions from manure management at industrial dairy and hog operations increased by 80.4%. Factory farm animal production now accounts for 33% of agricultural methane emissions, 13% of total U.S. methane emissions and 1.3% of total U.S. greenhouse gas emissions. </w:t>
      </w:r>
      <w:r w:rsidRPr="00651B0B">
        <w:rPr>
          <w:rStyle w:val="StyleUnderline"/>
        </w:rPr>
        <w:t>These numbers are on the rise because of the rapid growth toward a factory farm system of production in the U.S. over the last several decades driven by powerful agribusiness firms like Smithfield.</w:t>
      </w:r>
      <w:r w:rsidRPr="00651B0B">
        <w:rPr>
          <w:color w:val="000000" w:themeColor="text1"/>
        </w:rPr>
        <w:t xml:space="preserve"> More than 70% of U.S. hog production now takes place on industrial operations with 5,000 or more hogs, according to the </w:t>
      </w:r>
      <w:hyperlink r:id="rId23" w:anchor="full_report" w:history="1">
        <w:r w:rsidRPr="00651B0B">
          <w:rPr>
            <w:rStyle w:val="Hyperlink"/>
            <w:color w:val="000000" w:themeColor="text1"/>
          </w:rPr>
          <w:t>Agriculture Census</w:t>
        </w:r>
      </w:hyperlink>
      <w:r w:rsidRPr="00651B0B">
        <w:rPr>
          <w:color w:val="000000" w:themeColor="text1"/>
        </w:rPr>
        <w:t>. Over 60% of U.S. dairy production takes place on industrialized operations with more than 500 cows, with several operations having well over 10,000 cows. </w:t>
      </w:r>
      <w:r w:rsidRPr="00B05CEA">
        <w:rPr>
          <w:rStyle w:val="StyleUnderline"/>
          <w:highlight w:val="yellow"/>
        </w:rPr>
        <w:t>The proliferation of this corporate-controlled model has not only pushed out more agroecological, pasture-based systems</w:t>
      </w:r>
      <w:r w:rsidRPr="00651B0B">
        <w:rPr>
          <w:rStyle w:val="StyleUnderline"/>
        </w:rPr>
        <w:t xml:space="preserve"> of raising animals, </w:t>
      </w:r>
      <w:r w:rsidRPr="00B05CEA">
        <w:rPr>
          <w:rStyle w:val="StyleUnderline"/>
          <w:highlight w:val="yellow"/>
        </w:rPr>
        <w:t>it has hollowed out rural communities and polluted communities of color from the coastal plain of North Carolina to the San Joaquin Valley of California</w:t>
      </w:r>
      <w:r w:rsidRPr="00651B0B">
        <w:rPr>
          <w:rStyle w:val="StyleUnderline"/>
        </w:rPr>
        <w:t>.</w:t>
      </w:r>
      <w:r w:rsidRPr="00651B0B">
        <w:rPr>
          <w:color w:val="000000" w:themeColor="text1"/>
        </w:rPr>
        <w:t xml:space="preserve"> </w:t>
      </w:r>
      <w:r w:rsidRPr="00651B0B">
        <w:rPr>
          <w:rStyle w:val="StyleUnderline"/>
        </w:rPr>
        <w:t>This factory farm system is also highly vulnerable to extreme weather events associated with climate change, with manure lagoon spills damaging waterways and nearby fields </w:t>
      </w:r>
      <w:hyperlink r:id="rId24" w:history="1">
        <w:r w:rsidRPr="00651B0B">
          <w:rPr>
            <w:rStyle w:val="StyleUnderline"/>
          </w:rPr>
          <w:t>in North Carolina linked to recent hurricanes</w:t>
        </w:r>
      </w:hyperlink>
      <w:r w:rsidRPr="00651B0B">
        <w:rPr>
          <w:rStyle w:val="StyleUnderline"/>
        </w:rPr>
        <w:t> and in Iowa linked to </w:t>
      </w:r>
      <w:hyperlink r:id="rId25" w:history="1">
        <w:r w:rsidRPr="00651B0B">
          <w:rPr>
            <w:rStyle w:val="StyleUnderline"/>
          </w:rPr>
          <w:t>Midwest flooding</w:t>
        </w:r>
      </w:hyperlink>
      <w:r w:rsidRPr="00651B0B">
        <w:rPr>
          <w:rStyle w:val="StyleUnderline"/>
        </w:rPr>
        <w:t>.</w:t>
      </w:r>
    </w:p>
    <w:p w14:paraId="26D03415" w14:textId="1C6AD8D5" w:rsidR="00704ED9" w:rsidRPr="00651B0B" w:rsidRDefault="00704ED9" w:rsidP="00704ED9"/>
    <w:p w14:paraId="4A0D16A1" w14:textId="77777777" w:rsidR="00704ED9" w:rsidRPr="00651B0B" w:rsidRDefault="00704ED9" w:rsidP="00704ED9"/>
    <w:p w14:paraId="368B83D8" w14:textId="2B95647A" w:rsidR="006C5EF7" w:rsidRPr="00651B0B" w:rsidRDefault="001F1E8A" w:rsidP="006C5EF7">
      <w:pPr>
        <w:pStyle w:val="Heading3"/>
      </w:pPr>
      <w:r w:rsidRPr="00651B0B">
        <w:t>They Say: “No Modelling”</w:t>
      </w:r>
    </w:p>
    <w:p w14:paraId="7D61A95A" w14:textId="02241313" w:rsidR="006C5EF7" w:rsidRPr="00651B0B" w:rsidRDefault="00846550" w:rsidP="006C5EF7">
      <w:pPr>
        <w:pStyle w:val="Heading4"/>
      </w:pPr>
      <w:r w:rsidRPr="00651B0B">
        <w:rPr>
          <w:u w:val="single"/>
        </w:rPr>
        <w:t>Yes, modelling</w:t>
      </w:r>
      <w:r w:rsidRPr="00651B0B">
        <w:t xml:space="preserve"> — </w:t>
      </w:r>
      <w:r w:rsidR="00F6143F" w:rsidRPr="00651B0B">
        <w:t xml:space="preserve">other countries are </w:t>
      </w:r>
      <w:r w:rsidR="00F6143F" w:rsidRPr="00651B0B">
        <w:rPr>
          <w:u w:val="single"/>
        </w:rPr>
        <w:t>following</w:t>
      </w:r>
      <w:r w:rsidR="00F6143F" w:rsidRPr="00651B0B">
        <w:t xml:space="preserve"> </w:t>
      </w:r>
      <w:r w:rsidRPr="00651B0B">
        <w:t>the US</w:t>
      </w:r>
      <w:r w:rsidR="00F6143F" w:rsidRPr="00651B0B">
        <w:t>’ model of CAFOs</w:t>
      </w:r>
      <w:r w:rsidR="006C5EF7" w:rsidRPr="00651B0B">
        <w:t>.</w:t>
      </w:r>
    </w:p>
    <w:p w14:paraId="26AADC81" w14:textId="446056DC" w:rsidR="006C5EF7" w:rsidRPr="00651B0B" w:rsidRDefault="006C5EF7" w:rsidP="006C5EF7">
      <w:r w:rsidRPr="00651B0B">
        <w:rPr>
          <w:rStyle w:val="Style13ptBold"/>
        </w:rPr>
        <w:t>Harvey et al. 17</w:t>
      </w:r>
      <w:r w:rsidRPr="00651B0B">
        <w:t xml:space="preserve"> — </w:t>
      </w:r>
      <w:r w:rsidRPr="00651B0B">
        <w:rPr>
          <w:u w:val="single"/>
        </w:rPr>
        <w:t>Fiona Harvey</w:t>
      </w:r>
      <w:r w:rsidRPr="00651B0B">
        <w:t xml:space="preserve">, </w:t>
      </w:r>
      <w:r w:rsidR="00E52235" w:rsidRPr="00651B0B">
        <w:t>Environment Correspondent for The Guardian</w:t>
      </w:r>
      <w:r w:rsidRPr="00651B0B">
        <w:t xml:space="preserve">, </w:t>
      </w:r>
      <w:r w:rsidR="001F6DF6" w:rsidRPr="00651B0B">
        <w:t xml:space="preserve">with </w:t>
      </w:r>
      <w:r w:rsidRPr="00651B0B">
        <w:rPr>
          <w:u w:val="single"/>
        </w:rPr>
        <w:t xml:space="preserve">Andrew </w:t>
      </w:r>
      <w:proofErr w:type="spellStart"/>
      <w:r w:rsidRPr="00651B0B">
        <w:rPr>
          <w:u w:val="single"/>
        </w:rPr>
        <w:t>Wasley</w:t>
      </w:r>
      <w:proofErr w:type="spellEnd"/>
      <w:r w:rsidRPr="00651B0B">
        <w:t xml:space="preserve">, </w:t>
      </w:r>
      <w:proofErr w:type="spellStart"/>
      <w:r w:rsidRPr="00651B0B">
        <w:rPr>
          <w:u w:val="single"/>
        </w:rPr>
        <w:t>Madlen</w:t>
      </w:r>
      <w:proofErr w:type="spellEnd"/>
      <w:r w:rsidRPr="00651B0B">
        <w:rPr>
          <w:u w:val="single"/>
        </w:rPr>
        <w:t xml:space="preserve"> Davies</w:t>
      </w:r>
      <w:r w:rsidRPr="00651B0B">
        <w:t xml:space="preserve">, and </w:t>
      </w:r>
      <w:r w:rsidRPr="00651B0B">
        <w:rPr>
          <w:u w:val="single"/>
        </w:rPr>
        <w:t>David Child</w:t>
      </w:r>
      <w:r w:rsidRPr="00651B0B">
        <w:t>, 2017 (“</w:t>
      </w:r>
      <w:r w:rsidRPr="00651B0B">
        <w:rPr>
          <w:rStyle w:val="StyleUnderline"/>
        </w:rPr>
        <w:t xml:space="preserve">Rise of mega farms: how </w:t>
      </w:r>
      <w:r w:rsidRPr="00B05CEA">
        <w:rPr>
          <w:rStyle w:val="StyleUnderline"/>
          <w:highlight w:val="yellow"/>
        </w:rPr>
        <w:t>the US model of intensive farming is invading the world</w:t>
      </w:r>
      <w:r w:rsidRPr="00651B0B">
        <w:t xml:space="preserve">,” </w:t>
      </w:r>
      <w:r w:rsidRPr="00651B0B">
        <w:rPr>
          <w:i/>
          <w:iCs/>
        </w:rPr>
        <w:t>The Guardian</w:t>
      </w:r>
      <w:r w:rsidRPr="00651B0B">
        <w:t>, July 18</w:t>
      </w:r>
      <w:r w:rsidRPr="00651B0B">
        <w:rPr>
          <w:vertAlign w:val="superscript"/>
        </w:rPr>
        <w:t>th</w:t>
      </w:r>
      <w:r w:rsidRPr="00651B0B">
        <w:t>, Available Online at https://www.theguardian.com/environment/2017/jul/18/rise-of-mega-farms-how-the-us-model-of-intensive-farming-is-invading-the-world, Accessed 07-02-2021)</w:t>
      </w:r>
    </w:p>
    <w:p w14:paraId="03DA0F9E" w14:textId="77777777" w:rsidR="006C5EF7" w:rsidRPr="00651B0B" w:rsidRDefault="006C5EF7" w:rsidP="006C5EF7">
      <w:pPr>
        <w:rPr>
          <w:rStyle w:val="StyleUnderline"/>
        </w:rPr>
      </w:pPr>
      <w:r w:rsidRPr="00B05CEA">
        <w:rPr>
          <w:rStyle w:val="StyleUnderline"/>
          <w:highlight w:val="yellow"/>
        </w:rPr>
        <w:t>The US has led the world in large-scale</w:t>
      </w:r>
      <w:r w:rsidRPr="00651B0B">
        <w:rPr>
          <w:rStyle w:val="StyleUnderline"/>
        </w:rPr>
        <w:t xml:space="preserve"> farming, pioneering the use of intensive livestock rearing in hog farms, cattle sheds and sheep pens. There are now more than 50,000 facilities in the US classified as concentrated animal feeding operations (</w:t>
      </w:r>
      <w:r w:rsidRPr="00B05CEA">
        <w:rPr>
          <w:rStyle w:val="StyleUnderline"/>
          <w:highlight w:val="yellow"/>
        </w:rPr>
        <w:t>CAFOs</w:t>
      </w:r>
      <w:r w:rsidRPr="00651B0B">
        <w:rPr>
          <w:rStyle w:val="StyleUnderline"/>
        </w:rPr>
        <w:t>), with another quarter of a million industrial-scale facilities below that threshold.</w:t>
      </w:r>
    </w:p>
    <w:p w14:paraId="5F95D033" w14:textId="77777777" w:rsidR="006C5EF7" w:rsidRPr="00651B0B" w:rsidRDefault="006C5EF7" w:rsidP="006C5EF7">
      <w:pPr>
        <w:rPr>
          <w:rStyle w:val="StyleUnderline"/>
        </w:rPr>
      </w:pPr>
      <w:r w:rsidRPr="00651B0B">
        <w:rPr>
          <w:rStyle w:val="StyleUnderline"/>
        </w:rPr>
        <w:t xml:space="preserve">Around the world, </w:t>
      </w:r>
      <w:r w:rsidRPr="00B05CEA">
        <w:rPr>
          <w:rStyle w:val="StyleUnderline"/>
          <w:highlight w:val="yellow"/>
        </w:rPr>
        <w:t>developing countries</w:t>
      </w:r>
      <w:r w:rsidRPr="00651B0B">
        <w:rPr>
          <w:rStyle w:val="StyleUnderline"/>
        </w:rPr>
        <w:t xml:space="preserve"> in particular </w:t>
      </w:r>
      <w:r w:rsidRPr="00B05CEA">
        <w:rPr>
          <w:rStyle w:val="StyleUnderline"/>
          <w:highlight w:val="yellow"/>
        </w:rPr>
        <w:t>were quick to catch up.</w:t>
      </w:r>
      <w:r w:rsidRPr="00651B0B">
        <w:t xml:space="preserve"> Intensive farming of livestock offers many advantages over traditional open ranges, not least economies of cost and scale, more efficient healthcare for the herds and flocks, and ultimately cheaper food. </w:t>
      </w:r>
      <w:r w:rsidRPr="00651B0B">
        <w:rPr>
          <w:rStyle w:val="StyleUnderline"/>
        </w:rPr>
        <w:t>According to the UN, globally CAFOs account for 72% of poultry, 42% of egg, and 55% of pork production.</w:t>
      </w:r>
    </w:p>
    <w:p w14:paraId="11613063" w14:textId="77777777" w:rsidR="006C5EF7" w:rsidRPr="00651B0B" w:rsidRDefault="006C5EF7" w:rsidP="006C5EF7">
      <w:pPr>
        <w:rPr>
          <w:rStyle w:val="StyleUnderline"/>
        </w:rPr>
      </w:pPr>
      <w:r w:rsidRPr="00651B0B">
        <w:rPr>
          <w:rStyle w:val="StyleUnderline"/>
        </w:rPr>
        <w:t>In 2000, there were an estimated 15 billion livestock in the world</w:t>
      </w:r>
      <w:r w:rsidRPr="00651B0B">
        <w:t xml:space="preserve">, according to the </w:t>
      </w:r>
      <w:proofErr w:type="spellStart"/>
      <w:r w:rsidRPr="00651B0B">
        <w:t>Worldwatch</w:t>
      </w:r>
      <w:proofErr w:type="spellEnd"/>
      <w:r w:rsidRPr="00651B0B">
        <w:t xml:space="preserve"> Institute. </w:t>
      </w:r>
      <w:r w:rsidRPr="00651B0B">
        <w:rPr>
          <w:rStyle w:val="StyleUnderline"/>
        </w:rPr>
        <w:t>By last year, that had risen to about 24 billion, with the majority of eggs, chicken meat and pork produced on intensive farms.</w:t>
      </w:r>
    </w:p>
    <w:p w14:paraId="588A031B" w14:textId="77777777" w:rsidR="006C5EF7" w:rsidRPr="00651B0B" w:rsidRDefault="006C5EF7" w:rsidP="006C5EF7">
      <w:r w:rsidRPr="00651B0B">
        <w:t>Ranching was never an option in the UK, but most people still expect farms to consist of green fields rather than vast industrial-scale sheds. The reality is an increasing number of livestock are “zero graze”, spending all or almost all of their time indoors in large warehouse-type facilities.</w:t>
      </w:r>
    </w:p>
    <w:p w14:paraId="41A6050A" w14:textId="77777777" w:rsidR="006C5EF7" w:rsidRPr="00651B0B" w:rsidRDefault="006C5EF7" w:rsidP="006C5EF7">
      <w:pPr>
        <w:rPr>
          <w:rStyle w:val="StyleUnderline"/>
        </w:rPr>
      </w:pPr>
      <w:r w:rsidRPr="00651B0B">
        <w:t xml:space="preserve">As a joint investigation by the Guardian and the Bureau of Investigative Journalism revealed on Monday, </w:t>
      </w:r>
      <w:r w:rsidRPr="00651B0B">
        <w:rPr>
          <w:rStyle w:val="StyleUnderline"/>
        </w:rPr>
        <w:t xml:space="preserve">at least 789 </w:t>
      </w:r>
      <w:r w:rsidRPr="00B05CEA">
        <w:rPr>
          <w:rStyle w:val="StyleUnderline"/>
          <w:highlight w:val="yellow"/>
        </w:rPr>
        <w:t>megafarms</w:t>
      </w:r>
      <w:r w:rsidRPr="00651B0B">
        <w:rPr>
          <w:rStyle w:val="StyleUnderline"/>
        </w:rPr>
        <w:t xml:space="preserve">, meeting the US definition of CAFOs, </w:t>
      </w:r>
      <w:r w:rsidRPr="00B05CEA">
        <w:rPr>
          <w:rStyle w:val="StyleUnderline"/>
          <w:highlight w:val="yellow"/>
        </w:rPr>
        <w:t>now operate around the UK</w:t>
      </w:r>
      <w:r w:rsidRPr="00651B0B">
        <w:rPr>
          <w:rStyle w:val="StyleUnderline"/>
        </w:rPr>
        <w:t>, with every region of the country hosting several such operations, many of them owned by foreign multinationals. These are the biggest in a wave of intensive farms that has increased by more than a quarter in six years.</w:t>
      </w:r>
    </w:p>
    <w:p w14:paraId="191C2F7F" w14:textId="77777777" w:rsidR="006C5EF7" w:rsidRPr="00651B0B" w:rsidRDefault="006C5EF7" w:rsidP="006C5EF7">
      <w:pPr>
        <w:rPr>
          <w:rStyle w:val="StyleUnderline"/>
        </w:rPr>
      </w:pPr>
      <w:r w:rsidRPr="00651B0B">
        <w:rPr>
          <w:rStyle w:val="StyleUnderline"/>
        </w:rPr>
        <w:t xml:space="preserve">With Brexit, campaigners fear </w:t>
      </w:r>
      <w:r w:rsidRPr="00B05CEA">
        <w:rPr>
          <w:rStyle w:val="StyleUnderline"/>
          <w:highlight w:val="yellow"/>
        </w:rPr>
        <w:t>the pressure from international trade may bring</w:t>
      </w:r>
      <w:r w:rsidRPr="00651B0B">
        <w:rPr>
          <w:rStyle w:val="StyleUnderline"/>
        </w:rPr>
        <w:t xml:space="preserve"> even </w:t>
      </w:r>
      <w:r w:rsidRPr="00B05CEA">
        <w:rPr>
          <w:rStyle w:val="Emphasis"/>
          <w:highlight w:val="yellow"/>
        </w:rPr>
        <w:t>more US-style practices</w:t>
      </w:r>
      <w:r w:rsidRPr="00B05CEA">
        <w:rPr>
          <w:rStyle w:val="StyleUnderline"/>
          <w:highlight w:val="yellow"/>
        </w:rPr>
        <w:t xml:space="preserve"> to Britain. </w:t>
      </w:r>
      <w:r w:rsidRPr="00651B0B">
        <w:rPr>
          <w:rStyle w:val="StyleUnderline"/>
        </w:rPr>
        <w:t xml:space="preserve">British farm standards have been higher than EU-wide welfare practices in the past, and now are in line with the EU, but in future </w:t>
      </w:r>
      <w:r w:rsidRPr="00B05CEA">
        <w:rPr>
          <w:rStyle w:val="StyleUnderline"/>
          <w:highlight w:val="yellow"/>
        </w:rPr>
        <w:t xml:space="preserve">there could be </w:t>
      </w:r>
      <w:r w:rsidRPr="00B05CEA">
        <w:rPr>
          <w:rStyle w:val="Emphasis"/>
          <w:highlight w:val="yellow"/>
        </w:rPr>
        <w:t>pressure to lower standards</w:t>
      </w:r>
      <w:r w:rsidRPr="00651B0B">
        <w:rPr>
          <w:rStyle w:val="StyleUnderline"/>
        </w:rPr>
        <w:t xml:space="preserve"> in order </w:t>
      </w:r>
      <w:r w:rsidRPr="00B05CEA">
        <w:rPr>
          <w:rStyle w:val="StyleUnderline"/>
          <w:highlight w:val="yellow"/>
        </w:rPr>
        <w:t>to compete with imports.</w:t>
      </w:r>
    </w:p>
    <w:p w14:paraId="5B0230D1" w14:textId="7E17B875" w:rsidR="006C5EF7" w:rsidRPr="00651B0B" w:rsidRDefault="006C5EF7" w:rsidP="006C5EF7"/>
    <w:p w14:paraId="6F0C6E57" w14:textId="6CFA470A" w:rsidR="006C5EF7" w:rsidRPr="00651B0B" w:rsidRDefault="001F1E8A" w:rsidP="00704ED9">
      <w:pPr>
        <w:pStyle w:val="Heading3"/>
      </w:pPr>
      <w:r w:rsidRPr="00651B0B">
        <w:t>They Say: “CAFOs Not Key to Air Pollution”</w:t>
      </w:r>
    </w:p>
    <w:p w14:paraId="454722B2" w14:textId="77777777" w:rsidR="00704ED9" w:rsidRPr="00651B0B" w:rsidRDefault="00704ED9" w:rsidP="00704ED9">
      <w:pPr>
        <w:pStyle w:val="Heading4"/>
        <w:rPr>
          <w:rStyle w:val="Style13ptBold"/>
          <w:b/>
        </w:rPr>
      </w:pPr>
      <w:r w:rsidRPr="00651B0B">
        <w:rPr>
          <w:rStyle w:val="Style13ptBold"/>
          <w:b/>
        </w:rPr>
        <w:t xml:space="preserve">Pollution from factory farms causes many deaths </w:t>
      </w:r>
    </w:p>
    <w:p w14:paraId="550ADF74" w14:textId="77777777" w:rsidR="00704ED9" w:rsidRPr="00651B0B" w:rsidRDefault="00704ED9" w:rsidP="00704ED9">
      <w:r w:rsidRPr="00651B0B">
        <w:rPr>
          <w:rStyle w:val="Style13ptBold"/>
        </w:rPr>
        <w:t>Mishler 21</w:t>
      </w:r>
      <w:r w:rsidRPr="00651B0B">
        <w:t xml:space="preserve">--- Jennifer Mishler, Sentient Media.” Air Pollution </w:t>
      </w:r>
      <w:proofErr w:type="gramStart"/>
      <w:r w:rsidRPr="00651B0B">
        <w:t>From</w:t>
      </w:r>
      <w:proofErr w:type="gramEnd"/>
      <w:r w:rsidRPr="00651B0B">
        <w:t xml:space="preserve"> Factory Farms Is Killing Us” 5/25/21, </w:t>
      </w:r>
      <w:hyperlink r:id="rId26" w:history="1">
        <w:r w:rsidRPr="00651B0B">
          <w:rPr>
            <w:rStyle w:val="Hyperlink"/>
          </w:rPr>
          <w:t>https://sentientmedia.org/air-pollution-from-factory-farms-is-killing-us/</w:t>
        </w:r>
      </w:hyperlink>
    </w:p>
    <w:p w14:paraId="1D2B4859" w14:textId="77777777" w:rsidR="00704ED9" w:rsidRPr="00651B0B" w:rsidRDefault="00704ED9" w:rsidP="00704ED9">
      <w:pPr>
        <w:rPr>
          <w:sz w:val="16"/>
          <w:shd w:val="clear" w:color="auto" w:fill="FFFFFF"/>
        </w:rPr>
      </w:pPr>
      <w:r w:rsidRPr="00B05CEA">
        <w:rPr>
          <w:rStyle w:val="Emphasis"/>
          <w:highlight w:val="yellow"/>
        </w:rPr>
        <w:t>A</w:t>
      </w:r>
      <w:r w:rsidRPr="00651B0B">
        <w:rPr>
          <w:rStyle w:val="Emphasis"/>
        </w:rPr>
        <w:t xml:space="preserve"> new </w:t>
      </w:r>
      <w:r w:rsidRPr="00B05CEA">
        <w:rPr>
          <w:rStyle w:val="Emphasis"/>
          <w:highlight w:val="yellow"/>
        </w:rPr>
        <w:t>study</w:t>
      </w:r>
      <w:r w:rsidRPr="00651B0B">
        <w:rPr>
          <w:rStyle w:val="Emphasis"/>
        </w:rPr>
        <w:t xml:space="preserve"> has </w:t>
      </w:r>
      <w:r w:rsidRPr="00B05CEA">
        <w:rPr>
          <w:rStyle w:val="Emphasis"/>
          <w:highlight w:val="yellow"/>
        </w:rPr>
        <w:t>revealed that air pollution</w:t>
      </w:r>
      <w:r w:rsidRPr="00651B0B">
        <w:rPr>
          <w:rStyle w:val="Emphasis"/>
        </w:rPr>
        <w:t xml:space="preserve"> coming from agriculture </w:t>
      </w:r>
      <w:r w:rsidRPr="00B05CEA">
        <w:rPr>
          <w:rStyle w:val="Emphasis"/>
          <w:highlight w:val="yellow"/>
        </w:rPr>
        <w:t>leads to</w:t>
      </w:r>
      <w:r w:rsidRPr="00651B0B">
        <w:rPr>
          <w:rStyle w:val="Emphasis"/>
        </w:rPr>
        <w:t> </w:t>
      </w:r>
      <w:hyperlink r:id="rId27" w:tgtFrame="_blank" w:history="1">
        <w:r w:rsidRPr="00651B0B">
          <w:rPr>
            <w:rStyle w:val="Emphasis"/>
          </w:rPr>
          <w:t>17,900 U.S. deaths</w:t>
        </w:r>
      </w:hyperlink>
      <w:r w:rsidRPr="00651B0B">
        <w:rPr>
          <w:rStyle w:val="Emphasis"/>
        </w:rPr>
        <w:t> every year</w:t>
      </w:r>
      <w:r w:rsidRPr="00651B0B">
        <w:rPr>
          <w:rStyle w:val="StyleUnderline"/>
        </w:rPr>
        <w:t xml:space="preserve">. Of the </w:t>
      </w:r>
      <w:r w:rsidRPr="00B05CEA">
        <w:rPr>
          <w:rStyle w:val="StyleUnderline"/>
          <w:highlight w:val="yellow"/>
        </w:rPr>
        <w:t>15,900 deaths related to food production</w:t>
      </w:r>
      <w:r w:rsidRPr="00651B0B">
        <w:rPr>
          <w:rStyle w:val="StyleUnderline"/>
        </w:rPr>
        <w:t>, the vast majority—80 percent—were linked to animal-based foods,</w:t>
      </w:r>
      <w:r w:rsidRPr="00651B0B">
        <w:rPr>
          <w:sz w:val="16"/>
        </w:rPr>
        <w:t xml:space="preserve"> “</w:t>
      </w:r>
      <w:r w:rsidRPr="00651B0B">
        <w:rPr>
          <w:rStyle w:val="StyleUnderline"/>
        </w:rPr>
        <w:t>both directly from animal production and indirectly from growing animal feed.”</w:t>
      </w:r>
      <w:r w:rsidRPr="00651B0B">
        <w:rPr>
          <w:sz w:val="16"/>
        </w:rPr>
        <w:t xml:space="preserve"> The </w:t>
      </w:r>
      <w:hyperlink r:id="rId28" w:tgtFrame="_blank" w:history="1">
        <w:r w:rsidRPr="00651B0B">
          <w:rPr>
            <w:rStyle w:val="Hyperlink"/>
            <w:color w:val="0A0A0A"/>
            <w:sz w:val="16"/>
          </w:rPr>
          <w:t>study’s</w:t>
        </w:r>
      </w:hyperlink>
      <w:r w:rsidRPr="00651B0B">
        <w:rPr>
          <w:sz w:val="16"/>
        </w:rPr>
        <w:t xml:space="preserve"> authors point out that poor air quality is “the largest environmental health risk in the United States.” But the food system is often ignored as one of the main sources of air pollution. They explain that in recent years, “air quality has been largely absent from discussions about the health and environmental impacts of food.” Not only has our food system largely gone ignored in discussions of how to address air quality, but Controlled Animal Feeding Operations (CAFOs), </w:t>
      </w:r>
      <w:r w:rsidRPr="00651B0B">
        <w:rPr>
          <w:rStyle w:val="StyleUnderline"/>
        </w:rPr>
        <w:t xml:space="preserve">commonly known </w:t>
      </w:r>
      <w:r w:rsidRPr="00B05CEA">
        <w:rPr>
          <w:rStyle w:val="StyleUnderline"/>
          <w:highlight w:val="yellow"/>
        </w:rPr>
        <w:t>as factory farms</w:t>
      </w:r>
      <w:r w:rsidRPr="00651B0B">
        <w:rPr>
          <w:rStyle w:val="StyleUnderline"/>
        </w:rPr>
        <w:t xml:space="preserve">, do not even have to report their emissions. This </w:t>
      </w:r>
      <w:r w:rsidRPr="00B05CEA">
        <w:rPr>
          <w:rStyle w:val="StyleUnderline"/>
          <w:highlight w:val="yellow"/>
        </w:rPr>
        <w:t>often leaves</w:t>
      </w:r>
      <w:r w:rsidRPr="00651B0B">
        <w:rPr>
          <w:rStyle w:val="StyleUnderline"/>
        </w:rPr>
        <w:t xml:space="preserve"> the </w:t>
      </w:r>
      <w:r w:rsidRPr="00B05CEA">
        <w:rPr>
          <w:rStyle w:val="StyleUnderline"/>
          <w:highlight w:val="yellow"/>
        </w:rPr>
        <w:t>people</w:t>
      </w:r>
      <w:r w:rsidRPr="00651B0B">
        <w:rPr>
          <w:rStyle w:val="StyleUnderline"/>
        </w:rPr>
        <w:t xml:space="preserve"> living </w:t>
      </w:r>
      <w:r w:rsidRPr="00B05CEA">
        <w:rPr>
          <w:rStyle w:val="StyleUnderline"/>
          <w:highlight w:val="yellow"/>
        </w:rPr>
        <w:t>near</w:t>
      </w:r>
      <w:r w:rsidRPr="00651B0B">
        <w:rPr>
          <w:rStyle w:val="StyleUnderline"/>
        </w:rPr>
        <w:t xml:space="preserve"> these industrialized farms, many of whom are residents of low-income areas and communities of color, </w:t>
      </w:r>
      <w:r w:rsidRPr="00B05CEA">
        <w:rPr>
          <w:rStyle w:val="StyleUnderline"/>
          <w:highlight w:val="yellow"/>
        </w:rPr>
        <w:t>facing health complications from air pollution at disproportionately higher rates than the rest of the country.</w:t>
      </w:r>
      <w:r w:rsidRPr="00651B0B">
        <w:rPr>
          <w:rStyle w:val="StyleUnderline"/>
        </w:rPr>
        <w:t xml:space="preserve"> </w:t>
      </w:r>
      <w:r w:rsidRPr="00651B0B">
        <w:rPr>
          <w:sz w:val="16"/>
          <w:shd w:val="clear" w:color="auto" w:fill="FFFFFF"/>
        </w:rPr>
        <w:t>The increasingly harmful presence of factory farms and slaughterhouses in communities of color occurred over the past century as farmland once owned by people of color was taken from them</w:t>
      </w:r>
      <w:r w:rsidRPr="00651B0B">
        <w:rPr>
          <w:rStyle w:val="StyleUnderline"/>
        </w:rPr>
        <w:t>. In 1910, 14 percent of farm owner-operators were Black or African American, but by 2012 that figure dropped to 1.5 percent</w:t>
      </w:r>
      <w:r w:rsidRPr="00651B0B">
        <w:rPr>
          <w:sz w:val="16"/>
          <w:shd w:val="clear" w:color="auto" w:fill="FFFFFF"/>
        </w:rPr>
        <w:t>, </w:t>
      </w:r>
      <w:hyperlink r:id="rId29" w:tgtFrame="_blank" w:history="1">
        <w:r w:rsidRPr="00651B0B">
          <w:rPr>
            <w:rStyle w:val="Hyperlink"/>
            <w:color w:val="0A0A0A"/>
            <w:sz w:val="16"/>
            <w:shd w:val="clear" w:color="auto" w:fill="FFFFFF"/>
          </w:rPr>
          <w:t>according to the Food Integrity Campaign</w:t>
        </w:r>
      </w:hyperlink>
      <w:r w:rsidRPr="00651B0B">
        <w:rPr>
          <w:sz w:val="16"/>
          <w:shd w:val="clear" w:color="auto" w:fill="FFFFFF"/>
        </w:rPr>
        <w:t xml:space="preserve">. The FIC notes that much of this loss occurred during the 1950s, as farmers of color were denied federal loans and Black farmers, in particular, lost millions of acres of land, facing </w:t>
      </w:r>
      <w:proofErr w:type="spellStart"/>
      <w:r w:rsidRPr="00651B0B">
        <w:rPr>
          <w:sz w:val="16"/>
          <w:shd w:val="clear" w:color="auto" w:fill="FFFFFF"/>
        </w:rPr>
        <w:t>lynchings</w:t>
      </w:r>
      <w:proofErr w:type="spellEnd"/>
      <w:r w:rsidRPr="00651B0B">
        <w:rPr>
          <w:sz w:val="16"/>
          <w:shd w:val="clear" w:color="auto" w:fill="FFFFFF"/>
        </w:rPr>
        <w:t xml:space="preserve"> and other threats of racial violence. “Using USDA census data, researchers have found that today white people represent the overwhelming majority of farm owners, while people of color form the majority of agricultural laborers,” writes FIC.</w:t>
      </w:r>
    </w:p>
    <w:p w14:paraId="208344B1" w14:textId="77777777" w:rsidR="00704ED9" w:rsidRPr="00651B0B" w:rsidRDefault="00704ED9" w:rsidP="00704ED9">
      <w:pPr>
        <w:rPr>
          <w:shd w:val="clear" w:color="auto" w:fill="FFFFFF"/>
        </w:rPr>
      </w:pPr>
    </w:p>
    <w:p w14:paraId="66EF0347" w14:textId="77777777" w:rsidR="00704ED9" w:rsidRPr="00651B0B" w:rsidRDefault="00704ED9" w:rsidP="00704ED9">
      <w:pPr>
        <w:pStyle w:val="Heading4"/>
      </w:pPr>
      <w:r w:rsidRPr="00651B0B">
        <w:t>Marginalized Communities Are Disproportionately Affected by Factory Farm Emissions</w:t>
      </w:r>
    </w:p>
    <w:p w14:paraId="7A5DB7D8" w14:textId="77777777" w:rsidR="00704ED9" w:rsidRPr="00651B0B" w:rsidRDefault="00704ED9" w:rsidP="00704ED9">
      <w:r w:rsidRPr="00651B0B">
        <w:rPr>
          <w:rStyle w:val="Style13ptBold"/>
        </w:rPr>
        <w:t>Mishler 21</w:t>
      </w:r>
      <w:r w:rsidRPr="00651B0B">
        <w:t xml:space="preserve">--- Jennifer Mishler, Sentient Media.” Air Pollution </w:t>
      </w:r>
      <w:proofErr w:type="gramStart"/>
      <w:r w:rsidRPr="00651B0B">
        <w:t>From</w:t>
      </w:r>
      <w:proofErr w:type="gramEnd"/>
      <w:r w:rsidRPr="00651B0B">
        <w:t xml:space="preserve"> Factory Farms Is Killing Us” 5/25/21, </w:t>
      </w:r>
      <w:hyperlink r:id="rId30" w:history="1">
        <w:r w:rsidRPr="00651B0B">
          <w:rPr>
            <w:rStyle w:val="Hyperlink"/>
          </w:rPr>
          <w:t>https://sentientmedia.org/air-pollution-from-factory-farms-is-killing-us/</w:t>
        </w:r>
      </w:hyperlink>
    </w:p>
    <w:p w14:paraId="7862DFBD" w14:textId="77777777" w:rsidR="00704ED9" w:rsidRPr="00651B0B" w:rsidRDefault="00704ED9" w:rsidP="00704ED9">
      <w:pPr>
        <w:rPr>
          <w:rStyle w:val="StyleUnderline"/>
        </w:rPr>
      </w:pPr>
      <w:r w:rsidRPr="00B05CEA">
        <w:rPr>
          <w:rStyle w:val="StyleUnderline"/>
          <w:highlight w:val="yellow"/>
        </w:rPr>
        <w:t>Factory farms</w:t>
      </w:r>
      <w:r w:rsidRPr="00651B0B">
        <w:rPr>
          <w:sz w:val="16"/>
        </w:rPr>
        <w:t xml:space="preserve"> and slaughterhouses </w:t>
      </w:r>
      <w:r w:rsidRPr="00B05CEA">
        <w:rPr>
          <w:rStyle w:val="StyleUnderline"/>
          <w:highlight w:val="yellow"/>
        </w:rPr>
        <w:t>are often located in or near communities of color and low-income areas</w:t>
      </w:r>
      <w:r w:rsidRPr="00651B0B">
        <w:rPr>
          <w:rStyle w:val="StyleUnderline"/>
        </w:rPr>
        <w:t xml:space="preserve">, and the pollution </w:t>
      </w:r>
      <w:r w:rsidRPr="00B05CEA">
        <w:rPr>
          <w:rStyle w:val="StyleUnderline"/>
          <w:highlight w:val="yellow"/>
        </w:rPr>
        <w:t>these</w:t>
      </w:r>
      <w:r w:rsidRPr="00651B0B">
        <w:rPr>
          <w:rStyle w:val="StyleUnderline"/>
        </w:rPr>
        <w:t xml:space="preserve"> industrial </w:t>
      </w:r>
      <w:r w:rsidRPr="00B05CEA">
        <w:rPr>
          <w:rStyle w:val="StyleUnderline"/>
          <w:highlight w:val="yellow"/>
        </w:rPr>
        <w:t>facilities generate impacts the people living there.</w:t>
      </w:r>
      <w:r w:rsidRPr="00651B0B">
        <w:rPr>
          <w:sz w:val="16"/>
        </w:rPr>
        <w:t xml:space="preserve"> In the landmark report “</w:t>
      </w:r>
      <w:hyperlink r:id="rId31" w:tgtFrame="_blank" w:history="1">
        <w:r w:rsidRPr="00651B0B">
          <w:rPr>
            <w:b/>
            <w:bCs/>
            <w:u w:val="single"/>
          </w:rPr>
          <w:t>The Industrialization of Agriculture and Environmental Racism:</w:t>
        </w:r>
      </w:hyperlink>
      <w:r w:rsidRPr="00651B0B">
        <w:rPr>
          <w:sz w:val="16"/>
        </w:rPr>
        <w:t> </w:t>
      </w:r>
      <w:hyperlink r:id="rId32" w:tgtFrame="_blank" w:history="1">
        <w:r w:rsidRPr="00651B0B">
          <w:rPr>
            <w:b/>
            <w:bCs/>
            <w:u w:val="single"/>
          </w:rPr>
          <w:t>A Deadly Combination Affecting Neighborhoods and the Dinner Table</w:t>
        </w:r>
      </w:hyperlink>
      <w:r w:rsidRPr="00651B0B">
        <w:rPr>
          <w:sz w:val="16"/>
        </w:rPr>
        <w:t>,” David H. Harris Jr. writes that it is “economic neglect” making communities of color and low-income areas targets of pollution and environmental harm caused by industrial agribusiness. Harris Jr. noted the pig industry’s growth in North Carolina as a key example. The number of pigs on North Carolina farms increased from 3.7 million at the end of 1991 to more than 9.5 in 1997, making the state the second-largest pig producer in the country. While factory farms containing 2,000 or more pigs comprised only 9.3 percent of producers, they owned 90 percent of the state’s pig population, Harris Jr. reported</w:t>
      </w:r>
      <w:r w:rsidRPr="00B05CEA">
        <w:rPr>
          <w:sz w:val="16"/>
          <w:highlight w:val="yellow"/>
        </w:rPr>
        <w:t xml:space="preserve">. </w:t>
      </w:r>
      <w:r w:rsidRPr="00B05CEA">
        <w:rPr>
          <w:rStyle w:val="StyleUnderline"/>
          <w:highlight w:val="yellow"/>
        </w:rPr>
        <w:t>The majority of those</w:t>
      </w:r>
      <w:r w:rsidRPr="00651B0B">
        <w:rPr>
          <w:rStyle w:val="StyleUnderline"/>
        </w:rPr>
        <w:t xml:space="preserve"> large </w:t>
      </w:r>
      <w:r w:rsidRPr="00B05CEA">
        <w:rPr>
          <w:rStyle w:val="StyleUnderline"/>
          <w:highlight w:val="yellow"/>
        </w:rPr>
        <w:t>farms were</w:t>
      </w:r>
      <w:r w:rsidRPr="00651B0B">
        <w:rPr>
          <w:rStyle w:val="StyleUnderline"/>
        </w:rPr>
        <w:t xml:space="preserve"> located </w:t>
      </w:r>
      <w:r w:rsidRPr="00B05CEA">
        <w:rPr>
          <w:rStyle w:val="StyleUnderline"/>
          <w:highlight w:val="yellow"/>
        </w:rPr>
        <w:t>in rural communities</w:t>
      </w:r>
      <w:r w:rsidRPr="00651B0B">
        <w:rPr>
          <w:rStyle w:val="StyleUnderline"/>
        </w:rPr>
        <w:t xml:space="preserve"> of Eastern North Carolina</w:t>
      </w:r>
      <w:r w:rsidRPr="00651B0B">
        <w:rPr>
          <w:sz w:val="16"/>
        </w:rPr>
        <w:t xml:space="preserve">, also home to the state’s largest communities of color. </w:t>
      </w:r>
      <w:r w:rsidRPr="00B05CEA">
        <w:rPr>
          <w:rStyle w:val="StyleUnderline"/>
          <w:highlight w:val="yellow"/>
        </w:rPr>
        <w:t>A</w:t>
      </w:r>
      <w:r w:rsidRPr="00651B0B">
        <w:rPr>
          <w:rStyle w:val="StyleUnderline"/>
        </w:rPr>
        <w:t xml:space="preserve"> 2005 </w:t>
      </w:r>
      <w:hyperlink r:id="rId33" w:tgtFrame="_blank" w:history="1">
        <w:r w:rsidRPr="00B05CEA">
          <w:rPr>
            <w:rStyle w:val="StyleUnderline"/>
            <w:highlight w:val="yellow"/>
          </w:rPr>
          <w:t>survey</w:t>
        </w:r>
      </w:hyperlink>
      <w:r w:rsidRPr="00651B0B">
        <w:rPr>
          <w:rStyle w:val="StyleUnderline"/>
        </w:rPr>
        <w:t xml:space="preserve"> of North Carolina schools </w:t>
      </w:r>
      <w:r w:rsidRPr="00B05CEA">
        <w:rPr>
          <w:rStyle w:val="StyleUnderline"/>
          <w:highlight w:val="yellow"/>
        </w:rPr>
        <w:t>revealed that around 37 percent of Black and Brown students</w:t>
      </w:r>
      <w:r w:rsidRPr="00651B0B">
        <w:rPr>
          <w:rStyle w:val="StyleUnderline"/>
        </w:rPr>
        <w:t xml:space="preserve">, as well as just under half of the students in reduced lunch programs, </w:t>
      </w:r>
      <w:r w:rsidRPr="00B05CEA">
        <w:rPr>
          <w:rStyle w:val="StyleUnderline"/>
          <w:highlight w:val="yellow"/>
        </w:rPr>
        <w:t>went to schools located an average of 4.9 miles</w:t>
      </w:r>
      <w:r w:rsidRPr="00651B0B">
        <w:rPr>
          <w:rStyle w:val="StyleUnderline"/>
        </w:rPr>
        <w:t xml:space="preserve"> from industrial pig </w:t>
      </w:r>
      <w:r w:rsidRPr="00B05CEA">
        <w:rPr>
          <w:rStyle w:val="StyleUnderline"/>
          <w:highlight w:val="yellow"/>
        </w:rPr>
        <w:t>farms</w:t>
      </w:r>
      <w:r w:rsidRPr="00651B0B">
        <w:rPr>
          <w:rStyle w:val="StyleUnderline"/>
        </w:rPr>
        <w:t>. Schools with higher numbers of white and higher-income students were located farther from factory farms, an average of 10.8 miles away.</w:t>
      </w:r>
    </w:p>
    <w:p w14:paraId="042E42AF" w14:textId="77777777" w:rsidR="00704ED9" w:rsidRPr="00651B0B" w:rsidRDefault="00704ED9" w:rsidP="00704ED9">
      <w:pPr>
        <w:rPr>
          <w:rStyle w:val="StyleUnderline"/>
        </w:rPr>
      </w:pPr>
    </w:p>
    <w:p w14:paraId="50B83146" w14:textId="77777777" w:rsidR="00704ED9" w:rsidRPr="00651B0B" w:rsidRDefault="00704ED9" w:rsidP="00704ED9"/>
    <w:p w14:paraId="1A182ED0" w14:textId="07AC9F59" w:rsidR="009C58F5" w:rsidRDefault="009C58F5" w:rsidP="009C58F5">
      <w:pPr>
        <w:pStyle w:val="Heading2"/>
      </w:pPr>
      <w:r w:rsidRPr="00651B0B">
        <w:t>Disease Advantage</w:t>
      </w:r>
      <w:r w:rsidR="00ED57A1">
        <w:t xml:space="preserve"> </w:t>
      </w:r>
      <w:proofErr w:type="spellStart"/>
      <w:r w:rsidR="00ED57A1">
        <w:t>Exts</w:t>
      </w:r>
      <w:proofErr w:type="spellEnd"/>
      <w:r w:rsidR="00ED57A1">
        <w:t xml:space="preserve"> / A2s</w:t>
      </w:r>
    </w:p>
    <w:p w14:paraId="1CCDAFB5" w14:textId="19DA827B" w:rsidR="00403783" w:rsidRDefault="00403783" w:rsidP="00403783"/>
    <w:p w14:paraId="6ECC6659" w14:textId="605684B4" w:rsidR="00403783" w:rsidRDefault="00403783" w:rsidP="00403783">
      <w:pPr>
        <w:pStyle w:val="Heading3"/>
      </w:pPr>
      <w:r>
        <w:t>Disease Advantage --- ABR Extension</w:t>
      </w:r>
    </w:p>
    <w:p w14:paraId="722DD863" w14:textId="63D3367D" w:rsidR="00403783" w:rsidRDefault="00403783" w:rsidP="00403783"/>
    <w:p w14:paraId="776F86A0"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CAFOS causes ABR</w:t>
      </w:r>
    </w:p>
    <w:p w14:paraId="0C8CA077"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09F4B4D9" w14:textId="77777777" w:rsidR="00403783" w:rsidRPr="00403783" w:rsidRDefault="00403783" w:rsidP="00403783">
      <w:pPr>
        <w:rPr>
          <w:rFonts w:eastAsia="Calibri"/>
          <w:sz w:val="16"/>
          <w:szCs w:val="16"/>
        </w:rPr>
      </w:pPr>
      <w:r w:rsidRPr="00403783">
        <w:rPr>
          <w:rFonts w:eastAsia="Calibri"/>
          <w:sz w:val="16"/>
          <w:szCs w:val="16"/>
        </w:rPr>
        <w:t>C. Health Consequences</w:t>
      </w:r>
    </w:p>
    <w:p w14:paraId="0BCAA47A" w14:textId="77777777" w:rsidR="00403783" w:rsidRPr="00403783" w:rsidRDefault="00403783" w:rsidP="00403783">
      <w:pPr>
        <w:rPr>
          <w:rFonts w:eastAsia="Calibri"/>
          <w:sz w:val="16"/>
        </w:rPr>
      </w:pPr>
      <w:r w:rsidRPr="00403783">
        <w:rPr>
          <w:rFonts w:eastAsia="Calibri"/>
          <w:highlight w:val="cyan"/>
          <w:u w:val="single"/>
        </w:rPr>
        <w:t>The runoff</w:t>
      </w:r>
      <w:r w:rsidRPr="00403783">
        <w:rPr>
          <w:rFonts w:eastAsia="Calibri"/>
          <w:u w:val="single"/>
        </w:rPr>
        <w:t xml:space="preserve"> of</w:t>
      </w:r>
      <w:r w:rsidRPr="00403783">
        <w:rPr>
          <w:rFonts w:eastAsia="Calibri"/>
          <w:sz w:val="16"/>
        </w:rPr>
        <w:t xml:space="preserve"> various pollutants from </w:t>
      </w:r>
      <w:r w:rsidRPr="00403783">
        <w:rPr>
          <w:rFonts w:eastAsia="Calibri"/>
          <w:u w:val="single"/>
        </w:rPr>
        <w:t>ag</w:t>
      </w:r>
      <w:r w:rsidRPr="00403783">
        <w:rPr>
          <w:rFonts w:eastAsia="Calibri"/>
          <w:sz w:val="16"/>
        </w:rPr>
        <w:t xml:space="preserve">riculture also </w:t>
      </w:r>
      <w:r w:rsidRPr="00403783">
        <w:rPr>
          <w:rFonts w:eastAsia="Calibri"/>
          <w:b/>
          <w:iCs/>
          <w:highlight w:val="cyan"/>
          <w:u w:val="single"/>
        </w:rPr>
        <w:t>implicates</w:t>
      </w:r>
      <w:r w:rsidRPr="00403783">
        <w:rPr>
          <w:rFonts w:eastAsia="Calibri"/>
          <w:b/>
          <w:iCs/>
          <w:u w:val="single"/>
        </w:rPr>
        <w:t xml:space="preserve"> human </w:t>
      </w:r>
      <w:r w:rsidRPr="00403783">
        <w:rPr>
          <w:rFonts w:eastAsia="Calibri"/>
          <w:b/>
          <w:iCs/>
          <w:highlight w:val="cyan"/>
          <w:u w:val="single"/>
        </w:rPr>
        <w:t>health concerns</w:t>
      </w:r>
      <w:r w:rsidRPr="00403783">
        <w:rPr>
          <w:rFonts w:eastAsia="Calibri"/>
          <w:sz w:val="16"/>
        </w:rPr>
        <w:t xml:space="preserve">.132 Water pollution from agriculture is </w:t>
      </w:r>
      <w:r w:rsidRPr="00403783">
        <w:rPr>
          <w:rFonts w:eastAsia="Calibri"/>
          <w:u w:val="single"/>
        </w:rPr>
        <w:t xml:space="preserve">linked to increased incidences of many serious medical issues </w:t>
      </w:r>
      <w:r w:rsidRPr="00403783">
        <w:rPr>
          <w:rFonts w:eastAsia="Calibri"/>
          <w:highlight w:val="cyan"/>
          <w:u w:val="single"/>
        </w:rPr>
        <w:t>including</w:t>
      </w:r>
      <w:r w:rsidRPr="00403783">
        <w:rPr>
          <w:rFonts w:eastAsia="Calibri"/>
          <w:u w:val="single"/>
        </w:rPr>
        <w:t xml:space="preserve"> the following: methemoglobinemia</w:t>
      </w:r>
      <w:r w:rsidRPr="00403783">
        <w:rPr>
          <w:rFonts w:eastAsia="Calibri"/>
          <w:sz w:val="16"/>
        </w:rPr>
        <w:t xml:space="preserve">,133 </w:t>
      </w:r>
      <w:r w:rsidRPr="00403783">
        <w:rPr>
          <w:rFonts w:eastAsia="Calibri"/>
          <w:u w:val="single"/>
        </w:rPr>
        <w:t>organ cancer,</w:t>
      </w:r>
      <w:r w:rsidRPr="00403783">
        <w:rPr>
          <w:rFonts w:eastAsia="Calibri"/>
          <w:sz w:val="16"/>
        </w:rPr>
        <w:t xml:space="preserve"> 134 </w:t>
      </w:r>
      <w:r w:rsidRPr="00403783">
        <w:rPr>
          <w:rFonts w:eastAsia="Calibri"/>
          <w:u w:val="single"/>
        </w:rPr>
        <w:t>skin cancer,</w:t>
      </w:r>
      <w:r w:rsidRPr="00403783">
        <w:rPr>
          <w:rFonts w:eastAsia="Calibri"/>
          <w:sz w:val="16"/>
        </w:rPr>
        <w:t xml:space="preserve">135 </w:t>
      </w:r>
      <w:r w:rsidRPr="00403783">
        <w:rPr>
          <w:rFonts w:eastAsia="Calibri"/>
          <w:u w:val="single"/>
        </w:rPr>
        <w:t xml:space="preserve">and </w:t>
      </w:r>
      <w:r w:rsidRPr="00403783">
        <w:rPr>
          <w:rFonts w:eastAsia="Calibri"/>
          <w:b/>
          <w:iCs/>
          <w:highlight w:val="cyan"/>
          <w:u w:val="single"/>
        </w:rPr>
        <w:t>a</w:t>
      </w:r>
      <w:r w:rsidRPr="00403783">
        <w:rPr>
          <w:rFonts w:eastAsia="Calibri"/>
          <w:b/>
          <w:iCs/>
          <w:u w:val="single"/>
        </w:rPr>
        <w:t>nti</w:t>
      </w:r>
      <w:r w:rsidRPr="00403783">
        <w:rPr>
          <w:rFonts w:eastAsia="Calibri"/>
          <w:b/>
          <w:iCs/>
          <w:highlight w:val="cyan"/>
          <w:u w:val="single"/>
        </w:rPr>
        <w:t>b</w:t>
      </w:r>
      <w:r w:rsidRPr="00403783">
        <w:rPr>
          <w:rFonts w:eastAsia="Calibri"/>
          <w:b/>
          <w:iCs/>
          <w:u w:val="single"/>
        </w:rPr>
        <w:t xml:space="preserve">iotic </w:t>
      </w:r>
      <w:r w:rsidRPr="00403783">
        <w:rPr>
          <w:rFonts w:eastAsia="Calibri"/>
          <w:b/>
          <w:iCs/>
          <w:highlight w:val="cyan"/>
          <w:u w:val="single"/>
        </w:rPr>
        <w:t>r</w:t>
      </w:r>
      <w:r w:rsidRPr="00403783">
        <w:rPr>
          <w:rFonts w:eastAsia="Calibri"/>
          <w:b/>
          <w:iCs/>
          <w:u w:val="single"/>
        </w:rPr>
        <w:t>esistance</w:t>
      </w:r>
      <w:r w:rsidRPr="00403783">
        <w:rPr>
          <w:rFonts w:eastAsia="Calibri"/>
          <w:sz w:val="16"/>
        </w:rPr>
        <w:t xml:space="preserve">.136 Additionally, </w:t>
      </w:r>
      <w:r w:rsidRPr="00403783">
        <w:rPr>
          <w:rFonts w:eastAsia="Calibri"/>
          <w:u w:val="single"/>
        </w:rPr>
        <w:t>ag</w:t>
      </w:r>
      <w:r w:rsidRPr="00403783">
        <w:rPr>
          <w:rFonts w:eastAsia="Calibri"/>
          <w:sz w:val="16"/>
        </w:rPr>
        <w:t xml:space="preserve">riculture </w:t>
      </w:r>
      <w:r w:rsidRPr="00403783">
        <w:rPr>
          <w:rFonts w:eastAsia="Calibri"/>
          <w:u w:val="single"/>
        </w:rPr>
        <w:t>pollution is often associated with negative effects on respiratory, digestive, nervous, and cutaneous systems.1</w:t>
      </w:r>
      <w:r w:rsidRPr="00403783">
        <w:rPr>
          <w:rFonts w:eastAsia="Calibri"/>
          <w:sz w:val="16"/>
        </w:rPr>
        <w:t>37 The symptoms can range from headaches, fever, muscle and joint pain, stomach cramps, vomiting, diarrhea, liver failure, seizures, and respiratory arrest.138</w:t>
      </w:r>
    </w:p>
    <w:p w14:paraId="7814A645" w14:textId="77777777" w:rsidR="00403783" w:rsidRPr="00403783" w:rsidRDefault="00403783" w:rsidP="00403783">
      <w:pPr>
        <w:rPr>
          <w:rFonts w:eastAsia="Calibri"/>
          <w:sz w:val="16"/>
          <w:szCs w:val="16"/>
        </w:rPr>
      </w:pPr>
      <w:r w:rsidRPr="00403783">
        <w:rPr>
          <w:rFonts w:eastAsia="Calibri"/>
          <w:sz w:val="16"/>
          <w:szCs w:val="16"/>
        </w:rPr>
        <w:t>Pesticides used in agriculture are of especial concern because they are highly water-soluble and “may impair drinking water sources when they leach into ground water.”139 Additionally, nitrogen runoff from commodity crops is linked to harming human health.140 Methemoglobinemia, more commonly known as blue baby syndrome, which can be fatal,141 and other adverse reproductive outcomes are among the health risks of nitrogen runoff.142</w:t>
      </w:r>
    </w:p>
    <w:p w14:paraId="4B3BAFFC" w14:textId="77777777" w:rsidR="00403783" w:rsidRPr="00403783" w:rsidRDefault="00403783" w:rsidP="00403783">
      <w:pPr>
        <w:rPr>
          <w:rFonts w:eastAsia="Calibri"/>
          <w:sz w:val="16"/>
        </w:rPr>
      </w:pPr>
      <w:r w:rsidRPr="00403783">
        <w:rPr>
          <w:rFonts w:eastAsia="Calibri"/>
          <w:highlight w:val="cyan"/>
          <w:u w:val="single"/>
        </w:rPr>
        <w:t>CAFO</w:t>
      </w:r>
      <w:r w:rsidRPr="00403783">
        <w:rPr>
          <w:rFonts w:eastAsia="Calibri"/>
          <w:u w:val="single"/>
        </w:rPr>
        <w:t xml:space="preserve"> water </w:t>
      </w:r>
      <w:r w:rsidRPr="00403783">
        <w:rPr>
          <w:rFonts w:eastAsia="Calibri"/>
          <w:highlight w:val="cyan"/>
          <w:u w:val="single"/>
        </w:rPr>
        <w:t>pollution</w:t>
      </w:r>
      <w:r w:rsidRPr="00403783">
        <w:rPr>
          <w:rFonts w:eastAsia="Calibri"/>
          <w:u w:val="single"/>
        </w:rPr>
        <w:t xml:space="preserve"> in particular is linked to several serious health issues</w:t>
      </w:r>
      <w:r w:rsidRPr="00403783">
        <w:rPr>
          <w:rFonts w:eastAsia="Calibri"/>
          <w:sz w:val="16"/>
        </w:rPr>
        <w:t xml:space="preserve"> </w:t>
      </w:r>
      <w:r w:rsidRPr="00403783">
        <w:rPr>
          <w:rFonts w:eastAsia="Calibri"/>
          <w:b/>
          <w:iCs/>
          <w:u w:val="single"/>
        </w:rPr>
        <w:t>and can even lead to death</w:t>
      </w:r>
      <w:r w:rsidRPr="00403783">
        <w:rPr>
          <w:rFonts w:eastAsia="Calibri"/>
          <w:sz w:val="16"/>
        </w:rPr>
        <w:t xml:space="preserve">.143 </w:t>
      </w:r>
      <w:r w:rsidRPr="00403783">
        <w:rPr>
          <w:rFonts w:eastAsia="Calibri"/>
          <w:u w:val="single"/>
        </w:rPr>
        <w:t>Consuming water with elevated levels of arsenic, which is found in CAFO manure, is associated with higher incidences of organ and skin cancer</w:t>
      </w:r>
      <w:r w:rsidRPr="00403783">
        <w:rPr>
          <w:rFonts w:eastAsia="Calibri"/>
          <w:sz w:val="16"/>
        </w:rPr>
        <w:t xml:space="preserve">.144 Moreover, </w:t>
      </w:r>
      <w:r w:rsidRPr="00403783">
        <w:rPr>
          <w:rFonts w:eastAsia="Calibri"/>
          <w:u w:val="single"/>
        </w:rPr>
        <w:t xml:space="preserve">consumption of water contaminated with high levels of manure can </w:t>
      </w:r>
      <w:r w:rsidRPr="00403783">
        <w:rPr>
          <w:rFonts w:eastAsia="Calibri"/>
          <w:highlight w:val="cyan"/>
          <w:u w:val="single"/>
        </w:rPr>
        <w:t xml:space="preserve">cause consumers to develop </w:t>
      </w:r>
      <w:r w:rsidRPr="00403783">
        <w:rPr>
          <w:rFonts w:eastAsia="Calibri"/>
          <w:b/>
          <w:iCs/>
          <w:highlight w:val="cyan"/>
          <w:u w:val="single"/>
        </w:rPr>
        <w:t>resistance to antibiotics</w:t>
      </w:r>
      <w:r w:rsidRPr="00403783">
        <w:rPr>
          <w:rFonts w:eastAsia="Calibri"/>
          <w:sz w:val="16"/>
          <w:highlight w:val="cyan"/>
        </w:rPr>
        <w:t>.</w:t>
      </w:r>
      <w:r w:rsidRPr="00403783">
        <w:rPr>
          <w:rFonts w:eastAsia="Calibri"/>
          <w:sz w:val="16"/>
        </w:rPr>
        <w:t xml:space="preserve">145 </w:t>
      </w:r>
      <w:r w:rsidRPr="00403783">
        <w:rPr>
          <w:rFonts w:eastAsia="Calibri"/>
          <w:u w:val="single"/>
        </w:rPr>
        <w:t xml:space="preserve">There is increasing evidence that human antibiotic resistance is “promoted </w:t>
      </w:r>
      <w:r w:rsidRPr="00403783">
        <w:rPr>
          <w:rFonts w:eastAsia="Calibri"/>
          <w:highlight w:val="cyan"/>
          <w:u w:val="single"/>
        </w:rPr>
        <w:t>by the widespread use of nontherapeutic antibiotics in animals</w:t>
      </w:r>
      <w:r w:rsidRPr="00403783">
        <w:rPr>
          <w:rFonts w:eastAsia="Calibri"/>
          <w:sz w:val="16"/>
        </w:rPr>
        <w:t xml:space="preserve">.”146 </w:t>
      </w:r>
      <w:r w:rsidRPr="00403783">
        <w:rPr>
          <w:rFonts w:eastAsia="Calibri"/>
          <w:u w:val="single"/>
        </w:rPr>
        <w:t xml:space="preserve">In fact, acquisition of methicillin-resistant Staphylococcus aureus, better known as </w:t>
      </w:r>
      <w:r w:rsidRPr="00403783">
        <w:rPr>
          <w:rFonts w:eastAsia="Calibri"/>
          <w:highlight w:val="cyan"/>
          <w:u w:val="single"/>
        </w:rPr>
        <w:t>MRSA</w:t>
      </w:r>
      <w:r w:rsidRPr="00403783">
        <w:rPr>
          <w:rFonts w:eastAsia="Calibri"/>
          <w:u w:val="single"/>
        </w:rPr>
        <w:t>, an antibiotic-resistant bacteria that can lead to death</w:t>
      </w:r>
      <w:r w:rsidRPr="00403783">
        <w:rPr>
          <w:rFonts w:eastAsia="Calibri"/>
          <w:sz w:val="16"/>
        </w:rPr>
        <w:t xml:space="preserve">, </w:t>
      </w:r>
      <w:r w:rsidRPr="00403783">
        <w:rPr>
          <w:rFonts w:eastAsia="Calibri"/>
          <w:b/>
          <w:iCs/>
          <w:highlight w:val="cyan"/>
          <w:u w:val="single"/>
        </w:rPr>
        <w:t>is linked to living near spray fields</w:t>
      </w:r>
      <w:r w:rsidRPr="00403783">
        <w:rPr>
          <w:rFonts w:eastAsia="Calibri"/>
          <w:sz w:val="16"/>
        </w:rPr>
        <w:t xml:space="preserve">.147 In Wisconsin, a </w:t>
      </w:r>
      <w:r w:rsidRPr="00403783">
        <w:rPr>
          <w:rFonts w:eastAsia="Calibri"/>
          <w:u w:val="single"/>
        </w:rPr>
        <w:t>pathogen associated with runoff from a herd of cows caused over 400,000 people to get sick and killed more than 100 people</w:t>
      </w:r>
      <w:r w:rsidRPr="00403783">
        <w:rPr>
          <w:rFonts w:eastAsia="Calibri"/>
          <w:sz w:val="16"/>
        </w:rPr>
        <w:t>.148</w:t>
      </w:r>
    </w:p>
    <w:p w14:paraId="4BDB2765" w14:textId="77777777" w:rsidR="00403783" w:rsidRPr="00403783" w:rsidRDefault="00403783" w:rsidP="00403783">
      <w:pPr>
        <w:rPr>
          <w:rFonts w:eastAsia="Calibri"/>
          <w:sz w:val="16"/>
        </w:rPr>
      </w:pPr>
      <w:r w:rsidRPr="00403783">
        <w:rPr>
          <w:rFonts w:eastAsia="Calibri"/>
          <w:u w:val="single"/>
        </w:rPr>
        <w:t>The eutrophication that occurs in dead zones also poses significant health risks</w:t>
      </w:r>
      <w:r w:rsidRPr="00403783">
        <w:rPr>
          <w:rFonts w:eastAsia="Calibri"/>
          <w:sz w:val="16"/>
        </w:rPr>
        <w:t xml:space="preserve">.149 Contaminants from eutrophication can enter a water system at levels exceeding the filtration and treatment ability of local water utilities.150 “Certain species of algae, cyanobacteria or blue-green algae, can produce a variety of toxins that can affect respiratory, digestive, nervous, and cutaneous systems.”151 </w:t>
      </w:r>
      <w:r w:rsidRPr="00403783">
        <w:rPr>
          <w:rFonts w:eastAsia="Calibri"/>
          <w:u w:val="single"/>
        </w:rPr>
        <w:t>Severe side effects can include respiratory arrest, seizures, and liver failure.</w:t>
      </w:r>
      <w:r w:rsidRPr="00403783">
        <w:rPr>
          <w:rFonts w:eastAsia="Calibri"/>
          <w:sz w:val="16"/>
        </w:rPr>
        <w:t>152 Less severe symptoms can include fever, muscle and joint pain, vomiting, diarrhea, stomach cramps, and headaches.153</w:t>
      </w:r>
    </w:p>
    <w:p w14:paraId="38DE423C" w14:textId="77777777" w:rsidR="00403783" w:rsidRPr="00403783" w:rsidRDefault="00403783" w:rsidP="00403783"/>
    <w:p w14:paraId="44137006" w14:textId="6080E5F3" w:rsidR="009C58F5" w:rsidRPr="00651B0B" w:rsidRDefault="006920CB" w:rsidP="005710B3">
      <w:pPr>
        <w:pStyle w:val="Heading3"/>
      </w:pPr>
      <w:r w:rsidRPr="00651B0B">
        <w:t>They Say: “Human Lives Outweigh”</w:t>
      </w:r>
    </w:p>
    <w:p w14:paraId="040FAA3D" w14:textId="77777777" w:rsidR="007C567D" w:rsidRPr="00651B0B" w:rsidRDefault="007C567D" w:rsidP="007C567D">
      <w:pPr>
        <w:pStyle w:val="Heading4"/>
        <w:rPr>
          <w:rStyle w:val="Style13ptBold"/>
          <w:bCs w:val="0"/>
        </w:rPr>
      </w:pPr>
      <w:r w:rsidRPr="00651B0B">
        <w:t xml:space="preserve">The notion of </w:t>
      </w:r>
      <w:r w:rsidRPr="00651B0B">
        <w:rPr>
          <w:u w:val="single"/>
        </w:rPr>
        <w:t>private ownership</w:t>
      </w:r>
      <w:r w:rsidRPr="00651B0B">
        <w:t xml:space="preserve"> of living beings guarantees a global </w:t>
      </w:r>
      <w:r w:rsidRPr="00651B0B">
        <w:rPr>
          <w:u w:val="single"/>
        </w:rPr>
        <w:t>environmental crisis</w:t>
      </w:r>
      <w:r w:rsidRPr="00651B0B">
        <w:t xml:space="preserve"> and justifies </w:t>
      </w:r>
      <w:r w:rsidRPr="00651B0B">
        <w:rPr>
          <w:u w:val="single"/>
        </w:rPr>
        <w:t>racial oppression</w:t>
      </w:r>
      <w:r w:rsidRPr="00651B0B">
        <w:t>.</w:t>
      </w:r>
    </w:p>
    <w:p w14:paraId="68028A0C" w14:textId="77777777" w:rsidR="007C567D" w:rsidRPr="00651B0B" w:rsidRDefault="007C567D" w:rsidP="007C567D">
      <w:proofErr w:type="spellStart"/>
      <w:r w:rsidRPr="00651B0B">
        <w:rPr>
          <w:rStyle w:val="Style13ptBold"/>
        </w:rPr>
        <w:t>Muradian</w:t>
      </w:r>
      <w:proofErr w:type="spellEnd"/>
      <w:r w:rsidRPr="00651B0B">
        <w:rPr>
          <w:rStyle w:val="Style13ptBold"/>
        </w:rPr>
        <w:t xml:space="preserve"> and Gómez-</w:t>
      </w:r>
      <w:proofErr w:type="spellStart"/>
      <w:r w:rsidRPr="00651B0B">
        <w:rPr>
          <w:rStyle w:val="Style13ptBold"/>
        </w:rPr>
        <w:t>Baggethun</w:t>
      </w:r>
      <w:proofErr w:type="spellEnd"/>
      <w:r w:rsidRPr="00651B0B">
        <w:rPr>
          <w:rStyle w:val="Style13ptBold"/>
        </w:rPr>
        <w:t xml:space="preserve"> 21</w:t>
      </w:r>
      <w:r w:rsidRPr="00651B0B">
        <w:t xml:space="preserve"> — </w:t>
      </w:r>
      <w:r w:rsidRPr="00651B0B">
        <w:rPr>
          <w:u w:val="single"/>
        </w:rPr>
        <w:t xml:space="preserve">Roldan </w:t>
      </w:r>
      <w:proofErr w:type="spellStart"/>
      <w:r w:rsidRPr="00651B0B">
        <w:rPr>
          <w:u w:val="single"/>
        </w:rPr>
        <w:t>Muradian</w:t>
      </w:r>
      <w:proofErr w:type="spellEnd"/>
      <w:r w:rsidRPr="00651B0B">
        <w:t xml:space="preserve">, Professor of Economics at Fluminense Federal University (Brazil), Former Professor of Development, Agriculture, and Society at the Federal Rural University of Rio de Janeiro (Brazil), and </w:t>
      </w:r>
      <w:r w:rsidRPr="00651B0B">
        <w:rPr>
          <w:u w:val="single"/>
        </w:rPr>
        <w:t>Erik Gómez-</w:t>
      </w:r>
      <w:proofErr w:type="spellStart"/>
      <w:r w:rsidRPr="00651B0B">
        <w:rPr>
          <w:u w:val="single"/>
        </w:rPr>
        <w:t>Baggethun</w:t>
      </w:r>
      <w:proofErr w:type="spellEnd"/>
      <w:r w:rsidRPr="00651B0B">
        <w:t xml:space="preserve">, Professor of Environmental Governance at the Norwegian University of Life Sciences (Norway), </w:t>
      </w:r>
      <w:r w:rsidRPr="00651B0B">
        <w:rPr>
          <w:rFonts w:eastAsiaTheme="majorEastAsia"/>
        </w:rPr>
        <w:t>2021</w:t>
      </w:r>
      <w:r w:rsidRPr="00651B0B">
        <w:t xml:space="preserve"> (“Beyond ecosystem services and nature's contributions: Is it time to leave utilitarian environmentalism behind?,” </w:t>
      </w:r>
      <w:r w:rsidRPr="00651B0B">
        <w:rPr>
          <w:i/>
        </w:rPr>
        <w:t>Ecological Economics</w:t>
      </w:r>
      <w:r w:rsidRPr="00651B0B">
        <w:t>, Volume 185, July, Available Online at https://www.sciencedirect.com/science/article/pii/S0921800921000963, Accessed 07-04-2021)</w:t>
      </w:r>
    </w:p>
    <w:p w14:paraId="4476EEC9" w14:textId="77777777" w:rsidR="007C567D" w:rsidRPr="00651B0B" w:rsidRDefault="007C567D" w:rsidP="007C567D">
      <w:r w:rsidRPr="00651B0B">
        <w:t>5. The need for re-framing human-nature relationships</w:t>
      </w:r>
    </w:p>
    <w:p w14:paraId="21B37B99" w14:textId="77777777" w:rsidR="007C567D" w:rsidRPr="00651B0B" w:rsidRDefault="007C567D" w:rsidP="007C567D">
      <w:r w:rsidRPr="00651B0B">
        <w:t xml:space="preserve">Our interpretation is based on the assumption that </w:t>
      </w:r>
      <w:r w:rsidRPr="00B05CEA">
        <w:rPr>
          <w:rStyle w:val="StyleUnderline"/>
          <w:highlight w:val="yellow"/>
        </w:rPr>
        <w:t>the global expansion of</w:t>
      </w:r>
      <w:r w:rsidRPr="00651B0B">
        <w:rPr>
          <w:rStyle w:val="StyleUnderline"/>
        </w:rPr>
        <w:t xml:space="preserve"> the capitalist form of production and consumption has been associated with the adoption of a set of </w:t>
      </w:r>
      <w:r w:rsidRPr="00B05CEA">
        <w:rPr>
          <w:rStyle w:val="StyleUnderline"/>
          <w:highlight w:val="yellow"/>
        </w:rPr>
        <w:t>Western values</w:t>
      </w:r>
      <w:r w:rsidRPr="00651B0B">
        <w:rPr>
          <w:rStyle w:val="StyleUnderline"/>
        </w:rPr>
        <w:t xml:space="preserve"> that </w:t>
      </w:r>
      <w:r w:rsidRPr="00B05CEA">
        <w:rPr>
          <w:rStyle w:val="StyleUnderline"/>
          <w:highlight w:val="yellow"/>
        </w:rPr>
        <w:t>steer</w:t>
      </w:r>
      <w:r w:rsidRPr="00651B0B">
        <w:rPr>
          <w:rStyle w:val="StyleUnderline"/>
        </w:rPr>
        <w:t xml:space="preserve"> the way we interact with the natural environment, ultimately resulting in </w:t>
      </w:r>
      <w:r w:rsidRPr="00B05CEA">
        <w:rPr>
          <w:rStyle w:val="StyleUnderline"/>
          <w:highlight w:val="yellow"/>
        </w:rPr>
        <w:t xml:space="preserve">the current </w:t>
      </w:r>
      <w:r w:rsidRPr="00B05CEA">
        <w:rPr>
          <w:rStyle w:val="Emphasis"/>
          <w:highlight w:val="yellow"/>
        </w:rPr>
        <w:t>global environmental crisis</w:t>
      </w:r>
      <w:r w:rsidRPr="00B05CEA">
        <w:rPr>
          <w:rStyle w:val="StyleUnderline"/>
          <w:highlight w:val="yellow"/>
        </w:rPr>
        <w:t>.</w:t>
      </w:r>
      <w:r w:rsidRPr="00651B0B">
        <w:t xml:space="preserve"> In the following paragraphs </w:t>
      </w:r>
      <w:r w:rsidRPr="00651B0B">
        <w:rPr>
          <w:rStyle w:val="StyleUnderline"/>
        </w:rPr>
        <w:t>we aim to outline</w:t>
      </w:r>
      <w:r w:rsidRPr="00651B0B">
        <w:t xml:space="preserve"> what we consider </w:t>
      </w:r>
      <w:r w:rsidRPr="00651B0B">
        <w:rPr>
          <w:rStyle w:val="StyleUnderline"/>
        </w:rPr>
        <w:t>the three most important philosophical foundations of a destructive relationship with the natural environment: A combination of (I) society/nature divide; (ii) anthropocentrism and (iii) utilitarianism.</w:t>
      </w:r>
    </w:p>
    <w:p w14:paraId="7D99699B" w14:textId="77777777" w:rsidR="007C567D" w:rsidRPr="00651B0B" w:rsidRDefault="007C567D" w:rsidP="007C567D">
      <w:r w:rsidRPr="00651B0B">
        <w:rPr>
          <w:rStyle w:val="StyleUnderline"/>
        </w:rPr>
        <w:t>A distinctive feature of Western culture, as compared for example with Amerindian</w:t>
      </w:r>
      <w:r w:rsidRPr="00651B0B">
        <w:t xml:space="preserve"> (</w:t>
      </w:r>
      <w:proofErr w:type="spellStart"/>
      <w:r w:rsidRPr="00651B0B">
        <w:t>Viveiros</w:t>
      </w:r>
      <w:proofErr w:type="spellEnd"/>
      <w:r w:rsidRPr="00651B0B">
        <w:t xml:space="preserve"> de Castro, 1992, </w:t>
      </w:r>
      <w:proofErr w:type="spellStart"/>
      <w:r w:rsidRPr="00651B0B">
        <w:t>Viveiros</w:t>
      </w:r>
      <w:proofErr w:type="spellEnd"/>
      <w:r w:rsidRPr="00651B0B">
        <w:t xml:space="preserve"> de Castro, 2018), Sami (</w:t>
      </w:r>
      <w:proofErr w:type="spellStart"/>
      <w:r w:rsidRPr="00651B0B">
        <w:t>Helander-Renvall</w:t>
      </w:r>
      <w:proofErr w:type="spellEnd"/>
      <w:r w:rsidRPr="00651B0B">
        <w:t xml:space="preserve">, 2010) </w:t>
      </w:r>
      <w:r w:rsidRPr="00651B0B">
        <w:rPr>
          <w:rStyle w:val="StyleUnderline"/>
        </w:rPr>
        <w:t>or traditional Yoruba</w:t>
      </w:r>
      <w:r w:rsidRPr="00651B0B">
        <w:t xml:space="preserve"> (Lopes, 2019) </w:t>
      </w:r>
      <w:r w:rsidRPr="00651B0B">
        <w:rPr>
          <w:rStyle w:val="StyleUnderline"/>
        </w:rPr>
        <w:t>cultural backgrounds, is a clear-cut distinction between human societies</w:t>
      </w:r>
      <w:r w:rsidRPr="00651B0B">
        <w:t xml:space="preserve"> (or culture) </w:t>
      </w:r>
      <w:r w:rsidRPr="00651B0B">
        <w:rPr>
          <w:rStyle w:val="StyleUnderline"/>
        </w:rPr>
        <w:t xml:space="preserve">and nature. In Western culture, sentience and agency are considered as </w:t>
      </w:r>
      <w:r w:rsidRPr="00B05CEA">
        <w:rPr>
          <w:rStyle w:val="StyleUnderline"/>
          <w:highlight w:val="yellow"/>
        </w:rPr>
        <w:t>differentiating</w:t>
      </w:r>
      <w:r w:rsidRPr="00651B0B">
        <w:rPr>
          <w:rStyle w:val="StyleUnderline"/>
        </w:rPr>
        <w:t xml:space="preserve"> and special features of </w:t>
      </w:r>
      <w:r w:rsidRPr="00B05CEA">
        <w:rPr>
          <w:rStyle w:val="StyleUnderline"/>
          <w:highlight w:val="yellow"/>
        </w:rPr>
        <w:t>humans</w:t>
      </w:r>
      <w:r w:rsidRPr="00651B0B">
        <w:rPr>
          <w:rStyle w:val="StyleUnderline"/>
        </w:rPr>
        <w:t xml:space="preserve">, as </w:t>
      </w:r>
      <w:r w:rsidRPr="00B05CEA">
        <w:rPr>
          <w:rStyle w:val="StyleUnderline"/>
          <w:highlight w:val="yellow"/>
        </w:rPr>
        <w:t xml:space="preserve">compared to the </w:t>
      </w:r>
      <w:r w:rsidRPr="00651B0B">
        <w:rPr>
          <w:rStyle w:val="StyleUnderline"/>
        </w:rPr>
        <w:t xml:space="preserve">rest of </w:t>
      </w:r>
      <w:r w:rsidRPr="00B05CEA">
        <w:rPr>
          <w:rStyle w:val="StyleUnderline"/>
          <w:highlight w:val="yellow"/>
        </w:rPr>
        <w:t>natural world</w:t>
      </w:r>
      <w:r w:rsidRPr="00651B0B">
        <w:rPr>
          <w:rStyle w:val="StyleUnderline"/>
        </w:rPr>
        <w:t xml:space="preserve">. </w:t>
      </w:r>
      <w:proofErr w:type="spellStart"/>
      <w:r w:rsidRPr="00651B0B">
        <w:rPr>
          <w:rStyle w:val="StyleUnderline"/>
        </w:rPr>
        <w:t>Devoiding</w:t>
      </w:r>
      <w:proofErr w:type="spellEnd"/>
      <w:r w:rsidRPr="00651B0B">
        <w:rPr>
          <w:rStyle w:val="StyleUnderline"/>
        </w:rPr>
        <w:t xml:space="preserve"> the natural world of agency and sentience </w:t>
      </w:r>
      <w:r w:rsidRPr="00B05CEA">
        <w:rPr>
          <w:rStyle w:val="StyleUnderline"/>
          <w:highlight w:val="yellow"/>
        </w:rPr>
        <w:t>“dehumanizes” it</w:t>
      </w:r>
      <w:r w:rsidRPr="00651B0B">
        <w:rPr>
          <w:rStyle w:val="StyleUnderline"/>
        </w:rPr>
        <w:t>, and therefore reduces empathy towards it</w:t>
      </w:r>
      <w:r w:rsidRPr="00651B0B">
        <w:t xml:space="preserve"> (Fiske, 2009; Vaes et al., 2016). A comparison might be illustrative. </w:t>
      </w:r>
      <w:r w:rsidRPr="00651B0B">
        <w:rPr>
          <w:rStyle w:val="StyleUnderline"/>
        </w:rPr>
        <w:t>According to the interpretation of Amerindian perspectivism, in most Amazonian cultures, non-human species can see themselves as humans, while they can see humans as animals. The condition of being “human” is thus relational, since it depends on the perspective of the beholder. Humanity is a point of view, and not a distinctive condition among the existing creatures. The frontier between what is human and what is not is conceived as very fluid and porous</w:t>
      </w:r>
      <w:r w:rsidRPr="00651B0B">
        <w:t xml:space="preserve"> (</w:t>
      </w:r>
      <w:proofErr w:type="spellStart"/>
      <w:r w:rsidRPr="00651B0B">
        <w:t>Viveiros</w:t>
      </w:r>
      <w:proofErr w:type="spellEnd"/>
      <w:r w:rsidRPr="00651B0B">
        <w:t xml:space="preserve"> de Castro, 2015).</w:t>
      </w:r>
    </w:p>
    <w:p w14:paraId="01755506" w14:textId="77777777" w:rsidR="007C567D" w:rsidRPr="00651B0B" w:rsidRDefault="007C567D" w:rsidP="007C567D">
      <w:pPr>
        <w:rPr>
          <w:rStyle w:val="StyleUnderline"/>
        </w:rPr>
      </w:pPr>
      <w:r w:rsidRPr="00651B0B">
        <w:t xml:space="preserve">In addition, among the </w:t>
      </w:r>
      <w:proofErr w:type="spellStart"/>
      <w:r w:rsidRPr="00651B0B">
        <w:t>Araweté</w:t>
      </w:r>
      <w:proofErr w:type="spellEnd"/>
      <w:r w:rsidRPr="00651B0B">
        <w:t xml:space="preserve"> (</w:t>
      </w:r>
      <w:proofErr w:type="spellStart"/>
      <w:r w:rsidRPr="00651B0B">
        <w:t>Viveiros</w:t>
      </w:r>
      <w:proofErr w:type="spellEnd"/>
      <w:r w:rsidRPr="00651B0B">
        <w:t xml:space="preserve"> de Castro, 1992) and the Sami (</w:t>
      </w:r>
      <w:proofErr w:type="spellStart"/>
      <w:r w:rsidRPr="00651B0B">
        <w:t>Helander-Renvall</w:t>
      </w:r>
      <w:proofErr w:type="spellEnd"/>
      <w:r w:rsidRPr="00651B0B">
        <w:t xml:space="preserve">, 2010), for instance, there is not an equivalent word for “nature”, and the ontological frontier between humans and some animals is blurred, </w:t>
      </w:r>
      <w:proofErr w:type="gramStart"/>
      <w:r w:rsidRPr="00651B0B">
        <w:t>e.g.</w:t>
      </w:r>
      <w:proofErr w:type="gramEnd"/>
      <w:r w:rsidRPr="00651B0B">
        <w:t xml:space="preserve"> humans can become some animals and vice versa. </w:t>
      </w:r>
      <w:r w:rsidRPr="00651B0B">
        <w:rPr>
          <w:rStyle w:val="StyleUnderline"/>
        </w:rPr>
        <w:t>Within the Western tradition, there has been some attempts to give agency to non-human entities by means of acknowledging their capacity to influence the configuration and functioning of socio-economic systems</w:t>
      </w:r>
      <w:r w:rsidRPr="00651B0B">
        <w:t xml:space="preserve"> (</w:t>
      </w:r>
      <w:proofErr w:type="spellStart"/>
      <w:r w:rsidRPr="00651B0B">
        <w:t>Dwiartam</w:t>
      </w:r>
      <w:proofErr w:type="spellEnd"/>
      <w:r w:rsidRPr="00651B0B">
        <w:t xml:space="preserve"> and Rosin, 2014). </w:t>
      </w:r>
      <w:r w:rsidRPr="00651B0B">
        <w:rPr>
          <w:rStyle w:val="StyleUnderline"/>
        </w:rPr>
        <w:t>However, the society/nature distinction still prevails.</w:t>
      </w:r>
    </w:p>
    <w:p w14:paraId="0D4B8872" w14:textId="77777777" w:rsidR="007C567D" w:rsidRPr="00651B0B" w:rsidRDefault="007C567D" w:rsidP="007C567D">
      <w:r w:rsidRPr="00651B0B">
        <w:rPr>
          <w:rStyle w:val="StyleUnderline"/>
        </w:rPr>
        <w:t xml:space="preserve">The society/nature divide has been exacerbated by contemporary urban life, which can induce the perception that </w:t>
      </w:r>
      <w:r w:rsidRPr="00B05CEA">
        <w:rPr>
          <w:rStyle w:val="StyleUnderline"/>
          <w:highlight w:val="yellow"/>
        </w:rPr>
        <w:t>human societies are</w:t>
      </w:r>
      <w:r w:rsidRPr="00651B0B">
        <w:rPr>
          <w:rStyle w:val="StyleUnderline"/>
        </w:rPr>
        <w:t xml:space="preserve"> increasingly </w:t>
      </w:r>
      <w:r w:rsidRPr="00B05CEA">
        <w:rPr>
          <w:rStyle w:val="StyleUnderline"/>
          <w:highlight w:val="yellow"/>
        </w:rPr>
        <w:t>detached from ecological processes</w:t>
      </w:r>
      <w:r w:rsidRPr="00651B0B">
        <w:t xml:space="preserve"> (Miller, 2005). </w:t>
      </w:r>
      <w:r w:rsidRPr="00651B0B">
        <w:rPr>
          <w:rStyle w:val="StyleUnderline"/>
        </w:rPr>
        <w:t>This</w:t>
      </w:r>
      <w:r w:rsidRPr="00651B0B">
        <w:t xml:space="preserve"> perceived </w:t>
      </w:r>
      <w:r w:rsidRPr="00651B0B">
        <w:rPr>
          <w:rStyle w:val="StyleUnderline"/>
        </w:rPr>
        <w:t>detachment is based upon the assumptions that (a) human beings constitute a special animal species, which does not follow the same natural rules as other species on the planet</w:t>
      </w:r>
      <w:r w:rsidRPr="00651B0B">
        <w:t>, and (b) technology and innovation enable humans to substitute ecosystem functions and processes (Soga and Gaston, 2016).</w:t>
      </w:r>
    </w:p>
    <w:p w14:paraId="25BE38E9" w14:textId="77777777" w:rsidR="007C567D" w:rsidRPr="00651B0B" w:rsidRDefault="007C567D" w:rsidP="007C567D">
      <w:pPr>
        <w:rPr>
          <w:rStyle w:val="StyleUnderline"/>
        </w:rPr>
      </w:pPr>
      <w:r w:rsidRPr="00B05CEA">
        <w:rPr>
          <w:rStyle w:val="StyleUnderline"/>
          <w:highlight w:val="yellow"/>
        </w:rPr>
        <w:t>Empathy</w:t>
      </w:r>
      <w:r w:rsidRPr="00651B0B">
        <w:rPr>
          <w:rStyle w:val="StyleUnderline"/>
        </w:rPr>
        <w:t xml:space="preserve"> is the basis of morality, and it </w:t>
      </w:r>
      <w:r w:rsidRPr="00B05CEA">
        <w:rPr>
          <w:rStyle w:val="StyleUnderline"/>
          <w:highlight w:val="yellow"/>
        </w:rPr>
        <w:t>depends on</w:t>
      </w:r>
      <w:r w:rsidRPr="00651B0B">
        <w:rPr>
          <w:rStyle w:val="StyleUnderline"/>
        </w:rPr>
        <w:t xml:space="preserve"> psychological proximity. The social and </w:t>
      </w:r>
      <w:proofErr w:type="spellStart"/>
      <w:r w:rsidRPr="00651B0B">
        <w:rPr>
          <w:rStyle w:val="StyleUnderline"/>
        </w:rPr>
        <w:t>self control</w:t>
      </w:r>
      <w:proofErr w:type="spellEnd"/>
      <w:r w:rsidRPr="00651B0B">
        <w:rPr>
          <w:rStyle w:val="StyleUnderline"/>
        </w:rPr>
        <w:t xml:space="preserve"> for causing annihilation of the other or pain on the other are based on identification mechanisms and the capacity to experience empathy</w:t>
      </w:r>
      <w:r w:rsidRPr="00651B0B">
        <w:t xml:space="preserve"> (</w:t>
      </w:r>
      <w:proofErr w:type="spellStart"/>
      <w:r w:rsidRPr="00651B0B">
        <w:t>Mentovich</w:t>
      </w:r>
      <w:proofErr w:type="spellEnd"/>
      <w:r w:rsidRPr="00651B0B">
        <w:t xml:space="preserve"> et al., 2016; </w:t>
      </w:r>
      <w:proofErr w:type="spellStart"/>
      <w:r w:rsidRPr="00651B0B">
        <w:t>Czap</w:t>
      </w:r>
      <w:proofErr w:type="spellEnd"/>
      <w:r w:rsidRPr="00651B0B">
        <w:t xml:space="preserve"> et al., 2018b). </w:t>
      </w:r>
      <w:r w:rsidRPr="00651B0B">
        <w:rPr>
          <w:rStyle w:val="StyleUnderline"/>
        </w:rPr>
        <w:t xml:space="preserve">Psychological proximity is related to the perception of </w:t>
      </w:r>
      <w:r w:rsidRPr="00B05CEA">
        <w:rPr>
          <w:rStyle w:val="StyleUnderline"/>
          <w:highlight w:val="yellow"/>
        </w:rPr>
        <w:t>shared characteristics</w:t>
      </w:r>
      <w:r w:rsidRPr="00651B0B">
        <w:rPr>
          <w:rStyle w:val="StyleUnderline"/>
        </w:rPr>
        <w:t>, and in particular of core characteristics that we associate with the human condition (such as agency, sentience and intelligence</w:t>
      </w:r>
      <w:proofErr w:type="gramStart"/>
      <w:r w:rsidRPr="00651B0B">
        <w:rPr>
          <w:rStyle w:val="StyleUnderline"/>
        </w:rPr>
        <w:t>).This</w:t>
      </w:r>
      <w:proofErr w:type="gramEnd"/>
      <w:r w:rsidRPr="00651B0B">
        <w:rPr>
          <w:rStyle w:val="StyleUnderline"/>
        </w:rPr>
        <w:t xml:space="preserve"> holds for both human-human and human-nature relations</w:t>
      </w:r>
      <w:r w:rsidRPr="00651B0B">
        <w:t xml:space="preserve"> (Wildermuth et al., 2017; </w:t>
      </w:r>
      <w:proofErr w:type="spellStart"/>
      <w:r w:rsidRPr="00651B0B">
        <w:t>Miralles</w:t>
      </w:r>
      <w:proofErr w:type="spellEnd"/>
      <w:r w:rsidRPr="00651B0B">
        <w:t xml:space="preserve"> et al., 2019). </w:t>
      </w:r>
      <w:r w:rsidRPr="00B05CEA">
        <w:rPr>
          <w:rStyle w:val="StyleUnderline"/>
          <w:highlight w:val="yellow"/>
        </w:rPr>
        <w:t>The longer the</w:t>
      </w:r>
      <w:r w:rsidRPr="00651B0B">
        <w:rPr>
          <w:rStyle w:val="StyleUnderline"/>
        </w:rPr>
        <w:t xml:space="preserve"> psychological </w:t>
      </w:r>
      <w:r w:rsidRPr="00B05CEA">
        <w:rPr>
          <w:rStyle w:val="StyleUnderline"/>
          <w:highlight w:val="yellow"/>
        </w:rPr>
        <w:t>distance between humans and nature,</w:t>
      </w:r>
      <w:r w:rsidRPr="00651B0B">
        <w:rPr>
          <w:rStyle w:val="StyleUnderline"/>
        </w:rPr>
        <w:t xml:space="preserve"> the more likely that nature is taken out from the moral community, and therefore </w:t>
      </w:r>
      <w:r w:rsidRPr="00B05CEA">
        <w:rPr>
          <w:rStyle w:val="StyleUnderline"/>
          <w:highlight w:val="yellow"/>
        </w:rPr>
        <w:t>the more likely</w:t>
      </w:r>
      <w:r w:rsidRPr="00651B0B">
        <w:rPr>
          <w:rStyle w:val="StyleUnderline"/>
        </w:rPr>
        <w:t xml:space="preserve"> that </w:t>
      </w:r>
      <w:r w:rsidRPr="00B05CEA">
        <w:rPr>
          <w:rStyle w:val="StyleUnderline"/>
          <w:highlight w:val="yellow"/>
        </w:rPr>
        <w:t xml:space="preserve">an </w:t>
      </w:r>
      <w:r w:rsidRPr="00B05CEA">
        <w:rPr>
          <w:rStyle w:val="Emphasis"/>
          <w:highlight w:val="yellow"/>
        </w:rPr>
        <w:t>exploitative and utilitarian</w:t>
      </w:r>
      <w:r w:rsidRPr="00B05CEA">
        <w:rPr>
          <w:rStyle w:val="StyleUnderline"/>
          <w:highlight w:val="yellow"/>
        </w:rPr>
        <w:t xml:space="preserve"> relationship is developed.</w:t>
      </w:r>
    </w:p>
    <w:p w14:paraId="0D9A0A2B" w14:textId="77777777" w:rsidR="007C567D" w:rsidRPr="00651B0B" w:rsidRDefault="007C567D" w:rsidP="007C567D">
      <w:r w:rsidRPr="00B05CEA">
        <w:rPr>
          <w:rStyle w:val="Emphasis"/>
          <w:highlight w:val="yellow"/>
        </w:rPr>
        <w:t>Private property rights</w:t>
      </w:r>
      <w:r w:rsidRPr="00B05CEA">
        <w:rPr>
          <w:rStyle w:val="StyleUnderline"/>
          <w:highlight w:val="yellow"/>
        </w:rPr>
        <w:t xml:space="preserve"> on natural ecosystems</w:t>
      </w:r>
      <w:r w:rsidRPr="00651B0B">
        <w:t xml:space="preserve"> (including the right to clear them up) </w:t>
      </w:r>
      <w:r w:rsidRPr="00B05CEA">
        <w:rPr>
          <w:rStyle w:val="StyleUnderline"/>
          <w:highlight w:val="yellow"/>
        </w:rPr>
        <w:t>is built</w:t>
      </w:r>
      <w:r w:rsidRPr="00651B0B">
        <w:rPr>
          <w:rStyle w:val="StyleUnderline"/>
        </w:rPr>
        <w:t xml:space="preserve"> up </w:t>
      </w:r>
      <w:r w:rsidRPr="00B05CEA">
        <w:rPr>
          <w:rStyle w:val="StyleUnderline"/>
          <w:highlight w:val="yellow"/>
        </w:rPr>
        <w:t>on the notion that humans are</w:t>
      </w:r>
      <w:r w:rsidRPr="00651B0B">
        <w:rPr>
          <w:rStyle w:val="StyleUnderline"/>
        </w:rPr>
        <w:t xml:space="preserve"> not only different but also </w:t>
      </w:r>
      <w:r w:rsidRPr="00B05CEA">
        <w:rPr>
          <w:rStyle w:val="StyleUnderline"/>
          <w:highlight w:val="yellow"/>
        </w:rPr>
        <w:t xml:space="preserve">superior </w:t>
      </w:r>
      <w:r w:rsidRPr="00651B0B">
        <w:rPr>
          <w:rStyle w:val="StyleUnderline"/>
        </w:rPr>
        <w:t xml:space="preserve">beings to other living entities. </w:t>
      </w:r>
      <w:r w:rsidRPr="00B05CEA">
        <w:rPr>
          <w:rStyle w:val="StyleUnderline"/>
          <w:highlight w:val="yellow"/>
        </w:rPr>
        <w:t>The same</w:t>
      </w:r>
      <w:r w:rsidRPr="00651B0B">
        <w:rPr>
          <w:rStyle w:val="StyleUnderline"/>
        </w:rPr>
        <w:t xml:space="preserve"> notion </w:t>
      </w:r>
      <w:r w:rsidRPr="00B05CEA">
        <w:rPr>
          <w:rStyle w:val="StyleUnderline"/>
          <w:highlight w:val="yellow"/>
        </w:rPr>
        <w:t>applied to slavery</w:t>
      </w:r>
      <w:r w:rsidRPr="00651B0B">
        <w:rPr>
          <w:rStyle w:val="StyleUnderline"/>
        </w:rPr>
        <w:t>, whose justification required scientific theories and social conventions assuming racial differentiation and superiority of some races over others</w:t>
      </w:r>
      <w:r w:rsidRPr="00651B0B">
        <w:t xml:space="preserve"> (Edmonson, 1976). </w:t>
      </w:r>
      <w:proofErr w:type="spellStart"/>
      <w:r w:rsidRPr="00651B0B">
        <w:rPr>
          <w:rStyle w:val="StyleUnderline"/>
        </w:rPr>
        <w:t>Mbembe</w:t>
      </w:r>
      <w:proofErr w:type="spellEnd"/>
      <w:r w:rsidRPr="00651B0B">
        <w:t xml:space="preserve"> (2017: 179) </w:t>
      </w:r>
      <w:r w:rsidRPr="00651B0B">
        <w:rPr>
          <w:rStyle w:val="StyleUnderline"/>
        </w:rPr>
        <w:t>argues that the “birth of the racial subject, and therefore of Blackness, is linked to the history of capitalism”. The “</w:t>
      </w:r>
      <w:proofErr w:type="spellStart"/>
      <w:r w:rsidRPr="00651B0B">
        <w:rPr>
          <w:rStyle w:val="StyleUnderline"/>
        </w:rPr>
        <w:t>deshumanization</w:t>
      </w:r>
      <w:proofErr w:type="spellEnd"/>
      <w:r w:rsidRPr="00651B0B">
        <w:rPr>
          <w:rStyle w:val="StyleUnderline"/>
        </w:rPr>
        <w:t>” of the black subject, for its utilitarian appropriation, has the same underlying social and psychological mechanisms as the creation of the society/nature divide.</w:t>
      </w:r>
      <w:r w:rsidRPr="00651B0B">
        <w:t xml:space="preserve"> In a speech given in 1962, Lévi-Strauss (1993) stated that </w:t>
      </w:r>
      <w:r w:rsidRPr="00651B0B">
        <w:rPr>
          <w:rStyle w:val="StyleUnderline"/>
        </w:rPr>
        <w:t xml:space="preserve">a key to understand the Western man is to look at the </w:t>
      </w:r>
      <w:r w:rsidRPr="00B05CEA">
        <w:rPr>
          <w:rStyle w:val="StyleUnderline"/>
          <w:highlight w:val="yellow"/>
        </w:rPr>
        <w:t>separation between men and animals</w:t>
      </w:r>
      <w:r w:rsidRPr="00651B0B">
        <w:rPr>
          <w:rStyle w:val="StyleUnderline"/>
        </w:rPr>
        <w:t xml:space="preserve"> he has created. He argued that this cultural feature </w:t>
      </w:r>
      <w:r w:rsidRPr="00B05CEA">
        <w:rPr>
          <w:rStyle w:val="StyleUnderline"/>
          <w:highlight w:val="yellow"/>
        </w:rPr>
        <w:t xml:space="preserve">opened the door to an </w:t>
      </w:r>
      <w:r w:rsidRPr="00B05CEA">
        <w:rPr>
          <w:rStyle w:val="Emphasis"/>
          <w:highlight w:val="yellow"/>
        </w:rPr>
        <w:t>infinity of abuses</w:t>
      </w:r>
      <w:r w:rsidRPr="00651B0B">
        <w:rPr>
          <w:rStyle w:val="StyleUnderline"/>
        </w:rPr>
        <w:t>, based on the self-proclaimed right to restrict the human condition to a privileged minority (initially of white European men). Structural racism and a destructive relationship with nature have the same cultural foundations.</w:t>
      </w:r>
      <w:r w:rsidRPr="00651B0B">
        <w:t xml:space="preserve"> </w:t>
      </w:r>
      <w:r w:rsidRPr="00651B0B">
        <w:rPr>
          <w:rStyle w:val="StyleUnderline"/>
        </w:rPr>
        <w:t xml:space="preserve">The colonial expansion of capitalism between the 16th and 19th centuries was built on two Western </w:t>
      </w:r>
      <w:proofErr w:type="spellStart"/>
      <w:r w:rsidRPr="00651B0B">
        <w:rPr>
          <w:rStyle w:val="StyleUnderline"/>
        </w:rPr>
        <w:t>civilizatory</w:t>
      </w:r>
      <w:proofErr w:type="spellEnd"/>
      <w:r w:rsidRPr="00651B0B">
        <w:rPr>
          <w:rStyle w:val="StyleUnderline"/>
        </w:rPr>
        <w:t xml:space="preserve"> pillars justified by racism and the society/nature divide: natural wealth extraction and the forced work of subjugated groups</w:t>
      </w:r>
      <w:r w:rsidRPr="00651B0B">
        <w:t xml:space="preserve"> (</w:t>
      </w:r>
      <w:proofErr w:type="spellStart"/>
      <w:r w:rsidRPr="00651B0B">
        <w:t>Mbembe</w:t>
      </w:r>
      <w:proofErr w:type="spellEnd"/>
      <w:r w:rsidRPr="00651B0B">
        <w:t>, 2019).</w:t>
      </w:r>
    </w:p>
    <w:p w14:paraId="6984C256" w14:textId="77777777" w:rsidR="007C567D" w:rsidRPr="00651B0B" w:rsidRDefault="007C567D" w:rsidP="007C567D">
      <w:r w:rsidRPr="00651B0B">
        <w:rPr>
          <w:rStyle w:val="StyleUnderline"/>
        </w:rPr>
        <w:t>The history of slavery of indigenous populations and Africans in European colonies (and its abolition) are examples of how the prevalent ideology sets the boundaries of moral communities and consequently establish the community of justice. During the 16th century, there were theological debates about whether indigenous inhabitants of the Americas were human beings, and about whether they were naturally inferior and deserved to be subjugated</w:t>
      </w:r>
      <w:r w:rsidRPr="00651B0B">
        <w:t xml:space="preserve"> (Byung, 2011). During the colonial period, slaves were part of the community of justice, but in a very constrained way. Masters had almost full sovereignty over judgment and punishment of slaves, and in the French Antilles for instance, if a slave committed a severe offense and was condemned to death, the owner received a financial compensation from the state (Marquese, 2004). Only in 1811 a planter in the British colonies, called Arthur Hodge, was for the first time tried and hanged for the murder of one of his slaves (called Prosper). This event constituted a landmark in the history of the allocation of rights between slaves and planters (Andrew, 2000). It is revealing </w:t>
      </w:r>
      <w:proofErr w:type="gramStart"/>
      <w:r w:rsidRPr="00651B0B">
        <w:t>that planters</w:t>
      </w:r>
      <w:proofErr w:type="gramEnd"/>
      <w:r w:rsidRPr="00651B0B">
        <w:t>, and not the slaves, were often compensated for the abolition of slavery in the XIX century (Draper, 2013).</w:t>
      </w:r>
    </w:p>
    <w:p w14:paraId="252053F8" w14:textId="77777777" w:rsidR="007C567D" w:rsidRPr="00651B0B" w:rsidRDefault="007C567D" w:rsidP="007C567D">
      <w:r w:rsidRPr="00651B0B">
        <w:t xml:space="preserve">In the U.S., it took a long period of time after abolition for black citizens to be acknowledged by the state as equal members of the community of justice. </w:t>
      </w:r>
      <w:r w:rsidRPr="00651B0B">
        <w:rPr>
          <w:rStyle w:val="StyleUnderline"/>
        </w:rPr>
        <w:t xml:space="preserve">The abolitionist and civil rights movements were social mobilizations to induce moral changes, and consequently the allocation of rights between social groups. We think that </w:t>
      </w:r>
      <w:r w:rsidRPr="00B05CEA">
        <w:rPr>
          <w:rStyle w:val="StyleUnderline"/>
          <w:highlight w:val="yellow"/>
        </w:rPr>
        <w:t>the environmental movement</w:t>
      </w:r>
      <w:r w:rsidRPr="00651B0B">
        <w:rPr>
          <w:rStyle w:val="StyleUnderline"/>
        </w:rPr>
        <w:t xml:space="preserve"> should have essentially the same profile: to aim to change the allocation of rights, including property rights, and the composition of the community of justice. To achieve that goal </w:t>
      </w:r>
      <w:r w:rsidRPr="00B05CEA">
        <w:rPr>
          <w:rStyle w:val="StyleUnderline"/>
          <w:highlight w:val="yellow"/>
        </w:rPr>
        <w:t xml:space="preserve">requires </w:t>
      </w:r>
      <w:r w:rsidRPr="00B05CEA">
        <w:rPr>
          <w:rStyle w:val="Emphasis"/>
          <w:highlight w:val="yellow"/>
        </w:rPr>
        <w:t>profound ideological changes</w:t>
      </w:r>
      <w:r w:rsidRPr="00651B0B">
        <w:rPr>
          <w:rStyle w:val="StyleUnderline"/>
        </w:rPr>
        <w:t>, as it was the case of the abolitionist cause.</w:t>
      </w:r>
    </w:p>
    <w:p w14:paraId="6442107B" w14:textId="77777777" w:rsidR="007C567D" w:rsidRPr="00651B0B" w:rsidRDefault="007C567D" w:rsidP="007C567D">
      <w:pPr>
        <w:rPr>
          <w:rStyle w:val="StyleUnderline"/>
        </w:rPr>
      </w:pPr>
      <w:r w:rsidRPr="00651B0B">
        <w:t xml:space="preserve">Adopting a utilitarian abolitionist perspective, Adam Smith argued that freeing slaves would increase productivity (Smith, 1978). His expectations however were proven wrong, at least during the aftermath of abolition in England. Nevertheless, the British abolitionist movement kept its claims about the immorality of slavery even after the decline of planters' profits and </w:t>
      </w:r>
      <w:proofErr w:type="spellStart"/>
      <w:r w:rsidRPr="00651B0B">
        <w:t>lost</w:t>
      </w:r>
      <w:proofErr w:type="spellEnd"/>
      <w:r w:rsidRPr="00651B0B">
        <w:t xml:space="preserve"> of competitiveness of the West Indies as compared to the Spanish and Portuguese colonies where slavery was still legal (Anderson, 2014). This take persists among present movements against racial violence, which (by contrast with utilitarian environmentalism) do not ground their demands on appeals to the contributions of black people to society, but on the categorical moral stance that ‘black lives matter’. </w:t>
      </w:r>
      <w:r w:rsidRPr="00651B0B">
        <w:rPr>
          <w:rStyle w:val="StyleUnderline"/>
        </w:rPr>
        <w:t xml:space="preserve">Social struggles for changes in moral consciousness usually challenge power structures, including production systems and prevailing allocation of rights. We argue that the environmental movement should vindicate changes in </w:t>
      </w:r>
      <w:r w:rsidRPr="00651B0B">
        <w:rPr>
          <w:rStyle w:val="Emphasis"/>
        </w:rPr>
        <w:t>moral consciousness</w:t>
      </w:r>
      <w:r w:rsidRPr="00651B0B">
        <w:rPr>
          <w:rStyle w:val="StyleUnderline"/>
        </w:rPr>
        <w:t xml:space="preserve">. Morality and utility rarely go hand-in-hand, because morality has to do with a set of rules for controlling power, while the pursue of </w:t>
      </w:r>
      <w:r w:rsidRPr="00B05CEA">
        <w:rPr>
          <w:rStyle w:val="StyleUnderline"/>
          <w:highlight w:val="yellow"/>
        </w:rPr>
        <w:t>utility</w:t>
      </w:r>
      <w:r w:rsidRPr="00651B0B">
        <w:rPr>
          <w:rStyle w:val="StyleUnderline"/>
        </w:rPr>
        <w:t xml:space="preserve"> (the maximization of it), on the contrary, </w:t>
      </w:r>
      <w:r w:rsidRPr="00B05CEA">
        <w:rPr>
          <w:rStyle w:val="StyleUnderline"/>
          <w:highlight w:val="yellow"/>
        </w:rPr>
        <w:t xml:space="preserve">requires the </w:t>
      </w:r>
      <w:r w:rsidRPr="00B05CEA">
        <w:rPr>
          <w:rStyle w:val="Emphasis"/>
          <w:highlight w:val="yellow"/>
        </w:rPr>
        <w:t>expression of power</w:t>
      </w:r>
      <w:r w:rsidRPr="00B05CEA">
        <w:rPr>
          <w:rStyle w:val="StyleUnderline"/>
          <w:highlight w:val="yellow"/>
        </w:rPr>
        <w:t>.</w:t>
      </w:r>
    </w:p>
    <w:p w14:paraId="557F3226" w14:textId="77777777" w:rsidR="007C567D" w:rsidRPr="00651B0B" w:rsidRDefault="007C567D" w:rsidP="007C567D">
      <w:pPr>
        <w:rPr>
          <w:rStyle w:val="StyleUnderline"/>
        </w:rPr>
      </w:pPr>
      <w:r w:rsidRPr="00651B0B">
        <w:t xml:space="preserve">Again, </w:t>
      </w:r>
      <w:r w:rsidRPr="00651B0B">
        <w:rPr>
          <w:rStyle w:val="StyleUnderline"/>
        </w:rPr>
        <w:t>a revealing example about the conflict between morality and utility can be found in the history of slavery.</w:t>
      </w:r>
      <w:r w:rsidRPr="00651B0B">
        <w:t xml:space="preserve"> Du </w:t>
      </w:r>
      <w:proofErr w:type="spellStart"/>
      <w:r w:rsidRPr="00651B0B">
        <w:t>Tertre</w:t>
      </w:r>
      <w:proofErr w:type="spellEnd"/>
      <w:r w:rsidRPr="00651B0B">
        <w:t xml:space="preserve"> (1667) reports that Dutch and English protestant planters in the Antilles in the XVII century, contrary to catholic colonists, refused to baptize their slaves, because they assumed that it was not morally right to own Christian slaves. Nonetheless, if a slave was close to die due to a disease, some planters felt the obligation to baptize the person, and at the same time to free him or her, with the risk of the slave becoming a free person if (s)he succeeded to recover from the disease. This case shows, on the one hand, the relationship between psychological proximity and the frontier of the moral community (baptism brought slaves psychologically closer to their masters, and therefore their acquisition of rights was more justified). On the other hand, it also shows the common conflict between morality and utility. The maximization of utility (trade and exploitation of enslaved work force) needed the flexibilization and adaptation of moral rules (obligation of baptism for all humans), as well as the application of such rules (obligation to baptize dying persons) implied the risk of losing economic assets (liberation of the slave). </w:t>
      </w:r>
      <w:r w:rsidRPr="00651B0B">
        <w:rPr>
          <w:rStyle w:val="StyleUnderline"/>
        </w:rPr>
        <w:t>Morality is often about restraining utility, and therefore setting the limits of commodities and markets.</w:t>
      </w:r>
    </w:p>
    <w:p w14:paraId="73CB6F00" w14:textId="5E6E4A22" w:rsidR="005710B3" w:rsidRPr="00651B0B" w:rsidRDefault="005710B3" w:rsidP="005710B3"/>
    <w:p w14:paraId="481EF35C" w14:textId="484B3B9C" w:rsidR="005710B3" w:rsidRPr="00651B0B" w:rsidRDefault="00B64706" w:rsidP="00B64706">
      <w:pPr>
        <w:pStyle w:val="Heading3"/>
      </w:pPr>
      <w:r w:rsidRPr="00651B0B">
        <w:t>They Say: “</w:t>
      </w:r>
      <w:r w:rsidR="00BD3913" w:rsidRPr="00651B0B">
        <w:t>CAFOs Not Key to ABR</w:t>
      </w:r>
      <w:r w:rsidRPr="00651B0B">
        <w:t>”</w:t>
      </w:r>
    </w:p>
    <w:p w14:paraId="79CA5BA4" w14:textId="77777777" w:rsidR="00B64706" w:rsidRPr="00651B0B" w:rsidRDefault="00B64706" w:rsidP="00633810">
      <w:pPr>
        <w:pStyle w:val="Heading4"/>
        <w:rPr>
          <w:rFonts w:cs="Times New Roman"/>
        </w:rPr>
      </w:pPr>
      <w:r w:rsidRPr="00651B0B">
        <w:t>The harms of antibiotic resistance on factory farms can spread to humans</w:t>
      </w:r>
    </w:p>
    <w:p w14:paraId="632AA88C" w14:textId="77777777" w:rsidR="00B64706" w:rsidRPr="00651B0B" w:rsidRDefault="00B64706" w:rsidP="00B64706">
      <w:pPr>
        <w:pStyle w:val="NormalWeb"/>
        <w:spacing w:before="0" w:beforeAutospacing="0" w:after="0" w:afterAutospacing="0"/>
        <w:jc w:val="both"/>
        <w:rPr>
          <w:rFonts w:ascii="Garamond" w:hAnsi="Garamond"/>
        </w:rPr>
      </w:pPr>
      <w:r w:rsidRPr="00651B0B">
        <w:rPr>
          <w:rFonts w:ascii="Garamond" w:hAnsi="Garamond" w:cs="Calibri"/>
          <w:b/>
          <w:bCs/>
          <w:color w:val="000000"/>
        </w:rPr>
        <w:t xml:space="preserve">Grain, 2019 </w:t>
      </w:r>
      <w:r w:rsidRPr="00651B0B">
        <w:rPr>
          <w:rFonts w:ascii="Garamond" w:hAnsi="Garamond" w:cs="Calibri"/>
          <w:color w:val="000000"/>
          <w:sz w:val="14"/>
          <w:szCs w:val="14"/>
        </w:rPr>
        <w:t xml:space="preserve">(Grain, </w:t>
      </w:r>
      <w:r w:rsidRPr="00651B0B">
        <w:rPr>
          <w:rFonts w:ascii="Garamond" w:hAnsi="Garamond" w:cs="Calibri"/>
          <w:color w:val="000000"/>
          <w:sz w:val="14"/>
          <w:szCs w:val="14"/>
          <w:shd w:val="clear" w:color="auto" w:fill="FFFFFF"/>
        </w:rPr>
        <w:t xml:space="preserve">international non-profit organization that works to support small farmers and social movements, May 29 2019, </w:t>
      </w:r>
      <w:r w:rsidRPr="00651B0B">
        <w:rPr>
          <w:rFonts w:ascii="Garamond" w:hAnsi="Garamond" w:cs="Calibri"/>
          <w:i/>
          <w:iCs/>
          <w:color w:val="000000"/>
          <w:sz w:val="14"/>
          <w:szCs w:val="14"/>
        </w:rPr>
        <w:t>The Rise of The Superbugs - And Why Industrial Farming Is To Blame</w:t>
      </w:r>
      <w:r w:rsidRPr="00651B0B">
        <w:rPr>
          <w:rFonts w:ascii="Garamond" w:hAnsi="Garamond" w:cs="Calibri"/>
          <w:i/>
          <w:iCs/>
          <w:color w:val="4A86E8"/>
          <w:sz w:val="14"/>
          <w:szCs w:val="14"/>
        </w:rPr>
        <w:t xml:space="preserve">, </w:t>
      </w:r>
      <w:hyperlink r:id="rId34" w:history="1">
        <w:r w:rsidRPr="00651B0B">
          <w:rPr>
            <w:rStyle w:val="Hyperlink"/>
            <w:rFonts w:ascii="Garamond" w:eastAsiaTheme="majorEastAsia" w:hAnsi="Garamond" w:cs="Calibri"/>
            <w:color w:val="4A86E8"/>
            <w:sz w:val="14"/>
            <w:szCs w:val="14"/>
          </w:rPr>
          <w:t>https://grain.org/en/article/6240-the-rise-of-the-superbugs-and-why-industrial-farming-is-to-blame</w:t>
        </w:r>
      </w:hyperlink>
      <w:r w:rsidRPr="00651B0B">
        <w:rPr>
          <w:rFonts w:ascii="Garamond" w:hAnsi="Garamond" w:cs="Calibri"/>
          <w:color w:val="000000"/>
          <w:sz w:val="14"/>
          <w:szCs w:val="14"/>
        </w:rPr>
        <w:t>)//KayW </w:t>
      </w:r>
    </w:p>
    <w:p w14:paraId="7690FA5E" w14:textId="77777777" w:rsidR="00B64706" w:rsidRPr="00651B0B" w:rsidRDefault="00B64706" w:rsidP="00B64706"/>
    <w:p w14:paraId="32E1DD7D" w14:textId="77777777" w:rsidR="00B64706" w:rsidRPr="00651B0B" w:rsidRDefault="00B64706" w:rsidP="00B64706">
      <w:pPr>
        <w:pStyle w:val="NormalWeb"/>
        <w:spacing w:before="0" w:beforeAutospacing="0" w:after="0" w:afterAutospacing="0"/>
        <w:jc w:val="both"/>
        <w:rPr>
          <w:rFonts w:ascii="Garamond" w:hAnsi="Garamond"/>
        </w:rPr>
      </w:pPr>
      <w:r w:rsidRPr="00651B0B">
        <w:rPr>
          <w:rFonts w:ascii="Garamond" w:hAnsi="Garamond" w:cs="Calibri"/>
          <w:color w:val="000000"/>
          <w:u w:val="single"/>
          <w:shd w:val="clear" w:color="auto" w:fill="FFFF00"/>
        </w:rPr>
        <w:t xml:space="preserve">The </w:t>
      </w:r>
      <w:r w:rsidRPr="00651B0B">
        <w:rPr>
          <w:rFonts w:ascii="Garamond" w:hAnsi="Garamond" w:cs="Calibri"/>
          <w:b/>
          <w:bCs/>
          <w:color w:val="000000"/>
          <w:u w:val="single"/>
          <w:shd w:val="clear" w:color="auto" w:fill="FFFF00"/>
        </w:rPr>
        <w:t xml:space="preserve">main driver </w:t>
      </w:r>
      <w:r w:rsidRPr="00651B0B">
        <w:rPr>
          <w:rFonts w:ascii="Garamond" w:hAnsi="Garamond" w:cs="Calibri"/>
          <w:color w:val="000000"/>
          <w:u w:val="single"/>
          <w:shd w:val="clear" w:color="auto" w:fill="FFFF00"/>
        </w:rPr>
        <w:t>behind the increased use of antibiotics is</w:t>
      </w:r>
      <w:r w:rsidRPr="00651B0B">
        <w:rPr>
          <w:rFonts w:ascii="Garamond" w:hAnsi="Garamond" w:cs="Calibri"/>
          <w:b/>
          <w:bCs/>
          <w:color w:val="000000"/>
          <w:u w:val="single"/>
          <w:shd w:val="clear" w:color="auto" w:fill="FFFF00"/>
        </w:rPr>
        <w:t xml:space="preserve"> not humans, but animals</w:t>
      </w:r>
      <w:r w:rsidRPr="00651B0B">
        <w:rPr>
          <w:rFonts w:ascii="Garamond" w:hAnsi="Garamond" w:cs="Calibri"/>
          <w:color w:val="000000"/>
          <w:u w:val="single"/>
        </w:rPr>
        <w:t xml:space="preserve"> reared for food in factory farms.</w:t>
      </w:r>
      <w:r w:rsidRPr="00651B0B">
        <w:rPr>
          <w:rFonts w:ascii="Garamond" w:hAnsi="Garamond" w:cs="Calibri"/>
          <w:color w:val="000000"/>
          <w:sz w:val="14"/>
          <w:szCs w:val="14"/>
          <w:u w:val="single"/>
        </w:rPr>
        <w:t xml:space="preserve"> </w:t>
      </w:r>
      <w:r w:rsidRPr="00651B0B">
        <w:rPr>
          <w:rFonts w:ascii="Garamond" w:hAnsi="Garamond" w:cs="Calibri"/>
          <w:color w:val="000000"/>
          <w:sz w:val="14"/>
          <w:szCs w:val="14"/>
        </w:rPr>
        <w:t xml:space="preserve">Currently, in the EU and the US, </w:t>
      </w:r>
      <w:hyperlink r:id="rId35" w:history="1">
        <w:r w:rsidRPr="00651B0B">
          <w:rPr>
            <w:rStyle w:val="Hyperlink"/>
            <w:rFonts w:ascii="Garamond" w:eastAsiaTheme="majorEastAsia" w:hAnsi="Garamond" w:cs="Calibri"/>
            <w:color w:val="000000"/>
            <w:sz w:val="14"/>
            <w:szCs w:val="14"/>
          </w:rPr>
          <w:t>over 75% of all antibiotics are used in agriculture</w:t>
        </w:r>
      </w:hyperlink>
      <w:r w:rsidRPr="00651B0B">
        <w:rPr>
          <w:rFonts w:ascii="Garamond" w:hAnsi="Garamond" w:cs="Calibri"/>
          <w:color w:val="000000"/>
          <w:sz w:val="14"/>
          <w:szCs w:val="14"/>
        </w:rPr>
        <w:t xml:space="preserve">, while BRICS countries are </w:t>
      </w:r>
      <w:hyperlink r:id="rId36" w:history="1">
        <w:r w:rsidRPr="00651B0B">
          <w:rPr>
            <w:rStyle w:val="Hyperlink"/>
            <w:rFonts w:ascii="Garamond" w:eastAsiaTheme="majorEastAsia" w:hAnsi="Garamond" w:cs="Calibri"/>
            <w:color w:val="000000"/>
            <w:sz w:val="14"/>
            <w:szCs w:val="14"/>
          </w:rPr>
          <w:t>projected to experience a 99% growth</w:t>
        </w:r>
      </w:hyperlink>
      <w:r w:rsidRPr="00651B0B">
        <w:rPr>
          <w:rFonts w:ascii="Garamond" w:hAnsi="Garamond" w:cs="Calibri"/>
          <w:color w:val="000000"/>
          <w:sz w:val="14"/>
          <w:szCs w:val="14"/>
        </w:rPr>
        <w:t xml:space="preserve"> in antimicrobial consumption by 2030, largely due to the continued expansion of factory farming.</w:t>
      </w:r>
      <w:r w:rsidRPr="00651B0B">
        <w:rPr>
          <w:rFonts w:ascii="Garamond" w:hAnsi="Garamond" w:cs="Calibri"/>
          <w:color w:val="000000"/>
        </w:rPr>
        <w:t xml:space="preserve"> </w:t>
      </w:r>
      <w:r w:rsidRPr="00651B0B">
        <w:rPr>
          <w:rFonts w:ascii="Garamond" w:hAnsi="Garamond" w:cs="Calibri"/>
          <w:b/>
          <w:bCs/>
          <w:color w:val="000000"/>
          <w:u w:val="single"/>
          <w:shd w:val="clear" w:color="auto" w:fill="FFFF00"/>
        </w:rPr>
        <w:t>Total global consumption</w:t>
      </w:r>
      <w:r w:rsidRPr="00651B0B">
        <w:rPr>
          <w:rFonts w:ascii="Garamond" w:hAnsi="Garamond" w:cs="Calibri"/>
          <w:color w:val="000000"/>
          <w:u w:val="single"/>
        </w:rPr>
        <w:t xml:space="preserve"> of antibiotics in animal food production </w:t>
      </w:r>
      <w:r w:rsidRPr="00651B0B">
        <w:rPr>
          <w:rFonts w:ascii="Garamond" w:hAnsi="Garamond" w:cs="Calibri"/>
          <w:color w:val="000000"/>
          <w:u w:val="single"/>
          <w:shd w:val="clear" w:color="auto" w:fill="FFFF00"/>
        </w:rPr>
        <w:t>is</w:t>
      </w:r>
      <w:r w:rsidRPr="00651B0B">
        <w:rPr>
          <w:rFonts w:ascii="Garamond" w:hAnsi="Garamond" w:cs="Calibri"/>
          <w:b/>
          <w:bCs/>
          <w:color w:val="000000"/>
          <w:u w:val="single"/>
          <w:shd w:val="clear" w:color="auto" w:fill="FFFF00"/>
        </w:rPr>
        <w:t xml:space="preserve"> projected to </w:t>
      </w:r>
      <w:hyperlink r:id="rId37" w:history="1">
        <w:r w:rsidRPr="00651B0B">
          <w:rPr>
            <w:rStyle w:val="Hyperlink"/>
            <w:rFonts w:ascii="Garamond" w:eastAsiaTheme="majorEastAsia" w:hAnsi="Garamond" w:cs="Calibri"/>
            <w:b/>
            <w:bCs/>
            <w:color w:val="000000"/>
            <w:shd w:val="clear" w:color="auto" w:fill="FFFF00"/>
          </w:rPr>
          <w:t xml:space="preserve">grow by almost 70% </w:t>
        </w:r>
        <w:r w:rsidRPr="00651B0B">
          <w:rPr>
            <w:rStyle w:val="Hyperlink"/>
            <w:rFonts w:ascii="Garamond" w:eastAsiaTheme="majorEastAsia" w:hAnsi="Garamond" w:cs="Calibri"/>
            <w:color w:val="000000"/>
            <w:shd w:val="clear" w:color="auto" w:fill="FFFF00"/>
          </w:rPr>
          <w:t>between 2010 and 2030</w:t>
        </w:r>
      </w:hyperlink>
      <w:r w:rsidRPr="00651B0B">
        <w:rPr>
          <w:rFonts w:ascii="Garamond" w:hAnsi="Garamond" w:cs="Calibri"/>
          <w:color w:val="000000"/>
          <w:u w:val="single"/>
          <w:shd w:val="clear" w:color="auto" w:fill="FFFF00"/>
        </w:rPr>
        <w:t xml:space="preserve">. This </w:t>
      </w:r>
      <w:r w:rsidRPr="00651B0B">
        <w:rPr>
          <w:rFonts w:ascii="Garamond" w:hAnsi="Garamond" w:cs="Calibri"/>
          <w:b/>
          <w:bCs/>
          <w:color w:val="000000"/>
          <w:u w:val="single"/>
          <w:shd w:val="clear" w:color="auto" w:fill="FFFF00"/>
        </w:rPr>
        <w:t>escalation is largely caused by factory farms</w:t>
      </w:r>
      <w:r w:rsidRPr="00651B0B">
        <w:rPr>
          <w:rFonts w:ascii="Garamond" w:hAnsi="Garamond" w:cs="Calibri"/>
          <w:color w:val="000000"/>
          <w:u w:val="single"/>
          <w:shd w:val="clear" w:color="auto" w:fill="FFFF00"/>
        </w:rPr>
        <w:t xml:space="preserve"> that use </w:t>
      </w:r>
      <w:r w:rsidRPr="00651B0B">
        <w:rPr>
          <w:rFonts w:ascii="Garamond" w:hAnsi="Garamond" w:cs="Calibri"/>
          <w:b/>
          <w:bCs/>
          <w:color w:val="000000"/>
          <w:u w:val="single"/>
          <w:shd w:val="clear" w:color="auto" w:fill="FFFF00"/>
        </w:rPr>
        <w:t xml:space="preserve">massive amounts of antibiotics </w:t>
      </w:r>
      <w:r w:rsidRPr="00651B0B">
        <w:rPr>
          <w:rFonts w:ascii="Garamond" w:hAnsi="Garamond" w:cs="Calibri"/>
          <w:color w:val="000000"/>
          <w:u w:val="single"/>
          <w:shd w:val="clear" w:color="auto" w:fill="FFFF00"/>
        </w:rPr>
        <w:t>to</w:t>
      </w:r>
      <w:r w:rsidRPr="00651B0B">
        <w:rPr>
          <w:rFonts w:ascii="Garamond" w:hAnsi="Garamond" w:cs="Calibri"/>
          <w:color w:val="000000"/>
          <w:u w:val="single"/>
        </w:rPr>
        <w:t xml:space="preserve"> promote growth and </w:t>
      </w:r>
      <w:r w:rsidRPr="00651B0B">
        <w:rPr>
          <w:rFonts w:ascii="Garamond" w:hAnsi="Garamond" w:cs="Calibri"/>
          <w:color w:val="000000"/>
          <w:u w:val="single"/>
          <w:shd w:val="clear" w:color="auto" w:fill="FFFF00"/>
        </w:rPr>
        <w:t>prevent diseases on healthy animals.</w:t>
      </w:r>
      <w:r w:rsidRPr="00651B0B">
        <w:rPr>
          <w:rFonts w:ascii="Garamond" w:hAnsi="Garamond" w:cs="Calibri"/>
          <w:color w:val="000000"/>
          <w:u w:val="single"/>
        </w:rPr>
        <w:t xml:space="preserve"> The use of antibiotics in industrial livestock for growth enhancement has been banned in Europe since the 1990s, and in the US only as recently as 2017.</w:t>
      </w:r>
      <w:r w:rsidRPr="00651B0B">
        <w:rPr>
          <w:rFonts w:ascii="Garamond" w:hAnsi="Garamond" w:cs="Calibri"/>
          <w:color w:val="000000"/>
          <w:sz w:val="14"/>
          <w:szCs w:val="14"/>
        </w:rPr>
        <w:t xml:space="preserve"> But in many countries in the world this is still a common and growing practice.</w:t>
      </w:r>
      <w:r w:rsidRPr="00651B0B">
        <w:rPr>
          <w:rFonts w:ascii="Garamond" w:hAnsi="Garamond" w:cs="Calibri"/>
          <w:color w:val="000000"/>
        </w:rPr>
        <w:t xml:space="preserve"> </w:t>
      </w:r>
      <w:r w:rsidRPr="00651B0B">
        <w:rPr>
          <w:rFonts w:ascii="Garamond" w:hAnsi="Garamond" w:cs="Calibri"/>
          <w:color w:val="000000"/>
          <w:u w:val="single"/>
        </w:rPr>
        <w:t>On the other hand,</w:t>
      </w:r>
      <w:r w:rsidRPr="00651B0B">
        <w:rPr>
          <w:rFonts w:ascii="Garamond" w:hAnsi="Garamond" w:cs="Calibri"/>
          <w:b/>
          <w:bCs/>
          <w:color w:val="000000"/>
          <w:u w:val="single"/>
          <w:shd w:val="clear" w:color="auto" w:fill="FFFF00"/>
        </w:rPr>
        <w:t xml:space="preserve"> their non-therapeutic use on healthy animals</w:t>
      </w:r>
      <w:r w:rsidRPr="00651B0B">
        <w:rPr>
          <w:rFonts w:ascii="Garamond" w:hAnsi="Garamond" w:cs="Calibri"/>
          <w:color w:val="000000"/>
          <w:u w:val="single"/>
        </w:rPr>
        <w:t xml:space="preserve"> from birth to slaughter, especially in poultry and pigs,</w:t>
      </w:r>
      <w:r w:rsidRPr="00651B0B">
        <w:rPr>
          <w:rFonts w:ascii="Garamond" w:hAnsi="Garamond" w:cs="Calibri"/>
          <w:b/>
          <w:bCs/>
          <w:color w:val="000000"/>
          <w:u w:val="single"/>
          <w:shd w:val="clear" w:color="auto" w:fill="FFFF00"/>
        </w:rPr>
        <w:t xml:space="preserve"> is growing everywhere</w:t>
      </w:r>
      <w:r w:rsidRPr="00651B0B">
        <w:rPr>
          <w:rFonts w:ascii="Garamond" w:hAnsi="Garamond" w:cs="Calibri"/>
          <w:color w:val="000000"/>
          <w:u w:val="single"/>
          <w:shd w:val="clear" w:color="auto" w:fill="FFFF00"/>
        </w:rPr>
        <w:t>.</w:t>
      </w:r>
      <w:r w:rsidRPr="00651B0B">
        <w:rPr>
          <w:rFonts w:ascii="Garamond" w:hAnsi="Garamond" w:cs="Calibri"/>
          <w:color w:val="000000"/>
          <w:u w:val="single"/>
        </w:rPr>
        <w:t xml:space="preserve"> This is </w:t>
      </w:r>
      <w:r w:rsidRPr="00651B0B">
        <w:rPr>
          <w:rFonts w:ascii="Garamond" w:hAnsi="Garamond" w:cs="Calibri"/>
          <w:b/>
          <w:bCs/>
          <w:color w:val="000000"/>
          <w:u w:val="single"/>
        </w:rPr>
        <w:t xml:space="preserve">needed due to the crowded conditions </w:t>
      </w:r>
      <w:r w:rsidRPr="00651B0B">
        <w:rPr>
          <w:rFonts w:ascii="Garamond" w:hAnsi="Garamond" w:cs="Calibri"/>
          <w:color w:val="000000"/>
          <w:u w:val="single"/>
        </w:rPr>
        <w:t>in which the animals in factory farms are being raised, as it is</w:t>
      </w:r>
      <w:r w:rsidRPr="00651B0B">
        <w:rPr>
          <w:rFonts w:ascii="Garamond" w:hAnsi="Garamond" w:cs="Calibri"/>
          <w:b/>
          <w:bCs/>
          <w:color w:val="000000"/>
          <w:u w:val="single"/>
        </w:rPr>
        <w:t xml:space="preserve"> impractical </w:t>
      </w:r>
      <w:r w:rsidRPr="00651B0B">
        <w:rPr>
          <w:rFonts w:ascii="Garamond" w:hAnsi="Garamond" w:cs="Calibri"/>
          <w:color w:val="000000"/>
          <w:u w:val="single"/>
        </w:rPr>
        <w:t xml:space="preserve">to diagnose and treat the animals individually. </w:t>
      </w:r>
      <w:r w:rsidRPr="00651B0B">
        <w:rPr>
          <w:rFonts w:ascii="Garamond" w:hAnsi="Garamond" w:cs="Calibri"/>
          <w:color w:val="000000"/>
          <w:sz w:val="14"/>
          <w:szCs w:val="14"/>
        </w:rPr>
        <w:t xml:space="preserve">These crowded conditions also make for a perfect breeding ground for the bacteria to develop resistance. The situation in </w:t>
      </w:r>
      <w:hyperlink r:id="rId38" w:anchor="1a18380951e4" w:history="1">
        <w:r w:rsidRPr="00651B0B">
          <w:rPr>
            <w:rStyle w:val="Hyperlink"/>
            <w:rFonts w:ascii="Garamond" w:eastAsiaTheme="majorEastAsia" w:hAnsi="Garamond" w:cs="Calibri"/>
            <w:color w:val="000000"/>
            <w:sz w:val="14"/>
            <w:szCs w:val="14"/>
          </w:rPr>
          <w:t>industrial aquaculture</w:t>
        </w:r>
      </w:hyperlink>
      <w:r w:rsidRPr="00651B0B">
        <w:rPr>
          <w:rFonts w:ascii="Garamond" w:hAnsi="Garamond" w:cs="Calibri"/>
          <w:color w:val="000000"/>
          <w:sz w:val="14"/>
          <w:szCs w:val="14"/>
        </w:rPr>
        <w:t xml:space="preserve">, in which antibiotics are used from egg to adult, is similar or worse. </w:t>
      </w:r>
      <w:r w:rsidRPr="00651B0B">
        <w:rPr>
          <w:rFonts w:ascii="Garamond" w:hAnsi="Garamond" w:cs="Calibri"/>
          <w:b/>
          <w:bCs/>
          <w:color w:val="000000"/>
          <w:u w:val="single"/>
          <w:shd w:val="clear" w:color="auto" w:fill="FFFF00"/>
        </w:rPr>
        <w:t>Antibiotics are not fully digested</w:t>
      </w:r>
      <w:r w:rsidRPr="00651B0B">
        <w:rPr>
          <w:rFonts w:ascii="Garamond" w:hAnsi="Garamond" w:cs="Calibri"/>
          <w:color w:val="000000"/>
          <w:u w:val="single"/>
          <w:shd w:val="clear" w:color="auto" w:fill="FFFF00"/>
        </w:rPr>
        <w:t xml:space="preserve"> </w:t>
      </w:r>
      <w:r w:rsidRPr="00651B0B">
        <w:rPr>
          <w:rFonts w:ascii="Garamond" w:hAnsi="Garamond" w:cs="Calibri"/>
          <w:color w:val="000000"/>
          <w:u w:val="single"/>
        </w:rPr>
        <w:t xml:space="preserve">and processed </w:t>
      </w:r>
      <w:r w:rsidRPr="00651B0B">
        <w:rPr>
          <w:rFonts w:ascii="Garamond" w:hAnsi="Garamond" w:cs="Calibri"/>
          <w:color w:val="000000"/>
          <w:u w:val="single"/>
          <w:shd w:val="clear" w:color="auto" w:fill="FFFF00"/>
        </w:rPr>
        <w:t>in the gut of animals</w:t>
      </w:r>
      <w:r w:rsidRPr="00651B0B">
        <w:rPr>
          <w:rFonts w:ascii="Garamond" w:hAnsi="Garamond" w:cs="Calibri"/>
          <w:color w:val="000000"/>
          <w:u w:val="single"/>
        </w:rPr>
        <w:t xml:space="preserve">, leading to a situation where up to </w:t>
      </w:r>
      <w:r w:rsidRPr="00651B0B">
        <w:rPr>
          <w:rFonts w:ascii="Garamond" w:hAnsi="Garamond" w:cs="Calibri"/>
          <w:b/>
          <w:bCs/>
          <w:color w:val="000000"/>
          <w:u w:val="single"/>
          <w:shd w:val="clear" w:color="auto" w:fill="FFFF00"/>
        </w:rPr>
        <w:t>90% of the ingested antibiotics becoming excreted</w:t>
      </w:r>
      <w:r w:rsidRPr="00651B0B">
        <w:rPr>
          <w:rFonts w:ascii="Garamond" w:hAnsi="Garamond" w:cs="Calibri"/>
          <w:b/>
          <w:bCs/>
          <w:color w:val="000000"/>
          <w:u w:val="single"/>
        </w:rPr>
        <w:t xml:space="preserve"> </w:t>
      </w:r>
      <w:r w:rsidRPr="00651B0B">
        <w:rPr>
          <w:rFonts w:ascii="Garamond" w:hAnsi="Garamond" w:cs="Calibri"/>
          <w:color w:val="000000"/>
          <w:u w:val="single"/>
        </w:rPr>
        <w:t xml:space="preserve">in the animal’s urine and/or </w:t>
      </w:r>
      <w:proofErr w:type="spellStart"/>
      <w:r w:rsidRPr="00651B0B">
        <w:rPr>
          <w:rFonts w:ascii="Garamond" w:hAnsi="Garamond" w:cs="Calibri"/>
          <w:color w:val="000000"/>
          <w:u w:val="single"/>
        </w:rPr>
        <w:t>feces</w:t>
      </w:r>
      <w:proofErr w:type="spellEnd"/>
      <w:r w:rsidRPr="00651B0B">
        <w:rPr>
          <w:rFonts w:ascii="Garamond" w:hAnsi="Garamond" w:cs="Calibri"/>
          <w:color w:val="000000"/>
          <w:u w:val="single"/>
        </w:rPr>
        <w:t xml:space="preserve"> which is </w:t>
      </w:r>
      <w:r w:rsidRPr="00651B0B">
        <w:rPr>
          <w:rFonts w:ascii="Garamond" w:hAnsi="Garamond" w:cs="Calibri"/>
          <w:color w:val="000000"/>
          <w:u w:val="single"/>
          <w:shd w:val="clear" w:color="auto" w:fill="FFFF00"/>
        </w:rPr>
        <w:t xml:space="preserve">often </w:t>
      </w:r>
      <w:r w:rsidRPr="00651B0B">
        <w:rPr>
          <w:rFonts w:ascii="Garamond" w:hAnsi="Garamond" w:cs="Calibri"/>
          <w:b/>
          <w:bCs/>
          <w:color w:val="000000"/>
          <w:u w:val="single"/>
          <w:shd w:val="clear" w:color="auto" w:fill="FFFF00"/>
        </w:rPr>
        <w:t>used as fertiliser</w:t>
      </w:r>
      <w:r w:rsidRPr="00651B0B">
        <w:rPr>
          <w:rFonts w:ascii="Garamond" w:hAnsi="Garamond" w:cs="Calibri"/>
          <w:color w:val="000000"/>
          <w:u w:val="single"/>
        </w:rPr>
        <w:t xml:space="preserve"> on crop fields </w:t>
      </w:r>
      <w:r w:rsidRPr="00651B0B">
        <w:rPr>
          <w:rFonts w:ascii="Garamond" w:hAnsi="Garamond" w:cs="Calibri"/>
          <w:color w:val="000000"/>
          <w:u w:val="single"/>
          <w:shd w:val="clear" w:color="auto" w:fill="FFFF00"/>
        </w:rPr>
        <w:t xml:space="preserve">and thus </w:t>
      </w:r>
      <w:r w:rsidRPr="00651B0B">
        <w:rPr>
          <w:rFonts w:ascii="Garamond" w:hAnsi="Garamond" w:cs="Calibri"/>
          <w:b/>
          <w:bCs/>
          <w:color w:val="000000"/>
          <w:u w:val="single"/>
          <w:shd w:val="clear" w:color="auto" w:fill="FFFF00"/>
        </w:rPr>
        <w:t>contaminates soils and groundwater.</w:t>
      </w:r>
      <w:r w:rsidRPr="00651B0B">
        <w:rPr>
          <w:rFonts w:ascii="Garamond" w:hAnsi="Garamond" w:cs="Calibri"/>
          <w:color w:val="000000"/>
        </w:rPr>
        <w:t xml:space="preserve"> </w:t>
      </w:r>
      <w:r w:rsidRPr="00651B0B">
        <w:rPr>
          <w:rFonts w:ascii="Garamond" w:hAnsi="Garamond" w:cs="Calibri"/>
          <w:color w:val="000000"/>
          <w:u w:val="single"/>
        </w:rPr>
        <w:t>The</w:t>
      </w:r>
      <w:r w:rsidRPr="00651B0B">
        <w:rPr>
          <w:rFonts w:ascii="Garamond" w:hAnsi="Garamond" w:cs="Calibri"/>
          <w:color w:val="000000"/>
          <w:u w:val="single"/>
          <w:shd w:val="clear" w:color="auto" w:fill="FFFF00"/>
        </w:rPr>
        <w:t xml:space="preserve"> </w:t>
      </w:r>
      <w:r w:rsidRPr="00651B0B">
        <w:rPr>
          <w:rFonts w:ascii="Garamond" w:hAnsi="Garamond" w:cs="Calibri"/>
          <w:b/>
          <w:bCs/>
          <w:color w:val="000000"/>
          <w:u w:val="single"/>
          <w:shd w:val="clear" w:color="auto" w:fill="FFFF00"/>
        </w:rPr>
        <w:t>drug-resistant bacteria can also find their way into humans</w:t>
      </w:r>
      <w:r w:rsidRPr="00651B0B">
        <w:rPr>
          <w:rFonts w:ascii="Garamond" w:hAnsi="Garamond" w:cs="Calibri"/>
          <w:color w:val="000000"/>
          <w:u w:val="single"/>
          <w:shd w:val="clear" w:color="auto" w:fill="FFFF00"/>
        </w:rPr>
        <w:t xml:space="preserve"> through both</w:t>
      </w:r>
      <w:r w:rsidRPr="00651B0B">
        <w:rPr>
          <w:rFonts w:ascii="Garamond" w:hAnsi="Garamond" w:cs="Calibri"/>
          <w:b/>
          <w:bCs/>
          <w:color w:val="000000"/>
          <w:u w:val="single"/>
          <w:shd w:val="clear" w:color="auto" w:fill="FFFF00"/>
        </w:rPr>
        <w:t xml:space="preserve"> direct contact</w:t>
      </w:r>
      <w:r w:rsidRPr="00651B0B">
        <w:rPr>
          <w:rFonts w:ascii="Garamond" w:hAnsi="Garamond" w:cs="Calibri"/>
          <w:color w:val="000000"/>
          <w:u w:val="single"/>
        </w:rPr>
        <w:t xml:space="preserve"> with the animals </w:t>
      </w:r>
      <w:r w:rsidRPr="00651B0B">
        <w:rPr>
          <w:rFonts w:ascii="Garamond" w:hAnsi="Garamond" w:cs="Calibri"/>
          <w:color w:val="000000"/>
          <w:u w:val="single"/>
          <w:shd w:val="clear" w:color="auto" w:fill="FFFF00"/>
        </w:rPr>
        <w:t xml:space="preserve">and </w:t>
      </w:r>
      <w:r w:rsidRPr="00651B0B">
        <w:rPr>
          <w:rFonts w:ascii="Garamond" w:hAnsi="Garamond" w:cs="Calibri"/>
          <w:color w:val="000000"/>
          <w:u w:val="single"/>
        </w:rPr>
        <w:t xml:space="preserve">through the </w:t>
      </w:r>
      <w:r w:rsidRPr="00651B0B">
        <w:rPr>
          <w:rFonts w:ascii="Garamond" w:hAnsi="Garamond" w:cs="Calibri"/>
          <w:color w:val="000000"/>
          <w:u w:val="single"/>
          <w:shd w:val="clear" w:color="auto" w:fill="FFFF00"/>
        </w:rPr>
        <w:t>c</w:t>
      </w:r>
      <w:r w:rsidRPr="00651B0B">
        <w:rPr>
          <w:rFonts w:ascii="Garamond" w:hAnsi="Garamond" w:cs="Calibri"/>
          <w:b/>
          <w:bCs/>
          <w:color w:val="000000"/>
          <w:u w:val="single"/>
          <w:shd w:val="clear" w:color="auto" w:fill="FFFF00"/>
        </w:rPr>
        <w:t>onsumption of meat and dairy</w:t>
      </w:r>
      <w:r w:rsidRPr="00651B0B">
        <w:rPr>
          <w:rFonts w:ascii="Garamond" w:hAnsi="Garamond" w:cs="Calibri"/>
          <w:color w:val="000000"/>
          <w:u w:val="single"/>
          <w:shd w:val="clear" w:color="auto" w:fill="FFFF00"/>
        </w:rPr>
        <w:t xml:space="preserve"> </w:t>
      </w:r>
      <w:r w:rsidRPr="00651B0B">
        <w:rPr>
          <w:rFonts w:ascii="Garamond" w:hAnsi="Garamond" w:cs="Calibri"/>
          <w:color w:val="000000"/>
          <w:u w:val="single"/>
        </w:rPr>
        <w:t>which contains the resistant bacteria.</w:t>
      </w:r>
      <w:r w:rsidRPr="00651B0B">
        <w:rPr>
          <w:rFonts w:ascii="Garamond" w:hAnsi="Garamond" w:cs="Calibri"/>
          <w:color w:val="000000"/>
          <w:sz w:val="14"/>
          <w:szCs w:val="14"/>
          <w:u w:val="single"/>
        </w:rPr>
        <w:t xml:space="preserve"> </w:t>
      </w:r>
      <w:r w:rsidRPr="00651B0B">
        <w:rPr>
          <w:rFonts w:ascii="Garamond" w:hAnsi="Garamond" w:cs="Calibri"/>
          <w:color w:val="000000"/>
          <w:sz w:val="14"/>
          <w:szCs w:val="14"/>
        </w:rPr>
        <w:t xml:space="preserve">Humans and farm animals share many of the same microbes in their systems and thus similar antibiotics too. The </w:t>
      </w:r>
      <w:hyperlink r:id="rId39" w:history="1">
        <w:r w:rsidRPr="00651B0B">
          <w:rPr>
            <w:rStyle w:val="Hyperlink"/>
            <w:rFonts w:ascii="Garamond" w:eastAsiaTheme="majorEastAsia" w:hAnsi="Garamond" w:cs="Calibri"/>
            <w:color w:val="000000"/>
            <w:sz w:val="14"/>
            <w:szCs w:val="14"/>
          </w:rPr>
          <w:t>OECD reminds us</w:t>
        </w:r>
      </w:hyperlink>
      <w:r w:rsidRPr="00651B0B">
        <w:rPr>
          <w:rFonts w:ascii="Garamond" w:hAnsi="Garamond" w:cs="Calibri"/>
          <w:color w:val="000000"/>
          <w:sz w:val="14"/>
          <w:szCs w:val="14"/>
        </w:rPr>
        <w:t xml:space="preserve"> that of the 27 classes of antibiotics currently available, only seven of them are used exclusively in agriculture; the remainder are used also for human health.</w:t>
      </w:r>
      <w:r w:rsidRPr="00651B0B">
        <w:rPr>
          <w:rFonts w:ascii="Garamond" w:hAnsi="Garamond" w:cs="Calibri"/>
          <w:color w:val="000000"/>
        </w:rPr>
        <w:t xml:space="preserve"> </w:t>
      </w:r>
      <w:r w:rsidRPr="00651B0B">
        <w:rPr>
          <w:rFonts w:ascii="Garamond" w:hAnsi="Garamond" w:cs="Calibri"/>
          <w:color w:val="000000"/>
          <w:u w:val="single"/>
        </w:rPr>
        <w:t xml:space="preserve">With </w:t>
      </w:r>
      <w:r w:rsidRPr="00651B0B">
        <w:rPr>
          <w:rFonts w:ascii="Garamond" w:hAnsi="Garamond" w:cs="Calibri"/>
          <w:b/>
          <w:bCs/>
          <w:color w:val="000000"/>
          <w:u w:val="single"/>
        </w:rPr>
        <w:t>no new antibiotics having been developed</w:t>
      </w:r>
      <w:r w:rsidRPr="00651B0B">
        <w:rPr>
          <w:rFonts w:ascii="Garamond" w:hAnsi="Garamond" w:cs="Calibri"/>
          <w:color w:val="000000"/>
          <w:u w:val="single"/>
        </w:rPr>
        <w:t xml:space="preserve"> for over</w:t>
      </w:r>
      <w:r w:rsidRPr="00651B0B">
        <w:rPr>
          <w:rFonts w:ascii="Garamond" w:hAnsi="Garamond" w:cs="Calibri"/>
          <w:b/>
          <w:bCs/>
          <w:color w:val="000000"/>
          <w:u w:val="single"/>
        </w:rPr>
        <w:t xml:space="preserve"> 40 years</w:t>
      </w:r>
      <w:r w:rsidRPr="00651B0B">
        <w:rPr>
          <w:rFonts w:ascii="Garamond" w:hAnsi="Garamond" w:cs="Calibri"/>
          <w:color w:val="000000"/>
          <w:u w:val="single"/>
        </w:rPr>
        <w:t>,</w:t>
      </w:r>
      <w:r w:rsidRPr="00651B0B">
        <w:rPr>
          <w:rFonts w:ascii="Garamond" w:hAnsi="Garamond" w:cs="Calibri"/>
          <w:b/>
          <w:bCs/>
          <w:color w:val="000000"/>
          <w:u w:val="single"/>
          <w:shd w:val="clear" w:color="auto" w:fill="FFFF00"/>
        </w:rPr>
        <w:t xml:space="preserve"> factory farming</w:t>
      </w:r>
      <w:r w:rsidRPr="00651B0B">
        <w:rPr>
          <w:rFonts w:ascii="Garamond" w:hAnsi="Garamond" w:cs="Calibri"/>
          <w:b/>
          <w:bCs/>
          <w:color w:val="000000"/>
          <w:u w:val="single"/>
        </w:rPr>
        <w:t xml:space="preserve"> </w:t>
      </w:r>
      <w:r w:rsidRPr="00651B0B">
        <w:rPr>
          <w:rFonts w:ascii="Garamond" w:hAnsi="Garamond" w:cs="Calibri"/>
          <w:color w:val="000000"/>
          <w:u w:val="single"/>
        </w:rPr>
        <w:t xml:space="preserve">and its massive use of antibiotics </w:t>
      </w:r>
      <w:r w:rsidRPr="00651B0B">
        <w:rPr>
          <w:rFonts w:ascii="Garamond" w:hAnsi="Garamond" w:cs="Calibri"/>
          <w:color w:val="000000"/>
          <w:u w:val="single"/>
          <w:shd w:val="clear" w:color="auto" w:fill="FFFF00"/>
        </w:rPr>
        <w:t xml:space="preserve">is a </w:t>
      </w:r>
      <w:r w:rsidRPr="00651B0B">
        <w:rPr>
          <w:rFonts w:ascii="Garamond" w:hAnsi="Garamond" w:cs="Calibri"/>
          <w:b/>
          <w:bCs/>
          <w:color w:val="000000"/>
          <w:u w:val="single"/>
          <w:shd w:val="clear" w:color="auto" w:fill="FFFF00"/>
        </w:rPr>
        <w:t>clear threat</w:t>
      </w:r>
      <w:r w:rsidRPr="00651B0B">
        <w:rPr>
          <w:rFonts w:ascii="Garamond" w:hAnsi="Garamond" w:cs="Calibri"/>
          <w:color w:val="000000"/>
          <w:u w:val="single"/>
          <w:shd w:val="clear" w:color="auto" w:fill="FFFF00"/>
        </w:rPr>
        <w:t xml:space="preserve"> to the antibiotics that humans use</w:t>
      </w:r>
      <w:r w:rsidRPr="00651B0B">
        <w:rPr>
          <w:rFonts w:ascii="Garamond" w:hAnsi="Garamond" w:cs="Calibri"/>
          <w:color w:val="000000"/>
          <w:u w:val="single"/>
        </w:rPr>
        <w:t xml:space="preserve"> as</w:t>
      </w:r>
      <w:r w:rsidRPr="00651B0B">
        <w:rPr>
          <w:rFonts w:ascii="Garamond" w:hAnsi="Garamond" w:cs="Calibri"/>
          <w:color w:val="000000"/>
          <w:u w:val="single"/>
          <w:shd w:val="clear" w:color="auto" w:fill="FFFF00"/>
        </w:rPr>
        <w:t xml:space="preserve"> they contribute to the </w:t>
      </w:r>
      <w:r w:rsidRPr="00651B0B">
        <w:rPr>
          <w:rFonts w:ascii="Garamond" w:hAnsi="Garamond" w:cs="Calibri"/>
          <w:b/>
          <w:bCs/>
          <w:color w:val="000000"/>
          <w:u w:val="single"/>
          <w:shd w:val="clear" w:color="auto" w:fill="FFFF00"/>
        </w:rPr>
        <w:t>build-up of antibiotic resistance everywhere.</w:t>
      </w:r>
    </w:p>
    <w:p w14:paraId="1DFAC946" w14:textId="77777777" w:rsidR="00B64706" w:rsidRPr="00651B0B" w:rsidRDefault="00B64706" w:rsidP="00B64706"/>
    <w:p w14:paraId="39083322" w14:textId="77777777" w:rsidR="00B64706" w:rsidRPr="00651B0B" w:rsidRDefault="00B64706" w:rsidP="00633810">
      <w:pPr>
        <w:pStyle w:val="Heading4"/>
      </w:pPr>
      <w:r w:rsidRPr="00651B0B">
        <w:t xml:space="preserve">Antibiotic Resistant Bacteria Spread </w:t>
      </w:r>
      <w:proofErr w:type="gramStart"/>
      <w:r w:rsidRPr="00651B0B">
        <w:t>From</w:t>
      </w:r>
      <w:proofErr w:type="gramEnd"/>
      <w:r w:rsidRPr="00651B0B">
        <w:t xml:space="preserve"> Farms to Humans</w:t>
      </w:r>
    </w:p>
    <w:p w14:paraId="0A9E7BBE" w14:textId="77777777" w:rsidR="00B64706" w:rsidRPr="00651B0B" w:rsidRDefault="00B64706" w:rsidP="00B64706">
      <w:pPr>
        <w:pStyle w:val="NormalWeb"/>
        <w:spacing w:before="0" w:beforeAutospacing="0" w:after="0" w:afterAutospacing="0"/>
        <w:jc w:val="both"/>
        <w:rPr>
          <w:rFonts w:ascii="Garamond" w:hAnsi="Garamond"/>
        </w:rPr>
      </w:pPr>
      <w:r w:rsidRPr="00651B0B">
        <w:rPr>
          <w:rFonts w:ascii="Garamond" w:hAnsi="Garamond" w:cs="Calibri"/>
          <w:b/>
          <w:bCs/>
          <w:color w:val="000000"/>
        </w:rPr>
        <w:t>Nair, 2020</w:t>
      </w:r>
      <w:r w:rsidRPr="00651B0B">
        <w:rPr>
          <w:rFonts w:ascii="Garamond" w:hAnsi="Garamond" w:cs="Calibri"/>
          <w:b/>
          <w:bCs/>
          <w:color w:val="000000"/>
          <w:sz w:val="14"/>
          <w:szCs w:val="14"/>
        </w:rPr>
        <w:t xml:space="preserve"> </w:t>
      </w:r>
      <w:r w:rsidRPr="00651B0B">
        <w:rPr>
          <w:rFonts w:ascii="Garamond" w:hAnsi="Garamond" w:cs="Calibri"/>
          <w:color w:val="000000"/>
          <w:sz w:val="14"/>
          <w:szCs w:val="14"/>
        </w:rPr>
        <w:t>(</w:t>
      </w:r>
      <w:proofErr w:type="spellStart"/>
      <w:r w:rsidRPr="00651B0B">
        <w:rPr>
          <w:rFonts w:ascii="Garamond" w:hAnsi="Garamond" w:cs="Calibri"/>
          <w:color w:val="000000"/>
          <w:sz w:val="14"/>
          <w:szCs w:val="14"/>
        </w:rPr>
        <w:t>Devatha</w:t>
      </w:r>
      <w:proofErr w:type="spellEnd"/>
      <w:r w:rsidRPr="00651B0B">
        <w:rPr>
          <w:rFonts w:ascii="Garamond" w:hAnsi="Garamond" w:cs="Calibri"/>
          <w:color w:val="000000"/>
          <w:sz w:val="14"/>
          <w:szCs w:val="14"/>
        </w:rPr>
        <w:t xml:space="preserve"> P. Nair, material science researcher, October 12 2020, </w:t>
      </w:r>
      <w:r w:rsidRPr="00651B0B">
        <w:rPr>
          <w:rFonts w:ascii="Garamond" w:hAnsi="Garamond" w:cs="Calibri"/>
          <w:i/>
          <w:iCs/>
          <w:color w:val="000000"/>
          <w:sz w:val="14"/>
          <w:szCs w:val="14"/>
        </w:rPr>
        <w:t xml:space="preserve">The Link Between Antibiotic Resistance and Factory Farming, </w:t>
      </w:r>
      <w:hyperlink r:id="rId40" w:history="1">
        <w:r w:rsidRPr="00651B0B">
          <w:rPr>
            <w:rStyle w:val="Hyperlink"/>
            <w:rFonts w:ascii="Garamond" w:eastAsiaTheme="majorEastAsia" w:hAnsi="Garamond" w:cs="Calibri"/>
            <w:color w:val="4A86E8"/>
            <w:sz w:val="14"/>
            <w:szCs w:val="14"/>
          </w:rPr>
          <w:t>https://sentientmedia.org/the-indisputable-link-between-antibiotic-resistance-and-factory-farming</w:t>
        </w:r>
        <w:r w:rsidRPr="00651B0B">
          <w:rPr>
            <w:rStyle w:val="Hyperlink"/>
            <w:rFonts w:ascii="Garamond" w:eastAsiaTheme="majorEastAsia" w:hAnsi="Garamond" w:cs="Calibri"/>
            <w:color w:val="000000"/>
            <w:sz w:val="14"/>
            <w:szCs w:val="14"/>
          </w:rPr>
          <w:t>/</w:t>
        </w:r>
      </w:hyperlink>
      <w:r w:rsidRPr="00651B0B">
        <w:rPr>
          <w:rFonts w:ascii="Garamond" w:hAnsi="Garamond" w:cs="Calibri"/>
          <w:color w:val="000000"/>
          <w:sz w:val="14"/>
          <w:szCs w:val="14"/>
        </w:rPr>
        <w:t>)//KayW </w:t>
      </w:r>
    </w:p>
    <w:p w14:paraId="7CFDDA12" w14:textId="77777777" w:rsidR="00B64706" w:rsidRPr="00651B0B" w:rsidRDefault="00B64706" w:rsidP="00B64706"/>
    <w:p w14:paraId="31A3F1A1" w14:textId="77777777" w:rsidR="00B64706" w:rsidRPr="00651B0B" w:rsidRDefault="00B64706" w:rsidP="00B64706">
      <w:pPr>
        <w:pStyle w:val="NormalWeb"/>
        <w:spacing w:before="0" w:beforeAutospacing="0" w:after="0" w:afterAutospacing="0"/>
        <w:jc w:val="both"/>
        <w:rPr>
          <w:rFonts w:ascii="Garamond" w:hAnsi="Garamond"/>
        </w:rPr>
      </w:pPr>
      <w:r w:rsidRPr="00651B0B">
        <w:rPr>
          <w:rFonts w:ascii="Garamond" w:hAnsi="Garamond" w:cs="Calibri"/>
          <w:color w:val="000000"/>
          <w:sz w:val="14"/>
          <w:szCs w:val="14"/>
        </w:rPr>
        <w:t>Treatment-Resistant Bacteria</w:t>
      </w:r>
      <w:r w:rsidRPr="00651B0B">
        <w:rPr>
          <w:rFonts w:ascii="Garamond" w:hAnsi="Garamond" w:cs="Calibri"/>
          <w:color w:val="000000"/>
        </w:rPr>
        <w:t xml:space="preserve"> </w:t>
      </w:r>
      <w:r w:rsidRPr="00651B0B">
        <w:rPr>
          <w:rFonts w:ascii="Garamond" w:hAnsi="Garamond" w:cs="Calibri"/>
          <w:color w:val="000000"/>
          <w:u w:val="single"/>
        </w:rPr>
        <w:t>Not surprisingly,</w:t>
      </w:r>
      <w:r w:rsidRPr="00651B0B">
        <w:rPr>
          <w:rFonts w:ascii="Garamond" w:hAnsi="Garamond" w:cs="Calibri"/>
          <w:color w:val="000000"/>
          <w:u w:val="single"/>
          <w:shd w:val="clear" w:color="auto" w:fill="FFFF00"/>
        </w:rPr>
        <w:t xml:space="preserve"> </w:t>
      </w:r>
      <w:r w:rsidRPr="00651B0B">
        <w:rPr>
          <w:rFonts w:ascii="Garamond" w:hAnsi="Garamond" w:cs="Calibri"/>
          <w:b/>
          <w:bCs/>
          <w:color w:val="000000"/>
          <w:u w:val="single"/>
          <w:shd w:val="clear" w:color="auto" w:fill="FFFF00"/>
        </w:rPr>
        <w:t>bacteria on factory farms are plentiful</w:t>
      </w:r>
      <w:r w:rsidRPr="00651B0B">
        <w:rPr>
          <w:rFonts w:ascii="Garamond" w:hAnsi="Garamond" w:cs="Calibri"/>
          <w:b/>
          <w:bCs/>
          <w:color w:val="000000"/>
          <w:u w:val="single"/>
        </w:rPr>
        <w:t>.</w:t>
      </w:r>
      <w:r w:rsidRPr="00651B0B">
        <w:rPr>
          <w:rFonts w:ascii="Garamond" w:hAnsi="Garamond" w:cs="Calibri"/>
          <w:color w:val="000000"/>
          <w:u w:val="single"/>
        </w:rPr>
        <w:t xml:space="preserve"> The</w:t>
      </w:r>
      <w:r w:rsidRPr="00651B0B">
        <w:rPr>
          <w:rFonts w:ascii="Garamond" w:hAnsi="Garamond" w:cs="Calibri"/>
          <w:color w:val="000000"/>
          <w:u w:val="single"/>
          <w:shd w:val="clear" w:color="auto" w:fill="FFFF00"/>
        </w:rPr>
        <w:t xml:space="preserve"> </w:t>
      </w:r>
      <w:r w:rsidRPr="00651B0B">
        <w:rPr>
          <w:rFonts w:ascii="Garamond" w:hAnsi="Garamond" w:cs="Calibri"/>
          <w:b/>
          <w:bCs/>
          <w:color w:val="000000"/>
          <w:u w:val="single"/>
          <w:shd w:val="clear" w:color="auto" w:fill="FFFF00"/>
        </w:rPr>
        <w:t xml:space="preserve">routine exposure </w:t>
      </w:r>
      <w:r w:rsidRPr="00651B0B">
        <w:rPr>
          <w:rFonts w:ascii="Garamond" w:hAnsi="Garamond" w:cs="Calibri"/>
          <w:color w:val="000000"/>
          <w:u w:val="single"/>
          <w:shd w:val="clear" w:color="auto" w:fill="FFFF00"/>
        </w:rPr>
        <w:t>to</w:t>
      </w:r>
      <w:r w:rsidRPr="00651B0B">
        <w:rPr>
          <w:rFonts w:ascii="Garamond" w:hAnsi="Garamond" w:cs="Calibri"/>
          <w:color w:val="000000"/>
          <w:u w:val="single"/>
        </w:rPr>
        <w:t xml:space="preserve"> low doses of commonly prescribed</w:t>
      </w:r>
      <w:r w:rsidRPr="00651B0B">
        <w:rPr>
          <w:rFonts w:ascii="Garamond" w:hAnsi="Garamond" w:cs="Calibri"/>
          <w:color w:val="000000"/>
          <w:u w:val="single"/>
          <w:shd w:val="clear" w:color="auto" w:fill="FFFF00"/>
        </w:rPr>
        <w:t xml:space="preserve"> </w:t>
      </w:r>
      <w:r w:rsidRPr="00651B0B">
        <w:rPr>
          <w:rFonts w:ascii="Garamond" w:hAnsi="Garamond" w:cs="Calibri"/>
          <w:b/>
          <w:bCs/>
          <w:color w:val="000000"/>
          <w:u w:val="single"/>
          <w:shd w:val="clear" w:color="auto" w:fill="FFFF00"/>
        </w:rPr>
        <w:t xml:space="preserve">antibiotic drugs enables </w:t>
      </w:r>
      <w:r w:rsidRPr="00651B0B">
        <w:rPr>
          <w:rFonts w:ascii="Garamond" w:hAnsi="Garamond" w:cs="Calibri"/>
          <w:color w:val="000000"/>
          <w:u w:val="single"/>
          <w:shd w:val="clear" w:color="auto" w:fill="FFFF00"/>
        </w:rPr>
        <w:t xml:space="preserve">some strains of </w:t>
      </w:r>
      <w:r w:rsidRPr="00651B0B">
        <w:rPr>
          <w:rFonts w:ascii="Garamond" w:hAnsi="Garamond" w:cs="Calibri"/>
          <w:b/>
          <w:bCs/>
          <w:color w:val="000000"/>
          <w:u w:val="single"/>
          <w:shd w:val="clear" w:color="auto" w:fill="FFFF00"/>
        </w:rPr>
        <w:t xml:space="preserve">bacteria </w:t>
      </w:r>
      <w:r w:rsidRPr="00651B0B">
        <w:rPr>
          <w:rFonts w:ascii="Garamond" w:hAnsi="Garamond" w:cs="Calibri"/>
          <w:color w:val="000000"/>
          <w:u w:val="single"/>
          <w:shd w:val="clear" w:color="auto" w:fill="FFFF00"/>
        </w:rPr>
        <w:t xml:space="preserve">to </w:t>
      </w:r>
      <w:r w:rsidRPr="00651B0B">
        <w:rPr>
          <w:rFonts w:ascii="Garamond" w:hAnsi="Garamond" w:cs="Calibri"/>
          <w:b/>
          <w:bCs/>
          <w:color w:val="000000"/>
          <w:u w:val="single"/>
          <w:shd w:val="clear" w:color="auto" w:fill="FFFF00"/>
        </w:rPr>
        <w:t xml:space="preserve">become immune </w:t>
      </w:r>
      <w:r w:rsidRPr="00651B0B">
        <w:rPr>
          <w:rFonts w:ascii="Garamond" w:hAnsi="Garamond" w:cs="Calibri"/>
          <w:color w:val="000000"/>
          <w:u w:val="single"/>
        </w:rPr>
        <w:t>to treatment;</w:t>
      </w:r>
      <w:r w:rsidRPr="00651B0B">
        <w:rPr>
          <w:rFonts w:ascii="Garamond" w:hAnsi="Garamond" w:cs="Calibri"/>
          <w:color w:val="000000"/>
          <w:u w:val="single"/>
          <w:shd w:val="clear" w:color="auto" w:fill="FFFF00"/>
        </w:rPr>
        <w:t xml:space="preserve"> this </w:t>
      </w:r>
      <w:r w:rsidRPr="00651B0B">
        <w:rPr>
          <w:rFonts w:ascii="Garamond" w:hAnsi="Garamond" w:cs="Calibri"/>
          <w:b/>
          <w:bCs/>
          <w:color w:val="000000"/>
          <w:u w:val="single"/>
          <w:shd w:val="clear" w:color="auto" w:fill="FFFF00"/>
        </w:rPr>
        <w:t xml:space="preserve">treatment resistance </w:t>
      </w:r>
      <w:r w:rsidRPr="00651B0B">
        <w:rPr>
          <w:rFonts w:ascii="Garamond" w:hAnsi="Garamond" w:cs="Calibri"/>
          <w:color w:val="000000"/>
          <w:u w:val="single"/>
          <w:shd w:val="clear" w:color="auto" w:fill="FFFF00"/>
        </w:rPr>
        <w:t xml:space="preserve">can result in the </w:t>
      </w:r>
      <w:r w:rsidRPr="00651B0B">
        <w:rPr>
          <w:rFonts w:ascii="Garamond" w:hAnsi="Garamond" w:cs="Calibri"/>
          <w:b/>
          <w:bCs/>
          <w:color w:val="000000"/>
          <w:u w:val="single"/>
          <w:shd w:val="clear" w:color="auto" w:fill="FFFF00"/>
        </w:rPr>
        <w:t xml:space="preserve">unmitigated spread of bacterial infections </w:t>
      </w:r>
      <w:r w:rsidRPr="00651B0B">
        <w:rPr>
          <w:rFonts w:ascii="Garamond" w:hAnsi="Garamond" w:cs="Calibri"/>
          <w:color w:val="000000"/>
          <w:u w:val="single"/>
          <w:shd w:val="clear" w:color="auto" w:fill="FFFF00"/>
        </w:rPr>
        <w:t>and diseases.</w:t>
      </w:r>
      <w:r w:rsidRPr="00651B0B">
        <w:rPr>
          <w:rFonts w:ascii="Garamond" w:hAnsi="Garamond" w:cs="Calibri"/>
          <w:color w:val="000000"/>
          <w:u w:val="single"/>
        </w:rPr>
        <w:t xml:space="preserve"> The infections and diseases produced by antibiotic-resistant bacteria require progressively stronger antibiotics for effective treatment, setting off or further escalating an unwinnable cycle that calls for newer and stronger drugs to fight increasingly treatment-resistant bacteria. The </w:t>
      </w:r>
      <w:r w:rsidRPr="00651B0B">
        <w:rPr>
          <w:rFonts w:ascii="Garamond" w:hAnsi="Garamond" w:cs="Calibri"/>
          <w:b/>
          <w:bCs/>
          <w:color w:val="000000"/>
          <w:u w:val="single"/>
          <w:shd w:val="clear" w:color="auto" w:fill="FFFF00"/>
        </w:rPr>
        <w:t>treatment-resistant bacteria</w:t>
      </w:r>
      <w:r w:rsidRPr="00651B0B">
        <w:rPr>
          <w:rFonts w:ascii="Garamond" w:hAnsi="Garamond" w:cs="Calibri"/>
          <w:color w:val="000000"/>
          <w:u w:val="single"/>
          <w:shd w:val="clear" w:color="auto" w:fill="FFFF00"/>
        </w:rPr>
        <w:t xml:space="preserve"> can also </w:t>
      </w:r>
      <w:r w:rsidRPr="00651B0B">
        <w:rPr>
          <w:rFonts w:ascii="Garamond" w:hAnsi="Garamond" w:cs="Calibri"/>
          <w:b/>
          <w:bCs/>
          <w:color w:val="000000"/>
          <w:u w:val="single"/>
          <w:shd w:val="clear" w:color="auto" w:fill="FFFF00"/>
        </w:rPr>
        <w:t>transfer its genetic material to other strains of bacteria</w:t>
      </w:r>
      <w:r w:rsidRPr="00651B0B">
        <w:rPr>
          <w:rFonts w:ascii="Garamond" w:hAnsi="Garamond" w:cs="Calibri"/>
          <w:color w:val="000000"/>
          <w:u w:val="single"/>
        </w:rPr>
        <w:t xml:space="preserve">, thereby spreading antibiotic-resistant genes to new and different bacterial colonies. </w:t>
      </w:r>
      <w:r w:rsidRPr="00651B0B">
        <w:rPr>
          <w:rFonts w:ascii="Garamond" w:hAnsi="Garamond" w:cs="Calibri"/>
          <w:b/>
          <w:bCs/>
          <w:color w:val="000000"/>
          <w:u w:val="single"/>
          <w:shd w:val="clear" w:color="auto" w:fill="FFFF00"/>
        </w:rPr>
        <w:t>Antibiotic-resistant bacteria</w:t>
      </w:r>
      <w:r w:rsidRPr="00651B0B">
        <w:rPr>
          <w:rFonts w:ascii="Garamond" w:hAnsi="Garamond" w:cs="Calibri"/>
          <w:color w:val="000000"/>
          <w:u w:val="single"/>
          <w:shd w:val="clear" w:color="auto" w:fill="FFFF00"/>
        </w:rPr>
        <w:t xml:space="preserve"> </w:t>
      </w:r>
      <w:r w:rsidRPr="00651B0B">
        <w:rPr>
          <w:rFonts w:ascii="Garamond" w:hAnsi="Garamond" w:cs="Calibri"/>
          <w:b/>
          <w:bCs/>
          <w:color w:val="000000"/>
          <w:u w:val="single"/>
          <w:shd w:val="clear" w:color="auto" w:fill="FFFF00"/>
        </w:rPr>
        <w:t>can travel</w:t>
      </w:r>
      <w:r w:rsidRPr="00651B0B">
        <w:rPr>
          <w:rFonts w:ascii="Garamond" w:hAnsi="Garamond" w:cs="Calibri"/>
          <w:color w:val="000000"/>
          <w:u w:val="single"/>
        </w:rPr>
        <w:t xml:space="preserve"> with ease </w:t>
      </w:r>
      <w:r w:rsidRPr="00651B0B">
        <w:rPr>
          <w:rFonts w:ascii="Garamond" w:hAnsi="Garamond" w:cs="Calibri"/>
          <w:b/>
          <w:bCs/>
          <w:color w:val="000000"/>
          <w:u w:val="single"/>
        </w:rPr>
        <w:t>from animal to animal or</w:t>
      </w:r>
      <w:r w:rsidRPr="00651B0B">
        <w:rPr>
          <w:rFonts w:ascii="Garamond" w:hAnsi="Garamond" w:cs="Calibri"/>
          <w:b/>
          <w:bCs/>
          <w:color w:val="000000"/>
          <w:u w:val="single"/>
          <w:shd w:val="clear" w:color="auto" w:fill="FFFF00"/>
        </w:rPr>
        <w:t xml:space="preserve"> from animal to human and then human to human</w:t>
      </w:r>
      <w:r w:rsidRPr="00651B0B">
        <w:rPr>
          <w:rFonts w:ascii="Garamond" w:hAnsi="Garamond" w:cs="Calibri"/>
          <w:color w:val="000000"/>
          <w:u w:val="single"/>
          <w:shd w:val="clear" w:color="auto" w:fill="FFFF00"/>
        </w:rPr>
        <w:t>;</w:t>
      </w:r>
      <w:r w:rsidRPr="00651B0B">
        <w:rPr>
          <w:rFonts w:ascii="Garamond" w:hAnsi="Garamond" w:cs="Calibri"/>
          <w:color w:val="000000"/>
          <w:u w:val="single"/>
        </w:rPr>
        <w:t xml:space="preserve"> </w:t>
      </w:r>
      <w:r w:rsidRPr="00651B0B">
        <w:rPr>
          <w:rFonts w:ascii="Garamond" w:hAnsi="Garamond" w:cs="Calibri"/>
          <w:b/>
          <w:bCs/>
          <w:color w:val="000000"/>
          <w:u w:val="single"/>
          <w:shd w:val="clear" w:color="auto" w:fill="FFFF00"/>
        </w:rPr>
        <w:t xml:space="preserve">humans </w:t>
      </w:r>
      <w:r w:rsidRPr="00651B0B">
        <w:rPr>
          <w:rFonts w:ascii="Garamond" w:hAnsi="Garamond" w:cs="Calibri"/>
          <w:color w:val="000000"/>
          <w:u w:val="single"/>
          <w:shd w:val="clear" w:color="auto" w:fill="FFFF00"/>
        </w:rPr>
        <w:t>can</w:t>
      </w:r>
      <w:r w:rsidRPr="00651B0B">
        <w:rPr>
          <w:rFonts w:ascii="Garamond" w:hAnsi="Garamond" w:cs="Calibri"/>
          <w:color w:val="000000"/>
          <w:u w:val="single"/>
        </w:rPr>
        <w:t xml:space="preserve"> also </w:t>
      </w:r>
      <w:r w:rsidRPr="00651B0B">
        <w:rPr>
          <w:rFonts w:ascii="Garamond" w:hAnsi="Garamond" w:cs="Calibri"/>
          <w:b/>
          <w:bCs/>
          <w:color w:val="000000"/>
          <w:u w:val="single"/>
        </w:rPr>
        <w:t>contract</w:t>
      </w:r>
      <w:r w:rsidRPr="00651B0B">
        <w:rPr>
          <w:rFonts w:ascii="Garamond" w:hAnsi="Garamond" w:cs="Calibri"/>
          <w:b/>
          <w:bCs/>
          <w:color w:val="000000"/>
          <w:u w:val="single"/>
          <w:shd w:val="clear" w:color="auto" w:fill="FFFF00"/>
        </w:rPr>
        <w:t xml:space="preserve"> </w:t>
      </w:r>
      <w:r w:rsidRPr="00651B0B">
        <w:rPr>
          <w:rFonts w:ascii="Garamond" w:hAnsi="Garamond" w:cs="Calibri"/>
          <w:color w:val="000000"/>
          <w:u w:val="single"/>
          <w:shd w:val="clear" w:color="auto" w:fill="FFFF00"/>
        </w:rPr>
        <w:t xml:space="preserve">treatment-resistant bacterial infections </w:t>
      </w:r>
      <w:r w:rsidRPr="00651B0B">
        <w:rPr>
          <w:rFonts w:ascii="Garamond" w:hAnsi="Garamond" w:cs="Calibri"/>
          <w:b/>
          <w:bCs/>
          <w:color w:val="000000"/>
          <w:u w:val="single"/>
          <w:shd w:val="clear" w:color="auto" w:fill="FFFF00"/>
        </w:rPr>
        <w:t xml:space="preserve">by </w:t>
      </w:r>
      <w:r w:rsidRPr="00651B0B">
        <w:rPr>
          <w:rFonts w:ascii="Garamond" w:hAnsi="Garamond" w:cs="Calibri"/>
          <w:color w:val="000000"/>
          <w:u w:val="single"/>
        </w:rPr>
        <w:t>directly</w:t>
      </w:r>
      <w:hyperlink r:id="rId41" w:history="1">
        <w:r w:rsidRPr="00651B0B">
          <w:rPr>
            <w:rStyle w:val="Hyperlink"/>
            <w:rFonts w:ascii="Garamond" w:eastAsiaTheme="majorEastAsia" w:hAnsi="Garamond" w:cs="Calibri"/>
            <w:color w:val="000000"/>
          </w:rPr>
          <w:t xml:space="preserve"> </w:t>
        </w:r>
        <w:r w:rsidRPr="00651B0B">
          <w:rPr>
            <w:rStyle w:val="Hyperlink"/>
            <w:rFonts w:ascii="Garamond" w:eastAsiaTheme="majorEastAsia" w:hAnsi="Garamond" w:cs="Calibri"/>
            <w:color w:val="000000"/>
            <w:shd w:val="clear" w:color="auto" w:fill="FFFF00"/>
          </w:rPr>
          <w:t>handling or</w:t>
        </w:r>
        <w:r w:rsidRPr="00651B0B">
          <w:rPr>
            <w:rStyle w:val="Hyperlink"/>
            <w:rFonts w:ascii="Garamond" w:eastAsiaTheme="majorEastAsia" w:hAnsi="Garamond" w:cs="Calibri"/>
            <w:b/>
            <w:bCs/>
            <w:color w:val="000000"/>
            <w:shd w:val="clear" w:color="auto" w:fill="FFFF00"/>
          </w:rPr>
          <w:t xml:space="preserve"> consuming</w:t>
        </w:r>
      </w:hyperlink>
      <w:r w:rsidRPr="00651B0B">
        <w:rPr>
          <w:rFonts w:ascii="Garamond" w:hAnsi="Garamond" w:cs="Calibri"/>
          <w:b/>
          <w:bCs/>
          <w:color w:val="000000"/>
          <w:u w:val="single"/>
          <w:shd w:val="clear" w:color="auto" w:fill="FFFF00"/>
        </w:rPr>
        <w:t xml:space="preserve"> raw or undercooked animal product</w:t>
      </w:r>
      <w:r w:rsidRPr="00651B0B">
        <w:rPr>
          <w:rFonts w:ascii="Garamond" w:hAnsi="Garamond" w:cs="Calibri"/>
          <w:color w:val="000000"/>
          <w:u w:val="single"/>
          <w:shd w:val="clear" w:color="auto" w:fill="FFFF00"/>
        </w:rPr>
        <w:t>s that have been exposed to antibiotics</w:t>
      </w:r>
      <w:r w:rsidRPr="00651B0B">
        <w:rPr>
          <w:rFonts w:ascii="Garamond" w:hAnsi="Garamond" w:cs="Calibri"/>
          <w:color w:val="000000"/>
          <w:u w:val="single"/>
        </w:rPr>
        <w:t xml:space="preserve">. </w:t>
      </w:r>
      <w:r w:rsidRPr="00651B0B">
        <w:rPr>
          <w:rFonts w:ascii="Garamond" w:hAnsi="Garamond" w:cs="Calibri"/>
          <w:color w:val="000000"/>
          <w:sz w:val="14"/>
          <w:szCs w:val="14"/>
        </w:rPr>
        <w:t>The routine, excessive use of antibiotic drugs by factory farms has triggered a cycle that results in the continual need for more potent antibiotics to fight dangerous infections in both humans and animals. The continuation of the cycle is resulting in the evolution of increasingly more antibiotic-resistant bacteria. When Bacteria Spread From Farms to Humans</w:t>
      </w:r>
      <w:r w:rsidRPr="00651B0B">
        <w:rPr>
          <w:rFonts w:ascii="Garamond" w:hAnsi="Garamond" w:cs="Calibri"/>
          <w:color w:val="000000"/>
          <w:sz w:val="14"/>
          <w:szCs w:val="14"/>
          <w:shd w:val="clear" w:color="auto" w:fill="FFFF00"/>
        </w:rPr>
        <w:t xml:space="preserve"> </w:t>
      </w:r>
      <w:r w:rsidRPr="00651B0B">
        <w:rPr>
          <w:rFonts w:ascii="Garamond" w:hAnsi="Garamond" w:cs="Calibri"/>
          <w:b/>
          <w:bCs/>
          <w:color w:val="000000"/>
          <w:u w:val="single"/>
          <w:shd w:val="clear" w:color="auto" w:fill="FFFF00"/>
        </w:rPr>
        <w:t xml:space="preserve">Bacterial strains </w:t>
      </w:r>
      <w:r w:rsidRPr="00651B0B">
        <w:rPr>
          <w:rFonts w:ascii="Garamond" w:hAnsi="Garamond" w:cs="Calibri"/>
          <w:color w:val="000000"/>
          <w:u w:val="single"/>
          <w:shd w:val="clear" w:color="auto" w:fill="FFFF00"/>
        </w:rPr>
        <w:t xml:space="preserve">that </w:t>
      </w:r>
      <w:r w:rsidRPr="00651B0B">
        <w:rPr>
          <w:rFonts w:ascii="Garamond" w:hAnsi="Garamond" w:cs="Calibri"/>
          <w:b/>
          <w:bCs/>
          <w:color w:val="000000"/>
          <w:u w:val="single"/>
          <w:shd w:val="clear" w:color="auto" w:fill="FFFF00"/>
        </w:rPr>
        <w:t xml:space="preserve">emerge </w:t>
      </w:r>
      <w:r w:rsidRPr="00651B0B">
        <w:rPr>
          <w:rFonts w:ascii="Garamond" w:hAnsi="Garamond" w:cs="Calibri"/>
          <w:color w:val="000000"/>
          <w:u w:val="single"/>
          <w:shd w:val="clear" w:color="auto" w:fill="FFFF00"/>
        </w:rPr>
        <w:t xml:space="preserve">regionally </w:t>
      </w:r>
      <w:r w:rsidRPr="00651B0B">
        <w:rPr>
          <w:rFonts w:ascii="Garamond" w:hAnsi="Garamond" w:cs="Calibri"/>
          <w:b/>
          <w:bCs/>
          <w:color w:val="000000"/>
          <w:u w:val="single"/>
          <w:shd w:val="clear" w:color="auto" w:fill="FFFF00"/>
        </w:rPr>
        <w:t xml:space="preserve">on factory farms </w:t>
      </w:r>
      <w:r w:rsidRPr="00651B0B">
        <w:rPr>
          <w:rFonts w:ascii="Garamond" w:hAnsi="Garamond" w:cs="Calibri"/>
          <w:color w:val="000000"/>
          <w:u w:val="single"/>
          <w:shd w:val="clear" w:color="auto" w:fill="FFFF00"/>
        </w:rPr>
        <w:t>are</w:t>
      </w:r>
      <w:r w:rsidRPr="00651B0B">
        <w:rPr>
          <w:rFonts w:ascii="Garamond" w:hAnsi="Garamond" w:cs="Calibri"/>
          <w:b/>
          <w:bCs/>
          <w:color w:val="000000"/>
          <w:u w:val="single"/>
          <w:shd w:val="clear" w:color="auto" w:fill="FFFF00"/>
        </w:rPr>
        <w:t xml:space="preserve"> capable of spreading</w:t>
      </w:r>
      <w:r w:rsidRPr="00651B0B">
        <w:rPr>
          <w:rFonts w:ascii="Garamond" w:hAnsi="Garamond" w:cs="Calibri"/>
          <w:color w:val="000000"/>
          <w:u w:val="single"/>
        </w:rPr>
        <w:t xml:space="preserve"> across borders and continents </w:t>
      </w:r>
      <w:r w:rsidRPr="00651B0B">
        <w:rPr>
          <w:rFonts w:ascii="Garamond" w:hAnsi="Garamond" w:cs="Calibri"/>
          <w:color w:val="000000"/>
          <w:u w:val="single"/>
          <w:shd w:val="clear" w:color="auto" w:fill="FFFF00"/>
        </w:rPr>
        <w:t>as</w:t>
      </w:r>
      <w:r w:rsidRPr="00651B0B">
        <w:rPr>
          <w:rFonts w:ascii="Garamond" w:hAnsi="Garamond" w:cs="Calibri"/>
          <w:b/>
          <w:bCs/>
          <w:color w:val="000000"/>
          <w:u w:val="single"/>
          <w:shd w:val="clear" w:color="auto" w:fill="FFFF00"/>
        </w:rPr>
        <w:t xml:space="preserve"> people, animals, and goods travel</w:t>
      </w:r>
      <w:r w:rsidRPr="00651B0B">
        <w:rPr>
          <w:rFonts w:ascii="Garamond" w:hAnsi="Garamond" w:cs="Calibri"/>
          <w:color w:val="000000"/>
          <w:u w:val="single"/>
          <w:shd w:val="clear" w:color="auto" w:fill="FFFF00"/>
        </w:rPr>
        <w:t>.</w:t>
      </w:r>
      <w:r w:rsidRPr="00651B0B">
        <w:rPr>
          <w:rFonts w:ascii="Garamond" w:hAnsi="Garamond" w:cs="Calibri"/>
          <w:color w:val="000000"/>
          <w:u w:val="single"/>
        </w:rPr>
        <w:t xml:space="preserve"> In 2019, </w:t>
      </w:r>
      <w:r w:rsidRPr="00651B0B">
        <w:rPr>
          <w:rFonts w:ascii="Garamond" w:hAnsi="Garamond" w:cs="Calibri"/>
          <w:b/>
          <w:bCs/>
          <w:color w:val="000000"/>
          <w:u w:val="single"/>
          <w:shd w:val="clear" w:color="auto" w:fill="FFFF00"/>
        </w:rPr>
        <w:t>the WHO listed antimicrobial resistance</w:t>
      </w:r>
      <w:r w:rsidRPr="00651B0B">
        <w:rPr>
          <w:rFonts w:ascii="Garamond" w:hAnsi="Garamond" w:cs="Calibri"/>
          <w:color w:val="000000"/>
          <w:u w:val="single"/>
        </w:rPr>
        <w:t>, along with global influenza pandemics and climate change, as</w:t>
      </w:r>
      <w:r w:rsidRPr="00651B0B">
        <w:rPr>
          <w:rFonts w:ascii="Garamond" w:hAnsi="Garamond" w:cs="Calibri"/>
          <w:b/>
          <w:bCs/>
          <w:color w:val="000000"/>
          <w:u w:val="single"/>
        </w:rPr>
        <w:t xml:space="preserve"> being </w:t>
      </w:r>
      <w:r w:rsidRPr="00651B0B">
        <w:rPr>
          <w:rFonts w:ascii="Garamond" w:hAnsi="Garamond" w:cs="Calibri"/>
          <w:b/>
          <w:bCs/>
          <w:color w:val="000000"/>
          <w:u w:val="single"/>
          <w:shd w:val="clear" w:color="auto" w:fill="FFFF00"/>
        </w:rPr>
        <w:t>among the top ten global threats to human health</w:t>
      </w:r>
      <w:r w:rsidRPr="00651B0B">
        <w:rPr>
          <w:rFonts w:ascii="Garamond" w:hAnsi="Garamond" w:cs="Calibri"/>
          <w:color w:val="000000"/>
          <w:u w:val="single"/>
          <w:shd w:val="clear" w:color="auto" w:fill="FFFF00"/>
        </w:rPr>
        <w:t>.</w:t>
      </w:r>
      <w:r w:rsidRPr="00651B0B">
        <w:rPr>
          <w:rFonts w:ascii="Garamond" w:hAnsi="Garamond" w:cs="Calibri"/>
          <w:color w:val="000000"/>
          <w:u w:val="single"/>
        </w:rPr>
        <w:t xml:space="preserve"> </w:t>
      </w:r>
      <w:r w:rsidRPr="00651B0B">
        <w:rPr>
          <w:rFonts w:ascii="Garamond" w:hAnsi="Garamond" w:cs="Calibri"/>
          <w:color w:val="000000"/>
          <w:sz w:val="14"/>
          <w:szCs w:val="14"/>
        </w:rPr>
        <w:t xml:space="preserve">Each year, antibiotic resistance results in over 700,000 human deaths worldwide; more than </w:t>
      </w:r>
      <w:r w:rsidRPr="00651B0B">
        <w:rPr>
          <w:rFonts w:ascii="Garamond" w:hAnsi="Garamond" w:cs="Calibri"/>
          <w:b/>
          <w:bCs/>
          <w:color w:val="000000"/>
          <w:u w:val="single"/>
          <w:shd w:val="clear" w:color="auto" w:fill="FFFF00"/>
        </w:rPr>
        <w:t xml:space="preserve">10 million people </w:t>
      </w:r>
      <w:r w:rsidRPr="00651B0B">
        <w:rPr>
          <w:rFonts w:ascii="Garamond" w:hAnsi="Garamond" w:cs="Calibri"/>
          <w:color w:val="000000"/>
          <w:u w:val="single"/>
          <w:shd w:val="clear" w:color="auto" w:fill="FFFF00"/>
        </w:rPr>
        <w:t xml:space="preserve">are </w:t>
      </w:r>
      <w:r w:rsidRPr="00651B0B">
        <w:rPr>
          <w:rFonts w:ascii="Garamond" w:hAnsi="Garamond" w:cs="Calibri"/>
          <w:b/>
          <w:bCs/>
          <w:color w:val="000000"/>
          <w:u w:val="single"/>
          <w:shd w:val="clear" w:color="auto" w:fill="FFFF00"/>
        </w:rPr>
        <w:t>projected to die</w:t>
      </w:r>
      <w:r w:rsidRPr="00651B0B">
        <w:rPr>
          <w:rFonts w:ascii="Garamond" w:hAnsi="Garamond" w:cs="Calibri"/>
          <w:color w:val="000000"/>
          <w:u w:val="single"/>
          <w:shd w:val="clear" w:color="auto" w:fill="FFFF00"/>
        </w:rPr>
        <w:t xml:space="preserve"> annually</w:t>
      </w:r>
      <w:r w:rsidRPr="00651B0B">
        <w:rPr>
          <w:rFonts w:ascii="Garamond" w:hAnsi="Garamond" w:cs="Calibri"/>
          <w:b/>
          <w:bCs/>
          <w:color w:val="000000"/>
          <w:u w:val="single"/>
          <w:shd w:val="clear" w:color="auto" w:fill="FFFF00"/>
        </w:rPr>
        <w:t xml:space="preserve"> from treatment-resistant bacteria by 2050</w:t>
      </w:r>
      <w:r w:rsidRPr="00651B0B">
        <w:rPr>
          <w:rFonts w:ascii="Garamond" w:hAnsi="Garamond" w:cs="Calibri"/>
          <w:color w:val="000000"/>
          <w:u w:val="single"/>
        </w:rPr>
        <w:t xml:space="preserve">. In the </w:t>
      </w:r>
      <w:r w:rsidRPr="00651B0B">
        <w:rPr>
          <w:rFonts w:ascii="Garamond" w:hAnsi="Garamond" w:cs="Calibri"/>
          <w:b/>
          <w:bCs/>
          <w:color w:val="000000"/>
          <w:u w:val="single"/>
        </w:rPr>
        <w:t>U.S.</w:t>
      </w:r>
      <w:r w:rsidRPr="00651B0B">
        <w:rPr>
          <w:rFonts w:ascii="Garamond" w:hAnsi="Garamond" w:cs="Calibri"/>
          <w:color w:val="000000"/>
          <w:u w:val="single"/>
        </w:rPr>
        <w:t xml:space="preserve"> </w:t>
      </w:r>
      <w:r w:rsidRPr="00651B0B">
        <w:rPr>
          <w:rFonts w:ascii="Garamond" w:hAnsi="Garamond" w:cs="Calibri"/>
          <w:b/>
          <w:bCs/>
          <w:color w:val="000000"/>
          <w:u w:val="single"/>
        </w:rPr>
        <w:t>alone</w:t>
      </w:r>
      <w:r w:rsidRPr="00651B0B">
        <w:rPr>
          <w:rFonts w:ascii="Garamond" w:hAnsi="Garamond" w:cs="Calibri"/>
          <w:color w:val="000000"/>
          <w:u w:val="single"/>
        </w:rPr>
        <w:t xml:space="preserve">, </w:t>
      </w:r>
      <w:r w:rsidRPr="00651B0B">
        <w:rPr>
          <w:rFonts w:ascii="Garamond" w:hAnsi="Garamond" w:cs="Calibri"/>
          <w:b/>
          <w:bCs/>
          <w:color w:val="000000"/>
          <w:u w:val="single"/>
        </w:rPr>
        <w:t>antibiotic-resistant bacteria claims a life every 15 minutes</w:t>
      </w:r>
      <w:r w:rsidRPr="00651B0B">
        <w:rPr>
          <w:rFonts w:ascii="Garamond" w:hAnsi="Garamond" w:cs="Calibri"/>
          <w:color w:val="000000"/>
          <w:u w:val="single"/>
        </w:rPr>
        <w:t xml:space="preserve"> and is annually responsible for more than</w:t>
      </w:r>
      <w:r w:rsidRPr="00651B0B">
        <w:rPr>
          <w:rFonts w:ascii="Garamond" w:hAnsi="Garamond" w:cs="Calibri"/>
          <w:b/>
          <w:bCs/>
          <w:color w:val="000000"/>
          <w:u w:val="single"/>
        </w:rPr>
        <w:t xml:space="preserve"> 2.8 million infections</w:t>
      </w:r>
      <w:r w:rsidRPr="00651B0B">
        <w:rPr>
          <w:rFonts w:ascii="Garamond" w:hAnsi="Garamond" w:cs="Calibri"/>
          <w:color w:val="000000"/>
          <w:u w:val="single"/>
        </w:rPr>
        <w:t xml:space="preserve"> and 35,000 deaths. In an attempt to curb the alarming growth of antibiotic-resistant bacteria, the WHO in 2017 released a document titled, “Guidelines on Use of Medically Important Antimicrobials in Food-Producing Animals.” Based on scientific evidence, these guidelines demonstrate that the overuse of antibiotic drugs in farmed animals is contributing to the widespread emergence of antimicrobial resistance. </w:t>
      </w:r>
      <w:r w:rsidRPr="00651B0B">
        <w:rPr>
          <w:rFonts w:ascii="Garamond" w:hAnsi="Garamond" w:cs="Calibri"/>
          <w:color w:val="000000"/>
          <w:sz w:val="14"/>
          <w:szCs w:val="14"/>
        </w:rPr>
        <w:t xml:space="preserve">The guidelines are aimed at preserving the effectiveness of “critically important antibiotics” for human illnesses by reducing their unnecessary and indiscriminate use in farmed animals. The WHO Advisory Group on Integrated Surveillance of Antimicrobial Resistance regularly publishes updated lists of critically important antimicrobials for humans in an attempt to both slow the growth rates of treatment-resistant superbugs and maintain the efficacies of antibiotic drugs that treat fatal infections. </w:t>
      </w:r>
      <w:r w:rsidRPr="00651B0B">
        <w:rPr>
          <w:rFonts w:ascii="Garamond" w:hAnsi="Garamond" w:cs="Calibri"/>
          <w:color w:val="000000"/>
          <w:u w:val="single"/>
        </w:rPr>
        <w:t>Despite these clear, science-based recommendations, factory farms around the globe continue to conduct “business as usual.”</w:t>
      </w:r>
      <w:r w:rsidRPr="00651B0B">
        <w:rPr>
          <w:rFonts w:ascii="Garamond" w:hAnsi="Garamond" w:cs="Calibri"/>
          <w:color w:val="000000"/>
        </w:rPr>
        <w:t xml:space="preserve"> </w:t>
      </w:r>
      <w:r w:rsidRPr="00651B0B">
        <w:rPr>
          <w:rFonts w:ascii="Garamond" w:hAnsi="Garamond" w:cs="Calibri"/>
          <w:color w:val="000000"/>
          <w:u w:val="single"/>
        </w:rPr>
        <w:t xml:space="preserve">The risks are known—yet factory farms continue to excessively treat animals with antibiotics to maintain highly efficient, unsanitary operations. </w:t>
      </w:r>
      <w:r w:rsidRPr="00651B0B">
        <w:rPr>
          <w:rFonts w:ascii="Garamond" w:hAnsi="Garamond" w:cs="Calibri"/>
          <w:b/>
          <w:bCs/>
          <w:color w:val="000000"/>
          <w:u w:val="single"/>
          <w:shd w:val="clear" w:color="auto" w:fill="FFFF00"/>
        </w:rPr>
        <w:t xml:space="preserve">Emerging treatment-resistant bacteria </w:t>
      </w:r>
      <w:r w:rsidRPr="00651B0B">
        <w:rPr>
          <w:rFonts w:ascii="Garamond" w:hAnsi="Garamond" w:cs="Calibri"/>
          <w:color w:val="000000"/>
          <w:u w:val="single"/>
          <w:shd w:val="clear" w:color="auto" w:fill="FFFF00"/>
        </w:rPr>
        <w:t>continues to</w:t>
      </w:r>
      <w:r w:rsidRPr="00651B0B">
        <w:rPr>
          <w:rFonts w:ascii="Garamond" w:hAnsi="Garamond" w:cs="Calibri"/>
          <w:b/>
          <w:bCs/>
          <w:color w:val="000000"/>
          <w:u w:val="single"/>
          <w:shd w:val="clear" w:color="auto" w:fill="FFFF00"/>
        </w:rPr>
        <w:t xml:space="preserve"> pose a significant and increasing global public health risk.</w:t>
      </w:r>
    </w:p>
    <w:p w14:paraId="79798886" w14:textId="77777777" w:rsidR="00B64706" w:rsidRPr="00651B0B" w:rsidRDefault="00B64706" w:rsidP="00B64706"/>
    <w:p w14:paraId="4677711E" w14:textId="77777777" w:rsidR="00B64706" w:rsidRPr="00651B0B" w:rsidRDefault="00B64706" w:rsidP="00633810">
      <w:pPr>
        <w:pStyle w:val="Heading4"/>
      </w:pPr>
      <w:r w:rsidRPr="00651B0B">
        <w:t xml:space="preserve">CAFOs clearly linked as </w:t>
      </w:r>
      <w:proofErr w:type="gramStart"/>
      <w:r w:rsidRPr="00651B0B">
        <w:t>a  breeding</w:t>
      </w:r>
      <w:proofErr w:type="gramEnd"/>
      <w:r w:rsidRPr="00651B0B">
        <w:t xml:space="preserve"> grounds for treatment resistant bacteria</w:t>
      </w:r>
    </w:p>
    <w:p w14:paraId="6F3B703A" w14:textId="77777777" w:rsidR="00B64706" w:rsidRPr="00651B0B" w:rsidRDefault="00B64706" w:rsidP="00B64706">
      <w:pPr>
        <w:pStyle w:val="NormalWeb"/>
        <w:spacing w:before="0" w:beforeAutospacing="0" w:after="0" w:afterAutospacing="0"/>
        <w:jc w:val="both"/>
        <w:rPr>
          <w:rFonts w:ascii="Garamond" w:hAnsi="Garamond"/>
        </w:rPr>
      </w:pPr>
      <w:r w:rsidRPr="00651B0B">
        <w:rPr>
          <w:rFonts w:ascii="Garamond" w:hAnsi="Garamond" w:cs="Calibri"/>
          <w:b/>
          <w:bCs/>
          <w:color w:val="000000"/>
        </w:rPr>
        <w:t>IARA, no date</w:t>
      </w:r>
      <w:r w:rsidRPr="00651B0B">
        <w:rPr>
          <w:rFonts w:ascii="Garamond" w:hAnsi="Garamond" w:cs="Calibri"/>
          <w:b/>
          <w:bCs/>
          <w:color w:val="000000"/>
          <w:sz w:val="14"/>
          <w:szCs w:val="14"/>
        </w:rPr>
        <w:t xml:space="preserve"> </w:t>
      </w:r>
      <w:r w:rsidRPr="00651B0B">
        <w:rPr>
          <w:rFonts w:ascii="Garamond" w:hAnsi="Garamond" w:cs="Calibri"/>
          <w:color w:val="000000"/>
          <w:sz w:val="14"/>
          <w:szCs w:val="14"/>
        </w:rPr>
        <w:t xml:space="preserve">(Iowa Allowance for Responsible Agriculture, no date, </w:t>
      </w:r>
      <w:r w:rsidRPr="00651B0B">
        <w:rPr>
          <w:rFonts w:ascii="Garamond" w:hAnsi="Garamond" w:cs="Calibri"/>
          <w:i/>
          <w:iCs/>
          <w:color w:val="000000"/>
          <w:sz w:val="14"/>
          <w:szCs w:val="14"/>
        </w:rPr>
        <w:t>CAFOs and Antibiotic Resistance</w:t>
      </w:r>
      <w:r w:rsidRPr="00651B0B">
        <w:rPr>
          <w:rFonts w:ascii="Garamond" w:hAnsi="Garamond" w:cs="Calibri"/>
          <w:color w:val="000000"/>
          <w:sz w:val="14"/>
          <w:szCs w:val="14"/>
        </w:rPr>
        <w:t xml:space="preserve">, </w:t>
      </w:r>
      <w:hyperlink r:id="rId42" w:history="1">
        <w:r w:rsidRPr="00651B0B">
          <w:rPr>
            <w:rStyle w:val="Hyperlink"/>
            <w:rFonts w:ascii="Garamond" w:eastAsiaTheme="majorEastAsia" w:hAnsi="Garamond" w:cs="Calibri"/>
            <w:color w:val="1155CC"/>
            <w:sz w:val="14"/>
            <w:szCs w:val="14"/>
          </w:rPr>
          <w:t>https://cleaniowanow.org/learn-about-the-problem/how-cafos-cause-antibiotic-resistance/</w:t>
        </w:r>
      </w:hyperlink>
      <w:r w:rsidRPr="00651B0B">
        <w:rPr>
          <w:rFonts w:ascii="Garamond" w:hAnsi="Garamond" w:cs="Calibri"/>
          <w:color w:val="000000"/>
          <w:sz w:val="14"/>
          <w:szCs w:val="14"/>
        </w:rPr>
        <w:t>)//KayW </w:t>
      </w:r>
    </w:p>
    <w:p w14:paraId="564D433A" w14:textId="77777777" w:rsidR="00B64706" w:rsidRPr="00651B0B" w:rsidRDefault="00B64706" w:rsidP="00B64706">
      <w:r w:rsidRPr="00651B0B">
        <w:br/>
      </w:r>
      <w:r w:rsidRPr="00651B0B">
        <w:rPr>
          <w:color w:val="000000"/>
          <w:sz w:val="14"/>
          <w:szCs w:val="14"/>
        </w:rPr>
        <w:t>The rise in public concern about antibiotic resistant bacteria in the environment could well be the Achilles’ heel of industrial livestock operations or factory farms</w:t>
      </w:r>
      <w:r w:rsidRPr="00651B0B">
        <w:rPr>
          <w:color w:val="000000"/>
          <w:sz w:val="14"/>
          <w:szCs w:val="14"/>
          <w:u w:val="single"/>
        </w:rPr>
        <w:t>.</w:t>
      </w:r>
      <w:r w:rsidRPr="00651B0B">
        <w:rPr>
          <w:color w:val="000000"/>
          <w:u w:val="single"/>
        </w:rPr>
        <w:t xml:space="preserve"> The association of </w:t>
      </w:r>
      <w:r w:rsidRPr="00651B0B">
        <w:rPr>
          <w:b/>
          <w:bCs/>
          <w:color w:val="000000"/>
          <w:u w:val="single"/>
        </w:rPr>
        <w:t>antibiotic resistant bacteria</w:t>
      </w:r>
      <w:r w:rsidRPr="00651B0B">
        <w:rPr>
          <w:color w:val="000000"/>
          <w:u w:val="single"/>
        </w:rPr>
        <w:t xml:space="preserve"> with the </w:t>
      </w:r>
      <w:r w:rsidRPr="00651B0B">
        <w:rPr>
          <w:b/>
          <w:bCs/>
          <w:color w:val="000000"/>
          <w:u w:val="single"/>
        </w:rPr>
        <w:t xml:space="preserve">routine feeding of antibiotics to livestock </w:t>
      </w:r>
      <w:r w:rsidRPr="00651B0B">
        <w:rPr>
          <w:color w:val="000000"/>
          <w:u w:val="single"/>
        </w:rPr>
        <w:t>and poultry in large-scale confinement operations has been known by animal scientists since at least the 1970s.</w:t>
      </w:r>
      <w:r w:rsidRPr="00651B0B">
        <w:rPr>
          <w:color w:val="000000"/>
        </w:rPr>
        <w:t xml:space="preserve"> </w:t>
      </w:r>
      <w:r w:rsidRPr="00651B0B">
        <w:rPr>
          <w:color w:val="000000"/>
          <w:u w:val="single"/>
        </w:rPr>
        <w:t>The problem of disease outbreaks discouraged the widespread crowding of animals into confinement buildings until animal scientists discovered that routine</w:t>
      </w:r>
      <w:r w:rsidRPr="00651B0B">
        <w:rPr>
          <w:b/>
          <w:bCs/>
          <w:color w:val="000000"/>
          <w:u w:val="single"/>
        </w:rPr>
        <w:t xml:space="preserve"> use of antibiotics </w:t>
      </w:r>
      <w:r w:rsidRPr="00651B0B">
        <w:rPr>
          <w:color w:val="000000"/>
          <w:u w:val="single"/>
        </w:rPr>
        <w:t xml:space="preserve">could </w:t>
      </w:r>
      <w:r w:rsidRPr="00651B0B">
        <w:rPr>
          <w:b/>
          <w:bCs/>
          <w:color w:val="000000"/>
          <w:u w:val="single"/>
        </w:rPr>
        <w:t xml:space="preserve">suppress diseases </w:t>
      </w:r>
      <w:r w:rsidRPr="00651B0B">
        <w:rPr>
          <w:color w:val="000000"/>
          <w:u w:val="single"/>
        </w:rPr>
        <w:t xml:space="preserve">to a manageable level. The discovery that low-levels of antibiotics in feed also increased feeding efficiency, resulting in faster animal growth, was an economic bonus for the owner. </w:t>
      </w:r>
      <w:r w:rsidRPr="00651B0B">
        <w:rPr>
          <w:color w:val="000000"/>
          <w:sz w:val="14"/>
          <w:szCs w:val="14"/>
        </w:rPr>
        <w:t>70-80% of all antibiotics in US are used in industrial livestock production</w:t>
      </w:r>
      <w:r w:rsidRPr="00651B0B">
        <w:rPr>
          <w:color w:val="000000"/>
          <w:sz w:val="14"/>
          <w:szCs w:val="14"/>
          <w:shd w:val="clear" w:color="auto" w:fill="FFFF00"/>
        </w:rPr>
        <w:t xml:space="preserve">. </w:t>
      </w:r>
      <w:r w:rsidRPr="00651B0B">
        <w:rPr>
          <w:b/>
          <w:bCs/>
          <w:color w:val="000000"/>
          <w:u w:val="single"/>
          <w:shd w:val="clear" w:color="auto" w:fill="FFFF00"/>
        </w:rPr>
        <w:t>Routine feeding of antibiotics</w:t>
      </w:r>
      <w:r w:rsidRPr="00651B0B">
        <w:rPr>
          <w:b/>
          <w:bCs/>
          <w:color w:val="000000"/>
          <w:u w:val="single"/>
        </w:rPr>
        <w:t xml:space="preserve"> </w:t>
      </w:r>
      <w:r w:rsidRPr="00651B0B">
        <w:rPr>
          <w:color w:val="000000"/>
          <w:u w:val="single"/>
        </w:rPr>
        <w:t xml:space="preserve">at sub-therapeutic (low dose) levels </w:t>
      </w:r>
      <w:r w:rsidRPr="00651B0B">
        <w:rPr>
          <w:color w:val="000000"/>
          <w:u w:val="single"/>
          <w:shd w:val="clear" w:color="auto" w:fill="FFFF00"/>
        </w:rPr>
        <w:t xml:space="preserve">provides an </w:t>
      </w:r>
      <w:r w:rsidRPr="00651B0B">
        <w:rPr>
          <w:b/>
          <w:bCs/>
          <w:color w:val="000000"/>
          <w:u w:val="single"/>
          <w:shd w:val="clear" w:color="auto" w:fill="FFFF00"/>
        </w:rPr>
        <w:t>ideal breeding ground for antibiotic resistant organisms</w:t>
      </w:r>
      <w:r w:rsidRPr="00651B0B">
        <w:rPr>
          <w:color w:val="000000"/>
          <w:u w:val="single"/>
          <w:shd w:val="clear" w:color="auto" w:fill="FFFF00"/>
        </w:rPr>
        <w:t xml:space="preserve">, </w:t>
      </w:r>
      <w:r w:rsidRPr="00651B0B">
        <w:rPr>
          <w:b/>
          <w:bCs/>
          <w:color w:val="000000"/>
          <w:u w:val="single"/>
          <w:shd w:val="clear" w:color="auto" w:fill="FFFF00"/>
        </w:rPr>
        <w:t>such as</w:t>
      </w:r>
      <w:r w:rsidRPr="00651B0B">
        <w:rPr>
          <w:b/>
          <w:bCs/>
          <w:color w:val="000000"/>
          <w:u w:val="single"/>
        </w:rPr>
        <w:t xml:space="preserve"> the deadly methicillin-resistant Staphylococcus aureus </w:t>
      </w:r>
      <w:r w:rsidRPr="00651B0B">
        <w:rPr>
          <w:b/>
          <w:bCs/>
          <w:color w:val="000000"/>
          <w:u w:val="single"/>
          <w:shd w:val="clear" w:color="auto" w:fill="FFFF00"/>
        </w:rPr>
        <w:t>(MRSA)</w:t>
      </w:r>
      <w:r w:rsidRPr="00651B0B">
        <w:rPr>
          <w:b/>
          <w:bCs/>
          <w:color w:val="000000"/>
          <w:u w:val="single"/>
        </w:rPr>
        <w:t>,</w:t>
      </w:r>
      <w:r w:rsidRPr="00651B0B">
        <w:rPr>
          <w:color w:val="000000"/>
          <w:u w:val="single"/>
        </w:rPr>
        <w:t xml:space="preserve"> which killed more than 18,000 people in 2008</w:t>
      </w:r>
      <w:r w:rsidRPr="00651B0B">
        <w:rPr>
          <w:color w:val="000000"/>
          <w:sz w:val="14"/>
          <w:szCs w:val="14"/>
        </w:rPr>
        <w:t xml:space="preserve"> – more than AIDS</w:t>
      </w:r>
      <w:r w:rsidRPr="00651B0B">
        <w:rPr>
          <w:color w:val="000000"/>
        </w:rPr>
        <w:t>.</w:t>
      </w:r>
      <w:r w:rsidRPr="00651B0B">
        <w:rPr>
          <w:color w:val="000000"/>
          <w:u w:val="single"/>
        </w:rPr>
        <w:t xml:space="preserve"> The</w:t>
      </w:r>
      <w:r w:rsidRPr="00651B0B">
        <w:rPr>
          <w:b/>
          <w:bCs/>
          <w:color w:val="000000"/>
          <w:u w:val="single"/>
        </w:rPr>
        <w:t xml:space="preserve"> </w:t>
      </w:r>
      <w:r w:rsidRPr="00651B0B">
        <w:rPr>
          <w:color w:val="000000"/>
          <w:u w:val="single"/>
        </w:rPr>
        <w:t xml:space="preserve">low </w:t>
      </w:r>
      <w:r w:rsidRPr="00651B0B">
        <w:rPr>
          <w:b/>
          <w:bCs/>
          <w:color w:val="000000"/>
          <w:u w:val="single"/>
          <w:shd w:val="clear" w:color="auto" w:fill="FFFF00"/>
        </w:rPr>
        <w:t>doses are not sufficient to eradicate all the bacteria</w:t>
      </w:r>
      <w:r w:rsidRPr="00651B0B">
        <w:rPr>
          <w:color w:val="000000"/>
          <w:u w:val="single"/>
          <w:shd w:val="clear" w:color="auto" w:fill="FFFF00"/>
        </w:rPr>
        <w:t>,</w:t>
      </w:r>
      <w:r w:rsidRPr="00651B0B">
        <w:rPr>
          <w:color w:val="000000"/>
          <w:u w:val="single"/>
        </w:rPr>
        <w:t xml:space="preserve"> and </w:t>
      </w:r>
      <w:r w:rsidRPr="00651B0B">
        <w:rPr>
          <w:color w:val="000000"/>
          <w:u w:val="single"/>
          <w:shd w:val="clear" w:color="auto" w:fill="FFFF00"/>
        </w:rPr>
        <w:t>those that survive</w:t>
      </w:r>
      <w:r w:rsidRPr="00651B0B">
        <w:rPr>
          <w:color w:val="000000"/>
          <w:u w:val="single"/>
        </w:rPr>
        <w:t xml:space="preserve"> change their genetic make-up in response to the </w:t>
      </w:r>
      <w:proofErr w:type="gramStart"/>
      <w:r w:rsidRPr="00651B0B">
        <w:rPr>
          <w:color w:val="000000"/>
          <w:u w:val="single"/>
        </w:rPr>
        <w:t>antibiotic..</w:t>
      </w:r>
      <w:proofErr w:type="gramEnd"/>
      <w:r w:rsidRPr="00651B0B">
        <w:rPr>
          <w:color w:val="000000"/>
          <w:u w:val="single"/>
        </w:rPr>
        <w:t xml:space="preserve"> They then </w:t>
      </w:r>
      <w:r w:rsidRPr="00651B0B">
        <w:rPr>
          <w:b/>
          <w:bCs/>
          <w:color w:val="000000"/>
          <w:u w:val="single"/>
          <w:shd w:val="clear" w:color="auto" w:fill="FFFF00"/>
        </w:rPr>
        <w:t>multiply rapidly</w:t>
      </w:r>
      <w:r w:rsidRPr="00651B0B">
        <w:rPr>
          <w:color w:val="000000"/>
          <w:u w:val="single"/>
          <w:shd w:val="clear" w:color="auto" w:fill="FFFF00"/>
        </w:rPr>
        <w:t xml:space="preserve"> to generate a</w:t>
      </w:r>
      <w:r w:rsidRPr="00651B0B">
        <w:rPr>
          <w:b/>
          <w:bCs/>
          <w:color w:val="000000"/>
          <w:u w:val="single"/>
          <w:shd w:val="clear" w:color="auto" w:fill="FFFF00"/>
        </w:rPr>
        <w:t xml:space="preserve"> new population</w:t>
      </w:r>
      <w:r w:rsidRPr="00651B0B">
        <w:rPr>
          <w:color w:val="000000"/>
          <w:u w:val="single"/>
          <w:shd w:val="clear" w:color="auto" w:fill="FFFF00"/>
        </w:rPr>
        <w:t xml:space="preserve"> of bacteria that </w:t>
      </w:r>
      <w:r w:rsidRPr="00651B0B">
        <w:rPr>
          <w:b/>
          <w:bCs/>
          <w:color w:val="000000"/>
          <w:u w:val="single"/>
          <w:shd w:val="clear" w:color="auto" w:fill="FFFF00"/>
        </w:rPr>
        <w:t>are antibiotic-</w:t>
      </w:r>
      <w:proofErr w:type="gramStart"/>
      <w:r w:rsidRPr="00651B0B">
        <w:rPr>
          <w:b/>
          <w:bCs/>
          <w:color w:val="000000"/>
          <w:u w:val="single"/>
          <w:shd w:val="clear" w:color="auto" w:fill="FFFF00"/>
        </w:rPr>
        <w:t>resistant</w:t>
      </w:r>
      <w:r w:rsidRPr="00651B0B">
        <w:rPr>
          <w:color w:val="000000"/>
          <w:u w:val="single"/>
        </w:rPr>
        <w:t>..</w:t>
      </w:r>
      <w:proofErr w:type="gramEnd"/>
      <w:r w:rsidRPr="00651B0B">
        <w:rPr>
          <w:color w:val="000000"/>
          <w:u w:val="single"/>
        </w:rPr>
        <w:t xml:space="preserve"> </w:t>
      </w:r>
      <w:r w:rsidRPr="00651B0B">
        <w:rPr>
          <w:color w:val="000000"/>
          <w:sz w:val="14"/>
          <w:szCs w:val="14"/>
        </w:rPr>
        <w:t xml:space="preserve">Since many human diseases were transmitted from farm animals to humans, it is not surprising that many antibiotics that are widely used to treat humans are effective for animal diseases. Prior to routine antibiotic feeding to animals, antibiotic resistance was generally linked to misuse of antibiotics in hospitals or by individual patients of private physicians. While misuse is still a logical source of antibiotic resistance, scientific evidence is mounting that links antibiotic </w:t>
      </w:r>
      <w:r w:rsidRPr="00651B0B">
        <w:rPr>
          <w:color w:val="000000"/>
        </w:rPr>
        <w:t xml:space="preserve">resistant bacteria in humans with routine feeding of antibiotics to livestock in confinement </w:t>
      </w:r>
      <w:proofErr w:type="spellStart"/>
      <w:proofErr w:type="gramStart"/>
      <w:r w:rsidRPr="00651B0B">
        <w:rPr>
          <w:color w:val="000000"/>
        </w:rPr>
        <w:t>facilities.</w:t>
      </w:r>
      <w:r w:rsidRPr="00651B0B">
        <w:rPr>
          <w:color w:val="000000"/>
          <w:u w:val="single"/>
        </w:rPr>
        <w:t>With</w:t>
      </w:r>
      <w:proofErr w:type="spellEnd"/>
      <w:proofErr w:type="gramEnd"/>
      <w:r w:rsidRPr="00651B0B">
        <w:rPr>
          <w:color w:val="000000"/>
          <w:u w:val="single"/>
        </w:rPr>
        <w:t xml:space="preserve"> the advent of </w:t>
      </w:r>
      <w:r w:rsidRPr="00651B0B">
        <w:rPr>
          <w:b/>
          <w:bCs/>
          <w:color w:val="000000"/>
          <w:u w:val="single"/>
        </w:rPr>
        <w:t>factory farms, livestock producers quickly became a major user of antibiotics</w:t>
      </w:r>
      <w:r w:rsidRPr="00651B0B">
        <w:rPr>
          <w:color w:val="000000"/>
          <w:u w:val="single"/>
        </w:rPr>
        <w:t xml:space="preserve"> in the United States.</w:t>
      </w:r>
      <w:r w:rsidRPr="00651B0B">
        <w:rPr>
          <w:color w:val="000000"/>
          <w:sz w:val="14"/>
          <w:szCs w:val="14"/>
          <w:u w:val="single"/>
        </w:rPr>
        <w:t xml:space="preserve"> </w:t>
      </w:r>
      <w:r w:rsidRPr="00651B0B">
        <w:rPr>
          <w:color w:val="000000"/>
          <w:sz w:val="14"/>
          <w:szCs w:val="14"/>
        </w:rPr>
        <w:t>An estimated 70-80% of all antibiotics in the U.S. are used in industrial agriculture. The majority of antibiotics are fed at sub-therapeutic (low dose) levels for disease prevention and growth stimulation.</w:t>
      </w:r>
      <w:r w:rsidRPr="00651B0B">
        <w:rPr>
          <w:color w:val="000000"/>
        </w:rPr>
        <w:t xml:space="preserve"> </w:t>
      </w:r>
      <w:r w:rsidRPr="00651B0B">
        <w:rPr>
          <w:color w:val="000000"/>
          <w:u w:val="single"/>
          <w:shd w:val="clear" w:color="auto" w:fill="FFFF00"/>
        </w:rPr>
        <w:t xml:space="preserve">A </w:t>
      </w:r>
      <w:r w:rsidRPr="00651B0B">
        <w:rPr>
          <w:b/>
          <w:bCs/>
          <w:color w:val="000000"/>
          <w:u w:val="single"/>
          <w:shd w:val="clear" w:color="auto" w:fill="FFFF00"/>
        </w:rPr>
        <w:t xml:space="preserve">comprehensive 2004 </w:t>
      </w:r>
      <w:r w:rsidRPr="00651B0B">
        <w:rPr>
          <w:color w:val="000000"/>
          <w:u w:val="single"/>
          <w:shd w:val="clear" w:color="auto" w:fill="FFFF00"/>
        </w:rPr>
        <w:t xml:space="preserve">U.S. General Accounting Office </w:t>
      </w:r>
      <w:r w:rsidRPr="00651B0B">
        <w:rPr>
          <w:b/>
          <w:bCs/>
          <w:color w:val="000000"/>
          <w:u w:val="single"/>
          <w:shd w:val="clear" w:color="auto" w:fill="FFFF00"/>
        </w:rPr>
        <w:t>review</w:t>
      </w:r>
      <w:r w:rsidRPr="00651B0B">
        <w:rPr>
          <w:b/>
          <w:bCs/>
          <w:color w:val="000000"/>
          <w:u w:val="single"/>
        </w:rPr>
        <w:t xml:space="preserve"> </w:t>
      </w:r>
      <w:r w:rsidRPr="00651B0B">
        <w:rPr>
          <w:color w:val="000000"/>
          <w:u w:val="single"/>
        </w:rPr>
        <w:t>of the scientific literature on antibiotic resistance</w:t>
      </w:r>
      <w:r w:rsidRPr="00651B0B">
        <w:rPr>
          <w:b/>
          <w:bCs/>
          <w:color w:val="000000"/>
          <w:u w:val="single"/>
        </w:rPr>
        <w:t xml:space="preserve"> </w:t>
      </w:r>
      <w:r w:rsidRPr="00651B0B">
        <w:rPr>
          <w:b/>
          <w:bCs/>
          <w:color w:val="000000"/>
          <w:u w:val="single"/>
          <w:shd w:val="clear" w:color="auto" w:fill="FFFF00"/>
        </w:rPr>
        <w:t>clearly linked antibiotic resistance to livestock feed</w:t>
      </w:r>
      <w:r w:rsidRPr="00651B0B">
        <w:rPr>
          <w:color w:val="000000"/>
          <w:u w:val="single"/>
        </w:rPr>
        <w:t xml:space="preserve">. </w:t>
      </w:r>
      <w:r w:rsidRPr="00651B0B">
        <w:rPr>
          <w:color w:val="000000"/>
          <w:sz w:val="14"/>
          <w:szCs w:val="14"/>
        </w:rPr>
        <w:t>They reported that “many studies have found that the use of antibiotics in animals poses significant risks for human health, but a small number of studies contend that the health risks of the transference are minimal.”</w:t>
      </w:r>
      <w:hyperlink r:id="rId43" w:anchor="_ftn1" w:history="1">
        <w:r w:rsidRPr="00651B0B">
          <w:rPr>
            <w:rStyle w:val="Hyperlink"/>
            <w:color w:val="1155CC"/>
            <w:sz w:val="8"/>
            <w:szCs w:val="8"/>
            <w:vertAlign w:val="superscript"/>
          </w:rPr>
          <w:t>[1</w:t>
        </w:r>
      </w:hyperlink>
      <w:r w:rsidRPr="00651B0B">
        <w:rPr>
          <w:color w:val="000000"/>
          <w:sz w:val="14"/>
          <w:szCs w:val="14"/>
        </w:rPr>
        <w:t xml:space="preserve"> By 2013, a U.S. Center for Disease Control and Prevention report concluded that any doubt about the potential for transference of antibiotic resistant bacteria from animals to humans had been resolved:</w:t>
      </w:r>
      <w:r w:rsidRPr="00651B0B">
        <w:rPr>
          <w:color w:val="000000"/>
        </w:rPr>
        <w:t xml:space="preserve"> </w:t>
      </w:r>
      <w:r w:rsidRPr="00651B0B">
        <w:rPr>
          <w:color w:val="000000"/>
          <w:u w:val="single"/>
        </w:rPr>
        <w:t>“</w:t>
      </w:r>
      <w:r w:rsidRPr="00651B0B">
        <w:rPr>
          <w:color w:val="000000"/>
          <w:u w:val="single"/>
          <w:shd w:val="clear" w:color="auto" w:fill="FFFF00"/>
        </w:rPr>
        <w:t xml:space="preserve">Scientists around the world have provided </w:t>
      </w:r>
      <w:r w:rsidRPr="00651B0B">
        <w:rPr>
          <w:b/>
          <w:bCs/>
          <w:color w:val="000000"/>
          <w:u w:val="single"/>
          <w:shd w:val="clear" w:color="auto" w:fill="FFFF00"/>
        </w:rPr>
        <w:t xml:space="preserve">strong evidence </w:t>
      </w:r>
      <w:r w:rsidRPr="00651B0B">
        <w:rPr>
          <w:color w:val="000000"/>
          <w:u w:val="single"/>
          <w:shd w:val="clear" w:color="auto" w:fill="FFFF00"/>
        </w:rPr>
        <w:t xml:space="preserve">that </w:t>
      </w:r>
      <w:r w:rsidRPr="00651B0B">
        <w:rPr>
          <w:b/>
          <w:bCs/>
          <w:color w:val="000000"/>
          <w:u w:val="single"/>
          <w:shd w:val="clear" w:color="auto" w:fill="FFFF00"/>
        </w:rPr>
        <w:t xml:space="preserve">antibiotic use </w:t>
      </w:r>
      <w:r w:rsidRPr="00651B0B">
        <w:rPr>
          <w:color w:val="000000"/>
          <w:u w:val="single"/>
          <w:shd w:val="clear" w:color="auto" w:fill="FFFF00"/>
        </w:rPr>
        <w:t xml:space="preserve">in food-producing </w:t>
      </w:r>
      <w:r w:rsidRPr="00651B0B">
        <w:rPr>
          <w:b/>
          <w:bCs/>
          <w:color w:val="000000"/>
          <w:u w:val="single"/>
          <w:shd w:val="clear" w:color="auto" w:fill="FFFF00"/>
        </w:rPr>
        <w:t>animals can harm public health</w:t>
      </w:r>
      <w:r w:rsidRPr="00651B0B">
        <w:rPr>
          <w:color w:val="000000"/>
          <w:u w:val="single"/>
        </w:rPr>
        <w:t xml:space="preserve"> through the following </w:t>
      </w:r>
      <w:r w:rsidRPr="00651B0B">
        <w:rPr>
          <w:b/>
          <w:bCs/>
          <w:color w:val="000000"/>
          <w:u w:val="single"/>
        </w:rPr>
        <w:t>sequence of events</w:t>
      </w:r>
      <w:r w:rsidRPr="00651B0B">
        <w:rPr>
          <w:color w:val="000000"/>
          <w:u w:val="single"/>
        </w:rPr>
        <w:t>:</w:t>
      </w:r>
      <w:r w:rsidRPr="00651B0B">
        <w:rPr>
          <w:color w:val="000000"/>
          <w:u w:val="single"/>
          <w:shd w:val="clear" w:color="auto" w:fill="FFFF00"/>
        </w:rPr>
        <w:t xml:space="preserve"> Use of </w:t>
      </w:r>
      <w:r w:rsidRPr="00651B0B">
        <w:rPr>
          <w:b/>
          <w:bCs/>
          <w:color w:val="000000"/>
          <w:u w:val="single"/>
          <w:shd w:val="clear" w:color="auto" w:fill="FFFF00"/>
        </w:rPr>
        <w:t>antibiotics</w:t>
      </w:r>
      <w:r w:rsidRPr="00651B0B">
        <w:rPr>
          <w:color w:val="000000"/>
          <w:u w:val="single"/>
          <w:shd w:val="clear" w:color="auto" w:fill="FFFF00"/>
        </w:rPr>
        <w:t xml:space="preserve"> in </w:t>
      </w:r>
      <w:r w:rsidRPr="00651B0B">
        <w:rPr>
          <w:b/>
          <w:bCs/>
          <w:color w:val="000000"/>
          <w:u w:val="single"/>
          <w:shd w:val="clear" w:color="auto" w:fill="FFFF00"/>
        </w:rPr>
        <w:t>food-producing animals</w:t>
      </w:r>
      <w:r w:rsidRPr="00651B0B">
        <w:rPr>
          <w:color w:val="000000"/>
          <w:u w:val="single"/>
          <w:shd w:val="clear" w:color="auto" w:fill="FFFF00"/>
        </w:rPr>
        <w:t xml:space="preserve"> allows </w:t>
      </w:r>
      <w:r w:rsidRPr="00651B0B">
        <w:rPr>
          <w:b/>
          <w:bCs/>
          <w:color w:val="000000"/>
          <w:u w:val="single"/>
          <w:shd w:val="clear" w:color="auto" w:fill="FFFF00"/>
        </w:rPr>
        <w:t xml:space="preserve">antibiotic-resistant bacteria </w:t>
      </w:r>
      <w:r w:rsidRPr="00651B0B">
        <w:rPr>
          <w:color w:val="000000"/>
          <w:u w:val="single"/>
          <w:shd w:val="clear" w:color="auto" w:fill="FFFF00"/>
        </w:rPr>
        <w:t xml:space="preserve">to </w:t>
      </w:r>
      <w:r w:rsidRPr="00651B0B">
        <w:rPr>
          <w:b/>
          <w:bCs/>
          <w:color w:val="000000"/>
          <w:u w:val="single"/>
          <w:shd w:val="clear" w:color="auto" w:fill="FFFF00"/>
        </w:rPr>
        <w:t>thrive</w:t>
      </w:r>
      <w:r w:rsidRPr="00651B0B">
        <w:rPr>
          <w:b/>
          <w:bCs/>
          <w:color w:val="000000"/>
          <w:u w:val="single"/>
        </w:rPr>
        <w:t xml:space="preserve"> </w:t>
      </w:r>
      <w:r w:rsidRPr="00651B0B">
        <w:rPr>
          <w:color w:val="000000"/>
          <w:u w:val="single"/>
        </w:rPr>
        <w:t xml:space="preserve">while susceptible bacteria are suppressed or die. </w:t>
      </w:r>
      <w:r w:rsidRPr="00651B0B">
        <w:rPr>
          <w:b/>
          <w:bCs/>
          <w:color w:val="000000"/>
          <w:u w:val="single"/>
        </w:rPr>
        <w:t>Resistant bacteria</w:t>
      </w:r>
      <w:r w:rsidRPr="00651B0B">
        <w:rPr>
          <w:color w:val="000000"/>
          <w:u w:val="single"/>
        </w:rPr>
        <w:t xml:space="preserve"> can be </w:t>
      </w:r>
      <w:r w:rsidRPr="00651B0B">
        <w:rPr>
          <w:b/>
          <w:bCs/>
          <w:color w:val="000000"/>
          <w:u w:val="single"/>
        </w:rPr>
        <w:t xml:space="preserve">transmitted from </w:t>
      </w:r>
      <w:r w:rsidRPr="00651B0B">
        <w:rPr>
          <w:color w:val="000000"/>
          <w:u w:val="single"/>
        </w:rPr>
        <w:t xml:space="preserve">food-producing </w:t>
      </w:r>
      <w:r w:rsidRPr="00651B0B">
        <w:rPr>
          <w:b/>
          <w:bCs/>
          <w:color w:val="000000"/>
          <w:u w:val="single"/>
        </w:rPr>
        <w:t xml:space="preserve">animals to humans </w:t>
      </w:r>
      <w:r w:rsidRPr="00651B0B">
        <w:rPr>
          <w:color w:val="000000"/>
          <w:u w:val="single"/>
        </w:rPr>
        <w:t xml:space="preserve">through the food supply. </w:t>
      </w:r>
      <w:r w:rsidRPr="00651B0B">
        <w:rPr>
          <w:color w:val="000000"/>
          <w:sz w:val="14"/>
          <w:szCs w:val="14"/>
        </w:rPr>
        <w:t>Resistant bacteria can cause infections in humans. Infections caused by resistant bacteria can result in adverse health consequences for humans.”</w:t>
      </w:r>
      <w:hyperlink r:id="rId44" w:anchor="_ftn2" w:history="1">
        <w:r w:rsidRPr="00651B0B">
          <w:rPr>
            <w:rStyle w:val="Hyperlink"/>
            <w:color w:val="1155CC"/>
            <w:sz w:val="8"/>
            <w:szCs w:val="8"/>
            <w:vertAlign w:val="superscript"/>
          </w:rPr>
          <w:t>[2</w:t>
        </w:r>
        <w:r w:rsidRPr="00651B0B">
          <w:rPr>
            <w:rStyle w:val="Hyperlink"/>
            <w:color w:val="1155CC"/>
            <w:sz w:val="13"/>
            <w:szCs w:val="13"/>
            <w:vertAlign w:val="superscript"/>
          </w:rPr>
          <w:t>]</w:t>
        </w:r>
      </w:hyperlink>
      <w:r w:rsidRPr="00651B0B">
        <w:rPr>
          <w:color w:val="000000"/>
        </w:rPr>
        <w:t xml:space="preserve"> </w:t>
      </w:r>
      <w:r w:rsidRPr="00651B0B">
        <w:rPr>
          <w:color w:val="000000"/>
          <w:u w:val="single"/>
        </w:rPr>
        <w:t>The</w:t>
      </w:r>
      <w:r w:rsidRPr="00651B0B">
        <w:rPr>
          <w:b/>
          <w:bCs/>
          <w:color w:val="000000"/>
          <w:u w:val="single"/>
          <w:shd w:val="clear" w:color="auto" w:fill="FFFF00"/>
        </w:rPr>
        <w:t xml:space="preserve"> evidence is clear</w:t>
      </w:r>
      <w:r w:rsidRPr="00651B0B">
        <w:rPr>
          <w:color w:val="000000"/>
          <w:u w:val="single"/>
          <w:shd w:val="clear" w:color="auto" w:fill="FFFF00"/>
        </w:rPr>
        <w:t xml:space="preserve"> that antibiotic resistant bacteria is a </w:t>
      </w:r>
      <w:r w:rsidRPr="00651B0B">
        <w:rPr>
          <w:b/>
          <w:bCs/>
          <w:color w:val="000000"/>
          <w:u w:val="single"/>
          <w:shd w:val="clear" w:color="auto" w:fill="FFFF00"/>
        </w:rPr>
        <w:t>major risk to public health</w:t>
      </w:r>
      <w:r w:rsidRPr="00651B0B">
        <w:rPr>
          <w:color w:val="000000"/>
          <w:u w:val="single"/>
          <w:shd w:val="clear" w:color="auto" w:fill="FFFF00"/>
        </w:rPr>
        <w:t xml:space="preserve">, and it is </w:t>
      </w:r>
      <w:r w:rsidRPr="00651B0B">
        <w:rPr>
          <w:b/>
          <w:bCs/>
          <w:color w:val="000000"/>
          <w:u w:val="single"/>
          <w:shd w:val="clear" w:color="auto" w:fill="FFFF00"/>
        </w:rPr>
        <w:t>clearly linked to factory farms</w:t>
      </w:r>
      <w:r w:rsidRPr="00651B0B">
        <w:rPr>
          <w:color w:val="000000"/>
          <w:u w:val="single"/>
          <w:shd w:val="clear" w:color="auto" w:fill="FFFF00"/>
        </w:rPr>
        <w:t>.</w:t>
      </w:r>
    </w:p>
    <w:p w14:paraId="6AC5E7D1" w14:textId="20DBD7FC" w:rsidR="00B64706" w:rsidRPr="00651B0B" w:rsidRDefault="00B64706" w:rsidP="00B64706"/>
    <w:p w14:paraId="0220CB48" w14:textId="77777777" w:rsidR="003B0D4E" w:rsidRPr="00651B0B" w:rsidRDefault="003B0D4E" w:rsidP="003B0D4E">
      <w:pPr>
        <w:pStyle w:val="Heading4"/>
      </w:pPr>
      <w:r w:rsidRPr="00651B0B">
        <w:t xml:space="preserve">Antibiotics are heavily used in farming. </w:t>
      </w:r>
    </w:p>
    <w:p w14:paraId="3F232F72" w14:textId="77777777" w:rsidR="003B0D4E" w:rsidRPr="00651B0B" w:rsidRDefault="003B0D4E" w:rsidP="003B0D4E">
      <w:r w:rsidRPr="00651B0B">
        <w:t xml:space="preserve">Melinda </w:t>
      </w:r>
      <w:proofErr w:type="spellStart"/>
      <w:r w:rsidRPr="00651B0B">
        <w:rPr>
          <w:rStyle w:val="Style13ptBold"/>
        </w:rPr>
        <w:t>Wenner</w:t>
      </w:r>
      <w:proofErr w:type="spellEnd"/>
      <w:r w:rsidRPr="00651B0B">
        <w:t xml:space="preserve"> Moyer, 12-1-</w:t>
      </w:r>
      <w:r w:rsidRPr="00651B0B">
        <w:rPr>
          <w:rStyle w:val="Style13ptBold"/>
        </w:rPr>
        <w:t>2016</w:t>
      </w:r>
      <w:r w:rsidRPr="00651B0B">
        <w:t>, "How Drug-Resistant Bacteria Travel from the Farm to Your Table," Scientific American, https://www.scientificamerican.com/article/how-drug-resistant-bacteria-travel-from-the-farm-to-your-table/VKP</w:t>
      </w:r>
    </w:p>
    <w:p w14:paraId="43DFFB4A" w14:textId="77777777" w:rsidR="003B0D4E" w:rsidRPr="00651B0B" w:rsidRDefault="003B0D4E" w:rsidP="003B0D4E">
      <w:pPr>
        <w:rPr>
          <w:sz w:val="16"/>
        </w:rPr>
      </w:pPr>
      <w:r w:rsidRPr="00B05CEA">
        <w:rPr>
          <w:rStyle w:val="StyleUnderline"/>
          <w:highlight w:val="yellow"/>
        </w:rPr>
        <w:t>Antibiotics are used more heavily in farm animals than in people</w:t>
      </w:r>
      <w:r w:rsidRPr="00651B0B">
        <w:rPr>
          <w:sz w:val="16"/>
        </w:rPr>
        <w:t xml:space="preserve">. This may be </w:t>
      </w:r>
      <w:r w:rsidRPr="00651B0B">
        <w:rPr>
          <w:u w:val="single"/>
        </w:rPr>
        <w:t>the largest source of antibiotic-resistant bacteria</w:t>
      </w:r>
      <w:r w:rsidRPr="00B05CEA">
        <w:rPr>
          <w:highlight w:val="yellow"/>
          <w:u w:val="single"/>
        </w:rPr>
        <w:t>. Drug-resistance</w:t>
      </w:r>
      <w:r w:rsidRPr="00651B0B">
        <w:rPr>
          <w:sz w:val="16"/>
        </w:rPr>
        <w:t xml:space="preserve"> genes </w:t>
      </w:r>
      <w:r w:rsidRPr="00B05CEA">
        <w:rPr>
          <w:highlight w:val="yellow"/>
          <w:u w:val="single"/>
        </w:rPr>
        <w:t>spread more widely and rapidly on farms</w:t>
      </w:r>
      <w:r w:rsidRPr="00651B0B">
        <w:rPr>
          <w:sz w:val="16"/>
        </w:rPr>
        <w:t xml:space="preserve"> than scientists ever thought, new discoveries show. The agriculture industry says fears are exaggerated, whereas researchers say </w:t>
      </w:r>
      <w:r w:rsidRPr="00B05CEA">
        <w:rPr>
          <w:highlight w:val="yellow"/>
          <w:u w:val="single"/>
        </w:rPr>
        <w:t>companies are endangering public health</w:t>
      </w:r>
      <w:r w:rsidRPr="00651B0B">
        <w:rPr>
          <w:u w:val="single"/>
        </w:rPr>
        <w:t xml:space="preserve">. </w:t>
      </w:r>
      <w:r w:rsidRPr="00651B0B">
        <w:rPr>
          <w:sz w:val="16"/>
        </w:rPr>
        <w:t xml:space="preserve">It wasn't until a pig nosed me in the backside, in a friendly way, that I mustered the courage to touch </w:t>
      </w:r>
      <w:proofErr w:type="spellStart"/>
      <w:r w:rsidRPr="00651B0B">
        <w:rPr>
          <w:sz w:val="16"/>
        </w:rPr>
        <w:t>one</w:t>
      </w:r>
      <w:proofErr w:type="spellEnd"/>
      <w:r w:rsidRPr="00651B0B">
        <w:rPr>
          <w:sz w:val="16"/>
        </w:rPr>
        <w:t xml:space="preserve">. I had seen thousands of hogs over the past 18 hours, but I had been nervously keeping my hands to myself. This particular pig seemed to disapprove of my restraint. I scratched him on the crown of his pink, wiry-haired head. He snorted loudly. I was in a pungent, crowded barn on a farm that raises 30,000 pigs a year in Frankfort, Ind., a sleepy farming town 45 miles northwest of Indianapolis. The farm belonged to Mike Beard, who was standing next to me. The pigs belonged not to Beard but to TDM Farms, a hog production company. Beard has a contract to raise TDM's pigs from when they are 14 days old, just weaned from their mother's milk, until the age of six months, when they are trucked to a processing plant and made into pork chops, sausages and tenderloins. The 40-by-200-foot barn housed 1,100 pigs. Because Beard is paid for the </w:t>
      </w:r>
      <w:proofErr w:type="gramStart"/>
      <w:r w:rsidRPr="00651B0B">
        <w:rPr>
          <w:sz w:val="16"/>
        </w:rPr>
        <w:t>space</w:t>
      </w:r>
      <w:proofErr w:type="gramEnd"/>
      <w:r w:rsidRPr="00651B0B">
        <w:rPr>
          <w:sz w:val="16"/>
        </w:rPr>
        <w:t xml:space="preserve"> he provides rather than by the number of pigs, “it's to the company's advantage to keep the buildings as full as they can,” he explained. At 7:30 that evening, a tractor-trailer would deliver 400 more piglets, and as soon as they got settled, Beard planned to give them TDM-approved feed containing antibiotics—a necessity if they were to stay healthy in their crowded, manure-gilded home. </w:t>
      </w:r>
      <w:r w:rsidRPr="00651B0B">
        <w:rPr>
          <w:u w:val="single"/>
        </w:rPr>
        <w:t xml:space="preserve">Antibiotics also help farm animals grow faster on less food, so their use has long been a staple of industrial farming. </w:t>
      </w:r>
      <w:r w:rsidRPr="00651B0B">
        <w:rPr>
          <w:sz w:val="16"/>
        </w:rPr>
        <w:t xml:space="preserve">But there is a terrifying downside to this practice, which was one reason I had been hesitant to touch my porcine pal. </w:t>
      </w:r>
      <w:r w:rsidRPr="00B05CEA">
        <w:rPr>
          <w:highlight w:val="yellow"/>
          <w:u w:val="single"/>
        </w:rPr>
        <w:t>Antibiotics</w:t>
      </w:r>
      <w:r w:rsidRPr="00651B0B">
        <w:rPr>
          <w:sz w:val="16"/>
        </w:rPr>
        <w:t xml:space="preserve"> seem to </w:t>
      </w:r>
      <w:r w:rsidRPr="00B05CEA">
        <w:rPr>
          <w:sz w:val="16"/>
          <w:highlight w:val="yellow"/>
        </w:rPr>
        <w:t xml:space="preserve">be </w:t>
      </w:r>
      <w:r w:rsidRPr="00B05CEA">
        <w:rPr>
          <w:highlight w:val="yellow"/>
          <w:u w:val="single"/>
        </w:rPr>
        <w:t>transform</w:t>
      </w:r>
      <w:r w:rsidRPr="00B05CEA">
        <w:rPr>
          <w:sz w:val="16"/>
          <w:highlight w:val="yellow"/>
        </w:rPr>
        <w:t xml:space="preserve">ing </w:t>
      </w:r>
      <w:r w:rsidRPr="00B05CEA">
        <w:rPr>
          <w:highlight w:val="yellow"/>
          <w:u w:val="single"/>
        </w:rPr>
        <w:t>innocent farm animals into disease factories.</w:t>
      </w:r>
      <w:r w:rsidRPr="00B05CEA">
        <w:rPr>
          <w:sz w:val="16"/>
          <w:highlight w:val="yellow"/>
        </w:rPr>
        <w:t xml:space="preserve"> </w:t>
      </w:r>
      <w:r w:rsidRPr="00B05CEA">
        <w:rPr>
          <w:highlight w:val="yellow"/>
          <w:u w:val="single"/>
        </w:rPr>
        <w:t>The animals become sources of deadly microorganisms</w:t>
      </w:r>
      <w:r w:rsidRPr="00651B0B">
        <w:rPr>
          <w:u w:val="single"/>
        </w:rPr>
        <w:t>, such as</w:t>
      </w:r>
      <w:r w:rsidRPr="00651B0B">
        <w:rPr>
          <w:sz w:val="16"/>
        </w:rPr>
        <w:t xml:space="preserve"> the methicillin-resistant Staphylococcus aureus (</w:t>
      </w:r>
      <w:r w:rsidRPr="00651B0B">
        <w:rPr>
          <w:u w:val="single"/>
        </w:rPr>
        <w:t>MRSA</w:t>
      </w:r>
      <w:r w:rsidRPr="00651B0B">
        <w:rPr>
          <w:sz w:val="16"/>
        </w:rPr>
        <w:t xml:space="preserve">) bacterium, </w:t>
      </w:r>
      <w:r w:rsidRPr="00651B0B">
        <w:rPr>
          <w:u w:val="single"/>
        </w:rPr>
        <w:t>which is resistant to several major classes of antibiotics</w:t>
      </w:r>
      <w:r w:rsidRPr="00651B0B">
        <w:rPr>
          <w:sz w:val="16"/>
        </w:rPr>
        <w:t xml:space="preserve"> </w:t>
      </w:r>
      <w:r w:rsidRPr="00651B0B">
        <w:rPr>
          <w:u w:val="single"/>
        </w:rPr>
        <w:t>and has become a real problem in hospitals</w:t>
      </w:r>
      <w:r w:rsidRPr="00651B0B">
        <w:rPr>
          <w:sz w:val="16"/>
        </w:rPr>
        <w:t xml:space="preserve">. The drugs may work on farms at first, but a few microbes with the genes to resist them can survive and pass this ability to fight off the drugs to a larger group. Recent research shows that segments of DNA conferring drug resistance can jump between different species and strains of bacteria with disturbing ease, an alarming discovery. By simply driving behind chicken transport trucks, scientists collected drug-resistant microbes from the air within their cars. Early this year scientists discovered that a gene coding for resistance to a last-resort antibiotic has been circulating in the U.S. and was in bacteria infecting a woman in Pennsylvania. Many researchers worry—and the new findings add fresh urgency to their concerns—that </w:t>
      </w:r>
      <w:r w:rsidRPr="00B05CEA">
        <w:rPr>
          <w:highlight w:val="yellow"/>
          <w:u w:val="single"/>
        </w:rPr>
        <w:t>the abundant use of antibiotics on farms is unraveling our ability to cure bacterial infections</w:t>
      </w:r>
      <w:r w:rsidRPr="00651B0B">
        <w:rPr>
          <w:sz w:val="16"/>
        </w:rPr>
        <w:t xml:space="preserve">. This latest research, scientists now say, shows resistance to drugs can spread more widely than previously thought and firms up links in the resistance chain leading from animal farm to human table. In 2014 </w:t>
      </w:r>
      <w:r w:rsidRPr="00B05CEA">
        <w:rPr>
          <w:highlight w:val="yellow"/>
          <w:u w:val="single"/>
        </w:rPr>
        <w:t>pharmaceutical companies sold nearly 21 million pounds of medically important antibiotics</w:t>
      </w:r>
      <w:r w:rsidRPr="00651B0B">
        <w:rPr>
          <w:u w:val="single"/>
        </w:rPr>
        <w:t xml:space="preserve"> </w:t>
      </w:r>
      <w:r w:rsidRPr="00B05CEA">
        <w:rPr>
          <w:highlight w:val="yellow"/>
          <w:u w:val="single"/>
        </w:rPr>
        <w:t>for use in food animals, more than three times the amount sold for use in people</w:t>
      </w:r>
      <w:r w:rsidRPr="00651B0B">
        <w:rPr>
          <w:sz w:val="16"/>
        </w:rPr>
        <w:t xml:space="preserve">. Stripped of the power of protective drugs, </w:t>
      </w:r>
      <w:r w:rsidRPr="00651B0B">
        <w:rPr>
          <w:u w:val="single"/>
        </w:rPr>
        <w:t>today's pedestrian health nuisances</w:t>
      </w:r>
      <w:r w:rsidRPr="00651B0B">
        <w:rPr>
          <w:sz w:val="16"/>
        </w:rPr>
        <w:t>—ear infections, cuts, bronchitis—</w:t>
      </w:r>
      <w:r w:rsidRPr="00651B0B">
        <w:rPr>
          <w:u w:val="single"/>
        </w:rPr>
        <w:t>will become</w:t>
      </w:r>
      <w:r w:rsidRPr="00651B0B">
        <w:rPr>
          <w:sz w:val="16"/>
        </w:rPr>
        <w:t xml:space="preserve"> </w:t>
      </w:r>
      <w:r w:rsidRPr="00651B0B">
        <w:rPr>
          <w:u w:val="single"/>
        </w:rPr>
        <w:t>tomorrow's</w:t>
      </w:r>
      <w:r w:rsidRPr="00651B0B">
        <w:rPr>
          <w:sz w:val="16"/>
        </w:rPr>
        <w:t xml:space="preserve"> potential </w:t>
      </w:r>
      <w:r w:rsidRPr="00651B0B">
        <w:rPr>
          <w:u w:val="single"/>
        </w:rPr>
        <w:t>death sentences.</w:t>
      </w:r>
    </w:p>
    <w:p w14:paraId="02B80C52" w14:textId="77777777" w:rsidR="003B0D4E" w:rsidRPr="00651B0B" w:rsidRDefault="003B0D4E" w:rsidP="003B0D4E">
      <w:pPr>
        <w:pStyle w:val="Heading4"/>
      </w:pPr>
      <w:r w:rsidRPr="00651B0B">
        <w:t xml:space="preserve">The overuse of antibiotics on factory farms WILL lead to Extinction by superbugs. </w:t>
      </w:r>
    </w:p>
    <w:p w14:paraId="69BD4F5F" w14:textId="77777777" w:rsidR="003B0D4E" w:rsidRPr="00651B0B" w:rsidRDefault="003B0D4E" w:rsidP="003B0D4E">
      <w:r w:rsidRPr="00651B0B">
        <w:t xml:space="preserve">Cameron </w:t>
      </w:r>
      <w:r w:rsidRPr="00651B0B">
        <w:rPr>
          <w:rStyle w:val="Style13ptBold"/>
        </w:rPr>
        <w:t>Harsh</w:t>
      </w:r>
      <w:r w:rsidRPr="00651B0B">
        <w:t>, 10-2-</w:t>
      </w:r>
      <w:r w:rsidRPr="00651B0B">
        <w:rPr>
          <w:rStyle w:val="Style13ptBold"/>
        </w:rPr>
        <w:t>2020</w:t>
      </w:r>
      <w:r w:rsidRPr="00651B0B">
        <w:t>, "Antibiotic-Resistant Superbugs: How Factory Farming is Driving Another Global Health Crisis," World Animal Protection, https://www.worldanimalprotection.us/blogs/antibiotic-resistant-superbugs-how-factory-farming-driving-another-global-health-crisisVKP</w:t>
      </w:r>
    </w:p>
    <w:p w14:paraId="1E9AE873" w14:textId="77777777" w:rsidR="003B0D4E" w:rsidRPr="00651B0B" w:rsidRDefault="003B0D4E" w:rsidP="003B0D4E">
      <w:pPr>
        <w:rPr>
          <w:sz w:val="16"/>
        </w:rPr>
      </w:pPr>
      <w:r w:rsidRPr="00B05CEA">
        <w:rPr>
          <w:rStyle w:val="StyleUnderline"/>
          <w:highlight w:val="yellow"/>
        </w:rPr>
        <w:t>Antibiotics are used routinely</w:t>
      </w:r>
      <w:r w:rsidRPr="00651B0B">
        <w:rPr>
          <w:sz w:val="16"/>
        </w:rPr>
        <w:t xml:space="preserve"> to prop up low welfare practices </w:t>
      </w:r>
      <w:r w:rsidRPr="00B05CEA">
        <w:rPr>
          <w:rStyle w:val="StyleUnderline"/>
          <w:highlight w:val="yellow"/>
        </w:rPr>
        <w:t>on factory farms and their overuse contributes</w:t>
      </w:r>
      <w:r w:rsidRPr="00651B0B">
        <w:rPr>
          <w:rStyle w:val="StyleUnderline"/>
        </w:rPr>
        <w:t xml:space="preserve"> </w:t>
      </w:r>
      <w:r w:rsidRPr="00B05CEA">
        <w:rPr>
          <w:rStyle w:val="StyleUnderline"/>
          <w:highlight w:val="yellow"/>
        </w:rPr>
        <w:t>to the rapid rise and spread of bacteria that are resistant to medicines</w:t>
      </w:r>
      <w:r w:rsidRPr="00651B0B">
        <w:rPr>
          <w:sz w:val="16"/>
        </w:rPr>
        <w:t xml:space="preserve"> used to fight infections. Resistant bacteria—</w:t>
      </w:r>
      <w:r w:rsidRPr="00B05CEA">
        <w:rPr>
          <w:rStyle w:val="StyleUnderline"/>
          <w:highlight w:val="yellow"/>
        </w:rPr>
        <w:t>called “superbugs”—are carried off farms via water</w:t>
      </w:r>
      <w:r w:rsidRPr="00651B0B">
        <w:rPr>
          <w:rStyle w:val="StyleUnderline"/>
        </w:rPr>
        <w:t>,</w:t>
      </w:r>
      <w:r w:rsidRPr="00651B0B">
        <w:rPr>
          <w:rStyle w:val="StyleUnderline"/>
          <w:sz w:val="16"/>
          <w:u w:val="none"/>
        </w:rPr>
        <w:t xml:space="preserve"> air, workers, insects, wildlife, </w:t>
      </w:r>
      <w:r w:rsidRPr="00B05CEA">
        <w:rPr>
          <w:rStyle w:val="StyleUnderline"/>
          <w:highlight w:val="yellow"/>
        </w:rPr>
        <w:t>and</w:t>
      </w:r>
      <w:r w:rsidRPr="00651B0B">
        <w:rPr>
          <w:rStyle w:val="StyleUnderline"/>
          <w:sz w:val="16"/>
          <w:u w:val="none"/>
        </w:rPr>
        <w:t xml:space="preserve"> meat, </w:t>
      </w:r>
      <w:r w:rsidRPr="00B05CEA">
        <w:rPr>
          <w:rStyle w:val="StyleUnderline"/>
          <w:highlight w:val="yellow"/>
        </w:rPr>
        <w:t>reaching humans and causing life-threatening illness</w:t>
      </w:r>
      <w:r w:rsidRPr="00B05CEA">
        <w:rPr>
          <w:rStyle w:val="StyleUnderline"/>
          <w:sz w:val="16"/>
          <w:highlight w:val="yellow"/>
          <w:u w:val="none"/>
        </w:rPr>
        <w:t>.</w:t>
      </w:r>
      <w:r w:rsidRPr="00651B0B">
        <w:rPr>
          <w:rStyle w:val="StyleUnderline"/>
        </w:rPr>
        <w:t xml:space="preserve"> </w:t>
      </w:r>
      <w:r w:rsidRPr="00651B0B">
        <w:rPr>
          <w:sz w:val="16"/>
        </w:rPr>
        <w:t xml:space="preserve">Roughly three-quarters of all antibiotics sold each year are marketed for use in farm animals rather than humans. This is because for decades, factory farms have relied on providing animals with continuous doses of antibiotics to maintain the high densities and poor conditions in the barns. </w:t>
      </w:r>
      <w:r w:rsidRPr="00651B0B">
        <w:rPr>
          <w:u w:val="single"/>
        </w:rPr>
        <w:t>The U</w:t>
      </w:r>
      <w:r w:rsidRPr="00651B0B">
        <w:rPr>
          <w:sz w:val="16"/>
        </w:rPr>
        <w:t xml:space="preserve">nited </w:t>
      </w:r>
      <w:r w:rsidRPr="00651B0B">
        <w:rPr>
          <w:u w:val="single"/>
        </w:rPr>
        <w:t>N</w:t>
      </w:r>
      <w:r w:rsidRPr="00651B0B">
        <w:rPr>
          <w:sz w:val="16"/>
        </w:rPr>
        <w:t xml:space="preserve">ations </w:t>
      </w:r>
      <w:r w:rsidRPr="00651B0B">
        <w:rPr>
          <w:u w:val="single"/>
        </w:rPr>
        <w:t xml:space="preserve">considers </w:t>
      </w:r>
      <w:r w:rsidRPr="00B05CEA">
        <w:rPr>
          <w:highlight w:val="yellow"/>
          <w:u w:val="single"/>
        </w:rPr>
        <w:t>superbugs one of the biggest global public health concerns of the 21st centur</w:t>
      </w:r>
      <w:r w:rsidRPr="00651B0B">
        <w:rPr>
          <w:u w:val="single"/>
        </w:rPr>
        <w:t>y</w:t>
      </w:r>
      <w:r w:rsidRPr="00B05CEA">
        <w:rPr>
          <w:sz w:val="16"/>
          <w:highlight w:val="yellow"/>
        </w:rPr>
        <w:t xml:space="preserve">. </w:t>
      </w:r>
      <w:r w:rsidRPr="00B05CEA">
        <w:rPr>
          <w:highlight w:val="yellow"/>
          <w:u w:val="single"/>
        </w:rPr>
        <w:t xml:space="preserve">Resistant organisms infect 2.8 million people in the US each year and 35,000 </w:t>
      </w:r>
      <w:proofErr w:type="gramStart"/>
      <w:r w:rsidRPr="00B05CEA">
        <w:rPr>
          <w:highlight w:val="yellow"/>
          <w:u w:val="single"/>
        </w:rPr>
        <w:t>die</w:t>
      </w:r>
      <w:proofErr w:type="gramEnd"/>
      <w:r w:rsidRPr="00651B0B">
        <w:rPr>
          <w:sz w:val="16"/>
        </w:rPr>
        <w:t xml:space="preserve"> from these infections. Globally, experts predict that if current practices are allowed to continue 10 million people will die each year from resistant infections by 2050. </w:t>
      </w:r>
      <w:r w:rsidRPr="00651B0B">
        <w:rPr>
          <w:rStyle w:val="StyleUnderline"/>
        </w:rPr>
        <w:t>Roughly three-quarters of all antibiotics sold each year are marketed for use in farm animals rather than humans.</w:t>
      </w:r>
      <w:r w:rsidRPr="00651B0B">
        <w:rPr>
          <w:sz w:val="16"/>
        </w:rPr>
        <w:t xml:space="preserve"> This is because for decades</w:t>
      </w:r>
      <w:r w:rsidRPr="00B05CEA">
        <w:rPr>
          <w:sz w:val="16"/>
          <w:highlight w:val="yellow"/>
        </w:rPr>
        <w:t xml:space="preserve">, </w:t>
      </w:r>
      <w:r w:rsidRPr="00B05CEA">
        <w:rPr>
          <w:highlight w:val="yellow"/>
          <w:u w:val="single"/>
        </w:rPr>
        <w:t>factory farms have relied on providing animals with continuous doses of antibiotics to maintain the high densities and poor conditions in the barns.</w:t>
      </w:r>
      <w:r w:rsidRPr="00651B0B">
        <w:rPr>
          <w:u w:val="single"/>
        </w:rPr>
        <w:t xml:space="preserve"> The intense stress and crowding would naturally hinder the animals’ growth and development and make them susceptible to disease and infection</w:t>
      </w:r>
      <w:r w:rsidRPr="00B05CEA">
        <w:rPr>
          <w:sz w:val="16"/>
          <w:highlight w:val="yellow"/>
        </w:rPr>
        <w:t xml:space="preserve">. </w:t>
      </w:r>
      <w:r w:rsidRPr="00B05CEA">
        <w:rPr>
          <w:highlight w:val="yellow"/>
          <w:u w:val="single"/>
        </w:rPr>
        <w:t>Including regular doses of antibiotics</w:t>
      </w:r>
      <w:r w:rsidRPr="00651B0B">
        <w:rPr>
          <w:sz w:val="16"/>
        </w:rPr>
        <w:t xml:space="preserve"> in the feed and water for entire herds or flocks, in addition to injecting drugs at various stages throughout their development, is a low-cost way to keep the highly-stressed, immune-compromised animals alive and growing at a fast rate. </w:t>
      </w:r>
    </w:p>
    <w:p w14:paraId="2CF9B1A5" w14:textId="77777777" w:rsidR="003B0D4E" w:rsidRPr="00651B0B" w:rsidRDefault="003B0D4E" w:rsidP="00B64706"/>
    <w:p w14:paraId="171854BB" w14:textId="77777777" w:rsidR="00302AA4" w:rsidRPr="00651B0B" w:rsidRDefault="00302AA4" w:rsidP="00302AA4">
      <w:pPr>
        <w:pStyle w:val="Heading4"/>
        <w:rPr>
          <w:rFonts w:cs="Times New Roman"/>
        </w:rPr>
      </w:pPr>
      <w:r w:rsidRPr="00651B0B">
        <w:rPr>
          <w:shd w:val="clear" w:color="auto" w:fill="FFFFFF"/>
        </w:rPr>
        <w:t>Antibiotics being used in factory farms could lead to life-threatening illness</w:t>
      </w:r>
    </w:p>
    <w:p w14:paraId="1B775983" w14:textId="77777777" w:rsidR="00302AA4" w:rsidRPr="00651B0B" w:rsidRDefault="00302AA4" w:rsidP="00302AA4">
      <w:pPr>
        <w:pStyle w:val="NormalWeb"/>
        <w:spacing w:before="0" w:beforeAutospacing="0" w:after="0" w:afterAutospacing="0"/>
        <w:rPr>
          <w:rFonts w:ascii="Garamond" w:hAnsi="Garamond"/>
        </w:rPr>
      </w:pPr>
      <w:r w:rsidRPr="00651B0B">
        <w:rPr>
          <w:rFonts w:ascii="Garamond" w:hAnsi="Garamond" w:cs="Arial"/>
          <w:b/>
          <w:bCs/>
          <w:color w:val="000000"/>
          <w:sz w:val="26"/>
          <w:szCs w:val="26"/>
          <w:shd w:val="clear" w:color="auto" w:fill="FFFFFF"/>
        </w:rPr>
        <w:t>Harsh 21</w:t>
      </w:r>
      <w:r w:rsidRPr="00651B0B">
        <w:rPr>
          <w:rFonts w:ascii="Garamond" w:hAnsi="Garamond" w:cs="Arial"/>
          <w:b/>
          <w:bCs/>
          <w:color w:val="000000"/>
          <w:shd w:val="clear" w:color="auto" w:fill="FFFFFF"/>
        </w:rPr>
        <w:t xml:space="preserve"> </w:t>
      </w:r>
      <w:r w:rsidRPr="00651B0B">
        <w:rPr>
          <w:rFonts w:ascii="Garamond" w:hAnsi="Garamond" w:cs="Arial"/>
          <w:color w:val="000000"/>
          <w:shd w:val="clear" w:color="auto" w:fill="FFFFFF"/>
        </w:rPr>
        <w:t xml:space="preserve">--- Cameron Harsh, 10/02/2020, “Antibiotic-Resistant Superbugs: How Factory Farming is Driving Another Global Health Crisis”, world animal protection us, </w:t>
      </w:r>
      <w:hyperlink r:id="rId45" w:history="1">
        <w:r w:rsidRPr="00651B0B">
          <w:rPr>
            <w:rStyle w:val="Hyperlink"/>
            <w:rFonts w:ascii="Garamond" w:eastAsiaTheme="majorEastAsia" w:hAnsi="Garamond" w:cs="Arial"/>
            <w:color w:val="1155CC"/>
            <w:shd w:val="clear" w:color="auto" w:fill="FFFFFF"/>
          </w:rPr>
          <w:t>https://www.worldanimalprotection.us/blogs/antibiotic-resistant-superbugs-how-factory-farming-driving-another-global-health-crisis</w:t>
        </w:r>
      </w:hyperlink>
    </w:p>
    <w:p w14:paraId="4CB1A652" w14:textId="77777777" w:rsidR="00302AA4" w:rsidRPr="00651B0B" w:rsidRDefault="00302AA4" w:rsidP="00302AA4"/>
    <w:p w14:paraId="56466650" w14:textId="77777777" w:rsidR="00302AA4" w:rsidRPr="00651B0B" w:rsidRDefault="00302AA4" w:rsidP="00302AA4">
      <w:pPr>
        <w:pStyle w:val="NormalWeb"/>
        <w:spacing w:before="0" w:beforeAutospacing="0" w:after="0" w:afterAutospacing="0"/>
        <w:rPr>
          <w:rFonts w:ascii="Garamond" w:hAnsi="Garamond"/>
        </w:rPr>
      </w:pPr>
      <w:r w:rsidRPr="00651B0B">
        <w:rPr>
          <w:rFonts w:ascii="Garamond" w:hAnsi="Garamond" w:cs="Arial"/>
          <w:color w:val="000000"/>
          <w:u w:val="single"/>
          <w:shd w:val="clear" w:color="auto" w:fill="FFFF00"/>
        </w:rPr>
        <w:t>Antibiotics</w:t>
      </w:r>
      <w:r w:rsidRPr="00651B0B">
        <w:rPr>
          <w:rFonts w:ascii="Garamond" w:hAnsi="Garamond" w:cs="Arial"/>
          <w:color w:val="000000"/>
          <w:shd w:val="clear" w:color="auto" w:fill="FFFFFF"/>
        </w:rPr>
        <w:t xml:space="preserve"> are </w:t>
      </w:r>
      <w:r w:rsidRPr="00651B0B">
        <w:rPr>
          <w:rFonts w:ascii="Garamond" w:hAnsi="Garamond" w:cs="Arial"/>
          <w:color w:val="000000"/>
          <w:u w:val="single"/>
          <w:shd w:val="clear" w:color="auto" w:fill="FFFF00"/>
        </w:rPr>
        <w:t>used routinely</w:t>
      </w:r>
      <w:r w:rsidRPr="00651B0B">
        <w:rPr>
          <w:rFonts w:ascii="Garamond" w:hAnsi="Garamond" w:cs="Arial"/>
          <w:color w:val="000000"/>
          <w:shd w:val="clear" w:color="auto" w:fill="FFFFFF"/>
        </w:rPr>
        <w:t xml:space="preserve"> to prop up low welfare practices </w:t>
      </w:r>
      <w:r w:rsidRPr="00651B0B">
        <w:rPr>
          <w:rFonts w:ascii="Garamond" w:hAnsi="Garamond" w:cs="Arial"/>
          <w:color w:val="000000"/>
          <w:u w:val="single"/>
          <w:shd w:val="clear" w:color="auto" w:fill="FFFF00"/>
        </w:rPr>
        <w:t>on factory farms and</w:t>
      </w:r>
      <w:r w:rsidRPr="00651B0B">
        <w:rPr>
          <w:rFonts w:ascii="Garamond" w:hAnsi="Garamond" w:cs="Arial"/>
          <w:color w:val="000000"/>
          <w:shd w:val="clear" w:color="auto" w:fill="FFFFFF"/>
        </w:rPr>
        <w:t xml:space="preserve"> their </w:t>
      </w:r>
      <w:r w:rsidRPr="00651B0B">
        <w:rPr>
          <w:rFonts w:ascii="Garamond" w:hAnsi="Garamond" w:cs="Arial"/>
          <w:color w:val="000000"/>
          <w:u w:val="single"/>
          <w:shd w:val="clear" w:color="auto" w:fill="FFFF00"/>
        </w:rPr>
        <w:t>overuse contributes to</w:t>
      </w:r>
      <w:r w:rsidRPr="00651B0B">
        <w:rPr>
          <w:rFonts w:ascii="Garamond" w:hAnsi="Garamond" w:cs="Arial"/>
          <w:color w:val="000000"/>
          <w:shd w:val="clear" w:color="auto" w:fill="FFFFFF"/>
        </w:rPr>
        <w:t xml:space="preserve"> the</w:t>
      </w:r>
      <w:r w:rsidRPr="00651B0B">
        <w:rPr>
          <w:rFonts w:ascii="Garamond" w:hAnsi="Garamond" w:cs="Arial"/>
          <w:color w:val="000000"/>
          <w:u w:val="single"/>
          <w:shd w:val="clear" w:color="auto" w:fill="FFFFFF"/>
        </w:rPr>
        <w:t xml:space="preserve"> rapid rise and </w:t>
      </w:r>
      <w:r w:rsidRPr="00651B0B">
        <w:rPr>
          <w:rFonts w:ascii="Garamond" w:hAnsi="Garamond" w:cs="Arial"/>
          <w:color w:val="000000"/>
          <w:u w:val="single"/>
          <w:shd w:val="clear" w:color="auto" w:fill="FFFF00"/>
        </w:rPr>
        <w:t>spread of bacteria</w:t>
      </w:r>
      <w:r w:rsidRPr="00651B0B">
        <w:rPr>
          <w:rFonts w:ascii="Garamond" w:hAnsi="Garamond" w:cs="Arial"/>
          <w:color w:val="000000"/>
          <w:shd w:val="clear" w:color="auto" w:fill="FFFFFF"/>
        </w:rPr>
        <w:t xml:space="preserve"> that are</w:t>
      </w:r>
      <w:r w:rsidRPr="00651B0B">
        <w:rPr>
          <w:rFonts w:ascii="Garamond" w:hAnsi="Garamond" w:cs="Arial"/>
          <w:color w:val="000000"/>
          <w:u w:val="single"/>
          <w:shd w:val="clear" w:color="auto" w:fill="FFFFFF"/>
        </w:rPr>
        <w:t xml:space="preserve"> </w:t>
      </w:r>
      <w:r w:rsidRPr="00651B0B">
        <w:rPr>
          <w:rFonts w:ascii="Garamond" w:hAnsi="Garamond" w:cs="Arial"/>
          <w:color w:val="000000"/>
          <w:u w:val="single"/>
          <w:shd w:val="clear" w:color="auto" w:fill="FFFF00"/>
        </w:rPr>
        <w:t>resistant to medicines used to fight infections</w:t>
      </w:r>
      <w:r w:rsidRPr="00651B0B">
        <w:rPr>
          <w:rFonts w:ascii="Garamond" w:hAnsi="Garamond" w:cs="Arial"/>
          <w:color w:val="000000"/>
          <w:shd w:val="clear" w:color="auto" w:fill="FFFFFF"/>
        </w:rPr>
        <w:t xml:space="preserve">. </w:t>
      </w:r>
      <w:r w:rsidRPr="00651B0B">
        <w:rPr>
          <w:rFonts w:ascii="Garamond" w:hAnsi="Garamond" w:cs="Arial"/>
          <w:color w:val="000000"/>
          <w:u w:val="single"/>
          <w:shd w:val="clear" w:color="auto" w:fill="FFFFFF"/>
        </w:rPr>
        <w:t>Resistant bacteria</w:t>
      </w:r>
      <w:r w:rsidRPr="00651B0B">
        <w:rPr>
          <w:rFonts w:ascii="Garamond" w:hAnsi="Garamond" w:cs="Arial"/>
          <w:color w:val="000000"/>
          <w:shd w:val="clear" w:color="auto" w:fill="FFFFFF"/>
        </w:rPr>
        <w:t xml:space="preserve">—called </w:t>
      </w:r>
      <w:r w:rsidRPr="00651B0B">
        <w:rPr>
          <w:rFonts w:ascii="Garamond" w:hAnsi="Garamond" w:cs="Arial"/>
          <w:color w:val="000000"/>
          <w:u w:val="single"/>
          <w:shd w:val="clear" w:color="auto" w:fill="FFFFFF"/>
        </w:rPr>
        <w:t>“superbugs”</w:t>
      </w:r>
      <w:r w:rsidRPr="00651B0B">
        <w:rPr>
          <w:rFonts w:ascii="Garamond" w:hAnsi="Garamond" w:cs="Arial"/>
          <w:color w:val="000000"/>
          <w:shd w:val="clear" w:color="auto" w:fill="FFFFFF"/>
        </w:rPr>
        <w:t xml:space="preserve">—are </w:t>
      </w:r>
      <w:r w:rsidRPr="00651B0B">
        <w:rPr>
          <w:rFonts w:ascii="Garamond" w:hAnsi="Garamond" w:cs="Arial"/>
          <w:color w:val="000000"/>
          <w:u w:val="single"/>
          <w:shd w:val="clear" w:color="auto" w:fill="FFFFFF"/>
        </w:rPr>
        <w:t xml:space="preserve">carried off farms via water, air, workers, insects, wildlife, and meat, </w:t>
      </w:r>
      <w:r w:rsidRPr="00651B0B">
        <w:rPr>
          <w:rFonts w:ascii="Garamond" w:hAnsi="Garamond" w:cs="Arial"/>
          <w:color w:val="000000"/>
          <w:u w:val="single"/>
          <w:shd w:val="clear" w:color="auto" w:fill="FFFF00"/>
        </w:rPr>
        <w:t>reaching humans and causing life-threatening illness.</w:t>
      </w:r>
    </w:p>
    <w:p w14:paraId="65CFF2B0" w14:textId="25C7EDED" w:rsidR="00302AA4" w:rsidRPr="00651B0B" w:rsidRDefault="00302AA4" w:rsidP="00302AA4">
      <w:pPr>
        <w:spacing w:after="240"/>
      </w:pPr>
    </w:p>
    <w:p w14:paraId="7CC94B43" w14:textId="3A9617EE" w:rsidR="00D65F36" w:rsidRPr="00651B0B" w:rsidRDefault="00D65F36" w:rsidP="00302AA4">
      <w:pPr>
        <w:pStyle w:val="Heading3"/>
      </w:pPr>
      <w:r w:rsidRPr="00651B0B">
        <w:t>They Say: “No Antibiotics in Water”</w:t>
      </w:r>
    </w:p>
    <w:p w14:paraId="0F862CE3" w14:textId="77777777" w:rsidR="00D65F36" w:rsidRPr="00651B0B" w:rsidRDefault="00D65F36" w:rsidP="00D65F36">
      <w:pPr>
        <w:pStyle w:val="Heading4"/>
      </w:pPr>
      <w:r w:rsidRPr="00651B0B">
        <w:t xml:space="preserve">AND there is still Overwhelming evidence of antibiotics in water now. Independently treatment plants are not designed to deal with antibiotics, further investment is key. In </w:t>
      </w:r>
      <w:proofErr w:type="gramStart"/>
      <w:r w:rsidRPr="00651B0B">
        <w:t>addition</w:t>
      </w:r>
      <w:proofErr w:type="gramEnd"/>
      <w:r w:rsidRPr="00651B0B">
        <w:t xml:space="preserve"> some plants are allowed to let up to 10% of antibiotics remain in water, increased regulation needed.</w:t>
      </w:r>
    </w:p>
    <w:p w14:paraId="2974C1CE" w14:textId="77777777" w:rsidR="00D65F36" w:rsidRPr="00651B0B" w:rsidRDefault="00D65F36" w:rsidP="00D65F36">
      <w:r w:rsidRPr="00651B0B">
        <w:t xml:space="preserve">Marjory </w:t>
      </w:r>
      <w:r w:rsidRPr="00651B0B">
        <w:rPr>
          <w:rStyle w:val="Style13ptBold"/>
        </w:rPr>
        <w:t>Wildcraft</w:t>
      </w:r>
      <w:r w:rsidRPr="00651B0B">
        <w:t>, 12-21-20</w:t>
      </w:r>
      <w:r w:rsidRPr="00651B0B">
        <w:rPr>
          <w:rStyle w:val="Style13ptBold"/>
        </w:rPr>
        <w:t>17</w:t>
      </w:r>
      <w:r w:rsidRPr="00651B0B">
        <w:t xml:space="preserve">, "Antibiotics </w:t>
      </w:r>
      <w:proofErr w:type="gramStart"/>
      <w:r w:rsidRPr="00651B0B">
        <w:t>In</w:t>
      </w:r>
      <w:proofErr w:type="gramEnd"/>
      <w:r w:rsidRPr="00651B0B">
        <w:t xml:space="preserve"> Our Water Supply: The Hidden Threat," Grow Network, </w:t>
      </w:r>
      <w:hyperlink r:id="rId46" w:history="1">
        <w:r w:rsidRPr="00651B0B">
          <w:rPr>
            <w:rStyle w:val="Hyperlink"/>
          </w:rPr>
          <w:t>https://thegrownetwork.com/antibiotics-water-supply/</w:t>
        </w:r>
      </w:hyperlink>
      <w:r w:rsidRPr="00651B0B">
        <w:rPr>
          <w:rStyle w:val="Hyperlink"/>
        </w:rPr>
        <w:t>VKP</w:t>
      </w:r>
    </w:p>
    <w:p w14:paraId="7F3BBE4B" w14:textId="77777777" w:rsidR="00D65F36" w:rsidRPr="00651B0B" w:rsidRDefault="00D65F36" w:rsidP="00D65F36">
      <w:pPr>
        <w:rPr>
          <w:sz w:val="16"/>
        </w:rPr>
      </w:pPr>
      <w:r w:rsidRPr="00651B0B">
        <w:rPr>
          <w:sz w:val="16"/>
        </w:rPr>
        <w:t xml:space="preserve">There’s no denying it. The </w:t>
      </w:r>
      <w:r w:rsidRPr="00651B0B">
        <w:rPr>
          <w:rStyle w:val="StyleUnderline"/>
        </w:rPr>
        <w:t xml:space="preserve">looming threat of </w:t>
      </w:r>
      <w:r w:rsidRPr="00B05CEA">
        <w:rPr>
          <w:rStyle w:val="StyleUnderline"/>
          <w:highlight w:val="yellow"/>
        </w:rPr>
        <w:t>drug-resistant bacteria is turning into a very real problem</w:t>
      </w:r>
      <w:r w:rsidRPr="00651B0B">
        <w:rPr>
          <w:sz w:val="16"/>
        </w:rPr>
        <w:t xml:space="preserve">. In fact, antibiotic resistance is quickly becoming one of the greatest global health challenges of the 21st century, and </w:t>
      </w:r>
      <w:r w:rsidRPr="00651B0B">
        <w:rPr>
          <w:rStyle w:val="StyleUnderline"/>
        </w:rPr>
        <w:t>a big reason for concern might be right in your tap water</w:t>
      </w:r>
      <w:r w:rsidRPr="00651B0B">
        <w:rPr>
          <w:sz w:val="16"/>
        </w:rPr>
        <w:t xml:space="preserve">. Every day, </w:t>
      </w:r>
      <w:r w:rsidRPr="00B05CEA">
        <w:rPr>
          <w:rStyle w:val="StyleUnderline"/>
          <w:highlight w:val="yellow"/>
        </w:rPr>
        <w:t>pharmaceutical drugs are contaminating</w:t>
      </w:r>
      <w:r w:rsidRPr="00651B0B">
        <w:rPr>
          <w:rStyle w:val="StyleUnderline"/>
        </w:rPr>
        <w:t xml:space="preserve"> water sources like </w:t>
      </w:r>
      <w:r w:rsidRPr="00B05CEA">
        <w:rPr>
          <w:rStyle w:val="StyleUnderline"/>
          <w:highlight w:val="yellow"/>
        </w:rPr>
        <w:t>groundwater, lakes, bays, and rivers, and sewage treatment plants are finding it hard to keep up</w:t>
      </w:r>
      <w:r w:rsidRPr="00651B0B">
        <w:rPr>
          <w:sz w:val="16"/>
        </w:rPr>
        <w:t xml:space="preserve">. In fact, they are struggling with the impossibility of filtering out chemicals they were never designed to deal with in the first place. You’re wrong if you think the problem won’t affect you. </w:t>
      </w:r>
      <w:r w:rsidRPr="00651B0B">
        <w:rPr>
          <w:rStyle w:val="StyleUnderline"/>
        </w:rPr>
        <w:t xml:space="preserve">Researchers have discovered that traces of </w:t>
      </w:r>
      <w:r w:rsidRPr="00B05CEA">
        <w:rPr>
          <w:rStyle w:val="StyleUnderline"/>
          <w:highlight w:val="yellow"/>
        </w:rPr>
        <w:t xml:space="preserve">pharmaceutical drugs can be found in the drinking water of over 40 million </w:t>
      </w:r>
      <w:proofErr w:type="gramStart"/>
      <w:r w:rsidRPr="00B05CEA">
        <w:rPr>
          <w:rStyle w:val="StyleUnderline"/>
          <w:highlight w:val="yellow"/>
        </w:rPr>
        <w:t>Americans</w:t>
      </w:r>
      <w:r w:rsidRPr="00651B0B">
        <w:rPr>
          <w:sz w:val="16"/>
        </w:rPr>
        <w:t>,[</w:t>
      </w:r>
      <w:proofErr w:type="spellStart"/>
      <w:proofErr w:type="gramEnd"/>
      <w:r w:rsidRPr="00651B0B">
        <w:rPr>
          <w:sz w:val="16"/>
        </w:rPr>
        <w:t>i</w:t>
      </w:r>
      <w:proofErr w:type="spellEnd"/>
      <w:r w:rsidRPr="00651B0B">
        <w:rPr>
          <w:sz w:val="16"/>
        </w:rPr>
        <w:t xml:space="preserve">] meaning that </w:t>
      </w:r>
      <w:r w:rsidRPr="00651B0B">
        <w:rPr>
          <w:rStyle w:val="StyleUnderline"/>
        </w:rPr>
        <w:t>millions of people are exposed to unregulated levels of antibiotics every day</w:t>
      </w:r>
      <w:r w:rsidRPr="00651B0B">
        <w:rPr>
          <w:sz w:val="16"/>
        </w:rPr>
        <w:t xml:space="preserve">, and far too few have any idea what the sinister consequences can be. The Spread of Antibiotic Resistance According to the Center for Disease Control and Prevention[ii], </w:t>
      </w:r>
      <w:r w:rsidRPr="00651B0B">
        <w:rPr>
          <w:rStyle w:val="StyleUnderline"/>
        </w:rPr>
        <w:t>every year an estimated 23,000 people in the United States are killed by infections that modern medicine should be able to vanquish — but it can’t. These infections are caused by drug-resistant bacteria</w:t>
      </w:r>
      <w:r w:rsidRPr="00651B0B">
        <w:rPr>
          <w:sz w:val="16"/>
        </w:rPr>
        <w:t xml:space="preserve">; microbes that have been exposed to antibiotics so many times throughout previous generations that they have evolved traits that let them withstand the antibiotics designed to kill them. The development of resistance in bacteria is a natural process and an example of “survival of the fittest” that happens to every living species that produces offspring with variable traits. </w:t>
      </w:r>
      <w:r w:rsidRPr="00651B0B">
        <w:rPr>
          <w:rStyle w:val="StyleUnderline"/>
        </w:rPr>
        <w:t xml:space="preserve">Yet the </w:t>
      </w:r>
      <w:r w:rsidRPr="00B05CEA">
        <w:rPr>
          <w:rStyle w:val="StyleUnderline"/>
          <w:highlight w:val="yellow"/>
        </w:rPr>
        <w:t xml:space="preserve">overuse and misuse of antibiotics has given bacteria more opportunities to evolve and develop antibiotic </w:t>
      </w:r>
      <w:proofErr w:type="gramStart"/>
      <w:r w:rsidRPr="00B05CEA">
        <w:rPr>
          <w:rStyle w:val="StyleUnderline"/>
          <w:highlight w:val="yellow"/>
        </w:rPr>
        <w:t>resistance</w:t>
      </w:r>
      <w:r w:rsidRPr="00651B0B">
        <w:rPr>
          <w:rStyle w:val="StyleUnderline"/>
        </w:rPr>
        <w:t>.[</w:t>
      </w:r>
      <w:proofErr w:type="gramEnd"/>
      <w:r w:rsidRPr="00651B0B">
        <w:rPr>
          <w:rStyle w:val="StyleUnderline"/>
        </w:rPr>
        <w:t xml:space="preserve">iii] While there are many factors to blame, </w:t>
      </w:r>
      <w:r w:rsidRPr="00B05CEA">
        <w:rPr>
          <w:rStyle w:val="StyleUnderline"/>
          <w:highlight w:val="yellow"/>
        </w:rPr>
        <w:t>a big part of the problem comes from the ways that antibiotics enter the water system</w:t>
      </w:r>
      <w:r w:rsidRPr="00651B0B">
        <w:rPr>
          <w:sz w:val="16"/>
        </w:rPr>
        <w:t xml:space="preserve">. Antibiotics’ Growing Threat to Water Systems Antibiotics transformed the world of medicine, but decades of widespread use have come at a high cost for the environment. Since their discovery, </w:t>
      </w:r>
      <w:r w:rsidRPr="00B05CEA">
        <w:rPr>
          <w:rStyle w:val="StyleUnderline"/>
          <w:highlight w:val="yellow"/>
        </w:rPr>
        <w:t>millions of metric tons of antibiotics have been produced, used, and disposed of, and many of these drugs wind up in the water system</w:t>
      </w:r>
      <w:r w:rsidRPr="00B05CEA">
        <w:rPr>
          <w:sz w:val="16"/>
          <w:highlight w:val="yellow"/>
        </w:rPr>
        <w:t>.</w:t>
      </w:r>
      <w:r w:rsidRPr="00651B0B">
        <w:rPr>
          <w:sz w:val="16"/>
        </w:rPr>
        <w:t xml:space="preserve"> Unsettlingly, a nationwide study by the U.S. Geological Survey in 2000 [iv] found </w:t>
      </w:r>
      <w:r w:rsidRPr="00651B0B">
        <w:rPr>
          <w:rStyle w:val="StyleUnderline"/>
        </w:rPr>
        <w:t xml:space="preserve">that </w:t>
      </w:r>
      <w:r w:rsidRPr="00B05CEA">
        <w:rPr>
          <w:rStyle w:val="StyleUnderline"/>
          <w:highlight w:val="yellow"/>
        </w:rPr>
        <w:t>80 percent of the rivers and streams they tested had detectable levels</w:t>
      </w:r>
      <w:r w:rsidRPr="00651B0B">
        <w:rPr>
          <w:rStyle w:val="StyleUnderline"/>
        </w:rPr>
        <w:t xml:space="preserve"> </w:t>
      </w:r>
      <w:r w:rsidRPr="00B05CEA">
        <w:rPr>
          <w:rStyle w:val="StyleUnderline"/>
          <w:highlight w:val="yellow"/>
        </w:rPr>
        <w:t>of</w:t>
      </w:r>
      <w:r w:rsidRPr="00651B0B">
        <w:rPr>
          <w:rStyle w:val="StyleUnderline"/>
        </w:rPr>
        <w:t xml:space="preserve"> pharmaceuticals like </w:t>
      </w:r>
      <w:r w:rsidRPr="00B05CEA">
        <w:rPr>
          <w:rStyle w:val="StyleUnderline"/>
          <w:highlight w:val="yellow"/>
        </w:rPr>
        <w:t>antibiotics</w:t>
      </w:r>
      <w:r w:rsidRPr="00651B0B">
        <w:rPr>
          <w:rStyle w:val="StyleUnderline"/>
        </w:rPr>
        <w:t xml:space="preserve"> and antidepressants</w:t>
      </w:r>
      <w:r w:rsidRPr="00651B0B">
        <w:rPr>
          <w:sz w:val="16"/>
        </w:rPr>
        <w:t xml:space="preserve">. The future impact of pharmaceutical drugs on natural ecosystems is still unknown, but initial research has shown that hormone disruption, antibiotic resistance, and the development of female genitalia in male fish is already occurring. Pharmaceuticals are also messing with the gender rates of fish species, and in some places the ratio of female to male fish exceeds 10 to </w:t>
      </w:r>
      <w:proofErr w:type="gramStart"/>
      <w:r w:rsidRPr="00651B0B">
        <w:rPr>
          <w:sz w:val="16"/>
        </w:rPr>
        <w:t>one.[</w:t>
      </w:r>
      <w:proofErr w:type="gramEnd"/>
      <w:r w:rsidRPr="00651B0B">
        <w:rPr>
          <w:sz w:val="16"/>
        </w:rPr>
        <w:t xml:space="preserve">v] The effects for fish and amphibians is clear, but what the long-term impacts for humans exposed to this tainted water is still unknown. How Are They Getting in the Water? Considering the sheer number of antibiotics manufactured around the world every year, it’s no wonder that a large percentage of them wind up in water. </w:t>
      </w:r>
      <w:r w:rsidRPr="00B05CEA">
        <w:rPr>
          <w:rStyle w:val="StyleUnderline"/>
          <w:highlight w:val="yellow"/>
        </w:rPr>
        <w:t>Antibiotics wash into the general water supply from agriculture</w:t>
      </w:r>
      <w:r w:rsidRPr="00651B0B">
        <w:rPr>
          <w:rStyle w:val="StyleUnderline"/>
        </w:rPr>
        <w:t xml:space="preserve">, </w:t>
      </w:r>
      <w:r w:rsidRPr="00B05CEA">
        <w:rPr>
          <w:rStyle w:val="StyleUnderline"/>
          <w:highlight w:val="yellow"/>
        </w:rPr>
        <w:t>medicine cabinet purges and</w:t>
      </w:r>
      <w:r w:rsidRPr="00651B0B">
        <w:rPr>
          <w:rStyle w:val="StyleUnderline"/>
        </w:rPr>
        <w:t xml:space="preserve"> even </w:t>
      </w:r>
      <w:r w:rsidRPr="00B05CEA">
        <w:rPr>
          <w:rStyle w:val="StyleUnderline"/>
          <w:highlight w:val="yellow"/>
        </w:rPr>
        <w:t>wastewater treatment plants</w:t>
      </w:r>
      <w:r w:rsidRPr="00651B0B">
        <w:rPr>
          <w:rStyle w:val="StyleUnderline"/>
        </w:rPr>
        <w:t xml:space="preserve"> ill-suited for dealing with them</w:t>
      </w:r>
      <w:r w:rsidRPr="00651B0B">
        <w:rPr>
          <w:sz w:val="16"/>
        </w:rPr>
        <w:t xml:space="preserve">. Antibiotics wash into the general water supply from agriculture, medicine cabinet purges and even wastewater treatment plants ill-suited for dealing with them. (1) Antibiotic Overuse in Agriculture </w:t>
      </w:r>
      <w:r w:rsidRPr="00651B0B">
        <w:rPr>
          <w:rStyle w:val="StyleUnderline"/>
        </w:rPr>
        <w:t xml:space="preserve">Antibiotics agriculture Whether they are necessary or not, </w:t>
      </w:r>
      <w:r w:rsidRPr="00B05CEA">
        <w:rPr>
          <w:rStyle w:val="StyleUnderline"/>
          <w:highlight w:val="yellow"/>
        </w:rPr>
        <w:t>the meat industry is notorious for over-prescribing antibiotics</w:t>
      </w:r>
      <w:r w:rsidRPr="00651B0B">
        <w:rPr>
          <w:sz w:val="16"/>
        </w:rPr>
        <w:t xml:space="preserve"> to livestock. In many cases, daily servings of antibiotics are used to achieve more rapid growth rates, and a good portion of the </w:t>
      </w:r>
      <w:r w:rsidRPr="00B05CEA">
        <w:rPr>
          <w:rStyle w:val="StyleUnderline"/>
          <w:highlight w:val="yellow"/>
        </w:rPr>
        <w:t>two trillion pounds of animal manure produced in livestock production sites across the country is tainted with growth hormones and antibioti</w:t>
      </w:r>
      <w:r w:rsidRPr="00651B0B">
        <w:rPr>
          <w:rStyle w:val="StyleUnderline"/>
        </w:rPr>
        <w:t>cs</w:t>
      </w:r>
      <w:r w:rsidRPr="00651B0B">
        <w:rPr>
          <w:sz w:val="16"/>
        </w:rPr>
        <w:t xml:space="preserve">. Because only a small amount of this manure is properly disposed of, trace amounts of antibiotics </w:t>
      </w:r>
      <w:r w:rsidRPr="00B05CEA">
        <w:rPr>
          <w:rStyle w:val="StyleUnderline"/>
          <w:highlight w:val="yellow"/>
        </w:rPr>
        <w:t>often leach into the groundwater supply or get swept into rivers and streams after rainstorms</w:t>
      </w:r>
      <w:r w:rsidRPr="00651B0B">
        <w:rPr>
          <w:sz w:val="16"/>
        </w:rPr>
        <w:t xml:space="preserve">. In many cases, these levels are high enough to pose a risk. Recent reports[vi] found that water tested near a factory farm in Nebraska had more than four times the recommended amount of trenbolone, a hormone that’s used to add weight to cattle and has been found to change the testosterone levels in fish. (2) Disposing Medications Down the Drain </w:t>
      </w:r>
      <w:r w:rsidRPr="00651B0B">
        <w:rPr>
          <w:rStyle w:val="StyleUnderline"/>
        </w:rPr>
        <w:t>Over 60 percent[vii] of Americans are currently taking prescription drugs</w:t>
      </w:r>
      <w:r w:rsidRPr="00651B0B">
        <w:rPr>
          <w:sz w:val="16"/>
        </w:rPr>
        <w:t xml:space="preserve">, and finding ways to properly dispose of expired or unwanted medications is a common problem. Many homes have medicine cabinets filled with unused and expired medication, and most of these won’t be disposed of safely. Instead, </w:t>
      </w:r>
      <w:r w:rsidRPr="00651B0B">
        <w:rPr>
          <w:rStyle w:val="StyleUnderline"/>
        </w:rPr>
        <w:t>less than 2 percent of unwanted medications are returned to the pharmacies</w:t>
      </w:r>
      <w:r w:rsidRPr="00651B0B">
        <w:rPr>
          <w:sz w:val="16"/>
        </w:rPr>
        <w:t xml:space="preserve"> where they came from and </w:t>
      </w:r>
      <w:r w:rsidRPr="00651B0B">
        <w:rPr>
          <w:rStyle w:val="StyleUnderline"/>
        </w:rPr>
        <w:t xml:space="preserve">roughly </w:t>
      </w:r>
      <w:r w:rsidRPr="00B05CEA">
        <w:rPr>
          <w:rStyle w:val="StyleUnderline"/>
          <w:highlight w:val="yellow"/>
        </w:rPr>
        <w:t xml:space="preserve">35 percent of medications are simply flushed down the </w:t>
      </w:r>
      <w:proofErr w:type="gramStart"/>
      <w:r w:rsidRPr="00B05CEA">
        <w:rPr>
          <w:rStyle w:val="StyleUnderline"/>
          <w:highlight w:val="yellow"/>
        </w:rPr>
        <w:t>toilet</w:t>
      </w:r>
      <w:r w:rsidRPr="00651B0B">
        <w:rPr>
          <w:sz w:val="16"/>
        </w:rPr>
        <w:t>.[</w:t>
      </w:r>
      <w:proofErr w:type="gramEnd"/>
      <w:r w:rsidRPr="00651B0B">
        <w:rPr>
          <w:sz w:val="16"/>
        </w:rPr>
        <w:t xml:space="preserve">viii] Nursing homes and other health care institutions are also part of the problem. While hospitals often have on-site pharmacies that are willing to take back unused drugs, </w:t>
      </w:r>
      <w:r w:rsidRPr="00651B0B">
        <w:rPr>
          <w:rStyle w:val="StyleUnderline"/>
        </w:rPr>
        <w:t>many nursing homes are known to quietly flush away old medications</w:t>
      </w:r>
      <w:r w:rsidRPr="00651B0B">
        <w:rPr>
          <w:sz w:val="16"/>
        </w:rPr>
        <w:t>, especially after a patient dies. Even more worrying</w:t>
      </w:r>
      <w:r w:rsidRPr="00651B0B">
        <w:rPr>
          <w:rStyle w:val="StyleUnderline"/>
        </w:rPr>
        <w:t>, some chemicals still get into the water system when medications are used exactly as intended</w:t>
      </w:r>
      <w:r w:rsidRPr="00B05CEA">
        <w:rPr>
          <w:rStyle w:val="StyleUnderline"/>
          <w:highlight w:val="yellow"/>
        </w:rPr>
        <w:t xml:space="preserve">. Human bodies only metabolize a small fraction of the drugs they take in, meaning that a good portion of the active ingredients are excreted through urine and feces or sweated </w:t>
      </w:r>
      <w:proofErr w:type="gramStart"/>
      <w:r w:rsidRPr="00B05CEA">
        <w:rPr>
          <w:rStyle w:val="StyleUnderline"/>
          <w:highlight w:val="yellow"/>
        </w:rPr>
        <w:t>out</w:t>
      </w:r>
      <w:r w:rsidRPr="00651B0B">
        <w:rPr>
          <w:rStyle w:val="StyleUnderline"/>
        </w:rPr>
        <w:t>.[</w:t>
      </w:r>
      <w:proofErr w:type="gramEnd"/>
      <w:r w:rsidRPr="00651B0B">
        <w:rPr>
          <w:rStyle w:val="StyleUnderline"/>
        </w:rPr>
        <w:t xml:space="preserve">ix] This means that when you relieve yourself or take a shower, traces of the chemicals from your medication may wind up in the water system. </w:t>
      </w:r>
      <w:r w:rsidRPr="00651B0B">
        <w:rPr>
          <w:sz w:val="16"/>
        </w:rPr>
        <w:t xml:space="preserve">(3) Wastewater Treatment Plants </w:t>
      </w:r>
      <w:r w:rsidRPr="00B05CEA">
        <w:rPr>
          <w:rStyle w:val="StyleUnderline"/>
          <w:highlight w:val="yellow"/>
        </w:rPr>
        <w:t>Processing antibiotic-tainted water through wastewater treatment plants doesn’t necessarily mean they’re removed from the water supply</w:t>
      </w:r>
      <w:r w:rsidRPr="00651B0B">
        <w:rPr>
          <w:sz w:val="16"/>
        </w:rPr>
        <w:t xml:space="preserve">. </w:t>
      </w:r>
      <w:r w:rsidRPr="00651B0B">
        <w:rPr>
          <w:rStyle w:val="StyleUnderline"/>
        </w:rPr>
        <w:t>Deep inside the holding tanks of untreated sewage sludge, diverse communities of bacteria have time to proliferate. This muddy mixture often contains an alarming concentration of antibiotics</w:t>
      </w:r>
      <w:r w:rsidRPr="00651B0B">
        <w:rPr>
          <w:sz w:val="16"/>
        </w:rPr>
        <w:t xml:space="preserve"> that were either flushed down or expelled through human waste which interacts with nearby bacteria and destroys all but the most drug-resistant varieties, therefore speeding up the evolutionary process of antibiotic resistance. Even more sinister, </w:t>
      </w:r>
      <w:r w:rsidRPr="00651B0B">
        <w:rPr>
          <w:rStyle w:val="StyleUnderline"/>
        </w:rPr>
        <w:t>the soupy sludge created in wastewater treatment plants give bacteria plenty of time to mingle together, and occasionally different varieties will swap strands of DNA</w:t>
      </w:r>
      <w:r w:rsidRPr="00651B0B">
        <w:rPr>
          <w:sz w:val="16"/>
        </w:rPr>
        <w:t xml:space="preserve"> with each other in a process called horizontal gene </w:t>
      </w:r>
      <w:proofErr w:type="gramStart"/>
      <w:r w:rsidRPr="00651B0B">
        <w:rPr>
          <w:sz w:val="16"/>
        </w:rPr>
        <w:t>transfer.[</w:t>
      </w:r>
      <w:proofErr w:type="gramEnd"/>
      <w:r w:rsidRPr="00651B0B">
        <w:rPr>
          <w:sz w:val="16"/>
        </w:rPr>
        <w:t xml:space="preserve">x] This means that nonresistant bacteria can pick up resistant genes from other microbes and quickly evolve into superbugs that can’t be treated with any known antibiotics. Worst of all, these </w:t>
      </w:r>
      <w:r w:rsidRPr="00B05CEA">
        <w:rPr>
          <w:rStyle w:val="StyleUnderline"/>
          <w:highlight w:val="yellow"/>
        </w:rPr>
        <w:t>ever-evolving strains of bacteria and antibiotic drugs rarely stay contained in wastewater treatment plants</w:t>
      </w:r>
      <w:r w:rsidRPr="00B05CEA">
        <w:rPr>
          <w:sz w:val="16"/>
          <w:highlight w:val="yellow"/>
        </w:rPr>
        <w:t>.</w:t>
      </w:r>
      <w:r w:rsidRPr="00651B0B">
        <w:rPr>
          <w:sz w:val="16"/>
        </w:rPr>
        <w:t xml:space="preserve"> </w:t>
      </w:r>
      <w:r w:rsidRPr="00651B0B">
        <w:rPr>
          <w:rStyle w:val="StyleUnderline"/>
        </w:rPr>
        <w:t>Traditionally, treatment plants have focused on removing organic material and nutrients like phosphorus and nitrogen from water, and pharmaceuticals are a relatively new concern for them to deal with</w:t>
      </w:r>
      <w:r w:rsidRPr="00651B0B">
        <w:rPr>
          <w:sz w:val="16"/>
        </w:rPr>
        <w:t xml:space="preserve">. While a major portion of dangerous chemicals are removed from the water system by the treatment process, facilities aren’t required to use filters for pharmaceutical </w:t>
      </w:r>
      <w:proofErr w:type="gramStart"/>
      <w:r w:rsidRPr="00651B0B">
        <w:rPr>
          <w:sz w:val="16"/>
        </w:rPr>
        <w:t>chemicals.[</w:t>
      </w:r>
      <w:proofErr w:type="gramEnd"/>
      <w:r w:rsidRPr="00651B0B">
        <w:rPr>
          <w:sz w:val="16"/>
        </w:rPr>
        <w:t xml:space="preserve">xi] The laws regulating clean up procedures haven’t kept up with the influx of antibiotics on the market today, and few treatment plants are equipped to properly pull them out of the water. Even when all but trace amounts of a pharmaceutical are removed from water, it can still be biologically active. </w:t>
      </w:r>
      <w:r w:rsidRPr="00651B0B">
        <w:rPr>
          <w:rStyle w:val="StyleUnderline"/>
        </w:rPr>
        <w:t>Research has shown that 10 percent of ibuprofen and naproxen in wastewater treatment plants is discharged out again, and even when it is properly filtered out</w:t>
      </w:r>
      <w:r w:rsidRPr="00651B0B">
        <w:rPr>
          <w:sz w:val="16"/>
        </w:rPr>
        <w:t xml:space="preserve">, the medications simply become heavily concentrated in sludge instead. Because some of this sludge may eventually be released back into the environment for use as fertilizer (possibly even for food crops), the problem doesn’t go </w:t>
      </w:r>
      <w:proofErr w:type="gramStart"/>
      <w:r w:rsidRPr="00651B0B">
        <w:rPr>
          <w:sz w:val="16"/>
        </w:rPr>
        <w:t>away.[</w:t>
      </w:r>
      <w:proofErr w:type="gramEnd"/>
      <w:r w:rsidRPr="00651B0B">
        <w:rPr>
          <w:sz w:val="16"/>
        </w:rPr>
        <w:t>xii] [xiii]</w:t>
      </w:r>
    </w:p>
    <w:p w14:paraId="2B20CBAC" w14:textId="1FCCB498" w:rsidR="00D65F36" w:rsidRPr="00651B0B" w:rsidRDefault="00D65F36" w:rsidP="00D65F36"/>
    <w:p w14:paraId="211FF4B1" w14:textId="77777777" w:rsidR="00D65F36" w:rsidRPr="00651B0B" w:rsidRDefault="00D65F36" w:rsidP="00D65F36">
      <w:pPr>
        <w:pStyle w:val="Heading4"/>
        <w:rPr>
          <w:rStyle w:val="Style13ptBold"/>
        </w:rPr>
      </w:pPr>
      <w:r w:rsidRPr="00651B0B">
        <w:t xml:space="preserve">Studies Confirm - Poor standards on drinking water allow antibiotics to stay in water. Antibiotics in water leads to superbugs, 2 warrants – 1. In water, bacteria </w:t>
      </w:r>
      <w:proofErr w:type="gramStart"/>
      <w:r w:rsidRPr="00651B0B">
        <w:t>is</w:t>
      </w:r>
      <w:proofErr w:type="gramEnd"/>
      <w:r w:rsidRPr="00651B0B">
        <w:t xml:space="preserve"> exposed to antibiotics for extended periods of time, leads to rapid evolution for </w:t>
      </w:r>
      <w:proofErr w:type="spellStart"/>
      <w:r w:rsidRPr="00651B0B">
        <w:t>antibiotical</w:t>
      </w:r>
      <w:proofErr w:type="spellEnd"/>
      <w:r w:rsidRPr="00651B0B">
        <w:t xml:space="preserve"> resistance. 2. Antibiotics make it into the water we drink, constantly exposing the bacteria in our bodies to antibiotics.</w:t>
      </w:r>
    </w:p>
    <w:p w14:paraId="61FADD66" w14:textId="77777777" w:rsidR="00D65F36" w:rsidRPr="00651B0B" w:rsidRDefault="00D65F36" w:rsidP="00D65F36">
      <w:r w:rsidRPr="00651B0B">
        <w:rPr>
          <w:rStyle w:val="Style13ptBold"/>
        </w:rPr>
        <w:t>Behind The Bench Staff</w:t>
      </w:r>
      <w:r w:rsidRPr="00651B0B">
        <w:t>, 4-14-20</w:t>
      </w:r>
      <w:r w:rsidRPr="00651B0B">
        <w:rPr>
          <w:rStyle w:val="Style13ptBold"/>
        </w:rPr>
        <w:t>16</w:t>
      </w:r>
      <w:r w:rsidRPr="00651B0B">
        <w:t xml:space="preserve">, "Antibiotics in our Water Supply – Are we Polluting the Element of Life?," Behind the Bench, </w:t>
      </w:r>
      <w:hyperlink r:id="rId47" w:history="1">
        <w:r w:rsidRPr="00651B0B">
          <w:rPr>
            <w:rStyle w:val="Hyperlink"/>
          </w:rPr>
          <w:t>https://www.thermofisher.com/blog/behindthebench/antibiotics-in-our-water-supply-are-we-polluting-the-element-of-life/</w:t>
        </w:r>
      </w:hyperlink>
      <w:r w:rsidRPr="00651B0B">
        <w:t xml:space="preserve">, </w:t>
      </w:r>
    </w:p>
    <w:p w14:paraId="700C8D9C" w14:textId="77777777" w:rsidR="00D65F36" w:rsidRPr="00651B0B" w:rsidRDefault="00D65F36" w:rsidP="00D65F36">
      <w:pPr>
        <w:rPr>
          <w:sz w:val="16"/>
        </w:rPr>
      </w:pPr>
      <w:r w:rsidRPr="00651B0B">
        <w:rPr>
          <w:sz w:val="16"/>
        </w:rPr>
        <w:t xml:space="preserve">1 in 10 people lack access to safe water worldwide, and about half the U.S. population lives without access to safe water. As the human population continues to grow, access to safe water is of utmost importance. Water is needed not only for human consumption but also for livestock and agricultural use. Regions experiencing water scarcity turn to using water treatment facility to reuse wastewater for agricultural or even human use. Water treatment is not a well-researched process, </w:t>
      </w:r>
      <w:r w:rsidRPr="00651B0B">
        <w:rPr>
          <w:rStyle w:val="StyleUnderline"/>
        </w:rPr>
        <w:t xml:space="preserve">but recent studies show that </w:t>
      </w:r>
      <w:r w:rsidRPr="00B05CEA">
        <w:rPr>
          <w:rStyle w:val="StyleUnderline"/>
          <w:highlight w:val="yellow"/>
        </w:rPr>
        <w:t>many treatment processes allow reintroduction of antibiotics, antibiotic resistance genes and resistant organisms back into the environment</w:t>
      </w:r>
      <w:r w:rsidRPr="00651B0B">
        <w:rPr>
          <w:sz w:val="16"/>
        </w:rPr>
        <w:t xml:space="preserve">3,4,5,6. Commonly used to treat and prevent deadly infections, antibiotics are widely used all around the globe and are one of the most overprescribed drugs. Over-prescription of drugs and increasing applications in agriculture and livestock is pushing </w:t>
      </w:r>
      <w:r w:rsidRPr="00651B0B">
        <w:rPr>
          <w:rStyle w:val="StyleUnderline"/>
        </w:rPr>
        <w:t>the evolution of microbes to be resistant to one or more antibiotic</w:t>
      </w:r>
      <w:r w:rsidRPr="00651B0B">
        <w:rPr>
          <w:sz w:val="16"/>
        </w:rPr>
        <w:t xml:space="preserve">, eventually </w:t>
      </w:r>
      <w:r w:rsidRPr="00651B0B">
        <w:rPr>
          <w:rStyle w:val="StyleUnderline"/>
        </w:rPr>
        <w:t>giving rise to multi-drug resistant</w:t>
      </w:r>
      <w:r w:rsidRPr="00651B0B">
        <w:rPr>
          <w:sz w:val="16"/>
        </w:rPr>
        <w:t xml:space="preserve"> (MDR) </w:t>
      </w:r>
      <w:r w:rsidRPr="00651B0B">
        <w:rPr>
          <w:rStyle w:val="StyleUnderline"/>
        </w:rPr>
        <w:t>strains</w:t>
      </w:r>
      <w:r w:rsidRPr="00651B0B">
        <w:rPr>
          <w:sz w:val="16"/>
        </w:rPr>
        <w:t xml:space="preserve">1. </w:t>
      </w:r>
      <w:r w:rsidRPr="00B05CEA">
        <w:rPr>
          <w:rStyle w:val="StyleUnderline"/>
          <w:highlight w:val="yellow"/>
        </w:rPr>
        <w:t>Contamination of the environment with antibiotics and resistance genes is becoming an increasing threat to global health3</w:t>
      </w:r>
      <w:r w:rsidRPr="00651B0B">
        <w:rPr>
          <w:sz w:val="16"/>
        </w:rPr>
        <w:t xml:space="preserve">. Evolution of microbes: How do microorganisms gain resistance to drugs? Mechanism of antibiotic resistance Click to enlarge image </w:t>
      </w:r>
      <w:r w:rsidRPr="00651B0B">
        <w:rPr>
          <w:rStyle w:val="StyleUnderline"/>
        </w:rPr>
        <w:t>Bacteria can gain resistance genes</w:t>
      </w:r>
      <w:r w:rsidRPr="00651B0B">
        <w:rPr>
          <w:sz w:val="16"/>
        </w:rPr>
        <w:t xml:space="preserve"> via horizontal gene transfer, which occurs between two bacteria or possibly via </w:t>
      </w:r>
      <w:r w:rsidRPr="00651B0B">
        <w:rPr>
          <w:rStyle w:val="StyleUnderline"/>
        </w:rPr>
        <w:t>direct uptake of antibiotic resistance</w:t>
      </w:r>
      <w:r w:rsidRPr="00651B0B">
        <w:rPr>
          <w:sz w:val="16"/>
        </w:rPr>
        <w:t xml:space="preserve"> genes present in the environment2,3. </w:t>
      </w:r>
      <w:r w:rsidRPr="00651B0B">
        <w:rPr>
          <w:rStyle w:val="StyleUnderline"/>
        </w:rPr>
        <w:t>Water environments are somewhat favorable for transfer for resistance genes3</w:t>
      </w:r>
      <w:r w:rsidRPr="00651B0B">
        <w:rPr>
          <w:sz w:val="16"/>
        </w:rPr>
        <w:t xml:space="preserve">. Even though MDR organisms are found in hospitals, these organisms today can also be found in polluted water sources and the environment. </w:t>
      </w:r>
      <w:r w:rsidRPr="00B05CEA">
        <w:rPr>
          <w:rStyle w:val="StyleUnderline"/>
          <w:highlight w:val="yellow"/>
        </w:rPr>
        <w:t>Antibiotics and antibiotic resistance genes from these microbes can potentially bypass water treatment facilities and eventually make it back into the environment</w:t>
      </w:r>
      <w:r w:rsidRPr="00651B0B">
        <w:rPr>
          <w:sz w:val="16"/>
        </w:rPr>
        <w:t xml:space="preserve"> and back into our bodies. Antibiotics have saved lives since their introduction in the 1940s, however, according to the CDC in the United States alone</w:t>
      </w:r>
      <w:r w:rsidRPr="00651B0B">
        <w:rPr>
          <w:sz w:val="16"/>
          <w:u w:val="single"/>
        </w:rPr>
        <w:t xml:space="preserve">, </w:t>
      </w:r>
      <w:r w:rsidRPr="00B05CEA">
        <w:rPr>
          <w:rStyle w:val="StyleUnderline"/>
          <w:highlight w:val="yellow"/>
        </w:rPr>
        <w:t>antibiotic resistance is responsible for more than</w:t>
      </w:r>
      <w:r w:rsidRPr="00651B0B">
        <w:rPr>
          <w:rStyle w:val="StyleUnderline"/>
        </w:rPr>
        <w:t xml:space="preserve"> 2 million infections and 23,000 deaths at </w:t>
      </w:r>
      <w:r w:rsidRPr="00B05CEA">
        <w:rPr>
          <w:rStyle w:val="StyleUnderline"/>
          <w:highlight w:val="yellow"/>
        </w:rPr>
        <w:t>a direct cost of $20 billion1</w:t>
      </w:r>
      <w:r w:rsidRPr="00651B0B">
        <w:rPr>
          <w:sz w:val="16"/>
        </w:rPr>
        <w:t xml:space="preserve">. </w:t>
      </w:r>
      <w:r w:rsidRPr="00B05CEA">
        <w:rPr>
          <w:rStyle w:val="StyleUnderline"/>
          <w:highlight w:val="yellow"/>
        </w:rPr>
        <w:t>Globally there is an</w:t>
      </w:r>
      <w:r w:rsidRPr="00651B0B">
        <w:rPr>
          <w:rStyle w:val="StyleUnderline"/>
        </w:rPr>
        <w:t xml:space="preserve"> overall </w:t>
      </w:r>
      <w:r w:rsidRPr="00B05CEA">
        <w:rPr>
          <w:rStyle w:val="StyleUnderline"/>
          <w:highlight w:val="yellow"/>
        </w:rPr>
        <w:t>decline in the effectiveness of antibiotics with a rise in resistance</w:t>
      </w:r>
      <w:r w:rsidRPr="00651B0B">
        <w:rPr>
          <w:rStyle w:val="StyleUnderline"/>
        </w:rPr>
        <w:t xml:space="preserve"> to first-line and last-resort antibiotics</w:t>
      </w:r>
      <w:r w:rsidRPr="00651B0B">
        <w:rPr>
          <w:sz w:val="16"/>
        </w:rPr>
        <w:t xml:space="preserve">. Why is that so? One </w:t>
      </w:r>
      <w:proofErr w:type="spellStart"/>
      <w:r w:rsidRPr="00651B0B">
        <w:rPr>
          <w:sz w:val="16"/>
        </w:rPr>
        <w:t>miCows</w:t>
      </w:r>
      <w:proofErr w:type="spellEnd"/>
      <w:r w:rsidRPr="00651B0B">
        <w:rPr>
          <w:sz w:val="16"/>
        </w:rPr>
        <w:t xml:space="preserve"> </w:t>
      </w:r>
      <w:proofErr w:type="spellStart"/>
      <w:r w:rsidRPr="00651B0B">
        <w:rPr>
          <w:sz w:val="16"/>
        </w:rPr>
        <w:t>eatingght</w:t>
      </w:r>
      <w:proofErr w:type="spellEnd"/>
      <w:r w:rsidRPr="00651B0B">
        <w:rPr>
          <w:sz w:val="16"/>
        </w:rPr>
        <w:t xml:space="preserve"> think – I don’t take antibiotics, so how might I be affected? Even if we may not directly take antibiotics, these drugs are widely used in agriculture and aquaculture, and we are exposed to antibiotics when we interact/come in contact or consume meats, eggs, and milk from these animals1. As the human population continues to grow, so does the demand for animal protein. Farmers not only use antibiotics to prevent diseases, but also to promote growth – a topic that is controversial1. Interestingly</w:t>
      </w:r>
      <w:r w:rsidRPr="00B05CEA">
        <w:rPr>
          <w:sz w:val="16"/>
          <w:highlight w:val="yellow"/>
        </w:rPr>
        <w:t xml:space="preserve">, </w:t>
      </w:r>
      <w:r w:rsidRPr="00B05CEA">
        <w:rPr>
          <w:rStyle w:val="StyleUnderline"/>
          <w:highlight w:val="yellow"/>
        </w:rPr>
        <w:t>wastewater treatment plant</w:t>
      </w:r>
      <w:r w:rsidRPr="00651B0B">
        <w:rPr>
          <w:rStyle w:val="StyleUnderline"/>
        </w:rPr>
        <w:t>s can be another unexpected source of contact with antibiotics and antibiotic resistance genes</w:t>
      </w:r>
      <w:r w:rsidRPr="00651B0B">
        <w:rPr>
          <w:sz w:val="16"/>
        </w:rPr>
        <w:t xml:space="preserve">, as water-scarce countries and regions turn to the use of treated water for human consumption or agricultural use4. The First Line of Defense: How effective is a water treatment facility? Water processing </w:t>
      </w:r>
      <w:r w:rsidRPr="00651B0B">
        <w:rPr>
          <w:sz w:val="16"/>
          <w:u w:val="single"/>
        </w:rPr>
        <w:t xml:space="preserve">plant </w:t>
      </w:r>
      <w:r w:rsidRPr="00B05CEA">
        <w:rPr>
          <w:rStyle w:val="StyleUnderline"/>
          <w:highlight w:val="yellow"/>
        </w:rPr>
        <w:t>Wastewater from households, hospitals, and pharmaceutical companies may carry antibiotics, deadly microbes, antibiotic resistance genes</w:t>
      </w:r>
      <w:r w:rsidRPr="00B05CEA">
        <w:rPr>
          <w:sz w:val="16"/>
          <w:highlight w:val="yellow"/>
        </w:rPr>
        <w:t>,</w:t>
      </w:r>
      <w:r w:rsidRPr="00651B0B">
        <w:rPr>
          <w:sz w:val="16"/>
        </w:rPr>
        <w:t xml:space="preserve"> and harsh chemicals and drugs3,6,7. In water-stressed regions, wastewater is treated at wastewater treatment plants and reused not only for human use but also for use in agricultural irrigation3,4,6,7. </w:t>
      </w:r>
      <w:r w:rsidRPr="00651B0B">
        <w:rPr>
          <w:rStyle w:val="StyleUnderline"/>
        </w:rPr>
        <w:t xml:space="preserve">Since </w:t>
      </w:r>
      <w:r w:rsidRPr="00B05CEA">
        <w:rPr>
          <w:rStyle w:val="StyleUnderline"/>
          <w:highlight w:val="yellow"/>
        </w:rPr>
        <w:t>water environments are favorable for the transfer of resistance genes</w:t>
      </w:r>
      <w:r w:rsidRPr="00651B0B">
        <w:rPr>
          <w:rStyle w:val="StyleUnderline"/>
        </w:rPr>
        <w:t>, it is important to understand how the presence of various antibiotics, drugs, and chemicals may affect microbial communities</w:t>
      </w:r>
      <w:r w:rsidRPr="00651B0B">
        <w:rPr>
          <w:sz w:val="16"/>
        </w:rPr>
        <w:t xml:space="preserve"> and the transfer of resistance genes. Wastewater from the manufacture of pharmaceutical products is a complex mixture of chemicals and microbes with high levels of organic matter, and anaerobic treatment is a favorable alternative3. Aydin et al. (2016) use quantitative PCR (qPCR) and next generation sequencing technology to study how complex microbial communities interact in an anaerobic bioreactor and the occurrence of antibiotic resistance genes3. They used qPCR to quantify antibiotic resistance genes and 16S rRNA sequencing on the Ion PGM™ sequencer to identify the diversity of the microbes. They observed that </w:t>
      </w:r>
      <w:r w:rsidRPr="00651B0B">
        <w:rPr>
          <w:rStyle w:val="StyleUnderline"/>
        </w:rPr>
        <w:t>anaerobic treatment is unable to completely remove antibiotic resistance genes from wastewater, and the presence of multiple antibiotics lead to an increase in the occurrence of antibiotic resistance genes</w:t>
      </w:r>
      <w:r w:rsidRPr="00651B0B">
        <w:rPr>
          <w:sz w:val="16"/>
        </w:rPr>
        <w:t>. They also suggest that quantitative real-time PCR may be a fast, sensitive and specific method for detection and quantification of resistant genes in water and sludge samples. While Aydin et al. studied anaerobic water treatment, Al-</w:t>
      </w:r>
      <w:proofErr w:type="spellStart"/>
      <w:r w:rsidRPr="00651B0B">
        <w:rPr>
          <w:sz w:val="16"/>
        </w:rPr>
        <w:t>Jassim</w:t>
      </w:r>
      <w:proofErr w:type="spellEnd"/>
      <w:r w:rsidRPr="00651B0B">
        <w:rPr>
          <w:sz w:val="16"/>
        </w:rPr>
        <w:t xml:space="preserve"> et al. studied conventional water treatment. Al-</w:t>
      </w:r>
      <w:proofErr w:type="spellStart"/>
      <w:r w:rsidRPr="00651B0B">
        <w:rPr>
          <w:sz w:val="16"/>
        </w:rPr>
        <w:t>Jassim</w:t>
      </w:r>
      <w:proofErr w:type="spellEnd"/>
      <w:r w:rsidRPr="00651B0B">
        <w:rPr>
          <w:sz w:val="16"/>
        </w:rPr>
        <w:t xml:space="preserve"> et al. (2015) studied the removal efficiency of microbial contaminants in a local wastewater treatment plant over the course of a year4. </w:t>
      </w:r>
      <w:r w:rsidRPr="00651B0B">
        <w:rPr>
          <w:rStyle w:val="StyleUnderline"/>
        </w:rPr>
        <w:t>Al-</w:t>
      </w:r>
      <w:proofErr w:type="spellStart"/>
      <w:r w:rsidRPr="00651B0B">
        <w:rPr>
          <w:rStyle w:val="StyleUnderline"/>
        </w:rPr>
        <w:t>Jassim</w:t>
      </w:r>
      <w:proofErr w:type="spellEnd"/>
      <w:r w:rsidRPr="00651B0B">
        <w:rPr>
          <w:rStyle w:val="StyleUnderline"/>
        </w:rPr>
        <w:t xml:space="preserve"> et al</w:t>
      </w:r>
      <w:r w:rsidRPr="00651B0B">
        <w:rPr>
          <w:sz w:val="16"/>
        </w:rPr>
        <w:t xml:space="preserve">. (2015) used the Applied Biosystems™ 7900HT Fast Real-Time PCR system to determine the number of gene copies present in their samples. They used the Ion PGM sequencer to determine microbial communities by assessing 16S rRNA from their samples. Similar to Aydin et al. (2016), this group </w:t>
      </w:r>
      <w:r w:rsidRPr="00651B0B">
        <w:rPr>
          <w:rStyle w:val="StyleUnderline"/>
        </w:rPr>
        <w:t>too observed the presence of antibiotic resistance genes and antibiotic resistant bacteria in conventionally treated water.</w:t>
      </w:r>
      <w:r w:rsidRPr="00651B0B">
        <w:rPr>
          <w:sz w:val="16"/>
        </w:rPr>
        <w:t xml:space="preserve"> </w:t>
      </w:r>
      <w:r w:rsidRPr="00B05CEA">
        <w:rPr>
          <w:rStyle w:val="StyleUnderline"/>
          <w:highlight w:val="yellow"/>
        </w:rPr>
        <w:t>One might think that minute quantities of antibiotics present in treated water ought to not be of concern</w:t>
      </w:r>
      <w:r w:rsidRPr="00651B0B">
        <w:rPr>
          <w:sz w:val="16"/>
        </w:rPr>
        <w:t xml:space="preserve">. </w:t>
      </w:r>
      <w:r w:rsidRPr="00651B0B">
        <w:rPr>
          <w:rStyle w:val="StyleUnderline"/>
        </w:rPr>
        <w:t>But</w:t>
      </w:r>
      <w:r w:rsidRPr="00651B0B">
        <w:rPr>
          <w:sz w:val="16"/>
        </w:rPr>
        <w:t xml:space="preserve"> what we need to understand is exactly </w:t>
      </w:r>
      <w:r w:rsidRPr="00B05CEA">
        <w:rPr>
          <w:sz w:val="16"/>
          <w:highlight w:val="yellow"/>
        </w:rPr>
        <w:t xml:space="preserve">how </w:t>
      </w:r>
      <w:r w:rsidRPr="00B05CEA">
        <w:rPr>
          <w:rStyle w:val="StyleUnderline"/>
          <w:highlight w:val="yellow"/>
        </w:rPr>
        <w:t>negligible of an amount can promote the transfer of resistance genes</w:t>
      </w:r>
      <w:r w:rsidRPr="00B05CEA">
        <w:rPr>
          <w:sz w:val="16"/>
          <w:highlight w:val="yellow"/>
        </w:rPr>
        <w:t>.</w:t>
      </w:r>
      <w:r w:rsidRPr="00651B0B">
        <w:rPr>
          <w:sz w:val="16"/>
        </w:rPr>
        <w:t xml:space="preserve"> </w:t>
      </w:r>
      <w:proofErr w:type="spellStart"/>
      <w:r w:rsidRPr="00651B0B">
        <w:rPr>
          <w:sz w:val="16"/>
        </w:rPr>
        <w:t>Jutkina</w:t>
      </w:r>
      <w:proofErr w:type="spellEnd"/>
      <w:r w:rsidRPr="00651B0B">
        <w:rPr>
          <w:sz w:val="16"/>
        </w:rPr>
        <w:t xml:space="preserve"> et al. (2016) developed an assay to determine minimal concentrations of antibiotics that drive transfer of resistance5. Their assay showed that very low concentrations of tetracycline, about 150 times below the minimum concentration that will inhibit the growth of the microbe promoted horizontal transfer of the multiple antibiotic resistance genes, with higher concentrations favoring more transfer and selection towards a tetracycline resistant phenotype5. </w:t>
      </w:r>
      <w:r w:rsidRPr="00651B0B">
        <w:rPr>
          <w:rStyle w:val="StyleUnderline"/>
        </w:rPr>
        <w:t>Water treatment plants, processes, and removal efficiency is a poorly understood area. Research using more sensitive assays and instruments may help better understand and help identify ways to improve efficiencies to water treatment processes</w:t>
      </w:r>
      <w:r w:rsidRPr="00651B0B">
        <w:rPr>
          <w:sz w:val="16"/>
        </w:rPr>
        <w:t>.</w:t>
      </w:r>
    </w:p>
    <w:p w14:paraId="0B38E7C4" w14:textId="77777777" w:rsidR="00D65F36" w:rsidRPr="00651B0B" w:rsidRDefault="00D65F36" w:rsidP="00D65F36"/>
    <w:p w14:paraId="01FF5260" w14:textId="0C494797" w:rsidR="00302AA4" w:rsidRPr="00651B0B" w:rsidRDefault="00302AA4" w:rsidP="00302AA4">
      <w:pPr>
        <w:pStyle w:val="Heading3"/>
      </w:pPr>
      <w:r w:rsidRPr="00651B0B">
        <w:t xml:space="preserve">They Say: “No </w:t>
      </w:r>
      <w:r w:rsidR="00955703" w:rsidRPr="00651B0B">
        <w:t>Disease</w:t>
      </w:r>
      <w:r w:rsidRPr="00651B0B">
        <w:t xml:space="preserve"> Impact”</w:t>
      </w:r>
    </w:p>
    <w:p w14:paraId="6DD27797" w14:textId="5EE387F2" w:rsidR="00DF3C5A" w:rsidRPr="00651B0B" w:rsidRDefault="00DF3C5A" w:rsidP="00DF3C5A">
      <w:pPr>
        <w:pStyle w:val="Heading4"/>
      </w:pPr>
      <w:r w:rsidRPr="00651B0B">
        <w:t>Antibiotic resistant superbugs</w:t>
      </w:r>
      <w:r w:rsidR="00137824" w:rsidRPr="00651B0B">
        <w:t xml:space="preserve"> </w:t>
      </w:r>
      <w:r w:rsidR="00137824" w:rsidRPr="00651B0B">
        <w:rPr>
          <w:u w:val="single"/>
        </w:rPr>
        <w:t>and</w:t>
      </w:r>
      <w:r w:rsidR="00137824" w:rsidRPr="00651B0B">
        <w:t xml:space="preserve"> zoonotic viruses</w:t>
      </w:r>
      <w:r w:rsidRPr="00651B0B">
        <w:t xml:space="preserve"> are </w:t>
      </w:r>
      <w:r w:rsidRPr="00651B0B">
        <w:rPr>
          <w:u w:val="single"/>
        </w:rPr>
        <w:t>catastrophic risks</w:t>
      </w:r>
      <w:r w:rsidRPr="00651B0B">
        <w:t xml:space="preserve"> that guarantee extinction.</w:t>
      </w:r>
    </w:p>
    <w:p w14:paraId="3E42C3C9" w14:textId="356214F3" w:rsidR="00DF3C5A" w:rsidRPr="00651B0B" w:rsidRDefault="00DF3C5A" w:rsidP="00DF3C5A">
      <w:r w:rsidRPr="00651B0B">
        <w:rPr>
          <w:rStyle w:val="Style13ptBold"/>
        </w:rPr>
        <w:t>Victor 20</w:t>
      </w:r>
      <w:r w:rsidRPr="00651B0B">
        <w:t xml:space="preserve"> — Gavin Victor, </w:t>
      </w:r>
      <w:r w:rsidR="00ED29F2" w:rsidRPr="00651B0B">
        <w:t xml:space="preserve">Pioneer Journalist and </w:t>
      </w:r>
      <w:r w:rsidR="00167AE6" w:rsidRPr="00651B0B">
        <w:t xml:space="preserve">Philosophy </w:t>
      </w:r>
      <w:r w:rsidR="00ED29F2" w:rsidRPr="00651B0B">
        <w:t>Research Assistant for Whitman College</w:t>
      </w:r>
      <w:r w:rsidRPr="00651B0B">
        <w:t xml:space="preserve">, 2020 (“Forget coronavirus: Worry about antibiotic resistance instead,” </w:t>
      </w:r>
      <w:r w:rsidRPr="00651B0B">
        <w:rPr>
          <w:i/>
          <w:iCs/>
        </w:rPr>
        <w:t>Whitman Wire</w:t>
      </w:r>
      <w:r w:rsidRPr="00651B0B">
        <w:t>, March 12</w:t>
      </w:r>
      <w:r w:rsidRPr="00651B0B">
        <w:rPr>
          <w:vertAlign w:val="superscript"/>
        </w:rPr>
        <w:t>th</w:t>
      </w:r>
      <w:r w:rsidRPr="00651B0B">
        <w:t>, Available Online at https://whitmanwire.com/opinion/2020/03/12/forget-coronavirus-worry-about-antibiotic-resistance-instead/, Accessed 07-02-2021)</w:t>
      </w:r>
    </w:p>
    <w:p w14:paraId="225DBE07" w14:textId="77777777" w:rsidR="00DF3C5A" w:rsidRPr="00651B0B" w:rsidRDefault="00DF3C5A" w:rsidP="00DF3C5A">
      <w:pPr>
        <w:rPr>
          <w:rStyle w:val="StyleUnderline"/>
        </w:rPr>
      </w:pPr>
      <w:r w:rsidRPr="00651B0B">
        <w:rPr>
          <w:rStyle w:val="StyleUnderline"/>
        </w:rPr>
        <w:t xml:space="preserve">A survey of </w:t>
      </w:r>
      <w:r w:rsidRPr="00B05CEA">
        <w:rPr>
          <w:rStyle w:val="StyleUnderline"/>
          <w:highlight w:val="yellow"/>
        </w:rPr>
        <w:t>experts</w:t>
      </w:r>
      <w:r w:rsidRPr="00651B0B">
        <w:rPr>
          <w:rStyle w:val="StyleUnderline"/>
        </w:rPr>
        <w:t xml:space="preserve"> from the “Future of Humanity Institute” at the University of Oxford </w:t>
      </w:r>
      <w:r w:rsidRPr="00B05CEA">
        <w:rPr>
          <w:rStyle w:val="StyleUnderline"/>
          <w:highlight w:val="yellow"/>
        </w:rPr>
        <w:t>state</w:t>
      </w:r>
      <w:r w:rsidRPr="00651B0B">
        <w:rPr>
          <w:rStyle w:val="StyleUnderline"/>
        </w:rPr>
        <w:t xml:space="preserve">s that </w:t>
      </w:r>
      <w:r w:rsidRPr="00B05CEA">
        <w:rPr>
          <w:rStyle w:val="StyleUnderline"/>
          <w:highlight w:val="yellow"/>
        </w:rPr>
        <w:t xml:space="preserve">there is a 19 percent chance of </w:t>
      </w:r>
      <w:r w:rsidRPr="00B05CEA">
        <w:rPr>
          <w:rStyle w:val="Emphasis"/>
          <w:highlight w:val="yellow"/>
        </w:rPr>
        <w:t>human extinction</w:t>
      </w:r>
      <w:r w:rsidRPr="00651B0B">
        <w:rPr>
          <w:rStyle w:val="StyleUnderline"/>
        </w:rPr>
        <w:t xml:space="preserve"> before 2100. If this is the risk of our extinction, then consequently, an extreme decrease in quality of life is much more likely, too.</w:t>
      </w:r>
      <w:r w:rsidRPr="00651B0B">
        <w:t xml:space="preserve"> Among the many risks within contemporary life, </w:t>
      </w:r>
      <w:r w:rsidRPr="00651B0B">
        <w:rPr>
          <w:rStyle w:val="StyleUnderline"/>
        </w:rPr>
        <w:t xml:space="preserve">issues surrounding </w:t>
      </w:r>
      <w:r w:rsidRPr="00B05CEA">
        <w:rPr>
          <w:rStyle w:val="Emphasis"/>
          <w:highlight w:val="yellow"/>
        </w:rPr>
        <w:t>antibiotic resistance</w:t>
      </w:r>
      <w:r w:rsidRPr="00B05CEA">
        <w:rPr>
          <w:rStyle w:val="StyleUnderline"/>
          <w:highlight w:val="yellow"/>
        </w:rPr>
        <w:t xml:space="preserve"> are</w:t>
      </w:r>
      <w:r w:rsidRPr="00651B0B">
        <w:rPr>
          <w:rStyle w:val="StyleUnderline"/>
        </w:rPr>
        <w:t xml:space="preserve"> almost completely </w:t>
      </w:r>
      <w:r w:rsidRPr="00B05CEA">
        <w:rPr>
          <w:rStyle w:val="StyleUnderline"/>
          <w:highlight w:val="yellow"/>
        </w:rPr>
        <w:t>unacknowledged</w:t>
      </w:r>
      <w:r w:rsidRPr="00651B0B">
        <w:rPr>
          <w:rStyle w:val="StyleUnderline"/>
        </w:rPr>
        <w:t xml:space="preserve">, incredibly </w:t>
      </w:r>
      <w:r w:rsidRPr="00B05CEA">
        <w:rPr>
          <w:rStyle w:val="StyleUnderline"/>
          <w:highlight w:val="yellow"/>
        </w:rPr>
        <w:t>dangerous and subject to change with</w:t>
      </w:r>
      <w:r w:rsidRPr="00651B0B">
        <w:rPr>
          <w:rStyle w:val="StyleUnderline"/>
        </w:rPr>
        <w:t xml:space="preserve"> only </w:t>
      </w:r>
      <w:r w:rsidRPr="00B05CEA">
        <w:rPr>
          <w:rStyle w:val="StyleUnderline"/>
          <w:highlight w:val="yellow"/>
        </w:rPr>
        <w:t>slight</w:t>
      </w:r>
      <w:r w:rsidRPr="00651B0B">
        <w:rPr>
          <w:rStyle w:val="StyleUnderline"/>
        </w:rPr>
        <w:t xml:space="preserve"> cultural and </w:t>
      </w:r>
      <w:r w:rsidRPr="00B05CEA">
        <w:rPr>
          <w:rStyle w:val="StyleUnderline"/>
          <w:highlight w:val="yellow"/>
        </w:rPr>
        <w:t>industrial shifts.</w:t>
      </w:r>
      <w:r w:rsidRPr="00651B0B">
        <w:rPr>
          <w:rStyle w:val="StyleUnderline"/>
        </w:rPr>
        <w:t xml:space="preserve"> The WHO claims that, “w</w:t>
      </w:r>
      <w:r w:rsidRPr="00B05CEA">
        <w:rPr>
          <w:rStyle w:val="StyleUnderline"/>
          <w:highlight w:val="yellow"/>
        </w:rPr>
        <w:t>ithout urgent action, we are heading towards a post-antibiotic era</w:t>
      </w:r>
      <w:r w:rsidRPr="00651B0B">
        <w:rPr>
          <w:rStyle w:val="StyleUnderline"/>
        </w:rPr>
        <w:t xml:space="preserve">, in which common infections and </w:t>
      </w:r>
      <w:r w:rsidRPr="00B05CEA">
        <w:rPr>
          <w:rStyle w:val="StyleUnderline"/>
          <w:highlight w:val="yellow"/>
        </w:rPr>
        <w:t>minor illnesses can</w:t>
      </w:r>
      <w:r w:rsidRPr="00651B0B">
        <w:rPr>
          <w:rStyle w:val="StyleUnderline"/>
        </w:rPr>
        <w:t xml:space="preserve"> once again </w:t>
      </w:r>
      <w:r w:rsidRPr="00B05CEA">
        <w:rPr>
          <w:rStyle w:val="StyleUnderline"/>
          <w:highlight w:val="yellow"/>
        </w:rPr>
        <w:t>kill</w:t>
      </w:r>
      <w:r w:rsidRPr="00651B0B">
        <w:rPr>
          <w:rStyle w:val="StyleUnderline"/>
        </w:rPr>
        <w:t xml:space="preserve">.” The UN claims that by 2050, </w:t>
      </w:r>
      <w:r w:rsidRPr="00B05CEA">
        <w:rPr>
          <w:rStyle w:val="StyleUnderline"/>
          <w:highlight w:val="yellow"/>
        </w:rPr>
        <w:t xml:space="preserve">ten million people will die </w:t>
      </w:r>
      <w:r w:rsidRPr="00B05CEA">
        <w:rPr>
          <w:rStyle w:val="Emphasis"/>
          <w:highlight w:val="yellow"/>
        </w:rPr>
        <w:t>every year</w:t>
      </w:r>
      <w:r w:rsidRPr="00651B0B">
        <w:rPr>
          <w:rStyle w:val="StyleUnderline"/>
        </w:rPr>
        <w:t xml:space="preserve"> from antibiotic-resistant diseases – which is more than the current figure for cancer. </w:t>
      </w:r>
    </w:p>
    <w:p w14:paraId="014FDB61" w14:textId="77777777" w:rsidR="00DF3C5A" w:rsidRPr="00651B0B" w:rsidRDefault="00DF3C5A" w:rsidP="00DF3C5A">
      <w:pPr>
        <w:rPr>
          <w:rStyle w:val="StyleUnderline"/>
        </w:rPr>
      </w:pPr>
      <w:r w:rsidRPr="00651B0B">
        <w:rPr>
          <w:rStyle w:val="StyleUnderline"/>
        </w:rPr>
        <w:t>Antibiotic resistance stems from the misuse of antibiotics. The more we use antibiotics, the more we allow bacteria to build up a tolerance to them. We have already seen the advent of MRSA and antibiotic-resistant salmonella.</w:t>
      </w:r>
      <w:r w:rsidRPr="00651B0B">
        <w:t xml:space="preserve"> The most obvious fix for this is to only prescribe antibiotics when absolutely necessary, which doctors are beginning to do. </w:t>
      </w:r>
      <w:r w:rsidRPr="00651B0B">
        <w:rPr>
          <w:rStyle w:val="StyleUnderline"/>
        </w:rPr>
        <w:t xml:space="preserve">Humans, however, only use 20 percent of the </w:t>
      </w:r>
      <w:r w:rsidRPr="00B05CEA">
        <w:rPr>
          <w:rStyle w:val="StyleUnderline"/>
          <w:highlight w:val="yellow"/>
        </w:rPr>
        <w:t>antibiotics</w:t>
      </w:r>
      <w:r w:rsidRPr="00651B0B">
        <w:rPr>
          <w:rStyle w:val="StyleUnderline"/>
        </w:rPr>
        <w:t xml:space="preserve"> manufactured. The rest </w:t>
      </w:r>
      <w:r w:rsidRPr="00B05CEA">
        <w:rPr>
          <w:rStyle w:val="StyleUnderline"/>
          <w:highlight w:val="yellow"/>
        </w:rPr>
        <w:t>are consumed constantly by animals</w:t>
      </w:r>
      <w:r w:rsidRPr="00651B0B">
        <w:rPr>
          <w:rStyle w:val="StyleUnderline"/>
        </w:rPr>
        <w:t xml:space="preserve"> waiting for slaughter </w:t>
      </w:r>
      <w:r w:rsidRPr="00B05CEA">
        <w:rPr>
          <w:rStyle w:val="StyleUnderline"/>
          <w:highlight w:val="yellow"/>
        </w:rPr>
        <w:t>in massive feeding operations</w:t>
      </w:r>
      <w:r w:rsidRPr="00651B0B">
        <w:rPr>
          <w:rStyle w:val="StyleUnderline"/>
        </w:rPr>
        <w:t xml:space="preserve">. Lance Price, an expert on bacteria resistant “superbugs”, claims that </w:t>
      </w:r>
      <w:r w:rsidRPr="00B05CEA">
        <w:rPr>
          <w:rStyle w:val="StyleUnderline"/>
          <w:highlight w:val="yellow"/>
        </w:rPr>
        <w:t>our food system</w:t>
      </w:r>
      <w:r w:rsidRPr="00651B0B">
        <w:rPr>
          <w:rStyle w:val="StyleUnderline"/>
        </w:rPr>
        <w:t xml:space="preserve">’s predication on a constant use of antibiotics for animals is a recipe for disaster, because it uses antibiotics in a way that </w:t>
      </w:r>
      <w:r w:rsidRPr="00B05CEA">
        <w:rPr>
          <w:rStyle w:val="StyleUnderline"/>
          <w:highlight w:val="yellow"/>
        </w:rPr>
        <w:t>will inevitably lead to antibiotic resistance.</w:t>
      </w:r>
      <w:r w:rsidRPr="00651B0B">
        <w:rPr>
          <w:rStyle w:val="StyleUnderline"/>
        </w:rPr>
        <w:t xml:space="preserve"> </w:t>
      </w:r>
    </w:p>
    <w:p w14:paraId="6F9FBAA1" w14:textId="77777777" w:rsidR="00DF3C5A" w:rsidRPr="00651B0B" w:rsidRDefault="00DF3C5A" w:rsidP="00DF3C5A">
      <w:pPr>
        <w:rPr>
          <w:rStyle w:val="StyleUnderline"/>
        </w:rPr>
      </w:pPr>
      <w:r w:rsidRPr="00651B0B">
        <w:rPr>
          <w:rStyle w:val="StyleUnderline"/>
        </w:rPr>
        <w:t xml:space="preserve">As with </w:t>
      </w:r>
      <w:r w:rsidRPr="00B05CEA">
        <w:rPr>
          <w:rStyle w:val="StyleUnderline"/>
          <w:highlight w:val="yellow"/>
        </w:rPr>
        <w:t>almost all recent disease outbreaks</w:t>
      </w:r>
      <w:r w:rsidRPr="00651B0B">
        <w:rPr>
          <w:rStyle w:val="StyleUnderline"/>
        </w:rPr>
        <w:t xml:space="preserve"> – like Swine-flu, MERS and SARS – COVID-19 is zoonotic, meaning that it </w:t>
      </w:r>
      <w:r w:rsidRPr="00B05CEA">
        <w:rPr>
          <w:rStyle w:val="StyleUnderline"/>
          <w:highlight w:val="yellow"/>
        </w:rPr>
        <w:t>originated in animals</w:t>
      </w:r>
      <w:r w:rsidRPr="00651B0B">
        <w:rPr>
          <w:rStyle w:val="StyleUnderline"/>
        </w:rPr>
        <w:t>. Not only did these diseases originate in animals but in a particular species of animals that inhabit unnatural conditions for the sake of humans: including Swine-flu from pigs</w:t>
      </w:r>
      <w:r w:rsidRPr="00651B0B">
        <w:t xml:space="preserve">, MERS from camels, as well as SARS and COVID-19 likely originating from bats. </w:t>
      </w:r>
      <w:r w:rsidRPr="00651B0B">
        <w:rPr>
          <w:rStyle w:val="StyleUnderline"/>
        </w:rPr>
        <w:t xml:space="preserve">While viruses are not the same problem as is antibiotic resistance, overlap between them indicates that </w:t>
      </w:r>
      <w:r w:rsidRPr="00B05CEA">
        <w:rPr>
          <w:rStyle w:val="StyleUnderline"/>
          <w:highlight w:val="yellow"/>
        </w:rPr>
        <w:t>top</w:t>
      </w:r>
      <w:r w:rsidRPr="00651B0B">
        <w:rPr>
          <w:rStyle w:val="StyleUnderline"/>
        </w:rPr>
        <w:t xml:space="preserve"> priority </w:t>
      </w:r>
      <w:r w:rsidRPr="00B05CEA">
        <w:rPr>
          <w:rStyle w:val="StyleUnderline"/>
          <w:highlight w:val="yellow"/>
        </w:rPr>
        <w:t>global health issues</w:t>
      </w:r>
      <w:r w:rsidRPr="00651B0B">
        <w:rPr>
          <w:rStyle w:val="StyleUnderline"/>
        </w:rPr>
        <w:t xml:space="preserve"> are </w:t>
      </w:r>
      <w:r w:rsidRPr="00B05CEA">
        <w:rPr>
          <w:rStyle w:val="StyleUnderline"/>
          <w:highlight w:val="yellow"/>
        </w:rPr>
        <w:t>stem</w:t>
      </w:r>
      <w:r w:rsidRPr="00651B0B">
        <w:rPr>
          <w:rStyle w:val="StyleUnderline"/>
        </w:rPr>
        <w:t xml:space="preserve">ming </w:t>
      </w:r>
      <w:r w:rsidRPr="00B05CEA">
        <w:rPr>
          <w:rStyle w:val="StyleUnderline"/>
          <w:highlight w:val="yellow"/>
        </w:rPr>
        <w:t>from</w:t>
      </w:r>
      <w:r w:rsidRPr="00651B0B">
        <w:rPr>
          <w:rStyle w:val="StyleUnderline"/>
        </w:rPr>
        <w:t xml:space="preserve"> our failure to have a healthy relationship with animals. We get zoonotic diseases as a result of </w:t>
      </w:r>
      <w:r w:rsidRPr="00B05CEA">
        <w:rPr>
          <w:rStyle w:val="StyleUnderline"/>
          <w:highlight w:val="yellow"/>
        </w:rPr>
        <w:t>exploitative</w:t>
      </w:r>
      <w:r w:rsidRPr="00651B0B">
        <w:rPr>
          <w:rStyle w:val="StyleUnderline"/>
        </w:rPr>
        <w:t xml:space="preserve"> and unnatural </w:t>
      </w:r>
      <w:r w:rsidRPr="00B05CEA">
        <w:rPr>
          <w:rStyle w:val="StyleUnderline"/>
          <w:highlight w:val="yellow"/>
        </w:rPr>
        <w:t>relationships with animals.</w:t>
      </w:r>
    </w:p>
    <w:p w14:paraId="5DC79AA3" w14:textId="77777777" w:rsidR="00DF3C5A" w:rsidRPr="00651B0B" w:rsidRDefault="00DF3C5A" w:rsidP="00DF3C5A">
      <w:r w:rsidRPr="00B05CEA">
        <w:rPr>
          <w:rStyle w:val="StyleUnderline"/>
          <w:highlight w:val="yellow"/>
        </w:rPr>
        <w:t>We need to</w:t>
      </w:r>
      <w:r w:rsidRPr="00651B0B">
        <w:rPr>
          <w:rStyle w:val="StyleUnderline"/>
        </w:rPr>
        <w:t xml:space="preserve"> use the fear generated by COVID-19 to jump start legitimate action in order to </w:t>
      </w:r>
      <w:r w:rsidRPr="00B05CEA">
        <w:rPr>
          <w:rStyle w:val="Emphasis"/>
          <w:highlight w:val="yellow"/>
        </w:rPr>
        <w:t>mitigate the fallout</w:t>
      </w:r>
      <w:r w:rsidRPr="00B05CEA">
        <w:rPr>
          <w:rStyle w:val="StyleUnderline"/>
          <w:highlight w:val="yellow"/>
        </w:rPr>
        <w:t xml:space="preserve"> from catastrophes</w:t>
      </w:r>
      <w:r w:rsidRPr="00651B0B">
        <w:rPr>
          <w:rStyle w:val="StyleUnderline"/>
        </w:rPr>
        <w:t xml:space="preserve"> right </w:t>
      </w:r>
      <w:r w:rsidRPr="00B05CEA">
        <w:rPr>
          <w:rStyle w:val="StyleUnderline"/>
          <w:highlight w:val="yellow"/>
        </w:rPr>
        <w:t>around the corner.</w:t>
      </w:r>
      <w:r w:rsidRPr="00651B0B">
        <w:rPr>
          <w:rStyle w:val="StyleUnderline"/>
        </w:rPr>
        <w:t xml:space="preserve"> The fact that we turn a blind eye to pandemics that are becoming more and more inevitable is a sign that we shouldn’t trust our natural tendency to just “deal with it later.” Dealing with it later, dealing with the pandemics that are coming, doesn’t work.</w:t>
      </w:r>
      <w:r w:rsidRPr="00651B0B">
        <w:t xml:space="preserve"> We should be scared – but of much more than COVID-19.</w:t>
      </w:r>
    </w:p>
    <w:p w14:paraId="01B73E02" w14:textId="28977360" w:rsidR="00DF3C5A" w:rsidRPr="00651B0B" w:rsidRDefault="00DF3C5A" w:rsidP="00DF3C5A"/>
    <w:p w14:paraId="77E57642" w14:textId="77777777" w:rsidR="00D65F36" w:rsidRPr="00651B0B" w:rsidRDefault="00D65F36" w:rsidP="00D65F36">
      <w:pPr>
        <w:pStyle w:val="Heading4"/>
      </w:pPr>
      <w:r w:rsidRPr="00651B0B">
        <w:t>Antibiotics more likely to cause extinction than climate change – everything in modern medicine dependent on antibiotics, drug resistant superbugs would be impossible to cure and would kill us all.</w:t>
      </w:r>
    </w:p>
    <w:p w14:paraId="38F6AE8C" w14:textId="77777777" w:rsidR="00D65F36" w:rsidRPr="00651B0B" w:rsidRDefault="00D65F36" w:rsidP="00D65F36">
      <w:r w:rsidRPr="00651B0B">
        <w:t xml:space="preserve">Lucy </w:t>
      </w:r>
      <w:r w:rsidRPr="00651B0B">
        <w:rPr>
          <w:rStyle w:val="Style13ptBold"/>
        </w:rPr>
        <w:t>Thornton</w:t>
      </w:r>
      <w:r w:rsidRPr="00651B0B">
        <w:t xml:space="preserve">, </w:t>
      </w:r>
      <w:r w:rsidRPr="00651B0B">
        <w:rPr>
          <w:rStyle w:val="Style13ptBold"/>
        </w:rPr>
        <w:t>no date</w:t>
      </w:r>
      <w:r w:rsidRPr="00651B0B">
        <w:t xml:space="preserve">, "Antibiotic resistance could wipe out human race before climate change," mirror, </w:t>
      </w:r>
      <w:hyperlink r:id="rId48" w:history="1">
        <w:r w:rsidRPr="00651B0B">
          <w:rPr>
            <w:rStyle w:val="Hyperlink"/>
          </w:rPr>
          <w:t>https://www.mirror.co.uk/news/uk-news/antibiotics-resistance-could-wipe-out-19034176</w:t>
        </w:r>
      </w:hyperlink>
      <w:r w:rsidRPr="00651B0B">
        <w:t>,</w:t>
      </w:r>
    </w:p>
    <w:p w14:paraId="6A931257" w14:textId="77777777" w:rsidR="00D65F36" w:rsidRPr="00651B0B" w:rsidRDefault="00D65F36" w:rsidP="00D65F36">
      <w:pPr>
        <w:rPr>
          <w:sz w:val="16"/>
        </w:rPr>
      </w:pPr>
      <w:r w:rsidRPr="00B05CEA">
        <w:rPr>
          <w:rStyle w:val="StyleUnderline"/>
          <w:highlight w:val="yellow"/>
        </w:rPr>
        <w:t>Antibiotic resistance could wipe out the human race before climate change does</w:t>
      </w:r>
      <w:r w:rsidRPr="00651B0B">
        <w:rPr>
          <w:rStyle w:val="StyleUnderline"/>
        </w:rPr>
        <w:t>, the Government’s chief medical adviser warned yesterday</w:t>
      </w:r>
      <w:r w:rsidRPr="00651B0B">
        <w:rPr>
          <w:sz w:val="16"/>
        </w:rPr>
        <w:t>. Prof Dame Sally Davies called for action to tackle the “</w:t>
      </w:r>
      <w:r w:rsidRPr="00651B0B">
        <w:rPr>
          <w:rStyle w:val="StyleUnderline"/>
        </w:rPr>
        <w:t>catastrophic threat” from untreatable superbugs</w:t>
      </w:r>
      <w:r w:rsidRPr="00651B0B">
        <w:rPr>
          <w:sz w:val="16"/>
        </w:rPr>
        <w:t xml:space="preserve">. “At least </w:t>
      </w:r>
      <w:r w:rsidRPr="00B05CEA">
        <w:rPr>
          <w:rStyle w:val="StyleUnderline"/>
          <w:highlight w:val="yellow"/>
        </w:rPr>
        <w:t>10million people could die every year if we don’t get on top of this,</w:t>
      </w:r>
      <w:r w:rsidRPr="00651B0B">
        <w:rPr>
          <w:rStyle w:val="StyleUnderline"/>
        </w:rPr>
        <w:t>” she said. “Antibiotics under- pin modern medicine. You cannot have replacement hips or all sorts of surgery without risking infection</w:t>
      </w:r>
      <w:r w:rsidRPr="00651B0B">
        <w:rPr>
          <w:sz w:val="16"/>
        </w:rPr>
        <w:t>. “Yet overuse of antibiotics not just in humans but in animals may render them ineffective. We risk going back to the pre-antibiotic era. “</w:t>
      </w:r>
      <w:r w:rsidRPr="00651B0B">
        <w:rPr>
          <w:rStyle w:val="StyleUnderline"/>
        </w:rPr>
        <w:t>Now we’re getting bacteria resistant to multiple drugs. We’re doing this to ourselves</w:t>
      </w:r>
      <w:r w:rsidRPr="00B05CEA">
        <w:rPr>
          <w:rStyle w:val="StyleUnderline"/>
          <w:highlight w:val="yellow"/>
        </w:rPr>
        <w:t>. It could kill us before climate change does</w:t>
      </w:r>
      <w:r w:rsidRPr="00651B0B">
        <w:rPr>
          <w:rStyle w:val="StyleUnderline"/>
        </w:rPr>
        <w:t>. We are under-investing in sorting it out</w:t>
      </w:r>
      <w:r w:rsidRPr="00651B0B">
        <w:rPr>
          <w:sz w:val="16"/>
        </w:rPr>
        <w:t xml:space="preserve">.” Prof Dame Sally Davies called for action to tackle the “catastrophic threat” from untreatable superbugs (Image: AFP/Getty Images) READ MORE Leaky gut syndrome: Bloating, cramps, migraines? You could have a bowel condition </w:t>
      </w:r>
      <w:r w:rsidRPr="00B05CEA">
        <w:rPr>
          <w:rStyle w:val="StyleUnderline"/>
          <w:highlight w:val="yellow"/>
        </w:rPr>
        <w:t>Wide use of the drugs in agriculture is</w:t>
      </w:r>
      <w:r w:rsidRPr="00651B0B">
        <w:rPr>
          <w:sz w:val="16"/>
        </w:rPr>
        <w:t xml:space="preserve"> said to be </w:t>
      </w:r>
      <w:r w:rsidRPr="00B05CEA">
        <w:rPr>
          <w:rStyle w:val="StyleUnderline"/>
          <w:highlight w:val="yellow"/>
        </w:rPr>
        <w:t>a huge factor in the growing crisis</w:t>
      </w:r>
      <w:r w:rsidRPr="00B05CEA">
        <w:rPr>
          <w:sz w:val="16"/>
          <w:highlight w:val="yellow"/>
        </w:rPr>
        <w:t>.</w:t>
      </w:r>
      <w:r w:rsidRPr="00651B0B">
        <w:rPr>
          <w:sz w:val="16"/>
        </w:rPr>
        <w:t xml:space="preserve"> Dame Sally, also England’s chief medical officer, said: “The UK should not be importing beef or other animals where antibiotics have been misused in rearing them. 76659595577 Wide use of the drugs in agriculture is said to be a huge factor in the growing crisis (file pic) (Image: Getty) CLIMATE CHANGE Check your carbon footprint Mosquitoes head for UK Paul McCartney on Meat Free life </w:t>
      </w:r>
      <w:proofErr w:type="gramStart"/>
      <w:r w:rsidRPr="00651B0B">
        <w:rPr>
          <w:sz w:val="16"/>
        </w:rPr>
        <w:t>Puffins</w:t>
      </w:r>
      <w:proofErr w:type="gramEnd"/>
      <w:r w:rsidRPr="00651B0B">
        <w:rPr>
          <w:sz w:val="16"/>
        </w:rPr>
        <w:t xml:space="preserve"> face extinction </w:t>
      </w:r>
      <w:r w:rsidRPr="00651B0B">
        <w:rPr>
          <w:rStyle w:val="StyleUnderline"/>
        </w:rPr>
        <w:t>Her warnings were backed by Antibiotic Research UK, which called the crisis “</w:t>
      </w:r>
      <w:r w:rsidRPr="00B05CEA">
        <w:rPr>
          <w:rStyle w:val="StyleUnderline"/>
          <w:highlight w:val="yellow"/>
        </w:rPr>
        <w:t>the biggest health problem facing humanity’</w:t>
      </w:r>
      <w:r w:rsidRPr="00651B0B">
        <w:rPr>
          <w:sz w:val="16"/>
        </w:rPr>
        <w:t>.</w:t>
      </w:r>
    </w:p>
    <w:p w14:paraId="5531F088" w14:textId="77777777" w:rsidR="00D65F36" w:rsidRPr="00651B0B" w:rsidRDefault="00D65F36" w:rsidP="00DF3C5A"/>
    <w:p w14:paraId="759E2BCA" w14:textId="77777777" w:rsidR="00302AA4" w:rsidRPr="00651B0B" w:rsidRDefault="00302AA4" w:rsidP="00302AA4">
      <w:pPr>
        <w:pStyle w:val="Heading4"/>
      </w:pPr>
      <w:r w:rsidRPr="00651B0B">
        <w:t>AMR (antimicrobial resistance) results in a reduced amount of treatment options available ----&gt; increase in mortality rates</w:t>
      </w:r>
    </w:p>
    <w:p w14:paraId="5002ED20" w14:textId="77777777" w:rsidR="00302AA4" w:rsidRPr="00651B0B" w:rsidRDefault="00302AA4" w:rsidP="00302AA4">
      <w:pPr>
        <w:pStyle w:val="NormalWeb"/>
        <w:spacing w:before="0" w:beforeAutospacing="0" w:after="0" w:afterAutospacing="0"/>
        <w:rPr>
          <w:rFonts w:ascii="Garamond" w:hAnsi="Garamond"/>
        </w:rPr>
      </w:pPr>
      <w:proofErr w:type="spellStart"/>
      <w:r w:rsidRPr="00651B0B">
        <w:rPr>
          <w:rFonts w:ascii="Garamond" w:hAnsi="Garamond"/>
          <w:b/>
          <w:bCs/>
          <w:color w:val="000000"/>
          <w:sz w:val="26"/>
          <w:szCs w:val="26"/>
          <w:shd w:val="clear" w:color="auto" w:fill="FFFFFF"/>
        </w:rPr>
        <w:t>Scarafile</w:t>
      </w:r>
      <w:proofErr w:type="spellEnd"/>
      <w:r w:rsidRPr="00651B0B">
        <w:rPr>
          <w:rFonts w:ascii="Garamond" w:hAnsi="Garamond"/>
          <w:b/>
          <w:bCs/>
          <w:color w:val="000000"/>
          <w:sz w:val="26"/>
          <w:szCs w:val="26"/>
          <w:shd w:val="clear" w:color="auto" w:fill="FFFFFF"/>
        </w:rPr>
        <w:t xml:space="preserve"> 16 </w:t>
      </w:r>
      <w:r w:rsidRPr="00651B0B">
        <w:rPr>
          <w:rFonts w:ascii="Garamond" w:hAnsi="Garamond"/>
          <w:color w:val="000000"/>
          <w:sz w:val="26"/>
          <w:szCs w:val="26"/>
          <w:shd w:val="clear" w:color="auto" w:fill="FFFFFF"/>
        </w:rPr>
        <w:t xml:space="preserve">--- </w:t>
      </w:r>
      <w:r w:rsidRPr="00651B0B">
        <w:rPr>
          <w:rFonts w:ascii="Garamond" w:hAnsi="Garamond"/>
          <w:color w:val="000000"/>
          <w:shd w:val="clear" w:color="auto" w:fill="FFFFFF"/>
        </w:rPr>
        <w:t xml:space="preserve">Giancarlo </w:t>
      </w:r>
      <w:proofErr w:type="spellStart"/>
      <w:r w:rsidRPr="00651B0B">
        <w:rPr>
          <w:rFonts w:ascii="Garamond" w:hAnsi="Garamond"/>
          <w:color w:val="000000"/>
          <w:shd w:val="clear" w:color="auto" w:fill="FFFFFF"/>
        </w:rPr>
        <w:t>Scarafile</w:t>
      </w:r>
      <w:proofErr w:type="spellEnd"/>
      <w:r w:rsidRPr="00651B0B">
        <w:rPr>
          <w:rFonts w:ascii="Garamond" w:hAnsi="Garamond"/>
          <w:color w:val="000000"/>
          <w:shd w:val="clear" w:color="auto" w:fill="FFFFFF"/>
        </w:rPr>
        <w:t xml:space="preserve">, PhD Hygiene, Health Public and Food Safety, 09/16/2016, “Antibiotic resistance: current issues and future strategies”, Reviews in Health Care, </w:t>
      </w:r>
      <w:hyperlink r:id="rId49" w:history="1">
        <w:r w:rsidRPr="00651B0B">
          <w:rPr>
            <w:rStyle w:val="Hyperlink"/>
            <w:rFonts w:ascii="Garamond" w:eastAsiaTheme="majorEastAsia" w:hAnsi="Garamond"/>
            <w:color w:val="1155CC"/>
            <w:shd w:val="clear" w:color="auto" w:fill="FFFFFF"/>
          </w:rPr>
          <w:t>http://test-journals-3.1.2.seedmedicalpublishers.com/index.php/rhc/article/view/1226</w:t>
        </w:r>
      </w:hyperlink>
    </w:p>
    <w:p w14:paraId="1B4FD180" w14:textId="77777777" w:rsidR="00302AA4" w:rsidRPr="00651B0B" w:rsidRDefault="00302AA4" w:rsidP="00302AA4"/>
    <w:p w14:paraId="6024CC0D" w14:textId="77777777" w:rsidR="00302AA4" w:rsidRPr="00651B0B" w:rsidRDefault="00302AA4" w:rsidP="00302AA4">
      <w:pPr>
        <w:pStyle w:val="NormalWeb"/>
        <w:spacing w:before="0" w:beforeAutospacing="0" w:after="0" w:afterAutospacing="0"/>
        <w:rPr>
          <w:rFonts w:ascii="Garamond" w:hAnsi="Garamond"/>
        </w:rPr>
      </w:pPr>
      <w:r w:rsidRPr="00651B0B">
        <w:rPr>
          <w:rFonts w:ascii="Garamond" w:hAnsi="Garamond"/>
          <w:color w:val="000000"/>
          <w:shd w:val="clear" w:color="auto" w:fill="FFFFFF"/>
        </w:rPr>
        <w:t xml:space="preserve">The </w:t>
      </w:r>
      <w:r w:rsidRPr="00651B0B">
        <w:rPr>
          <w:rFonts w:ascii="Garamond" w:hAnsi="Garamond"/>
          <w:color w:val="000000"/>
          <w:u w:val="single"/>
          <w:shd w:val="clear" w:color="auto" w:fill="FFFFFF"/>
        </w:rPr>
        <w:t>antibiotic resistance (antimicrobial resistance</w:t>
      </w:r>
      <w:r w:rsidRPr="00651B0B">
        <w:rPr>
          <w:rFonts w:ascii="Garamond" w:hAnsi="Garamond"/>
          <w:color w:val="000000"/>
          <w:shd w:val="clear" w:color="auto" w:fill="FFFFFF"/>
        </w:rPr>
        <w:t xml:space="preserve"> – </w:t>
      </w:r>
      <w:r w:rsidRPr="00651B0B">
        <w:rPr>
          <w:rFonts w:ascii="Garamond" w:hAnsi="Garamond"/>
          <w:color w:val="000000"/>
          <w:u w:val="single"/>
          <w:shd w:val="clear" w:color="auto" w:fill="FFFF00"/>
        </w:rPr>
        <w:t>AMR</w:t>
      </w:r>
      <w:r w:rsidRPr="00651B0B">
        <w:rPr>
          <w:rFonts w:ascii="Garamond" w:hAnsi="Garamond"/>
          <w:color w:val="000000"/>
          <w:shd w:val="clear" w:color="auto" w:fill="FFFFFF"/>
        </w:rPr>
        <w:t xml:space="preserve">) and the particular </w:t>
      </w:r>
      <w:r w:rsidRPr="00651B0B">
        <w:rPr>
          <w:rFonts w:ascii="Garamond" w:hAnsi="Garamond"/>
          <w:color w:val="000000"/>
          <w:u w:val="single"/>
          <w:shd w:val="clear" w:color="auto" w:fill="FFFFFF"/>
        </w:rPr>
        <w:t>emergence of multi-resistant bacterial strains</w:t>
      </w:r>
      <w:r w:rsidRPr="00651B0B">
        <w:rPr>
          <w:rFonts w:ascii="Garamond" w:hAnsi="Garamond"/>
          <w:color w:val="000000"/>
          <w:shd w:val="clear" w:color="auto" w:fill="FFFFFF"/>
        </w:rPr>
        <w:t xml:space="preserve">, </w:t>
      </w:r>
      <w:r w:rsidRPr="00651B0B">
        <w:rPr>
          <w:rFonts w:ascii="Garamond" w:hAnsi="Garamond"/>
          <w:color w:val="000000"/>
          <w:shd w:val="clear" w:color="auto" w:fill="FFFF00"/>
        </w:rPr>
        <w:t xml:space="preserve">is a </w:t>
      </w:r>
      <w:r w:rsidRPr="00651B0B">
        <w:rPr>
          <w:rFonts w:ascii="Garamond" w:hAnsi="Garamond"/>
          <w:color w:val="000000"/>
          <w:u w:val="single"/>
          <w:shd w:val="clear" w:color="auto" w:fill="FFFF00"/>
        </w:rPr>
        <w:t>problem</w:t>
      </w:r>
      <w:r w:rsidRPr="00651B0B">
        <w:rPr>
          <w:rFonts w:ascii="Garamond" w:hAnsi="Garamond"/>
          <w:color w:val="000000"/>
          <w:u w:val="single"/>
          <w:shd w:val="clear" w:color="auto" w:fill="FFFFFF"/>
        </w:rPr>
        <w:t xml:space="preserve"> of clinical relevance</w:t>
      </w:r>
      <w:r w:rsidRPr="00651B0B">
        <w:rPr>
          <w:rFonts w:ascii="Garamond" w:hAnsi="Garamond"/>
          <w:color w:val="000000"/>
          <w:shd w:val="clear" w:color="auto" w:fill="FFFFFF"/>
        </w:rPr>
        <w:t xml:space="preserve"> involving </w:t>
      </w:r>
      <w:r w:rsidRPr="00651B0B">
        <w:rPr>
          <w:rFonts w:ascii="Garamond" w:hAnsi="Garamond"/>
          <w:color w:val="000000"/>
          <w:u w:val="single"/>
          <w:shd w:val="clear" w:color="auto" w:fill="FFFFFF"/>
        </w:rPr>
        <w:t xml:space="preserve">serious </w:t>
      </w:r>
      <w:r w:rsidRPr="00651B0B">
        <w:rPr>
          <w:rFonts w:ascii="Garamond" w:hAnsi="Garamond"/>
          <w:color w:val="000000"/>
          <w:u w:val="single"/>
          <w:shd w:val="clear" w:color="auto" w:fill="FFFF00"/>
        </w:rPr>
        <w:t>threats to public health worldwide</w:t>
      </w:r>
      <w:r w:rsidRPr="00651B0B">
        <w:rPr>
          <w:rFonts w:ascii="Garamond" w:hAnsi="Garamond"/>
          <w:color w:val="000000"/>
          <w:shd w:val="clear" w:color="auto" w:fill="FFFFFF"/>
        </w:rPr>
        <w:t xml:space="preserve">. From early this decade, a lot of studies have </w:t>
      </w:r>
      <w:r w:rsidRPr="00651B0B">
        <w:rPr>
          <w:rFonts w:ascii="Garamond" w:hAnsi="Garamond"/>
          <w:color w:val="000000"/>
          <w:shd w:val="clear" w:color="auto" w:fill="FFFF00"/>
        </w:rPr>
        <w:t xml:space="preserve">demonstrated a </w:t>
      </w:r>
      <w:r w:rsidRPr="00651B0B">
        <w:rPr>
          <w:rFonts w:ascii="Garamond" w:hAnsi="Garamond"/>
          <w:color w:val="000000"/>
          <w:u w:val="single"/>
          <w:shd w:val="clear" w:color="auto" w:fill="FFFFFF"/>
        </w:rPr>
        <w:t xml:space="preserve">significant </w:t>
      </w:r>
      <w:r w:rsidRPr="00651B0B">
        <w:rPr>
          <w:rFonts w:ascii="Garamond" w:hAnsi="Garamond"/>
          <w:color w:val="000000"/>
          <w:u w:val="single"/>
          <w:shd w:val="clear" w:color="auto" w:fill="FFFF00"/>
        </w:rPr>
        <w:t>increase in</w:t>
      </w:r>
      <w:r w:rsidRPr="00651B0B">
        <w:rPr>
          <w:rFonts w:ascii="Garamond" w:hAnsi="Garamond"/>
          <w:color w:val="000000"/>
          <w:u w:val="single"/>
          <w:shd w:val="clear" w:color="auto" w:fill="FFFFFF"/>
        </w:rPr>
        <w:t xml:space="preserve"> the rates of </w:t>
      </w:r>
      <w:r w:rsidRPr="00651B0B">
        <w:rPr>
          <w:rFonts w:ascii="Garamond" w:hAnsi="Garamond"/>
          <w:color w:val="000000"/>
          <w:u w:val="single"/>
          <w:shd w:val="clear" w:color="auto" w:fill="FFFF00"/>
        </w:rPr>
        <w:t>antibiotic resistance</w:t>
      </w:r>
      <w:r w:rsidRPr="00651B0B">
        <w:rPr>
          <w:rFonts w:ascii="Garamond" w:hAnsi="Garamond"/>
          <w:color w:val="000000"/>
          <w:u w:val="single"/>
          <w:shd w:val="clear" w:color="auto" w:fill="FFFFFF"/>
        </w:rPr>
        <w:t xml:space="preserve"> by bacterial pathogens</w:t>
      </w:r>
      <w:r w:rsidRPr="00651B0B">
        <w:rPr>
          <w:rFonts w:ascii="Garamond" w:hAnsi="Garamond"/>
          <w:color w:val="000000"/>
          <w:shd w:val="clear" w:color="auto" w:fill="FFFFFF"/>
        </w:rPr>
        <w:t xml:space="preserve"> responsible for nosocomial and community infections all over the world. The AMR </w:t>
      </w:r>
      <w:r w:rsidRPr="00651B0B">
        <w:rPr>
          <w:rFonts w:ascii="Garamond" w:hAnsi="Garamond"/>
          <w:color w:val="000000"/>
          <w:u w:val="single"/>
          <w:shd w:val="clear" w:color="auto" w:fill="FFFF00"/>
        </w:rPr>
        <w:t>leads to</w:t>
      </w:r>
      <w:r w:rsidRPr="00651B0B">
        <w:rPr>
          <w:rFonts w:ascii="Garamond" w:hAnsi="Garamond"/>
          <w:color w:val="000000"/>
          <w:u w:val="single"/>
          <w:shd w:val="clear" w:color="auto" w:fill="FFFFFF"/>
        </w:rPr>
        <w:t xml:space="preserve"> a </w:t>
      </w:r>
      <w:r w:rsidRPr="00651B0B">
        <w:rPr>
          <w:rFonts w:ascii="Garamond" w:hAnsi="Garamond"/>
          <w:color w:val="000000"/>
          <w:u w:val="single"/>
          <w:shd w:val="clear" w:color="auto" w:fill="FFFF00"/>
        </w:rPr>
        <w:t>reduced</w:t>
      </w:r>
      <w:r w:rsidRPr="00651B0B">
        <w:rPr>
          <w:rFonts w:ascii="Garamond" w:hAnsi="Garamond"/>
          <w:color w:val="000000"/>
          <w:u w:val="single"/>
          <w:shd w:val="clear" w:color="auto" w:fill="FFFFFF"/>
        </w:rPr>
        <w:t xml:space="preserve"> drug efficacy in the </w:t>
      </w:r>
      <w:r w:rsidRPr="00651B0B">
        <w:rPr>
          <w:rFonts w:ascii="Garamond" w:hAnsi="Garamond"/>
          <w:color w:val="000000"/>
          <w:u w:val="single"/>
          <w:shd w:val="clear" w:color="auto" w:fill="FFFF00"/>
        </w:rPr>
        <w:t>treatment options available and</w:t>
      </w:r>
      <w:r w:rsidRPr="00651B0B">
        <w:rPr>
          <w:rFonts w:ascii="Garamond" w:hAnsi="Garamond"/>
          <w:color w:val="000000"/>
          <w:shd w:val="clear" w:color="auto" w:fill="FFFFFF"/>
        </w:rPr>
        <w:t xml:space="preserve"> therefore, to</w:t>
      </w:r>
      <w:r w:rsidRPr="00651B0B">
        <w:rPr>
          <w:rFonts w:ascii="Garamond" w:hAnsi="Garamond"/>
          <w:color w:val="000000"/>
          <w:shd w:val="clear" w:color="auto" w:fill="FFFF00"/>
        </w:rPr>
        <w:t xml:space="preserve"> an </w:t>
      </w:r>
      <w:r w:rsidRPr="00651B0B">
        <w:rPr>
          <w:rFonts w:ascii="Garamond" w:hAnsi="Garamond"/>
          <w:color w:val="000000"/>
          <w:u w:val="single"/>
          <w:shd w:val="clear" w:color="auto" w:fill="FFFF00"/>
        </w:rPr>
        <w:t>increase in mortality rates</w:t>
      </w:r>
      <w:r w:rsidRPr="00651B0B">
        <w:rPr>
          <w:rFonts w:ascii="Garamond" w:hAnsi="Garamond"/>
          <w:color w:val="000000"/>
          <w:shd w:val="clear" w:color="auto" w:fill="FFFFFF"/>
        </w:rPr>
        <w:t>.</w:t>
      </w:r>
    </w:p>
    <w:p w14:paraId="7EB50388" w14:textId="77777777" w:rsidR="00302AA4" w:rsidRPr="00651B0B" w:rsidRDefault="00302AA4" w:rsidP="00302AA4">
      <w:pPr>
        <w:spacing w:after="240"/>
      </w:pPr>
      <w:r w:rsidRPr="00651B0B">
        <w:br/>
      </w:r>
    </w:p>
    <w:p w14:paraId="01557F6E" w14:textId="77777777" w:rsidR="00302AA4" w:rsidRPr="00651B0B" w:rsidRDefault="00302AA4" w:rsidP="00302AA4">
      <w:pPr>
        <w:pStyle w:val="Heading4"/>
      </w:pPr>
      <w:r w:rsidRPr="00651B0B">
        <w:rPr>
          <w:shd w:val="clear" w:color="auto" w:fill="FFFFFF"/>
        </w:rPr>
        <w:t>Antibacterial resistance will lead to a reduced impact of cures for diseases</w:t>
      </w:r>
    </w:p>
    <w:p w14:paraId="48065EBA" w14:textId="77777777" w:rsidR="00302AA4" w:rsidRPr="00651B0B" w:rsidRDefault="00302AA4" w:rsidP="00302AA4">
      <w:pPr>
        <w:pStyle w:val="NormalWeb"/>
        <w:spacing w:before="0" w:beforeAutospacing="0" w:after="0" w:afterAutospacing="0"/>
        <w:rPr>
          <w:rFonts w:ascii="Garamond" w:hAnsi="Garamond"/>
        </w:rPr>
      </w:pPr>
      <w:r w:rsidRPr="00651B0B">
        <w:rPr>
          <w:rFonts w:ascii="Garamond" w:hAnsi="Garamond" w:cs="Arial"/>
          <w:b/>
          <w:bCs/>
          <w:color w:val="000000"/>
          <w:sz w:val="26"/>
          <w:szCs w:val="26"/>
          <w:shd w:val="clear" w:color="auto" w:fill="FFFFFF"/>
        </w:rPr>
        <w:t xml:space="preserve">Moyer 16 </w:t>
      </w:r>
      <w:r w:rsidRPr="00651B0B">
        <w:rPr>
          <w:rFonts w:ascii="Garamond" w:hAnsi="Garamond" w:cs="Arial"/>
          <w:color w:val="000000"/>
          <w:shd w:val="clear" w:color="auto" w:fill="FFFFFF"/>
        </w:rPr>
        <w:t xml:space="preserve">--- Melinda </w:t>
      </w:r>
      <w:proofErr w:type="spellStart"/>
      <w:r w:rsidRPr="00651B0B">
        <w:rPr>
          <w:rFonts w:ascii="Garamond" w:hAnsi="Garamond" w:cs="Arial"/>
          <w:color w:val="000000"/>
          <w:shd w:val="clear" w:color="auto" w:fill="FFFFFF"/>
        </w:rPr>
        <w:t>Wenner</w:t>
      </w:r>
      <w:proofErr w:type="spellEnd"/>
      <w:r w:rsidRPr="00651B0B">
        <w:rPr>
          <w:rFonts w:ascii="Garamond" w:hAnsi="Garamond" w:cs="Arial"/>
          <w:color w:val="000000"/>
          <w:shd w:val="clear" w:color="auto" w:fill="FFFFFF"/>
        </w:rPr>
        <w:t xml:space="preserve"> Moyer, 12/01/2016, “</w:t>
      </w:r>
      <w:r w:rsidRPr="00651B0B">
        <w:rPr>
          <w:rFonts w:ascii="Garamond" w:hAnsi="Garamond" w:cs="Arial"/>
          <w:color w:val="1A1A1A"/>
          <w:shd w:val="clear" w:color="auto" w:fill="FFFFFF"/>
        </w:rPr>
        <w:t>How Drug-Resistant Bacteria Travel from the Farm to Your Table</w:t>
      </w:r>
      <w:r w:rsidRPr="00651B0B">
        <w:rPr>
          <w:rFonts w:ascii="Garamond" w:hAnsi="Garamond" w:cs="Arial"/>
          <w:color w:val="000000"/>
          <w:shd w:val="clear" w:color="auto" w:fill="FFFFFF"/>
        </w:rPr>
        <w:t xml:space="preserve">”, Scientific American, </w:t>
      </w:r>
      <w:hyperlink r:id="rId50" w:history="1">
        <w:r w:rsidRPr="00651B0B">
          <w:rPr>
            <w:rStyle w:val="Hyperlink"/>
            <w:rFonts w:ascii="Garamond" w:eastAsiaTheme="majorEastAsia" w:hAnsi="Garamond" w:cs="Arial"/>
            <w:color w:val="1155CC"/>
            <w:shd w:val="clear" w:color="auto" w:fill="FFFFFF"/>
          </w:rPr>
          <w:t>https://www.scientificamerican.com/article/how-drug-resistant-bacteria-travel-from-the-farm-to-your-table/</w:t>
        </w:r>
      </w:hyperlink>
    </w:p>
    <w:p w14:paraId="376CCF27" w14:textId="77777777" w:rsidR="00302AA4" w:rsidRPr="00651B0B" w:rsidRDefault="00302AA4" w:rsidP="00302AA4"/>
    <w:p w14:paraId="6453D858" w14:textId="77777777" w:rsidR="00302AA4" w:rsidRPr="00651B0B" w:rsidRDefault="00302AA4" w:rsidP="00302AA4">
      <w:pPr>
        <w:pStyle w:val="NormalWeb"/>
        <w:spacing w:before="0" w:beforeAutospacing="0" w:after="0" w:afterAutospacing="0"/>
        <w:rPr>
          <w:rFonts w:ascii="Garamond" w:hAnsi="Garamond"/>
        </w:rPr>
      </w:pPr>
      <w:r w:rsidRPr="00651B0B">
        <w:rPr>
          <w:rFonts w:ascii="Garamond" w:hAnsi="Garamond" w:cs="Arial"/>
          <w:color w:val="323232"/>
          <w:shd w:val="clear" w:color="auto" w:fill="FFFFFF"/>
        </w:rPr>
        <w:t xml:space="preserve">Many researchers worry—and the new findings add fresh urgency to their concerns—that the abundant </w:t>
      </w:r>
      <w:r w:rsidRPr="00651B0B">
        <w:rPr>
          <w:rFonts w:ascii="Garamond" w:hAnsi="Garamond" w:cs="Arial"/>
          <w:color w:val="323232"/>
          <w:u w:val="single"/>
          <w:shd w:val="clear" w:color="auto" w:fill="FFFFFF"/>
        </w:rPr>
        <w:t xml:space="preserve">use of </w:t>
      </w:r>
      <w:r w:rsidRPr="00651B0B">
        <w:rPr>
          <w:rFonts w:ascii="Garamond" w:hAnsi="Garamond" w:cs="Arial"/>
          <w:color w:val="323232"/>
          <w:u w:val="single"/>
          <w:shd w:val="clear" w:color="auto" w:fill="FFFF00"/>
        </w:rPr>
        <w:t>antibiotics</w:t>
      </w:r>
      <w:r w:rsidRPr="00651B0B">
        <w:rPr>
          <w:rFonts w:ascii="Garamond" w:hAnsi="Garamond" w:cs="Arial"/>
          <w:color w:val="323232"/>
          <w:u w:val="single"/>
          <w:shd w:val="clear" w:color="auto" w:fill="FFFFFF"/>
        </w:rPr>
        <w:t xml:space="preserve"> on farms is </w:t>
      </w:r>
      <w:proofErr w:type="spellStart"/>
      <w:r w:rsidRPr="00651B0B">
        <w:rPr>
          <w:rFonts w:ascii="Garamond" w:hAnsi="Garamond" w:cs="Arial"/>
          <w:color w:val="323232"/>
          <w:u w:val="single"/>
          <w:shd w:val="clear" w:color="auto" w:fill="FFFF00"/>
        </w:rPr>
        <w:t>unravel</w:t>
      </w:r>
      <w:r w:rsidRPr="00651B0B">
        <w:rPr>
          <w:rFonts w:ascii="Garamond" w:hAnsi="Garamond" w:cs="Arial"/>
          <w:color w:val="323232"/>
          <w:u w:val="single"/>
          <w:shd w:val="clear" w:color="auto" w:fill="FFFFFF"/>
        </w:rPr>
        <w:t>ing</w:t>
      </w:r>
      <w:proofErr w:type="spellEnd"/>
      <w:r w:rsidRPr="00651B0B">
        <w:rPr>
          <w:rFonts w:ascii="Garamond" w:hAnsi="Garamond" w:cs="Arial"/>
          <w:color w:val="323232"/>
          <w:u w:val="single"/>
          <w:shd w:val="clear" w:color="auto" w:fill="FFFFFF"/>
        </w:rPr>
        <w:t xml:space="preserve"> our </w:t>
      </w:r>
      <w:r w:rsidRPr="00651B0B">
        <w:rPr>
          <w:rFonts w:ascii="Garamond" w:hAnsi="Garamond" w:cs="Arial"/>
          <w:color w:val="323232"/>
          <w:u w:val="single"/>
          <w:shd w:val="clear" w:color="auto" w:fill="FFFF00"/>
        </w:rPr>
        <w:t>ability to cure bacterial infections</w:t>
      </w:r>
      <w:r w:rsidRPr="00651B0B">
        <w:rPr>
          <w:rFonts w:ascii="Garamond" w:hAnsi="Garamond" w:cs="Arial"/>
          <w:color w:val="323232"/>
          <w:shd w:val="clear" w:color="auto" w:fill="FFFFFF"/>
        </w:rPr>
        <w:t xml:space="preserve">. This latest research, scientists now say, shows </w:t>
      </w:r>
      <w:r w:rsidRPr="00651B0B">
        <w:rPr>
          <w:rFonts w:ascii="Garamond" w:hAnsi="Garamond" w:cs="Arial"/>
          <w:color w:val="323232"/>
          <w:u w:val="single"/>
          <w:shd w:val="clear" w:color="auto" w:fill="FFFF00"/>
        </w:rPr>
        <w:t>resistance to drugs</w:t>
      </w:r>
      <w:r w:rsidRPr="00651B0B">
        <w:rPr>
          <w:rFonts w:ascii="Garamond" w:hAnsi="Garamond" w:cs="Arial"/>
          <w:color w:val="323232"/>
          <w:u w:val="single"/>
          <w:shd w:val="clear" w:color="auto" w:fill="FFFFFF"/>
        </w:rPr>
        <w:t xml:space="preserve"> can </w:t>
      </w:r>
      <w:r w:rsidRPr="00651B0B">
        <w:rPr>
          <w:rFonts w:ascii="Garamond" w:hAnsi="Garamond" w:cs="Arial"/>
          <w:color w:val="323232"/>
          <w:u w:val="single"/>
          <w:shd w:val="clear" w:color="auto" w:fill="FFFF00"/>
        </w:rPr>
        <w:t>spread</w:t>
      </w:r>
      <w:r w:rsidRPr="00651B0B">
        <w:rPr>
          <w:rFonts w:ascii="Garamond" w:hAnsi="Garamond" w:cs="Arial"/>
          <w:color w:val="323232"/>
          <w:u w:val="single"/>
          <w:shd w:val="clear" w:color="auto" w:fill="FFFFFF"/>
        </w:rPr>
        <w:t xml:space="preserve"> more </w:t>
      </w:r>
      <w:r w:rsidRPr="00651B0B">
        <w:rPr>
          <w:rFonts w:ascii="Garamond" w:hAnsi="Garamond" w:cs="Arial"/>
          <w:color w:val="323232"/>
          <w:u w:val="single"/>
          <w:shd w:val="clear" w:color="auto" w:fill="FFFF00"/>
        </w:rPr>
        <w:t>widely</w:t>
      </w:r>
      <w:r w:rsidRPr="00651B0B">
        <w:rPr>
          <w:rFonts w:ascii="Garamond" w:hAnsi="Garamond" w:cs="Arial"/>
          <w:color w:val="323232"/>
          <w:shd w:val="clear" w:color="auto" w:fill="FFFFFF"/>
        </w:rPr>
        <w:t xml:space="preserve"> than previously thought and firms up links in the </w:t>
      </w:r>
      <w:r w:rsidRPr="00651B0B">
        <w:rPr>
          <w:rFonts w:ascii="Garamond" w:hAnsi="Garamond" w:cs="Arial"/>
          <w:color w:val="323232"/>
          <w:u w:val="single"/>
          <w:shd w:val="clear" w:color="auto" w:fill="FFFFFF"/>
        </w:rPr>
        <w:t>resistance chain leading from animal farm to human table</w:t>
      </w:r>
      <w:r w:rsidRPr="00651B0B">
        <w:rPr>
          <w:rFonts w:ascii="Garamond" w:hAnsi="Garamond" w:cs="Arial"/>
          <w:color w:val="323232"/>
          <w:shd w:val="clear" w:color="auto" w:fill="FFFFFF"/>
        </w:rPr>
        <w:t xml:space="preserve">. In 2014 pharmaceutical </w:t>
      </w:r>
      <w:r w:rsidRPr="00651B0B">
        <w:rPr>
          <w:rFonts w:ascii="Garamond" w:hAnsi="Garamond" w:cs="Arial"/>
          <w:color w:val="323232"/>
          <w:u w:val="single"/>
          <w:shd w:val="clear" w:color="auto" w:fill="FFFFFF"/>
        </w:rPr>
        <w:t>companies sold</w:t>
      </w:r>
      <w:r w:rsidRPr="00651B0B">
        <w:rPr>
          <w:rFonts w:ascii="Garamond" w:hAnsi="Garamond" w:cs="Arial"/>
          <w:color w:val="323232"/>
          <w:shd w:val="clear" w:color="auto" w:fill="FFFFFF"/>
        </w:rPr>
        <w:t xml:space="preserve"> nearly 21 million pounds of </w:t>
      </w:r>
      <w:r w:rsidRPr="00651B0B">
        <w:rPr>
          <w:rFonts w:ascii="Garamond" w:hAnsi="Garamond" w:cs="Arial"/>
          <w:color w:val="323232"/>
          <w:u w:val="single"/>
          <w:shd w:val="clear" w:color="auto" w:fill="FFFFFF"/>
        </w:rPr>
        <w:t>medically important antibiotics for use in food animals</w:t>
      </w:r>
      <w:r w:rsidRPr="00651B0B">
        <w:rPr>
          <w:rFonts w:ascii="Garamond" w:hAnsi="Garamond" w:cs="Arial"/>
          <w:color w:val="323232"/>
          <w:shd w:val="clear" w:color="auto" w:fill="FFFFFF"/>
        </w:rPr>
        <w:t>, more than three times the amount sold for use in people. Stripped of the power of protective drugs,</w:t>
      </w:r>
      <w:r w:rsidRPr="00651B0B">
        <w:rPr>
          <w:rFonts w:ascii="Garamond" w:hAnsi="Garamond" w:cs="Arial"/>
          <w:color w:val="323232"/>
          <w:u w:val="single"/>
          <w:shd w:val="clear" w:color="auto" w:fill="FFFFFF"/>
        </w:rPr>
        <w:t xml:space="preserve"> </w:t>
      </w:r>
      <w:r w:rsidRPr="00651B0B">
        <w:rPr>
          <w:rFonts w:ascii="Garamond" w:hAnsi="Garamond" w:cs="Arial"/>
          <w:color w:val="323232"/>
          <w:u w:val="single"/>
          <w:shd w:val="clear" w:color="auto" w:fill="FFFF00"/>
        </w:rPr>
        <w:t>today's</w:t>
      </w:r>
      <w:r w:rsidRPr="00651B0B">
        <w:rPr>
          <w:rFonts w:ascii="Garamond" w:hAnsi="Garamond" w:cs="Arial"/>
          <w:color w:val="323232"/>
          <w:u w:val="single"/>
          <w:shd w:val="clear" w:color="auto" w:fill="FFFFFF"/>
        </w:rPr>
        <w:t xml:space="preserve"> pedestrian </w:t>
      </w:r>
      <w:r w:rsidRPr="00651B0B">
        <w:rPr>
          <w:rFonts w:ascii="Garamond" w:hAnsi="Garamond" w:cs="Arial"/>
          <w:color w:val="323232"/>
          <w:u w:val="single"/>
          <w:shd w:val="clear" w:color="auto" w:fill="FFFF00"/>
        </w:rPr>
        <w:t>health nuisances</w:t>
      </w:r>
      <w:r w:rsidRPr="00651B0B">
        <w:rPr>
          <w:rFonts w:ascii="Garamond" w:hAnsi="Garamond" w:cs="Arial"/>
          <w:color w:val="323232"/>
          <w:u w:val="single"/>
          <w:shd w:val="clear" w:color="auto" w:fill="FFFFFF"/>
        </w:rPr>
        <w:t>—ear infections, cuts, bronchitis—</w:t>
      </w:r>
      <w:r w:rsidRPr="00651B0B">
        <w:rPr>
          <w:rFonts w:ascii="Garamond" w:hAnsi="Garamond" w:cs="Arial"/>
          <w:color w:val="323232"/>
          <w:u w:val="single"/>
          <w:shd w:val="clear" w:color="auto" w:fill="FFFF00"/>
        </w:rPr>
        <w:t>will be</w:t>
      </w:r>
      <w:r w:rsidRPr="00651B0B">
        <w:rPr>
          <w:rFonts w:ascii="Garamond" w:hAnsi="Garamond" w:cs="Arial"/>
          <w:color w:val="323232"/>
          <w:u w:val="single"/>
          <w:shd w:val="clear" w:color="auto" w:fill="FFFFFF"/>
        </w:rPr>
        <w:t xml:space="preserve">come </w:t>
      </w:r>
      <w:r w:rsidRPr="00651B0B">
        <w:rPr>
          <w:rFonts w:ascii="Garamond" w:hAnsi="Garamond" w:cs="Arial"/>
          <w:color w:val="323232"/>
          <w:u w:val="single"/>
          <w:shd w:val="clear" w:color="auto" w:fill="FFFF00"/>
        </w:rPr>
        <w:t>tomorrow's potential death sentences</w:t>
      </w:r>
      <w:r w:rsidRPr="00651B0B">
        <w:rPr>
          <w:rFonts w:ascii="Garamond" w:hAnsi="Garamond" w:cs="Arial"/>
          <w:color w:val="323232"/>
          <w:u w:val="single"/>
          <w:shd w:val="clear" w:color="auto" w:fill="FFFFFF"/>
        </w:rPr>
        <w:t>.</w:t>
      </w:r>
    </w:p>
    <w:p w14:paraId="7F9F8540" w14:textId="77777777" w:rsidR="00302AA4" w:rsidRPr="00651B0B" w:rsidRDefault="00302AA4" w:rsidP="00302AA4">
      <w:pPr>
        <w:spacing w:after="240"/>
      </w:pPr>
      <w:r w:rsidRPr="00651B0B">
        <w:br/>
      </w:r>
    </w:p>
    <w:p w14:paraId="5BFDBB69" w14:textId="77777777" w:rsidR="009C58F5" w:rsidRPr="00651B0B" w:rsidRDefault="009C58F5" w:rsidP="009C58F5"/>
    <w:p w14:paraId="76BE004C" w14:textId="60277979" w:rsidR="00ED57A1" w:rsidRDefault="00ED57A1" w:rsidP="00ED57A1">
      <w:pPr>
        <w:pStyle w:val="Heading2"/>
      </w:pPr>
      <w:r>
        <w:t>**Off-Case Answers**</w:t>
      </w:r>
    </w:p>
    <w:p w14:paraId="656BEE3F" w14:textId="77777777" w:rsidR="00ED57A1" w:rsidRPr="00ED57A1" w:rsidRDefault="00ED57A1" w:rsidP="00ED57A1"/>
    <w:p w14:paraId="0E8F6590" w14:textId="22A68481" w:rsidR="00944AFF" w:rsidRPr="00651B0B" w:rsidRDefault="00944AFF" w:rsidP="00944AFF">
      <w:pPr>
        <w:pStyle w:val="Heading2"/>
      </w:pPr>
      <w:r w:rsidRPr="00651B0B">
        <w:t>T “Protection Is Cessation”</w:t>
      </w:r>
    </w:p>
    <w:p w14:paraId="2E37FCB0" w14:textId="77777777" w:rsidR="00944AFF" w:rsidRPr="00651B0B" w:rsidRDefault="00944AFF" w:rsidP="00944AFF"/>
    <w:p w14:paraId="34E5A855" w14:textId="77777777" w:rsidR="00944AFF" w:rsidRPr="00651B0B" w:rsidRDefault="00944AFF" w:rsidP="00944AFF">
      <w:pPr>
        <w:pStyle w:val="Heading3"/>
      </w:pPr>
      <w:r w:rsidRPr="00651B0B">
        <w:t>2AC --- A2: T Cessation</w:t>
      </w:r>
    </w:p>
    <w:p w14:paraId="697787CA" w14:textId="77777777" w:rsidR="00944AFF" w:rsidRPr="00651B0B" w:rsidRDefault="00944AFF" w:rsidP="00944AFF"/>
    <w:p w14:paraId="29A13217" w14:textId="77777777" w:rsidR="00944AFF" w:rsidRPr="00651B0B" w:rsidRDefault="00944AFF" w:rsidP="00944AFF">
      <w:pPr>
        <w:pStyle w:val="Heading4"/>
      </w:pPr>
      <w:r w:rsidRPr="00651B0B">
        <w:t>We meet --- CWA protects water resources</w:t>
      </w:r>
    </w:p>
    <w:p w14:paraId="280B70CD" w14:textId="77777777" w:rsidR="00944AFF" w:rsidRPr="00651B0B" w:rsidRDefault="00944AFF" w:rsidP="00944AFF">
      <w:proofErr w:type="spellStart"/>
      <w:r w:rsidRPr="00651B0B">
        <w:rPr>
          <w:rStyle w:val="Style13ptBold"/>
        </w:rPr>
        <w:t>MidMEAC</w:t>
      </w:r>
      <w:proofErr w:type="spellEnd"/>
      <w:r w:rsidRPr="00651B0B">
        <w:rPr>
          <w:rStyle w:val="Style13ptBold"/>
        </w:rPr>
        <w:t xml:space="preserve"> 16</w:t>
      </w:r>
      <w:r w:rsidRPr="00651B0B">
        <w:t xml:space="preserve"> --- Mid-Michigan Environmental Action Council, “Ingham County Drain Commissioner Plans Massive Urban Retrofit”, 2016, http://www.midmeac.org/wp-content/uploads/2016/04/ICDC_MontgomeryDrain_1P.pdf</w:t>
      </w:r>
    </w:p>
    <w:p w14:paraId="59F33725" w14:textId="77777777" w:rsidR="00944AFF" w:rsidRPr="00651B0B" w:rsidRDefault="00944AFF" w:rsidP="00944AFF">
      <w:pPr>
        <w:rPr>
          <w:sz w:val="16"/>
        </w:rPr>
      </w:pPr>
      <w:r w:rsidRPr="00651B0B">
        <w:rPr>
          <w:sz w:val="16"/>
        </w:rPr>
        <w:t xml:space="preserve">Clean Water Mandates </w:t>
      </w:r>
      <w:proofErr w:type="gramStart"/>
      <w:r w:rsidRPr="00B05CEA">
        <w:rPr>
          <w:rStyle w:val="StyleUnderline"/>
          <w:highlight w:val="yellow"/>
        </w:rPr>
        <w:t>The</w:t>
      </w:r>
      <w:proofErr w:type="gramEnd"/>
      <w:r w:rsidRPr="00651B0B">
        <w:rPr>
          <w:sz w:val="16"/>
        </w:rPr>
        <w:t xml:space="preserve"> Federal </w:t>
      </w:r>
      <w:r w:rsidRPr="00B05CEA">
        <w:rPr>
          <w:rStyle w:val="StyleUnderline"/>
          <w:highlight w:val="yellow"/>
        </w:rPr>
        <w:t>C</w:t>
      </w:r>
      <w:r w:rsidRPr="00651B0B">
        <w:rPr>
          <w:rStyle w:val="StyleUnderline"/>
        </w:rPr>
        <w:t xml:space="preserve">lean </w:t>
      </w:r>
      <w:r w:rsidRPr="00B05CEA">
        <w:rPr>
          <w:rStyle w:val="StyleUnderline"/>
          <w:highlight w:val="yellow"/>
        </w:rPr>
        <w:t>W</w:t>
      </w:r>
      <w:r w:rsidRPr="00651B0B">
        <w:rPr>
          <w:rStyle w:val="StyleUnderline"/>
        </w:rPr>
        <w:t xml:space="preserve">ater </w:t>
      </w:r>
      <w:r w:rsidRPr="00B05CEA">
        <w:rPr>
          <w:rStyle w:val="StyleUnderline"/>
          <w:highlight w:val="yellow"/>
        </w:rPr>
        <w:t>A</w:t>
      </w:r>
      <w:r w:rsidRPr="00651B0B">
        <w:rPr>
          <w:rStyle w:val="StyleUnderline"/>
        </w:rPr>
        <w:t xml:space="preserve">ct </w:t>
      </w:r>
      <w:r w:rsidRPr="00B05CEA">
        <w:rPr>
          <w:rStyle w:val="Emphasis"/>
          <w:highlight w:val="yellow"/>
        </w:rPr>
        <w:t>protects water resources</w:t>
      </w:r>
      <w:r w:rsidRPr="00651B0B">
        <w:rPr>
          <w:sz w:val="16"/>
        </w:rPr>
        <w:t xml:space="preserve"> through the Environmental Protection Agency’s National Pollutant Discharge Elimination System (NPDES.) </w:t>
      </w:r>
      <w:r w:rsidRPr="00651B0B">
        <w:rPr>
          <w:rStyle w:val="StyleUnderline"/>
        </w:rPr>
        <w:t xml:space="preserve">NPDES </w:t>
      </w:r>
      <w:r w:rsidRPr="00B05CEA">
        <w:rPr>
          <w:rStyle w:val="StyleUnderline"/>
          <w:highlight w:val="yellow"/>
        </w:rPr>
        <w:t>regulates pollutant discharge into rivers, lakes and streams.</w:t>
      </w:r>
      <w:r w:rsidRPr="00651B0B">
        <w:rPr>
          <w:rStyle w:val="StyleUnderline"/>
        </w:rPr>
        <w:t xml:space="preserve"> </w:t>
      </w:r>
      <w:r w:rsidRPr="00651B0B">
        <w:rPr>
          <w:sz w:val="16"/>
        </w:rPr>
        <w:t>In Michigan, the Department of Environmental Quality (MDEQ) reviews development plans to assure clean water standards are met. Because of the known pollution problems and the need to provide drainage for the new Red Cedar Renaissance development, the City of Lansing and Ingham County petitioned for improvements to the Montgomery Drain. Drain Commissioner Lindemann’s team of engineers and scientists are designing a system that will store and clean storm water runoff from 95% of storms without any discharge to the Red Cedar River</w:t>
      </w:r>
    </w:p>
    <w:p w14:paraId="62977C01" w14:textId="77777777" w:rsidR="00944AFF" w:rsidRPr="00651B0B" w:rsidRDefault="00944AFF" w:rsidP="00944AFF"/>
    <w:p w14:paraId="687D0BFA" w14:textId="77777777" w:rsidR="00944AFF" w:rsidRPr="00651B0B" w:rsidRDefault="00944AFF" w:rsidP="00944AFF"/>
    <w:p w14:paraId="204158F4" w14:textId="77777777" w:rsidR="00944AFF" w:rsidRPr="00651B0B" w:rsidRDefault="00944AFF" w:rsidP="00944AFF">
      <w:pPr>
        <w:pStyle w:val="Heading4"/>
      </w:pPr>
      <w:r w:rsidRPr="00651B0B">
        <w:t>Counter-</w:t>
      </w:r>
      <w:proofErr w:type="spellStart"/>
      <w:r w:rsidRPr="00651B0B">
        <w:t>Interp</w:t>
      </w:r>
      <w:proofErr w:type="spellEnd"/>
      <w:r w:rsidRPr="00651B0B">
        <w:t xml:space="preserve"> --- Protection is the prevention of damage --- does not require cessation</w:t>
      </w:r>
    </w:p>
    <w:p w14:paraId="05FE4809" w14:textId="77777777" w:rsidR="00944AFF" w:rsidRPr="00651B0B" w:rsidRDefault="00944AFF" w:rsidP="00944AFF">
      <w:pPr>
        <w:rPr>
          <w:sz w:val="16"/>
        </w:rPr>
      </w:pPr>
      <w:r w:rsidRPr="00651B0B">
        <w:rPr>
          <w:rStyle w:val="Style13ptBold"/>
        </w:rPr>
        <w:t>Jakobsen 16</w:t>
      </w:r>
      <w:r w:rsidRPr="00651B0B">
        <w:rPr>
          <w:sz w:val="16"/>
        </w:rPr>
        <w:t xml:space="preserve"> --- </w:t>
      </w:r>
      <w:proofErr w:type="spellStart"/>
      <w:r w:rsidRPr="00651B0B">
        <w:rPr>
          <w:sz w:val="16"/>
        </w:rPr>
        <w:t>Ingvild</w:t>
      </w:r>
      <w:proofErr w:type="spellEnd"/>
      <w:r w:rsidRPr="00651B0B">
        <w:rPr>
          <w:sz w:val="16"/>
        </w:rPr>
        <w:t xml:space="preserve"> </w:t>
      </w:r>
      <w:proofErr w:type="spellStart"/>
      <w:r w:rsidRPr="00651B0B">
        <w:rPr>
          <w:sz w:val="16"/>
        </w:rPr>
        <w:t>Ulrikke</w:t>
      </w:r>
      <w:proofErr w:type="spellEnd"/>
      <w:r w:rsidRPr="00651B0B">
        <w:rPr>
          <w:sz w:val="16"/>
        </w:rPr>
        <w:t xml:space="preserve"> Jakobsen, professor of law at the Faculty of Law at </w:t>
      </w:r>
      <w:proofErr w:type="spellStart"/>
      <w:r w:rsidRPr="00651B0B">
        <w:rPr>
          <w:sz w:val="16"/>
        </w:rPr>
        <w:t>UiT</w:t>
      </w:r>
      <w:proofErr w:type="spellEnd"/>
      <w:r w:rsidRPr="00651B0B">
        <w:rPr>
          <w:sz w:val="16"/>
        </w:rPr>
        <w:t xml:space="preserve"> – The Arctic University of Norway, “Marine Protected Areas in International </w:t>
      </w:r>
      <w:proofErr w:type="gramStart"/>
      <w:r w:rsidRPr="00651B0B">
        <w:rPr>
          <w:sz w:val="16"/>
        </w:rPr>
        <w:t>Law</w:t>
      </w:r>
      <w:r w:rsidRPr="00651B0B">
        <w:rPr>
          <w:rFonts w:ascii="Times New Roman" w:hAnsi="Times New Roman" w:cs="Times New Roman"/>
          <w:sz w:val="16"/>
        </w:rPr>
        <w:t> </w:t>
      </w:r>
      <w:r w:rsidRPr="00651B0B">
        <w:rPr>
          <w:sz w:val="16"/>
        </w:rPr>
        <w:t>:</w:t>
      </w:r>
      <w:proofErr w:type="gramEnd"/>
      <w:r w:rsidRPr="00651B0B">
        <w:rPr>
          <w:sz w:val="16"/>
        </w:rPr>
        <w:t xml:space="preserve"> An Arctic Perspective.” In “part 3 Legal Obligations to Establish </w:t>
      </w:r>
      <w:proofErr w:type="spellStart"/>
      <w:r w:rsidRPr="00651B0B">
        <w:rPr>
          <w:sz w:val="16"/>
        </w:rPr>
        <w:t>mpas</w:t>
      </w:r>
      <w:proofErr w:type="spellEnd"/>
      <w:r w:rsidRPr="00651B0B">
        <w:rPr>
          <w:sz w:val="16"/>
        </w:rPr>
        <w:t>” Copyright 2016, Starting on page 139</w:t>
      </w:r>
    </w:p>
    <w:p w14:paraId="071E2803" w14:textId="77777777" w:rsidR="00944AFF" w:rsidRPr="00651B0B" w:rsidRDefault="00944AFF" w:rsidP="00944AFF">
      <w:pPr>
        <w:rPr>
          <w:sz w:val="16"/>
        </w:rPr>
      </w:pPr>
      <w:r w:rsidRPr="00651B0B">
        <w:rPr>
          <w:sz w:val="16"/>
        </w:rPr>
        <w:t xml:space="preserve">The term “protection and preservation” is consistently applied in Part xii.13 An analysis of the words “protection and preservation” may help to clarify the activities that the States are required to prohibit or regulate and how strict the measures must be that States must adopt. </w:t>
      </w:r>
      <w:r w:rsidRPr="00B05CEA">
        <w:rPr>
          <w:rStyle w:val="StyleUnderline"/>
          <w:highlight w:val="yellow"/>
        </w:rPr>
        <w:t>The term “protection” is understood as a reference to “prevention of</w:t>
      </w:r>
      <w:r w:rsidRPr="00651B0B">
        <w:rPr>
          <w:sz w:val="16"/>
        </w:rPr>
        <w:t xml:space="preserve"> prospective </w:t>
      </w:r>
      <w:r w:rsidRPr="00B05CEA">
        <w:rPr>
          <w:rStyle w:val="StyleUnderline"/>
          <w:highlight w:val="yellow"/>
        </w:rPr>
        <w:t>damage</w:t>
      </w:r>
      <w:r w:rsidRPr="00651B0B">
        <w:rPr>
          <w:sz w:val="16"/>
        </w:rPr>
        <w:t xml:space="preserve">,” </w:t>
      </w:r>
      <w:r w:rsidRPr="00651B0B">
        <w:rPr>
          <w:rStyle w:val="StyleUnderline"/>
        </w:rPr>
        <w:t xml:space="preserve">while “preservation” is considered to have a </w:t>
      </w:r>
      <w:r w:rsidRPr="00651B0B">
        <w:rPr>
          <w:rStyle w:val="Emphasis"/>
        </w:rPr>
        <w:t>broader meaning,</w:t>
      </w:r>
      <w:r w:rsidRPr="00651B0B">
        <w:rPr>
          <w:sz w:val="16"/>
        </w:rPr>
        <w:t xml:space="preserve"> </w:t>
      </w:r>
      <w:r w:rsidRPr="00651B0B">
        <w:rPr>
          <w:rStyle w:val="StyleUnderline"/>
        </w:rPr>
        <w:t>including</w:t>
      </w:r>
      <w:r w:rsidRPr="00651B0B">
        <w:rPr>
          <w:sz w:val="16"/>
        </w:rPr>
        <w:t xml:space="preserve"> a duty to take “</w:t>
      </w:r>
      <w:r w:rsidRPr="00651B0B">
        <w:rPr>
          <w:rStyle w:val="StyleUnderline"/>
        </w:rPr>
        <w:t>active measures to maintain or improve the present condition of the marine environment</w:t>
      </w:r>
      <w:r w:rsidRPr="00651B0B">
        <w:rPr>
          <w:sz w:val="16"/>
        </w:rPr>
        <w:t>.”14 The inclusion of the term “</w:t>
      </w:r>
      <w:r w:rsidRPr="00651B0B">
        <w:rPr>
          <w:rStyle w:val="StyleUnderline"/>
        </w:rPr>
        <w:t>preservation</w:t>
      </w:r>
      <w:r w:rsidRPr="00651B0B">
        <w:rPr>
          <w:sz w:val="16"/>
        </w:rPr>
        <w:t xml:space="preserve">,” which </w:t>
      </w:r>
      <w:r w:rsidRPr="00651B0B">
        <w:rPr>
          <w:rStyle w:val="StyleUnderline"/>
        </w:rPr>
        <w:t>points to measures that ensure a certain quality or state of the environment,</w:t>
      </w:r>
      <w:r w:rsidRPr="00651B0B">
        <w:rPr>
          <w:sz w:val="16"/>
        </w:rPr>
        <w:t xml:space="preserve"> also implies that the general duty to protect the marine environment contains more than a duty to control and regulate marine pollution and relates more broadly to the regulation of threats. Furthermore, it can be questioned whether the term “protection and preservation” </w:t>
      </w:r>
      <w:r w:rsidRPr="00651B0B">
        <w:rPr>
          <w:rStyle w:val="StyleUnderline"/>
        </w:rPr>
        <w:t>also encompasses the term “conservation</w:t>
      </w:r>
      <w:r w:rsidRPr="00651B0B">
        <w:rPr>
          <w:sz w:val="16"/>
        </w:rPr>
        <w:t>.” The term “conservation” is not applied in Part xii, but it is applied in the terms that deal with liv-</w:t>
      </w:r>
      <w:proofErr w:type="spellStart"/>
      <w:r w:rsidRPr="00651B0B">
        <w:rPr>
          <w:sz w:val="16"/>
        </w:rPr>
        <w:t>ing</w:t>
      </w:r>
      <w:proofErr w:type="spellEnd"/>
      <w:r w:rsidRPr="00651B0B">
        <w:rPr>
          <w:sz w:val="16"/>
        </w:rPr>
        <w:t xml:space="preserve"> resources, such as Article 56 (1) (a) and Article 62. Article 193 requires that natural resources are exploited in accordance with the duty to protect and pre-serve the marine environment. Thus, the sovereign right of fisheries or mining oil or gas exploitation may not take place without considering and regulating the environmental damages caused by these activities. </w:t>
      </w:r>
      <w:r w:rsidRPr="00651B0B">
        <w:rPr>
          <w:rStyle w:val="StyleUnderline"/>
        </w:rPr>
        <w:t xml:space="preserve">This suggests that </w:t>
      </w:r>
      <w:r w:rsidRPr="00B05CEA">
        <w:rPr>
          <w:rStyle w:val="StyleUnderline"/>
          <w:highlight w:val="yellow"/>
        </w:rPr>
        <w:t>the term “protection</w:t>
      </w:r>
      <w:r w:rsidRPr="00651B0B">
        <w:rPr>
          <w:sz w:val="16"/>
        </w:rPr>
        <w:t xml:space="preserve"> and preservation </w:t>
      </w:r>
      <w:r w:rsidRPr="00B05CEA">
        <w:rPr>
          <w:rStyle w:val="StyleUnderline"/>
          <w:highlight w:val="yellow"/>
        </w:rPr>
        <w:t>of the marine environment</w:t>
      </w:r>
      <w:r w:rsidRPr="00651B0B">
        <w:rPr>
          <w:rStyle w:val="StyleUnderline"/>
        </w:rPr>
        <w:t xml:space="preserve">” </w:t>
      </w:r>
      <w:r w:rsidRPr="00651B0B">
        <w:rPr>
          <w:sz w:val="16"/>
        </w:rPr>
        <w:t xml:space="preserve">also </w:t>
      </w:r>
      <w:r w:rsidRPr="00B05CEA">
        <w:rPr>
          <w:rStyle w:val="Emphasis"/>
          <w:highlight w:val="yellow"/>
        </w:rPr>
        <w:t>includes conservation</w:t>
      </w:r>
      <w:r w:rsidRPr="00651B0B">
        <w:rPr>
          <w:rStyle w:val="Emphasis"/>
        </w:rPr>
        <w:t xml:space="preserve"> of living resources. </w:t>
      </w:r>
      <w:r w:rsidRPr="00651B0B">
        <w:rPr>
          <w:sz w:val="16"/>
        </w:rPr>
        <w:t>The order of the ITLOS in the Southern Bluefin Tuna cases seems to confirm this, as the ITLOS found that “</w:t>
      </w:r>
      <w:r w:rsidRPr="00651B0B">
        <w:rPr>
          <w:rStyle w:val="StyleUnderline"/>
        </w:rPr>
        <w:t>the conservation of the living resources of the sea is</w:t>
      </w:r>
      <w:r w:rsidRPr="00651B0B">
        <w:rPr>
          <w:sz w:val="16"/>
        </w:rPr>
        <w:t xml:space="preserve"> </w:t>
      </w:r>
      <w:r w:rsidRPr="00651B0B">
        <w:rPr>
          <w:rStyle w:val="Emphasis"/>
        </w:rPr>
        <w:t>an element</w:t>
      </w:r>
      <w:r w:rsidRPr="00651B0B">
        <w:rPr>
          <w:sz w:val="16"/>
        </w:rPr>
        <w:t xml:space="preserve"> </w:t>
      </w:r>
      <w:r w:rsidRPr="00651B0B">
        <w:rPr>
          <w:rStyle w:val="Emphasis"/>
        </w:rPr>
        <w:t>in</w:t>
      </w:r>
      <w:r w:rsidRPr="00651B0B">
        <w:rPr>
          <w:sz w:val="16"/>
        </w:rPr>
        <w:t xml:space="preserve"> the </w:t>
      </w:r>
      <w:r w:rsidRPr="00651B0B">
        <w:rPr>
          <w:rStyle w:val="Emphasis"/>
        </w:rPr>
        <w:t>protection</w:t>
      </w:r>
      <w:r w:rsidRPr="00651B0B">
        <w:rPr>
          <w:sz w:val="16"/>
        </w:rPr>
        <w:t xml:space="preserve"> and preservation </w:t>
      </w:r>
      <w:r w:rsidRPr="00651B0B">
        <w:rPr>
          <w:rStyle w:val="StyleUnderline"/>
        </w:rPr>
        <w:t>of the marine environment.</w:t>
      </w:r>
      <w:r w:rsidRPr="00651B0B">
        <w:rPr>
          <w:sz w:val="16"/>
        </w:rPr>
        <w:t>”15</w:t>
      </w:r>
    </w:p>
    <w:p w14:paraId="2AF1AB0C" w14:textId="77777777" w:rsidR="00944AFF" w:rsidRPr="00651B0B" w:rsidRDefault="00944AFF" w:rsidP="00944AFF">
      <w:pPr>
        <w:rPr>
          <w:sz w:val="16"/>
        </w:rPr>
      </w:pPr>
      <w:r w:rsidRPr="00651B0B">
        <w:rPr>
          <w:sz w:val="16"/>
        </w:rPr>
        <w:t xml:space="preserve">Moreover, the Preamble of the los Convention states that “the problems of ocean space are closely interrelated and need to be considered as a whole,” which is a further indication that Article 192 requires </w:t>
      </w:r>
      <w:r w:rsidRPr="00B05CEA">
        <w:rPr>
          <w:rStyle w:val="StyleUnderline"/>
          <w:highlight w:val="yellow"/>
        </w:rPr>
        <w:t>protecting</w:t>
      </w:r>
      <w:r w:rsidRPr="00651B0B">
        <w:rPr>
          <w:sz w:val="16"/>
        </w:rPr>
        <w:t xml:space="preserve"> the </w:t>
      </w:r>
      <w:r w:rsidRPr="00B05CEA">
        <w:rPr>
          <w:rStyle w:val="StyleUnderline"/>
          <w:highlight w:val="yellow"/>
        </w:rPr>
        <w:t>marine environment against</w:t>
      </w:r>
      <w:r w:rsidRPr="00651B0B">
        <w:rPr>
          <w:sz w:val="16"/>
        </w:rPr>
        <w:t xml:space="preserve"> all </w:t>
      </w:r>
      <w:r w:rsidRPr="00651B0B">
        <w:rPr>
          <w:rStyle w:val="StyleUnderline"/>
        </w:rPr>
        <w:t xml:space="preserve">activities and </w:t>
      </w:r>
      <w:r w:rsidRPr="00B05CEA">
        <w:rPr>
          <w:rStyle w:val="StyleUnderline"/>
          <w:highlight w:val="yellow"/>
        </w:rPr>
        <w:t>threats that may cause damage</w:t>
      </w:r>
      <w:r w:rsidRPr="00651B0B">
        <w:rPr>
          <w:rStyle w:val="StyleUnderline"/>
        </w:rPr>
        <w:t xml:space="preserve"> </w:t>
      </w:r>
      <w:r w:rsidRPr="00651B0B">
        <w:rPr>
          <w:sz w:val="16"/>
        </w:rPr>
        <w:t xml:space="preserve">and </w:t>
      </w:r>
      <w:r w:rsidRPr="00651B0B">
        <w:rPr>
          <w:rStyle w:val="Emphasis"/>
        </w:rPr>
        <w:t>not only</w:t>
      </w:r>
      <w:r w:rsidRPr="00651B0B">
        <w:rPr>
          <w:sz w:val="16"/>
        </w:rPr>
        <w:t xml:space="preserve"> those that </w:t>
      </w:r>
      <w:r w:rsidRPr="00651B0B">
        <w:rPr>
          <w:rStyle w:val="Emphasis"/>
        </w:rPr>
        <w:t>may cause marine pollution</w:t>
      </w:r>
      <w:r w:rsidRPr="00651B0B">
        <w:rPr>
          <w:sz w:val="16"/>
        </w:rPr>
        <w:t xml:space="preserve">. </w:t>
      </w:r>
      <w:r w:rsidRPr="00B05CEA">
        <w:rPr>
          <w:rStyle w:val="StyleUnderline"/>
          <w:highlight w:val="yellow"/>
        </w:rPr>
        <w:t>This means</w:t>
      </w:r>
      <w:r w:rsidRPr="00651B0B">
        <w:rPr>
          <w:rStyle w:val="StyleUnderline"/>
        </w:rPr>
        <w:t xml:space="preserve"> that the States must adopt </w:t>
      </w:r>
      <w:r w:rsidRPr="00B05CEA">
        <w:rPr>
          <w:rStyle w:val="StyleUnderline"/>
          <w:highlight w:val="yellow"/>
        </w:rPr>
        <w:t xml:space="preserve">a </w:t>
      </w:r>
      <w:r w:rsidRPr="00B05CEA">
        <w:rPr>
          <w:rStyle w:val="Emphasis"/>
          <w:highlight w:val="yellow"/>
        </w:rPr>
        <w:t>broad approach</w:t>
      </w:r>
      <w:r w:rsidRPr="00651B0B">
        <w:rPr>
          <w:sz w:val="16"/>
        </w:rPr>
        <w:t xml:space="preserve"> to comply with the obligation. </w:t>
      </w:r>
      <w:r w:rsidRPr="00651B0B">
        <w:rPr>
          <w:rStyle w:val="StyleUnderline"/>
        </w:rPr>
        <w:t xml:space="preserve">This </w:t>
      </w:r>
      <w:r w:rsidRPr="00B05CEA">
        <w:rPr>
          <w:rStyle w:val="StyleUnderline"/>
          <w:highlight w:val="yellow"/>
        </w:rPr>
        <w:t>could include</w:t>
      </w:r>
      <w:r w:rsidRPr="00651B0B">
        <w:rPr>
          <w:rStyle w:val="StyleUnderline"/>
        </w:rPr>
        <w:t>, for example, a duty to ensure that the marine environment, such as coral reefs, is not damaged</w:t>
      </w:r>
      <w:r w:rsidRPr="00651B0B">
        <w:rPr>
          <w:sz w:val="16"/>
        </w:rPr>
        <w:t xml:space="preserve"> by shipping or oil, gas, and mining activities. </w:t>
      </w:r>
      <w:r w:rsidRPr="00651B0B">
        <w:rPr>
          <w:rStyle w:val="StyleUnderline"/>
        </w:rPr>
        <w:t>When the coastal States exploit their living resources, they must also consider their duty to protect</w:t>
      </w:r>
      <w:r w:rsidRPr="00651B0B">
        <w:rPr>
          <w:sz w:val="16"/>
        </w:rPr>
        <w:t xml:space="preserve"> and preserve </w:t>
      </w:r>
      <w:r w:rsidRPr="00651B0B">
        <w:rPr>
          <w:rStyle w:val="StyleUnderline"/>
        </w:rPr>
        <w:t>the marine environment</w:t>
      </w:r>
      <w:r w:rsidRPr="00651B0B">
        <w:rPr>
          <w:rStyle w:val="Emphasis"/>
        </w:rPr>
        <w:t xml:space="preserve">. This includes both </w:t>
      </w:r>
      <w:r w:rsidRPr="00B05CEA">
        <w:rPr>
          <w:rStyle w:val="Emphasis"/>
          <w:highlight w:val="yellow"/>
        </w:rPr>
        <w:t>conservation</w:t>
      </w:r>
      <w:r w:rsidRPr="00651B0B">
        <w:rPr>
          <w:rStyle w:val="Emphasis"/>
        </w:rPr>
        <w:t xml:space="preserve"> of the species that are exploited and the impact of fishing on the marine environment</w:t>
      </w:r>
      <w:r w:rsidRPr="00651B0B">
        <w:rPr>
          <w:sz w:val="16"/>
        </w:rPr>
        <w:t xml:space="preserve">, including the ecosystems and marine biodiversity. </w:t>
      </w:r>
      <w:r w:rsidRPr="00651B0B">
        <w:rPr>
          <w:rStyle w:val="StyleUnderline"/>
        </w:rPr>
        <w:t>Measures to</w:t>
      </w:r>
      <w:r w:rsidRPr="00651B0B">
        <w:rPr>
          <w:sz w:val="16"/>
        </w:rPr>
        <w:t xml:space="preserve">, for instance, </w:t>
      </w:r>
      <w:r w:rsidRPr="00651B0B">
        <w:rPr>
          <w:rStyle w:val="StyleUnderline"/>
        </w:rPr>
        <w:t>avoid negative impacts on the marine environment</w:t>
      </w:r>
      <w:r w:rsidRPr="00651B0B">
        <w:rPr>
          <w:sz w:val="16"/>
        </w:rPr>
        <w:t xml:space="preserve"> </w:t>
      </w:r>
      <w:r w:rsidRPr="00651B0B">
        <w:rPr>
          <w:rStyle w:val="StyleUnderline"/>
        </w:rPr>
        <w:t>by fishing with certain equipment</w:t>
      </w:r>
      <w:r w:rsidRPr="00651B0B">
        <w:rPr>
          <w:sz w:val="16"/>
        </w:rPr>
        <w:t xml:space="preserve">, </w:t>
      </w:r>
      <w:r w:rsidRPr="00651B0B">
        <w:rPr>
          <w:rStyle w:val="StyleUnderline"/>
        </w:rPr>
        <w:t>such as</w:t>
      </w:r>
      <w:r w:rsidRPr="00651B0B">
        <w:rPr>
          <w:sz w:val="16"/>
        </w:rPr>
        <w:t xml:space="preserve"> </w:t>
      </w:r>
      <w:r w:rsidRPr="00651B0B">
        <w:rPr>
          <w:rStyle w:val="StyleUnderline"/>
        </w:rPr>
        <w:t xml:space="preserve">damage to the sea bottom due to the use of trawling, </w:t>
      </w:r>
      <w:r w:rsidRPr="00651B0B">
        <w:rPr>
          <w:rStyle w:val="Emphasis"/>
        </w:rPr>
        <w:t xml:space="preserve">must therefore be considered part of the duty to protect the marine environment. </w:t>
      </w:r>
      <w:r w:rsidRPr="00651B0B">
        <w:rPr>
          <w:sz w:val="16"/>
        </w:rPr>
        <w:t xml:space="preserve">However, the level at which the marine environment should be protected and preserved and how strict the regulations of damaging activities have to be to comply with the duty remain undefined. It is not an obligation with clearly defined substantive requirements. The term “preserve” implies as explained above, that a certain quality should be maintained. Still, it is not possible to define the required quality of the environment. </w:t>
      </w:r>
      <w:r w:rsidRPr="00651B0B">
        <w:rPr>
          <w:rStyle w:val="StyleUnderline"/>
        </w:rPr>
        <w:t>Nevertheless</w:t>
      </w:r>
      <w:r w:rsidRPr="00651B0B">
        <w:rPr>
          <w:sz w:val="16"/>
        </w:rPr>
        <w:t xml:space="preserve">, although the language in the legal obligation “shall </w:t>
      </w:r>
      <w:r w:rsidRPr="00B05CEA">
        <w:rPr>
          <w:rStyle w:val="StyleUnderline"/>
          <w:highlight w:val="yellow"/>
        </w:rPr>
        <w:t>protect</w:t>
      </w:r>
      <w:r w:rsidRPr="00651B0B">
        <w:rPr>
          <w:sz w:val="16"/>
        </w:rPr>
        <w:t xml:space="preserve"> and preserve” is strict, Article 192 </w:t>
      </w:r>
      <w:r w:rsidRPr="00B05CEA">
        <w:rPr>
          <w:rStyle w:val="Emphasis"/>
          <w:highlight w:val="yellow"/>
        </w:rPr>
        <w:t>is not an absolute obligation</w:t>
      </w:r>
      <w:r w:rsidRPr="00B05CEA">
        <w:rPr>
          <w:sz w:val="16"/>
          <w:highlight w:val="yellow"/>
        </w:rPr>
        <w:t xml:space="preserve"> </w:t>
      </w:r>
      <w:r w:rsidRPr="00B05CEA">
        <w:rPr>
          <w:rStyle w:val="StyleUnderline"/>
          <w:highlight w:val="yellow"/>
        </w:rPr>
        <w:t xml:space="preserve">and </w:t>
      </w:r>
      <w:r w:rsidRPr="00B05CEA">
        <w:rPr>
          <w:rStyle w:val="Emphasis"/>
          <w:highlight w:val="yellow"/>
        </w:rPr>
        <w:t>does not require</w:t>
      </w:r>
      <w:r w:rsidRPr="00B05CEA">
        <w:rPr>
          <w:rStyle w:val="StyleUnderline"/>
          <w:highlight w:val="yellow"/>
        </w:rPr>
        <w:t xml:space="preserve"> that all activities that may cause damage to the marine environment be </w:t>
      </w:r>
      <w:r w:rsidRPr="00B05CEA">
        <w:rPr>
          <w:rStyle w:val="Emphasis"/>
          <w:highlight w:val="yellow"/>
        </w:rPr>
        <w:t>prohibited</w:t>
      </w:r>
      <w:r w:rsidRPr="00B05CEA">
        <w:rPr>
          <w:rStyle w:val="StyleUnderline"/>
          <w:highlight w:val="yellow"/>
        </w:rPr>
        <w:t>. States are granted rights</w:t>
      </w:r>
      <w:r w:rsidRPr="00651B0B">
        <w:rPr>
          <w:rStyle w:val="StyleUnderline"/>
        </w:rPr>
        <w:t xml:space="preserve"> and obligations in the different maritime zones, which also circumscribe the legal duty to protect the marine environment</w:t>
      </w:r>
      <w:r w:rsidRPr="00651B0B">
        <w:rPr>
          <w:sz w:val="16"/>
        </w:rPr>
        <w:t>.16</w:t>
      </w:r>
    </w:p>
    <w:p w14:paraId="143BA86E" w14:textId="77777777" w:rsidR="00944AFF" w:rsidRPr="00651B0B" w:rsidRDefault="00944AFF" w:rsidP="00944AFF">
      <w:pPr>
        <w:rPr>
          <w:sz w:val="16"/>
        </w:rPr>
      </w:pPr>
      <w:r w:rsidRPr="00651B0B">
        <w:rPr>
          <w:sz w:val="16"/>
        </w:rPr>
        <w:t xml:space="preserve">Conclusively, </w:t>
      </w:r>
      <w:r w:rsidRPr="00651B0B">
        <w:rPr>
          <w:rStyle w:val="StyleUnderline"/>
        </w:rPr>
        <w:t>the term “protection</w:t>
      </w:r>
      <w:r w:rsidRPr="00651B0B">
        <w:rPr>
          <w:sz w:val="16"/>
        </w:rPr>
        <w:t xml:space="preserve"> and preservation </w:t>
      </w:r>
      <w:r w:rsidRPr="00651B0B">
        <w:rPr>
          <w:rStyle w:val="StyleUnderline"/>
        </w:rPr>
        <w:t xml:space="preserve">of the marine environment” is broad enough to </w:t>
      </w:r>
      <w:r w:rsidRPr="00651B0B">
        <w:rPr>
          <w:rStyle w:val="Emphasis"/>
        </w:rPr>
        <w:t>encompass the use of MPAs to protect and conserve ecosystems, habitats, species and biological diversity</w:t>
      </w:r>
      <w:r w:rsidRPr="00651B0B">
        <w:rPr>
          <w:sz w:val="16"/>
        </w:rPr>
        <w:t xml:space="preserve">.17 The broad and open formulation of Article 192 with regard to measures for complying with the obligation does not, however, give any direction regarding which tools States must apply to achieve protection of the marine environment. The States are there-fore free to choose which measures and tools they want to apply to fulfil the obligation, including </w:t>
      </w:r>
      <w:proofErr w:type="spellStart"/>
      <w:r w:rsidRPr="00651B0B">
        <w:rPr>
          <w:sz w:val="16"/>
        </w:rPr>
        <w:t>mpas</w:t>
      </w:r>
      <w:proofErr w:type="spellEnd"/>
      <w:r w:rsidRPr="00651B0B">
        <w:rPr>
          <w:sz w:val="16"/>
        </w:rPr>
        <w:t>.</w:t>
      </w:r>
    </w:p>
    <w:p w14:paraId="4FB938DC" w14:textId="77777777" w:rsidR="00944AFF" w:rsidRPr="00651B0B" w:rsidRDefault="00944AFF" w:rsidP="00944AFF"/>
    <w:p w14:paraId="0FC732E8" w14:textId="77777777" w:rsidR="00944AFF" w:rsidRPr="00651B0B" w:rsidRDefault="00944AFF" w:rsidP="00944AFF"/>
    <w:p w14:paraId="67F89FBB" w14:textId="77777777" w:rsidR="00944AFF" w:rsidRPr="00651B0B" w:rsidRDefault="00944AFF" w:rsidP="00944AFF">
      <w:pPr>
        <w:pStyle w:val="Heading4"/>
      </w:pPr>
      <w:r w:rsidRPr="00651B0B">
        <w:t>Prefer our definitions;</w:t>
      </w:r>
    </w:p>
    <w:p w14:paraId="4814C4A4" w14:textId="77777777" w:rsidR="00944AFF" w:rsidRPr="00651B0B" w:rsidRDefault="00944AFF" w:rsidP="00944AFF"/>
    <w:p w14:paraId="5FC89D25" w14:textId="77777777" w:rsidR="00944AFF" w:rsidRPr="00651B0B" w:rsidRDefault="00944AFF" w:rsidP="00944AFF">
      <w:pPr>
        <w:pStyle w:val="Heading4"/>
      </w:pPr>
      <w:r w:rsidRPr="00651B0B">
        <w:t xml:space="preserve">a) Precision In the context of WATER, “protection” is a pragmatic concept that implies regaining or sustaining quality --- Limiting “protection” to “restricting use” ONLY MAKES SENSE for terrestrial resources </w:t>
      </w:r>
    </w:p>
    <w:p w14:paraId="2E417EEA" w14:textId="77777777" w:rsidR="00944AFF" w:rsidRPr="00651B0B" w:rsidRDefault="00944AFF" w:rsidP="00944AFF">
      <w:r w:rsidRPr="00651B0B">
        <w:rPr>
          <w:rStyle w:val="Style13ptBold"/>
        </w:rPr>
        <w:t>Roux</w:t>
      </w:r>
      <w:r w:rsidRPr="00651B0B">
        <w:t xml:space="preserve"> et al </w:t>
      </w:r>
      <w:r w:rsidRPr="00651B0B">
        <w:rPr>
          <w:rStyle w:val="Style13ptBold"/>
        </w:rPr>
        <w:t>06</w:t>
      </w:r>
      <w:r w:rsidRPr="00651B0B">
        <w:t xml:space="preserve"> --- Dirk J Roux, Freshwater Conservation Scientist, Jeanne L Nel, Heather M MacKay and Peter J Ashton, “DISCUSSION PAPER ON CROSS-SECTOR POLICY OBJECTIVES FOR CONSERVING SOUTH AFRICA’S INLAND WATER BIODIVERSITY” WRC Report No. TT 276/06. Pretoria: Water Research Commission, June 2006, http://www.wrc.org.za/wp-content/uploads/mdocs/TT%20276-06.pdf</w:t>
      </w:r>
    </w:p>
    <w:p w14:paraId="21AEB51F" w14:textId="77777777" w:rsidR="00944AFF" w:rsidRPr="00651B0B" w:rsidRDefault="00944AFF" w:rsidP="00944AFF">
      <w:pPr>
        <w:rPr>
          <w:sz w:val="16"/>
        </w:rPr>
      </w:pPr>
      <w:r w:rsidRPr="00651B0B">
        <w:rPr>
          <w:sz w:val="16"/>
        </w:rPr>
        <w:t xml:space="preserve">In South African water policy, the term water conservation is most often used to refer to water use efficiency, where water demand management approaches are used to improve efficiency. </w:t>
      </w:r>
      <w:r w:rsidRPr="00651B0B">
        <w:rPr>
          <w:rStyle w:val="StyleUnderline"/>
        </w:rPr>
        <w:t>The term resource protection is more commonly used to refer to the protection of ecological features, the integrity or the</w:t>
      </w:r>
      <w:r w:rsidRPr="00651B0B">
        <w:rPr>
          <w:sz w:val="16"/>
        </w:rPr>
        <w:t xml:space="preserve"> ecological </w:t>
      </w:r>
      <w:r w:rsidRPr="00651B0B">
        <w:rPr>
          <w:rStyle w:val="StyleUnderline"/>
        </w:rPr>
        <w:t xml:space="preserve">state of water resources. </w:t>
      </w:r>
      <w:r w:rsidRPr="00B05CEA">
        <w:rPr>
          <w:rStyle w:val="StyleUnderline"/>
          <w:highlight w:val="yellow"/>
        </w:rPr>
        <w:t>The term protection</w:t>
      </w:r>
      <w:r w:rsidRPr="00B05CEA">
        <w:rPr>
          <w:rStyle w:val="Emphasis"/>
          <w:highlight w:val="yellow"/>
        </w:rPr>
        <w:t>, as used in water policy</w:t>
      </w:r>
      <w:r w:rsidRPr="00B05CEA">
        <w:rPr>
          <w:sz w:val="16"/>
          <w:highlight w:val="yellow"/>
        </w:rPr>
        <w:t xml:space="preserve">, </w:t>
      </w:r>
      <w:r w:rsidRPr="00B05CEA">
        <w:rPr>
          <w:rStyle w:val="StyleUnderline"/>
          <w:highlight w:val="yellow"/>
        </w:rPr>
        <w:t xml:space="preserve">is </w:t>
      </w:r>
      <w:r w:rsidRPr="00651B0B">
        <w:rPr>
          <w:rStyle w:val="StyleUnderline"/>
        </w:rPr>
        <w:t xml:space="preserve">a </w:t>
      </w:r>
      <w:r w:rsidRPr="00B05CEA">
        <w:rPr>
          <w:rStyle w:val="StyleUnderline"/>
          <w:highlight w:val="yellow"/>
        </w:rPr>
        <w:t xml:space="preserve">pragmatic </w:t>
      </w:r>
      <w:r w:rsidRPr="00651B0B">
        <w:rPr>
          <w:rStyle w:val="StyleUnderline"/>
        </w:rPr>
        <w:t>concept</w:t>
      </w:r>
      <w:r w:rsidRPr="00651B0B">
        <w:rPr>
          <w:sz w:val="16"/>
        </w:rPr>
        <w:t>, which is applicable to all water resources and not only those located inside formally protected areas.</w:t>
      </w:r>
    </w:p>
    <w:p w14:paraId="46671F22" w14:textId="77777777" w:rsidR="00944AFF" w:rsidRPr="00651B0B" w:rsidRDefault="00944AFF" w:rsidP="00944AFF">
      <w:pPr>
        <w:rPr>
          <w:sz w:val="16"/>
        </w:rPr>
      </w:pPr>
      <w:r w:rsidRPr="00B05CEA">
        <w:rPr>
          <w:rStyle w:val="StyleUnderline"/>
          <w:highlight w:val="yellow"/>
        </w:rPr>
        <w:t xml:space="preserve">In </w:t>
      </w:r>
      <w:r w:rsidRPr="00B05CEA">
        <w:rPr>
          <w:rStyle w:val="Emphasis"/>
          <w:highlight w:val="yellow"/>
        </w:rPr>
        <w:t>terrestrial</w:t>
      </w:r>
      <w:r w:rsidRPr="00651B0B">
        <w:rPr>
          <w:rStyle w:val="Emphasis"/>
        </w:rPr>
        <w:t xml:space="preserve"> conservation </w:t>
      </w:r>
      <w:r w:rsidRPr="00B05CEA">
        <w:rPr>
          <w:rStyle w:val="Emphasis"/>
          <w:highlight w:val="yellow"/>
        </w:rPr>
        <w:t>science</w:t>
      </w:r>
      <w:r w:rsidRPr="00B05CEA">
        <w:rPr>
          <w:sz w:val="16"/>
          <w:highlight w:val="yellow"/>
        </w:rPr>
        <w:t xml:space="preserve">, </w:t>
      </w:r>
      <w:r w:rsidRPr="00B05CEA">
        <w:rPr>
          <w:rStyle w:val="StyleUnderline"/>
          <w:highlight w:val="yellow"/>
        </w:rPr>
        <w:t xml:space="preserve">the term </w:t>
      </w:r>
      <w:r w:rsidRPr="00651B0B">
        <w:rPr>
          <w:rStyle w:val="StyleUnderline"/>
        </w:rPr>
        <w:t>conservation is used generically to incorporate</w:t>
      </w:r>
      <w:r w:rsidRPr="00651B0B">
        <w:rPr>
          <w:sz w:val="16"/>
        </w:rPr>
        <w:t xml:space="preserve"> the concepts of </w:t>
      </w:r>
      <w:r w:rsidRPr="00651B0B">
        <w:rPr>
          <w:rStyle w:val="StyleUnderline"/>
        </w:rPr>
        <w:t>protection, preservation, management and restoration.</w:t>
      </w:r>
      <w:r w:rsidRPr="00651B0B">
        <w:rPr>
          <w:sz w:val="16"/>
        </w:rPr>
        <w:t xml:space="preserve"> </w:t>
      </w:r>
      <w:r w:rsidRPr="00651B0B">
        <w:rPr>
          <w:rStyle w:val="Emphasis"/>
        </w:rPr>
        <w:t>On the other hand</w:t>
      </w:r>
      <w:r w:rsidRPr="00651B0B">
        <w:rPr>
          <w:sz w:val="16"/>
        </w:rPr>
        <w:t xml:space="preserve">, </w:t>
      </w:r>
      <w:r w:rsidRPr="00651B0B">
        <w:rPr>
          <w:rStyle w:val="StyleUnderline"/>
        </w:rPr>
        <w:t>the term</w:t>
      </w:r>
      <w:r w:rsidRPr="00651B0B">
        <w:rPr>
          <w:sz w:val="16"/>
        </w:rPr>
        <w:t xml:space="preserve"> </w:t>
      </w:r>
      <w:r w:rsidRPr="00B05CEA">
        <w:rPr>
          <w:rStyle w:val="Emphasis"/>
          <w:highlight w:val="yellow"/>
        </w:rPr>
        <w:t>protection</w:t>
      </w:r>
      <w:r w:rsidRPr="00B05CEA">
        <w:rPr>
          <w:sz w:val="16"/>
          <w:highlight w:val="yellow"/>
        </w:rPr>
        <w:t xml:space="preserve"> </w:t>
      </w:r>
      <w:r w:rsidRPr="00651B0B">
        <w:rPr>
          <w:rStyle w:val="StyleUnderline"/>
        </w:rPr>
        <w:t>in terrestrial disciplines generally</w:t>
      </w:r>
      <w:r w:rsidRPr="00651B0B">
        <w:rPr>
          <w:sz w:val="16"/>
        </w:rPr>
        <w:t xml:space="preserve"> </w:t>
      </w:r>
      <w:r w:rsidRPr="00B05CEA">
        <w:rPr>
          <w:rStyle w:val="StyleUnderline"/>
          <w:highlight w:val="yellow"/>
        </w:rPr>
        <w:t>implies</w:t>
      </w:r>
      <w:r w:rsidRPr="00B05CEA">
        <w:rPr>
          <w:sz w:val="16"/>
          <w:highlight w:val="yellow"/>
        </w:rPr>
        <w:t xml:space="preserve"> </w:t>
      </w:r>
      <w:r w:rsidRPr="00B05CEA">
        <w:rPr>
          <w:rStyle w:val="Emphasis"/>
          <w:highlight w:val="yellow"/>
        </w:rPr>
        <w:t>restricted access</w:t>
      </w:r>
      <w:r w:rsidRPr="00651B0B">
        <w:rPr>
          <w:sz w:val="16"/>
        </w:rPr>
        <w:t>, usually governed through the proclamation of some sort of formal protected area.</w:t>
      </w:r>
    </w:p>
    <w:p w14:paraId="7D223004" w14:textId="77777777" w:rsidR="00944AFF" w:rsidRPr="00651B0B" w:rsidRDefault="00944AFF" w:rsidP="00944AFF">
      <w:pPr>
        <w:rPr>
          <w:sz w:val="16"/>
        </w:rPr>
      </w:pPr>
      <w:r w:rsidRPr="00B05CEA">
        <w:rPr>
          <w:rStyle w:val="StyleUnderline"/>
          <w:highlight w:val="yellow"/>
        </w:rPr>
        <w:t xml:space="preserve">It is clear that the terms protection </w:t>
      </w:r>
      <w:r w:rsidRPr="00651B0B">
        <w:rPr>
          <w:rStyle w:val="StyleUnderline"/>
        </w:rPr>
        <w:t xml:space="preserve">and conservation could </w:t>
      </w:r>
      <w:r w:rsidRPr="00B05CEA">
        <w:rPr>
          <w:rStyle w:val="Emphasis"/>
          <w:highlight w:val="yellow"/>
        </w:rPr>
        <w:t>have different</w:t>
      </w:r>
      <w:r w:rsidRPr="00651B0B">
        <w:rPr>
          <w:rStyle w:val="Emphasis"/>
        </w:rPr>
        <w:t xml:space="preserve"> and even directly opposite </w:t>
      </w:r>
      <w:r w:rsidRPr="00B05CEA">
        <w:rPr>
          <w:rStyle w:val="Emphasis"/>
          <w:highlight w:val="yellow"/>
        </w:rPr>
        <w:t xml:space="preserve">connotations when used by </w:t>
      </w:r>
      <w:r w:rsidRPr="00B05CEA">
        <w:rPr>
          <w:rStyle w:val="StyleUnderline"/>
          <w:highlight w:val="yellow"/>
        </w:rPr>
        <w:t xml:space="preserve">water </w:t>
      </w:r>
      <w:r w:rsidRPr="00651B0B">
        <w:rPr>
          <w:rStyle w:val="StyleUnderline"/>
        </w:rPr>
        <w:t xml:space="preserve">resource </w:t>
      </w:r>
      <w:r w:rsidRPr="00B05CEA">
        <w:rPr>
          <w:rStyle w:val="StyleUnderline"/>
          <w:highlight w:val="yellow"/>
        </w:rPr>
        <w:t>and terrestrial</w:t>
      </w:r>
      <w:r w:rsidRPr="00651B0B">
        <w:rPr>
          <w:rStyle w:val="StyleUnderline"/>
        </w:rPr>
        <w:t xml:space="preserve"> land-use </w:t>
      </w:r>
      <w:r w:rsidRPr="00B05CEA">
        <w:rPr>
          <w:rStyle w:val="StyleUnderline"/>
          <w:highlight w:val="yellow"/>
        </w:rPr>
        <w:t>planners</w:t>
      </w:r>
      <w:r w:rsidRPr="00651B0B">
        <w:rPr>
          <w:rStyle w:val="StyleUnderline"/>
        </w:rPr>
        <w:t>,</w:t>
      </w:r>
      <w:r w:rsidRPr="00651B0B">
        <w:rPr>
          <w:sz w:val="16"/>
        </w:rPr>
        <w:t xml:space="preserve"> respectively. Following the lead of South African water policy, </w:t>
      </w:r>
      <w:r w:rsidRPr="00B05CEA">
        <w:rPr>
          <w:rStyle w:val="StyleUnderline"/>
          <w:highlight w:val="yellow"/>
        </w:rPr>
        <w:t>protection of water</w:t>
      </w:r>
      <w:r w:rsidRPr="00651B0B">
        <w:rPr>
          <w:rStyle w:val="StyleUnderline"/>
        </w:rPr>
        <w:t xml:space="preserve"> resources </w:t>
      </w:r>
      <w:r w:rsidRPr="00B05CEA">
        <w:rPr>
          <w:rStyle w:val="StyleUnderline"/>
          <w:highlight w:val="yellow"/>
        </w:rPr>
        <w:t xml:space="preserve">is seen to refer to the efforts aimed at </w:t>
      </w:r>
      <w:r w:rsidRPr="00B05CEA">
        <w:rPr>
          <w:rStyle w:val="Emphasis"/>
          <w:highlight w:val="yellow"/>
        </w:rPr>
        <w:t>maintaining and improving</w:t>
      </w:r>
      <w:r w:rsidRPr="00651B0B">
        <w:rPr>
          <w:rStyle w:val="StyleUnderline"/>
        </w:rPr>
        <w:t xml:space="preserve"> the integrity of</w:t>
      </w:r>
      <w:r w:rsidRPr="00651B0B">
        <w:rPr>
          <w:sz w:val="16"/>
        </w:rPr>
        <w:t xml:space="preserve"> all </w:t>
      </w:r>
      <w:r w:rsidRPr="00651B0B">
        <w:rPr>
          <w:rStyle w:val="StyleUnderline"/>
        </w:rPr>
        <w:t xml:space="preserve">water </w:t>
      </w:r>
      <w:r w:rsidRPr="00B05CEA">
        <w:rPr>
          <w:rStyle w:val="StyleUnderline"/>
          <w:highlight w:val="yellow"/>
        </w:rPr>
        <w:t>resources</w:t>
      </w:r>
      <w:r w:rsidRPr="00B05CEA">
        <w:rPr>
          <w:sz w:val="16"/>
          <w:highlight w:val="yellow"/>
        </w:rPr>
        <w:t xml:space="preserve">, </w:t>
      </w:r>
      <w:r w:rsidRPr="00651B0B">
        <w:rPr>
          <w:rStyle w:val="StyleUnderline"/>
        </w:rPr>
        <w:t xml:space="preserve">and thus </w:t>
      </w:r>
      <w:r w:rsidRPr="00651B0B">
        <w:rPr>
          <w:rStyle w:val="Emphasis"/>
        </w:rPr>
        <w:t>regaining or sustaining</w:t>
      </w:r>
      <w:r w:rsidRPr="00651B0B">
        <w:rPr>
          <w:rStyle w:val="StyleUnderline"/>
        </w:rPr>
        <w:t xml:space="preserve"> </w:t>
      </w:r>
      <w:r w:rsidRPr="00B05CEA">
        <w:rPr>
          <w:rStyle w:val="StyleUnderline"/>
          <w:highlight w:val="yellow"/>
        </w:rPr>
        <w:t xml:space="preserve">their capacity to </w:t>
      </w:r>
      <w:r w:rsidRPr="00B05CEA">
        <w:rPr>
          <w:rStyle w:val="Emphasis"/>
          <w:highlight w:val="yellow"/>
        </w:rPr>
        <w:t>provide</w:t>
      </w:r>
      <w:r w:rsidRPr="00B05CEA">
        <w:rPr>
          <w:rStyle w:val="StyleUnderline"/>
          <w:highlight w:val="yellow"/>
        </w:rPr>
        <w:t xml:space="preserve"> services to society</w:t>
      </w:r>
      <w:r w:rsidRPr="00651B0B">
        <w:rPr>
          <w:sz w:val="16"/>
        </w:rPr>
        <w:t>. The particular level of protection and the nature or portfolio of services derived will vary depending on which of three possible management classes is designated to a specific resource.</w:t>
      </w:r>
    </w:p>
    <w:p w14:paraId="23991366" w14:textId="77777777" w:rsidR="00944AFF" w:rsidRPr="00651B0B" w:rsidRDefault="00944AFF" w:rsidP="00944AFF">
      <w:pPr>
        <w:rPr>
          <w:sz w:val="16"/>
        </w:rPr>
      </w:pPr>
    </w:p>
    <w:p w14:paraId="4289F2F7" w14:textId="77777777" w:rsidR="00944AFF" w:rsidRPr="00651B0B" w:rsidRDefault="00944AFF" w:rsidP="00944AFF">
      <w:pPr>
        <w:pStyle w:val="Heading4"/>
      </w:pPr>
      <w:r w:rsidRPr="00651B0B">
        <w:t xml:space="preserve">Consensus of lit votes </w:t>
      </w:r>
      <w:proofErr w:type="spellStart"/>
      <w:r w:rsidRPr="00651B0B">
        <w:t>aff</w:t>
      </w:r>
      <w:proofErr w:type="spellEnd"/>
    </w:p>
    <w:p w14:paraId="413ACF70" w14:textId="77777777" w:rsidR="00944AFF" w:rsidRPr="00651B0B" w:rsidRDefault="00944AFF" w:rsidP="00944AFF">
      <w:r w:rsidRPr="00651B0B">
        <w:rPr>
          <w:rStyle w:val="Style13ptBold"/>
        </w:rPr>
        <w:t>Riley 15</w:t>
      </w:r>
      <w:r w:rsidRPr="00651B0B">
        <w:t xml:space="preserve"> --- Belinda Riley – Senior Planner, Hawke's Bay Regional Council, “CRITERIA AND METHODOLOGY FOR DETERMINING OUTSTANDING FRESHWATER BODIES”, Ministry of Environment, December 2015, https://www.hbrc.govt.nz/assets/Document-Library/Reports/Asset-Management-Reports/1539560-003B-Rev0-R-HBRC-Report-OFWB-Lit-Review-1-Part-Two-Summary-Report-FINAL.pdf</w:t>
      </w:r>
    </w:p>
    <w:p w14:paraId="0834D023" w14:textId="77777777" w:rsidR="00944AFF" w:rsidRPr="00651B0B" w:rsidRDefault="00944AFF" w:rsidP="00944AFF">
      <w:pPr>
        <w:rPr>
          <w:sz w:val="16"/>
        </w:rPr>
      </w:pPr>
      <w:r w:rsidRPr="00651B0B">
        <w:rPr>
          <w:sz w:val="16"/>
        </w:rPr>
        <w:t xml:space="preserve">6.5.1 While it is clear that the NPSFM requires the protection of significant values of OFWBs, it is unclear what level of protection should be provided to these significant values under the NPSFM. </w:t>
      </w:r>
      <w:r w:rsidRPr="00B05CEA">
        <w:rPr>
          <w:rStyle w:val="StyleUnderline"/>
          <w:highlight w:val="yellow"/>
        </w:rPr>
        <w:t>For</w:t>
      </w:r>
      <w:r w:rsidRPr="00651B0B">
        <w:rPr>
          <w:sz w:val="16"/>
        </w:rPr>
        <w:t xml:space="preserve"> example, once fresh</w:t>
      </w:r>
      <w:r w:rsidRPr="00B05CEA">
        <w:rPr>
          <w:rStyle w:val="StyleUnderline"/>
          <w:highlight w:val="yellow"/>
        </w:rPr>
        <w:t>water</w:t>
      </w:r>
      <w:r w:rsidRPr="00651B0B">
        <w:rPr>
          <w:rStyle w:val="StyleUnderline"/>
        </w:rPr>
        <w:t xml:space="preserve"> bodies </w:t>
      </w:r>
      <w:r w:rsidRPr="00651B0B">
        <w:rPr>
          <w:sz w:val="16"/>
        </w:rPr>
        <w:t xml:space="preserve">are deemed outstanding, </w:t>
      </w:r>
      <w:r w:rsidRPr="00B05CEA">
        <w:rPr>
          <w:rStyle w:val="StyleUnderline"/>
          <w:highlight w:val="yellow"/>
        </w:rPr>
        <w:t>should</w:t>
      </w:r>
      <w:r w:rsidRPr="00651B0B">
        <w:rPr>
          <w:sz w:val="16"/>
        </w:rPr>
        <w:t xml:space="preserve"> the ‘</w:t>
      </w:r>
      <w:r w:rsidRPr="00B05CEA">
        <w:rPr>
          <w:rStyle w:val="StyleUnderline"/>
          <w:highlight w:val="yellow"/>
        </w:rPr>
        <w:t xml:space="preserve">protection’ be </w:t>
      </w:r>
      <w:r w:rsidRPr="00B05CEA">
        <w:rPr>
          <w:rStyle w:val="Emphasis"/>
          <w:highlight w:val="yellow"/>
        </w:rPr>
        <w:t>absolute</w:t>
      </w:r>
      <w:r w:rsidRPr="00651B0B">
        <w:rPr>
          <w:sz w:val="16"/>
        </w:rPr>
        <w:t xml:space="preserve"> </w:t>
      </w:r>
      <w:r w:rsidRPr="00651B0B">
        <w:rPr>
          <w:rStyle w:val="StyleUnderline"/>
        </w:rPr>
        <w:t>where</w:t>
      </w:r>
      <w:r w:rsidRPr="00651B0B">
        <w:rPr>
          <w:sz w:val="16"/>
        </w:rPr>
        <w:t xml:space="preserve"> </w:t>
      </w:r>
      <w:r w:rsidRPr="00651B0B">
        <w:rPr>
          <w:rStyle w:val="StyleUnderline"/>
        </w:rPr>
        <w:t>no adverse effects</w:t>
      </w:r>
      <w:r w:rsidRPr="00651B0B">
        <w:rPr>
          <w:sz w:val="16"/>
        </w:rPr>
        <w:t xml:space="preserve"> on significant values </w:t>
      </w:r>
      <w:r w:rsidRPr="00651B0B">
        <w:rPr>
          <w:rStyle w:val="StyleUnderline"/>
        </w:rPr>
        <w:t xml:space="preserve">can occur under any circumstances, </w:t>
      </w:r>
      <w:r w:rsidRPr="00B05CEA">
        <w:rPr>
          <w:rStyle w:val="StyleUnderline"/>
          <w:highlight w:val="yellow"/>
        </w:rPr>
        <w:t xml:space="preserve">or </w:t>
      </w:r>
      <w:r w:rsidRPr="00651B0B">
        <w:rPr>
          <w:rStyle w:val="StyleUnderline"/>
        </w:rPr>
        <w:t>should the ‘protection’</w:t>
      </w:r>
      <w:r w:rsidRPr="00651B0B">
        <w:rPr>
          <w:sz w:val="16"/>
        </w:rPr>
        <w:t xml:space="preserve"> </w:t>
      </w:r>
      <w:r w:rsidRPr="00651B0B">
        <w:rPr>
          <w:rStyle w:val="StyleUnderline"/>
        </w:rPr>
        <w:t xml:space="preserve">be </w:t>
      </w:r>
      <w:r w:rsidRPr="00B05CEA">
        <w:rPr>
          <w:rStyle w:val="StyleUnderline"/>
          <w:highlight w:val="yellow"/>
        </w:rPr>
        <w:t>softer</w:t>
      </w:r>
      <w:r w:rsidRPr="00651B0B">
        <w:rPr>
          <w:rStyle w:val="StyleUnderline"/>
        </w:rPr>
        <w:t xml:space="preserve"> where adverse effects will</w:t>
      </w:r>
      <w:r w:rsidRPr="00651B0B">
        <w:rPr>
          <w:sz w:val="16"/>
        </w:rPr>
        <w:t xml:space="preserve"> generally be </w:t>
      </w:r>
      <w:r w:rsidRPr="00651B0B">
        <w:rPr>
          <w:rStyle w:val="StyleUnderline"/>
        </w:rPr>
        <w:t>avoided</w:t>
      </w:r>
      <w:r w:rsidRPr="00651B0B">
        <w:rPr>
          <w:sz w:val="16"/>
        </w:rPr>
        <w:t>.</w:t>
      </w:r>
    </w:p>
    <w:p w14:paraId="6D217706" w14:textId="77777777" w:rsidR="00944AFF" w:rsidRPr="00651B0B" w:rsidRDefault="00944AFF" w:rsidP="00944AFF">
      <w:pPr>
        <w:rPr>
          <w:sz w:val="16"/>
          <w:szCs w:val="16"/>
        </w:rPr>
      </w:pPr>
      <w:r w:rsidRPr="00651B0B">
        <w:rPr>
          <w:sz w:val="16"/>
          <w:szCs w:val="16"/>
        </w:rPr>
        <w:t>6.5.2</w:t>
      </w:r>
      <w:r w:rsidRPr="00651B0B">
        <w:rPr>
          <w:sz w:val="16"/>
          <w:szCs w:val="16"/>
        </w:rPr>
        <w:tab/>
        <w:t>There is limited discussion around the term 'protection' in the context of the NPSFM OFWB provisions, with only the 2011 section 32 and the Implementation Guides briefly discussing this matter. However, while the 2012 Cabinet paper on water reform and the 2012 RIS on objective and limit setting do not directly discuss the term protection, they identify some risks around the OFWB provisions which are relevant to this discussion.</w:t>
      </w:r>
    </w:p>
    <w:p w14:paraId="37E016BE" w14:textId="77777777" w:rsidR="00944AFF" w:rsidRPr="00651B0B" w:rsidRDefault="00944AFF" w:rsidP="00944AFF">
      <w:pPr>
        <w:rPr>
          <w:sz w:val="16"/>
        </w:rPr>
      </w:pPr>
      <w:r w:rsidRPr="00651B0B">
        <w:rPr>
          <w:sz w:val="16"/>
        </w:rPr>
        <w:t>6.5.3</w:t>
      </w:r>
      <w:r w:rsidRPr="00651B0B">
        <w:rPr>
          <w:sz w:val="16"/>
        </w:rPr>
        <w:tab/>
      </w:r>
      <w:r w:rsidRPr="00B05CEA">
        <w:rPr>
          <w:rStyle w:val="StyleUnderline"/>
          <w:highlight w:val="yellow"/>
        </w:rPr>
        <w:t xml:space="preserve">There is </w:t>
      </w:r>
      <w:r w:rsidRPr="00B05CEA">
        <w:rPr>
          <w:rStyle w:val="Emphasis"/>
          <w:highlight w:val="yellow"/>
        </w:rPr>
        <w:t>consensus in this lit</w:t>
      </w:r>
      <w:r w:rsidRPr="00651B0B">
        <w:rPr>
          <w:rStyle w:val="Emphasis"/>
        </w:rPr>
        <w:t>erature</w:t>
      </w:r>
      <w:r w:rsidRPr="00651B0B">
        <w:rPr>
          <w:sz w:val="16"/>
        </w:rPr>
        <w:t xml:space="preserve"> </w:t>
      </w:r>
      <w:r w:rsidRPr="00B05CEA">
        <w:rPr>
          <w:rStyle w:val="StyleUnderline"/>
          <w:highlight w:val="yellow"/>
        </w:rPr>
        <w:t>that the term 'protecting'</w:t>
      </w:r>
      <w:r w:rsidRPr="00651B0B">
        <w:rPr>
          <w:rStyle w:val="StyleUnderline"/>
        </w:rPr>
        <w:t xml:space="preserve"> sets a </w:t>
      </w:r>
      <w:r w:rsidRPr="00651B0B">
        <w:rPr>
          <w:rStyle w:val="Emphasis"/>
        </w:rPr>
        <w:t>high standard</w:t>
      </w:r>
      <w:r w:rsidRPr="00651B0B">
        <w:rPr>
          <w:sz w:val="16"/>
        </w:rPr>
        <w:t xml:space="preserve">, with the 2011 section 32 report noting that </w:t>
      </w:r>
      <w:r w:rsidRPr="00651B0B">
        <w:rPr>
          <w:rStyle w:val="StyleUnderline"/>
        </w:rPr>
        <w:t xml:space="preserve">the </w:t>
      </w:r>
      <w:r w:rsidRPr="00651B0B">
        <w:rPr>
          <w:sz w:val="16"/>
        </w:rPr>
        <w:t xml:space="preserve">term 'protection' is consistent with two of the properties set in section 6 of the RMA13. This is further supported by statements in the 2011 section 32 report, the 2012 Cabinet paper and 2012 RIS which all note a key risk of the NPSFM OFWB provisions being that if too many water bodies are deemed outstanding, their development potential will be limited, </w:t>
      </w:r>
      <w:proofErr w:type="gramStart"/>
      <w:r w:rsidRPr="00651B0B">
        <w:rPr>
          <w:sz w:val="16"/>
        </w:rPr>
        <w:t>i.e.</w:t>
      </w:r>
      <w:proofErr w:type="gramEnd"/>
      <w:r w:rsidRPr="00651B0B">
        <w:rPr>
          <w:sz w:val="16"/>
        </w:rPr>
        <w:t xml:space="preserve"> due to the high level of protection.</w:t>
      </w:r>
    </w:p>
    <w:p w14:paraId="2AD550B7" w14:textId="77777777" w:rsidR="00944AFF" w:rsidRPr="00651B0B" w:rsidRDefault="00944AFF" w:rsidP="00944AFF">
      <w:pPr>
        <w:rPr>
          <w:sz w:val="16"/>
          <w:szCs w:val="16"/>
        </w:rPr>
      </w:pPr>
      <w:r w:rsidRPr="00651B0B">
        <w:rPr>
          <w:sz w:val="16"/>
          <w:szCs w:val="16"/>
        </w:rPr>
        <w:t>6.5.4</w:t>
      </w:r>
      <w:r w:rsidRPr="00651B0B">
        <w:rPr>
          <w:sz w:val="16"/>
          <w:szCs w:val="16"/>
        </w:rPr>
        <w:tab/>
        <w:t>However, discussion differs in reviewed literature around whether some minor effects on OFWBs may be accepted in the right circumstances.</w:t>
      </w:r>
    </w:p>
    <w:p w14:paraId="54864037" w14:textId="77777777" w:rsidR="00944AFF" w:rsidRPr="00651B0B" w:rsidRDefault="00944AFF" w:rsidP="00944AFF">
      <w:pPr>
        <w:rPr>
          <w:sz w:val="16"/>
        </w:rPr>
      </w:pPr>
      <w:r w:rsidRPr="00651B0B">
        <w:rPr>
          <w:sz w:val="16"/>
        </w:rPr>
        <w:t>6.5.5</w:t>
      </w:r>
      <w:r w:rsidRPr="00651B0B">
        <w:rPr>
          <w:sz w:val="16"/>
        </w:rPr>
        <w:tab/>
        <w:t xml:space="preserve">This is apparent when comparing advice in the 2011, 2014 and 2015 </w:t>
      </w:r>
      <w:r w:rsidRPr="00651B0B">
        <w:rPr>
          <w:rStyle w:val="StyleUnderline"/>
        </w:rPr>
        <w:t>NPSFM Implementation Guides</w:t>
      </w:r>
      <w:r w:rsidRPr="00651B0B">
        <w:rPr>
          <w:sz w:val="16"/>
        </w:rPr>
        <w:t xml:space="preserve">. The language used in the 2011 Guide </w:t>
      </w:r>
      <w:r w:rsidRPr="00B05CEA">
        <w:rPr>
          <w:rStyle w:val="StyleUnderline"/>
          <w:highlight w:val="yellow"/>
        </w:rPr>
        <w:t>implies that some minor effects</w:t>
      </w:r>
      <w:r w:rsidRPr="00651B0B">
        <w:rPr>
          <w:rStyle w:val="StyleUnderline"/>
        </w:rPr>
        <w:t xml:space="preserve"> on an OFWB </w:t>
      </w:r>
      <w:r w:rsidRPr="00B05CEA">
        <w:rPr>
          <w:rStyle w:val="Emphasis"/>
          <w:highlight w:val="yellow"/>
        </w:rPr>
        <w:t>may be acceptable</w:t>
      </w:r>
      <w:r w:rsidRPr="00651B0B">
        <w:rPr>
          <w:sz w:val="16"/>
        </w:rPr>
        <w:t xml:space="preserve"> by stating that generally the adverse effects on the quality of the water in an OFWB will be avoided, whereas the draft 2014 Guide implies that no adverse effects will be acceptable under any circumstances by stating that adverse effects on significant values will be avoided on OFWBs.</w:t>
      </w:r>
    </w:p>
    <w:p w14:paraId="3D5A5F9D" w14:textId="77777777" w:rsidR="00944AFF" w:rsidRPr="00651B0B" w:rsidRDefault="00944AFF" w:rsidP="00944AFF">
      <w:pPr>
        <w:rPr>
          <w:sz w:val="16"/>
        </w:rPr>
      </w:pPr>
      <w:r w:rsidRPr="00651B0B">
        <w:rPr>
          <w:sz w:val="16"/>
        </w:rPr>
        <w:t>6.5.6</w:t>
      </w:r>
      <w:r w:rsidRPr="00651B0B">
        <w:rPr>
          <w:sz w:val="16"/>
        </w:rPr>
        <w:tab/>
        <w:t xml:space="preserve">The 2015 Guide implies that some adverse effects may be allowed, noting however that adverse effects on the significant values of the water body may need to be avoided in some instances to provide for those values. The 2015 Guide qualifies this statement by advising that, while degradation of some aspects of the water quality of an OFWB is allowable, that degradation cannot be at the expense of the OFWB significant values. The 2011 section 32 report is more aligned to the thinking in the 2011 Implementation Guide, noting that </w:t>
      </w:r>
      <w:r w:rsidRPr="00651B0B">
        <w:rPr>
          <w:rStyle w:val="StyleUnderline"/>
        </w:rPr>
        <w:t>while the term 'protecting' sets a high standard</w:t>
      </w:r>
      <w:r w:rsidRPr="00651B0B">
        <w:rPr>
          <w:sz w:val="16"/>
        </w:rPr>
        <w:t xml:space="preserve"> </w:t>
      </w:r>
      <w:r w:rsidRPr="00B05CEA">
        <w:rPr>
          <w:rStyle w:val="Emphasis"/>
          <w:highlight w:val="yellow"/>
        </w:rPr>
        <w:t>it is not absolute</w:t>
      </w:r>
      <w:r w:rsidRPr="00651B0B">
        <w:rPr>
          <w:rStyle w:val="Emphasis"/>
        </w:rPr>
        <w:t xml:space="preserve"> </w:t>
      </w:r>
      <w:proofErr w:type="gramStart"/>
      <w:r w:rsidRPr="00651B0B">
        <w:rPr>
          <w:rStyle w:val="StyleUnderline"/>
        </w:rPr>
        <w:t>and in some circumstances</w:t>
      </w:r>
      <w:proofErr w:type="gramEnd"/>
      <w:r w:rsidRPr="00651B0B">
        <w:rPr>
          <w:rStyle w:val="StyleUnderline"/>
        </w:rPr>
        <w:t xml:space="preserve"> a OFWB </w:t>
      </w:r>
      <w:r w:rsidRPr="00B05CEA">
        <w:rPr>
          <w:rStyle w:val="StyleUnderline"/>
          <w:highlight w:val="yellow"/>
        </w:rPr>
        <w:t>may be</w:t>
      </w:r>
      <w:r w:rsidRPr="00651B0B">
        <w:rPr>
          <w:rStyle w:val="StyleUnderline"/>
        </w:rPr>
        <w:t xml:space="preserve"> able to be </w:t>
      </w:r>
      <w:r w:rsidRPr="00B05CEA">
        <w:rPr>
          <w:rStyle w:val="Emphasis"/>
          <w:highlight w:val="yellow"/>
        </w:rPr>
        <w:t>protected while allowing a level of use</w:t>
      </w:r>
      <w:r w:rsidRPr="00651B0B">
        <w:rPr>
          <w:sz w:val="16"/>
        </w:rPr>
        <w:t>. However, this is not discussed further, and it is unclear if the section 32 report is only referring to a level of use being allowed where there are no adverse effects. The 2014 section 32AA report does not discuss this issue and therefore cannot be compared to the 2014 and 2015 Implementation Guides.</w:t>
      </w:r>
    </w:p>
    <w:p w14:paraId="4F12D783" w14:textId="77777777" w:rsidR="00944AFF" w:rsidRPr="00651B0B" w:rsidRDefault="00944AFF" w:rsidP="00944AFF">
      <w:pPr>
        <w:rPr>
          <w:sz w:val="16"/>
        </w:rPr>
      </w:pPr>
    </w:p>
    <w:p w14:paraId="20E28F63" w14:textId="77777777" w:rsidR="00944AFF" w:rsidRPr="00651B0B" w:rsidRDefault="00944AFF" w:rsidP="00944AFF">
      <w:pPr>
        <w:pStyle w:val="Heading4"/>
      </w:pPr>
      <w:r w:rsidRPr="00651B0B">
        <w:t xml:space="preserve">b) </w:t>
      </w:r>
      <w:proofErr w:type="spellStart"/>
      <w:r w:rsidRPr="00651B0B">
        <w:t>Aff</w:t>
      </w:r>
      <w:proofErr w:type="spellEnd"/>
      <w:r w:rsidRPr="00651B0B">
        <w:t xml:space="preserve"> Flex --- Cessation is too narrow --- Only MPAs are topical --- causes stale debates and competitive inequity for the neg</w:t>
      </w:r>
    </w:p>
    <w:p w14:paraId="2EA397CA" w14:textId="77777777" w:rsidR="00944AFF" w:rsidRPr="00651B0B" w:rsidRDefault="00944AFF" w:rsidP="00944AFF"/>
    <w:p w14:paraId="5502FD85" w14:textId="77777777" w:rsidR="00944AFF" w:rsidRPr="00651B0B" w:rsidRDefault="00944AFF" w:rsidP="00944AFF">
      <w:pPr>
        <w:pStyle w:val="Heading4"/>
      </w:pPr>
      <w:r w:rsidRPr="00651B0B">
        <w:t>Functional limits check – States CP prevents a limits explosion and ensures neg always has ground</w:t>
      </w:r>
    </w:p>
    <w:p w14:paraId="6EC4A8B0" w14:textId="77777777" w:rsidR="00944AFF" w:rsidRPr="00651B0B" w:rsidRDefault="00944AFF" w:rsidP="00944AFF"/>
    <w:p w14:paraId="09884BD2" w14:textId="77777777" w:rsidR="00944AFF" w:rsidRPr="00651B0B" w:rsidRDefault="00944AFF" w:rsidP="00944AFF">
      <w:pPr>
        <w:pStyle w:val="Heading4"/>
      </w:pPr>
      <w:r w:rsidRPr="00651B0B">
        <w:t xml:space="preserve">Reasonability over competing </w:t>
      </w:r>
      <w:proofErr w:type="spellStart"/>
      <w:r w:rsidRPr="00651B0B">
        <w:t>interps</w:t>
      </w:r>
      <w:proofErr w:type="spellEnd"/>
      <w:r w:rsidRPr="00651B0B">
        <w:t xml:space="preserve"> --- solves race to the bottom and arbitrary limits</w:t>
      </w:r>
    </w:p>
    <w:p w14:paraId="4CD16FB6" w14:textId="77777777" w:rsidR="00944AFF" w:rsidRPr="00651B0B" w:rsidRDefault="00944AFF" w:rsidP="00944AFF"/>
    <w:p w14:paraId="19B76A58" w14:textId="77777777" w:rsidR="00944AFF" w:rsidRPr="00651B0B" w:rsidRDefault="00944AFF" w:rsidP="00944AFF">
      <w:pPr>
        <w:pStyle w:val="Heading3"/>
      </w:pPr>
      <w:r w:rsidRPr="00651B0B">
        <w:t>1AR Ext --- CWA “Protects”</w:t>
      </w:r>
    </w:p>
    <w:p w14:paraId="2C77618D" w14:textId="77777777" w:rsidR="00944AFF" w:rsidRPr="00651B0B" w:rsidRDefault="00944AFF" w:rsidP="00944AFF"/>
    <w:p w14:paraId="7AE61ECF" w14:textId="77777777" w:rsidR="00944AFF" w:rsidRPr="00651B0B" w:rsidRDefault="00944AFF" w:rsidP="00944AFF">
      <w:pPr>
        <w:pStyle w:val="Heading4"/>
      </w:pPr>
      <w:r w:rsidRPr="00651B0B">
        <w:t>CWA “protects”</w:t>
      </w:r>
    </w:p>
    <w:p w14:paraId="6938DB11" w14:textId="77777777" w:rsidR="00944AFF" w:rsidRPr="00651B0B" w:rsidRDefault="00944AFF" w:rsidP="00944AFF">
      <w:r w:rsidRPr="00651B0B">
        <w:rPr>
          <w:rStyle w:val="Style13ptBold"/>
        </w:rPr>
        <w:t>Puig-Williams &amp; Mace 19</w:t>
      </w:r>
      <w:r w:rsidRPr="00651B0B">
        <w:t xml:space="preserve"> --- Vanessa Puig-Williams, PLLC, and Robert E Mace, PhD, P.G. Texas State, “Regulatory Impediments to Implementing One Water in Texas”, The Meadows Center, December 2019, https://gato-docs.its.txstate.edu/jcr:461305d9-e80e-47df-9b89-dc5b37c7193f</w:t>
      </w:r>
    </w:p>
    <w:p w14:paraId="4538FC5C" w14:textId="77777777" w:rsidR="00944AFF" w:rsidRPr="00651B0B" w:rsidRDefault="00944AFF" w:rsidP="00944AFF">
      <w:pPr>
        <w:rPr>
          <w:sz w:val="16"/>
        </w:rPr>
      </w:pPr>
      <w:r w:rsidRPr="00651B0B">
        <w:rPr>
          <w:sz w:val="16"/>
        </w:rPr>
        <w:t xml:space="preserve">While the National Pollutant Discharge Elimination System permit program under </w:t>
      </w:r>
      <w:r w:rsidRPr="00651B0B">
        <w:rPr>
          <w:rStyle w:val="StyleUnderline"/>
        </w:rPr>
        <w:t>the Clean Water Act</w:t>
      </w:r>
      <w:r w:rsidRPr="00651B0B">
        <w:rPr>
          <w:sz w:val="16"/>
        </w:rPr>
        <w:t xml:space="preserve"> </w:t>
      </w:r>
      <w:r w:rsidRPr="00651B0B">
        <w:rPr>
          <w:rStyle w:val="Emphasis"/>
        </w:rPr>
        <w:t xml:space="preserve">protects water quality </w:t>
      </w:r>
      <w:r w:rsidRPr="00651B0B">
        <w:rPr>
          <w:rStyle w:val="StyleUnderline"/>
        </w:rPr>
        <w:t>by regulating point sources that discharge pollutants into surface-water bodies, it</w:t>
      </w:r>
      <w:r w:rsidRPr="00651B0B">
        <w:rPr>
          <w:sz w:val="16"/>
        </w:rPr>
        <w:t xml:space="preserve"> also </w:t>
      </w:r>
      <w:r w:rsidRPr="00651B0B">
        <w:rPr>
          <w:rStyle w:val="StyleUnderline"/>
        </w:rPr>
        <w:t>establishes requirements for nonpoint sources</w:t>
      </w:r>
      <w:r w:rsidRPr="00651B0B">
        <w:rPr>
          <w:sz w:val="16"/>
        </w:rPr>
        <w:t xml:space="preserve"> under the NPDES program. The most common form of nonpoint source pollution in an urban environment is stormwater runoff. Nonpoint source pollution “represents 50% of the nation’s water pollution problems and according to the U.S. Environmental Protection Agency, 85% of impaired rivers and streams and 80% of impaired lakes and reservoirs are polluted by nonpoint sources.”52</w:t>
      </w:r>
    </w:p>
    <w:p w14:paraId="36361F74" w14:textId="77777777" w:rsidR="00944AFF" w:rsidRPr="00651B0B" w:rsidRDefault="00944AFF" w:rsidP="00944AFF">
      <w:pPr>
        <w:pStyle w:val="Heading3"/>
      </w:pPr>
      <w:r w:rsidRPr="00651B0B">
        <w:t>1AR A2: Protection = Cessation --- CI Ext</w:t>
      </w:r>
    </w:p>
    <w:p w14:paraId="55616A4C" w14:textId="77777777" w:rsidR="00944AFF" w:rsidRPr="00651B0B" w:rsidRDefault="00944AFF" w:rsidP="00944AFF"/>
    <w:p w14:paraId="1537D88D" w14:textId="77777777" w:rsidR="00944AFF" w:rsidRPr="00651B0B" w:rsidRDefault="00944AFF" w:rsidP="00944AFF">
      <w:pPr>
        <w:pStyle w:val="Heading4"/>
      </w:pPr>
      <w:r w:rsidRPr="00651B0B">
        <w:t>Protection is the prevention of change --- allows use --- this creates a more reasonable case list and is more precise --- functional limits solves all neg offense</w:t>
      </w:r>
    </w:p>
    <w:p w14:paraId="1A7B6521" w14:textId="77777777" w:rsidR="00944AFF" w:rsidRPr="00651B0B" w:rsidRDefault="00944AFF" w:rsidP="00944AFF">
      <w:r w:rsidRPr="00651B0B">
        <w:rPr>
          <w:rStyle w:val="Style13ptBold"/>
        </w:rPr>
        <w:t>Hamilton &amp; Macintosh 08</w:t>
      </w:r>
      <w:r w:rsidRPr="00651B0B">
        <w:t xml:space="preserve"> --- C Hamilton and A Macintosh, environmental law and policy expert at The Australian National University (ANU), Australian National University, Canberra, “Environmental Protection and Ecology” in “Encyclopedia of Ecology”, 1342–1350 (2008), https://www.researchgate.net/publication/288218998_Environmental_Protection_and_Ecology</w:t>
      </w:r>
    </w:p>
    <w:p w14:paraId="0AE3568B" w14:textId="77777777" w:rsidR="00944AFF" w:rsidRPr="00651B0B" w:rsidRDefault="00944AFF" w:rsidP="00944AFF">
      <w:pPr>
        <w:rPr>
          <w:rStyle w:val="StyleUnderline"/>
        </w:rPr>
      </w:pPr>
      <w:r w:rsidRPr="00651B0B">
        <w:rPr>
          <w:sz w:val="16"/>
        </w:rPr>
        <w:t xml:space="preserve">Environmental </w:t>
      </w:r>
      <w:r w:rsidRPr="00B05CEA">
        <w:rPr>
          <w:rStyle w:val="StyleUnderline"/>
          <w:highlight w:val="yellow"/>
        </w:rPr>
        <w:t>protection can be defined as the prevention of unwanted changes</w:t>
      </w:r>
      <w:r w:rsidRPr="00651B0B">
        <w:rPr>
          <w:rStyle w:val="StyleUnderline"/>
        </w:rPr>
        <w:t xml:space="preserve"> to ecosystems</w:t>
      </w:r>
      <w:r w:rsidRPr="00651B0B">
        <w:rPr>
          <w:sz w:val="16"/>
        </w:rPr>
        <w:t xml:space="preserve"> and their constituent parts. </w:t>
      </w:r>
      <w:r w:rsidRPr="00B05CEA">
        <w:rPr>
          <w:rStyle w:val="StyleUnderline"/>
          <w:highlight w:val="yellow"/>
        </w:rPr>
        <w:t>This includes</w:t>
      </w:r>
    </w:p>
    <w:p w14:paraId="4E7BC4C6" w14:textId="77777777" w:rsidR="00944AFF" w:rsidRPr="00651B0B" w:rsidRDefault="00944AFF" w:rsidP="00944AFF">
      <w:pPr>
        <w:rPr>
          <w:sz w:val="16"/>
        </w:rPr>
      </w:pPr>
      <w:r w:rsidRPr="00651B0B">
        <w:rPr>
          <w:sz w:val="16"/>
        </w:rPr>
        <w:t xml:space="preserve">• the </w:t>
      </w:r>
      <w:r w:rsidRPr="00651B0B">
        <w:rPr>
          <w:rStyle w:val="StyleUnderline"/>
        </w:rPr>
        <w:t xml:space="preserve">protection of ecosystems and their constituent parts from changes associated with </w:t>
      </w:r>
      <w:r w:rsidRPr="00B05CEA">
        <w:rPr>
          <w:rStyle w:val="StyleUnderline"/>
          <w:highlight w:val="yellow"/>
        </w:rPr>
        <w:t>human activities; and</w:t>
      </w:r>
    </w:p>
    <w:p w14:paraId="7D38B532" w14:textId="77777777" w:rsidR="00944AFF" w:rsidRPr="00651B0B" w:rsidRDefault="00944AFF" w:rsidP="00944AFF">
      <w:pPr>
        <w:rPr>
          <w:sz w:val="16"/>
        </w:rPr>
      </w:pPr>
      <w:r w:rsidRPr="00651B0B">
        <w:rPr>
          <w:sz w:val="16"/>
        </w:rPr>
        <w:t xml:space="preserve">• the prevention of </w:t>
      </w:r>
      <w:r w:rsidRPr="00651B0B">
        <w:rPr>
          <w:rStyle w:val="StyleUnderline"/>
        </w:rPr>
        <w:t xml:space="preserve">unwanted </w:t>
      </w:r>
      <w:r w:rsidRPr="00B05CEA">
        <w:rPr>
          <w:rStyle w:val="StyleUnderline"/>
          <w:highlight w:val="yellow"/>
        </w:rPr>
        <w:t>natural changes</w:t>
      </w:r>
      <w:r w:rsidRPr="00651B0B">
        <w:rPr>
          <w:sz w:val="16"/>
        </w:rPr>
        <w:t xml:space="preserve"> to ecosystems and their constituent parts.</w:t>
      </w:r>
    </w:p>
    <w:p w14:paraId="038C3422" w14:textId="77777777" w:rsidR="00944AFF" w:rsidRPr="00651B0B" w:rsidRDefault="00944AFF" w:rsidP="00944AFF">
      <w:pPr>
        <w:rPr>
          <w:sz w:val="16"/>
        </w:rPr>
      </w:pPr>
      <w:r w:rsidRPr="00651B0B">
        <w:rPr>
          <w:sz w:val="16"/>
        </w:rPr>
        <w:t>One issue associated with this definition is whether ‘ecosystems and their constituent parts’ include humans and communities, or whether environmental protection is only concerned with the protection of natural capital. From an ecological perspective, humans are regarded as an integral part of the ecosystem. Separating humanity from the natural environment can therefore be seen as artificial. While this is true, the phrase environmental protection is not used to refer to measures that are designed to regulate or mediate direct interaction between people. For example, laws prohibiting assault are not regarded as environmental protection measures. Environmental protection is concerned with the relationship between people and the natural environment rather than the relationships between people and communities.</w:t>
      </w:r>
    </w:p>
    <w:p w14:paraId="34B89E4C" w14:textId="77777777" w:rsidR="00944AFF" w:rsidRPr="00651B0B" w:rsidRDefault="00944AFF" w:rsidP="00944AFF">
      <w:pPr>
        <w:rPr>
          <w:rStyle w:val="StyleUnderline"/>
        </w:rPr>
      </w:pPr>
      <w:r w:rsidRPr="00651B0B">
        <w:rPr>
          <w:rStyle w:val="StyleUnderline"/>
        </w:rPr>
        <w:t>A</w:t>
      </w:r>
      <w:r w:rsidRPr="00651B0B">
        <w:rPr>
          <w:sz w:val="16"/>
        </w:rPr>
        <w:t xml:space="preserve">nother </w:t>
      </w:r>
      <w:r w:rsidRPr="00651B0B">
        <w:rPr>
          <w:rStyle w:val="StyleUnderline"/>
        </w:rPr>
        <w:t xml:space="preserve">issue is whether environmental protection relates to preservation, conservation, or both. </w:t>
      </w:r>
      <w:r w:rsidRPr="00651B0B">
        <w:rPr>
          <w:rStyle w:val="Emphasis"/>
        </w:rPr>
        <w:t>Preservation</w:t>
      </w:r>
      <w:r w:rsidRPr="00651B0B">
        <w:rPr>
          <w:rStyle w:val="StyleUnderline"/>
        </w:rPr>
        <w:t xml:space="preserve"> refers to the </w:t>
      </w:r>
      <w:r w:rsidRPr="00651B0B">
        <w:rPr>
          <w:rStyle w:val="Emphasis"/>
        </w:rPr>
        <w:t>protection of an ecosystem</w:t>
      </w:r>
      <w:r w:rsidRPr="00651B0B">
        <w:rPr>
          <w:sz w:val="16"/>
        </w:rPr>
        <w:t xml:space="preserve"> or natural environment </w:t>
      </w:r>
      <w:r w:rsidRPr="00651B0B">
        <w:rPr>
          <w:rStyle w:val="Emphasis"/>
        </w:rPr>
        <w:t>from change</w:t>
      </w:r>
      <w:r w:rsidRPr="00651B0B">
        <w:rPr>
          <w:sz w:val="16"/>
        </w:rPr>
        <w:t xml:space="preserve">, </w:t>
      </w:r>
      <w:r w:rsidRPr="00651B0B">
        <w:rPr>
          <w:rStyle w:val="StyleUnderline"/>
        </w:rPr>
        <w:t xml:space="preserve">while </w:t>
      </w:r>
      <w:r w:rsidRPr="00651B0B">
        <w:rPr>
          <w:rStyle w:val="Emphasis"/>
        </w:rPr>
        <w:t>conservation</w:t>
      </w:r>
      <w:r w:rsidRPr="00651B0B">
        <w:rPr>
          <w:sz w:val="16"/>
        </w:rPr>
        <w:t xml:space="preserve"> </w:t>
      </w:r>
      <w:r w:rsidRPr="00651B0B">
        <w:rPr>
          <w:rStyle w:val="StyleUnderline"/>
        </w:rPr>
        <w:t xml:space="preserve">is generally associated with the sustainable </w:t>
      </w:r>
      <w:r w:rsidRPr="00651B0B">
        <w:rPr>
          <w:rStyle w:val="Emphasis"/>
        </w:rPr>
        <w:t>use of natural resources.</w:t>
      </w:r>
      <w:r w:rsidRPr="00651B0B">
        <w:rPr>
          <w:sz w:val="16"/>
        </w:rPr>
        <w:t xml:space="preserve"> </w:t>
      </w:r>
      <w:r w:rsidRPr="00651B0B">
        <w:rPr>
          <w:rStyle w:val="StyleUnderline"/>
        </w:rPr>
        <w:t>The objective of conservation is to ensure the maintenance of a</w:t>
      </w:r>
      <w:r w:rsidRPr="00651B0B">
        <w:rPr>
          <w:sz w:val="16"/>
        </w:rPr>
        <w:t xml:space="preserve"> stock of renewable </w:t>
      </w:r>
      <w:r w:rsidRPr="00651B0B">
        <w:rPr>
          <w:rStyle w:val="StyleUnderline"/>
        </w:rPr>
        <w:t>resources that is being exploited for human purposes</w:t>
      </w:r>
      <w:r w:rsidRPr="00651B0B">
        <w:rPr>
          <w:sz w:val="16"/>
        </w:rPr>
        <w:t xml:space="preserve"> rather than the protection of the natural environment from any anthropogenic modifications. </w:t>
      </w:r>
      <w:r w:rsidRPr="00651B0B">
        <w:rPr>
          <w:rStyle w:val="StyleUnderline"/>
        </w:rPr>
        <w:t xml:space="preserve">The exploitation of natural resources for human purposes </w:t>
      </w:r>
      <w:r w:rsidRPr="00651B0B">
        <w:rPr>
          <w:rStyle w:val="Emphasis"/>
        </w:rPr>
        <w:t>is not environmental protection as it is not associated with the prevention of unwanted changes.</w:t>
      </w:r>
      <w:r w:rsidRPr="00651B0B">
        <w:rPr>
          <w:sz w:val="16"/>
        </w:rPr>
        <w:t xml:space="preserve"> The change associated with exploitation is deliberate and wanted, at least by those doing the exploitation. However, </w:t>
      </w:r>
      <w:r w:rsidRPr="00B05CEA">
        <w:rPr>
          <w:rStyle w:val="StyleUnderline"/>
          <w:highlight w:val="yellow"/>
        </w:rPr>
        <w:t>measures that are put in place to prevent overexploitation</w:t>
      </w:r>
      <w:r w:rsidRPr="00651B0B">
        <w:rPr>
          <w:rStyle w:val="StyleUnderline"/>
        </w:rPr>
        <w:t xml:space="preserve"> of natural resources do </w:t>
      </w:r>
      <w:r w:rsidRPr="00B05CEA">
        <w:rPr>
          <w:rStyle w:val="StyleUnderline"/>
          <w:highlight w:val="yellow"/>
        </w:rPr>
        <w:t>constitute</w:t>
      </w:r>
      <w:r w:rsidRPr="00651B0B">
        <w:rPr>
          <w:rStyle w:val="StyleUnderline"/>
        </w:rPr>
        <w:t xml:space="preserve"> environmental </w:t>
      </w:r>
      <w:r w:rsidRPr="00B05CEA">
        <w:rPr>
          <w:rStyle w:val="StyleUnderline"/>
          <w:highlight w:val="yellow"/>
        </w:rPr>
        <w:t>protection</w:t>
      </w:r>
      <w:r w:rsidRPr="00651B0B">
        <w:rPr>
          <w:sz w:val="16"/>
        </w:rPr>
        <w:t xml:space="preserve">. They are designed to prevent exploitation beyond a point that is deemed desirable or sustainable. For example, </w:t>
      </w:r>
      <w:r w:rsidRPr="00B05CEA">
        <w:rPr>
          <w:rStyle w:val="Emphasis"/>
          <w:highlight w:val="yellow"/>
        </w:rPr>
        <w:t>catch quotas</w:t>
      </w:r>
      <w:r w:rsidRPr="00651B0B">
        <w:rPr>
          <w:rStyle w:val="Emphasis"/>
        </w:rPr>
        <w:t xml:space="preserve"> in fisheries </w:t>
      </w:r>
      <w:r w:rsidRPr="00B05CEA">
        <w:rPr>
          <w:rStyle w:val="Emphasis"/>
          <w:highlight w:val="yellow"/>
        </w:rPr>
        <w:t>and air pollution limits</w:t>
      </w:r>
      <w:r w:rsidRPr="00651B0B">
        <w:rPr>
          <w:rStyle w:val="Emphasis"/>
        </w:rPr>
        <w:t xml:space="preserve"> are environmental protection</w:t>
      </w:r>
      <w:r w:rsidRPr="00651B0B">
        <w:rPr>
          <w:sz w:val="16"/>
        </w:rPr>
        <w:t xml:space="preserve"> measures </w:t>
      </w:r>
      <w:r w:rsidRPr="00651B0B">
        <w:rPr>
          <w:rStyle w:val="StyleUnderline"/>
        </w:rPr>
        <w:t>because</w:t>
      </w:r>
      <w:r w:rsidRPr="00651B0B">
        <w:rPr>
          <w:sz w:val="16"/>
        </w:rPr>
        <w:t xml:space="preserve">, </w:t>
      </w:r>
      <w:r w:rsidRPr="00B05CEA">
        <w:rPr>
          <w:rStyle w:val="Emphasis"/>
          <w:highlight w:val="yellow"/>
        </w:rPr>
        <w:t>while they</w:t>
      </w:r>
      <w:r w:rsidRPr="00651B0B">
        <w:rPr>
          <w:rStyle w:val="Emphasis"/>
        </w:rPr>
        <w:t xml:space="preserve"> </w:t>
      </w:r>
      <w:r w:rsidRPr="00B05CEA">
        <w:rPr>
          <w:rStyle w:val="Emphasis"/>
          <w:highlight w:val="yellow"/>
        </w:rPr>
        <w:t>accept some</w:t>
      </w:r>
      <w:r w:rsidRPr="00651B0B">
        <w:rPr>
          <w:sz w:val="16"/>
        </w:rPr>
        <w:t xml:space="preserve"> environmental </w:t>
      </w:r>
      <w:r w:rsidRPr="00B05CEA">
        <w:rPr>
          <w:rStyle w:val="Emphasis"/>
          <w:highlight w:val="yellow"/>
        </w:rPr>
        <w:t>degradation</w:t>
      </w:r>
      <w:r w:rsidRPr="00B05CEA">
        <w:rPr>
          <w:sz w:val="16"/>
          <w:highlight w:val="yellow"/>
        </w:rPr>
        <w:t xml:space="preserve">, </w:t>
      </w:r>
      <w:r w:rsidRPr="00B05CEA">
        <w:rPr>
          <w:rStyle w:val="StyleUnderline"/>
          <w:highlight w:val="yellow"/>
        </w:rPr>
        <w:t xml:space="preserve">they aim to </w:t>
      </w:r>
      <w:r w:rsidRPr="00B05CEA">
        <w:rPr>
          <w:rStyle w:val="Emphasis"/>
          <w:highlight w:val="yellow"/>
        </w:rPr>
        <w:t>limit it.</w:t>
      </w:r>
    </w:p>
    <w:p w14:paraId="299D87F4" w14:textId="77777777" w:rsidR="00944AFF" w:rsidRPr="00651B0B" w:rsidRDefault="00944AFF" w:rsidP="00944AFF">
      <w:pPr>
        <w:rPr>
          <w:sz w:val="16"/>
        </w:rPr>
      </w:pPr>
      <w:r w:rsidRPr="00B05CEA">
        <w:rPr>
          <w:rStyle w:val="StyleUnderline"/>
          <w:highlight w:val="yellow"/>
        </w:rPr>
        <w:t xml:space="preserve">The distinction between preservation and conservation has </w:t>
      </w:r>
      <w:r w:rsidRPr="00B05CEA">
        <w:rPr>
          <w:rStyle w:val="Emphasis"/>
          <w:highlight w:val="yellow"/>
        </w:rPr>
        <w:t>dissipated</w:t>
      </w:r>
      <w:r w:rsidRPr="00651B0B">
        <w:rPr>
          <w:sz w:val="16"/>
        </w:rPr>
        <w:t xml:space="preserve"> in recent years with growing recognition of the dynamic nature of natural systems, humanity’s place in the biosphere, and the need for active human involvement to maintain the integrity of certain ecosystems. Consequently, environmental </w:t>
      </w:r>
      <w:r w:rsidRPr="00B05CEA">
        <w:rPr>
          <w:rStyle w:val="StyleUnderline"/>
          <w:highlight w:val="yellow"/>
        </w:rPr>
        <w:t>protection is now generally used to refer to</w:t>
      </w:r>
      <w:r w:rsidRPr="00651B0B">
        <w:rPr>
          <w:rStyle w:val="StyleUnderline"/>
        </w:rPr>
        <w:t xml:space="preserve"> measures that have traditionally been associated with </w:t>
      </w:r>
      <w:r w:rsidRPr="00B05CEA">
        <w:rPr>
          <w:rStyle w:val="StyleUnderline"/>
          <w:highlight w:val="yellow"/>
        </w:rPr>
        <w:t>preservation</w:t>
      </w:r>
      <w:r w:rsidRPr="00651B0B">
        <w:rPr>
          <w:sz w:val="16"/>
        </w:rPr>
        <w:t xml:space="preserve"> (e.g., reserves, including national parks), </w:t>
      </w:r>
      <w:r w:rsidRPr="00B05CEA">
        <w:rPr>
          <w:rStyle w:val="StyleUnderline"/>
          <w:highlight w:val="yellow"/>
        </w:rPr>
        <w:t>as well as conservation</w:t>
      </w:r>
      <w:r w:rsidRPr="00651B0B">
        <w:rPr>
          <w:sz w:val="16"/>
        </w:rPr>
        <w:t xml:space="preserve"> and natural resource management initiatives.</w:t>
      </w:r>
    </w:p>
    <w:p w14:paraId="1B7553EA" w14:textId="77777777" w:rsidR="00944AFF" w:rsidRPr="00651B0B" w:rsidRDefault="00944AFF" w:rsidP="00944AFF">
      <w:pPr>
        <w:rPr>
          <w:sz w:val="16"/>
        </w:rPr>
      </w:pPr>
      <w:r w:rsidRPr="00651B0B">
        <w:rPr>
          <w:sz w:val="16"/>
        </w:rPr>
        <w:t xml:space="preserve">A critical aspect of environmental protection is that it is driven by the values that humans attribute to different aspects of the environment. These values need not be instrumental, but the motivating factor for environmental protection is always the prevention of changes to the environment that humans do not want. This is why </w:t>
      </w:r>
      <w:r w:rsidRPr="00651B0B">
        <w:rPr>
          <w:rStyle w:val="StyleUnderline"/>
        </w:rPr>
        <w:t xml:space="preserve">measures associated with the prevention of unwanted natural changes to ecosystems – like the prevention of coastal erosion or systematic burning in reserves to reduce the risk of wildfires – </w:t>
      </w:r>
      <w:r w:rsidRPr="00651B0B">
        <w:rPr>
          <w:rStyle w:val="Emphasis"/>
        </w:rPr>
        <w:t>can be included as environmental protection</w:t>
      </w:r>
      <w:r w:rsidRPr="00651B0B">
        <w:rPr>
          <w:sz w:val="16"/>
        </w:rPr>
        <w:t>. Such measures do not aim to protect ecosystems from human activities but rather from natural forces that are deemed to threaten human interests.</w:t>
      </w:r>
    </w:p>
    <w:p w14:paraId="7F20FB4A" w14:textId="77777777" w:rsidR="00944AFF" w:rsidRPr="00651B0B" w:rsidRDefault="00944AFF" w:rsidP="00944AFF">
      <w:pPr>
        <w:rPr>
          <w:sz w:val="16"/>
        </w:rPr>
      </w:pPr>
    </w:p>
    <w:p w14:paraId="2F554A6F" w14:textId="77777777" w:rsidR="00944AFF" w:rsidRPr="00651B0B" w:rsidRDefault="00944AFF" w:rsidP="00944AFF">
      <w:pPr>
        <w:pStyle w:val="Heading3"/>
      </w:pPr>
      <w:r w:rsidRPr="00651B0B">
        <w:t>1AR A2: Protection = Cessation --- Reasonability</w:t>
      </w:r>
    </w:p>
    <w:p w14:paraId="7615443C" w14:textId="77777777" w:rsidR="00944AFF" w:rsidRPr="00651B0B" w:rsidRDefault="00944AFF" w:rsidP="00944AFF"/>
    <w:p w14:paraId="28E7AFAE" w14:textId="77777777" w:rsidR="00944AFF" w:rsidRPr="00651B0B" w:rsidRDefault="00944AFF" w:rsidP="00944AFF">
      <w:pPr>
        <w:pStyle w:val="Heading4"/>
      </w:pPr>
      <w:r w:rsidRPr="00651B0B">
        <w:t xml:space="preserve">Vote </w:t>
      </w:r>
      <w:proofErr w:type="spellStart"/>
      <w:r w:rsidRPr="00651B0B">
        <w:t>aff</w:t>
      </w:r>
      <w:proofErr w:type="spellEnd"/>
      <w:r w:rsidRPr="00651B0B">
        <w:t xml:space="preserve"> on reasonability --- Competing </w:t>
      </w:r>
      <w:proofErr w:type="spellStart"/>
      <w:r w:rsidRPr="00651B0B">
        <w:t>interps</w:t>
      </w:r>
      <w:proofErr w:type="spellEnd"/>
      <w:r w:rsidRPr="00651B0B">
        <w:t xml:space="preserve"> on </w:t>
      </w:r>
      <w:proofErr w:type="spellStart"/>
      <w:r w:rsidRPr="00651B0B">
        <w:t>debatability</w:t>
      </w:r>
      <w:proofErr w:type="spellEnd"/>
      <w:r w:rsidRPr="00651B0B">
        <w:t xml:space="preserve"> alone creates a race to the bottom of narrowest definitions that distort the literature.</w:t>
      </w:r>
    </w:p>
    <w:p w14:paraId="5B4B5FAE" w14:textId="77777777" w:rsidR="00944AFF" w:rsidRPr="00651B0B" w:rsidRDefault="00944AFF" w:rsidP="00944AFF"/>
    <w:p w14:paraId="75A27C43" w14:textId="77777777" w:rsidR="00944AFF" w:rsidRPr="00651B0B" w:rsidRDefault="00944AFF" w:rsidP="00944AFF">
      <w:pPr>
        <w:pStyle w:val="Heading4"/>
      </w:pPr>
      <w:proofErr w:type="spellStart"/>
      <w:r w:rsidRPr="00651B0B">
        <w:t>Its</w:t>
      </w:r>
      <w:proofErr w:type="spellEnd"/>
      <w:r w:rsidRPr="00651B0B">
        <w:t xml:space="preserve"> not judge intervention --- we have </w:t>
      </w:r>
      <w:proofErr w:type="spellStart"/>
      <w:r w:rsidRPr="00651B0B">
        <w:t>ev</w:t>
      </w:r>
      <w:proofErr w:type="spellEnd"/>
      <w:r w:rsidRPr="00651B0B">
        <w:t xml:space="preserve"> that our </w:t>
      </w:r>
      <w:proofErr w:type="spellStart"/>
      <w:r w:rsidRPr="00651B0B">
        <w:t>interp</w:t>
      </w:r>
      <w:proofErr w:type="spellEnd"/>
      <w:r w:rsidRPr="00651B0B">
        <w:t xml:space="preserve"> is more accepted IN THE COMMUNITY and EVEN IF the </w:t>
      </w:r>
      <w:proofErr w:type="spellStart"/>
      <w:r w:rsidRPr="00651B0B">
        <w:t>ev</w:t>
      </w:r>
      <w:proofErr w:type="spellEnd"/>
      <w:r w:rsidRPr="00651B0B">
        <w:t xml:space="preserve"> is a wash that’s MORE REASON to default </w:t>
      </w:r>
      <w:proofErr w:type="spellStart"/>
      <w:r w:rsidRPr="00651B0B">
        <w:t>aff</w:t>
      </w:r>
      <w:proofErr w:type="spellEnd"/>
      <w:r w:rsidRPr="00651B0B">
        <w:t xml:space="preserve"> on “either use is acceptable”</w:t>
      </w:r>
    </w:p>
    <w:p w14:paraId="7585FF50" w14:textId="77777777" w:rsidR="00944AFF" w:rsidRPr="00651B0B" w:rsidRDefault="00944AFF" w:rsidP="00944AFF">
      <w:proofErr w:type="spellStart"/>
      <w:r w:rsidRPr="00651B0B">
        <w:rPr>
          <w:rStyle w:val="Style13ptBold"/>
        </w:rPr>
        <w:t>Hariry</w:t>
      </w:r>
      <w:proofErr w:type="spellEnd"/>
      <w:r w:rsidRPr="00651B0B">
        <w:rPr>
          <w:rStyle w:val="Style13ptBold"/>
        </w:rPr>
        <w:t xml:space="preserve"> 21</w:t>
      </w:r>
      <w:r w:rsidRPr="00651B0B">
        <w:t xml:space="preserve"> --- Nik </w:t>
      </w:r>
      <w:proofErr w:type="spellStart"/>
      <w:r w:rsidRPr="00651B0B">
        <w:t>Nurhalida</w:t>
      </w:r>
      <w:proofErr w:type="spellEnd"/>
      <w:r w:rsidRPr="00651B0B">
        <w:t xml:space="preserve"> Binti Nik </w:t>
      </w:r>
      <w:proofErr w:type="spellStart"/>
      <w:r w:rsidRPr="00651B0B">
        <w:t>Hariry</w:t>
      </w:r>
      <w:proofErr w:type="spellEnd"/>
      <w:r w:rsidRPr="00651B0B">
        <w:t xml:space="preserve"> et al, Faculty of Management, Economics and Social Development </w:t>
      </w:r>
      <w:proofErr w:type="spellStart"/>
      <w:r w:rsidRPr="00651B0B">
        <w:t>Universiti</w:t>
      </w:r>
      <w:proofErr w:type="spellEnd"/>
      <w:r w:rsidRPr="00651B0B">
        <w:t xml:space="preserve"> Malaysia Terengganu, “ENFORCEMENT OF MARITIME ARCHAEOLOGY IN MALAYSIA: A REVIEW”, Journal of Contemporary Issues in Business and Government Vol. 27, No. 2,2021, https://cibg.org.au/article_9927_dfac2a77b7d5e66d915931165ce062c8.pdf</w:t>
      </w:r>
    </w:p>
    <w:p w14:paraId="30A08C56" w14:textId="77777777" w:rsidR="00944AFF" w:rsidRPr="00651B0B" w:rsidRDefault="00944AFF" w:rsidP="00944AFF">
      <w:pPr>
        <w:rPr>
          <w:sz w:val="16"/>
        </w:rPr>
      </w:pPr>
      <w:r w:rsidRPr="00B05CEA">
        <w:rPr>
          <w:rStyle w:val="StyleUnderline"/>
          <w:highlight w:val="yellow"/>
        </w:rPr>
        <w:t>The term ‘protection’ is used</w:t>
      </w:r>
      <w:r w:rsidRPr="00651B0B">
        <w:rPr>
          <w:sz w:val="16"/>
        </w:rPr>
        <w:t xml:space="preserve"> in several aspects; first </w:t>
      </w:r>
      <w:r w:rsidRPr="00B05CEA">
        <w:rPr>
          <w:rStyle w:val="StyleUnderline"/>
          <w:highlight w:val="yellow"/>
        </w:rPr>
        <w:t>in terms of</w:t>
      </w:r>
      <w:r w:rsidRPr="00651B0B">
        <w:rPr>
          <w:rStyle w:val="StyleUnderline"/>
        </w:rPr>
        <w:t xml:space="preserve"> the ‘</w:t>
      </w:r>
      <w:r w:rsidRPr="00B05CEA">
        <w:rPr>
          <w:rStyle w:val="StyleUnderline"/>
          <w:highlight w:val="yellow"/>
        </w:rPr>
        <w:t>prohibition’</w:t>
      </w:r>
      <w:r w:rsidRPr="00651B0B">
        <w:rPr>
          <w:rStyle w:val="StyleUnderline"/>
        </w:rPr>
        <w:t xml:space="preserve"> of</w:t>
      </w:r>
      <w:r w:rsidRPr="00651B0B">
        <w:rPr>
          <w:sz w:val="16"/>
        </w:rPr>
        <w:t xml:space="preserve"> certain </w:t>
      </w:r>
      <w:r w:rsidRPr="00651B0B">
        <w:rPr>
          <w:rStyle w:val="StyleUnderline"/>
        </w:rPr>
        <w:t>activities</w:t>
      </w:r>
      <w:r w:rsidRPr="00651B0B">
        <w:rPr>
          <w:sz w:val="16"/>
        </w:rPr>
        <w:t xml:space="preserve"> related to underwater cultural heritage </w:t>
      </w:r>
      <w:r w:rsidRPr="00B05CEA">
        <w:rPr>
          <w:rStyle w:val="Emphasis"/>
          <w:highlight w:val="yellow"/>
        </w:rPr>
        <w:t>and</w:t>
      </w:r>
      <w:r w:rsidRPr="00651B0B">
        <w:rPr>
          <w:sz w:val="16"/>
        </w:rPr>
        <w:t xml:space="preserve"> second </w:t>
      </w:r>
      <w:r w:rsidRPr="00B05CEA">
        <w:rPr>
          <w:rStyle w:val="StyleUnderline"/>
          <w:highlight w:val="yellow"/>
        </w:rPr>
        <w:t>in terms of</w:t>
      </w:r>
      <w:r w:rsidRPr="00651B0B">
        <w:rPr>
          <w:rStyle w:val="StyleUnderline"/>
        </w:rPr>
        <w:t xml:space="preserve"> the ‘</w:t>
      </w:r>
      <w:r w:rsidRPr="00B05CEA">
        <w:rPr>
          <w:rStyle w:val="Emphasis"/>
          <w:highlight w:val="yellow"/>
        </w:rPr>
        <w:t>conservation’</w:t>
      </w:r>
      <w:r w:rsidRPr="00651B0B">
        <w:rPr>
          <w:rStyle w:val="Emphasis"/>
        </w:rPr>
        <w:t xml:space="preserve"> and ‘preservation’</w:t>
      </w:r>
      <w:r w:rsidRPr="00651B0B">
        <w:rPr>
          <w:sz w:val="16"/>
        </w:rPr>
        <w:t xml:space="preserve"> of heritage. In terms of archeology, underwater cultural heritage requires protection from two types of problems, namely protection against human interference that is not allowed to encroach on historic sites and damage historic sites as well as protection against natural degradation in the environment. Therefore, the use of the term protection carries different practical implications. Protecting underwater cultural heritage from human interference will raise issues related to heritage ownership, exploitation and disposal. Protecting heritage from destruction or deterioration will pose problems related to preservation and conservation either in situ or otherwise.</w:t>
      </w:r>
    </w:p>
    <w:p w14:paraId="1A3484DA" w14:textId="77777777" w:rsidR="00944AFF" w:rsidRPr="00651B0B" w:rsidRDefault="00944AFF" w:rsidP="00944AFF"/>
    <w:p w14:paraId="6BD96F37" w14:textId="77777777" w:rsidR="00944AFF" w:rsidRPr="00651B0B" w:rsidRDefault="00944AFF" w:rsidP="00944AFF">
      <w:pPr>
        <w:pStyle w:val="Heading4"/>
      </w:pPr>
      <w:r w:rsidRPr="00651B0B">
        <w:t>Either is fine</w:t>
      </w:r>
    </w:p>
    <w:p w14:paraId="0F8C90E3" w14:textId="77777777" w:rsidR="00944AFF" w:rsidRPr="00651B0B" w:rsidRDefault="00944AFF" w:rsidP="00944AFF">
      <w:proofErr w:type="spellStart"/>
      <w:r w:rsidRPr="00651B0B">
        <w:rPr>
          <w:rStyle w:val="Style13ptBold"/>
        </w:rPr>
        <w:t>Winterbrook</w:t>
      </w:r>
      <w:proofErr w:type="spellEnd"/>
      <w:r w:rsidRPr="00651B0B">
        <w:rPr>
          <w:rStyle w:val="Style13ptBold"/>
        </w:rPr>
        <w:t xml:space="preserve"> 16</w:t>
      </w:r>
      <w:r w:rsidRPr="00651B0B">
        <w:t xml:space="preserve"> --- </w:t>
      </w:r>
      <w:proofErr w:type="spellStart"/>
      <w:r w:rsidRPr="00651B0B">
        <w:t>Winterbrook</w:t>
      </w:r>
      <w:proofErr w:type="spellEnd"/>
      <w:r w:rsidRPr="00651B0B">
        <w:t xml:space="preserve"> Planning, land use and environmental planning company based out of Portland, Oregon, “Goal 5 ESEE Analysis for Significant Wetlands and Riparian Corridors”, Clear Lake UGB Expansion Area ESEE Analysis</w:t>
      </w:r>
      <w:proofErr w:type="gramStart"/>
      <w:r w:rsidRPr="00651B0B">
        <w:t>, ,</w:t>
      </w:r>
      <w:proofErr w:type="gramEnd"/>
      <w:r w:rsidRPr="00651B0B">
        <w:t xml:space="preserve"> December 8, 2016, https://www.eugene-or.gov/DocumentCenter/View/30867/Employment-Parks-Schools-Ordinance-Ex-I-Appendix-F2-Clear-Lake-UGB-Final-Goal-5-ESEE?bidId=</w:t>
      </w:r>
    </w:p>
    <w:p w14:paraId="1E9F0A57" w14:textId="77777777" w:rsidR="00944AFF" w:rsidRPr="00651B0B" w:rsidRDefault="00944AFF" w:rsidP="00944AFF">
      <w:pPr>
        <w:rPr>
          <w:sz w:val="16"/>
        </w:rPr>
      </w:pPr>
      <w:r w:rsidRPr="00651B0B">
        <w:rPr>
          <w:sz w:val="16"/>
        </w:rPr>
        <w:t xml:space="preserve">Notably, </w:t>
      </w:r>
      <w:r w:rsidRPr="00651B0B">
        <w:rPr>
          <w:rStyle w:val="StyleUnderline"/>
        </w:rPr>
        <w:t xml:space="preserve">Goal 5 does not </w:t>
      </w:r>
      <w:r w:rsidRPr="00651B0B">
        <w:rPr>
          <w:rStyle w:val="Emphasis"/>
        </w:rPr>
        <w:t>require a specific outcome</w:t>
      </w:r>
      <w:r w:rsidRPr="00651B0B">
        <w:rPr>
          <w:sz w:val="16"/>
        </w:rPr>
        <w:t xml:space="preserve">. Although Goal 5 </w:t>
      </w:r>
      <w:r w:rsidRPr="00651B0B">
        <w:rPr>
          <w:rStyle w:val="StyleUnderline"/>
        </w:rPr>
        <w:t>on its face appears to require</w:t>
      </w:r>
      <w:r w:rsidRPr="00651B0B">
        <w:rPr>
          <w:sz w:val="16"/>
        </w:rPr>
        <w:t xml:space="preserve"> that </w:t>
      </w:r>
      <w:r w:rsidRPr="00651B0B">
        <w:rPr>
          <w:rStyle w:val="StyleUnderline"/>
        </w:rPr>
        <w:t>natural resources be “</w:t>
      </w:r>
      <w:r w:rsidRPr="00651B0B">
        <w:rPr>
          <w:rStyle w:val="Emphasis"/>
        </w:rPr>
        <w:t>protected</w:t>
      </w:r>
      <w:r w:rsidRPr="00651B0B">
        <w:rPr>
          <w:rStyle w:val="StyleUnderline"/>
        </w:rPr>
        <w:t>”,</w:t>
      </w:r>
      <w:r w:rsidRPr="00651B0B">
        <w:rPr>
          <w:sz w:val="16"/>
        </w:rPr>
        <w:t xml:space="preserve">1 Goal 5 and its implementing rule are more about going through a conflict-resolution process than actually protecting particular resource sites. </w:t>
      </w:r>
      <w:r w:rsidRPr="00651B0B">
        <w:rPr>
          <w:rStyle w:val="StyleUnderline"/>
        </w:rPr>
        <w:t>The term “</w:t>
      </w:r>
      <w:r w:rsidRPr="00B05CEA">
        <w:rPr>
          <w:rStyle w:val="StyleUnderline"/>
          <w:highlight w:val="yellow"/>
        </w:rPr>
        <w:t>protection” is defined</w:t>
      </w:r>
      <w:r w:rsidRPr="00651B0B">
        <w:rPr>
          <w:sz w:val="16"/>
        </w:rPr>
        <w:t xml:space="preserve"> in the Goal 5 Rule (OAR 660-023-0010) </w:t>
      </w:r>
      <w:r w:rsidRPr="00651B0B">
        <w:rPr>
          <w:rStyle w:val="StyleUnderline"/>
        </w:rPr>
        <w:t>as follows</w:t>
      </w:r>
      <w:r w:rsidRPr="00651B0B">
        <w:rPr>
          <w:sz w:val="16"/>
        </w:rPr>
        <w:t>:</w:t>
      </w:r>
    </w:p>
    <w:p w14:paraId="565C7615" w14:textId="77777777" w:rsidR="00944AFF" w:rsidRPr="00651B0B" w:rsidRDefault="00944AFF" w:rsidP="00944AFF">
      <w:pPr>
        <w:rPr>
          <w:rStyle w:val="Emphasis"/>
        </w:rPr>
      </w:pPr>
      <w:r w:rsidRPr="00651B0B">
        <w:rPr>
          <w:sz w:val="16"/>
        </w:rPr>
        <w:t>(7) "</w:t>
      </w:r>
      <w:r w:rsidRPr="00651B0B">
        <w:rPr>
          <w:rStyle w:val="StyleUnderline"/>
        </w:rPr>
        <w:t xml:space="preserve">Protect," </w:t>
      </w:r>
      <w:r w:rsidRPr="00B05CEA">
        <w:rPr>
          <w:rStyle w:val="StyleUnderline"/>
          <w:highlight w:val="yellow"/>
        </w:rPr>
        <w:t>when applied to</w:t>
      </w:r>
      <w:r w:rsidRPr="00651B0B">
        <w:rPr>
          <w:sz w:val="16"/>
        </w:rPr>
        <w:t xml:space="preserve"> an individual </w:t>
      </w:r>
      <w:r w:rsidRPr="00651B0B">
        <w:rPr>
          <w:rStyle w:val="Emphasis"/>
        </w:rPr>
        <w:t>resource site</w:t>
      </w:r>
      <w:r w:rsidRPr="00651B0B">
        <w:rPr>
          <w:sz w:val="16"/>
        </w:rPr>
        <w:t xml:space="preserve">, </w:t>
      </w:r>
      <w:r w:rsidRPr="00B05CEA">
        <w:rPr>
          <w:rStyle w:val="StyleUnderline"/>
          <w:highlight w:val="yellow"/>
        </w:rPr>
        <w:t xml:space="preserve">means to </w:t>
      </w:r>
      <w:r w:rsidRPr="00B05CEA">
        <w:rPr>
          <w:rStyle w:val="Emphasis"/>
          <w:highlight w:val="yellow"/>
        </w:rPr>
        <w:t>limit or prohibit</w:t>
      </w:r>
      <w:r w:rsidRPr="00B05CEA">
        <w:rPr>
          <w:sz w:val="16"/>
          <w:highlight w:val="yellow"/>
        </w:rPr>
        <w:t xml:space="preserve"> </w:t>
      </w:r>
      <w:r w:rsidRPr="00B05CEA">
        <w:rPr>
          <w:rStyle w:val="StyleUnderline"/>
          <w:highlight w:val="yellow"/>
        </w:rPr>
        <w:t>uses</w:t>
      </w:r>
      <w:r w:rsidRPr="00651B0B">
        <w:rPr>
          <w:rStyle w:val="StyleUnderline"/>
        </w:rPr>
        <w:t xml:space="preserve"> that conflict with a significant resource site</w:t>
      </w:r>
      <w:r w:rsidRPr="00651B0B">
        <w:rPr>
          <w:sz w:val="16"/>
        </w:rPr>
        <w:t xml:space="preserve"> * * *. </w:t>
      </w:r>
      <w:r w:rsidRPr="00651B0B">
        <w:rPr>
          <w:rStyle w:val="StyleUnderline"/>
        </w:rPr>
        <w:t xml:space="preserve">When applied to a </w:t>
      </w:r>
      <w:r w:rsidRPr="00651B0B">
        <w:rPr>
          <w:rStyle w:val="Emphasis"/>
        </w:rPr>
        <w:t>resource category,</w:t>
      </w:r>
      <w:r w:rsidRPr="00651B0B">
        <w:rPr>
          <w:sz w:val="16"/>
        </w:rPr>
        <w:t xml:space="preserve"> "</w:t>
      </w:r>
      <w:r w:rsidRPr="00651B0B">
        <w:rPr>
          <w:rStyle w:val="StyleUnderline"/>
        </w:rPr>
        <w:t xml:space="preserve">protect" means to </w:t>
      </w:r>
      <w:r w:rsidRPr="00651B0B">
        <w:rPr>
          <w:rStyle w:val="Emphasis"/>
        </w:rPr>
        <w:t>develop a program consistent with this division</w:t>
      </w:r>
    </w:p>
    <w:p w14:paraId="342AF299" w14:textId="77777777" w:rsidR="00944AFF" w:rsidRPr="00651B0B" w:rsidRDefault="00944AFF" w:rsidP="00944AFF"/>
    <w:p w14:paraId="6EA9B1CB" w14:textId="77777777" w:rsidR="00944AFF" w:rsidRPr="00651B0B" w:rsidRDefault="00944AFF" w:rsidP="00944AFF">
      <w:pPr>
        <w:pStyle w:val="Heading3"/>
      </w:pPr>
      <w:r w:rsidRPr="00651B0B">
        <w:t xml:space="preserve">1AR A2: Protection = Cessation --- General </w:t>
      </w:r>
      <w:proofErr w:type="spellStart"/>
      <w:r w:rsidRPr="00651B0B">
        <w:t>Ev</w:t>
      </w:r>
      <w:proofErr w:type="spellEnd"/>
    </w:p>
    <w:p w14:paraId="7F16AD42" w14:textId="77777777" w:rsidR="00944AFF" w:rsidRPr="00651B0B" w:rsidRDefault="00944AFF" w:rsidP="00944AFF"/>
    <w:p w14:paraId="2401A833" w14:textId="77777777" w:rsidR="00944AFF" w:rsidRPr="00651B0B" w:rsidRDefault="00944AFF" w:rsidP="00944AFF"/>
    <w:p w14:paraId="6E9E83AB" w14:textId="77777777" w:rsidR="00944AFF" w:rsidRPr="00651B0B" w:rsidRDefault="00944AFF" w:rsidP="00944AFF">
      <w:pPr>
        <w:pStyle w:val="Heading4"/>
      </w:pPr>
      <w:r w:rsidRPr="00651B0B">
        <w:t>Protection allows use --- preservation requires cessation</w:t>
      </w:r>
    </w:p>
    <w:p w14:paraId="522E1A7A" w14:textId="77777777" w:rsidR="00944AFF" w:rsidRPr="00651B0B" w:rsidRDefault="00944AFF" w:rsidP="00944AFF">
      <w:r w:rsidRPr="00651B0B">
        <w:rPr>
          <w:rStyle w:val="Style13ptBold"/>
        </w:rPr>
        <w:t>D'Amato &amp; Chopra 91</w:t>
      </w:r>
      <w:r w:rsidRPr="00651B0B">
        <w:t xml:space="preserve"> --- Anthony D'Amato and Sudhir K. Chopra, Professor D'Amato is a member of the Board of Editors. Mr. Chopra is a staff attorney for the U.S. Environmental Protection Agency in Dallas, Texas, “ARTICLE: WHALES: THEIR EMERGING RIGHT TO LIFE”, 85 A.J.I.L. 21, Jan 1991, Accessed on Lexis</w:t>
      </w:r>
    </w:p>
    <w:p w14:paraId="4DBA8EC4" w14:textId="77777777" w:rsidR="00944AFF" w:rsidRPr="00651B0B" w:rsidRDefault="00944AFF" w:rsidP="00944AFF">
      <w:pPr>
        <w:rPr>
          <w:b/>
          <w:iCs/>
          <w:u w:val="single"/>
        </w:rPr>
      </w:pPr>
      <w:r w:rsidRPr="00651B0B">
        <w:rPr>
          <w:sz w:val="16"/>
        </w:rPr>
        <w:t xml:space="preserve">We have attempted so far to show that the initial regulation of whaling was transformed into conservation (for the health of the whaling industry), which in turn was overtaken by a drive for protection (for the survival of whales themselves). </w:t>
      </w:r>
      <w:r w:rsidRPr="00651B0B">
        <w:rPr>
          <w:rStyle w:val="StyleUnderline"/>
        </w:rPr>
        <w:t>The protectionist attitude and the conservationist attitude have</w:t>
      </w:r>
      <w:r w:rsidRPr="00651B0B">
        <w:rPr>
          <w:sz w:val="16"/>
        </w:rPr>
        <w:t xml:space="preserve"> </w:t>
      </w:r>
      <w:r w:rsidRPr="00651B0B">
        <w:rPr>
          <w:rStyle w:val="Emphasis"/>
        </w:rPr>
        <w:t>much in common</w:t>
      </w:r>
      <w:r w:rsidRPr="00651B0B">
        <w:rPr>
          <w:sz w:val="16"/>
        </w:rPr>
        <w:t xml:space="preserve">, even though their psychological motivations are different. Together they account for the momentum seen in the activities of the IWC from 1946 through 1982. The protectionist attitude allows for "reasonable" exceptions. For instance, </w:t>
      </w:r>
      <w:r w:rsidRPr="00651B0B">
        <w:rPr>
          <w:rStyle w:val="StyleUnderline"/>
        </w:rPr>
        <w:t xml:space="preserve">the protectionist will try hardest to protect </w:t>
      </w:r>
      <w:r w:rsidRPr="00651B0B">
        <w:rPr>
          <w:sz w:val="16"/>
        </w:rPr>
        <w:t>whale</w:t>
      </w:r>
      <w:r w:rsidRPr="00651B0B">
        <w:rPr>
          <w:rStyle w:val="StyleUnderline"/>
        </w:rPr>
        <w:t xml:space="preserve"> species that are endangered, while making trade-offs with </w:t>
      </w:r>
      <w:r w:rsidRPr="00651B0B">
        <w:rPr>
          <w:sz w:val="16"/>
        </w:rPr>
        <w:t xml:space="preserve">whalers on </w:t>
      </w:r>
      <w:r w:rsidRPr="00651B0B">
        <w:rPr>
          <w:rStyle w:val="StyleUnderline"/>
        </w:rPr>
        <w:t xml:space="preserve">stable and growing species. </w:t>
      </w:r>
      <w:r w:rsidRPr="00B05CEA">
        <w:rPr>
          <w:rStyle w:val="StyleUnderline"/>
          <w:highlight w:val="yellow"/>
        </w:rPr>
        <w:t>The</w:t>
      </w:r>
      <w:r w:rsidRPr="00B05CEA">
        <w:rPr>
          <w:sz w:val="16"/>
          <w:highlight w:val="yellow"/>
        </w:rPr>
        <w:t xml:space="preserve"> </w:t>
      </w:r>
      <w:r w:rsidRPr="00B05CEA">
        <w:rPr>
          <w:rStyle w:val="Emphasis"/>
          <w:highlight w:val="yellow"/>
        </w:rPr>
        <w:t>protectionist</w:t>
      </w:r>
      <w:r w:rsidRPr="00B05CEA">
        <w:rPr>
          <w:sz w:val="16"/>
          <w:highlight w:val="yellow"/>
        </w:rPr>
        <w:t xml:space="preserve"> </w:t>
      </w:r>
      <w:r w:rsidRPr="00B05CEA">
        <w:rPr>
          <w:rStyle w:val="StyleUnderline"/>
          <w:highlight w:val="yellow"/>
        </w:rPr>
        <w:t>might concede that a certain amount of whaling is</w:t>
      </w:r>
      <w:r w:rsidRPr="00651B0B">
        <w:rPr>
          <w:sz w:val="16"/>
        </w:rPr>
        <w:t xml:space="preserve"> commercially </w:t>
      </w:r>
      <w:r w:rsidRPr="00B05CEA">
        <w:rPr>
          <w:rStyle w:val="Emphasis"/>
          <w:highlight w:val="yellow"/>
        </w:rPr>
        <w:t>necessary</w:t>
      </w:r>
      <w:r w:rsidRPr="00B05CEA">
        <w:rPr>
          <w:sz w:val="16"/>
          <w:highlight w:val="yellow"/>
        </w:rPr>
        <w:t xml:space="preserve">, </w:t>
      </w:r>
      <w:r w:rsidRPr="00B05CEA">
        <w:rPr>
          <w:rStyle w:val="StyleUnderline"/>
          <w:highlight w:val="yellow"/>
        </w:rPr>
        <w:t>so long as the activity is</w:t>
      </w:r>
      <w:r w:rsidRPr="00B05CEA">
        <w:rPr>
          <w:sz w:val="16"/>
          <w:highlight w:val="yellow"/>
        </w:rPr>
        <w:t xml:space="preserve"> </w:t>
      </w:r>
      <w:r w:rsidRPr="00B05CEA">
        <w:rPr>
          <w:rStyle w:val="Emphasis"/>
          <w:highlight w:val="yellow"/>
        </w:rPr>
        <w:t>restricted</w:t>
      </w:r>
      <w:r w:rsidRPr="00651B0B">
        <w:rPr>
          <w:rStyle w:val="Emphasis"/>
        </w:rPr>
        <w:t xml:space="preserve"> to stable</w:t>
      </w:r>
      <w:r w:rsidRPr="00651B0B">
        <w:rPr>
          <w:sz w:val="16"/>
        </w:rPr>
        <w:t xml:space="preserve"> or even growing species. </w:t>
      </w:r>
      <w:r w:rsidRPr="00651B0B">
        <w:rPr>
          <w:rStyle w:val="StyleUnderline"/>
        </w:rPr>
        <w:t xml:space="preserve">In this respect, </w:t>
      </w:r>
      <w:r w:rsidRPr="00B05CEA">
        <w:rPr>
          <w:rStyle w:val="StyleUnderline"/>
          <w:highlight w:val="yellow"/>
        </w:rPr>
        <w:t xml:space="preserve">protectionists and conservationists find </w:t>
      </w:r>
      <w:r w:rsidRPr="00B05CEA">
        <w:rPr>
          <w:rStyle w:val="Emphasis"/>
          <w:highlight w:val="yellow"/>
        </w:rPr>
        <w:t>considerable common ground.</w:t>
      </w:r>
    </w:p>
    <w:p w14:paraId="0903C3E2" w14:textId="77777777" w:rsidR="00944AFF" w:rsidRPr="00651B0B" w:rsidRDefault="00944AFF" w:rsidP="00944AFF">
      <w:pPr>
        <w:rPr>
          <w:sz w:val="16"/>
        </w:rPr>
      </w:pPr>
      <w:r w:rsidRPr="00651B0B">
        <w:rPr>
          <w:sz w:val="16"/>
        </w:rPr>
        <w:t>We now introduce a form of protectionism that is largely incompatible with conservation. For want of a better label, we call it "</w:t>
      </w:r>
      <w:proofErr w:type="spellStart"/>
      <w:r w:rsidRPr="00B05CEA">
        <w:rPr>
          <w:rStyle w:val="StyleUnderline"/>
          <w:highlight w:val="yellow"/>
        </w:rPr>
        <w:t>preservationism</w:t>
      </w:r>
      <w:proofErr w:type="spellEnd"/>
      <w:r w:rsidRPr="00B05CEA">
        <w:rPr>
          <w:sz w:val="16"/>
          <w:highlight w:val="yellow"/>
        </w:rPr>
        <w:t xml:space="preserve">." </w:t>
      </w:r>
      <w:r w:rsidRPr="00B05CEA">
        <w:rPr>
          <w:rStyle w:val="Emphasis"/>
          <w:highlight w:val="yellow"/>
        </w:rPr>
        <w:t>Unlike</w:t>
      </w:r>
      <w:r w:rsidRPr="00651B0B">
        <w:rPr>
          <w:rStyle w:val="Emphasis"/>
        </w:rPr>
        <w:t xml:space="preserve"> the </w:t>
      </w:r>
      <w:r w:rsidRPr="00B05CEA">
        <w:rPr>
          <w:rStyle w:val="Emphasis"/>
          <w:highlight w:val="yellow"/>
        </w:rPr>
        <w:t>protectionist</w:t>
      </w:r>
      <w:r w:rsidRPr="00651B0B">
        <w:rPr>
          <w:sz w:val="16"/>
        </w:rPr>
        <w:t xml:space="preserve">, </w:t>
      </w:r>
      <w:r w:rsidRPr="00651B0B">
        <w:rPr>
          <w:rStyle w:val="StyleUnderline"/>
        </w:rPr>
        <w:t xml:space="preserve">the preservationist </w:t>
      </w:r>
      <w:r w:rsidRPr="00B05CEA">
        <w:rPr>
          <w:rStyle w:val="StyleUnderline"/>
          <w:highlight w:val="yellow"/>
        </w:rPr>
        <w:t xml:space="preserve">will </w:t>
      </w:r>
      <w:r w:rsidRPr="00B05CEA">
        <w:rPr>
          <w:rStyle w:val="Emphasis"/>
          <w:highlight w:val="yellow"/>
        </w:rPr>
        <w:t>not admit of exceptions</w:t>
      </w:r>
      <w:r w:rsidRPr="00651B0B">
        <w:rPr>
          <w:sz w:val="16"/>
        </w:rPr>
        <w:t xml:space="preserve"> -- reasonable or otherwise. </w:t>
      </w:r>
      <w:r w:rsidRPr="00B05CEA">
        <w:rPr>
          <w:rStyle w:val="StyleUnderline"/>
          <w:highlight w:val="yellow"/>
        </w:rPr>
        <w:t xml:space="preserve">The preservationist wants to </w:t>
      </w:r>
      <w:r w:rsidRPr="00B05CEA">
        <w:rPr>
          <w:rStyle w:val="Emphasis"/>
          <w:highlight w:val="yellow"/>
        </w:rPr>
        <w:t>ban all</w:t>
      </w:r>
      <w:r w:rsidRPr="00651B0B">
        <w:rPr>
          <w:rStyle w:val="Emphasis"/>
        </w:rPr>
        <w:t xml:space="preserve"> whaling</w:t>
      </w:r>
      <w:r w:rsidRPr="00651B0B">
        <w:rPr>
          <w:sz w:val="16"/>
        </w:rPr>
        <w:t>, irrespective of whether a particular species is stable or endangered, an attitude that is clearly incompatible with the industry of whaling. Whalers and preservationists view each other as mortal enemies -- as is dramatically reflected in the "whale wars" that began approximately in 1978 and have since escalated.</w:t>
      </w:r>
    </w:p>
    <w:p w14:paraId="707E5DEF" w14:textId="77777777" w:rsidR="00944AFF" w:rsidRPr="00651B0B" w:rsidRDefault="00944AFF" w:rsidP="00944AFF"/>
    <w:p w14:paraId="3AE699CD" w14:textId="77777777" w:rsidR="00944AFF" w:rsidRPr="00651B0B" w:rsidRDefault="00944AFF" w:rsidP="00944AFF">
      <w:pPr>
        <w:pStyle w:val="Heading4"/>
      </w:pPr>
      <w:r w:rsidRPr="00651B0B">
        <w:t>Protection allows continued use</w:t>
      </w:r>
    </w:p>
    <w:p w14:paraId="3BA7309A" w14:textId="77777777" w:rsidR="00944AFF" w:rsidRPr="00651B0B" w:rsidRDefault="00944AFF" w:rsidP="00944AFF">
      <w:r w:rsidRPr="00651B0B">
        <w:rPr>
          <w:rStyle w:val="Style13ptBold"/>
        </w:rPr>
        <w:t>Wallace 17</w:t>
      </w:r>
      <w:r w:rsidRPr="00651B0B">
        <w:t xml:space="preserve"> --- Annie Wallace, Operations Manager, Coastal Otago, Eastern South Island Region, New Zealand, “Notified Concession Officer’s Report to Decision Maker”, Last cited date 2017, https://www.doc.govt.nz/contentassets/cc9c0ffad1514ab8bcef37824de9d310/notified-concession-deerstalkers-association.pdf</w:t>
      </w:r>
    </w:p>
    <w:p w14:paraId="180069B3" w14:textId="77777777" w:rsidR="00944AFF" w:rsidRPr="00651B0B" w:rsidRDefault="00944AFF" w:rsidP="00944AFF">
      <w:pPr>
        <w:rPr>
          <w:sz w:val="16"/>
        </w:rPr>
      </w:pPr>
      <w:r w:rsidRPr="00651B0B">
        <w:rPr>
          <w:sz w:val="16"/>
        </w:rPr>
        <w:t>Section i9(</w:t>
      </w:r>
      <w:proofErr w:type="spellStart"/>
      <w:r w:rsidRPr="00651B0B">
        <w:rPr>
          <w:sz w:val="16"/>
        </w:rPr>
        <w:t>i</w:t>
      </w:r>
      <w:proofErr w:type="spellEnd"/>
      <w:r w:rsidRPr="00651B0B">
        <w:rPr>
          <w:sz w:val="16"/>
        </w:rPr>
        <w:t xml:space="preserve">)(a) refers to “protection”. </w:t>
      </w:r>
      <w:r w:rsidRPr="00B05CEA">
        <w:rPr>
          <w:rStyle w:val="StyleUnderline"/>
          <w:highlight w:val="yellow"/>
        </w:rPr>
        <w:t>The term “protection</w:t>
      </w:r>
      <w:r w:rsidRPr="00651B0B">
        <w:rPr>
          <w:rStyle w:val="StyleUnderline"/>
        </w:rPr>
        <w:t xml:space="preserve">” </w:t>
      </w:r>
      <w:r w:rsidRPr="00651B0B">
        <w:rPr>
          <w:sz w:val="16"/>
        </w:rPr>
        <w:t>is defined in section 2(1) of the Conservation Act 1987 as</w:t>
      </w:r>
      <w:r w:rsidRPr="00651B0B">
        <w:rPr>
          <w:rStyle w:val="StyleUnderline"/>
        </w:rPr>
        <w:t>:</w:t>
      </w:r>
    </w:p>
    <w:p w14:paraId="62E3C520" w14:textId="77777777" w:rsidR="00944AFF" w:rsidRPr="00651B0B" w:rsidRDefault="00944AFF" w:rsidP="00944AFF">
      <w:pPr>
        <w:rPr>
          <w:sz w:val="16"/>
        </w:rPr>
      </w:pPr>
      <w:r w:rsidRPr="00651B0B">
        <w:rPr>
          <w:sz w:val="16"/>
        </w:rPr>
        <w:t xml:space="preserve">“protection, </w:t>
      </w:r>
      <w:r w:rsidRPr="00B05CEA">
        <w:rPr>
          <w:rStyle w:val="StyleUnderline"/>
          <w:highlight w:val="yellow"/>
        </w:rPr>
        <w:t xml:space="preserve">in relation to a resource, means its </w:t>
      </w:r>
      <w:r w:rsidRPr="00B05CEA">
        <w:rPr>
          <w:rStyle w:val="Emphasis"/>
          <w:highlight w:val="yellow"/>
        </w:rPr>
        <w:t>maintenance</w:t>
      </w:r>
      <w:r w:rsidRPr="00651B0B">
        <w:rPr>
          <w:sz w:val="16"/>
        </w:rPr>
        <w:t xml:space="preserve">, so far as is practicable, </w:t>
      </w:r>
      <w:r w:rsidRPr="00651B0B">
        <w:rPr>
          <w:rStyle w:val="StyleUnderline"/>
        </w:rPr>
        <w:t xml:space="preserve">in its current </w:t>
      </w:r>
      <w:proofErr w:type="gramStart"/>
      <w:r w:rsidRPr="00651B0B">
        <w:rPr>
          <w:rStyle w:val="StyleUnderline"/>
        </w:rPr>
        <w:t>state</w:t>
      </w:r>
      <w:r w:rsidRPr="00651B0B">
        <w:rPr>
          <w:sz w:val="16"/>
        </w:rPr>
        <w:t>;...</w:t>
      </w:r>
      <w:proofErr w:type="gramEnd"/>
      <w:r w:rsidRPr="00651B0B">
        <w:rPr>
          <w:sz w:val="16"/>
        </w:rPr>
        <w:t>” (underline added for emphasis).</w:t>
      </w:r>
    </w:p>
    <w:p w14:paraId="570E594E" w14:textId="77777777" w:rsidR="00944AFF" w:rsidRPr="00651B0B" w:rsidRDefault="00944AFF" w:rsidP="00944AFF">
      <w:pPr>
        <w:rPr>
          <w:sz w:val="16"/>
        </w:rPr>
      </w:pPr>
      <w:r w:rsidRPr="00651B0B">
        <w:rPr>
          <w:sz w:val="16"/>
        </w:rPr>
        <w:t xml:space="preserve">As noted above, the scenic area has a number of conservation values identified in Section 4.5 of this Report. </w:t>
      </w:r>
      <w:r w:rsidRPr="00651B0B">
        <w:rPr>
          <w:rStyle w:val="StyleUnderline"/>
        </w:rPr>
        <w:t>In order to comply with the test</w:t>
      </w:r>
      <w:r w:rsidRPr="00651B0B">
        <w:rPr>
          <w:sz w:val="16"/>
        </w:rPr>
        <w:t xml:space="preserve"> laid down by section </w:t>
      </w:r>
      <w:proofErr w:type="gramStart"/>
      <w:r w:rsidRPr="00651B0B">
        <w:rPr>
          <w:sz w:val="16"/>
        </w:rPr>
        <w:t>1?U</w:t>
      </w:r>
      <w:proofErr w:type="gramEnd"/>
      <w:r w:rsidRPr="00651B0B">
        <w:rPr>
          <w:sz w:val="16"/>
        </w:rPr>
        <w:t xml:space="preserve">(3) </w:t>
      </w:r>
      <w:r w:rsidRPr="00651B0B">
        <w:rPr>
          <w:rStyle w:val="StyleUnderline"/>
        </w:rPr>
        <w:t>the granting of a concession must not be contrary to the protection of those values.</w:t>
      </w:r>
    </w:p>
    <w:p w14:paraId="5C84E8C4" w14:textId="77777777" w:rsidR="00944AFF" w:rsidRPr="00651B0B" w:rsidRDefault="00944AFF" w:rsidP="00944AFF">
      <w:pPr>
        <w:rPr>
          <w:sz w:val="16"/>
          <w:szCs w:val="16"/>
        </w:rPr>
      </w:pPr>
      <w:r w:rsidRPr="00651B0B">
        <w:rPr>
          <w:sz w:val="16"/>
          <w:szCs w:val="16"/>
        </w:rPr>
        <w:t>In this case the pre-existing activities that would take place within the scientific area are:</w:t>
      </w:r>
    </w:p>
    <w:p w14:paraId="71E28277" w14:textId="77777777" w:rsidR="00944AFF" w:rsidRPr="00651B0B" w:rsidRDefault="00944AFF" w:rsidP="00944AFF">
      <w:pPr>
        <w:rPr>
          <w:sz w:val="16"/>
          <w:szCs w:val="16"/>
        </w:rPr>
      </w:pPr>
      <w:r w:rsidRPr="00651B0B">
        <w:rPr>
          <w:sz w:val="16"/>
          <w:szCs w:val="16"/>
        </w:rPr>
        <w:t>(a)</w:t>
      </w:r>
      <w:r w:rsidRPr="00651B0B">
        <w:rPr>
          <w:sz w:val="16"/>
          <w:szCs w:val="16"/>
        </w:rPr>
        <w:tab/>
        <w:t>A lease to correspond with the footprint of the existing structures - hut and toilet; and</w:t>
      </w:r>
    </w:p>
    <w:p w14:paraId="19B3F237" w14:textId="77777777" w:rsidR="00944AFF" w:rsidRPr="00651B0B" w:rsidRDefault="00944AFF" w:rsidP="00944AFF">
      <w:pPr>
        <w:rPr>
          <w:sz w:val="16"/>
          <w:szCs w:val="16"/>
        </w:rPr>
      </w:pPr>
      <w:r w:rsidRPr="00651B0B">
        <w:rPr>
          <w:sz w:val="16"/>
          <w:szCs w:val="16"/>
        </w:rPr>
        <w:t>(b)</w:t>
      </w:r>
      <w:r w:rsidRPr="00651B0B">
        <w:rPr>
          <w:sz w:val="16"/>
          <w:szCs w:val="16"/>
        </w:rPr>
        <w:tab/>
        <w:t xml:space="preserve">A </w:t>
      </w:r>
      <w:proofErr w:type="spellStart"/>
      <w:r w:rsidRPr="00651B0B">
        <w:rPr>
          <w:sz w:val="16"/>
          <w:szCs w:val="16"/>
        </w:rPr>
        <w:t>licence</w:t>
      </w:r>
      <w:proofErr w:type="spellEnd"/>
      <w:r w:rsidRPr="00651B0B">
        <w:rPr>
          <w:sz w:val="16"/>
          <w:szCs w:val="16"/>
        </w:rPr>
        <w:t xml:space="preserve"> for the helicopter landing site.</w:t>
      </w:r>
    </w:p>
    <w:p w14:paraId="275FD983" w14:textId="77777777" w:rsidR="00944AFF" w:rsidRPr="00651B0B" w:rsidRDefault="00944AFF" w:rsidP="00944AFF">
      <w:pPr>
        <w:rPr>
          <w:sz w:val="16"/>
        </w:rPr>
      </w:pPr>
      <w:r w:rsidRPr="00651B0B">
        <w:rPr>
          <w:rStyle w:val="StyleUnderline"/>
        </w:rPr>
        <w:t>Protecting the values of the scenic area in their “current state” can be understood to mean</w:t>
      </w:r>
      <w:r w:rsidRPr="00651B0B">
        <w:rPr>
          <w:sz w:val="16"/>
        </w:rPr>
        <w:t xml:space="preserve"> </w:t>
      </w:r>
      <w:r w:rsidRPr="00651B0B">
        <w:rPr>
          <w:rStyle w:val="Emphasis"/>
        </w:rPr>
        <w:t>protecting them as they currently are</w:t>
      </w:r>
      <w:r w:rsidRPr="00651B0B">
        <w:rPr>
          <w:sz w:val="16"/>
        </w:rPr>
        <w:t xml:space="preserve">, namely with the applicant’s historic activity and human disturbance already evident. </w:t>
      </w:r>
      <w:r w:rsidRPr="00B05CEA">
        <w:rPr>
          <w:rStyle w:val="StyleUnderline"/>
          <w:highlight w:val="yellow"/>
        </w:rPr>
        <w:t xml:space="preserve">Allowing </w:t>
      </w:r>
      <w:r w:rsidRPr="00B05CEA">
        <w:rPr>
          <w:rStyle w:val="Emphasis"/>
          <w:highlight w:val="yellow"/>
        </w:rPr>
        <w:t>continued access</w:t>
      </w:r>
      <w:r w:rsidRPr="00651B0B">
        <w:rPr>
          <w:sz w:val="16"/>
        </w:rPr>
        <w:t xml:space="preserve"> to the applicant to </w:t>
      </w:r>
      <w:proofErr w:type="spellStart"/>
      <w:r w:rsidRPr="00651B0B">
        <w:rPr>
          <w:sz w:val="16"/>
        </w:rPr>
        <w:t>utilise</w:t>
      </w:r>
      <w:proofErr w:type="spellEnd"/>
      <w:r w:rsidRPr="00651B0B">
        <w:rPr>
          <w:sz w:val="16"/>
        </w:rPr>
        <w:t xml:space="preserve"> the hut, toilet and helicopter landing site </w:t>
      </w:r>
      <w:r w:rsidRPr="00B05CEA">
        <w:rPr>
          <w:rStyle w:val="StyleUnderline"/>
          <w:highlight w:val="yellow"/>
        </w:rPr>
        <w:t xml:space="preserve">would </w:t>
      </w:r>
      <w:r w:rsidRPr="00B05CEA">
        <w:rPr>
          <w:rStyle w:val="Emphasis"/>
          <w:highlight w:val="yellow"/>
        </w:rPr>
        <w:t>not amount to a failure to protect</w:t>
      </w:r>
      <w:r w:rsidRPr="00651B0B">
        <w:rPr>
          <w:sz w:val="16"/>
        </w:rPr>
        <w:t xml:space="preserve"> the values identified in this Report </w:t>
      </w:r>
      <w:r w:rsidRPr="00651B0B">
        <w:rPr>
          <w:rStyle w:val="StyleUnderline"/>
        </w:rPr>
        <w:t xml:space="preserve">because the “current state” of those values would </w:t>
      </w:r>
      <w:r w:rsidRPr="00651B0B">
        <w:rPr>
          <w:rStyle w:val="Emphasis"/>
        </w:rPr>
        <w:t>continue</w:t>
      </w:r>
      <w:r w:rsidRPr="00651B0B">
        <w:rPr>
          <w:sz w:val="16"/>
        </w:rPr>
        <w:t xml:space="preserve">. Accordingly, it would not be contrary to the purposes for which the land is held to grant a lease for the hut and toilet, and </w:t>
      </w:r>
      <w:proofErr w:type="spellStart"/>
      <w:r w:rsidRPr="00651B0B">
        <w:rPr>
          <w:sz w:val="16"/>
        </w:rPr>
        <w:t>licence</w:t>
      </w:r>
      <w:proofErr w:type="spellEnd"/>
      <w:r w:rsidRPr="00651B0B">
        <w:rPr>
          <w:sz w:val="16"/>
        </w:rPr>
        <w:t xml:space="preserve"> for the helicopter landing site.</w:t>
      </w:r>
    </w:p>
    <w:p w14:paraId="23282C8A" w14:textId="77777777" w:rsidR="00944AFF" w:rsidRPr="00651B0B" w:rsidRDefault="00944AFF" w:rsidP="00944AFF"/>
    <w:p w14:paraId="57417B94" w14:textId="77777777" w:rsidR="00944AFF" w:rsidRPr="00651B0B" w:rsidRDefault="00944AFF" w:rsidP="00944AFF">
      <w:pPr>
        <w:pStyle w:val="Heading4"/>
      </w:pPr>
      <w:r w:rsidRPr="00651B0B">
        <w:t>Can include regulated use</w:t>
      </w:r>
    </w:p>
    <w:p w14:paraId="062EC79E" w14:textId="77777777" w:rsidR="00944AFF" w:rsidRPr="00651B0B" w:rsidRDefault="00944AFF" w:rsidP="00944AFF">
      <w:r w:rsidRPr="00651B0B">
        <w:rPr>
          <w:rStyle w:val="Style13ptBold"/>
        </w:rPr>
        <w:t>Manta 13</w:t>
      </w:r>
      <w:r w:rsidRPr="00651B0B">
        <w:t xml:space="preserve"> --- This paper is authored by Manta Consulting on behalf of the participants of a working group of land conservation experts, “Land Conservation Impact Metrics”, June 1, </w:t>
      </w:r>
      <w:proofErr w:type="gramStart"/>
      <w:r w:rsidRPr="00651B0B">
        <w:t>2013 ,</w:t>
      </w:r>
      <w:proofErr w:type="gramEnd"/>
      <w:r w:rsidRPr="00651B0B">
        <w:t xml:space="preserve"> https://s3.amazonaws.com/giin-web-assets/iris/assets/files/metric-details/land-conservation-metrics-working-group-paper.pdf</w:t>
      </w:r>
    </w:p>
    <w:p w14:paraId="4BACACA0" w14:textId="77777777" w:rsidR="00944AFF" w:rsidRPr="00651B0B" w:rsidRDefault="00944AFF" w:rsidP="00944AFF">
      <w:pPr>
        <w:rPr>
          <w:sz w:val="16"/>
        </w:rPr>
      </w:pPr>
      <w:r w:rsidRPr="00651B0B">
        <w:rPr>
          <w:sz w:val="16"/>
        </w:rPr>
        <w:t xml:space="preserve">*FOOTNOTE 7* For the working group, </w:t>
      </w:r>
      <w:r w:rsidRPr="00B05CEA">
        <w:rPr>
          <w:rStyle w:val="StyleUnderline"/>
          <w:highlight w:val="yellow"/>
        </w:rPr>
        <w:t>the term “protection”</w:t>
      </w:r>
      <w:r w:rsidRPr="00651B0B">
        <w:rPr>
          <w:sz w:val="16"/>
        </w:rPr>
        <w:t xml:space="preserve"> </w:t>
      </w:r>
      <w:r w:rsidRPr="00B05CEA">
        <w:rPr>
          <w:rStyle w:val="StyleUnderline"/>
          <w:highlight w:val="yellow"/>
        </w:rPr>
        <w:t>is a</w:t>
      </w:r>
      <w:r w:rsidRPr="00651B0B">
        <w:rPr>
          <w:rStyle w:val="StyleUnderline"/>
        </w:rPr>
        <w:t xml:space="preserve"> specific </w:t>
      </w:r>
      <w:r w:rsidRPr="00B05CEA">
        <w:rPr>
          <w:rStyle w:val="StyleUnderline"/>
          <w:highlight w:val="yellow"/>
        </w:rPr>
        <w:t>method of “conservation.”</w:t>
      </w:r>
      <w:r w:rsidRPr="00B05CEA">
        <w:rPr>
          <w:sz w:val="16"/>
          <w:highlight w:val="yellow"/>
        </w:rPr>
        <w:t xml:space="preserve"> “</w:t>
      </w:r>
      <w:r w:rsidRPr="00B05CEA">
        <w:rPr>
          <w:rStyle w:val="StyleUnderline"/>
          <w:highlight w:val="yellow"/>
        </w:rPr>
        <w:t>Protection” includes</w:t>
      </w:r>
      <w:r w:rsidRPr="00651B0B">
        <w:rPr>
          <w:rStyle w:val="StyleUnderline"/>
        </w:rPr>
        <w:t xml:space="preserve"> legal</w:t>
      </w:r>
      <w:r w:rsidRPr="00651B0B">
        <w:rPr>
          <w:sz w:val="16"/>
        </w:rPr>
        <w:t xml:space="preserve"> and non-legal protection </w:t>
      </w:r>
      <w:r w:rsidRPr="00B05CEA">
        <w:rPr>
          <w:rStyle w:val="StyleUnderline"/>
          <w:highlight w:val="yellow"/>
        </w:rPr>
        <w:t>designations</w:t>
      </w:r>
      <w:r w:rsidRPr="00651B0B">
        <w:rPr>
          <w:rStyle w:val="StyleUnderline"/>
        </w:rPr>
        <w:t xml:space="preserve"> as well as a variety </w:t>
      </w:r>
      <w:r w:rsidRPr="00B05CEA">
        <w:rPr>
          <w:rStyle w:val="StyleUnderline"/>
          <w:highlight w:val="yellow"/>
        </w:rPr>
        <w:t xml:space="preserve">of </w:t>
      </w:r>
      <w:r w:rsidRPr="00B05CEA">
        <w:rPr>
          <w:rStyle w:val="Emphasis"/>
          <w:highlight w:val="yellow"/>
        </w:rPr>
        <w:t>uses</w:t>
      </w:r>
      <w:r w:rsidRPr="00651B0B">
        <w:rPr>
          <w:rStyle w:val="Emphasis"/>
        </w:rPr>
        <w:t>,</w:t>
      </w:r>
      <w:r w:rsidRPr="00651B0B">
        <w:rPr>
          <w:sz w:val="16"/>
        </w:rPr>
        <w:t xml:space="preserve"> </w:t>
      </w:r>
      <w:r w:rsidRPr="00651B0B">
        <w:rPr>
          <w:rStyle w:val="StyleUnderline"/>
        </w:rPr>
        <w:t xml:space="preserve">ranging from </w:t>
      </w:r>
      <w:r w:rsidRPr="00651B0B">
        <w:rPr>
          <w:rStyle w:val="Emphasis"/>
        </w:rPr>
        <w:t>highly restricted use or no use to various permitted uses for sustainable</w:t>
      </w:r>
      <w:r w:rsidRPr="00651B0B">
        <w:rPr>
          <w:sz w:val="16"/>
        </w:rPr>
        <w:t xml:space="preserve"> economic </w:t>
      </w:r>
      <w:r w:rsidRPr="00651B0B">
        <w:rPr>
          <w:rStyle w:val="Emphasis"/>
        </w:rPr>
        <w:t>development</w:t>
      </w:r>
      <w:r w:rsidRPr="00651B0B">
        <w:rPr>
          <w:sz w:val="16"/>
        </w:rPr>
        <w:t>.</w:t>
      </w:r>
    </w:p>
    <w:p w14:paraId="3A6740C1" w14:textId="77777777" w:rsidR="00944AFF" w:rsidRPr="00651B0B" w:rsidRDefault="00944AFF" w:rsidP="00944AFF"/>
    <w:p w14:paraId="262C02A8" w14:textId="77777777" w:rsidR="00944AFF" w:rsidRPr="00651B0B" w:rsidRDefault="00944AFF" w:rsidP="00944AFF">
      <w:pPr>
        <w:pStyle w:val="Heading4"/>
      </w:pPr>
      <w:r w:rsidRPr="00651B0B">
        <w:t>Not absolute</w:t>
      </w:r>
    </w:p>
    <w:p w14:paraId="016EB902" w14:textId="77777777" w:rsidR="00944AFF" w:rsidRPr="00651B0B" w:rsidRDefault="00944AFF" w:rsidP="00944AFF">
      <w:r w:rsidRPr="00651B0B">
        <w:rPr>
          <w:rStyle w:val="Style13ptBold"/>
        </w:rPr>
        <w:t>MURRAY 12</w:t>
      </w:r>
      <w:r w:rsidRPr="00651B0B">
        <w:t xml:space="preserve"> --- DANIEL JAMES MURRAY, Full Member of the New Zealand Planning Institute, a Member of the Resource Management Law Association (RMLA), and Secretary of the Canterbury RMLA branch, “BEFORE THE CANTERBURY REGIONAL COUNCIL “, Last cited state 2012, https://api.ecan.govt.nz/TrimPublicAPI/documents/download/1766757</w:t>
      </w:r>
    </w:p>
    <w:p w14:paraId="0FBC2A44" w14:textId="77777777" w:rsidR="00944AFF" w:rsidRPr="00651B0B" w:rsidRDefault="00944AFF" w:rsidP="00944AFF">
      <w:pPr>
        <w:rPr>
          <w:sz w:val="16"/>
        </w:rPr>
      </w:pPr>
      <w:r w:rsidRPr="00651B0B">
        <w:rPr>
          <w:sz w:val="16"/>
        </w:rPr>
        <w:t xml:space="preserve">36.In Section 6, </w:t>
      </w:r>
      <w:r w:rsidRPr="00B05CEA">
        <w:rPr>
          <w:rStyle w:val="StyleUnderline"/>
          <w:highlight w:val="yellow"/>
        </w:rPr>
        <w:t>the term “protection” is used</w:t>
      </w:r>
      <w:r w:rsidRPr="00651B0B">
        <w:rPr>
          <w:sz w:val="16"/>
        </w:rPr>
        <w:t xml:space="preserve"> several times in relation to specifically identified resources (emphasis added):</w:t>
      </w:r>
    </w:p>
    <w:p w14:paraId="40AE3072" w14:textId="77777777" w:rsidR="00944AFF" w:rsidRPr="00651B0B" w:rsidRDefault="00944AFF" w:rsidP="00944AFF">
      <w:pPr>
        <w:rPr>
          <w:sz w:val="16"/>
        </w:rPr>
      </w:pPr>
      <w:r w:rsidRPr="00651B0B">
        <w:rPr>
          <w:sz w:val="16"/>
        </w:rPr>
        <w:t>36.1the preservation of the natural character of the coastal environment (including the coastal marine area), wetlands, and lakes and rivers and their margins, and the protection of them from inappropriate subdivision, use, and development (clause (a));</w:t>
      </w:r>
    </w:p>
    <w:p w14:paraId="75855E2A" w14:textId="77777777" w:rsidR="00944AFF" w:rsidRPr="00651B0B" w:rsidRDefault="00944AFF" w:rsidP="00944AFF">
      <w:pPr>
        <w:rPr>
          <w:sz w:val="16"/>
        </w:rPr>
      </w:pPr>
      <w:r w:rsidRPr="00651B0B">
        <w:rPr>
          <w:sz w:val="16"/>
        </w:rPr>
        <w:t>36.2the protection of outstanding natural features and landscapes from inappropriate subdivision, use, and development (clause (b));</w:t>
      </w:r>
    </w:p>
    <w:p w14:paraId="187A6433" w14:textId="77777777" w:rsidR="00944AFF" w:rsidRPr="00651B0B" w:rsidRDefault="00944AFF" w:rsidP="00944AFF">
      <w:pPr>
        <w:rPr>
          <w:sz w:val="16"/>
        </w:rPr>
      </w:pPr>
      <w:r w:rsidRPr="00651B0B">
        <w:rPr>
          <w:sz w:val="16"/>
        </w:rPr>
        <w:t>36.3the protection of areas of significant indigenous vegetation and significant habitats of indigenous fauna (clause (c));</w:t>
      </w:r>
    </w:p>
    <w:p w14:paraId="2A62C495" w14:textId="77777777" w:rsidR="00944AFF" w:rsidRPr="00651B0B" w:rsidRDefault="00944AFF" w:rsidP="00944AFF">
      <w:pPr>
        <w:rPr>
          <w:sz w:val="16"/>
        </w:rPr>
      </w:pPr>
      <w:r w:rsidRPr="00651B0B">
        <w:rPr>
          <w:sz w:val="16"/>
        </w:rPr>
        <w:t>36.4the protection of historic heritage from inappropriate subdivision, use, and development (clause (f));</w:t>
      </w:r>
    </w:p>
    <w:p w14:paraId="2A1C499E" w14:textId="77777777" w:rsidR="00944AFF" w:rsidRPr="00651B0B" w:rsidRDefault="00944AFF" w:rsidP="00944AFF">
      <w:pPr>
        <w:rPr>
          <w:sz w:val="16"/>
        </w:rPr>
      </w:pPr>
      <w:r w:rsidRPr="00651B0B">
        <w:rPr>
          <w:sz w:val="16"/>
        </w:rPr>
        <w:t>36.5the protection of protected customary rights, (clause (g))</w:t>
      </w:r>
    </w:p>
    <w:p w14:paraId="1A4102CD" w14:textId="77777777" w:rsidR="00944AFF" w:rsidRPr="00651B0B" w:rsidRDefault="00944AFF" w:rsidP="00944AFF">
      <w:pPr>
        <w:rPr>
          <w:sz w:val="16"/>
        </w:rPr>
      </w:pPr>
      <w:r w:rsidRPr="00651B0B">
        <w:rPr>
          <w:sz w:val="16"/>
        </w:rPr>
        <w:t>37.Section 7 uses the term “protection" in only one clause (clause (h)), with respect to the habitat of trout and salmon.</w:t>
      </w:r>
    </w:p>
    <w:p w14:paraId="4B152220" w14:textId="77777777" w:rsidR="00944AFF" w:rsidRPr="00651B0B" w:rsidRDefault="00944AFF" w:rsidP="00944AFF">
      <w:pPr>
        <w:rPr>
          <w:sz w:val="16"/>
        </w:rPr>
      </w:pPr>
      <w:r w:rsidRPr="00651B0B">
        <w:rPr>
          <w:sz w:val="16"/>
        </w:rPr>
        <w:t xml:space="preserve">38. It is my understanding that </w:t>
      </w:r>
      <w:r w:rsidRPr="00B05CEA">
        <w:rPr>
          <w:rStyle w:val="StyleUnderline"/>
          <w:highlight w:val="yellow"/>
        </w:rPr>
        <w:t>the term</w:t>
      </w:r>
      <w:r w:rsidRPr="00651B0B">
        <w:rPr>
          <w:sz w:val="16"/>
        </w:rPr>
        <w:t xml:space="preserve"> “protection” </w:t>
      </w:r>
      <w:r w:rsidRPr="00B05CEA">
        <w:rPr>
          <w:rStyle w:val="Emphasis"/>
          <w:highlight w:val="yellow"/>
        </w:rPr>
        <w:t>is not to be interpreted in absolute terms</w:t>
      </w:r>
      <w:r w:rsidRPr="00B05CEA">
        <w:rPr>
          <w:sz w:val="16"/>
          <w:highlight w:val="yellow"/>
        </w:rPr>
        <w:t xml:space="preserve">, </w:t>
      </w:r>
      <w:r w:rsidRPr="00B05CEA">
        <w:rPr>
          <w:rStyle w:val="StyleUnderline"/>
          <w:highlight w:val="yellow"/>
        </w:rPr>
        <w:t>but rather in terms of whether such protection would achieve the purpose</w:t>
      </w:r>
      <w:r w:rsidRPr="00651B0B">
        <w:rPr>
          <w:sz w:val="16"/>
        </w:rPr>
        <w:t xml:space="preserve"> of the Act. </w:t>
      </w:r>
    </w:p>
    <w:p w14:paraId="04CB138C" w14:textId="77777777" w:rsidR="00944AFF" w:rsidRPr="00651B0B" w:rsidRDefault="00944AFF" w:rsidP="00944AFF"/>
    <w:p w14:paraId="7DB9A73D" w14:textId="77777777" w:rsidR="00944AFF" w:rsidRPr="00651B0B" w:rsidRDefault="00944AFF" w:rsidP="00944AFF">
      <w:pPr>
        <w:pStyle w:val="Heading4"/>
      </w:pPr>
      <w:r w:rsidRPr="00651B0B">
        <w:t>Protection can allow use</w:t>
      </w:r>
    </w:p>
    <w:p w14:paraId="5651D701" w14:textId="77777777" w:rsidR="00944AFF" w:rsidRPr="00651B0B" w:rsidRDefault="00944AFF" w:rsidP="00944AFF">
      <w:proofErr w:type="spellStart"/>
      <w:r w:rsidRPr="00651B0B">
        <w:rPr>
          <w:rStyle w:val="Style13ptBold"/>
        </w:rPr>
        <w:t>Arcari</w:t>
      </w:r>
      <w:proofErr w:type="spellEnd"/>
      <w:r w:rsidRPr="00651B0B">
        <w:rPr>
          <w:rStyle w:val="Style13ptBold"/>
        </w:rPr>
        <w:t xml:space="preserve"> 2019</w:t>
      </w:r>
      <w:r w:rsidRPr="00651B0B">
        <w:t xml:space="preserve"> --- Maurizio </w:t>
      </w:r>
      <w:proofErr w:type="spellStart"/>
      <w:r w:rsidRPr="00651B0B">
        <w:t>Arcari</w:t>
      </w:r>
      <w:proofErr w:type="spellEnd"/>
      <w:r w:rsidRPr="00651B0B">
        <w:t>, Doctor of Research in International Law, and currently holder of a postdoctoral scholarship at the Institute of International Law and Organization, University of Parma, Italy, Chapter 2 Section 1 “Scope of The Convention (Article 1)” in “The UN Convention on the Law of the Non-navigational Uses of International Watercourses”, Published Feb 13</w:t>
      </w:r>
      <w:r w:rsidRPr="00651B0B">
        <w:rPr>
          <w:vertAlign w:val="superscript"/>
        </w:rPr>
        <w:t>th</w:t>
      </w:r>
      <w:r w:rsidRPr="00651B0B">
        <w:t xml:space="preserve"> 2019, Page 39, google books</w:t>
      </w:r>
    </w:p>
    <w:p w14:paraId="1CB22758" w14:textId="77777777" w:rsidR="00944AFF" w:rsidRPr="00651B0B" w:rsidRDefault="00944AFF" w:rsidP="00944AFF">
      <w:pPr>
        <w:rPr>
          <w:sz w:val="14"/>
        </w:rPr>
      </w:pPr>
      <w:r w:rsidRPr="00651B0B">
        <w:rPr>
          <w:sz w:val="14"/>
        </w:rPr>
        <w:t xml:space="preserve">A few additional remarks are to be reserved for the specific linkage between the three words ‘protection, preservation and management’ in Article 1. As already mentioned, </w:t>
      </w:r>
      <w:r w:rsidRPr="00651B0B">
        <w:rPr>
          <w:rStyle w:val="StyleUnderline"/>
        </w:rPr>
        <w:t>the word “protection</w:t>
      </w:r>
      <w:r w:rsidRPr="00651B0B">
        <w:rPr>
          <w:sz w:val="14"/>
        </w:rPr>
        <w:t xml:space="preserve">” </w:t>
      </w:r>
      <w:r w:rsidRPr="00651B0B">
        <w:rPr>
          <w:rStyle w:val="StyleUnderline"/>
        </w:rPr>
        <w:t>was introduced during the final stage of negotiations in the context of a strategy aimed at addressing</w:t>
      </w:r>
      <w:r w:rsidRPr="00651B0B">
        <w:rPr>
          <w:sz w:val="14"/>
        </w:rPr>
        <w:t xml:space="preserve"> in the text of the Convention the achievements of the 1992 Rio Conference on </w:t>
      </w:r>
      <w:r w:rsidRPr="00651B0B">
        <w:rPr>
          <w:rStyle w:val="StyleUnderline"/>
        </w:rPr>
        <w:t>Environment and Development</w:t>
      </w:r>
      <w:r w:rsidRPr="00651B0B">
        <w:rPr>
          <w:sz w:val="14"/>
        </w:rPr>
        <w:t xml:space="preserve">. </w:t>
      </w:r>
      <w:r w:rsidRPr="00B05CEA">
        <w:rPr>
          <w:rStyle w:val="StyleUnderline"/>
          <w:highlight w:val="yellow"/>
        </w:rPr>
        <w:t>The</w:t>
      </w:r>
      <w:r w:rsidRPr="00B05CEA">
        <w:rPr>
          <w:sz w:val="14"/>
          <w:highlight w:val="yellow"/>
        </w:rPr>
        <w:t xml:space="preserve"> </w:t>
      </w:r>
      <w:r w:rsidRPr="00B05CEA">
        <w:rPr>
          <w:rStyle w:val="Emphasis"/>
          <w:highlight w:val="yellow"/>
        </w:rPr>
        <w:t>environmental</w:t>
      </w:r>
      <w:r w:rsidRPr="00B05CEA">
        <w:rPr>
          <w:sz w:val="14"/>
          <w:highlight w:val="yellow"/>
        </w:rPr>
        <w:t xml:space="preserve"> </w:t>
      </w:r>
      <w:r w:rsidRPr="00B05CEA">
        <w:rPr>
          <w:rStyle w:val="StyleUnderline"/>
          <w:highlight w:val="yellow"/>
        </w:rPr>
        <w:t>slant of the term ‘protection’ is,</w:t>
      </w:r>
      <w:r w:rsidRPr="00651B0B">
        <w:rPr>
          <w:sz w:val="14"/>
        </w:rPr>
        <w:t xml:space="preserve"> however, inextricably </w:t>
      </w:r>
      <w:r w:rsidRPr="00B05CEA">
        <w:rPr>
          <w:rStyle w:val="Emphasis"/>
          <w:highlight w:val="yellow"/>
        </w:rPr>
        <w:t>linked to,</w:t>
      </w:r>
      <w:r w:rsidRPr="00651B0B">
        <w:rPr>
          <w:rStyle w:val="Emphasis"/>
        </w:rPr>
        <w:t xml:space="preserve"> and has to be complemented with</w:t>
      </w:r>
      <w:r w:rsidRPr="00651B0B">
        <w:rPr>
          <w:sz w:val="14"/>
        </w:rPr>
        <w:t>, the subsequent word ‘</w:t>
      </w:r>
      <w:r w:rsidRPr="00B05CEA">
        <w:rPr>
          <w:rStyle w:val="Emphasis"/>
          <w:highlight w:val="yellow"/>
        </w:rPr>
        <w:t>preservation’</w:t>
      </w:r>
      <w:r w:rsidRPr="00651B0B">
        <w:rPr>
          <w:sz w:val="14"/>
        </w:rPr>
        <w:t xml:space="preserve">, also introduced in the WG instead of the term ‘conservation’ previously appearing in the ILC Draft. Beyond the explanation given in the statement of understanding on Article I to the effect that the concept of </w:t>
      </w:r>
      <w:r w:rsidRPr="00B05CEA">
        <w:rPr>
          <w:rStyle w:val="StyleUnderline"/>
          <w:highlight w:val="yellow"/>
        </w:rPr>
        <w:t>preservation</w:t>
      </w:r>
      <w:r w:rsidRPr="00651B0B">
        <w:rPr>
          <w:rStyle w:val="StyleUnderline"/>
        </w:rPr>
        <w:t xml:space="preserve"> also includes that of conservation</w:t>
      </w:r>
      <w:r w:rsidRPr="00651B0B">
        <w:rPr>
          <w:sz w:val="14"/>
        </w:rPr>
        <w:t xml:space="preserve">,49 </w:t>
      </w:r>
      <w:r w:rsidRPr="00651B0B">
        <w:rPr>
          <w:rStyle w:val="StyleUnderline"/>
        </w:rPr>
        <w:t xml:space="preserve">the specific effect of the former term is to </w:t>
      </w:r>
      <w:r w:rsidRPr="00B05CEA">
        <w:rPr>
          <w:rStyle w:val="StyleUnderline"/>
          <w:highlight w:val="yellow"/>
        </w:rPr>
        <w:t>further expand the scope of</w:t>
      </w:r>
      <w:r w:rsidRPr="00651B0B">
        <w:rPr>
          <w:rStyle w:val="StyleUnderline"/>
        </w:rPr>
        <w:t xml:space="preserve"> the </w:t>
      </w:r>
      <w:r w:rsidRPr="00B05CEA">
        <w:rPr>
          <w:rStyle w:val="StyleUnderline"/>
          <w:highlight w:val="yellow"/>
        </w:rPr>
        <w:t>protective obligations</w:t>
      </w:r>
      <w:r w:rsidRPr="00651B0B">
        <w:rPr>
          <w:rStyle w:val="StyleUnderline"/>
        </w:rPr>
        <w:t xml:space="preserve"> of States, by pointing out that it is not only required </w:t>
      </w:r>
      <w:r w:rsidRPr="00B05CEA">
        <w:rPr>
          <w:rStyle w:val="StyleUnderline"/>
          <w:highlight w:val="yellow"/>
        </w:rPr>
        <w:t>to shield water</w:t>
      </w:r>
      <w:r w:rsidRPr="00651B0B">
        <w:rPr>
          <w:sz w:val="14"/>
        </w:rPr>
        <w:t xml:space="preserve">courses </w:t>
      </w:r>
      <w:r w:rsidRPr="00651B0B">
        <w:rPr>
          <w:rStyle w:val="StyleUnderline"/>
        </w:rPr>
        <w:t xml:space="preserve">and their ecosystems </w:t>
      </w:r>
      <w:r w:rsidRPr="00B05CEA">
        <w:rPr>
          <w:rStyle w:val="StyleUnderline"/>
          <w:highlight w:val="yellow"/>
        </w:rPr>
        <w:t>from damage</w:t>
      </w:r>
      <w:r w:rsidRPr="00651B0B">
        <w:rPr>
          <w:sz w:val="14"/>
        </w:rPr>
        <w:t xml:space="preserve"> (i</w:t>
      </w:r>
      <w:r w:rsidRPr="00651B0B">
        <w:rPr>
          <w:rStyle w:val="Emphasis"/>
        </w:rPr>
        <w:t xml:space="preserve">.e. </w:t>
      </w:r>
      <w:r w:rsidRPr="00B05CEA">
        <w:rPr>
          <w:rStyle w:val="Emphasis"/>
          <w:highlight w:val="yellow"/>
        </w:rPr>
        <w:t>to ‘protect’</w:t>
      </w:r>
      <w:r w:rsidRPr="00651B0B">
        <w:rPr>
          <w:sz w:val="14"/>
        </w:rPr>
        <w:t xml:space="preserve">), </w:t>
      </w:r>
      <w:r w:rsidRPr="00651B0B">
        <w:rPr>
          <w:rStyle w:val="StyleUnderline"/>
        </w:rPr>
        <w:t xml:space="preserve">but also </w:t>
      </w:r>
      <w:r w:rsidRPr="00B05CEA">
        <w:rPr>
          <w:rStyle w:val="StyleUnderline"/>
          <w:highlight w:val="yellow"/>
        </w:rPr>
        <w:t>to maintain them</w:t>
      </w:r>
      <w:r w:rsidRPr="00651B0B">
        <w:rPr>
          <w:rStyle w:val="StyleUnderline"/>
        </w:rPr>
        <w:t xml:space="preserve"> as much as possible </w:t>
      </w:r>
      <w:r w:rsidRPr="00B05CEA">
        <w:rPr>
          <w:rStyle w:val="StyleUnderline"/>
          <w:highlight w:val="yellow"/>
        </w:rPr>
        <w:t>in their natural state</w:t>
      </w:r>
      <w:r w:rsidRPr="00651B0B">
        <w:rPr>
          <w:sz w:val="14"/>
        </w:rPr>
        <w:t xml:space="preserve"> (</w:t>
      </w:r>
      <w:r w:rsidRPr="00651B0B">
        <w:rPr>
          <w:rStyle w:val="Emphasis"/>
        </w:rPr>
        <w:t xml:space="preserve">i.e. </w:t>
      </w:r>
      <w:r w:rsidRPr="00B05CEA">
        <w:rPr>
          <w:rStyle w:val="Emphasis"/>
          <w:highlight w:val="yellow"/>
        </w:rPr>
        <w:t>to preserve’</w:t>
      </w:r>
      <w:r w:rsidRPr="00651B0B">
        <w:rPr>
          <w:sz w:val="14"/>
        </w:rPr>
        <w:t xml:space="preserve">).50 Finally, the fact that the word ‘management’ was already present in Article 1 from the early stages of the ILC work, does not detract from its critical importance for a contextual interpretation of the Convention. Insofar as the terms ‘protection’ and ‘preservation’ have the potential to expand the reach of the Convention beyond the traditional dimension of water apportionment, the reference to ‘management’ is a reminder that </w:t>
      </w:r>
      <w:r w:rsidRPr="00B05CEA">
        <w:rPr>
          <w:rStyle w:val="StyleUnderline"/>
          <w:highlight w:val="yellow"/>
        </w:rPr>
        <w:t>protective</w:t>
      </w:r>
      <w:r w:rsidRPr="00651B0B">
        <w:rPr>
          <w:sz w:val="14"/>
        </w:rPr>
        <w:t xml:space="preserve"> and </w:t>
      </w:r>
      <w:r w:rsidRPr="00B05CEA">
        <w:rPr>
          <w:rStyle w:val="StyleUnderline"/>
          <w:highlight w:val="yellow"/>
        </w:rPr>
        <w:t>environmental purposes</w:t>
      </w:r>
      <w:r w:rsidRPr="00B05CEA">
        <w:rPr>
          <w:sz w:val="14"/>
          <w:highlight w:val="yellow"/>
        </w:rPr>
        <w:t xml:space="preserve"> </w:t>
      </w:r>
      <w:r w:rsidRPr="00B05CEA">
        <w:rPr>
          <w:rStyle w:val="Emphasis"/>
          <w:highlight w:val="yellow"/>
        </w:rPr>
        <w:t>must be considered on a par with rational and optimal utilization of water</w:t>
      </w:r>
      <w:r w:rsidRPr="00651B0B">
        <w:rPr>
          <w:rStyle w:val="Emphasis"/>
        </w:rPr>
        <w:t>courses</w:t>
      </w:r>
      <w:r w:rsidRPr="00651B0B">
        <w:rPr>
          <w:sz w:val="14"/>
        </w:rPr>
        <w:t>, and that all such goals can be attained only though the meaningful and effective cooperation between the watercourse States concerned.51</w:t>
      </w:r>
    </w:p>
    <w:p w14:paraId="799C169C" w14:textId="77777777" w:rsidR="00944AFF" w:rsidRPr="00651B0B" w:rsidRDefault="00944AFF" w:rsidP="00944AFF"/>
    <w:p w14:paraId="741C4EFD" w14:textId="77777777" w:rsidR="00944AFF" w:rsidRPr="00651B0B" w:rsidRDefault="00944AFF" w:rsidP="00944AFF">
      <w:pPr>
        <w:rPr>
          <w:sz w:val="16"/>
        </w:rPr>
      </w:pPr>
    </w:p>
    <w:p w14:paraId="7D0F2489" w14:textId="77777777" w:rsidR="00944AFF" w:rsidRPr="00651B0B" w:rsidRDefault="00944AFF" w:rsidP="00944AFF">
      <w:pPr>
        <w:pStyle w:val="Heading4"/>
      </w:pPr>
      <w:r w:rsidRPr="00651B0B">
        <w:t>Protection = conservation / sustainability</w:t>
      </w:r>
    </w:p>
    <w:p w14:paraId="48F999E0" w14:textId="77777777" w:rsidR="00944AFF" w:rsidRPr="00651B0B" w:rsidRDefault="00944AFF" w:rsidP="00944AFF">
      <w:r w:rsidRPr="00651B0B">
        <w:rPr>
          <w:rStyle w:val="Style13ptBold"/>
        </w:rPr>
        <w:t>VON ZHAREN 98</w:t>
      </w:r>
      <w:r w:rsidRPr="00651B0B">
        <w:t xml:space="preserve"> --- DR. W.M. VON ZHAREN, Marine Policy Coordinator for the Texas Institute of Oceanography, Texas A&amp;M University at Galveston., “Ocean Ecosystem Stewardship”, WM. &amp; MARY ENVTL. L. &amp; POL'Y REV., Oct 1998, https://scholarship.law.wm.edu/cgi/viewcontent.cgi?referer=https://www.google.com/&amp;httpsredir=1&amp;article=1268&amp;context=wmelpr</w:t>
      </w:r>
    </w:p>
    <w:p w14:paraId="2A90F4D4" w14:textId="77777777" w:rsidR="00944AFF" w:rsidRPr="00651B0B" w:rsidRDefault="00944AFF" w:rsidP="00944AFF">
      <w:pPr>
        <w:rPr>
          <w:sz w:val="16"/>
        </w:rPr>
      </w:pPr>
      <w:r w:rsidRPr="00B05CEA">
        <w:rPr>
          <w:rStyle w:val="StyleUnderline"/>
          <w:highlight w:val="yellow"/>
        </w:rPr>
        <w:t>Protection</w:t>
      </w:r>
      <w:r w:rsidRPr="00B05CEA">
        <w:rPr>
          <w:sz w:val="16"/>
          <w:highlight w:val="yellow"/>
        </w:rPr>
        <w:t>240</w:t>
      </w:r>
      <w:r w:rsidRPr="00651B0B">
        <w:rPr>
          <w:sz w:val="16"/>
        </w:rPr>
        <w:t xml:space="preserve"> </w:t>
      </w:r>
      <w:r w:rsidRPr="00651B0B">
        <w:rPr>
          <w:rStyle w:val="StyleUnderline"/>
        </w:rPr>
        <w:t xml:space="preserve">regimes </w:t>
      </w:r>
      <w:r w:rsidRPr="00B05CEA">
        <w:rPr>
          <w:rStyle w:val="StyleUnderline"/>
          <w:highlight w:val="yellow"/>
        </w:rPr>
        <w:t>for</w:t>
      </w:r>
      <w:r w:rsidRPr="00651B0B">
        <w:rPr>
          <w:sz w:val="16"/>
        </w:rPr>
        <w:t xml:space="preserve"> living </w:t>
      </w:r>
      <w:r w:rsidRPr="00B05CEA">
        <w:rPr>
          <w:rStyle w:val="StyleUnderline"/>
          <w:highlight w:val="yellow"/>
        </w:rPr>
        <w:t>marine</w:t>
      </w:r>
      <w:r w:rsidRPr="00B05CEA">
        <w:rPr>
          <w:sz w:val="16"/>
          <w:highlight w:val="yellow"/>
        </w:rPr>
        <w:t xml:space="preserve"> </w:t>
      </w:r>
      <w:r w:rsidRPr="00B05CEA">
        <w:rPr>
          <w:rStyle w:val="StyleUnderline"/>
          <w:highlight w:val="yellow"/>
        </w:rPr>
        <w:t>species can be subsumed into several categories</w:t>
      </w:r>
      <w:r w:rsidRPr="00651B0B">
        <w:rPr>
          <w:rStyle w:val="StyleUnderline"/>
        </w:rPr>
        <w:t>.</w:t>
      </w:r>
      <w:r w:rsidRPr="00651B0B">
        <w:rPr>
          <w:sz w:val="16"/>
        </w:rPr>
        <w:t xml:space="preserve"> The first category includes those international and United States federal </w:t>
      </w:r>
      <w:r w:rsidRPr="00651B0B">
        <w:rPr>
          <w:rStyle w:val="StyleUnderline"/>
        </w:rPr>
        <w:t>regimes designed to protect</w:t>
      </w:r>
      <w:r w:rsidRPr="00651B0B">
        <w:rPr>
          <w:sz w:val="16"/>
        </w:rPr>
        <w:t xml:space="preserve"> marine </w:t>
      </w:r>
      <w:r w:rsidRPr="00651B0B">
        <w:rPr>
          <w:rStyle w:val="StyleUnderline"/>
        </w:rPr>
        <w:t>species</w:t>
      </w:r>
      <w:r w:rsidRPr="00651B0B">
        <w:rPr>
          <w:sz w:val="16"/>
        </w:rPr>
        <w:t xml:space="preserve"> directly. The second category includes those </w:t>
      </w:r>
      <w:r w:rsidRPr="00651B0B">
        <w:rPr>
          <w:rStyle w:val="StyleUnderline"/>
        </w:rPr>
        <w:t>regimes that indirectly protect</w:t>
      </w:r>
      <w:r w:rsidRPr="00651B0B">
        <w:rPr>
          <w:sz w:val="16"/>
        </w:rPr>
        <w:t xml:space="preserve"> them </w:t>
      </w:r>
      <w:r w:rsidRPr="00651B0B">
        <w:rPr>
          <w:rStyle w:val="StyleUnderline"/>
        </w:rPr>
        <w:t>through</w:t>
      </w:r>
      <w:r w:rsidRPr="00651B0B">
        <w:rPr>
          <w:sz w:val="16"/>
        </w:rPr>
        <w:t xml:space="preserve"> specific </w:t>
      </w:r>
      <w:r w:rsidRPr="00651B0B">
        <w:rPr>
          <w:rStyle w:val="StyleUnderline"/>
        </w:rPr>
        <w:t>pollution prevention and response</w:t>
      </w:r>
      <w:r w:rsidRPr="00651B0B">
        <w:rPr>
          <w:sz w:val="16"/>
        </w:rPr>
        <w:t xml:space="preserve"> initiatives. </w:t>
      </w:r>
      <w:r w:rsidRPr="00B05CEA">
        <w:rPr>
          <w:rStyle w:val="StyleUnderline"/>
          <w:highlight w:val="yellow"/>
        </w:rPr>
        <w:t>The final category consists of</w:t>
      </w:r>
      <w:r w:rsidRPr="00651B0B">
        <w:rPr>
          <w:rStyle w:val="StyleUnderline"/>
        </w:rPr>
        <w:t xml:space="preserve"> voluntary codes and </w:t>
      </w:r>
      <w:r w:rsidRPr="00B05CEA">
        <w:rPr>
          <w:rStyle w:val="StyleUnderline"/>
          <w:highlight w:val="yellow"/>
        </w:rPr>
        <w:t>management strategies that</w:t>
      </w:r>
      <w:r w:rsidRPr="00651B0B">
        <w:rPr>
          <w:rStyle w:val="StyleUnderline"/>
        </w:rPr>
        <w:t xml:space="preserve"> either directly address</w:t>
      </w:r>
      <w:r w:rsidRPr="00651B0B">
        <w:rPr>
          <w:sz w:val="16"/>
        </w:rPr>
        <w:t xml:space="preserve"> living </w:t>
      </w:r>
      <w:r w:rsidRPr="00651B0B">
        <w:rPr>
          <w:rStyle w:val="StyleUnderline"/>
        </w:rPr>
        <w:t xml:space="preserve">marine species or </w:t>
      </w:r>
      <w:r w:rsidRPr="00B05CEA">
        <w:rPr>
          <w:rStyle w:val="StyleUnderline"/>
          <w:highlight w:val="yellow"/>
        </w:rPr>
        <w:t>can be applied to stewardship</w:t>
      </w:r>
      <w:r w:rsidRPr="00651B0B">
        <w:rPr>
          <w:rStyle w:val="StyleUnderline"/>
        </w:rPr>
        <w:t xml:space="preserve"> strategies.</w:t>
      </w:r>
      <w:r w:rsidRPr="00651B0B">
        <w:rPr>
          <w:sz w:val="16"/>
        </w:rPr>
        <w:t xml:space="preserve"> These categories are by no means entirely separate. 241 However, each is addressed independently with major protection provisions highlighted. Where applicable, the first date after each regime indicates the year the regime was opened for signature while the second represents the year of entry into force.</w:t>
      </w:r>
    </w:p>
    <w:p w14:paraId="160D2350" w14:textId="77777777" w:rsidR="00944AFF" w:rsidRPr="00651B0B" w:rsidRDefault="00944AFF" w:rsidP="00944AFF">
      <w:pPr>
        <w:rPr>
          <w:sz w:val="16"/>
        </w:rPr>
      </w:pPr>
      <w:r w:rsidRPr="00651B0B">
        <w:rPr>
          <w:sz w:val="16"/>
        </w:rPr>
        <w:t xml:space="preserve">*FOOTNOTE 240* For purposes of this section only, </w:t>
      </w:r>
      <w:r w:rsidRPr="00B05CEA">
        <w:rPr>
          <w:rStyle w:val="StyleUnderline"/>
          <w:highlight w:val="yellow"/>
        </w:rPr>
        <w:t>the term "protection" is used to describe</w:t>
      </w:r>
      <w:r w:rsidRPr="00B05CEA">
        <w:rPr>
          <w:sz w:val="16"/>
          <w:highlight w:val="yellow"/>
        </w:rPr>
        <w:t xml:space="preserve"> </w:t>
      </w:r>
      <w:r w:rsidRPr="00B05CEA">
        <w:rPr>
          <w:rStyle w:val="Emphasis"/>
          <w:highlight w:val="yellow"/>
        </w:rPr>
        <w:t>generically</w:t>
      </w:r>
      <w:r w:rsidRPr="00651B0B">
        <w:rPr>
          <w:sz w:val="16"/>
        </w:rPr>
        <w:t xml:space="preserve"> </w:t>
      </w:r>
      <w:r w:rsidRPr="00651B0B">
        <w:rPr>
          <w:rStyle w:val="StyleUnderline"/>
        </w:rPr>
        <w:t xml:space="preserve">those regimes that may emphasize </w:t>
      </w:r>
      <w:r w:rsidRPr="00B05CEA">
        <w:rPr>
          <w:rStyle w:val="StyleUnderline"/>
          <w:highlight w:val="yellow"/>
        </w:rPr>
        <w:t>conservation and</w:t>
      </w:r>
      <w:r w:rsidRPr="00B05CEA">
        <w:rPr>
          <w:sz w:val="16"/>
          <w:highlight w:val="yellow"/>
        </w:rPr>
        <w:t>,</w:t>
      </w:r>
      <w:r w:rsidRPr="00651B0B">
        <w:rPr>
          <w:sz w:val="16"/>
        </w:rPr>
        <w:t xml:space="preserve"> in some instances, </w:t>
      </w:r>
      <w:r w:rsidRPr="00B05CEA">
        <w:rPr>
          <w:rStyle w:val="StyleUnderline"/>
          <w:highlight w:val="yellow"/>
        </w:rPr>
        <w:t>sustainability</w:t>
      </w:r>
      <w:r w:rsidRPr="00651B0B">
        <w:rPr>
          <w:sz w:val="16"/>
        </w:rPr>
        <w:t>.</w:t>
      </w:r>
    </w:p>
    <w:p w14:paraId="111073AE" w14:textId="77777777" w:rsidR="00944AFF" w:rsidRPr="00651B0B" w:rsidRDefault="00944AFF" w:rsidP="00944AFF"/>
    <w:p w14:paraId="3F3295DB" w14:textId="77777777" w:rsidR="00944AFF" w:rsidRPr="00651B0B" w:rsidRDefault="00944AFF" w:rsidP="00944AFF">
      <w:pPr>
        <w:pStyle w:val="Heading4"/>
      </w:pPr>
      <w:r w:rsidRPr="00651B0B">
        <w:t>“Protection” can limit the use --- doesn’t have to be absolute</w:t>
      </w:r>
    </w:p>
    <w:p w14:paraId="12ABBC84" w14:textId="77777777" w:rsidR="00944AFF" w:rsidRPr="00651B0B" w:rsidRDefault="00944AFF" w:rsidP="00944AFF">
      <w:r w:rsidRPr="00651B0B">
        <w:rPr>
          <w:rStyle w:val="Style13ptBold"/>
        </w:rPr>
        <w:t>UN 94</w:t>
      </w:r>
      <w:r w:rsidRPr="00651B0B">
        <w:t xml:space="preserve"> --- United Nations “Draft articles on the law of the non-navigational uses of international watercourses and commentaries thereto and resolution on transboundary confined groundwater”, The law of the non-navigational uses of international watercourses, 1994, https://legal.un.org/ilc/texts/instruments/english/commentaries/8_3_1994.pdf</w:t>
      </w:r>
    </w:p>
    <w:p w14:paraId="616BD224" w14:textId="77777777" w:rsidR="00944AFF" w:rsidRPr="00651B0B" w:rsidRDefault="00944AFF" w:rsidP="00944AFF">
      <w:pPr>
        <w:rPr>
          <w:sz w:val="16"/>
        </w:rPr>
      </w:pPr>
      <w:r w:rsidRPr="00651B0B">
        <w:rPr>
          <w:sz w:val="16"/>
        </w:rPr>
        <w:t xml:space="preserve">This goal must not be pursued blindly, however. The concluding phrase of the second sentence emphasizes that efforts to attain optimal utilization and benefits must be consistent with adequate protection of the international watercourse. </w:t>
      </w:r>
      <w:r w:rsidRPr="00B05CEA">
        <w:rPr>
          <w:rStyle w:val="StyleUnderline"/>
          <w:highlight w:val="yellow"/>
        </w:rPr>
        <w:t>The expression</w:t>
      </w:r>
      <w:r w:rsidRPr="00651B0B">
        <w:rPr>
          <w:rStyle w:val="StyleUnderline"/>
        </w:rPr>
        <w:t xml:space="preserve"> "adequate </w:t>
      </w:r>
      <w:r w:rsidRPr="00B05CEA">
        <w:rPr>
          <w:rStyle w:val="StyleUnderline"/>
          <w:highlight w:val="yellow"/>
        </w:rPr>
        <w:t>protection" is meant to cover</w:t>
      </w:r>
      <w:r w:rsidRPr="00B05CEA">
        <w:rPr>
          <w:sz w:val="16"/>
          <w:highlight w:val="yellow"/>
        </w:rPr>
        <w:t xml:space="preserve"> </w:t>
      </w:r>
      <w:r w:rsidRPr="00B05CEA">
        <w:rPr>
          <w:rStyle w:val="Emphasis"/>
          <w:highlight w:val="yellow"/>
        </w:rPr>
        <w:t>not only</w:t>
      </w:r>
      <w:r w:rsidRPr="00B05CEA">
        <w:rPr>
          <w:sz w:val="16"/>
          <w:highlight w:val="yellow"/>
        </w:rPr>
        <w:t xml:space="preserve"> </w:t>
      </w:r>
      <w:r w:rsidRPr="00B05CEA">
        <w:rPr>
          <w:rStyle w:val="StyleUnderline"/>
          <w:highlight w:val="yellow"/>
        </w:rPr>
        <w:t>measures</w:t>
      </w:r>
      <w:r w:rsidRPr="00651B0B">
        <w:rPr>
          <w:rStyle w:val="StyleUnderline"/>
        </w:rPr>
        <w:t xml:space="preserve"> such as those </w:t>
      </w:r>
      <w:r w:rsidRPr="00B05CEA">
        <w:rPr>
          <w:rStyle w:val="StyleUnderline"/>
          <w:highlight w:val="yellow"/>
        </w:rPr>
        <w:t xml:space="preserve">relating to </w:t>
      </w:r>
      <w:r w:rsidRPr="00B05CEA">
        <w:rPr>
          <w:rStyle w:val="Emphasis"/>
          <w:highlight w:val="yellow"/>
        </w:rPr>
        <w:t>conservation,</w:t>
      </w:r>
      <w:r w:rsidRPr="00651B0B">
        <w:rPr>
          <w:rStyle w:val="Emphasis"/>
        </w:rPr>
        <w:t xml:space="preserve"> security and water-related disease</w:t>
      </w:r>
      <w:r w:rsidRPr="00651B0B">
        <w:rPr>
          <w:sz w:val="16"/>
        </w:rPr>
        <w:t xml:space="preserve">, </w:t>
      </w:r>
      <w:r w:rsidRPr="00B05CEA">
        <w:rPr>
          <w:rStyle w:val="StyleUnderline"/>
          <w:highlight w:val="yellow"/>
        </w:rPr>
        <w:t>but also measures of "</w:t>
      </w:r>
      <w:r w:rsidRPr="00B05CEA">
        <w:rPr>
          <w:rStyle w:val="Emphasis"/>
          <w:highlight w:val="yellow"/>
        </w:rPr>
        <w:t>control</w:t>
      </w:r>
      <w:r w:rsidRPr="00651B0B">
        <w:rPr>
          <w:sz w:val="16"/>
        </w:rPr>
        <w:t xml:space="preserve">" </w:t>
      </w:r>
      <w:r w:rsidRPr="00651B0B">
        <w:rPr>
          <w:rStyle w:val="StyleUnderline"/>
        </w:rPr>
        <w:t xml:space="preserve">in the technical, hydrological sense of the term, such as those taken to </w:t>
      </w:r>
      <w:r w:rsidRPr="00651B0B">
        <w:rPr>
          <w:rStyle w:val="Emphasis"/>
        </w:rPr>
        <w:t>regulate flow, to control floods, pollution and erosion, to mitigate drought and to control saline intrusion</w:t>
      </w:r>
      <w:r w:rsidRPr="00651B0B">
        <w:rPr>
          <w:sz w:val="16"/>
        </w:rPr>
        <w:t xml:space="preserve">. In view of the fact that </w:t>
      </w:r>
      <w:r w:rsidRPr="00B05CEA">
        <w:rPr>
          <w:rStyle w:val="StyleUnderline"/>
          <w:highlight w:val="yellow"/>
        </w:rPr>
        <w:t xml:space="preserve">any of these measures or works may </w:t>
      </w:r>
      <w:r w:rsidRPr="00B05CEA">
        <w:rPr>
          <w:rStyle w:val="Emphasis"/>
          <w:highlight w:val="yellow"/>
        </w:rPr>
        <w:t>limit</w:t>
      </w:r>
      <w:r w:rsidRPr="00651B0B">
        <w:rPr>
          <w:rStyle w:val="Emphasis"/>
        </w:rPr>
        <w:t xml:space="preserve"> to </w:t>
      </w:r>
      <w:r w:rsidRPr="00B05CEA">
        <w:rPr>
          <w:rStyle w:val="Emphasis"/>
          <w:highlight w:val="yellow"/>
        </w:rPr>
        <w:t>some degree</w:t>
      </w:r>
      <w:r w:rsidRPr="00651B0B">
        <w:rPr>
          <w:sz w:val="16"/>
        </w:rPr>
        <w:t xml:space="preserve"> the </w:t>
      </w:r>
      <w:r w:rsidRPr="00B05CEA">
        <w:rPr>
          <w:rStyle w:val="Emphasis"/>
          <w:highlight w:val="yellow"/>
        </w:rPr>
        <w:t>uses that otherwise might be made of the waters</w:t>
      </w:r>
      <w:r w:rsidRPr="00651B0B">
        <w:rPr>
          <w:sz w:val="16"/>
        </w:rPr>
        <w:t xml:space="preserve"> by one or more of the watercourse States, the second sentence speaks of attaining optimal utilization and benefits "consistent with" adequate protection. It should be added that, while primarily referring to measures undertaken by individual States, the expression "adequate protection" does not exclude cooperative measures, works or activities undertaken by States jointly.</w:t>
      </w:r>
    </w:p>
    <w:p w14:paraId="0069A625" w14:textId="77777777" w:rsidR="00944AFF" w:rsidRPr="00651B0B" w:rsidRDefault="00944AFF" w:rsidP="00944AFF"/>
    <w:p w14:paraId="69FCE081" w14:textId="77777777" w:rsidR="00944AFF" w:rsidRPr="00651B0B" w:rsidRDefault="00944AFF" w:rsidP="00944AFF"/>
    <w:p w14:paraId="20B1590E" w14:textId="61B320F8" w:rsidR="009927BB" w:rsidRPr="00651B0B" w:rsidRDefault="009927BB" w:rsidP="009927BB">
      <w:pPr>
        <w:pStyle w:val="Heading2"/>
      </w:pPr>
      <w:r w:rsidRPr="00651B0B">
        <w:t>T “Protection Not Restoration”</w:t>
      </w:r>
    </w:p>
    <w:p w14:paraId="4EB23A96" w14:textId="77777777" w:rsidR="009927BB" w:rsidRPr="00651B0B" w:rsidRDefault="009927BB" w:rsidP="009927BB"/>
    <w:p w14:paraId="267E77CB" w14:textId="77777777" w:rsidR="009927BB" w:rsidRPr="00651B0B" w:rsidRDefault="009927BB" w:rsidP="009927BB">
      <w:pPr>
        <w:pStyle w:val="Heading3"/>
      </w:pPr>
      <w:r w:rsidRPr="00651B0B">
        <w:t>2AC --- A2: Protect Not Restoration</w:t>
      </w:r>
    </w:p>
    <w:p w14:paraId="5CC65E6B" w14:textId="77777777" w:rsidR="009927BB" w:rsidRPr="00651B0B" w:rsidRDefault="009927BB" w:rsidP="009927BB"/>
    <w:p w14:paraId="41210723" w14:textId="77777777" w:rsidR="009927BB" w:rsidRPr="00651B0B" w:rsidRDefault="009927BB" w:rsidP="009927BB">
      <w:pPr>
        <w:pStyle w:val="Heading4"/>
      </w:pPr>
      <w:r w:rsidRPr="00651B0B">
        <w:t>We meet --- CWA establishes water quality standards</w:t>
      </w:r>
    </w:p>
    <w:p w14:paraId="2B1BA282" w14:textId="77777777" w:rsidR="009927BB" w:rsidRPr="00651B0B" w:rsidRDefault="009927BB" w:rsidP="009927BB">
      <w:r w:rsidRPr="00651B0B">
        <w:rPr>
          <w:rStyle w:val="Style13ptBold"/>
        </w:rPr>
        <w:t>Mas 04</w:t>
      </w:r>
      <w:r w:rsidRPr="00651B0B">
        <w:t xml:space="preserve"> --- Diane M.L. Mas Department of Civil and Environmental Engineering University of Massachusetts, Amherst, “State of Surface Water Protection: A Summary of Critical Environmental Statutes”, Aug 2004, https://www.umass.edu/ecologicalcities/watershed/papers/Mas.pdf</w:t>
      </w:r>
    </w:p>
    <w:p w14:paraId="5E361211" w14:textId="77777777" w:rsidR="009927BB" w:rsidRPr="00651B0B" w:rsidRDefault="009927BB" w:rsidP="009927BB">
      <w:pPr>
        <w:rPr>
          <w:rStyle w:val="Emphasis"/>
        </w:rPr>
      </w:pPr>
      <w:r w:rsidRPr="00651B0B">
        <w:rPr>
          <w:rStyle w:val="StyleUnderline"/>
        </w:rPr>
        <w:t>The Clean Water Act establishes</w:t>
      </w:r>
      <w:r w:rsidRPr="00651B0B">
        <w:rPr>
          <w:sz w:val="16"/>
        </w:rPr>
        <w:t xml:space="preserve"> </w:t>
      </w:r>
      <w:r w:rsidRPr="00651B0B">
        <w:rPr>
          <w:rStyle w:val="Emphasis"/>
        </w:rPr>
        <w:t>water quality standards</w:t>
      </w:r>
      <w:r w:rsidRPr="00651B0B">
        <w:rPr>
          <w:sz w:val="16"/>
        </w:rPr>
        <w:t xml:space="preserve"> (WQS) </w:t>
      </w:r>
      <w:r w:rsidRPr="00651B0B">
        <w:rPr>
          <w:rStyle w:val="StyleUnderline"/>
        </w:rPr>
        <w:t>for “Waters of the United States,”</w:t>
      </w:r>
      <w:r w:rsidRPr="00651B0B">
        <w:rPr>
          <w:sz w:val="16"/>
        </w:rPr>
        <w:t xml:space="preserve"> defined broadly to include most rivers, lakes, estuaries, coastal waters and wetlands (EPA, 2003b). </w:t>
      </w:r>
      <w:r w:rsidRPr="00651B0B">
        <w:rPr>
          <w:rStyle w:val="StyleUnderline"/>
        </w:rPr>
        <w:t>WQS have three components: (1) designated uses for the waterbody, (2) water quality criteria</w:t>
      </w:r>
      <w:r w:rsidRPr="00651B0B">
        <w:rPr>
          <w:sz w:val="16"/>
        </w:rPr>
        <w:t xml:space="preserve"> that specify quantitative measures of water quality, </w:t>
      </w:r>
      <w:r w:rsidRPr="00651B0B">
        <w:rPr>
          <w:rStyle w:val="StyleUnderline"/>
        </w:rPr>
        <w:t>and (3) antidegradation measures expressed as</w:t>
      </w:r>
      <w:r w:rsidRPr="00651B0B">
        <w:rPr>
          <w:sz w:val="16"/>
        </w:rPr>
        <w:t xml:space="preserve"> a series of </w:t>
      </w:r>
      <w:r w:rsidRPr="00651B0B">
        <w:rPr>
          <w:rStyle w:val="StyleUnderline"/>
        </w:rPr>
        <w:t>policies</w:t>
      </w:r>
      <w:r w:rsidRPr="00651B0B">
        <w:rPr>
          <w:sz w:val="16"/>
        </w:rPr>
        <w:t xml:space="preserve"> </w:t>
      </w:r>
      <w:r w:rsidRPr="00651B0B">
        <w:rPr>
          <w:rStyle w:val="Emphasis"/>
        </w:rPr>
        <w:t xml:space="preserve">to maintain water quality. </w:t>
      </w:r>
    </w:p>
    <w:p w14:paraId="5B6002E5" w14:textId="77777777" w:rsidR="009927BB" w:rsidRPr="00651B0B" w:rsidRDefault="009927BB" w:rsidP="009927BB">
      <w:pPr>
        <w:rPr>
          <w:rStyle w:val="Emphasis"/>
        </w:rPr>
      </w:pPr>
    </w:p>
    <w:p w14:paraId="0D5BFA8A" w14:textId="77777777" w:rsidR="009927BB" w:rsidRPr="00651B0B" w:rsidRDefault="009927BB" w:rsidP="009927BB">
      <w:pPr>
        <w:pStyle w:val="Heading4"/>
      </w:pPr>
      <w:r w:rsidRPr="00651B0B">
        <w:t>CI --- Protection includes any activity intended to reduce harmful activity or create an ecological balance</w:t>
      </w:r>
    </w:p>
    <w:p w14:paraId="1CA73077" w14:textId="77777777" w:rsidR="009927BB" w:rsidRPr="00651B0B" w:rsidRDefault="009927BB" w:rsidP="009927BB">
      <w:r w:rsidRPr="00651B0B">
        <w:rPr>
          <w:rStyle w:val="Style13ptBold"/>
        </w:rPr>
        <w:t>STELMASIAK 01</w:t>
      </w:r>
      <w:r w:rsidRPr="00651B0B">
        <w:t xml:space="preserve"> --- JERZY STELMASIAK, professor, habilitated doctor of legal sciences, professor at the Department of Administrative Law and Administration Sciences, “Environmental protection law in Poland”, “LEGAL PRINCIPLES AND DEFINITIONS”, UNI VERSITATIS MARIAE CURIE-SKŁODOWSKA LUBLIN – POLONIA, 2001, http://dlibra.umcs.lublin.pl/Content/38018/czas4058_48_2001_10.pdf</w:t>
      </w:r>
    </w:p>
    <w:p w14:paraId="54FAFEC6" w14:textId="77777777" w:rsidR="009927BB" w:rsidRPr="00651B0B" w:rsidRDefault="009927BB" w:rsidP="009927BB">
      <w:pPr>
        <w:rPr>
          <w:sz w:val="16"/>
        </w:rPr>
      </w:pPr>
      <w:r w:rsidRPr="00B05CEA">
        <w:rPr>
          <w:rStyle w:val="StyleUnderline"/>
          <w:highlight w:val="yellow"/>
        </w:rPr>
        <w:t>The term “protection” is often used</w:t>
      </w:r>
      <w:r w:rsidRPr="00651B0B">
        <w:rPr>
          <w:sz w:val="16"/>
        </w:rPr>
        <w:t xml:space="preserve"> in the administration law and organizational activity of the state administration organs. It consists </w:t>
      </w:r>
      <w:r w:rsidRPr="00B05CEA">
        <w:rPr>
          <w:rStyle w:val="StyleUnderline"/>
          <w:highlight w:val="yellow"/>
        </w:rPr>
        <w:t>in preventive action or neutralization of the harmful activity</w:t>
      </w:r>
      <w:r w:rsidRPr="00651B0B">
        <w:rPr>
          <w:sz w:val="16"/>
        </w:rPr>
        <w:t xml:space="preserve"> in reference </w:t>
      </w:r>
      <w:r w:rsidRPr="00651B0B">
        <w:rPr>
          <w:rStyle w:val="StyleUnderline"/>
        </w:rPr>
        <w:t xml:space="preserve">to the case </w:t>
      </w:r>
      <w:r w:rsidRPr="00B05CEA">
        <w:rPr>
          <w:rStyle w:val="StyleUnderline"/>
          <w:highlight w:val="yellow"/>
        </w:rPr>
        <w:t>which should be consistent with</w:t>
      </w:r>
      <w:r w:rsidRPr="00651B0B">
        <w:rPr>
          <w:rStyle w:val="StyleUnderline"/>
        </w:rPr>
        <w:t xml:space="preserve"> the </w:t>
      </w:r>
      <w:r w:rsidRPr="00B05CEA">
        <w:rPr>
          <w:rStyle w:val="StyleUnderline"/>
          <w:highlight w:val="yellow"/>
        </w:rPr>
        <w:t>standard determined by legal norms</w:t>
      </w:r>
      <w:r w:rsidRPr="00651B0B">
        <w:rPr>
          <w:sz w:val="16"/>
        </w:rPr>
        <w:t xml:space="preserve">. The domain of this general term includes two subdomains4. </w:t>
      </w:r>
      <w:r w:rsidRPr="00651B0B">
        <w:rPr>
          <w:rStyle w:val="StyleUnderline"/>
        </w:rPr>
        <w:t xml:space="preserve">The term “protection” refers to using material and technical means which are first of all of </w:t>
      </w:r>
      <w:r w:rsidRPr="00651B0B">
        <w:rPr>
          <w:rStyle w:val="Emphasis"/>
        </w:rPr>
        <w:t>preventive character</w:t>
      </w:r>
      <w:r w:rsidRPr="00651B0B">
        <w:rPr>
          <w:sz w:val="16"/>
        </w:rPr>
        <w:t>. Hence, “legal protection” refers to a set of legal norms created to guarantee such social-economic relations which would prevent from harmful and undesirable changes.</w:t>
      </w:r>
    </w:p>
    <w:p w14:paraId="3C0CDEF3" w14:textId="77777777" w:rsidR="009927BB" w:rsidRPr="00651B0B" w:rsidRDefault="009927BB" w:rsidP="009927BB">
      <w:pPr>
        <w:rPr>
          <w:rStyle w:val="StyleUnderline"/>
        </w:rPr>
      </w:pPr>
      <w:r w:rsidRPr="00651B0B">
        <w:rPr>
          <w:sz w:val="16"/>
        </w:rPr>
        <w:t xml:space="preserve">However, only </w:t>
      </w:r>
      <w:r w:rsidRPr="00B05CEA">
        <w:rPr>
          <w:rStyle w:val="StyleUnderline"/>
          <w:highlight w:val="yellow"/>
        </w:rPr>
        <w:t>the Act of</w:t>
      </w:r>
      <w:r w:rsidRPr="00B05CEA">
        <w:rPr>
          <w:highlight w:val="yellow"/>
        </w:rPr>
        <w:t xml:space="preserve"> </w:t>
      </w:r>
      <w:r w:rsidRPr="00B05CEA">
        <w:rPr>
          <w:rStyle w:val="Emphasis"/>
          <w:highlight w:val="yellow"/>
        </w:rPr>
        <w:t>Environmental Protection</w:t>
      </w:r>
      <w:r w:rsidRPr="00651B0B">
        <w:rPr>
          <w:sz w:val="16"/>
        </w:rPr>
        <w:t xml:space="preserve"> and Management </w:t>
      </w:r>
      <w:r w:rsidRPr="00651B0B">
        <w:rPr>
          <w:rStyle w:val="StyleUnderline"/>
        </w:rPr>
        <w:t>introduced the following terms to determine their legal definitions:</w:t>
      </w:r>
    </w:p>
    <w:p w14:paraId="54D1F521" w14:textId="77777777" w:rsidR="009927BB" w:rsidRPr="00651B0B" w:rsidRDefault="009927BB" w:rsidP="009927BB">
      <w:pPr>
        <w:rPr>
          <w:sz w:val="16"/>
        </w:rPr>
      </w:pPr>
      <w:proofErr w:type="gramStart"/>
      <w:r w:rsidRPr="00651B0B">
        <w:rPr>
          <w:sz w:val="16"/>
        </w:rPr>
        <w:t>-“</w:t>
      </w:r>
      <w:proofErr w:type="gramEnd"/>
      <w:r w:rsidRPr="00651B0B">
        <w:rPr>
          <w:sz w:val="16"/>
        </w:rPr>
        <w:t>environment” - the entirety of the nature elements like: flora, fauna and landscape both in the natural state and their altered form as a result of human activity (</w:t>
      </w:r>
      <w:proofErr w:type="spellStart"/>
      <w:r w:rsidRPr="00651B0B">
        <w:rPr>
          <w:sz w:val="16"/>
        </w:rPr>
        <w:t>biospheric</w:t>
      </w:r>
      <w:proofErr w:type="spellEnd"/>
      <w:r w:rsidRPr="00651B0B">
        <w:rPr>
          <w:sz w:val="16"/>
        </w:rPr>
        <w:t xml:space="preserve"> elements) as well as water, air, mining resources and the surface of the earth inclusive of soil,</w:t>
      </w:r>
    </w:p>
    <w:p w14:paraId="15B5DF90" w14:textId="77777777" w:rsidR="009927BB" w:rsidRPr="00651B0B" w:rsidRDefault="009927BB" w:rsidP="009927BB">
      <w:pPr>
        <w:rPr>
          <w:sz w:val="16"/>
        </w:rPr>
      </w:pPr>
      <w:proofErr w:type="gramStart"/>
      <w:r w:rsidRPr="00651B0B">
        <w:rPr>
          <w:sz w:val="16"/>
        </w:rPr>
        <w:t>-“</w:t>
      </w:r>
      <w:proofErr w:type="gramEnd"/>
      <w:r w:rsidRPr="00651B0B">
        <w:rPr>
          <w:sz w:val="16"/>
        </w:rPr>
        <w:t xml:space="preserve">environmental protection” - </w:t>
      </w:r>
      <w:r w:rsidRPr="00B05CEA">
        <w:rPr>
          <w:rStyle w:val="StyleUnderline"/>
          <w:highlight w:val="yellow"/>
        </w:rPr>
        <w:t>every action</w:t>
      </w:r>
      <w:r w:rsidRPr="00651B0B">
        <w:rPr>
          <w:rStyle w:val="StyleUnderline"/>
        </w:rPr>
        <w:t xml:space="preserve"> or giving it up, </w:t>
      </w:r>
      <w:r w:rsidRPr="00B05CEA">
        <w:rPr>
          <w:rStyle w:val="Emphasis"/>
          <w:highlight w:val="yellow"/>
        </w:rPr>
        <w:t>the aim of which</w:t>
      </w:r>
      <w:r w:rsidRPr="00B05CEA">
        <w:rPr>
          <w:rStyle w:val="StyleUnderline"/>
          <w:highlight w:val="yellow"/>
        </w:rPr>
        <w:t xml:space="preserve"> is to </w:t>
      </w:r>
      <w:r w:rsidRPr="00B05CEA">
        <w:rPr>
          <w:rStyle w:val="Emphasis"/>
          <w:highlight w:val="yellow"/>
        </w:rPr>
        <w:t>preserve or restore</w:t>
      </w:r>
      <w:r w:rsidRPr="00651B0B">
        <w:rPr>
          <w:rStyle w:val="StyleUnderline"/>
        </w:rPr>
        <w:t xml:space="preserve"> the </w:t>
      </w:r>
      <w:r w:rsidRPr="00B05CEA">
        <w:rPr>
          <w:rStyle w:val="StyleUnderline"/>
          <w:highlight w:val="yellow"/>
        </w:rPr>
        <w:t>ecological balance i.e.:</w:t>
      </w:r>
    </w:p>
    <w:p w14:paraId="7D4E525A" w14:textId="77777777" w:rsidR="009927BB" w:rsidRPr="00651B0B" w:rsidRDefault="009927BB" w:rsidP="009927BB">
      <w:pPr>
        <w:rPr>
          <w:sz w:val="16"/>
        </w:rPr>
      </w:pPr>
      <w:r w:rsidRPr="00651B0B">
        <w:rPr>
          <w:sz w:val="16"/>
        </w:rPr>
        <w:t>-</w:t>
      </w:r>
      <w:r w:rsidRPr="00651B0B">
        <w:rPr>
          <w:rStyle w:val="StyleUnderline"/>
        </w:rPr>
        <w:t xml:space="preserve">rational </w:t>
      </w:r>
      <w:r w:rsidRPr="00B05CEA">
        <w:rPr>
          <w:rStyle w:val="StyleUnderline"/>
          <w:highlight w:val="yellow"/>
        </w:rPr>
        <w:t>formation</w:t>
      </w:r>
      <w:r w:rsidRPr="00651B0B">
        <w:rPr>
          <w:rStyle w:val="StyleUnderline"/>
        </w:rPr>
        <w:t xml:space="preserve"> of the environment</w:t>
      </w:r>
      <w:r w:rsidRPr="00651B0B">
        <w:rPr>
          <w:sz w:val="16"/>
        </w:rPr>
        <w:t>,</w:t>
      </w:r>
    </w:p>
    <w:p w14:paraId="40BA4BFE" w14:textId="77777777" w:rsidR="009927BB" w:rsidRPr="00651B0B" w:rsidRDefault="009927BB" w:rsidP="009927BB">
      <w:pPr>
        <w:rPr>
          <w:rStyle w:val="StyleUnderline"/>
        </w:rPr>
      </w:pPr>
      <w:r w:rsidRPr="00651B0B">
        <w:rPr>
          <w:sz w:val="16"/>
        </w:rPr>
        <w:t>-</w:t>
      </w:r>
      <w:r w:rsidRPr="00651B0B">
        <w:rPr>
          <w:rStyle w:val="StyleUnderline"/>
        </w:rPr>
        <w:t xml:space="preserve">rational </w:t>
      </w:r>
      <w:r w:rsidRPr="00B05CEA">
        <w:rPr>
          <w:rStyle w:val="StyleUnderline"/>
          <w:highlight w:val="yellow"/>
        </w:rPr>
        <w:t>development</w:t>
      </w:r>
      <w:r w:rsidRPr="00651B0B">
        <w:rPr>
          <w:rStyle w:val="StyleUnderline"/>
        </w:rPr>
        <w:t xml:space="preserve"> of nature resources,</w:t>
      </w:r>
    </w:p>
    <w:p w14:paraId="46022E82" w14:textId="77777777" w:rsidR="009927BB" w:rsidRPr="00651B0B" w:rsidRDefault="009927BB" w:rsidP="009927BB">
      <w:pPr>
        <w:rPr>
          <w:rStyle w:val="StyleUnderline"/>
        </w:rPr>
      </w:pPr>
      <w:r w:rsidRPr="00651B0B">
        <w:rPr>
          <w:sz w:val="16"/>
        </w:rPr>
        <w:t>-</w:t>
      </w:r>
      <w:r w:rsidRPr="00B05CEA">
        <w:rPr>
          <w:rStyle w:val="StyleUnderline"/>
          <w:highlight w:val="yellow"/>
        </w:rPr>
        <w:t>prevention</w:t>
      </w:r>
      <w:r w:rsidRPr="00651B0B">
        <w:rPr>
          <w:rStyle w:val="StyleUnderline"/>
        </w:rPr>
        <w:t xml:space="preserve"> and action </w:t>
      </w:r>
      <w:r w:rsidRPr="00B05CEA">
        <w:rPr>
          <w:rStyle w:val="StyleUnderline"/>
          <w:highlight w:val="yellow"/>
        </w:rPr>
        <w:t>against harmful</w:t>
      </w:r>
      <w:r w:rsidRPr="00651B0B">
        <w:rPr>
          <w:rStyle w:val="StyleUnderline"/>
        </w:rPr>
        <w:t xml:space="preserve"> and negative </w:t>
      </w:r>
      <w:r w:rsidRPr="00B05CEA">
        <w:rPr>
          <w:rStyle w:val="StyleUnderline"/>
          <w:highlight w:val="yellow"/>
        </w:rPr>
        <w:t>effects</w:t>
      </w:r>
      <w:r w:rsidRPr="00651B0B">
        <w:rPr>
          <w:rStyle w:val="StyleUnderline"/>
        </w:rPr>
        <w:t xml:space="preserve"> on the environment,</w:t>
      </w:r>
    </w:p>
    <w:p w14:paraId="5CBF05E5" w14:textId="77777777" w:rsidR="009927BB" w:rsidRPr="00651B0B" w:rsidRDefault="009927BB" w:rsidP="009927BB">
      <w:pPr>
        <w:rPr>
          <w:rStyle w:val="StyleUnderline"/>
        </w:rPr>
      </w:pPr>
      <w:r w:rsidRPr="00651B0B">
        <w:rPr>
          <w:sz w:val="16"/>
        </w:rPr>
        <w:t>-</w:t>
      </w:r>
      <w:r w:rsidRPr="00B05CEA">
        <w:rPr>
          <w:rStyle w:val="StyleUnderline"/>
          <w:highlight w:val="yellow"/>
        </w:rPr>
        <w:t>restitution</w:t>
      </w:r>
      <w:r w:rsidRPr="00651B0B">
        <w:rPr>
          <w:rStyle w:val="StyleUnderline"/>
        </w:rPr>
        <w:t xml:space="preserve"> of nature elements </w:t>
      </w:r>
      <w:r w:rsidRPr="00B05CEA">
        <w:rPr>
          <w:rStyle w:val="StyleUnderline"/>
          <w:highlight w:val="yellow"/>
        </w:rPr>
        <w:t>to</w:t>
      </w:r>
      <w:r w:rsidRPr="00651B0B">
        <w:rPr>
          <w:rStyle w:val="StyleUnderline"/>
        </w:rPr>
        <w:t xml:space="preserve"> the </w:t>
      </w:r>
      <w:r w:rsidRPr="00B05CEA">
        <w:rPr>
          <w:rStyle w:val="StyleUnderline"/>
          <w:highlight w:val="yellow"/>
        </w:rPr>
        <w:t>ecological balance</w:t>
      </w:r>
      <w:r w:rsidRPr="00651B0B">
        <w:rPr>
          <w:rStyle w:val="StyleUnderline"/>
        </w:rPr>
        <w:t xml:space="preserve"> state,</w:t>
      </w:r>
    </w:p>
    <w:p w14:paraId="275205C6" w14:textId="77777777" w:rsidR="009927BB" w:rsidRPr="00651B0B" w:rsidRDefault="009927BB" w:rsidP="009927BB">
      <w:pPr>
        <w:rPr>
          <w:rStyle w:val="StyleUnderline"/>
        </w:rPr>
      </w:pPr>
      <w:proofErr w:type="gramStart"/>
      <w:r w:rsidRPr="00651B0B">
        <w:rPr>
          <w:sz w:val="16"/>
        </w:rPr>
        <w:t>-“</w:t>
      </w:r>
      <w:proofErr w:type="gramEnd"/>
      <w:r w:rsidRPr="00651B0B">
        <w:rPr>
          <w:rStyle w:val="StyleUnderline"/>
        </w:rPr>
        <w:t xml:space="preserve">environment formation” - </w:t>
      </w:r>
      <w:r w:rsidRPr="00B05CEA">
        <w:rPr>
          <w:rStyle w:val="StyleUnderline"/>
          <w:highlight w:val="yellow"/>
        </w:rPr>
        <w:t>transformation</w:t>
      </w:r>
      <w:r w:rsidRPr="00651B0B">
        <w:rPr>
          <w:rStyle w:val="StyleUnderline"/>
        </w:rPr>
        <w:t xml:space="preserve"> of the environment elements </w:t>
      </w:r>
      <w:r w:rsidRPr="00B05CEA">
        <w:rPr>
          <w:rStyle w:val="StyleUnderline"/>
          <w:highlight w:val="yellow"/>
        </w:rPr>
        <w:t>to reach</w:t>
      </w:r>
      <w:r w:rsidRPr="00651B0B">
        <w:rPr>
          <w:rStyle w:val="StyleUnderline"/>
        </w:rPr>
        <w:t xml:space="preserve"> the </w:t>
      </w:r>
      <w:r w:rsidRPr="00B05CEA">
        <w:rPr>
          <w:rStyle w:val="StyleUnderline"/>
          <w:highlight w:val="yellow"/>
        </w:rPr>
        <w:t>intended social-economic objectives and not to disturb the ecological balance</w:t>
      </w:r>
      <w:r w:rsidRPr="00651B0B">
        <w:rPr>
          <w:rStyle w:val="StyleUnderline"/>
        </w:rPr>
        <w:t xml:space="preserve"> conditions as well as to make resources regeneration possible in a given area.</w:t>
      </w:r>
    </w:p>
    <w:p w14:paraId="10B43FC5" w14:textId="77777777" w:rsidR="009927BB" w:rsidRPr="00651B0B" w:rsidRDefault="009927BB" w:rsidP="009927BB"/>
    <w:p w14:paraId="6DFF1CF0" w14:textId="77777777" w:rsidR="009927BB" w:rsidRPr="00651B0B" w:rsidRDefault="009927BB" w:rsidP="009927BB">
      <w:pPr>
        <w:pStyle w:val="Heading4"/>
      </w:pPr>
      <w:r w:rsidRPr="00651B0B">
        <w:t>Prefer it;</w:t>
      </w:r>
    </w:p>
    <w:p w14:paraId="6F06221D" w14:textId="77777777" w:rsidR="009927BB" w:rsidRPr="00651B0B" w:rsidRDefault="009927BB" w:rsidP="009927BB"/>
    <w:p w14:paraId="5957A759" w14:textId="77777777" w:rsidR="009927BB" w:rsidRPr="00651B0B" w:rsidRDefault="009927BB" w:rsidP="009927BB">
      <w:pPr>
        <w:pStyle w:val="Heading4"/>
      </w:pPr>
      <w:r w:rsidRPr="00651B0B">
        <w:t xml:space="preserve">A) Precision --- In the context of WATER, “protection” is a pragmatic concept that implies regaining and sustaining quality --- Limiting “protection” ONLY MAKES SENSE for terrestrial resources </w:t>
      </w:r>
    </w:p>
    <w:p w14:paraId="12BBE211" w14:textId="77777777" w:rsidR="009927BB" w:rsidRPr="00651B0B" w:rsidRDefault="009927BB" w:rsidP="009927BB">
      <w:r w:rsidRPr="00651B0B">
        <w:rPr>
          <w:rStyle w:val="Style13ptBold"/>
        </w:rPr>
        <w:t>Roux</w:t>
      </w:r>
      <w:r w:rsidRPr="00651B0B">
        <w:t xml:space="preserve"> et al </w:t>
      </w:r>
      <w:r w:rsidRPr="00651B0B">
        <w:rPr>
          <w:rStyle w:val="Style13ptBold"/>
        </w:rPr>
        <w:t>06</w:t>
      </w:r>
      <w:r w:rsidRPr="00651B0B">
        <w:t xml:space="preserve"> --- Dirk J Roux, Freshwater Conservation Scientist, Jeanne L Nel, Heather M MacKay and Peter J Ashton, “DISCUSSION PAPER ON CROSS-SECTOR POLICY OBJECTIVES FOR CONSERVING SOUTH AFRICA’S INLAND WATER BIODIVERSITY” WRC Report No. TT 276/06. Pretoria: Water Research Commission, June 2006, http://www.wrc.org.za/wp-content/uploads/mdocs/TT%20276-06.pdf</w:t>
      </w:r>
    </w:p>
    <w:p w14:paraId="4CDC6CC2" w14:textId="77777777" w:rsidR="009927BB" w:rsidRPr="00651B0B" w:rsidRDefault="009927BB" w:rsidP="009927BB">
      <w:pPr>
        <w:rPr>
          <w:sz w:val="16"/>
        </w:rPr>
      </w:pPr>
      <w:r w:rsidRPr="00651B0B">
        <w:rPr>
          <w:sz w:val="16"/>
        </w:rPr>
        <w:t xml:space="preserve">In South African water policy, the term water conservation is most often used to refer to water use efficiency, where water demand management approaches are used to improve efficiency. </w:t>
      </w:r>
      <w:r w:rsidRPr="00651B0B">
        <w:rPr>
          <w:rStyle w:val="StyleUnderline"/>
        </w:rPr>
        <w:t>The term resource protection is more commonly used to refer to the protection of ecological features, the integrity or the</w:t>
      </w:r>
      <w:r w:rsidRPr="00651B0B">
        <w:rPr>
          <w:sz w:val="16"/>
        </w:rPr>
        <w:t xml:space="preserve"> ecological </w:t>
      </w:r>
      <w:r w:rsidRPr="00651B0B">
        <w:rPr>
          <w:rStyle w:val="StyleUnderline"/>
        </w:rPr>
        <w:t xml:space="preserve">state of water resources. </w:t>
      </w:r>
      <w:r w:rsidRPr="00B05CEA">
        <w:rPr>
          <w:rStyle w:val="StyleUnderline"/>
          <w:highlight w:val="yellow"/>
        </w:rPr>
        <w:t>The term protection</w:t>
      </w:r>
      <w:r w:rsidRPr="00B05CEA">
        <w:rPr>
          <w:rStyle w:val="Emphasis"/>
          <w:highlight w:val="yellow"/>
        </w:rPr>
        <w:t>, as used in water policy</w:t>
      </w:r>
      <w:r w:rsidRPr="00B05CEA">
        <w:rPr>
          <w:sz w:val="16"/>
          <w:highlight w:val="yellow"/>
        </w:rPr>
        <w:t xml:space="preserve">, </w:t>
      </w:r>
      <w:r w:rsidRPr="00B05CEA">
        <w:rPr>
          <w:rStyle w:val="StyleUnderline"/>
          <w:highlight w:val="yellow"/>
        </w:rPr>
        <w:t xml:space="preserve">is </w:t>
      </w:r>
      <w:r w:rsidRPr="00651B0B">
        <w:rPr>
          <w:rStyle w:val="StyleUnderline"/>
        </w:rPr>
        <w:t xml:space="preserve">a </w:t>
      </w:r>
      <w:r w:rsidRPr="00B05CEA">
        <w:rPr>
          <w:rStyle w:val="StyleUnderline"/>
          <w:highlight w:val="yellow"/>
        </w:rPr>
        <w:t xml:space="preserve">pragmatic </w:t>
      </w:r>
      <w:r w:rsidRPr="00651B0B">
        <w:rPr>
          <w:rStyle w:val="StyleUnderline"/>
        </w:rPr>
        <w:t>concept</w:t>
      </w:r>
      <w:r w:rsidRPr="00651B0B">
        <w:rPr>
          <w:sz w:val="16"/>
        </w:rPr>
        <w:t>, which is applicable to all water resources and not only those located inside formally protected areas.</w:t>
      </w:r>
    </w:p>
    <w:p w14:paraId="3F452C5D" w14:textId="77777777" w:rsidR="009927BB" w:rsidRPr="00651B0B" w:rsidRDefault="009927BB" w:rsidP="009927BB">
      <w:pPr>
        <w:rPr>
          <w:sz w:val="16"/>
        </w:rPr>
      </w:pPr>
      <w:r w:rsidRPr="00B05CEA">
        <w:rPr>
          <w:rStyle w:val="StyleUnderline"/>
          <w:highlight w:val="yellow"/>
        </w:rPr>
        <w:t xml:space="preserve">In </w:t>
      </w:r>
      <w:r w:rsidRPr="00B05CEA">
        <w:rPr>
          <w:rStyle w:val="Emphasis"/>
          <w:highlight w:val="yellow"/>
        </w:rPr>
        <w:t>terrestrial</w:t>
      </w:r>
      <w:r w:rsidRPr="00651B0B">
        <w:rPr>
          <w:rStyle w:val="Emphasis"/>
        </w:rPr>
        <w:t xml:space="preserve"> conservation </w:t>
      </w:r>
      <w:r w:rsidRPr="00B05CEA">
        <w:rPr>
          <w:rStyle w:val="Emphasis"/>
          <w:highlight w:val="yellow"/>
        </w:rPr>
        <w:t>science</w:t>
      </w:r>
      <w:r w:rsidRPr="00B05CEA">
        <w:rPr>
          <w:sz w:val="16"/>
          <w:highlight w:val="yellow"/>
        </w:rPr>
        <w:t xml:space="preserve">, </w:t>
      </w:r>
      <w:r w:rsidRPr="00B05CEA">
        <w:rPr>
          <w:rStyle w:val="StyleUnderline"/>
          <w:highlight w:val="yellow"/>
        </w:rPr>
        <w:t xml:space="preserve">the term </w:t>
      </w:r>
      <w:r w:rsidRPr="00651B0B">
        <w:rPr>
          <w:rStyle w:val="StyleUnderline"/>
        </w:rPr>
        <w:t>conservation is used generically to incorporate</w:t>
      </w:r>
      <w:r w:rsidRPr="00651B0B">
        <w:rPr>
          <w:sz w:val="16"/>
        </w:rPr>
        <w:t xml:space="preserve"> the concepts of </w:t>
      </w:r>
      <w:r w:rsidRPr="00651B0B">
        <w:rPr>
          <w:rStyle w:val="StyleUnderline"/>
        </w:rPr>
        <w:t>protection, preservation, management and restoration.</w:t>
      </w:r>
      <w:r w:rsidRPr="00651B0B">
        <w:rPr>
          <w:sz w:val="16"/>
        </w:rPr>
        <w:t xml:space="preserve"> </w:t>
      </w:r>
      <w:r w:rsidRPr="00651B0B">
        <w:rPr>
          <w:rStyle w:val="Emphasis"/>
        </w:rPr>
        <w:t>On the other hand</w:t>
      </w:r>
      <w:r w:rsidRPr="00651B0B">
        <w:rPr>
          <w:sz w:val="16"/>
        </w:rPr>
        <w:t xml:space="preserve">, </w:t>
      </w:r>
      <w:r w:rsidRPr="00651B0B">
        <w:rPr>
          <w:rStyle w:val="StyleUnderline"/>
        </w:rPr>
        <w:t>the term</w:t>
      </w:r>
      <w:r w:rsidRPr="00651B0B">
        <w:rPr>
          <w:sz w:val="16"/>
        </w:rPr>
        <w:t xml:space="preserve"> </w:t>
      </w:r>
      <w:r w:rsidRPr="00B05CEA">
        <w:rPr>
          <w:rStyle w:val="Emphasis"/>
          <w:highlight w:val="yellow"/>
        </w:rPr>
        <w:t>protection</w:t>
      </w:r>
      <w:r w:rsidRPr="00B05CEA">
        <w:rPr>
          <w:sz w:val="16"/>
          <w:highlight w:val="yellow"/>
        </w:rPr>
        <w:t xml:space="preserve"> </w:t>
      </w:r>
      <w:r w:rsidRPr="00651B0B">
        <w:rPr>
          <w:rStyle w:val="StyleUnderline"/>
        </w:rPr>
        <w:t>in terrestrial disciplines generally</w:t>
      </w:r>
      <w:r w:rsidRPr="00651B0B">
        <w:rPr>
          <w:sz w:val="16"/>
        </w:rPr>
        <w:t xml:space="preserve"> </w:t>
      </w:r>
      <w:r w:rsidRPr="00B05CEA">
        <w:rPr>
          <w:rStyle w:val="StyleUnderline"/>
          <w:highlight w:val="yellow"/>
        </w:rPr>
        <w:t>implies</w:t>
      </w:r>
      <w:r w:rsidRPr="00B05CEA">
        <w:rPr>
          <w:sz w:val="16"/>
          <w:highlight w:val="yellow"/>
        </w:rPr>
        <w:t xml:space="preserve"> </w:t>
      </w:r>
      <w:r w:rsidRPr="00B05CEA">
        <w:rPr>
          <w:rStyle w:val="Emphasis"/>
          <w:highlight w:val="yellow"/>
        </w:rPr>
        <w:t>restricted access</w:t>
      </w:r>
      <w:r w:rsidRPr="00651B0B">
        <w:rPr>
          <w:sz w:val="16"/>
        </w:rPr>
        <w:t>, usually governed through the proclamation of some sort of formal protected area.</w:t>
      </w:r>
    </w:p>
    <w:p w14:paraId="5BC3B61D" w14:textId="77777777" w:rsidR="009927BB" w:rsidRPr="00651B0B" w:rsidRDefault="009927BB" w:rsidP="009927BB">
      <w:pPr>
        <w:rPr>
          <w:sz w:val="16"/>
        </w:rPr>
      </w:pPr>
      <w:r w:rsidRPr="00B05CEA">
        <w:rPr>
          <w:rStyle w:val="StyleUnderline"/>
          <w:highlight w:val="yellow"/>
        </w:rPr>
        <w:t xml:space="preserve">It is clear that the terms protection and conservation </w:t>
      </w:r>
      <w:r w:rsidRPr="00651B0B">
        <w:rPr>
          <w:rStyle w:val="StyleUnderline"/>
        </w:rPr>
        <w:t xml:space="preserve">could </w:t>
      </w:r>
      <w:r w:rsidRPr="00B05CEA">
        <w:rPr>
          <w:rStyle w:val="Emphasis"/>
          <w:highlight w:val="yellow"/>
        </w:rPr>
        <w:t>have different</w:t>
      </w:r>
      <w:r w:rsidRPr="00651B0B">
        <w:rPr>
          <w:rStyle w:val="Emphasis"/>
        </w:rPr>
        <w:t xml:space="preserve"> and even directly opposite </w:t>
      </w:r>
      <w:r w:rsidRPr="00B05CEA">
        <w:rPr>
          <w:rStyle w:val="Emphasis"/>
          <w:highlight w:val="yellow"/>
        </w:rPr>
        <w:t xml:space="preserve">connotations when used by </w:t>
      </w:r>
      <w:r w:rsidRPr="00B05CEA">
        <w:rPr>
          <w:rStyle w:val="StyleUnderline"/>
          <w:highlight w:val="yellow"/>
        </w:rPr>
        <w:t xml:space="preserve">water </w:t>
      </w:r>
      <w:r w:rsidRPr="00651B0B">
        <w:rPr>
          <w:rStyle w:val="StyleUnderline"/>
        </w:rPr>
        <w:t xml:space="preserve">resource </w:t>
      </w:r>
      <w:r w:rsidRPr="00B05CEA">
        <w:rPr>
          <w:rStyle w:val="StyleUnderline"/>
          <w:highlight w:val="yellow"/>
        </w:rPr>
        <w:t>and terrestrial</w:t>
      </w:r>
      <w:r w:rsidRPr="00651B0B">
        <w:rPr>
          <w:rStyle w:val="StyleUnderline"/>
        </w:rPr>
        <w:t xml:space="preserve"> land-use </w:t>
      </w:r>
      <w:r w:rsidRPr="00B05CEA">
        <w:rPr>
          <w:rStyle w:val="StyleUnderline"/>
          <w:highlight w:val="yellow"/>
        </w:rPr>
        <w:t>planners</w:t>
      </w:r>
      <w:r w:rsidRPr="00651B0B">
        <w:rPr>
          <w:rStyle w:val="StyleUnderline"/>
        </w:rPr>
        <w:t>,</w:t>
      </w:r>
      <w:r w:rsidRPr="00651B0B">
        <w:rPr>
          <w:sz w:val="16"/>
        </w:rPr>
        <w:t xml:space="preserve"> respectively. Following the lead of South African water policy, </w:t>
      </w:r>
      <w:r w:rsidRPr="00B05CEA">
        <w:rPr>
          <w:rStyle w:val="StyleUnderline"/>
          <w:highlight w:val="yellow"/>
        </w:rPr>
        <w:t>protection of water</w:t>
      </w:r>
      <w:r w:rsidRPr="00651B0B">
        <w:rPr>
          <w:rStyle w:val="StyleUnderline"/>
        </w:rPr>
        <w:t xml:space="preserve"> resources </w:t>
      </w:r>
      <w:r w:rsidRPr="00B05CEA">
        <w:rPr>
          <w:rStyle w:val="StyleUnderline"/>
          <w:highlight w:val="yellow"/>
        </w:rPr>
        <w:t xml:space="preserve">is seen to refer to the efforts aimed at </w:t>
      </w:r>
      <w:r w:rsidRPr="00B05CEA">
        <w:rPr>
          <w:rStyle w:val="Emphasis"/>
          <w:highlight w:val="yellow"/>
        </w:rPr>
        <w:t>maintaining and improving</w:t>
      </w:r>
      <w:r w:rsidRPr="00651B0B">
        <w:rPr>
          <w:rStyle w:val="StyleUnderline"/>
        </w:rPr>
        <w:t xml:space="preserve"> the integrity of</w:t>
      </w:r>
      <w:r w:rsidRPr="00651B0B">
        <w:rPr>
          <w:sz w:val="16"/>
        </w:rPr>
        <w:t xml:space="preserve"> all </w:t>
      </w:r>
      <w:r w:rsidRPr="00651B0B">
        <w:rPr>
          <w:rStyle w:val="StyleUnderline"/>
        </w:rPr>
        <w:t xml:space="preserve">water </w:t>
      </w:r>
      <w:r w:rsidRPr="00B05CEA">
        <w:rPr>
          <w:rStyle w:val="StyleUnderline"/>
          <w:highlight w:val="yellow"/>
        </w:rPr>
        <w:t>resources</w:t>
      </w:r>
      <w:r w:rsidRPr="00B05CEA">
        <w:rPr>
          <w:sz w:val="16"/>
          <w:highlight w:val="yellow"/>
        </w:rPr>
        <w:t xml:space="preserve">, </w:t>
      </w:r>
      <w:r w:rsidRPr="00651B0B">
        <w:rPr>
          <w:rStyle w:val="StyleUnderline"/>
        </w:rPr>
        <w:t xml:space="preserve">and thus </w:t>
      </w:r>
      <w:r w:rsidRPr="00651B0B">
        <w:rPr>
          <w:rStyle w:val="Emphasis"/>
        </w:rPr>
        <w:t>regaining or sustaining</w:t>
      </w:r>
      <w:r w:rsidRPr="00651B0B">
        <w:rPr>
          <w:rStyle w:val="StyleUnderline"/>
        </w:rPr>
        <w:t xml:space="preserve"> </w:t>
      </w:r>
      <w:r w:rsidRPr="00B05CEA">
        <w:rPr>
          <w:rStyle w:val="StyleUnderline"/>
          <w:highlight w:val="yellow"/>
        </w:rPr>
        <w:t xml:space="preserve">their capacity to </w:t>
      </w:r>
      <w:r w:rsidRPr="00B05CEA">
        <w:rPr>
          <w:rStyle w:val="Emphasis"/>
          <w:highlight w:val="yellow"/>
        </w:rPr>
        <w:t>provide</w:t>
      </w:r>
      <w:r w:rsidRPr="00B05CEA">
        <w:rPr>
          <w:rStyle w:val="StyleUnderline"/>
          <w:highlight w:val="yellow"/>
        </w:rPr>
        <w:t xml:space="preserve"> services to society</w:t>
      </w:r>
      <w:r w:rsidRPr="00651B0B">
        <w:rPr>
          <w:sz w:val="16"/>
        </w:rPr>
        <w:t>. The particular level of protection and the nature or portfolio of services derived will vary depending on which of three possible management classes is designated to a specific resource.</w:t>
      </w:r>
    </w:p>
    <w:p w14:paraId="7E2E5790" w14:textId="77777777" w:rsidR="009927BB" w:rsidRPr="00651B0B" w:rsidRDefault="009927BB" w:rsidP="009927BB"/>
    <w:p w14:paraId="52E23821" w14:textId="77777777" w:rsidR="009927BB" w:rsidRPr="00651B0B" w:rsidRDefault="009927BB" w:rsidP="009927BB">
      <w:pPr>
        <w:pStyle w:val="Heading4"/>
      </w:pPr>
      <w:r w:rsidRPr="00651B0B">
        <w:t xml:space="preserve">EPA votes </w:t>
      </w:r>
      <w:proofErr w:type="spellStart"/>
      <w:r w:rsidRPr="00651B0B">
        <w:t>aff</w:t>
      </w:r>
      <w:proofErr w:type="spellEnd"/>
      <w:r w:rsidRPr="00651B0B">
        <w:t xml:space="preserve"> on precision  </w:t>
      </w:r>
    </w:p>
    <w:p w14:paraId="4B903DE7" w14:textId="77777777" w:rsidR="009927BB" w:rsidRPr="00651B0B" w:rsidRDefault="009927BB" w:rsidP="009927BB">
      <w:r w:rsidRPr="00651B0B">
        <w:rPr>
          <w:rStyle w:val="Style13ptBold"/>
        </w:rPr>
        <w:t>EPA 18</w:t>
      </w:r>
      <w:r w:rsidRPr="00651B0B">
        <w:t xml:space="preserve"> --- “Basic Information about Source Water Protection”, Website created sept 2018, https://www.epa.gov/sourcewaterprotection/basic-information-about-source-water-protection#:~:text=Source%20water%20protection%20includes%20a,%2C%20reservoir%2C%20or%20river).</w:t>
      </w:r>
    </w:p>
    <w:p w14:paraId="77A3A0AE" w14:textId="77777777" w:rsidR="009927BB" w:rsidRPr="00651B0B" w:rsidRDefault="009927BB" w:rsidP="009927BB">
      <w:pPr>
        <w:rPr>
          <w:sz w:val="16"/>
        </w:rPr>
      </w:pPr>
      <w:r w:rsidRPr="00651B0B">
        <w:rPr>
          <w:sz w:val="16"/>
        </w:rPr>
        <w:t xml:space="preserve">Source </w:t>
      </w:r>
      <w:r w:rsidRPr="00B05CEA">
        <w:rPr>
          <w:rStyle w:val="StyleUnderline"/>
          <w:highlight w:val="yellow"/>
        </w:rPr>
        <w:t>water protection includes a wide variety of actions</w:t>
      </w:r>
      <w:r w:rsidRPr="00651B0B">
        <w:rPr>
          <w:rStyle w:val="StyleUnderline"/>
        </w:rPr>
        <w:t xml:space="preserve"> and activities </w:t>
      </w:r>
      <w:r w:rsidRPr="00B05CEA">
        <w:rPr>
          <w:rStyle w:val="StyleUnderline"/>
          <w:highlight w:val="yellow"/>
        </w:rPr>
        <w:t>aimed at</w:t>
      </w:r>
      <w:r w:rsidRPr="00B05CEA">
        <w:rPr>
          <w:sz w:val="16"/>
          <w:highlight w:val="yellow"/>
        </w:rPr>
        <w:t xml:space="preserve"> </w:t>
      </w:r>
      <w:r w:rsidRPr="00B05CEA">
        <w:rPr>
          <w:rStyle w:val="Emphasis"/>
          <w:highlight w:val="yellow"/>
        </w:rPr>
        <w:t>safeguarding, maintaining, or improving</w:t>
      </w:r>
      <w:r w:rsidRPr="00651B0B">
        <w:rPr>
          <w:sz w:val="16"/>
        </w:rPr>
        <w:t xml:space="preserve"> the </w:t>
      </w:r>
      <w:r w:rsidRPr="00B05CEA">
        <w:rPr>
          <w:rStyle w:val="StyleUnderline"/>
          <w:highlight w:val="yellow"/>
        </w:rPr>
        <w:t>quality and/or quantity of</w:t>
      </w:r>
      <w:r w:rsidRPr="00651B0B">
        <w:rPr>
          <w:sz w:val="16"/>
        </w:rPr>
        <w:t xml:space="preserve"> sources of drinking </w:t>
      </w:r>
      <w:r w:rsidRPr="00B05CEA">
        <w:rPr>
          <w:rStyle w:val="StyleUnderline"/>
          <w:highlight w:val="yellow"/>
        </w:rPr>
        <w:t>water</w:t>
      </w:r>
      <w:r w:rsidRPr="00651B0B">
        <w:rPr>
          <w:sz w:val="16"/>
        </w:rPr>
        <w:t xml:space="preserve"> and their contributing areas.  These activities may depend on the type of source being protected (e.g., groundwater, reservoir, or river).</w:t>
      </w:r>
    </w:p>
    <w:p w14:paraId="5B582447" w14:textId="77777777" w:rsidR="009927BB" w:rsidRPr="00651B0B" w:rsidRDefault="009927BB" w:rsidP="009927BB">
      <w:pPr>
        <w:rPr>
          <w:sz w:val="16"/>
        </w:rPr>
      </w:pPr>
      <w:r w:rsidRPr="00651B0B">
        <w:rPr>
          <w:rStyle w:val="StyleUnderline"/>
        </w:rPr>
        <w:t xml:space="preserve">Some </w:t>
      </w:r>
      <w:r w:rsidRPr="00B05CEA">
        <w:rPr>
          <w:rStyle w:val="StyleUnderline"/>
          <w:highlight w:val="yellow"/>
        </w:rPr>
        <w:t>examples</w:t>
      </w:r>
      <w:r w:rsidRPr="00651B0B">
        <w:rPr>
          <w:sz w:val="16"/>
        </w:rPr>
        <w:t xml:space="preserve"> of source water protection are:</w:t>
      </w:r>
    </w:p>
    <w:p w14:paraId="5F749560" w14:textId="77777777" w:rsidR="009927BB" w:rsidRPr="00651B0B" w:rsidRDefault="009927BB" w:rsidP="009927BB">
      <w:pPr>
        <w:rPr>
          <w:sz w:val="16"/>
        </w:rPr>
      </w:pPr>
      <w:r w:rsidRPr="00651B0B">
        <w:rPr>
          <w:sz w:val="16"/>
        </w:rPr>
        <w:t xml:space="preserve">Riparian zone </w:t>
      </w:r>
      <w:r w:rsidRPr="00B05CEA">
        <w:rPr>
          <w:rStyle w:val="StyleUnderline"/>
          <w:highlight w:val="yellow"/>
        </w:rPr>
        <w:t>restoration</w:t>
      </w:r>
      <w:r w:rsidRPr="00651B0B">
        <w:rPr>
          <w:sz w:val="16"/>
        </w:rPr>
        <w:t xml:space="preserve"> to reduce runoff pollution;</w:t>
      </w:r>
    </w:p>
    <w:p w14:paraId="16937F0F" w14:textId="77777777" w:rsidR="009927BB" w:rsidRPr="00651B0B" w:rsidRDefault="009927BB" w:rsidP="009927BB">
      <w:pPr>
        <w:rPr>
          <w:sz w:val="16"/>
        </w:rPr>
      </w:pPr>
      <w:r w:rsidRPr="00651B0B">
        <w:rPr>
          <w:rStyle w:val="StyleUnderline"/>
        </w:rPr>
        <w:t xml:space="preserve">Stream bank </w:t>
      </w:r>
      <w:r w:rsidRPr="00B05CEA">
        <w:rPr>
          <w:rStyle w:val="StyleUnderline"/>
          <w:highlight w:val="yellow"/>
        </w:rPr>
        <w:t>stabilization</w:t>
      </w:r>
      <w:r w:rsidRPr="00651B0B">
        <w:rPr>
          <w:rStyle w:val="StyleUnderline"/>
        </w:rPr>
        <w:t xml:space="preserve"> </w:t>
      </w:r>
      <w:r w:rsidRPr="00651B0B">
        <w:rPr>
          <w:sz w:val="16"/>
        </w:rPr>
        <w:t>to reduce sedimentation;</w:t>
      </w:r>
    </w:p>
    <w:p w14:paraId="337E2D9A" w14:textId="77777777" w:rsidR="009927BB" w:rsidRPr="00651B0B" w:rsidRDefault="009927BB" w:rsidP="009927BB">
      <w:pPr>
        <w:rPr>
          <w:rStyle w:val="StyleUnderline"/>
        </w:rPr>
      </w:pPr>
      <w:r w:rsidRPr="00651B0B">
        <w:rPr>
          <w:rStyle w:val="StyleUnderline"/>
        </w:rPr>
        <w:t>Land protection/easements;</w:t>
      </w:r>
    </w:p>
    <w:p w14:paraId="0AA84DE8" w14:textId="77777777" w:rsidR="009927BB" w:rsidRPr="00651B0B" w:rsidRDefault="009927BB" w:rsidP="009927BB">
      <w:pPr>
        <w:rPr>
          <w:sz w:val="16"/>
        </w:rPr>
      </w:pPr>
      <w:r w:rsidRPr="00651B0B">
        <w:rPr>
          <w:sz w:val="16"/>
        </w:rPr>
        <w:t xml:space="preserve">Best </w:t>
      </w:r>
      <w:r w:rsidRPr="00651B0B">
        <w:rPr>
          <w:rStyle w:val="StyleUnderline"/>
        </w:rPr>
        <w:t>management practices for agricultural and forestry</w:t>
      </w:r>
      <w:r w:rsidRPr="00651B0B">
        <w:rPr>
          <w:sz w:val="16"/>
        </w:rPr>
        <w:t xml:space="preserve"> activities or stormwater control;</w:t>
      </w:r>
    </w:p>
    <w:p w14:paraId="75C17267" w14:textId="77777777" w:rsidR="009927BB" w:rsidRPr="00651B0B" w:rsidRDefault="009927BB" w:rsidP="009927BB">
      <w:pPr>
        <w:rPr>
          <w:sz w:val="16"/>
        </w:rPr>
      </w:pPr>
      <w:r w:rsidRPr="00651B0B">
        <w:rPr>
          <w:sz w:val="16"/>
        </w:rPr>
        <w:t xml:space="preserve">Local ordinances to </w:t>
      </w:r>
      <w:r w:rsidRPr="00B05CEA">
        <w:rPr>
          <w:rStyle w:val="StyleUnderline"/>
          <w:highlight w:val="yellow"/>
        </w:rPr>
        <w:t>limit certain activities</w:t>
      </w:r>
      <w:r w:rsidRPr="00651B0B">
        <w:rPr>
          <w:rStyle w:val="StyleUnderline"/>
        </w:rPr>
        <w:t xml:space="preserve"> in</w:t>
      </w:r>
      <w:r w:rsidRPr="00651B0B">
        <w:rPr>
          <w:sz w:val="16"/>
        </w:rPr>
        <w:t xml:space="preserve"> source water or wellhead protection </w:t>
      </w:r>
      <w:r w:rsidRPr="00651B0B">
        <w:rPr>
          <w:rStyle w:val="StyleUnderline"/>
        </w:rPr>
        <w:t>areas</w:t>
      </w:r>
      <w:r w:rsidRPr="00651B0B">
        <w:rPr>
          <w:sz w:val="16"/>
        </w:rPr>
        <w:t>;</w:t>
      </w:r>
    </w:p>
    <w:p w14:paraId="194ED14E" w14:textId="77777777" w:rsidR="009927BB" w:rsidRPr="00651B0B" w:rsidRDefault="009927BB" w:rsidP="009927BB">
      <w:pPr>
        <w:rPr>
          <w:sz w:val="16"/>
        </w:rPr>
      </w:pPr>
      <w:r w:rsidRPr="00651B0B">
        <w:rPr>
          <w:sz w:val="16"/>
        </w:rPr>
        <w:t xml:space="preserve">Developing </w:t>
      </w:r>
      <w:r w:rsidRPr="00651B0B">
        <w:rPr>
          <w:rStyle w:val="StyleUnderline"/>
        </w:rPr>
        <w:t>emergency response plans</w:t>
      </w:r>
      <w:r w:rsidRPr="00651B0B">
        <w:rPr>
          <w:sz w:val="16"/>
        </w:rPr>
        <w:t>; and</w:t>
      </w:r>
    </w:p>
    <w:p w14:paraId="7FC068C9" w14:textId="77777777" w:rsidR="009927BB" w:rsidRPr="00651B0B" w:rsidRDefault="009927BB" w:rsidP="009927BB">
      <w:pPr>
        <w:rPr>
          <w:sz w:val="16"/>
        </w:rPr>
      </w:pPr>
      <w:r w:rsidRPr="00651B0B">
        <w:rPr>
          <w:rStyle w:val="StyleUnderline"/>
        </w:rPr>
        <w:t>Educating local industry</w:t>
      </w:r>
      <w:r w:rsidRPr="00651B0B">
        <w:rPr>
          <w:sz w:val="16"/>
        </w:rPr>
        <w:t>, businesses, and citizens on pollution prevention and source water protection.</w:t>
      </w:r>
    </w:p>
    <w:p w14:paraId="1380E3DA" w14:textId="77777777" w:rsidR="009927BB" w:rsidRPr="00651B0B" w:rsidRDefault="009927BB" w:rsidP="009927BB"/>
    <w:p w14:paraId="52B1ED59" w14:textId="77777777" w:rsidR="009927BB" w:rsidRPr="00651B0B" w:rsidRDefault="009927BB" w:rsidP="009927BB">
      <w:pPr>
        <w:pStyle w:val="Heading4"/>
      </w:pPr>
      <w:r w:rsidRPr="00651B0B">
        <w:t xml:space="preserve">B) </w:t>
      </w:r>
      <w:proofErr w:type="spellStart"/>
      <w:r w:rsidRPr="00651B0B">
        <w:t>Aff</w:t>
      </w:r>
      <w:proofErr w:type="spellEnd"/>
      <w:r w:rsidRPr="00651B0B">
        <w:t xml:space="preserve"> Flex --- it makes no sense to say we have to defend the status quo level of water pollution --- we lose on alt causes and inherency</w:t>
      </w:r>
    </w:p>
    <w:p w14:paraId="0EEB504B" w14:textId="77777777" w:rsidR="009927BB" w:rsidRPr="00651B0B" w:rsidRDefault="009927BB" w:rsidP="009927BB"/>
    <w:p w14:paraId="7474025E" w14:textId="77777777" w:rsidR="009927BB" w:rsidRPr="00651B0B" w:rsidRDefault="009927BB" w:rsidP="009927BB">
      <w:pPr>
        <w:pStyle w:val="Heading4"/>
      </w:pPr>
      <w:r w:rsidRPr="00651B0B">
        <w:t>C) Grammar --- Increase means to make larger</w:t>
      </w:r>
    </w:p>
    <w:p w14:paraId="218BC809" w14:textId="77777777" w:rsidR="009927BB" w:rsidRPr="00651B0B" w:rsidRDefault="009927BB" w:rsidP="009927BB">
      <w:r w:rsidRPr="00651B0B">
        <w:rPr>
          <w:rStyle w:val="Style13ptBold"/>
        </w:rPr>
        <w:t>Encarta 6</w:t>
      </w:r>
      <w:r w:rsidRPr="00651B0B">
        <w:t xml:space="preserve"> – Encarta Online Dictionary. </w:t>
      </w:r>
      <w:proofErr w:type="gramStart"/>
      <w:r w:rsidRPr="00651B0B">
        <w:t>2006.  (</w:t>
      </w:r>
      <w:proofErr w:type="gramEnd"/>
      <w:r w:rsidRPr="00651B0B">
        <w:t>"Increase" http://encarta.msn.com/encnet/features/dictionary/DictionaryResults.aspx?refid=1861620741)</w:t>
      </w:r>
    </w:p>
    <w:p w14:paraId="0A85CCBA" w14:textId="77777777" w:rsidR="009927BB" w:rsidRPr="00651B0B" w:rsidRDefault="009927BB" w:rsidP="009927BB">
      <w:pPr>
        <w:rPr>
          <w:sz w:val="16"/>
        </w:rPr>
      </w:pPr>
      <w:proofErr w:type="spellStart"/>
      <w:r w:rsidRPr="00651B0B">
        <w:rPr>
          <w:u w:val="single"/>
        </w:rPr>
        <w:t>in·</w:t>
      </w:r>
      <w:r w:rsidRPr="00B05CEA">
        <w:rPr>
          <w:highlight w:val="yellow"/>
          <w:u w:val="single"/>
        </w:rPr>
        <w:t>crease</w:t>
      </w:r>
      <w:proofErr w:type="spellEnd"/>
      <w:r w:rsidRPr="00651B0B">
        <w:rPr>
          <w:sz w:val="16"/>
        </w:rPr>
        <w:t xml:space="preserve"> [ in </w:t>
      </w:r>
      <w:proofErr w:type="spellStart"/>
      <w:r w:rsidRPr="00651B0B">
        <w:rPr>
          <w:sz w:val="16"/>
        </w:rPr>
        <w:t>kr</w:t>
      </w:r>
      <w:r w:rsidRPr="00651B0B">
        <w:rPr>
          <w:rFonts w:cs="MS Reference Sans Serif"/>
          <w:sz w:val="16"/>
        </w:rPr>
        <w:t></w:t>
      </w:r>
      <w:proofErr w:type="gramStart"/>
      <w:r w:rsidRPr="00651B0B">
        <w:rPr>
          <w:sz w:val="16"/>
        </w:rPr>
        <w:t>ss</w:t>
      </w:r>
      <w:proofErr w:type="spellEnd"/>
      <w:r w:rsidRPr="00651B0B">
        <w:rPr>
          <w:sz w:val="16"/>
        </w:rPr>
        <w:t xml:space="preserve"> ]</w:t>
      </w:r>
      <w:proofErr w:type="gramEnd"/>
      <w:r w:rsidRPr="00651B0B">
        <w:rPr>
          <w:sz w:val="16"/>
        </w:rPr>
        <w:br/>
        <w:t>transitive and intransitive verb  (</w:t>
      </w:r>
      <w:r w:rsidRPr="00651B0B">
        <w:rPr>
          <w:i/>
          <w:iCs/>
          <w:sz w:val="16"/>
        </w:rPr>
        <w:t>past and past participle</w:t>
      </w:r>
      <w:r w:rsidRPr="00651B0B">
        <w:rPr>
          <w:sz w:val="16"/>
        </w:rPr>
        <w:t xml:space="preserve"> </w:t>
      </w:r>
      <w:proofErr w:type="spellStart"/>
      <w:r w:rsidRPr="00651B0B">
        <w:rPr>
          <w:sz w:val="16"/>
        </w:rPr>
        <w:t>in·creased</w:t>
      </w:r>
      <w:proofErr w:type="spellEnd"/>
      <w:r w:rsidRPr="00651B0B">
        <w:rPr>
          <w:sz w:val="16"/>
        </w:rPr>
        <w:t xml:space="preserve">, </w:t>
      </w:r>
      <w:r w:rsidRPr="00651B0B">
        <w:rPr>
          <w:i/>
          <w:iCs/>
          <w:sz w:val="16"/>
        </w:rPr>
        <w:t>present participle</w:t>
      </w:r>
      <w:r w:rsidRPr="00651B0B">
        <w:rPr>
          <w:sz w:val="16"/>
        </w:rPr>
        <w:t xml:space="preserve"> </w:t>
      </w:r>
      <w:proofErr w:type="spellStart"/>
      <w:r w:rsidRPr="00651B0B">
        <w:rPr>
          <w:sz w:val="16"/>
        </w:rPr>
        <w:t>in·creas·ing</w:t>
      </w:r>
      <w:proofErr w:type="spellEnd"/>
      <w:r w:rsidRPr="00651B0B">
        <w:rPr>
          <w:sz w:val="16"/>
        </w:rPr>
        <w:t xml:space="preserve">, </w:t>
      </w:r>
      <w:r w:rsidRPr="00651B0B">
        <w:rPr>
          <w:i/>
          <w:iCs/>
          <w:sz w:val="16"/>
        </w:rPr>
        <w:t>3rd person present singular</w:t>
      </w:r>
      <w:r w:rsidRPr="00651B0B">
        <w:rPr>
          <w:sz w:val="16"/>
        </w:rPr>
        <w:t xml:space="preserve"> </w:t>
      </w:r>
      <w:proofErr w:type="spellStart"/>
      <w:r w:rsidRPr="00651B0B">
        <w:rPr>
          <w:sz w:val="16"/>
        </w:rPr>
        <w:t>in·creas·es</w:t>
      </w:r>
      <w:proofErr w:type="spellEnd"/>
      <w:r w:rsidRPr="00651B0B">
        <w:rPr>
          <w:sz w:val="16"/>
        </w:rPr>
        <w:t>)Definition</w:t>
      </w:r>
      <w:r w:rsidRPr="00651B0B">
        <w:rPr>
          <w:b/>
          <w:bCs/>
          <w:sz w:val="16"/>
        </w:rPr>
        <w:t>: </w:t>
      </w:r>
      <w:r w:rsidRPr="00651B0B">
        <w:rPr>
          <w:sz w:val="16"/>
        </w:rPr>
        <w:t>make or become larger or greater: </w:t>
      </w:r>
      <w:r w:rsidRPr="00B05CEA">
        <w:rPr>
          <w:rStyle w:val="StyleUnderline"/>
          <w:highlight w:val="yellow"/>
        </w:rPr>
        <w:t>to become</w:t>
      </w:r>
      <w:r w:rsidRPr="00651B0B">
        <w:rPr>
          <w:rStyle w:val="StyleUnderline"/>
        </w:rPr>
        <w:t xml:space="preserve">, or make something become, </w:t>
      </w:r>
      <w:r w:rsidRPr="00B05CEA">
        <w:rPr>
          <w:rStyle w:val="StyleUnderline"/>
          <w:highlight w:val="yellow"/>
        </w:rPr>
        <w:t>larger in number, quantity, or degree</w:t>
      </w:r>
      <w:r w:rsidRPr="00651B0B">
        <w:rPr>
          <w:u w:val="single"/>
        </w:rPr>
        <w:br/>
      </w:r>
      <w:r w:rsidRPr="00651B0B">
        <w:rPr>
          <w:sz w:val="16"/>
        </w:rPr>
        <w:t>noun  (</w:t>
      </w:r>
      <w:r w:rsidRPr="00651B0B">
        <w:rPr>
          <w:i/>
          <w:iCs/>
          <w:sz w:val="16"/>
        </w:rPr>
        <w:t>plural</w:t>
      </w:r>
      <w:r w:rsidRPr="00651B0B">
        <w:rPr>
          <w:sz w:val="16"/>
        </w:rPr>
        <w:t xml:space="preserve"> </w:t>
      </w:r>
      <w:proofErr w:type="spellStart"/>
      <w:r w:rsidRPr="00651B0B">
        <w:rPr>
          <w:sz w:val="16"/>
        </w:rPr>
        <w:t>in·creas·es</w:t>
      </w:r>
      <w:proofErr w:type="spellEnd"/>
      <w:r w:rsidRPr="00651B0B">
        <w:rPr>
          <w:sz w:val="16"/>
        </w:rPr>
        <w:t>)</w:t>
      </w:r>
    </w:p>
    <w:p w14:paraId="4A0BABAD" w14:textId="77777777" w:rsidR="009927BB" w:rsidRPr="00651B0B" w:rsidRDefault="009927BB" w:rsidP="009927BB"/>
    <w:p w14:paraId="3CC5D6DA" w14:textId="77777777" w:rsidR="009927BB" w:rsidRPr="00651B0B" w:rsidRDefault="009927BB" w:rsidP="009927BB">
      <w:pPr>
        <w:pStyle w:val="Heading4"/>
      </w:pPr>
      <w:r w:rsidRPr="00651B0B">
        <w:t>Functional limits check – States CP prevents a limits explosion and ensures neg always has ground</w:t>
      </w:r>
    </w:p>
    <w:p w14:paraId="0CD03C38" w14:textId="77777777" w:rsidR="009927BB" w:rsidRPr="00651B0B" w:rsidRDefault="009927BB" w:rsidP="009927BB"/>
    <w:p w14:paraId="2BA2EDB6" w14:textId="77777777" w:rsidR="009927BB" w:rsidRPr="00651B0B" w:rsidRDefault="009927BB" w:rsidP="009927BB">
      <w:pPr>
        <w:pStyle w:val="Heading4"/>
      </w:pPr>
      <w:r w:rsidRPr="00651B0B">
        <w:t xml:space="preserve">Reasonability over competing </w:t>
      </w:r>
      <w:proofErr w:type="spellStart"/>
      <w:r w:rsidRPr="00651B0B">
        <w:t>interps</w:t>
      </w:r>
      <w:proofErr w:type="spellEnd"/>
      <w:r w:rsidRPr="00651B0B">
        <w:t xml:space="preserve"> --- solves race to the bottom and arbitrary limits</w:t>
      </w:r>
    </w:p>
    <w:p w14:paraId="24862FE4" w14:textId="77777777" w:rsidR="009927BB" w:rsidRPr="00651B0B" w:rsidRDefault="009927BB" w:rsidP="009927BB"/>
    <w:p w14:paraId="4AE81053" w14:textId="77777777" w:rsidR="009927BB" w:rsidRPr="00651B0B" w:rsidRDefault="009927BB" w:rsidP="009927BB">
      <w:pPr>
        <w:pStyle w:val="Heading3"/>
      </w:pPr>
      <w:r w:rsidRPr="00651B0B">
        <w:t>1AR A2: Protection Excludes Restoration --- CI Ext</w:t>
      </w:r>
    </w:p>
    <w:p w14:paraId="43C71978" w14:textId="77777777" w:rsidR="009927BB" w:rsidRPr="00651B0B" w:rsidRDefault="009927BB" w:rsidP="009927BB"/>
    <w:p w14:paraId="4828D7DA" w14:textId="77777777" w:rsidR="009927BB" w:rsidRPr="00651B0B" w:rsidRDefault="009927BB" w:rsidP="009927BB">
      <w:pPr>
        <w:rPr>
          <w:sz w:val="16"/>
        </w:rPr>
      </w:pPr>
    </w:p>
    <w:p w14:paraId="61ED9611" w14:textId="77777777" w:rsidR="009927BB" w:rsidRPr="00651B0B" w:rsidRDefault="009927BB" w:rsidP="009927BB">
      <w:pPr>
        <w:pStyle w:val="Heading4"/>
      </w:pPr>
      <w:r w:rsidRPr="00651B0B">
        <w:t>Protection can sustain AND enhance water quality</w:t>
      </w:r>
    </w:p>
    <w:p w14:paraId="72A2FC24" w14:textId="77777777" w:rsidR="009927BB" w:rsidRPr="00651B0B" w:rsidRDefault="009927BB" w:rsidP="009927BB">
      <w:proofErr w:type="spellStart"/>
      <w:r w:rsidRPr="00651B0B">
        <w:rPr>
          <w:rStyle w:val="Style13ptBold"/>
        </w:rPr>
        <w:t>Anabo</w:t>
      </w:r>
      <w:proofErr w:type="spellEnd"/>
      <w:r w:rsidRPr="00651B0B">
        <w:rPr>
          <w:rStyle w:val="Style13ptBold"/>
        </w:rPr>
        <w:t xml:space="preserve"> 16</w:t>
      </w:r>
      <w:r w:rsidRPr="00651B0B">
        <w:t xml:space="preserve"> --- </w:t>
      </w:r>
      <w:proofErr w:type="spellStart"/>
      <w:r w:rsidRPr="00651B0B">
        <w:t>Ayele</w:t>
      </w:r>
      <w:proofErr w:type="spellEnd"/>
      <w:r w:rsidRPr="00651B0B">
        <w:t xml:space="preserve"> </w:t>
      </w:r>
      <w:proofErr w:type="spellStart"/>
      <w:r w:rsidRPr="00651B0B">
        <w:t>Anabo</w:t>
      </w:r>
      <w:proofErr w:type="spellEnd"/>
      <w:r w:rsidRPr="00651B0B">
        <w:t>, PhD, “The Quest for Salient Features of Effective Water Resources Management Systems: Assessing the English and Ethiopian Water Policies and Laws” Thesis Paper, Kent Academic Repository, May 2016, https://kar.kent.ac.uk/58443/1/42Final%20thesis.submssion.pdf</w:t>
      </w:r>
    </w:p>
    <w:p w14:paraId="71AFD57B" w14:textId="77777777" w:rsidR="009927BB" w:rsidRPr="00651B0B" w:rsidRDefault="009927BB" w:rsidP="009927BB">
      <w:pPr>
        <w:rPr>
          <w:sz w:val="16"/>
        </w:rPr>
      </w:pPr>
      <w:r w:rsidRPr="00651B0B">
        <w:rPr>
          <w:sz w:val="16"/>
        </w:rPr>
        <w:t xml:space="preserve">7.3.3.2.6 Environmental protection The FDRE Environment Authority and the regional environmental agencies were established in 2002.1435 At the federal level, the Environment Authority was accountable to the Prime Minister.1436 At the regional levels, the environmental protection institutions were accountable to a body that was determined by the respective regional state. Each regional state would designate or establish an institution responsible for protecting the environment. 1437 The objective for establishing these organizational structures was to separate environmental development functions from protection functions, as they are by nature conflicting if they are conferred upon a single institution. 1438 Remarkably, </w:t>
      </w:r>
      <w:r w:rsidRPr="00B05CEA">
        <w:rPr>
          <w:rStyle w:val="StyleUnderline"/>
          <w:highlight w:val="yellow"/>
        </w:rPr>
        <w:t>the law defines ‘protection’ as ‘sustaining</w:t>
      </w:r>
      <w:r w:rsidRPr="00651B0B">
        <w:rPr>
          <w:rStyle w:val="StyleUnderline"/>
        </w:rPr>
        <w:t xml:space="preserve"> the essential characteristics of nature </w:t>
      </w:r>
      <w:r w:rsidRPr="00B05CEA">
        <w:rPr>
          <w:rStyle w:val="Emphasis"/>
          <w:highlight w:val="yellow"/>
        </w:rPr>
        <w:t xml:space="preserve">and enhancing </w:t>
      </w:r>
      <w:r w:rsidRPr="00B05CEA">
        <w:rPr>
          <w:rStyle w:val="StyleUnderline"/>
          <w:highlight w:val="yellow"/>
        </w:rPr>
        <w:t xml:space="preserve">the </w:t>
      </w:r>
      <w:r w:rsidRPr="00651B0B">
        <w:rPr>
          <w:rStyle w:val="StyleUnderline"/>
        </w:rPr>
        <w:t xml:space="preserve">capacity of </w:t>
      </w:r>
      <w:r w:rsidRPr="00B05CEA">
        <w:rPr>
          <w:rStyle w:val="StyleUnderline"/>
          <w:highlight w:val="yellow"/>
        </w:rPr>
        <w:t>the</w:t>
      </w:r>
      <w:r w:rsidRPr="00651B0B">
        <w:rPr>
          <w:sz w:val="16"/>
        </w:rPr>
        <w:t xml:space="preserve"> natural </w:t>
      </w:r>
      <w:r w:rsidRPr="00B05CEA">
        <w:rPr>
          <w:rStyle w:val="StyleUnderline"/>
          <w:highlight w:val="yellow"/>
        </w:rPr>
        <w:t>resources base with a view to safeguarding</w:t>
      </w:r>
      <w:r w:rsidRPr="00651B0B">
        <w:rPr>
          <w:rStyle w:val="StyleUnderline"/>
        </w:rPr>
        <w:t xml:space="preserve"> the interests of the present generations </w:t>
      </w:r>
      <w:r w:rsidRPr="00B05CEA">
        <w:rPr>
          <w:rStyle w:val="StyleUnderline"/>
          <w:highlight w:val="yellow"/>
        </w:rPr>
        <w:t>without compromising</w:t>
      </w:r>
      <w:r w:rsidRPr="00651B0B">
        <w:rPr>
          <w:rStyle w:val="StyleUnderline"/>
        </w:rPr>
        <w:t xml:space="preserve"> the opportunities for the future’.</w:t>
      </w:r>
      <w:r w:rsidRPr="00651B0B">
        <w:rPr>
          <w:sz w:val="16"/>
        </w:rPr>
        <w:t xml:space="preserve"> 1439 The concept of protection in this Proclamation encompasses both present needs and the interests of future generations, whilst safeguarding nature. In addition to the Federal Environmental Authority and regional environmental agencies, the federal government may assign a competent authority for environmental protection.1440</w:t>
      </w:r>
    </w:p>
    <w:p w14:paraId="019DB8D0" w14:textId="77777777" w:rsidR="009927BB" w:rsidRPr="00651B0B" w:rsidRDefault="009927BB" w:rsidP="009927BB"/>
    <w:p w14:paraId="1AC7B10C" w14:textId="77777777" w:rsidR="009927BB" w:rsidRPr="00651B0B" w:rsidRDefault="009927BB" w:rsidP="009927BB">
      <w:pPr>
        <w:pStyle w:val="Heading4"/>
      </w:pPr>
      <w:r w:rsidRPr="00651B0B">
        <w:t>Resource protection includes conservation and restoration</w:t>
      </w:r>
    </w:p>
    <w:p w14:paraId="79DFD6A6" w14:textId="77777777" w:rsidR="009927BB" w:rsidRPr="00651B0B" w:rsidRDefault="009927BB" w:rsidP="009927BB">
      <w:proofErr w:type="spellStart"/>
      <w:r w:rsidRPr="00651B0B">
        <w:rPr>
          <w:rStyle w:val="Style13ptBold"/>
        </w:rPr>
        <w:t>Schaum</w:t>
      </w:r>
      <w:proofErr w:type="spellEnd"/>
      <w:r w:rsidRPr="00651B0B">
        <w:rPr>
          <w:rStyle w:val="Style13ptBold"/>
        </w:rPr>
        <w:t xml:space="preserve"> 18</w:t>
      </w:r>
      <w:r w:rsidRPr="00651B0B">
        <w:t xml:space="preserve"> --- Christian </w:t>
      </w:r>
      <w:proofErr w:type="spellStart"/>
      <w:r w:rsidRPr="00651B0B">
        <w:t>Schaum</w:t>
      </w:r>
      <w:proofErr w:type="spellEnd"/>
      <w:r w:rsidRPr="00651B0B">
        <w:t xml:space="preserve"> Institute of Hydro Sciences, Universität der Bundeswehr </w:t>
      </w:r>
      <w:proofErr w:type="gramStart"/>
      <w:r w:rsidRPr="00651B0B">
        <w:t>München ,</w:t>
      </w:r>
      <w:proofErr w:type="gramEnd"/>
      <w:r w:rsidRPr="00651B0B">
        <w:t xml:space="preserve"> “Phosphorus: Polluter and Resource of the Future”, “Wastewater treatment of the future: Health, water and resource protection” Chapter 34, 2018, https://www.iwapublishing.com/sites/default/files/9781780408361_537.pdf</w:t>
      </w:r>
    </w:p>
    <w:p w14:paraId="1B3A99FA" w14:textId="77777777" w:rsidR="009927BB" w:rsidRPr="00651B0B" w:rsidRDefault="009927BB" w:rsidP="009927BB">
      <w:pPr>
        <w:rPr>
          <w:sz w:val="16"/>
        </w:rPr>
      </w:pPr>
      <w:r w:rsidRPr="00651B0B">
        <w:rPr>
          <w:sz w:val="16"/>
        </w:rPr>
        <w:t xml:space="preserve">UBA (2012a) </w:t>
      </w:r>
      <w:r w:rsidRPr="00B05CEA">
        <w:rPr>
          <w:rStyle w:val="StyleUnderline"/>
          <w:highlight w:val="yellow"/>
        </w:rPr>
        <w:t>defines resource protection as</w:t>
      </w:r>
      <w:r w:rsidRPr="00B05CEA">
        <w:rPr>
          <w:sz w:val="16"/>
          <w:highlight w:val="yellow"/>
        </w:rPr>
        <w:t xml:space="preserve"> </w:t>
      </w:r>
      <w:r w:rsidRPr="00B05CEA">
        <w:rPr>
          <w:rStyle w:val="Emphasis"/>
          <w:highlight w:val="yellow"/>
        </w:rPr>
        <w:t>all measures to conserve or recreate</w:t>
      </w:r>
      <w:r w:rsidRPr="00651B0B">
        <w:rPr>
          <w:sz w:val="16"/>
        </w:rPr>
        <w:t xml:space="preserve"> natural </w:t>
      </w:r>
      <w:r w:rsidRPr="00B05CEA">
        <w:rPr>
          <w:rStyle w:val="StyleUnderline"/>
          <w:highlight w:val="yellow"/>
        </w:rPr>
        <w:t>resources</w:t>
      </w:r>
      <w:r w:rsidRPr="00651B0B">
        <w:rPr>
          <w:sz w:val="16"/>
        </w:rPr>
        <w:t>. “(…) [</w:t>
      </w:r>
      <w:r w:rsidRPr="00B05CEA">
        <w:rPr>
          <w:rStyle w:val="StyleUnderline"/>
          <w:highlight w:val="yellow"/>
        </w:rPr>
        <w:t>This] includes</w:t>
      </w:r>
      <w:r w:rsidRPr="00651B0B">
        <w:rPr>
          <w:sz w:val="16"/>
        </w:rPr>
        <w:t xml:space="preserve"> renewable and non-renewable primary raw materials, physical space (such as land), environmental media (</w:t>
      </w:r>
      <w:r w:rsidRPr="00B05CEA">
        <w:rPr>
          <w:rStyle w:val="StyleUnderline"/>
          <w:highlight w:val="yellow"/>
        </w:rPr>
        <w:t>water</w:t>
      </w:r>
      <w:r w:rsidRPr="00651B0B">
        <w:rPr>
          <w:sz w:val="16"/>
        </w:rPr>
        <w:t xml:space="preserve">, soil and air), flow resources (such as geothermal, wind, tide and solar energy), </w:t>
      </w:r>
      <w:r w:rsidRPr="00651B0B">
        <w:rPr>
          <w:rStyle w:val="StyleUnderline"/>
        </w:rPr>
        <w:t>and the diversity of all living organisms</w:t>
      </w:r>
      <w:r w:rsidRPr="00651B0B">
        <w:rPr>
          <w:sz w:val="16"/>
        </w:rPr>
        <w:t>” (UBA, 2012a).</w:t>
      </w:r>
    </w:p>
    <w:p w14:paraId="3231CAD6" w14:textId="77777777" w:rsidR="009927BB" w:rsidRPr="00651B0B" w:rsidRDefault="009927BB" w:rsidP="009927BB">
      <w:pPr>
        <w:rPr>
          <w:sz w:val="16"/>
        </w:rPr>
      </w:pPr>
    </w:p>
    <w:p w14:paraId="3B3F445E" w14:textId="77777777" w:rsidR="009927BB" w:rsidRPr="00651B0B" w:rsidRDefault="009927BB" w:rsidP="009927BB">
      <w:pPr>
        <w:pStyle w:val="Heading4"/>
      </w:pPr>
      <w:r w:rsidRPr="00651B0B">
        <w:t>Enhancement is protection</w:t>
      </w:r>
    </w:p>
    <w:p w14:paraId="052E8EB6" w14:textId="77777777" w:rsidR="009927BB" w:rsidRPr="00651B0B" w:rsidRDefault="009927BB" w:rsidP="009927BB">
      <w:r w:rsidRPr="00651B0B">
        <w:rPr>
          <w:rStyle w:val="Style13ptBold"/>
        </w:rPr>
        <w:t>Jennings</w:t>
      </w:r>
      <w:r w:rsidRPr="00651B0B">
        <w:t xml:space="preserve"> et al </w:t>
      </w:r>
      <w:r w:rsidRPr="00651B0B">
        <w:rPr>
          <w:rStyle w:val="Style13ptBold"/>
        </w:rPr>
        <w:t>20</w:t>
      </w:r>
      <w:r w:rsidRPr="00651B0B">
        <w:t xml:space="preserve"> --- Philip Jennings, John Bailey and Patricia Harris for the </w:t>
      </w:r>
      <w:proofErr w:type="spellStart"/>
      <w:r w:rsidRPr="00651B0B">
        <w:t>Beeliar</w:t>
      </w:r>
      <w:proofErr w:type="spellEnd"/>
      <w:r w:rsidRPr="00651B0B">
        <w:t xml:space="preserve"> Group: Professors for Environmental Responsibility., “PROPOSALS FOR THE REFORM OF WESTERN AUSTRALIA’S ENVIRONMENTAL PROTECTION ACT 1986: A POSITION PAPER”, https://thebeeliargroup.files.wordpress.com/2020/01/tbg-reform-of-ep-act-position-paper-final-version-290120.pdf</w:t>
      </w:r>
    </w:p>
    <w:p w14:paraId="6625974F" w14:textId="77777777" w:rsidR="009927BB" w:rsidRPr="00651B0B" w:rsidRDefault="009927BB" w:rsidP="009927BB">
      <w:pPr>
        <w:rPr>
          <w:sz w:val="16"/>
        </w:rPr>
      </w:pPr>
      <w:r w:rsidRPr="00651B0B">
        <w:rPr>
          <w:sz w:val="16"/>
        </w:rPr>
        <w:t xml:space="preserve">At present, the obligation to protect animals from harm and suffering is not reflected in the EP Act, except in so far as the protection of species from extinction or loss constitutes part of environmental protection. We note that </w:t>
      </w:r>
      <w:r w:rsidRPr="00B05CEA">
        <w:rPr>
          <w:rStyle w:val="StyleUnderline"/>
          <w:highlight w:val="yellow"/>
        </w:rPr>
        <w:t>the Act defines ‘protection’ as ‘</w:t>
      </w:r>
      <w:r w:rsidRPr="00B05CEA">
        <w:rPr>
          <w:rStyle w:val="Emphasis"/>
          <w:highlight w:val="yellow"/>
        </w:rPr>
        <w:t>including conservation, preservation, enhancement and management</w:t>
      </w:r>
      <w:r w:rsidRPr="00651B0B">
        <w:rPr>
          <w:rStyle w:val="Emphasis"/>
        </w:rPr>
        <w:t xml:space="preserve"> thereof’.</w:t>
      </w:r>
      <w:r w:rsidRPr="00651B0B">
        <w:rPr>
          <w:sz w:val="16"/>
        </w:rPr>
        <w:t xml:space="preserve"> This is a limited formulation since it does not incorporate the ‘duty of care’ for the welfare of animals commonly associated with protective legislation.</w:t>
      </w:r>
    </w:p>
    <w:p w14:paraId="4B2A9E92" w14:textId="77777777" w:rsidR="009927BB" w:rsidRPr="00651B0B" w:rsidRDefault="009927BB" w:rsidP="009927BB">
      <w:pPr>
        <w:rPr>
          <w:sz w:val="16"/>
        </w:rPr>
      </w:pPr>
    </w:p>
    <w:p w14:paraId="3D121DF5" w14:textId="77777777" w:rsidR="009927BB" w:rsidRPr="00651B0B" w:rsidRDefault="009927BB" w:rsidP="009927BB">
      <w:pPr>
        <w:pStyle w:val="Heading3"/>
      </w:pPr>
      <w:r w:rsidRPr="00651B0B">
        <w:t xml:space="preserve">1AR A2: Protection Excludes Restoration --- </w:t>
      </w:r>
      <w:proofErr w:type="spellStart"/>
      <w:r w:rsidRPr="00651B0B">
        <w:t>Aff</w:t>
      </w:r>
      <w:proofErr w:type="spellEnd"/>
      <w:r w:rsidRPr="00651B0B">
        <w:t xml:space="preserve"> Flex Ext</w:t>
      </w:r>
    </w:p>
    <w:p w14:paraId="7B140E73" w14:textId="77777777" w:rsidR="009927BB" w:rsidRPr="00651B0B" w:rsidRDefault="009927BB" w:rsidP="009927BB"/>
    <w:p w14:paraId="4B7B58CC" w14:textId="77777777" w:rsidR="009927BB" w:rsidRPr="00651B0B" w:rsidRDefault="009927BB" w:rsidP="009927BB">
      <w:pPr>
        <w:pStyle w:val="Heading4"/>
      </w:pPr>
      <w:r w:rsidRPr="00651B0B">
        <w:t xml:space="preserve">Protection by its nature “improves” --- neg </w:t>
      </w:r>
      <w:proofErr w:type="spellStart"/>
      <w:r w:rsidRPr="00651B0B">
        <w:t>interp</w:t>
      </w:r>
      <w:proofErr w:type="spellEnd"/>
      <w:r w:rsidRPr="00651B0B">
        <w:t xml:space="preserve"> limits out all </w:t>
      </w:r>
      <w:proofErr w:type="spellStart"/>
      <w:r w:rsidRPr="00651B0B">
        <w:t>affs</w:t>
      </w:r>
      <w:proofErr w:type="spellEnd"/>
    </w:p>
    <w:p w14:paraId="560A703C" w14:textId="77777777" w:rsidR="009927BB" w:rsidRPr="00651B0B" w:rsidRDefault="009927BB" w:rsidP="009927BB">
      <w:r w:rsidRPr="00651B0B">
        <w:rPr>
          <w:rStyle w:val="Style13ptBold"/>
        </w:rPr>
        <w:t>Nascimento 98</w:t>
      </w:r>
      <w:r w:rsidRPr="00651B0B">
        <w:t xml:space="preserve"> --- </w:t>
      </w:r>
      <w:proofErr w:type="spellStart"/>
      <w:r w:rsidRPr="00651B0B">
        <w:t>Adelaida</w:t>
      </w:r>
      <w:proofErr w:type="spellEnd"/>
      <w:r w:rsidRPr="00651B0B">
        <w:t xml:space="preserve"> de Almeida Nascimento Assistant Lecturer in Public International Law University of Alicante, “Protection of Habitats: A Presentation and Assessment of Spanish Practice”, Online Publication Date: 01 Jan 1998 </w:t>
      </w:r>
      <w:proofErr w:type="gramStart"/>
      <w:r w:rsidRPr="00651B0B">
        <w:t>In</w:t>
      </w:r>
      <w:proofErr w:type="gramEnd"/>
      <w:r w:rsidRPr="00651B0B">
        <w:t>: Volume 6: Issue 1, Pages: 31–77, https://brill.com/view/journals/syio/6/1/article-p31_.xml</w:t>
      </w:r>
    </w:p>
    <w:p w14:paraId="69809DBD" w14:textId="77777777" w:rsidR="009927BB" w:rsidRPr="00651B0B" w:rsidRDefault="009927BB" w:rsidP="009927BB">
      <w:pPr>
        <w:rPr>
          <w:sz w:val="16"/>
        </w:rPr>
      </w:pPr>
      <w:r w:rsidRPr="00651B0B">
        <w:rPr>
          <w:sz w:val="16"/>
        </w:rPr>
        <w:t>Article 45 is also the basis of a number of functions of public authorities in connection with protection of the environment: prevention (the "duty to see to" the rational utilization of natural resources, "to conserve and protect the quality of life" and "to defend the environment");11</w:t>
      </w:r>
      <w:r w:rsidRPr="00651B0B">
        <w:rPr>
          <w:rFonts w:cs="Tahoma"/>
          <w:sz w:val="16"/>
        </w:rPr>
        <w:t>�</w:t>
      </w:r>
      <w:r w:rsidRPr="00651B0B">
        <w:rPr>
          <w:sz w:val="16"/>
        </w:rPr>
        <w:t xml:space="preserve"> promotion (initiatives by public authorities should be oriented towards "improving quality of life")11g and restoration (to "repair" damage and aggression to the environment wherever possible).119 The actions of public authorities are therefore designed to protect and improve the quality of life and to protect and restore the environment. In line with these postulates, </w:t>
      </w:r>
      <w:r w:rsidRPr="00B05CEA">
        <w:rPr>
          <w:rStyle w:val="StyleUnderline"/>
          <w:highlight w:val="yellow"/>
        </w:rPr>
        <w:t>the</w:t>
      </w:r>
      <w:r w:rsidRPr="00651B0B">
        <w:rPr>
          <w:rStyle w:val="StyleUnderline"/>
        </w:rPr>
        <w:t xml:space="preserve"> Constitutional </w:t>
      </w:r>
      <w:r w:rsidRPr="00B05CEA">
        <w:rPr>
          <w:rStyle w:val="StyleUnderline"/>
          <w:highlight w:val="yellow"/>
        </w:rPr>
        <w:t>Court defines "</w:t>
      </w:r>
      <w:r w:rsidRPr="00B05CEA">
        <w:rPr>
          <w:rStyle w:val="Emphasis"/>
          <w:highlight w:val="yellow"/>
        </w:rPr>
        <w:t>protection</w:t>
      </w:r>
      <w:r w:rsidRPr="00B05CEA">
        <w:rPr>
          <w:sz w:val="16"/>
          <w:highlight w:val="yellow"/>
        </w:rPr>
        <w:t xml:space="preserve"> " </w:t>
      </w:r>
      <w:r w:rsidRPr="00B05CEA">
        <w:rPr>
          <w:rStyle w:val="StyleUnderline"/>
          <w:highlight w:val="yellow"/>
        </w:rPr>
        <w:t>as an act of safeguard</w:t>
      </w:r>
      <w:r w:rsidRPr="00651B0B">
        <w:rPr>
          <w:rStyle w:val="StyleUnderline"/>
        </w:rPr>
        <w:t xml:space="preserve">, aid, </w:t>
      </w:r>
      <w:proofErr w:type="spellStart"/>
      <w:r w:rsidRPr="00651B0B">
        <w:rPr>
          <w:rStyle w:val="StyleUnderline"/>
        </w:rPr>
        <w:t>defence</w:t>
      </w:r>
      <w:proofErr w:type="spellEnd"/>
      <w:r w:rsidRPr="00651B0B">
        <w:rPr>
          <w:rStyle w:val="StyleUnderline"/>
        </w:rPr>
        <w:t xml:space="preserve"> or custody</w:t>
      </w:r>
      <w:r w:rsidRPr="00651B0B">
        <w:rPr>
          <w:sz w:val="16"/>
        </w:rPr>
        <w:t xml:space="preserve">, </w:t>
      </w:r>
      <w:r w:rsidRPr="00B05CEA">
        <w:rPr>
          <w:rStyle w:val="Emphasis"/>
          <w:highlight w:val="yellow"/>
        </w:rPr>
        <w:t>either preventive or repressive</w:t>
      </w:r>
      <w:r w:rsidRPr="00651B0B">
        <w:rPr>
          <w:sz w:val="16"/>
        </w:rPr>
        <w:t xml:space="preserve">. In the view of the Constitutional Court, </w:t>
      </w:r>
      <w:r w:rsidRPr="00B05CEA">
        <w:rPr>
          <w:rStyle w:val="StyleUnderline"/>
          <w:highlight w:val="yellow"/>
        </w:rPr>
        <w:t xml:space="preserve">protection is "the essence of a function whose prime purpose must be </w:t>
      </w:r>
      <w:r w:rsidRPr="00651B0B">
        <w:rPr>
          <w:rStyle w:val="StyleUnderline"/>
        </w:rPr>
        <w:t xml:space="preserve">the </w:t>
      </w:r>
      <w:r w:rsidRPr="00B05CEA">
        <w:rPr>
          <w:rStyle w:val="StyleUnderline"/>
          <w:highlight w:val="yellow"/>
        </w:rPr>
        <w:t>conservation</w:t>
      </w:r>
      <w:r w:rsidRPr="00651B0B">
        <w:rPr>
          <w:rStyle w:val="StyleUnderline"/>
        </w:rPr>
        <w:t xml:space="preserve"> of what exists, </w:t>
      </w:r>
      <w:r w:rsidRPr="00B05CEA">
        <w:rPr>
          <w:rStyle w:val="StyleUnderline"/>
          <w:highlight w:val="yellow"/>
        </w:rPr>
        <w:t>but which also tends to improve</w:t>
      </w:r>
      <w:r w:rsidRPr="00651B0B">
        <w:rPr>
          <w:sz w:val="16"/>
        </w:rPr>
        <w:t xml:space="preserve">, both of which are contemplated in the Constitution (article 45.2), and also in the Act of European Union, article 130R and the Stockholm and Rio Declarations". 120 </w:t>
      </w:r>
    </w:p>
    <w:p w14:paraId="063043BD" w14:textId="77777777" w:rsidR="009927BB" w:rsidRPr="00651B0B" w:rsidRDefault="009927BB" w:rsidP="009927BB"/>
    <w:p w14:paraId="7AB4898A" w14:textId="57B86827" w:rsidR="009927BB" w:rsidRPr="00651B0B" w:rsidRDefault="009927BB" w:rsidP="009927BB">
      <w:pPr>
        <w:pStyle w:val="Heading2"/>
      </w:pPr>
      <w:r w:rsidRPr="00651B0B">
        <w:t>T “Water Resources”</w:t>
      </w:r>
    </w:p>
    <w:p w14:paraId="7B0D7488" w14:textId="77777777" w:rsidR="009927BB" w:rsidRPr="00651B0B" w:rsidRDefault="009927BB" w:rsidP="009927BB"/>
    <w:p w14:paraId="4E3C79EB" w14:textId="77777777" w:rsidR="009927BB" w:rsidRPr="00651B0B" w:rsidRDefault="009927BB" w:rsidP="009927BB">
      <w:pPr>
        <w:pStyle w:val="Heading3"/>
      </w:pPr>
      <w:r w:rsidRPr="00651B0B">
        <w:t>2AC A2: Water Resources</w:t>
      </w:r>
    </w:p>
    <w:p w14:paraId="011E1799" w14:textId="77777777" w:rsidR="009927BB" w:rsidRPr="00651B0B" w:rsidRDefault="009927BB" w:rsidP="009927BB"/>
    <w:p w14:paraId="7A7BF948" w14:textId="77777777" w:rsidR="009927BB" w:rsidRPr="00651B0B" w:rsidRDefault="009927BB" w:rsidP="009927BB">
      <w:pPr>
        <w:pStyle w:val="Heading4"/>
      </w:pPr>
      <w:r w:rsidRPr="00651B0B">
        <w:t>Their argument is a distinction without a difference --- all water has a human use</w:t>
      </w:r>
    </w:p>
    <w:p w14:paraId="011741E9" w14:textId="77777777" w:rsidR="009927BB" w:rsidRPr="00651B0B" w:rsidRDefault="009927BB" w:rsidP="009927BB">
      <w:r w:rsidRPr="00651B0B">
        <w:rPr>
          <w:rStyle w:val="Style13ptBold"/>
        </w:rPr>
        <w:t>Fiore 18</w:t>
      </w:r>
      <w:r w:rsidRPr="00651B0B">
        <w:t xml:space="preserve"> --- Corina Fiore, B.S.Ed. in Earth-Space Science from West Chester University of Pennsylvania. Fiore taught high school science for 7 years and offered several teacher workshops to regarding education techniques. She worked as a staff writer for science texts and has been published in Praxis review materials, “Types of Water Resources”, Updated April 23, 2018, https://sciencing.com/calculate-piezometric-head-8710823.html</w:t>
      </w:r>
    </w:p>
    <w:p w14:paraId="7448454F" w14:textId="77777777" w:rsidR="009927BB" w:rsidRPr="00651B0B" w:rsidRDefault="009927BB" w:rsidP="009927BB">
      <w:pPr>
        <w:rPr>
          <w:sz w:val="16"/>
          <w:szCs w:val="16"/>
        </w:rPr>
      </w:pPr>
      <w:r w:rsidRPr="00651B0B">
        <w:rPr>
          <w:sz w:val="16"/>
          <w:szCs w:val="16"/>
        </w:rPr>
        <w:t>Around 71 percent of the earth's surface is covered in water. This massive quantity of water is hard to visualize: the total water resources of the earth equal roughly 326 million cubic miles, with each cubic mile equal to around 1 trillion gallons of water. To imagine just one trillion gallons of water, try to picture 40 million swimming pools, or 24 billion baths. Now, multiply those numbers by 326 million!</w:t>
      </w:r>
    </w:p>
    <w:p w14:paraId="1397D459" w14:textId="77777777" w:rsidR="009927BB" w:rsidRPr="00651B0B" w:rsidRDefault="009927BB" w:rsidP="009927BB">
      <w:pPr>
        <w:rPr>
          <w:sz w:val="16"/>
          <w:szCs w:val="16"/>
        </w:rPr>
      </w:pPr>
      <w:r w:rsidRPr="00651B0B">
        <w:rPr>
          <w:sz w:val="16"/>
          <w:szCs w:val="16"/>
        </w:rPr>
        <w:t>Of all of this water, only about 2.5 percent is freshwater: the other 97.5 percent is saltwater. Almost 69 percent of freshwater resources are tied up in glaciers and ice caps, about 30 percent is groundwater, and a mere 0.27 percent is surface water. While all kinds of water resources are important for the survival of the planet, accessible freshwater is especially important for humans.</w:t>
      </w:r>
    </w:p>
    <w:p w14:paraId="42BA27E2" w14:textId="77777777" w:rsidR="009927BB" w:rsidRPr="00651B0B" w:rsidRDefault="009927BB" w:rsidP="009927BB">
      <w:pPr>
        <w:rPr>
          <w:sz w:val="16"/>
          <w:szCs w:val="16"/>
        </w:rPr>
      </w:pPr>
      <w:proofErr w:type="gramStart"/>
      <w:r w:rsidRPr="00651B0B">
        <w:rPr>
          <w:sz w:val="16"/>
          <w:szCs w:val="16"/>
        </w:rPr>
        <w:t>TL;DR</w:t>
      </w:r>
      <w:proofErr w:type="gramEnd"/>
      <w:r w:rsidRPr="00651B0B">
        <w:rPr>
          <w:sz w:val="16"/>
          <w:szCs w:val="16"/>
        </w:rPr>
        <w:t xml:space="preserve"> (Too Long; Didn't Read)</w:t>
      </w:r>
    </w:p>
    <w:p w14:paraId="7A98E2DD" w14:textId="77777777" w:rsidR="009927BB" w:rsidRPr="00651B0B" w:rsidRDefault="009927BB" w:rsidP="009927BB">
      <w:pPr>
        <w:rPr>
          <w:rStyle w:val="Emphasis"/>
        </w:rPr>
      </w:pPr>
      <w:r w:rsidRPr="00B05CEA">
        <w:rPr>
          <w:rStyle w:val="StyleUnderline"/>
          <w:highlight w:val="yellow"/>
        </w:rPr>
        <w:t>Water resources come in many forms</w:t>
      </w:r>
      <w:r w:rsidRPr="00651B0B">
        <w:rPr>
          <w:sz w:val="16"/>
        </w:rPr>
        <w:t xml:space="preserve">, but </w:t>
      </w:r>
      <w:r w:rsidRPr="00651B0B">
        <w:rPr>
          <w:rStyle w:val="StyleUnderline"/>
        </w:rPr>
        <w:t xml:space="preserve">the three main categories are </w:t>
      </w:r>
      <w:r w:rsidRPr="00B05CEA">
        <w:rPr>
          <w:rStyle w:val="Emphasis"/>
          <w:highlight w:val="yellow"/>
        </w:rPr>
        <w:t>saltwater</w:t>
      </w:r>
      <w:r w:rsidRPr="00651B0B">
        <w:rPr>
          <w:sz w:val="16"/>
        </w:rPr>
        <w:t xml:space="preserve">, </w:t>
      </w:r>
      <w:r w:rsidRPr="00B05CEA">
        <w:rPr>
          <w:rStyle w:val="Emphasis"/>
          <w:highlight w:val="yellow"/>
        </w:rPr>
        <w:t>groundwater</w:t>
      </w:r>
      <w:r w:rsidRPr="00B05CEA">
        <w:rPr>
          <w:sz w:val="16"/>
          <w:highlight w:val="yellow"/>
        </w:rPr>
        <w:t xml:space="preserve"> </w:t>
      </w:r>
      <w:r w:rsidRPr="00B05CEA">
        <w:rPr>
          <w:rStyle w:val="StyleUnderline"/>
          <w:highlight w:val="yellow"/>
        </w:rPr>
        <w:t>and</w:t>
      </w:r>
      <w:r w:rsidRPr="00B05CEA">
        <w:rPr>
          <w:sz w:val="16"/>
          <w:highlight w:val="yellow"/>
        </w:rPr>
        <w:t xml:space="preserve"> </w:t>
      </w:r>
      <w:r w:rsidRPr="00B05CEA">
        <w:rPr>
          <w:rStyle w:val="Emphasis"/>
          <w:highlight w:val="yellow"/>
        </w:rPr>
        <w:t>surface water</w:t>
      </w:r>
      <w:r w:rsidRPr="00651B0B">
        <w:rPr>
          <w:rStyle w:val="Emphasis"/>
        </w:rPr>
        <w:t>.</w:t>
      </w:r>
    </w:p>
    <w:p w14:paraId="5644295A" w14:textId="77777777" w:rsidR="009927BB" w:rsidRPr="00651B0B" w:rsidRDefault="009927BB" w:rsidP="009927BB">
      <w:pPr>
        <w:rPr>
          <w:rStyle w:val="Emphasis"/>
        </w:rPr>
      </w:pPr>
      <w:r w:rsidRPr="00651B0B">
        <w:rPr>
          <w:rStyle w:val="Emphasis"/>
        </w:rPr>
        <w:t>Saltwater Resources</w:t>
      </w:r>
    </w:p>
    <w:p w14:paraId="0FF33F49" w14:textId="77777777" w:rsidR="009927BB" w:rsidRPr="00651B0B" w:rsidRDefault="009927BB" w:rsidP="009927BB">
      <w:pPr>
        <w:rPr>
          <w:sz w:val="16"/>
          <w:szCs w:val="16"/>
        </w:rPr>
      </w:pPr>
      <w:r w:rsidRPr="00651B0B">
        <w:rPr>
          <w:sz w:val="16"/>
          <w:szCs w:val="16"/>
        </w:rPr>
        <w:t>As mentioned, saltwater is abundant in the surface of the planet. However, saltwater is currently not particularly useful when it comes to potable water supplies. Desalination plants, while they do exist, are scarce because the energy required for desalination makes the process extremely expensive.</w:t>
      </w:r>
    </w:p>
    <w:p w14:paraId="01CF81FB" w14:textId="77777777" w:rsidR="009927BB" w:rsidRPr="00651B0B" w:rsidRDefault="009927BB" w:rsidP="009927BB">
      <w:pPr>
        <w:rPr>
          <w:sz w:val="16"/>
        </w:rPr>
      </w:pPr>
      <w:r w:rsidRPr="00651B0B">
        <w:rPr>
          <w:sz w:val="16"/>
        </w:rPr>
        <w:t xml:space="preserve">That said, </w:t>
      </w:r>
      <w:r w:rsidRPr="00B05CEA">
        <w:rPr>
          <w:rStyle w:val="StyleUnderline"/>
          <w:highlight w:val="yellow"/>
        </w:rPr>
        <w:t xml:space="preserve">there are saltwater resources from which </w:t>
      </w:r>
      <w:proofErr w:type="gramStart"/>
      <w:r w:rsidRPr="00B05CEA">
        <w:rPr>
          <w:rStyle w:val="StyleUnderline"/>
          <w:highlight w:val="yellow"/>
        </w:rPr>
        <w:t>humans</w:t>
      </w:r>
      <w:proofErr w:type="gramEnd"/>
      <w:r w:rsidRPr="00B05CEA">
        <w:rPr>
          <w:rStyle w:val="StyleUnderline"/>
          <w:highlight w:val="yellow"/>
        </w:rPr>
        <w:t xml:space="preserve"> benefit</w:t>
      </w:r>
      <w:r w:rsidRPr="00651B0B">
        <w:rPr>
          <w:rStyle w:val="StyleUnderline"/>
        </w:rPr>
        <w:t>,</w:t>
      </w:r>
      <w:r w:rsidRPr="00651B0B">
        <w:rPr>
          <w:sz w:val="16"/>
        </w:rPr>
        <w:t xml:space="preserve"> aside from beautiful ocean views. </w:t>
      </w:r>
      <w:r w:rsidRPr="00B05CEA">
        <w:rPr>
          <w:rStyle w:val="StyleUnderline"/>
          <w:highlight w:val="yellow"/>
        </w:rPr>
        <w:t>Saltwater fish</w:t>
      </w:r>
      <w:r w:rsidRPr="00651B0B">
        <w:rPr>
          <w:rStyle w:val="StyleUnderline"/>
        </w:rPr>
        <w:t xml:space="preserve"> are a staple in much of the world's diet (</w:t>
      </w:r>
      <w:r w:rsidRPr="00651B0B">
        <w:rPr>
          <w:sz w:val="16"/>
        </w:rPr>
        <w:t xml:space="preserve">although overfishing and pollution has put much of the marine life population at risk). Furthermore, </w:t>
      </w:r>
      <w:r w:rsidRPr="00B05CEA">
        <w:rPr>
          <w:rStyle w:val="StyleUnderline"/>
          <w:highlight w:val="yellow"/>
        </w:rPr>
        <w:t>tidal waters are being used as a source of</w:t>
      </w:r>
      <w:r w:rsidRPr="00651B0B">
        <w:rPr>
          <w:rStyle w:val="StyleUnderline"/>
        </w:rPr>
        <w:t xml:space="preserve"> hydroelectric </w:t>
      </w:r>
      <w:r w:rsidRPr="00B05CEA">
        <w:rPr>
          <w:rStyle w:val="StyleUnderline"/>
          <w:highlight w:val="yellow"/>
        </w:rPr>
        <w:t>energy</w:t>
      </w:r>
      <w:r w:rsidRPr="00651B0B">
        <w:rPr>
          <w:rStyle w:val="StyleUnderline"/>
        </w:rPr>
        <w:t xml:space="preserve">. So, while </w:t>
      </w:r>
      <w:r w:rsidRPr="00B05CEA">
        <w:rPr>
          <w:rStyle w:val="StyleUnderline"/>
          <w:highlight w:val="yellow"/>
        </w:rPr>
        <w:t>saltwater</w:t>
      </w:r>
      <w:r w:rsidRPr="00651B0B">
        <w:rPr>
          <w:rStyle w:val="StyleUnderline"/>
        </w:rPr>
        <w:t xml:space="preserve"> is not helpful in </w:t>
      </w:r>
      <w:r w:rsidRPr="00651B0B">
        <w:rPr>
          <w:sz w:val="16"/>
        </w:rPr>
        <w:t xml:space="preserve">dealing with scarce </w:t>
      </w:r>
      <w:r w:rsidRPr="00651B0B">
        <w:rPr>
          <w:rStyle w:val="StyleUnderline"/>
        </w:rPr>
        <w:t>water supplies</w:t>
      </w:r>
      <w:r w:rsidRPr="00651B0B">
        <w:rPr>
          <w:rStyle w:val="Emphasis"/>
        </w:rPr>
        <w:t xml:space="preserve">, it </w:t>
      </w:r>
      <w:r w:rsidRPr="00B05CEA">
        <w:rPr>
          <w:rStyle w:val="Emphasis"/>
          <w:highlight w:val="yellow"/>
        </w:rPr>
        <w:t>does provide resources</w:t>
      </w:r>
      <w:r w:rsidRPr="00651B0B">
        <w:rPr>
          <w:sz w:val="16"/>
        </w:rPr>
        <w:t xml:space="preserve"> that humans rely on.</w:t>
      </w:r>
    </w:p>
    <w:p w14:paraId="10BA1EFA" w14:textId="77777777" w:rsidR="009927BB" w:rsidRPr="00651B0B" w:rsidRDefault="009927BB" w:rsidP="009927BB">
      <w:pPr>
        <w:rPr>
          <w:rStyle w:val="Emphasis"/>
        </w:rPr>
      </w:pPr>
      <w:r w:rsidRPr="00651B0B">
        <w:rPr>
          <w:rStyle w:val="Emphasis"/>
        </w:rPr>
        <w:t>Groundwater Resources</w:t>
      </w:r>
    </w:p>
    <w:p w14:paraId="4F43176A" w14:textId="77777777" w:rsidR="009927BB" w:rsidRPr="00651B0B" w:rsidRDefault="009927BB" w:rsidP="009927BB">
      <w:pPr>
        <w:rPr>
          <w:sz w:val="16"/>
        </w:rPr>
      </w:pPr>
      <w:r w:rsidRPr="00B05CEA">
        <w:rPr>
          <w:rStyle w:val="StyleUnderline"/>
          <w:highlight w:val="yellow"/>
        </w:rPr>
        <w:t>Groundwater is the most plentiful</w:t>
      </w:r>
      <w:r w:rsidRPr="00651B0B">
        <w:rPr>
          <w:sz w:val="16"/>
        </w:rPr>
        <w:t xml:space="preserve"> of all freshwater resources. As water percolates into the ground through layers of soil, clay, and rock, some of it adheres to the topmost layers to provide water to plants. This water is in what is called the unsaturated, or vadose, zone. Most of the pores in the vadose zone are filled with air, rather than water.</w:t>
      </w:r>
    </w:p>
    <w:p w14:paraId="5BE62FFF" w14:textId="77777777" w:rsidR="009927BB" w:rsidRPr="00651B0B" w:rsidRDefault="009927BB" w:rsidP="009927BB">
      <w:pPr>
        <w:rPr>
          <w:sz w:val="16"/>
          <w:szCs w:val="16"/>
        </w:rPr>
      </w:pPr>
      <w:r w:rsidRPr="00651B0B">
        <w:rPr>
          <w:sz w:val="16"/>
          <w:szCs w:val="16"/>
        </w:rPr>
        <w:t>Gravity continues to move the water down through the ground. Eventually, the water reaches the saturated zone, where all the pores are filled with water. The separation between the saturated and unsaturated zone is called the water table.</w:t>
      </w:r>
    </w:p>
    <w:p w14:paraId="28CC3875" w14:textId="77777777" w:rsidR="009927BB" w:rsidRPr="00651B0B" w:rsidRDefault="009927BB" w:rsidP="009927BB">
      <w:pPr>
        <w:rPr>
          <w:sz w:val="16"/>
        </w:rPr>
      </w:pPr>
      <w:r w:rsidRPr="00651B0B">
        <w:rPr>
          <w:rStyle w:val="StyleUnderline"/>
        </w:rPr>
        <w:t>Aquifers are areas of permeable rock that hold water</w:t>
      </w:r>
      <w:r w:rsidRPr="00651B0B">
        <w:rPr>
          <w:sz w:val="16"/>
        </w:rPr>
        <w:t>. Typically, aquifers are made of bedrock that has many fractures and connected pores, such as limestone, sandstone and gravel. Shale and clay layers are impermeable, and therefore make poor aquifers. An aquifer is "recharged" through precipitation from above percolating through the layers of soil and rock. Therefore, there is significant interaction between surface water and ground water.</w:t>
      </w:r>
    </w:p>
    <w:p w14:paraId="3D9EACC8" w14:textId="77777777" w:rsidR="009927BB" w:rsidRPr="00651B0B" w:rsidRDefault="009927BB" w:rsidP="009927BB">
      <w:pPr>
        <w:rPr>
          <w:rStyle w:val="StyleUnderline"/>
        </w:rPr>
      </w:pPr>
      <w:r w:rsidRPr="00651B0B">
        <w:rPr>
          <w:sz w:val="16"/>
        </w:rPr>
        <w:t xml:space="preserve">In turn, </w:t>
      </w:r>
      <w:r w:rsidRPr="00651B0B">
        <w:rPr>
          <w:rStyle w:val="StyleUnderline"/>
        </w:rPr>
        <w:t>groundwater feeds surface water through springs, and surface water can also recharge groundwater supply.</w:t>
      </w:r>
    </w:p>
    <w:p w14:paraId="0B574B0D" w14:textId="77777777" w:rsidR="009927BB" w:rsidRPr="00651B0B" w:rsidRDefault="009927BB" w:rsidP="009927BB">
      <w:pPr>
        <w:rPr>
          <w:sz w:val="16"/>
        </w:rPr>
      </w:pPr>
      <w:r w:rsidRPr="00651B0B">
        <w:rPr>
          <w:sz w:val="16"/>
        </w:rPr>
        <w:t xml:space="preserve">Most often, </w:t>
      </w:r>
      <w:r w:rsidRPr="00651B0B">
        <w:rPr>
          <w:rStyle w:val="StyleUnderline"/>
        </w:rPr>
        <w:t>groundwater is accessed by humans via wells.</w:t>
      </w:r>
      <w:r w:rsidRPr="00651B0B">
        <w:rPr>
          <w:sz w:val="16"/>
        </w:rPr>
        <w:t xml:space="preserve"> To build a well, one must drill down past the water table. In most cases, a pump is placed in the bottom of the well, and it is pumped into homes, businesses and water treatment plants, where it is then dispersed. As water is pumped from the ground, a cone of depression forms around the well. The groundwater from the surrounding area moves towards the well. Wells can run dry during times of drought, or if surrounding wells are pumping too much water, causing the cone of depression to be large.</w:t>
      </w:r>
    </w:p>
    <w:p w14:paraId="2EE6F5C2" w14:textId="77777777" w:rsidR="009927BB" w:rsidRPr="00651B0B" w:rsidRDefault="009927BB" w:rsidP="009927BB">
      <w:pPr>
        <w:rPr>
          <w:sz w:val="16"/>
        </w:rPr>
      </w:pPr>
      <w:r w:rsidRPr="00651B0B">
        <w:rPr>
          <w:rStyle w:val="StyleUnderline"/>
        </w:rPr>
        <w:t>Water pumped from wells is generally very clean</w:t>
      </w:r>
      <w:r w:rsidRPr="00651B0B">
        <w:rPr>
          <w:sz w:val="16"/>
        </w:rPr>
        <w:t>. The layers of soil, clay and rock acts as a natural filter. However, contaminants from nearby contaminated soils, leaky underground tanks, and septic systems can pollute a well, rendering it unusable. Furthermore, salt water intrusion can occur when the rate of pumping near a shoreline exceeds the rate of recharge. Saltwater gets pulled from the ocean into the cone of depression, and enters the well.</w:t>
      </w:r>
    </w:p>
    <w:p w14:paraId="6D6EEA9E" w14:textId="77777777" w:rsidR="009927BB" w:rsidRPr="00651B0B" w:rsidRDefault="009927BB" w:rsidP="009927BB">
      <w:pPr>
        <w:rPr>
          <w:sz w:val="16"/>
          <w:szCs w:val="16"/>
        </w:rPr>
      </w:pPr>
      <w:r w:rsidRPr="00651B0B">
        <w:rPr>
          <w:sz w:val="16"/>
          <w:szCs w:val="16"/>
        </w:rPr>
        <w:t>Subsidence, the gradual settling of the land due to continuous pumping and development, has also become an issue as groundwater is mined. This occurs when groundwater is pumped out faster than it can be replenished, and the sediment beneath becomes compacted. Subsidence is a permanent phenomenon. It can cause structural problems to foundations, an increased incidence of sinkholes and flooding problems. To top it off, subsidence is extremely costly. In some areas, such as the San Joaquin Valley in California, the land has subsided over 30 feet due to groundwater withdraw.</w:t>
      </w:r>
    </w:p>
    <w:p w14:paraId="532B92C1" w14:textId="77777777" w:rsidR="009927BB" w:rsidRPr="00651B0B" w:rsidRDefault="009927BB" w:rsidP="009927BB">
      <w:pPr>
        <w:rPr>
          <w:rStyle w:val="Emphasis"/>
        </w:rPr>
      </w:pPr>
      <w:r w:rsidRPr="00B05CEA">
        <w:rPr>
          <w:rStyle w:val="Emphasis"/>
          <w:highlight w:val="yellow"/>
        </w:rPr>
        <w:t xml:space="preserve">Surface Water </w:t>
      </w:r>
      <w:r w:rsidRPr="00651B0B">
        <w:rPr>
          <w:rStyle w:val="Emphasis"/>
        </w:rPr>
        <w:t>Resources</w:t>
      </w:r>
    </w:p>
    <w:p w14:paraId="49A9CA8F" w14:textId="77777777" w:rsidR="009927BB" w:rsidRPr="00651B0B" w:rsidRDefault="009927BB" w:rsidP="009927BB">
      <w:pPr>
        <w:rPr>
          <w:rStyle w:val="StyleUnderline"/>
        </w:rPr>
      </w:pPr>
      <w:r w:rsidRPr="00651B0B">
        <w:rPr>
          <w:rStyle w:val="StyleUnderline"/>
        </w:rPr>
        <w:t xml:space="preserve">Surface water </w:t>
      </w:r>
      <w:r w:rsidRPr="00B05CEA">
        <w:rPr>
          <w:rStyle w:val="StyleUnderline"/>
          <w:highlight w:val="yellow"/>
        </w:rPr>
        <w:t>is the water that exists in streams and lakes</w:t>
      </w:r>
      <w:r w:rsidRPr="00651B0B">
        <w:rPr>
          <w:rStyle w:val="StyleUnderline"/>
        </w:rPr>
        <w:t xml:space="preserve">. This water is </w:t>
      </w:r>
      <w:r w:rsidRPr="00B05CEA">
        <w:rPr>
          <w:rStyle w:val="StyleUnderline"/>
          <w:highlight w:val="yellow"/>
        </w:rPr>
        <w:t>primarily used for potable water supply</w:t>
      </w:r>
      <w:r w:rsidRPr="00651B0B">
        <w:rPr>
          <w:rStyle w:val="StyleUnderline"/>
        </w:rPr>
        <w:t>, recreation, irrigation, industry, livestock, transportation and hydroelectric energy. Over 63 percent of the public water supply is withdrawn from surface water. Irrigation gets 58 percent of its water supply from surface water. Industry gets almost 98 percent</w:t>
      </w:r>
      <w:r w:rsidRPr="00651B0B">
        <w:rPr>
          <w:sz w:val="16"/>
        </w:rPr>
        <w:t xml:space="preserve"> of its water from surface water systems. </w:t>
      </w:r>
      <w:r w:rsidRPr="00651B0B">
        <w:rPr>
          <w:rStyle w:val="StyleUnderline"/>
        </w:rPr>
        <w:t xml:space="preserve">Therefore, surface water conservation and quality </w:t>
      </w:r>
      <w:proofErr w:type="gramStart"/>
      <w:r w:rsidRPr="00651B0B">
        <w:rPr>
          <w:rStyle w:val="StyleUnderline"/>
        </w:rPr>
        <w:t>is</w:t>
      </w:r>
      <w:proofErr w:type="gramEnd"/>
      <w:r w:rsidRPr="00651B0B">
        <w:rPr>
          <w:rStyle w:val="StyleUnderline"/>
        </w:rPr>
        <w:t xml:space="preserve"> of the utmost importance.</w:t>
      </w:r>
    </w:p>
    <w:p w14:paraId="11CC9EA1" w14:textId="77777777" w:rsidR="009927BB" w:rsidRPr="00651B0B" w:rsidRDefault="009927BB" w:rsidP="009927BB"/>
    <w:p w14:paraId="71EE2F52" w14:textId="77777777" w:rsidR="009927BB" w:rsidRPr="00651B0B" w:rsidRDefault="009927BB" w:rsidP="009927BB">
      <w:pPr>
        <w:pStyle w:val="Heading4"/>
      </w:pPr>
      <w:r w:rsidRPr="00651B0B">
        <w:t>CI --- Water Resources require the potential for use --- we meet --- &lt;______&gt; can be used</w:t>
      </w:r>
    </w:p>
    <w:p w14:paraId="599A5CC4" w14:textId="77777777" w:rsidR="009927BB" w:rsidRPr="00651B0B" w:rsidRDefault="009927BB" w:rsidP="009927BB">
      <w:r w:rsidRPr="00651B0B">
        <w:t>Dr</w:t>
      </w:r>
      <w:r w:rsidRPr="00651B0B">
        <w:rPr>
          <w:rStyle w:val="Style13ptBold"/>
        </w:rPr>
        <w:t xml:space="preserve"> </w:t>
      </w:r>
      <w:proofErr w:type="spellStart"/>
      <w:r w:rsidRPr="00651B0B">
        <w:rPr>
          <w:rStyle w:val="Style13ptBold"/>
        </w:rPr>
        <w:t>Sabara</w:t>
      </w:r>
      <w:proofErr w:type="spellEnd"/>
      <w:r w:rsidRPr="00651B0B">
        <w:t xml:space="preserve"> et al </w:t>
      </w:r>
      <w:r w:rsidRPr="00651B0B">
        <w:rPr>
          <w:rStyle w:val="Style13ptBold"/>
        </w:rPr>
        <w:t>18</w:t>
      </w:r>
      <w:r w:rsidRPr="00651B0B">
        <w:t xml:space="preserve"> --- Zakir </w:t>
      </w:r>
      <w:proofErr w:type="spellStart"/>
      <w:r w:rsidRPr="00651B0B">
        <w:t>Sabara</w:t>
      </w:r>
      <w:proofErr w:type="spellEnd"/>
      <w:r w:rsidRPr="00651B0B">
        <w:t xml:space="preserve">, Universitas Muslim Indonesia, UMI, Doctor of Engineering, S. </w:t>
      </w:r>
      <w:proofErr w:type="spellStart"/>
      <w:proofErr w:type="gramStart"/>
      <w:r w:rsidRPr="00651B0B">
        <w:t>Soemarno</w:t>
      </w:r>
      <w:proofErr w:type="spellEnd"/>
      <w:r w:rsidRPr="00651B0B">
        <w:t xml:space="preserve"> ,</w:t>
      </w:r>
      <w:proofErr w:type="gramEnd"/>
      <w:r w:rsidRPr="00651B0B">
        <w:t xml:space="preserve"> Amin </w:t>
      </w:r>
      <w:proofErr w:type="spellStart"/>
      <w:r w:rsidRPr="00651B0B">
        <w:t>Leksono</w:t>
      </w:r>
      <w:proofErr w:type="spellEnd"/>
      <w:r w:rsidRPr="00651B0B">
        <w:t xml:space="preserve">, Andi </w:t>
      </w:r>
      <w:proofErr w:type="spellStart"/>
      <w:r w:rsidRPr="00651B0B">
        <w:t>Tamsil</w:t>
      </w:r>
      <w:proofErr w:type="spellEnd"/>
      <w:r w:rsidRPr="00651B0B">
        <w:t>, “PLANNING STRATEGY OF WATER RESOURCES FOR DRINKING WATER”, International Journal of Civil Engineering and Technology (IJCIET) Volume 9, Issue 10, October 2018, pp. 524–535, https://www.researchgate.net/publication/328868354_Planning_strategy_of_water_resources_for_drinking_water</w:t>
      </w:r>
    </w:p>
    <w:p w14:paraId="11E5AE56" w14:textId="77777777" w:rsidR="009927BB" w:rsidRPr="00651B0B" w:rsidRDefault="009927BB" w:rsidP="009927BB">
      <w:pPr>
        <w:rPr>
          <w:sz w:val="16"/>
        </w:rPr>
      </w:pPr>
      <w:r w:rsidRPr="00651B0B">
        <w:rPr>
          <w:sz w:val="16"/>
        </w:rPr>
        <w:t xml:space="preserve">The definition of “water resources” means for distinguishing the definition of “water sources”, and “water” itself as the potential raw material used to the social and </w:t>
      </w:r>
      <w:proofErr w:type="spellStart"/>
      <w:r w:rsidRPr="00651B0B">
        <w:rPr>
          <w:sz w:val="16"/>
        </w:rPr>
        <w:t>economical</w:t>
      </w:r>
      <w:proofErr w:type="spellEnd"/>
      <w:r w:rsidRPr="00651B0B">
        <w:rPr>
          <w:sz w:val="16"/>
        </w:rPr>
        <w:t xml:space="preserve"> activities of community. The distinguishing of definition to those three elements will give definition toward the pattern of management. </w:t>
      </w:r>
      <w:r w:rsidRPr="00B05CEA">
        <w:rPr>
          <w:rStyle w:val="StyleUnderline"/>
          <w:highlight w:val="yellow"/>
        </w:rPr>
        <w:t>The definition of water resources</w:t>
      </w:r>
      <w:r w:rsidRPr="00651B0B">
        <w:rPr>
          <w:sz w:val="16"/>
        </w:rPr>
        <w:t xml:space="preserve"> here </w:t>
      </w:r>
      <w:r w:rsidRPr="00B05CEA">
        <w:rPr>
          <w:rStyle w:val="StyleUnderline"/>
          <w:highlight w:val="yellow"/>
        </w:rPr>
        <w:t>is the ability and capacity of water potential that can be used</w:t>
      </w:r>
      <w:r w:rsidRPr="00651B0B">
        <w:rPr>
          <w:rStyle w:val="StyleUnderline"/>
        </w:rPr>
        <w:t xml:space="preserve"> by human activities</w:t>
      </w:r>
      <w:r w:rsidRPr="00651B0B">
        <w:rPr>
          <w:sz w:val="16"/>
        </w:rPr>
        <w:t xml:space="preserve"> for socioeconomical activities. </w:t>
      </w:r>
      <w:r w:rsidRPr="00B05CEA">
        <w:rPr>
          <w:rStyle w:val="StyleUnderline"/>
          <w:highlight w:val="yellow"/>
        </w:rPr>
        <w:t>There are various types</w:t>
      </w:r>
      <w:r w:rsidRPr="00651B0B">
        <w:rPr>
          <w:rStyle w:val="StyleUnderline"/>
        </w:rPr>
        <w:t xml:space="preserve"> of water sources</w:t>
      </w:r>
      <w:r w:rsidRPr="00651B0B">
        <w:rPr>
          <w:sz w:val="16"/>
        </w:rPr>
        <w:t xml:space="preserve"> which commonly used by community, </w:t>
      </w:r>
      <w:r w:rsidRPr="00B05CEA">
        <w:rPr>
          <w:rStyle w:val="Emphasis"/>
          <w:highlight w:val="yellow"/>
        </w:rPr>
        <w:t>such as sea water, rain water, ground water, and surface water</w:t>
      </w:r>
      <w:r w:rsidRPr="00651B0B">
        <w:rPr>
          <w:sz w:val="16"/>
        </w:rPr>
        <w:t>. The water sources commonly used by people are surface water for example river, lake, and reservoir will be the main consideration.</w:t>
      </w:r>
    </w:p>
    <w:p w14:paraId="335DD8A2" w14:textId="77777777" w:rsidR="009927BB" w:rsidRPr="00651B0B" w:rsidRDefault="009927BB" w:rsidP="009927BB">
      <w:pPr>
        <w:rPr>
          <w:rStyle w:val="StyleUnderline"/>
        </w:rPr>
      </w:pPr>
      <w:r w:rsidRPr="00B05CEA">
        <w:rPr>
          <w:rStyle w:val="StyleUnderline"/>
          <w:highlight w:val="yellow"/>
        </w:rPr>
        <w:t>Water resources</w:t>
      </w:r>
      <w:r w:rsidRPr="00651B0B">
        <w:rPr>
          <w:rStyle w:val="StyleUnderline"/>
        </w:rPr>
        <w:t xml:space="preserve"> is the renewable resources that dynamically </w:t>
      </w:r>
      <w:r w:rsidRPr="00B05CEA">
        <w:rPr>
          <w:rStyle w:val="StyleUnderline"/>
          <w:highlight w:val="yellow"/>
        </w:rPr>
        <w:t>follows the hydrological cycle</w:t>
      </w:r>
      <w:r w:rsidRPr="00651B0B">
        <w:rPr>
          <w:rStyle w:val="StyleUnderline"/>
        </w:rPr>
        <w:t>,</w:t>
      </w:r>
      <w:r w:rsidRPr="00651B0B">
        <w:rPr>
          <w:sz w:val="16"/>
        </w:rPr>
        <w:t xml:space="preserve"> naturally moving and have the change in form and characteristic. Depend on its location and time, </w:t>
      </w:r>
      <w:r w:rsidRPr="00B05CEA">
        <w:rPr>
          <w:rStyle w:val="StyleUnderline"/>
          <w:highlight w:val="yellow"/>
        </w:rPr>
        <w:t>water can be the solid</w:t>
      </w:r>
      <w:r w:rsidRPr="00651B0B">
        <w:rPr>
          <w:rStyle w:val="StyleUnderline"/>
        </w:rPr>
        <w:t xml:space="preserve"> substance </w:t>
      </w:r>
      <w:r w:rsidRPr="00B05CEA">
        <w:rPr>
          <w:rStyle w:val="StyleUnderline"/>
          <w:highlight w:val="yellow"/>
        </w:rPr>
        <w:t>such as ice and snow, can be flowing water, and be the surface water</w:t>
      </w:r>
      <w:r w:rsidRPr="00651B0B">
        <w:rPr>
          <w:rStyle w:val="StyleUnderline"/>
        </w:rPr>
        <w:t xml:space="preserve">. When on the ground </w:t>
      </w:r>
      <w:r w:rsidRPr="00B05CEA">
        <w:rPr>
          <w:rStyle w:val="StyleUnderline"/>
          <w:highlight w:val="yellow"/>
        </w:rPr>
        <w:t>is ground water</w:t>
      </w:r>
      <w:r w:rsidRPr="00651B0B">
        <w:rPr>
          <w:rStyle w:val="StyleUnderline"/>
        </w:rPr>
        <w:t xml:space="preserve">, when in the air is rain water, when on the sea is </w:t>
      </w:r>
      <w:r w:rsidRPr="00B05CEA">
        <w:rPr>
          <w:rStyle w:val="StyleUnderline"/>
          <w:highlight w:val="yellow"/>
        </w:rPr>
        <w:t>sea water</w:t>
      </w:r>
      <w:r w:rsidRPr="00651B0B">
        <w:rPr>
          <w:rStyle w:val="StyleUnderline"/>
        </w:rPr>
        <w:t xml:space="preserve">, and </w:t>
      </w:r>
      <w:r w:rsidRPr="00B05CEA">
        <w:rPr>
          <w:rStyle w:val="StyleUnderline"/>
          <w:highlight w:val="yellow"/>
        </w:rPr>
        <w:t>even can be water vapor</w:t>
      </w:r>
      <w:r w:rsidRPr="00651B0B">
        <w:rPr>
          <w:rStyle w:val="StyleUnderline"/>
        </w:rPr>
        <w:t xml:space="preserve"> which defines as the air water. </w:t>
      </w:r>
    </w:p>
    <w:p w14:paraId="324C8BF4" w14:textId="77777777" w:rsidR="009927BB" w:rsidRPr="00651B0B" w:rsidRDefault="009927BB" w:rsidP="009927BB"/>
    <w:p w14:paraId="3DA1E5F5" w14:textId="77777777" w:rsidR="009927BB" w:rsidRPr="00651B0B" w:rsidRDefault="009927BB" w:rsidP="009927BB">
      <w:pPr>
        <w:pStyle w:val="Heading4"/>
      </w:pPr>
      <w:r w:rsidRPr="00651B0B">
        <w:t>Prefer it --- most precise in government codes that have a shoreline</w:t>
      </w:r>
    </w:p>
    <w:p w14:paraId="06FFCB70" w14:textId="77777777" w:rsidR="009927BB" w:rsidRPr="00651B0B" w:rsidRDefault="009927BB" w:rsidP="009927BB">
      <w:pPr>
        <w:rPr>
          <w:sz w:val="14"/>
        </w:rPr>
      </w:pPr>
      <w:r w:rsidRPr="00651B0B">
        <w:rPr>
          <w:rStyle w:val="Style13ptBold"/>
        </w:rPr>
        <w:t>SENATE COMMITTEE 05</w:t>
      </w:r>
      <w:r w:rsidRPr="00651B0B">
        <w:rPr>
          <w:sz w:val="14"/>
        </w:rPr>
        <w:t xml:space="preserve"> --- Bill Report to the Senate Committee on Water, Energy, and Environment, “SENATE BILL REPORT SB 5113”, Feb 2005, https://apps.leg.wa.gov/documents/billdocs/2005-06/Pdf/Bill%20Reports/Senate/5113.SBR.pdf</w:t>
      </w:r>
    </w:p>
    <w:p w14:paraId="1E2C3C97" w14:textId="77777777" w:rsidR="009927BB" w:rsidRPr="00651B0B" w:rsidRDefault="009927BB" w:rsidP="009927BB">
      <w:pPr>
        <w:rPr>
          <w:sz w:val="16"/>
        </w:rPr>
      </w:pPr>
      <w:r w:rsidRPr="00651B0B">
        <w:rPr>
          <w:sz w:val="16"/>
        </w:rPr>
        <w:t xml:space="preserve">Washington's Water Code requires "all waters within the state" and "any right thereto, or to the use thereof, shall be acquired only by appropriation for a beneficial use" pursuant to a permit-based system "and not otherwise." "Beneficial use" includes, but is not limited to, "domestic use, irrigation, fish, shellfish, game and other aquatic life, municipal, recreation, industrial water, generation of electric power, and navigation" and other uses that do not constitute a waste of water. Additional provisions of the Washington Code establish </w:t>
      </w:r>
      <w:r w:rsidRPr="00B05CEA">
        <w:rPr>
          <w:rStyle w:val="StyleUnderline"/>
          <w:highlight w:val="yellow"/>
        </w:rPr>
        <w:t>the Department of Ecology</w:t>
      </w:r>
      <w:r w:rsidRPr="00651B0B">
        <w:rPr>
          <w:rStyle w:val="StyleUnderline"/>
        </w:rPr>
        <w:t xml:space="preserve"> (DOE</w:t>
      </w:r>
      <w:r w:rsidRPr="00651B0B">
        <w:rPr>
          <w:sz w:val="16"/>
        </w:rPr>
        <w:t xml:space="preserve">) as the administrative, enforcement, and planning authority </w:t>
      </w:r>
      <w:r w:rsidRPr="00B05CEA">
        <w:rPr>
          <w:rStyle w:val="StyleUnderline"/>
          <w:highlight w:val="yellow"/>
        </w:rPr>
        <w:t>with respect to the water resources</w:t>
      </w:r>
      <w:r w:rsidRPr="00651B0B">
        <w:rPr>
          <w:sz w:val="16"/>
        </w:rPr>
        <w:t xml:space="preserve"> of the state. "</w:t>
      </w:r>
      <w:r w:rsidRPr="00651B0B">
        <w:rPr>
          <w:rStyle w:val="StyleUnderline"/>
        </w:rPr>
        <w:t xml:space="preserve">Water resources" </w:t>
      </w:r>
      <w:r w:rsidRPr="00B05CEA">
        <w:rPr>
          <w:rStyle w:val="StyleUnderline"/>
          <w:highlight w:val="yellow"/>
        </w:rPr>
        <w:t>is defined as "</w:t>
      </w:r>
      <w:r w:rsidRPr="00B05CEA">
        <w:rPr>
          <w:rStyle w:val="Emphasis"/>
          <w:highlight w:val="yellow"/>
        </w:rPr>
        <w:t>all waters</w:t>
      </w:r>
      <w:r w:rsidRPr="00B05CEA">
        <w:rPr>
          <w:rStyle w:val="StyleUnderline"/>
          <w:highlight w:val="yellow"/>
        </w:rPr>
        <w:t xml:space="preserve"> above, upon, or beneath</w:t>
      </w:r>
      <w:r w:rsidRPr="00651B0B">
        <w:rPr>
          <w:rStyle w:val="StyleUnderline"/>
        </w:rPr>
        <w:t xml:space="preserve"> the surface of the </w:t>
      </w:r>
      <w:r w:rsidRPr="00B05CEA">
        <w:rPr>
          <w:rStyle w:val="StyleUnderline"/>
          <w:highlight w:val="yellow"/>
        </w:rPr>
        <w:t>earth</w:t>
      </w:r>
      <w:r w:rsidRPr="00651B0B">
        <w:rPr>
          <w:rStyle w:val="StyleUnderline"/>
        </w:rPr>
        <w:t>."</w:t>
      </w:r>
      <w:r w:rsidRPr="00651B0B">
        <w:rPr>
          <w:sz w:val="16"/>
        </w:rPr>
        <w:t xml:space="preserve"> Accordingly, a state permit or license is required from the DOE before a person may "appropriate" public waters and place that water to "beneficial use"</w:t>
      </w:r>
    </w:p>
    <w:p w14:paraId="221D297A" w14:textId="77777777" w:rsidR="009927BB" w:rsidRPr="00651B0B" w:rsidRDefault="009927BB" w:rsidP="009927BB">
      <w:pPr>
        <w:rPr>
          <w:sz w:val="16"/>
        </w:rPr>
      </w:pPr>
    </w:p>
    <w:p w14:paraId="53CCDEC6" w14:textId="77777777" w:rsidR="009927BB" w:rsidRPr="00651B0B" w:rsidRDefault="009927BB" w:rsidP="009927BB">
      <w:pPr>
        <w:pStyle w:val="Heading4"/>
      </w:pPr>
      <w:r w:rsidRPr="00651B0B">
        <w:t xml:space="preserve">B) </w:t>
      </w:r>
      <w:proofErr w:type="spellStart"/>
      <w:r w:rsidRPr="00651B0B">
        <w:t>aff</w:t>
      </w:r>
      <w:proofErr w:type="spellEnd"/>
      <w:r w:rsidRPr="00651B0B">
        <w:t xml:space="preserve"> flex --- their </w:t>
      </w:r>
      <w:proofErr w:type="spellStart"/>
      <w:r w:rsidRPr="00651B0B">
        <w:t>interp</w:t>
      </w:r>
      <w:proofErr w:type="spellEnd"/>
      <w:r w:rsidRPr="00651B0B">
        <w:t xml:space="preserve"> limits out the best </w:t>
      </w:r>
      <w:proofErr w:type="spellStart"/>
      <w:r w:rsidRPr="00651B0B">
        <w:t>affs</w:t>
      </w:r>
      <w:proofErr w:type="spellEnd"/>
      <w:r w:rsidRPr="00651B0B">
        <w:t xml:space="preserve"> with an angle against the states CP</w:t>
      </w:r>
    </w:p>
    <w:p w14:paraId="758B2745" w14:textId="77777777" w:rsidR="009927BB" w:rsidRPr="00651B0B" w:rsidRDefault="009927BB" w:rsidP="009927BB"/>
    <w:p w14:paraId="766E7DFF" w14:textId="77777777" w:rsidR="009927BB" w:rsidRPr="00651B0B" w:rsidRDefault="009927BB" w:rsidP="009927BB">
      <w:pPr>
        <w:pStyle w:val="Heading4"/>
      </w:pPr>
      <w:r w:rsidRPr="00651B0B">
        <w:t>Functional limits checks limits</w:t>
      </w:r>
    </w:p>
    <w:p w14:paraId="07E48A43" w14:textId="77777777" w:rsidR="009927BB" w:rsidRPr="00651B0B" w:rsidRDefault="009927BB" w:rsidP="009927BB"/>
    <w:p w14:paraId="6598F219" w14:textId="77777777" w:rsidR="009927BB" w:rsidRPr="00651B0B" w:rsidRDefault="009927BB" w:rsidP="009927BB">
      <w:pPr>
        <w:pStyle w:val="Heading4"/>
      </w:pPr>
      <w:r w:rsidRPr="00651B0B">
        <w:t>Reasonability</w:t>
      </w:r>
    </w:p>
    <w:p w14:paraId="378C870B" w14:textId="77777777" w:rsidR="009927BB" w:rsidRPr="00651B0B" w:rsidRDefault="009927BB" w:rsidP="009927BB"/>
    <w:p w14:paraId="2525824C" w14:textId="77777777" w:rsidR="009927BB" w:rsidRPr="00651B0B" w:rsidRDefault="009927BB" w:rsidP="009927BB">
      <w:pPr>
        <w:pStyle w:val="Heading3"/>
      </w:pPr>
      <w:r w:rsidRPr="00651B0B">
        <w:t>1AR A2: Water Resources</w:t>
      </w:r>
    </w:p>
    <w:p w14:paraId="2B045429" w14:textId="77777777" w:rsidR="009927BB" w:rsidRPr="00651B0B" w:rsidRDefault="009927BB" w:rsidP="009927BB"/>
    <w:p w14:paraId="601D655C" w14:textId="77777777" w:rsidR="009927BB" w:rsidRPr="00651B0B" w:rsidRDefault="009927BB" w:rsidP="009927BB">
      <w:pPr>
        <w:pStyle w:val="Heading4"/>
      </w:pPr>
      <w:r w:rsidRPr="00651B0B">
        <w:t>Our CI is potential use --- we meet that</w:t>
      </w:r>
    </w:p>
    <w:p w14:paraId="62C66AAA" w14:textId="77777777" w:rsidR="009927BB" w:rsidRPr="00651B0B" w:rsidRDefault="009927BB" w:rsidP="009927BB">
      <w:r w:rsidRPr="00651B0B">
        <w:t xml:space="preserve">Dr </w:t>
      </w:r>
      <w:r w:rsidRPr="00651B0B">
        <w:rPr>
          <w:rStyle w:val="Style13ptBold"/>
        </w:rPr>
        <w:t>Pavlova 17</w:t>
      </w:r>
      <w:r w:rsidRPr="00651B0B">
        <w:t xml:space="preserve"> --- </w:t>
      </w:r>
      <w:proofErr w:type="spellStart"/>
      <w:r w:rsidRPr="00651B0B">
        <w:t>Greenskillsresources</w:t>
      </w:r>
      <w:proofErr w:type="spellEnd"/>
      <w:r w:rsidRPr="00651B0B">
        <w:t xml:space="preserve">, The resources on this site were developed by a team led by Dr Margarita Pavlova, Director of the UNEVOC Center (Hong Kong) and funded by the President’s reserve fund at the Education University of Hong Kong (CRAC project “Creating an Impact: Setting up a Green Skills Hub at the </w:t>
      </w:r>
      <w:proofErr w:type="spellStart"/>
      <w:r w:rsidRPr="00651B0B">
        <w:t>EdUHK</w:t>
      </w:r>
      <w:proofErr w:type="spellEnd"/>
      <w:r w:rsidRPr="00651B0B">
        <w:t>” - 03A68), “The Name of the Concept: Water Resources and Water Pollution”, 2017, https://www.greenskillsresources.com/resources/uploads/page/66/document/Concept-Water-resources-and-Water-pollution-20200116185138.pdf</w:t>
      </w:r>
    </w:p>
    <w:p w14:paraId="70F6D957" w14:textId="77777777" w:rsidR="009927BB" w:rsidRPr="00651B0B" w:rsidRDefault="009927BB" w:rsidP="009927BB">
      <w:pPr>
        <w:rPr>
          <w:sz w:val="16"/>
        </w:rPr>
      </w:pPr>
      <w:r w:rsidRPr="00B05CEA">
        <w:rPr>
          <w:rStyle w:val="StyleUnderline"/>
          <w:highlight w:val="yellow"/>
        </w:rPr>
        <w:t>Water resource refers to any</w:t>
      </w:r>
      <w:r w:rsidRPr="00651B0B">
        <w:rPr>
          <w:rStyle w:val="StyleUnderline"/>
        </w:rPr>
        <w:t xml:space="preserve"> of the entire range of natural </w:t>
      </w:r>
      <w:r w:rsidRPr="00B05CEA">
        <w:rPr>
          <w:rStyle w:val="StyleUnderline"/>
          <w:highlight w:val="yellow"/>
        </w:rPr>
        <w:t>waters</w:t>
      </w:r>
      <w:r w:rsidRPr="00651B0B">
        <w:rPr>
          <w:sz w:val="16"/>
        </w:rPr>
        <w:t xml:space="preserve"> that occur on the Earth, </w:t>
      </w:r>
      <w:r w:rsidRPr="00B05CEA">
        <w:rPr>
          <w:rStyle w:val="StyleUnderline"/>
          <w:highlight w:val="yellow"/>
        </w:rPr>
        <w:t>regardless of their state</w:t>
      </w:r>
      <w:r w:rsidRPr="00651B0B">
        <w:rPr>
          <w:sz w:val="16"/>
        </w:rPr>
        <w:t xml:space="preserve"> (i.e., vap</w:t>
      </w:r>
      <w:r w:rsidRPr="00651B0B">
        <w:rPr>
          <w:rStyle w:val="StyleUnderline"/>
        </w:rPr>
        <w:t xml:space="preserve">or, liquid, or solid) and </w:t>
      </w:r>
      <w:r w:rsidRPr="00B05CEA">
        <w:rPr>
          <w:rStyle w:val="StyleUnderline"/>
          <w:highlight w:val="yellow"/>
        </w:rPr>
        <w:t>that are of potential use</w:t>
      </w:r>
      <w:r w:rsidRPr="00651B0B">
        <w:rPr>
          <w:sz w:val="16"/>
        </w:rPr>
        <w:t xml:space="preserve"> to humans. Of these, </w:t>
      </w:r>
      <w:r w:rsidRPr="00B05CEA">
        <w:rPr>
          <w:rStyle w:val="StyleUnderline"/>
          <w:highlight w:val="yellow"/>
        </w:rPr>
        <w:t>the resources</w:t>
      </w:r>
      <w:r w:rsidRPr="00651B0B">
        <w:rPr>
          <w:rStyle w:val="StyleUnderline"/>
        </w:rPr>
        <w:t xml:space="preserve"> most </w:t>
      </w:r>
      <w:r w:rsidRPr="00B05CEA">
        <w:rPr>
          <w:rStyle w:val="StyleUnderline"/>
          <w:highlight w:val="yellow"/>
        </w:rPr>
        <w:t>available for use are</w:t>
      </w:r>
      <w:r w:rsidRPr="00651B0B">
        <w:rPr>
          <w:sz w:val="16"/>
        </w:rPr>
        <w:t xml:space="preserve"> the </w:t>
      </w:r>
      <w:r w:rsidRPr="00B05CEA">
        <w:rPr>
          <w:rStyle w:val="StyleUnderline"/>
          <w:highlight w:val="yellow"/>
        </w:rPr>
        <w:t xml:space="preserve">waters of the </w:t>
      </w:r>
      <w:r w:rsidRPr="00B05CEA">
        <w:rPr>
          <w:rStyle w:val="Emphasis"/>
          <w:highlight w:val="yellow"/>
        </w:rPr>
        <w:t>oceans, rivers, and lakes</w:t>
      </w:r>
      <w:r w:rsidRPr="00651B0B">
        <w:rPr>
          <w:sz w:val="16"/>
        </w:rPr>
        <w:t xml:space="preserve">; </w:t>
      </w:r>
      <w:r w:rsidRPr="00651B0B">
        <w:rPr>
          <w:rStyle w:val="StyleUnderline"/>
        </w:rPr>
        <w:t xml:space="preserve">other available water resources include </w:t>
      </w:r>
      <w:r w:rsidRPr="00B05CEA">
        <w:rPr>
          <w:rStyle w:val="Emphasis"/>
          <w:highlight w:val="yellow"/>
        </w:rPr>
        <w:t>groundwater</w:t>
      </w:r>
      <w:r w:rsidRPr="00651B0B">
        <w:rPr>
          <w:rStyle w:val="Emphasis"/>
        </w:rPr>
        <w:t xml:space="preserve"> and deep </w:t>
      </w:r>
      <w:r w:rsidRPr="00B05CEA">
        <w:rPr>
          <w:rStyle w:val="Emphasis"/>
          <w:highlight w:val="yellow"/>
        </w:rPr>
        <w:t>subsurface waters</w:t>
      </w:r>
      <w:r w:rsidRPr="00651B0B">
        <w:rPr>
          <w:rStyle w:val="Emphasis"/>
        </w:rPr>
        <w:t xml:space="preserve"> and </w:t>
      </w:r>
      <w:r w:rsidRPr="00B05CEA">
        <w:rPr>
          <w:rStyle w:val="Emphasis"/>
          <w:highlight w:val="yellow"/>
        </w:rPr>
        <w:t>glaciers</w:t>
      </w:r>
      <w:r w:rsidRPr="00651B0B">
        <w:rPr>
          <w:rStyle w:val="Emphasis"/>
        </w:rPr>
        <w:t xml:space="preserve"> and permanent </w:t>
      </w:r>
      <w:r w:rsidRPr="00B05CEA">
        <w:rPr>
          <w:rStyle w:val="Emphasis"/>
          <w:highlight w:val="yellow"/>
        </w:rPr>
        <w:t>snowfields</w:t>
      </w:r>
      <w:r w:rsidRPr="00651B0B">
        <w:rPr>
          <w:sz w:val="16"/>
        </w:rPr>
        <w:t xml:space="preserve"> (</w:t>
      </w:r>
      <w:proofErr w:type="spellStart"/>
      <w:r w:rsidRPr="00651B0B">
        <w:rPr>
          <w:sz w:val="16"/>
        </w:rPr>
        <w:t>Encyclopaedia</w:t>
      </w:r>
      <w:proofErr w:type="spellEnd"/>
      <w:r w:rsidRPr="00651B0B">
        <w:rPr>
          <w:sz w:val="16"/>
        </w:rPr>
        <w:t xml:space="preserve"> Britannica, 2018).</w:t>
      </w:r>
    </w:p>
    <w:p w14:paraId="48FCD9CA" w14:textId="77777777" w:rsidR="009927BB" w:rsidRPr="00651B0B" w:rsidRDefault="009927BB" w:rsidP="009927BB"/>
    <w:p w14:paraId="056EC792" w14:textId="77777777" w:rsidR="009C58F5" w:rsidRPr="00651B0B" w:rsidRDefault="009C58F5" w:rsidP="009C58F5"/>
    <w:p w14:paraId="2BB6608B" w14:textId="2B80AEFE" w:rsidR="00603B3B" w:rsidRPr="00651B0B" w:rsidRDefault="00603B3B" w:rsidP="00B41258">
      <w:pPr>
        <w:pStyle w:val="Heading2"/>
      </w:pPr>
      <w:r w:rsidRPr="00651B0B">
        <w:t>States CP</w:t>
      </w:r>
    </w:p>
    <w:p w14:paraId="77C505EA" w14:textId="17DC4987" w:rsidR="00914F15" w:rsidRPr="00651B0B" w:rsidRDefault="00914F15" w:rsidP="00914F15">
      <w:pPr>
        <w:pStyle w:val="Heading3"/>
      </w:pPr>
      <w:r w:rsidRPr="00651B0B">
        <w:t>2AC — States CP</w:t>
      </w:r>
    </w:p>
    <w:p w14:paraId="78FD747D" w14:textId="06EA0B2C" w:rsidR="00914F15" w:rsidRPr="00651B0B" w:rsidRDefault="00A76C7C" w:rsidP="004E02E6">
      <w:pPr>
        <w:pStyle w:val="Heading4"/>
      </w:pPr>
      <w:r>
        <w:t xml:space="preserve">1. </w:t>
      </w:r>
      <w:r w:rsidR="004E02E6" w:rsidRPr="00651B0B">
        <w:rPr>
          <w:u w:val="single"/>
        </w:rPr>
        <w:t>Perm: Do Both</w:t>
      </w:r>
      <w:r w:rsidR="004E02E6" w:rsidRPr="00651B0B">
        <w:t xml:space="preserve"> — </w:t>
      </w:r>
      <w:r w:rsidR="00A31ED9" w:rsidRPr="00651B0B">
        <w:t>[explain]</w:t>
      </w:r>
    </w:p>
    <w:p w14:paraId="0C76EEAE" w14:textId="61E3A6A5" w:rsidR="004E02E6" w:rsidRDefault="004E02E6" w:rsidP="00914F15"/>
    <w:p w14:paraId="5305864B" w14:textId="1FAE31E6" w:rsidR="00B47740" w:rsidRPr="00651B0B" w:rsidRDefault="00B47740" w:rsidP="00B47740">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651B0B">
        <w:rPr>
          <w:rFonts w:eastAsia="Times New Roman" w:cs="Times New Roman"/>
          <w:b/>
          <w:iCs/>
          <w:sz w:val="26"/>
        </w:rPr>
        <w:t>Perm do the CP</w:t>
      </w:r>
    </w:p>
    <w:p w14:paraId="15FDCA2F" w14:textId="77777777" w:rsidR="00B47740" w:rsidRPr="00651B0B" w:rsidRDefault="00B47740" w:rsidP="00B47740">
      <w:pPr>
        <w:tabs>
          <w:tab w:val="center" w:pos="90"/>
        </w:tabs>
        <w:rPr>
          <w:rFonts w:eastAsia="Calibri"/>
        </w:rPr>
      </w:pPr>
      <w:r w:rsidRPr="00651B0B">
        <w:rPr>
          <w:rFonts w:eastAsia="Calibri"/>
          <w:b/>
          <w:bCs/>
          <w:sz w:val="26"/>
        </w:rPr>
        <w:t>Freedman, 14</w:t>
      </w:r>
      <w:r w:rsidRPr="00651B0B">
        <w:rPr>
          <w:rFonts w:eastAsia="Calibri"/>
        </w:rPr>
        <w:t xml:space="preserve"> (Alan, Associate at Cleary Gottlieb Steen &amp; Hamilton LLP, Assistant @ U Chicago to Judge Richard Posner, 2/26, </w:t>
      </w:r>
      <w:hyperlink r:id="rId51" w:history="1">
        <w:r w:rsidRPr="00651B0B">
          <w:rPr>
            <w:rFonts w:eastAsia="Calibri"/>
          </w:rPr>
          <w:t>http://famguardian.org/Subjects/Taxes/ChallJurisdiction/Definitions/freemaninvestigation.pdf</w:t>
        </w:r>
      </w:hyperlink>
      <w:r w:rsidRPr="00651B0B">
        <w:rPr>
          <w:rFonts w:eastAsia="Calibri"/>
        </w:rPr>
        <w:t>)</w:t>
      </w:r>
    </w:p>
    <w:p w14:paraId="444225DF" w14:textId="77777777" w:rsidR="00B47740" w:rsidRPr="00651B0B" w:rsidRDefault="00B47740" w:rsidP="00B47740">
      <w:pPr>
        <w:tabs>
          <w:tab w:val="center" w:pos="90"/>
        </w:tabs>
        <w:rPr>
          <w:rFonts w:eastAsia="Calibri"/>
          <w:sz w:val="10"/>
        </w:rPr>
      </w:pPr>
      <w:r w:rsidRPr="00651B0B">
        <w:rPr>
          <w:rFonts w:eastAsia="Calibri"/>
          <w:sz w:val="10"/>
        </w:rPr>
        <w:t xml:space="preserve">In 1945, </w:t>
      </w:r>
      <w:r w:rsidRPr="00B05CEA">
        <w:rPr>
          <w:rFonts w:eastAsia="Calibri"/>
          <w:highlight w:val="yellow"/>
          <w:u w:val="single"/>
        </w:rPr>
        <w:t xml:space="preserve">the Supreme Court </w:t>
      </w:r>
      <w:r w:rsidRPr="00B05CEA">
        <w:rPr>
          <w:rFonts w:eastAsia="Calibri"/>
          <w:b/>
          <w:iCs/>
          <w:highlight w:val="yellow"/>
          <w:u w:val="single"/>
        </w:rPr>
        <w:t>settled this once and for all</w:t>
      </w:r>
      <w:r w:rsidRPr="00651B0B">
        <w:rPr>
          <w:rFonts w:eastAsia="Calibri"/>
          <w:u w:val="single"/>
        </w:rPr>
        <w:t xml:space="preserve"> in </w:t>
      </w:r>
      <w:proofErr w:type="spellStart"/>
      <w:r w:rsidRPr="00651B0B">
        <w:rPr>
          <w:rFonts w:eastAsia="Calibri"/>
          <w:u w:val="single"/>
        </w:rPr>
        <w:t>Hooven</w:t>
      </w:r>
      <w:proofErr w:type="spellEnd"/>
      <w:r w:rsidRPr="00651B0B">
        <w:rPr>
          <w:rFonts w:eastAsia="Calibri"/>
          <w:sz w:val="10"/>
        </w:rPr>
        <w:t xml:space="preserve"> &amp; Allison Co. v. Evatt, 324 U.S. 652 indeed, </w:t>
      </w:r>
      <w:r w:rsidRPr="00651B0B">
        <w:rPr>
          <w:rFonts w:eastAsia="Calibri"/>
          <w:u w:val="single"/>
        </w:rPr>
        <w:t xml:space="preserve">saying that they </w:t>
      </w:r>
      <w:proofErr w:type="spellStart"/>
      <w:r w:rsidRPr="00651B0B">
        <w:rPr>
          <w:rFonts w:eastAsia="Calibri"/>
          <w:u w:val="single"/>
        </w:rPr>
        <w:t>wouldn</w:t>
      </w:r>
      <w:proofErr w:type="spellEnd"/>
      <w:r w:rsidRPr="00651B0B">
        <w:rPr>
          <w:rFonts w:eastAsia="Calibri"/>
          <w:u w:val="single"/>
        </w:rPr>
        <w:t xml:space="preserve"> t deal with it again;</w:t>
      </w:r>
      <w:r w:rsidRPr="00651B0B">
        <w:rPr>
          <w:rFonts w:eastAsia="Calibri"/>
          <w:sz w:val="10"/>
        </w:rPr>
        <w:t xml:space="preserve"> henceforth, it must simply be given judicial notice. </w:t>
      </w:r>
      <w:r w:rsidRPr="00651B0B">
        <w:rPr>
          <w:rFonts w:eastAsia="Calibri"/>
          <w:u w:val="single"/>
        </w:rPr>
        <w:t>They</w:t>
      </w:r>
      <w:r w:rsidRPr="00651B0B">
        <w:rPr>
          <w:rFonts w:eastAsia="Calibri"/>
          <w:sz w:val="10"/>
        </w:rPr>
        <w:t xml:space="preserve"> upheld the Downes v. Bidwell case, above, but now GAVE THREE</w:t>
      </w:r>
      <w:r w:rsidRPr="00651B0B">
        <w:rPr>
          <w:rFonts w:eastAsia="Calibri"/>
          <w:u w:val="single"/>
        </w:rPr>
        <w:t xml:space="preserve"> </w:t>
      </w:r>
      <w:r w:rsidRPr="00B05CEA">
        <w:rPr>
          <w:rFonts w:eastAsia="Calibri"/>
          <w:highlight w:val="yellow"/>
          <w:u w:val="single"/>
        </w:rPr>
        <w:t>MEANING</w:t>
      </w:r>
      <w:r w:rsidRPr="00651B0B">
        <w:rPr>
          <w:rFonts w:eastAsia="Calibri"/>
          <w:u w:val="single"/>
        </w:rPr>
        <w:t xml:space="preserve">S </w:t>
      </w:r>
      <w:r w:rsidRPr="00B05CEA">
        <w:rPr>
          <w:rFonts w:eastAsia="Calibri"/>
          <w:highlight w:val="yellow"/>
          <w:u w:val="single"/>
        </w:rPr>
        <w:t>TO THE TERM UNITED STATES</w:t>
      </w:r>
      <w:r w:rsidRPr="00651B0B">
        <w:rPr>
          <w:rFonts w:eastAsia="Calibri"/>
          <w:sz w:val="10"/>
        </w:rPr>
        <w:t>. (</w:t>
      </w:r>
      <w:proofErr w:type="gramStart"/>
      <w:r w:rsidRPr="00651B0B">
        <w:rPr>
          <w:rFonts w:eastAsia="Calibri"/>
          <w:sz w:val="10"/>
        </w:rPr>
        <w:t>at</w:t>
      </w:r>
      <w:proofErr w:type="gramEnd"/>
      <w:r w:rsidRPr="00651B0B">
        <w:rPr>
          <w:rFonts w:eastAsia="Calibri"/>
          <w:sz w:val="10"/>
        </w:rPr>
        <w:t xml:space="preserve"> 671-672) In the instant paper, the primary </w:t>
      </w:r>
      <w:r w:rsidRPr="00651B0B">
        <w:rPr>
          <w:rFonts w:eastAsia="Calibri"/>
          <w:u w:val="single"/>
        </w:rPr>
        <w:t xml:space="preserve">meaning of "United States" will be that </w:t>
      </w:r>
      <w:r w:rsidRPr="00651B0B">
        <w:rPr>
          <w:rFonts w:eastAsia="Calibri"/>
          <w:b/>
          <w:iCs/>
          <w:u w:val="single"/>
        </w:rPr>
        <w:t xml:space="preserve">designating </w:t>
      </w:r>
      <w:r w:rsidRPr="00B05CEA">
        <w:rPr>
          <w:rFonts w:eastAsia="Calibri"/>
          <w:b/>
          <w:iCs/>
          <w:highlight w:val="yellow"/>
          <w:u w:val="single"/>
        </w:rPr>
        <w:t>territory</w:t>
      </w:r>
      <w:r w:rsidRPr="00B05CEA">
        <w:rPr>
          <w:rFonts w:eastAsia="Calibri"/>
          <w:highlight w:val="yellow"/>
          <w:u w:val="single"/>
        </w:rPr>
        <w:t xml:space="preserve"> over which the</w:t>
      </w:r>
      <w:r w:rsidRPr="00651B0B">
        <w:rPr>
          <w:rFonts w:eastAsia="Calibri"/>
          <w:u w:val="single"/>
        </w:rPr>
        <w:t xml:space="preserve"> </w:t>
      </w:r>
      <w:r w:rsidRPr="00B05CEA">
        <w:rPr>
          <w:rFonts w:eastAsia="Calibri"/>
          <w:highlight w:val="yellow"/>
          <w:u w:val="single"/>
        </w:rPr>
        <w:t>sovereignty</w:t>
      </w:r>
      <w:r w:rsidRPr="00651B0B">
        <w:rPr>
          <w:rFonts w:eastAsia="Calibri"/>
          <w:u w:val="single"/>
        </w:rPr>
        <w:t xml:space="preserve"> of the corporate United States </w:t>
      </w:r>
      <w:r w:rsidRPr="00B05CEA">
        <w:rPr>
          <w:rFonts w:eastAsia="Calibri"/>
          <w:highlight w:val="yellow"/>
          <w:u w:val="single"/>
        </w:rPr>
        <w:t>extends as granted to</w:t>
      </w:r>
      <w:r w:rsidRPr="00651B0B">
        <w:rPr>
          <w:rFonts w:eastAsia="Calibri"/>
          <w:u w:val="single"/>
        </w:rPr>
        <w:t xml:space="preserve"> this </w:t>
      </w:r>
      <w:r w:rsidRPr="00B05CEA">
        <w:rPr>
          <w:rFonts w:eastAsia="Calibri"/>
          <w:b/>
          <w:iCs/>
          <w:highlight w:val="yellow"/>
          <w:u w:val="single"/>
        </w:rPr>
        <w:t>federal</w:t>
      </w:r>
      <w:r w:rsidRPr="00B05CEA">
        <w:rPr>
          <w:rFonts w:eastAsia="Calibri"/>
          <w:highlight w:val="yellow"/>
          <w:u w:val="single"/>
        </w:rPr>
        <w:t xml:space="preserve"> agency</w:t>
      </w:r>
      <w:r w:rsidRPr="00651B0B">
        <w:rPr>
          <w:rFonts w:eastAsia="Calibri"/>
          <w:sz w:val="10"/>
        </w:rPr>
        <w:t xml:space="preserve"> (i.e., creation) </w:t>
      </w:r>
      <w:r w:rsidRPr="00651B0B">
        <w:rPr>
          <w:rFonts w:eastAsia="Calibri"/>
          <w:u w:val="single"/>
        </w:rPr>
        <w:t>of the union states</w:t>
      </w:r>
      <w:r w:rsidRPr="00651B0B">
        <w:rPr>
          <w:rFonts w:eastAsia="Calibri"/>
          <w:sz w:val="10"/>
        </w:rPr>
        <w:t>, under Article 1, Section 8, Clause 17, and Article 4, Section 3, Clause 2, of their Constitution for the United States of (</w:t>
      </w:r>
      <w:r w:rsidRPr="00651B0B">
        <w:rPr>
          <w:rFonts w:eastAsia="Calibri"/>
          <w:u w:val="single"/>
        </w:rPr>
        <w:t xml:space="preserve">i.e., belonging to or originating from) America. </w:t>
      </w:r>
      <w:r w:rsidRPr="00B05CEA">
        <w:rPr>
          <w:rFonts w:eastAsia="Calibri"/>
          <w:highlight w:val="yellow"/>
          <w:u w:val="single"/>
        </w:rPr>
        <w:t>The other</w:t>
      </w:r>
      <w:r w:rsidRPr="00651B0B">
        <w:rPr>
          <w:rFonts w:eastAsia="Calibri"/>
          <w:u w:val="single"/>
        </w:rPr>
        <w:t xml:space="preserve"> two </w:t>
      </w:r>
      <w:r w:rsidRPr="00B05CEA">
        <w:rPr>
          <w:rFonts w:eastAsia="Calibri"/>
          <w:highlight w:val="yellow"/>
          <w:u w:val="single"/>
        </w:rPr>
        <w:t>meaning</w:t>
      </w:r>
      <w:r w:rsidRPr="00651B0B">
        <w:rPr>
          <w:rFonts w:eastAsia="Calibri"/>
          <w:u w:val="single"/>
        </w:rPr>
        <w:t xml:space="preserve">s designated are a nation among the family of nations, as at the UN, </w:t>
      </w:r>
      <w:r w:rsidRPr="00B05CEA">
        <w:rPr>
          <w:rFonts w:eastAsia="Calibri"/>
          <w:highlight w:val="yellow"/>
          <w:u w:val="single"/>
        </w:rPr>
        <w:t xml:space="preserve">and the </w:t>
      </w:r>
      <w:r w:rsidRPr="00B05CEA">
        <w:rPr>
          <w:rFonts w:eastAsia="Calibri"/>
          <w:b/>
          <w:iCs/>
          <w:highlight w:val="yellow"/>
          <w:u w:val="single"/>
        </w:rPr>
        <w:t xml:space="preserve">collective name of the states </w:t>
      </w:r>
      <w:r w:rsidRPr="00B05CEA">
        <w:rPr>
          <w:rFonts w:eastAsia="Calibri"/>
          <w:highlight w:val="yellow"/>
          <w:u w:val="single"/>
        </w:rPr>
        <w:t>united by and under the Constitution</w:t>
      </w:r>
      <w:r w:rsidRPr="00651B0B">
        <w:rPr>
          <w:rFonts w:eastAsia="Calibri"/>
          <w:sz w:val="10"/>
        </w:rPr>
        <w:t xml:space="preserve"> (in this case, not including the District of Columbia, etc</w:t>
      </w:r>
      <w:r w:rsidRPr="00651B0B">
        <w:rPr>
          <w:rFonts w:eastAsia="Calibri"/>
          <w:u w:val="single"/>
        </w:rPr>
        <w:t>.). In other words, "the [s]</w:t>
      </w:r>
      <w:proofErr w:type="spellStart"/>
      <w:r w:rsidRPr="00651B0B">
        <w:rPr>
          <w:rFonts w:eastAsia="Calibri"/>
          <w:u w:val="single"/>
        </w:rPr>
        <w:t>tates</w:t>
      </w:r>
      <w:proofErr w:type="spellEnd"/>
      <w:r w:rsidRPr="00651B0B">
        <w:rPr>
          <w:rFonts w:eastAsia="Calibri"/>
          <w:u w:val="single"/>
        </w:rPr>
        <w:t xml:space="preserve"> united,"</w:t>
      </w:r>
      <w:r w:rsidRPr="00651B0B">
        <w:rPr>
          <w:rFonts w:eastAsia="Calibri"/>
          <w:sz w:val="10"/>
        </w:rPr>
        <w:t xml:space="preserve"> as it was worded in People v. De Guerra, 40 Cal. 311, 337 (1870). Especially the last of these three, is often referred to as the United States of America.</w:t>
      </w:r>
    </w:p>
    <w:p w14:paraId="757CE260" w14:textId="61FA7194" w:rsidR="00B47740" w:rsidRDefault="00B47740" w:rsidP="00914F15"/>
    <w:p w14:paraId="0D3655F7" w14:textId="5BF36F04" w:rsidR="008E5B72" w:rsidRPr="001F7B4B" w:rsidRDefault="00DA01C4" w:rsidP="001F7B4B">
      <w:pPr>
        <w:pStyle w:val="Heading4"/>
      </w:pPr>
      <w:r>
        <w:t xml:space="preserve">3. </w:t>
      </w:r>
      <w:r w:rsidRPr="00651B0B">
        <w:rPr>
          <w:u w:val="single"/>
        </w:rPr>
        <w:t>Can’t Solve Disease</w:t>
      </w:r>
      <w:r w:rsidRPr="00651B0B">
        <w:t xml:space="preserve"> —</w:t>
      </w:r>
      <w:r w:rsidR="008E5B72">
        <w:t xml:space="preserve"> </w:t>
      </w:r>
      <w:r w:rsidR="008E5B72" w:rsidRPr="008E5B72">
        <w:rPr>
          <w:u w:val="single"/>
        </w:rPr>
        <w:t>decentralized</w:t>
      </w:r>
      <w:r w:rsidR="008E5B72">
        <w:t xml:space="preserve"> regulations can’t adequately monitor compliance</w:t>
      </w:r>
      <w:r w:rsidR="006929DF">
        <w:t xml:space="preserve">, and oversight is </w:t>
      </w:r>
      <w:r w:rsidR="006929DF">
        <w:rPr>
          <w:u w:val="single"/>
        </w:rPr>
        <w:t>impossible</w:t>
      </w:r>
      <w:r w:rsidR="006929DF">
        <w:t xml:space="preserve"> with the existence of </w:t>
      </w:r>
      <w:r w:rsidR="006929DF" w:rsidRPr="006929DF">
        <w:t>state</w:t>
      </w:r>
      <w:r w:rsidR="006929DF">
        <w:t xml:space="preserve"> </w:t>
      </w:r>
      <w:r w:rsidR="006929DF">
        <w:rPr>
          <w:u w:val="single"/>
        </w:rPr>
        <w:t>right-to-farm laws</w:t>
      </w:r>
      <w:r w:rsidR="001F7B4B">
        <w:t xml:space="preserve"> that </w:t>
      </w:r>
      <w:r w:rsidR="001F7B4B">
        <w:rPr>
          <w:u w:val="single"/>
        </w:rPr>
        <w:t>preclude</w:t>
      </w:r>
      <w:r w:rsidR="001F7B4B">
        <w:t xml:space="preserve"> recognition of a </w:t>
      </w:r>
      <w:r w:rsidR="001F7B4B">
        <w:rPr>
          <w:u w:val="single"/>
        </w:rPr>
        <w:t>legal right to animal protection</w:t>
      </w:r>
      <w:r w:rsidR="001F7B4B">
        <w:t xml:space="preserve">. </w:t>
      </w:r>
      <w:r w:rsidR="00EE55D4">
        <w:t>That’s Moore and Blattner.</w:t>
      </w:r>
    </w:p>
    <w:p w14:paraId="4430E101" w14:textId="77777777" w:rsidR="008E5B72" w:rsidRPr="00651B0B" w:rsidRDefault="008E5B72" w:rsidP="00DA01C4"/>
    <w:p w14:paraId="2CF5867B" w14:textId="71E52DC0" w:rsidR="008E5B72" w:rsidRDefault="00DA01C4" w:rsidP="00E06994">
      <w:pPr>
        <w:pStyle w:val="Heading4"/>
      </w:pPr>
      <w:r>
        <w:t xml:space="preserve">4. </w:t>
      </w:r>
      <w:r w:rsidRPr="00651B0B">
        <w:rPr>
          <w:u w:val="single"/>
        </w:rPr>
        <w:t>Can’t Solve Climate</w:t>
      </w:r>
      <w:r w:rsidRPr="00651B0B">
        <w:t xml:space="preserve"> —</w:t>
      </w:r>
      <w:r w:rsidR="00246C08">
        <w:t xml:space="preserve"> states can’t compel </w:t>
      </w:r>
      <w:r w:rsidR="00246C08">
        <w:rPr>
          <w:u w:val="single"/>
        </w:rPr>
        <w:t>other countries</w:t>
      </w:r>
      <w:r w:rsidR="00246C08">
        <w:t xml:space="preserve"> to regulate factory farms without the force of </w:t>
      </w:r>
      <w:r w:rsidR="00246C08">
        <w:rPr>
          <w:u w:val="single"/>
        </w:rPr>
        <w:t>international law</w:t>
      </w:r>
      <w:r w:rsidR="00246C08">
        <w:t xml:space="preserve">. </w:t>
      </w:r>
      <w:r w:rsidR="00CB2FB7">
        <w:t xml:space="preserve">Absent </w:t>
      </w:r>
      <w:r w:rsidR="00CB2FB7">
        <w:rPr>
          <w:u w:val="single"/>
        </w:rPr>
        <w:t>legally binding</w:t>
      </w:r>
      <w:r w:rsidR="00CB2FB7">
        <w:t xml:space="preserve"> action, CAFOs </w:t>
      </w:r>
      <w:r w:rsidR="00CB2FB7">
        <w:rPr>
          <w:u w:val="single"/>
        </w:rPr>
        <w:t>globally</w:t>
      </w:r>
      <w:r w:rsidR="00CB2FB7">
        <w:t xml:space="preserve"> cause </w:t>
      </w:r>
      <w:r w:rsidR="00CB2FB7">
        <w:rPr>
          <w:u w:val="single"/>
        </w:rPr>
        <w:t>famines</w:t>
      </w:r>
      <w:r w:rsidR="00CB2FB7">
        <w:t xml:space="preserve"> and </w:t>
      </w:r>
      <w:r w:rsidR="00CB2FB7">
        <w:rPr>
          <w:u w:val="single"/>
        </w:rPr>
        <w:t>climate change</w:t>
      </w:r>
      <w:r w:rsidR="00CB2FB7">
        <w:t xml:space="preserve">. </w:t>
      </w:r>
      <w:r w:rsidR="00E06994">
        <w:t xml:space="preserve">That’s Blattner. </w:t>
      </w:r>
    </w:p>
    <w:p w14:paraId="23F68EF5" w14:textId="77777777" w:rsidR="008E5B72" w:rsidRPr="00651B0B" w:rsidRDefault="008E5B72" w:rsidP="00914F15"/>
    <w:p w14:paraId="1688998C" w14:textId="7216E5B4" w:rsidR="00BB4977" w:rsidRPr="00651B0B" w:rsidRDefault="00DA01C4" w:rsidP="00816D17">
      <w:pPr>
        <w:pStyle w:val="Heading4"/>
      </w:pPr>
      <w:r>
        <w:t>5</w:t>
      </w:r>
      <w:r w:rsidR="00A76C7C">
        <w:t xml:space="preserve">. </w:t>
      </w:r>
      <w:r w:rsidR="00816D17" w:rsidRPr="00651B0B">
        <w:rPr>
          <w:u w:val="single"/>
        </w:rPr>
        <w:t>No Solvency</w:t>
      </w:r>
      <w:r w:rsidR="00816D17" w:rsidRPr="00651B0B">
        <w:t xml:space="preserve"> — </w:t>
      </w:r>
    </w:p>
    <w:p w14:paraId="7E00F4E0" w14:textId="79322782" w:rsidR="00EC3102" w:rsidRPr="00651B0B" w:rsidRDefault="00AF02BE" w:rsidP="00EC3102">
      <w:pPr>
        <w:pStyle w:val="Heading4"/>
        <w:rPr>
          <w:u w:val="single"/>
        </w:rPr>
      </w:pPr>
      <w:r>
        <w:t>A</w:t>
      </w:r>
      <w:r w:rsidR="00EC3102" w:rsidRPr="00651B0B">
        <w:t xml:space="preserve">) </w:t>
      </w:r>
      <w:r w:rsidR="00EC3102" w:rsidRPr="00651B0B">
        <w:rPr>
          <w:u w:val="single"/>
        </w:rPr>
        <w:t>Capability</w:t>
      </w:r>
      <w:r w:rsidR="00EC3102" w:rsidRPr="00651B0B">
        <w:t xml:space="preserve"> — </w:t>
      </w:r>
      <w:r w:rsidR="00470443" w:rsidRPr="00470443">
        <w:t>regulatory hurdles, proven lack of success, and no resources</w:t>
      </w:r>
      <w:r w:rsidR="00EC3102" w:rsidRPr="00651B0B">
        <w:t>.</w:t>
      </w:r>
    </w:p>
    <w:p w14:paraId="2A6111B5" w14:textId="036B2643" w:rsidR="005A33AC" w:rsidRPr="00651B0B" w:rsidRDefault="00EC3102" w:rsidP="005A33AC">
      <w:r w:rsidRPr="00651B0B">
        <w:rPr>
          <w:rStyle w:val="Style13ptBold"/>
        </w:rPr>
        <w:t>FWW 17</w:t>
      </w:r>
      <w:r w:rsidRPr="00651B0B">
        <w:t xml:space="preserve"> — Food &amp; Water Watch—a non-governmental organization group focused on food, water, and corporate overreach, 2017 (“PETITION TO REVISE THE CLEAN WATER ACT REGULATIONS FOR CONCENTRATED ANIMAL FEEDING OPERATIONS,” </w:t>
      </w:r>
      <w:r w:rsidRPr="00651B0B">
        <w:rPr>
          <w:i/>
          <w:iCs/>
        </w:rPr>
        <w:t>United States Environmental Protection Agency</w:t>
      </w:r>
      <w:r w:rsidRPr="00651B0B">
        <w:t>, March 8</w:t>
      </w:r>
      <w:r w:rsidRPr="00651B0B">
        <w:rPr>
          <w:vertAlign w:val="superscript"/>
        </w:rPr>
        <w:t>th</w:t>
      </w:r>
      <w:r w:rsidRPr="00651B0B">
        <w:t xml:space="preserve">, Available Online at https://www.biologicaldiversity.org/programs/population_and_sustainability/pdfs/Citizens_CAFO_CWA_Petition.pdf, Accessed 07-01-2021, p. </w:t>
      </w:r>
      <w:r w:rsidR="00D3691C" w:rsidRPr="00651B0B">
        <w:t>55-56</w:t>
      </w:r>
      <w:r w:rsidRPr="00651B0B">
        <w:t>)</w:t>
      </w:r>
    </w:p>
    <w:p w14:paraId="6F9A8D53" w14:textId="77777777" w:rsidR="005A33AC" w:rsidRPr="00651B0B" w:rsidRDefault="005A33AC" w:rsidP="005A33AC">
      <w:pPr>
        <w:rPr>
          <w:rStyle w:val="StyleUnderline"/>
        </w:rPr>
      </w:pPr>
      <w:r w:rsidRPr="00651B0B">
        <w:t xml:space="preserve">v. </w:t>
      </w:r>
      <w:r w:rsidRPr="00651B0B">
        <w:rPr>
          <w:rStyle w:val="StyleUnderline"/>
        </w:rPr>
        <w:t xml:space="preserve">State Permitting Programs Cannot Effectively Fill the Gaps Left by the Absence of Strong National Standards </w:t>
      </w:r>
    </w:p>
    <w:p w14:paraId="2339AA1F" w14:textId="77777777" w:rsidR="005A33AC" w:rsidRPr="00651B0B" w:rsidRDefault="005A33AC" w:rsidP="005A33AC">
      <w:r w:rsidRPr="00651B0B">
        <w:rPr>
          <w:rStyle w:val="StyleUnderline"/>
        </w:rPr>
        <w:t>Although EPA</w:t>
      </w:r>
      <w:r w:rsidRPr="00651B0B">
        <w:t xml:space="preserve"> either discourages the use of these harmful practices or </w:t>
      </w:r>
      <w:r w:rsidRPr="00651B0B">
        <w:rPr>
          <w:rStyle w:val="StyleUnderline"/>
        </w:rPr>
        <w:t xml:space="preserve">encourages </w:t>
      </w:r>
      <w:r w:rsidRPr="00B05CEA">
        <w:rPr>
          <w:rStyle w:val="StyleUnderline"/>
          <w:highlight w:val="yellow"/>
        </w:rPr>
        <w:t>states</w:t>
      </w:r>
      <w:r w:rsidRPr="00651B0B">
        <w:rPr>
          <w:rStyle w:val="StyleUnderline"/>
        </w:rPr>
        <w:t xml:space="preserve"> to prohibit the practice themselves, such suggestions </w:t>
      </w:r>
      <w:r w:rsidRPr="00B05CEA">
        <w:rPr>
          <w:rStyle w:val="StyleUnderline"/>
          <w:highlight w:val="yellow"/>
        </w:rPr>
        <w:t>are not adequate stand</w:t>
      </w:r>
      <w:r w:rsidRPr="00B05CEA">
        <w:rPr>
          <w:rStyle w:val="StyleUnderline"/>
          <w:rFonts w:ascii="Times New Roman" w:hAnsi="Times New Roman" w:cs="Times New Roman"/>
          <w:highlight w:val="yellow"/>
        </w:rPr>
        <w:t>‒</w:t>
      </w:r>
      <w:r w:rsidRPr="00B05CEA">
        <w:rPr>
          <w:rStyle w:val="StyleUnderline"/>
          <w:highlight w:val="yellow"/>
        </w:rPr>
        <w:t>ins for</w:t>
      </w:r>
      <w:r w:rsidRPr="00651B0B">
        <w:rPr>
          <w:rStyle w:val="StyleUnderline"/>
        </w:rPr>
        <w:t xml:space="preserve"> effective </w:t>
      </w:r>
      <w:r w:rsidRPr="00B05CEA">
        <w:rPr>
          <w:rStyle w:val="StyleUnderline"/>
          <w:highlight w:val="yellow"/>
        </w:rPr>
        <w:t>federal regulation. In a study</w:t>
      </w:r>
      <w:r w:rsidRPr="00651B0B">
        <w:rPr>
          <w:rStyle w:val="StyleUnderline"/>
        </w:rPr>
        <w:t xml:space="preserve"> examining state</w:t>
      </w:r>
      <w:r w:rsidRPr="00651B0B">
        <w:rPr>
          <w:rStyle w:val="StyleUnderline"/>
          <w:rFonts w:ascii="Times New Roman" w:hAnsi="Times New Roman" w:cs="Times New Roman"/>
        </w:rPr>
        <w:t>‒</w:t>
      </w:r>
      <w:r w:rsidRPr="00651B0B">
        <w:rPr>
          <w:rStyle w:val="StyleUnderline"/>
        </w:rPr>
        <w:t>based regulation of agricultural pollution, the Environmental Law and Policy Center examined regulatory programs in seven states— California, Delaware, Iowa, Kentucky, Maryland, Oregon, and Wisconsin—and noted that “[t]</w:t>
      </w:r>
      <w:proofErr w:type="spellStart"/>
      <w:r w:rsidRPr="00651B0B">
        <w:rPr>
          <w:rStyle w:val="StyleUnderline"/>
        </w:rPr>
        <w:t>hus</w:t>
      </w:r>
      <w:proofErr w:type="spellEnd"/>
      <w:r w:rsidRPr="00651B0B">
        <w:rPr>
          <w:rStyle w:val="StyleUnderline"/>
        </w:rPr>
        <w:t xml:space="preserve"> far</w:t>
      </w:r>
      <w:r w:rsidRPr="00B05CEA">
        <w:rPr>
          <w:rStyle w:val="StyleUnderline"/>
          <w:highlight w:val="yellow"/>
        </w:rPr>
        <w:t>, no state has demonstrated</w:t>
      </w:r>
      <w:r w:rsidRPr="00651B0B">
        <w:rPr>
          <w:rStyle w:val="StyleUnderline"/>
        </w:rPr>
        <w:t xml:space="preserve"> that </w:t>
      </w:r>
      <w:proofErr w:type="spellStart"/>
      <w:r w:rsidRPr="00651B0B">
        <w:rPr>
          <w:rStyle w:val="StyleUnderline"/>
        </w:rPr>
        <w:t>measureable</w:t>
      </w:r>
      <w:proofErr w:type="spellEnd"/>
      <w:r w:rsidRPr="00651B0B">
        <w:rPr>
          <w:rStyle w:val="StyleUnderline"/>
        </w:rPr>
        <w:t xml:space="preserve"> </w:t>
      </w:r>
      <w:r w:rsidRPr="00B05CEA">
        <w:rPr>
          <w:rStyle w:val="StyleUnderline"/>
          <w:highlight w:val="yellow"/>
        </w:rPr>
        <w:t>water quality improvements</w:t>
      </w:r>
      <w:r w:rsidRPr="00651B0B">
        <w:rPr>
          <w:rStyle w:val="StyleUnderline"/>
        </w:rPr>
        <w:t xml:space="preserve"> have resulted </w:t>
      </w:r>
      <w:r w:rsidRPr="00B05CEA">
        <w:rPr>
          <w:rStyle w:val="StyleUnderline"/>
          <w:highlight w:val="yellow"/>
        </w:rPr>
        <w:t>from its regulatory program</w:t>
      </w:r>
      <w:r w:rsidRPr="00651B0B">
        <w:rPr>
          <w:rStyle w:val="StyleUnderline"/>
        </w:rPr>
        <w:t>.</w:t>
      </w:r>
      <w:r w:rsidRPr="00651B0B">
        <w:t xml:space="preserve">”272 </w:t>
      </w:r>
      <w:r w:rsidRPr="00651B0B">
        <w:rPr>
          <w:rStyle w:val="StyleUnderline"/>
        </w:rPr>
        <w:t>State programs often lack adequate resources to fully implement CWA permitting programs for all sources.</w:t>
      </w:r>
      <w:r w:rsidRPr="00651B0B">
        <w:t xml:space="preserve">273 </w:t>
      </w:r>
      <w:r w:rsidRPr="00651B0B">
        <w:rPr>
          <w:rStyle w:val="StyleUnderline"/>
        </w:rPr>
        <w:t>Documenting violations of BMPs is costly and time consuming, and actions against individual producers often only address small amounts of pollution.</w:t>
      </w:r>
      <w:r w:rsidRPr="00651B0B">
        <w:t xml:space="preserve">274 </w:t>
      </w:r>
      <w:r w:rsidRPr="00651B0B">
        <w:rPr>
          <w:rStyle w:val="StyleUnderline"/>
        </w:rPr>
        <w:t xml:space="preserve">These </w:t>
      </w:r>
      <w:r w:rsidRPr="003308B4">
        <w:rPr>
          <w:rStyle w:val="StyleUnderline"/>
        </w:rPr>
        <w:t xml:space="preserve">deficiencies may lead </w:t>
      </w:r>
      <w:r w:rsidRPr="00B05CEA">
        <w:rPr>
          <w:rStyle w:val="StyleUnderline"/>
          <w:highlight w:val="yellow"/>
        </w:rPr>
        <w:t xml:space="preserve">state agencies </w:t>
      </w:r>
      <w:r w:rsidRPr="003308B4">
        <w:rPr>
          <w:rStyle w:val="StyleUnderline"/>
        </w:rPr>
        <w:t xml:space="preserve">to </w:t>
      </w:r>
      <w:r w:rsidRPr="00B05CEA">
        <w:rPr>
          <w:rStyle w:val="StyleUnderline"/>
          <w:highlight w:val="yellow"/>
        </w:rPr>
        <w:t xml:space="preserve">support interpretations of the CWA that </w:t>
      </w:r>
      <w:r w:rsidRPr="00B05CEA">
        <w:rPr>
          <w:rStyle w:val="Emphasis"/>
          <w:highlight w:val="yellow"/>
        </w:rPr>
        <w:t>minimize</w:t>
      </w:r>
      <w:r w:rsidRPr="00B05CEA">
        <w:rPr>
          <w:rStyle w:val="StyleUnderline"/>
          <w:highlight w:val="yellow"/>
        </w:rPr>
        <w:t xml:space="preserve"> the need for regulatory oversight</w:t>
      </w:r>
      <w:r w:rsidRPr="00651B0B">
        <w:rPr>
          <w:rStyle w:val="StyleUnderline"/>
        </w:rPr>
        <w:t>, rather than electing to go beyond federal requirements.</w:t>
      </w:r>
      <w:r w:rsidRPr="00651B0B">
        <w:t xml:space="preserve">275 EPA itself has noted that </w:t>
      </w:r>
      <w:r w:rsidRPr="00B05CEA">
        <w:rPr>
          <w:rStyle w:val="StyleUnderline"/>
          <w:highlight w:val="yellow"/>
        </w:rPr>
        <w:t>states have not prioritized</w:t>
      </w:r>
      <w:r w:rsidRPr="00651B0B">
        <w:rPr>
          <w:rStyle w:val="StyleUnderline"/>
        </w:rPr>
        <w:t xml:space="preserve"> regulation of </w:t>
      </w:r>
      <w:r w:rsidRPr="00B05CEA">
        <w:rPr>
          <w:rStyle w:val="StyleUnderline"/>
          <w:highlight w:val="yellow"/>
        </w:rPr>
        <w:t>feedlot wastes,</w:t>
      </w:r>
      <w:r w:rsidRPr="00651B0B">
        <w:rPr>
          <w:rStyle w:val="StyleUnderline"/>
        </w:rPr>
        <w:t xml:space="preserve"> and that budgetary constraints make it unlikely that states will meet—much less exceed— program and permitting responsibilities under the current rules</w:t>
      </w:r>
      <w:r w:rsidRPr="00651B0B">
        <w:t xml:space="preserve">.276 </w:t>
      </w:r>
    </w:p>
    <w:p w14:paraId="209B533E" w14:textId="4E2C7DD2" w:rsidR="005A33AC" w:rsidRPr="00651B0B" w:rsidRDefault="005A33AC" w:rsidP="006C1303">
      <w:r w:rsidRPr="00651B0B">
        <w:rPr>
          <w:rStyle w:val="StyleUnderline"/>
        </w:rPr>
        <w:t>The proliferation of “no more stringent than” laws in several states has erected an additional barrier to effective state regulation. Many states have adopted statutes or rules prohibiting administrative bodies from promulgating environmental protections more stringent than federal rules require. A study conducted by the Environmental Law Institute found that 13 states have enacted broad “no more stringent than” laws that prohibit the state from imposing more protective requirements than the minimum required by the CWA and federal regulations.</w:t>
      </w:r>
      <w:r w:rsidRPr="00651B0B">
        <w:t xml:space="preserve"> 277 </w:t>
      </w:r>
      <w:r w:rsidRPr="00651B0B">
        <w:rPr>
          <w:rStyle w:val="StyleUnderline"/>
        </w:rPr>
        <w:t xml:space="preserve">An additional 23 states have adopted laws that make it more difficult to establish state standards that surpass these minimum federal requirements. </w:t>
      </w:r>
      <w:r w:rsidRPr="00651B0B">
        <w:t xml:space="preserve">278 Consequently, </w:t>
      </w:r>
      <w:r w:rsidRPr="00B05CEA">
        <w:rPr>
          <w:rStyle w:val="StyleUnderline"/>
          <w:highlight w:val="yellow"/>
        </w:rPr>
        <w:t xml:space="preserve">many states are unable to impose </w:t>
      </w:r>
      <w:r w:rsidRPr="00B05CEA">
        <w:rPr>
          <w:rStyle w:val="Emphasis"/>
          <w:highlight w:val="yellow"/>
        </w:rPr>
        <w:t>additional</w:t>
      </w:r>
      <w:r w:rsidRPr="00B05CEA">
        <w:rPr>
          <w:rStyle w:val="StyleUnderline"/>
          <w:highlight w:val="yellow"/>
        </w:rPr>
        <w:t xml:space="preserve"> pollution control measures</w:t>
      </w:r>
      <w:r w:rsidRPr="00651B0B">
        <w:t xml:space="preserve">, even where local conditions may necessitate them to protect water quality. </w:t>
      </w:r>
      <w:r w:rsidRPr="00B05CEA">
        <w:rPr>
          <w:rStyle w:val="StyleUnderline"/>
          <w:highlight w:val="yellow"/>
        </w:rPr>
        <w:t>Iowa</w:t>
      </w:r>
      <w:r w:rsidRPr="00651B0B">
        <w:rPr>
          <w:rStyle w:val="StyleUnderline"/>
        </w:rPr>
        <w:t xml:space="preserve"> has even gone so far as to </w:t>
      </w:r>
      <w:r w:rsidRPr="00B05CEA">
        <w:rPr>
          <w:rStyle w:val="StyleUnderline"/>
          <w:highlight w:val="yellow"/>
        </w:rPr>
        <w:t>specifically prohibit</w:t>
      </w:r>
      <w:r w:rsidRPr="00651B0B">
        <w:rPr>
          <w:rStyle w:val="StyleUnderline"/>
        </w:rPr>
        <w:t xml:space="preserve"> the state from issuing </w:t>
      </w:r>
      <w:r w:rsidRPr="00B05CEA">
        <w:rPr>
          <w:rStyle w:val="StyleUnderline"/>
          <w:highlight w:val="yellow"/>
        </w:rPr>
        <w:t>CAFO</w:t>
      </w:r>
      <w:r w:rsidRPr="00651B0B">
        <w:rPr>
          <w:rStyle w:val="StyleUnderline"/>
        </w:rPr>
        <w:t xml:space="preserve"> NPDES </w:t>
      </w:r>
      <w:r w:rsidRPr="00B05CEA">
        <w:rPr>
          <w:rStyle w:val="StyleUnderline"/>
          <w:highlight w:val="yellow"/>
        </w:rPr>
        <w:t>regulations</w:t>
      </w:r>
      <w:r w:rsidRPr="00651B0B">
        <w:rPr>
          <w:rStyle w:val="StyleUnderline"/>
        </w:rPr>
        <w:t xml:space="preserve"> more stringent than required under federal law.</w:t>
      </w:r>
      <w:r w:rsidRPr="00651B0B">
        <w:t xml:space="preserve">279 </w:t>
      </w:r>
      <w:r w:rsidRPr="00651B0B">
        <w:rPr>
          <w:rStyle w:val="StyleUnderline"/>
        </w:rPr>
        <w:t xml:space="preserve">Even if EPA had intended </w:t>
      </w:r>
      <w:proofErr w:type="gramStart"/>
      <w:r w:rsidRPr="00651B0B">
        <w:rPr>
          <w:rStyle w:val="StyleUnderline"/>
        </w:rPr>
        <w:t>that states</w:t>
      </w:r>
      <w:proofErr w:type="gramEnd"/>
      <w:r w:rsidRPr="00651B0B">
        <w:rPr>
          <w:rStyle w:val="StyleUnderline"/>
        </w:rPr>
        <w:t xml:space="preserve"> would prohibit many harmful practices on their own, </w:t>
      </w:r>
      <w:r w:rsidRPr="00B05CEA">
        <w:rPr>
          <w:rStyle w:val="StyleUnderline"/>
          <w:highlight w:val="yellow"/>
        </w:rPr>
        <w:t xml:space="preserve">it is </w:t>
      </w:r>
      <w:r w:rsidRPr="00B05CEA">
        <w:rPr>
          <w:rStyle w:val="Emphasis"/>
          <w:highlight w:val="yellow"/>
        </w:rPr>
        <w:t>unreasonable</w:t>
      </w:r>
      <w:r w:rsidRPr="00B05CEA">
        <w:rPr>
          <w:rStyle w:val="StyleUnderline"/>
          <w:highlight w:val="yellow"/>
        </w:rPr>
        <w:t xml:space="preserve"> to expect</w:t>
      </w:r>
      <w:r w:rsidRPr="00651B0B">
        <w:rPr>
          <w:rStyle w:val="StyleUnderline"/>
        </w:rPr>
        <w:t xml:space="preserve"> that </w:t>
      </w:r>
      <w:r w:rsidRPr="00B05CEA">
        <w:rPr>
          <w:rStyle w:val="StyleUnderline"/>
          <w:highlight w:val="yellow"/>
        </w:rPr>
        <w:t>this will happen</w:t>
      </w:r>
      <w:r w:rsidRPr="00651B0B">
        <w:rPr>
          <w:rStyle w:val="StyleUnderline"/>
        </w:rPr>
        <w:t xml:space="preserve"> given numerous </w:t>
      </w:r>
      <w:r w:rsidRPr="00B05CEA">
        <w:rPr>
          <w:rStyle w:val="StyleUnderline"/>
          <w:highlight w:val="yellow"/>
        </w:rPr>
        <w:t>state laws</w:t>
      </w:r>
      <w:r w:rsidRPr="00651B0B">
        <w:rPr>
          <w:rStyle w:val="StyleUnderline"/>
        </w:rPr>
        <w:t xml:space="preserve"> that </w:t>
      </w:r>
      <w:r w:rsidRPr="00B05CEA">
        <w:rPr>
          <w:rStyle w:val="StyleUnderline"/>
          <w:highlight w:val="yellow"/>
        </w:rPr>
        <w:t>prohibit</w:t>
      </w:r>
      <w:r w:rsidRPr="00651B0B">
        <w:rPr>
          <w:rStyle w:val="StyleUnderline"/>
        </w:rPr>
        <w:t xml:space="preserve"> adoption of </w:t>
      </w:r>
      <w:r w:rsidRPr="00B05CEA">
        <w:rPr>
          <w:rStyle w:val="StyleUnderline"/>
          <w:highlight w:val="yellow"/>
        </w:rPr>
        <w:t>more protective rules.</w:t>
      </w:r>
    </w:p>
    <w:p w14:paraId="6AD5DF38" w14:textId="10A5384B" w:rsidR="004B68D4" w:rsidRPr="00651B0B" w:rsidRDefault="00AF02BE" w:rsidP="004B68D4">
      <w:pPr>
        <w:pStyle w:val="Heading4"/>
        <w:rPr>
          <w:u w:val="single"/>
        </w:rPr>
      </w:pPr>
      <w:r>
        <w:t>B</w:t>
      </w:r>
      <w:r w:rsidR="00037883" w:rsidRPr="00651B0B">
        <w:t xml:space="preserve">) </w:t>
      </w:r>
      <w:r w:rsidR="00EA0E65" w:rsidRPr="00651B0B">
        <w:rPr>
          <w:u w:val="single"/>
        </w:rPr>
        <w:t>Designations</w:t>
      </w:r>
      <w:r w:rsidR="00037883" w:rsidRPr="00651B0B">
        <w:t xml:space="preserve"> — </w:t>
      </w:r>
      <w:r w:rsidR="00E23A68">
        <w:t xml:space="preserve">states don’t even </w:t>
      </w:r>
      <w:r w:rsidR="00E23A68">
        <w:rPr>
          <w:u w:val="single"/>
        </w:rPr>
        <w:t>consider most factory farms</w:t>
      </w:r>
      <w:r w:rsidR="00E23A68">
        <w:t xml:space="preserve"> as CAFOs</w:t>
      </w:r>
      <w:r w:rsidR="004B68D4" w:rsidRPr="00651B0B">
        <w:t>.</w:t>
      </w:r>
    </w:p>
    <w:p w14:paraId="0F976222" w14:textId="5D2DC7B9" w:rsidR="00592F5C" w:rsidRPr="00651B0B" w:rsidRDefault="005E6CE1" w:rsidP="005F6B61">
      <w:r w:rsidRPr="00651B0B">
        <w:rPr>
          <w:rStyle w:val="Style13ptBold"/>
        </w:rPr>
        <w:t>FWW</w:t>
      </w:r>
      <w:r w:rsidR="005F6B61" w:rsidRPr="00651B0B">
        <w:rPr>
          <w:rStyle w:val="Style13ptBold"/>
        </w:rPr>
        <w:t xml:space="preserve"> </w:t>
      </w:r>
      <w:r w:rsidRPr="00651B0B">
        <w:rPr>
          <w:rStyle w:val="Style13ptBold"/>
        </w:rPr>
        <w:t>17</w:t>
      </w:r>
      <w:r w:rsidR="004B68D4" w:rsidRPr="00651B0B">
        <w:t xml:space="preserve"> — </w:t>
      </w:r>
      <w:r w:rsidR="00BD22C0" w:rsidRPr="00651B0B">
        <w:t>Food &amp; Water Watch</w:t>
      </w:r>
      <w:r w:rsidR="002B0032" w:rsidRPr="00651B0B">
        <w:t>—a non-governmental organization group focused on food, water, and corporate overreach</w:t>
      </w:r>
      <w:r w:rsidR="004B68D4" w:rsidRPr="00651B0B">
        <w:t xml:space="preserve">, </w:t>
      </w:r>
      <w:r w:rsidRPr="00651B0B">
        <w:t>2017</w:t>
      </w:r>
      <w:r w:rsidR="004B68D4" w:rsidRPr="00651B0B">
        <w:t xml:space="preserve"> (“</w:t>
      </w:r>
      <w:r w:rsidR="00B26636" w:rsidRPr="00651B0B">
        <w:t>PETITION TO REVISE THE CLEAN WATER ACT REGULATIONS FOR CONCENTRATED ANIMAL FEEDING OPERATIONS</w:t>
      </w:r>
      <w:r w:rsidR="004B68D4" w:rsidRPr="00651B0B">
        <w:t xml:space="preserve">,” </w:t>
      </w:r>
      <w:r w:rsidR="00FA45B8" w:rsidRPr="00651B0B">
        <w:rPr>
          <w:i/>
          <w:iCs/>
        </w:rPr>
        <w:t>United States Environmental Protection Agency</w:t>
      </w:r>
      <w:r w:rsidR="004B68D4" w:rsidRPr="00651B0B">
        <w:t xml:space="preserve">, </w:t>
      </w:r>
      <w:r w:rsidR="002C1608" w:rsidRPr="00651B0B">
        <w:t>March</w:t>
      </w:r>
      <w:r w:rsidR="004B68D4" w:rsidRPr="00651B0B">
        <w:t xml:space="preserve"> </w:t>
      </w:r>
      <w:r w:rsidR="002C1608" w:rsidRPr="00651B0B">
        <w:t>8</w:t>
      </w:r>
      <w:r w:rsidR="004B68D4" w:rsidRPr="00651B0B">
        <w:rPr>
          <w:vertAlign w:val="superscript"/>
        </w:rPr>
        <w:t>th</w:t>
      </w:r>
      <w:r w:rsidR="004B68D4" w:rsidRPr="00651B0B">
        <w:t>, Available Online at</w:t>
      </w:r>
      <w:r w:rsidRPr="00651B0B">
        <w:t xml:space="preserve"> </w:t>
      </w:r>
      <w:r w:rsidR="001F2EB3" w:rsidRPr="00651B0B">
        <w:t>https://www.biologicaldiversity.org/programs/population_and_sustainability/pdfs/Citizens_CAFO_CWA_Petition.pdf</w:t>
      </w:r>
      <w:r w:rsidR="004B68D4" w:rsidRPr="00651B0B">
        <w:t>, Accessed 07-01-2021</w:t>
      </w:r>
      <w:r w:rsidR="00592F5C" w:rsidRPr="00651B0B">
        <w:t xml:space="preserve">, p. </w:t>
      </w:r>
      <w:r w:rsidR="008D3F32" w:rsidRPr="00651B0B">
        <w:t>32-33</w:t>
      </w:r>
      <w:r w:rsidR="00592F5C" w:rsidRPr="00651B0B">
        <w:t>)</w:t>
      </w:r>
    </w:p>
    <w:p w14:paraId="09DB7ED5" w14:textId="77777777" w:rsidR="006305D6" w:rsidRPr="00651B0B" w:rsidRDefault="00592F5C" w:rsidP="00592F5C">
      <w:r w:rsidRPr="00651B0B">
        <w:t xml:space="preserve">iii. EPA Should Impose Meaningful Limits on States’ Discretion in Designating AFOs as CAFOs </w:t>
      </w:r>
    </w:p>
    <w:p w14:paraId="2639FE4F" w14:textId="657D0FFE" w:rsidR="00592F5C" w:rsidRPr="00651B0B" w:rsidRDefault="00592F5C" w:rsidP="00592F5C">
      <w:r w:rsidRPr="00B05CEA">
        <w:rPr>
          <w:rStyle w:val="StyleUnderline"/>
          <w:highlight w:val="yellow"/>
        </w:rPr>
        <w:t>Current CAFO regulations allow states</w:t>
      </w:r>
      <w:r w:rsidRPr="00651B0B">
        <w:rPr>
          <w:rStyle w:val="StyleUnderline"/>
        </w:rPr>
        <w:t xml:space="preserve"> an </w:t>
      </w:r>
      <w:r w:rsidRPr="00B05CEA">
        <w:rPr>
          <w:rStyle w:val="StyleUnderline"/>
          <w:highlight w:val="yellow"/>
        </w:rPr>
        <w:t>inordinate</w:t>
      </w:r>
      <w:r w:rsidRPr="00651B0B">
        <w:rPr>
          <w:rStyle w:val="StyleUnderline"/>
        </w:rPr>
        <w:t xml:space="preserve"> amount of </w:t>
      </w:r>
      <w:r w:rsidRPr="00B05CEA">
        <w:rPr>
          <w:rStyle w:val="StyleUnderline"/>
          <w:highlight w:val="yellow"/>
        </w:rPr>
        <w:t>discretion in</w:t>
      </w:r>
      <w:r w:rsidRPr="00651B0B">
        <w:rPr>
          <w:rStyle w:val="StyleUnderline"/>
        </w:rPr>
        <w:t xml:space="preserve"> determining whether to regulate Small or Medium AFOs by </w:t>
      </w:r>
      <w:r w:rsidRPr="00B05CEA">
        <w:rPr>
          <w:rStyle w:val="StyleUnderline"/>
          <w:highlight w:val="yellow"/>
        </w:rPr>
        <w:t>designating</w:t>
      </w:r>
      <w:r w:rsidRPr="00651B0B">
        <w:rPr>
          <w:rStyle w:val="StyleUnderline"/>
        </w:rPr>
        <w:t xml:space="preserve"> them as </w:t>
      </w:r>
      <w:r w:rsidRPr="00B05CEA">
        <w:rPr>
          <w:rStyle w:val="StyleUnderline"/>
          <w:highlight w:val="yellow"/>
        </w:rPr>
        <w:t>CAFOs.</w:t>
      </w:r>
      <w:r w:rsidRPr="00651B0B">
        <w:rPr>
          <w:rStyle w:val="StyleUnderline"/>
        </w:rPr>
        <w:t xml:space="preserve"> Such a designation requires that a facility be “a significant contributor of pollutants to waters of the United States.”</w:t>
      </w:r>
      <w:r w:rsidRPr="00651B0B">
        <w:t xml:space="preserve">166 </w:t>
      </w:r>
      <w:r w:rsidRPr="00651B0B">
        <w:rPr>
          <w:rStyle w:val="StyleUnderline"/>
        </w:rPr>
        <w:t xml:space="preserve">The term </w:t>
      </w:r>
      <w:r w:rsidRPr="00B05CEA">
        <w:rPr>
          <w:rStyle w:val="StyleUnderline"/>
          <w:highlight w:val="yellow"/>
        </w:rPr>
        <w:t>“significant” is not defined</w:t>
      </w:r>
      <w:r w:rsidRPr="00651B0B">
        <w:rPr>
          <w:rStyle w:val="StyleUnderline"/>
        </w:rPr>
        <w:t xml:space="preserve"> in the regulations, however, </w:t>
      </w:r>
      <w:r w:rsidRPr="00B05CEA">
        <w:rPr>
          <w:rStyle w:val="StyleUnderline"/>
          <w:highlight w:val="yellow"/>
        </w:rPr>
        <w:t>so state permitting authorities have</w:t>
      </w:r>
      <w:r w:rsidRPr="00651B0B">
        <w:rPr>
          <w:rStyle w:val="StyleUnderline"/>
        </w:rPr>
        <w:t xml:space="preserve"> an </w:t>
      </w:r>
      <w:r w:rsidRPr="00B05CEA">
        <w:rPr>
          <w:rStyle w:val="StyleUnderline"/>
          <w:highlight w:val="yellow"/>
        </w:rPr>
        <w:t>enormous</w:t>
      </w:r>
      <w:r w:rsidRPr="00651B0B">
        <w:rPr>
          <w:rStyle w:val="StyleUnderline"/>
        </w:rPr>
        <w:t xml:space="preserve"> amount of </w:t>
      </w:r>
      <w:r w:rsidRPr="00B05CEA">
        <w:rPr>
          <w:rStyle w:val="StyleUnderline"/>
          <w:highlight w:val="yellow"/>
        </w:rPr>
        <w:t>leeway</w:t>
      </w:r>
      <w:r w:rsidRPr="00651B0B">
        <w:rPr>
          <w:rStyle w:val="StyleUnderline"/>
        </w:rPr>
        <w:t xml:space="preserve"> in determining whether to designate an AFO as a CAFO.</w:t>
      </w:r>
      <w:r w:rsidRPr="00651B0B">
        <w:t xml:space="preserve"> Moreover, this term is so vague that it essentially precludes citizens from contesting the determination of the state agency. </w:t>
      </w:r>
    </w:p>
    <w:p w14:paraId="708A7D5C" w14:textId="77777777" w:rsidR="00592F5C" w:rsidRPr="00651B0B" w:rsidRDefault="00592F5C" w:rsidP="00592F5C">
      <w:r w:rsidRPr="00651B0B">
        <w:rPr>
          <w:rStyle w:val="StyleUnderline"/>
        </w:rPr>
        <w:t>While the regulations provide an open</w:t>
      </w:r>
      <w:r w:rsidRPr="00651B0B">
        <w:rPr>
          <w:rStyle w:val="StyleUnderline"/>
          <w:rFonts w:ascii="Times New Roman" w:hAnsi="Times New Roman" w:cs="Times New Roman"/>
        </w:rPr>
        <w:t>‒</w:t>
      </w:r>
      <w:r w:rsidRPr="00651B0B">
        <w:rPr>
          <w:rStyle w:val="StyleUnderline"/>
        </w:rPr>
        <w:t xml:space="preserve">ended list of criteria that permitting authorities may consider in making such a determination, the rules give no indication of how permitting authorities are to weigh these criteria. The complete </w:t>
      </w:r>
      <w:r w:rsidRPr="00B05CEA">
        <w:rPr>
          <w:rStyle w:val="StyleUnderline"/>
          <w:highlight w:val="yellow"/>
        </w:rPr>
        <w:t>lack of standards or accountability</w:t>
      </w:r>
      <w:r w:rsidRPr="00651B0B">
        <w:rPr>
          <w:rStyle w:val="StyleUnderline"/>
        </w:rPr>
        <w:t xml:space="preserve"> for state designation of Small CAFOs, in practice, </w:t>
      </w:r>
      <w:r w:rsidRPr="00B05CEA">
        <w:rPr>
          <w:rStyle w:val="StyleUnderline"/>
          <w:highlight w:val="yellow"/>
        </w:rPr>
        <w:t>renders</w:t>
      </w:r>
      <w:r w:rsidRPr="00651B0B">
        <w:rPr>
          <w:rStyle w:val="StyleUnderline"/>
        </w:rPr>
        <w:t xml:space="preserve"> this tier of </w:t>
      </w:r>
      <w:r w:rsidRPr="00B05CEA">
        <w:rPr>
          <w:rStyle w:val="StyleUnderline"/>
          <w:highlight w:val="yellow"/>
        </w:rPr>
        <w:t>the</w:t>
      </w:r>
      <w:r w:rsidRPr="00651B0B">
        <w:rPr>
          <w:rStyle w:val="StyleUnderline"/>
        </w:rPr>
        <w:t xml:space="preserve"> CAFO </w:t>
      </w:r>
      <w:r w:rsidRPr="00B05CEA">
        <w:rPr>
          <w:rStyle w:val="StyleUnderline"/>
          <w:highlight w:val="yellow"/>
        </w:rPr>
        <w:t>definition a nullity</w:t>
      </w:r>
      <w:r w:rsidRPr="00651B0B">
        <w:rPr>
          <w:rStyle w:val="StyleUnderline"/>
        </w:rPr>
        <w:t xml:space="preserve">, despite the fact that </w:t>
      </w:r>
      <w:r w:rsidRPr="00B05CEA">
        <w:rPr>
          <w:rStyle w:val="StyleUnderline"/>
          <w:highlight w:val="yellow"/>
        </w:rPr>
        <w:t>even Small AFOs can cause large discharges and severe water quality impacts.</w:t>
      </w:r>
      <w:r w:rsidRPr="00651B0B">
        <w:t xml:space="preserve"> 167 EPA should therefore revise the definition of “Small CAFO” to apply the current criteria for the Medium CAFO definition – if a Small AFO discharges from the production area, it should be defined as a CAFO. It simply defies logic to permit direct discharges from any size of AFO into jurisdictional waters without imposing basic NPDES permit requirements. Finally, </w:t>
      </w:r>
      <w:r w:rsidRPr="00651B0B">
        <w:rPr>
          <w:rStyle w:val="StyleUnderline"/>
        </w:rPr>
        <w:t>EPA should expand its own authority to designate an AFO as a CAFO in other circumstances when the state permitting agency fails to act. This authority should not hinge on a finding that an AFO is contributing to a downstream water quality impairment.</w:t>
      </w:r>
      <w:r w:rsidRPr="00651B0B">
        <w:t xml:space="preserve">168 </w:t>
      </w:r>
    </w:p>
    <w:p w14:paraId="42EF19C0" w14:textId="3A43115F" w:rsidR="00EC19F1" w:rsidRPr="00651B0B" w:rsidRDefault="00592F5C" w:rsidP="00592F5C">
      <w:r w:rsidRPr="00651B0B">
        <w:t xml:space="preserve">Overall, EPA’s current CAFO regulations have failed to effectively bring discharging CAFOs and AFOs into the NPDES program, and EPA must establish presumptions that certain CAFOs discharge, close the agricultural stormwater loophole, affirm that integrators who qualify as operators must obtain permits, and update its CAFO definitions to reflect the fact that a functional program must better control pollution from Medium and Small AFOs. Any course of action short of adopting this set of revisions will allow the status quo of unregulated CAFO pollution to continue. </w:t>
      </w:r>
    </w:p>
    <w:p w14:paraId="7DE0DA82" w14:textId="3B6AB5D9" w:rsidR="00AA1611" w:rsidRPr="00AA1611" w:rsidRDefault="00AF02BE" w:rsidP="00AA1611">
      <w:pPr>
        <w:pStyle w:val="Heading4"/>
      </w:pPr>
      <w:r>
        <w:t xml:space="preserve">C) </w:t>
      </w:r>
      <w:r w:rsidR="00AA1611">
        <w:rPr>
          <w:u w:val="single"/>
        </w:rPr>
        <w:t>Enforcement</w:t>
      </w:r>
      <w:r w:rsidR="00AA1611">
        <w:t xml:space="preserve"> — </w:t>
      </w:r>
      <w:r w:rsidR="00AA1611">
        <w:rPr>
          <w:rFonts w:eastAsia="Times New Roman" w:cs="Times New Roman"/>
        </w:rPr>
        <w:t>s</w:t>
      </w:r>
      <w:r w:rsidR="00AA1611" w:rsidRPr="00651B0B">
        <w:rPr>
          <w:rFonts w:eastAsia="Times New Roman" w:cs="Times New Roman"/>
        </w:rPr>
        <w:t>tate-level regulations trade off with economic incentives</w:t>
      </w:r>
      <w:r w:rsidR="00AA1611">
        <w:rPr>
          <w:rFonts w:eastAsia="Times New Roman" w:cs="Times New Roman"/>
        </w:rPr>
        <w:t>.</w:t>
      </w:r>
    </w:p>
    <w:p w14:paraId="362BA6FC" w14:textId="77777777" w:rsidR="00AA1611" w:rsidRPr="00651B0B" w:rsidRDefault="00AA1611" w:rsidP="00AA1611">
      <w:pPr>
        <w:numPr>
          <w:ilvl w:val="0"/>
          <w:numId w:val="15"/>
        </w:numPr>
        <w:contextualSpacing/>
        <w:rPr>
          <w:rFonts w:eastAsia="Calibri"/>
        </w:rPr>
      </w:pPr>
      <w:r w:rsidRPr="00651B0B">
        <w:rPr>
          <w:rFonts w:eastAsia="Calibri"/>
        </w:rPr>
        <w:t>Has answer for California Proposition 2 empiric including Ohio replication</w:t>
      </w:r>
    </w:p>
    <w:p w14:paraId="43B1F1D4" w14:textId="77777777" w:rsidR="00AA1611" w:rsidRPr="00651B0B" w:rsidRDefault="00AA1611" w:rsidP="00AA1611">
      <w:pPr>
        <w:rPr>
          <w:rFonts w:eastAsia="Calibri"/>
        </w:rPr>
      </w:pPr>
      <w:proofErr w:type="spellStart"/>
      <w:r w:rsidRPr="00651B0B">
        <w:rPr>
          <w:rFonts w:eastAsia="Calibri"/>
          <w:b/>
          <w:bCs/>
          <w:sz w:val="26"/>
        </w:rPr>
        <w:t>Furmanek</w:t>
      </w:r>
      <w:proofErr w:type="spellEnd"/>
      <w:r w:rsidRPr="00651B0B">
        <w:rPr>
          <w:rFonts w:eastAsia="Calibri"/>
          <w:b/>
          <w:bCs/>
          <w:sz w:val="26"/>
        </w:rPr>
        <w:t xml:space="preserve"> 14</w:t>
      </w:r>
      <w:r w:rsidRPr="00651B0B">
        <w:rPr>
          <w:rFonts w:eastAsia="Calibri"/>
        </w:rPr>
        <w:t xml:space="preserve"> - </w:t>
      </w:r>
      <w:proofErr w:type="spellStart"/>
      <w:r w:rsidRPr="00651B0B">
        <w:rPr>
          <w:rFonts w:eastAsia="Calibri"/>
        </w:rPr>
        <w:t>Furmanek</w:t>
      </w:r>
      <w:proofErr w:type="spellEnd"/>
      <w:r w:rsidRPr="00651B0B">
        <w:rPr>
          <w:rFonts w:eastAsia="Calibri"/>
        </w:rPr>
        <w:t>, Cynthia, Seton Hall Law, 2014. "A Step in the Right Direction or Side-Stepping the Issue: Is State Regulation for Factory Farming Appropriate?"(2014). Law School Student Scholarship. 103.https://scholarship.shu.edu/</w:t>
      </w:r>
      <w:proofErr w:type="spellStart"/>
      <w:r w:rsidRPr="00651B0B">
        <w:rPr>
          <w:rFonts w:eastAsia="Calibri"/>
        </w:rPr>
        <w:t>student_scholarship</w:t>
      </w:r>
      <w:proofErr w:type="spellEnd"/>
      <w:r w:rsidRPr="00651B0B">
        <w:rPr>
          <w:rFonts w:eastAsia="Calibri"/>
        </w:rPr>
        <w:t>/103 [NS]</w:t>
      </w:r>
    </w:p>
    <w:p w14:paraId="1C973B84" w14:textId="77777777" w:rsidR="00AA1611" w:rsidRPr="00651B0B" w:rsidRDefault="00AA1611" w:rsidP="00AA1611">
      <w:pPr>
        <w:rPr>
          <w:rFonts w:eastAsia="Calibri"/>
          <w:sz w:val="12"/>
        </w:rPr>
      </w:pPr>
      <w:r w:rsidRPr="00651B0B">
        <w:rPr>
          <w:rFonts w:eastAsia="Calibri"/>
          <w:u w:val="single"/>
        </w:rPr>
        <w:t xml:space="preserve">State animal welfare laws which specifically prohibit inhumane poultry practices are unlikely to be enacted in the vast majority of states. The reason for this is that many </w:t>
      </w:r>
      <w:r w:rsidRPr="00B05CEA">
        <w:rPr>
          <w:rFonts w:eastAsia="Calibri"/>
          <w:highlight w:val="yellow"/>
          <w:u w:val="single"/>
        </w:rPr>
        <w:t>states are heavily invested in the poultry industry and will likely weigh economic interests over animal welfare</w:t>
      </w:r>
      <w:r w:rsidRPr="00651B0B">
        <w:rPr>
          <w:rFonts w:eastAsia="Calibri"/>
          <w:sz w:val="12"/>
        </w:rPr>
        <w:t xml:space="preserve">. </w:t>
      </w:r>
      <w:r w:rsidRPr="00651B0B">
        <w:rPr>
          <w:rFonts w:eastAsia="Calibri"/>
          <w:u w:val="single"/>
        </w:rPr>
        <w:t>While California’s prohibition of battery cages has been a step in the right direction for animal welfare, it has come at a huge economic cost.</w:t>
      </w:r>
      <w:r w:rsidRPr="00651B0B">
        <w:rPr>
          <w:rFonts w:eastAsia="Calibri"/>
          <w:sz w:val="12"/>
        </w:rPr>
        <w:t xml:space="preserve"> One study estimates that the number of jobs that will be lost in California as a result of Proposition 2 is approximately 6,000. Furthermore, </w:t>
      </w:r>
      <w:r w:rsidRPr="00651B0B">
        <w:rPr>
          <w:rFonts w:eastAsia="Calibri"/>
          <w:u w:val="single"/>
        </w:rPr>
        <w:t>the loss of the egg industry will also affect the overall economy; the loss of egg sales alone will cost the state approximately $370 million</w:t>
      </w:r>
      <w:r w:rsidRPr="00651B0B">
        <w:rPr>
          <w:rFonts w:eastAsia="Calibri"/>
          <w:sz w:val="12"/>
        </w:rPr>
        <w:t xml:space="preserve">—a figure which does not account for the upstream and downstream effects. </w:t>
      </w:r>
      <w:r w:rsidRPr="00651B0B">
        <w:rPr>
          <w:rFonts w:eastAsia="Calibri"/>
          <w:u w:val="single"/>
        </w:rPr>
        <w:t>States which are even more heavily invested in egg production stand to lose even more.</w:t>
      </w:r>
      <w:r w:rsidRPr="00651B0B">
        <w:rPr>
          <w:rFonts w:eastAsia="Calibri"/>
          <w:sz w:val="12"/>
        </w:rPr>
        <w:t xml:space="preserve"> </w:t>
      </w:r>
      <w:r w:rsidRPr="00B05CEA">
        <w:rPr>
          <w:rFonts w:eastAsia="Calibri"/>
          <w:highlight w:val="yellow"/>
          <w:u w:val="single"/>
        </w:rPr>
        <w:t>Policymakers will likely resist enacting a law which would require their local farmers to reinvest in new equipment, increase their production costs by 20%, and result in a significant loss of economic activity</w:t>
      </w:r>
      <w:r w:rsidRPr="00651B0B">
        <w:rPr>
          <w:rFonts w:eastAsia="Calibri"/>
          <w:b/>
          <w:bCs/>
          <w:u w:val="single"/>
        </w:rPr>
        <w:t>. In fact, California’s Proposition 2 was not the work of legislatures but rather the public through a ballot proposal</w:t>
      </w:r>
      <w:r w:rsidRPr="00651B0B">
        <w:rPr>
          <w:rFonts w:eastAsia="Calibri"/>
          <w:sz w:val="12"/>
        </w:rPr>
        <w:t xml:space="preserve">. It is possible that states which have initiative and referendum will be more likely to enact true animal welfare laws as animal welfare groups like the SPCA and HSUS continue to use this political process to effectuate change. However, even in those states, the </w:t>
      </w:r>
      <w:r w:rsidRPr="00651B0B">
        <w:rPr>
          <w:rFonts w:eastAsia="Calibri"/>
          <w:u w:val="single"/>
        </w:rPr>
        <w:t>legislature can resist animal welfare ballot proposals through the creation of their own standards and convincing the public that their standards are designed to protect animals</w:t>
      </w:r>
      <w:r w:rsidRPr="00651B0B">
        <w:rPr>
          <w:rFonts w:eastAsia="Calibri"/>
          <w:sz w:val="12"/>
        </w:rPr>
        <w:t xml:space="preserve">. </w:t>
      </w:r>
      <w:r w:rsidRPr="00651B0B">
        <w:rPr>
          <w:rFonts w:eastAsia="Calibri"/>
          <w:u w:val="single"/>
        </w:rPr>
        <w:t xml:space="preserve">Ohio’s board-created standards reflect this problem. </w:t>
      </w:r>
      <w:r w:rsidRPr="00B05CEA">
        <w:rPr>
          <w:rFonts w:eastAsia="Calibri"/>
          <w:highlight w:val="yellow"/>
          <w:u w:val="single"/>
        </w:rPr>
        <w:t>Ohio</w:t>
      </w:r>
      <w:r w:rsidRPr="00651B0B">
        <w:rPr>
          <w:rFonts w:eastAsia="Calibri"/>
          <w:u w:val="single"/>
        </w:rPr>
        <w:t xml:space="preserve"> is an initiative and referendum state which </w:t>
      </w:r>
      <w:r w:rsidRPr="00B05CEA">
        <w:rPr>
          <w:rFonts w:eastAsia="Calibri"/>
          <w:highlight w:val="yellow"/>
          <w:u w:val="single"/>
        </w:rPr>
        <w:t>relies heavily on the poultry industry for jobs</w:t>
      </w:r>
      <w:r w:rsidRPr="00651B0B">
        <w:rPr>
          <w:rFonts w:eastAsia="Calibri"/>
          <w:u w:val="single"/>
        </w:rPr>
        <w:t>.</w:t>
      </w:r>
      <w:r w:rsidRPr="00651B0B">
        <w:rPr>
          <w:rFonts w:eastAsia="Calibri"/>
          <w:sz w:val="12"/>
        </w:rPr>
        <w:t xml:space="preserve"> </w:t>
      </w:r>
      <w:r w:rsidRPr="00651B0B">
        <w:rPr>
          <w:rFonts w:eastAsia="Calibri"/>
          <w:u w:val="single"/>
        </w:rPr>
        <w:t>Therefore, Ohio had a political system in place for citizens/organizations to create a Proposition 2-type law but would have suffered economically if such a law were enacted</w:t>
      </w:r>
      <w:r w:rsidRPr="00651B0B">
        <w:rPr>
          <w:rFonts w:eastAsia="Calibri"/>
          <w:sz w:val="12"/>
        </w:rPr>
        <w:t xml:space="preserve">. Hence while Issue 2’s alleged purpose was to establish standards for “the care and well-being of livestock and poultry,” it was subsequently revealed that the real purpose of the law was to “preempt attempts by groups outside the state to impose standards on livestock and poultry production in the state”. Thus, it is not a surprise that the Ohio standards reflect, above all, an interest in protecting the local farm economy. </w:t>
      </w:r>
    </w:p>
    <w:p w14:paraId="73BF9639" w14:textId="080FA972" w:rsidR="008574A2" w:rsidRPr="008574A2" w:rsidRDefault="008574A2" w:rsidP="008574A2">
      <w:pPr>
        <w:pStyle w:val="Heading4"/>
      </w:pPr>
      <w:r>
        <w:t xml:space="preserve">D) </w:t>
      </w:r>
      <w:r w:rsidR="00310E5C">
        <w:rPr>
          <w:u w:val="single"/>
        </w:rPr>
        <w:t>Jurisdiction</w:t>
      </w:r>
      <w:r>
        <w:t xml:space="preserve"> — </w:t>
      </w:r>
      <w:r w:rsidR="00310E5C">
        <w:t>federal lands</w:t>
      </w:r>
      <w:r>
        <w:t xml:space="preserve"> </w:t>
      </w:r>
      <w:proofErr w:type="gramStart"/>
      <w:r>
        <w:t>decimates</w:t>
      </w:r>
      <w:proofErr w:type="gramEnd"/>
      <w:r>
        <w:t xml:space="preserve"> water quality.</w:t>
      </w:r>
    </w:p>
    <w:p w14:paraId="17F2EE2A" w14:textId="77777777" w:rsidR="008574A2" w:rsidRDefault="008574A2" w:rsidP="008574A2">
      <w:r w:rsidRPr="0078717C">
        <w:rPr>
          <w:rStyle w:val="Style13ptBold"/>
        </w:rPr>
        <w:t>Rosenblum 19</w:t>
      </w:r>
      <w:r>
        <w:t xml:space="preserve"> --- Ellen Rosenblum, Attorney General of Oregon, Letter from Attorneys General of New York, California, Connecticut, Maine, Maryland, Massachusetts, Michigan, New Jersey, New Mexico, Oregon, Rhode Island, Vermont, Virginia, Washington, and the District of Columbia to Andrew Wheeler, EPA, April 15</w:t>
      </w:r>
      <w:r w:rsidRPr="0078717C">
        <w:rPr>
          <w:vertAlign w:val="superscript"/>
        </w:rPr>
        <w:t>th</w:t>
      </w:r>
      <w:r>
        <w:t xml:space="preserve"> 2019, https://oag.ca.gov/system/files/attachments/press-docs/comment-letter-final-04-15-19-final.pdf</w:t>
      </w:r>
    </w:p>
    <w:p w14:paraId="5DA772A2" w14:textId="77777777" w:rsidR="008574A2" w:rsidRPr="0078717C" w:rsidRDefault="008574A2" w:rsidP="008574A2">
      <w:pPr>
        <w:rPr>
          <w:rStyle w:val="Emphasis"/>
        </w:rPr>
      </w:pPr>
      <w:r w:rsidRPr="00026DB7">
        <w:rPr>
          <w:rStyle w:val="StyleUnderline"/>
        </w:rPr>
        <w:t>EPA and the Corps presume</w:t>
      </w:r>
      <w:r w:rsidRPr="00026DB7">
        <w:rPr>
          <w:sz w:val="16"/>
        </w:rPr>
        <w:t xml:space="preserve"> in their analysis of </w:t>
      </w:r>
      <w:r w:rsidRPr="00026DB7">
        <w:rPr>
          <w:rStyle w:val="StyleUnderline"/>
        </w:rPr>
        <w:t>states’ potential reactions to the proposed Waters of the United States definition</w:t>
      </w:r>
      <w:r w:rsidRPr="00026DB7">
        <w:rPr>
          <w:sz w:val="16"/>
        </w:rPr>
        <w:t xml:space="preserve"> and the associated </w:t>
      </w:r>
      <w:r w:rsidRPr="00026DB7">
        <w:rPr>
          <w:rStyle w:val="StyleUnderline"/>
        </w:rPr>
        <w:t xml:space="preserve">narrowing of Clean Water Act programs that states that choose to </w:t>
      </w:r>
      <w:r w:rsidRPr="00026DB7">
        <w:rPr>
          <w:rStyle w:val="Emphasis"/>
        </w:rPr>
        <w:t>continue to administer more expansive water quality programs</w:t>
      </w:r>
      <w:r w:rsidRPr="00026DB7">
        <w:rPr>
          <w:sz w:val="16"/>
        </w:rPr>
        <w:t xml:space="preserve"> will do so based on</w:t>
      </w:r>
      <w:r w:rsidRPr="0078717C">
        <w:rPr>
          <w:sz w:val="16"/>
        </w:rPr>
        <w:t xml:space="preserve"> the state’s definition of “Waters of the State.” In Oregon, while this is a likely outcome, in addition to the level of resources necessary to implement programs based on state authorities (as described above), </w:t>
      </w:r>
      <w:r w:rsidRPr="00B05CEA">
        <w:rPr>
          <w:rStyle w:val="StyleUnderline"/>
          <w:highlight w:val="yellow"/>
        </w:rPr>
        <w:t>a</w:t>
      </w:r>
      <w:r w:rsidRPr="0078717C">
        <w:rPr>
          <w:sz w:val="16"/>
        </w:rPr>
        <w:t xml:space="preserve">nother </w:t>
      </w:r>
      <w:r w:rsidRPr="00B05CEA">
        <w:rPr>
          <w:rStyle w:val="Emphasis"/>
          <w:highlight w:val="yellow"/>
        </w:rPr>
        <w:t>significant consideration</w:t>
      </w:r>
      <w:r w:rsidRPr="00B05CEA">
        <w:rPr>
          <w:sz w:val="16"/>
          <w:highlight w:val="yellow"/>
        </w:rPr>
        <w:t xml:space="preserve"> </w:t>
      </w:r>
      <w:r w:rsidRPr="00B05CEA">
        <w:rPr>
          <w:rStyle w:val="StyleUnderline"/>
          <w:highlight w:val="yellow"/>
        </w:rPr>
        <w:t xml:space="preserve">is the implementation of these authorities on </w:t>
      </w:r>
      <w:r w:rsidRPr="00B05CEA">
        <w:rPr>
          <w:rStyle w:val="Emphasis"/>
          <w:highlight w:val="yellow"/>
        </w:rPr>
        <w:t>federal lands.</w:t>
      </w:r>
    </w:p>
    <w:p w14:paraId="5723B501" w14:textId="28409DAC" w:rsidR="00AF02BE" w:rsidRPr="008574A2" w:rsidRDefault="008574A2" w:rsidP="008574A2">
      <w:pPr>
        <w:rPr>
          <w:sz w:val="16"/>
        </w:rPr>
      </w:pPr>
      <w:r w:rsidRPr="0078717C">
        <w:rPr>
          <w:sz w:val="16"/>
        </w:rPr>
        <w:t xml:space="preserve">As described in the preceding section, </w:t>
      </w:r>
      <w:r w:rsidRPr="00B05CEA">
        <w:rPr>
          <w:rStyle w:val="StyleUnderline"/>
          <w:highlight w:val="yellow"/>
        </w:rPr>
        <w:t xml:space="preserve">headwaters, ephemeral waters, and wetlands all serve </w:t>
      </w:r>
      <w:r w:rsidRPr="00B05CEA">
        <w:rPr>
          <w:rStyle w:val="Emphasis"/>
          <w:highlight w:val="yellow"/>
        </w:rPr>
        <w:t>essential functions</w:t>
      </w:r>
      <w:r w:rsidRPr="0078717C">
        <w:rPr>
          <w:rStyle w:val="Emphasis"/>
        </w:rPr>
        <w:t xml:space="preserve"> in the overall watershed health and ecology</w:t>
      </w:r>
      <w:r w:rsidRPr="0078717C">
        <w:rPr>
          <w:sz w:val="16"/>
        </w:rPr>
        <w:t xml:space="preserve">. In Oregon, </w:t>
      </w:r>
      <w:r w:rsidRPr="00B05CEA">
        <w:rPr>
          <w:rStyle w:val="StyleUnderline"/>
          <w:highlight w:val="yellow"/>
        </w:rPr>
        <w:t xml:space="preserve">over </w:t>
      </w:r>
      <w:r w:rsidRPr="00B05CEA">
        <w:rPr>
          <w:rStyle w:val="Emphasis"/>
          <w:highlight w:val="yellow"/>
        </w:rPr>
        <w:t>50% of land within the state is owned by the federal government</w:t>
      </w:r>
      <w:r w:rsidRPr="0078717C">
        <w:rPr>
          <w:sz w:val="16"/>
        </w:rPr>
        <w:t xml:space="preserve"> and managed by various government agencies. </w:t>
      </w:r>
      <w:r w:rsidRPr="00B05CEA">
        <w:rPr>
          <w:rStyle w:val="StyleUnderline"/>
          <w:highlight w:val="yellow"/>
        </w:rPr>
        <w:t>Most federal land</w:t>
      </w:r>
      <w:r w:rsidRPr="0078717C">
        <w:rPr>
          <w:sz w:val="16"/>
        </w:rPr>
        <w:t xml:space="preserve"> is in the Cascade Mountain Range and Eastern Oregon, which </w:t>
      </w:r>
      <w:r w:rsidRPr="00B05CEA">
        <w:rPr>
          <w:rStyle w:val="Emphasis"/>
          <w:highlight w:val="yellow"/>
        </w:rPr>
        <w:t>has significant overlap with waters proposed to be excluded from federal jurisdiction</w:t>
      </w:r>
      <w:r w:rsidRPr="0078717C">
        <w:rPr>
          <w:sz w:val="16"/>
        </w:rPr>
        <w:t xml:space="preserve"> and water quality protections would need to rely in the future on state administered programs. EPA and the Corps fail to address how programs administered by states to fill gaps associated with a narrowed Waters of the United States definition would be implemented by federal agencies on federal lands. </w:t>
      </w:r>
      <w:r w:rsidRPr="0078717C">
        <w:rPr>
          <w:rStyle w:val="StyleUnderline"/>
        </w:rPr>
        <w:t>Examples include implementation of</w:t>
      </w:r>
      <w:r w:rsidRPr="0078717C">
        <w:rPr>
          <w:sz w:val="16"/>
        </w:rPr>
        <w:t xml:space="preserve"> Load Allocations within Total Maximum Daily Loads or addressing </w:t>
      </w:r>
      <w:r w:rsidRPr="0078717C">
        <w:rPr>
          <w:rStyle w:val="Emphasis"/>
        </w:rPr>
        <w:t>wetland protections</w:t>
      </w:r>
      <w:r w:rsidRPr="0078717C">
        <w:rPr>
          <w:sz w:val="16"/>
        </w:rPr>
        <w:t xml:space="preserve"> or mitigation arising from a state wetlands protection program. EPA and the Corps need to provide more information regarding how this change will be implemented on federal lands. </w:t>
      </w:r>
    </w:p>
    <w:p w14:paraId="30778E0E" w14:textId="77777777" w:rsidR="00AF02BE" w:rsidRPr="00651B0B" w:rsidRDefault="00AF02BE" w:rsidP="00914F15"/>
    <w:p w14:paraId="32781BEF" w14:textId="0CBA1831" w:rsidR="00125AF4" w:rsidRPr="00651B0B" w:rsidRDefault="00125AF4" w:rsidP="00125AF4"/>
    <w:p w14:paraId="0CF87D45" w14:textId="380B9A41" w:rsidR="007B01E1" w:rsidRPr="00651B0B" w:rsidRDefault="00B47740" w:rsidP="00651B0B">
      <w:pPr>
        <w:pStyle w:val="Heading4"/>
      </w:pPr>
      <w:r>
        <w:t>6</w:t>
      </w:r>
      <w:r w:rsidR="00A76C7C">
        <w:t xml:space="preserve">. </w:t>
      </w:r>
      <w:r w:rsidR="007B01E1" w:rsidRPr="00651B0B">
        <w:t>50 State uniform fiat is a voter:</w:t>
      </w:r>
    </w:p>
    <w:p w14:paraId="43C71406" w14:textId="0FCCA297" w:rsidR="007B01E1" w:rsidRPr="00651B0B" w:rsidRDefault="00651B0B" w:rsidP="00651B0B">
      <w:pPr>
        <w:pStyle w:val="Heading4"/>
      </w:pPr>
      <w:r>
        <w:rPr>
          <w:rFonts w:eastAsia="Calibri"/>
        </w:rPr>
        <w:t xml:space="preserve">A) </w:t>
      </w:r>
      <w:r w:rsidR="007B01E1" w:rsidRPr="00651B0B">
        <w:rPr>
          <w:u w:val="single"/>
        </w:rPr>
        <w:t>distorts</w:t>
      </w:r>
      <w:r w:rsidR="007B01E1" w:rsidRPr="00651B0B">
        <w:t xml:space="preserve"> topic lit – states/federal is important but the </w:t>
      </w:r>
      <w:proofErr w:type="spellStart"/>
      <w:r w:rsidR="007B01E1" w:rsidRPr="00651B0B">
        <w:t>Aff</w:t>
      </w:r>
      <w:proofErr w:type="spellEnd"/>
      <w:r w:rsidR="007B01E1" w:rsidRPr="00651B0B">
        <w:t xml:space="preserve"> should get lack of uniformity or implementation arguments. Fed key warrants are fringes of lit. Makes ‘structural violence’ </w:t>
      </w:r>
      <w:proofErr w:type="spellStart"/>
      <w:r w:rsidR="007B01E1" w:rsidRPr="00651B0B">
        <w:t>Affs</w:t>
      </w:r>
      <w:proofErr w:type="spellEnd"/>
      <w:r w:rsidR="007B01E1" w:rsidRPr="00651B0B">
        <w:t xml:space="preserve"> unwinnable because states </w:t>
      </w:r>
      <w:proofErr w:type="gramStart"/>
      <w:r w:rsidR="007B01E1" w:rsidRPr="00651B0B">
        <w:t>solves</w:t>
      </w:r>
      <w:proofErr w:type="gramEnd"/>
      <w:r w:rsidR="007B01E1" w:rsidRPr="00651B0B">
        <w:t xml:space="preserve">. </w:t>
      </w:r>
    </w:p>
    <w:p w14:paraId="14CA7A92" w14:textId="1CF7DAF4" w:rsidR="007B01E1" w:rsidRPr="00651B0B" w:rsidRDefault="00651B0B" w:rsidP="00651B0B">
      <w:pPr>
        <w:pStyle w:val="Heading4"/>
      </w:pPr>
      <w:r>
        <w:t xml:space="preserve">B) </w:t>
      </w:r>
      <w:proofErr w:type="spellStart"/>
      <w:r w:rsidR="007B01E1" w:rsidRPr="00651B0B">
        <w:t>aff</w:t>
      </w:r>
      <w:proofErr w:type="spellEnd"/>
      <w:r w:rsidR="007B01E1" w:rsidRPr="00651B0B">
        <w:t xml:space="preserve"> fairness – coopts all </w:t>
      </w:r>
      <w:proofErr w:type="spellStart"/>
      <w:r w:rsidR="007B01E1" w:rsidRPr="00651B0B">
        <w:t>Aff</w:t>
      </w:r>
      <w:proofErr w:type="spellEnd"/>
      <w:r w:rsidR="007B01E1" w:rsidRPr="00651B0B">
        <w:t xml:space="preserve"> offense, hard to get solvency deficits, outweighs Neg fairness because they start the debate</w:t>
      </w:r>
    </w:p>
    <w:p w14:paraId="709126A5" w14:textId="2EFA423F" w:rsidR="007B01E1" w:rsidRPr="00651B0B" w:rsidRDefault="00651B0B" w:rsidP="00651B0B">
      <w:pPr>
        <w:pStyle w:val="Heading4"/>
      </w:pPr>
      <w:r>
        <w:t xml:space="preserve">C) </w:t>
      </w:r>
      <w:r w:rsidR="007B01E1" w:rsidRPr="00651B0B">
        <w:t>no solvency advocate for 50 state uniformity – kills topic education</w:t>
      </w:r>
    </w:p>
    <w:p w14:paraId="7414BFE1" w14:textId="291A71FF" w:rsidR="007B01E1" w:rsidRPr="00651B0B" w:rsidRDefault="00651B0B" w:rsidP="00651B0B">
      <w:pPr>
        <w:pStyle w:val="Heading4"/>
      </w:pPr>
      <w:r>
        <w:t xml:space="preserve">D) </w:t>
      </w:r>
      <w:r w:rsidR="007B01E1" w:rsidRPr="00651B0B">
        <w:t xml:space="preserve">They get single state CPs but not all 50 states – solves ‘federalism important’ offense. </w:t>
      </w:r>
    </w:p>
    <w:p w14:paraId="72461795" w14:textId="0603A43F" w:rsidR="008A428E" w:rsidRPr="00651B0B" w:rsidRDefault="008A428E" w:rsidP="008A428E"/>
    <w:p w14:paraId="54C0B4C4" w14:textId="37BCC6F6" w:rsidR="008A428E" w:rsidRPr="00651B0B" w:rsidRDefault="008A428E" w:rsidP="008A428E"/>
    <w:p w14:paraId="2ECF746B" w14:textId="7D518DF6" w:rsidR="00EB2927" w:rsidRPr="00651B0B" w:rsidRDefault="005C336F" w:rsidP="00EB2927">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1AR — No Solvency</w:t>
      </w:r>
      <w:r w:rsidR="003B734B">
        <w:rPr>
          <w:rFonts w:eastAsia="Times New Roman" w:cs="Times New Roman"/>
          <w:b/>
          <w:sz w:val="32"/>
          <w:u w:val="single"/>
        </w:rPr>
        <w:t xml:space="preserve"> (Enforcement)</w:t>
      </w:r>
    </w:p>
    <w:p w14:paraId="67B1E7B0" w14:textId="77777777" w:rsidR="00EB2927" w:rsidRPr="00651B0B" w:rsidRDefault="00EB2927" w:rsidP="00EB2927">
      <w:pPr>
        <w:keepNext/>
        <w:keepLines/>
        <w:spacing w:before="40" w:after="0"/>
        <w:outlineLvl w:val="3"/>
        <w:rPr>
          <w:rFonts w:eastAsia="Times New Roman" w:cs="Times New Roman"/>
          <w:b/>
          <w:iCs/>
          <w:sz w:val="26"/>
        </w:rPr>
      </w:pPr>
      <w:r w:rsidRPr="00651B0B">
        <w:rPr>
          <w:rFonts w:eastAsia="Times New Roman" w:cs="Times New Roman"/>
          <w:b/>
          <w:iCs/>
          <w:sz w:val="26"/>
        </w:rPr>
        <w:t>State’s dedication to factory farming limit potential enforcement—fed does better</w:t>
      </w:r>
    </w:p>
    <w:p w14:paraId="2F123B55" w14:textId="77777777" w:rsidR="00EB2927" w:rsidRPr="00651B0B" w:rsidRDefault="00EB2927" w:rsidP="00EB2927">
      <w:pPr>
        <w:rPr>
          <w:rFonts w:eastAsia="Calibri"/>
        </w:rPr>
      </w:pPr>
      <w:proofErr w:type="spellStart"/>
      <w:r w:rsidRPr="00651B0B">
        <w:rPr>
          <w:rFonts w:eastAsia="Calibri"/>
          <w:b/>
          <w:bCs/>
          <w:sz w:val="26"/>
        </w:rPr>
        <w:t>Furmanek</w:t>
      </w:r>
      <w:proofErr w:type="spellEnd"/>
      <w:r w:rsidRPr="00651B0B">
        <w:rPr>
          <w:rFonts w:eastAsia="Calibri"/>
          <w:b/>
          <w:bCs/>
          <w:sz w:val="26"/>
        </w:rPr>
        <w:t xml:space="preserve"> 14</w:t>
      </w:r>
      <w:r w:rsidRPr="00651B0B">
        <w:rPr>
          <w:rFonts w:eastAsia="Calibri"/>
        </w:rPr>
        <w:t xml:space="preserve"> - </w:t>
      </w:r>
      <w:proofErr w:type="spellStart"/>
      <w:r w:rsidRPr="00651B0B">
        <w:rPr>
          <w:rFonts w:eastAsia="Calibri"/>
        </w:rPr>
        <w:t>Furmanek</w:t>
      </w:r>
      <w:proofErr w:type="spellEnd"/>
      <w:r w:rsidRPr="00651B0B">
        <w:rPr>
          <w:rFonts w:eastAsia="Calibri"/>
        </w:rPr>
        <w:t>, Cynthia, Seton Hall Law, 2014. "A Step in the Right Direction or Side-Stepping the Issue: Is State Regulation for Factory Farming Appropriate?"(2014). Law School Student Scholarship. 103.https://scholarship.shu.edu/</w:t>
      </w:r>
      <w:proofErr w:type="spellStart"/>
      <w:r w:rsidRPr="00651B0B">
        <w:rPr>
          <w:rFonts w:eastAsia="Calibri"/>
        </w:rPr>
        <w:t>student_scholarship</w:t>
      </w:r>
      <w:proofErr w:type="spellEnd"/>
      <w:r w:rsidRPr="00651B0B">
        <w:rPr>
          <w:rFonts w:eastAsia="Calibri"/>
        </w:rPr>
        <w:t>/103 [NS]</w:t>
      </w:r>
    </w:p>
    <w:p w14:paraId="697AF109" w14:textId="7A4B60D1" w:rsidR="00EB2927" w:rsidRDefault="00EB2927" w:rsidP="00EB2927">
      <w:pPr>
        <w:rPr>
          <w:rFonts w:eastAsia="Calibri"/>
          <w:sz w:val="16"/>
        </w:rPr>
      </w:pPr>
      <w:r w:rsidRPr="00651B0B">
        <w:rPr>
          <w:rFonts w:eastAsia="Calibri"/>
          <w:sz w:val="16"/>
        </w:rPr>
        <w:t xml:space="preserve">This paper will assert that </w:t>
      </w:r>
      <w:r w:rsidRPr="00B05CEA">
        <w:rPr>
          <w:rFonts w:eastAsia="Calibri"/>
          <w:highlight w:val="yellow"/>
          <w:u w:val="single"/>
        </w:rPr>
        <w:t>regulation of factory farming should</w:t>
      </w:r>
      <w:r w:rsidRPr="00651B0B">
        <w:rPr>
          <w:rFonts w:eastAsia="Calibri"/>
          <w:u w:val="single"/>
        </w:rPr>
        <w:t xml:space="preserve"> not </w:t>
      </w:r>
      <w:r w:rsidRPr="00B05CEA">
        <w:rPr>
          <w:rFonts w:eastAsia="Calibri"/>
          <w:highlight w:val="yellow"/>
          <w:u w:val="single"/>
        </w:rPr>
        <w:t>be</w:t>
      </w:r>
      <w:r w:rsidRPr="00651B0B">
        <w:rPr>
          <w:rFonts w:eastAsia="Calibri"/>
          <w:u w:val="single"/>
        </w:rPr>
        <w:t xml:space="preserve"> attempted </w:t>
      </w:r>
      <w:r w:rsidRPr="00B05CEA">
        <w:rPr>
          <w:rFonts w:eastAsia="Calibri"/>
          <w:highlight w:val="yellow"/>
          <w:u w:val="single"/>
        </w:rPr>
        <w:t>at the</w:t>
      </w:r>
      <w:r w:rsidRPr="00651B0B">
        <w:rPr>
          <w:rFonts w:eastAsia="Calibri"/>
          <w:u w:val="single"/>
        </w:rPr>
        <w:t xml:space="preserve"> state level but instead at the</w:t>
      </w:r>
      <w:r w:rsidRPr="00B05CEA">
        <w:rPr>
          <w:rFonts w:eastAsia="Calibri"/>
          <w:highlight w:val="yellow"/>
          <w:u w:val="single"/>
        </w:rPr>
        <w:t xml:space="preserve"> federal level</w:t>
      </w:r>
      <w:r w:rsidRPr="00651B0B">
        <w:rPr>
          <w:rFonts w:eastAsia="Calibri"/>
          <w:sz w:val="16"/>
        </w:rPr>
        <w:t>, and should start by prohibiting battery cages and maceration. While a step in the right direction,</w:t>
      </w:r>
      <w:r w:rsidRPr="00651B0B">
        <w:rPr>
          <w:rFonts w:eastAsia="Calibri"/>
          <w:sz w:val="16"/>
          <w:u w:val="single"/>
        </w:rPr>
        <w:t xml:space="preserve"> </w:t>
      </w:r>
      <w:r w:rsidRPr="00B05CEA">
        <w:rPr>
          <w:rFonts w:eastAsia="Calibri"/>
          <w:highlight w:val="yellow"/>
          <w:u w:val="single"/>
        </w:rPr>
        <w:t>state regulation</w:t>
      </w:r>
      <w:r w:rsidRPr="00651B0B">
        <w:rPr>
          <w:rFonts w:eastAsia="Calibri"/>
          <w:u w:val="single"/>
        </w:rPr>
        <w:t xml:space="preserve"> of factory farming </w:t>
      </w:r>
      <w:r w:rsidRPr="00B05CEA">
        <w:rPr>
          <w:rFonts w:eastAsia="Calibri"/>
          <w:highlight w:val="yellow"/>
          <w:u w:val="single"/>
        </w:rPr>
        <w:t>suffers</w:t>
      </w:r>
      <w:r w:rsidRPr="00651B0B">
        <w:rPr>
          <w:rFonts w:eastAsia="Calibri"/>
          <w:u w:val="single"/>
        </w:rPr>
        <w:t xml:space="preserve"> from two major flaws: 1) the </w:t>
      </w:r>
      <w:r w:rsidRPr="00B05CEA">
        <w:rPr>
          <w:rFonts w:eastAsia="Calibri"/>
          <w:highlight w:val="yellow"/>
          <w:u w:val="single"/>
        </w:rPr>
        <w:t>conflicting interests between the state’s</w:t>
      </w:r>
      <w:r w:rsidRPr="00651B0B">
        <w:rPr>
          <w:rFonts w:eastAsia="Calibri"/>
          <w:u w:val="single"/>
        </w:rPr>
        <w:t xml:space="preserve"> farm </w:t>
      </w:r>
      <w:r w:rsidRPr="00B05CEA">
        <w:rPr>
          <w:rFonts w:eastAsia="Calibri"/>
          <w:highlight w:val="yellow"/>
          <w:u w:val="single"/>
        </w:rPr>
        <w:t>economy and animal welfare, as well as</w:t>
      </w:r>
      <w:r w:rsidRPr="00651B0B">
        <w:rPr>
          <w:rFonts w:eastAsia="Calibri"/>
          <w:u w:val="single"/>
        </w:rPr>
        <w:t xml:space="preserve"> 2) </w:t>
      </w:r>
      <w:r w:rsidRPr="00651B0B">
        <w:rPr>
          <w:rFonts w:eastAsia="Calibri"/>
          <w:b/>
          <w:iCs/>
          <w:u w:val="single"/>
        </w:rPr>
        <w:t>interstate competition</w:t>
      </w:r>
      <w:r w:rsidRPr="00651B0B">
        <w:rPr>
          <w:rFonts w:eastAsia="Calibri"/>
          <w:u w:val="single"/>
        </w:rPr>
        <w:t xml:space="preserve">. Ultimately, </w:t>
      </w:r>
      <w:r w:rsidRPr="00B05CEA">
        <w:rPr>
          <w:rFonts w:eastAsia="Calibri"/>
          <w:highlight w:val="yellow"/>
          <w:u w:val="single"/>
        </w:rPr>
        <w:t>federal regulation of factory farming will be necessary to prevent producers from moving to states which do not set livestock standards</w:t>
      </w:r>
      <w:r w:rsidRPr="00B05CEA">
        <w:rPr>
          <w:rFonts w:eastAsia="Calibri"/>
          <w:sz w:val="16"/>
          <w:highlight w:val="yellow"/>
        </w:rPr>
        <w:t>.</w:t>
      </w:r>
      <w:r w:rsidRPr="00651B0B">
        <w:rPr>
          <w:rFonts w:eastAsia="Calibri"/>
          <w:sz w:val="16"/>
        </w:rPr>
        <w:t xml:space="preserve"> New federal legislation should be enacted to prohibit the use of battery cages. To avoid constitutional concerns, </w:t>
      </w:r>
      <w:r w:rsidRPr="00651B0B">
        <w:rPr>
          <w:rFonts w:eastAsia="Calibri"/>
          <w:u w:val="single"/>
        </w:rPr>
        <w:t>such legislation should be tied to the environmental concerns</w:t>
      </w:r>
      <w:r w:rsidRPr="00651B0B">
        <w:rPr>
          <w:rFonts w:eastAsia="Calibri"/>
          <w:sz w:val="16"/>
        </w:rPr>
        <w:t xml:space="preserve"> which battery cages pose. Hence, </w:t>
      </w:r>
      <w:r w:rsidRPr="00651B0B">
        <w:rPr>
          <w:rFonts w:eastAsia="Calibri"/>
          <w:u w:val="single"/>
        </w:rPr>
        <w:t>Congress would have police power under the Interstate Commerce Clause and existing precedent to regulate these activities</w:t>
      </w:r>
      <w:r w:rsidRPr="00651B0B">
        <w:rPr>
          <w:rFonts w:eastAsia="Calibri"/>
          <w:sz w:val="16"/>
        </w:rPr>
        <w:t>. Finally, the existing Humane Methods of Livestock Slaughter Act18 should be amended to include protection for chickens and prohibit maceration</w:t>
      </w:r>
    </w:p>
    <w:p w14:paraId="38CE1A87" w14:textId="55DC7666" w:rsidR="003B734B" w:rsidRDefault="003B734B" w:rsidP="00EB2927">
      <w:pPr>
        <w:rPr>
          <w:rFonts w:eastAsia="Calibri"/>
          <w:sz w:val="16"/>
        </w:rPr>
      </w:pPr>
    </w:p>
    <w:p w14:paraId="3EAA4607" w14:textId="77777777" w:rsidR="003B734B" w:rsidRPr="00651B0B" w:rsidRDefault="003B734B" w:rsidP="003B734B">
      <w:pPr>
        <w:keepNext/>
        <w:keepLines/>
        <w:spacing w:before="40" w:after="0"/>
        <w:outlineLvl w:val="3"/>
        <w:rPr>
          <w:rFonts w:eastAsia="Times New Roman" w:cs="Times New Roman"/>
          <w:b/>
          <w:iCs/>
          <w:sz w:val="26"/>
        </w:rPr>
      </w:pPr>
      <w:r w:rsidRPr="00651B0B">
        <w:rPr>
          <w:rFonts w:eastAsia="Times New Roman" w:cs="Times New Roman"/>
          <w:b/>
          <w:iCs/>
          <w:sz w:val="26"/>
        </w:rPr>
        <w:t>Federal regulation of factory farms is needed</w:t>
      </w:r>
    </w:p>
    <w:p w14:paraId="254D4CD1" w14:textId="77777777" w:rsidR="003B734B" w:rsidRPr="00651B0B" w:rsidRDefault="003B734B" w:rsidP="003B734B">
      <w:pPr>
        <w:shd w:val="clear" w:color="auto" w:fill="FFFFFF"/>
        <w:spacing w:after="0" w:line="240" w:lineRule="auto"/>
        <w:rPr>
          <w:rFonts w:eastAsia="Times New Roman"/>
          <w:color w:val="000000"/>
        </w:rPr>
      </w:pPr>
      <w:r w:rsidRPr="00651B0B">
        <w:rPr>
          <w:rFonts w:eastAsia="Times New Roman"/>
          <w:b/>
          <w:bCs/>
          <w:color w:val="000000"/>
        </w:rPr>
        <w:br/>
      </w:r>
      <w:r w:rsidRPr="00651B0B">
        <w:rPr>
          <w:rFonts w:eastAsia="Calibri"/>
          <w:b/>
          <w:bCs/>
          <w:sz w:val="26"/>
        </w:rPr>
        <w:t>Johnson-Weider 21</w:t>
      </w:r>
      <w:r w:rsidRPr="00651B0B">
        <w:rPr>
          <w:rFonts w:eastAsia="Times New Roman"/>
          <w:b/>
          <w:bCs/>
          <w:color w:val="000000"/>
        </w:rPr>
        <w:t xml:space="preserve">- </w:t>
      </w:r>
      <w:r w:rsidRPr="00651B0B">
        <w:rPr>
          <w:rFonts w:eastAsia="Times New Roman"/>
          <w:color w:val="000000"/>
        </w:rPr>
        <w:t xml:space="preserve">Michelle Johnson-Weider, J.D. Stetson University College of Law. Attorney in the United States Senate Office of the Legislative Counsel for thirteen years, with primary responsibility for drafting legislative proposals relating to agriculture and nutrition. Three years as a program analyst at the Food and Nutrition Service of the U.S. Department of Agriculture, currently an attorney advisor in the Legislation Division of the Office of General Counsel, Department of Health and Human Services. (“From Factory Farming to a Sustainable Food System: A Legislative Approach” </w:t>
      </w:r>
      <w:r w:rsidRPr="00651B0B">
        <w:rPr>
          <w:rFonts w:eastAsia="Times New Roman"/>
          <w:i/>
          <w:iCs/>
          <w:color w:val="000000"/>
        </w:rPr>
        <w:t>Georgetown Law</w:t>
      </w:r>
      <w:r w:rsidRPr="00651B0B">
        <w:rPr>
          <w:rFonts w:eastAsia="Times New Roman"/>
          <w:color w:val="000000"/>
        </w:rPr>
        <w:t xml:space="preserve">, January 18th 2021 </w:t>
      </w:r>
      <w:hyperlink r:id="rId52" w:tgtFrame="_blank" w:history="1">
        <w:r w:rsidRPr="00651B0B">
          <w:rPr>
            <w:rFonts w:eastAsia="Times New Roman"/>
            <w:color w:val="1155CC"/>
            <w:u w:val="single"/>
          </w:rPr>
          <w:t>https://www.law.georgetown.edu/environmental-law-review/wp-content/uploads/sites/18/2021/01/GT-GELR200033.pdf</w:t>
        </w:r>
      </w:hyperlink>
      <w:r w:rsidRPr="00651B0B">
        <w:rPr>
          <w:rFonts w:eastAsia="Times New Roman"/>
          <w:color w:val="000000"/>
        </w:rPr>
        <w:t xml:space="preserve"> Accessed 6/29/21) [AD]</w:t>
      </w:r>
    </w:p>
    <w:p w14:paraId="2188B256" w14:textId="77777777" w:rsidR="003B734B" w:rsidRPr="00651B0B" w:rsidRDefault="003B734B" w:rsidP="003B734B">
      <w:pPr>
        <w:shd w:val="clear" w:color="auto" w:fill="FFFFFF"/>
        <w:spacing w:after="0" w:line="240" w:lineRule="auto"/>
        <w:rPr>
          <w:rFonts w:eastAsia="Times New Roman"/>
          <w:color w:val="222222"/>
        </w:rPr>
      </w:pPr>
    </w:p>
    <w:p w14:paraId="142E60DD" w14:textId="77777777" w:rsidR="003B734B" w:rsidRPr="00651B0B" w:rsidRDefault="003B734B" w:rsidP="003B734B">
      <w:pPr>
        <w:shd w:val="clear" w:color="auto" w:fill="FFFFFF"/>
        <w:spacing w:after="0" w:line="240" w:lineRule="auto"/>
        <w:rPr>
          <w:rFonts w:eastAsia="Times New Roman"/>
          <w:color w:val="000000"/>
          <w:sz w:val="16"/>
        </w:rPr>
      </w:pPr>
      <w:r w:rsidRPr="00651B0B">
        <w:rPr>
          <w:rFonts w:eastAsia="Times New Roman"/>
          <w:color w:val="000000"/>
          <w:sz w:val="16"/>
        </w:rPr>
        <w:t xml:space="preserve">CAFOS PUT CORPORATE INTERESTS AHEAD OF THE PUBLIC INTEREST, NECESSITATING GOVERNMENT INTERVENTION Although rural voters are generally skeptical of government intervention, they recognize that </w:t>
      </w:r>
      <w:r w:rsidRPr="00651B0B">
        <w:rPr>
          <w:rFonts w:eastAsia="Times New Roman"/>
          <w:color w:val="000000"/>
          <w:u w:val="single"/>
          <w:shd w:val="clear" w:color="auto" w:fill="00FF00"/>
        </w:rPr>
        <w:t xml:space="preserve">corporations </w:t>
      </w:r>
      <w:r w:rsidRPr="00651B0B">
        <w:rPr>
          <w:rFonts w:eastAsia="Times New Roman"/>
          <w:color w:val="000000"/>
          <w:sz w:val="16"/>
        </w:rPr>
        <w:t xml:space="preserve">are powerful interests that </w:t>
      </w:r>
      <w:r w:rsidRPr="00651B0B">
        <w:rPr>
          <w:rFonts w:eastAsia="Times New Roman"/>
          <w:color w:val="000000"/>
          <w:u w:val="single"/>
          <w:shd w:val="clear" w:color="auto" w:fill="00FF00"/>
        </w:rPr>
        <w:t>put</w:t>
      </w:r>
      <w:r w:rsidRPr="00651B0B">
        <w:rPr>
          <w:rFonts w:eastAsia="Times New Roman"/>
          <w:color w:val="000000"/>
          <w:sz w:val="16"/>
        </w:rPr>
        <w:t xml:space="preserve"> their own </w:t>
      </w:r>
      <w:r w:rsidRPr="00651B0B">
        <w:rPr>
          <w:rFonts w:eastAsia="Times New Roman"/>
          <w:color w:val="000000"/>
          <w:u w:val="single"/>
          <w:shd w:val="clear" w:color="auto" w:fill="00FF00"/>
        </w:rPr>
        <w:t>financial interests ahead of</w:t>
      </w:r>
      <w:r w:rsidRPr="00651B0B">
        <w:rPr>
          <w:rFonts w:eastAsia="Times New Roman"/>
          <w:color w:val="000000"/>
          <w:sz w:val="16"/>
        </w:rPr>
        <w:t xml:space="preserve"> the</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public interest, providing</w:t>
      </w:r>
      <w:r w:rsidRPr="00651B0B">
        <w:rPr>
          <w:rFonts w:eastAsia="Times New Roman"/>
          <w:color w:val="000000"/>
          <w:sz w:val="16"/>
        </w:rPr>
        <w:t xml:space="preserve"> a legitimate</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 xml:space="preserve">reason for government </w:t>
      </w:r>
      <w:proofErr w:type="spellStart"/>
      <w:r w:rsidRPr="00651B0B">
        <w:rPr>
          <w:rFonts w:eastAsia="Times New Roman"/>
          <w:color w:val="000000"/>
          <w:u w:val="single"/>
          <w:shd w:val="clear" w:color="auto" w:fill="00FF00"/>
        </w:rPr>
        <w:t>oversight</w:t>
      </w:r>
      <w:r w:rsidRPr="00651B0B">
        <w:rPr>
          <w:rFonts w:eastAsia="Times New Roman"/>
          <w:color w:val="000000"/>
          <w:sz w:val="16"/>
          <w:shd w:val="clear" w:color="auto" w:fill="00FF00"/>
        </w:rPr>
        <w:t>.</w:t>
      </w:r>
      <w:r w:rsidRPr="00651B0B">
        <w:rPr>
          <w:rFonts w:eastAsia="Times New Roman"/>
          <w:color w:val="000000"/>
          <w:sz w:val="16"/>
        </w:rPr>
        <w:t>Therefore</w:t>
      </w:r>
      <w:proofErr w:type="spellEnd"/>
      <w:r w:rsidRPr="00651B0B">
        <w:rPr>
          <w:rFonts w:eastAsia="Times New Roman"/>
          <w:color w:val="000000"/>
          <w:sz w:val="16"/>
        </w:rPr>
        <w:t xml:space="preserve"> the corporate structure that makes CAFOs possible would be an important topic for congressional hearings intending to build support for federal intervention. By their very nature, CAFOs are tied to consolidated supply chains, with producers acting as quasi-independent contractors legally bound to sell their animals to the processor that both supplies their inputs and controls the price paid for their outputs. This, combined with USDA regulations that make it impracticable for small-scale slaughter operations to maintain USDA-required inspections, reinforces the shift to larger operations controlled by fewer companies, which negatively impacts the economic stability of rural communities.68 Meanwhile, farmers lose more and more control over their own production, with corporate integrators dictating every detail of how their animals are raised, fed, bred, medicated, and slaughtered.69 Overall, the interests of corporate agribusiness erode autonomy, leading to decreased community cohesion and fewer jobs, most of which are </w:t>
      </w:r>
      <w:proofErr w:type="spellStart"/>
      <w:r w:rsidRPr="00651B0B">
        <w:rPr>
          <w:rFonts w:eastAsia="Times New Roman"/>
          <w:color w:val="000000"/>
          <w:sz w:val="16"/>
        </w:rPr>
        <w:t>lowpaid</w:t>
      </w:r>
      <w:proofErr w:type="spellEnd"/>
      <w:r w:rsidRPr="00651B0B">
        <w:rPr>
          <w:rFonts w:eastAsia="Times New Roman"/>
          <w:color w:val="000000"/>
          <w:sz w:val="16"/>
        </w:rPr>
        <w:t xml:space="preserve">, often leading to an influx of migrant or immigrant workers.70 In building larger national support for change, it is important to show that </w:t>
      </w:r>
      <w:r w:rsidRPr="00651B0B">
        <w:rPr>
          <w:rFonts w:eastAsia="Times New Roman"/>
          <w:color w:val="000000"/>
          <w:u w:val="single"/>
          <w:shd w:val="clear" w:color="auto" w:fill="00FF00"/>
        </w:rPr>
        <w:t>CAFOs</w:t>
      </w:r>
      <w:r w:rsidRPr="00651B0B">
        <w:rPr>
          <w:rFonts w:eastAsia="Times New Roman"/>
          <w:color w:val="000000"/>
          <w:sz w:val="16"/>
          <w:shd w:val="clear" w:color="auto" w:fill="00FF00"/>
        </w:rPr>
        <w:t xml:space="preserve"> </w:t>
      </w:r>
      <w:r w:rsidRPr="00651B0B">
        <w:rPr>
          <w:rFonts w:eastAsia="Times New Roman"/>
          <w:color w:val="000000"/>
          <w:sz w:val="16"/>
        </w:rPr>
        <w:t>also have negative effects on the economic and social interests of individuals located far from the facilities themselves. Both lagoon-stored</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manure and poultry waste</w:t>
      </w:r>
      <w:r w:rsidRPr="00651B0B">
        <w:rPr>
          <w:rFonts w:eastAsia="Times New Roman"/>
          <w:color w:val="000000"/>
          <w:sz w:val="16"/>
        </w:rPr>
        <w:t xml:space="preserve"> (which contains carcasses and bedding in addition to manure) </w:t>
      </w:r>
      <w:r w:rsidRPr="00651B0B">
        <w:rPr>
          <w:rFonts w:eastAsia="Times New Roman"/>
          <w:color w:val="000000"/>
          <w:u w:val="single"/>
          <w:shd w:val="clear" w:color="auto" w:fill="00FF00"/>
        </w:rPr>
        <w:t>are</w:t>
      </w:r>
      <w:r w:rsidRPr="00651B0B">
        <w:rPr>
          <w:rFonts w:eastAsia="Times New Roman"/>
          <w:color w:val="000000"/>
          <w:sz w:val="16"/>
          <w:shd w:val="clear" w:color="auto" w:fill="00FF00"/>
        </w:rPr>
        <w:t xml:space="preserve"> </w:t>
      </w:r>
      <w:r w:rsidRPr="00651B0B">
        <w:rPr>
          <w:rFonts w:eastAsia="Times New Roman"/>
          <w:color w:val="000000"/>
          <w:sz w:val="16"/>
        </w:rPr>
        <w:t xml:space="preserve">frequently </w:t>
      </w:r>
      <w:r w:rsidRPr="00651B0B">
        <w:rPr>
          <w:rFonts w:eastAsia="Times New Roman"/>
          <w:color w:val="000000"/>
          <w:u w:val="single"/>
          <w:shd w:val="clear" w:color="auto" w:fill="00FF00"/>
        </w:rPr>
        <w:t>applied to</w:t>
      </w:r>
      <w:r w:rsidRPr="00651B0B">
        <w:rPr>
          <w:rFonts w:eastAsia="Times New Roman"/>
          <w:color w:val="000000"/>
          <w:sz w:val="16"/>
          <w:shd w:val="clear" w:color="auto" w:fill="00FF00"/>
        </w:rPr>
        <w:t xml:space="preserve"> </w:t>
      </w:r>
      <w:r w:rsidRPr="00651B0B">
        <w:rPr>
          <w:rFonts w:eastAsia="Times New Roman"/>
          <w:color w:val="000000"/>
          <w:sz w:val="16"/>
        </w:rPr>
        <w:t xml:space="preserve">agricultural </w:t>
      </w:r>
      <w:r w:rsidRPr="00651B0B">
        <w:rPr>
          <w:rFonts w:eastAsia="Times New Roman"/>
          <w:color w:val="000000"/>
          <w:u w:val="single"/>
          <w:shd w:val="clear" w:color="auto" w:fill="00FF00"/>
        </w:rPr>
        <w:t>fields. Excess nutrients</w:t>
      </w:r>
      <w:r w:rsidRPr="00651B0B">
        <w:rPr>
          <w:rFonts w:eastAsia="Times New Roman"/>
          <w:color w:val="000000"/>
          <w:sz w:val="16"/>
        </w:rPr>
        <w:t xml:space="preserve"> from the Mississippi Watershed </w:t>
      </w:r>
      <w:r w:rsidRPr="00651B0B">
        <w:rPr>
          <w:rFonts w:eastAsia="Times New Roman"/>
          <w:color w:val="000000"/>
          <w:u w:val="single"/>
          <w:shd w:val="clear" w:color="auto" w:fill="00FF00"/>
        </w:rPr>
        <w:t>have</w:t>
      </w:r>
      <w:r w:rsidRPr="00651B0B">
        <w:rPr>
          <w:rFonts w:eastAsia="Times New Roman"/>
          <w:color w:val="000000"/>
          <w:sz w:val="16"/>
          <w:shd w:val="clear" w:color="auto" w:fill="00FF00"/>
        </w:rPr>
        <w:t xml:space="preserve"> </w:t>
      </w:r>
      <w:r w:rsidRPr="00651B0B">
        <w:rPr>
          <w:rFonts w:eastAsia="Times New Roman"/>
          <w:color w:val="000000"/>
          <w:sz w:val="16"/>
        </w:rPr>
        <w:t xml:space="preserve">been </w:t>
      </w:r>
      <w:r w:rsidRPr="00651B0B">
        <w:rPr>
          <w:rFonts w:eastAsia="Times New Roman"/>
          <w:color w:val="000000"/>
          <w:u w:val="single"/>
          <w:shd w:val="clear" w:color="auto" w:fill="00FF00"/>
        </w:rPr>
        <w:t>linked to the</w:t>
      </w:r>
      <w:r w:rsidRPr="00651B0B">
        <w:rPr>
          <w:rFonts w:eastAsia="Times New Roman"/>
          <w:color w:val="000000"/>
          <w:sz w:val="16"/>
          <w:shd w:val="clear" w:color="auto" w:fill="00FF00"/>
        </w:rPr>
        <w:t xml:space="preserve"> </w:t>
      </w:r>
      <w:r w:rsidRPr="00651B0B">
        <w:rPr>
          <w:rFonts w:eastAsia="Times New Roman"/>
          <w:color w:val="000000"/>
          <w:sz w:val="16"/>
        </w:rPr>
        <w:t xml:space="preserve">record-setting </w:t>
      </w:r>
      <w:r w:rsidRPr="00651B0B">
        <w:rPr>
          <w:rFonts w:eastAsia="Times New Roman"/>
          <w:color w:val="000000"/>
          <w:u w:val="single"/>
          <w:shd w:val="clear" w:color="auto" w:fill="00FF00"/>
        </w:rPr>
        <w:t>2018 Florida red tide,</w:t>
      </w:r>
      <w:r w:rsidRPr="00651B0B">
        <w:rPr>
          <w:rFonts w:eastAsia="Times New Roman"/>
          <w:color w:val="000000"/>
          <w:sz w:val="16"/>
          <w:shd w:val="clear" w:color="auto" w:fill="00FF00"/>
        </w:rPr>
        <w:t xml:space="preserve"> </w:t>
      </w:r>
      <w:r w:rsidRPr="00651B0B">
        <w:rPr>
          <w:rFonts w:eastAsia="Times New Roman"/>
          <w:color w:val="000000"/>
          <w:sz w:val="16"/>
        </w:rPr>
        <w:t xml:space="preserve">which lasted for more than a year. </w:t>
      </w:r>
      <w:r w:rsidRPr="00651B0B">
        <w:rPr>
          <w:rFonts w:eastAsia="Times New Roman"/>
          <w:color w:val="000000"/>
          <w:u w:val="single"/>
          <w:shd w:val="clear" w:color="auto" w:fill="00FF00"/>
        </w:rPr>
        <w:t>Estimates of</w:t>
      </w:r>
      <w:r w:rsidRPr="00651B0B">
        <w:rPr>
          <w:rFonts w:eastAsia="Times New Roman"/>
          <w:color w:val="000000"/>
          <w:sz w:val="16"/>
        </w:rPr>
        <w:t xml:space="preserve"> the direct </w:t>
      </w:r>
      <w:r w:rsidRPr="00651B0B">
        <w:rPr>
          <w:rFonts w:eastAsia="Times New Roman"/>
          <w:color w:val="000000"/>
          <w:u w:val="single"/>
          <w:shd w:val="clear" w:color="auto" w:fill="00FF00"/>
        </w:rPr>
        <w:t>economic and health effects of</w:t>
      </w:r>
      <w:r w:rsidRPr="00651B0B">
        <w:rPr>
          <w:rFonts w:eastAsia="Times New Roman"/>
          <w:color w:val="000000"/>
          <w:sz w:val="16"/>
        </w:rPr>
        <w:t xml:space="preserve"> such </w:t>
      </w:r>
      <w:r w:rsidRPr="00651B0B">
        <w:rPr>
          <w:rFonts w:eastAsia="Times New Roman"/>
          <w:color w:val="000000"/>
          <w:u w:val="single"/>
          <w:shd w:val="clear" w:color="auto" w:fill="00FF00"/>
        </w:rPr>
        <w:t xml:space="preserve">algal blooms are </w:t>
      </w:r>
      <w:proofErr w:type="spellStart"/>
      <w:r w:rsidRPr="00651B0B">
        <w:rPr>
          <w:rFonts w:eastAsia="Times New Roman"/>
          <w:color w:val="000000"/>
          <w:u w:val="single"/>
          <w:shd w:val="clear" w:color="auto" w:fill="00FF00"/>
        </w:rPr>
        <w:t>ten</w:t>
      </w:r>
      <w:proofErr w:type="spellEnd"/>
      <w:r w:rsidRPr="00651B0B">
        <w:rPr>
          <w:rFonts w:eastAsia="Times New Roman"/>
          <w:color w:val="000000"/>
          <w:u w:val="single"/>
          <w:shd w:val="clear" w:color="auto" w:fill="00FF00"/>
        </w:rPr>
        <w:t xml:space="preserve"> of millions</w:t>
      </w:r>
      <w:r w:rsidRPr="00651B0B">
        <w:rPr>
          <w:rFonts w:eastAsia="Times New Roman"/>
          <w:color w:val="000000"/>
          <w:sz w:val="16"/>
          <w:shd w:val="clear" w:color="auto" w:fill="00FF00"/>
        </w:rPr>
        <w:t xml:space="preserve"> </w:t>
      </w:r>
      <w:r w:rsidRPr="00651B0B">
        <w:rPr>
          <w:rFonts w:eastAsia="Times New Roman"/>
          <w:color w:val="000000"/>
          <w:sz w:val="16"/>
        </w:rPr>
        <w:t xml:space="preserve">of dollars annually. The tourism industry, which is critical to many state economies, suffers losses of nearly $1 billion a year due to the disruption of fishing, boating, and other aquatic recreational activities due to algal blooms and other consequences of nutrient pollution.75 </w:t>
      </w:r>
      <w:r w:rsidRPr="00651B0B">
        <w:rPr>
          <w:rFonts w:eastAsia="Times New Roman"/>
          <w:color w:val="000000"/>
          <w:u w:val="single"/>
          <w:shd w:val="clear" w:color="auto" w:fill="00FF00"/>
        </w:rPr>
        <w:t xml:space="preserve">As </w:t>
      </w:r>
      <w:r w:rsidRPr="00651B0B">
        <w:rPr>
          <w:rFonts w:eastAsia="Times New Roman"/>
          <w:color w:val="000000"/>
          <w:sz w:val="16"/>
        </w:rPr>
        <w:t xml:space="preserve">the effects of </w:t>
      </w:r>
      <w:r w:rsidRPr="00651B0B">
        <w:rPr>
          <w:rFonts w:eastAsia="Times New Roman"/>
          <w:color w:val="000000"/>
          <w:u w:val="single"/>
          <w:shd w:val="clear" w:color="auto" w:fill="00FF00"/>
        </w:rPr>
        <w:t>climate change worsen</w:t>
      </w:r>
      <w:r w:rsidRPr="00651B0B">
        <w:rPr>
          <w:rFonts w:eastAsia="Times New Roman"/>
          <w:color w:val="000000"/>
          <w:sz w:val="16"/>
          <w:shd w:val="clear" w:color="auto" w:fill="00FF00"/>
        </w:rPr>
        <w:t>,</w:t>
      </w:r>
      <w:r w:rsidRPr="00651B0B">
        <w:rPr>
          <w:rFonts w:eastAsia="Times New Roman"/>
          <w:color w:val="000000"/>
          <w:sz w:val="16"/>
        </w:rPr>
        <w:t xml:space="preserve"> these </w:t>
      </w:r>
      <w:r w:rsidRPr="00651B0B">
        <w:rPr>
          <w:rFonts w:eastAsia="Times New Roman"/>
          <w:color w:val="000000"/>
          <w:u w:val="single"/>
          <w:shd w:val="clear" w:color="auto" w:fill="00FF00"/>
        </w:rPr>
        <w:t>environmental effects</w:t>
      </w:r>
      <w:r w:rsidRPr="00651B0B">
        <w:rPr>
          <w:rFonts w:eastAsia="Times New Roman"/>
          <w:color w:val="000000"/>
          <w:sz w:val="16"/>
        </w:rPr>
        <w:t xml:space="preserve"> and their resulting economic impacts </w:t>
      </w:r>
      <w:r w:rsidRPr="00651B0B">
        <w:rPr>
          <w:rFonts w:eastAsia="Times New Roman"/>
          <w:color w:val="000000"/>
          <w:u w:val="single"/>
          <w:shd w:val="clear" w:color="auto" w:fill="00FF00"/>
        </w:rPr>
        <w:t>will worsen</w:t>
      </w:r>
      <w:r w:rsidRPr="00651B0B">
        <w:rPr>
          <w:rFonts w:eastAsia="Times New Roman"/>
          <w:color w:val="000000"/>
          <w:sz w:val="16"/>
          <w:shd w:val="clear" w:color="auto" w:fill="00FF00"/>
        </w:rPr>
        <w:t xml:space="preserve"> </w:t>
      </w:r>
      <w:r w:rsidRPr="00651B0B">
        <w:rPr>
          <w:rFonts w:eastAsia="Times New Roman"/>
          <w:color w:val="000000"/>
          <w:sz w:val="16"/>
        </w:rPr>
        <w:t>as well. The 2017 North Atlantic hurricane season was the most expensive on record, with more than $300 billion in estimated economic losses.76 Severe flooding in 2019 prevented timely planting for millions of acres and caused billions of dollars in damages; meanwhile, the National Oceanic and Atmospheric Administration reported 200 more tornados than are typical for the first half of the year. As the sea level rises and weather events become more unpredictable and extreme, so-called “hundred-year floods” will become more common, with more manure lagoons overflowing and more nutrient runoff. Simultaneously,</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rising temperatures and</w:t>
      </w:r>
      <w:r w:rsidRPr="00651B0B">
        <w:rPr>
          <w:rFonts w:eastAsia="Times New Roman"/>
          <w:color w:val="000000"/>
          <w:sz w:val="16"/>
          <w:shd w:val="clear" w:color="auto" w:fill="00FF00"/>
        </w:rPr>
        <w:t xml:space="preserve"> </w:t>
      </w:r>
      <w:r w:rsidRPr="00651B0B">
        <w:rPr>
          <w:rFonts w:eastAsia="Times New Roman"/>
          <w:color w:val="000000"/>
          <w:sz w:val="16"/>
        </w:rPr>
        <w:t xml:space="preserve">an increasing global </w:t>
      </w:r>
      <w:r w:rsidRPr="00651B0B">
        <w:rPr>
          <w:rFonts w:eastAsia="Times New Roman"/>
          <w:color w:val="000000"/>
          <w:u w:val="single"/>
          <w:shd w:val="clear" w:color="auto" w:fill="00FF00"/>
        </w:rPr>
        <w:t>population</w:t>
      </w:r>
      <w:r w:rsidRPr="00651B0B">
        <w:rPr>
          <w:rFonts w:eastAsia="Times New Roman"/>
          <w:color w:val="000000"/>
          <w:sz w:val="16"/>
        </w:rPr>
        <w:t xml:space="preserve"> will </w:t>
      </w:r>
      <w:r w:rsidRPr="00651B0B">
        <w:rPr>
          <w:rFonts w:eastAsia="Times New Roman"/>
          <w:color w:val="000000"/>
          <w:u w:val="single"/>
          <w:shd w:val="clear" w:color="auto" w:fill="00FF00"/>
        </w:rPr>
        <w:t>increase</w:t>
      </w:r>
      <w:r w:rsidRPr="00651B0B">
        <w:rPr>
          <w:rFonts w:eastAsia="Times New Roman"/>
          <w:color w:val="000000"/>
          <w:sz w:val="16"/>
        </w:rPr>
        <w:t xml:space="preserve"> the</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demands on clean</w:t>
      </w:r>
      <w:r w:rsidRPr="00651B0B">
        <w:rPr>
          <w:rFonts w:eastAsia="Times New Roman"/>
          <w:color w:val="000000"/>
          <w:sz w:val="16"/>
          <w:shd w:val="clear" w:color="auto" w:fill="00FF00"/>
        </w:rPr>
        <w:t xml:space="preserve"> </w:t>
      </w:r>
      <w:r w:rsidRPr="00651B0B">
        <w:rPr>
          <w:rFonts w:eastAsia="Times New Roman"/>
          <w:color w:val="000000"/>
          <w:sz w:val="16"/>
        </w:rPr>
        <w:t>drinking</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 xml:space="preserve">water </w:t>
      </w:r>
      <w:r w:rsidRPr="00651B0B">
        <w:rPr>
          <w:rFonts w:eastAsia="Times New Roman"/>
          <w:color w:val="000000"/>
          <w:sz w:val="16"/>
        </w:rPr>
        <w:t xml:space="preserve">and other resources. </w:t>
      </w:r>
      <w:r w:rsidRPr="00651B0B">
        <w:rPr>
          <w:rFonts w:eastAsia="Times New Roman"/>
          <w:color w:val="000000"/>
          <w:u w:val="single"/>
          <w:shd w:val="clear" w:color="auto" w:fill="00FF00"/>
        </w:rPr>
        <w:t>Contrary to</w:t>
      </w:r>
      <w:r w:rsidRPr="00651B0B">
        <w:rPr>
          <w:rFonts w:eastAsia="Times New Roman"/>
          <w:color w:val="000000"/>
          <w:sz w:val="16"/>
          <w:shd w:val="clear" w:color="auto" w:fill="00FF00"/>
        </w:rPr>
        <w:t xml:space="preserve"> </w:t>
      </w:r>
      <w:r w:rsidRPr="00651B0B">
        <w:rPr>
          <w:rFonts w:eastAsia="Times New Roman"/>
          <w:color w:val="000000"/>
          <w:sz w:val="16"/>
        </w:rPr>
        <w:t xml:space="preserve">the current official positions of the </w:t>
      </w:r>
      <w:r w:rsidRPr="00651B0B">
        <w:rPr>
          <w:rFonts w:eastAsia="Times New Roman"/>
          <w:color w:val="000000"/>
          <w:u w:val="single"/>
          <w:shd w:val="clear" w:color="auto" w:fill="00FF00"/>
        </w:rPr>
        <w:t>EPA and</w:t>
      </w:r>
      <w:r w:rsidRPr="00651B0B">
        <w:rPr>
          <w:rFonts w:eastAsia="Times New Roman"/>
          <w:color w:val="000000"/>
          <w:sz w:val="16"/>
          <w:shd w:val="clear" w:color="auto" w:fill="00FF00"/>
        </w:rPr>
        <w:t xml:space="preserve"> </w:t>
      </w:r>
      <w:r w:rsidRPr="00651B0B">
        <w:rPr>
          <w:rFonts w:eastAsia="Times New Roman"/>
          <w:color w:val="000000"/>
          <w:sz w:val="16"/>
        </w:rPr>
        <w:t xml:space="preserve">the </w:t>
      </w:r>
      <w:r w:rsidRPr="00651B0B">
        <w:rPr>
          <w:rFonts w:eastAsia="Times New Roman"/>
          <w:color w:val="000000"/>
          <w:u w:val="single"/>
          <w:shd w:val="clear" w:color="auto" w:fill="00FF00"/>
        </w:rPr>
        <w:t>USDA</w:t>
      </w:r>
      <w:r w:rsidRPr="00651B0B">
        <w:rPr>
          <w:rFonts w:eastAsia="Times New Roman"/>
          <w:color w:val="000000"/>
          <w:sz w:val="16"/>
        </w:rPr>
        <w:t xml:space="preserve">,78 voluntary </w:t>
      </w:r>
      <w:r w:rsidRPr="00651B0B">
        <w:rPr>
          <w:rFonts w:eastAsia="Times New Roman"/>
          <w:color w:val="000000"/>
          <w:sz w:val="16"/>
          <w:shd w:val="clear" w:color="auto" w:fill="00FF00"/>
        </w:rPr>
        <w:t>“</w:t>
      </w:r>
      <w:r w:rsidRPr="00651B0B">
        <w:rPr>
          <w:rFonts w:eastAsia="Times New Roman"/>
          <w:color w:val="000000"/>
          <w:u w:val="single"/>
          <w:shd w:val="clear" w:color="auto" w:fill="00FF00"/>
        </w:rPr>
        <w:t>market-based” conservation</w:t>
      </w:r>
      <w:r w:rsidRPr="00651B0B">
        <w:rPr>
          <w:rFonts w:eastAsia="Times New Roman"/>
          <w:color w:val="000000"/>
          <w:sz w:val="16"/>
          <w:shd w:val="clear" w:color="auto" w:fill="00FF00"/>
        </w:rPr>
        <w:t xml:space="preserve"> </w:t>
      </w:r>
      <w:r w:rsidRPr="00651B0B">
        <w:rPr>
          <w:rFonts w:eastAsia="Times New Roman"/>
          <w:color w:val="000000"/>
          <w:sz w:val="16"/>
        </w:rPr>
        <w:t xml:space="preserve">approaches </w:t>
      </w:r>
      <w:r w:rsidRPr="00651B0B">
        <w:rPr>
          <w:rFonts w:eastAsia="Times New Roman"/>
          <w:color w:val="000000"/>
          <w:u w:val="single"/>
          <w:shd w:val="clear" w:color="auto" w:fill="00FF00"/>
        </w:rPr>
        <w:t>are not sufficient</w:t>
      </w:r>
      <w:r w:rsidRPr="00651B0B">
        <w:rPr>
          <w:rFonts w:eastAsia="Times New Roman"/>
          <w:color w:val="000000"/>
          <w:sz w:val="16"/>
          <w:shd w:val="clear" w:color="auto" w:fill="00FF00"/>
        </w:rPr>
        <w:t xml:space="preserve"> </w:t>
      </w:r>
      <w:r w:rsidRPr="00651B0B">
        <w:rPr>
          <w:rFonts w:eastAsia="Times New Roman"/>
          <w:color w:val="000000"/>
          <w:sz w:val="16"/>
        </w:rPr>
        <w:t xml:space="preserve">to address nutrient runoff and declining water quality now, let alone as the problems continue to worsen. </w:t>
      </w:r>
      <w:r w:rsidRPr="00651B0B">
        <w:rPr>
          <w:rFonts w:eastAsia="Times New Roman"/>
          <w:color w:val="000000"/>
          <w:u w:val="single"/>
          <w:shd w:val="clear" w:color="auto" w:fill="00FF00"/>
        </w:rPr>
        <w:t>Strangling corporate control</w:t>
      </w:r>
      <w:r w:rsidRPr="00651B0B">
        <w:rPr>
          <w:rFonts w:eastAsia="Times New Roman"/>
          <w:color w:val="000000"/>
          <w:sz w:val="16"/>
          <w:shd w:val="clear" w:color="auto" w:fill="00FF00"/>
        </w:rPr>
        <w:t>,</w:t>
      </w:r>
      <w:r w:rsidRPr="00651B0B">
        <w:rPr>
          <w:rFonts w:eastAsia="Times New Roman"/>
          <w:color w:val="000000"/>
          <w:sz w:val="16"/>
        </w:rPr>
        <w:t xml:space="preserve"> combined</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with worsening environment</w:t>
      </w:r>
      <w:r w:rsidRPr="00651B0B">
        <w:rPr>
          <w:rFonts w:eastAsia="Times New Roman"/>
          <w:color w:val="000000"/>
          <w:sz w:val="16"/>
        </w:rPr>
        <w:t>al realities,</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create the</w:t>
      </w:r>
      <w:r w:rsidRPr="00651B0B">
        <w:rPr>
          <w:rFonts w:eastAsia="Times New Roman"/>
          <w:color w:val="000000"/>
          <w:sz w:val="16"/>
        </w:rPr>
        <w:t xml:space="preserve"> perfect</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storm</w:t>
      </w:r>
      <w:r w:rsidRPr="00651B0B">
        <w:rPr>
          <w:rFonts w:eastAsia="Times New Roman"/>
          <w:color w:val="000000"/>
          <w:sz w:val="16"/>
          <w:shd w:val="clear" w:color="auto" w:fill="00FF00"/>
        </w:rPr>
        <w:t>—</w:t>
      </w:r>
      <w:r w:rsidRPr="00651B0B">
        <w:rPr>
          <w:rFonts w:eastAsia="Times New Roman"/>
          <w:color w:val="000000"/>
          <w:sz w:val="16"/>
        </w:rPr>
        <w:t>one that</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state and local action alone are unable to address.</w:t>
      </w:r>
      <w:r w:rsidRPr="00651B0B">
        <w:rPr>
          <w:rFonts w:eastAsia="Times New Roman"/>
          <w:color w:val="000000"/>
          <w:sz w:val="16"/>
          <w:shd w:val="clear" w:color="auto" w:fill="00FF00"/>
        </w:rPr>
        <w:t xml:space="preserve"> </w:t>
      </w:r>
      <w:r w:rsidRPr="00651B0B">
        <w:rPr>
          <w:rFonts w:eastAsia="Times New Roman"/>
          <w:color w:val="000000"/>
          <w:sz w:val="16"/>
        </w:rPr>
        <w:t>Comprehensive</w:t>
      </w:r>
      <w:r w:rsidRPr="00651B0B">
        <w:rPr>
          <w:rFonts w:eastAsia="Times New Roman"/>
          <w:color w:val="000000"/>
          <w:sz w:val="16"/>
          <w:shd w:val="clear" w:color="auto" w:fill="00FF00"/>
        </w:rPr>
        <w:t xml:space="preserve"> </w:t>
      </w:r>
      <w:r w:rsidRPr="00651B0B">
        <w:rPr>
          <w:rFonts w:eastAsia="Times New Roman"/>
          <w:color w:val="000000"/>
          <w:u w:val="single"/>
          <w:shd w:val="clear" w:color="auto" w:fill="00FF00"/>
        </w:rPr>
        <w:t>federal intervention, both legislative and regulatory, is necessary</w:t>
      </w:r>
      <w:r w:rsidRPr="00651B0B">
        <w:rPr>
          <w:rFonts w:eastAsia="Times New Roman"/>
          <w:color w:val="000000"/>
          <w:sz w:val="16"/>
        </w:rPr>
        <w:t xml:space="preserve"> to preserve the way of life that rural </w:t>
      </w:r>
      <w:proofErr w:type="gramStart"/>
      <w:r w:rsidRPr="00651B0B">
        <w:rPr>
          <w:rFonts w:eastAsia="Times New Roman"/>
          <w:color w:val="000000"/>
          <w:sz w:val="16"/>
        </w:rPr>
        <w:t>Americans</w:t>
      </w:r>
      <w:proofErr w:type="gramEnd"/>
      <w:r w:rsidRPr="00651B0B">
        <w:rPr>
          <w:rFonts w:eastAsia="Times New Roman"/>
          <w:color w:val="000000"/>
          <w:sz w:val="16"/>
        </w:rPr>
        <w:t xml:space="preserve"> value for themselves and their children.</w:t>
      </w:r>
    </w:p>
    <w:p w14:paraId="5246CD09" w14:textId="77777777" w:rsidR="003B734B" w:rsidRPr="00651B0B" w:rsidRDefault="003B734B" w:rsidP="003B734B">
      <w:pPr>
        <w:shd w:val="clear" w:color="auto" w:fill="FFFFFF"/>
        <w:spacing w:after="0" w:line="240" w:lineRule="auto"/>
        <w:rPr>
          <w:rFonts w:eastAsia="Times New Roman"/>
          <w:color w:val="000000"/>
          <w:sz w:val="16"/>
        </w:rPr>
      </w:pPr>
    </w:p>
    <w:p w14:paraId="3B8D8168" w14:textId="77777777" w:rsidR="003B734B" w:rsidRPr="00651B0B" w:rsidRDefault="003B734B" w:rsidP="00EB2927">
      <w:pPr>
        <w:rPr>
          <w:rFonts w:eastAsia="Calibri"/>
          <w:sz w:val="16"/>
        </w:rPr>
      </w:pPr>
    </w:p>
    <w:p w14:paraId="1D5684A2" w14:textId="001AB206" w:rsidR="0073738E" w:rsidRDefault="0073738E" w:rsidP="00EB2927">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1AR — No Solvency (</w:t>
      </w:r>
      <w:r w:rsidR="00310E5C">
        <w:rPr>
          <w:rFonts w:eastAsia="Times New Roman" w:cs="Times New Roman"/>
          <w:b/>
          <w:sz w:val="32"/>
          <w:u w:val="single"/>
        </w:rPr>
        <w:t>Jurisdiction</w:t>
      </w:r>
      <w:r>
        <w:rPr>
          <w:rFonts w:eastAsia="Times New Roman" w:cs="Times New Roman"/>
          <w:b/>
          <w:sz w:val="32"/>
          <w:u w:val="single"/>
        </w:rPr>
        <w:t>)</w:t>
      </w:r>
    </w:p>
    <w:p w14:paraId="6BBFA6A8" w14:textId="77777777" w:rsidR="0073738E" w:rsidRPr="00651B0B" w:rsidRDefault="0073738E" w:rsidP="0073738E">
      <w:pPr>
        <w:keepNext/>
        <w:keepLines/>
        <w:spacing w:before="40" w:after="0"/>
        <w:contextualSpacing/>
        <w:outlineLvl w:val="3"/>
        <w:rPr>
          <w:rFonts w:eastAsia="Times New Roman" w:cs="Times New Roman"/>
          <w:b/>
          <w:iCs/>
          <w:sz w:val="26"/>
        </w:rPr>
      </w:pPr>
      <w:r w:rsidRPr="00651B0B">
        <w:rPr>
          <w:rFonts w:eastAsia="Times New Roman" w:cs="Times New Roman"/>
          <w:b/>
          <w:iCs/>
          <w:sz w:val="26"/>
        </w:rPr>
        <w:t>Animal producers will just move to states with more relaxed or non-enforced restrictions</w:t>
      </w:r>
    </w:p>
    <w:p w14:paraId="32697ED5" w14:textId="77777777" w:rsidR="0073738E" w:rsidRPr="00651B0B" w:rsidRDefault="0073738E" w:rsidP="0073738E">
      <w:pPr>
        <w:rPr>
          <w:rFonts w:eastAsia="Calibri"/>
        </w:rPr>
      </w:pPr>
      <w:proofErr w:type="spellStart"/>
      <w:r w:rsidRPr="00651B0B">
        <w:rPr>
          <w:rFonts w:eastAsia="Calibri"/>
          <w:b/>
          <w:bCs/>
          <w:sz w:val="26"/>
        </w:rPr>
        <w:t>Furmanek</w:t>
      </w:r>
      <w:proofErr w:type="spellEnd"/>
      <w:r w:rsidRPr="00651B0B">
        <w:rPr>
          <w:rFonts w:eastAsia="Calibri"/>
          <w:b/>
          <w:bCs/>
          <w:sz w:val="26"/>
        </w:rPr>
        <w:t xml:space="preserve"> 14</w:t>
      </w:r>
      <w:r w:rsidRPr="00651B0B">
        <w:rPr>
          <w:rFonts w:eastAsia="Calibri"/>
        </w:rPr>
        <w:t xml:space="preserve"> - </w:t>
      </w:r>
      <w:proofErr w:type="spellStart"/>
      <w:r w:rsidRPr="00651B0B">
        <w:rPr>
          <w:rFonts w:eastAsia="Calibri"/>
        </w:rPr>
        <w:t>Furmanek</w:t>
      </w:r>
      <w:proofErr w:type="spellEnd"/>
      <w:r w:rsidRPr="00651B0B">
        <w:rPr>
          <w:rFonts w:eastAsia="Calibri"/>
        </w:rPr>
        <w:t>, Cynthia, Seton Hall Law, 2014. "A Step in the Right Direction or Side-Stepping the Issue: Is State Regulation for Factory Farming Appropriate?"(2014). Law School Student Scholarship. 103.https://scholarship.shu.edu/</w:t>
      </w:r>
      <w:proofErr w:type="spellStart"/>
      <w:r w:rsidRPr="00651B0B">
        <w:rPr>
          <w:rFonts w:eastAsia="Calibri"/>
        </w:rPr>
        <w:t>student_scholarship</w:t>
      </w:r>
      <w:proofErr w:type="spellEnd"/>
      <w:r w:rsidRPr="00651B0B">
        <w:rPr>
          <w:rFonts w:eastAsia="Calibri"/>
        </w:rPr>
        <w:t>/103 [NS]</w:t>
      </w:r>
    </w:p>
    <w:p w14:paraId="14337857" w14:textId="77777777" w:rsidR="0073738E" w:rsidRPr="00651B0B" w:rsidRDefault="0073738E" w:rsidP="0073738E">
      <w:pPr>
        <w:rPr>
          <w:rFonts w:eastAsia="Calibri"/>
          <w:sz w:val="14"/>
        </w:rPr>
      </w:pPr>
      <w:r w:rsidRPr="00651B0B">
        <w:rPr>
          <w:rFonts w:eastAsia="Calibri"/>
          <w:u w:val="single"/>
        </w:rPr>
        <w:t xml:space="preserve">Even if a state prohibited all inhumane practices despite the economic costs, animal welfare activists still face a dilemma: those </w:t>
      </w:r>
      <w:r w:rsidRPr="00B05CEA">
        <w:rPr>
          <w:rFonts w:eastAsia="Calibri"/>
          <w:highlight w:val="yellow"/>
          <w:u w:val="single"/>
        </w:rPr>
        <w:t>inhumane practices can be legally moved to another state</w:t>
      </w:r>
      <w:r w:rsidRPr="00651B0B">
        <w:rPr>
          <w:rFonts w:eastAsia="Calibri"/>
          <w:u w:val="single"/>
        </w:rPr>
        <w:t>.</w:t>
      </w:r>
      <w:r w:rsidRPr="00651B0B">
        <w:rPr>
          <w:rFonts w:eastAsia="Calibri"/>
          <w:sz w:val="14"/>
        </w:rPr>
        <w:t xml:space="preserve"> In fact, </w:t>
      </w:r>
      <w:r w:rsidRPr="00B05CEA">
        <w:rPr>
          <w:rFonts w:eastAsia="Calibri"/>
          <w:highlight w:val="yellow"/>
          <w:u w:val="single"/>
        </w:rPr>
        <w:t>it is likely that as a result of California’s ban</w:t>
      </w:r>
      <w:r w:rsidRPr="00651B0B">
        <w:rPr>
          <w:rFonts w:eastAsia="Calibri"/>
          <w:u w:val="single"/>
        </w:rPr>
        <w:t xml:space="preserve"> on battery cages, almost all </w:t>
      </w:r>
      <w:r w:rsidRPr="00B05CEA">
        <w:rPr>
          <w:rFonts w:eastAsia="Calibri"/>
          <w:highlight w:val="yellow"/>
          <w:u w:val="single"/>
        </w:rPr>
        <w:t>animal producers</w:t>
      </w:r>
      <w:r w:rsidRPr="00651B0B">
        <w:rPr>
          <w:rFonts w:eastAsia="Calibri"/>
          <w:u w:val="single"/>
        </w:rPr>
        <w:t xml:space="preserve"> and processors </w:t>
      </w:r>
      <w:r w:rsidRPr="00B05CEA">
        <w:rPr>
          <w:rFonts w:eastAsia="Calibri"/>
          <w:highlight w:val="yellow"/>
          <w:u w:val="single"/>
        </w:rPr>
        <w:t xml:space="preserve">will move to other states to avoid the </w:t>
      </w:r>
      <w:r w:rsidRPr="003308B4">
        <w:rPr>
          <w:rFonts w:eastAsia="Calibri"/>
          <w:u w:val="single"/>
        </w:rPr>
        <w:t xml:space="preserve">requisite 20% increase in </w:t>
      </w:r>
      <w:r w:rsidRPr="00B05CEA">
        <w:rPr>
          <w:rFonts w:eastAsia="Calibri"/>
          <w:highlight w:val="yellow"/>
          <w:u w:val="single"/>
        </w:rPr>
        <w:t xml:space="preserve">cost </w:t>
      </w:r>
      <w:r w:rsidRPr="00651B0B">
        <w:rPr>
          <w:rFonts w:eastAsia="Calibri"/>
          <w:u w:val="single"/>
        </w:rPr>
        <w:t>of production</w:t>
      </w:r>
      <w:r w:rsidRPr="00651B0B">
        <w:rPr>
          <w:rFonts w:eastAsia="Calibri"/>
          <w:sz w:val="14"/>
        </w:rPr>
        <w:t xml:space="preserve"> and other associated costs. Addressing this concern for Ohio, one author writes, “</w:t>
      </w:r>
      <w:r w:rsidRPr="00B05CEA">
        <w:rPr>
          <w:rFonts w:eastAsia="Calibri"/>
          <w:highlight w:val="yellow"/>
          <w:u w:val="single"/>
        </w:rPr>
        <w:t xml:space="preserve">Other states would gain jobs </w:t>
      </w:r>
      <w:r w:rsidRPr="003308B4">
        <w:rPr>
          <w:rFonts w:eastAsia="Calibri"/>
          <w:u w:val="single"/>
        </w:rPr>
        <w:t>and income</w:t>
      </w:r>
      <w:r w:rsidRPr="00651B0B">
        <w:rPr>
          <w:rFonts w:eastAsia="Calibri"/>
          <w:u w:val="single"/>
        </w:rPr>
        <w:t xml:space="preserve"> at Ohio’s expense as animal products consumed in Ohio would be produced elsewhere</w:t>
      </w:r>
      <w:r w:rsidRPr="00651B0B">
        <w:rPr>
          <w:rFonts w:eastAsia="Calibri"/>
          <w:sz w:val="14"/>
        </w:rPr>
        <w:t xml:space="preserve">. Those products would be produced using current practices, so overall animal welfare would be unaffected.” </w:t>
      </w:r>
      <w:r w:rsidRPr="00651B0B">
        <w:rPr>
          <w:rFonts w:eastAsia="Calibri"/>
          <w:u w:val="single"/>
        </w:rPr>
        <w:t>States which try to combat interstate competition through legislation face constitutional problems.</w:t>
      </w:r>
      <w:r w:rsidRPr="00651B0B">
        <w:rPr>
          <w:rFonts w:eastAsia="Calibri"/>
          <w:sz w:val="14"/>
        </w:rPr>
        <w:t xml:space="preserve"> California recently considered enacting a law prohibiting the sale of eggs and meat created under inhumane conditions. This law would decrease sales for producers and processors of inhumanely-raised eggs and meat by prohibiting them from profiting in California. While this decrease in sales might be enough of an incentive for processors to move away from inhumane practices, it poses constitutionality concerns: such a law would inhibit interstate commerce and as such would probably be ruled as a violation of state power. Thus, animal welfare cannot be moved forward without a prohibition of inhumane practices in all states.</w:t>
      </w:r>
    </w:p>
    <w:p w14:paraId="413A118A" w14:textId="77777777" w:rsidR="0073738E" w:rsidRDefault="0073738E" w:rsidP="0073738E"/>
    <w:p w14:paraId="2C7DD936" w14:textId="728BFCA3" w:rsidR="00EB2927" w:rsidRPr="00651B0B" w:rsidRDefault="00126159" w:rsidP="00EB2927">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1AR — Perm: Do Both</w:t>
      </w:r>
    </w:p>
    <w:p w14:paraId="7302B884" w14:textId="77777777" w:rsidR="00EB2927" w:rsidRPr="00651B0B" w:rsidRDefault="00EB2927" w:rsidP="00EB2927">
      <w:pPr>
        <w:keepNext/>
        <w:keepLines/>
        <w:spacing w:before="40" w:after="0"/>
        <w:outlineLvl w:val="3"/>
        <w:rPr>
          <w:rFonts w:eastAsia="Times New Roman" w:cs="Times New Roman"/>
          <w:b/>
          <w:iCs/>
          <w:sz w:val="26"/>
        </w:rPr>
      </w:pPr>
      <w:r w:rsidRPr="00651B0B">
        <w:rPr>
          <w:rFonts w:eastAsia="Times New Roman" w:cs="Times New Roman"/>
          <w:b/>
          <w:iCs/>
          <w:sz w:val="26"/>
        </w:rPr>
        <w:t>BOTH fed and states need to take action for the best scenario</w:t>
      </w:r>
    </w:p>
    <w:p w14:paraId="4A6DA03B" w14:textId="77777777" w:rsidR="00EB2927" w:rsidRPr="00651B0B" w:rsidRDefault="00EB2927" w:rsidP="00EB2927">
      <w:pPr>
        <w:rPr>
          <w:rFonts w:eastAsia="Calibri"/>
        </w:rPr>
      </w:pPr>
      <w:r w:rsidRPr="00651B0B">
        <w:rPr>
          <w:rFonts w:eastAsia="Calibri"/>
          <w:b/>
          <w:bCs/>
          <w:sz w:val="26"/>
        </w:rPr>
        <w:t>Kulkarni 19</w:t>
      </w:r>
      <w:r w:rsidRPr="00651B0B">
        <w:rPr>
          <w:rFonts w:eastAsia="Calibri"/>
        </w:rPr>
        <w:t xml:space="preserve"> - Madhavi Kulkarni, The William &amp; Mary Environmental Law and Policy Review began in 1975 as a newsletter entitled Environmental Practice News. By 1990 the publication evolved into the William and Mary Journal of Environmental Law, and in 1995 took on its current manifestation. Publishing three times a year, ELPR focuses on current topics in environmental law and the policy implications behind the law. “Out of Sight, But Not Out of Mind: Reevaluating the Role of Federalism in Adequately Regulating Concentrated Animal Feeding Operations”, 44 Wm. &amp; Mary </w:t>
      </w:r>
      <w:proofErr w:type="spellStart"/>
      <w:r w:rsidRPr="00651B0B">
        <w:rPr>
          <w:rFonts w:eastAsia="Calibri"/>
        </w:rPr>
        <w:t>Envtl</w:t>
      </w:r>
      <w:proofErr w:type="spellEnd"/>
      <w:r w:rsidRPr="00651B0B">
        <w:rPr>
          <w:rFonts w:eastAsia="Calibri"/>
        </w:rPr>
        <w:t xml:space="preserve">. L. &amp; </w:t>
      </w:r>
      <w:proofErr w:type="spellStart"/>
      <w:r w:rsidRPr="00651B0B">
        <w:rPr>
          <w:rFonts w:eastAsia="Calibri"/>
        </w:rPr>
        <w:t>Pol'y</w:t>
      </w:r>
      <w:proofErr w:type="spellEnd"/>
      <w:r w:rsidRPr="00651B0B">
        <w:rPr>
          <w:rFonts w:eastAsia="Calibri"/>
        </w:rPr>
        <w:t xml:space="preserve"> Rev. 285 (2019), https://scholarship.law.wm.edu/cgi/viewcontent.cgi?article=1749&amp;context=wmelpr; [NS]</w:t>
      </w:r>
    </w:p>
    <w:p w14:paraId="6AA8D012" w14:textId="77777777" w:rsidR="00EB2927" w:rsidRPr="00651B0B" w:rsidRDefault="00EB2927" w:rsidP="00EB2927">
      <w:pPr>
        <w:rPr>
          <w:rFonts w:eastAsia="Calibri"/>
          <w:u w:val="single"/>
        </w:rPr>
      </w:pPr>
      <w:r w:rsidRPr="00651B0B">
        <w:rPr>
          <w:rFonts w:eastAsia="Calibri"/>
          <w:sz w:val="12"/>
        </w:rPr>
        <w:t xml:space="preserve">This Note will argue that current state and federal laws are sorely inadequate in regulating CAFOs and demonstrate that the government entities charged with enforcing what few laws currently exist have had little success in satisfactorily performing their roles.11 </w:t>
      </w:r>
      <w:r w:rsidRPr="00651B0B">
        <w:rPr>
          <w:rFonts w:eastAsia="Calibri"/>
          <w:u w:val="single"/>
        </w:rPr>
        <w:t>To protect the environment from the widespread and predictably devastating effects of CAFOs on the land, water, and air resources of the United States, it is necessary to rethink the role of federalism as it relates to environmental law</w:t>
      </w:r>
      <w:r w:rsidRPr="00651B0B">
        <w:rPr>
          <w:rFonts w:eastAsia="Calibri"/>
          <w:sz w:val="12"/>
        </w:rPr>
        <w:t xml:space="preserve">.12 </w:t>
      </w:r>
      <w:r w:rsidRPr="00651B0B">
        <w:rPr>
          <w:rFonts w:eastAsia="Calibri"/>
          <w:u w:val="single"/>
        </w:rPr>
        <w:t>Given the dearth of environmental statutes and regulations governing the operation of CAFOs and the strong lobbying powers that have led to the externalization of costs,13 a reexamination of the relationship between the federal government and the states, as well as the distribution of the power to enact and enforce environmental regulations is necessary.</w:t>
      </w:r>
      <w:r w:rsidRPr="00651B0B">
        <w:rPr>
          <w:rFonts w:eastAsia="Calibri"/>
          <w:sz w:val="12"/>
        </w:rPr>
        <w:t xml:space="preserve"> As they stand, many major federal environmental protection statutes, including the Clean Water Act; the Clean Air Act; and the Comprehensive Environmental Response, Compensation, and Liability Act fail to adequately regulate CAFOs, and sometimes even exclude CAFOs from regulation.14 </w:t>
      </w:r>
      <w:r w:rsidRPr="00651B0B">
        <w:rPr>
          <w:rFonts w:eastAsia="Calibri"/>
          <w:u w:val="single"/>
        </w:rPr>
        <w:t>Since agriculture is one of the biggest sources of water pollution in the country,15 the practice of deregulating large agricultural farms such as CAFOs poses pressing environmental threat</w:t>
      </w:r>
      <w:r w:rsidRPr="00651B0B">
        <w:rPr>
          <w:rFonts w:eastAsia="Calibri"/>
          <w:sz w:val="12"/>
        </w:rPr>
        <w:t xml:space="preserve">s. </w:t>
      </w:r>
      <w:r w:rsidRPr="00651B0B">
        <w:rPr>
          <w:rFonts w:eastAsia="Calibri"/>
          <w:u w:val="single"/>
        </w:rPr>
        <w:t xml:space="preserve">In the absence of federal regulations, </w:t>
      </w:r>
      <w:r w:rsidRPr="00B05CEA">
        <w:rPr>
          <w:rFonts w:eastAsia="Calibri"/>
          <w:highlight w:val="yellow"/>
          <w:u w:val="single"/>
        </w:rPr>
        <w:t>states have attempted to enact their own laws to regulate CAFOs</w:t>
      </w:r>
      <w:r w:rsidRPr="00651B0B">
        <w:rPr>
          <w:rFonts w:eastAsia="Calibri"/>
          <w:u w:val="single"/>
        </w:rPr>
        <w:t xml:space="preserve"> and mitigate their harmful effects.16 </w:t>
      </w:r>
      <w:r w:rsidRPr="00B05CEA">
        <w:rPr>
          <w:rFonts w:eastAsia="Calibri"/>
          <w:highlight w:val="yellow"/>
          <w:u w:val="single"/>
        </w:rPr>
        <w:t>While these efforts are a step in the right direction,</w:t>
      </w:r>
      <w:r w:rsidRPr="00651B0B">
        <w:rPr>
          <w:rFonts w:eastAsia="Calibri"/>
          <w:u w:val="single"/>
        </w:rPr>
        <w:t xml:space="preserve"> more widespread adoption of state laws and more </w:t>
      </w:r>
      <w:r w:rsidRPr="00B05CEA">
        <w:rPr>
          <w:rFonts w:eastAsia="Calibri"/>
          <w:highlight w:val="yellow"/>
          <w:u w:val="single"/>
        </w:rPr>
        <w:t>consistent enforcement are necessary for</w:t>
      </w:r>
      <w:r w:rsidRPr="00651B0B">
        <w:rPr>
          <w:rFonts w:eastAsia="Calibri"/>
          <w:u w:val="single"/>
        </w:rPr>
        <w:t xml:space="preserve"> these efforts to make </w:t>
      </w:r>
      <w:r w:rsidRPr="00B05CEA">
        <w:rPr>
          <w:rFonts w:eastAsia="Calibri"/>
          <w:highlight w:val="yellow"/>
          <w:u w:val="single"/>
        </w:rPr>
        <w:t>a lasting impact</w:t>
      </w:r>
      <w:r w:rsidRPr="00651B0B">
        <w:rPr>
          <w:rFonts w:eastAsia="Calibri"/>
          <w:u w:val="single"/>
        </w:rPr>
        <w:t>.</w:t>
      </w:r>
      <w:r w:rsidRPr="00651B0B">
        <w:rPr>
          <w:rFonts w:eastAsia="Calibri"/>
          <w:sz w:val="12"/>
        </w:rPr>
        <w:t xml:space="preserve"> </w:t>
      </w:r>
      <w:r w:rsidRPr="00651B0B">
        <w:rPr>
          <w:rFonts w:eastAsia="Calibri"/>
          <w:u w:val="single"/>
        </w:rPr>
        <w:t xml:space="preserve">This is </w:t>
      </w:r>
      <w:r w:rsidRPr="00B05CEA">
        <w:rPr>
          <w:rFonts w:eastAsia="Calibri"/>
          <w:highlight w:val="yellow"/>
          <w:u w:val="single"/>
        </w:rPr>
        <w:t>especially</w:t>
      </w:r>
      <w:r w:rsidRPr="00651B0B">
        <w:rPr>
          <w:rFonts w:eastAsia="Calibri"/>
          <w:u w:val="single"/>
        </w:rPr>
        <w:t xml:space="preserve"> true </w:t>
      </w:r>
      <w:r w:rsidRPr="00B05CEA">
        <w:rPr>
          <w:rFonts w:eastAsia="Calibri"/>
          <w:highlight w:val="yellow"/>
          <w:u w:val="single"/>
        </w:rPr>
        <w:t>in the face of</w:t>
      </w:r>
      <w:r w:rsidRPr="00651B0B">
        <w:rPr>
          <w:rFonts w:eastAsia="Calibri"/>
          <w:u w:val="single"/>
        </w:rPr>
        <w:t xml:space="preserve"> barriers such as </w:t>
      </w:r>
      <w:r w:rsidRPr="00B05CEA">
        <w:rPr>
          <w:rFonts w:eastAsia="Calibri"/>
          <w:highlight w:val="yellow"/>
          <w:u w:val="single"/>
        </w:rPr>
        <w:t>negative market externalities,</w:t>
      </w:r>
      <w:r w:rsidRPr="00651B0B">
        <w:rPr>
          <w:rFonts w:eastAsia="Calibri"/>
          <w:u w:val="single"/>
        </w:rPr>
        <w:t xml:space="preserve"> often in the form of tax incentives for big agriculture.17 </w:t>
      </w:r>
      <w:r w:rsidRPr="00B05CEA">
        <w:rPr>
          <w:rFonts w:eastAsia="Calibri"/>
          <w:b/>
          <w:bCs/>
          <w:i/>
          <w:iCs/>
          <w:highlight w:val="yellow"/>
          <w:u w:val="single"/>
        </w:rPr>
        <w:t>Both federal and state governments</w:t>
      </w:r>
      <w:r w:rsidRPr="00B05CEA">
        <w:rPr>
          <w:rFonts w:eastAsia="Calibri"/>
          <w:b/>
          <w:bCs/>
          <w:highlight w:val="yellow"/>
          <w:u w:val="single"/>
        </w:rPr>
        <w:t xml:space="preserve"> must begin to view CAFOs as a serious environmental threat and take action</w:t>
      </w:r>
      <w:r w:rsidRPr="00651B0B">
        <w:rPr>
          <w:rFonts w:eastAsia="Calibri"/>
          <w:u w:val="single"/>
        </w:rPr>
        <w:t xml:space="preserve">. </w:t>
      </w:r>
      <w:r w:rsidRPr="00B05CEA">
        <w:rPr>
          <w:rFonts w:eastAsia="Calibri"/>
          <w:highlight w:val="yellow"/>
          <w:u w:val="single"/>
        </w:rPr>
        <w:t>First, the federal government, acting through the</w:t>
      </w:r>
      <w:r w:rsidRPr="00651B0B">
        <w:rPr>
          <w:rFonts w:eastAsia="Calibri"/>
          <w:u w:val="single"/>
        </w:rPr>
        <w:t xml:space="preserve"> Environmental Protection Agency (“</w:t>
      </w:r>
      <w:r w:rsidRPr="00B05CEA">
        <w:rPr>
          <w:rFonts w:eastAsia="Calibri"/>
          <w:highlight w:val="yellow"/>
          <w:u w:val="single"/>
        </w:rPr>
        <w:t>EPA</w:t>
      </w:r>
      <w:r w:rsidRPr="00651B0B">
        <w:rPr>
          <w:rFonts w:eastAsia="Calibri"/>
          <w:u w:val="single"/>
        </w:rPr>
        <w:t xml:space="preserve">”), </w:t>
      </w:r>
      <w:r w:rsidRPr="00B05CEA">
        <w:rPr>
          <w:rFonts w:eastAsia="Calibri"/>
          <w:highlight w:val="yellow"/>
          <w:u w:val="single"/>
        </w:rPr>
        <w:t>should</w:t>
      </w:r>
      <w:r w:rsidRPr="00651B0B">
        <w:rPr>
          <w:rFonts w:eastAsia="Calibri"/>
          <w:u w:val="single"/>
        </w:rPr>
        <w:t xml:space="preserve"> develop a system through which it </w:t>
      </w:r>
      <w:r w:rsidRPr="00B05CEA">
        <w:rPr>
          <w:rFonts w:eastAsia="Calibri"/>
          <w:highlight w:val="yellow"/>
          <w:u w:val="single"/>
        </w:rPr>
        <w:t>regularly enforce</w:t>
      </w:r>
      <w:r w:rsidRPr="00651B0B">
        <w:rPr>
          <w:rFonts w:eastAsia="Calibri"/>
          <w:u w:val="single"/>
        </w:rPr>
        <w:t xml:space="preserve">s existing </w:t>
      </w:r>
      <w:r w:rsidRPr="00B05CEA">
        <w:rPr>
          <w:rFonts w:eastAsia="Calibri"/>
          <w:highlight w:val="yellow"/>
          <w:u w:val="single"/>
        </w:rPr>
        <w:t>environmental laws against CAFOs</w:t>
      </w:r>
      <w:r w:rsidRPr="00651B0B">
        <w:rPr>
          <w:rFonts w:eastAsia="Calibri"/>
          <w:sz w:val="12"/>
        </w:rPr>
        <w:t xml:space="preserve">. </w:t>
      </w:r>
      <w:r w:rsidRPr="00651B0B">
        <w:rPr>
          <w:rFonts w:eastAsia="Calibri"/>
          <w:u w:val="single"/>
        </w:rPr>
        <w:t xml:space="preserve">To this end, this Note proposes a </w:t>
      </w:r>
      <w:proofErr w:type="spellStart"/>
      <w:r w:rsidRPr="00651B0B">
        <w:rPr>
          <w:rFonts w:eastAsia="Calibri"/>
          <w:u w:val="single"/>
        </w:rPr>
        <w:t>crossregional</w:t>
      </w:r>
      <w:proofErr w:type="spellEnd"/>
      <w:r w:rsidRPr="00651B0B">
        <w:rPr>
          <w:rFonts w:eastAsia="Calibri"/>
          <w:u w:val="single"/>
        </w:rPr>
        <w:t xml:space="preserve"> accountability system and requirements for communication between the EPA and state agencies that regulate CAFOs.</w:t>
      </w:r>
      <w:r w:rsidRPr="00651B0B">
        <w:rPr>
          <w:rFonts w:eastAsia="Calibri"/>
          <w:sz w:val="12"/>
        </w:rPr>
        <w:t xml:space="preserve"> Turning to the states, this Note proposes a two-pronged revitalization program. The first prong is to work towards more consistent and targeted enforcement of federal statutes and regulations, subject to a cross-agency accountability system similar to the federal level. </w:t>
      </w:r>
      <w:r w:rsidRPr="00B05CEA">
        <w:rPr>
          <w:rFonts w:eastAsia="Calibri"/>
          <w:highlight w:val="yellow"/>
          <w:u w:val="single"/>
        </w:rPr>
        <w:t>The second prong is the enactment of</w:t>
      </w:r>
      <w:r w:rsidRPr="00651B0B">
        <w:rPr>
          <w:rFonts w:eastAsia="Calibri"/>
          <w:u w:val="single"/>
        </w:rPr>
        <w:t xml:space="preserve"> more stringent, </w:t>
      </w:r>
      <w:r w:rsidRPr="00B05CEA">
        <w:rPr>
          <w:rFonts w:eastAsia="Calibri"/>
          <w:highlight w:val="yellow"/>
          <w:u w:val="single"/>
        </w:rPr>
        <w:t>uniform state regulations of CAFOs</w:t>
      </w:r>
      <w:r w:rsidRPr="00651B0B">
        <w:rPr>
          <w:rFonts w:eastAsia="Calibri"/>
          <w:u w:val="single"/>
        </w:rPr>
        <w:t xml:space="preserve"> drawing inspiration from the states that have successfully enacted these types of regulations. The communication requirements for the EPA should also apply to state agencies. </w:t>
      </w:r>
      <w:r w:rsidRPr="00B05CEA">
        <w:rPr>
          <w:rFonts w:eastAsia="Calibri"/>
          <w:highlight w:val="yellow"/>
          <w:u w:val="single"/>
        </w:rPr>
        <w:t>Bolstering the individual responsibilities of both the federal</w:t>
      </w:r>
      <w:r w:rsidRPr="00651B0B">
        <w:rPr>
          <w:rFonts w:eastAsia="Calibri"/>
          <w:u w:val="single"/>
        </w:rPr>
        <w:t xml:space="preserve"> government </w:t>
      </w:r>
      <w:r w:rsidRPr="00B05CEA">
        <w:rPr>
          <w:rFonts w:eastAsia="Calibri"/>
          <w:highlight w:val="yellow"/>
          <w:u w:val="single"/>
        </w:rPr>
        <w:t>and state governments</w:t>
      </w:r>
      <w:r w:rsidRPr="00651B0B">
        <w:rPr>
          <w:rFonts w:eastAsia="Calibri"/>
          <w:u w:val="single"/>
        </w:rPr>
        <w:t xml:space="preserve">, reanalyzing the relationship between the two, and shifting certain responsibilities from one to the other </w:t>
      </w:r>
      <w:r w:rsidRPr="00B05CEA">
        <w:rPr>
          <w:rFonts w:eastAsia="Calibri"/>
          <w:highlight w:val="yellow"/>
          <w:u w:val="single"/>
        </w:rPr>
        <w:t>are necessary for the adequate regulation of CAFOs</w:t>
      </w:r>
      <w:r w:rsidRPr="00651B0B">
        <w:rPr>
          <w:rFonts w:eastAsia="Calibri"/>
          <w:u w:val="single"/>
        </w:rPr>
        <w:t>.</w:t>
      </w:r>
    </w:p>
    <w:p w14:paraId="69433E2B" w14:textId="77777777" w:rsidR="00EB2927" w:rsidRPr="00651B0B" w:rsidRDefault="00EB2927" w:rsidP="00EB2927">
      <w:pPr>
        <w:rPr>
          <w:rFonts w:eastAsia="Calibri"/>
          <w:sz w:val="16"/>
        </w:rPr>
      </w:pPr>
    </w:p>
    <w:p w14:paraId="53B4EC95" w14:textId="77777777" w:rsidR="00EB2927" w:rsidRPr="00651B0B" w:rsidRDefault="00EB2927" w:rsidP="00EB2927">
      <w:pPr>
        <w:rPr>
          <w:rFonts w:eastAsia="Calibri" w:cs="Times New Roman"/>
        </w:rPr>
      </w:pPr>
    </w:p>
    <w:p w14:paraId="5EE4FEB9" w14:textId="77777777" w:rsidR="00EB2927" w:rsidRPr="00651B0B" w:rsidRDefault="00EB2927" w:rsidP="00EB2927"/>
    <w:p w14:paraId="60298FED" w14:textId="6081C656" w:rsidR="00EB2927" w:rsidRPr="00651B0B" w:rsidRDefault="00A32842" w:rsidP="00A32842">
      <w:pPr>
        <w:pStyle w:val="Heading2"/>
      </w:pPr>
      <w:r w:rsidRPr="00651B0B">
        <w:t>Advantage CP</w:t>
      </w:r>
    </w:p>
    <w:p w14:paraId="3E020630" w14:textId="0EA3D45F" w:rsidR="009049E5" w:rsidRPr="00651B0B" w:rsidRDefault="009049E5" w:rsidP="009049E5">
      <w:pPr>
        <w:pStyle w:val="Heading3"/>
      </w:pPr>
      <w:r w:rsidRPr="00651B0B">
        <w:t>2AC — Advantage CP</w:t>
      </w:r>
    </w:p>
    <w:p w14:paraId="3E16E693" w14:textId="26DA9C22" w:rsidR="009049E5" w:rsidRDefault="000B530F" w:rsidP="000B530F">
      <w:pPr>
        <w:pStyle w:val="Heading4"/>
      </w:pPr>
      <w:r>
        <w:t xml:space="preserve">1. </w:t>
      </w:r>
      <w:r w:rsidR="001E2713" w:rsidRPr="000B530F">
        <w:rPr>
          <w:u w:val="single"/>
        </w:rPr>
        <w:t>Perm: Do Both</w:t>
      </w:r>
      <w:r>
        <w:t>.</w:t>
      </w:r>
    </w:p>
    <w:p w14:paraId="2BA4901B" w14:textId="2DE8C19D" w:rsidR="000B530F" w:rsidRPr="000B530F" w:rsidRDefault="000B530F" w:rsidP="000B530F">
      <w:pPr>
        <w:pStyle w:val="Heading4"/>
      </w:pPr>
      <w:r>
        <w:t xml:space="preserve">A) </w:t>
      </w:r>
      <w:r w:rsidRPr="000B530F">
        <w:rPr>
          <w:u w:val="single"/>
        </w:rPr>
        <w:t>Solves the Farming DA</w:t>
      </w:r>
      <w:r>
        <w:t xml:space="preserve"> — increasing support for farming tech and trade solves the </w:t>
      </w:r>
      <w:r>
        <w:rPr>
          <w:u w:val="single"/>
        </w:rPr>
        <w:t>link</w:t>
      </w:r>
      <w:r>
        <w:t xml:space="preserve"> and </w:t>
      </w:r>
      <w:r>
        <w:rPr>
          <w:u w:val="single"/>
        </w:rPr>
        <w:t>impact</w:t>
      </w:r>
      <w:r>
        <w:t xml:space="preserve">. </w:t>
      </w:r>
    </w:p>
    <w:p w14:paraId="742341F4" w14:textId="3561CDAE" w:rsidR="000B530F" w:rsidRDefault="000B530F" w:rsidP="000B530F">
      <w:pPr>
        <w:pStyle w:val="Heading4"/>
      </w:pPr>
      <w:r>
        <w:t xml:space="preserve">B) </w:t>
      </w:r>
      <w:r w:rsidR="00501759" w:rsidRPr="00501759">
        <w:rPr>
          <w:u w:val="single"/>
        </w:rPr>
        <w:t xml:space="preserve">Solves the </w:t>
      </w:r>
      <w:r w:rsidR="00CF196B">
        <w:rPr>
          <w:u w:val="single"/>
        </w:rPr>
        <w:t>Politics</w:t>
      </w:r>
      <w:r w:rsidR="00501759" w:rsidRPr="00501759">
        <w:rPr>
          <w:u w:val="single"/>
        </w:rPr>
        <w:t xml:space="preserve"> DA</w:t>
      </w:r>
      <w:r w:rsidR="00501759">
        <w:t xml:space="preserve"> — increasing support for farmers </w:t>
      </w:r>
      <w:r w:rsidR="00501759" w:rsidRPr="008B2342">
        <w:rPr>
          <w:u w:val="single"/>
        </w:rPr>
        <w:t>satisfies lobbyists</w:t>
      </w:r>
      <w:r w:rsidR="00501759">
        <w:t xml:space="preserve"> and gets Republicans on board.</w:t>
      </w:r>
    </w:p>
    <w:p w14:paraId="55B2FFF9" w14:textId="4B40713D" w:rsidR="007B6442" w:rsidRDefault="007B6442" w:rsidP="007B6442"/>
    <w:p w14:paraId="02451472" w14:textId="5C808095" w:rsidR="003C1538" w:rsidRDefault="003C1538" w:rsidP="003C1538">
      <w:pPr>
        <w:pStyle w:val="Heading4"/>
      </w:pPr>
      <w:r>
        <w:t xml:space="preserve">2. </w:t>
      </w:r>
      <w:r w:rsidRPr="003C1538">
        <w:rPr>
          <w:u w:val="single"/>
        </w:rPr>
        <w:t>Can’t Solve Disease</w:t>
      </w:r>
      <w:r>
        <w:t xml:space="preserve"> — </w:t>
      </w:r>
    </w:p>
    <w:p w14:paraId="48D1C6EB" w14:textId="305FF035" w:rsidR="00C26574" w:rsidRPr="00C26574" w:rsidRDefault="00C26574" w:rsidP="00C26574">
      <w:pPr>
        <w:pStyle w:val="Heading4"/>
      </w:pPr>
      <w:r>
        <w:t xml:space="preserve">A) They still don’t solve </w:t>
      </w:r>
      <w:r>
        <w:rPr>
          <w:u w:val="single"/>
        </w:rPr>
        <w:t>zoonotic</w:t>
      </w:r>
      <w:r>
        <w:t xml:space="preserve"> diseases.</w:t>
      </w:r>
    </w:p>
    <w:p w14:paraId="5B2F13D8" w14:textId="63DDE7BD" w:rsidR="003C1538" w:rsidRDefault="00D50D1E" w:rsidP="003C1538">
      <w:pPr>
        <w:pStyle w:val="Heading4"/>
      </w:pPr>
      <w:r>
        <w:t>B</w:t>
      </w:r>
      <w:r w:rsidR="00281340">
        <w:t xml:space="preserve">) </w:t>
      </w:r>
      <w:r w:rsidR="003C1538" w:rsidRPr="00852265">
        <w:rPr>
          <w:u w:val="single"/>
        </w:rPr>
        <w:t>Overall</w:t>
      </w:r>
      <w:r w:rsidR="003C1538">
        <w:t xml:space="preserve"> farming conditions make </w:t>
      </w:r>
      <w:r w:rsidR="003C1538">
        <w:rPr>
          <w:u w:val="single"/>
        </w:rPr>
        <w:t>animal cruelty</w:t>
      </w:r>
      <w:r w:rsidR="003C1538">
        <w:t xml:space="preserve"> inevitable. </w:t>
      </w:r>
    </w:p>
    <w:p w14:paraId="531029C8" w14:textId="55F73635" w:rsidR="00D50D1E" w:rsidRDefault="00D50D1E" w:rsidP="00D50D1E">
      <w:pPr>
        <w:pStyle w:val="Heading4"/>
      </w:pPr>
      <w:r>
        <w:t xml:space="preserve">C) </w:t>
      </w:r>
      <w:r>
        <w:rPr>
          <w:u w:val="single"/>
        </w:rPr>
        <w:t>Prevention</w:t>
      </w:r>
      <w:r>
        <w:t xml:space="preserve"> is key — diseases will adapt to antibiotics, and </w:t>
      </w:r>
      <w:r>
        <w:rPr>
          <w:u w:val="single"/>
        </w:rPr>
        <w:t>superbugs</w:t>
      </w:r>
      <w:r>
        <w:t xml:space="preserve"> outpace vaccines. </w:t>
      </w:r>
      <w:r>
        <w:rPr>
          <w:u w:val="single"/>
        </w:rPr>
        <w:t>Only</w:t>
      </w:r>
      <w:r>
        <w:t xml:space="preserve"> 20% of antibiotics are for humans. That’s Samuel and Moore et al.</w:t>
      </w:r>
    </w:p>
    <w:p w14:paraId="07E77430" w14:textId="77777777" w:rsidR="00037E27" w:rsidRPr="00037E27" w:rsidRDefault="00037E27" w:rsidP="00037E27"/>
    <w:p w14:paraId="334009CC" w14:textId="2BA497CB" w:rsidR="00F06A51" w:rsidRPr="00F06A51" w:rsidRDefault="00F06A51" w:rsidP="00F06A51">
      <w:pPr>
        <w:pStyle w:val="Heading4"/>
      </w:pPr>
      <w:r w:rsidRPr="00F06A51">
        <w:t xml:space="preserve">3. </w:t>
      </w:r>
      <w:r w:rsidRPr="00F06A51">
        <w:rPr>
          <w:u w:val="single"/>
        </w:rPr>
        <w:t>Can’t Solve Climate</w:t>
      </w:r>
      <w:r w:rsidRPr="00F06A51">
        <w:t xml:space="preserve"> — </w:t>
      </w:r>
    </w:p>
    <w:p w14:paraId="646001A3" w14:textId="0542937A" w:rsidR="00F06A51" w:rsidRPr="00DB0609" w:rsidRDefault="00F06A51" w:rsidP="00F06A51">
      <w:pPr>
        <w:pStyle w:val="Heading4"/>
      </w:pPr>
      <w:r>
        <w:t xml:space="preserve">A) </w:t>
      </w:r>
      <w:r w:rsidR="00DB0609">
        <w:rPr>
          <w:u w:val="single"/>
        </w:rPr>
        <w:t>Runoff</w:t>
      </w:r>
      <w:r w:rsidR="00DB0609">
        <w:t xml:space="preserve"> — animal manure is the </w:t>
      </w:r>
      <w:r w:rsidR="00DB0609">
        <w:rPr>
          <w:u w:val="single"/>
        </w:rPr>
        <w:t>core nutrient</w:t>
      </w:r>
      <w:r w:rsidR="00DB0609">
        <w:t xml:space="preserve"> contaminating waters</w:t>
      </w:r>
      <w:r w:rsidR="00AF1EE3">
        <w:t xml:space="preserve">. CAFOs uniquely </w:t>
      </w:r>
      <w:r w:rsidR="00AF1EE3" w:rsidRPr="00AF1EE3">
        <w:rPr>
          <w:u w:val="single"/>
        </w:rPr>
        <w:t>expand</w:t>
      </w:r>
      <w:r w:rsidR="00AB66D1">
        <w:t xml:space="preserve"> dead zones</w:t>
      </w:r>
      <w:r w:rsidR="00037E27">
        <w:t>. That’s Finney and MacDonald.</w:t>
      </w:r>
    </w:p>
    <w:p w14:paraId="51453775" w14:textId="433CF45A" w:rsidR="00F06A51" w:rsidRDefault="00F06A51" w:rsidP="00F06A51">
      <w:pPr>
        <w:pStyle w:val="Heading4"/>
      </w:pPr>
      <w:r>
        <w:t xml:space="preserve">B) </w:t>
      </w:r>
      <w:r>
        <w:rPr>
          <w:u w:val="single"/>
        </w:rPr>
        <w:t>International Law</w:t>
      </w:r>
      <w:r>
        <w:t xml:space="preserve"> — other countries won’t follow the counterplan</w:t>
      </w:r>
      <w:r w:rsidR="00E7208D">
        <w:t xml:space="preserve">, which makes warming </w:t>
      </w:r>
      <w:r w:rsidR="00E7208D">
        <w:rPr>
          <w:u w:val="single"/>
        </w:rPr>
        <w:t>inevitable</w:t>
      </w:r>
      <w:r>
        <w:t>.</w:t>
      </w:r>
      <w:r w:rsidR="00037E27">
        <w:t xml:space="preserve"> That’s Blattner.</w:t>
      </w:r>
    </w:p>
    <w:p w14:paraId="113D1F08" w14:textId="77777777" w:rsidR="009049E5" w:rsidRPr="00651B0B" w:rsidRDefault="009049E5" w:rsidP="009049E5"/>
    <w:p w14:paraId="2FF494EA" w14:textId="2887A082" w:rsidR="00F32071" w:rsidRPr="00651B0B" w:rsidRDefault="00F32071" w:rsidP="00B41258">
      <w:pPr>
        <w:pStyle w:val="Heading2"/>
      </w:pPr>
      <w:r w:rsidRPr="00651B0B">
        <w:t>Settler Colonialism K</w:t>
      </w:r>
    </w:p>
    <w:p w14:paraId="6BBB3848" w14:textId="5B59C207" w:rsidR="00F32071" w:rsidRPr="00651B0B" w:rsidRDefault="006F44E4" w:rsidP="006F44E4">
      <w:pPr>
        <w:pStyle w:val="Heading3"/>
      </w:pPr>
      <w:r w:rsidRPr="00651B0B">
        <w:t>2AC — Link Turn</w:t>
      </w:r>
    </w:p>
    <w:p w14:paraId="3ABA6461" w14:textId="46590C6C" w:rsidR="00A67C11" w:rsidRPr="00651B0B" w:rsidRDefault="00872A5E" w:rsidP="00A67C11">
      <w:pPr>
        <w:pStyle w:val="Heading4"/>
        <w:rPr>
          <w:rStyle w:val="Style13ptBold"/>
          <w:bCs w:val="0"/>
        </w:rPr>
      </w:pPr>
      <w:r w:rsidRPr="00651B0B">
        <w:t xml:space="preserve">The plan’s </w:t>
      </w:r>
      <w:r w:rsidRPr="00651B0B">
        <w:rPr>
          <w:u w:val="single"/>
        </w:rPr>
        <w:t>challenge</w:t>
      </w:r>
      <w:r w:rsidRPr="00651B0B">
        <w:t xml:space="preserve"> to industrial animal agriculture </w:t>
      </w:r>
      <w:r w:rsidR="0085717B" w:rsidRPr="00651B0B">
        <w:t xml:space="preserve">recognizes the </w:t>
      </w:r>
      <w:r w:rsidR="0085717B" w:rsidRPr="00651B0B">
        <w:rPr>
          <w:u w:val="single"/>
        </w:rPr>
        <w:t>right to land</w:t>
      </w:r>
      <w:r w:rsidR="0085717B" w:rsidRPr="00651B0B">
        <w:t xml:space="preserve"> and</w:t>
      </w:r>
      <w:r w:rsidR="007F7A1C" w:rsidRPr="00651B0B">
        <w:t xml:space="preserve"> is consistent with the demands of </w:t>
      </w:r>
      <w:r w:rsidR="0085717B" w:rsidRPr="00651B0B">
        <w:rPr>
          <w:u w:val="single"/>
        </w:rPr>
        <w:t xml:space="preserve">indigenous </w:t>
      </w:r>
      <w:r w:rsidR="00775E1B" w:rsidRPr="00651B0B">
        <w:rPr>
          <w:u w:val="single"/>
        </w:rPr>
        <w:t>movements</w:t>
      </w:r>
      <w:r w:rsidR="00A67C11" w:rsidRPr="00651B0B">
        <w:t>.</w:t>
      </w:r>
    </w:p>
    <w:p w14:paraId="1BA9A672" w14:textId="47C5346E" w:rsidR="00A67C11" w:rsidRPr="00651B0B" w:rsidRDefault="00A67C11" w:rsidP="00A67C11">
      <w:r w:rsidRPr="00651B0B">
        <w:rPr>
          <w:rStyle w:val="Style13ptBold"/>
        </w:rPr>
        <w:t>Blattner and Ammann 19</w:t>
      </w:r>
      <w:r w:rsidRPr="00651B0B">
        <w:t xml:space="preserve"> — </w:t>
      </w:r>
      <w:r w:rsidRPr="00651B0B">
        <w:rPr>
          <w:u w:val="single"/>
        </w:rPr>
        <w:t>Charlotte E. Blattner</w:t>
      </w:r>
      <w:r w:rsidRPr="00651B0B">
        <w:t xml:space="preserve">, Senior Lecturer and Researcher at the Faculty of Law and Institute of Public Law at the University of Berne (Switzerland), Former Visiting Researcher in the Animal Law &amp; Policy Program at Harvard Law School, Former Visiting International Scholar at the Center for Animal Law Studies at Lewis &amp; Clark Law School, Author of </w:t>
      </w:r>
      <w:r w:rsidRPr="00651B0B">
        <w:rPr>
          <w:i/>
          <w:iCs/>
        </w:rPr>
        <w:t xml:space="preserve">Animal </w:t>
      </w:r>
      <w:proofErr w:type="spellStart"/>
      <w:r w:rsidRPr="00651B0B">
        <w:rPr>
          <w:i/>
          <w:iCs/>
        </w:rPr>
        <w:t>Labour</w:t>
      </w:r>
      <w:proofErr w:type="spellEnd"/>
      <w:r w:rsidRPr="00651B0B">
        <w:rPr>
          <w:i/>
          <w:iCs/>
        </w:rPr>
        <w:t>: A New Frontier of Interspecies Justice?</w:t>
      </w:r>
      <w:r w:rsidRPr="00651B0B">
        <w:t xml:space="preserve">, holds a Ph.D. in International Law and Animal Law from the University of Basel (Switzerland) and an LL.M. from Harvard Law School, and </w:t>
      </w:r>
      <w:r w:rsidRPr="00651B0B">
        <w:rPr>
          <w:u w:val="single"/>
        </w:rPr>
        <w:t>Odile Ammann</w:t>
      </w:r>
      <w:r w:rsidRPr="00651B0B">
        <w:t xml:space="preserve">, holds a Ph.D. in International Law from the University of Fribourg (Switzerland) and an LL.M. from Harvard Law School, </w:t>
      </w:r>
      <w:r w:rsidRPr="00651B0B">
        <w:rPr>
          <w:rFonts w:eastAsiaTheme="majorEastAsia"/>
        </w:rPr>
        <w:t>2019</w:t>
      </w:r>
      <w:r w:rsidRPr="00651B0B">
        <w:t xml:space="preserve"> (“Agricultural Exceptionalism and Industrial Animal Food Production: Exploring the Human Rights Nexus,” </w:t>
      </w:r>
      <w:r w:rsidRPr="00651B0B">
        <w:rPr>
          <w:i/>
        </w:rPr>
        <w:t>Journal of Food Law &amp; Policy</w:t>
      </w:r>
      <w:r w:rsidRPr="00651B0B">
        <w:t xml:space="preserve">, Fall, Volume 15, Number 2, Available Online at https://scholarworks.uark.edu/cgi/viewcontent.cgi?article=1071&amp;context=jflp, Accessed 07-01-2021, p. </w:t>
      </w:r>
      <w:r w:rsidR="00872A5E" w:rsidRPr="00651B0B">
        <w:t>142-145</w:t>
      </w:r>
      <w:r w:rsidRPr="00651B0B">
        <w:t>)</w:t>
      </w:r>
    </w:p>
    <w:p w14:paraId="4C220A09" w14:textId="77777777" w:rsidR="00A67C11" w:rsidRPr="00651B0B" w:rsidRDefault="00A67C11" w:rsidP="00A67C11">
      <w:r w:rsidRPr="00651B0B">
        <w:t>D. Right to Land</w:t>
      </w:r>
    </w:p>
    <w:p w14:paraId="50E7CB98" w14:textId="77777777" w:rsidR="00A67C11" w:rsidRPr="00651B0B" w:rsidRDefault="00A67C11" w:rsidP="00A67C11">
      <w:r w:rsidRPr="00651B0B">
        <w:rPr>
          <w:rStyle w:val="StyleUnderline"/>
        </w:rPr>
        <w:t>The right to land, or land rights, can be defined as “rights to use, control, and transfer a parcel of land.</w:t>
      </w:r>
      <w:r w:rsidRPr="00651B0B">
        <w:t xml:space="preserve">”357 </w:t>
      </w:r>
      <w:r w:rsidRPr="00651B0B">
        <w:rPr>
          <w:rStyle w:val="StyleUnderline"/>
        </w:rPr>
        <w:t>Some voices, including land rights movements within civil society,</w:t>
      </w:r>
      <w:r w:rsidRPr="00651B0B">
        <w:t xml:space="preserve">358 </w:t>
      </w:r>
      <w:r w:rsidRPr="00651B0B">
        <w:rPr>
          <w:rStyle w:val="StyleUnderline"/>
        </w:rPr>
        <w:t>have called for the recognition of such a right in international human rights law.</w:t>
      </w:r>
      <w:r w:rsidRPr="00651B0B">
        <w:t xml:space="preserve">359 One such voice is that of </w:t>
      </w:r>
      <w:proofErr w:type="spellStart"/>
      <w:r w:rsidRPr="00651B0B">
        <w:t>Miloon</w:t>
      </w:r>
      <w:proofErr w:type="spellEnd"/>
      <w:r w:rsidRPr="00651B0B">
        <w:t xml:space="preserve"> Kothari, the former UN Special Rapporteur on adequate housing.360 Olivier de </w:t>
      </w:r>
      <w:proofErr w:type="spellStart"/>
      <w:r w:rsidRPr="00651B0B">
        <w:t>Schutter</w:t>
      </w:r>
      <w:proofErr w:type="spellEnd"/>
      <w:r w:rsidRPr="00651B0B">
        <w:t>, the former Special Rapporteur on the right to food, even speaks of an “emerging human right to land.”361</w:t>
      </w:r>
    </w:p>
    <w:p w14:paraId="1D755E96" w14:textId="677A5544" w:rsidR="00A67C11" w:rsidRPr="00651B0B" w:rsidRDefault="00A67C11" w:rsidP="00A67C11">
      <w:r w:rsidRPr="00651B0B">
        <w:t xml:space="preserve">Together with food sovereignty claims,362 </w:t>
      </w:r>
      <w:r w:rsidRPr="00B05CEA">
        <w:rPr>
          <w:rStyle w:val="StyleUnderline"/>
          <w:highlight w:val="yellow"/>
        </w:rPr>
        <w:t xml:space="preserve">the </w:t>
      </w:r>
      <w:r w:rsidRPr="00B05CEA">
        <w:rPr>
          <w:rStyle w:val="Emphasis"/>
          <w:highlight w:val="yellow"/>
        </w:rPr>
        <w:t>legal recognition</w:t>
      </w:r>
      <w:r w:rsidRPr="00B05CEA">
        <w:rPr>
          <w:rStyle w:val="StyleUnderline"/>
          <w:highlight w:val="yellow"/>
        </w:rPr>
        <w:t xml:space="preserve"> of the right to land is one of the main concerns of</w:t>
      </w:r>
      <w:r w:rsidRPr="00651B0B">
        <w:rPr>
          <w:rStyle w:val="StyleUnderline"/>
        </w:rPr>
        <w:t xml:space="preserve"> the transnational movement </w:t>
      </w:r>
      <w:r w:rsidRPr="00B05CEA">
        <w:rPr>
          <w:rStyle w:val="StyleUnderline"/>
          <w:highlight w:val="yellow"/>
        </w:rPr>
        <w:t xml:space="preserve">La Via </w:t>
      </w:r>
      <w:proofErr w:type="spellStart"/>
      <w:r w:rsidRPr="00B05CEA">
        <w:rPr>
          <w:rStyle w:val="StyleUnderline"/>
          <w:highlight w:val="yellow"/>
        </w:rPr>
        <w:t>Campesina</w:t>
      </w:r>
      <w:proofErr w:type="spellEnd"/>
      <w:r w:rsidRPr="00B05CEA">
        <w:rPr>
          <w:rStyle w:val="StyleUnderline"/>
          <w:highlight w:val="yellow"/>
        </w:rPr>
        <w:t>, composed of farmers and</w:t>
      </w:r>
      <w:r w:rsidRPr="00651B0B">
        <w:rPr>
          <w:rStyle w:val="StyleUnderline"/>
        </w:rPr>
        <w:t xml:space="preserve"> members of rural and </w:t>
      </w:r>
      <w:r w:rsidRPr="00B05CEA">
        <w:rPr>
          <w:rStyle w:val="StyleUnderline"/>
          <w:highlight w:val="yellow"/>
        </w:rPr>
        <w:t>indigenous populations</w:t>
      </w:r>
      <w:r w:rsidRPr="00651B0B">
        <w:rPr>
          <w:rStyle w:val="StyleUnderline"/>
        </w:rPr>
        <w:t>.</w:t>
      </w:r>
      <w:r w:rsidRPr="00651B0B">
        <w:t xml:space="preserve">363 </w:t>
      </w:r>
      <w:r w:rsidRPr="00B05CEA">
        <w:rPr>
          <w:rStyle w:val="StyleUnderline"/>
          <w:highlight w:val="yellow"/>
        </w:rPr>
        <w:t>The movement emerged in response to the</w:t>
      </w:r>
      <w:r w:rsidRPr="00651B0B">
        <w:rPr>
          <w:rStyle w:val="StyleUnderline"/>
        </w:rPr>
        <w:t xml:space="preserve"> growing commodification of land and to the </w:t>
      </w:r>
      <w:r w:rsidRPr="00B05CEA">
        <w:rPr>
          <w:rStyle w:val="StyleUnderline"/>
          <w:highlight w:val="yellow"/>
        </w:rPr>
        <w:t xml:space="preserve">large-scale acquisitions of land by </w:t>
      </w:r>
      <w:r w:rsidRPr="00B05CEA">
        <w:rPr>
          <w:rStyle w:val="Emphasis"/>
          <w:highlight w:val="yellow"/>
        </w:rPr>
        <w:t>corporate actors</w:t>
      </w:r>
      <w:r w:rsidRPr="00651B0B">
        <w:rPr>
          <w:rStyle w:val="StyleUnderline"/>
        </w:rPr>
        <w:t xml:space="preserve"> over the past decades.</w:t>
      </w:r>
      <w:r w:rsidRPr="00651B0B">
        <w:t>364 Presently, the right to land is not explicitly recognized as a self-standing human right in international human rights law; land is only mentioned at the margins365 or via related concepts, such as property366 or housing.367</w:t>
      </w:r>
    </w:p>
    <w:p w14:paraId="3A1238A1" w14:textId="77777777" w:rsidR="00A67C11" w:rsidRPr="00651B0B" w:rsidRDefault="00A67C11" w:rsidP="00A67C11">
      <w:r w:rsidRPr="00651B0B">
        <w:rPr>
          <w:rStyle w:val="StyleUnderline"/>
        </w:rPr>
        <w:t>Why talk about land if no corresponding right exists in contemporary international law? Simply because it is widely accepted that access to land is key to the realization of other human rights.</w:t>
      </w:r>
      <w:r w:rsidRPr="00651B0B">
        <w:t xml:space="preserve">368 As a matter of fact, </w:t>
      </w:r>
      <w:r w:rsidRPr="00651B0B">
        <w:rPr>
          <w:rStyle w:val="StyleUnderline"/>
        </w:rPr>
        <w:t>land rights are present in several ways in international human rights law.</w:t>
      </w:r>
      <w:r w:rsidRPr="00651B0B">
        <w:t xml:space="preserve">369 In a report published in 2014, </w:t>
      </w:r>
      <w:r w:rsidRPr="00651B0B">
        <w:rPr>
          <w:rStyle w:val="StyleUnderline"/>
        </w:rPr>
        <w:t xml:space="preserve">the UN High Commissioner for Human Rights noted that </w:t>
      </w:r>
      <w:r w:rsidRPr="00B05CEA">
        <w:rPr>
          <w:rStyle w:val="StyleUnderline"/>
          <w:highlight w:val="yellow"/>
        </w:rPr>
        <w:t xml:space="preserve">land issues, including </w:t>
      </w:r>
      <w:r w:rsidRPr="00B05CEA">
        <w:rPr>
          <w:rStyle w:val="Emphasis"/>
          <w:highlight w:val="yellow"/>
        </w:rPr>
        <w:t>large-scale agriculture</w:t>
      </w:r>
      <w:r w:rsidRPr="00B05CEA">
        <w:rPr>
          <w:rStyle w:val="StyleUnderline"/>
          <w:highlight w:val="yellow"/>
        </w:rPr>
        <w:t>, affect</w:t>
      </w:r>
      <w:r w:rsidRPr="00651B0B">
        <w:rPr>
          <w:rStyle w:val="StyleUnderline"/>
        </w:rPr>
        <w:t xml:space="preserve"> a variety of human rights, namely </w:t>
      </w:r>
      <w:r w:rsidRPr="00B05CEA">
        <w:rPr>
          <w:rStyle w:val="StyleUnderline"/>
          <w:highlight w:val="yellow"/>
        </w:rPr>
        <w:t xml:space="preserve">the right to </w:t>
      </w:r>
      <w:r w:rsidRPr="00B05CEA">
        <w:rPr>
          <w:rStyle w:val="Emphasis"/>
          <w:highlight w:val="yellow"/>
        </w:rPr>
        <w:t>self-determination</w:t>
      </w:r>
      <w:r w:rsidRPr="00651B0B">
        <w:rPr>
          <w:rStyle w:val="StyleUnderline"/>
        </w:rPr>
        <w:t>, non-discrimination and equality, the right to life, the right to an adequate standard of living (including food, housing, and water), freedom from hunger, the right to an effective judicial remedy, freedom of opinion, expression, assembly and association, and the right to take part in public affairs.</w:t>
      </w:r>
      <w:r w:rsidRPr="00651B0B">
        <w:t xml:space="preserve">370 Following a number of scholars,371 </w:t>
      </w:r>
      <w:r w:rsidRPr="00651B0B">
        <w:rPr>
          <w:rStyle w:val="StyleUnderline"/>
        </w:rPr>
        <w:t>the Commissioner has advocated viewing land issues through a human rights lens.</w:t>
      </w:r>
      <w:r w:rsidRPr="00651B0B">
        <w:t>372</w:t>
      </w:r>
    </w:p>
    <w:p w14:paraId="7DB2E6FF" w14:textId="77777777" w:rsidR="00A67C11" w:rsidRPr="00651B0B" w:rsidRDefault="00A67C11" w:rsidP="00A67C11">
      <w:r w:rsidRPr="00651B0B">
        <w:rPr>
          <w:rStyle w:val="StyleUnderline"/>
        </w:rPr>
        <w:t xml:space="preserve">Right-to-farm laws and </w:t>
      </w:r>
      <w:r w:rsidRPr="00B05CEA">
        <w:rPr>
          <w:rStyle w:val="StyleUnderline"/>
          <w:highlight w:val="yellow"/>
        </w:rPr>
        <w:t>exemptions for animal agricultural industries</w:t>
      </w:r>
      <w:r w:rsidRPr="00651B0B">
        <w:rPr>
          <w:rStyle w:val="StyleUnderline"/>
        </w:rPr>
        <w:t xml:space="preserve"> greatly </w:t>
      </w:r>
      <w:r w:rsidRPr="00B05CEA">
        <w:rPr>
          <w:rStyle w:val="StyleUnderline"/>
          <w:highlight w:val="yellow"/>
        </w:rPr>
        <w:t>threaten the</w:t>
      </w:r>
      <w:r w:rsidRPr="00651B0B">
        <w:t xml:space="preserve"> (emerging) </w:t>
      </w:r>
      <w:r w:rsidRPr="00651B0B">
        <w:rPr>
          <w:rStyle w:val="StyleUnderline"/>
        </w:rPr>
        <w:t xml:space="preserve">human </w:t>
      </w:r>
      <w:r w:rsidRPr="00B05CEA">
        <w:rPr>
          <w:rStyle w:val="StyleUnderline"/>
          <w:highlight w:val="yellow"/>
        </w:rPr>
        <w:t>right to land.</w:t>
      </w:r>
      <w:r w:rsidRPr="00651B0B">
        <w:rPr>
          <w:rStyle w:val="StyleUnderline"/>
        </w:rPr>
        <w:t xml:space="preserve"> In 2014, agriculture took up 36.99% of all available land.</w:t>
      </w:r>
      <w:r w:rsidRPr="00651B0B">
        <w:t xml:space="preserve">373 </w:t>
      </w:r>
      <w:r w:rsidRPr="00B05CEA">
        <w:rPr>
          <w:rStyle w:val="StyleUnderline"/>
          <w:highlight w:val="yellow"/>
        </w:rPr>
        <w:t>Meat-based nutrition requires significantly more land</w:t>
      </w:r>
      <w:r w:rsidRPr="00651B0B">
        <w:rPr>
          <w:rStyle w:val="StyleUnderline"/>
        </w:rPr>
        <w:t xml:space="preserve"> than plant-based nutrition.</w:t>
      </w:r>
      <w:r w:rsidRPr="00651B0B">
        <w:t xml:space="preserve">374 </w:t>
      </w:r>
      <w:r w:rsidRPr="00651B0B">
        <w:rPr>
          <w:rStyle w:val="StyleUnderline"/>
        </w:rPr>
        <w:t>According to the FAO, the livestock sector uses 78% of all agricultural land and 33% of all cropland.</w:t>
      </w:r>
      <w:r w:rsidRPr="00651B0B">
        <w:t xml:space="preserve">375 More specifically, a study conducted in the Netherlands for the year 1990 has shown that </w:t>
      </w:r>
      <w:r w:rsidRPr="00651B0B">
        <w:rPr>
          <w:rStyle w:val="StyleUnderline"/>
        </w:rPr>
        <w:t>meat production required 57.9 m2 of land per kg (with beef meat requiring 20.9 m2/kg), while the total production of cereals, sugar, potatoes, vegetables, and fruit required only 3.8 m2 of land per kg (over fifteen times less).</w:t>
      </w:r>
      <w:r w:rsidRPr="00651B0B">
        <w:t xml:space="preserve">376 </w:t>
      </w:r>
      <w:r w:rsidRPr="00651B0B">
        <w:rPr>
          <w:rStyle w:val="StyleUnderline"/>
        </w:rPr>
        <w:t>To satisfy the demand for meat, many minority world countries today need more land than the surface that is available domestically</w:t>
      </w:r>
      <w:r w:rsidRPr="00651B0B">
        <w:t>. For instance, between 2008 and 2010, the EU used a surface of almost fifteen million hectares of land, thirteen of which were located in South America.377</w:t>
      </w:r>
    </w:p>
    <w:p w14:paraId="5354B135" w14:textId="77777777" w:rsidR="00A67C11" w:rsidRPr="00651B0B" w:rsidRDefault="00A67C11" w:rsidP="00A67C11">
      <w:pPr>
        <w:rPr>
          <w:rStyle w:val="StyleUnderline"/>
        </w:rPr>
      </w:pPr>
      <w:r w:rsidRPr="00651B0B">
        <w:t xml:space="preserve">These developments do not necessarily lead to investment relationships from which all parties benefit. As a matter of fact, </w:t>
      </w:r>
      <w:r w:rsidRPr="00651B0B">
        <w:rPr>
          <w:rStyle w:val="StyleUnderline"/>
        </w:rPr>
        <w:t xml:space="preserve">these </w:t>
      </w:r>
      <w:r w:rsidRPr="00B05CEA">
        <w:rPr>
          <w:rStyle w:val="StyleUnderline"/>
          <w:highlight w:val="yellow"/>
        </w:rPr>
        <w:t xml:space="preserve">global “land grab policies” often lead to </w:t>
      </w:r>
      <w:r w:rsidRPr="00B05CEA">
        <w:rPr>
          <w:rStyle w:val="Emphasis"/>
          <w:highlight w:val="yellow"/>
        </w:rPr>
        <w:t>dire conflicts</w:t>
      </w:r>
      <w:r w:rsidRPr="00B05CEA">
        <w:rPr>
          <w:rStyle w:val="StyleUnderline"/>
          <w:highlight w:val="yellow"/>
        </w:rPr>
        <w:t xml:space="preserve"> as</w:t>
      </w:r>
      <w:r w:rsidRPr="00651B0B">
        <w:rPr>
          <w:rStyle w:val="StyleUnderline"/>
        </w:rPr>
        <w:t xml:space="preserve"> arable </w:t>
      </w:r>
      <w:r w:rsidRPr="00B05CEA">
        <w:rPr>
          <w:rStyle w:val="StyleUnderline"/>
          <w:highlight w:val="yellow"/>
        </w:rPr>
        <w:t>land is taken away from populations in the Global South</w:t>
      </w:r>
      <w:r w:rsidRPr="00651B0B">
        <w:rPr>
          <w:rStyle w:val="StyleUnderline"/>
        </w:rPr>
        <w:t>, who simultaneously bear the environmental and human rights externalities of meat production.</w:t>
      </w:r>
      <w:r w:rsidRPr="00651B0B">
        <w:t xml:space="preserve">378 </w:t>
      </w:r>
      <w:r w:rsidRPr="00651B0B">
        <w:rPr>
          <w:rStyle w:val="StyleUnderline"/>
        </w:rPr>
        <w:t>In South America, for example, approximately four million hectares of forest are disappearing every year, mainly due to the spread of agricultural activity.</w:t>
      </w:r>
      <w:r w:rsidRPr="00651B0B">
        <w:t xml:space="preserve">379 </w:t>
      </w:r>
      <w:r w:rsidRPr="00651B0B">
        <w:rPr>
          <w:rStyle w:val="StyleUnderline"/>
        </w:rPr>
        <w:t>CAFOs also threaten grasslands, which are frequently replaced by monoculture production.</w:t>
      </w:r>
      <w:r w:rsidRPr="00651B0B">
        <w:t xml:space="preserve">380 </w:t>
      </w:r>
      <w:r w:rsidRPr="00651B0B">
        <w:rPr>
          <w:rStyle w:val="StyleUnderline"/>
        </w:rPr>
        <w:t>Given the continuous growth of the world population and the steady increase in meat consumption,</w:t>
      </w:r>
      <w:r w:rsidRPr="00651B0B">
        <w:t xml:space="preserve">381 </w:t>
      </w:r>
      <w:r w:rsidRPr="00651B0B">
        <w:rPr>
          <w:rStyle w:val="StyleUnderline"/>
        </w:rPr>
        <w:t>these issues will only become more severe in the future.</w:t>
      </w:r>
    </w:p>
    <w:p w14:paraId="0326179F" w14:textId="77777777" w:rsidR="00A67C11" w:rsidRPr="00651B0B" w:rsidRDefault="00A67C11" w:rsidP="00A67C11">
      <w:r w:rsidRPr="00651B0B">
        <w:rPr>
          <w:rStyle w:val="StyleUnderline"/>
        </w:rPr>
        <w:t>The use of land for the purpose of animal agriculture affects individuals and their environment in a myriad of ways: it accelerates climate change and it leads to the pollution of water and soil, land degradation, and water depletion.</w:t>
      </w:r>
      <w:r w:rsidRPr="00651B0B">
        <w:t xml:space="preserve">382 </w:t>
      </w:r>
      <w:r w:rsidRPr="00651B0B">
        <w:rPr>
          <w:rStyle w:val="StyleUnderline"/>
        </w:rPr>
        <w:t>Intensive animal agriculture also catalyzes soil acidification, notably because of the fertilizers on which it relies.</w:t>
      </w:r>
      <w:r w:rsidRPr="00651B0B">
        <w:t xml:space="preserve">383 </w:t>
      </w:r>
      <w:r w:rsidRPr="00651B0B">
        <w:rPr>
          <w:rStyle w:val="StyleUnderline"/>
        </w:rPr>
        <w:t>The appropriation of land to meet the demands of agriculture can threaten specific human rights, such as the right to housing when the demand for land triggers forced evictions and displacements.</w:t>
      </w:r>
      <w:r w:rsidRPr="00651B0B">
        <w:t xml:space="preserve">384 </w:t>
      </w:r>
      <w:r w:rsidRPr="00651B0B">
        <w:rPr>
          <w:rStyle w:val="StyleUnderline"/>
        </w:rPr>
        <w:t xml:space="preserve">The </w:t>
      </w:r>
      <w:r w:rsidRPr="00B05CEA">
        <w:rPr>
          <w:rStyle w:val="StyleUnderline"/>
          <w:highlight w:val="yellow"/>
        </w:rPr>
        <w:t xml:space="preserve">environmental and human rights side effects of animal agriculture are </w:t>
      </w:r>
      <w:r w:rsidRPr="00B05CEA">
        <w:rPr>
          <w:rStyle w:val="Emphasis"/>
          <w:highlight w:val="yellow"/>
        </w:rPr>
        <w:t>particularly palpable</w:t>
      </w:r>
      <w:r w:rsidRPr="00B05CEA">
        <w:rPr>
          <w:rStyle w:val="StyleUnderline"/>
          <w:highlight w:val="yellow"/>
        </w:rPr>
        <w:t xml:space="preserve"> for</w:t>
      </w:r>
      <w:r w:rsidRPr="00651B0B">
        <w:rPr>
          <w:rStyle w:val="StyleUnderline"/>
        </w:rPr>
        <w:t xml:space="preserve"> specially vulnerable groups, such as </w:t>
      </w:r>
      <w:r w:rsidRPr="00B05CEA">
        <w:rPr>
          <w:rStyle w:val="StyleUnderline"/>
          <w:highlight w:val="yellow"/>
        </w:rPr>
        <w:t>indigenous communities.</w:t>
      </w:r>
      <w:r w:rsidRPr="00651B0B">
        <w:t>385</w:t>
      </w:r>
    </w:p>
    <w:p w14:paraId="60FDA379" w14:textId="36548178" w:rsidR="00A26D58" w:rsidRPr="00651B0B" w:rsidRDefault="00A26D58" w:rsidP="006F44E4"/>
    <w:p w14:paraId="62F7B5CE" w14:textId="77777777" w:rsidR="002D2605" w:rsidRPr="00651B0B" w:rsidRDefault="002D2605" w:rsidP="006F44E4"/>
    <w:p w14:paraId="50351730" w14:textId="0185DAB7" w:rsidR="00100356" w:rsidRDefault="00B41258" w:rsidP="00B41258">
      <w:pPr>
        <w:pStyle w:val="Heading2"/>
      </w:pPr>
      <w:r w:rsidRPr="00651B0B">
        <w:t>Farming DA</w:t>
      </w:r>
    </w:p>
    <w:p w14:paraId="07245C9A" w14:textId="65F5C20D" w:rsidR="00D96147" w:rsidRDefault="00D96147" w:rsidP="00D96147">
      <w:pPr>
        <w:pStyle w:val="Heading3"/>
      </w:pPr>
      <w:r>
        <w:t xml:space="preserve">2AC — </w:t>
      </w:r>
      <w:proofErr w:type="gramStart"/>
      <w:r>
        <w:t>Non-Unique</w:t>
      </w:r>
      <w:proofErr w:type="gramEnd"/>
    </w:p>
    <w:p w14:paraId="5F66E38F" w14:textId="15DEED37" w:rsidR="00D96147" w:rsidRDefault="00D96147" w:rsidP="00D96147">
      <w:pPr>
        <w:pStyle w:val="Heading4"/>
      </w:pPr>
      <w:r w:rsidRPr="00D96147">
        <w:rPr>
          <w:u w:val="single"/>
        </w:rPr>
        <w:t>Non-Unique</w:t>
      </w:r>
      <w:r>
        <w:t xml:space="preserve"> — f</w:t>
      </w:r>
      <w:r w:rsidRPr="00D96147">
        <w:t>arm</w:t>
      </w:r>
      <w:r>
        <w:t xml:space="preserve"> values low now.</w:t>
      </w:r>
    </w:p>
    <w:p w14:paraId="0934CC0E" w14:textId="77777777" w:rsidR="00D96147" w:rsidRDefault="00D96147" w:rsidP="00D96147">
      <w:r w:rsidRPr="002C5D9B">
        <w:rPr>
          <w:rStyle w:val="Style13ptBold"/>
        </w:rPr>
        <w:t>Abbott 20</w:t>
      </w:r>
      <w:r>
        <w:t xml:space="preserve"> --- Chuck Abbott, journalist for the Food &amp; Environment Reporting Network, an independent, nonprofit news organization, “FARMLAND VALUES CONSTRAINED BY FALLING INCOME, PANDEMIC”, 6/23/2020, https://www.agriculture.com/author/chuck-abbott</w:t>
      </w:r>
    </w:p>
    <w:p w14:paraId="4984E62A" w14:textId="77777777" w:rsidR="00D96147" w:rsidRPr="0000454C" w:rsidRDefault="00D96147" w:rsidP="00D96147">
      <w:pPr>
        <w:rPr>
          <w:sz w:val="16"/>
        </w:rPr>
      </w:pPr>
      <w:r w:rsidRPr="00B05CEA">
        <w:rPr>
          <w:rStyle w:val="StyleUnderline"/>
          <w:highlight w:val="yellow"/>
        </w:rPr>
        <w:t>Farmland values</w:t>
      </w:r>
      <w:r w:rsidRPr="0000454C">
        <w:rPr>
          <w:rStyle w:val="StyleUnderline"/>
        </w:rPr>
        <w:t xml:space="preserve"> across the Midwest</w:t>
      </w:r>
      <w:r w:rsidRPr="0000454C">
        <w:rPr>
          <w:sz w:val="16"/>
        </w:rPr>
        <w:t xml:space="preserve"> and Plains </w:t>
      </w:r>
      <w:r w:rsidRPr="00B05CEA">
        <w:rPr>
          <w:rStyle w:val="StyleUnderline"/>
          <w:highlight w:val="yellow"/>
        </w:rPr>
        <w:t>are</w:t>
      </w:r>
      <w:r w:rsidRPr="0000454C">
        <w:rPr>
          <w:sz w:val="16"/>
        </w:rPr>
        <w:t xml:space="preserve"> steady or </w:t>
      </w:r>
      <w:r w:rsidRPr="00B05CEA">
        <w:rPr>
          <w:rStyle w:val="Emphasis"/>
          <w:highlight w:val="yellow"/>
        </w:rPr>
        <w:t>lower</w:t>
      </w:r>
      <w:r w:rsidRPr="00B05CEA">
        <w:rPr>
          <w:sz w:val="16"/>
          <w:highlight w:val="yellow"/>
        </w:rPr>
        <w:t xml:space="preserve"> </w:t>
      </w:r>
      <w:r w:rsidRPr="00B05CEA">
        <w:rPr>
          <w:rStyle w:val="StyleUnderline"/>
          <w:highlight w:val="yellow"/>
        </w:rPr>
        <w:t>than they were last June</w:t>
      </w:r>
      <w:r w:rsidRPr="00B05CEA">
        <w:rPr>
          <w:sz w:val="16"/>
          <w:highlight w:val="yellow"/>
        </w:rPr>
        <w:t xml:space="preserve"> </w:t>
      </w:r>
      <w:r w:rsidRPr="00B05CEA">
        <w:rPr>
          <w:rStyle w:val="Emphasis"/>
          <w:highlight w:val="yellow"/>
        </w:rPr>
        <w:t>under the weight of the coronavirus</w:t>
      </w:r>
      <w:r w:rsidRPr="0000454C">
        <w:rPr>
          <w:rStyle w:val="Emphasis"/>
        </w:rPr>
        <w:t xml:space="preserve"> pandemic and </w:t>
      </w:r>
      <w:r w:rsidRPr="00B05CEA">
        <w:rPr>
          <w:rStyle w:val="Emphasis"/>
          <w:highlight w:val="yellow"/>
        </w:rPr>
        <w:t>fears of declining farm income</w:t>
      </w:r>
      <w:r w:rsidRPr="0000454C">
        <w:rPr>
          <w:rStyle w:val="Emphasis"/>
        </w:rPr>
        <w:t>,</w:t>
      </w:r>
      <w:r w:rsidRPr="0000454C">
        <w:rPr>
          <w:sz w:val="16"/>
        </w:rPr>
        <w:t xml:space="preserve"> said the largest U.S. farm management and real estate sales company. “</w:t>
      </w:r>
      <w:r w:rsidRPr="0000454C">
        <w:rPr>
          <w:rStyle w:val="StyleUnderline"/>
        </w:rPr>
        <w:t>The land market became more cautious</w:t>
      </w:r>
      <w:r w:rsidRPr="0000454C">
        <w:rPr>
          <w:sz w:val="16"/>
        </w:rPr>
        <w:t xml:space="preserve"> in the areas with dairy, livestock, and ethanol as these industries endured mounting bad news,” said Farmers National Co.</w:t>
      </w:r>
    </w:p>
    <w:p w14:paraId="0A7EB220" w14:textId="77777777" w:rsidR="00D96147" w:rsidRPr="0000454C" w:rsidRDefault="00D96147" w:rsidP="00D96147">
      <w:pPr>
        <w:rPr>
          <w:sz w:val="16"/>
        </w:rPr>
      </w:pPr>
      <w:r w:rsidRPr="0000454C">
        <w:rPr>
          <w:sz w:val="16"/>
        </w:rPr>
        <w:t xml:space="preserve">Separately, </w:t>
      </w:r>
      <w:r w:rsidRPr="00B05CEA">
        <w:rPr>
          <w:rStyle w:val="StyleUnderline"/>
          <w:highlight w:val="yellow"/>
        </w:rPr>
        <w:t>ag lenders and land experts said they expect farmland values</w:t>
      </w:r>
      <w:r w:rsidRPr="0000454C">
        <w:rPr>
          <w:rStyle w:val="StyleUnderline"/>
        </w:rPr>
        <w:t xml:space="preserve"> in Iowa to </w:t>
      </w:r>
      <w:r w:rsidRPr="00B05CEA">
        <w:rPr>
          <w:rStyle w:val="StyleUnderline"/>
          <w:highlight w:val="yellow"/>
        </w:rPr>
        <w:t>decline by 2.</w:t>
      </w:r>
      <w:r w:rsidRPr="0000454C">
        <w:rPr>
          <w:rStyle w:val="StyleUnderline"/>
        </w:rPr>
        <w:t>3</w:t>
      </w:r>
      <w:r w:rsidRPr="00B05CEA">
        <w:rPr>
          <w:rStyle w:val="StyleUnderline"/>
          <w:highlight w:val="yellow"/>
        </w:rPr>
        <w:t>%</w:t>
      </w:r>
      <w:r w:rsidRPr="0000454C">
        <w:rPr>
          <w:sz w:val="16"/>
        </w:rPr>
        <w:t xml:space="preserve"> by November </w:t>
      </w:r>
      <w:r w:rsidRPr="00B05CEA">
        <w:rPr>
          <w:rStyle w:val="StyleUnderline"/>
          <w:highlight w:val="yellow"/>
        </w:rPr>
        <w:t>even with an improvement in</w:t>
      </w:r>
      <w:r w:rsidRPr="0000454C">
        <w:rPr>
          <w:rStyle w:val="StyleUnderline"/>
        </w:rPr>
        <w:t xml:space="preserve"> market </w:t>
      </w:r>
      <w:r w:rsidRPr="00B05CEA">
        <w:rPr>
          <w:rStyle w:val="StyleUnderline"/>
          <w:highlight w:val="yellow"/>
        </w:rPr>
        <w:t>prices</w:t>
      </w:r>
      <w:r w:rsidRPr="0000454C">
        <w:rPr>
          <w:sz w:val="16"/>
        </w:rPr>
        <w:t xml:space="preserve"> for corn and soybeans, the two major crops grown in the state. Land values would decline by an additional 1% by November 2021, according to a survey conducted annually for the Soil Management and Land Valuation Conference.</w:t>
      </w:r>
    </w:p>
    <w:p w14:paraId="20225014" w14:textId="77777777" w:rsidR="00D96147" w:rsidRPr="00D96147" w:rsidRDefault="00D96147" w:rsidP="00D96147"/>
    <w:p w14:paraId="7E9C1B2A" w14:textId="5D5D3D63" w:rsidR="00B41258" w:rsidRPr="00651B0B" w:rsidRDefault="00CA236A" w:rsidP="00CA236A">
      <w:pPr>
        <w:pStyle w:val="Heading3"/>
      </w:pPr>
      <w:r w:rsidRPr="00651B0B">
        <w:t xml:space="preserve">2AC — </w:t>
      </w:r>
      <w:r w:rsidR="00B4026E" w:rsidRPr="00651B0B">
        <w:t>Disease Link Turn</w:t>
      </w:r>
    </w:p>
    <w:p w14:paraId="6C54B089" w14:textId="25E5BF06" w:rsidR="00332196" w:rsidRPr="00651B0B" w:rsidRDefault="00CA236A" w:rsidP="00CA236A">
      <w:pPr>
        <w:pStyle w:val="Heading4"/>
      </w:pPr>
      <w:r w:rsidRPr="00651B0B">
        <w:rPr>
          <w:u w:val="single"/>
        </w:rPr>
        <w:t>Disease Link Turn</w:t>
      </w:r>
      <w:r w:rsidRPr="00651B0B">
        <w:t xml:space="preserve"> —</w:t>
      </w:r>
      <w:r w:rsidR="00244675" w:rsidRPr="00651B0B">
        <w:t xml:space="preserve"> </w:t>
      </w:r>
    </w:p>
    <w:p w14:paraId="52FE129E" w14:textId="0C8612D5" w:rsidR="00332196" w:rsidRPr="00651B0B" w:rsidRDefault="00244675" w:rsidP="00244675">
      <w:pPr>
        <w:pStyle w:val="Heading4"/>
      </w:pPr>
      <w:r w:rsidRPr="00651B0B">
        <w:t xml:space="preserve">A) </w:t>
      </w:r>
      <w:r w:rsidR="00332196" w:rsidRPr="00651B0B">
        <w:rPr>
          <w:u w:val="single"/>
        </w:rPr>
        <w:t>Production</w:t>
      </w:r>
      <w:r w:rsidR="00332196" w:rsidRPr="00651B0B">
        <w:t xml:space="preserve"> — </w:t>
      </w:r>
      <w:r w:rsidR="00625A14">
        <w:t>disease requires culling</w:t>
      </w:r>
      <w:r w:rsidR="00AC596C">
        <w:t xml:space="preserve"> of animals</w:t>
      </w:r>
      <w:r w:rsidR="00625A14">
        <w:t xml:space="preserve">, causing </w:t>
      </w:r>
      <w:r w:rsidR="00625A14">
        <w:rPr>
          <w:u w:val="single"/>
        </w:rPr>
        <w:t>massive</w:t>
      </w:r>
      <w:r w:rsidR="00625A14">
        <w:t xml:space="preserve"> financial losses to the industry</w:t>
      </w:r>
      <w:r w:rsidR="00D867C8" w:rsidRPr="00651B0B">
        <w:t xml:space="preserve">. </w:t>
      </w:r>
    </w:p>
    <w:p w14:paraId="2638F9F5" w14:textId="62D042F5" w:rsidR="00332196" w:rsidRPr="00651B0B" w:rsidRDefault="00244675" w:rsidP="00244675">
      <w:pPr>
        <w:pStyle w:val="Heading4"/>
      </w:pPr>
      <w:r w:rsidRPr="00651B0B">
        <w:t xml:space="preserve">B) </w:t>
      </w:r>
      <w:r w:rsidR="00332196" w:rsidRPr="00651B0B">
        <w:rPr>
          <w:u w:val="single"/>
        </w:rPr>
        <w:t>Perception</w:t>
      </w:r>
      <w:r w:rsidR="00332196" w:rsidRPr="00651B0B">
        <w:t xml:space="preserve"> — </w:t>
      </w:r>
      <w:r w:rsidR="00625A14">
        <w:t xml:space="preserve">past farms </w:t>
      </w:r>
      <w:r w:rsidR="00625A14">
        <w:rPr>
          <w:u w:val="single"/>
        </w:rPr>
        <w:t>associated with</w:t>
      </w:r>
      <w:r w:rsidR="00625A14">
        <w:t xml:space="preserve"> disease lost </w:t>
      </w:r>
      <w:r w:rsidR="00625A14">
        <w:rPr>
          <w:u w:val="single"/>
        </w:rPr>
        <w:t>billions</w:t>
      </w:r>
      <w:r w:rsidR="00625A14">
        <w:t xml:space="preserve"> of dollars from </w:t>
      </w:r>
      <w:r w:rsidR="00625A14">
        <w:rPr>
          <w:u w:val="single"/>
        </w:rPr>
        <w:t>one</w:t>
      </w:r>
      <w:r w:rsidR="00625A14">
        <w:t xml:space="preserve"> outbreak</w:t>
      </w:r>
      <w:r w:rsidR="00D867C8" w:rsidRPr="00651B0B">
        <w:t xml:space="preserve">. </w:t>
      </w:r>
    </w:p>
    <w:p w14:paraId="4273246C" w14:textId="6CB02B42" w:rsidR="00CA236A" w:rsidRPr="00651B0B" w:rsidRDefault="00330DE2" w:rsidP="00CA236A">
      <w:pPr>
        <w:pStyle w:val="Heading4"/>
      </w:pPr>
      <w:r w:rsidRPr="00651B0B">
        <w:t>That’s Moore et al.</w:t>
      </w:r>
    </w:p>
    <w:p w14:paraId="3D787F35" w14:textId="52B4F463" w:rsidR="008963AF" w:rsidRPr="00651B0B" w:rsidRDefault="008963AF" w:rsidP="008963AF"/>
    <w:p w14:paraId="03105588" w14:textId="28B57298" w:rsidR="008963AF" w:rsidRPr="00651B0B" w:rsidRDefault="00994A9D" w:rsidP="00DA5BA6">
      <w:pPr>
        <w:pStyle w:val="Heading3"/>
      </w:pPr>
      <w:r w:rsidRPr="00651B0B">
        <w:t xml:space="preserve">2AC — </w:t>
      </w:r>
      <w:r w:rsidR="006928B8" w:rsidRPr="00651B0B">
        <w:t>Climate</w:t>
      </w:r>
      <w:r w:rsidRPr="00651B0B">
        <w:t xml:space="preserve"> </w:t>
      </w:r>
      <w:r w:rsidR="005653A2" w:rsidRPr="00651B0B">
        <w:t xml:space="preserve">Link </w:t>
      </w:r>
      <w:r w:rsidRPr="00651B0B">
        <w:t>Turn</w:t>
      </w:r>
    </w:p>
    <w:p w14:paraId="3F5667C0" w14:textId="2EE6988A" w:rsidR="005855E3" w:rsidRDefault="00565122" w:rsidP="0018552A">
      <w:pPr>
        <w:pStyle w:val="Heading4"/>
      </w:pPr>
      <w:r w:rsidRPr="00DA5BA6">
        <w:rPr>
          <w:u w:val="single"/>
        </w:rPr>
        <w:t>Climate</w:t>
      </w:r>
      <w:r w:rsidR="005855E3" w:rsidRPr="00DA5BA6">
        <w:rPr>
          <w:u w:val="single"/>
        </w:rPr>
        <w:t xml:space="preserve"> Link Turn </w:t>
      </w:r>
      <w:r w:rsidR="005855E3" w:rsidRPr="00651B0B">
        <w:t xml:space="preserve">— </w:t>
      </w:r>
    </w:p>
    <w:p w14:paraId="5F76C4FE" w14:textId="56F8F8CE" w:rsidR="00E04A2C" w:rsidRPr="00FD188D" w:rsidRDefault="00E04A2C" w:rsidP="00E04A2C">
      <w:pPr>
        <w:pStyle w:val="Heading4"/>
      </w:pPr>
      <w:r>
        <w:t xml:space="preserve">A) </w:t>
      </w:r>
      <w:r>
        <w:rPr>
          <w:u w:val="single"/>
        </w:rPr>
        <w:t>Impact Inevitable</w:t>
      </w:r>
      <w:r>
        <w:t xml:space="preserve"> — </w:t>
      </w:r>
      <w:r w:rsidR="00071417">
        <w:t xml:space="preserve">CAFOs will be </w:t>
      </w:r>
      <w:r w:rsidR="00071417">
        <w:rPr>
          <w:u w:val="single"/>
        </w:rPr>
        <w:t>forced</w:t>
      </w:r>
      <w:r w:rsidR="00071417">
        <w:t xml:space="preserve"> to collapse due to biophysical limits like </w:t>
      </w:r>
      <w:r w:rsidR="00071417" w:rsidRPr="00DA5BA6">
        <w:rPr>
          <w:u w:val="single"/>
        </w:rPr>
        <w:t>land</w:t>
      </w:r>
      <w:r w:rsidR="00FD188D">
        <w:t xml:space="preserve"> and </w:t>
      </w:r>
      <w:r w:rsidR="00FD188D">
        <w:rPr>
          <w:u w:val="single"/>
        </w:rPr>
        <w:t>food shortages</w:t>
      </w:r>
      <w:r w:rsidR="00FD188D">
        <w:t xml:space="preserve">. </w:t>
      </w:r>
    </w:p>
    <w:p w14:paraId="34CDC170" w14:textId="3C77BBF2" w:rsidR="00FD188D" w:rsidRPr="00FD188D" w:rsidRDefault="00DA5BA6" w:rsidP="00FD188D">
      <w:pPr>
        <w:pStyle w:val="Heading4"/>
      </w:pPr>
      <w:r>
        <w:t>B</w:t>
      </w:r>
      <w:r w:rsidR="005855E3" w:rsidRPr="00651B0B">
        <w:t xml:space="preserve">) </w:t>
      </w:r>
      <w:r w:rsidR="005855E3" w:rsidRPr="00651B0B">
        <w:rPr>
          <w:u w:val="single"/>
        </w:rPr>
        <w:t>Sustainability</w:t>
      </w:r>
      <w:r w:rsidR="005855E3" w:rsidRPr="00651B0B">
        <w:t xml:space="preserve"> </w:t>
      </w:r>
      <w:r w:rsidR="00E04A2C">
        <w:t xml:space="preserve">— </w:t>
      </w:r>
      <w:r w:rsidR="00FD188D">
        <w:t xml:space="preserve">CAFOs use up </w:t>
      </w:r>
      <w:r w:rsidR="00FD188D">
        <w:rPr>
          <w:u w:val="single"/>
        </w:rPr>
        <w:t>too many</w:t>
      </w:r>
      <w:r w:rsidR="00FD188D">
        <w:t xml:space="preserve"> crops, deplete grain, and raise </w:t>
      </w:r>
      <w:r w:rsidR="00FD188D">
        <w:rPr>
          <w:u w:val="single"/>
        </w:rPr>
        <w:t>overall</w:t>
      </w:r>
      <w:r w:rsidR="00FD188D">
        <w:t xml:space="preserve"> food prices. The plan solves </w:t>
      </w:r>
      <w:r w:rsidR="004E4FF0">
        <w:t>—</w:t>
      </w:r>
      <w:r w:rsidR="00FD188D">
        <w:t xml:space="preserve"> CAFOs </w:t>
      </w:r>
      <w:r w:rsidR="00FD188D">
        <w:rPr>
          <w:u w:val="single"/>
        </w:rPr>
        <w:t>drive</w:t>
      </w:r>
      <w:r w:rsidR="00FD188D">
        <w:t xml:space="preserve"> overall meat consumption.</w:t>
      </w:r>
    </w:p>
    <w:p w14:paraId="141B1F21" w14:textId="3D4830FB" w:rsidR="00DA5BA6" w:rsidRDefault="00DA5BA6" w:rsidP="00DA5BA6">
      <w:pPr>
        <w:pStyle w:val="Heading4"/>
      </w:pPr>
      <w:r>
        <w:t>That’s Blattner.</w:t>
      </w:r>
    </w:p>
    <w:p w14:paraId="158BED05" w14:textId="34109882" w:rsidR="000C6A94" w:rsidRDefault="000C6A94" w:rsidP="000C6A94"/>
    <w:p w14:paraId="7BB775D6" w14:textId="1F24EC28" w:rsidR="000C6A94" w:rsidRDefault="000C6A94" w:rsidP="000C6A94">
      <w:pPr>
        <w:pStyle w:val="Heading3"/>
      </w:pPr>
      <w:r>
        <w:t>2AC --- Innovation Link Turn</w:t>
      </w:r>
    </w:p>
    <w:p w14:paraId="1E2A40E1" w14:textId="77777777" w:rsidR="000C6A94" w:rsidRPr="000C6A94" w:rsidRDefault="000C6A94" w:rsidP="000C6A94"/>
    <w:p w14:paraId="15DEDF20"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Turn --- regulations incentivize tech innovation that increases ag competitiveness --- its try-or-die for the turn </w:t>
      </w:r>
    </w:p>
    <w:p w14:paraId="22227AE9"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1FD1FD89" w14:textId="77777777" w:rsidR="00403783" w:rsidRPr="00403783" w:rsidRDefault="00403783" w:rsidP="00403783">
      <w:pPr>
        <w:rPr>
          <w:rFonts w:eastAsia="Calibri"/>
          <w:sz w:val="16"/>
        </w:rPr>
      </w:pPr>
      <w:r w:rsidRPr="00403783">
        <w:rPr>
          <w:rFonts w:eastAsia="Calibri"/>
          <w:highlight w:val="cyan"/>
          <w:u w:val="single"/>
        </w:rPr>
        <w:t>Reg</w:t>
      </w:r>
      <w:r w:rsidRPr="00403783">
        <w:rPr>
          <w:rFonts w:eastAsia="Calibri"/>
          <w:sz w:val="16"/>
        </w:rPr>
        <w:t xml:space="preserve">ulatory </w:t>
      </w:r>
      <w:r w:rsidRPr="00403783">
        <w:rPr>
          <w:rFonts w:eastAsia="Calibri"/>
          <w:highlight w:val="cyan"/>
          <w:u w:val="single"/>
        </w:rPr>
        <w:t xml:space="preserve">change is necessary to </w:t>
      </w:r>
      <w:r w:rsidRPr="00403783">
        <w:rPr>
          <w:rFonts w:eastAsia="Calibri"/>
          <w:u w:val="single"/>
        </w:rPr>
        <w:t>curtail ag</w:t>
      </w:r>
      <w:r w:rsidRPr="00403783">
        <w:rPr>
          <w:rFonts w:eastAsia="Calibri"/>
          <w:sz w:val="16"/>
        </w:rPr>
        <w:t xml:space="preserve">ricultural </w:t>
      </w:r>
      <w:r w:rsidRPr="00403783">
        <w:rPr>
          <w:rFonts w:eastAsia="Calibri"/>
          <w:u w:val="single"/>
        </w:rPr>
        <w:t xml:space="preserve">exceptionalism and </w:t>
      </w:r>
      <w:r w:rsidRPr="00403783">
        <w:rPr>
          <w:rFonts w:eastAsia="Calibri"/>
          <w:highlight w:val="cyan"/>
          <w:u w:val="single"/>
        </w:rPr>
        <w:t>make the industry more liable</w:t>
      </w:r>
      <w:r w:rsidRPr="00403783">
        <w:rPr>
          <w:rFonts w:eastAsia="Calibri"/>
          <w:u w:val="single"/>
        </w:rPr>
        <w:t xml:space="preserve"> for the costs of its actions</w:t>
      </w:r>
      <w:r w:rsidRPr="00403783">
        <w:rPr>
          <w:rFonts w:eastAsia="Calibri"/>
          <w:sz w:val="16"/>
        </w:rPr>
        <w:t>.28 There are several different policy mechanisms through which that change can occur.29 This Article discusses several of those solutions, including banning certain fertilizers, taxing agriculture’s water pollution, requiring more transparency and availability of information, and restructuring current regulations to eliminate agriculture exemptions and force cost-internalization.30</w:t>
      </w:r>
    </w:p>
    <w:p w14:paraId="55F82FC9" w14:textId="77777777" w:rsidR="00403783" w:rsidRPr="00403783" w:rsidRDefault="00403783" w:rsidP="00403783">
      <w:pPr>
        <w:rPr>
          <w:rFonts w:eastAsia="Calibri"/>
          <w:sz w:val="16"/>
        </w:rPr>
      </w:pPr>
      <w:r w:rsidRPr="00403783">
        <w:rPr>
          <w:rFonts w:eastAsia="Calibri"/>
          <w:u w:val="single"/>
        </w:rPr>
        <w:t>This Article considers the financial impact of agricultural exceptionalism. It also analyzes the financial impact if these exemptions</w:t>
      </w:r>
      <w:r w:rsidRPr="00403783">
        <w:rPr>
          <w:rFonts w:eastAsia="Calibri"/>
          <w:sz w:val="16"/>
        </w:rPr>
        <w:t xml:space="preserve"> and subsidies </w:t>
      </w:r>
      <w:r w:rsidRPr="00403783">
        <w:rPr>
          <w:rFonts w:eastAsia="Calibri"/>
          <w:u w:val="single"/>
        </w:rPr>
        <w:t>were curtailed through the lens of an important</w:t>
      </w:r>
      <w:r w:rsidRPr="00403783">
        <w:rPr>
          <w:rFonts w:eastAsia="Calibri"/>
          <w:sz w:val="16"/>
        </w:rPr>
        <w:t xml:space="preserve"> and influential </w:t>
      </w:r>
      <w:r w:rsidRPr="00403783">
        <w:rPr>
          <w:rFonts w:eastAsia="Calibri"/>
          <w:u w:val="single"/>
        </w:rPr>
        <w:t>economic theory,</w:t>
      </w:r>
      <w:r w:rsidRPr="00403783">
        <w:rPr>
          <w:rFonts w:eastAsia="Calibri"/>
          <w:sz w:val="16"/>
        </w:rPr>
        <w:t xml:space="preserve"> </w:t>
      </w:r>
      <w:r w:rsidRPr="00403783">
        <w:rPr>
          <w:rFonts w:eastAsia="Calibri"/>
          <w:b/>
          <w:iCs/>
          <w:u w:val="single"/>
        </w:rPr>
        <w:t>the Porter Hypothesis</w:t>
      </w:r>
      <w:r w:rsidRPr="00403783">
        <w:rPr>
          <w:rFonts w:eastAsia="Calibri"/>
          <w:sz w:val="16"/>
        </w:rPr>
        <w:t>.31 Although the regulatory exemptions and monetary subsidies provided to agriculture and the impact of such exceptions on the environment have been discussed in other articles,32 this Article applies the Porter Hypothesis to agricultural exceptionalism and analyzes, through the lens of that theory, the resulting financial impact of rolling back such exemptions and subsidies. This Article concludes by discussing solutions that utilize the perspectives gained from the Porter Hypothesis and that limit the pervasive effect of agricultural exceptionalism on water pollution.</w:t>
      </w:r>
    </w:p>
    <w:p w14:paraId="2D4E02A5" w14:textId="77777777" w:rsidR="00403783" w:rsidRPr="00403783" w:rsidRDefault="00403783" w:rsidP="00403783">
      <w:pPr>
        <w:rPr>
          <w:rFonts w:eastAsia="Calibri"/>
          <w:sz w:val="16"/>
          <w:szCs w:val="16"/>
        </w:rPr>
      </w:pPr>
      <w:r w:rsidRPr="00403783">
        <w:rPr>
          <w:rFonts w:eastAsia="Calibri"/>
          <w:sz w:val="16"/>
          <w:szCs w:val="16"/>
        </w:rPr>
        <w:t>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w:t>
      </w:r>
    </w:p>
    <w:p w14:paraId="24C83881" w14:textId="77777777" w:rsidR="00403783" w:rsidRPr="00403783" w:rsidRDefault="00403783" w:rsidP="00403783">
      <w:pPr>
        <w:rPr>
          <w:rFonts w:eastAsia="Calibri"/>
          <w:b/>
          <w:iCs/>
          <w:u w:val="single"/>
        </w:rPr>
      </w:pPr>
      <w:r w:rsidRPr="00403783">
        <w:rPr>
          <w:rFonts w:eastAsia="Calibri"/>
          <w:sz w:val="16"/>
        </w:rPr>
        <w:t xml:space="preserve">Such controversy exists because </w:t>
      </w:r>
      <w:r w:rsidRPr="00403783">
        <w:rPr>
          <w:rFonts w:eastAsia="Calibri"/>
          <w:u w:val="single"/>
        </w:rPr>
        <w:t xml:space="preserve">emissions of various </w:t>
      </w:r>
      <w:r w:rsidRPr="00403783">
        <w:rPr>
          <w:rFonts w:eastAsia="Calibri"/>
          <w:highlight w:val="cyan"/>
          <w:u w:val="single"/>
        </w:rPr>
        <w:t>ag</w:t>
      </w:r>
      <w:r w:rsidRPr="00403783">
        <w:rPr>
          <w:rFonts w:eastAsia="Calibri"/>
          <w:sz w:val="16"/>
        </w:rPr>
        <w:t xml:space="preserve">ricultural </w:t>
      </w:r>
      <w:r w:rsidRPr="00403783">
        <w:rPr>
          <w:rFonts w:eastAsia="Calibri"/>
          <w:highlight w:val="cyan"/>
          <w:u w:val="single"/>
        </w:rPr>
        <w:t>pollutants into water</w:t>
      </w:r>
      <w:r w:rsidRPr="00403783">
        <w:rPr>
          <w:rFonts w:eastAsia="Calibri"/>
          <w:u w:val="single"/>
        </w:rPr>
        <w:t xml:space="preserve"> sources are causing changes to the environment that could </w:t>
      </w:r>
      <w:r w:rsidRPr="00403783">
        <w:rPr>
          <w:rFonts w:eastAsia="Calibri"/>
          <w:b/>
          <w:iCs/>
          <w:highlight w:val="cyan"/>
          <w:u w:val="single"/>
        </w:rPr>
        <w:t>permanently alter how humans live</w:t>
      </w:r>
      <w:r w:rsidRPr="00403783">
        <w:rPr>
          <w:rFonts w:eastAsia="Calibri"/>
          <w:sz w:val="16"/>
        </w:rPr>
        <w:t xml:space="preserve">37 </w:t>
      </w:r>
      <w:r w:rsidRPr="00403783">
        <w:rPr>
          <w:rFonts w:eastAsia="Calibri"/>
          <w:b/>
          <w:iCs/>
          <w:highlight w:val="cyan"/>
          <w:u w:val="single"/>
        </w:rPr>
        <w:t>and threaten</w:t>
      </w:r>
      <w:r w:rsidRPr="00403783">
        <w:rPr>
          <w:rFonts w:eastAsia="Calibri"/>
          <w:b/>
          <w:iCs/>
          <w:u w:val="single"/>
        </w:rPr>
        <w:t xml:space="preserve"> human </w:t>
      </w:r>
      <w:r w:rsidRPr="00403783">
        <w:rPr>
          <w:rFonts w:eastAsia="Calibri"/>
          <w:b/>
          <w:iCs/>
          <w:highlight w:val="cyan"/>
          <w:u w:val="single"/>
        </w:rPr>
        <w:t>health in devastating ways</w:t>
      </w:r>
      <w:r w:rsidRPr="00403783">
        <w:rPr>
          <w:rFonts w:eastAsia="Calibri"/>
          <w:sz w:val="16"/>
          <w:highlight w:val="cyan"/>
        </w:rPr>
        <w:t>.</w:t>
      </w:r>
      <w:r w:rsidRPr="00403783">
        <w:rPr>
          <w:rFonts w:eastAsia="Calibri"/>
          <w:sz w:val="16"/>
        </w:rPr>
        <w:t xml:space="preserve">38 </w:t>
      </w:r>
      <w:r w:rsidRPr="00403783">
        <w:rPr>
          <w:rFonts w:eastAsia="Calibri"/>
          <w:u w:val="single"/>
        </w:rPr>
        <w:t>This pollution is wreaking havoc on water sources throughout the United States, creating areas in bodies of water that are the size of multiple states in which living organisms cannot exist</w:t>
      </w:r>
      <w:r w:rsidRPr="00403783">
        <w:rPr>
          <w:rFonts w:eastAsia="Calibri"/>
          <w:sz w:val="16"/>
        </w:rPr>
        <w:t xml:space="preserve">, </w:t>
      </w:r>
      <w:r w:rsidRPr="00403783">
        <w:rPr>
          <w:rFonts w:eastAsia="Calibri"/>
          <w:u w:val="single"/>
        </w:rPr>
        <w:t>causing harmful health effects, and</w:t>
      </w:r>
      <w:r w:rsidRPr="00403783">
        <w:rPr>
          <w:rFonts w:eastAsia="Calibri"/>
          <w:sz w:val="16"/>
        </w:rPr>
        <w:t xml:space="preserve"> </w:t>
      </w:r>
      <w:r w:rsidRPr="00403783">
        <w:rPr>
          <w:rFonts w:eastAsia="Calibri"/>
          <w:b/>
          <w:iCs/>
          <w:highlight w:val="cyan"/>
          <w:u w:val="single"/>
        </w:rPr>
        <w:t>devastating local economies</w:t>
      </w:r>
      <w:r w:rsidRPr="00403783">
        <w:rPr>
          <w:rFonts w:eastAsia="Calibri"/>
          <w:sz w:val="16"/>
        </w:rPr>
        <w:t xml:space="preserve">.41 </w:t>
      </w:r>
      <w:r w:rsidRPr="00403783">
        <w:rPr>
          <w:rFonts w:eastAsia="Calibri"/>
          <w:b/>
          <w:iCs/>
          <w:u w:val="single"/>
        </w:rPr>
        <w:t>This could be just the beginning.</w:t>
      </w:r>
    </w:p>
    <w:p w14:paraId="302C680F" w14:textId="77777777" w:rsidR="00403783" w:rsidRPr="00403783" w:rsidRDefault="00403783" w:rsidP="00403783">
      <w:pPr>
        <w:rPr>
          <w:rFonts w:eastAsia="Calibri"/>
          <w:sz w:val="16"/>
        </w:rPr>
      </w:pPr>
      <w:r w:rsidRPr="00403783">
        <w:rPr>
          <w:rFonts w:eastAsia="Calibri"/>
          <w:highlight w:val="cyan"/>
          <w:u w:val="single"/>
        </w:rPr>
        <w:t>Ag</w:t>
      </w:r>
      <w:r w:rsidRPr="00403783">
        <w:rPr>
          <w:rFonts w:eastAsia="Calibri"/>
          <w:sz w:val="16"/>
        </w:rPr>
        <w:t xml:space="preserve">ricultural </w:t>
      </w:r>
      <w:r w:rsidRPr="00403783">
        <w:rPr>
          <w:rFonts w:eastAsia="Calibri"/>
          <w:highlight w:val="cyan"/>
          <w:u w:val="single"/>
        </w:rPr>
        <w:t>pollution</w:t>
      </w:r>
      <w:r w:rsidRPr="00403783">
        <w:rPr>
          <w:rFonts w:eastAsia="Calibri"/>
          <w:sz w:val="16"/>
        </w:rPr>
        <w:t xml:space="preserve"> stems </w:t>
      </w:r>
      <w:r w:rsidRPr="00403783">
        <w:rPr>
          <w:rFonts w:eastAsia="Calibri"/>
          <w:highlight w:val="cyan"/>
          <w:u w:val="single"/>
        </w:rPr>
        <w:t>from</w:t>
      </w:r>
      <w:r w:rsidRPr="00403783">
        <w:rPr>
          <w:rFonts w:eastAsia="Calibri"/>
          <w:sz w:val="16"/>
        </w:rPr>
        <w:t xml:space="preserve"> many sources, including fertilizers and pesticides, </w:t>
      </w:r>
      <w:r w:rsidRPr="00403783">
        <w:rPr>
          <w:rFonts w:eastAsia="Calibri"/>
          <w:highlight w:val="cyan"/>
          <w:u w:val="single"/>
        </w:rPr>
        <w:t>animal excrement</w:t>
      </w:r>
      <w:r w:rsidRPr="00403783">
        <w:rPr>
          <w:rFonts w:eastAsia="Calibri"/>
          <w:u w:val="single"/>
        </w:rPr>
        <w:t xml:space="preserve"> from livestock operations</w:t>
      </w:r>
      <w:r w:rsidRPr="00403783">
        <w:rPr>
          <w:rFonts w:eastAsia="Calibri"/>
          <w:sz w:val="16"/>
        </w:rPr>
        <w:t xml:space="preserve">, and sediment loading from timber operations.42 These pollutants </w:t>
      </w:r>
      <w:r w:rsidRPr="00403783">
        <w:rPr>
          <w:rFonts w:eastAsia="Calibri"/>
          <w:u w:val="single"/>
        </w:rPr>
        <w:t>add “ammonium, nitrates, nitrites, and phosphorous to ambient water quality</w:t>
      </w:r>
      <w:r w:rsidRPr="00403783">
        <w:rPr>
          <w:rFonts w:eastAsia="Calibri"/>
          <w:sz w:val="16"/>
        </w:rPr>
        <w:t xml:space="preserve">, </w:t>
      </w:r>
      <w:r w:rsidRPr="00403783">
        <w:rPr>
          <w:rFonts w:eastAsia="Calibri"/>
          <w:u w:val="single"/>
        </w:rPr>
        <w:t>causing downstream lakes and reservoirs [to] experience eutrophication, algae blooms, and depleted oxygen</w:t>
      </w:r>
      <w:r w:rsidRPr="00403783">
        <w:rPr>
          <w:rFonts w:eastAsia="Calibri"/>
          <w:sz w:val="16"/>
        </w:rPr>
        <w:t xml:space="preserve">, while rivers can be impacted by excessive salinity, turbidity (from sediment), and toxicity, </w:t>
      </w:r>
      <w:r w:rsidRPr="00403783">
        <w:rPr>
          <w:rFonts w:eastAsia="Calibri"/>
          <w:highlight w:val="cyan"/>
          <w:u w:val="single"/>
        </w:rPr>
        <w:t>resulting in forever-altered marine ecosystems</w:t>
      </w:r>
      <w:r w:rsidRPr="00403783">
        <w:rPr>
          <w:rFonts w:eastAsia="Calibri"/>
          <w:u w:val="single"/>
        </w:rPr>
        <w:t>.”</w:t>
      </w:r>
      <w:r w:rsidRPr="00403783">
        <w:rPr>
          <w:rFonts w:eastAsia="Calibri"/>
          <w:sz w:val="16"/>
        </w:rPr>
        <w:t>43</w:t>
      </w:r>
    </w:p>
    <w:p w14:paraId="32A0CDF5" w14:textId="77777777" w:rsidR="00403783" w:rsidRPr="00403783" w:rsidRDefault="00403783" w:rsidP="00403783">
      <w:pPr>
        <w:rPr>
          <w:rFonts w:eastAsia="Calibri"/>
          <w:sz w:val="16"/>
        </w:rPr>
      </w:pPr>
      <w:r w:rsidRPr="00403783">
        <w:rPr>
          <w:rFonts w:eastAsia="Calibri"/>
          <w:highlight w:val="cyan"/>
          <w:u w:val="single"/>
        </w:rPr>
        <w:t>The negative impact</w:t>
      </w:r>
      <w:r w:rsidRPr="00403783">
        <w:rPr>
          <w:rFonts w:eastAsia="Calibri"/>
          <w:u w:val="single"/>
        </w:rPr>
        <w:t xml:space="preserve"> and financial burden</w:t>
      </w:r>
      <w:r w:rsidRPr="00403783">
        <w:rPr>
          <w:rFonts w:eastAsia="Calibri"/>
          <w:sz w:val="16"/>
        </w:rPr>
        <w:t xml:space="preserve"> of agriculture’s water pollution </w:t>
      </w:r>
      <w:r w:rsidRPr="00403783">
        <w:rPr>
          <w:rFonts w:eastAsia="Calibri"/>
          <w:u w:val="single"/>
        </w:rPr>
        <w:t xml:space="preserve">on society </w:t>
      </w:r>
      <w:r w:rsidRPr="00403783">
        <w:rPr>
          <w:rFonts w:eastAsia="Calibri"/>
          <w:highlight w:val="cyan"/>
          <w:u w:val="single"/>
        </w:rPr>
        <w:t xml:space="preserve">are </w:t>
      </w:r>
      <w:r w:rsidRPr="00403783">
        <w:rPr>
          <w:rFonts w:eastAsia="Calibri"/>
          <w:b/>
          <w:iCs/>
          <w:highlight w:val="cyan"/>
          <w:u w:val="single"/>
        </w:rPr>
        <w:t>well-documented</w:t>
      </w:r>
      <w:r w:rsidRPr="00403783">
        <w:rPr>
          <w:rFonts w:eastAsia="Calibri"/>
          <w:sz w:val="16"/>
        </w:rPr>
        <w:t xml:space="preserve">.44 </w:t>
      </w:r>
      <w:r w:rsidRPr="00403783">
        <w:rPr>
          <w:rFonts w:eastAsia="Calibri"/>
          <w:highlight w:val="cyan"/>
          <w:u w:val="single"/>
        </w:rPr>
        <w:t>Yet</w:t>
      </w:r>
      <w:r w:rsidRPr="00403783">
        <w:rPr>
          <w:rFonts w:eastAsia="Calibri"/>
          <w:u w:val="single"/>
        </w:rPr>
        <w:t xml:space="preserve">, </w:t>
      </w:r>
      <w:r w:rsidRPr="00403783">
        <w:rPr>
          <w:rFonts w:eastAsia="Calibri"/>
          <w:highlight w:val="cyan"/>
          <w:u w:val="single"/>
        </w:rPr>
        <w:t>legislation continues to</w:t>
      </w:r>
      <w:r w:rsidRPr="00403783">
        <w:rPr>
          <w:rFonts w:eastAsia="Calibri"/>
          <w:u w:val="single"/>
        </w:rPr>
        <w:t xml:space="preserve"> largely </w:t>
      </w:r>
      <w:r w:rsidRPr="00403783">
        <w:rPr>
          <w:rFonts w:eastAsia="Calibri"/>
          <w:highlight w:val="cyan"/>
          <w:u w:val="single"/>
        </w:rPr>
        <w:t>exempt ag</w:t>
      </w:r>
      <w:r w:rsidRPr="00403783">
        <w:rPr>
          <w:rFonts w:eastAsia="Calibri"/>
          <w:sz w:val="16"/>
        </w:rPr>
        <w:t xml:space="preserve">riculture </w:t>
      </w:r>
      <w:r w:rsidRPr="00403783">
        <w:rPr>
          <w:rFonts w:eastAsia="Calibri"/>
          <w:u w:val="single"/>
        </w:rPr>
        <w:t>from environmental regulation</w:t>
      </w:r>
      <w:r w:rsidRPr="00403783">
        <w:rPr>
          <w:rFonts w:eastAsia="Calibri"/>
          <w:sz w:val="16"/>
        </w:rPr>
        <w:t xml:space="preserve"> and allows it to externalize many of its costs. </w:t>
      </w:r>
      <w:r w:rsidRPr="00403783">
        <w:rPr>
          <w:rFonts w:eastAsia="Calibri"/>
          <w:u w:val="single"/>
        </w:rPr>
        <w:t>Regulators ostensibly provide such special treatment to ag</w:t>
      </w:r>
      <w:r w:rsidRPr="00403783">
        <w:rPr>
          <w:rFonts w:eastAsia="Calibri"/>
          <w:sz w:val="16"/>
        </w:rPr>
        <w:t xml:space="preserve">riculture to ensure its continued financial health, which in turn arguably ensures that cheap food is readily available for the country.45 But </w:t>
      </w:r>
      <w:r w:rsidRPr="00403783">
        <w:rPr>
          <w:rFonts w:eastAsia="Calibri"/>
          <w:u w:val="single"/>
        </w:rPr>
        <w:t>such special treatment</w:t>
      </w:r>
      <w:r w:rsidRPr="00403783">
        <w:rPr>
          <w:rFonts w:eastAsia="Calibri"/>
          <w:sz w:val="16"/>
        </w:rPr>
        <w:t xml:space="preserve"> </w:t>
      </w:r>
      <w:r w:rsidRPr="00403783">
        <w:rPr>
          <w:rFonts w:eastAsia="Calibri"/>
          <w:b/>
          <w:iCs/>
          <w:u w:val="single"/>
        </w:rPr>
        <w:t>decreases water quality,</w:t>
      </w:r>
      <w:r w:rsidRPr="00403783">
        <w:rPr>
          <w:rFonts w:eastAsia="Calibri"/>
          <w:sz w:val="16"/>
        </w:rPr>
        <w:t xml:space="preserve"> </w:t>
      </w:r>
      <w:r w:rsidRPr="00403783">
        <w:rPr>
          <w:rFonts w:eastAsia="Calibri"/>
          <w:u w:val="single"/>
        </w:rPr>
        <w:t>as the environmental regulatory exemptions provided to the industry allow it to pollute water sources</w:t>
      </w:r>
      <w:r w:rsidRPr="00403783">
        <w:rPr>
          <w:rFonts w:eastAsia="Calibri"/>
          <w:sz w:val="16"/>
        </w:rPr>
        <w:t>.46</w:t>
      </w:r>
    </w:p>
    <w:p w14:paraId="5E0A06EB" w14:textId="77777777" w:rsidR="00403783" w:rsidRPr="00403783" w:rsidRDefault="00403783" w:rsidP="00403783">
      <w:pPr>
        <w:rPr>
          <w:rFonts w:eastAsia="Calibri"/>
          <w:sz w:val="16"/>
        </w:rPr>
      </w:pPr>
      <w:r w:rsidRPr="00403783">
        <w:rPr>
          <w:rFonts w:eastAsia="Calibri"/>
          <w:sz w:val="16"/>
        </w:rPr>
        <w:t xml:space="preserve">Many economic and environmental experts disagree that providing regulatory exemptions and allowing the industry to externalize its costs improves the health of the industry.47 Specifically, </w:t>
      </w:r>
      <w:r w:rsidRPr="00403783">
        <w:rPr>
          <w:rFonts w:eastAsia="Calibri"/>
          <w:u w:val="single"/>
        </w:rPr>
        <w:t xml:space="preserve">two leading </w:t>
      </w:r>
      <w:r w:rsidRPr="00403783">
        <w:rPr>
          <w:rFonts w:eastAsia="Calibri"/>
          <w:highlight w:val="cyan"/>
          <w:u w:val="single"/>
        </w:rPr>
        <w:t>economists</w:t>
      </w:r>
      <w:r w:rsidRPr="00403783">
        <w:rPr>
          <w:rFonts w:eastAsia="Calibri"/>
          <w:u w:val="single"/>
        </w:rPr>
        <w:t xml:space="preserve"> and business experts</w:t>
      </w:r>
      <w:r w:rsidRPr="00403783">
        <w:rPr>
          <w:rFonts w:eastAsia="Calibri"/>
          <w:sz w:val="16"/>
        </w:rPr>
        <w:t xml:space="preserve">, Michael </w:t>
      </w:r>
      <w:r w:rsidRPr="00403783">
        <w:rPr>
          <w:rFonts w:eastAsia="Calibri"/>
          <w:u w:val="single"/>
        </w:rPr>
        <w:t>Porter and</w:t>
      </w:r>
      <w:r w:rsidRPr="00403783">
        <w:rPr>
          <w:rFonts w:eastAsia="Calibri"/>
          <w:sz w:val="16"/>
        </w:rPr>
        <w:t xml:space="preserve"> </w:t>
      </w:r>
      <w:proofErr w:type="spellStart"/>
      <w:r w:rsidRPr="00403783">
        <w:rPr>
          <w:rFonts w:eastAsia="Calibri"/>
          <w:sz w:val="16"/>
        </w:rPr>
        <w:t>Claas</w:t>
      </w:r>
      <w:proofErr w:type="spellEnd"/>
      <w:r w:rsidRPr="00403783">
        <w:rPr>
          <w:rFonts w:eastAsia="Calibri"/>
          <w:sz w:val="16"/>
        </w:rPr>
        <w:t xml:space="preserve"> van der </w:t>
      </w:r>
      <w:r w:rsidRPr="00403783">
        <w:rPr>
          <w:rFonts w:eastAsia="Calibri"/>
          <w:u w:val="single"/>
        </w:rPr>
        <w:t xml:space="preserve">Linde, </w:t>
      </w:r>
      <w:r w:rsidRPr="00403783">
        <w:rPr>
          <w:rFonts w:eastAsia="Calibri"/>
          <w:highlight w:val="cyan"/>
          <w:u w:val="single"/>
        </w:rPr>
        <w:t xml:space="preserve">developed a theory </w:t>
      </w:r>
      <w:r w:rsidRPr="00403783">
        <w:rPr>
          <w:rFonts w:eastAsia="Calibri"/>
          <w:u w:val="single"/>
        </w:rPr>
        <w:t xml:space="preserve">that </w:t>
      </w:r>
      <w:r w:rsidRPr="00403783">
        <w:rPr>
          <w:rFonts w:eastAsia="Calibri"/>
          <w:b/>
          <w:iCs/>
          <w:u w:val="single"/>
        </w:rPr>
        <w:t>regulation can encourage innovation and competition within an industry</w:t>
      </w:r>
      <w:r w:rsidRPr="00403783">
        <w:rPr>
          <w:rFonts w:eastAsia="Calibri"/>
          <w:sz w:val="16"/>
        </w:rPr>
        <w:t xml:space="preserve">.48 </w:t>
      </w:r>
      <w:r w:rsidRPr="00403783">
        <w:rPr>
          <w:rFonts w:eastAsia="Calibri"/>
          <w:u w:val="single"/>
        </w:rPr>
        <w:t xml:space="preserve">Regulation can cause innovation by providing the </w:t>
      </w:r>
      <w:r w:rsidRPr="00403783">
        <w:rPr>
          <w:rFonts w:eastAsia="Calibri"/>
          <w:b/>
          <w:iCs/>
          <w:u w:val="single"/>
        </w:rPr>
        <w:t>needed incentive to invest in new technology</w:t>
      </w:r>
      <w:r w:rsidRPr="00403783">
        <w:rPr>
          <w:rFonts w:eastAsia="Calibri"/>
          <w:sz w:val="16"/>
        </w:rPr>
        <w:t>.49</w:t>
      </w:r>
    </w:p>
    <w:p w14:paraId="41B85A2F" w14:textId="77777777" w:rsidR="00403783" w:rsidRPr="00403783" w:rsidRDefault="00403783" w:rsidP="00403783">
      <w:pPr>
        <w:rPr>
          <w:rFonts w:eastAsia="Calibri"/>
          <w:sz w:val="16"/>
        </w:rPr>
      </w:pPr>
      <w:r w:rsidRPr="00403783">
        <w:rPr>
          <w:rFonts w:eastAsia="Calibri"/>
          <w:sz w:val="16"/>
        </w:rPr>
        <w:t xml:space="preserve">Specifically, </w:t>
      </w:r>
      <w:r w:rsidRPr="00403783">
        <w:rPr>
          <w:rFonts w:eastAsia="Calibri"/>
          <w:highlight w:val="cyan"/>
          <w:u w:val="single"/>
        </w:rPr>
        <w:t>by no longer exempting</w:t>
      </w:r>
      <w:r w:rsidRPr="00403783">
        <w:rPr>
          <w:rFonts w:eastAsia="Calibri"/>
          <w:u w:val="single"/>
        </w:rPr>
        <w:t xml:space="preserve"> the </w:t>
      </w:r>
      <w:r w:rsidRPr="00403783">
        <w:rPr>
          <w:rFonts w:eastAsia="Calibri"/>
          <w:highlight w:val="cyan"/>
          <w:u w:val="single"/>
        </w:rPr>
        <w:t>ag</w:t>
      </w:r>
      <w:r w:rsidRPr="00403783">
        <w:rPr>
          <w:rFonts w:eastAsia="Calibri"/>
          <w:sz w:val="16"/>
        </w:rPr>
        <w:t xml:space="preserve">riculture </w:t>
      </w:r>
      <w:r w:rsidRPr="00403783">
        <w:rPr>
          <w:rFonts w:eastAsia="Calibri"/>
          <w:u w:val="single"/>
        </w:rPr>
        <w:t>industry from environmental regulations</w:t>
      </w:r>
      <w:r w:rsidRPr="00403783">
        <w:rPr>
          <w:rFonts w:eastAsia="Calibri"/>
          <w:sz w:val="16"/>
        </w:rPr>
        <w:t xml:space="preserve"> </w:t>
      </w:r>
      <w:r w:rsidRPr="00403783">
        <w:rPr>
          <w:rFonts w:eastAsia="Calibri"/>
          <w:b/>
          <w:iCs/>
          <w:u w:val="single"/>
        </w:rPr>
        <w:t xml:space="preserve">and </w:t>
      </w:r>
      <w:r w:rsidRPr="00403783">
        <w:rPr>
          <w:rFonts w:eastAsia="Calibri"/>
          <w:b/>
          <w:iCs/>
          <w:highlight w:val="cyan"/>
          <w:u w:val="single"/>
        </w:rPr>
        <w:t>forcing the industry to be responsible for the costs of its pollution</w:t>
      </w:r>
      <w:r w:rsidRPr="00403783">
        <w:rPr>
          <w:rFonts w:eastAsia="Calibri"/>
          <w:b/>
          <w:iCs/>
          <w:u w:val="single"/>
        </w:rPr>
        <w:t xml:space="preserve">, </w:t>
      </w:r>
      <w:r w:rsidRPr="00403783">
        <w:rPr>
          <w:rFonts w:eastAsia="Calibri"/>
          <w:highlight w:val="cyan"/>
          <w:u w:val="single"/>
        </w:rPr>
        <w:t xml:space="preserve">regulation would </w:t>
      </w:r>
      <w:r w:rsidRPr="00403783">
        <w:rPr>
          <w:rFonts w:eastAsia="Calibri"/>
          <w:b/>
          <w:iCs/>
          <w:highlight w:val="cyan"/>
          <w:u w:val="single"/>
        </w:rPr>
        <w:t>incentivize innovation</w:t>
      </w:r>
      <w:r w:rsidRPr="00403783">
        <w:rPr>
          <w:rFonts w:eastAsia="Calibri"/>
          <w:sz w:val="16"/>
        </w:rPr>
        <w:t xml:space="preserve">.50 </w:t>
      </w:r>
      <w:r w:rsidRPr="00403783">
        <w:rPr>
          <w:rFonts w:eastAsia="Calibri"/>
          <w:u w:val="single"/>
        </w:rPr>
        <w:t>Moreover</w:t>
      </w:r>
      <w:r w:rsidRPr="00403783">
        <w:rPr>
          <w:rFonts w:eastAsia="Calibri"/>
          <w:sz w:val="16"/>
        </w:rPr>
        <w:t xml:space="preserve">, according to this theory, </w:t>
      </w:r>
      <w:r w:rsidRPr="00403783">
        <w:rPr>
          <w:rFonts w:eastAsia="Calibri"/>
          <w:highlight w:val="cyan"/>
          <w:u w:val="single"/>
        </w:rPr>
        <w:t>those innovations</w:t>
      </w:r>
      <w:r w:rsidRPr="00403783">
        <w:rPr>
          <w:rFonts w:eastAsia="Calibri"/>
          <w:u w:val="single"/>
        </w:rPr>
        <w:t xml:space="preserve"> often </w:t>
      </w:r>
      <w:r w:rsidRPr="00403783">
        <w:rPr>
          <w:rFonts w:eastAsia="Calibri"/>
          <w:highlight w:val="cyan"/>
          <w:u w:val="single"/>
        </w:rPr>
        <w:t>become</w:t>
      </w:r>
      <w:r w:rsidRPr="00403783">
        <w:rPr>
          <w:rFonts w:eastAsia="Calibri"/>
          <w:u w:val="single"/>
        </w:rPr>
        <w:t xml:space="preserve"> a </w:t>
      </w:r>
      <w:r w:rsidRPr="00403783">
        <w:rPr>
          <w:rFonts w:eastAsia="Calibri"/>
          <w:b/>
          <w:iCs/>
          <w:highlight w:val="cyan"/>
          <w:u w:val="single"/>
        </w:rPr>
        <w:t>net-positive for the industry</w:t>
      </w:r>
      <w:r w:rsidRPr="00403783">
        <w:rPr>
          <w:rFonts w:eastAsia="Calibri"/>
          <w:sz w:val="16"/>
        </w:rPr>
        <w:t xml:space="preserve"> </w:t>
      </w:r>
      <w:r w:rsidRPr="00403783">
        <w:rPr>
          <w:rFonts w:eastAsia="Calibri"/>
          <w:u w:val="single"/>
        </w:rPr>
        <w:t xml:space="preserve">because </w:t>
      </w:r>
      <w:r w:rsidRPr="00403783">
        <w:rPr>
          <w:rFonts w:eastAsia="Calibri"/>
          <w:highlight w:val="cyan"/>
          <w:u w:val="single"/>
        </w:rPr>
        <w:t>the added revenue</w:t>
      </w:r>
      <w:r w:rsidRPr="00403783">
        <w:rPr>
          <w:rFonts w:eastAsia="Calibri"/>
          <w:u w:val="single"/>
        </w:rPr>
        <w:t xml:space="preserve"> or cost saved </w:t>
      </w:r>
      <w:r w:rsidRPr="00403783">
        <w:rPr>
          <w:rFonts w:eastAsia="Calibri"/>
          <w:highlight w:val="cyan"/>
          <w:u w:val="single"/>
        </w:rPr>
        <w:t xml:space="preserve">from the innovation is </w:t>
      </w:r>
      <w:r w:rsidRPr="00403783">
        <w:rPr>
          <w:rFonts w:eastAsia="Calibri"/>
          <w:b/>
          <w:iCs/>
          <w:highlight w:val="cyan"/>
          <w:u w:val="single"/>
        </w:rPr>
        <w:t>greater than the compliance cost</w:t>
      </w:r>
      <w:r w:rsidRPr="00403783">
        <w:rPr>
          <w:rFonts w:eastAsia="Calibri"/>
          <w:sz w:val="16"/>
        </w:rPr>
        <w:t xml:space="preserve">.51 The Porter Hypothesis theorizes that </w:t>
      </w:r>
      <w:r w:rsidRPr="00403783">
        <w:rPr>
          <w:rFonts w:eastAsia="Calibri"/>
          <w:u w:val="single"/>
        </w:rPr>
        <w:t xml:space="preserve">environmental regulation causes </w:t>
      </w:r>
      <w:r w:rsidRPr="00403783">
        <w:rPr>
          <w:rFonts w:eastAsia="Calibri"/>
          <w:b/>
          <w:iCs/>
          <w:u w:val="single"/>
        </w:rPr>
        <w:t>two types of innovation</w:t>
      </w:r>
      <w:r w:rsidRPr="00403783">
        <w:rPr>
          <w:rFonts w:eastAsia="Calibri"/>
          <w:sz w:val="16"/>
        </w:rPr>
        <w:t xml:space="preserve">.52 </w:t>
      </w:r>
      <w:r w:rsidRPr="00403783">
        <w:rPr>
          <w:rFonts w:eastAsia="Calibri"/>
          <w:u w:val="single"/>
        </w:rPr>
        <w:t>The key to the first type of innovation lies in converting the resources left over from the polluting activity into something of value.</w:t>
      </w:r>
      <w:r w:rsidRPr="00403783">
        <w:rPr>
          <w:rFonts w:eastAsia="Calibri"/>
          <w:sz w:val="16"/>
        </w:rPr>
        <w:t xml:space="preserve">53 </w:t>
      </w:r>
      <w:r w:rsidRPr="00403783">
        <w:rPr>
          <w:rFonts w:eastAsia="Calibri"/>
          <w:u w:val="single"/>
        </w:rPr>
        <w:t>The second type of innovation involves improving resource productivity by substituting less environmentally costly materials or better utilizing existing ones</w:t>
      </w:r>
      <w:r w:rsidRPr="00403783">
        <w:rPr>
          <w:rFonts w:eastAsia="Calibri"/>
          <w:sz w:val="16"/>
        </w:rPr>
        <w:t>.54</w:t>
      </w:r>
    </w:p>
    <w:p w14:paraId="58689DBB" w14:textId="77777777" w:rsidR="00403783" w:rsidRPr="00403783" w:rsidRDefault="00403783" w:rsidP="00403783">
      <w:pPr>
        <w:rPr>
          <w:rFonts w:eastAsia="Calibri"/>
          <w:sz w:val="16"/>
        </w:rPr>
      </w:pPr>
      <w:r w:rsidRPr="00403783">
        <w:rPr>
          <w:rFonts w:eastAsia="Calibri"/>
          <w:sz w:val="16"/>
        </w:rPr>
        <w:t xml:space="preserve">The Porter Hypothesis also posits that </w:t>
      </w:r>
      <w:r w:rsidRPr="00403783">
        <w:rPr>
          <w:rFonts w:eastAsia="Calibri"/>
          <w:u w:val="single"/>
        </w:rPr>
        <w:t xml:space="preserve">environmental </w:t>
      </w:r>
      <w:r w:rsidRPr="00403783">
        <w:rPr>
          <w:rFonts w:eastAsia="Calibri"/>
          <w:highlight w:val="cyan"/>
          <w:u w:val="single"/>
        </w:rPr>
        <w:t xml:space="preserve">regulation </w:t>
      </w:r>
      <w:r w:rsidRPr="00403783">
        <w:rPr>
          <w:rFonts w:eastAsia="Calibri"/>
          <w:b/>
          <w:iCs/>
          <w:highlight w:val="cyan"/>
          <w:u w:val="single"/>
        </w:rPr>
        <w:t>improves the competitiveness of the</w:t>
      </w:r>
      <w:r w:rsidRPr="00403783">
        <w:rPr>
          <w:rFonts w:eastAsia="Calibri"/>
          <w:b/>
          <w:iCs/>
          <w:u w:val="single"/>
        </w:rPr>
        <w:t xml:space="preserve"> regulated </w:t>
      </w:r>
      <w:r w:rsidRPr="00403783">
        <w:rPr>
          <w:rFonts w:eastAsia="Calibri"/>
          <w:b/>
          <w:iCs/>
          <w:highlight w:val="cyan"/>
          <w:u w:val="single"/>
        </w:rPr>
        <w:t>industry</w:t>
      </w:r>
      <w:r w:rsidRPr="00403783">
        <w:rPr>
          <w:rFonts w:eastAsia="Calibri"/>
          <w:sz w:val="16"/>
        </w:rPr>
        <w:t xml:space="preserve">.55 </w:t>
      </w:r>
      <w:r w:rsidRPr="00403783">
        <w:rPr>
          <w:rFonts w:eastAsia="Calibri"/>
          <w:highlight w:val="cyan"/>
          <w:u w:val="single"/>
        </w:rPr>
        <w:t>Increased competitiveness results from</w:t>
      </w:r>
      <w:r w:rsidRPr="00403783">
        <w:rPr>
          <w:rFonts w:eastAsia="Calibri"/>
          <w:u w:val="single"/>
        </w:rPr>
        <w:t xml:space="preserve"> firms </w:t>
      </w:r>
      <w:r w:rsidRPr="00403783">
        <w:rPr>
          <w:rFonts w:eastAsia="Calibri"/>
          <w:b/>
          <w:iCs/>
          <w:highlight w:val="cyan"/>
          <w:u w:val="single"/>
        </w:rPr>
        <w:t>increasing</w:t>
      </w:r>
      <w:r w:rsidRPr="00403783">
        <w:rPr>
          <w:rFonts w:eastAsia="Calibri"/>
          <w:b/>
          <w:iCs/>
          <w:u w:val="single"/>
        </w:rPr>
        <w:t xml:space="preserve"> the </w:t>
      </w:r>
      <w:r w:rsidRPr="00403783">
        <w:rPr>
          <w:rFonts w:eastAsia="Calibri"/>
          <w:b/>
          <w:iCs/>
          <w:highlight w:val="cyan"/>
          <w:u w:val="single"/>
        </w:rPr>
        <w:t>efficiency</w:t>
      </w:r>
      <w:r w:rsidRPr="00403783">
        <w:rPr>
          <w:rFonts w:eastAsia="Calibri"/>
          <w:b/>
          <w:iCs/>
          <w:u w:val="single"/>
        </w:rPr>
        <w:t xml:space="preserve"> of resources used in the production process and from increasing product quality</w:t>
      </w:r>
      <w:r w:rsidRPr="00403783">
        <w:rPr>
          <w:rFonts w:eastAsia="Calibri"/>
          <w:sz w:val="16"/>
        </w:rPr>
        <w:t xml:space="preserve">.56 </w:t>
      </w:r>
      <w:r w:rsidRPr="00403783">
        <w:rPr>
          <w:rFonts w:eastAsia="Calibri"/>
          <w:u w:val="single"/>
        </w:rPr>
        <w:t>Increasing the resource efficiency of production involves decreasing the utilization of harmful resources</w:t>
      </w:r>
      <w:r w:rsidRPr="00403783">
        <w:rPr>
          <w:rFonts w:eastAsia="Calibri"/>
          <w:sz w:val="16"/>
        </w:rPr>
        <w:t xml:space="preserve">.57 Due to the new regulation, the decrease in utilization of harmful resources decreases costs58 while also improving the company’s competitiveness in the marketplace.59 </w:t>
      </w:r>
      <w:r w:rsidRPr="00403783">
        <w:rPr>
          <w:rFonts w:eastAsia="Calibri"/>
          <w:u w:val="single"/>
        </w:rPr>
        <w:t>Increasing product quality also results from reducing the negative environmental impact of those products</w:t>
      </w:r>
      <w:r w:rsidRPr="00403783">
        <w:rPr>
          <w:rFonts w:eastAsia="Calibri"/>
          <w:sz w:val="16"/>
        </w:rPr>
        <w:t xml:space="preserve">.60 </w:t>
      </w:r>
      <w:r w:rsidRPr="00403783">
        <w:rPr>
          <w:rFonts w:eastAsia="Calibri"/>
          <w:u w:val="single"/>
        </w:rPr>
        <w:t xml:space="preserve">As global demand has shifted towards green products, so has the desirability of environmentally friendly products, meaning that reducing producers’ negative environmental impact </w:t>
      </w:r>
      <w:r w:rsidRPr="00403783">
        <w:rPr>
          <w:rFonts w:eastAsia="Calibri"/>
          <w:b/>
          <w:iCs/>
          <w:u w:val="single"/>
        </w:rPr>
        <w:t>actually increases their perceived quality in the marketplace</w:t>
      </w:r>
      <w:r w:rsidRPr="00403783">
        <w:rPr>
          <w:rFonts w:eastAsia="Calibri"/>
          <w:sz w:val="16"/>
        </w:rPr>
        <w:t xml:space="preserve">.61 </w:t>
      </w:r>
      <w:r w:rsidRPr="00403783">
        <w:rPr>
          <w:rFonts w:eastAsia="Calibri"/>
          <w:highlight w:val="cyan"/>
          <w:u w:val="single"/>
        </w:rPr>
        <w:t>Improving</w:t>
      </w:r>
      <w:r w:rsidRPr="00403783">
        <w:rPr>
          <w:rFonts w:eastAsia="Calibri"/>
          <w:u w:val="single"/>
        </w:rPr>
        <w:t xml:space="preserve"> both </w:t>
      </w:r>
      <w:r w:rsidRPr="00403783">
        <w:rPr>
          <w:rFonts w:eastAsia="Calibri"/>
          <w:highlight w:val="cyan"/>
          <w:u w:val="single"/>
        </w:rPr>
        <w:t>resource efficiency and product quality</w:t>
      </w:r>
      <w:r w:rsidRPr="00403783">
        <w:rPr>
          <w:rFonts w:eastAsia="Calibri"/>
          <w:u w:val="single"/>
        </w:rPr>
        <w:t xml:space="preserve"> in turn </w:t>
      </w:r>
      <w:r w:rsidRPr="00403783">
        <w:rPr>
          <w:rFonts w:eastAsia="Calibri"/>
          <w:highlight w:val="cyan"/>
          <w:u w:val="single"/>
        </w:rPr>
        <w:t xml:space="preserve">promotes a </w:t>
      </w:r>
      <w:r w:rsidRPr="00403783">
        <w:rPr>
          <w:rFonts w:eastAsia="Calibri"/>
          <w:b/>
          <w:iCs/>
          <w:highlight w:val="cyan"/>
          <w:u w:val="single"/>
        </w:rPr>
        <w:t>market where firms compete to produce</w:t>
      </w:r>
      <w:r w:rsidRPr="00403783">
        <w:rPr>
          <w:rFonts w:eastAsia="Calibri"/>
          <w:b/>
          <w:iCs/>
          <w:u w:val="single"/>
        </w:rPr>
        <w:t xml:space="preserve"> the most desirable environ</w:t>
      </w:r>
      <w:r w:rsidRPr="00403783">
        <w:rPr>
          <w:rFonts w:eastAsia="Calibri"/>
          <w:b/>
          <w:iCs/>
          <w:highlight w:val="cyan"/>
          <w:u w:val="single"/>
        </w:rPr>
        <w:t>mentally friendly products</w:t>
      </w:r>
      <w:r w:rsidRPr="00403783">
        <w:rPr>
          <w:rFonts w:eastAsia="Calibri"/>
          <w:sz w:val="16"/>
        </w:rPr>
        <w:t xml:space="preserve">.62 Overall, </w:t>
      </w:r>
      <w:r w:rsidRPr="00403783">
        <w:rPr>
          <w:rFonts w:eastAsia="Calibri"/>
          <w:highlight w:val="cyan"/>
          <w:u w:val="single"/>
        </w:rPr>
        <w:t>this</w:t>
      </w:r>
      <w:r w:rsidRPr="00403783">
        <w:rPr>
          <w:rFonts w:eastAsia="Calibri"/>
          <w:u w:val="single"/>
        </w:rPr>
        <w:t xml:space="preserve"> kind of </w:t>
      </w:r>
      <w:r w:rsidRPr="00403783">
        <w:rPr>
          <w:rFonts w:eastAsia="Calibri"/>
          <w:highlight w:val="cyan"/>
          <w:u w:val="single"/>
        </w:rPr>
        <w:t>increased innovation</w:t>
      </w:r>
      <w:r w:rsidRPr="00403783">
        <w:rPr>
          <w:rFonts w:eastAsia="Calibri"/>
          <w:u w:val="single"/>
        </w:rPr>
        <w:t xml:space="preserve"> and competition </w:t>
      </w:r>
      <w:r w:rsidRPr="00403783">
        <w:rPr>
          <w:rFonts w:eastAsia="Calibri"/>
          <w:highlight w:val="cyan"/>
          <w:u w:val="single"/>
        </w:rPr>
        <w:t>would</w:t>
      </w:r>
      <w:r w:rsidRPr="00403783">
        <w:rPr>
          <w:rFonts w:eastAsia="Calibri"/>
          <w:u w:val="single"/>
        </w:rPr>
        <w:t xml:space="preserve"> likely </w:t>
      </w:r>
      <w:r w:rsidRPr="00403783">
        <w:rPr>
          <w:rFonts w:eastAsia="Calibri"/>
          <w:highlight w:val="cyan"/>
          <w:u w:val="single"/>
        </w:rPr>
        <w:t xml:space="preserve">result in a </w:t>
      </w:r>
      <w:r w:rsidRPr="00403783">
        <w:rPr>
          <w:rFonts w:eastAsia="Calibri"/>
          <w:b/>
          <w:iCs/>
          <w:highlight w:val="cyan"/>
          <w:u w:val="single"/>
        </w:rPr>
        <w:t>higher national water quality</w:t>
      </w:r>
      <w:r w:rsidRPr="00403783">
        <w:rPr>
          <w:rFonts w:eastAsia="Calibri"/>
          <w:b/>
          <w:iCs/>
          <w:u w:val="single"/>
        </w:rPr>
        <w:t>, less burdensome financial costs to society, and healthier people</w:t>
      </w:r>
      <w:r w:rsidRPr="00403783">
        <w:rPr>
          <w:rFonts w:eastAsia="Calibri"/>
          <w:sz w:val="16"/>
        </w:rPr>
        <w:t>.63</w:t>
      </w:r>
    </w:p>
    <w:p w14:paraId="40277D47" w14:textId="6F72C18B" w:rsidR="00FD188D" w:rsidRDefault="00FD188D" w:rsidP="00DA5BA6"/>
    <w:p w14:paraId="2077F6CC" w14:textId="7C3103C9" w:rsidR="00403783" w:rsidRDefault="00403783" w:rsidP="00403783">
      <w:pPr>
        <w:pStyle w:val="Heading3"/>
      </w:pPr>
      <w:r>
        <w:t>1AR --- Innovation Link Turn --- Ext</w:t>
      </w:r>
    </w:p>
    <w:p w14:paraId="7F6B323F" w14:textId="4E73A162" w:rsidR="00403783" w:rsidRDefault="00403783" w:rsidP="00403783"/>
    <w:p w14:paraId="73FC9896" w14:textId="77777777" w:rsidR="00403783" w:rsidRPr="00403783" w:rsidRDefault="00403783" w:rsidP="00403783">
      <w:pPr>
        <w:keepNext/>
        <w:keepLines/>
        <w:spacing w:before="40" w:after="0"/>
        <w:outlineLvl w:val="3"/>
        <w:rPr>
          <w:rFonts w:eastAsia="Times New Roman" w:cs="Times New Roman"/>
          <w:iCs/>
          <w:sz w:val="26"/>
        </w:rPr>
      </w:pPr>
      <w:r w:rsidRPr="00403783">
        <w:rPr>
          <w:rFonts w:eastAsia="Times New Roman" w:cs="Times New Roman"/>
          <w:b/>
          <w:iCs/>
          <w:sz w:val="26"/>
        </w:rPr>
        <w:t xml:space="preserve">Regulations spur innovation </w:t>
      </w:r>
    </w:p>
    <w:p w14:paraId="3C76AD60"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2FE61185" w14:textId="77777777" w:rsidR="00403783" w:rsidRPr="00403783" w:rsidRDefault="00403783" w:rsidP="00403783">
      <w:pPr>
        <w:rPr>
          <w:rFonts w:eastAsia="Calibri"/>
          <w:u w:val="single"/>
        </w:rPr>
      </w:pPr>
      <w:r w:rsidRPr="00403783">
        <w:rPr>
          <w:rFonts w:eastAsia="Calibri"/>
          <w:sz w:val="16"/>
        </w:rPr>
        <w:t xml:space="preserve">The primary claim of this Article is that </w:t>
      </w:r>
      <w:r w:rsidRPr="00403783">
        <w:rPr>
          <w:rFonts w:eastAsia="Calibri"/>
          <w:highlight w:val="cyan"/>
          <w:u w:val="single"/>
        </w:rPr>
        <w:t>ag</w:t>
      </w:r>
      <w:r w:rsidRPr="00403783">
        <w:rPr>
          <w:rFonts w:eastAsia="Calibri"/>
          <w:sz w:val="16"/>
        </w:rPr>
        <w:t xml:space="preserve">ricultural </w:t>
      </w:r>
      <w:r w:rsidRPr="00403783">
        <w:rPr>
          <w:rFonts w:eastAsia="Calibri"/>
          <w:highlight w:val="cyan"/>
          <w:u w:val="single"/>
        </w:rPr>
        <w:t xml:space="preserve">exceptionalism </w:t>
      </w:r>
      <w:r w:rsidRPr="00403783">
        <w:rPr>
          <w:rFonts w:eastAsia="Calibri"/>
          <w:b/>
          <w:iCs/>
          <w:highlight w:val="cyan"/>
          <w:u w:val="single"/>
        </w:rPr>
        <w:t>stifles</w:t>
      </w:r>
      <w:r w:rsidRPr="00403783">
        <w:rPr>
          <w:rFonts w:eastAsia="Calibri"/>
          <w:b/>
          <w:iCs/>
          <w:u w:val="single"/>
        </w:rPr>
        <w:t xml:space="preserve"> innovation</w:t>
      </w:r>
      <w:r w:rsidRPr="00403783">
        <w:rPr>
          <w:rFonts w:eastAsia="Calibri"/>
          <w:sz w:val="16"/>
        </w:rPr>
        <w:t xml:space="preserve"> </w:t>
      </w:r>
      <w:r w:rsidRPr="00403783">
        <w:rPr>
          <w:rFonts w:eastAsia="Calibri"/>
          <w:u w:val="single"/>
        </w:rPr>
        <w:t xml:space="preserve">of </w:t>
      </w:r>
      <w:r w:rsidRPr="00403783">
        <w:rPr>
          <w:rFonts w:eastAsia="Calibri"/>
          <w:highlight w:val="cyan"/>
          <w:u w:val="single"/>
        </w:rPr>
        <w:t>tech</w:t>
      </w:r>
      <w:r w:rsidRPr="00403783">
        <w:rPr>
          <w:rFonts w:eastAsia="Calibri"/>
          <w:sz w:val="16"/>
        </w:rPr>
        <w:t xml:space="preserve">nological </w:t>
      </w:r>
      <w:r w:rsidRPr="00403783">
        <w:rPr>
          <w:rFonts w:eastAsia="Calibri"/>
          <w:highlight w:val="cyan"/>
          <w:u w:val="single"/>
        </w:rPr>
        <w:t>developments that reduce water pollution while also hindering competition</w:t>
      </w:r>
      <w:r w:rsidRPr="00403783">
        <w:rPr>
          <w:rFonts w:eastAsia="Calibri"/>
          <w:u w:val="single"/>
        </w:rPr>
        <w:t xml:space="preserve"> within the agr</w:t>
      </w:r>
      <w:r w:rsidRPr="00403783">
        <w:rPr>
          <w:rFonts w:eastAsia="Calibri"/>
          <w:sz w:val="16"/>
        </w:rPr>
        <w:t xml:space="preserve">iculture industry. </w:t>
      </w:r>
      <w:r w:rsidRPr="00403783">
        <w:rPr>
          <w:rFonts w:eastAsia="Calibri"/>
          <w:u w:val="single"/>
        </w:rPr>
        <w:t xml:space="preserve">The </w:t>
      </w:r>
      <w:r w:rsidRPr="00403783">
        <w:rPr>
          <w:rFonts w:eastAsia="Calibri"/>
          <w:highlight w:val="cyan"/>
          <w:u w:val="single"/>
        </w:rPr>
        <w:t>lack of innovation</w:t>
      </w:r>
      <w:r w:rsidRPr="00403783">
        <w:rPr>
          <w:rFonts w:eastAsia="Calibri"/>
          <w:u w:val="single"/>
        </w:rPr>
        <w:t xml:space="preserve"> and competition </w:t>
      </w:r>
      <w:r w:rsidRPr="00403783">
        <w:rPr>
          <w:rFonts w:eastAsia="Calibri"/>
          <w:highlight w:val="cyan"/>
          <w:u w:val="single"/>
        </w:rPr>
        <w:t xml:space="preserve">causes </w:t>
      </w:r>
      <w:r w:rsidRPr="00403783">
        <w:rPr>
          <w:rFonts w:eastAsia="Calibri"/>
          <w:b/>
          <w:iCs/>
          <w:highlight w:val="cyan"/>
          <w:u w:val="single"/>
        </w:rPr>
        <w:t>significant harm to the industry</w:t>
      </w:r>
      <w:r w:rsidRPr="00403783">
        <w:rPr>
          <w:rFonts w:eastAsia="Calibri"/>
          <w:sz w:val="16"/>
        </w:rPr>
        <w:t xml:space="preserve">. </w:t>
      </w:r>
      <w:r w:rsidRPr="00403783">
        <w:rPr>
          <w:rFonts w:eastAsia="Calibri"/>
          <w:u w:val="single"/>
        </w:rPr>
        <w:t>Ag</w:t>
      </w:r>
      <w:r w:rsidRPr="00403783">
        <w:rPr>
          <w:rFonts w:eastAsia="Calibri"/>
          <w:sz w:val="16"/>
        </w:rPr>
        <w:t xml:space="preserve">ricultural </w:t>
      </w:r>
      <w:r w:rsidRPr="00403783">
        <w:rPr>
          <w:rFonts w:eastAsia="Calibri"/>
          <w:u w:val="single"/>
        </w:rPr>
        <w:t>exceptionalism</w:t>
      </w:r>
      <w:r w:rsidRPr="00403783">
        <w:rPr>
          <w:rFonts w:eastAsia="Calibri"/>
          <w:sz w:val="16"/>
        </w:rPr>
        <w:t xml:space="preserve"> also </w:t>
      </w:r>
      <w:r w:rsidRPr="00403783">
        <w:rPr>
          <w:rFonts w:eastAsia="Calibri"/>
          <w:u w:val="single"/>
        </w:rPr>
        <w:t xml:space="preserve">results in an </w:t>
      </w:r>
      <w:r w:rsidRPr="00403783">
        <w:rPr>
          <w:rFonts w:eastAsia="Calibri"/>
          <w:b/>
          <w:iCs/>
          <w:u w:val="single"/>
        </w:rPr>
        <w:t>inequitable assignment</w:t>
      </w:r>
      <w:r w:rsidRPr="00403783">
        <w:rPr>
          <w:rFonts w:eastAsia="Calibri"/>
          <w:sz w:val="16"/>
        </w:rPr>
        <w:t xml:space="preserve"> </w:t>
      </w:r>
      <w:r w:rsidRPr="00403783">
        <w:rPr>
          <w:rFonts w:eastAsia="Calibri"/>
          <w:u w:val="single"/>
        </w:rPr>
        <w:t xml:space="preserve">of many of agriculture’s burdensome pollution costs to society. This Article calls for a shift toward </w:t>
      </w:r>
      <w:r w:rsidRPr="00403783">
        <w:rPr>
          <w:rFonts w:eastAsia="Calibri"/>
          <w:highlight w:val="cyan"/>
          <w:u w:val="single"/>
        </w:rPr>
        <w:t>placing limits on ag</w:t>
      </w:r>
      <w:r w:rsidRPr="00403783">
        <w:rPr>
          <w:rFonts w:eastAsia="Calibri"/>
          <w:sz w:val="16"/>
        </w:rPr>
        <w:t xml:space="preserve">ricultural </w:t>
      </w:r>
      <w:r w:rsidRPr="00403783">
        <w:rPr>
          <w:rFonts w:eastAsia="Calibri"/>
          <w:u w:val="single"/>
        </w:rPr>
        <w:t xml:space="preserve">exceptionalism </w:t>
      </w:r>
      <w:r w:rsidRPr="00403783">
        <w:rPr>
          <w:rFonts w:eastAsia="Calibri"/>
          <w:highlight w:val="cyan"/>
          <w:u w:val="single"/>
        </w:rPr>
        <w:t>to more fairly apportion the industry’s liability</w:t>
      </w:r>
      <w:r w:rsidRPr="00403783">
        <w:rPr>
          <w:rFonts w:eastAsia="Calibri"/>
          <w:u w:val="single"/>
        </w:rPr>
        <w:t xml:space="preserve"> for the costs of its actions and thus </w:t>
      </w:r>
      <w:r w:rsidRPr="00403783">
        <w:rPr>
          <w:rFonts w:eastAsia="Calibri"/>
          <w:highlight w:val="cyan"/>
          <w:u w:val="single"/>
        </w:rPr>
        <w:t>encourage it to adapt</w:t>
      </w:r>
      <w:r w:rsidRPr="00403783">
        <w:rPr>
          <w:rFonts w:eastAsia="Calibri"/>
          <w:u w:val="single"/>
        </w:rPr>
        <w:t xml:space="preserve"> its </w:t>
      </w:r>
      <w:r w:rsidRPr="00403783">
        <w:rPr>
          <w:rFonts w:eastAsia="Calibri"/>
          <w:highlight w:val="cyan"/>
          <w:u w:val="single"/>
        </w:rPr>
        <w:t>operations</w:t>
      </w:r>
      <w:r w:rsidRPr="00403783">
        <w:rPr>
          <w:rFonts w:eastAsia="Calibri"/>
          <w:u w:val="single"/>
        </w:rPr>
        <w:t xml:space="preserve"> while also </w:t>
      </w:r>
      <w:r w:rsidRPr="00403783">
        <w:rPr>
          <w:rFonts w:eastAsia="Calibri"/>
          <w:highlight w:val="cyan"/>
          <w:u w:val="single"/>
        </w:rPr>
        <w:t>spurring competition.</w:t>
      </w:r>
    </w:p>
    <w:p w14:paraId="283AE665" w14:textId="77777777" w:rsidR="00403783" w:rsidRPr="00403783" w:rsidRDefault="00403783" w:rsidP="00403783">
      <w:pPr>
        <w:rPr>
          <w:rFonts w:eastAsia="Calibri"/>
          <w:u w:val="single"/>
        </w:rPr>
      </w:pPr>
    </w:p>
    <w:p w14:paraId="76A58AAD"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Lack of regulations stifles innovation </w:t>
      </w:r>
    </w:p>
    <w:p w14:paraId="47C614D2"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15198D70" w14:textId="77777777" w:rsidR="00403783" w:rsidRPr="00403783" w:rsidRDefault="00403783" w:rsidP="00403783">
      <w:pPr>
        <w:rPr>
          <w:rFonts w:eastAsia="Calibri"/>
          <w:sz w:val="16"/>
        </w:rPr>
      </w:pPr>
      <w:r w:rsidRPr="00403783">
        <w:rPr>
          <w:rFonts w:eastAsia="Calibri"/>
          <w:highlight w:val="cyan"/>
          <w:u w:val="single"/>
        </w:rPr>
        <w:t>Ag</w:t>
      </w:r>
      <w:r w:rsidRPr="00403783">
        <w:rPr>
          <w:rFonts w:eastAsia="Calibri"/>
          <w:sz w:val="16"/>
        </w:rPr>
        <w:t xml:space="preserve">ricultural </w:t>
      </w:r>
      <w:r w:rsidRPr="00403783">
        <w:rPr>
          <w:rFonts w:eastAsia="Calibri"/>
          <w:highlight w:val="cyan"/>
          <w:u w:val="single"/>
        </w:rPr>
        <w:t xml:space="preserve">exceptionalism </w:t>
      </w:r>
      <w:r w:rsidRPr="00403783">
        <w:rPr>
          <w:rFonts w:eastAsia="Calibri"/>
          <w:b/>
          <w:iCs/>
          <w:highlight w:val="cyan"/>
          <w:u w:val="single"/>
        </w:rPr>
        <w:t>suppresses innovation</w:t>
      </w:r>
      <w:r w:rsidRPr="00403783">
        <w:rPr>
          <w:rFonts w:eastAsia="Calibri"/>
          <w:u w:val="single"/>
        </w:rPr>
        <w:t>.</w:t>
      </w:r>
      <w:r w:rsidRPr="00403783">
        <w:rPr>
          <w:rFonts w:eastAsia="Calibri"/>
          <w:sz w:val="16"/>
        </w:rPr>
        <w:t xml:space="preserve"> </w:t>
      </w:r>
      <w:r w:rsidRPr="00403783">
        <w:rPr>
          <w:rFonts w:eastAsia="Calibri"/>
          <w:u w:val="single"/>
        </w:rPr>
        <w:t xml:space="preserve">Regulatory exemption </w:t>
      </w:r>
      <w:r w:rsidRPr="00403783">
        <w:rPr>
          <w:rFonts w:eastAsia="Calibri"/>
          <w:highlight w:val="cyan"/>
          <w:u w:val="single"/>
        </w:rPr>
        <w:t>allows the industry to dispose</w:t>
      </w:r>
      <w:r w:rsidRPr="00403783">
        <w:rPr>
          <w:rFonts w:eastAsia="Calibri"/>
          <w:u w:val="single"/>
        </w:rPr>
        <w:t xml:space="preserve"> of its </w:t>
      </w:r>
      <w:r w:rsidRPr="00403783">
        <w:rPr>
          <w:rFonts w:eastAsia="Calibri"/>
          <w:highlight w:val="cyan"/>
          <w:u w:val="single"/>
        </w:rPr>
        <w:t>pollution in water</w:t>
      </w:r>
      <w:r w:rsidRPr="00403783">
        <w:rPr>
          <w:rFonts w:eastAsia="Calibri"/>
          <w:u w:val="single"/>
        </w:rPr>
        <w:t xml:space="preserve"> sources </w:t>
      </w:r>
      <w:r w:rsidRPr="00403783">
        <w:rPr>
          <w:rFonts w:eastAsia="Calibri"/>
          <w:highlight w:val="cyan"/>
          <w:u w:val="single"/>
        </w:rPr>
        <w:t>because ag</w:t>
      </w:r>
      <w:r w:rsidRPr="00403783">
        <w:rPr>
          <w:rFonts w:eastAsia="Calibri"/>
          <w:sz w:val="16"/>
        </w:rPr>
        <w:t xml:space="preserve">riculture </w:t>
      </w:r>
      <w:r w:rsidRPr="00403783">
        <w:rPr>
          <w:rFonts w:eastAsia="Calibri"/>
          <w:b/>
          <w:iCs/>
          <w:u w:val="single"/>
        </w:rPr>
        <w:t xml:space="preserve">largely </w:t>
      </w:r>
      <w:r w:rsidRPr="00403783">
        <w:rPr>
          <w:rFonts w:eastAsia="Calibri"/>
          <w:b/>
          <w:iCs/>
          <w:highlight w:val="cyan"/>
          <w:u w:val="single"/>
        </w:rPr>
        <w:t>does not have to comply with</w:t>
      </w:r>
      <w:r w:rsidRPr="00403783">
        <w:rPr>
          <w:rFonts w:eastAsia="Calibri"/>
          <w:b/>
          <w:iCs/>
          <w:u w:val="single"/>
        </w:rPr>
        <w:t xml:space="preserve"> the </w:t>
      </w:r>
      <w:r w:rsidRPr="00403783">
        <w:rPr>
          <w:rFonts w:eastAsia="Calibri"/>
          <w:b/>
          <w:iCs/>
          <w:highlight w:val="cyan"/>
          <w:u w:val="single"/>
        </w:rPr>
        <w:t>CWA</w:t>
      </w:r>
      <w:r w:rsidRPr="00403783">
        <w:rPr>
          <w:rFonts w:eastAsia="Calibri"/>
          <w:sz w:val="16"/>
        </w:rPr>
        <w:t xml:space="preserve"> and other water-related environmental statutes.15 </w:t>
      </w:r>
      <w:r w:rsidRPr="00403783">
        <w:rPr>
          <w:rFonts w:eastAsia="Calibri"/>
          <w:u w:val="single"/>
        </w:rPr>
        <w:t xml:space="preserve">Thus, </w:t>
      </w:r>
      <w:r w:rsidRPr="00403783">
        <w:rPr>
          <w:rFonts w:eastAsia="Calibri"/>
          <w:highlight w:val="cyan"/>
          <w:u w:val="single"/>
        </w:rPr>
        <w:t>ag</w:t>
      </w:r>
      <w:r w:rsidRPr="00403783">
        <w:rPr>
          <w:rFonts w:eastAsia="Calibri"/>
          <w:sz w:val="16"/>
        </w:rPr>
        <w:t xml:space="preserve">riculture </w:t>
      </w:r>
      <w:r w:rsidRPr="00403783">
        <w:rPr>
          <w:rFonts w:eastAsia="Calibri"/>
          <w:b/>
          <w:iCs/>
          <w:highlight w:val="cyan"/>
          <w:u w:val="single"/>
        </w:rPr>
        <w:t>externalizes</w:t>
      </w:r>
      <w:r w:rsidRPr="00403783">
        <w:rPr>
          <w:rFonts w:eastAsia="Calibri"/>
          <w:sz w:val="16"/>
          <w:highlight w:val="cyan"/>
        </w:rPr>
        <w:t xml:space="preserve"> </w:t>
      </w:r>
      <w:r w:rsidRPr="00403783">
        <w:rPr>
          <w:rFonts w:eastAsia="Calibri"/>
          <w:highlight w:val="cyan"/>
          <w:u w:val="single"/>
        </w:rPr>
        <w:t>the</w:t>
      </w:r>
      <w:r w:rsidRPr="00403783">
        <w:rPr>
          <w:rFonts w:eastAsia="Calibri"/>
          <w:u w:val="single"/>
        </w:rPr>
        <w:t xml:space="preserve"> expansive </w:t>
      </w:r>
      <w:r w:rsidRPr="00403783">
        <w:rPr>
          <w:rFonts w:eastAsia="Calibri"/>
          <w:highlight w:val="cyan"/>
          <w:u w:val="single"/>
        </w:rPr>
        <w:t>costs of its</w:t>
      </w:r>
      <w:r w:rsidRPr="00403783">
        <w:rPr>
          <w:rFonts w:eastAsia="Calibri"/>
          <w:u w:val="single"/>
        </w:rPr>
        <w:t xml:space="preserve"> water </w:t>
      </w:r>
      <w:r w:rsidRPr="00403783">
        <w:rPr>
          <w:rFonts w:eastAsia="Calibri"/>
          <w:highlight w:val="cyan"/>
          <w:u w:val="single"/>
        </w:rPr>
        <w:t>pollution</w:t>
      </w:r>
      <w:r w:rsidRPr="00403783">
        <w:rPr>
          <w:rFonts w:eastAsia="Calibri"/>
          <w:u w:val="single"/>
        </w:rPr>
        <w:t xml:space="preserve"> by </w:t>
      </w:r>
      <w:r w:rsidRPr="00403783">
        <w:rPr>
          <w:rFonts w:eastAsia="Calibri"/>
          <w:b/>
          <w:iCs/>
          <w:u w:val="single"/>
        </w:rPr>
        <w:t>assigning them to society</w:t>
      </w:r>
      <w:r w:rsidRPr="00403783">
        <w:rPr>
          <w:rFonts w:eastAsia="Calibri"/>
          <w:sz w:val="16"/>
        </w:rPr>
        <w:t xml:space="preserve">, </w:t>
      </w:r>
      <w:r w:rsidRPr="00403783">
        <w:rPr>
          <w:rFonts w:eastAsia="Calibri"/>
          <w:u w:val="single"/>
        </w:rPr>
        <w:t>which must filter and treat water, pay for increased medical care, and suffer the reduced profitability of clean, water-reliant economies</w:t>
      </w:r>
      <w:r w:rsidRPr="00403783">
        <w:rPr>
          <w:rFonts w:eastAsia="Calibri"/>
          <w:sz w:val="16"/>
        </w:rPr>
        <w:t xml:space="preserve">.16 </w:t>
      </w:r>
      <w:r w:rsidRPr="00403783">
        <w:rPr>
          <w:rFonts w:eastAsia="Calibri"/>
          <w:u w:val="single"/>
        </w:rPr>
        <w:t>Because of cost externalization, the disposal of these harmful pollutants is cheap for the industry.</w:t>
      </w:r>
      <w:r w:rsidRPr="00403783">
        <w:rPr>
          <w:rFonts w:eastAsia="Calibri"/>
          <w:sz w:val="16"/>
        </w:rPr>
        <w:t xml:space="preserve">17 There are expansive costs to agriculture’s </w:t>
      </w:r>
      <w:r w:rsidRPr="00403783">
        <w:rPr>
          <w:rFonts w:eastAsia="Calibri"/>
          <w:u w:val="single"/>
        </w:rPr>
        <w:t xml:space="preserve">water pollution, but </w:t>
      </w:r>
      <w:r w:rsidRPr="00403783">
        <w:rPr>
          <w:rFonts w:eastAsia="Calibri"/>
          <w:b/>
          <w:iCs/>
          <w:u w:val="single"/>
        </w:rPr>
        <w:t>society is assigned those costs</w:t>
      </w:r>
      <w:r w:rsidRPr="00403783">
        <w:rPr>
          <w:rFonts w:eastAsia="Calibri"/>
          <w:sz w:val="16"/>
        </w:rPr>
        <w:t xml:space="preserve">. Given this special treatment, </w:t>
      </w:r>
      <w:r w:rsidRPr="00403783">
        <w:rPr>
          <w:rFonts w:eastAsia="Calibri"/>
          <w:highlight w:val="cyan"/>
          <w:u w:val="single"/>
        </w:rPr>
        <w:t>ag</w:t>
      </w:r>
      <w:r w:rsidRPr="00403783">
        <w:rPr>
          <w:rFonts w:eastAsia="Calibri"/>
          <w:sz w:val="16"/>
        </w:rPr>
        <w:t xml:space="preserve">riculture </w:t>
      </w:r>
      <w:r w:rsidRPr="00403783">
        <w:rPr>
          <w:rFonts w:eastAsia="Calibri"/>
          <w:b/>
          <w:iCs/>
          <w:highlight w:val="cyan"/>
          <w:u w:val="single"/>
        </w:rPr>
        <w:t>has little incentive to create</w:t>
      </w:r>
      <w:r w:rsidRPr="00403783">
        <w:rPr>
          <w:rFonts w:eastAsia="Calibri"/>
          <w:b/>
          <w:iCs/>
          <w:u w:val="single"/>
        </w:rPr>
        <w:t xml:space="preserve"> new </w:t>
      </w:r>
      <w:r w:rsidRPr="00403783">
        <w:rPr>
          <w:rFonts w:eastAsia="Calibri"/>
          <w:b/>
          <w:iCs/>
          <w:highlight w:val="cyan"/>
          <w:u w:val="single"/>
        </w:rPr>
        <w:t>pollution-reducing tech</w:t>
      </w:r>
      <w:r w:rsidRPr="00403783">
        <w:rPr>
          <w:rFonts w:eastAsia="Calibri"/>
          <w:sz w:val="16"/>
        </w:rPr>
        <w:t xml:space="preserve">nology.19 </w:t>
      </w:r>
      <w:r w:rsidRPr="00403783">
        <w:rPr>
          <w:rFonts w:eastAsia="Calibri"/>
          <w:u w:val="single"/>
        </w:rPr>
        <w:t>It does not make financial sense for a farmer to invest money developing and implementing tech</w:t>
      </w:r>
      <w:r w:rsidRPr="00403783">
        <w:rPr>
          <w:rFonts w:eastAsia="Calibri"/>
          <w:sz w:val="16"/>
        </w:rPr>
        <w:t xml:space="preserve">nology </w:t>
      </w:r>
      <w:r w:rsidRPr="00403783">
        <w:rPr>
          <w:rFonts w:eastAsia="Calibri"/>
          <w:u w:val="single"/>
        </w:rPr>
        <w:t>to reduce costs that are paid by others.</w:t>
      </w:r>
      <w:r w:rsidRPr="00403783">
        <w:rPr>
          <w:rFonts w:eastAsia="Calibri"/>
          <w:sz w:val="16"/>
        </w:rPr>
        <w:t>20</w:t>
      </w:r>
    </w:p>
    <w:p w14:paraId="1053D0AA" w14:textId="77777777" w:rsidR="00403783" w:rsidRPr="00403783" w:rsidRDefault="00403783" w:rsidP="00403783">
      <w:pPr>
        <w:rPr>
          <w:rFonts w:eastAsia="Calibri"/>
          <w:sz w:val="16"/>
        </w:rPr>
      </w:pPr>
      <w:r w:rsidRPr="00403783">
        <w:rPr>
          <w:rFonts w:eastAsia="Calibri"/>
          <w:u w:val="single"/>
        </w:rPr>
        <w:t>Ag</w:t>
      </w:r>
      <w:r w:rsidRPr="00403783">
        <w:rPr>
          <w:rFonts w:eastAsia="Calibri"/>
          <w:sz w:val="16"/>
        </w:rPr>
        <w:t xml:space="preserve">ricultural </w:t>
      </w:r>
      <w:r w:rsidRPr="00403783">
        <w:rPr>
          <w:rFonts w:eastAsia="Calibri"/>
          <w:u w:val="single"/>
        </w:rPr>
        <w:t xml:space="preserve">exceptionalism also limits </w:t>
      </w:r>
      <w:r w:rsidRPr="00403783">
        <w:rPr>
          <w:rFonts w:eastAsia="Calibri"/>
          <w:b/>
          <w:iCs/>
          <w:u w:val="single"/>
        </w:rPr>
        <w:t>competition within the industry</w:t>
      </w:r>
      <w:r w:rsidRPr="00403783">
        <w:rPr>
          <w:rFonts w:eastAsia="Calibri"/>
          <w:sz w:val="16"/>
        </w:rPr>
        <w:t xml:space="preserve">.21 Subsidies distort the industry’s reliance on market signals to make strategic decisions that align with consumer demands.22 The industry’s focus is often on receiving subsidies rather than delivering a product that satisfies demand.25 Thus, players in the industry compete to receive subsidies, not to satisfy consumer preferences.24 Additionally, </w:t>
      </w:r>
      <w:r w:rsidRPr="00403783">
        <w:rPr>
          <w:rFonts w:eastAsia="Calibri"/>
          <w:highlight w:val="cyan"/>
          <w:u w:val="single"/>
        </w:rPr>
        <w:t>because of</w:t>
      </w:r>
      <w:r w:rsidRPr="00403783">
        <w:rPr>
          <w:rFonts w:eastAsia="Calibri"/>
          <w:u w:val="single"/>
        </w:rPr>
        <w:t xml:space="preserve"> the </w:t>
      </w:r>
      <w:r w:rsidRPr="00403783">
        <w:rPr>
          <w:rFonts w:eastAsia="Calibri"/>
          <w:highlight w:val="cyan"/>
          <w:u w:val="single"/>
        </w:rPr>
        <w:t>regulatory exemptions</w:t>
      </w:r>
      <w:r w:rsidRPr="00403783">
        <w:rPr>
          <w:rFonts w:eastAsia="Calibri"/>
          <w:u w:val="single"/>
        </w:rPr>
        <w:t xml:space="preserve"> and cost externalization, </w:t>
      </w:r>
      <w:r w:rsidRPr="00403783">
        <w:rPr>
          <w:rFonts w:eastAsia="Calibri"/>
          <w:highlight w:val="cyan"/>
          <w:u w:val="single"/>
        </w:rPr>
        <w:t xml:space="preserve">there is a </w:t>
      </w:r>
      <w:r w:rsidRPr="00403783">
        <w:rPr>
          <w:rFonts w:eastAsia="Calibri"/>
          <w:b/>
          <w:iCs/>
          <w:highlight w:val="cyan"/>
          <w:u w:val="single"/>
        </w:rPr>
        <w:t>lack of competition focused on developing new innovations</w:t>
      </w:r>
      <w:r w:rsidRPr="00403783">
        <w:rPr>
          <w:rFonts w:eastAsia="Calibri"/>
          <w:b/>
          <w:iCs/>
          <w:u w:val="single"/>
        </w:rPr>
        <w:t xml:space="preserve"> to limit pollution and reduce attendant costs.</w:t>
      </w:r>
      <w:r w:rsidRPr="00403783">
        <w:rPr>
          <w:rFonts w:eastAsia="Calibri"/>
          <w:sz w:val="16"/>
        </w:rPr>
        <w:t xml:space="preserve">25 </w:t>
      </w:r>
      <w:r w:rsidRPr="00403783">
        <w:rPr>
          <w:rFonts w:eastAsia="Calibri"/>
          <w:u w:val="single"/>
        </w:rPr>
        <w:t>As a result of this lack of competition, society bears more costs</w:t>
      </w:r>
      <w:r w:rsidRPr="00403783">
        <w:rPr>
          <w:rFonts w:eastAsia="Calibri"/>
          <w:sz w:val="16"/>
        </w:rPr>
        <w:t xml:space="preserve">.26 </w:t>
      </w:r>
      <w:r w:rsidRPr="00403783">
        <w:rPr>
          <w:rFonts w:eastAsia="Calibri"/>
          <w:highlight w:val="cyan"/>
          <w:u w:val="single"/>
        </w:rPr>
        <w:t>If ag</w:t>
      </w:r>
      <w:r w:rsidRPr="00403783">
        <w:rPr>
          <w:rFonts w:eastAsia="Calibri"/>
          <w:sz w:val="16"/>
        </w:rPr>
        <w:t xml:space="preserve">riculture </w:t>
      </w:r>
      <w:r w:rsidRPr="00403783">
        <w:rPr>
          <w:rFonts w:eastAsia="Calibri"/>
          <w:highlight w:val="cyan"/>
          <w:u w:val="single"/>
        </w:rPr>
        <w:t>was not exempt</w:t>
      </w:r>
      <w:r w:rsidRPr="00403783">
        <w:rPr>
          <w:rFonts w:eastAsia="Calibri"/>
          <w:u w:val="single"/>
        </w:rPr>
        <w:t xml:space="preserve"> and was assigned more responsibility for its pollution, </w:t>
      </w:r>
      <w:r w:rsidRPr="00403783">
        <w:rPr>
          <w:rFonts w:eastAsia="Calibri"/>
          <w:highlight w:val="cyan"/>
          <w:u w:val="single"/>
        </w:rPr>
        <w:t xml:space="preserve">the industry would </w:t>
      </w:r>
      <w:r w:rsidRPr="00403783">
        <w:rPr>
          <w:rFonts w:eastAsia="Calibri"/>
          <w:b/>
          <w:iCs/>
          <w:highlight w:val="cyan"/>
          <w:u w:val="single"/>
        </w:rPr>
        <w:t>compete to reduce pollution</w:t>
      </w:r>
      <w:r w:rsidRPr="00403783">
        <w:rPr>
          <w:rFonts w:eastAsia="Calibri"/>
          <w:sz w:val="16"/>
        </w:rPr>
        <w:t xml:space="preserve"> and the costs of that pollution.27</w:t>
      </w:r>
    </w:p>
    <w:p w14:paraId="4503083D" w14:textId="77777777" w:rsidR="00403783" w:rsidRPr="00403783" w:rsidRDefault="00403783" w:rsidP="00403783"/>
    <w:p w14:paraId="02CA8567" w14:textId="26CDAB18" w:rsidR="000C6A94" w:rsidRDefault="000C6A94" w:rsidP="000C6A94">
      <w:pPr>
        <w:pStyle w:val="Heading3"/>
      </w:pPr>
      <w:r>
        <w:t>1AR --- Innovation Link Turn</w:t>
      </w:r>
      <w:r w:rsidR="00403783">
        <w:t xml:space="preserve"> --- Increases Competitiveness </w:t>
      </w:r>
    </w:p>
    <w:p w14:paraId="115B296E" w14:textId="04B7F959" w:rsidR="000C6A94" w:rsidRDefault="000C6A94" w:rsidP="000C6A94"/>
    <w:p w14:paraId="7F150696"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Innovation key to ag growth </w:t>
      </w:r>
    </w:p>
    <w:p w14:paraId="64AA9E5A"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0089D843" w14:textId="77777777" w:rsidR="00403783" w:rsidRPr="00403783" w:rsidRDefault="00403783" w:rsidP="00403783">
      <w:pPr>
        <w:rPr>
          <w:rFonts w:eastAsia="Calibri"/>
          <w:sz w:val="16"/>
        </w:rPr>
      </w:pPr>
      <w:r w:rsidRPr="00403783">
        <w:rPr>
          <w:rFonts w:eastAsia="Calibri"/>
          <w:sz w:val="16"/>
        </w:rPr>
        <w:t xml:space="preserve">The </w:t>
      </w:r>
      <w:r w:rsidRPr="00403783">
        <w:rPr>
          <w:rFonts w:eastAsia="Calibri"/>
          <w:u w:val="single"/>
        </w:rPr>
        <w:t>Porter</w:t>
      </w:r>
      <w:r w:rsidRPr="00403783">
        <w:rPr>
          <w:rFonts w:eastAsia="Calibri"/>
          <w:sz w:val="16"/>
        </w:rPr>
        <w:t xml:space="preserve"> Hypothesis </w:t>
      </w:r>
      <w:r w:rsidRPr="00403783">
        <w:rPr>
          <w:rFonts w:eastAsia="Calibri"/>
          <w:u w:val="single"/>
        </w:rPr>
        <w:t xml:space="preserve">does not just argue that regulation can cause innovation. It also argues that </w:t>
      </w:r>
      <w:r w:rsidRPr="00403783">
        <w:rPr>
          <w:rFonts w:eastAsia="Calibri"/>
          <w:highlight w:val="cyan"/>
          <w:u w:val="single"/>
        </w:rPr>
        <w:t>regulation</w:t>
      </w:r>
      <w:r w:rsidRPr="00403783">
        <w:rPr>
          <w:rFonts w:eastAsia="Calibri"/>
          <w:u w:val="single"/>
        </w:rPr>
        <w:t xml:space="preserve"> </w:t>
      </w:r>
      <w:r w:rsidRPr="00403783">
        <w:rPr>
          <w:rFonts w:eastAsia="Calibri"/>
          <w:b/>
          <w:iCs/>
          <w:highlight w:val="cyan"/>
          <w:u w:val="single"/>
        </w:rPr>
        <w:t>improves the competitiveness of the</w:t>
      </w:r>
      <w:r w:rsidRPr="00403783">
        <w:rPr>
          <w:rFonts w:eastAsia="Calibri"/>
          <w:b/>
          <w:iCs/>
          <w:u w:val="single"/>
        </w:rPr>
        <w:t xml:space="preserve"> regulated </w:t>
      </w:r>
      <w:r w:rsidRPr="00403783">
        <w:rPr>
          <w:rFonts w:eastAsia="Calibri"/>
          <w:b/>
          <w:iCs/>
          <w:highlight w:val="cyan"/>
          <w:u w:val="single"/>
        </w:rPr>
        <w:t>industry</w:t>
      </w:r>
      <w:r w:rsidRPr="00403783">
        <w:rPr>
          <w:rFonts w:eastAsia="Calibri"/>
          <w:sz w:val="16"/>
        </w:rPr>
        <w:t xml:space="preserve"> in several ways. </w:t>
      </w:r>
      <w:r w:rsidRPr="00403783">
        <w:rPr>
          <w:rFonts w:eastAsia="Calibri"/>
          <w:u w:val="single"/>
        </w:rPr>
        <w:t xml:space="preserve">Environmental regulation </w:t>
      </w:r>
      <w:r w:rsidRPr="00403783">
        <w:rPr>
          <w:rFonts w:eastAsia="Calibri"/>
          <w:highlight w:val="cyan"/>
          <w:u w:val="single"/>
        </w:rPr>
        <w:t>can spur firms to “</w:t>
      </w:r>
      <w:proofErr w:type="spellStart"/>
      <w:r w:rsidRPr="00403783">
        <w:rPr>
          <w:rFonts w:eastAsia="Calibri"/>
          <w:b/>
          <w:iCs/>
          <w:highlight w:val="cyan"/>
          <w:u w:val="single"/>
        </w:rPr>
        <w:t>increas</w:t>
      </w:r>
      <w:proofErr w:type="spellEnd"/>
      <w:r w:rsidRPr="00403783">
        <w:rPr>
          <w:rFonts w:eastAsia="Calibri"/>
          <w:b/>
          <w:iCs/>
          <w:highlight w:val="cyan"/>
          <w:u w:val="single"/>
        </w:rPr>
        <w:t>[e]</w:t>
      </w:r>
      <w:r w:rsidRPr="00403783">
        <w:rPr>
          <w:rFonts w:eastAsia="Calibri"/>
          <w:b/>
          <w:iCs/>
          <w:u w:val="single"/>
        </w:rPr>
        <w:t xml:space="preserve"> the ‘</w:t>
      </w:r>
      <w:r w:rsidRPr="00403783">
        <w:rPr>
          <w:rFonts w:eastAsia="Calibri"/>
          <w:b/>
          <w:iCs/>
          <w:highlight w:val="cyan"/>
          <w:u w:val="single"/>
        </w:rPr>
        <w:t>resource efficiency’</w:t>
      </w:r>
      <w:r w:rsidRPr="00403783">
        <w:rPr>
          <w:rFonts w:eastAsia="Calibri"/>
          <w:b/>
          <w:iCs/>
          <w:u w:val="single"/>
        </w:rPr>
        <w:t xml:space="preserve"> of production</w:t>
      </w:r>
      <w:r w:rsidRPr="00403783">
        <w:rPr>
          <w:rFonts w:eastAsia="Calibri"/>
          <w:sz w:val="16"/>
        </w:rPr>
        <w:t xml:space="preserve">,”438 as well as to “increase[e] the quality of the products.”439 “Furthermore, Porter argues that early </w:t>
      </w:r>
      <w:r w:rsidRPr="00403783">
        <w:rPr>
          <w:rFonts w:eastAsia="Calibri"/>
          <w:u w:val="single"/>
        </w:rPr>
        <w:t xml:space="preserve">regulation that spurs compliance innovation </w:t>
      </w:r>
      <w:r w:rsidRPr="00403783">
        <w:rPr>
          <w:rFonts w:eastAsia="Calibri"/>
          <w:highlight w:val="cyan"/>
          <w:u w:val="single"/>
        </w:rPr>
        <w:t xml:space="preserve">can provide the regulated industry with a </w:t>
      </w:r>
      <w:r w:rsidRPr="00403783">
        <w:rPr>
          <w:rFonts w:eastAsia="Calibri"/>
          <w:b/>
          <w:iCs/>
          <w:highlight w:val="cyan"/>
          <w:u w:val="single"/>
        </w:rPr>
        <w:t>first-mover advantage</w:t>
      </w:r>
      <w:r w:rsidRPr="00403783">
        <w:rPr>
          <w:rFonts w:eastAsia="Calibri"/>
          <w:sz w:val="16"/>
        </w:rPr>
        <w:t xml:space="preserve">, thereby capturing market share from competitors </w:t>
      </w:r>
      <w:proofErr w:type="gramStart"/>
      <w:r w:rsidRPr="00403783">
        <w:rPr>
          <w:rFonts w:eastAsia="Calibri"/>
          <w:sz w:val="16"/>
        </w:rPr>
        <w:t>. . . .</w:t>
      </w:r>
      <w:proofErr w:type="gramEnd"/>
      <w:r w:rsidRPr="00403783">
        <w:rPr>
          <w:rFonts w:eastAsia="Calibri"/>
          <w:sz w:val="16"/>
        </w:rPr>
        <w:t>”440</w:t>
      </w:r>
    </w:p>
    <w:p w14:paraId="433A3597" w14:textId="77777777" w:rsidR="00403783" w:rsidRPr="00403783" w:rsidRDefault="00403783" w:rsidP="00403783">
      <w:pPr>
        <w:rPr>
          <w:rFonts w:eastAsia="Calibri"/>
          <w:sz w:val="16"/>
        </w:rPr>
      </w:pPr>
      <w:r w:rsidRPr="00403783">
        <w:rPr>
          <w:rFonts w:eastAsia="Calibri"/>
          <w:u w:val="single"/>
        </w:rPr>
        <w:t>Increasing the resource efficiency of production involves decreasing the utilization of harmful resources</w:t>
      </w:r>
      <w:r w:rsidRPr="00403783">
        <w:rPr>
          <w:rFonts w:eastAsia="Calibri"/>
          <w:sz w:val="16"/>
        </w:rPr>
        <w:t xml:space="preserve">.441 This is beneficial because </w:t>
      </w:r>
      <w:r w:rsidRPr="00403783">
        <w:rPr>
          <w:rFonts w:eastAsia="Calibri"/>
          <w:highlight w:val="cyan"/>
          <w:u w:val="single"/>
        </w:rPr>
        <w:t>under</w:t>
      </w:r>
      <w:r w:rsidRPr="00403783">
        <w:rPr>
          <w:rFonts w:eastAsia="Calibri"/>
          <w:u w:val="single"/>
        </w:rPr>
        <w:t xml:space="preserve"> the new </w:t>
      </w:r>
      <w:r w:rsidRPr="00403783">
        <w:rPr>
          <w:rFonts w:eastAsia="Calibri"/>
          <w:highlight w:val="cyan"/>
          <w:u w:val="single"/>
        </w:rPr>
        <w:t>regulation, decreasing the use of</w:t>
      </w:r>
      <w:r w:rsidRPr="00403783">
        <w:rPr>
          <w:rFonts w:eastAsia="Calibri"/>
          <w:u w:val="single"/>
        </w:rPr>
        <w:t xml:space="preserve"> such </w:t>
      </w:r>
      <w:r w:rsidRPr="00403783">
        <w:rPr>
          <w:rFonts w:eastAsia="Calibri"/>
          <w:highlight w:val="cyan"/>
          <w:u w:val="single"/>
        </w:rPr>
        <w:t>resources</w:t>
      </w:r>
      <w:r w:rsidRPr="00403783">
        <w:rPr>
          <w:rFonts w:eastAsia="Calibri"/>
          <w:u w:val="single"/>
        </w:rPr>
        <w:t xml:space="preserve"> also </w:t>
      </w:r>
      <w:r w:rsidRPr="00403783">
        <w:rPr>
          <w:rFonts w:eastAsia="Calibri"/>
          <w:highlight w:val="cyan"/>
          <w:u w:val="single"/>
        </w:rPr>
        <w:t>decreases costs</w:t>
      </w:r>
      <w:r w:rsidRPr="00403783">
        <w:rPr>
          <w:rFonts w:eastAsia="Calibri"/>
          <w:sz w:val="16"/>
        </w:rPr>
        <w:t xml:space="preserve">442 </w:t>
      </w:r>
      <w:r w:rsidRPr="00403783">
        <w:rPr>
          <w:rFonts w:eastAsia="Calibri"/>
          <w:b/>
          <w:iCs/>
          <w:highlight w:val="cyan"/>
          <w:u w:val="single"/>
        </w:rPr>
        <w:t>and makes the company more competitive</w:t>
      </w:r>
      <w:r w:rsidRPr="00403783">
        <w:rPr>
          <w:rFonts w:eastAsia="Calibri"/>
          <w:sz w:val="16"/>
        </w:rPr>
        <w:t xml:space="preserve">.443 </w:t>
      </w:r>
      <w:r w:rsidRPr="00403783">
        <w:rPr>
          <w:rFonts w:eastAsia="Calibri"/>
          <w:highlight w:val="cyan"/>
          <w:u w:val="single"/>
        </w:rPr>
        <w:t>This spurs competition</w:t>
      </w:r>
      <w:r w:rsidRPr="00403783">
        <w:rPr>
          <w:rFonts w:eastAsia="Calibri"/>
          <w:u w:val="single"/>
        </w:rPr>
        <w:t xml:space="preserve"> as firms compete to minimize their use of such harmful resources</w:t>
      </w:r>
      <w:r w:rsidRPr="00403783">
        <w:rPr>
          <w:rFonts w:eastAsia="Calibri"/>
          <w:sz w:val="16"/>
        </w:rPr>
        <w:t xml:space="preserve">.444 Similarly, </w:t>
      </w:r>
      <w:r w:rsidRPr="00403783">
        <w:rPr>
          <w:rFonts w:eastAsia="Calibri"/>
          <w:b/>
          <w:iCs/>
          <w:highlight w:val="cyan"/>
          <w:u w:val="single"/>
        </w:rPr>
        <w:t>increasing the quality of products</w:t>
      </w:r>
      <w:r w:rsidRPr="00403783">
        <w:rPr>
          <w:rFonts w:eastAsia="Calibri"/>
          <w:sz w:val="16"/>
        </w:rPr>
        <w:t xml:space="preserve"> can occur through reducing the negative environmental impact of those products.445 </w:t>
      </w:r>
      <w:r w:rsidRPr="00403783">
        <w:rPr>
          <w:rFonts w:eastAsia="Calibri"/>
          <w:highlight w:val="cyan"/>
          <w:u w:val="single"/>
        </w:rPr>
        <w:t>This enhances the desirability</w:t>
      </w:r>
      <w:r w:rsidRPr="00403783">
        <w:rPr>
          <w:rFonts w:eastAsia="Calibri"/>
          <w:u w:val="single"/>
        </w:rPr>
        <w:t xml:space="preserve"> of such a product as consumer demand has shifted</w:t>
      </w:r>
      <w:r w:rsidRPr="00403783">
        <w:rPr>
          <w:rFonts w:eastAsia="Calibri"/>
          <w:sz w:val="16"/>
        </w:rPr>
        <w:t xml:space="preserve"> towards more environmentally friendly products.446 </w:t>
      </w:r>
      <w:r w:rsidRPr="00403783">
        <w:rPr>
          <w:rFonts w:eastAsia="Calibri"/>
          <w:u w:val="single"/>
        </w:rPr>
        <w:t>This increases competition concerning which firms can produce the most desirable products with the least impact on the environment</w:t>
      </w:r>
      <w:r w:rsidRPr="00403783">
        <w:rPr>
          <w:rFonts w:eastAsia="Calibri"/>
          <w:sz w:val="16"/>
        </w:rPr>
        <w:t>.447 For example, Method developed a line of green household cleaning products before larger firms, like Proctor and Gamble, recognized that consumers would be willing to pay more for a more environmentally friendly product.448 This gave Method a first-mover advantage in what has since become a competitive market for organic household cleaning products.449</w:t>
      </w:r>
    </w:p>
    <w:p w14:paraId="2B26C4FD" w14:textId="77777777" w:rsidR="00403783" w:rsidRPr="00403783" w:rsidRDefault="00403783" w:rsidP="00403783">
      <w:pPr>
        <w:rPr>
          <w:rFonts w:eastAsia="Calibri"/>
          <w:sz w:val="16"/>
        </w:rPr>
      </w:pPr>
      <w:r w:rsidRPr="00403783">
        <w:rPr>
          <w:rFonts w:eastAsia="Calibri"/>
          <w:highlight w:val="cyan"/>
          <w:u w:val="single"/>
        </w:rPr>
        <w:t>Some critics</w:t>
      </w:r>
      <w:r w:rsidRPr="00403783">
        <w:rPr>
          <w:rFonts w:eastAsia="Calibri"/>
          <w:u w:val="single"/>
        </w:rPr>
        <w:t xml:space="preserve"> may </w:t>
      </w:r>
      <w:r w:rsidRPr="00403783">
        <w:rPr>
          <w:rFonts w:eastAsia="Calibri"/>
          <w:highlight w:val="cyan"/>
          <w:u w:val="single"/>
        </w:rPr>
        <w:t>argue that increasing regulation</w:t>
      </w:r>
      <w:r w:rsidRPr="00403783">
        <w:rPr>
          <w:rFonts w:eastAsia="Calibri"/>
          <w:u w:val="single"/>
        </w:rPr>
        <w:t xml:space="preserve"> of conventional ag</w:t>
      </w:r>
      <w:r w:rsidRPr="00403783">
        <w:rPr>
          <w:rFonts w:eastAsia="Calibri"/>
          <w:sz w:val="16"/>
        </w:rPr>
        <w:t xml:space="preserve">riculture </w:t>
      </w:r>
      <w:r w:rsidRPr="00403783">
        <w:rPr>
          <w:rFonts w:eastAsia="Calibri"/>
          <w:highlight w:val="cyan"/>
          <w:u w:val="single"/>
        </w:rPr>
        <w:t>will decrease the competitiveness of U.S. agriculture</w:t>
      </w:r>
      <w:r w:rsidRPr="00403783">
        <w:rPr>
          <w:rFonts w:eastAsia="Calibri"/>
          <w:u w:val="single"/>
        </w:rPr>
        <w:t xml:space="preserve"> globally</w:t>
      </w:r>
      <w:r w:rsidRPr="00403783">
        <w:rPr>
          <w:rFonts w:eastAsia="Calibri"/>
          <w:sz w:val="16"/>
        </w:rPr>
        <w:t xml:space="preserve">. The </w:t>
      </w:r>
      <w:r w:rsidRPr="00403783">
        <w:rPr>
          <w:rFonts w:eastAsia="Calibri"/>
          <w:highlight w:val="cyan"/>
          <w:u w:val="single"/>
        </w:rPr>
        <w:t>Porter</w:t>
      </w:r>
      <w:r w:rsidRPr="00403783">
        <w:rPr>
          <w:rFonts w:eastAsia="Calibri"/>
          <w:sz w:val="16"/>
        </w:rPr>
        <w:t xml:space="preserve"> Hypothesis </w:t>
      </w:r>
      <w:r w:rsidRPr="00403783">
        <w:rPr>
          <w:rFonts w:eastAsia="Calibri"/>
          <w:b/>
          <w:iCs/>
          <w:highlight w:val="cyan"/>
          <w:u w:val="single"/>
        </w:rPr>
        <w:t>argues the opposite</w:t>
      </w:r>
      <w:r w:rsidRPr="00403783">
        <w:rPr>
          <w:rFonts w:eastAsia="Calibri"/>
          <w:sz w:val="16"/>
          <w:highlight w:val="cyan"/>
        </w:rPr>
        <w:t>–– “</w:t>
      </w:r>
      <w:r w:rsidRPr="00403783">
        <w:rPr>
          <w:rFonts w:eastAsia="Calibri"/>
          <w:highlight w:val="cyan"/>
          <w:u w:val="single"/>
        </w:rPr>
        <w:t>countries adopting</w:t>
      </w:r>
      <w:r w:rsidRPr="00403783">
        <w:rPr>
          <w:rFonts w:eastAsia="Calibri"/>
          <w:u w:val="single"/>
        </w:rPr>
        <w:t xml:space="preserve"> a </w:t>
      </w:r>
      <w:r w:rsidRPr="00403783">
        <w:rPr>
          <w:rFonts w:eastAsia="Calibri"/>
          <w:highlight w:val="cyan"/>
          <w:u w:val="single"/>
        </w:rPr>
        <w:t>stringent</w:t>
      </w:r>
      <w:r w:rsidRPr="00403783">
        <w:rPr>
          <w:rFonts w:eastAsia="Calibri"/>
          <w:u w:val="single"/>
        </w:rPr>
        <w:t xml:space="preserve"> environmental </w:t>
      </w:r>
      <w:r w:rsidRPr="00403783">
        <w:rPr>
          <w:rFonts w:eastAsia="Calibri"/>
          <w:highlight w:val="cyan"/>
          <w:u w:val="single"/>
        </w:rPr>
        <w:t>regime</w:t>
      </w:r>
      <w:r w:rsidRPr="00403783">
        <w:rPr>
          <w:rFonts w:eastAsia="Calibri"/>
          <w:sz w:val="16"/>
          <w:highlight w:val="cyan"/>
        </w:rPr>
        <w:t xml:space="preserve"> </w:t>
      </w:r>
      <w:r w:rsidRPr="00403783">
        <w:rPr>
          <w:rFonts w:eastAsia="Calibri"/>
          <w:b/>
          <w:iCs/>
          <w:highlight w:val="cyan"/>
          <w:u w:val="single"/>
        </w:rPr>
        <w:t>should not be afraid that this endangers</w:t>
      </w:r>
      <w:r w:rsidRPr="00403783">
        <w:rPr>
          <w:rFonts w:eastAsia="Calibri"/>
          <w:b/>
          <w:iCs/>
          <w:u w:val="single"/>
        </w:rPr>
        <w:t xml:space="preserve"> their </w:t>
      </w:r>
      <w:r w:rsidRPr="00403783">
        <w:rPr>
          <w:rFonts w:eastAsia="Calibri"/>
          <w:b/>
          <w:iCs/>
          <w:highlight w:val="cyan"/>
          <w:u w:val="single"/>
        </w:rPr>
        <w:t>competitive position</w:t>
      </w:r>
      <w:r w:rsidRPr="00403783">
        <w:rPr>
          <w:rFonts w:eastAsia="Calibri"/>
          <w:sz w:val="16"/>
        </w:rPr>
        <w:t xml:space="preserve">, since </w:t>
      </w:r>
      <w:r w:rsidRPr="00403783">
        <w:rPr>
          <w:rFonts w:eastAsia="Calibri"/>
          <w:u w:val="single"/>
        </w:rPr>
        <w:t xml:space="preserve">the </w:t>
      </w:r>
      <w:r w:rsidRPr="00403783">
        <w:rPr>
          <w:rFonts w:eastAsia="Calibri"/>
          <w:highlight w:val="cyan"/>
          <w:u w:val="single"/>
        </w:rPr>
        <w:t xml:space="preserve">evidence shows that this may </w:t>
      </w:r>
      <w:r w:rsidRPr="00403783">
        <w:rPr>
          <w:rFonts w:eastAsia="Calibri"/>
          <w:b/>
          <w:iCs/>
          <w:highlight w:val="cyan"/>
          <w:u w:val="single"/>
        </w:rPr>
        <w:t>speed up economic growth</w:t>
      </w:r>
      <w:r w:rsidRPr="00403783">
        <w:rPr>
          <w:rFonts w:eastAsia="Calibri"/>
          <w:sz w:val="16"/>
        </w:rPr>
        <w:t xml:space="preserve"> rather than </w:t>
      </w:r>
      <w:r w:rsidRPr="00403783">
        <w:rPr>
          <w:rFonts w:eastAsia="Calibri"/>
          <w:strike/>
          <w:sz w:val="16"/>
        </w:rPr>
        <w:t>retard</w:t>
      </w:r>
      <w:r w:rsidRPr="00403783">
        <w:rPr>
          <w:rFonts w:eastAsia="Calibri"/>
          <w:sz w:val="16"/>
        </w:rPr>
        <w:t xml:space="preserve"> it.”450 Porter and van der Linde reinforce this claim through their studies of several countries’ implementation of environmental regulations and the resulting impact on their economies.451</w:t>
      </w:r>
    </w:p>
    <w:p w14:paraId="095FE8C4" w14:textId="77777777" w:rsidR="00403783" w:rsidRPr="00403783" w:rsidRDefault="00403783" w:rsidP="00403783">
      <w:pPr>
        <w:rPr>
          <w:rFonts w:eastAsia="Calibri"/>
          <w:sz w:val="16"/>
        </w:rPr>
      </w:pPr>
      <w:r w:rsidRPr="00403783">
        <w:rPr>
          <w:rFonts w:eastAsia="Calibri"/>
          <w:sz w:val="16"/>
        </w:rPr>
        <w:t xml:space="preserve">“For example, </w:t>
      </w:r>
      <w:r w:rsidRPr="00403783">
        <w:rPr>
          <w:rFonts w:eastAsia="Calibri"/>
          <w:u w:val="single"/>
        </w:rPr>
        <w:t>Germany enacted recycling standards earlier than in most other countries, which gave German firms an early-mover advantage in developing less packaging-intensive products,</w:t>
      </w:r>
      <w:r w:rsidRPr="00403783">
        <w:rPr>
          <w:rFonts w:eastAsia="Calibri"/>
          <w:sz w:val="16"/>
        </w:rPr>
        <w:t xml:space="preserve"> which have been warmly received in the marketplace.”452 Similarly, “Scandinavian pulp and paper producers have been leaders in introducing new environmentally friendly production processes, and thus Scandinavian pulp and paper equipment suppliers such as </w:t>
      </w:r>
      <w:proofErr w:type="spellStart"/>
      <w:r w:rsidRPr="00403783">
        <w:rPr>
          <w:rFonts w:eastAsia="Calibri"/>
          <w:sz w:val="16"/>
        </w:rPr>
        <w:t>Kamyr</w:t>
      </w:r>
      <w:proofErr w:type="spellEnd"/>
      <w:r w:rsidRPr="00403783">
        <w:rPr>
          <w:rFonts w:eastAsia="Calibri"/>
          <w:sz w:val="16"/>
        </w:rPr>
        <w:t xml:space="preserve"> and </w:t>
      </w:r>
      <w:proofErr w:type="spellStart"/>
      <w:r w:rsidRPr="00403783">
        <w:rPr>
          <w:rFonts w:eastAsia="Calibri"/>
          <w:sz w:val="16"/>
        </w:rPr>
        <w:t>Sunds</w:t>
      </w:r>
      <w:proofErr w:type="spellEnd"/>
      <w:r w:rsidRPr="00403783">
        <w:rPr>
          <w:rFonts w:eastAsia="Calibri"/>
          <w:sz w:val="16"/>
        </w:rPr>
        <w:t xml:space="preserve"> have made major gains internationally in selling innovative bleaching equipment.”453 Porter and van der Linde also provide a parallel example in the United States. Cummins Engine developed low-emissions diesel engines in response to U.S. environmental regulations.454 The company’s new ability to create such engines increased demand in markets outside the United States and improved Cummins’s international market share.455 </w:t>
      </w:r>
      <w:r w:rsidRPr="00403783">
        <w:rPr>
          <w:rFonts w:eastAsia="Calibri"/>
          <w:highlight w:val="cyan"/>
          <w:u w:val="single"/>
        </w:rPr>
        <w:t>As international markets continue to value</w:t>
      </w:r>
      <w:r w:rsidRPr="00403783">
        <w:rPr>
          <w:rFonts w:eastAsia="Calibri"/>
          <w:u w:val="single"/>
        </w:rPr>
        <w:t xml:space="preserve"> and demand </w:t>
      </w:r>
      <w:r w:rsidRPr="00403783">
        <w:rPr>
          <w:rFonts w:eastAsia="Calibri"/>
          <w:highlight w:val="cyan"/>
          <w:u w:val="single"/>
        </w:rPr>
        <w:t>environmentally friendly products</w:t>
      </w:r>
      <w:r w:rsidRPr="00403783">
        <w:rPr>
          <w:rFonts w:eastAsia="Calibri"/>
          <w:sz w:val="16"/>
        </w:rPr>
        <w:t xml:space="preserve">,456 </w:t>
      </w:r>
      <w:r w:rsidRPr="00403783">
        <w:rPr>
          <w:rFonts w:eastAsia="Calibri"/>
          <w:highlight w:val="cyan"/>
          <w:u w:val="single"/>
        </w:rPr>
        <w:t>strengthening domestic</w:t>
      </w:r>
      <w:r w:rsidRPr="00403783">
        <w:rPr>
          <w:rFonts w:eastAsia="Calibri"/>
          <w:u w:val="single"/>
        </w:rPr>
        <w:t xml:space="preserve"> environmental </w:t>
      </w:r>
      <w:r w:rsidRPr="00403783">
        <w:rPr>
          <w:rFonts w:eastAsia="Calibri"/>
          <w:highlight w:val="cyan"/>
          <w:u w:val="single"/>
        </w:rPr>
        <w:t xml:space="preserve">regulations would likely </w:t>
      </w:r>
      <w:r w:rsidRPr="00403783">
        <w:rPr>
          <w:rFonts w:eastAsia="Calibri"/>
          <w:b/>
          <w:iCs/>
          <w:highlight w:val="cyan"/>
          <w:u w:val="single"/>
        </w:rPr>
        <w:t xml:space="preserve">encourage economic growth </w:t>
      </w:r>
      <w:r w:rsidRPr="00403783">
        <w:rPr>
          <w:rFonts w:eastAsia="Calibri"/>
          <w:highlight w:val="cyan"/>
          <w:u w:val="single"/>
        </w:rPr>
        <w:t>in the ag</w:t>
      </w:r>
      <w:r w:rsidRPr="00403783">
        <w:rPr>
          <w:rFonts w:eastAsia="Calibri"/>
          <w:sz w:val="16"/>
        </w:rPr>
        <w:t xml:space="preserve">riculture </w:t>
      </w:r>
      <w:r w:rsidRPr="00403783">
        <w:rPr>
          <w:rFonts w:eastAsia="Calibri"/>
          <w:highlight w:val="cyan"/>
          <w:u w:val="single"/>
        </w:rPr>
        <w:t>industry</w:t>
      </w:r>
      <w:r w:rsidRPr="00403783">
        <w:rPr>
          <w:rFonts w:eastAsia="Calibri"/>
          <w:sz w:val="16"/>
        </w:rPr>
        <w:t>.457</w:t>
      </w:r>
    </w:p>
    <w:p w14:paraId="20E5913E" w14:textId="2201BD0F" w:rsidR="000C6A94" w:rsidRDefault="000C6A94" w:rsidP="000C6A94"/>
    <w:p w14:paraId="055EC3AF" w14:textId="77777777" w:rsidR="00403783" w:rsidRDefault="00403783" w:rsidP="00403783">
      <w:pPr>
        <w:pStyle w:val="Heading3"/>
      </w:pPr>
      <w:r>
        <w:t>1AR --- Innovation Link Turn --- Plan Key</w:t>
      </w:r>
    </w:p>
    <w:p w14:paraId="1F85CE2B" w14:textId="77777777" w:rsidR="00403783" w:rsidRDefault="00403783" w:rsidP="00403783"/>
    <w:p w14:paraId="6B4306EF" w14:textId="77777777" w:rsidR="00403783" w:rsidRPr="00403783" w:rsidRDefault="00403783" w:rsidP="00403783">
      <w:pPr>
        <w:keepNext/>
        <w:keepLines/>
        <w:spacing w:before="40" w:after="0"/>
        <w:outlineLvl w:val="3"/>
        <w:rPr>
          <w:rFonts w:eastAsia="Times New Roman" w:cs="Times New Roman"/>
          <w:b/>
          <w:iCs/>
          <w:sz w:val="26"/>
        </w:rPr>
      </w:pPr>
      <w:proofErr w:type="gramStart"/>
      <w:r w:rsidRPr="00403783">
        <w:rPr>
          <w:rFonts w:eastAsia="Times New Roman" w:cs="Times New Roman"/>
          <w:b/>
          <w:iCs/>
          <w:sz w:val="26"/>
        </w:rPr>
        <w:t>Plans</w:t>
      </w:r>
      <w:proofErr w:type="gramEnd"/>
      <w:r w:rsidRPr="00403783">
        <w:rPr>
          <w:rFonts w:eastAsia="Times New Roman" w:cs="Times New Roman"/>
          <w:b/>
          <w:iCs/>
          <w:sz w:val="26"/>
        </w:rPr>
        <w:t xml:space="preserve"> regulation solve innovation</w:t>
      </w:r>
    </w:p>
    <w:p w14:paraId="056DEB53"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64E9833A" w14:textId="77777777" w:rsidR="00403783" w:rsidRPr="00403783" w:rsidRDefault="00403783" w:rsidP="00403783">
      <w:pPr>
        <w:rPr>
          <w:rFonts w:eastAsia="Calibri"/>
          <w:b/>
          <w:iCs/>
          <w:u w:val="single"/>
        </w:rPr>
      </w:pPr>
      <w:r w:rsidRPr="00403783">
        <w:rPr>
          <w:rFonts w:eastAsia="Calibri"/>
          <w:sz w:val="16"/>
        </w:rPr>
        <w:t xml:space="preserve">From the previous review of existing environmental regulations addressing water pollution, it is evident that </w:t>
      </w:r>
      <w:r w:rsidRPr="00403783">
        <w:rPr>
          <w:rFonts w:eastAsia="Calibri"/>
          <w:highlight w:val="cyan"/>
          <w:u w:val="single"/>
        </w:rPr>
        <w:t>a change aiming to reduce</w:t>
      </w:r>
      <w:r w:rsidRPr="00403783">
        <w:rPr>
          <w:rFonts w:eastAsia="Calibri"/>
          <w:u w:val="single"/>
        </w:rPr>
        <w:t xml:space="preserve"> ag</w:t>
      </w:r>
      <w:r w:rsidRPr="00403783">
        <w:rPr>
          <w:rFonts w:eastAsia="Calibri"/>
          <w:sz w:val="16"/>
        </w:rPr>
        <w:t xml:space="preserve">riculture’s </w:t>
      </w:r>
      <w:r w:rsidRPr="00403783">
        <w:rPr>
          <w:rFonts w:eastAsia="Calibri"/>
          <w:highlight w:val="cyan"/>
          <w:u w:val="single"/>
        </w:rPr>
        <w:t>water pollution requires</w:t>
      </w:r>
      <w:r w:rsidRPr="00403783">
        <w:rPr>
          <w:rFonts w:eastAsia="Calibri"/>
          <w:u w:val="single"/>
        </w:rPr>
        <w:t xml:space="preserve"> a </w:t>
      </w:r>
      <w:r w:rsidRPr="00403783">
        <w:rPr>
          <w:rFonts w:eastAsia="Calibri"/>
          <w:b/>
          <w:iCs/>
          <w:u w:val="single"/>
        </w:rPr>
        <w:t xml:space="preserve">significant </w:t>
      </w:r>
      <w:r w:rsidRPr="00403783">
        <w:rPr>
          <w:rFonts w:eastAsia="Calibri"/>
          <w:b/>
          <w:iCs/>
          <w:highlight w:val="cyan"/>
          <w:u w:val="single"/>
        </w:rPr>
        <w:t>restructuring of</w:t>
      </w:r>
      <w:r w:rsidRPr="00403783">
        <w:rPr>
          <w:rFonts w:eastAsia="Calibri"/>
          <w:b/>
          <w:iCs/>
          <w:u w:val="single"/>
        </w:rPr>
        <w:t xml:space="preserve"> existing </w:t>
      </w:r>
      <w:r w:rsidRPr="00403783">
        <w:rPr>
          <w:rFonts w:eastAsia="Calibri"/>
          <w:b/>
          <w:iCs/>
          <w:highlight w:val="cyan"/>
          <w:u w:val="single"/>
        </w:rPr>
        <w:t>environmental laws</w:t>
      </w:r>
      <w:r w:rsidRPr="00403783">
        <w:rPr>
          <w:rFonts w:eastAsia="Calibri"/>
          <w:sz w:val="16"/>
          <w:highlight w:val="cyan"/>
        </w:rPr>
        <w:t>.</w:t>
      </w:r>
      <w:r w:rsidRPr="00403783">
        <w:rPr>
          <w:rFonts w:eastAsia="Calibri"/>
          <w:sz w:val="16"/>
        </w:rPr>
        <w:t xml:space="preserve">539 </w:t>
      </w:r>
      <w:r w:rsidRPr="00403783">
        <w:rPr>
          <w:rFonts w:eastAsia="Calibri"/>
          <w:u w:val="single"/>
        </w:rPr>
        <w:t>The</w:t>
      </w:r>
      <w:r w:rsidRPr="00403783">
        <w:rPr>
          <w:rFonts w:eastAsia="Calibri"/>
          <w:sz w:val="16"/>
        </w:rPr>
        <w:t xml:space="preserve"> preeminent </w:t>
      </w:r>
      <w:r w:rsidRPr="00403783">
        <w:rPr>
          <w:rFonts w:eastAsia="Calibri"/>
          <w:u w:val="single"/>
        </w:rPr>
        <w:t>shortcoming of the current amalgam of environmental regulations is that ag</w:t>
      </w:r>
      <w:r w:rsidRPr="00403783">
        <w:rPr>
          <w:rFonts w:eastAsia="Calibri"/>
          <w:sz w:val="16"/>
        </w:rPr>
        <w:t xml:space="preserve">riculture’s </w:t>
      </w:r>
      <w:r w:rsidRPr="00403783">
        <w:rPr>
          <w:rFonts w:eastAsia="Calibri"/>
          <w:u w:val="single"/>
        </w:rPr>
        <w:t>water pollution is generally exempt</w:t>
      </w:r>
      <w:r w:rsidRPr="00403783">
        <w:rPr>
          <w:rFonts w:eastAsia="Calibri"/>
          <w:sz w:val="16"/>
        </w:rPr>
        <w:t xml:space="preserve"> from compliance with such regulation.540 </w:t>
      </w:r>
      <w:r w:rsidRPr="00403783">
        <w:rPr>
          <w:rFonts w:eastAsia="Calibri"/>
          <w:u w:val="single"/>
        </w:rPr>
        <w:t xml:space="preserve">Thus, </w:t>
      </w:r>
      <w:r w:rsidRPr="00403783">
        <w:rPr>
          <w:rFonts w:eastAsia="Calibri"/>
          <w:highlight w:val="cyan"/>
          <w:u w:val="single"/>
        </w:rPr>
        <w:t>Congress should</w:t>
      </w:r>
      <w:r w:rsidRPr="00403783">
        <w:rPr>
          <w:rFonts w:eastAsia="Calibri"/>
          <w:u w:val="single"/>
        </w:rPr>
        <w:t xml:space="preserve"> </w:t>
      </w:r>
      <w:r w:rsidRPr="00403783">
        <w:rPr>
          <w:rFonts w:eastAsia="Calibri"/>
          <w:sz w:val="16"/>
        </w:rPr>
        <w:t xml:space="preserve">amend these regulations to </w:t>
      </w:r>
      <w:r w:rsidRPr="00403783">
        <w:rPr>
          <w:rFonts w:eastAsia="Calibri"/>
          <w:b/>
          <w:iCs/>
          <w:highlight w:val="cyan"/>
          <w:u w:val="single"/>
        </w:rPr>
        <w:t>eradicate</w:t>
      </w:r>
      <w:r w:rsidRPr="00403783">
        <w:rPr>
          <w:rFonts w:eastAsia="Calibri"/>
          <w:b/>
          <w:iCs/>
          <w:u w:val="single"/>
        </w:rPr>
        <w:t xml:space="preserve"> these </w:t>
      </w:r>
      <w:r w:rsidRPr="00403783">
        <w:rPr>
          <w:rFonts w:eastAsia="Calibri"/>
          <w:b/>
          <w:iCs/>
          <w:highlight w:val="cyan"/>
          <w:u w:val="single"/>
        </w:rPr>
        <w:t>exemptions</w:t>
      </w:r>
      <w:r w:rsidRPr="00403783">
        <w:rPr>
          <w:rFonts w:eastAsia="Calibri"/>
          <w:b/>
          <w:iCs/>
          <w:u w:val="single"/>
        </w:rPr>
        <w:t>.</w:t>
      </w:r>
    </w:p>
    <w:p w14:paraId="6D5C2B20" w14:textId="77777777" w:rsidR="00403783" w:rsidRPr="00403783" w:rsidRDefault="00403783" w:rsidP="00403783">
      <w:pPr>
        <w:rPr>
          <w:rFonts w:eastAsia="Calibri"/>
          <w:sz w:val="16"/>
        </w:rPr>
      </w:pPr>
      <w:r w:rsidRPr="00403783">
        <w:rPr>
          <w:rFonts w:eastAsia="Calibri"/>
          <w:u w:val="single"/>
        </w:rPr>
        <w:t>For example</w:t>
      </w:r>
      <w:r w:rsidRPr="00403783">
        <w:rPr>
          <w:rFonts w:eastAsia="Calibri"/>
          <w:sz w:val="16"/>
        </w:rPr>
        <w:t xml:space="preserve">, there are several agricultural pollution sources that are currently deemed nonpoint sources, and as such, are exempt from the CWA.541 The exempt sources include some irrigation return flows, agricultural stormwater discharges, and </w:t>
      </w:r>
      <w:r w:rsidRPr="00403783">
        <w:rPr>
          <w:rFonts w:eastAsia="Calibri"/>
          <w:highlight w:val="cyan"/>
          <w:u w:val="single"/>
        </w:rPr>
        <w:t>CAFOs</w:t>
      </w:r>
      <w:r w:rsidRPr="00403783">
        <w:rPr>
          <w:rFonts w:eastAsia="Calibri"/>
          <w:sz w:val="16"/>
        </w:rPr>
        <w:t xml:space="preserve">.542 Congress </w:t>
      </w:r>
      <w:r w:rsidRPr="00403783">
        <w:rPr>
          <w:rFonts w:eastAsia="Calibri"/>
          <w:highlight w:val="cyan"/>
          <w:u w:val="single"/>
        </w:rPr>
        <w:t>should</w:t>
      </w:r>
      <w:r w:rsidRPr="00403783">
        <w:rPr>
          <w:rFonts w:eastAsia="Calibri"/>
          <w:sz w:val="16"/>
          <w:highlight w:val="cyan"/>
        </w:rPr>
        <w:t xml:space="preserve"> </w:t>
      </w:r>
      <w:r w:rsidRPr="00403783">
        <w:rPr>
          <w:rFonts w:eastAsia="Calibri"/>
          <w:highlight w:val="cyan"/>
          <w:u w:val="single"/>
        </w:rPr>
        <w:t>recharacterize</w:t>
      </w:r>
      <w:r w:rsidRPr="00403783">
        <w:rPr>
          <w:rFonts w:eastAsia="Calibri"/>
          <w:sz w:val="16"/>
        </w:rPr>
        <w:t xml:space="preserve"> these </w:t>
      </w:r>
      <w:r w:rsidRPr="00403783">
        <w:rPr>
          <w:rFonts w:eastAsia="Calibri"/>
          <w:b/>
          <w:iCs/>
          <w:highlight w:val="cyan"/>
          <w:u w:val="single"/>
        </w:rPr>
        <w:t>as point sources</w:t>
      </w:r>
      <w:r w:rsidRPr="00403783">
        <w:rPr>
          <w:rFonts w:eastAsia="Calibri"/>
          <w:sz w:val="16"/>
        </w:rPr>
        <w:t xml:space="preserve">, </w:t>
      </w:r>
      <w:r w:rsidRPr="00403783">
        <w:rPr>
          <w:rFonts w:eastAsia="Calibri"/>
          <w:u w:val="single"/>
        </w:rPr>
        <w:t xml:space="preserve">which would then </w:t>
      </w:r>
      <w:r w:rsidRPr="00403783">
        <w:rPr>
          <w:rFonts w:eastAsia="Calibri"/>
          <w:highlight w:val="cyan"/>
          <w:u w:val="single"/>
        </w:rPr>
        <w:t>subject</w:t>
      </w:r>
      <w:r w:rsidRPr="00403783">
        <w:rPr>
          <w:rFonts w:eastAsia="Calibri"/>
          <w:u w:val="single"/>
        </w:rPr>
        <w:t xml:space="preserve"> them to regulation </w:t>
      </w:r>
      <w:r w:rsidRPr="00403783">
        <w:rPr>
          <w:rFonts w:eastAsia="Calibri"/>
          <w:highlight w:val="cyan"/>
          <w:u w:val="single"/>
        </w:rPr>
        <w:t>under the CWA</w:t>
      </w:r>
      <w:r w:rsidRPr="00403783">
        <w:rPr>
          <w:rFonts w:eastAsia="Calibri"/>
          <w:sz w:val="16"/>
        </w:rPr>
        <w:t>.543 Additionally, in regard to minimum water quality and monitoring standards for the United States, “the EPA could promulgate a menu of water quality criteria corresponding to various acceptable designated uses in various regions and in various types of water bodies. . . . States would retain authority to designate uses, but would be required to adopt the EPA’s criteria.”544 Similarly, the EPA could also institute water monitoring requirements for states.545 The federal government could pull funding from states that do not maintain appropriate monitoring obligations, assessment protocols, and water quality standards.546</w:t>
      </w:r>
    </w:p>
    <w:p w14:paraId="03EF496A" w14:textId="77777777" w:rsidR="00403783" w:rsidRPr="00403783" w:rsidRDefault="00403783" w:rsidP="00403783">
      <w:pPr>
        <w:rPr>
          <w:rFonts w:eastAsia="Calibri"/>
          <w:sz w:val="16"/>
          <w:szCs w:val="16"/>
        </w:rPr>
      </w:pPr>
      <w:r w:rsidRPr="00403783">
        <w:rPr>
          <w:rFonts w:eastAsia="Calibri"/>
          <w:sz w:val="16"/>
          <w:szCs w:val="16"/>
        </w:rPr>
        <w:t>CONCLUSION</w:t>
      </w:r>
    </w:p>
    <w:p w14:paraId="0DE01272" w14:textId="77777777" w:rsidR="00403783" w:rsidRPr="00403783" w:rsidRDefault="00403783" w:rsidP="00403783">
      <w:pPr>
        <w:rPr>
          <w:rFonts w:eastAsia="Calibri"/>
          <w:sz w:val="16"/>
        </w:rPr>
      </w:pPr>
      <w:r w:rsidRPr="00403783">
        <w:rPr>
          <w:rFonts w:eastAsia="Calibri"/>
          <w:sz w:val="16"/>
        </w:rPr>
        <w:t xml:space="preserve">A specified “goal of environmental law is </w:t>
      </w:r>
      <w:r w:rsidRPr="00403783">
        <w:rPr>
          <w:rFonts w:eastAsia="Calibri"/>
          <w:highlight w:val="cyan"/>
          <w:u w:val="single"/>
        </w:rPr>
        <w:t>to reallocate the external costs of pollution onto the polluters</w:t>
      </w:r>
      <w:r w:rsidRPr="00403783">
        <w:rPr>
          <w:rFonts w:eastAsia="Calibri"/>
          <w:u w:val="single"/>
        </w:rPr>
        <w:t xml:space="preserve"> themselves.”</w:t>
      </w:r>
      <w:r w:rsidRPr="00403783">
        <w:rPr>
          <w:rFonts w:eastAsia="Calibri"/>
          <w:sz w:val="16"/>
        </w:rPr>
        <w:t xml:space="preserve">547 </w:t>
      </w:r>
      <w:r w:rsidRPr="00403783">
        <w:rPr>
          <w:rFonts w:eastAsia="Calibri"/>
          <w:u w:val="single"/>
        </w:rPr>
        <w:t>Ag</w:t>
      </w:r>
      <w:r w:rsidRPr="00403783">
        <w:rPr>
          <w:rFonts w:eastAsia="Calibri"/>
          <w:sz w:val="16"/>
        </w:rPr>
        <w:t>ricultural exceptionalism frustrates the achievement of that goal as it has generally disconnected concern for pollution costs from conventional agriculture’s decision-making.548 Scholars have identified and analyzed the lasting societal damages that agricultural exceptionalism causes,549 but they have not recognized the extent to which this exceptionalism harms the agriculture industry itself.</w:t>
      </w:r>
    </w:p>
    <w:p w14:paraId="683055F6" w14:textId="77777777" w:rsidR="00403783" w:rsidRPr="00403783" w:rsidRDefault="00403783" w:rsidP="00403783">
      <w:pPr>
        <w:rPr>
          <w:rFonts w:eastAsia="Calibri"/>
          <w:sz w:val="16"/>
        </w:rPr>
      </w:pPr>
      <w:r w:rsidRPr="00403783">
        <w:rPr>
          <w:rFonts w:eastAsia="Calibri"/>
          <w:sz w:val="16"/>
        </w:rPr>
        <w:t xml:space="preserve">Through the lens of the Porter Hypothesis, this Article argues that the industry </w:t>
      </w:r>
      <w:r w:rsidRPr="00403783">
        <w:rPr>
          <w:rFonts w:eastAsia="Calibri"/>
          <w:b/>
          <w:iCs/>
          <w:u w:val="single"/>
        </w:rPr>
        <w:t>is a victim of its own preferential treatment</w:t>
      </w:r>
      <w:r w:rsidRPr="00403783">
        <w:rPr>
          <w:rFonts w:eastAsia="Calibri"/>
          <w:sz w:val="16"/>
        </w:rPr>
        <w:t xml:space="preserve">. Specifically, it claims that </w:t>
      </w:r>
      <w:r w:rsidRPr="00403783">
        <w:rPr>
          <w:rFonts w:eastAsia="Calibri"/>
          <w:u w:val="single"/>
        </w:rPr>
        <w:t>ag</w:t>
      </w:r>
      <w:r w:rsidRPr="00403783">
        <w:rPr>
          <w:rFonts w:eastAsia="Calibri"/>
          <w:sz w:val="16"/>
        </w:rPr>
        <w:t xml:space="preserve">ricultural </w:t>
      </w:r>
      <w:r w:rsidRPr="00403783">
        <w:rPr>
          <w:rFonts w:eastAsia="Calibri"/>
          <w:u w:val="single"/>
        </w:rPr>
        <w:t>exceptionalism disincentivizes the industry from developing solutions to address its water pollution</w:t>
      </w:r>
      <w:r w:rsidRPr="00403783">
        <w:rPr>
          <w:rFonts w:eastAsia="Calibri"/>
          <w:sz w:val="16"/>
        </w:rPr>
        <w:t xml:space="preserve"> problem and also limits competition within the industry.550 Conversely, </w:t>
      </w:r>
      <w:r w:rsidRPr="00403783">
        <w:rPr>
          <w:rFonts w:eastAsia="Calibri"/>
          <w:u w:val="single"/>
        </w:rPr>
        <w:t xml:space="preserve">if </w:t>
      </w:r>
      <w:r w:rsidRPr="00403783">
        <w:rPr>
          <w:rFonts w:eastAsia="Calibri"/>
          <w:highlight w:val="cyan"/>
          <w:u w:val="single"/>
        </w:rPr>
        <w:t>ag</w:t>
      </w:r>
      <w:r w:rsidRPr="00403783">
        <w:rPr>
          <w:rFonts w:eastAsia="Calibri"/>
          <w:sz w:val="16"/>
        </w:rPr>
        <w:t xml:space="preserve">ricultural </w:t>
      </w:r>
      <w:r w:rsidRPr="00403783">
        <w:rPr>
          <w:rFonts w:eastAsia="Calibri"/>
          <w:u w:val="single"/>
        </w:rPr>
        <w:t xml:space="preserve">exceptionalism were curtailed, the industry </w:t>
      </w:r>
      <w:r w:rsidRPr="00403783">
        <w:rPr>
          <w:rFonts w:eastAsia="Calibri"/>
          <w:highlight w:val="cyan"/>
          <w:u w:val="single"/>
        </w:rPr>
        <w:t xml:space="preserve">would respond with </w:t>
      </w:r>
      <w:r w:rsidRPr="00403783">
        <w:rPr>
          <w:rFonts w:eastAsia="Calibri"/>
          <w:b/>
          <w:iCs/>
          <w:highlight w:val="cyan"/>
          <w:u w:val="single"/>
        </w:rPr>
        <w:t>innovative solutions</w:t>
      </w:r>
      <w:r w:rsidRPr="00403783">
        <w:rPr>
          <w:rFonts w:eastAsia="Calibri"/>
          <w:b/>
          <w:iCs/>
          <w:u w:val="single"/>
        </w:rPr>
        <w:t xml:space="preserve"> to its water pollution problem</w:t>
      </w:r>
      <w:r w:rsidRPr="00403783">
        <w:rPr>
          <w:rFonts w:eastAsia="Calibri"/>
          <w:sz w:val="16"/>
        </w:rPr>
        <w:t xml:space="preserve">, </w:t>
      </w:r>
      <w:r w:rsidRPr="00403783">
        <w:rPr>
          <w:rFonts w:eastAsia="Calibri"/>
          <w:highlight w:val="cyan"/>
          <w:u w:val="single"/>
        </w:rPr>
        <w:t xml:space="preserve">resulting in a </w:t>
      </w:r>
      <w:r w:rsidRPr="00403783">
        <w:rPr>
          <w:rFonts w:eastAsia="Calibri"/>
          <w:b/>
          <w:iCs/>
          <w:highlight w:val="cyan"/>
          <w:u w:val="single"/>
        </w:rPr>
        <w:t>more competitive environment</w:t>
      </w:r>
      <w:r w:rsidRPr="00403783">
        <w:rPr>
          <w:rFonts w:eastAsia="Calibri"/>
          <w:sz w:val="16"/>
        </w:rPr>
        <w:t xml:space="preserve">.551 </w:t>
      </w:r>
      <w:r w:rsidRPr="00403783">
        <w:rPr>
          <w:rFonts w:eastAsia="Calibri"/>
          <w:u w:val="single"/>
        </w:rPr>
        <w:t xml:space="preserve">These improvements </w:t>
      </w:r>
      <w:r w:rsidRPr="00403783">
        <w:rPr>
          <w:rFonts w:eastAsia="Calibri"/>
          <w:highlight w:val="cyan"/>
          <w:u w:val="single"/>
        </w:rPr>
        <w:t>would</w:t>
      </w:r>
      <w:r w:rsidRPr="00403783">
        <w:rPr>
          <w:rFonts w:eastAsia="Calibri"/>
          <w:u w:val="single"/>
        </w:rPr>
        <w:t xml:space="preserve"> ultimately </w:t>
      </w:r>
      <w:r w:rsidRPr="00403783">
        <w:rPr>
          <w:rFonts w:eastAsia="Calibri"/>
          <w:highlight w:val="cyan"/>
          <w:u w:val="single"/>
        </w:rPr>
        <w:t>reduce water pollution and limit</w:t>
      </w:r>
      <w:r w:rsidRPr="00403783">
        <w:rPr>
          <w:rFonts w:eastAsia="Calibri"/>
          <w:u w:val="single"/>
        </w:rPr>
        <w:t xml:space="preserve"> the attendant </w:t>
      </w:r>
      <w:r w:rsidRPr="00403783">
        <w:rPr>
          <w:rFonts w:eastAsia="Calibri"/>
          <w:highlight w:val="cyan"/>
          <w:u w:val="single"/>
        </w:rPr>
        <w:t>harms to society</w:t>
      </w:r>
      <w:r w:rsidRPr="00403783">
        <w:rPr>
          <w:rFonts w:eastAsia="Calibri"/>
          <w:u w:val="single"/>
        </w:rPr>
        <w:t xml:space="preserve"> and the industry.</w:t>
      </w:r>
      <w:r w:rsidRPr="00403783">
        <w:rPr>
          <w:rFonts w:eastAsia="Calibri"/>
          <w:sz w:val="16"/>
        </w:rPr>
        <w:t>552</w:t>
      </w:r>
    </w:p>
    <w:p w14:paraId="215EA133" w14:textId="77777777" w:rsidR="00403783" w:rsidRDefault="00403783" w:rsidP="00403783"/>
    <w:p w14:paraId="673ADCC8" w14:textId="77777777" w:rsidR="00403783" w:rsidRDefault="00403783" w:rsidP="00403783">
      <w:pPr>
        <w:pStyle w:val="Heading3"/>
      </w:pPr>
      <w:r>
        <w:t>1AR --- Innovation Link Turn --- Solves Pollution</w:t>
      </w:r>
    </w:p>
    <w:p w14:paraId="5834D0A0" w14:textId="77777777" w:rsidR="00403783" w:rsidRDefault="00403783" w:rsidP="00403783"/>
    <w:p w14:paraId="7D348082"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Regs spur tech innovation that solves the root of pollution </w:t>
      </w:r>
    </w:p>
    <w:p w14:paraId="6232FB21"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58D8FD39" w14:textId="77777777" w:rsidR="00403783" w:rsidRPr="00403783" w:rsidRDefault="00403783" w:rsidP="00403783">
      <w:pPr>
        <w:rPr>
          <w:rFonts w:eastAsia="Calibri"/>
          <w:sz w:val="14"/>
        </w:rPr>
      </w:pPr>
      <w:r w:rsidRPr="00403783">
        <w:rPr>
          <w:rFonts w:eastAsia="Calibri"/>
          <w:sz w:val="14"/>
        </w:rPr>
        <w:t xml:space="preserve">The Porter Hypothesis explains that </w:t>
      </w:r>
      <w:r w:rsidRPr="00403783">
        <w:rPr>
          <w:rFonts w:eastAsia="Calibri"/>
          <w:highlight w:val="cyan"/>
          <w:u w:val="single"/>
        </w:rPr>
        <w:t>environmental reg</w:t>
      </w:r>
      <w:r w:rsidRPr="00403783">
        <w:rPr>
          <w:rFonts w:eastAsia="Calibri"/>
          <w:u w:val="single"/>
        </w:rPr>
        <w:t xml:space="preserve">ulation </w:t>
      </w:r>
      <w:r w:rsidRPr="00403783">
        <w:rPr>
          <w:rFonts w:eastAsia="Calibri"/>
          <w:highlight w:val="cyan"/>
          <w:u w:val="single"/>
        </w:rPr>
        <w:t>has</w:t>
      </w:r>
      <w:r w:rsidRPr="00403783">
        <w:rPr>
          <w:rFonts w:eastAsia="Calibri"/>
          <w:sz w:val="14"/>
        </w:rPr>
        <w:t xml:space="preserve"> several </w:t>
      </w:r>
      <w:r w:rsidRPr="00403783">
        <w:rPr>
          <w:rFonts w:eastAsia="Calibri"/>
          <w:highlight w:val="cyan"/>
          <w:u w:val="single"/>
        </w:rPr>
        <w:t>important effects on innovation</w:t>
      </w:r>
      <w:r w:rsidRPr="00403783">
        <w:rPr>
          <w:rFonts w:eastAsia="Calibri"/>
          <w:u w:val="single"/>
        </w:rPr>
        <w:t>.</w:t>
      </w:r>
      <w:r w:rsidRPr="00403783">
        <w:rPr>
          <w:rFonts w:eastAsia="Calibri"/>
          <w:sz w:val="14"/>
        </w:rPr>
        <w:t xml:space="preserve"> First, </w:t>
      </w:r>
      <w:r w:rsidRPr="00403783">
        <w:rPr>
          <w:rFonts w:eastAsia="Calibri"/>
          <w:u w:val="single"/>
        </w:rPr>
        <w:t xml:space="preserve">regulation </w:t>
      </w:r>
      <w:r w:rsidRPr="00403783">
        <w:rPr>
          <w:rFonts w:eastAsia="Calibri"/>
          <w:highlight w:val="cyan"/>
          <w:u w:val="single"/>
        </w:rPr>
        <w:t xml:space="preserve">creates “pressure that </w:t>
      </w:r>
      <w:r w:rsidRPr="00403783">
        <w:rPr>
          <w:rFonts w:eastAsia="Calibri"/>
          <w:b/>
          <w:iCs/>
          <w:highlight w:val="cyan"/>
          <w:u w:val="single"/>
        </w:rPr>
        <w:t>motivates companies</w:t>
      </w:r>
      <w:r w:rsidRPr="00403783">
        <w:rPr>
          <w:rFonts w:eastAsia="Calibri"/>
          <w:b/>
          <w:iCs/>
          <w:u w:val="single"/>
        </w:rPr>
        <w:t xml:space="preserve"> to innovate</w:t>
      </w:r>
      <w:r w:rsidRPr="00403783">
        <w:rPr>
          <w:rFonts w:eastAsia="Calibri"/>
          <w:sz w:val="14"/>
        </w:rPr>
        <w:t xml:space="preserve">.”317 Second, </w:t>
      </w:r>
      <w:r w:rsidRPr="00403783">
        <w:rPr>
          <w:rFonts w:eastAsia="Calibri"/>
          <w:u w:val="single"/>
        </w:rPr>
        <w:t xml:space="preserve">regulation </w:t>
      </w:r>
      <w:r w:rsidRPr="00403783">
        <w:rPr>
          <w:rFonts w:eastAsia="Calibri"/>
          <w:highlight w:val="cyan"/>
          <w:u w:val="single"/>
        </w:rPr>
        <w:t>acts as a s</w:t>
      </w:r>
      <w:r w:rsidRPr="00403783">
        <w:rPr>
          <w:rFonts w:eastAsia="Calibri"/>
          <w:u w:val="single"/>
        </w:rPr>
        <w:t xml:space="preserve">ignal to companies </w:t>
      </w:r>
      <w:r w:rsidRPr="00403783">
        <w:rPr>
          <w:rFonts w:eastAsia="Calibri"/>
          <w:highlight w:val="cyan"/>
          <w:u w:val="single"/>
        </w:rPr>
        <w:t>that they may be utilizing resources inefficiently and could make</w:t>
      </w:r>
      <w:r w:rsidRPr="00403783">
        <w:rPr>
          <w:rFonts w:eastAsia="Calibri"/>
          <w:sz w:val="14"/>
        </w:rPr>
        <w:t xml:space="preserve"> technological </w:t>
      </w:r>
      <w:r w:rsidRPr="00403783">
        <w:rPr>
          <w:rFonts w:eastAsia="Calibri"/>
          <w:highlight w:val="cyan"/>
          <w:u w:val="single"/>
        </w:rPr>
        <w:t>improvements</w:t>
      </w:r>
      <w:r w:rsidRPr="00403783">
        <w:rPr>
          <w:rFonts w:eastAsia="Calibri"/>
          <w:sz w:val="14"/>
        </w:rPr>
        <w:t xml:space="preserve">.318 </w:t>
      </w:r>
      <w:r w:rsidRPr="00403783">
        <w:rPr>
          <w:rFonts w:eastAsia="Calibri"/>
          <w:u w:val="single"/>
        </w:rPr>
        <w:t>Third, regulation alleviates uncertainty regarding the value of an investment directed towards addressing environmental issues</w:t>
      </w:r>
      <w:r w:rsidRPr="00403783">
        <w:rPr>
          <w:rFonts w:eastAsia="Calibri"/>
          <w:sz w:val="14"/>
        </w:rPr>
        <w:t xml:space="preserve">.319 </w:t>
      </w:r>
      <w:r w:rsidRPr="00403783">
        <w:rPr>
          <w:rFonts w:eastAsia="Calibri"/>
          <w:u w:val="single"/>
        </w:rPr>
        <w:t xml:space="preserve">Fourth, regulation “level[s] the playing field during the transition period to innovation-based environmental solutions, ensuring that one company cannot gain position by avoiding environmental investments. </w:t>
      </w:r>
      <w:r w:rsidRPr="00403783">
        <w:rPr>
          <w:rFonts w:eastAsia="Calibri"/>
          <w:b/>
          <w:iCs/>
          <w:highlight w:val="cyan"/>
          <w:u w:val="single"/>
        </w:rPr>
        <w:t>Regulation provides a buffer for innovative companies</w:t>
      </w:r>
      <w:r w:rsidRPr="00403783">
        <w:rPr>
          <w:rFonts w:eastAsia="Calibri"/>
          <w:sz w:val="14"/>
          <w:highlight w:val="cyan"/>
        </w:rPr>
        <w:t xml:space="preserve"> </w:t>
      </w:r>
      <w:r w:rsidRPr="00403783">
        <w:rPr>
          <w:rFonts w:eastAsia="Calibri"/>
          <w:highlight w:val="cyan"/>
          <w:u w:val="single"/>
        </w:rPr>
        <w:t>until new tech</w:t>
      </w:r>
      <w:r w:rsidRPr="00403783">
        <w:rPr>
          <w:rFonts w:eastAsia="Calibri"/>
          <w:sz w:val="14"/>
          <w:highlight w:val="cyan"/>
        </w:rPr>
        <w:t>n</w:t>
      </w:r>
      <w:r w:rsidRPr="00403783">
        <w:rPr>
          <w:rFonts w:eastAsia="Calibri"/>
          <w:sz w:val="14"/>
        </w:rPr>
        <w:t xml:space="preserve">ologies </w:t>
      </w:r>
      <w:r w:rsidRPr="00403783">
        <w:rPr>
          <w:rFonts w:eastAsia="Calibri"/>
          <w:highlight w:val="cyan"/>
          <w:u w:val="single"/>
        </w:rPr>
        <w:t>are proven</w:t>
      </w:r>
      <w:r w:rsidRPr="00403783">
        <w:rPr>
          <w:rFonts w:eastAsia="Calibri"/>
          <w:u w:val="single"/>
        </w:rPr>
        <w:t xml:space="preserve"> and the effects of learning can reduce technological costs</w:t>
      </w:r>
      <w:r w:rsidRPr="00403783">
        <w:rPr>
          <w:rFonts w:eastAsia="Calibri"/>
          <w:sz w:val="14"/>
        </w:rPr>
        <w:t>.”320</w:t>
      </w:r>
    </w:p>
    <w:p w14:paraId="1777648D" w14:textId="77777777" w:rsidR="00403783" w:rsidRPr="00403783" w:rsidRDefault="00403783" w:rsidP="00403783">
      <w:pPr>
        <w:rPr>
          <w:rFonts w:eastAsia="Calibri"/>
          <w:sz w:val="16"/>
        </w:rPr>
      </w:pPr>
      <w:r w:rsidRPr="00403783">
        <w:rPr>
          <w:rFonts w:eastAsia="Calibri"/>
          <w:u w:val="single"/>
        </w:rPr>
        <w:t xml:space="preserve">The Porter Hypothesis groups </w:t>
      </w:r>
      <w:r w:rsidRPr="00403783">
        <w:rPr>
          <w:rFonts w:eastAsia="Calibri"/>
          <w:highlight w:val="cyan"/>
          <w:u w:val="single"/>
        </w:rPr>
        <w:t>innovation</w:t>
      </w:r>
      <w:r w:rsidRPr="00403783">
        <w:rPr>
          <w:rFonts w:eastAsia="Calibri"/>
          <w:u w:val="single"/>
        </w:rPr>
        <w:t xml:space="preserve"> caused by environmental regulation into two categories. The first </w:t>
      </w:r>
      <w:r w:rsidRPr="00403783">
        <w:rPr>
          <w:rFonts w:eastAsia="Calibri"/>
          <w:sz w:val="16"/>
        </w:rPr>
        <w:t>category involves “</w:t>
      </w:r>
      <w:r w:rsidRPr="00403783">
        <w:rPr>
          <w:rFonts w:eastAsia="Calibri"/>
          <w:u w:val="single"/>
        </w:rPr>
        <w:t>new tech</w:t>
      </w:r>
      <w:r w:rsidRPr="00403783">
        <w:rPr>
          <w:rFonts w:eastAsia="Calibri"/>
          <w:sz w:val="16"/>
        </w:rPr>
        <w:t xml:space="preserve">nologies </w:t>
      </w:r>
      <w:r w:rsidRPr="00403783">
        <w:rPr>
          <w:rFonts w:eastAsia="Calibri"/>
          <w:u w:val="single"/>
        </w:rPr>
        <w:t>and approaches that minimize the cost of dealing with pollution</w:t>
      </w:r>
      <w:r w:rsidRPr="00403783">
        <w:rPr>
          <w:rFonts w:eastAsia="Calibri"/>
          <w:sz w:val="16"/>
        </w:rPr>
        <w:t xml:space="preserve"> once it occurs. The key to these approaches often lies in taking the resources embodied in the pollution and converting them into something of value.”321 For example, nylon byproducts, known as diacids, used to be destroyed at a plant in France.322 But the company operating the plant “installed new equipment to recover and sell these diacids as additives for dyes and tanning and as coagulation agents.”323 The new recovery process provided significant annual revenues.324</w:t>
      </w:r>
    </w:p>
    <w:p w14:paraId="5A593DD4" w14:textId="77777777" w:rsidR="00403783" w:rsidRPr="00403783" w:rsidRDefault="00403783" w:rsidP="00403783">
      <w:pPr>
        <w:rPr>
          <w:rFonts w:eastAsia="Calibri"/>
          <w:sz w:val="16"/>
        </w:rPr>
      </w:pPr>
      <w:r w:rsidRPr="00403783">
        <w:rPr>
          <w:rFonts w:eastAsia="Calibri"/>
          <w:u w:val="single"/>
        </w:rPr>
        <w:t>The second, more important, category “</w:t>
      </w:r>
      <w:r w:rsidRPr="00403783">
        <w:rPr>
          <w:rFonts w:eastAsia="Calibri"/>
          <w:b/>
          <w:iCs/>
          <w:highlight w:val="cyan"/>
          <w:u w:val="single"/>
        </w:rPr>
        <w:t>addresses the root causes of pollution</w:t>
      </w:r>
      <w:r w:rsidRPr="00403783">
        <w:rPr>
          <w:rFonts w:eastAsia="Calibri"/>
          <w:highlight w:val="cyan"/>
          <w:u w:val="single"/>
        </w:rPr>
        <w:t xml:space="preserve"> by improving </w:t>
      </w:r>
      <w:r w:rsidRPr="00403783">
        <w:rPr>
          <w:rFonts w:eastAsia="Calibri"/>
          <w:b/>
          <w:iCs/>
          <w:highlight w:val="cyan"/>
          <w:u w:val="single"/>
        </w:rPr>
        <w:t>resource productivity in the first place</w:t>
      </w:r>
      <w:r w:rsidRPr="00403783">
        <w:rPr>
          <w:rFonts w:eastAsia="Calibri"/>
          <w:sz w:val="16"/>
        </w:rPr>
        <w:t>.”325 “</w:t>
      </w:r>
      <w:r w:rsidRPr="00403783">
        <w:rPr>
          <w:rFonts w:eastAsia="Calibri"/>
          <w:highlight w:val="cyan"/>
          <w:u w:val="single"/>
        </w:rPr>
        <w:t>Resource productivity improves when less costly materials are substituted</w:t>
      </w:r>
      <w:r w:rsidRPr="00403783">
        <w:rPr>
          <w:rFonts w:eastAsia="Calibri"/>
          <w:u w:val="single"/>
        </w:rPr>
        <w:t xml:space="preserve"> or when existing ones are better utilized.</w:t>
      </w:r>
      <w:r w:rsidRPr="00403783">
        <w:rPr>
          <w:rFonts w:eastAsia="Calibri"/>
          <w:sz w:val="16"/>
        </w:rPr>
        <w:t xml:space="preserve">”326 </w:t>
      </w:r>
      <w:r w:rsidRPr="00403783">
        <w:rPr>
          <w:rFonts w:eastAsia="Calibri"/>
          <w:b/>
          <w:iCs/>
          <w:highlight w:val="cyan"/>
          <w:u w:val="single"/>
        </w:rPr>
        <w:t>This</w:t>
      </w:r>
      <w:r w:rsidRPr="00403783">
        <w:rPr>
          <w:rFonts w:eastAsia="Calibri"/>
          <w:b/>
          <w:iCs/>
          <w:u w:val="single"/>
        </w:rPr>
        <w:t xml:space="preserve"> category </w:t>
      </w:r>
      <w:r w:rsidRPr="00403783">
        <w:rPr>
          <w:rFonts w:eastAsia="Calibri"/>
          <w:b/>
          <w:iCs/>
          <w:highlight w:val="cyan"/>
          <w:u w:val="single"/>
        </w:rPr>
        <w:t>has great potential to produce lasting change by reducing pollution</w:t>
      </w:r>
      <w:r w:rsidRPr="00403783">
        <w:rPr>
          <w:rFonts w:eastAsia="Calibri"/>
          <w:b/>
          <w:iCs/>
          <w:u w:val="single"/>
        </w:rPr>
        <w:t xml:space="preserve"> at the </w:t>
      </w:r>
      <w:r w:rsidRPr="00403783">
        <w:rPr>
          <w:rFonts w:eastAsia="Calibri"/>
          <w:b/>
          <w:iCs/>
          <w:highlight w:val="cyan"/>
          <w:u w:val="single"/>
        </w:rPr>
        <w:t>source</w:t>
      </w:r>
      <w:r w:rsidRPr="00403783">
        <w:rPr>
          <w:rFonts w:eastAsia="Calibri"/>
          <w:b/>
          <w:iCs/>
          <w:u w:val="single"/>
        </w:rPr>
        <w:t>.</w:t>
      </w:r>
      <w:r w:rsidRPr="00403783">
        <w:rPr>
          <w:rFonts w:eastAsia="Calibri"/>
          <w:sz w:val="16"/>
        </w:rPr>
        <w:t>327 For example, “[f]</w:t>
      </w:r>
      <w:proofErr w:type="spellStart"/>
      <w:r w:rsidRPr="00403783">
        <w:rPr>
          <w:rFonts w:eastAsia="Calibri"/>
          <w:sz w:val="16"/>
        </w:rPr>
        <w:t>orced</w:t>
      </w:r>
      <w:proofErr w:type="spellEnd"/>
      <w:r w:rsidRPr="00403783">
        <w:rPr>
          <w:rFonts w:eastAsia="Calibri"/>
          <w:sz w:val="16"/>
        </w:rPr>
        <w:t xml:space="preserve"> to comply with new regulations to reduce solvent emissions by 90%, 3M found a way to avoid the use of solvents altogether by coating products with safer, water-based solutions.”328 The change provided 3M with “an early-mover advantage in product development over competitors”329 and “also shortened </w:t>
      </w:r>
      <w:proofErr w:type="spellStart"/>
      <w:r w:rsidRPr="00403783">
        <w:rPr>
          <w:rFonts w:eastAsia="Calibri"/>
          <w:sz w:val="16"/>
        </w:rPr>
        <w:t>its</w:t>
      </w:r>
      <w:proofErr w:type="spellEnd"/>
      <w:r w:rsidRPr="00403783">
        <w:rPr>
          <w:rFonts w:eastAsia="Calibri"/>
          <w:sz w:val="16"/>
        </w:rPr>
        <w:t xml:space="preserve"> time to market because its water-based product did not have to go through the approval process for solvent-based coatings.”330 The Porter Hypothesis also argues that </w:t>
      </w:r>
      <w:r w:rsidRPr="00403783">
        <w:rPr>
          <w:rFonts w:eastAsia="Calibri"/>
          <w:u w:val="single"/>
        </w:rPr>
        <w:t>environmental regulations can spur innovation by companies not currently in the industry</w:t>
      </w:r>
      <w:r w:rsidRPr="00403783">
        <w:rPr>
          <w:rFonts w:eastAsia="Calibri"/>
          <w:sz w:val="16"/>
        </w:rPr>
        <w:t xml:space="preserve">. 331 As applied to agriculture, </w:t>
      </w:r>
      <w:r w:rsidRPr="00403783">
        <w:rPr>
          <w:rFonts w:eastAsia="Calibri"/>
          <w:u w:val="single"/>
        </w:rPr>
        <w:t>this means regulation could incentivize non-agriculture companies to crossover into the agriculture space and implement new innovations</w:t>
      </w:r>
      <w:r w:rsidRPr="00403783">
        <w:rPr>
          <w:rFonts w:eastAsia="Calibri"/>
          <w:sz w:val="16"/>
        </w:rPr>
        <w:t>.332</w:t>
      </w:r>
    </w:p>
    <w:p w14:paraId="2CA5C83B" w14:textId="77777777" w:rsidR="00403783" w:rsidRPr="00403783" w:rsidRDefault="00403783" w:rsidP="00403783"/>
    <w:p w14:paraId="67289117" w14:textId="77777777" w:rsidR="00403783" w:rsidRDefault="00403783" w:rsidP="00403783">
      <w:pPr>
        <w:pStyle w:val="Heading3"/>
      </w:pPr>
      <w:r>
        <w:t>1AR --- Innovation Link Turn --- A2: Compliance Cost Outweighs</w:t>
      </w:r>
    </w:p>
    <w:p w14:paraId="1A531EF6" w14:textId="77777777" w:rsidR="00403783" w:rsidRDefault="00403783" w:rsidP="00403783"/>
    <w:p w14:paraId="01D783A9" w14:textId="77777777" w:rsidR="00403783" w:rsidRPr="00403783" w:rsidRDefault="00403783" w:rsidP="00403783">
      <w:pPr>
        <w:keepNext/>
        <w:keepLines/>
        <w:spacing w:before="40" w:after="0"/>
        <w:outlineLvl w:val="3"/>
        <w:rPr>
          <w:rFonts w:eastAsia="Times New Roman" w:cs="Times New Roman"/>
          <w:b/>
          <w:iCs/>
          <w:sz w:val="26"/>
        </w:rPr>
      </w:pPr>
      <w:r>
        <w:rPr>
          <w:rFonts w:eastAsia="Times New Roman" w:cs="Times New Roman"/>
          <w:b/>
          <w:iCs/>
          <w:sz w:val="26"/>
        </w:rPr>
        <w:t>No compliance cost --- Z</w:t>
      </w:r>
      <w:r w:rsidRPr="00403783">
        <w:rPr>
          <w:rFonts w:eastAsia="Times New Roman" w:cs="Times New Roman"/>
          <w:b/>
          <w:iCs/>
          <w:sz w:val="26"/>
        </w:rPr>
        <w:t xml:space="preserve">eros the link AND boosts productivity </w:t>
      </w:r>
    </w:p>
    <w:p w14:paraId="43E29807"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66EF0FC5" w14:textId="77777777" w:rsidR="00403783" w:rsidRPr="00403783" w:rsidRDefault="00403783" w:rsidP="00403783">
      <w:pPr>
        <w:rPr>
          <w:rFonts w:eastAsia="Calibri"/>
          <w:sz w:val="16"/>
        </w:rPr>
      </w:pPr>
      <w:r w:rsidRPr="00403783">
        <w:rPr>
          <w:rFonts w:eastAsia="Calibri"/>
          <w:highlight w:val="cyan"/>
          <w:u w:val="single"/>
        </w:rPr>
        <w:t>Conventional ag</w:t>
      </w:r>
      <w:r w:rsidRPr="00403783">
        <w:rPr>
          <w:rFonts w:eastAsia="Calibri"/>
          <w:sz w:val="16"/>
        </w:rPr>
        <w:t xml:space="preserve">riculture </w:t>
      </w:r>
      <w:r w:rsidRPr="00403783">
        <w:rPr>
          <w:rFonts w:eastAsia="Calibri"/>
          <w:highlight w:val="cyan"/>
          <w:u w:val="single"/>
        </w:rPr>
        <w:t xml:space="preserve">can develop </w:t>
      </w:r>
      <w:r w:rsidRPr="00403783">
        <w:rPr>
          <w:rFonts w:eastAsia="Calibri"/>
          <w:b/>
          <w:iCs/>
          <w:highlight w:val="cyan"/>
          <w:u w:val="single"/>
        </w:rPr>
        <w:t>innovations</w:t>
      </w:r>
      <w:r w:rsidRPr="00403783">
        <w:rPr>
          <w:rFonts w:eastAsia="Calibri"/>
          <w:sz w:val="16"/>
          <w:highlight w:val="cyan"/>
        </w:rPr>
        <w:t xml:space="preserve"> </w:t>
      </w:r>
      <w:r w:rsidRPr="00403783">
        <w:rPr>
          <w:rFonts w:eastAsia="Calibri"/>
          <w:highlight w:val="cyan"/>
          <w:u w:val="single"/>
        </w:rPr>
        <w:t xml:space="preserve">that reduce the </w:t>
      </w:r>
      <w:r w:rsidRPr="00403783">
        <w:rPr>
          <w:rFonts w:eastAsia="Calibri"/>
          <w:u w:val="single"/>
        </w:rPr>
        <w:t xml:space="preserve">industry’s </w:t>
      </w:r>
      <w:r w:rsidRPr="00403783">
        <w:rPr>
          <w:rFonts w:eastAsia="Calibri"/>
          <w:highlight w:val="cyan"/>
          <w:u w:val="single"/>
        </w:rPr>
        <w:t>water pollution</w:t>
      </w:r>
      <w:r w:rsidRPr="00403783">
        <w:rPr>
          <w:rFonts w:eastAsia="Calibri"/>
          <w:sz w:val="16"/>
          <w:highlight w:val="cyan"/>
        </w:rPr>
        <w:t xml:space="preserve"> </w:t>
      </w:r>
      <w:r w:rsidRPr="00403783">
        <w:rPr>
          <w:rFonts w:eastAsia="Calibri"/>
          <w:b/>
          <w:iCs/>
          <w:highlight w:val="cyan"/>
          <w:u w:val="single"/>
        </w:rPr>
        <w:t>if</w:t>
      </w:r>
      <w:r w:rsidRPr="00403783">
        <w:rPr>
          <w:rFonts w:eastAsia="Calibri"/>
          <w:b/>
          <w:iCs/>
          <w:u w:val="single"/>
        </w:rPr>
        <w:t xml:space="preserve"> properly </w:t>
      </w:r>
      <w:r w:rsidRPr="00403783">
        <w:rPr>
          <w:rFonts w:eastAsia="Calibri"/>
          <w:b/>
          <w:iCs/>
          <w:highlight w:val="cyan"/>
          <w:u w:val="single"/>
        </w:rPr>
        <w:t>incentivized</w:t>
      </w:r>
      <w:r w:rsidRPr="00403783">
        <w:rPr>
          <w:rFonts w:eastAsia="Calibri"/>
          <w:sz w:val="16"/>
        </w:rPr>
        <w:t xml:space="preserve">. Although conventional agriculture will likely oppose regulations holding it responsible for the costs of its actions, </w:t>
      </w:r>
      <w:r w:rsidRPr="00403783">
        <w:rPr>
          <w:rFonts w:eastAsia="Calibri"/>
          <w:b/>
          <w:iCs/>
          <w:highlight w:val="cyan"/>
          <w:u w:val="single"/>
        </w:rPr>
        <w:t>there is a long history</w:t>
      </w:r>
      <w:r w:rsidRPr="00403783">
        <w:rPr>
          <w:rFonts w:eastAsia="Calibri"/>
          <w:sz w:val="16"/>
          <w:highlight w:val="cyan"/>
        </w:rPr>
        <w:t xml:space="preserve"> </w:t>
      </w:r>
      <w:r w:rsidRPr="00403783">
        <w:rPr>
          <w:rFonts w:eastAsia="Calibri"/>
          <w:highlight w:val="cyan"/>
          <w:u w:val="single"/>
        </w:rPr>
        <w:t xml:space="preserve">of businesses </w:t>
      </w:r>
      <w:r w:rsidRPr="00403783">
        <w:rPr>
          <w:rFonts w:eastAsia="Calibri"/>
          <w:b/>
          <w:iCs/>
          <w:highlight w:val="cyan"/>
          <w:u w:val="single"/>
        </w:rPr>
        <w:t>innovating</w:t>
      </w:r>
      <w:r w:rsidRPr="00403783">
        <w:rPr>
          <w:rFonts w:eastAsia="Calibri"/>
          <w:sz w:val="16"/>
          <w:highlight w:val="cyan"/>
        </w:rPr>
        <w:t xml:space="preserve"> </w:t>
      </w:r>
      <w:r w:rsidRPr="00403783">
        <w:rPr>
          <w:rFonts w:eastAsia="Calibri"/>
          <w:highlight w:val="cyan"/>
          <w:u w:val="single"/>
        </w:rPr>
        <w:t>to comply with</w:t>
      </w:r>
      <w:r w:rsidRPr="00403783">
        <w:rPr>
          <w:rFonts w:eastAsia="Calibri"/>
          <w:u w:val="single"/>
        </w:rPr>
        <w:t xml:space="preserve"> </w:t>
      </w:r>
      <w:r w:rsidRPr="00403783">
        <w:rPr>
          <w:rFonts w:eastAsia="Calibri"/>
          <w:highlight w:val="cyan"/>
          <w:u w:val="single"/>
        </w:rPr>
        <w:t>reg</w:t>
      </w:r>
      <w:r w:rsidRPr="00403783">
        <w:rPr>
          <w:rFonts w:eastAsia="Calibri"/>
          <w:u w:val="single"/>
        </w:rPr>
        <w:t>ulations and</w:t>
      </w:r>
      <w:r w:rsidRPr="00403783">
        <w:rPr>
          <w:rFonts w:eastAsia="Calibri"/>
          <w:sz w:val="16"/>
        </w:rPr>
        <w:t xml:space="preserve"> incidentally </w:t>
      </w:r>
      <w:r w:rsidRPr="00403783">
        <w:rPr>
          <w:rFonts w:eastAsia="Calibri"/>
          <w:u w:val="single"/>
        </w:rPr>
        <w:t>reducing costs while benefitting the environment</w:t>
      </w:r>
      <w:r w:rsidRPr="00403783">
        <w:rPr>
          <w:rFonts w:eastAsia="Calibri"/>
          <w:sz w:val="16"/>
        </w:rPr>
        <w:t xml:space="preserve">.365 Porter and van der Linde provide several examples of environmental regulation stimulating innovation.366 In 1987, </w:t>
      </w:r>
      <w:r w:rsidRPr="00403783">
        <w:rPr>
          <w:rFonts w:eastAsia="Calibri"/>
          <w:highlight w:val="cyan"/>
          <w:u w:val="single"/>
        </w:rPr>
        <w:t>facing regulation</w:t>
      </w:r>
      <w:r w:rsidRPr="00403783">
        <w:rPr>
          <w:rFonts w:eastAsia="Calibri"/>
          <w:sz w:val="16"/>
        </w:rPr>
        <w:t xml:space="preserve"> that would force it to shut down its wastewater evaporation ponds, </w:t>
      </w:r>
      <w:r w:rsidRPr="00403783">
        <w:rPr>
          <w:rFonts w:eastAsia="Calibri"/>
          <w:highlight w:val="cyan"/>
          <w:u w:val="single"/>
        </w:rPr>
        <w:t>Dow Chemical redesigned its production</w:t>
      </w:r>
      <w:r w:rsidRPr="00403783">
        <w:rPr>
          <w:rFonts w:eastAsia="Calibri"/>
          <w:u w:val="single"/>
        </w:rPr>
        <w:t xml:space="preserve"> process to eliminate its need for </w:t>
      </w:r>
      <w:r w:rsidRPr="00403783">
        <w:rPr>
          <w:rFonts w:eastAsia="Calibri"/>
          <w:sz w:val="16"/>
        </w:rPr>
        <w:t xml:space="preserve">these </w:t>
      </w:r>
      <w:r w:rsidRPr="00403783">
        <w:rPr>
          <w:rFonts w:eastAsia="Calibri"/>
          <w:u w:val="single"/>
        </w:rPr>
        <w:t>ponds and reduce</w:t>
      </w:r>
      <w:r w:rsidRPr="00403783">
        <w:rPr>
          <w:rFonts w:eastAsia="Calibri"/>
          <w:sz w:val="16"/>
        </w:rPr>
        <w:t xml:space="preserve"> its use of a harmful </w:t>
      </w:r>
      <w:r w:rsidRPr="00403783">
        <w:rPr>
          <w:rFonts w:eastAsia="Calibri"/>
          <w:u w:val="single"/>
        </w:rPr>
        <w:t>pollutant</w:t>
      </w:r>
      <w:r w:rsidRPr="00403783">
        <w:rPr>
          <w:rFonts w:eastAsia="Calibri"/>
          <w:sz w:val="16"/>
        </w:rPr>
        <w:t>.367 This change not only kept Dow in compliance with these regulations but also saved the company $2.4 million per year.368 Dow’s process change cost $250,000 to implement and “reduced caustic waste by 6,000 tons per year and hydrochloric acid waste by 80 tons per year.”369</w:t>
      </w:r>
    </w:p>
    <w:p w14:paraId="7C3CF77E" w14:textId="77777777" w:rsidR="00403783" w:rsidRPr="00403783" w:rsidRDefault="00403783" w:rsidP="00403783">
      <w:pPr>
        <w:rPr>
          <w:rFonts w:eastAsia="Calibri"/>
          <w:sz w:val="16"/>
        </w:rPr>
      </w:pPr>
      <w:r w:rsidRPr="00403783">
        <w:rPr>
          <w:rFonts w:eastAsia="Calibri"/>
          <w:sz w:val="16"/>
        </w:rPr>
        <w:t xml:space="preserve">In another example, </w:t>
      </w:r>
      <w:r w:rsidRPr="00403783">
        <w:rPr>
          <w:rFonts w:eastAsia="Calibri"/>
          <w:highlight w:val="cyan"/>
          <w:u w:val="single"/>
        </w:rPr>
        <w:t>the CAA required Raytheon to eliminate</w:t>
      </w:r>
      <w:r w:rsidRPr="00403783">
        <w:rPr>
          <w:rFonts w:eastAsia="Calibri"/>
          <w:u w:val="single"/>
        </w:rPr>
        <w:t xml:space="preserve"> cleaners containing </w:t>
      </w:r>
      <w:r w:rsidRPr="00403783">
        <w:rPr>
          <w:rFonts w:eastAsia="Calibri"/>
          <w:highlight w:val="cyan"/>
          <w:u w:val="single"/>
        </w:rPr>
        <w:t>ch</w:t>
      </w:r>
      <w:r w:rsidRPr="00403783">
        <w:rPr>
          <w:rFonts w:eastAsia="Calibri"/>
          <w:u w:val="single"/>
        </w:rPr>
        <w:t>loro</w:t>
      </w:r>
      <w:r w:rsidRPr="00403783">
        <w:rPr>
          <w:rFonts w:eastAsia="Calibri"/>
          <w:highlight w:val="cyan"/>
          <w:u w:val="single"/>
        </w:rPr>
        <w:t>f</w:t>
      </w:r>
      <w:r w:rsidRPr="00403783">
        <w:rPr>
          <w:rFonts w:eastAsia="Calibri"/>
          <w:u w:val="single"/>
        </w:rPr>
        <w:t>luorocarbons</w:t>
      </w:r>
      <w:r w:rsidRPr="00403783">
        <w:rPr>
          <w:rFonts w:eastAsia="Calibri"/>
          <w:sz w:val="16"/>
        </w:rPr>
        <w:t xml:space="preserve">, a pollutant that hurts the ozone layer, which the company used for cleaning the electronic circuit boards it produced.370 After initially arguing that elimination of this pollutant was not scientifically possible, </w:t>
      </w:r>
      <w:r w:rsidRPr="00403783">
        <w:rPr>
          <w:rFonts w:eastAsia="Calibri"/>
          <w:highlight w:val="cyan"/>
          <w:u w:val="single"/>
        </w:rPr>
        <w:t>Raytheon</w:t>
      </w:r>
      <w:r w:rsidRPr="00403783">
        <w:rPr>
          <w:rFonts w:eastAsia="Calibri"/>
          <w:u w:val="single"/>
        </w:rPr>
        <w:t xml:space="preserve">’s scientists </w:t>
      </w:r>
      <w:r w:rsidRPr="00403783">
        <w:rPr>
          <w:rFonts w:eastAsia="Calibri"/>
          <w:highlight w:val="cyan"/>
          <w:u w:val="single"/>
        </w:rPr>
        <w:t>were able to introduce a new</w:t>
      </w:r>
      <w:r w:rsidRPr="00403783">
        <w:rPr>
          <w:rFonts w:eastAsia="Calibri"/>
          <w:u w:val="single"/>
        </w:rPr>
        <w:t xml:space="preserve"> reusable cleaning </w:t>
      </w:r>
      <w:r w:rsidRPr="00403783">
        <w:rPr>
          <w:rFonts w:eastAsia="Calibri"/>
          <w:highlight w:val="cyan"/>
          <w:u w:val="single"/>
        </w:rPr>
        <w:t>agent</w:t>
      </w:r>
      <w:r w:rsidRPr="00403783">
        <w:rPr>
          <w:rFonts w:eastAsia="Calibri"/>
          <w:sz w:val="16"/>
        </w:rPr>
        <w:t xml:space="preserve"> into the company’s cleaning process.371 </w:t>
      </w:r>
      <w:r w:rsidRPr="00403783">
        <w:rPr>
          <w:rFonts w:eastAsia="Calibri"/>
          <w:u w:val="single"/>
        </w:rPr>
        <w:t>This innovation not only complied with the CAA, but it also resulted in an increase in average product quality</w:t>
      </w:r>
      <w:r w:rsidRPr="00403783">
        <w:rPr>
          <w:rFonts w:eastAsia="Calibri"/>
          <w:sz w:val="16"/>
        </w:rPr>
        <w:t xml:space="preserve"> because the old chlorofluorocarbon-based cleaner would occasionally compromise the circuit boards.372 Additionally, this change lowered Raytheon’s operating costs.373</w:t>
      </w:r>
    </w:p>
    <w:p w14:paraId="49EF9170" w14:textId="77777777" w:rsidR="00403783" w:rsidRPr="00403783" w:rsidRDefault="00403783" w:rsidP="00403783">
      <w:pPr>
        <w:rPr>
          <w:rFonts w:eastAsia="Calibri"/>
          <w:sz w:val="16"/>
          <w:szCs w:val="16"/>
        </w:rPr>
      </w:pPr>
      <w:r w:rsidRPr="00403783">
        <w:rPr>
          <w:rFonts w:eastAsia="Calibri"/>
          <w:sz w:val="16"/>
          <w:szCs w:val="16"/>
        </w:rPr>
        <w:t>Porter and van der Linde also discuss the example of the Robbins Company, a jewelry producer, which faced the possibility of closing when it was found in violation of its water discharge permits.374 As a result, the company changed its system for handling the water used in plating jewelry “to a closed-loop, zero-discharge system.”375 This new system produced water “40 times cleaner than city water and led to higher-quality plating and fewer rejects. The result was enhanced competitiveness.”376 This change also provided the company with the opportunity to recover valuable precious metals from what used to be the company’s waste.377 Changing to the closed-loop system cost the company $220,000 but resulted in cost savings of “$115,000 per year in water, chemicals, disposal costs, and lab fees and reduced water usage from 500,000 gallons per week to 500 gallons per week.”378</w:t>
      </w:r>
    </w:p>
    <w:p w14:paraId="06AB487D" w14:textId="77777777" w:rsidR="00403783" w:rsidRPr="00403783" w:rsidRDefault="00403783" w:rsidP="00403783">
      <w:pPr>
        <w:rPr>
          <w:rFonts w:eastAsia="Calibri"/>
          <w:sz w:val="16"/>
          <w:szCs w:val="16"/>
        </w:rPr>
      </w:pPr>
      <w:r w:rsidRPr="00403783">
        <w:rPr>
          <w:rFonts w:eastAsia="Calibri"/>
          <w:sz w:val="16"/>
          <w:szCs w:val="16"/>
        </w:rPr>
        <w:t>In a similar example, at a dye plant in New Jersey, new environmental regulations forced the plant to reanalyze its wastewater streams.379 The plant ultimately altered two of its production processes.380 These changes resulted in cost savings of $740,000 per year while also increasing product yield by 40%.381 As part of these changes, the plant also stopped releasing a potentially toxic pollutant into its wastewater.382</w:t>
      </w:r>
    </w:p>
    <w:p w14:paraId="74088BDE" w14:textId="77777777" w:rsidR="00403783" w:rsidRPr="00403783" w:rsidRDefault="00403783" w:rsidP="00403783">
      <w:pPr>
        <w:rPr>
          <w:rFonts w:eastAsia="Calibri"/>
          <w:sz w:val="16"/>
        </w:rPr>
      </w:pPr>
      <w:r w:rsidRPr="00403783">
        <w:rPr>
          <w:rFonts w:eastAsia="Calibri"/>
          <w:sz w:val="16"/>
        </w:rPr>
        <w:t xml:space="preserve">As stated above, </w:t>
      </w:r>
      <w:r w:rsidRPr="00403783">
        <w:rPr>
          <w:rFonts w:eastAsia="Calibri"/>
          <w:highlight w:val="cyan"/>
          <w:u w:val="single"/>
        </w:rPr>
        <w:t>regulation</w:t>
      </w:r>
      <w:r w:rsidRPr="00403783">
        <w:rPr>
          <w:rFonts w:eastAsia="Calibri"/>
          <w:sz w:val="16"/>
        </w:rPr>
        <w:t xml:space="preserve"> also “</w:t>
      </w:r>
      <w:r w:rsidRPr="00403783">
        <w:rPr>
          <w:rFonts w:eastAsia="Calibri"/>
          <w:highlight w:val="cyan"/>
          <w:u w:val="single"/>
        </w:rPr>
        <w:t xml:space="preserve">can stimulate new </w:t>
      </w:r>
      <w:r w:rsidRPr="00403783">
        <w:rPr>
          <w:rFonts w:eastAsia="Calibri"/>
          <w:u w:val="single"/>
        </w:rPr>
        <w:t xml:space="preserve">entrants to introduce entirely new </w:t>
      </w:r>
      <w:r w:rsidRPr="00403783">
        <w:rPr>
          <w:rFonts w:eastAsia="Calibri"/>
          <w:highlight w:val="cyan"/>
          <w:u w:val="single"/>
        </w:rPr>
        <w:t>products and processes into the market</w:t>
      </w:r>
      <w:r w:rsidRPr="00403783">
        <w:rPr>
          <w:rFonts w:eastAsia="Calibri"/>
          <w:sz w:val="16"/>
        </w:rPr>
        <w:t xml:space="preserve">—products and processes </w:t>
      </w:r>
      <w:r w:rsidRPr="00403783">
        <w:rPr>
          <w:rFonts w:eastAsia="Calibri"/>
          <w:u w:val="single"/>
        </w:rPr>
        <w:t>that will displace dominant tech</w:t>
      </w:r>
      <w:r w:rsidRPr="00403783">
        <w:rPr>
          <w:rFonts w:eastAsia="Calibri"/>
          <w:sz w:val="16"/>
        </w:rPr>
        <w:t xml:space="preserve">nologies.”383 For example, </w:t>
      </w:r>
      <w:r w:rsidRPr="00403783">
        <w:rPr>
          <w:rFonts w:eastAsia="Calibri"/>
          <w:u w:val="single"/>
        </w:rPr>
        <w:t>Dow</w:t>
      </w:r>
      <w:r w:rsidRPr="00403783">
        <w:rPr>
          <w:rFonts w:eastAsia="Calibri"/>
          <w:sz w:val="16"/>
        </w:rPr>
        <w:t xml:space="preserve"> Silicone </w:t>
      </w:r>
      <w:r w:rsidRPr="00403783">
        <w:rPr>
          <w:rFonts w:eastAsia="Calibri"/>
          <w:b/>
          <w:iCs/>
          <w:u w:val="single"/>
        </w:rPr>
        <w:t>completely displaced</w:t>
      </w:r>
      <w:r w:rsidRPr="00403783">
        <w:rPr>
          <w:rFonts w:eastAsia="Calibri"/>
          <w:sz w:val="16"/>
        </w:rPr>
        <w:t xml:space="preserve"> </w:t>
      </w:r>
      <w:r w:rsidRPr="00403783">
        <w:rPr>
          <w:rFonts w:eastAsia="Calibri"/>
          <w:u w:val="single"/>
        </w:rPr>
        <w:t>Monsanto’s use of polychlorinated biphenyls in transformers</w:t>
      </w:r>
      <w:r w:rsidRPr="00403783">
        <w:rPr>
          <w:rFonts w:eastAsia="Calibri"/>
          <w:sz w:val="16"/>
        </w:rPr>
        <w:t xml:space="preserve"> and capacitators </w:t>
      </w:r>
      <w:r w:rsidRPr="00403783">
        <w:rPr>
          <w:rFonts w:eastAsia="Calibri"/>
          <w:u w:val="single"/>
        </w:rPr>
        <w:t>by successfully implementing a different dielectric fluid.</w:t>
      </w:r>
      <w:r w:rsidRPr="00403783">
        <w:rPr>
          <w:rFonts w:eastAsia="Calibri"/>
          <w:sz w:val="16"/>
        </w:rPr>
        <w:t xml:space="preserve">384 Dow Silicone was able to achieve this even though it was a new entrant to the market.385 </w:t>
      </w:r>
      <w:r w:rsidRPr="00403783">
        <w:rPr>
          <w:rFonts w:eastAsia="Calibri"/>
          <w:highlight w:val="cyan"/>
          <w:u w:val="single"/>
        </w:rPr>
        <w:t>This</w:t>
      </w:r>
      <w:r w:rsidRPr="00403783">
        <w:rPr>
          <w:rFonts w:eastAsia="Calibri"/>
          <w:u w:val="single"/>
        </w:rPr>
        <w:t xml:space="preserve"> switch </w:t>
      </w:r>
      <w:r w:rsidRPr="00403783">
        <w:rPr>
          <w:rFonts w:eastAsia="Calibri"/>
          <w:highlight w:val="cyan"/>
          <w:u w:val="single"/>
        </w:rPr>
        <w:t>provided a boost to</w:t>
      </w:r>
      <w:r w:rsidRPr="00403783">
        <w:rPr>
          <w:rFonts w:eastAsia="Calibri"/>
          <w:u w:val="single"/>
        </w:rPr>
        <w:t xml:space="preserve"> the </w:t>
      </w:r>
      <w:r w:rsidRPr="00403783">
        <w:rPr>
          <w:rFonts w:eastAsia="Calibri"/>
          <w:highlight w:val="cyan"/>
          <w:u w:val="single"/>
        </w:rPr>
        <w:t>environment</w:t>
      </w:r>
      <w:r w:rsidRPr="00403783">
        <w:rPr>
          <w:rFonts w:eastAsia="Calibri"/>
          <w:u w:val="single"/>
        </w:rPr>
        <w:t xml:space="preserve"> because the presence of polychlorinated biphenyls in Monsanto’s products had been linked to extensive environmental contamination.386</w:t>
      </w:r>
    </w:p>
    <w:p w14:paraId="06EAC727" w14:textId="77777777" w:rsidR="00403783" w:rsidRPr="00403783" w:rsidRDefault="00403783" w:rsidP="00403783"/>
    <w:p w14:paraId="37BEB181" w14:textId="38706328" w:rsidR="000C6A94" w:rsidRDefault="00403783" w:rsidP="00403783">
      <w:pPr>
        <w:pStyle w:val="Heading3"/>
      </w:pPr>
      <w:r>
        <w:t>1AR --- Innovation Link Turn --- A2: Link Timeframe</w:t>
      </w:r>
    </w:p>
    <w:p w14:paraId="3ADFADAC" w14:textId="32168204" w:rsidR="00403783" w:rsidRDefault="00403783" w:rsidP="00403783"/>
    <w:p w14:paraId="64DA0B0D"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Plan is key to innovation --- implementation would be immediate </w:t>
      </w:r>
    </w:p>
    <w:p w14:paraId="1BE6CCB0"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0047430C" w14:textId="77777777" w:rsidR="00403783" w:rsidRPr="00403783" w:rsidRDefault="00403783" w:rsidP="00403783">
      <w:pPr>
        <w:rPr>
          <w:rFonts w:eastAsia="Calibri"/>
          <w:sz w:val="16"/>
        </w:rPr>
      </w:pPr>
      <w:r w:rsidRPr="00403783">
        <w:rPr>
          <w:rFonts w:eastAsia="Calibri"/>
          <w:highlight w:val="cyan"/>
          <w:u w:val="single"/>
        </w:rPr>
        <w:t>Innovation in ag</w:t>
      </w:r>
      <w:r w:rsidRPr="00403783">
        <w:rPr>
          <w:rFonts w:eastAsia="Calibri"/>
          <w:sz w:val="16"/>
        </w:rPr>
        <w:t xml:space="preserve">riculture </w:t>
      </w:r>
      <w:r w:rsidRPr="00403783">
        <w:rPr>
          <w:rFonts w:eastAsia="Calibri"/>
          <w:b/>
          <w:iCs/>
          <w:highlight w:val="cyan"/>
          <w:u w:val="single"/>
        </w:rPr>
        <w:t>is imperative for the future</w:t>
      </w:r>
      <w:r w:rsidRPr="00403783">
        <w:rPr>
          <w:rFonts w:eastAsia="Calibri"/>
          <w:b/>
          <w:iCs/>
          <w:u w:val="single"/>
        </w:rPr>
        <w:t xml:space="preserve"> </w:t>
      </w:r>
      <w:r w:rsidRPr="00403783">
        <w:rPr>
          <w:rFonts w:eastAsia="Calibri"/>
          <w:sz w:val="16"/>
        </w:rPr>
        <w:t xml:space="preserve">physical and financial health </w:t>
      </w:r>
      <w:r w:rsidRPr="00403783">
        <w:rPr>
          <w:rFonts w:eastAsia="Calibri"/>
          <w:b/>
          <w:iCs/>
          <w:highlight w:val="cyan"/>
          <w:u w:val="single"/>
        </w:rPr>
        <w:t>of the nation</w:t>
      </w:r>
      <w:r w:rsidRPr="00403783">
        <w:rPr>
          <w:rFonts w:eastAsia="Calibri"/>
          <w:sz w:val="16"/>
        </w:rPr>
        <w:t xml:space="preserve">. Currently, </w:t>
      </w:r>
      <w:r w:rsidRPr="00403783">
        <w:rPr>
          <w:rFonts w:eastAsia="Calibri"/>
          <w:highlight w:val="cyan"/>
          <w:u w:val="single"/>
        </w:rPr>
        <w:t>conventional ag</w:t>
      </w:r>
      <w:r w:rsidRPr="00403783">
        <w:rPr>
          <w:rFonts w:eastAsia="Calibri"/>
          <w:sz w:val="16"/>
        </w:rPr>
        <w:t xml:space="preserve">riculture </w:t>
      </w:r>
      <w:r w:rsidRPr="00403783">
        <w:rPr>
          <w:rFonts w:eastAsia="Calibri"/>
          <w:b/>
          <w:iCs/>
          <w:highlight w:val="cyan"/>
          <w:u w:val="single"/>
        </w:rPr>
        <w:t>lacks</w:t>
      </w:r>
      <w:r w:rsidRPr="00403783">
        <w:rPr>
          <w:rFonts w:eastAsia="Calibri"/>
          <w:b/>
          <w:iCs/>
          <w:u w:val="single"/>
        </w:rPr>
        <w:t xml:space="preserve"> incentive to innovate</w:t>
      </w:r>
      <w:r w:rsidRPr="00403783">
        <w:rPr>
          <w:rFonts w:eastAsia="Calibri"/>
          <w:sz w:val="16"/>
        </w:rPr>
        <w:t xml:space="preserve"> for three reasons.401 First, </w:t>
      </w:r>
      <w:r w:rsidRPr="00403783">
        <w:rPr>
          <w:rFonts w:eastAsia="Calibri"/>
          <w:u w:val="single"/>
        </w:rPr>
        <w:t>regulations</w:t>
      </w:r>
      <w:r w:rsidRPr="00403783">
        <w:rPr>
          <w:rFonts w:eastAsia="Calibri"/>
          <w:sz w:val="16"/>
        </w:rPr>
        <w:t xml:space="preserve"> specifically </w:t>
      </w:r>
      <w:r w:rsidRPr="00403783">
        <w:rPr>
          <w:rFonts w:eastAsia="Calibri"/>
          <w:u w:val="single"/>
        </w:rPr>
        <w:t xml:space="preserve">carve out </w:t>
      </w:r>
      <w:r w:rsidRPr="00403783">
        <w:rPr>
          <w:rFonts w:eastAsia="Calibri"/>
          <w:sz w:val="16"/>
        </w:rPr>
        <w:t xml:space="preserve">exceptions for the industry that </w:t>
      </w:r>
      <w:r w:rsidRPr="00403783">
        <w:rPr>
          <w:rFonts w:eastAsia="Calibri"/>
          <w:u w:val="single"/>
        </w:rPr>
        <w:t>allow it to pollute water.</w:t>
      </w:r>
      <w:r w:rsidRPr="00403783">
        <w:rPr>
          <w:rFonts w:eastAsia="Calibri"/>
          <w:sz w:val="16"/>
        </w:rPr>
        <w:t xml:space="preserve">402 </w:t>
      </w:r>
      <w:r w:rsidRPr="00403783">
        <w:rPr>
          <w:rFonts w:eastAsia="Calibri"/>
          <w:u w:val="single"/>
        </w:rPr>
        <w:t xml:space="preserve">Thus, there is little </w:t>
      </w:r>
      <w:r w:rsidRPr="00403783">
        <w:rPr>
          <w:rFonts w:eastAsia="Calibri"/>
          <w:highlight w:val="cyan"/>
          <w:u w:val="single"/>
        </w:rPr>
        <w:t>financial</w:t>
      </w:r>
      <w:r w:rsidRPr="00403783">
        <w:rPr>
          <w:rFonts w:eastAsia="Calibri"/>
          <w:u w:val="single"/>
        </w:rPr>
        <w:t xml:space="preserve"> </w:t>
      </w:r>
      <w:r w:rsidRPr="00403783">
        <w:rPr>
          <w:rFonts w:eastAsia="Calibri"/>
          <w:highlight w:val="cyan"/>
          <w:u w:val="single"/>
        </w:rPr>
        <w:t xml:space="preserve">incentive </w:t>
      </w:r>
      <w:r w:rsidRPr="00403783">
        <w:rPr>
          <w:rFonts w:eastAsia="Calibri"/>
          <w:u w:val="single"/>
        </w:rPr>
        <w:t xml:space="preserve">for the industry </w:t>
      </w:r>
      <w:r w:rsidRPr="00403783">
        <w:rPr>
          <w:rFonts w:eastAsia="Calibri"/>
          <w:highlight w:val="cyan"/>
          <w:u w:val="single"/>
        </w:rPr>
        <w:t>to invest</w:t>
      </w:r>
      <w:r w:rsidRPr="00403783">
        <w:rPr>
          <w:rFonts w:eastAsia="Calibri"/>
          <w:u w:val="single"/>
        </w:rPr>
        <w:t xml:space="preserve"> resources in innovation </w:t>
      </w:r>
      <w:r w:rsidRPr="00403783">
        <w:rPr>
          <w:rFonts w:eastAsia="Calibri"/>
          <w:highlight w:val="cyan"/>
          <w:u w:val="single"/>
        </w:rPr>
        <w:t>to comply with regulations from which it is exempt</w:t>
      </w:r>
      <w:r w:rsidRPr="00403783">
        <w:rPr>
          <w:rFonts w:eastAsia="Calibri"/>
          <w:sz w:val="16"/>
          <w:highlight w:val="cyan"/>
        </w:rPr>
        <w:t>.</w:t>
      </w:r>
      <w:r w:rsidRPr="00403783">
        <w:rPr>
          <w:rFonts w:eastAsia="Calibri"/>
          <w:sz w:val="16"/>
        </w:rPr>
        <w:t xml:space="preserve"> Second, </w:t>
      </w:r>
      <w:r w:rsidRPr="00403783">
        <w:rPr>
          <w:rFonts w:eastAsia="Calibri"/>
          <w:u w:val="single"/>
        </w:rPr>
        <w:t>“[f]armers do not bear the total costs of off-farm pollution and erosion</w:t>
      </w:r>
      <w:r w:rsidRPr="00403783">
        <w:rPr>
          <w:rFonts w:eastAsia="Calibri"/>
          <w:sz w:val="16"/>
        </w:rPr>
        <w:t xml:space="preserve">. Most </w:t>
      </w:r>
      <w:r w:rsidRPr="00403783">
        <w:rPr>
          <w:rFonts w:eastAsia="Calibri"/>
          <w:u w:val="single"/>
        </w:rPr>
        <w:t xml:space="preserve">costs are borne by other users of the polluted water. </w:t>
      </w:r>
      <w:proofErr w:type="gramStart"/>
      <w:r w:rsidRPr="00403783">
        <w:rPr>
          <w:rFonts w:eastAsia="Calibri"/>
          <w:highlight w:val="cyan"/>
          <w:u w:val="single"/>
        </w:rPr>
        <w:t>Therefore[</w:t>
      </w:r>
      <w:proofErr w:type="gramEnd"/>
      <w:r w:rsidRPr="00403783">
        <w:rPr>
          <w:rFonts w:eastAsia="Calibri"/>
          <w:highlight w:val="cyan"/>
          <w:u w:val="single"/>
        </w:rPr>
        <w:t>,] pollution</w:t>
      </w:r>
      <w:r w:rsidRPr="00403783">
        <w:rPr>
          <w:rFonts w:eastAsia="Calibri"/>
          <w:u w:val="single"/>
        </w:rPr>
        <w:t xml:space="preserve"> </w:t>
      </w:r>
      <w:r w:rsidRPr="00403783">
        <w:rPr>
          <w:rFonts w:eastAsia="Calibri"/>
          <w:highlight w:val="cyan"/>
          <w:u w:val="single"/>
        </w:rPr>
        <w:t>offers an inexpensive method of waste</w:t>
      </w:r>
      <w:r w:rsidRPr="00403783">
        <w:rPr>
          <w:rFonts w:eastAsia="Calibri"/>
          <w:u w:val="single"/>
        </w:rPr>
        <w:t xml:space="preserve"> product </w:t>
      </w:r>
      <w:r w:rsidRPr="00403783">
        <w:rPr>
          <w:rFonts w:eastAsia="Calibri"/>
          <w:highlight w:val="cyan"/>
          <w:u w:val="single"/>
        </w:rPr>
        <w:t>disposal</w:t>
      </w:r>
      <w:r w:rsidRPr="00403783">
        <w:rPr>
          <w:rFonts w:eastAsia="Calibri"/>
          <w:sz w:val="16"/>
        </w:rPr>
        <w:t xml:space="preserve"> for farmers and an opportunity to shift the costs of that waste on to others.”403 </w:t>
      </w:r>
      <w:r w:rsidRPr="00403783">
        <w:rPr>
          <w:rFonts w:eastAsia="Calibri"/>
          <w:u w:val="single"/>
        </w:rPr>
        <w:t xml:space="preserve">Given these financial benefits, </w:t>
      </w:r>
      <w:r w:rsidRPr="00403783">
        <w:rPr>
          <w:rFonts w:eastAsia="Calibri"/>
          <w:highlight w:val="cyan"/>
          <w:u w:val="single"/>
        </w:rPr>
        <w:t>conventional ag</w:t>
      </w:r>
      <w:r w:rsidRPr="00403783">
        <w:rPr>
          <w:rFonts w:eastAsia="Calibri"/>
          <w:sz w:val="16"/>
        </w:rPr>
        <w:t xml:space="preserve">riculture </w:t>
      </w:r>
      <w:r w:rsidRPr="00403783">
        <w:rPr>
          <w:rFonts w:eastAsia="Calibri"/>
          <w:b/>
          <w:iCs/>
          <w:highlight w:val="cyan"/>
          <w:u w:val="single"/>
        </w:rPr>
        <w:t>is incentivized to continue to pollute</w:t>
      </w:r>
      <w:r w:rsidRPr="00403783">
        <w:rPr>
          <w:rFonts w:eastAsia="Calibri"/>
          <w:sz w:val="16"/>
        </w:rPr>
        <w:t xml:space="preserve"> </w:t>
      </w:r>
      <w:r w:rsidRPr="00403783">
        <w:rPr>
          <w:rFonts w:eastAsia="Calibri"/>
          <w:u w:val="single"/>
        </w:rPr>
        <w:t>because others must bear the attendant costs.</w:t>
      </w:r>
      <w:r w:rsidRPr="00403783">
        <w:rPr>
          <w:rFonts w:eastAsia="Calibri"/>
          <w:sz w:val="16"/>
        </w:rPr>
        <w:t xml:space="preserve">404 </w:t>
      </w:r>
      <w:r w:rsidRPr="00403783">
        <w:rPr>
          <w:rFonts w:eastAsia="Calibri"/>
          <w:u w:val="single"/>
        </w:rPr>
        <w:t>This externalization of costs does not spur conventional ag</w:t>
      </w:r>
      <w:r w:rsidRPr="00403783">
        <w:rPr>
          <w:rFonts w:eastAsia="Calibri"/>
          <w:sz w:val="16"/>
        </w:rPr>
        <w:t xml:space="preserve">riculture </w:t>
      </w:r>
      <w:r w:rsidRPr="00403783">
        <w:rPr>
          <w:rFonts w:eastAsia="Calibri"/>
          <w:u w:val="single"/>
        </w:rPr>
        <w:t>to invest time and money in developing, or acquiring, new tech</w:t>
      </w:r>
      <w:r w:rsidRPr="00403783">
        <w:rPr>
          <w:rFonts w:eastAsia="Calibri"/>
          <w:sz w:val="16"/>
        </w:rPr>
        <w:t xml:space="preserve">nology </w:t>
      </w:r>
      <w:r w:rsidRPr="00403783">
        <w:rPr>
          <w:rFonts w:eastAsia="Calibri"/>
          <w:b/>
          <w:iCs/>
          <w:u w:val="single"/>
        </w:rPr>
        <w:t>that reduces water pollution and its costs</w:t>
      </w:r>
      <w:r w:rsidRPr="00403783">
        <w:rPr>
          <w:rFonts w:eastAsia="Calibri"/>
          <w:sz w:val="16"/>
        </w:rPr>
        <w:t>.405</w:t>
      </w:r>
    </w:p>
    <w:p w14:paraId="48E3E54C" w14:textId="77777777" w:rsidR="00403783" w:rsidRPr="00403783" w:rsidRDefault="00403783" w:rsidP="00403783">
      <w:pPr>
        <w:rPr>
          <w:rFonts w:eastAsia="Calibri"/>
          <w:sz w:val="16"/>
        </w:rPr>
      </w:pPr>
      <w:r w:rsidRPr="00403783">
        <w:rPr>
          <w:rFonts w:eastAsia="Calibri"/>
          <w:u w:val="single"/>
        </w:rPr>
        <w:t xml:space="preserve">Finally, </w:t>
      </w:r>
      <w:r w:rsidRPr="00403783">
        <w:rPr>
          <w:rFonts w:eastAsia="Calibri"/>
          <w:highlight w:val="cyan"/>
          <w:u w:val="single"/>
        </w:rPr>
        <w:t>there is also a general lack of pressure to innovate</w:t>
      </w:r>
      <w:r w:rsidRPr="00403783">
        <w:rPr>
          <w:rFonts w:eastAsia="Calibri"/>
          <w:sz w:val="16"/>
        </w:rPr>
        <w:t xml:space="preserve"> from consumers, policymakers, and other outside forces </w:t>
      </w:r>
      <w:r w:rsidRPr="00403783">
        <w:rPr>
          <w:rFonts w:eastAsia="Calibri"/>
          <w:b/>
          <w:iCs/>
          <w:highlight w:val="cyan"/>
          <w:u w:val="single"/>
        </w:rPr>
        <w:t>because food is</w:t>
      </w:r>
      <w:r w:rsidRPr="00403783">
        <w:rPr>
          <w:rFonts w:eastAsia="Calibri"/>
          <w:b/>
          <w:iCs/>
          <w:u w:val="single"/>
        </w:rPr>
        <w:t xml:space="preserve"> ostensibly </w:t>
      </w:r>
      <w:r w:rsidRPr="00403783">
        <w:rPr>
          <w:rFonts w:eastAsia="Calibri"/>
          <w:b/>
          <w:iCs/>
          <w:highlight w:val="cyan"/>
          <w:u w:val="single"/>
        </w:rPr>
        <w:t>inexpensive</w:t>
      </w:r>
      <w:r w:rsidRPr="00403783">
        <w:rPr>
          <w:rFonts w:eastAsia="Calibri"/>
          <w:sz w:val="16"/>
        </w:rPr>
        <w:t xml:space="preserve">.406 </w:t>
      </w:r>
      <w:r w:rsidRPr="00403783">
        <w:rPr>
          <w:rFonts w:eastAsia="Calibri"/>
          <w:u w:val="single"/>
        </w:rPr>
        <w:t>But food prices at the store do not reflect the true costs of its production</w:t>
      </w:r>
      <w:r w:rsidRPr="00403783">
        <w:rPr>
          <w:rFonts w:eastAsia="Calibri"/>
          <w:sz w:val="16"/>
        </w:rPr>
        <w:t xml:space="preserve">.407 </w:t>
      </w:r>
      <w:r w:rsidRPr="00403783">
        <w:rPr>
          <w:rFonts w:eastAsia="Calibri"/>
          <w:highlight w:val="cyan"/>
          <w:u w:val="single"/>
        </w:rPr>
        <w:t>Thus</w:t>
      </w:r>
      <w:r w:rsidRPr="00403783">
        <w:rPr>
          <w:rFonts w:eastAsia="Calibri"/>
          <w:u w:val="single"/>
        </w:rPr>
        <w:t xml:space="preserve">, the </w:t>
      </w:r>
      <w:r w:rsidRPr="00403783">
        <w:rPr>
          <w:rFonts w:eastAsia="Calibri"/>
          <w:highlight w:val="cyan"/>
          <w:u w:val="single"/>
        </w:rPr>
        <w:t>consequences</w:t>
      </w:r>
      <w:r w:rsidRPr="00403783">
        <w:rPr>
          <w:rFonts w:eastAsia="Calibri"/>
          <w:u w:val="single"/>
        </w:rPr>
        <w:t xml:space="preserve"> of ag</w:t>
      </w:r>
      <w:r w:rsidRPr="00403783">
        <w:rPr>
          <w:rFonts w:eastAsia="Calibri"/>
          <w:sz w:val="16"/>
        </w:rPr>
        <w:t xml:space="preserve">ricultural </w:t>
      </w:r>
      <w:r w:rsidRPr="00403783">
        <w:rPr>
          <w:rFonts w:eastAsia="Calibri"/>
          <w:u w:val="single"/>
        </w:rPr>
        <w:t>exceptionalism “</w:t>
      </w:r>
      <w:r w:rsidRPr="00403783">
        <w:rPr>
          <w:rFonts w:eastAsia="Calibri"/>
          <w:highlight w:val="cyan"/>
          <w:u w:val="single"/>
        </w:rPr>
        <w:t>are easily ignored by consumers</w:t>
      </w:r>
      <w:r w:rsidRPr="00403783">
        <w:rPr>
          <w:rFonts w:eastAsia="Calibri"/>
          <w:sz w:val="16"/>
        </w:rPr>
        <w:t xml:space="preserve"> and policymakers </w:t>
      </w:r>
      <w:r w:rsidRPr="00403783">
        <w:rPr>
          <w:rFonts w:eastAsia="Calibri"/>
          <w:u w:val="single"/>
        </w:rPr>
        <w:t>who support the production and availability of ‘cheap’ food</w:t>
      </w:r>
      <w:r w:rsidRPr="00403783">
        <w:rPr>
          <w:rFonts w:eastAsia="Calibri"/>
          <w:sz w:val="16"/>
        </w:rPr>
        <w:t>.”408 At the same time, policymakers likely ignore negative consequences of agricultural exceptionalism due to the industry’s substantial lobbying efforts.409 In 2018, agriculture spent $134.8 million to lobby U.S. policymakers.410 This put agriculture among the top ten spenders in the United States.411</w:t>
      </w:r>
    </w:p>
    <w:p w14:paraId="69E06874" w14:textId="77777777" w:rsidR="00403783" w:rsidRPr="00403783" w:rsidRDefault="00403783" w:rsidP="00403783">
      <w:pPr>
        <w:rPr>
          <w:rFonts w:eastAsia="Calibri"/>
          <w:sz w:val="16"/>
        </w:rPr>
      </w:pPr>
      <w:r w:rsidRPr="00403783">
        <w:rPr>
          <w:rFonts w:eastAsia="Calibri"/>
          <w:sz w:val="16"/>
        </w:rPr>
        <w:t xml:space="preserve">An analysis of conventional agriculture’s recent history of developing and implementing new innovations plainly reveals that </w:t>
      </w:r>
      <w:r w:rsidRPr="00403783">
        <w:rPr>
          <w:rFonts w:eastAsia="Calibri"/>
          <w:b/>
          <w:iCs/>
          <w:highlight w:val="cyan"/>
          <w:u w:val="single"/>
        </w:rPr>
        <w:t>the industry is suffering from innovation complacency</w:t>
      </w:r>
      <w:r w:rsidRPr="00403783">
        <w:rPr>
          <w:rFonts w:eastAsia="Calibri"/>
          <w:b/>
          <w:iCs/>
          <w:u w:val="single"/>
        </w:rPr>
        <w:t>.</w:t>
      </w:r>
      <w:r w:rsidRPr="00403783">
        <w:rPr>
          <w:rFonts w:eastAsia="Calibri"/>
          <w:sz w:val="16"/>
        </w:rPr>
        <w:t xml:space="preserve">412 For example, </w:t>
      </w:r>
      <w:r w:rsidRPr="00403783">
        <w:rPr>
          <w:rFonts w:eastAsia="Calibri"/>
          <w:u w:val="single"/>
        </w:rPr>
        <w:t xml:space="preserve">recent studies have shown that the </w:t>
      </w:r>
      <w:r w:rsidRPr="00403783">
        <w:rPr>
          <w:rFonts w:eastAsia="Calibri"/>
          <w:highlight w:val="cyan"/>
          <w:u w:val="single"/>
        </w:rPr>
        <w:t>utilization of prairie plants could reduce pollution</w:t>
      </w:r>
      <w:r w:rsidRPr="00403783">
        <w:rPr>
          <w:rFonts w:eastAsia="Calibri"/>
          <w:u w:val="single"/>
        </w:rPr>
        <w:t xml:space="preserve"> runoff </w:t>
      </w:r>
      <w:r w:rsidRPr="00403783">
        <w:rPr>
          <w:rFonts w:eastAsia="Calibri"/>
          <w:highlight w:val="cyan"/>
          <w:u w:val="single"/>
        </w:rPr>
        <w:t>from crop fields</w:t>
      </w:r>
      <w:r w:rsidRPr="00403783">
        <w:rPr>
          <w:rFonts w:eastAsia="Calibri"/>
          <w:u w:val="single"/>
        </w:rPr>
        <w:t xml:space="preserve"> </w:t>
      </w:r>
      <w:r w:rsidRPr="00403783">
        <w:rPr>
          <w:rFonts w:eastAsia="Calibri"/>
          <w:highlight w:val="cyan"/>
          <w:u w:val="single"/>
        </w:rPr>
        <w:t>and</w:t>
      </w:r>
      <w:r w:rsidRPr="00403783">
        <w:rPr>
          <w:rFonts w:eastAsia="Calibri"/>
          <w:u w:val="single"/>
        </w:rPr>
        <w:t xml:space="preserve"> ultimately reduce </w:t>
      </w:r>
      <w:r w:rsidRPr="00403783">
        <w:rPr>
          <w:rFonts w:eastAsia="Calibri"/>
          <w:highlight w:val="cyan"/>
          <w:u w:val="single"/>
        </w:rPr>
        <w:t>water pollution</w:t>
      </w:r>
      <w:r w:rsidRPr="00403783">
        <w:rPr>
          <w:rFonts w:eastAsia="Calibri"/>
          <w:u w:val="single"/>
        </w:rPr>
        <w:t xml:space="preserve"> from conventional ag</w:t>
      </w:r>
      <w:r w:rsidRPr="00403783">
        <w:rPr>
          <w:rFonts w:eastAsia="Calibri"/>
          <w:sz w:val="16"/>
        </w:rPr>
        <w:t xml:space="preserve">riculture.413 </w:t>
      </w:r>
      <w:r w:rsidRPr="00403783">
        <w:rPr>
          <w:rFonts w:eastAsia="Calibri"/>
          <w:u w:val="single"/>
        </w:rPr>
        <w:t>By strategically planting this mix of plants on sloping areas of the field, “water flowing by will be slowed and will prevent soil and nutrients from washing away</w:t>
      </w:r>
      <w:r w:rsidRPr="00403783">
        <w:rPr>
          <w:rFonts w:eastAsia="Calibri"/>
          <w:sz w:val="16"/>
        </w:rPr>
        <w:t>.”414</w:t>
      </w:r>
    </w:p>
    <w:p w14:paraId="61141C2E" w14:textId="77777777" w:rsidR="00403783" w:rsidRPr="00403783" w:rsidRDefault="00403783" w:rsidP="00403783">
      <w:pPr>
        <w:rPr>
          <w:rFonts w:eastAsia="Calibri"/>
          <w:sz w:val="16"/>
        </w:rPr>
      </w:pPr>
      <w:r w:rsidRPr="00403783">
        <w:rPr>
          <w:rFonts w:eastAsia="Calibri"/>
          <w:highlight w:val="cyan"/>
          <w:u w:val="single"/>
        </w:rPr>
        <w:t>This innovation is not</w:t>
      </w:r>
      <w:r w:rsidRPr="00403783">
        <w:rPr>
          <w:rFonts w:eastAsia="Calibri"/>
          <w:u w:val="single"/>
        </w:rPr>
        <w:t xml:space="preserve"> technologically </w:t>
      </w:r>
      <w:r w:rsidRPr="00403783">
        <w:rPr>
          <w:rFonts w:eastAsia="Calibri"/>
          <w:highlight w:val="cyan"/>
          <w:u w:val="single"/>
        </w:rPr>
        <w:t>advanced</w:t>
      </w:r>
      <w:r w:rsidRPr="00403783">
        <w:rPr>
          <w:rFonts w:eastAsia="Calibri"/>
          <w:u w:val="single"/>
        </w:rPr>
        <w:t>,</w:t>
      </w:r>
      <w:r w:rsidRPr="00403783">
        <w:rPr>
          <w:rFonts w:eastAsia="Calibri"/>
          <w:sz w:val="16"/>
        </w:rPr>
        <w:t xml:space="preserve"> so conventional agriculture did not need to wait for the technological capability to implement this change. </w:t>
      </w:r>
      <w:r w:rsidRPr="00403783">
        <w:rPr>
          <w:rFonts w:eastAsia="Calibri"/>
          <w:u w:val="single"/>
        </w:rPr>
        <w:t>Yet, it took a study funded largely by state government agencies</w:t>
      </w:r>
      <w:r w:rsidRPr="00403783">
        <w:rPr>
          <w:rFonts w:eastAsia="Calibri"/>
          <w:sz w:val="16"/>
        </w:rPr>
        <w:t>–– Iowa State University, Iowa Department of Agriculture and Land Stewardship, and Iowa Flood Center––</w:t>
      </w:r>
      <w:r w:rsidRPr="00403783">
        <w:rPr>
          <w:rFonts w:eastAsia="Calibri"/>
          <w:u w:val="single"/>
        </w:rPr>
        <w:t>to make it known that such a change could drastically reduce pollution</w:t>
      </w:r>
      <w:r w:rsidRPr="00403783">
        <w:rPr>
          <w:rFonts w:eastAsia="Calibri"/>
          <w:sz w:val="16"/>
        </w:rPr>
        <w:t>.415</w:t>
      </w:r>
    </w:p>
    <w:p w14:paraId="5B89FC15" w14:textId="77777777" w:rsidR="00403783" w:rsidRPr="00403783" w:rsidRDefault="00403783" w:rsidP="00403783">
      <w:pPr>
        <w:rPr>
          <w:rFonts w:eastAsia="Calibri"/>
          <w:sz w:val="16"/>
        </w:rPr>
      </w:pPr>
      <w:r w:rsidRPr="00403783">
        <w:rPr>
          <w:rFonts w:eastAsia="Calibri"/>
          <w:highlight w:val="cyan"/>
          <w:u w:val="single"/>
        </w:rPr>
        <w:t xml:space="preserve">There are other innovations </w:t>
      </w:r>
      <w:r w:rsidRPr="00403783">
        <w:rPr>
          <w:rFonts w:eastAsia="Calibri"/>
          <w:b/>
          <w:iCs/>
          <w:highlight w:val="cyan"/>
          <w:u w:val="single"/>
        </w:rPr>
        <w:t>currently in use</w:t>
      </w:r>
      <w:r w:rsidRPr="00403783">
        <w:rPr>
          <w:rFonts w:eastAsia="Calibri"/>
          <w:sz w:val="16"/>
        </w:rPr>
        <w:t xml:space="preserve"> </w:t>
      </w:r>
      <w:r w:rsidRPr="00403783">
        <w:rPr>
          <w:rFonts w:eastAsia="Calibri"/>
          <w:u w:val="single"/>
        </w:rPr>
        <w:t>that help reduce some of the harmful effects of conventional ag</w:t>
      </w:r>
      <w:r w:rsidRPr="00403783">
        <w:rPr>
          <w:rFonts w:eastAsia="Calibri"/>
          <w:sz w:val="16"/>
        </w:rPr>
        <w:t xml:space="preserve">riculture’s </w:t>
      </w:r>
      <w:r w:rsidRPr="00403783">
        <w:rPr>
          <w:rFonts w:eastAsia="Calibri"/>
          <w:u w:val="single"/>
        </w:rPr>
        <w:t>water pollution</w:t>
      </w:r>
      <w:r w:rsidRPr="00403783">
        <w:rPr>
          <w:rFonts w:eastAsia="Calibri"/>
          <w:sz w:val="16"/>
        </w:rPr>
        <w:t xml:space="preserve">. For example, conventional agriculture utilizes phosphorus to increase plant and animal growth, but phosphorous also has harmful effects on water quality.416 </w:t>
      </w:r>
      <w:r w:rsidRPr="00403783">
        <w:rPr>
          <w:rFonts w:eastAsia="Calibri"/>
          <w:u w:val="single"/>
        </w:rPr>
        <w:t>Because of tech</w:t>
      </w:r>
      <w:r w:rsidRPr="00403783">
        <w:rPr>
          <w:rFonts w:eastAsia="Calibri"/>
          <w:sz w:val="16"/>
        </w:rPr>
        <w:t xml:space="preserve">nological </w:t>
      </w:r>
      <w:r w:rsidRPr="00403783">
        <w:rPr>
          <w:rFonts w:eastAsia="Calibri"/>
          <w:u w:val="single"/>
        </w:rPr>
        <w:t>innovation, phosphorus now can be recovered from water and converted into a more environmentally friendly fertilizer</w:t>
      </w:r>
      <w:r w:rsidRPr="00403783">
        <w:rPr>
          <w:rFonts w:eastAsia="Calibri"/>
          <w:sz w:val="16"/>
        </w:rPr>
        <w:t>.417 Although this helps to reduce the harmful effects of conventional agriculture’s pollution, the Madison Metropolitan Sewage District implemented this technology, not conventional agriculture.418 Rather than conventional agriculture developing and paying for a solution, a city water utility sought out and implemented a solution,419 and the citizens of Madison, Wisconsin, are paying for it through taxes and increased water bills.420 Similarly, the city of Boise, Idaho, implemented a new system at its water renewal facility to “manage nuisance struvite deposits and recover phosphorous.”421</w:t>
      </w:r>
    </w:p>
    <w:p w14:paraId="579896A2" w14:textId="77777777" w:rsidR="00403783" w:rsidRPr="00403783" w:rsidRDefault="00403783" w:rsidP="00403783">
      <w:pPr>
        <w:rPr>
          <w:rFonts w:eastAsia="Calibri"/>
          <w:sz w:val="16"/>
          <w:szCs w:val="16"/>
        </w:rPr>
      </w:pPr>
      <w:r w:rsidRPr="00403783">
        <w:rPr>
          <w:rFonts w:eastAsia="Calibri"/>
          <w:sz w:val="16"/>
          <w:szCs w:val="16"/>
        </w:rPr>
        <w:t>Conventional agriculture often allows others to pay for new technologies that reduce the harms the industry creates, but conventional agriculture has shown the ability to innovate when it makes financial sense for the industry.422 For example, many farmers have implemented the use of “data gathered from sensors, tractors and satellites . . . to track crop health, make planting decisions and guide fertilizer use to improve the efficiency of their businesses like never before.”423 Farmers have utilized this style of farming, known as precision agriculture, because it is particularly helpful in reducing fertilizer loss.424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13D79900" w14:textId="77777777" w:rsidR="00403783" w:rsidRPr="00403783" w:rsidRDefault="00403783" w:rsidP="00403783">
      <w:pPr>
        <w:rPr>
          <w:rFonts w:eastAsia="Calibri"/>
          <w:sz w:val="16"/>
        </w:rPr>
      </w:pPr>
      <w:r w:rsidRPr="00403783">
        <w:rPr>
          <w:rFonts w:eastAsia="Calibri"/>
          <w:highlight w:val="cyan"/>
          <w:u w:val="single"/>
        </w:rPr>
        <w:t>If the regulatory structure changed</w:t>
      </w:r>
      <w:r w:rsidRPr="00403783">
        <w:rPr>
          <w:rFonts w:eastAsia="Calibri"/>
          <w:u w:val="single"/>
        </w:rPr>
        <w:t xml:space="preserve"> to more accurately reflect the costs of conventional ag</w:t>
      </w:r>
      <w:r w:rsidRPr="00403783">
        <w:rPr>
          <w:rFonts w:eastAsia="Calibri"/>
          <w:sz w:val="16"/>
        </w:rPr>
        <w:t xml:space="preserve">riculture’s </w:t>
      </w:r>
      <w:r w:rsidRPr="00403783">
        <w:rPr>
          <w:rFonts w:eastAsia="Calibri"/>
          <w:u w:val="single"/>
        </w:rPr>
        <w:t xml:space="preserve">water pollution, conventional </w:t>
      </w:r>
      <w:r w:rsidRPr="00403783">
        <w:rPr>
          <w:rFonts w:eastAsia="Calibri"/>
          <w:highlight w:val="cyan"/>
          <w:u w:val="single"/>
        </w:rPr>
        <w:t>ag</w:t>
      </w:r>
      <w:r w:rsidRPr="00403783">
        <w:rPr>
          <w:rFonts w:eastAsia="Calibri"/>
          <w:sz w:val="16"/>
          <w:highlight w:val="cyan"/>
        </w:rPr>
        <w:t>r</w:t>
      </w:r>
      <w:r w:rsidRPr="00403783">
        <w:rPr>
          <w:rFonts w:eastAsia="Calibri"/>
          <w:sz w:val="16"/>
        </w:rPr>
        <w:t xml:space="preserve">iculture’s </w:t>
      </w:r>
      <w:r w:rsidRPr="00403783">
        <w:rPr>
          <w:rFonts w:eastAsia="Calibri"/>
          <w:highlight w:val="cyan"/>
          <w:u w:val="single"/>
        </w:rPr>
        <w:t xml:space="preserve">incentive to increase profit </w:t>
      </w:r>
      <w:r w:rsidRPr="00403783">
        <w:rPr>
          <w:rFonts w:eastAsia="Calibri"/>
          <w:b/>
          <w:iCs/>
          <w:highlight w:val="cyan"/>
          <w:u w:val="single"/>
        </w:rPr>
        <w:t>would then align with reducing</w:t>
      </w:r>
      <w:r w:rsidRPr="00403783">
        <w:rPr>
          <w:rFonts w:eastAsia="Calibri"/>
          <w:b/>
          <w:iCs/>
          <w:u w:val="single"/>
        </w:rPr>
        <w:t xml:space="preserve"> environmental degradation and the harmful financial effects of </w:t>
      </w:r>
      <w:r w:rsidRPr="00403783">
        <w:rPr>
          <w:rFonts w:eastAsia="Calibri"/>
          <w:b/>
          <w:iCs/>
          <w:highlight w:val="cyan"/>
          <w:u w:val="single"/>
        </w:rPr>
        <w:t>water pollution</w:t>
      </w:r>
      <w:r w:rsidRPr="00403783">
        <w:rPr>
          <w:rFonts w:eastAsia="Calibri"/>
          <w:sz w:val="16"/>
        </w:rPr>
        <w:t xml:space="preserve">. As the above example illustrates,430 </w:t>
      </w:r>
      <w:r w:rsidRPr="00403783">
        <w:rPr>
          <w:rFonts w:eastAsia="Calibri"/>
          <w:u w:val="single"/>
        </w:rPr>
        <w:t xml:space="preserve">conventional </w:t>
      </w:r>
      <w:r w:rsidRPr="00403783">
        <w:rPr>
          <w:rFonts w:eastAsia="Calibri"/>
          <w:highlight w:val="cyan"/>
          <w:u w:val="single"/>
        </w:rPr>
        <w:t>ag</w:t>
      </w:r>
      <w:r w:rsidRPr="00403783">
        <w:rPr>
          <w:rFonts w:eastAsia="Calibri"/>
          <w:sz w:val="16"/>
        </w:rPr>
        <w:t xml:space="preserve">riculture </w:t>
      </w:r>
      <w:r w:rsidRPr="00403783">
        <w:rPr>
          <w:rFonts w:eastAsia="Calibri"/>
          <w:b/>
          <w:iCs/>
          <w:highlight w:val="cyan"/>
          <w:u w:val="single"/>
        </w:rPr>
        <w:t>can develop</w:t>
      </w:r>
      <w:r w:rsidRPr="00403783">
        <w:rPr>
          <w:rFonts w:eastAsia="Calibri"/>
          <w:b/>
          <w:iCs/>
          <w:u w:val="single"/>
        </w:rPr>
        <w:t xml:space="preserve"> and implement </w:t>
      </w:r>
      <w:r w:rsidRPr="00403783">
        <w:rPr>
          <w:rFonts w:eastAsia="Calibri"/>
          <w:b/>
          <w:iCs/>
          <w:highlight w:val="cyan"/>
          <w:u w:val="single"/>
        </w:rPr>
        <w:t>tech</w:t>
      </w:r>
      <w:r w:rsidRPr="00403783">
        <w:rPr>
          <w:rFonts w:eastAsia="Calibri"/>
          <w:b/>
          <w:iCs/>
          <w:u w:val="single"/>
        </w:rPr>
        <w:t xml:space="preserve">nological </w:t>
      </w:r>
      <w:r w:rsidRPr="00403783">
        <w:rPr>
          <w:rFonts w:eastAsia="Calibri"/>
          <w:b/>
          <w:iCs/>
          <w:highlight w:val="cyan"/>
          <w:u w:val="single"/>
        </w:rPr>
        <w:t>innovations so long as those innovations improve profit</w:t>
      </w:r>
      <w:r w:rsidRPr="00403783">
        <w:rPr>
          <w:rFonts w:eastAsia="Calibri"/>
          <w:sz w:val="16"/>
        </w:rPr>
        <w:t>.431</w:t>
      </w:r>
    </w:p>
    <w:p w14:paraId="2486A7D3" w14:textId="735CE8A9" w:rsidR="00403783" w:rsidRDefault="00403783" w:rsidP="00403783"/>
    <w:p w14:paraId="5CD06F80" w14:textId="77777777" w:rsidR="00403783" w:rsidRDefault="00403783" w:rsidP="00403783">
      <w:pPr>
        <w:pStyle w:val="Heading3"/>
      </w:pPr>
      <w:r>
        <w:t>1AR --- Innovation Link Turn --- A2: Short Term Food Production Outweighs</w:t>
      </w:r>
    </w:p>
    <w:p w14:paraId="43525BDD" w14:textId="77777777" w:rsidR="00403783" w:rsidRDefault="00403783" w:rsidP="00403783"/>
    <w:p w14:paraId="499B095F"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The alt to convention ag isn’t no food --- but a boost in organic farming </w:t>
      </w:r>
    </w:p>
    <w:p w14:paraId="5BC3646A"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71F02DB7" w14:textId="77777777" w:rsidR="00403783" w:rsidRPr="00403783" w:rsidRDefault="00403783" w:rsidP="00403783">
      <w:pPr>
        <w:rPr>
          <w:rFonts w:eastAsia="Calibri"/>
          <w:b/>
          <w:iCs/>
          <w:u w:val="single"/>
        </w:rPr>
      </w:pPr>
      <w:r w:rsidRPr="00403783">
        <w:rPr>
          <w:rFonts w:eastAsia="Calibri"/>
          <w:sz w:val="16"/>
        </w:rPr>
        <w:t>C</w:t>
      </w:r>
      <w:r w:rsidRPr="00403783">
        <w:rPr>
          <w:rFonts w:eastAsia="Calibri"/>
          <w:sz w:val="16"/>
          <w:highlight w:val="cyan"/>
        </w:rPr>
        <w:t xml:space="preserve">. </w:t>
      </w:r>
      <w:r w:rsidRPr="00403783">
        <w:rPr>
          <w:rFonts w:eastAsia="Calibri"/>
          <w:highlight w:val="cyan"/>
          <w:u w:val="single"/>
        </w:rPr>
        <w:t>Ag</w:t>
      </w:r>
      <w:r w:rsidRPr="00403783">
        <w:rPr>
          <w:rFonts w:eastAsia="Calibri"/>
          <w:u w:val="single"/>
        </w:rPr>
        <w:t xml:space="preserve">ricultural </w:t>
      </w:r>
      <w:r w:rsidRPr="00403783">
        <w:rPr>
          <w:rFonts w:eastAsia="Calibri"/>
          <w:highlight w:val="cyan"/>
          <w:u w:val="single"/>
        </w:rPr>
        <w:t>Exceptionalism</w:t>
      </w:r>
      <w:r w:rsidRPr="00403783">
        <w:rPr>
          <w:rFonts w:eastAsia="Calibri"/>
          <w:sz w:val="16"/>
        </w:rPr>
        <w:t xml:space="preserve"> Largely </w:t>
      </w:r>
      <w:r w:rsidRPr="00403783">
        <w:rPr>
          <w:rFonts w:eastAsia="Calibri"/>
          <w:b/>
          <w:iCs/>
          <w:highlight w:val="cyan"/>
          <w:u w:val="single"/>
        </w:rPr>
        <w:t>Only Benefits Conventional Ag</w:t>
      </w:r>
      <w:r w:rsidRPr="00403783">
        <w:rPr>
          <w:rFonts w:eastAsia="Calibri"/>
          <w:b/>
          <w:iCs/>
          <w:u w:val="single"/>
        </w:rPr>
        <w:t>riculture</w:t>
      </w:r>
    </w:p>
    <w:p w14:paraId="2616C54F" w14:textId="77777777" w:rsidR="00403783" w:rsidRPr="00403783" w:rsidRDefault="00403783" w:rsidP="00403783">
      <w:pPr>
        <w:rPr>
          <w:rFonts w:eastAsia="Calibri"/>
          <w:sz w:val="16"/>
        </w:rPr>
      </w:pPr>
      <w:r w:rsidRPr="00403783">
        <w:rPr>
          <w:rFonts w:eastAsia="Calibri"/>
          <w:sz w:val="16"/>
        </w:rPr>
        <w:t xml:space="preserve">When it comes to agricultural exceptionalism, </w:t>
      </w:r>
      <w:r w:rsidRPr="00403783">
        <w:rPr>
          <w:rFonts w:eastAsia="Calibri"/>
          <w:u w:val="single"/>
        </w:rPr>
        <w:t xml:space="preserve">all foods are not equal. </w:t>
      </w:r>
      <w:r w:rsidRPr="00403783">
        <w:rPr>
          <w:rFonts w:eastAsia="Calibri"/>
          <w:highlight w:val="cyan"/>
          <w:u w:val="single"/>
        </w:rPr>
        <w:t>Organic ag</w:t>
      </w:r>
      <w:r w:rsidRPr="00403783">
        <w:rPr>
          <w:rFonts w:eastAsia="Calibri"/>
          <w:u w:val="single"/>
        </w:rPr>
        <w:t xml:space="preserve">riculture </w:t>
      </w:r>
      <w:r w:rsidRPr="00403783">
        <w:rPr>
          <w:rFonts w:eastAsia="Calibri"/>
          <w:highlight w:val="cyan"/>
          <w:u w:val="single"/>
        </w:rPr>
        <w:t>benefits little from</w:t>
      </w:r>
      <w:r w:rsidRPr="00403783">
        <w:rPr>
          <w:rFonts w:eastAsia="Calibri"/>
          <w:sz w:val="16"/>
        </w:rPr>
        <w:t xml:space="preserve"> the monetary subsidies and </w:t>
      </w:r>
      <w:r w:rsidRPr="00403783">
        <w:rPr>
          <w:rFonts w:eastAsia="Calibri"/>
          <w:highlight w:val="cyan"/>
          <w:u w:val="single"/>
        </w:rPr>
        <w:t>reg</w:t>
      </w:r>
      <w:r w:rsidRPr="00403783">
        <w:rPr>
          <w:rFonts w:eastAsia="Calibri"/>
          <w:u w:val="single"/>
        </w:rPr>
        <w:t xml:space="preserve">ulatory </w:t>
      </w:r>
      <w:r w:rsidRPr="00403783">
        <w:rPr>
          <w:rFonts w:eastAsia="Calibri"/>
          <w:highlight w:val="cyan"/>
          <w:u w:val="single"/>
        </w:rPr>
        <w:t>benefits</w:t>
      </w:r>
      <w:r w:rsidRPr="00403783">
        <w:rPr>
          <w:rFonts w:eastAsia="Calibri"/>
          <w:sz w:val="16"/>
        </w:rPr>
        <w:t xml:space="preserve"> </w:t>
      </w:r>
      <w:r w:rsidRPr="00403783">
        <w:rPr>
          <w:rFonts w:eastAsia="Calibri"/>
          <w:u w:val="single"/>
        </w:rPr>
        <w:t>provided to conventional agriculture</w:t>
      </w:r>
      <w:r w:rsidRPr="00403783">
        <w:rPr>
          <w:rFonts w:eastAsia="Calibri"/>
          <w:sz w:val="16"/>
        </w:rPr>
        <w:t xml:space="preserve">,296 </w:t>
      </w:r>
      <w:r w:rsidRPr="00403783">
        <w:rPr>
          <w:rFonts w:eastAsia="Calibri"/>
          <w:u w:val="single"/>
        </w:rPr>
        <w:t>even though it is more environmentally friendly</w:t>
      </w:r>
      <w:r w:rsidRPr="00403783">
        <w:rPr>
          <w:rFonts w:eastAsia="Calibri"/>
          <w:sz w:val="16"/>
        </w:rPr>
        <w:t xml:space="preserve">.297 In fact, </w:t>
      </w:r>
      <w:r w:rsidRPr="00403783">
        <w:rPr>
          <w:rFonts w:eastAsia="Calibri"/>
          <w:u w:val="single"/>
        </w:rPr>
        <w:t>organic agriculture receives “only a fraction of the government support</w:t>
      </w:r>
      <w:r w:rsidRPr="00403783">
        <w:rPr>
          <w:rFonts w:eastAsia="Calibri"/>
          <w:sz w:val="16"/>
        </w:rPr>
        <w:t xml:space="preserve"> that traditional commodities do . . . .”298 For example, “because organic farmers do not use synthetic production inputs, they do not make use of the federal regulatory ‘subsidies’ that heavily incentivize the use of chemical fertilizers and pesticides.”299</w:t>
      </w:r>
    </w:p>
    <w:p w14:paraId="529C3D0B" w14:textId="77777777" w:rsidR="00403783" w:rsidRPr="00403783" w:rsidRDefault="00403783" w:rsidP="00403783">
      <w:pPr>
        <w:rPr>
          <w:rFonts w:eastAsia="Calibri"/>
          <w:sz w:val="16"/>
          <w:szCs w:val="16"/>
        </w:rPr>
      </w:pPr>
      <w:r w:rsidRPr="00403783">
        <w:rPr>
          <w:rFonts w:eastAsia="Calibri"/>
          <w:sz w:val="16"/>
          <w:szCs w:val="16"/>
        </w:rPr>
        <w:t>Furthermore, the government guarantees income through commodity subsidies,300 but those subsidies are tied to commodity production not overall farm productivity.301 This severely limits organic agriculture’s ability to receive this type of support because organic farmers must rotate growing commodity crops with nitrogen-fixing legumes or risk ruining the soil’s fertility.302 Agricultural exceptionalism also provides the agriculture industry protection from crop loss through federally underwritten insurance.303 Until 2013, however, the USDA charged 5% more for organic insurance premiums,304 yet when organic farmers incur losses of row crops, such as corn and soybeans, they are compensated as though they were growing conventional crops, despite a higher production cost and market price.305</w:t>
      </w:r>
    </w:p>
    <w:p w14:paraId="4EDEA490" w14:textId="77777777" w:rsidR="00403783" w:rsidRPr="00403783" w:rsidRDefault="00403783" w:rsidP="00403783">
      <w:pPr>
        <w:rPr>
          <w:rFonts w:eastAsia="Calibri"/>
          <w:sz w:val="16"/>
        </w:rPr>
      </w:pPr>
      <w:r w:rsidRPr="00403783">
        <w:rPr>
          <w:rFonts w:eastAsia="Calibri"/>
          <w:sz w:val="16"/>
        </w:rPr>
        <w:t xml:space="preserve">Additionally, </w:t>
      </w:r>
      <w:r w:rsidRPr="00403783">
        <w:rPr>
          <w:rFonts w:eastAsia="Calibri"/>
          <w:highlight w:val="cyan"/>
          <w:u w:val="single"/>
        </w:rPr>
        <w:t>the legal exemptions that aid conventional ag</w:t>
      </w:r>
      <w:r w:rsidRPr="00403783">
        <w:rPr>
          <w:rFonts w:eastAsia="Calibri"/>
          <w:u w:val="single"/>
        </w:rPr>
        <w:t xml:space="preserve">riculture </w:t>
      </w:r>
      <w:r w:rsidRPr="00403783">
        <w:rPr>
          <w:rFonts w:eastAsia="Calibri"/>
          <w:highlight w:val="cyan"/>
          <w:u w:val="single"/>
        </w:rPr>
        <w:t>benefit organic</w:t>
      </w:r>
      <w:r w:rsidRPr="00403783">
        <w:rPr>
          <w:rFonts w:eastAsia="Calibri"/>
          <w:u w:val="single"/>
        </w:rPr>
        <w:t xml:space="preserve"> agriculture </w:t>
      </w:r>
      <w:r w:rsidRPr="00403783">
        <w:rPr>
          <w:rFonts w:eastAsia="Calibri"/>
          <w:highlight w:val="cyan"/>
          <w:u w:val="single"/>
        </w:rPr>
        <w:t>only slightl</w:t>
      </w:r>
      <w:r w:rsidRPr="00403783">
        <w:rPr>
          <w:rFonts w:eastAsia="Calibri"/>
          <w:u w:val="single"/>
        </w:rPr>
        <w:t>y, if at all.</w:t>
      </w:r>
      <w:r w:rsidRPr="00403783">
        <w:rPr>
          <w:rFonts w:eastAsia="Calibri"/>
          <w:sz w:val="16"/>
        </w:rPr>
        <w:t xml:space="preserve">306 While the value these exemptions offer conventional agriculture is allowing them to pollute water with fertilizers and pesticides,307 </w:t>
      </w:r>
      <w:r w:rsidRPr="00403783">
        <w:rPr>
          <w:rFonts w:eastAsia="Calibri"/>
          <w:highlight w:val="cyan"/>
          <w:u w:val="single"/>
        </w:rPr>
        <w:t>organic ag</w:t>
      </w:r>
      <w:r w:rsidRPr="00403783">
        <w:rPr>
          <w:rFonts w:eastAsia="Calibri"/>
          <w:u w:val="single"/>
        </w:rPr>
        <w:t xml:space="preserve">riculture </w:t>
      </w:r>
      <w:r w:rsidRPr="00403783">
        <w:rPr>
          <w:rFonts w:eastAsia="Calibri"/>
          <w:highlight w:val="cyan"/>
          <w:u w:val="single"/>
        </w:rPr>
        <w:t>does not use</w:t>
      </w:r>
      <w:r w:rsidRPr="00403783">
        <w:rPr>
          <w:rFonts w:eastAsia="Calibri"/>
          <w:sz w:val="16"/>
        </w:rPr>
        <w:t xml:space="preserve"> these </w:t>
      </w:r>
      <w:r w:rsidRPr="00403783">
        <w:rPr>
          <w:rFonts w:eastAsia="Calibri"/>
          <w:highlight w:val="cyan"/>
          <w:u w:val="single"/>
        </w:rPr>
        <w:t>pollutants in</w:t>
      </w:r>
      <w:r w:rsidRPr="00403783">
        <w:rPr>
          <w:rFonts w:eastAsia="Calibri"/>
          <w:u w:val="single"/>
        </w:rPr>
        <w:t xml:space="preserve"> their </w:t>
      </w:r>
      <w:r w:rsidRPr="00403783">
        <w:rPr>
          <w:rFonts w:eastAsia="Calibri"/>
          <w:highlight w:val="cyan"/>
          <w:u w:val="single"/>
        </w:rPr>
        <w:t>production</w:t>
      </w:r>
      <w:r w:rsidRPr="00403783">
        <w:rPr>
          <w:rFonts w:eastAsia="Calibri"/>
          <w:u w:val="single"/>
        </w:rPr>
        <w:t xml:space="preserve"> process.</w:t>
      </w:r>
      <w:r w:rsidRPr="00403783">
        <w:rPr>
          <w:rFonts w:eastAsia="Calibri"/>
          <w:sz w:val="16"/>
        </w:rPr>
        <w:t xml:space="preserve">308 </w:t>
      </w:r>
      <w:r w:rsidRPr="00403783">
        <w:rPr>
          <w:rFonts w:eastAsia="Calibri"/>
          <w:highlight w:val="cyan"/>
          <w:u w:val="single"/>
        </w:rPr>
        <w:t>Therefore</w:t>
      </w:r>
      <w:r w:rsidRPr="00403783">
        <w:rPr>
          <w:rFonts w:eastAsia="Calibri"/>
          <w:u w:val="single"/>
        </w:rPr>
        <w:t xml:space="preserve">, these </w:t>
      </w:r>
      <w:r w:rsidRPr="00403783">
        <w:rPr>
          <w:rFonts w:eastAsia="Calibri"/>
          <w:highlight w:val="cyan"/>
          <w:u w:val="single"/>
        </w:rPr>
        <w:t>exemptions largely do not apply</w:t>
      </w:r>
      <w:r w:rsidRPr="00403783">
        <w:rPr>
          <w:rFonts w:eastAsia="Calibri"/>
          <w:u w:val="single"/>
        </w:rPr>
        <w:t xml:space="preserve"> to organic agriculture</w:t>
      </w:r>
      <w:r w:rsidRPr="00403783">
        <w:rPr>
          <w:rFonts w:eastAsia="Calibri"/>
          <w:sz w:val="16"/>
        </w:rPr>
        <w:t xml:space="preserve">.309 </w:t>
      </w:r>
      <w:r w:rsidRPr="00403783">
        <w:rPr>
          <w:rFonts w:eastAsia="Calibri"/>
          <w:u w:val="single"/>
        </w:rPr>
        <w:t>Similarly, organic agriculture benefits little from cost externalization because it pollutes less.310</w:t>
      </w:r>
      <w:r w:rsidRPr="00403783">
        <w:rPr>
          <w:rFonts w:eastAsia="Calibri"/>
          <w:sz w:val="16"/>
        </w:rPr>
        <w:t xml:space="preserve"> </w:t>
      </w:r>
      <w:r w:rsidRPr="00403783">
        <w:rPr>
          <w:rFonts w:eastAsia="Calibri"/>
          <w:u w:val="single"/>
        </w:rPr>
        <w:t xml:space="preserve">Thus, agricultural exceptionalism generally </w:t>
      </w:r>
      <w:r w:rsidRPr="00403783">
        <w:rPr>
          <w:rFonts w:eastAsia="Calibri"/>
          <w:b/>
          <w:iCs/>
          <w:u w:val="single"/>
        </w:rPr>
        <w:t>only benefits conventional agriculture,</w:t>
      </w:r>
      <w:r w:rsidRPr="00403783">
        <w:rPr>
          <w:rFonts w:eastAsia="Calibri"/>
          <w:sz w:val="16"/>
        </w:rPr>
        <w:t xml:space="preserve"> </w:t>
      </w:r>
      <w:r w:rsidRPr="00403783">
        <w:rPr>
          <w:rFonts w:eastAsia="Calibri"/>
          <w:u w:val="single"/>
        </w:rPr>
        <w:t xml:space="preserve">and even when it does provide some benefit to organic agriculture, it often is </w:t>
      </w:r>
      <w:r w:rsidRPr="00403783">
        <w:rPr>
          <w:rFonts w:eastAsia="Calibri"/>
          <w:b/>
          <w:iCs/>
          <w:u w:val="single"/>
        </w:rPr>
        <w:t>not an equivalent one</w:t>
      </w:r>
      <w:r w:rsidRPr="00403783">
        <w:rPr>
          <w:rFonts w:eastAsia="Calibri"/>
          <w:u w:val="single"/>
        </w:rPr>
        <w:t>.</w:t>
      </w:r>
      <w:r w:rsidRPr="00403783">
        <w:rPr>
          <w:rFonts w:eastAsia="Calibri"/>
          <w:sz w:val="16"/>
        </w:rPr>
        <w:t>311</w:t>
      </w:r>
    </w:p>
    <w:p w14:paraId="4E5C12C9" w14:textId="77777777" w:rsidR="00403783" w:rsidRPr="00403783" w:rsidRDefault="00403783" w:rsidP="00403783"/>
    <w:p w14:paraId="2522A074" w14:textId="372CF9C3" w:rsidR="00403783" w:rsidRDefault="00403783" w:rsidP="00403783">
      <w:pPr>
        <w:pStyle w:val="Heading3"/>
      </w:pPr>
      <w:r>
        <w:t>1AR --- Innovation Link Turn --- A2: Industries Self-Innovated</w:t>
      </w:r>
    </w:p>
    <w:p w14:paraId="53767399" w14:textId="023D928C" w:rsidR="00403783" w:rsidRDefault="00403783" w:rsidP="00403783"/>
    <w:p w14:paraId="1C7C5CFB" w14:textId="77777777" w:rsidR="00403783" w:rsidRPr="00403783" w:rsidRDefault="00403783" w:rsidP="00403783">
      <w:pPr>
        <w:keepNext/>
        <w:keepLines/>
        <w:spacing w:before="40" w:after="0"/>
        <w:outlineLvl w:val="3"/>
        <w:rPr>
          <w:rFonts w:eastAsia="Times New Roman" w:cs="Times New Roman"/>
          <w:b/>
          <w:iCs/>
          <w:sz w:val="26"/>
        </w:rPr>
      </w:pPr>
      <w:r w:rsidRPr="00403783">
        <w:rPr>
          <w:rFonts w:eastAsia="Times New Roman" w:cs="Times New Roman"/>
          <w:b/>
          <w:iCs/>
          <w:sz w:val="26"/>
        </w:rPr>
        <w:t xml:space="preserve">Industries aren’t self-motivated to innovate --- regulations key </w:t>
      </w:r>
    </w:p>
    <w:p w14:paraId="6A07B7DD"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45257958" w14:textId="77777777" w:rsidR="00403783" w:rsidRPr="00403783" w:rsidRDefault="00403783" w:rsidP="00403783">
      <w:pPr>
        <w:rPr>
          <w:rFonts w:eastAsia="Calibri"/>
          <w:sz w:val="16"/>
        </w:rPr>
      </w:pPr>
      <w:r w:rsidRPr="00403783">
        <w:rPr>
          <w:rFonts w:eastAsia="Calibri"/>
          <w:sz w:val="16"/>
        </w:rPr>
        <w:t xml:space="preserve">As a relatively new theory, the Porter Hypothesis is not without its critics. </w:t>
      </w:r>
      <w:r w:rsidRPr="00403783">
        <w:rPr>
          <w:rFonts w:eastAsia="Calibri"/>
          <w:u w:val="single"/>
        </w:rPr>
        <w:t xml:space="preserve">Some </w:t>
      </w:r>
      <w:r w:rsidRPr="00403783">
        <w:rPr>
          <w:rFonts w:eastAsia="Calibri"/>
          <w:highlight w:val="cyan"/>
          <w:u w:val="single"/>
        </w:rPr>
        <w:t>critics</w:t>
      </w:r>
      <w:r w:rsidRPr="00403783">
        <w:rPr>
          <w:rFonts w:eastAsia="Calibri"/>
          <w:sz w:val="16"/>
        </w:rPr>
        <w:t xml:space="preserve"> have focused their commentary on theoretical disagreements with the Porter Hypothesis.333 These critics, </w:t>
      </w:r>
      <w:r w:rsidRPr="00403783">
        <w:rPr>
          <w:rFonts w:eastAsia="Calibri"/>
          <w:u w:val="single"/>
        </w:rPr>
        <w:t xml:space="preserve">particularly economists, </w:t>
      </w:r>
      <w:r w:rsidRPr="00403783">
        <w:rPr>
          <w:rFonts w:eastAsia="Calibri"/>
          <w:sz w:val="16"/>
        </w:rPr>
        <w:t xml:space="preserve">most commonly </w:t>
      </w:r>
      <w:r w:rsidRPr="00403783">
        <w:rPr>
          <w:rFonts w:eastAsia="Calibri"/>
          <w:highlight w:val="cyan"/>
          <w:u w:val="single"/>
        </w:rPr>
        <w:t>find fault</w:t>
      </w:r>
      <w:r w:rsidRPr="00403783">
        <w:rPr>
          <w:rFonts w:eastAsia="Calibri"/>
          <w:u w:val="single"/>
        </w:rPr>
        <w:t xml:space="preserve"> with the Porter Hypothesis’s </w:t>
      </w:r>
      <w:r w:rsidRPr="00403783">
        <w:rPr>
          <w:rFonts w:eastAsia="Calibri"/>
          <w:highlight w:val="cyan"/>
          <w:u w:val="single"/>
        </w:rPr>
        <w:t>claim</w:t>
      </w:r>
      <w:r w:rsidRPr="00403783">
        <w:rPr>
          <w:rFonts w:eastAsia="Calibri"/>
          <w:u w:val="single"/>
        </w:rPr>
        <w:t xml:space="preserve"> that companies periodically fail to capitalize on advantageous innovations that are technologically available</w:t>
      </w:r>
      <w:r w:rsidRPr="00403783">
        <w:rPr>
          <w:rFonts w:eastAsia="Calibri"/>
          <w:sz w:val="16"/>
        </w:rPr>
        <w:t xml:space="preserve">.334 More specifically, economists criticize the Porter Hypothesis because it is incompatible with the theory that firms are profit maximizing and will always take action that will increase their profits.335 Therefore, </w:t>
      </w:r>
      <w:r w:rsidRPr="00403783">
        <w:rPr>
          <w:rFonts w:eastAsia="Calibri"/>
          <w:u w:val="single"/>
        </w:rPr>
        <w:t xml:space="preserve">according to the profit-maximization theory, </w:t>
      </w:r>
      <w:r w:rsidRPr="00403783">
        <w:rPr>
          <w:rFonts w:eastAsia="Calibri"/>
          <w:highlight w:val="cyan"/>
          <w:u w:val="single"/>
        </w:rPr>
        <w:t>regulation is not necessary to motivate</w:t>
      </w:r>
      <w:r w:rsidRPr="00403783">
        <w:rPr>
          <w:rFonts w:eastAsia="Calibri"/>
          <w:u w:val="single"/>
        </w:rPr>
        <w:t xml:space="preserve"> firms to implement </w:t>
      </w:r>
      <w:r w:rsidRPr="00403783">
        <w:rPr>
          <w:rFonts w:eastAsia="Calibri"/>
          <w:highlight w:val="cyan"/>
          <w:u w:val="single"/>
        </w:rPr>
        <w:t>innovations</w:t>
      </w:r>
      <w:r w:rsidRPr="00403783">
        <w:rPr>
          <w:rFonts w:eastAsia="Calibri"/>
          <w:sz w:val="16"/>
        </w:rPr>
        <w:t xml:space="preserve"> that will increase profits.336 </w:t>
      </w:r>
      <w:r w:rsidRPr="00403783">
        <w:rPr>
          <w:rFonts w:eastAsia="Calibri"/>
          <w:u w:val="single"/>
        </w:rPr>
        <w:t xml:space="preserve">The </w:t>
      </w:r>
      <w:r w:rsidRPr="00403783">
        <w:rPr>
          <w:rFonts w:eastAsia="Calibri"/>
          <w:highlight w:val="cyan"/>
          <w:u w:val="single"/>
        </w:rPr>
        <w:t>Porter</w:t>
      </w:r>
      <w:r w:rsidRPr="00403783">
        <w:rPr>
          <w:rFonts w:eastAsia="Calibri"/>
          <w:u w:val="single"/>
        </w:rPr>
        <w:t xml:space="preserve"> Hypothesis </w:t>
      </w:r>
      <w:r w:rsidRPr="00403783">
        <w:rPr>
          <w:rFonts w:eastAsia="Calibri"/>
          <w:highlight w:val="cyan"/>
          <w:u w:val="single"/>
        </w:rPr>
        <w:t>addresses this critique</w:t>
      </w:r>
      <w:r w:rsidRPr="00403783">
        <w:rPr>
          <w:rFonts w:eastAsia="Calibri"/>
          <w:u w:val="single"/>
        </w:rPr>
        <w:t xml:space="preserve"> by </w:t>
      </w:r>
      <w:r w:rsidRPr="00403783">
        <w:rPr>
          <w:rFonts w:eastAsia="Calibri"/>
          <w:highlight w:val="cyan"/>
          <w:u w:val="single"/>
        </w:rPr>
        <w:t xml:space="preserve">arguing that “[t]he possibility that regulation might act as a spur to innovation arises because </w:t>
      </w:r>
      <w:r w:rsidRPr="00403783">
        <w:rPr>
          <w:rFonts w:eastAsia="Calibri"/>
          <w:b/>
          <w:iCs/>
          <w:highlight w:val="cyan"/>
          <w:u w:val="single"/>
        </w:rPr>
        <w:t>the world does not fit</w:t>
      </w:r>
      <w:r w:rsidRPr="00403783">
        <w:rPr>
          <w:rFonts w:eastAsia="Calibri"/>
          <w:b/>
          <w:iCs/>
          <w:u w:val="single"/>
        </w:rPr>
        <w:t xml:space="preserve"> the Panglossian </w:t>
      </w:r>
      <w:r w:rsidRPr="00403783">
        <w:rPr>
          <w:rFonts w:eastAsia="Calibri"/>
          <w:b/>
          <w:iCs/>
          <w:highlight w:val="cyan"/>
          <w:u w:val="single"/>
        </w:rPr>
        <w:t>belief that firms always make optimal choices</w:t>
      </w:r>
      <w:r w:rsidRPr="00403783">
        <w:rPr>
          <w:rFonts w:eastAsia="Calibri"/>
          <w:sz w:val="16"/>
          <w:highlight w:val="cyan"/>
        </w:rPr>
        <w:t>.”</w:t>
      </w:r>
      <w:r w:rsidRPr="00403783">
        <w:rPr>
          <w:rFonts w:eastAsia="Calibri"/>
          <w:sz w:val="16"/>
        </w:rPr>
        <w:t>337</w:t>
      </w:r>
    </w:p>
    <w:p w14:paraId="0F2BAFCC" w14:textId="772D8DB0" w:rsidR="00403783" w:rsidRDefault="00403783" w:rsidP="00403783"/>
    <w:p w14:paraId="29A18356" w14:textId="7AE39088" w:rsidR="00403783" w:rsidRDefault="00403783" w:rsidP="00403783">
      <w:pPr>
        <w:pStyle w:val="Heading3"/>
      </w:pPr>
      <w:r>
        <w:t>1AR --- Innovation Link Turn --- A2: Porter Indicts</w:t>
      </w:r>
    </w:p>
    <w:p w14:paraId="072C9FB5" w14:textId="77777777" w:rsidR="00403783" w:rsidRPr="00403783" w:rsidRDefault="00403783" w:rsidP="00403783"/>
    <w:p w14:paraId="3EFCFC2D" w14:textId="275807BC" w:rsidR="00403783" w:rsidRPr="00403783" w:rsidRDefault="00403783" w:rsidP="00403783">
      <w:pPr>
        <w:pStyle w:val="Heading4"/>
        <w:rPr>
          <w:rFonts w:eastAsia="Times New Roman" w:cs="Times New Roman"/>
        </w:rPr>
      </w:pPr>
      <w:r>
        <w:t>P</w:t>
      </w:r>
      <w:r w:rsidRPr="00403783">
        <w:rPr>
          <w:rFonts w:eastAsia="Times New Roman" w:cs="Times New Roman"/>
        </w:rPr>
        <w:t xml:space="preserve">orter critic studies are flawed --- define innovation too narrowly </w:t>
      </w:r>
    </w:p>
    <w:p w14:paraId="057DAD78" w14:textId="77777777" w:rsidR="00403783" w:rsidRPr="00403783" w:rsidRDefault="00403783" w:rsidP="00403783">
      <w:pPr>
        <w:rPr>
          <w:rFonts w:eastAsia="Calibri"/>
        </w:rPr>
      </w:pPr>
      <w:r w:rsidRPr="00403783">
        <w:rPr>
          <w:rFonts w:eastAsia="Calibri"/>
          <w:b/>
          <w:bCs/>
          <w:sz w:val="26"/>
        </w:rPr>
        <w:t>Finney 21</w:t>
      </w:r>
      <w:r w:rsidRPr="00403783">
        <w:rPr>
          <w:rFonts w:eastAsia="Calibri"/>
        </w:rPr>
        <w:t xml:space="preserve"> — Bradley R. Finney, Law Clerk for the United States District Court for the Western District of Tennessee, </w:t>
      </w:r>
      <w:r w:rsidRPr="00403783">
        <w:rPr>
          <w:rFonts w:eastAsia="Times New Roman"/>
        </w:rPr>
        <w:t>2021</w:t>
      </w:r>
      <w:r w:rsidRPr="00403783">
        <w:rPr>
          <w:rFonts w:eastAsia="Calibri"/>
        </w:rPr>
        <w:t xml:space="preserve"> (“Agricultural Law Stifles Innovation and Competition,” </w:t>
      </w:r>
      <w:r w:rsidRPr="00403783">
        <w:rPr>
          <w:rFonts w:eastAsia="Calibri"/>
          <w:i/>
        </w:rPr>
        <w:t>Alabama Law Review</w:t>
      </w:r>
      <w:r w:rsidRPr="00403783">
        <w:rPr>
          <w:rFonts w:eastAsia="Calibri"/>
        </w:rPr>
        <w:t xml:space="preserve">, Fall, Volume 72, Number 4, Available Online at https://www.law.ua.edu/lawreview/files/2021/05/3-Finney-785-838.pdf, </w:t>
      </w:r>
      <w:proofErr w:type="gramStart"/>
      <w:r w:rsidRPr="00403783">
        <w:rPr>
          <w:rFonts w:eastAsia="Calibri"/>
        </w:rPr>
        <w:t>p. )</w:t>
      </w:r>
      <w:proofErr w:type="gramEnd"/>
    </w:p>
    <w:p w14:paraId="41749375" w14:textId="77777777" w:rsidR="00403783" w:rsidRPr="00403783" w:rsidRDefault="00403783" w:rsidP="00403783">
      <w:pPr>
        <w:rPr>
          <w:rFonts w:eastAsia="Calibri"/>
          <w:sz w:val="16"/>
        </w:rPr>
      </w:pPr>
      <w:r w:rsidRPr="00403783">
        <w:rPr>
          <w:rFonts w:eastAsia="Calibri"/>
          <w:sz w:val="16"/>
        </w:rPr>
        <w:t xml:space="preserve">Third, </w:t>
      </w:r>
      <w:r w:rsidRPr="00403783">
        <w:rPr>
          <w:rFonts w:eastAsia="Calibri"/>
          <w:highlight w:val="cyan"/>
          <w:u w:val="single"/>
        </w:rPr>
        <w:t xml:space="preserve">many of the </w:t>
      </w:r>
      <w:r w:rsidRPr="00403783">
        <w:rPr>
          <w:rFonts w:eastAsia="Calibri"/>
          <w:b/>
          <w:iCs/>
          <w:highlight w:val="cyan"/>
          <w:u w:val="single"/>
        </w:rPr>
        <w:t>empirical</w:t>
      </w:r>
      <w:r w:rsidRPr="00403783">
        <w:rPr>
          <w:rFonts w:eastAsia="Calibri"/>
          <w:highlight w:val="cyan"/>
          <w:u w:val="single"/>
        </w:rPr>
        <w:t xml:space="preserve"> studies attempting to discredit</w:t>
      </w:r>
      <w:r w:rsidRPr="00403783">
        <w:rPr>
          <w:rFonts w:eastAsia="Calibri"/>
          <w:u w:val="single"/>
        </w:rPr>
        <w:t xml:space="preserve"> the </w:t>
      </w:r>
      <w:r w:rsidRPr="00403783">
        <w:rPr>
          <w:rFonts w:eastAsia="Calibri"/>
          <w:highlight w:val="cyan"/>
          <w:u w:val="single"/>
        </w:rPr>
        <w:t>Porter</w:t>
      </w:r>
      <w:r w:rsidRPr="00403783">
        <w:rPr>
          <w:rFonts w:eastAsia="Calibri"/>
          <w:u w:val="single"/>
        </w:rPr>
        <w:t xml:space="preserve"> Hypothesis</w:t>
      </w:r>
      <w:r w:rsidRPr="00403783">
        <w:rPr>
          <w:rFonts w:eastAsia="Calibri"/>
          <w:sz w:val="16"/>
        </w:rPr>
        <w:t xml:space="preserve"> </w:t>
      </w:r>
      <w:r w:rsidRPr="00403783">
        <w:rPr>
          <w:rFonts w:eastAsia="Calibri"/>
          <w:b/>
          <w:iCs/>
          <w:highlight w:val="cyan"/>
          <w:u w:val="single"/>
        </w:rPr>
        <w:t>have been plagued by</w:t>
      </w:r>
      <w:r w:rsidRPr="00403783">
        <w:rPr>
          <w:rFonts w:eastAsia="Calibri"/>
          <w:sz w:val="16"/>
        </w:rPr>
        <w:t xml:space="preserve"> the same problem––</w:t>
      </w:r>
      <w:r w:rsidRPr="00403783">
        <w:rPr>
          <w:rFonts w:eastAsia="Calibri"/>
          <w:b/>
          <w:iCs/>
          <w:u w:val="single"/>
        </w:rPr>
        <w:t xml:space="preserve">the </w:t>
      </w:r>
      <w:r w:rsidRPr="00403783">
        <w:rPr>
          <w:rFonts w:eastAsia="Calibri"/>
          <w:b/>
          <w:iCs/>
          <w:highlight w:val="cyan"/>
          <w:u w:val="single"/>
        </w:rPr>
        <w:t>difficulty</w:t>
      </w:r>
      <w:r w:rsidRPr="00403783">
        <w:rPr>
          <w:rFonts w:eastAsia="Calibri"/>
          <w:b/>
          <w:iCs/>
          <w:u w:val="single"/>
        </w:rPr>
        <w:t xml:space="preserve"> of quantifying change</w:t>
      </w:r>
      <w:r w:rsidRPr="00403783">
        <w:rPr>
          <w:rFonts w:eastAsia="Calibri"/>
          <w:sz w:val="16"/>
        </w:rPr>
        <w:t xml:space="preserve"> that constitutes innovation.359 “</w:t>
      </w:r>
      <w:r w:rsidRPr="00403783">
        <w:rPr>
          <w:rFonts w:eastAsia="Calibri"/>
          <w:u w:val="single"/>
        </w:rPr>
        <w:t>Those studies that attempt to quantify it</w:t>
      </w:r>
      <w:r w:rsidRPr="00403783">
        <w:rPr>
          <w:rFonts w:eastAsia="Calibri"/>
          <w:sz w:val="16"/>
        </w:rPr>
        <w:t xml:space="preserve"> (through tracking patent applications in pollution control, for example) </w:t>
      </w:r>
      <w:r w:rsidRPr="00403783">
        <w:rPr>
          <w:rFonts w:eastAsia="Calibri"/>
          <w:highlight w:val="cyan"/>
          <w:u w:val="single"/>
        </w:rPr>
        <w:t>often overlook that firms can make environmental improvements in response to regulation through subtle operational changes</w:t>
      </w:r>
      <w:r w:rsidRPr="00403783">
        <w:rPr>
          <w:rFonts w:eastAsia="Calibri"/>
          <w:u w:val="single"/>
        </w:rPr>
        <w:t xml:space="preserve"> or through changing inputs</w:t>
      </w:r>
      <w:r w:rsidRPr="00403783">
        <w:rPr>
          <w:rFonts w:eastAsia="Calibri"/>
          <w:sz w:val="16"/>
        </w:rPr>
        <w:t xml:space="preserve">, rather than through adding novel, patentable, end-of-pipe technology.”360 </w:t>
      </w:r>
      <w:r w:rsidRPr="00403783">
        <w:rPr>
          <w:rFonts w:eastAsia="Calibri"/>
          <w:highlight w:val="cyan"/>
          <w:u w:val="single"/>
        </w:rPr>
        <w:t>Thus, some of the studies used to criticize</w:t>
      </w:r>
      <w:r w:rsidRPr="00403783">
        <w:rPr>
          <w:rFonts w:eastAsia="Calibri"/>
          <w:u w:val="single"/>
        </w:rPr>
        <w:t xml:space="preserve"> the </w:t>
      </w:r>
      <w:r w:rsidRPr="00403783">
        <w:rPr>
          <w:rFonts w:eastAsia="Calibri"/>
          <w:highlight w:val="cyan"/>
          <w:u w:val="single"/>
        </w:rPr>
        <w:t>Porter</w:t>
      </w:r>
      <w:r w:rsidRPr="00403783">
        <w:rPr>
          <w:rFonts w:eastAsia="Calibri"/>
          <w:u w:val="single"/>
        </w:rPr>
        <w:t xml:space="preserve"> Hypothesis </w:t>
      </w:r>
      <w:r w:rsidRPr="00403783">
        <w:rPr>
          <w:rFonts w:eastAsia="Calibri"/>
          <w:highlight w:val="cyan"/>
          <w:u w:val="single"/>
        </w:rPr>
        <w:t xml:space="preserve">are </w:t>
      </w:r>
      <w:r w:rsidRPr="00403783">
        <w:rPr>
          <w:rFonts w:eastAsia="Calibri"/>
          <w:b/>
          <w:iCs/>
          <w:highlight w:val="cyan"/>
          <w:u w:val="single"/>
        </w:rPr>
        <w:t>likely flawed in that they define innovation too narrowly</w:t>
      </w:r>
      <w:r w:rsidRPr="00403783">
        <w:rPr>
          <w:rFonts w:eastAsia="Calibri"/>
          <w:sz w:val="16"/>
          <w:highlight w:val="cyan"/>
        </w:rPr>
        <w:t>.</w:t>
      </w:r>
      <w:r w:rsidRPr="00403783">
        <w:rPr>
          <w:rFonts w:eastAsia="Calibri"/>
          <w:sz w:val="16"/>
        </w:rPr>
        <w:t>361</w:t>
      </w:r>
    </w:p>
    <w:p w14:paraId="3865D6C3" w14:textId="77777777" w:rsidR="00403783" w:rsidRPr="00403783" w:rsidRDefault="00403783" w:rsidP="00403783"/>
    <w:p w14:paraId="1A6F14BE" w14:textId="4A5ED18D" w:rsidR="003E0E38" w:rsidRPr="00651B0B" w:rsidRDefault="003E0E38" w:rsidP="00313DDF">
      <w:pPr>
        <w:pStyle w:val="Heading2"/>
      </w:pPr>
      <w:r w:rsidRPr="00651B0B">
        <w:t>Federalism DA</w:t>
      </w:r>
    </w:p>
    <w:p w14:paraId="3299E537" w14:textId="3BA4D44C" w:rsidR="003E0E38" w:rsidRPr="00651B0B" w:rsidRDefault="00607738" w:rsidP="00607738">
      <w:pPr>
        <w:pStyle w:val="Heading3"/>
      </w:pPr>
      <w:r w:rsidRPr="00651B0B">
        <w:t>2AC — No Link</w:t>
      </w:r>
      <w:r w:rsidR="005922C9" w:rsidRPr="00651B0B">
        <w:t xml:space="preserve"> and Turn</w:t>
      </w:r>
    </w:p>
    <w:p w14:paraId="595F9416" w14:textId="05D18B73" w:rsidR="004414D0" w:rsidRPr="00651B0B" w:rsidRDefault="00E45F47" w:rsidP="004414D0">
      <w:pPr>
        <w:pStyle w:val="Heading4"/>
        <w:rPr>
          <w:rStyle w:val="Style13ptBold"/>
          <w:bCs w:val="0"/>
        </w:rPr>
      </w:pPr>
      <w:r w:rsidRPr="00651B0B">
        <w:rPr>
          <w:u w:val="single"/>
        </w:rPr>
        <w:t>No Link and Turn</w:t>
      </w:r>
      <w:r w:rsidRPr="00651B0B">
        <w:t xml:space="preserve"> — the </w:t>
      </w:r>
      <w:proofErr w:type="spellStart"/>
      <w:r w:rsidRPr="00651B0B">
        <w:t>aff</w:t>
      </w:r>
      <w:proofErr w:type="spellEnd"/>
      <w:r w:rsidRPr="00651B0B">
        <w:t xml:space="preserve"> </w:t>
      </w:r>
      <w:r w:rsidRPr="00651B0B">
        <w:rPr>
          <w:i/>
          <w:u w:val="single"/>
        </w:rPr>
        <w:t>is</w:t>
      </w:r>
      <w:r w:rsidRPr="00651B0B">
        <w:t xml:space="preserve"> the CWA’s model </w:t>
      </w:r>
      <w:r w:rsidR="00B74DE3" w:rsidRPr="00651B0B">
        <w:t>for</w:t>
      </w:r>
      <w:r w:rsidRPr="00651B0B">
        <w:t xml:space="preserve"> cooperative federalism, </w:t>
      </w:r>
      <w:r w:rsidR="00FD37D6" w:rsidRPr="00651B0B">
        <w:t>but</w:t>
      </w:r>
      <w:r w:rsidRPr="00651B0B">
        <w:t xml:space="preserve"> </w:t>
      </w:r>
      <w:r w:rsidR="00845A42" w:rsidRPr="00651B0B">
        <w:t>CAFO regulation is</w:t>
      </w:r>
      <w:r w:rsidRPr="00651B0B">
        <w:t xml:space="preserve"> </w:t>
      </w:r>
      <w:r w:rsidRPr="00651B0B">
        <w:rPr>
          <w:u w:val="single"/>
        </w:rPr>
        <w:t>insulated</w:t>
      </w:r>
      <w:r w:rsidR="001E2FC2" w:rsidRPr="00651B0B">
        <w:t xml:space="preserve"> </w:t>
      </w:r>
      <w:r w:rsidRPr="00651B0B">
        <w:t>from broader federalism controversies</w:t>
      </w:r>
      <w:r w:rsidR="004414D0" w:rsidRPr="00651B0B">
        <w:t>.</w:t>
      </w:r>
    </w:p>
    <w:p w14:paraId="42C0EEC7" w14:textId="6CC09A0E" w:rsidR="004414D0" w:rsidRPr="00651B0B" w:rsidRDefault="001821C0" w:rsidP="004414D0">
      <w:r w:rsidRPr="00651B0B">
        <w:rPr>
          <w:rStyle w:val="Style13ptBold"/>
        </w:rPr>
        <w:t>Brown</w:t>
      </w:r>
      <w:r w:rsidR="004414D0" w:rsidRPr="00651B0B">
        <w:rPr>
          <w:rStyle w:val="Style13ptBold"/>
        </w:rPr>
        <w:t xml:space="preserve"> 1</w:t>
      </w:r>
      <w:r w:rsidRPr="00651B0B">
        <w:rPr>
          <w:rStyle w:val="Style13ptBold"/>
        </w:rPr>
        <w:t>1</w:t>
      </w:r>
      <w:r w:rsidR="004414D0" w:rsidRPr="00651B0B">
        <w:t xml:space="preserve"> — </w:t>
      </w:r>
      <w:r w:rsidRPr="00651B0B">
        <w:t xml:space="preserve">Christopher R. Brown, </w:t>
      </w:r>
      <w:r w:rsidR="00A32E71" w:rsidRPr="00651B0B">
        <w:t>Associate Professor of Political Science at Texas State University</w:t>
      </w:r>
      <w:r w:rsidR="00846AB1" w:rsidRPr="00651B0B">
        <w:t>, Former Air and Water Quality Attorney for the Texas Commission on Environmental Quality</w:t>
      </w:r>
      <w:r w:rsidR="0006345C" w:rsidRPr="00651B0B">
        <w:t>, Former Law Clerk for the United States District Court for the Western District of Texas</w:t>
      </w:r>
      <w:r w:rsidR="00C71C07" w:rsidRPr="00651B0B">
        <w:t>, holds a J.D. and M.P.A. from the University of Texas Law School</w:t>
      </w:r>
      <w:r w:rsidR="004414D0" w:rsidRPr="00651B0B">
        <w:t xml:space="preserve">, </w:t>
      </w:r>
      <w:r w:rsidR="004414D0" w:rsidRPr="00651B0B">
        <w:rPr>
          <w:rFonts w:eastAsiaTheme="majorEastAsia"/>
        </w:rPr>
        <w:t>201</w:t>
      </w:r>
      <w:r w:rsidR="000E417B" w:rsidRPr="00651B0B">
        <w:rPr>
          <w:rFonts w:eastAsiaTheme="majorEastAsia"/>
        </w:rPr>
        <w:t>1</w:t>
      </w:r>
      <w:r w:rsidR="004414D0" w:rsidRPr="00651B0B">
        <w:t xml:space="preserve"> (“</w:t>
      </w:r>
      <w:r w:rsidR="00DD1430" w:rsidRPr="00651B0B">
        <w:rPr>
          <w:rStyle w:val="StyleUnderline"/>
        </w:rPr>
        <w:t>Uncooperative Federalism, Misguided Textualism: The Federal Courts' Mistaken Hostility toward Pre-Discharge Regulation of Confined Animal Feeding Operations under the Clean Water Act</w:t>
      </w:r>
      <w:r w:rsidR="004414D0" w:rsidRPr="00651B0B">
        <w:t xml:space="preserve">,” </w:t>
      </w:r>
      <w:r w:rsidR="00DB7855" w:rsidRPr="00651B0B">
        <w:rPr>
          <w:i/>
        </w:rPr>
        <w:t>Temple Journal of Science, Technology, and Environmental Law</w:t>
      </w:r>
      <w:r w:rsidR="004414D0" w:rsidRPr="00651B0B">
        <w:t xml:space="preserve">, Volume </w:t>
      </w:r>
      <w:r w:rsidR="00DB7855" w:rsidRPr="00651B0B">
        <w:t>30</w:t>
      </w:r>
      <w:r w:rsidR="004414D0" w:rsidRPr="00651B0B">
        <w:t xml:space="preserve">, Number 2, Available Online </w:t>
      </w:r>
      <w:r w:rsidR="00D52E6B" w:rsidRPr="00651B0B">
        <w:t xml:space="preserve">to Subscribing Institutions via </w:t>
      </w:r>
      <w:proofErr w:type="spellStart"/>
      <w:r w:rsidR="00D52E6B" w:rsidRPr="00651B0B">
        <w:t>HeinOnline</w:t>
      </w:r>
      <w:proofErr w:type="spellEnd"/>
      <w:r w:rsidR="004414D0" w:rsidRPr="00651B0B">
        <w:t>, p. 179-180)</w:t>
      </w:r>
    </w:p>
    <w:p w14:paraId="6EEADAD1" w14:textId="77777777" w:rsidR="00351850" w:rsidRPr="00651B0B" w:rsidRDefault="00351850" w:rsidP="00351850">
      <w:r w:rsidRPr="00651B0B">
        <w:t xml:space="preserve">Philip Bobbitt has detected in a number of Supreme Court decisions an approach to constitutional or statutory interpretation: that "a particular principle or practical result is implicit in the structures of government and the relationships that are created by the Constitution among citizens and governments."29 </w:t>
      </w:r>
      <w:r w:rsidRPr="00B05CEA">
        <w:rPr>
          <w:rStyle w:val="StyleUnderline"/>
          <w:highlight w:val="yellow"/>
        </w:rPr>
        <w:t>In the case of CAFO regulation, the</w:t>
      </w:r>
      <w:r w:rsidRPr="00651B0B">
        <w:rPr>
          <w:rStyle w:val="StyleUnderline"/>
        </w:rPr>
        <w:t xml:space="preserve"> most conspicuous </w:t>
      </w:r>
      <w:r w:rsidRPr="00B05CEA">
        <w:rPr>
          <w:rStyle w:val="StyleUnderline"/>
          <w:highlight w:val="yellow"/>
        </w:rPr>
        <w:t>structural relationship rests in</w:t>
      </w:r>
      <w:r w:rsidRPr="00651B0B">
        <w:rPr>
          <w:rStyle w:val="StyleUnderline"/>
        </w:rPr>
        <w:t xml:space="preserve"> the joint federal-state regulation of water quality under the so-called </w:t>
      </w:r>
      <w:r w:rsidRPr="00B05CEA">
        <w:rPr>
          <w:rStyle w:val="StyleUnderline"/>
          <w:highlight w:val="yellow"/>
        </w:rPr>
        <w:t>"cooperative federalism"</w:t>
      </w:r>
      <w:r w:rsidRPr="00651B0B">
        <w:rPr>
          <w:rStyle w:val="StyleUnderline"/>
        </w:rPr>
        <w:t xml:space="preserve"> created by the Clean Water Act. As often recited, </w:t>
      </w:r>
      <w:r w:rsidRPr="00B05CEA">
        <w:rPr>
          <w:rStyle w:val="StyleUnderline"/>
          <w:highlight w:val="yellow"/>
        </w:rPr>
        <w:t>the C</w:t>
      </w:r>
      <w:r w:rsidRPr="00651B0B">
        <w:rPr>
          <w:rStyle w:val="StyleUnderline"/>
        </w:rPr>
        <w:t xml:space="preserve">lean </w:t>
      </w:r>
      <w:r w:rsidRPr="00B05CEA">
        <w:rPr>
          <w:rStyle w:val="StyleUnderline"/>
          <w:highlight w:val="yellow"/>
        </w:rPr>
        <w:t>W</w:t>
      </w:r>
      <w:r w:rsidRPr="00651B0B">
        <w:rPr>
          <w:rStyle w:val="StyleUnderline"/>
        </w:rPr>
        <w:t xml:space="preserve">ater </w:t>
      </w:r>
      <w:r w:rsidRPr="00B05CEA">
        <w:rPr>
          <w:rStyle w:val="StyleUnderline"/>
          <w:highlight w:val="yellow"/>
        </w:rPr>
        <w:t>A</w:t>
      </w:r>
      <w:r w:rsidRPr="00651B0B">
        <w:rPr>
          <w:rStyle w:val="StyleUnderline"/>
        </w:rPr>
        <w:t xml:space="preserve">ct </w:t>
      </w:r>
      <w:r w:rsidRPr="00B05CEA">
        <w:rPr>
          <w:rStyle w:val="StyleUnderline"/>
          <w:highlight w:val="yellow"/>
        </w:rPr>
        <w:t>creates</w:t>
      </w:r>
      <w:r w:rsidRPr="00651B0B">
        <w:rPr>
          <w:rStyle w:val="StyleUnderline"/>
        </w:rPr>
        <w:t xml:space="preserve"> federal standards that serve as </w:t>
      </w:r>
      <w:r w:rsidRPr="00B05CEA">
        <w:rPr>
          <w:rStyle w:val="StyleUnderline"/>
          <w:highlight w:val="yellow"/>
        </w:rPr>
        <w:t xml:space="preserve">a floor but </w:t>
      </w:r>
      <w:r w:rsidRPr="00B05CEA">
        <w:rPr>
          <w:rStyle w:val="Emphasis"/>
          <w:highlight w:val="yellow"/>
        </w:rPr>
        <w:t>not a preemptive ceiling</w:t>
      </w:r>
      <w:r w:rsidRPr="00651B0B">
        <w:rPr>
          <w:rStyle w:val="StyleUnderline"/>
        </w:rPr>
        <w:t xml:space="preserve"> that would prevent more stringent state water quality regulation.</w:t>
      </w:r>
      <w:r w:rsidRPr="00651B0B">
        <w:t xml:space="preserve">30 </w:t>
      </w:r>
      <w:r w:rsidRPr="00651B0B">
        <w:rPr>
          <w:rStyle w:val="StyleUnderline"/>
        </w:rPr>
        <w:t>The statute explicitly reserves the states' prerogative to retain common law remedies and enact water quality laws and regulations more stringent than federal requirements, as expressed in the following so-called savings clause: "[</w:t>
      </w:r>
      <w:proofErr w:type="spellStart"/>
      <w:r w:rsidRPr="00651B0B">
        <w:rPr>
          <w:rStyle w:val="StyleUnderline"/>
        </w:rPr>
        <w:t>njothing</w:t>
      </w:r>
      <w:proofErr w:type="spellEnd"/>
      <w:r w:rsidRPr="00651B0B">
        <w:rPr>
          <w:rStyle w:val="StyleUnderline"/>
        </w:rPr>
        <w:t xml:space="preserve"> in this section shall restrict any right which any person . . . may have under any statutory or common law to seek enforcement of any effluent standard or limitation or to seek any other relief."</w:t>
      </w:r>
      <w:r w:rsidRPr="00651B0B">
        <w:t>3 1</w:t>
      </w:r>
    </w:p>
    <w:p w14:paraId="2A22609B" w14:textId="6CFEF05B" w:rsidR="00351850" w:rsidRPr="00651B0B" w:rsidRDefault="00351850" w:rsidP="00351850">
      <w:pPr>
        <w:rPr>
          <w:rStyle w:val="StyleUnderline"/>
        </w:rPr>
      </w:pPr>
      <w:r w:rsidRPr="00651B0B">
        <w:t>One might conclude that the savings clause in the Clean Water Act forms a poor basis for a structuralist argument, however. Since an interpretive approach relies on inferences one can draw from the relationship between different political institutions, and a myriad of interpretations exist as to the nature of the federal-state</w:t>
      </w:r>
      <w:r w:rsidR="005922C9" w:rsidRPr="00651B0B">
        <w:t xml:space="preserve"> </w:t>
      </w:r>
      <w:r w:rsidRPr="00651B0B">
        <w:t xml:space="preserve">partnership to regulate the environment. Clear inferences from which one could fashion a structuralist argument appear to be lacking. A few things are clear, however. </w:t>
      </w:r>
      <w:r w:rsidRPr="00651B0B">
        <w:rPr>
          <w:rStyle w:val="StyleUnderline"/>
        </w:rPr>
        <w:t>Most fundamentally, the actions of state governments played a ubiquitous role in the creation of the Clean Water Act. The inconsistencies-and in many cases, inadequacies -of state water quality regulation served in large measure as the impetus for the Act.</w:t>
      </w:r>
      <w:r w:rsidRPr="00651B0B">
        <w:t xml:space="preserve">32 </w:t>
      </w:r>
      <w:r w:rsidRPr="00651B0B">
        <w:rPr>
          <w:rStyle w:val="StyleUnderline"/>
        </w:rPr>
        <w:t>EPA evaluated state water quality standards in comparison with those it had concluded were insufficiently stringent.</w:t>
      </w:r>
      <w:r w:rsidRPr="00651B0B">
        <w:t xml:space="preserve">33 </w:t>
      </w:r>
      <w:r w:rsidRPr="00651B0B">
        <w:rPr>
          <w:rStyle w:val="StyleUnderline"/>
        </w:rPr>
        <w:t xml:space="preserve">The </w:t>
      </w:r>
      <w:r w:rsidRPr="00B05CEA">
        <w:rPr>
          <w:rStyle w:val="StyleUnderline"/>
          <w:highlight w:val="yellow"/>
        </w:rPr>
        <w:t>N</w:t>
      </w:r>
      <w:r w:rsidRPr="00651B0B">
        <w:rPr>
          <w:rStyle w:val="StyleUnderline"/>
        </w:rPr>
        <w:t xml:space="preserve">ational </w:t>
      </w:r>
      <w:r w:rsidRPr="00B05CEA">
        <w:rPr>
          <w:rStyle w:val="StyleUnderline"/>
          <w:highlight w:val="yellow"/>
        </w:rPr>
        <w:t>P</w:t>
      </w:r>
      <w:r w:rsidRPr="00651B0B">
        <w:rPr>
          <w:rStyle w:val="StyleUnderline"/>
        </w:rPr>
        <w:t xml:space="preserve">ollution </w:t>
      </w:r>
      <w:r w:rsidRPr="00B05CEA">
        <w:rPr>
          <w:rStyle w:val="StyleUnderline"/>
          <w:highlight w:val="yellow"/>
        </w:rPr>
        <w:t>D</w:t>
      </w:r>
      <w:r w:rsidRPr="00651B0B">
        <w:rPr>
          <w:rStyle w:val="StyleUnderline"/>
        </w:rPr>
        <w:t xml:space="preserve">ischarge </w:t>
      </w:r>
      <w:r w:rsidRPr="00B05CEA">
        <w:rPr>
          <w:rStyle w:val="StyleUnderline"/>
          <w:highlight w:val="yellow"/>
        </w:rPr>
        <w:t>E</w:t>
      </w:r>
      <w:r w:rsidRPr="00651B0B">
        <w:rPr>
          <w:rStyle w:val="StyleUnderline"/>
        </w:rPr>
        <w:t xml:space="preserve">limination </w:t>
      </w:r>
      <w:r w:rsidRPr="00B05CEA">
        <w:rPr>
          <w:rStyle w:val="StyleUnderline"/>
          <w:highlight w:val="yellow"/>
        </w:rPr>
        <w:t>S</w:t>
      </w:r>
      <w:r w:rsidRPr="00651B0B">
        <w:rPr>
          <w:rStyle w:val="StyleUnderline"/>
        </w:rPr>
        <w:t>ystem -a technology-based permitting program-</w:t>
      </w:r>
      <w:r w:rsidRPr="00B05CEA">
        <w:rPr>
          <w:rStyle w:val="StyleUnderline"/>
          <w:highlight w:val="yellow"/>
        </w:rPr>
        <w:t>assumed</w:t>
      </w:r>
      <w:r w:rsidRPr="00651B0B">
        <w:rPr>
          <w:rStyle w:val="StyleUnderline"/>
        </w:rPr>
        <w:t xml:space="preserve"> that </w:t>
      </w:r>
      <w:r w:rsidRPr="00B05CEA">
        <w:rPr>
          <w:rStyle w:val="StyleUnderline"/>
          <w:highlight w:val="yellow"/>
        </w:rPr>
        <w:t>state agencies would complement federal efforts</w:t>
      </w:r>
      <w:r w:rsidRPr="00651B0B">
        <w:rPr>
          <w:rStyle w:val="StyleUnderline"/>
        </w:rPr>
        <w:t xml:space="preserve"> when local conditions required special consideration. </w:t>
      </w:r>
      <w:r w:rsidRPr="00651B0B">
        <w:t xml:space="preserve">34 </w:t>
      </w:r>
      <w:r w:rsidRPr="00651B0B">
        <w:rPr>
          <w:rStyle w:val="StyleUnderline"/>
        </w:rPr>
        <w:t>From the outset, this was a statute that reacted to inadequate regulation at the state level, preserved the authority of state agencies, and relied on those agencies to address local conditions.</w:t>
      </w:r>
      <w:r w:rsidRPr="00651B0B">
        <w:t xml:space="preserve">35 </w:t>
      </w:r>
      <w:r w:rsidRPr="00651B0B">
        <w:rPr>
          <w:rStyle w:val="StyleUnderline"/>
        </w:rPr>
        <w:t>The roots of "cooperative federalism" existed in the Clean Water Act from its inception.</w:t>
      </w:r>
    </w:p>
    <w:p w14:paraId="7C47C94C" w14:textId="55730207" w:rsidR="00607738" w:rsidRPr="00651B0B" w:rsidRDefault="00351850" w:rsidP="00351850">
      <w:pPr>
        <w:rPr>
          <w:rStyle w:val="StyleUnderline"/>
        </w:rPr>
      </w:pPr>
      <w:r w:rsidRPr="00651B0B">
        <w:rPr>
          <w:rStyle w:val="StyleUnderline"/>
        </w:rPr>
        <w:t xml:space="preserve">Even if the provisions of the Clean Water Act presuppose the existence of state programs and rely on them to effectuate the statute, </w:t>
      </w:r>
      <w:r w:rsidRPr="00B05CEA">
        <w:rPr>
          <w:rStyle w:val="StyleUnderline"/>
          <w:highlight w:val="yellow"/>
        </w:rPr>
        <w:t>the questions Pork</w:t>
      </w:r>
      <w:r w:rsidR="005922C9" w:rsidRPr="00B05CEA">
        <w:rPr>
          <w:rStyle w:val="StyleUnderline"/>
          <w:highlight w:val="yellow"/>
        </w:rPr>
        <w:t xml:space="preserve"> </w:t>
      </w:r>
      <w:r w:rsidRPr="00B05CEA">
        <w:rPr>
          <w:rStyle w:val="StyleUnderline"/>
          <w:highlight w:val="yellow"/>
        </w:rPr>
        <w:t>Producers</w:t>
      </w:r>
      <w:r w:rsidR="005922C9" w:rsidRPr="00B05CEA">
        <w:rPr>
          <w:rStyle w:val="StyleUnderline"/>
          <w:highlight w:val="yellow"/>
        </w:rPr>
        <w:t xml:space="preserve"> </w:t>
      </w:r>
      <w:r w:rsidRPr="00B05CEA">
        <w:rPr>
          <w:rStyle w:val="StyleUnderline"/>
          <w:highlight w:val="yellow"/>
        </w:rPr>
        <w:t xml:space="preserve">poses are </w:t>
      </w:r>
      <w:r w:rsidRPr="00B05CEA">
        <w:rPr>
          <w:rStyle w:val="Emphasis"/>
          <w:highlight w:val="yellow"/>
        </w:rPr>
        <w:t>different</w:t>
      </w:r>
      <w:r w:rsidRPr="00B05CEA">
        <w:rPr>
          <w:rStyle w:val="StyleUnderline"/>
          <w:highlight w:val="yellow"/>
        </w:rPr>
        <w:t xml:space="preserve"> than the usual federalism issues</w:t>
      </w:r>
      <w:r w:rsidRPr="00651B0B">
        <w:rPr>
          <w:rStyle w:val="StyleUnderline"/>
        </w:rPr>
        <w:t xml:space="preserve"> associated </w:t>
      </w:r>
      <w:r w:rsidRPr="00B05CEA">
        <w:rPr>
          <w:rStyle w:val="StyleUnderline"/>
          <w:highlight w:val="yellow"/>
        </w:rPr>
        <w:t>with water</w:t>
      </w:r>
      <w:r w:rsidRPr="00651B0B">
        <w:rPr>
          <w:rStyle w:val="StyleUnderline"/>
        </w:rPr>
        <w:t xml:space="preserve"> quality </w:t>
      </w:r>
      <w:r w:rsidRPr="00B05CEA">
        <w:rPr>
          <w:rStyle w:val="StyleUnderline"/>
          <w:highlight w:val="yellow"/>
        </w:rPr>
        <w:t>regulation.</w:t>
      </w:r>
      <w:r w:rsidRPr="00651B0B">
        <w:rPr>
          <w:rStyle w:val="StyleUnderline"/>
        </w:rPr>
        <w:t xml:space="preserve"> </w:t>
      </w:r>
      <w:r w:rsidRPr="00B05CEA">
        <w:rPr>
          <w:rStyle w:val="StyleUnderline"/>
          <w:highlight w:val="yellow"/>
        </w:rPr>
        <w:t>The question isn't</w:t>
      </w:r>
      <w:r w:rsidRPr="00651B0B">
        <w:rPr>
          <w:rStyle w:val="StyleUnderline"/>
        </w:rPr>
        <w:t xml:space="preserve"> the wisdom of </w:t>
      </w:r>
      <w:r w:rsidRPr="00B05CEA">
        <w:rPr>
          <w:rStyle w:val="StyleUnderline"/>
          <w:highlight w:val="yellow"/>
        </w:rPr>
        <w:t>a federal standard delegated to a state</w:t>
      </w:r>
      <w:r w:rsidRPr="00651B0B">
        <w:rPr>
          <w:rStyle w:val="StyleUnderline"/>
        </w:rPr>
        <w:t xml:space="preserve"> to administer, or a state standard made possible by the Clean Water Act's savings clause that exceeds a federal minimum</w:t>
      </w:r>
      <w:r w:rsidRPr="00651B0B">
        <w:t xml:space="preserve"> </w:t>
      </w:r>
      <w:r w:rsidRPr="00B05CEA">
        <w:rPr>
          <w:rStyle w:val="Emphasis"/>
          <w:highlight w:val="yellow"/>
        </w:rPr>
        <w:t>Instead</w:t>
      </w:r>
      <w:r w:rsidRPr="00B05CEA">
        <w:rPr>
          <w:rStyle w:val="StyleUnderline"/>
          <w:highlight w:val="yellow"/>
        </w:rPr>
        <w:t xml:space="preserve">, </w:t>
      </w:r>
      <w:r w:rsidRPr="00651B0B">
        <w:rPr>
          <w:rStyle w:val="StyleUnderline"/>
        </w:rPr>
        <w:t xml:space="preserve">one asks </w:t>
      </w:r>
      <w:r w:rsidRPr="00B05CEA">
        <w:rPr>
          <w:rStyle w:val="StyleUnderline"/>
          <w:highlight w:val="yellow"/>
        </w:rPr>
        <w:t>whether a</w:t>
      </w:r>
      <w:r w:rsidRPr="00651B0B">
        <w:rPr>
          <w:rStyle w:val="StyleUnderline"/>
        </w:rPr>
        <w:t xml:space="preserve"> federal </w:t>
      </w:r>
      <w:r w:rsidRPr="00B05CEA">
        <w:rPr>
          <w:rStyle w:val="StyleUnderline"/>
          <w:highlight w:val="yellow"/>
        </w:rPr>
        <w:t>permitting rule should take into account the stringency of state laws</w:t>
      </w:r>
      <w:r w:rsidRPr="00651B0B">
        <w:rPr>
          <w:rStyle w:val="StyleUnderline"/>
        </w:rPr>
        <w:t xml:space="preserve"> and the probable impact the rule will have on state efforts to regulate water quality. Once again, </w:t>
      </w:r>
      <w:r w:rsidRPr="00B05CEA">
        <w:rPr>
          <w:rStyle w:val="StyleUnderline"/>
          <w:highlight w:val="yellow"/>
        </w:rPr>
        <w:t xml:space="preserve">one might </w:t>
      </w:r>
      <w:r w:rsidRPr="00B05CEA">
        <w:rPr>
          <w:rStyle w:val="Emphasis"/>
          <w:highlight w:val="yellow"/>
        </w:rPr>
        <w:t>question</w:t>
      </w:r>
      <w:r w:rsidRPr="00B05CEA">
        <w:rPr>
          <w:rStyle w:val="StyleUnderline"/>
          <w:highlight w:val="yellow"/>
        </w:rPr>
        <w:t xml:space="preserve"> whether the federal rule </w:t>
      </w:r>
      <w:r w:rsidRPr="00B05CEA">
        <w:rPr>
          <w:rStyle w:val="Emphasis"/>
          <w:highlight w:val="yellow"/>
        </w:rPr>
        <w:t>even implicates federalism</w:t>
      </w:r>
      <w:r w:rsidRPr="00B05CEA">
        <w:rPr>
          <w:rStyle w:val="StyleUnderline"/>
          <w:highlight w:val="yellow"/>
        </w:rPr>
        <w:t xml:space="preserve"> if the states comply</w:t>
      </w:r>
      <w:r w:rsidRPr="00651B0B">
        <w:rPr>
          <w:rStyle w:val="StyleUnderline"/>
        </w:rPr>
        <w:t xml:space="preserve"> with whatever minimum standard EPA sets.</w:t>
      </w:r>
    </w:p>
    <w:p w14:paraId="3821AB3F" w14:textId="77777777" w:rsidR="00845A42" w:rsidRPr="00651B0B" w:rsidRDefault="00845A42" w:rsidP="00351850"/>
    <w:p w14:paraId="7DFF84AD" w14:textId="0DFC7BF5" w:rsidR="00DE2C7A" w:rsidRPr="00651B0B" w:rsidRDefault="00DE2C7A" w:rsidP="00DE2C7A">
      <w:pPr>
        <w:pStyle w:val="Heading3"/>
      </w:pPr>
      <w:r w:rsidRPr="00651B0B">
        <w:t>1AR — No Link</w:t>
      </w:r>
      <w:r w:rsidR="008E6E4E" w:rsidRPr="00651B0B">
        <w:t xml:space="preserve"> and Turn</w:t>
      </w:r>
    </w:p>
    <w:p w14:paraId="032FA63C" w14:textId="44774E13" w:rsidR="00E70C0C" w:rsidRPr="00651B0B" w:rsidRDefault="00A473EA" w:rsidP="00E70C0C">
      <w:pPr>
        <w:pStyle w:val="Heading4"/>
        <w:rPr>
          <w:rStyle w:val="Style13ptBold"/>
          <w:bCs w:val="0"/>
        </w:rPr>
      </w:pPr>
      <w:r w:rsidRPr="00651B0B">
        <w:t>The plan</w:t>
      </w:r>
      <w:r w:rsidR="002B5D84" w:rsidRPr="00651B0B">
        <w:t xml:space="preserve">’s regulation does not go </w:t>
      </w:r>
      <w:r w:rsidR="002B5D84" w:rsidRPr="00651B0B">
        <w:rPr>
          <w:u w:val="single"/>
        </w:rPr>
        <w:t>beyond</w:t>
      </w:r>
      <w:r w:rsidR="002B5D84" w:rsidRPr="00651B0B">
        <w:t xml:space="preserve"> the federal authority already established in the CWA, </w:t>
      </w:r>
      <w:r w:rsidR="002B5D84" w:rsidRPr="00651B0B">
        <w:rPr>
          <w:u w:val="single"/>
        </w:rPr>
        <w:t>or</w:t>
      </w:r>
      <w:r w:rsidR="002B5D84" w:rsidRPr="00651B0B">
        <w:t xml:space="preserve"> </w:t>
      </w:r>
      <w:r w:rsidR="00081B6E" w:rsidRPr="00651B0B">
        <w:rPr>
          <w:i/>
        </w:rPr>
        <w:t>Massachusetts</w:t>
      </w:r>
      <w:r w:rsidR="002B5D84" w:rsidRPr="00651B0B">
        <w:rPr>
          <w:i/>
        </w:rPr>
        <w:t xml:space="preserve"> v. EPA</w:t>
      </w:r>
      <w:r w:rsidR="002B5D84" w:rsidRPr="00651B0B">
        <w:t xml:space="preserve"> thump</w:t>
      </w:r>
      <w:r w:rsidR="006E4EA1" w:rsidRPr="00651B0B">
        <w:t>s</w:t>
      </w:r>
      <w:r w:rsidR="00E70C0C" w:rsidRPr="00651B0B">
        <w:t>.</w:t>
      </w:r>
    </w:p>
    <w:p w14:paraId="5608FADA" w14:textId="574B7CB0" w:rsidR="00E70C0C" w:rsidRPr="00651B0B" w:rsidRDefault="002918D7" w:rsidP="005632A2">
      <w:r w:rsidRPr="00651B0B">
        <w:rPr>
          <w:rStyle w:val="Style13ptBold"/>
        </w:rPr>
        <w:t>Walker and Andres</w:t>
      </w:r>
      <w:r w:rsidR="00E70C0C" w:rsidRPr="00651B0B">
        <w:rPr>
          <w:rStyle w:val="Style13ptBold"/>
        </w:rPr>
        <w:t xml:space="preserve"> 1</w:t>
      </w:r>
      <w:r w:rsidRPr="00651B0B">
        <w:rPr>
          <w:rStyle w:val="Style13ptBold"/>
        </w:rPr>
        <w:t>8</w:t>
      </w:r>
      <w:r w:rsidR="00E70C0C" w:rsidRPr="00651B0B">
        <w:t xml:space="preserve"> — </w:t>
      </w:r>
      <w:r w:rsidRPr="00651B0B">
        <w:rPr>
          <w:u w:val="single"/>
        </w:rPr>
        <w:t>Matthew A. Walker</w:t>
      </w:r>
      <w:r w:rsidRPr="00651B0B">
        <w:t xml:space="preserve">, </w:t>
      </w:r>
      <w:r w:rsidR="00A83C23" w:rsidRPr="00651B0B">
        <w:t xml:space="preserve">Environmental Attorney at Lathrop GPM LLP, Former Assistant Attorney General in the Environmental Bureau for the Illinois Attorney General, Former Law Clerk for the United States Environmental Protection Agency and Department of Justice, </w:t>
      </w:r>
      <w:r w:rsidR="00E15102" w:rsidRPr="00651B0B">
        <w:t>holds a</w:t>
      </w:r>
      <w:r w:rsidR="00E36113" w:rsidRPr="00651B0B">
        <w:t xml:space="preserve"> J.D. a</w:t>
      </w:r>
      <w:r w:rsidR="00E15102" w:rsidRPr="00651B0B">
        <w:t>n</w:t>
      </w:r>
      <w:r w:rsidR="00E36113" w:rsidRPr="00651B0B">
        <w:t>d</w:t>
      </w:r>
      <w:r w:rsidR="00E15102" w:rsidRPr="00651B0B">
        <w:t xml:space="preserve"> M.S. in Natural Resources and Environmental Sciences from the University of Illinois Urbana Champaign</w:t>
      </w:r>
      <w:r w:rsidRPr="00651B0B">
        <w:t xml:space="preserve">, and </w:t>
      </w:r>
      <w:r w:rsidRPr="00651B0B">
        <w:rPr>
          <w:u w:val="single"/>
        </w:rPr>
        <w:t xml:space="preserve">Bryan </w:t>
      </w:r>
      <w:r w:rsidR="005632A2" w:rsidRPr="00651B0B">
        <w:rPr>
          <w:u w:val="single"/>
        </w:rPr>
        <w:t>E</w:t>
      </w:r>
      <w:r w:rsidRPr="00651B0B">
        <w:rPr>
          <w:u w:val="single"/>
        </w:rPr>
        <w:t>ndres</w:t>
      </w:r>
      <w:r w:rsidRPr="00651B0B">
        <w:t xml:space="preserve">, </w:t>
      </w:r>
      <w:r w:rsidR="005632A2" w:rsidRPr="00651B0B">
        <w:t xml:space="preserve">Professor of </w:t>
      </w:r>
      <w:r w:rsidR="006971EB" w:rsidRPr="00651B0B">
        <w:t>Food and Agricultural Law and</w:t>
      </w:r>
      <w:r w:rsidR="005632A2" w:rsidRPr="00651B0B">
        <w:t xml:space="preserve"> Director of the Bock Agricultural Law &amp; Policy Program at the University of Illinois Urbana Champaign</w:t>
      </w:r>
      <w:r w:rsidR="000C7FE7" w:rsidRPr="00651B0B">
        <w:t>, holds a J.D. from the University of Illinois Urbana Champaign</w:t>
      </w:r>
      <w:r w:rsidR="00E70C0C" w:rsidRPr="00651B0B">
        <w:t xml:space="preserve">, </w:t>
      </w:r>
      <w:r w:rsidRPr="00651B0B">
        <w:rPr>
          <w:rFonts w:eastAsiaTheme="majorEastAsia"/>
        </w:rPr>
        <w:t>2018</w:t>
      </w:r>
      <w:r w:rsidR="00E70C0C" w:rsidRPr="00651B0B">
        <w:t xml:space="preserve"> (“</w:t>
      </w:r>
      <w:r w:rsidR="002B5D84" w:rsidRPr="00651B0B">
        <w:t>A NUDGE OR A SHOVE: ENVIRONMENTAL FEDERALISM AND NON-POINT SOURCE POLLUTION</w:t>
      </w:r>
      <w:r w:rsidR="00E70C0C" w:rsidRPr="00651B0B">
        <w:t xml:space="preserve">,” </w:t>
      </w:r>
      <w:r w:rsidR="00DF1A56" w:rsidRPr="00651B0B">
        <w:rPr>
          <w:i/>
        </w:rPr>
        <w:t>San Joaquin Agricultural Law Review</w:t>
      </w:r>
      <w:r w:rsidR="00E70C0C" w:rsidRPr="00651B0B">
        <w:t xml:space="preserve">, Volume </w:t>
      </w:r>
      <w:r w:rsidR="00602E64" w:rsidRPr="00651B0B">
        <w:t>28</w:t>
      </w:r>
      <w:r w:rsidR="00E70C0C" w:rsidRPr="00651B0B">
        <w:t xml:space="preserve">, Available Online to Subscribing Institutions via </w:t>
      </w:r>
      <w:proofErr w:type="spellStart"/>
      <w:r w:rsidR="00E70C0C" w:rsidRPr="00651B0B">
        <w:t>HeinOnline</w:t>
      </w:r>
      <w:proofErr w:type="spellEnd"/>
      <w:r w:rsidR="00E70C0C" w:rsidRPr="00651B0B">
        <w:t xml:space="preserve">, p. </w:t>
      </w:r>
      <w:r w:rsidR="00A473EA" w:rsidRPr="00651B0B">
        <w:t>39-40</w:t>
      </w:r>
      <w:r w:rsidR="00E70C0C" w:rsidRPr="00651B0B">
        <w:t>)</w:t>
      </w:r>
    </w:p>
    <w:p w14:paraId="12B4C048" w14:textId="77777777" w:rsidR="00554F80" w:rsidRPr="00651B0B" w:rsidRDefault="00554F80" w:rsidP="00554F80">
      <w:r w:rsidRPr="00651B0B">
        <w:t>VI. CONCLUDING THOUGHTS</w:t>
      </w:r>
    </w:p>
    <w:p w14:paraId="3B415310" w14:textId="77777777" w:rsidR="00554F80" w:rsidRPr="00651B0B" w:rsidRDefault="00554F80" w:rsidP="00554F80">
      <w:r w:rsidRPr="00B05CEA">
        <w:rPr>
          <w:rStyle w:val="StyleUnderline"/>
          <w:highlight w:val="yellow"/>
        </w:rPr>
        <w:t>The cooperative federalism structure</w:t>
      </w:r>
      <w:r w:rsidRPr="00651B0B">
        <w:rPr>
          <w:rStyle w:val="StyleUnderline"/>
        </w:rPr>
        <w:t xml:space="preserve"> as originally designed did not have the capacity to deal with the massive problem of hypoxia we face today. To adequately evolve, the framework </w:t>
      </w:r>
      <w:r w:rsidRPr="00B05CEA">
        <w:rPr>
          <w:rStyle w:val="StyleUnderline"/>
          <w:highlight w:val="yellow"/>
        </w:rPr>
        <w:t>needs to expand</w:t>
      </w:r>
      <w:r w:rsidRPr="00651B0B">
        <w:rPr>
          <w:rStyle w:val="StyleUnderline"/>
        </w:rPr>
        <w:t xml:space="preserve"> traditional roles of stakeholders. </w:t>
      </w:r>
      <w:r w:rsidRPr="00B05CEA">
        <w:rPr>
          <w:rStyle w:val="StyleUnderline"/>
          <w:highlight w:val="yellow"/>
        </w:rPr>
        <w:t>The EPA exercised such a role in</w:t>
      </w:r>
      <w:r w:rsidRPr="00651B0B">
        <w:rPr>
          <w:rStyle w:val="StyleUnderline"/>
        </w:rPr>
        <w:t xml:space="preserve"> the </w:t>
      </w:r>
      <w:r w:rsidRPr="00B05CEA">
        <w:rPr>
          <w:rStyle w:val="StyleUnderline"/>
          <w:highlight w:val="yellow"/>
        </w:rPr>
        <w:t>Chesapeake Bay</w:t>
      </w:r>
      <w:r w:rsidRPr="00651B0B">
        <w:rPr>
          <w:rStyle w:val="StyleUnderline"/>
        </w:rPr>
        <w:t xml:space="preserve"> TMDL process via sector specific numeric criteria and the demand for reasonable assurances-examples of mapping and structured choice within the nudge literature. </w:t>
      </w:r>
      <w:r w:rsidRPr="00B05CEA">
        <w:rPr>
          <w:rStyle w:val="StyleUnderline"/>
          <w:highlight w:val="yellow"/>
        </w:rPr>
        <w:t>These tools nudged states toward</w:t>
      </w:r>
      <w:r w:rsidRPr="00651B0B">
        <w:rPr>
          <w:rStyle w:val="StyleUnderline"/>
        </w:rPr>
        <w:t xml:space="preserve"> an </w:t>
      </w:r>
      <w:r w:rsidRPr="00B05CEA">
        <w:rPr>
          <w:rStyle w:val="StyleUnderline"/>
          <w:highlight w:val="yellow"/>
        </w:rPr>
        <w:t>action</w:t>
      </w:r>
      <w:r w:rsidRPr="00651B0B">
        <w:rPr>
          <w:rStyle w:val="StyleUnderline"/>
        </w:rPr>
        <w:t xml:space="preserve"> plan with the potential to reverse the fate of this important waterbody. Moreover, it could serve as an example for future multi-state TMDL development.</w:t>
      </w:r>
    </w:p>
    <w:p w14:paraId="541C5C89" w14:textId="77777777" w:rsidR="00554F80" w:rsidRPr="00651B0B" w:rsidRDefault="00554F80" w:rsidP="00554F80">
      <w:r w:rsidRPr="00651B0B">
        <w:t xml:space="preserve">Nudges in the Mississippi River Atchafalaya River Basin (MARB) have thus far proved ineffective, with the fear of loss overwhelming opportunities for improvement. </w:t>
      </w:r>
      <w:r w:rsidRPr="00651B0B">
        <w:rPr>
          <w:rStyle w:val="StyleUnderline"/>
        </w:rPr>
        <w:t xml:space="preserve">Imposition of numeric standards and associated data transparency could serve as foundations for further state-implemented nudging of nonpoint sources. </w:t>
      </w:r>
      <w:r w:rsidRPr="00651B0B">
        <w:t xml:space="preserve">Moving toward the nudge of numeric standards, however, has proved insurmountable for most MARB states. </w:t>
      </w:r>
      <w:r w:rsidRPr="00651B0B">
        <w:rPr>
          <w:rStyle w:val="StyleUnderline"/>
        </w:rPr>
        <w:t xml:space="preserve">Moreover, a patchwork of states with numeric standards across the MARB is unlikely to sufficiently align divergent interests to further reduce nonpoint source pollution or act as a nudge to push other states to keep up and develop criteria for their respective jurisdictions. </w:t>
      </w:r>
      <w:proofErr w:type="spellStart"/>
      <w:r w:rsidRPr="00B05CEA">
        <w:rPr>
          <w:rStyle w:val="StyleUnderline"/>
          <w:highlight w:val="yellow"/>
        </w:rPr>
        <w:t>Massachusettsv</w:t>
      </w:r>
      <w:proofErr w:type="spellEnd"/>
      <w:r w:rsidRPr="00B05CEA">
        <w:rPr>
          <w:rStyle w:val="StyleUnderline"/>
          <w:highlight w:val="yellow"/>
        </w:rPr>
        <w:t>. EPA</w:t>
      </w:r>
      <w:r w:rsidRPr="00651B0B">
        <w:t xml:space="preserve">268 </w:t>
      </w:r>
      <w:r w:rsidRPr="00651B0B">
        <w:rPr>
          <w:rStyle w:val="StyleUnderline"/>
        </w:rPr>
        <w:t xml:space="preserve">and its successful defense of the Chesapeake Bay TMDL, </w:t>
      </w:r>
      <w:r w:rsidRPr="00B05CEA">
        <w:rPr>
          <w:rStyle w:val="StyleUnderline"/>
          <w:highlight w:val="yellow"/>
        </w:rPr>
        <w:t xml:space="preserve">provided the EPA an </w:t>
      </w:r>
      <w:r w:rsidRPr="00B05CEA">
        <w:rPr>
          <w:rStyle w:val="Emphasis"/>
          <w:highlight w:val="yellow"/>
        </w:rPr>
        <w:t>opportunity</w:t>
      </w:r>
      <w:r w:rsidRPr="00B05CEA">
        <w:rPr>
          <w:rStyle w:val="StyleUnderline"/>
          <w:highlight w:val="yellow"/>
        </w:rPr>
        <w:t xml:space="preserve"> to justify more coercive nudging actions</w:t>
      </w:r>
      <w:r w:rsidRPr="00651B0B">
        <w:t>, but there is no political will for a federal threat to assume control of the numeric criteria development process. Thus, the MARB lacks an important nudging mechanism as was present in the Florida context and prompted the state to propose standards. The issue remains how to structure a federal nudge to encourage states to adopt numeric standards, with that standard development process serving as a nudge to further nonpoint source pollution reductions.</w:t>
      </w:r>
    </w:p>
    <w:p w14:paraId="162AC4C8" w14:textId="5C3B356C" w:rsidR="00554F80" w:rsidRPr="00651B0B" w:rsidRDefault="00554F80" w:rsidP="00554F80">
      <w:pPr>
        <w:rPr>
          <w:rStyle w:val="StyleUnderline"/>
        </w:rPr>
      </w:pPr>
      <w:r w:rsidRPr="00651B0B">
        <w:rPr>
          <w:rStyle w:val="StyleUnderline"/>
        </w:rPr>
        <w:t xml:space="preserve">Even when </w:t>
      </w:r>
      <w:r w:rsidRPr="00B05CEA">
        <w:rPr>
          <w:rStyle w:val="StyleUnderline"/>
          <w:highlight w:val="yellow"/>
        </w:rPr>
        <w:t>nudging</w:t>
      </w:r>
      <w:r w:rsidRPr="00651B0B">
        <w:rPr>
          <w:rStyle w:val="StyleUnderline"/>
        </w:rPr>
        <w:t xml:space="preserve"> fails, it perhaps remains the best policy instrument in this polarized regulatory environment because it </w:t>
      </w:r>
      <w:r w:rsidRPr="00B05CEA">
        <w:rPr>
          <w:rStyle w:val="Emphasis"/>
          <w:highlight w:val="yellow"/>
        </w:rPr>
        <w:t>alleviates constitutional concerns</w:t>
      </w:r>
      <w:r w:rsidRPr="00651B0B">
        <w:rPr>
          <w:rStyle w:val="StyleUnderline"/>
        </w:rPr>
        <w:t xml:space="preserve"> by potentially regulated parties while promoting water quality improvement. Strategic </w:t>
      </w:r>
      <w:r w:rsidRPr="00B05CEA">
        <w:rPr>
          <w:rStyle w:val="StyleUnderline"/>
          <w:highlight w:val="yellow"/>
        </w:rPr>
        <w:t>nudging</w:t>
      </w:r>
      <w:r w:rsidRPr="00651B0B">
        <w:rPr>
          <w:rStyle w:val="StyleUnderline"/>
        </w:rPr>
        <w:t xml:space="preserve"> at different levels </w:t>
      </w:r>
      <w:r w:rsidRPr="00B05CEA">
        <w:rPr>
          <w:rStyle w:val="Emphasis"/>
          <w:highlight w:val="yellow"/>
        </w:rPr>
        <w:t>within the framework</w:t>
      </w:r>
      <w:r w:rsidRPr="00B05CEA">
        <w:rPr>
          <w:rStyle w:val="StyleUnderline"/>
          <w:highlight w:val="yellow"/>
        </w:rPr>
        <w:t xml:space="preserve"> of the C</w:t>
      </w:r>
      <w:r w:rsidRPr="00651B0B">
        <w:rPr>
          <w:rStyle w:val="StyleUnderline"/>
        </w:rPr>
        <w:t xml:space="preserve">lean </w:t>
      </w:r>
      <w:r w:rsidRPr="00B05CEA">
        <w:rPr>
          <w:rStyle w:val="StyleUnderline"/>
          <w:highlight w:val="yellow"/>
        </w:rPr>
        <w:t>W</w:t>
      </w:r>
      <w:r w:rsidRPr="00651B0B">
        <w:rPr>
          <w:rStyle w:val="StyleUnderline"/>
        </w:rPr>
        <w:t xml:space="preserve">ater </w:t>
      </w:r>
      <w:r w:rsidRPr="00B05CEA">
        <w:rPr>
          <w:rStyle w:val="StyleUnderline"/>
          <w:highlight w:val="yellow"/>
        </w:rPr>
        <w:t>A</w:t>
      </w:r>
      <w:r w:rsidRPr="00651B0B">
        <w:rPr>
          <w:rStyle w:val="StyleUnderline"/>
        </w:rPr>
        <w:t xml:space="preserve">ct </w:t>
      </w:r>
      <w:r w:rsidRPr="00B05CEA">
        <w:rPr>
          <w:rStyle w:val="StyleUnderline"/>
          <w:highlight w:val="yellow"/>
        </w:rPr>
        <w:t>will</w:t>
      </w:r>
      <w:r w:rsidRPr="00651B0B">
        <w:rPr>
          <w:rStyle w:val="StyleUnderline"/>
        </w:rPr>
        <w:t xml:space="preserve"> likely </w:t>
      </w:r>
      <w:r w:rsidRPr="00B05CEA">
        <w:rPr>
          <w:rStyle w:val="StyleUnderline"/>
          <w:highlight w:val="yellow"/>
        </w:rPr>
        <w:t>lead to</w:t>
      </w:r>
      <w:r w:rsidRPr="00651B0B">
        <w:rPr>
          <w:rStyle w:val="StyleUnderline"/>
        </w:rPr>
        <w:t xml:space="preserve"> development, adoption and implementation of </w:t>
      </w:r>
      <w:r w:rsidRPr="00B05CEA">
        <w:rPr>
          <w:rStyle w:val="StyleUnderline"/>
          <w:highlight w:val="yellow"/>
        </w:rPr>
        <w:t>effective control</w:t>
      </w:r>
      <w:r w:rsidRPr="00651B0B">
        <w:rPr>
          <w:rStyle w:val="StyleUnderline"/>
        </w:rPr>
        <w:t xml:space="preserve"> policies. This could be at the federal or state level, as </w:t>
      </w:r>
      <w:r w:rsidRPr="00B05CEA">
        <w:rPr>
          <w:rStyle w:val="StyleUnderline"/>
          <w:highlight w:val="yellow"/>
        </w:rPr>
        <w:t>both retain wide discretion</w:t>
      </w:r>
      <w:r w:rsidRPr="00651B0B">
        <w:rPr>
          <w:rStyle w:val="StyleUnderline"/>
        </w:rPr>
        <w:t xml:space="preserve"> and opportunities to engage in incentive building </w:t>
      </w:r>
      <w:r w:rsidRPr="00B05CEA">
        <w:rPr>
          <w:rStyle w:val="StyleUnderline"/>
          <w:highlight w:val="yellow"/>
        </w:rPr>
        <w:t>under the Act</w:t>
      </w:r>
      <w:r w:rsidRPr="00651B0B">
        <w:rPr>
          <w:rStyle w:val="StyleUnderline"/>
        </w:rPr>
        <w:t xml:space="preserve">'s cooperative federalism framework. </w:t>
      </w:r>
    </w:p>
    <w:p w14:paraId="29E63E88" w14:textId="77777777" w:rsidR="00607738" w:rsidRPr="00651B0B" w:rsidRDefault="00607738" w:rsidP="00607738"/>
    <w:p w14:paraId="657DCA71" w14:textId="5944FC95" w:rsidR="00313DDF" w:rsidRDefault="00313DDF" w:rsidP="00313DDF">
      <w:pPr>
        <w:pStyle w:val="Heading2"/>
      </w:pPr>
      <w:r w:rsidRPr="00651B0B">
        <w:t>Infrastructure Politics DA</w:t>
      </w:r>
    </w:p>
    <w:p w14:paraId="3816D9B1" w14:textId="5CCB5B0E" w:rsidR="0068333A" w:rsidRDefault="0068333A" w:rsidP="0068333A">
      <w:pPr>
        <w:pStyle w:val="Heading3"/>
      </w:pPr>
      <w:r>
        <w:t>2AC — No Link</w:t>
      </w:r>
    </w:p>
    <w:p w14:paraId="5FAA1E23" w14:textId="5F43BC58" w:rsidR="0068333A" w:rsidRPr="00164791" w:rsidRDefault="0068333A" w:rsidP="0068333A">
      <w:pPr>
        <w:pStyle w:val="Heading4"/>
      </w:pPr>
      <w:r w:rsidRPr="00164791">
        <w:rPr>
          <w:u w:val="single"/>
        </w:rPr>
        <w:t>No Link</w:t>
      </w:r>
      <w:r>
        <w:t xml:space="preserve"> — the plan is enacted through the EPA’s </w:t>
      </w:r>
      <w:r>
        <w:rPr>
          <w:u w:val="single"/>
        </w:rPr>
        <w:t>regulatory authority</w:t>
      </w:r>
      <w:r>
        <w:t xml:space="preserve">. That </w:t>
      </w:r>
      <w:r>
        <w:rPr>
          <w:u w:val="single"/>
        </w:rPr>
        <w:t>doesn’t</w:t>
      </w:r>
      <w:r>
        <w:t xml:space="preserve"> involve Congress</w:t>
      </w:r>
      <w:r w:rsidR="00CB69D6">
        <w:t xml:space="preserve"> and </w:t>
      </w:r>
      <w:r w:rsidR="00CB69D6">
        <w:rPr>
          <w:u w:val="single"/>
        </w:rPr>
        <w:t>avoids</w:t>
      </w:r>
      <w:r w:rsidR="00CB69D6">
        <w:t xml:space="preserve"> Congressional fights</w:t>
      </w:r>
      <w:r>
        <w:t>.</w:t>
      </w:r>
    </w:p>
    <w:p w14:paraId="469AB4CC" w14:textId="77777777" w:rsidR="0068333A" w:rsidRPr="0068333A" w:rsidRDefault="0068333A" w:rsidP="0068333A"/>
    <w:p w14:paraId="5328539B" w14:textId="1CD0B9E8" w:rsidR="00313DDF" w:rsidRPr="00651B0B" w:rsidRDefault="008126EC" w:rsidP="008126EC">
      <w:pPr>
        <w:pStyle w:val="Heading3"/>
      </w:pPr>
      <w:r w:rsidRPr="00651B0B">
        <w:t xml:space="preserve">2AC — </w:t>
      </w:r>
      <w:r w:rsidR="002B5948">
        <w:t>Link Turn</w:t>
      </w:r>
    </w:p>
    <w:p w14:paraId="524E2E56" w14:textId="2749B331" w:rsidR="00181D34" w:rsidRPr="00651B0B" w:rsidRDefault="002B5948" w:rsidP="00181D34">
      <w:pPr>
        <w:pStyle w:val="Heading4"/>
      </w:pPr>
      <w:r>
        <w:rPr>
          <w:u w:val="single"/>
        </w:rPr>
        <w:t xml:space="preserve">Link </w:t>
      </w:r>
      <w:r w:rsidR="005720A4" w:rsidRPr="00651B0B">
        <w:rPr>
          <w:u w:val="single"/>
        </w:rPr>
        <w:t>Turn</w:t>
      </w:r>
      <w:r w:rsidR="005720A4" w:rsidRPr="00651B0B">
        <w:t xml:space="preserve"> — </w:t>
      </w:r>
      <w:r w:rsidR="003A43EE" w:rsidRPr="00651B0B">
        <w:t>restrictions on CAFOs</w:t>
      </w:r>
      <w:r w:rsidR="005720A4" w:rsidRPr="00651B0B">
        <w:t xml:space="preserve"> </w:t>
      </w:r>
      <w:r w:rsidR="003A43EE" w:rsidRPr="00651B0B">
        <w:t>are</w:t>
      </w:r>
      <w:r w:rsidR="005720A4" w:rsidRPr="00651B0B">
        <w:t xml:space="preserve"> gaining support</w:t>
      </w:r>
      <w:r w:rsidR="0009094A" w:rsidRPr="00651B0B">
        <w:t xml:space="preserve"> </w:t>
      </w:r>
      <w:r w:rsidR="0009094A" w:rsidRPr="00651B0B">
        <w:rPr>
          <w:u w:val="single"/>
        </w:rPr>
        <w:t>nationally</w:t>
      </w:r>
      <w:r w:rsidR="00181D34" w:rsidRPr="00651B0B">
        <w:t>.</w:t>
      </w:r>
      <w:r w:rsidR="002962B1" w:rsidRPr="00651B0B">
        <w:t xml:space="preserve"> Prefer </w:t>
      </w:r>
      <w:r w:rsidR="002962B1" w:rsidRPr="00651B0B">
        <w:rPr>
          <w:u w:val="single"/>
        </w:rPr>
        <w:t>predictive evidence</w:t>
      </w:r>
      <w:r w:rsidR="002962B1" w:rsidRPr="00651B0B">
        <w:t>.</w:t>
      </w:r>
    </w:p>
    <w:p w14:paraId="1C5484FE" w14:textId="29498559" w:rsidR="00181D34" w:rsidRPr="00651B0B" w:rsidRDefault="00797768" w:rsidP="00181D34">
      <w:pPr>
        <w:rPr>
          <w:b/>
          <w:sz w:val="28"/>
        </w:rPr>
      </w:pPr>
      <w:r w:rsidRPr="00651B0B">
        <w:rPr>
          <w:rStyle w:val="Style13ptBold"/>
        </w:rPr>
        <w:t>Matthews</w:t>
      </w:r>
      <w:r w:rsidR="00181D34" w:rsidRPr="00651B0B">
        <w:rPr>
          <w:rStyle w:val="Style13ptBold"/>
        </w:rPr>
        <w:t xml:space="preserve"> 1</w:t>
      </w:r>
      <w:r w:rsidRPr="00651B0B">
        <w:rPr>
          <w:rStyle w:val="Style13ptBold"/>
        </w:rPr>
        <w:t>9</w:t>
      </w:r>
      <w:r w:rsidR="00181D34" w:rsidRPr="00651B0B">
        <w:t xml:space="preserve"> — </w:t>
      </w:r>
      <w:r w:rsidR="007A7236" w:rsidRPr="00651B0B">
        <w:t xml:space="preserve">Dylan Matthews, </w:t>
      </w:r>
      <w:r w:rsidR="002A68EA" w:rsidRPr="00651B0B">
        <w:t>Senior Correspondent at Vox</w:t>
      </w:r>
      <w:r w:rsidR="00181D34" w:rsidRPr="00651B0B">
        <w:t>, 201</w:t>
      </w:r>
      <w:r w:rsidR="007A7236" w:rsidRPr="00651B0B">
        <w:t>9</w:t>
      </w:r>
      <w:r w:rsidR="00181D34" w:rsidRPr="00651B0B">
        <w:t xml:space="preserve"> (“</w:t>
      </w:r>
      <w:r w:rsidR="00833982" w:rsidRPr="00651B0B">
        <w:t>Factory farms abuse workers, animals, and the environment. Cory Booker has a plan to stop them.</w:t>
      </w:r>
      <w:r w:rsidR="00181D34" w:rsidRPr="00651B0B">
        <w:t xml:space="preserve">,” </w:t>
      </w:r>
      <w:r w:rsidR="00833982" w:rsidRPr="00651B0B">
        <w:rPr>
          <w:i/>
          <w:iCs/>
        </w:rPr>
        <w:t>Vox</w:t>
      </w:r>
      <w:r w:rsidR="00181D34" w:rsidRPr="00651B0B">
        <w:t xml:space="preserve">, </w:t>
      </w:r>
      <w:r w:rsidR="00EB0EB7" w:rsidRPr="00651B0B">
        <w:t>December 20</w:t>
      </w:r>
      <w:r w:rsidR="00EB0EB7" w:rsidRPr="00651B0B">
        <w:rPr>
          <w:vertAlign w:val="superscript"/>
        </w:rPr>
        <w:t>th</w:t>
      </w:r>
      <w:r w:rsidR="00181D34" w:rsidRPr="00651B0B">
        <w:t xml:space="preserve">, Available Online at </w:t>
      </w:r>
      <w:r w:rsidR="00C520CD" w:rsidRPr="00651B0B">
        <w:t>https://www.vox.com/future-perfect/2019/12/20/21028200/factory-farms-abuse-workers-animals-and-the-environment-cory-booker-has-a-plan-to-stop-them</w:t>
      </w:r>
      <w:r w:rsidR="00181D34" w:rsidRPr="00651B0B">
        <w:t>, Accessed 06-2</w:t>
      </w:r>
      <w:r w:rsidR="00C520CD" w:rsidRPr="00651B0B">
        <w:t>8</w:t>
      </w:r>
      <w:r w:rsidR="00181D34" w:rsidRPr="00651B0B">
        <w:t>-2021)</w:t>
      </w:r>
    </w:p>
    <w:p w14:paraId="3F68B52C" w14:textId="7463EB22" w:rsidR="00DA3783" w:rsidRPr="00651B0B" w:rsidRDefault="00DA3783" w:rsidP="00DA3783">
      <w:pPr>
        <w:rPr>
          <w:rStyle w:val="StyleUnderline"/>
        </w:rPr>
      </w:pPr>
      <w:r w:rsidRPr="00651B0B">
        <w:rPr>
          <w:rStyle w:val="StyleUnderline"/>
        </w:rPr>
        <w:t xml:space="preserve">The </w:t>
      </w:r>
      <w:r w:rsidRPr="00B05CEA">
        <w:rPr>
          <w:rStyle w:val="StyleUnderline"/>
          <w:highlight w:val="yellow"/>
        </w:rPr>
        <w:t>combined concerns over</w:t>
      </w:r>
      <w:r w:rsidRPr="00651B0B">
        <w:rPr>
          <w:rStyle w:val="StyleUnderline"/>
        </w:rPr>
        <w:t xml:space="preserve"> environmental issues, working conditions, and animal welfare cases brought against </w:t>
      </w:r>
      <w:r w:rsidRPr="00B05CEA">
        <w:rPr>
          <w:rStyle w:val="StyleUnderline"/>
          <w:highlight w:val="yellow"/>
        </w:rPr>
        <w:t>CAFOs</w:t>
      </w:r>
      <w:r w:rsidRPr="00651B0B">
        <w:rPr>
          <w:rStyle w:val="StyleUnderline"/>
        </w:rPr>
        <w:t xml:space="preserve"> add up to a powerful argument that </w:t>
      </w:r>
      <w:r w:rsidRPr="00B05CEA">
        <w:rPr>
          <w:rStyle w:val="StyleUnderline"/>
          <w:highlight w:val="yellow"/>
        </w:rPr>
        <w:t xml:space="preserve">is </w:t>
      </w:r>
      <w:r w:rsidRPr="00B05CEA">
        <w:rPr>
          <w:rStyle w:val="Emphasis"/>
          <w:highlight w:val="yellow"/>
        </w:rPr>
        <w:t>persuading voters</w:t>
      </w:r>
      <w:r w:rsidRPr="00B05CEA">
        <w:rPr>
          <w:rStyle w:val="StyleUnderline"/>
          <w:highlight w:val="yellow"/>
        </w:rPr>
        <w:t xml:space="preserve"> in</w:t>
      </w:r>
      <w:r w:rsidRPr="00651B0B">
        <w:rPr>
          <w:rStyle w:val="StyleUnderline"/>
        </w:rPr>
        <w:t xml:space="preserve"> some </w:t>
      </w:r>
      <w:r w:rsidRPr="00B05CEA">
        <w:rPr>
          <w:rStyle w:val="StyleUnderline"/>
          <w:highlight w:val="yellow"/>
        </w:rPr>
        <w:t>surprising places</w:t>
      </w:r>
      <w:r w:rsidRPr="00651B0B">
        <w:rPr>
          <w:rStyle w:val="StyleUnderline"/>
        </w:rPr>
        <w:t xml:space="preserve">: As Tom Philpott at Mother Jones noted, some </w:t>
      </w:r>
      <w:r w:rsidRPr="00B05CEA">
        <w:rPr>
          <w:rStyle w:val="StyleUnderline"/>
          <w:highlight w:val="yellow"/>
        </w:rPr>
        <w:t>63 percent of Iowans support</w:t>
      </w:r>
      <w:r w:rsidRPr="00651B0B">
        <w:rPr>
          <w:rStyle w:val="StyleUnderline"/>
        </w:rPr>
        <w:t xml:space="preserve">ed </w:t>
      </w:r>
      <w:r w:rsidRPr="00B05CEA">
        <w:rPr>
          <w:rStyle w:val="StyleUnderline"/>
          <w:highlight w:val="yellow"/>
        </w:rPr>
        <w:t>a moratorium</w:t>
      </w:r>
      <w:r w:rsidRPr="00651B0B">
        <w:rPr>
          <w:rStyle w:val="StyleUnderline"/>
        </w:rPr>
        <w:t xml:space="preserve"> on CAFOs in a recent survey.</w:t>
      </w:r>
    </w:p>
    <w:p w14:paraId="277EBD02" w14:textId="2EFB2916" w:rsidR="00313DDF" w:rsidRPr="00651B0B" w:rsidRDefault="00DA3783" w:rsidP="00DA3783">
      <w:r w:rsidRPr="00B05CEA">
        <w:rPr>
          <w:rStyle w:val="StyleUnderline"/>
          <w:highlight w:val="yellow"/>
        </w:rPr>
        <w:t>Booker’s bill</w:t>
      </w:r>
      <w:r w:rsidRPr="00651B0B">
        <w:rPr>
          <w:rStyle w:val="StyleUnderline"/>
        </w:rPr>
        <w:t xml:space="preserve"> isn’t likely to go anywhere </w:t>
      </w:r>
      <w:r w:rsidRPr="00651B0B">
        <w:rPr>
          <w:rStyle w:val="Emphasis"/>
        </w:rPr>
        <w:t>so long as</w:t>
      </w:r>
      <w:r w:rsidRPr="00651B0B">
        <w:rPr>
          <w:rStyle w:val="StyleUnderline"/>
        </w:rPr>
        <w:t xml:space="preserve"> Republicans control the Senate and the White House. But </w:t>
      </w:r>
      <w:r w:rsidRPr="00B05CEA">
        <w:rPr>
          <w:rStyle w:val="StyleUnderline"/>
          <w:highlight w:val="yellow"/>
        </w:rPr>
        <w:t xml:space="preserve">it’s crucial for what it augurs </w:t>
      </w:r>
      <w:r w:rsidRPr="00651B0B">
        <w:rPr>
          <w:rStyle w:val="StyleUnderline"/>
        </w:rPr>
        <w:t xml:space="preserve">about the politics of factory farming in general. </w:t>
      </w:r>
      <w:r w:rsidRPr="00B05CEA">
        <w:rPr>
          <w:rStyle w:val="StyleUnderline"/>
          <w:highlight w:val="yellow"/>
        </w:rPr>
        <w:t xml:space="preserve">It’s a sign of the </w:t>
      </w:r>
      <w:r w:rsidRPr="00B05CEA">
        <w:rPr>
          <w:rStyle w:val="Emphasis"/>
          <w:highlight w:val="yellow"/>
        </w:rPr>
        <w:t>deep coalition</w:t>
      </w:r>
      <w:r w:rsidRPr="00651B0B">
        <w:rPr>
          <w:rStyle w:val="StyleUnderline"/>
        </w:rPr>
        <w:t xml:space="preserve"> developing </w:t>
      </w:r>
      <w:r w:rsidRPr="00B05CEA">
        <w:rPr>
          <w:rStyle w:val="StyleUnderline"/>
          <w:highlight w:val="yellow"/>
        </w:rPr>
        <w:t>between farmers, animal welfare advocates, and environmental groups</w:t>
      </w:r>
      <w:r w:rsidRPr="00651B0B">
        <w:rPr>
          <w:rStyle w:val="StyleUnderline"/>
        </w:rPr>
        <w:t xml:space="preserve"> to change the food system in ways that help workers, the environment, and animals alike.</w:t>
      </w:r>
    </w:p>
    <w:p w14:paraId="43E85B88" w14:textId="702E257F" w:rsidR="008F451C" w:rsidRPr="00651B0B" w:rsidRDefault="008F451C" w:rsidP="0081484A"/>
    <w:p w14:paraId="666C17FF" w14:textId="6B24C8F4" w:rsidR="00272E8D" w:rsidRPr="00651B0B" w:rsidRDefault="004A6691" w:rsidP="00272E8D">
      <w:pPr>
        <w:pStyle w:val="Heading3"/>
      </w:pPr>
      <w:r w:rsidRPr="00651B0B">
        <w:t>2AC</w:t>
      </w:r>
      <w:r w:rsidR="00272E8D" w:rsidRPr="00651B0B">
        <w:t xml:space="preserve"> — Plan Solves </w:t>
      </w:r>
      <w:r w:rsidR="00DE48AF" w:rsidRPr="00651B0B">
        <w:t>Warming</w:t>
      </w:r>
    </w:p>
    <w:p w14:paraId="2DC9AF6B" w14:textId="3EC7EDD1" w:rsidR="00DA3783" w:rsidRPr="00651B0B" w:rsidRDefault="00DF76D9" w:rsidP="00DF76D9">
      <w:pPr>
        <w:pStyle w:val="Heading4"/>
      </w:pPr>
      <w:r w:rsidRPr="00651B0B">
        <w:rPr>
          <w:u w:val="single"/>
        </w:rPr>
        <w:t xml:space="preserve">Plan Solves </w:t>
      </w:r>
      <w:r w:rsidR="00E951F1" w:rsidRPr="00651B0B">
        <w:rPr>
          <w:u w:val="single"/>
        </w:rPr>
        <w:t>Warming Impact</w:t>
      </w:r>
      <w:r w:rsidRPr="00651B0B">
        <w:t xml:space="preserve"> —</w:t>
      </w:r>
      <w:r w:rsidR="00FD5B77" w:rsidRPr="00651B0B">
        <w:t xml:space="preserve"> </w:t>
      </w:r>
      <w:r w:rsidR="008F1071" w:rsidRPr="00651B0B">
        <w:t>regulating factory farms</w:t>
      </w:r>
      <w:r w:rsidR="00FD5B77" w:rsidRPr="00651B0B">
        <w:t xml:space="preserve"> </w:t>
      </w:r>
      <w:r w:rsidR="00CD3967" w:rsidRPr="00651B0B">
        <w:t>is</w:t>
      </w:r>
      <w:r w:rsidR="00FD5B77" w:rsidRPr="00651B0B">
        <w:t xml:space="preserve"> </w:t>
      </w:r>
      <w:r w:rsidR="00FD5B77" w:rsidRPr="00651B0B">
        <w:rPr>
          <w:u w:val="single"/>
        </w:rPr>
        <w:t>crucial</w:t>
      </w:r>
      <w:r w:rsidR="00FD5B77" w:rsidRPr="00651B0B">
        <w:t xml:space="preserve"> to Biden’s infrastructure goals</w:t>
      </w:r>
      <w:r w:rsidR="00A40550" w:rsidRPr="00651B0B">
        <w:t>.</w:t>
      </w:r>
    </w:p>
    <w:p w14:paraId="4EAC7618" w14:textId="002763A3" w:rsidR="001038FD" w:rsidRPr="00651B0B" w:rsidRDefault="00CE4AD0" w:rsidP="001038FD">
      <w:pPr>
        <w:rPr>
          <w:b/>
          <w:sz w:val="28"/>
        </w:rPr>
      </w:pPr>
      <w:r w:rsidRPr="00651B0B">
        <w:rPr>
          <w:rStyle w:val="Style13ptBold"/>
        </w:rPr>
        <w:t>Samuel</w:t>
      </w:r>
      <w:r w:rsidR="001038FD" w:rsidRPr="00651B0B">
        <w:rPr>
          <w:rStyle w:val="Style13ptBold"/>
        </w:rPr>
        <w:t xml:space="preserve"> </w:t>
      </w:r>
      <w:r w:rsidR="00C72121" w:rsidRPr="00651B0B">
        <w:rPr>
          <w:rStyle w:val="Style13ptBold"/>
        </w:rPr>
        <w:t>21</w:t>
      </w:r>
      <w:r w:rsidR="001038FD" w:rsidRPr="00651B0B">
        <w:t xml:space="preserve"> — </w:t>
      </w:r>
      <w:proofErr w:type="spellStart"/>
      <w:r w:rsidR="00A076BC" w:rsidRPr="00651B0B">
        <w:t>Sigal</w:t>
      </w:r>
      <w:proofErr w:type="spellEnd"/>
      <w:r w:rsidR="00A076BC" w:rsidRPr="00651B0B">
        <w:t xml:space="preserve"> Samuel, </w:t>
      </w:r>
      <w:r w:rsidR="00DC0EF3" w:rsidRPr="00651B0B">
        <w:t>Senior Reporter for Vox's Future Perfect and Co-Host of the Future Perfect podcast, holds an M.F.A. in Creative Writing from the University of British Columbia (Canada) and a B.A. in Philosophy from McGill University (Canada)</w:t>
      </w:r>
      <w:r w:rsidR="001038FD" w:rsidRPr="00651B0B">
        <w:t>, 2</w:t>
      </w:r>
      <w:r w:rsidR="00C72121" w:rsidRPr="00651B0B">
        <w:t>021</w:t>
      </w:r>
      <w:r w:rsidR="001038FD" w:rsidRPr="00651B0B">
        <w:t xml:space="preserve"> (“</w:t>
      </w:r>
      <w:r w:rsidRPr="00651B0B">
        <w:t>The one crucial thing missing from Biden’s climate plan</w:t>
      </w:r>
      <w:r w:rsidR="001038FD" w:rsidRPr="00651B0B">
        <w:t xml:space="preserve">,” </w:t>
      </w:r>
      <w:r w:rsidR="001038FD" w:rsidRPr="00651B0B">
        <w:rPr>
          <w:i/>
          <w:iCs/>
        </w:rPr>
        <w:t>Vox</w:t>
      </w:r>
      <w:r w:rsidR="001038FD" w:rsidRPr="00651B0B">
        <w:t xml:space="preserve">, </w:t>
      </w:r>
      <w:r w:rsidR="00C04D3D" w:rsidRPr="00651B0B">
        <w:t>May 11</w:t>
      </w:r>
      <w:r w:rsidR="00C04D3D" w:rsidRPr="00651B0B">
        <w:rPr>
          <w:vertAlign w:val="superscript"/>
        </w:rPr>
        <w:t>th</w:t>
      </w:r>
      <w:r w:rsidR="001038FD" w:rsidRPr="00651B0B">
        <w:t xml:space="preserve">, Available Online at </w:t>
      </w:r>
      <w:r w:rsidR="00A2441D" w:rsidRPr="00651B0B">
        <w:t>https://www.vox.com/future-perfect/22420063/biden-burger-ban-meat-climate-animal-agriculture</w:t>
      </w:r>
      <w:r w:rsidR="001038FD" w:rsidRPr="00651B0B">
        <w:t>, Accessed 06-28-2021)</w:t>
      </w:r>
    </w:p>
    <w:p w14:paraId="0960F2F5" w14:textId="3D9F6959" w:rsidR="00A83045" w:rsidRPr="00651B0B" w:rsidRDefault="00A83045" w:rsidP="00A83045">
      <w:pPr>
        <w:rPr>
          <w:rStyle w:val="StyleUnderline"/>
        </w:rPr>
      </w:pPr>
      <w:r w:rsidRPr="00651B0B">
        <w:t xml:space="preserve">President Joe </w:t>
      </w:r>
      <w:r w:rsidRPr="00651B0B">
        <w:rPr>
          <w:rStyle w:val="StyleUnderline"/>
        </w:rPr>
        <w:t xml:space="preserve">Biden has a plan to tackle climate change. His major infrastructure program, the </w:t>
      </w:r>
      <w:r w:rsidRPr="00B05CEA">
        <w:rPr>
          <w:rStyle w:val="StyleUnderline"/>
          <w:highlight w:val="yellow"/>
        </w:rPr>
        <w:t>American Jobs Plan, is</w:t>
      </w:r>
      <w:r w:rsidRPr="00651B0B">
        <w:rPr>
          <w:rStyle w:val="StyleUnderline"/>
        </w:rPr>
        <w:t xml:space="preserve"> mostly </w:t>
      </w:r>
      <w:r w:rsidRPr="00B05CEA">
        <w:rPr>
          <w:rStyle w:val="StyleUnderline"/>
          <w:highlight w:val="yellow"/>
        </w:rPr>
        <w:t>a blueprint</w:t>
      </w:r>
      <w:r w:rsidRPr="00651B0B">
        <w:rPr>
          <w:rStyle w:val="StyleUnderline"/>
        </w:rPr>
        <w:t xml:space="preserve"> for doing just that.</w:t>
      </w:r>
      <w:r w:rsidRPr="00651B0B">
        <w:t xml:space="preserve"> It’s exhaustive — the summary alone clocks in at 12,000 words — and that’s encouraging. </w:t>
      </w:r>
      <w:r w:rsidRPr="00B05CEA">
        <w:rPr>
          <w:rStyle w:val="StyleUnderline"/>
          <w:highlight w:val="yellow"/>
        </w:rPr>
        <w:t>But</w:t>
      </w:r>
      <w:r w:rsidRPr="00651B0B">
        <w:rPr>
          <w:rStyle w:val="StyleUnderline"/>
        </w:rPr>
        <w:t xml:space="preserve"> in all those words, </w:t>
      </w:r>
      <w:r w:rsidRPr="00B05CEA">
        <w:rPr>
          <w:rStyle w:val="Emphasis"/>
          <w:highlight w:val="yellow"/>
        </w:rPr>
        <w:t>something crucial</w:t>
      </w:r>
      <w:r w:rsidRPr="00B05CEA">
        <w:rPr>
          <w:rStyle w:val="StyleUnderline"/>
          <w:highlight w:val="yellow"/>
        </w:rPr>
        <w:t xml:space="preserve"> is missing.</w:t>
      </w:r>
    </w:p>
    <w:p w14:paraId="4F184A0C" w14:textId="279956BF" w:rsidR="00A83045" w:rsidRPr="00651B0B" w:rsidRDefault="00A83045" w:rsidP="00A83045">
      <w:pPr>
        <w:rPr>
          <w:rStyle w:val="StyleUnderline"/>
        </w:rPr>
      </w:pPr>
      <w:r w:rsidRPr="00651B0B">
        <w:rPr>
          <w:rStyle w:val="StyleUnderline"/>
        </w:rPr>
        <w:t xml:space="preserve">Nowhere does “meat” get a mention. Likewise, </w:t>
      </w:r>
      <w:r w:rsidRPr="00B05CEA">
        <w:rPr>
          <w:rStyle w:val="StyleUnderline"/>
          <w:highlight w:val="yellow"/>
        </w:rPr>
        <w:t>“animal agriculture”</w:t>
      </w:r>
      <w:r w:rsidRPr="00651B0B">
        <w:rPr>
          <w:rStyle w:val="StyleUnderline"/>
        </w:rPr>
        <w:t xml:space="preserve"> appears exactly zero times.</w:t>
      </w:r>
    </w:p>
    <w:p w14:paraId="591B3114" w14:textId="40A1A7F1" w:rsidR="00A83045" w:rsidRPr="00651B0B" w:rsidRDefault="00A83045" w:rsidP="00A83045">
      <w:pPr>
        <w:rPr>
          <w:rStyle w:val="StyleUnderline"/>
        </w:rPr>
      </w:pPr>
      <w:r w:rsidRPr="00B05CEA">
        <w:rPr>
          <w:rStyle w:val="StyleUnderline"/>
          <w:highlight w:val="yellow"/>
        </w:rPr>
        <w:t xml:space="preserve">If Biden is serious about </w:t>
      </w:r>
      <w:r w:rsidRPr="00B05CEA">
        <w:rPr>
          <w:rStyle w:val="Emphasis"/>
          <w:highlight w:val="yellow"/>
        </w:rPr>
        <w:t>staving off climate disaster</w:t>
      </w:r>
      <w:r w:rsidRPr="00B05CEA">
        <w:rPr>
          <w:rStyle w:val="StyleUnderline"/>
          <w:highlight w:val="yellow"/>
        </w:rPr>
        <w:t>, our meat system is not something</w:t>
      </w:r>
      <w:r w:rsidRPr="00651B0B">
        <w:rPr>
          <w:rStyle w:val="StyleUnderline"/>
        </w:rPr>
        <w:t xml:space="preserve"> he can afford </w:t>
      </w:r>
      <w:r w:rsidRPr="00B05CEA">
        <w:rPr>
          <w:rStyle w:val="StyleUnderline"/>
          <w:highlight w:val="yellow"/>
        </w:rPr>
        <w:t>to ignore.</w:t>
      </w:r>
      <w:r w:rsidRPr="00651B0B">
        <w:rPr>
          <w:rStyle w:val="StyleUnderline"/>
        </w:rPr>
        <w:t xml:space="preserve"> At least </w:t>
      </w:r>
      <w:r w:rsidRPr="00B05CEA">
        <w:rPr>
          <w:rStyle w:val="StyleUnderline"/>
          <w:highlight w:val="yellow"/>
        </w:rPr>
        <w:t>14</w:t>
      </w:r>
      <w:r w:rsidRPr="00651B0B">
        <w:rPr>
          <w:rStyle w:val="StyleUnderline"/>
        </w:rPr>
        <w:t xml:space="preserve">.5 </w:t>
      </w:r>
      <w:r w:rsidRPr="00B05CEA">
        <w:rPr>
          <w:rStyle w:val="StyleUnderline"/>
          <w:highlight w:val="yellow"/>
        </w:rPr>
        <w:t>percent of</w:t>
      </w:r>
      <w:r w:rsidRPr="00651B0B">
        <w:rPr>
          <w:rStyle w:val="StyleUnderline"/>
        </w:rPr>
        <w:t xml:space="preserve"> global greenhouse gas </w:t>
      </w:r>
      <w:r w:rsidRPr="00B05CEA">
        <w:rPr>
          <w:rStyle w:val="StyleUnderline"/>
          <w:highlight w:val="yellow"/>
        </w:rPr>
        <w:t>emissions comes from animal agriculture.</w:t>
      </w:r>
      <w:r w:rsidRPr="00651B0B">
        <w:rPr>
          <w:rStyle w:val="StyleUnderline"/>
        </w:rPr>
        <w:t xml:space="preserve"> That’s largely because ruminant animals like cows emit a lot of methane, and producing feed requires using energy and clearing forests that would otherwise be trapping carbon.</w:t>
      </w:r>
    </w:p>
    <w:p w14:paraId="666BFEFE" w14:textId="14B49821" w:rsidR="00A83045" w:rsidRPr="00651B0B" w:rsidRDefault="00A83045" w:rsidP="00A83045">
      <w:pPr>
        <w:rPr>
          <w:rStyle w:val="StyleUnderline"/>
        </w:rPr>
      </w:pPr>
      <w:r w:rsidRPr="00651B0B">
        <w:rPr>
          <w:rStyle w:val="StyleUnderline"/>
        </w:rPr>
        <w:t>The US plays an outsized role in all of this.</w:t>
      </w:r>
    </w:p>
    <w:p w14:paraId="0B8C9445" w14:textId="0C79365F" w:rsidR="00A83045" w:rsidRPr="00651B0B" w:rsidRDefault="00A83045" w:rsidP="00A83045">
      <w:r w:rsidRPr="00651B0B">
        <w:rPr>
          <w:rStyle w:val="StyleUnderline"/>
        </w:rPr>
        <w:t xml:space="preserve">“If </w:t>
      </w:r>
      <w:r w:rsidRPr="00B05CEA">
        <w:rPr>
          <w:rStyle w:val="Emphasis"/>
          <w:highlight w:val="yellow"/>
        </w:rPr>
        <w:t>US ag</w:t>
      </w:r>
      <w:r w:rsidRPr="00651B0B">
        <w:rPr>
          <w:rStyle w:val="Emphasis"/>
        </w:rPr>
        <w:t>riculture</w:t>
      </w:r>
      <w:r w:rsidRPr="00651B0B">
        <w:rPr>
          <w:rStyle w:val="StyleUnderline"/>
        </w:rPr>
        <w:t xml:space="preserve"> was its own country, it </w:t>
      </w:r>
      <w:r w:rsidRPr="00B05CEA">
        <w:rPr>
          <w:rStyle w:val="StyleUnderline"/>
          <w:highlight w:val="yellow"/>
        </w:rPr>
        <w:t>would be the 14th biggest emitter in the world</w:t>
      </w:r>
      <w:r w:rsidRPr="00651B0B">
        <w:rPr>
          <w:rStyle w:val="StyleUnderline"/>
        </w:rPr>
        <w:t>,” said Richard Waite, a senior research associate at the World Resources Institute</w:t>
      </w:r>
      <w:r w:rsidRPr="00651B0B">
        <w:t>, an environmental research organization. “</w:t>
      </w:r>
      <w:r w:rsidRPr="00651B0B">
        <w:rPr>
          <w:rStyle w:val="StyleUnderline"/>
        </w:rPr>
        <w:t>We can’t get to where we need to be on climate if we don’t also address our agricultural system.</w:t>
      </w:r>
      <w:r w:rsidRPr="00651B0B">
        <w:t>”</w:t>
      </w:r>
    </w:p>
    <w:p w14:paraId="2521D65A" w14:textId="21279BC7" w:rsidR="00A83045" w:rsidRPr="00651B0B" w:rsidRDefault="00A83045" w:rsidP="00A83045">
      <w:pPr>
        <w:rPr>
          <w:rStyle w:val="StyleUnderline"/>
        </w:rPr>
      </w:pPr>
      <w:r w:rsidRPr="00651B0B">
        <w:rPr>
          <w:rStyle w:val="StyleUnderline"/>
        </w:rPr>
        <w:t xml:space="preserve">Fixing our meat system is also critical for preventing future pandemics, another goal in Biden’s American Jobs Plan. </w:t>
      </w:r>
      <w:r w:rsidRPr="00651B0B">
        <w:rPr>
          <w:rStyle w:val="Emphasis"/>
        </w:rPr>
        <w:t>Factory farms</w:t>
      </w:r>
      <w:r w:rsidRPr="00651B0B">
        <w:rPr>
          <w:rStyle w:val="StyleUnderline"/>
        </w:rPr>
        <w:t>, the huge industrialized facilities that supply 99 percent of America’s meat, overcrowd animals by the thousands in unsanitary conditions that cripple their immune systems and make them vulnerable to disease — which could all too easily set off the next pandemic.</w:t>
      </w:r>
    </w:p>
    <w:p w14:paraId="1E28F418" w14:textId="77777777" w:rsidR="00A83045" w:rsidRPr="00651B0B" w:rsidRDefault="00A83045" w:rsidP="00A83045">
      <w:r w:rsidRPr="00651B0B">
        <w:rPr>
          <w:rStyle w:val="StyleUnderline"/>
        </w:rPr>
        <w:t xml:space="preserve">Although the </w:t>
      </w:r>
      <w:r w:rsidRPr="00B05CEA">
        <w:rPr>
          <w:rStyle w:val="StyleUnderline"/>
          <w:highlight w:val="yellow"/>
        </w:rPr>
        <w:t>Biden</w:t>
      </w:r>
      <w:r w:rsidRPr="00651B0B">
        <w:rPr>
          <w:rStyle w:val="StyleUnderline"/>
        </w:rPr>
        <w:t xml:space="preserve"> administration did announce a vague new initiative</w:t>
      </w:r>
      <w:r w:rsidRPr="00651B0B">
        <w:t xml:space="preserve"> “to accelerate global agricultural innovation through increased research and development,” </w:t>
      </w:r>
      <w:r w:rsidRPr="00651B0B">
        <w:rPr>
          <w:rStyle w:val="StyleUnderline"/>
        </w:rPr>
        <w:t xml:space="preserve">it </w:t>
      </w:r>
      <w:r w:rsidRPr="00B05CEA">
        <w:rPr>
          <w:rStyle w:val="StyleUnderline"/>
          <w:highlight w:val="yellow"/>
        </w:rPr>
        <w:t>has</w:t>
      </w:r>
      <w:r w:rsidRPr="00651B0B">
        <w:rPr>
          <w:rStyle w:val="StyleUnderline"/>
        </w:rPr>
        <w:t xml:space="preserve"> so far </w:t>
      </w:r>
      <w:r w:rsidRPr="00B05CEA">
        <w:rPr>
          <w:rStyle w:val="StyleUnderline"/>
          <w:highlight w:val="yellow"/>
        </w:rPr>
        <w:t>neglected</w:t>
      </w:r>
      <w:r w:rsidRPr="00651B0B">
        <w:rPr>
          <w:rStyle w:val="StyleUnderline"/>
        </w:rPr>
        <w:t xml:space="preserve"> to address the problems with </w:t>
      </w:r>
      <w:r w:rsidRPr="00B05CEA">
        <w:rPr>
          <w:rStyle w:val="Emphasis"/>
          <w:highlight w:val="yellow"/>
        </w:rPr>
        <w:t>factory farming</w:t>
      </w:r>
      <w:r w:rsidRPr="00B05CEA">
        <w:rPr>
          <w:rStyle w:val="StyleUnderline"/>
          <w:highlight w:val="yellow"/>
        </w:rPr>
        <w:t>.</w:t>
      </w:r>
    </w:p>
    <w:p w14:paraId="55BBF2B1" w14:textId="77777777" w:rsidR="001038FD" w:rsidRPr="00651B0B" w:rsidRDefault="001038FD" w:rsidP="0081484A"/>
    <w:p w14:paraId="126564CE" w14:textId="382AAEA7" w:rsidR="005264DF" w:rsidRDefault="005264DF" w:rsidP="0081484A"/>
    <w:p w14:paraId="4E5C0268" w14:textId="7ABBEE4D" w:rsidR="000B50C2" w:rsidRDefault="000B50C2" w:rsidP="000B50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B50C2">
        <w:rPr>
          <w:rFonts w:eastAsia="Times New Roman" w:cs="Times New Roman"/>
          <w:b/>
          <w:sz w:val="52"/>
          <w:szCs w:val="32"/>
        </w:rPr>
        <w:t>CAFOS NEG---SDI 2021</w:t>
      </w:r>
    </w:p>
    <w:p w14:paraId="16B1F04B" w14:textId="36F12B89" w:rsidR="000B50C2" w:rsidRPr="000B50C2" w:rsidRDefault="00ED57A1" w:rsidP="00ED57A1">
      <w:pPr>
        <w:pStyle w:val="Heading2"/>
      </w:pPr>
      <w:r>
        <w:t>**Case Answers**</w:t>
      </w:r>
    </w:p>
    <w:p w14:paraId="3AD53EE7" w14:textId="77777777" w:rsidR="000B50C2" w:rsidRPr="000B50C2" w:rsidRDefault="000B50C2" w:rsidP="000B50C2">
      <w:pPr>
        <w:keepNext/>
        <w:keepLines/>
        <w:pageBreakBefore/>
        <w:spacing w:before="40" w:after="0"/>
        <w:jc w:val="center"/>
        <w:outlineLvl w:val="1"/>
        <w:rPr>
          <w:rFonts w:eastAsia="Times New Roman" w:cs="Times New Roman"/>
          <w:b/>
          <w:sz w:val="44"/>
          <w:szCs w:val="26"/>
          <w:u w:val="double"/>
        </w:rPr>
      </w:pPr>
      <w:r w:rsidRPr="000B50C2">
        <w:rPr>
          <w:rFonts w:eastAsia="Times New Roman" w:cs="Times New Roman"/>
          <w:b/>
          <w:sz w:val="44"/>
          <w:szCs w:val="26"/>
          <w:u w:val="double"/>
        </w:rPr>
        <w:t>Disease Adv</w:t>
      </w:r>
    </w:p>
    <w:p w14:paraId="21DAE5B5"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1NC</w:t>
      </w:r>
    </w:p>
    <w:p w14:paraId="65AB16A9" w14:textId="77777777" w:rsidR="000B50C2" w:rsidRPr="000B50C2" w:rsidRDefault="000B50C2" w:rsidP="000B50C2">
      <w:pPr>
        <w:keepNext/>
        <w:keepLines/>
        <w:spacing w:before="40" w:after="0"/>
        <w:outlineLvl w:val="3"/>
        <w:rPr>
          <w:rFonts w:eastAsia="Arial" w:cs="Times New Roman"/>
          <w:b/>
          <w:iCs/>
          <w:sz w:val="26"/>
          <w:lang w:val="en"/>
        </w:rPr>
      </w:pPr>
      <w:r w:rsidRPr="000B50C2">
        <w:rPr>
          <w:rFonts w:eastAsia="Arial" w:cs="Times New Roman"/>
          <w:b/>
          <w:iCs/>
          <w:sz w:val="26"/>
          <w:lang w:val="en"/>
        </w:rPr>
        <w:t xml:space="preserve">Factory farming and Antibiotic Resistance is far overblown </w:t>
      </w:r>
      <w:bookmarkStart w:id="0" w:name="_hqnnxnqvrh2n" w:colFirst="0" w:colLast="0"/>
      <w:bookmarkEnd w:id="0"/>
    </w:p>
    <w:p w14:paraId="6F913D4A" w14:textId="77777777" w:rsidR="000B50C2" w:rsidRPr="000B50C2" w:rsidRDefault="000B50C2" w:rsidP="000B50C2">
      <w:pPr>
        <w:spacing w:before="240" w:after="240" w:line="276" w:lineRule="auto"/>
        <w:rPr>
          <w:rFonts w:eastAsia="Arial"/>
          <w:lang w:val="en"/>
        </w:rPr>
      </w:pPr>
      <w:r w:rsidRPr="000B50C2">
        <w:rPr>
          <w:rFonts w:eastAsia="Calibri"/>
          <w:b/>
          <w:bCs/>
          <w:sz w:val="26"/>
          <w:lang w:val="en"/>
        </w:rPr>
        <w:t>Moyer 16</w:t>
      </w:r>
      <w:r w:rsidRPr="000B50C2">
        <w:rPr>
          <w:rFonts w:eastAsia="Arial"/>
          <w:lang w:val="en"/>
        </w:rPr>
        <w:t xml:space="preserve"> --- Moyer is a visiting scholar at NYU, an Alicia Patterson Fellow, and a part of the faculty of New York University's Science, Health &amp; Environmental Reporting Program. “How Drug-Resistant Bacteria Travel from the Farm to Your Table” Scientific American December 1, 2016. https://www.scientificamerican.com/article/how-drug-resistant-bacteria-travel-from-the-farm-to-your-table/</w:t>
      </w:r>
    </w:p>
    <w:p w14:paraId="31E92F4D" w14:textId="77777777" w:rsidR="000B50C2" w:rsidRPr="000B50C2" w:rsidRDefault="000B50C2" w:rsidP="000B50C2">
      <w:pPr>
        <w:spacing w:before="240" w:after="240" w:line="276" w:lineRule="auto"/>
        <w:rPr>
          <w:rFonts w:eastAsia="Arial"/>
          <w:u w:val="single"/>
          <w:lang w:val="en"/>
        </w:rPr>
      </w:pPr>
      <w:r w:rsidRPr="000B50C2">
        <w:rPr>
          <w:rFonts w:eastAsia="Arial"/>
          <w:sz w:val="16"/>
          <w:lang w:val="en"/>
        </w:rPr>
        <w:t xml:space="preserve">Yet the farm industry argues these </w:t>
      </w:r>
      <w:r w:rsidRPr="000B50C2">
        <w:rPr>
          <w:rFonts w:eastAsia="Arial"/>
          <w:highlight w:val="cyan"/>
          <w:u w:val="single"/>
          <w:lang w:val="en"/>
        </w:rPr>
        <w:t>worries</w:t>
      </w:r>
      <w:r w:rsidRPr="000B50C2">
        <w:rPr>
          <w:rFonts w:eastAsia="Arial"/>
          <w:u w:val="single"/>
          <w:lang w:val="en"/>
        </w:rPr>
        <w:t xml:space="preserve"> </w:t>
      </w:r>
      <w:r w:rsidRPr="000B50C2">
        <w:rPr>
          <w:rFonts w:eastAsia="Arial"/>
          <w:sz w:val="16"/>
          <w:lang w:val="en"/>
        </w:rPr>
        <w:t xml:space="preserve">have been </w:t>
      </w:r>
      <w:r w:rsidRPr="000B50C2">
        <w:rPr>
          <w:rFonts w:eastAsia="Arial"/>
          <w:highlight w:val="cyan"/>
          <w:u w:val="single"/>
          <w:lang w:val="en"/>
        </w:rPr>
        <w:t>wildly overblown</w:t>
      </w:r>
      <w:r w:rsidRPr="000B50C2">
        <w:rPr>
          <w:rFonts w:eastAsia="Arial"/>
          <w:sz w:val="16"/>
          <w:lang w:val="en"/>
        </w:rPr>
        <w:t xml:space="preserve">. The idea </w:t>
      </w:r>
      <w:r w:rsidRPr="000B50C2">
        <w:rPr>
          <w:rFonts w:eastAsia="Arial"/>
          <w:highlight w:val="cyan"/>
          <w:u w:val="single"/>
          <w:lang w:val="en"/>
        </w:rPr>
        <w:t>that antibiotics “in animals directly relates to a risk to human health</w:t>
      </w:r>
      <w:r w:rsidRPr="000B50C2">
        <w:rPr>
          <w:rFonts w:eastAsia="Arial"/>
          <w:sz w:val="16"/>
          <w:lang w:val="en"/>
        </w:rPr>
        <w:t xml:space="preserve">, we believe, </w:t>
      </w:r>
      <w:r w:rsidRPr="000B50C2">
        <w:rPr>
          <w:rFonts w:eastAsia="Arial"/>
          <w:highlight w:val="cyan"/>
          <w:u w:val="single"/>
          <w:lang w:val="en"/>
        </w:rPr>
        <w:t>has been greatly exaggerated</w:t>
      </w:r>
      <w:r w:rsidRPr="000B50C2">
        <w:rPr>
          <w:rFonts w:eastAsia="Arial"/>
          <w:sz w:val="16"/>
          <w:lang w:val="en"/>
        </w:rPr>
        <w:t xml:space="preserve">,” says Richard Carnevale, vice president of regulatory, scientific and international affairs at the Animal Health Institute, a trade group that represents veterinary pharmaceutical companies. </w:t>
      </w:r>
      <w:r w:rsidRPr="000B50C2">
        <w:rPr>
          <w:rFonts w:eastAsia="Arial"/>
          <w:highlight w:val="cyan"/>
          <w:u w:val="single"/>
          <w:lang w:val="en"/>
        </w:rPr>
        <w:t>Researchers have not directly shown that farm antibiotic use is sparking more resistant infections in people</w:t>
      </w:r>
      <w:r w:rsidRPr="000B50C2">
        <w:rPr>
          <w:rFonts w:eastAsia="Arial"/>
          <w:sz w:val="16"/>
          <w:lang w:val="en"/>
        </w:rPr>
        <w:t xml:space="preserve">, he and other industry representatives point out. Many of the </w:t>
      </w:r>
      <w:r w:rsidRPr="000B50C2">
        <w:rPr>
          <w:rFonts w:eastAsia="Arial"/>
          <w:highlight w:val="cyan"/>
          <w:u w:val="single"/>
          <w:lang w:val="en"/>
        </w:rPr>
        <w:t>drug-resistant infections</w:t>
      </w:r>
      <w:r w:rsidRPr="000B50C2">
        <w:rPr>
          <w:rFonts w:eastAsia="Arial"/>
          <w:sz w:val="16"/>
          <w:lang w:val="en"/>
        </w:rPr>
        <w:t xml:space="preserve"> circulating in today's hospitals have </w:t>
      </w:r>
      <w:r w:rsidRPr="000B50C2">
        <w:rPr>
          <w:rFonts w:eastAsia="Arial"/>
          <w:highlight w:val="cyan"/>
          <w:u w:val="single"/>
          <w:lang w:val="en"/>
        </w:rPr>
        <w:t>never been linked to farms or animal meat.</w:t>
      </w:r>
    </w:p>
    <w:p w14:paraId="59C87AB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Research proves the mutations necessary for bird flu to be transmittable between humans do not occur naturally [insert card]</w:t>
      </w:r>
      <w:r w:rsidRPr="000B50C2">
        <w:rPr>
          <w:rFonts w:eastAsia="Times New Roman" w:cs="Times New Roman"/>
          <w:b/>
          <w:iCs/>
          <w:sz w:val="26"/>
        </w:rPr>
        <w:br/>
      </w:r>
    </w:p>
    <w:p w14:paraId="7B185482"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Tons of alt causes to antibiotic resistance</w:t>
      </w:r>
    </w:p>
    <w:p w14:paraId="6F6EE880" w14:textId="77777777" w:rsidR="000B50C2" w:rsidRPr="000B50C2" w:rsidRDefault="000B50C2" w:rsidP="000B50C2">
      <w:pPr>
        <w:rPr>
          <w:rFonts w:eastAsia="Calibri"/>
        </w:rPr>
      </w:pPr>
      <w:r w:rsidRPr="000B50C2">
        <w:rPr>
          <w:rFonts w:eastAsia="Calibri"/>
          <w:b/>
          <w:bCs/>
          <w:sz w:val="26"/>
        </w:rPr>
        <w:t>Aslam et al, 18</w:t>
      </w:r>
      <w:r w:rsidRPr="000B50C2">
        <w:rPr>
          <w:rFonts w:eastAsia="Calibri"/>
        </w:rPr>
        <w:t xml:space="preserve"> Bilal Aslam, Department of Microbiology, Government College University Faisalabad, Faisalabad, Pakistan; Wei Wang, NHC Key Laboratory of Food Safety Risk Assessment, China National Center for Food Safety Risk; Muhammad Imran Arshad, Institute of Microbiology, University of Agriculture Faisalabad, Faisalabad, Pakistan; Mohsin Khurshid, Department of Microbiology, Government College University Faisalabad, Faisalabad, Pakistan, College of Allied Health Professionals, Directorate of Medical Sciences, Government College University Faisalabad, Faisalabad, Pakistan; Saima Muzammil, Department of Microbiology, Government College University Faisalabad, Faisalabad, Pakistan Muhammad </w:t>
      </w:r>
      <w:proofErr w:type="spellStart"/>
      <w:r w:rsidRPr="000B50C2">
        <w:rPr>
          <w:rFonts w:eastAsia="Calibri"/>
        </w:rPr>
        <w:t>Hidayat</w:t>
      </w:r>
      <w:proofErr w:type="spellEnd"/>
      <w:r w:rsidRPr="000B50C2">
        <w:rPr>
          <w:rFonts w:eastAsia="Calibri"/>
        </w:rPr>
        <w:t xml:space="preserve"> Rasool, Department of Microbiology, Government College University Faisalabad, Faisalabad, Pakistan Muhammad Atif Nisar, Department of Microbiology, Government College University Faisalabad, Faisalabad, Pakistan </w:t>
      </w:r>
      <w:proofErr w:type="spellStart"/>
      <w:r w:rsidRPr="000B50C2">
        <w:rPr>
          <w:rFonts w:eastAsia="Calibri"/>
        </w:rPr>
        <w:t>Ruman</w:t>
      </w:r>
      <w:proofErr w:type="spellEnd"/>
      <w:r w:rsidRPr="000B50C2">
        <w:rPr>
          <w:rFonts w:eastAsia="Calibri"/>
        </w:rPr>
        <w:t xml:space="preserve"> Farooq </w:t>
      </w:r>
      <w:proofErr w:type="spellStart"/>
      <w:r w:rsidRPr="000B50C2">
        <w:rPr>
          <w:rFonts w:eastAsia="Calibri"/>
        </w:rPr>
        <w:t>Alvi</w:t>
      </w:r>
      <w:proofErr w:type="spellEnd"/>
      <w:r w:rsidRPr="000B50C2">
        <w:rPr>
          <w:rFonts w:eastAsia="Calibri"/>
        </w:rPr>
        <w:t xml:space="preserve">, Department of Microbiology, Government College University Faisalabad, Faisalabad, Pakistan Muhammad Aamir Aslam, Institute of Microbiology, University of Agriculture Faisalabad, Faisalabad, Pakistan; Muhammad Usman Qamar, Department of Microbiology, Government College University Faisalabad, Faisalabad, Pakistan; Muhammad Khalid Farooq Salamat, Neurobiology Division, The Roslin Institute, University of Edinburgh, Edinburgh, UK and </w:t>
      </w:r>
      <w:proofErr w:type="spellStart"/>
      <w:r w:rsidRPr="000B50C2">
        <w:rPr>
          <w:rFonts w:eastAsia="Calibri"/>
        </w:rPr>
        <w:t>Zulqarnain</w:t>
      </w:r>
      <w:proofErr w:type="spellEnd"/>
      <w:r w:rsidRPr="000B50C2">
        <w:rPr>
          <w:rFonts w:eastAsia="Calibri"/>
        </w:rPr>
        <w:t xml:space="preserve"> Baloch College of Veterinary Medicine, South China Agricultural University, Guangzhou, China. “Antibiotic resistance: a rundown of a global crisis.” Infect Drug Resist. 2018; 11: 1645–1658. Published online 2018 Oct 10. </w:t>
      </w:r>
      <w:proofErr w:type="spellStart"/>
      <w:r w:rsidRPr="000B50C2">
        <w:rPr>
          <w:rFonts w:eastAsia="Calibri"/>
        </w:rPr>
        <w:t>doi</w:t>
      </w:r>
      <w:proofErr w:type="spellEnd"/>
      <w:r w:rsidRPr="000B50C2">
        <w:rPr>
          <w:rFonts w:eastAsia="Calibri"/>
        </w:rPr>
        <w:t>: 10.2147/IDR.S173867 {DK}</w:t>
      </w:r>
    </w:p>
    <w:p w14:paraId="0CDA5849" w14:textId="77777777" w:rsidR="000B50C2" w:rsidRPr="000B50C2" w:rsidRDefault="000B50C2" w:rsidP="000B50C2">
      <w:pPr>
        <w:rPr>
          <w:rFonts w:eastAsia="Calibri"/>
          <w:sz w:val="16"/>
        </w:rPr>
      </w:pPr>
      <w:r w:rsidRPr="000B50C2">
        <w:rPr>
          <w:rFonts w:eastAsia="Calibri"/>
          <w:highlight w:val="cyan"/>
          <w:u w:val="single"/>
        </w:rPr>
        <w:t>Antibiotic resistance</w:t>
      </w:r>
      <w:r w:rsidRPr="000B50C2">
        <w:rPr>
          <w:rFonts w:eastAsia="Calibri"/>
          <w:sz w:val="16"/>
        </w:rPr>
        <w:t xml:space="preserve"> is ancient and the “</w:t>
      </w:r>
      <w:proofErr w:type="spellStart"/>
      <w:r w:rsidRPr="000B50C2">
        <w:rPr>
          <w:rFonts w:eastAsia="Calibri"/>
          <w:sz w:val="16"/>
        </w:rPr>
        <w:t>resistome</w:t>
      </w:r>
      <w:proofErr w:type="spellEnd"/>
      <w:r w:rsidRPr="000B50C2">
        <w:rPr>
          <w:rFonts w:eastAsia="Calibri"/>
          <w:sz w:val="16"/>
        </w:rPr>
        <w:t xml:space="preserve">” is a dynamic and mounting problem. </w:t>
      </w:r>
      <w:r w:rsidRPr="000B50C2">
        <w:rPr>
          <w:rFonts w:eastAsia="Calibri"/>
          <w:highlight w:val="cyan"/>
          <w:u w:val="single"/>
        </w:rPr>
        <w:t>Causes</w:t>
      </w:r>
      <w:r w:rsidRPr="000B50C2">
        <w:rPr>
          <w:rFonts w:eastAsia="Calibri"/>
          <w:sz w:val="16"/>
        </w:rPr>
        <w:t xml:space="preserve"> of the global </w:t>
      </w:r>
      <w:proofErr w:type="spellStart"/>
      <w:r w:rsidRPr="000B50C2">
        <w:rPr>
          <w:rFonts w:eastAsia="Calibri"/>
          <w:sz w:val="16"/>
        </w:rPr>
        <w:t>resistome</w:t>
      </w:r>
      <w:proofErr w:type="spellEnd"/>
      <w:r w:rsidRPr="000B50C2">
        <w:rPr>
          <w:rFonts w:eastAsia="Calibri"/>
          <w:sz w:val="16"/>
        </w:rPr>
        <w:t xml:space="preserve"> </w:t>
      </w:r>
      <w:r w:rsidRPr="000B50C2">
        <w:rPr>
          <w:rFonts w:eastAsia="Calibri"/>
          <w:highlight w:val="cyan"/>
          <w:u w:val="single"/>
        </w:rPr>
        <w:t>are overpopulation, enhanced global migration, increased use of antibiotics</w:t>
      </w:r>
      <w:r w:rsidRPr="000B50C2">
        <w:rPr>
          <w:rFonts w:eastAsia="Calibri"/>
          <w:sz w:val="16"/>
        </w:rPr>
        <w:t xml:space="preserve"> in clinics and animal production, </w:t>
      </w:r>
      <w:r w:rsidRPr="000B50C2">
        <w:rPr>
          <w:rFonts w:eastAsia="Calibri"/>
          <w:highlight w:val="cyan"/>
          <w:u w:val="single"/>
        </w:rPr>
        <w:t>selection pressure, poor sanitation, wildlife spread, and poor sewerage disposal system</w:t>
      </w:r>
      <w:r w:rsidRPr="000B50C2">
        <w:rPr>
          <w:rFonts w:eastAsia="Calibri"/>
          <w:sz w:val="16"/>
        </w:rPr>
        <w:t xml:space="preserve">.1,2 Antibiotic treatment is one of the main approaches of modern medicine which is used to combat infections. The “golden era” of antibiotics ranged from the 1930s to 1960s which gave rise to many antibiotics.3 Unfortunately, this era ended because researchers were unable to maintain the pace of antibiotic discovery in the face of emerging resistant pathogens. Persistent failure to develop or discover new antibiotics and </w:t>
      </w:r>
      <w:proofErr w:type="spellStart"/>
      <w:r w:rsidRPr="000B50C2">
        <w:rPr>
          <w:rFonts w:eastAsia="Calibri"/>
          <w:sz w:val="16"/>
        </w:rPr>
        <w:t>nonjudicious</w:t>
      </w:r>
      <w:proofErr w:type="spellEnd"/>
      <w:r w:rsidRPr="000B50C2">
        <w:rPr>
          <w:rFonts w:eastAsia="Calibri"/>
          <w:sz w:val="16"/>
        </w:rPr>
        <w:t xml:space="preserve"> use of antibiotics are the predisposing factors associated with the emergence of antibiotic resistance.4 Antimicrobial resistance (AMR) poses a serious global threat of growing concern to human, animal, and environment health. This is due to the emergence, spread, and persistence of multidrug-resistant (MDR) bacteria or “superbugs.”5 MDR bacteria exist across the animal, human, and environment triangle or niche and there is interlinked sharing of these pathogens in this triad. The plausible causes of “the global </w:t>
      </w:r>
      <w:proofErr w:type="spellStart"/>
      <w:r w:rsidRPr="000B50C2">
        <w:rPr>
          <w:rFonts w:eastAsia="Calibri"/>
          <w:sz w:val="16"/>
        </w:rPr>
        <w:t>resistome</w:t>
      </w:r>
      <w:proofErr w:type="spellEnd"/>
      <w:r w:rsidRPr="000B50C2">
        <w:rPr>
          <w:rFonts w:eastAsia="Calibri"/>
          <w:sz w:val="16"/>
        </w:rPr>
        <w:t xml:space="preserve">” or </w:t>
      </w:r>
      <w:r w:rsidRPr="000B50C2">
        <w:rPr>
          <w:rFonts w:eastAsia="Calibri"/>
          <w:highlight w:val="cyan"/>
          <w:u w:val="single"/>
        </w:rPr>
        <w:t>AMR include excessive use of antibiotics</w:t>
      </w:r>
      <w:r w:rsidRPr="000B50C2">
        <w:rPr>
          <w:rFonts w:eastAsia="Calibri"/>
          <w:sz w:val="16"/>
        </w:rPr>
        <w:t xml:space="preserve"> in animals (food, pets, aquatic) and humans, </w:t>
      </w:r>
      <w:r w:rsidRPr="000B50C2">
        <w:rPr>
          <w:rFonts w:eastAsia="Calibri"/>
          <w:highlight w:val="cyan"/>
          <w:u w:val="single"/>
        </w:rPr>
        <w:t>antibiotics sold over-the-counter, increased international travel, poor sanitation/hygiene, and release of nonmetabolized antibiotics</w:t>
      </w:r>
      <w:r w:rsidRPr="000B50C2">
        <w:rPr>
          <w:rFonts w:eastAsia="Calibri"/>
          <w:sz w:val="16"/>
        </w:rPr>
        <w:t xml:space="preserve"> or their residues </w:t>
      </w:r>
      <w:r w:rsidRPr="000B50C2">
        <w:rPr>
          <w:rFonts w:eastAsia="Calibri"/>
          <w:highlight w:val="cyan"/>
          <w:u w:val="single"/>
        </w:rPr>
        <w:t>into the environment</w:t>
      </w:r>
      <w:r w:rsidRPr="000B50C2">
        <w:rPr>
          <w:rFonts w:eastAsia="Calibri"/>
          <w:sz w:val="16"/>
        </w:rPr>
        <w:t xml:space="preserve"> through manure/feces. These factors contribute to genetic selection pressure for the emergence of MDR bacterial infections in the community. Recently, the global consumption of antimicrobials in livestock has indicated the hotspots of antibiotics use across the continents that will have economic and public health impacts in the years to come. In food animals, antibiotics are commonly used in cattle, chicken, and pigs and it is projected that in 2030 such use will increase up to 67% in the most populated countries of the world.6</w:t>
      </w:r>
    </w:p>
    <w:p w14:paraId="2F799DA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Plan fails---feds lack the intel and location of CAFOS</w:t>
      </w:r>
    </w:p>
    <w:p w14:paraId="67A19476" w14:textId="77777777" w:rsidR="000B50C2" w:rsidRPr="000B50C2" w:rsidRDefault="000B50C2" w:rsidP="000B50C2">
      <w:pPr>
        <w:rPr>
          <w:rFonts w:eastAsia="Calibri"/>
        </w:rPr>
      </w:pPr>
      <w:r w:rsidRPr="000B50C2">
        <w:rPr>
          <w:rFonts w:eastAsia="Calibri"/>
          <w:b/>
          <w:bCs/>
          <w:sz w:val="26"/>
        </w:rPr>
        <w:t>Miller et al 19</w:t>
      </w:r>
      <w:r w:rsidRPr="000B50C2">
        <w:rPr>
          <w:rFonts w:eastAsia="Calibri"/>
        </w:rPr>
        <w:t xml:space="preserve"> D. Lee Miller, Duke Law School, Environmental Law and Policy Clinic Gregory </w:t>
      </w:r>
      <w:proofErr w:type="spellStart"/>
      <w:r w:rsidRPr="000B50C2">
        <w:rPr>
          <w:rFonts w:eastAsia="Calibri"/>
        </w:rPr>
        <w:t>Muren</w:t>
      </w:r>
      <w:proofErr w:type="spellEnd"/>
      <w:r w:rsidRPr="000B50C2">
        <w:rPr>
          <w:rFonts w:eastAsia="Calibri"/>
        </w:rPr>
        <w:t xml:space="preserve"> NRDC ADVISORS: Jon Devine Valerie Baron © Natural Resources Defense Council 2019. “CAFOS: WHAT WE DON’T KNOW IS HURTING US.” Pp. 10-11. </w:t>
      </w:r>
      <w:hyperlink r:id="rId53" w:history="1">
        <w:r w:rsidRPr="000B50C2">
          <w:rPr>
            <w:rFonts w:eastAsia="Calibri"/>
          </w:rPr>
          <w:t>https://www.nrdc.org/sites/default/files/cafos-dont-know-hurting-us-report.pdf</w:t>
        </w:r>
      </w:hyperlink>
      <w:r w:rsidRPr="000B50C2">
        <w:rPr>
          <w:rFonts w:eastAsia="Calibri"/>
        </w:rPr>
        <w:t xml:space="preserve"> {DK}</w:t>
      </w:r>
    </w:p>
    <w:p w14:paraId="3CC964AF" w14:textId="77777777" w:rsidR="000B50C2" w:rsidRPr="000B50C2" w:rsidRDefault="000B50C2" w:rsidP="000B50C2">
      <w:pPr>
        <w:rPr>
          <w:rFonts w:eastAsia="Calibri"/>
          <w:sz w:val="16"/>
        </w:rPr>
      </w:pPr>
      <w:r w:rsidRPr="000B50C2">
        <w:rPr>
          <w:rFonts w:eastAsia="Calibri"/>
          <w:sz w:val="16"/>
        </w:rPr>
        <w:t xml:space="preserve">Despite the ongoing harms caused by CAFO pollution, </w:t>
      </w:r>
      <w:r w:rsidRPr="000B50C2">
        <w:rPr>
          <w:rFonts w:eastAsia="Calibri"/>
          <w:highlight w:val="cyan"/>
          <w:u w:val="single"/>
        </w:rPr>
        <w:t>no federal agency collects and maintains</w:t>
      </w:r>
      <w:r w:rsidRPr="000B50C2">
        <w:rPr>
          <w:rFonts w:eastAsia="Calibri"/>
          <w:sz w:val="16"/>
        </w:rPr>
        <w:t xml:space="preserve"> the kind of </w:t>
      </w:r>
      <w:r w:rsidRPr="000B50C2">
        <w:rPr>
          <w:rFonts w:eastAsia="Calibri"/>
          <w:highlight w:val="cyan"/>
          <w:u w:val="single"/>
        </w:rPr>
        <w:t>comprehensive data about CAFO size, location, and operations</w:t>
      </w:r>
      <w:r w:rsidRPr="000B50C2">
        <w:rPr>
          <w:rFonts w:eastAsia="Calibri"/>
          <w:sz w:val="16"/>
        </w:rPr>
        <w:t xml:space="preserve"> that would be </w:t>
      </w:r>
      <w:r w:rsidRPr="000B50C2">
        <w:rPr>
          <w:rFonts w:eastAsia="Calibri"/>
          <w:b/>
          <w:bCs/>
          <w:highlight w:val="cyan"/>
          <w:u w:val="single"/>
        </w:rPr>
        <w:t>prerequisite to an effective environmental enforcement strategy</w:t>
      </w:r>
      <w:r w:rsidRPr="000B50C2">
        <w:rPr>
          <w:rFonts w:eastAsia="Calibri"/>
          <w:sz w:val="16"/>
        </w:rPr>
        <w:t xml:space="preserve">.131 Instead, regulators must rely on the patchwork of state-level information that forms the basis for this report. Moreover, regulators rely heavily on self-reporting: Although some proactive states impose a stricter duty on operators to apply for permits, under federal law CAFOs are obligated to apply for a permit only if they discharge.132 This means </w:t>
      </w:r>
      <w:r w:rsidRPr="000B50C2">
        <w:rPr>
          <w:rFonts w:eastAsia="Calibri"/>
          <w:highlight w:val="cyan"/>
          <w:u w:val="single"/>
        </w:rPr>
        <w:t>the government must demonstrate that a CAFO is discharging into waters if it wants to compel the facility to apply for a permit</w:t>
      </w:r>
      <w:r w:rsidRPr="000B50C2">
        <w:rPr>
          <w:rFonts w:eastAsia="Calibri"/>
          <w:sz w:val="16"/>
        </w:rPr>
        <w:t xml:space="preserve">—a </w:t>
      </w:r>
      <w:r w:rsidRPr="000B50C2">
        <w:rPr>
          <w:rFonts w:eastAsia="Calibri"/>
          <w:highlight w:val="cyan"/>
          <w:u w:val="single"/>
        </w:rPr>
        <w:t>difficult</w:t>
      </w:r>
      <w:r w:rsidRPr="000B50C2">
        <w:rPr>
          <w:rFonts w:eastAsia="Calibri"/>
          <w:sz w:val="16"/>
        </w:rPr>
        <w:t xml:space="preserve"> task, especially </w:t>
      </w:r>
      <w:r w:rsidRPr="000B50C2">
        <w:rPr>
          <w:rFonts w:eastAsia="Calibri"/>
          <w:b/>
          <w:bCs/>
          <w:highlight w:val="cyan"/>
          <w:u w:val="single"/>
        </w:rPr>
        <w:t>if the EPA does not even know that the CAFO exists</w:t>
      </w:r>
      <w:r w:rsidRPr="000B50C2">
        <w:rPr>
          <w:rFonts w:eastAsia="Calibri"/>
          <w:sz w:val="16"/>
        </w:rPr>
        <w:t xml:space="preserve">. Given the costs of permitting and the relatively low likelihood of an enforcement action, it is not surprising that many CAFOs operate without a NPDES permit.133 And even where permits are formally requested, permit standards in some states lag well behind those of the EPA.134 NRDC and other groups have repeatedly pressed the EPA to take steps to fill gaps in their information. In 2008, federal officials acknowledged that: …[the] EPA does not have data on the number and location of CAFOs nationwide and the </w:t>
      </w:r>
      <w:proofErr w:type="gramStart"/>
      <w:r w:rsidRPr="000B50C2">
        <w:rPr>
          <w:rFonts w:eastAsia="Calibri"/>
          <w:sz w:val="16"/>
        </w:rPr>
        <w:t>amount</w:t>
      </w:r>
      <w:proofErr w:type="gramEnd"/>
      <w:r w:rsidRPr="000B50C2">
        <w:rPr>
          <w:rFonts w:eastAsia="Calibri"/>
          <w:sz w:val="16"/>
        </w:rPr>
        <w:t xml:space="preserve"> of discharges from these operations. Without this information and data on how pollutant concentrations vary by type of operation, it is difficult to estimate the actual discharges occurring and to assess the extent to which CAFOs may be contributing to water pollution.135 The EPA cannot currently</w:t>
      </w:r>
      <w:r w:rsidRPr="000B50C2">
        <w:rPr>
          <w:rFonts w:eastAsia="Calibri"/>
          <w:u w:val="single"/>
        </w:rPr>
        <w:t xml:space="preserve"> </w:t>
      </w:r>
      <w:r w:rsidRPr="000B50C2">
        <w:rPr>
          <w:rFonts w:eastAsia="Calibri"/>
          <w:sz w:val="16"/>
        </w:rPr>
        <w:t xml:space="preserve">execute its congressionally imposed duty to protect human health and the environment. Specifically, </w:t>
      </w:r>
      <w:r w:rsidRPr="000B50C2">
        <w:rPr>
          <w:rFonts w:eastAsia="Calibri"/>
          <w:highlight w:val="cyan"/>
          <w:u w:val="single"/>
        </w:rPr>
        <w:t>the EPA’s blind spots make it</w:t>
      </w:r>
      <w:r w:rsidRPr="000B50C2">
        <w:rPr>
          <w:rFonts w:eastAsia="Calibri"/>
          <w:sz w:val="16"/>
        </w:rPr>
        <w:t xml:space="preserve"> difficult or </w:t>
      </w:r>
      <w:r w:rsidRPr="000B50C2">
        <w:rPr>
          <w:rFonts w:eastAsia="Calibri"/>
          <w:highlight w:val="cyan"/>
          <w:u w:val="single"/>
        </w:rPr>
        <w:t>impossible to evaluate the effectiveness of the NPDES program, identify and permit CAFOs</w:t>
      </w:r>
      <w:r w:rsidRPr="000B50C2">
        <w:rPr>
          <w:rFonts w:eastAsia="Calibri"/>
          <w:u w:val="single"/>
        </w:rPr>
        <w:t xml:space="preserve"> </w:t>
      </w:r>
      <w:r w:rsidRPr="000B50C2">
        <w:rPr>
          <w:rFonts w:eastAsia="Calibri"/>
          <w:sz w:val="16"/>
        </w:rPr>
        <w:t>that discharge, promote best management practices, locate and address sources of water quality impairment, estimate the amount of pollution entering water bodies, and efficiently target resources at areas of concern.136</w:t>
      </w:r>
    </w:p>
    <w:p w14:paraId="1528640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Infectious diseases don’t cause extinction </w:t>
      </w:r>
    </w:p>
    <w:p w14:paraId="4992C500" w14:textId="77777777" w:rsidR="000B50C2" w:rsidRPr="000B50C2" w:rsidRDefault="000B50C2" w:rsidP="000B50C2">
      <w:pPr>
        <w:rPr>
          <w:rFonts w:eastAsia="Calibri"/>
        </w:rPr>
      </w:pPr>
      <w:r w:rsidRPr="000B50C2">
        <w:rPr>
          <w:rFonts w:eastAsia="Calibri"/>
        </w:rPr>
        <w:t>Owen Cotton-</w:t>
      </w:r>
      <w:r w:rsidRPr="000B50C2">
        <w:rPr>
          <w:rFonts w:eastAsia="Calibri"/>
          <w:b/>
          <w:bCs/>
          <w:sz w:val="26"/>
        </w:rPr>
        <w:t>Barratt 17</w:t>
      </w:r>
      <w:r w:rsidRPr="000B50C2">
        <w:rPr>
          <w:rFonts w:eastAsia="Calibri"/>
        </w:rPr>
        <w:t>, et al, PhD in Pure Mathematics, Oxford, Lecturer in Mathematics at Oxford, Research Associate at the Future of Humanity Institute, 2/3/2017, Existential Risk: Diplomacy and Governance, https://www.fhi.ox.ac.uk/wp-content/uploads/Existential-Risks-2017-01-23.pdf</w:t>
      </w:r>
    </w:p>
    <w:p w14:paraId="1E9C6406" w14:textId="77777777" w:rsidR="000B50C2" w:rsidRPr="000B50C2" w:rsidRDefault="000B50C2" w:rsidP="000B50C2">
      <w:pPr>
        <w:rPr>
          <w:rFonts w:eastAsia="Calibri"/>
          <w:sz w:val="16"/>
        </w:rPr>
      </w:pPr>
      <w:r w:rsidRPr="000B50C2">
        <w:rPr>
          <w:rFonts w:eastAsia="Calibri"/>
          <w:sz w:val="16"/>
        </w:rPr>
        <w:t>For most of human history, natural pandemics have posed the greatest risk of mass global fatalities.37 However, there are some reasons to believe that</w:t>
      </w:r>
      <w:r w:rsidRPr="000B50C2">
        <w:rPr>
          <w:rFonts w:eastAsia="Calibri"/>
          <w:bCs/>
          <w:u w:val="single"/>
        </w:rPr>
        <w:t xml:space="preserve"> </w:t>
      </w:r>
      <w:r w:rsidRPr="000B50C2">
        <w:rPr>
          <w:rFonts w:eastAsia="Calibri"/>
          <w:bCs/>
          <w:highlight w:val="cyan"/>
          <w:u w:val="single"/>
        </w:rPr>
        <w:t>natural pandemics are</w:t>
      </w:r>
      <w:r w:rsidRPr="000B50C2">
        <w:rPr>
          <w:rFonts w:eastAsia="Calibri"/>
          <w:bCs/>
          <w:u w:val="single"/>
        </w:rPr>
        <w:t xml:space="preserve"> </w:t>
      </w:r>
      <w:r w:rsidRPr="000B50C2">
        <w:rPr>
          <w:rFonts w:eastAsia="Calibri"/>
          <w:b/>
          <w:iCs/>
          <w:u w:val="single"/>
        </w:rPr>
        <w:t xml:space="preserve">very </w:t>
      </w:r>
      <w:r w:rsidRPr="000B50C2">
        <w:rPr>
          <w:rFonts w:eastAsia="Calibri"/>
          <w:b/>
          <w:iCs/>
          <w:highlight w:val="cyan"/>
          <w:u w:val="single"/>
        </w:rPr>
        <w:t xml:space="preserve">unlikely to cause </w:t>
      </w:r>
      <w:r w:rsidRPr="000B50C2">
        <w:rPr>
          <w:rFonts w:eastAsia="Calibri"/>
          <w:b/>
          <w:iCs/>
          <w:u w:val="single"/>
        </w:rPr>
        <w:t xml:space="preserve">human </w:t>
      </w:r>
      <w:r w:rsidRPr="000B50C2">
        <w:rPr>
          <w:rFonts w:eastAsia="Calibri"/>
          <w:b/>
          <w:iCs/>
          <w:highlight w:val="cyan"/>
          <w:u w:val="single"/>
        </w:rPr>
        <w:t>extinction</w:t>
      </w:r>
      <w:r w:rsidRPr="000B50C2">
        <w:rPr>
          <w:rFonts w:eastAsia="Calibri"/>
          <w:bCs/>
          <w:highlight w:val="cyan"/>
          <w:u w:val="single"/>
        </w:rPr>
        <w:t>.</w:t>
      </w:r>
      <w:r w:rsidRPr="000B50C2">
        <w:rPr>
          <w:rFonts w:eastAsia="Calibri"/>
          <w:sz w:val="16"/>
        </w:rPr>
        <w:t xml:space="preserve"> Analysis of the International Union for Conservation of Nature (IUCN) red list database has shown that</w:t>
      </w:r>
      <w:r w:rsidRPr="000B50C2">
        <w:rPr>
          <w:rFonts w:eastAsia="Calibri"/>
          <w:bCs/>
          <w:u w:val="single"/>
        </w:rPr>
        <w:t xml:space="preserve"> </w:t>
      </w:r>
      <w:r w:rsidRPr="000B50C2">
        <w:rPr>
          <w:rFonts w:eastAsia="Calibri"/>
          <w:bCs/>
          <w:highlight w:val="cyan"/>
          <w:u w:val="single"/>
        </w:rPr>
        <w:t>of</w:t>
      </w:r>
      <w:r w:rsidRPr="000B50C2">
        <w:rPr>
          <w:rFonts w:eastAsia="Calibri"/>
          <w:bCs/>
          <w:u w:val="single"/>
        </w:rPr>
        <w:t xml:space="preserve"> the </w:t>
      </w:r>
      <w:r w:rsidRPr="000B50C2">
        <w:rPr>
          <w:rFonts w:eastAsia="Calibri"/>
          <w:bCs/>
          <w:highlight w:val="cyan"/>
          <w:u w:val="single"/>
        </w:rPr>
        <w:t>833</w:t>
      </w:r>
      <w:r w:rsidRPr="000B50C2">
        <w:rPr>
          <w:rFonts w:eastAsia="Calibri"/>
          <w:bCs/>
          <w:u w:val="single"/>
        </w:rPr>
        <w:t xml:space="preserve"> recorded </w:t>
      </w:r>
      <w:r w:rsidRPr="000B50C2">
        <w:rPr>
          <w:rFonts w:eastAsia="Calibri"/>
          <w:bCs/>
          <w:highlight w:val="cyan"/>
          <w:u w:val="single"/>
        </w:rPr>
        <w:t>plant and animal</w:t>
      </w:r>
      <w:r w:rsidRPr="000B50C2">
        <w:rPr>
          <w:rFonts w:eastAsia="Calibri"/>
          <w:bCs/>
          <w:u w:val="single"/>
        </w:rPr>
        <w:t xml:space="preserve"> species </w:t>
      </w:r>
      <w:r w:rsidRPr="000B50C2">
        <w:rPr>
          <w:rFonts w:eastAsia="Calibri"/>
          <w:bCs/>
          <w:highlight w:val="cyan"/>
          <w:u w:val="single"/>
        </w:rPr>
        <w:t>extinctions</w:t>
      </w:r>
      <w:r w:rsidRPr="000B50C2">
        <w:rPr>
          <w:rFonts w:eastAsia="Calibri"/>
          <w:bCs/>
          <w:u w:val="single"/>
        </w:rPr>
        <w:t xml:space="preserve"> known to have occurred </w:t>
      </w:r>
      <w:r w:rsidRPr="000B50C2">
        <w:rPr>
          <w:rFonts w:eastAsia="Calibri"/>
          <w:bCs/>
          <w:highlight w:val="cyan"/>
          <w:u w:val="single"/>
        </w:rPr>
        <w:t xml:space="preserve">since 1500, </w:t>
      </w:r>
      <w:r w:rsidRPr="000B50C2">
        <w:rPr>
          <w:rFonts w:eastAsia="Calibri"/>
          <w:b/>
          <w:iCs/>
          <w:highlight w:val="cyan"/>
          <w:u w:val="single"/>
        </w:rPr>
        <w:t>less than 4%</w:t>
      </w:r>
      <w:r w:rsidRPr="000B50C2">
        <w:rPr>
          <w:rFonts w:eastAsia="Calibri"/>
          <w:bCs/>
          <w:u w:val="single"/>
        </w:rPr>
        <w:t xml:space="preserve"> (31 species) </w:t>
      </w:r>
      <w:r w:rsidRPr="000B50C2">
        <w:rPr>
          <w:rFonts w:eastAsia="Calibri"/>
          <w:bCs/>
          <w:highlight w:val="cyan"/>
          <w:u w:val="single"/>
        </w:rPr>
        <w:t>were ascribed to infectious disease</w:t>
      </w:r>
      <w:r w:rsidRPr="000B50C2">
        <w:rPr>
          <w:rFonts w:eastAsia="Calibri"/>
          <w:sz w:val="16"/>
          <w:highlight w:val="cyan"/>
        </w:rPr>
        <w:t xml:space="preserve">.38 </w:t>
      </w:r>
      <w:r w:rsidRPr="000B50C2">
        <w:rPr>
          <w:rFonts w:eastAsia="Calibri"/>
          <w:bCs/>
          <w:highlight w:val="cyan"/>
          <w:u w:val="single"/>
        </w:rPr>
        <w:t>None</w:t>
      </w:r>
      <w:r w:rsidRPr="000B50C2">
        <w:rPr>
          <w:rFonts w:eastAsia="Calibri"/>
          <w:bCs/>
          <w:u w:val="single"/>
        </w:rPr>
        <w:t xml:space="preserve"> of the mammals and amphibians on this list </w:t>
      </w:r>
      <w:r w:rsidRPr="000B50C2">
        <w:rPr>
          <w:rFonts w:eastAsia="Calibri"/>
          <w:bCs/>
          <w:highlight w:val="cyan"/>
          <w:u w:val="single"/>
        </w:rPr>
        <w:t>were globally dispersed,</w:t>
      </w:r>
      <w:r w:rsidRPr="000B50C2">
        <w:rPr>
          <w:rFonts w:eastAsia="Calibri"/>
          <w:bCs/>
          <w:u w:val="single"/>
        </w:rPr>
        <w:t xml:space="preserve"> and </w:t>
      </w:r>
      <w:r w:rsidRPr="000B50C2">
        <w:rPr>
          <w:rFonts w:eastAsia="Calibri"/>
          <w:bCs/>
          <w:highlight w:val="cyan"/>
          <w:u w:val="single"/>
        </w:rPr>
        <w:t>other factors</w:t>
      </w:r>
      <w:r w:rsidRPr="000B50C2">
        <w:rPr>
          <w:rFonts w:eastAsia="Calibri"/>
          <w:bCs/>
          <w:u w:val="single"/>
        </w:rPr>
        <w:t xml:space="preserve"> aside from infectious disease </w:t>
      </w:r>
      <w:r w:rsidRPr="000B50C2">
        <w:rPr>
          <w:rFonts w:eastAsia="Calibri"/>
          <w:bCs/>
          <w:highlight w:val="cyan"/>
          <w:u w:val="single"/>
        </w:rPr>
        <w:t>also contributed</w:t>
      </w:r>
      <w:r w:rsidRPr="000B50C2">
        <w:rPr>
          <w:rFonts w:eastAsia="Calibri"/>
          <w:bCs/>
          <w:u w:val="single"/>
        </w:rPr>
        <w:t xml:space="preserve"> to their extinction.</w:t>
      </w:r>
      <w:r w:rsidRPr="000B50C2">
        <w:rPr>
          <w:rFonts w:eastAsia="Calibri"/>
          <w:sz w:val="16"/>
        </w:rPr>
        <w:t xml:space="preserve"> </w:t>
      </w:r>
      <w:r w:rsidRPr="000B50C2">
        <w:rPr>
          <w:rFonts w:eastAsia="Calibri"/>
          <w:bCs/>
          <w:u w:val="single"/>
        </w:rPr>
        <w:t xml:space="preserve">It </w:t>
      </w:r>
      <w:r w:rsidRPr="000B50C2">
        <w:rPr>
          <w:rFonts w:eastAsia="Calibri"/>
          <w:sz w:val="16"/>
        </w:rPr>
        <w:t xml:space="preserve">therefore </w:t>
      </w:r>
      <w:r w:rsidRPr="000B50C2">
        <w:rPr>
          <w:rFonts w:eastAsia="Calibri"/>
          <w:bCs/>
          <w:u w:val="single"/>
        </w:rPr>
        <w:t xml:space="preserve">seems that </w:t>
      </w:r>
      <w:r w:rsidRPr="000B50C2">
        <w:rPr>
          <w:rFonts w:eastAsia="Calibri"/>
          <w:bCs/>
          <w:highlight w:val="cyan"/>
          <w:u w:val="single"/>
        </w:rPr>
        <w:t>our</w:t>
      </w:r>
      <w:r w:rsidRPr="000B50C2">
        <w:rPr>
          <w:rFonts w:eastAsia="Calibri"/>
          <w:bCs/>
          <w:u w:val="single"/>
        </w:rPr>
        <w:t xml:space="preserve"> own </w:t>
      </w:r>
      <w:r w:rsidRPr="000B50C2">
        <w:rPr>
          <w:rFonts w:eastAsia="Calibri"/>
          <w:bCs/>
          <w:highlight w:val="cyan"/>
          <w:u w:val="single"/>
        </w:rPr>
        <w:t>species</w:t>
      </w:r>
      <w:r w:rsidRPr="000B50C2">
        <w:rPr>
          <w:rFonts w:eastAsia="Calibri"/>
          <w:bCs/>
          <w:u w:val="single"/>
        </w:rPr>
        <w:t xml:space="preserve">, which </w:t>
      </w:r>
      <w:r w:rsidRPr="000B50C2">
        <w:rPr>
          <w:rFonts w:eastAsia="Calibri"/>
          <w:bCs/>
          <w:highlight w:val="cyan"/>
          <w:u w:val="single"/>
        </w:rPr>
        <w:t xml:space="preserve">is </w:t>
      </w:r>
      <w:r w:rsidRPr="000B50C2">
        <w:rPr>
          <w:rFonts w:eastAsia="Calibri"/>
          <w:b/>
          <w:iCs/>
          <w:highlight w:val="cyan"/>
          <w:u w:val="single"/>
        </w:rPr>
        <w:t>very numerous</w:t>
      </w:r>
      <w:r w:rsidRPr="000B50C2">
        <w:rPr>
          <w:rFonts w:eastAsia="Calibri"/>
          <w:bCs/>
          <w:highlight w:val="cyan"/>
          <w:u w:val="single"/>
        </w:rPr>
        <w:t xml:space="preserve">, </w:t>
      </w:r>
      <w:r w:rsidRPr="000B50C2">
        <w:rPr>
          <w:rFonts w:eastAsia="Calibri"/>
          <w:b/>
          <w:iCs/>
          <w:highlight w:val="cyan"/>
          <w:u w:val="single"/>
        </w:rPr>
        <w:t>globally dispersed</w:t>
      </w:r>
      <w:r w:rsidRPr="000B50C2">
        <w:rPr>
          <w:rFonts w:eastAsia="Calibri"/>
          <w:bCs/>
          <w:highlight w:val="cyan"/>
          <w:u w:val="single"/>
        </w:rPr>
        <w:t xml:space="preserve">, and capable of a </w:t>
      </w:r>
      <w:r w:rsidRPr="000B50C2">
        <w:rPr>
          <w:rFonts w:eastAsia="Calibri"/>
          <w:b/>
          <w:iCs/>
          <w:highlight w:val="cyan"/>
          <w:u w:val="single"/>
        </w:rPr>
        <w:t>rational response</w:t>
      </w:r>
      <w:r w:rsidRPr="000B50C2">
        <w:rPr>
          <w:rFonts w:eastAsia="Calibri"/>
          <w:b/>
          <w:iCs/>
          <w:u w:val="single"/>
        </w:rPr>
        <w:t xml:space="preserve"> to problems</w:t>
      </w:r>
      <w:r w:rsidRPr="000B50C2">
        <w:rPr>
          <w:rFonts w:eastAsia="Calibri"/>
          <w:bCs/>
          <w:u w:val="single"/>
        </w:rPr>
        <w:t xml:space="preserve">, is </w:t>
      </w:r>
      <w:r w:rsidRPr="000B50C2">
        <w:rPr>
          <w:rFonts w:eastAsia="Calibri"/>
          <w:bCs/>
          <w:highlight w:val="cyan"/>
          <w:u w:val="single"/>
        </w:rPr>
        <w:t>very unlikely to be killed</w:t>
      </w:r>
      <w:r w:rsidRPr="000B50C2">
        <w:rPr>
          <w:rFonts w:eastAsia="Calibri"/>
          <w:bCs/>
          <w:u w:val="single"/>
        </w:rPr>
        <w:t xml:space="preserve"> off </w:t>
      </w:r>
      <w:r w:rsidRPr="000B50C2">
        <w:rPr>
          <w:rFonts w:eastAsia="Calibri"/>
          <w:bCs/>
          <w:highlight w:val="cyan"/>
          <w:u w:val="single"/>
        </w:rPr>
        <w:t>by a</w:t>
      </w:r>
      <w:r w:rsidRPr="000B50C2">
        <w:rPr>
          <w:rFonts w:eastAsia="Calibri"/>
          <w:bCs/>
          <w:u w:val="single"/>
        </w:rPr>
        <w:t xml:space="preserve"> natural </w:t>
      </w:r>
      <w:r w:rsidRPr="000B50C2">
        <w:rPr>
          <w:rFonts w:eastAsia="Calibri"/>
          <w:bCs/>
          <w:highlight w:val="cyan"/>
          <w:u w:val="single"/>
        </w:rPr>
        <w:t>pandemic.</w:t>
      </w:r>
      <w:r w:rsidRPr="000B50C2">
        <w:rPr>
          <w:rFonts w:eastAsia="Calibri"/>
          <w:sz w:val="16"/>
        </w:rPr>
        <w:t xml:space="preserve"> One underlying explanation for this is </w:t>
      </w:r>
      <w:r w:rsidRPr="000B50C2">
        <w:rPr>
          <w:rFonts w:eastAsia="Calibri"/>
          <w:bCs/>
          <w:u w:val="single"/>
        </w:rPr>
        <w:t xml:space="preserve">that </w:t>
      </w:r>
      <w:r w:rsidRPr="000B50C2">
        <w:rPr>
          <w:rFonts w:eastAsia="Calibri"/>
          <w:bCs/>
          <w:highlight w:val="cyan"/>
          <w:u w:val="single"/>
        </w:rPr>
        <w:t>highly lethal pathogens can kill</w:t>
      </w:r>
      <w:r w:rsidRPr="000B50C2">
        <w:rPr>
          <w:rFonts w:eastAsia="Calibri"/>
          <w:bCs/>
          <w:u w:val="single"/>
        </w:rPr>
        <w:t xml:space="preserve"> their </w:t>
      </w:r>
      <w:r w:rsidRPr="000B50C2">
        <w:rPr>
          <w:rFonts w:eastAsia="Calibri"/>
          <w:bCs/>
          <w:highlight w:val="cyan"/>
          <w:u w:val="single"/>
        </w:rPr>
        <w:t>hosts before they</w:t>
      </w:r>
      <w:r w:rsidRPr="000B50C2">
        <w:rPr>
          <w:rFonts w:eastAsia="Calibri"/>
          <w:bCs/>
          <w:u w:val="single"/>
        </w:rPr>
        <w:t xml:space="preserve"> have a chance to </w:t>
      </w:r>
      <w:r w:rsidRPr="000B50C2">
        <w:rPr>
          <w:rFonts w:eastAsia="Calibri"/>
          <w:bCs/>
          <w:highlight w:val="cyan"/>
          <w:u w:val="single"/>
        </w:rPr>
        <w:t>spread</w:t>
      </w:r>
      <w:r w:rsidRPr="000B50C2">
        <w:rPr>
          <w:rFonts w:eastAsia="Calibri"/>
          <w:sz w:val="16"/>
        </w:rPr>
        <w:t xml:space="preserve">, so </w:t>
      </w:r>
      <w:r w:rsidRPr="000B50C2">
        <w:rPr>
          <w:rFonts w:eastAsia="Calibri"/>
          <w:bCs/>
          <w:highlight w:val="cyan"/>
          <w:u w:val="single"/>
        </w:rPr>
        <w:t xml:space="preserve">there is a </w:t>
      </w:r>
      <w:r w:rsidRPr="000B50C2">
        <w:rPr>
          <w:rFonts w:eastAsia="Calibri"/>
          <w:b/>
          <w:iCs/>
          <w:highlight w:val="cyan"/>
          <w:u w:val="single"/>
        </w:rPr>
        <w:t>selective pressure for pathogens not to be</w:t>
      </w:r>
      <w:r w:rsidRPr="000B50C2">
        <w:rPr>
          <w:rFonts w:eastAsia="Calibri"/>
          <w:b/>
          <w:iCs/>
          <w:u w:val="single"/>
        </w:rPr>
        <w:t xml:space="preserve"> highly </w:t>
      </w:r>
      <w:r w:rsidRPr="000B50C2">
        <w:rPr>
          <w:rFonts w:eastAsia="Calibri"/>
          <w:b/>
          <w:iCs/>
          <w:highlight w:val="cyan"/>
          <w:u w:val="single"/>
        </w:rPr>
        <w:t>lethal</w:t>
      </w:r>
      <w:r w:rsidRPr="000B50C2">
        <w:rPr>
          <w:rFonts w:eastAsia="Calibri"/>
          <w:sz w:val="16"/>
          <w:highlight w:val="cyan"/>
        </w:rPr>
        <w:t>.</w:t>
      </w:r>
      <w:r w:rsidRPr="000B50C2">
        <w:rPr>
          <w:rFonts w:eastAsia="Calibri"/>
          <w:sz w:val="16"/>
        </w:rPr>
        <w:t xml:space="preserve"> Therefore, pathogens are likely to co-evolve with their hosts rather than kill all possible hosts.39</w:t>
      </w:r>
    </w:p>
    <w:p w14:paraId="70B5F78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Trump cuts thump----kill prevention methods for bacteria-resistant superbugs </w:t>
      </w:r>
    </w:p>
    <w:p w14:paraId="0FE686A3" w14:textId="77777777" w:rsidR="000B50C2" w:rsidRPr="000B50C2" w:rsidRDefault="000B50C2" w:rsidP="000B50C2">
      <w:pPr>
        <w:rPr>
          <w:rFonts w:eastAsia="Calibri"/>
          <w:b/>
          <w:bCs/>
          <w:sz w:val="26"/>
        </w:rPr>
      </w:pPr>
      <w:proofErr w:type="spellStart"/>
      <w:r w:rsidRPr="000B50C2">
        <w:rPr>
          <w:rFonts w:eastAsia="Calibri"/>
          <w:b/>
          <w:bCs/>
          <w:sz w:val="26"/>
        </w:rPr>
        <w:t>Oatman</w:t>
      </w:r>
      <w:proofErr w:type="spellEnd"/>
      <w:r w:rsidRPr="000B50C2">
        <w:rPr>
          <w:rFonts w:eastAsia="Calibri"/>
          <w:b/>
          <w:bCs/>
          <w:sz w:val="26"/>
        </w:rPr>
        <w:t xml:space="preserve"> 17 </w:t>
      </w:r>
      <w:r w:rsidRPr="000B50C2">
        <w:rPr>
          <w:rFonts w:eastAsia="Calibri"/>
        </w:rPr>
        <w:t xml:space="preserve">[Maddie, 7-12-17, Mother Jones, “Super Gonorrhea Is About to Get the Trump Bump”, </w:t>
      </w:r>
      <w:hyperlink r:id="rId54" w:history="1">
        <w:r w:rsidRPr="000B50C2">
          <w:rPr>
            <w:rFonts w:eastAsia="Calibri"/>
          </w:rPr>
          <w:t>http://www.motherjones.com/environment/2017/07/super-gonorrhea-is-about-to-get-the-trump-bump/</w:t>
        </w:r>
      </w:hyperlink>
      <w:r w:rsidRPr="000B50C2">
        <w:rPr>
          <w:rFonts w:eastAsia="Calibri"/>
        </w:rPr>
        <w:t>, Accessed 7-17-17]</w:t>
      </w:r>
    </w:p>
    <w:p w14:paraId="19C7C780" w14:textId="77777777" w:rsidR="000B50C2" w:rsidRPr="000B50C2" w:rsidRDefault="000B50C2" w:rsidP="000B50C2">
      <w:pPr>
        <w:rPr>
          <w:rFonts w:eastAsia="Calibri"/>
          <w:sz w:val="16"/>
        </w:rPr>
      </w:pPr>
      <w:r w:rsidRPr="000B50C2">
        <w:rPr>
          <w:rFonts w:eastAsia="Calibri"/>
          <w:sz w:val="16"/>
        </w:rPr>
        <w:t xml:space="preserve">The </w:t>
      </w:r>
      <w:r w:rsidRPr="000B50C2">
        <w:rPr>
          <w:rFonts w:eastAsia="Calibri"/>
          <w:highlight w:val="cyan"/>
          <w:u w:val="single"/>
        </w:rPr>
        <w:t>overuse of</w:t>
      </w:r>
      <w:r w:rsidRPr="000B50C2">
        <w:rPr>
          <w:rFonts w:eastAsia="Calibri"/>
          <w:sz w:val="16"/>
        </w:rPr>
        <w:t xml:space="preserve"> certain </w:t>
      </w:r>
      <w:r w:rsidRPr="000B50C2">
        <w:rPr>
          <w:rFonts w:eastAsia="Calibri"/>
          <w:highlight w:val="cyan"/>
          <w:u w:val="single"/>
        </w:rPr>
        <w:t>antibiotics has dulled their ability to fight infections, leading to</w:t>
      </w:r>
      <w:r w:rsidRPr="000B50C2">
        <w:rPr>
          <w:rFonts w:eastAsia="Calibri"/>
          <w:sz w:val="16"/>
        </w:rPr>
        <w:t xml:space="preserve"> such maladies as </w:t>
      </w:r>
      <w:r w:rsidRPr="000B50C2">
        <w:rPr>
          <w:rFonts w:eastAsia="Calibri"/>
          <w:highlight w:val="cyan"/>
          <w:u w:val="single"/>
        </w:rPr>
        <w:t>untreatable “super gonorrhea</w:t>
      </w:r>
      <w:r w:rsidRPr="000B50C2">
        <w:rPr>
          <w:rFonts w:eastAsia="Calibri"/>
          <w:u w:val="single"/>
        </w:rPr>
        <w:t>.”</w:t>
      </w:r>
      <w:r w:rsidRPr="000B50C2">
        <w:rPr>
          <w:rFonts w:eastAsia="Calibri"/>
          <w:sz w:val="16"/>
        </w:rPr>
        <w:t xml:space="preserve"> When </w:t>
      </w:r>
      <w:r w:rsidRPr="000B50C2">
        <w:rPr>
          <w:rFonts w:eastAsia="Calibri"/>
          <w:u w:val="single"/>
        </w:rPr>
        <w:t>world leaders</w:t>
      </w:r>
      <w:r w:rsidRPr="000B50C2">
        <w:rPr>
          <w:rFonts w:eastAsia="Calibri"/>
          <w:sz w:val="16"/>
        </w:rPr>
        <w:t xml:space="preserve"> gathered </w:t>
      </w:r>
      <w:r w:rsidRPr="000B50C2">
        <w:rPr>
          <w:rFonts w:eastAsia="Calibri"/>
          <w:u w:val="single"/>
        </w:rPr>
        <w:t>in</w:t>
      </w:r>
      <w:r w:rsidRPr="000B50C2">
        <w:rPr>
          <w:rFonts w:eastAsia="Calibri"/>
          <w:sz w:val="16"/>
        </w:rPr>
        <w:t xml:space="preserve"> Germany for </w:t>
      </w:r>
      <w:r w:rsidRPr="000B50C2">
        <w:rPr>
          <w:rFonts w:eastAsia="Calibri"/>
          <w:u w:val="single"/>
        </w:rPr>
        <w:t>the first-ever G20 Health Ministers meeting</w:t>
      </w:r>
      <w:r w:rsidRPr="000B50C2">
        <w:rPr>
          <w:rFonts w:eastAsia="Calibri"/>
          <w:sz w:val="16"/>
        </w:rPr>
        <w:t xml:space="preserve"> in May, they </w:t>
      </w:r>
      <w:r w:rsidRPr="000B50C2">
        <w:rPr>
          <w:rFonts w:eastAsia="Calibri"/>
          <w:u w:val="single"/>
        </w:rPr>
        <w:t>called for a</w:t>
      </w:r>
      <w:r w:rsidRPr="000B50C2">
        <w:rPr>
          <w:rFonts w:eastAsia="Calibri"/>
          <w:sz w:val="16"/>
        </w:rPr>
        <w:t xml:space="preserve"> “coordinated </w:t>
      </w:r>
      <w:r w:rsidRPr="000B50C2">
        <w:rPr>
          <w:rFonts w:eastAsia="Calibri"/>
          <w:highlight w:val="cyan"/>
          <w:u w:val="single"/>
        </w:rPr>
        <w:t>global response” to antibiotic resistance, currently “one of</w:t>
      </w:r>
      <w:r w:rsidRPr="000B50C2">
        <w:rPr>
          <w:rFonts w:eastAsia="Calibri"/>
          <w:b/>
          <w:iCs/>
          <w:highlight w:val="cyan"/>
          <w:u w:val="single"/>
        </w:rPr>
        <w:t xml:space="preserve"> the biggest threats to global health</w:t>
      </w:r>
      <w:r w:rsidRPr="000B50C2">
        <w:rPr>
          <w:rFonts w:eastAsia="Calibri"/>
          <w:b/>
          <w:iCs/>
          <w:u w:val="single"/>
        </w:rPr>
        <w:t>.</w:t>
      </w:r>
      <w:r w:rsidRPr="000B50C2">
        <w:rPr>
          <w:rFonts w:eastAsia="Calibri"/>
          <w:sz w:val="16"/>
        </w:rPr>
        <w:t xml:space="preserve">” But </w:t>
      </w:r>
      <w:r w:rsidRPr="000B50C2">
        <w:rPr>
          <w:rFonts w:eastAsia="Calibri"/>
          <w:u w:val="single"/>
        </w:rPr>
        <w:t>in stark contrast to the G20 leaders’ efforts,</w:t>
      </w:r>
      <w:r w:rsidRPr="000B50C2">
        <w:rPr>
          <w:rFonts w:eastAsia="Calibri"/>
          <w:sz w:val="16"/>
        </w:rPr>
        <w:t xml:space="preserve"> President Donald </w:t>
      </w:r>
      <w:r w:rsidRPr="000B50C2">
        <w:rPr>
          <w:rFonts w:eastAsia="Calibri"/>
          <w:highlight w:val="cyan"/>
          <w:u w:val="single"/>
        </w:rPr>
        <w:t>Trump</w:t>
      </w:r>
      <w:r w:rsidRPr="000B50C2">
        <w:rPr>
          <w:rFonts w:eastAsia="Calibri"/>
          <w:u w:val="single"/>
        </w:rPr>
        <w:t xml:space="preserve"> and</w:t>
      </w:r>
      <w:r w:rsidRPr="000B50C2">
        <w:rPr>
          <w:rFonts w:eastAsia="Calibri"/>
          <w:sz w:val="16"/>
        </w:rPr>
        <w:t xml:space="preserve"> Republican l</w:t>
      </w:r>
      <w:r w:rsidRPr="000B50C2">
        <w:rPr>
          <w:rFonts w:eastAsia="Calibri"/>
          <w:u w:val="single"/>
        </w:rPr>
        <w:t>awmakers in the U</w:t>
      </w:r>
      <w:r w:rsidRPr="000B50C2">
        <w:rPr>
          <w:rFonts w:eastAsia="Calibri"/>
          <w:sz w:val="16"/>
        </w:rPr>
        <w:t xml:space="preserve">nited </w:t>
      </w:r>
      <w:r w:rsidRPr="000B50C2">
        <w:rPr>
          <w:rFonts w:eastAsia="Calibri"/>
          <w:u w:val="single"/>
        </w:rPr>
        <w:t>S</w:t>
      </w:r>
      <w:r w:rsidRPr="000B50C2">
        <w:rPr>
          <w:rFonts w:eastAsia="Calibri"/>
          <w:sz w:val="16"/>
        </w:rPr>
        <w:t xml:space="preserve">tates </w:t>
      </w:r>
      <w:r w:rsidRPr="000B50C2">
        <w:rPr>
          <w:rFonts w:eastAsia="Calibri"/>
          <w:u w:val="single"/>
        </w:rPr>
        <w:t>are</w:t>
      </w:r>
      <w:r w:rsidRPr="000B50C2">
        <w:rPr>
          <w:rFonts w:eastAsia="Calibri"/>
          <w:sz w:val="16"/>
        </w:rPr>
        <w:t xml:space="preserve"> instead </w:t>
      </w:r>
      <w:r w:rsidRPr="000B50C2">
        <w:rPr>
          <w:rFonts w:eastAsia="Calibri"/>
          <w:highlight w:val="cyan"/>
          <w:u w:val="single"/>
        </w:rPr>
        <w:t>proposing</w:t>
      </w:r>
      <w:r w:rsidRPr="000B50C2">
        <w:rPr>
          <w:rFonts w:eastAsia="Calibri"/>
          <w:sz w:val="16"/>
        </w:rPr>
        <w:t xml:space="preserve"> to make </w:t>
      </w:r>
      <w:r w:rsidRPr="000B50C2">
        <w:rPr>
          <w:rFonts w:eastAsia="Calibri"/>
          <w:highlight w:val="cyan"/>
          <w:u w:val="single"/>
        </w:rPr>
        <w:t>deep cuts to</w:t>
      </w:r>
      <w:r w:rsidRPr="000B50C2">
        <w:rPr>
          <w:rFonts w:eastAsia="Calibri"/>
          <w:sz w:val="16"/>
        </w:rPr>
        <w:t xml:space="preserve">, and in some cases eliminate, the federal </w:t>
      </w:r>
      <w:r w:rsidRPr="000B50C2">
        <w:rPr>
          <w:rFonts w:eastAsia="Calibri"/>
          <w:highlight w:val="cyan"/>
          <w:u w:val="single"/>
        </w:rPr>
        <w:t>programs</w:t>
      </w:r>
      <w:r w:rsidRPr="000B50C2">
        <w:rPr>
          <w:rFonts w:eastAsia="Calibri"/>
          <w:sz w:val="16"/>
        </w:rPr>
        <w:t xml:space="preserve"> focused on </w:t>
      </w:r>
      <w:r w:rsidRPr="000B50C2">
        <w:rPr>
          <w:rFonts w:eastAsia="Calibri"/>
          <w:highlight w:val="cyan"/>
          <w:u w:val="single"/>
        </w:rPr>
        <w:t>battling</w:t>
      </w:r>
      <w:r w:rsidRPr="000B50C2">
        <w:rPr>
          <w:rFonts w:eastAsia="Calibri"/>
          <w:u w:val="single"/>
        </w:rPr>
        <w:t xml:space="preserve"> this </w:t>
      </w:r>
      <w:r w:rsidRPr="000B50C2">
        <w:rPr>
          <w:rFonts w:eastAsia="Calibri"/>
          <w:highlight w:val="cyan"/>
          <w:u w:val="single"/>
        </w:rPr>
        <w:t>resistance</w:t>
      </w:r>
      <w:r w:rsidRPr="000B50C2">
        <w:rPr>
          <w:rFonts w:eastAsia="Calibri"/>
          <w:u w:val="single"/>
        </w:rPr>
        <w:t>.</w:t>
      </w:r>
      <w:r w:rsidRPr="000B50C2">
        <w:rPr>
          <w:rFonts w:eastAsia="Calibri"/>
          <w:sz w:val="16"/>
        </w:rPr>
        <w:t xml:space="preserve"> At least </w:t>
      </w:r>
      <w:r w:rsidRPr="000B50C2">
        <w:rPr>
          <w:rFonts w:eastAsia="Calibri"/>
          <w:u w:val="single"/>
        </w:rPr>
        <w:t xml:space="preserve">2 million Americans fight infections that are resistant to antibiotics every year, and 23,000 </w:t>
      </w:r>
      <w:proofErr w:type="gramStart"/>
      <w:r w:rsidRPr="000B50C2">
        <w:rPr>
          <w:rFonts w:eastAsia="Calibri"/>
          <w:u w:val="single"/>
        </w:rPr>
        <w:t>die</w:t>
      </w:r>
      <w:proofErr w:type="gramEnd"/>
      <w:r w:rsidRPr="000B50C2">
        <w:rPr>
          <w:rFonts w:eastAsia="Calibri"/>
          <w:u w:val="single"/>
        </w:rPr>
        <w:t xml:space="preserve"> from them</w:t>
      </w:r>
      <w:r w:rsidRPr="000B50C2">
        <w:rPr>
          <w:rFonts w:eastAsia="Calibri"/>
          <w:sz w:val="16"/>
        </w:rPr>
        <w:t>, according to the Centers for Disease Control and Prevention. “As more strains of bacteria become resistant to an ever-larger number of antibiotics, our drug choices have become increasingly limited,” noted the White House’s “National Strategy for Combating Antibiotic-Resistant Bacteria” in 2014, adding ominously that we could soon be in a world in which “</w:t>
      </w:r>
      <w:r w:rsidRPr="000B50C2">
        <w:rPr>
          <w:rFonts w:eastAsia="Calibri"/>
          <w:b/>
          <w:iCs/>
          <w:highlight w:val="cyan"/>
          <w:u w:val="single"/>
        </w:rPr>
        <w:t>modern medical advances such as surgery, transplants, and chemotherapy may no longer be viable</w:t>
      </w:r>
      <w:r w:rsidRPr="000B50C2">
        <w:rPr>
          <w:rFonts w:eastAsia="Calibri"/>
          <w:sz w:val="16"/>
        </w:rPr>
        <w:t xml:space="preserve"> due to the threat of infection.” </w:t>
      </w:r>
      <w:r w:rsidRPr="000B50C2">
        <w:rPr>
          <w:rFonts w:eastAsia="Calibri"/>
          <w:u w:val="single"/>
        </w:rPr>
        <w:t>To address</w:t>
      </w:r>
      <w:r w:rsidRPr="000B50C2">
        <w:rPr>
          <w:rFonts w:eastAsia="Calibri"/>
          <w:sz w:val="16"/>
        </w:rPr>
        <w:t xml:space="preserve"> these </w:t>
      </w:r>
      <w:r w:rsidRPr="000B50C2">
        <w:rPr>
          <w:rFonts w:eastAsia="Calibri"/>
          <w:u w:val="single"/>
        </w:rPr>
        <w:t>concerns</w:t>
      </w:r>
      <w:r w:rsidRPr="000B50C2">
        <w:rPr>
          <w:rFonts w:eastAsia="Calibri"/>
          <w:sz w:val="16"/>
        </w:rPr>
        <w:t xml:space="preserve">, in 2016 </w:t>
      </w:r>
      <w:r w:rsidRPr="000B50C2">
        <w:rPr>
          <w:rFonts w:eastAsia="Calibri"/>
          <w:u w:val="single"/>
        </w:rPr>
        <w:t>Congress funded the</w:t>
      </w:r>
      <w:r w:rsidRPr="000B50C2">
        <w:rPr>
          <w:rFonts w:eastAsia="Calibri"/>
          <w:sz w:val="16"/>
        </w:rPr>
        <w:t xml:space="preserve"> CDC to the tune of $160 million to create the </w:t>
      </w:r>
      <w:r w:rsidRPr="000B50C2">
        <w:rPr>
          <w:rFonts w:eastAsia="Calibri"/>
          <w:u w:val="single"/>
        </w:rPr>
        <w:t>Antibiotic Resistance Solutions Initiative</w:t>
      </w:r>
      <w:r w:rsidRPr="000B50C2">
        <w:rPr>
          <w:rFonts w:eastAsia="Calibri"/>
          <w:sz w:val="16"/>
        </w:rPr>
        <w:t xml:space="preserve"> (ARSI) to try to improve detection and containment of resistant infections across the country. But </w:t>
      </w:r>
      <w:r w:rsidRPr="000B50C2">
        <w:rPr>
          <w:rFonts w:eastAsia="Calibri"/>
          <w:u w:val="single"/>
        </w:rPr>
        <w:t xml:space="preserve">that </w:t>
      </w:r>
      <w:r w:rsidRPr="000B50C2">
        <w:rPr>
          <w:rFonts w:eastAsia="Calibri"/>
          <w:highlight w:val="cyan"/>
          <w:u w:val="single"/>
        </w:rPr>
        <w:t>funding</w:t>
      </w:r>
      <w:r w:rsidRPr="000B50C2">
        <w:rPr>
          <w:rFonts w:eastAsia="Calibri"/>
          <w:sz w:val="16"/>
        </w:rPr>
        <w:t xml:space="preserve">, and therefore the entire initiative, </w:t>
      </w:r>
      <w:r w:rsidRPr="000B50C2">
        <w:rPr>
          <w:rFonts w:eastAsia="Calibri"/>
          <w:highlight w:val="cyan"/>
          <w:u w:val="single"/>
        </w:rPr>
        <w:t>could</w:t>
      </w:r>
      <w:r w:rsidRPr="000B50C2">
        <w:rPr>
          <w:rFonts w:eastAsia="Calibri"/>
          <w:sz w:val="16"/>
        </w:rPr>
        <w:t xml:space="preserve"> soon </w:t>
      </w:r>
      <w:r w:rsidRPr="000B50C2">
        <w:rPr>
          <w:rFonts w:eastAsia="Calibri"/>
          <w:highlight w:val="cyan"/>
          <w:u w:val="single"/>
        </w:rPr>
        <w:t>vanish.</w:t>
      </w:r>
      <w:r w:rsidRPr="000B50C2">
        <w:rPr>
          <w:rFonts w:eastAsia="Calibri"/>
          <w:u w:val="single"/>
        </w:rPr>
        <w:t xml:space="preserve"> Trump’s</w:t>
      </w:r>
      <w:r w:rsidRPr="000B50C2">
        <w:rPr>
          <w:rFonts w:eastAsia="Calibri"/>
          <w:sz w:val="16"/>
        </w:rPr>
        <w:t xml:space="preserve"> 2018 </w:t>
      </w:r>
      <w:r w:rsidRPr="000B50C2">
        <w:rPr>
          <w:rFonts w:eastAsia="Calibri"/>
          <w:u w:val="single"/>
        </w:rPr>
        <w:t>budget seeks to cut</w:t>
      </w:r>
      <w:r w:rsidRPr="000B50C2">
        <w:rPr>
          <w:rFonts w:eastAsia="Calibri"/>
          <w:sz w:val="16"/>
        </w:rPr>
        <w:t xml:space="preserve"> the </w:t>
      </w:r>
      <w:r w:rsidRPr="000B50C2">
        <w:rPr>
          <w:rFonts w:eastAsia="Calibri"/>
          <w:u w:val="single"/>
        </w:rPr>
        <w:t>ARSI</w:t>
      </w:r>
      <w:r w:rsidRPr="000B50C2">
        <w:rPr>
          <w:rFonts w:eastAsia="Calibri"/>
          <w:sz w:val="16"/>
        </w:rPr>
        <w:t xml:space="preserve"> budget by roughly $23 million, and it would shift the source of funding from the general CDC fund to its Prevention and Public Health Fund. Yes, that’s the very same fund that the Republican-controlled Senate is hoping to eliminate completely with its latest health care bill. In short, </w:t>
      </w:r>
      <w:r w:rsidRPr="000B50C2">
        <w:rPr>
          <w:rFonts w:eastAsia="Calibri"/>
          <w:b/>
          <w:iCs/>
          <w:highlight w:val="cyan"/>
          <w:u w:val="single"/>
        </w:rPr>
        <w:t xml:space="preserve">the combination of Trump’s budget and the Senate’s bill would effectively suffocate ARSI. </w:t>
      </w:r>
      <w:r w:rsidRPr="000B50C2">
        <w:rPr>
          <w:rFonts w:eastAsia="Calibri"/>
          <w:highlight w:val="cyan"/>
          <w:u w:val="single"/>
        </w:rPr>
        <w:t>“That would be</w:t>
      </w:r>
      <w:r w:rsidRPr="000B50C2">
        <w:rPr>
          <w:rFonts w:eastAsia="Calibri"/>
          <w:sz w:val="16"/>
        </w:rPr>
        <w:t xml:space="preserve"> not only </w:t>
      </w:r>
      <w:r w:rsidRPr="000B50C2">
        <w:rPr>
          <w:rFonts w:eastAsia="Calibri"/>
          <w:highlight w:val="cyan"/>
          <w:u w:val="single"/>
        </w:rPr>
        <w:t>a tremendous risk</w:t>
      </w:r>
      <w:r w:rsidRPr="000B50C2">
        <w:rPr>
          <w:rFonts w:eastAsia="Calibri"/>
          <w:b/>
          <w:iCs/>
          <w:highlight w:val="cyan"/>
          <w:u w:val="single"/>
        </w:rPr>
        <w:t xml:space="preserve"> to patients and public health</w:t>
      </w:r>
      <w:r w:rsidRPr="000B50C2">
        <w:rPr>
          <w:rFonts w:eastAsia="Calibri"/>
          <w:sz w:val="16"/>
        </w:rPr>
        <w:t xml:space="preserve">, but also a waste of the money that was spent over the past two years on this effort,” said Amanda </w:t>
      </w:r>
      <w:proofErr w:type="spellStart"/>
      <w:r w:rsidRPr="000B50C2">
        <w:rPr>
          <w:rFonts w:eastAsia="Calibri"/>
          <w:sz w:val="16"/>
        </w:rPr>
        <w:t>Jezek</w:t>
      </w:r>
      <w:proofErr w:type="spellEnd"/>
      <w:r w:rsidRPr="000B50C2">
        <w:rPr>
          <w:rFonts w:eastAsia="Calibri"/>
          <w:sz w:val="16"/>
        </w:rPr>
        <w:t xml:space="preserve">, the vice president of public policy and government at the Infectious Diseases Society of America, a group that represents doctors, scientists, and other health care professionals. In late June, IDSA sent a letter to Congress signed by more than 60 organizations—including the American Academy of Pediatrics and the Pew Charitable Trusts—expressing concern about Trump’s proposed budget cuts. As the letter points out, Trump’s 2018 budget proposal would also eliminate more than $1 billion from the National Institutes of Health and cut $50 million from the Food and Drug Administration’s Center for Veterinary Medicine, which has been working on curbing the overuse of antibiotics in animal agriculture. (My colleague Tom Philpott wrote about how livestock practices give way to drug-resistant superbugs in this Mother Jones feature.) </w:t>
      </w:r>
      <w:r w:rsidRPr="000B50C2">
        <w:rPr>
          <w:rFonts w:eastAsia="Calibri"/>
          <w:u w:val="single"/>
        </w:rPr>
        <w:t>The most important factor leading to antibiotic resistance is simply the use of antibiotics</w:t>
      </w:r>
      <w:r w:rsidRPr="000B50C2">
        <w:rPr>
          <w:rFonts w:eastAsia="Calibri"/>
          <w:sz w:val="16"/>
        </w:rPr>
        <w:t xml:space="preserve">—employing them over long periods of time allows the organisms they are designed to kill to adapt to them. And unfortunately, </w:t>
      </w:r>
      <w:r w:rsidRPr="000B50C2">
        <w:rPr>
          <w:rFonts w:eastAsia="Calibri"/>
          <w:u w:val="single"/>
        </w:rPr>
        <w:t>in the U</w:t>
      </w:r>
      <w:r w:rsidRPr="000B50C2">
        <w:rPr>
          <w:rFonts w:eastAsia="Calibri"/>
          <w:sz w:val="16"/>
        </w:rPr>
        <w:t xml:space="preserve">nited </w:t>
      </w:r>
      <w:r w:rsidRPr="000B50C2">
        <w:rPr>
          <w:rFonts w:eastAsia="Calibri"/>
          <w:u w:val="single"/>
        </w:rPr>
        <w:t>S</w:t>
      </w:r>
      <w:r w:rsidRPr="000B50C2">
        <w:rPr>
          <w:rFonts w:eastAsia="Calibri"/>
          <w:sz w:val="16"/>
        </w:rPr>
        <w:t xml:space="preserve">tates </w:t>
      </w:r>
      <w:r w:rsidRPr="000B50C2">
        <w:rPr>
          <w:rFonts w:eastAsia="Calibri"/>
          <w:u w:val="single"/>
        </w:rPr>
        <w:t>these drugs are prescribed incorrectly or unnecessarily up to 50 percent of the time.</w:t>
      </w:r>
      <w:r w:rsidRPr="000B50C2">
        <w:rPr>
          <w:rFonts w:eastAsia="Calibri"/>
          <w:sz w:val="16"/>
        </w:rPr>
        <w:t xml:space="preserve"> The national strategy to fight drug-resistant bacteria set forth under Barack Obama’s White House included the goal of halving this inappropriate antibiotic use by 2020 through a few different mechanisms, including the National Healthcare Safety Network, which tracks resistance patterns and infections at 17,000 of the country’s health care facilities. “How are we going to know those efforts are working if we’re not tracking antibiotic use?” </w:t>
      </w:r>
      <w:proofErr w:type="spellStart"/>
      <w:r w:rsidRPr="000B50C2">
        <w:rPr>
          <w:rFonts w:eastAsia="Calibri"/>
          <w:sz w:val="16"/>
        </w:rPr>
        <w:t>Jezek</w:t>
      </w:r>
      <w:proofErr w:type="spellEnd"/>
      <w:r w:rsidRPr="000B50C2">
        <w:rPr>
          <w:rFonts w:eastAsia="Calibri"/>
          <w:sz w:val="16"/>
        </w:rPr>
        <w:t xml:space="preserve"> says. At the conclusion of the G20 summit last weekend, Germany’s Chancellor Angela Merkel said the summit’s leaders had committed to building “a common front in the fight against antimicrobial resistance,” giving </w:t>
      </w:r>
      <w:proofErr w:type="spellStart"/>
      <w:r w:rsidRPr="000B50C2">
        <w:rPr>
          <w:rFonts w:eastAsia="Calibri"/>
          <w:sz w:val="16"/>
        </w:rPr>
        <w:t>Jezek</w:t>
      </w:r>
      <w:proofErr w:type="spellEnd"/>
      <w:r w:rsidRPr="000B50C2">
        <w:rPr>
          <w:rFonts w:eastAsia="Calibri"/>
          <w:sz w:val="16"/>
        </w:rPr>
        <w:t xml:space="preserve"> hope that at least “there seems to be recognition that this is a very serious issue.” Come Thursday, when the House subcommittee on Labor-HHS appropriations is set to mark up the 2018 funding bill, Americans will come closer to knowing whether its new government agrees. </w:t>
      </w:r>
    </w:p>
    <w:p w14:paraId="203D3A64"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Covid has taught us how to respond better to diseases---learned social distancing, mask wearing, and emergency response prevent other pandemics </w:t>
      </w:r>
    </w:p>
    <w:p w14:paraId="67F5CD57" w14:textId="77777777" w:rsidR="000B50C2" w:rsidRPr="000B50C2" w:rsidRDefault="000B50C2" w:rsidP="000B50C2">
      <w:pPr>
        <w:rPr>
          <w:rFonts w:eastAsia="Calibri"/>
        </w:rPr>
      </w:pPr>
    </w:p>
    <w:p w14:paraId="5BD37997"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A2: Zoonotic Disease</w:t>
      </w:r>
    </w:p>
    <w:p w14:paraId="5AEC80C7" w14:textId="1CF06C6F" w:rsidR="000B50C2" w:rsidRDefault="000B50C2" w:rsidP="000B50C2">
      <w:pPr>
        <w:rPr>
          <w:rFonts w:eastAsia="Calibri"/>
        </w:rPr>
      </w:pPr>
    </w:p>
    <w:p w14:paraId="561DE551" w14:textId="77777777" w:rsidR="00B21845" w:rsidRPr="00B21845" w:rsidRDefault="00B21845" w:rsidP="00B21845">
      <w:pPr>
        <w:keepNext/>
        <w:keepLines/>
        <w:spacing w:before="40" w:after="0"/>
        <w:outlineLvl w:val="3"/>
        <w:rPr>
          <w:rFonts w:eastAsia="Times New Roman" w:cs="Times New Roman"/>
          <w:b/>
          <w:iCs/>
          <w:sz w:val="26"/>
        </w:rPr>
      </w:pPr>
      <w:r w:rsidRPr="00B21845">
        <w:rPr>
          <w:rFonts w:eastAsia="Times New Roman" w:cs="Times New Roman"/>
          <w:b/>
          <w:iCs/>
          <w:sz w:val="26"/>
        </w:rPr>
        <w:t>Zoonotic disease isn’t any more dangerous and rates going down</w:t>
      </w:r>
    </w:p>
    <w:p w14:paraId="53F338E7" w14:textId="4FB6E340" w:rsidR="00B21845" w:rsidRPr="00B21845" w:rsidRDefault="00B21845" w:rsidP="00B21845">
      <w:pPr>
        <w:rPr>
          <w:rFonts w:eastAsia="Calibri"/>
        </w:rPr>
      </w:pPr>
      <w:r w:rsidRPr="00B21845">
        <w:rPr>
          <w:rStyle w:val="Style13ptBold"/>
        </w:rPr>
        <w:t>Phillips 04</w:t>
      </w:r>
      <w:r>
        <w:rPr>
          <w:rFonts w:eastAsia="Calibri"/>
        </w:rPr>
        <w:t xml:space="preserve"> --- </w:t>
      </w:r>
      <w:r w:rsidRPr="00B21845">
        <w:rPr>
          <w:rFonts w:eastAsia="Calibri"/>
        </w:rPr>
        <w:t xml:space="preserve">Ian </w:t>
      </w:r>
      <w:r w:rsidRPr="00B21845">
        <w:t>Phillips et al, Norris Professor of Applied Life Science and Director of the Center for Rare Disease Therapies at the Keck Graduate Institute in Claremont, “Does the use of antibiotics in food animals pose a risk to human health? A critical review of published data”, Journal of Antimicrobial Chemotherapy (2004) 53, 28–52</w:t>
      </w:r>
    </w:p>
    <w:p w14:paraId="34DAE603" w14:textId="77777777" w:rsidR="00B21845" w:rsidRPr="00B21845" w:rsidRDefault="00B21845" w:rsidP="00B21845">
      <w:pPr>
        <w:rPr>
          <w:rFonts w:eastAsia="Calibri"/>
          <w:sz w:val="16"/>
        </w:rPr>
      </w:pPr>
      <w:r w:rsidRPr="00B21845">
        <w:rPr>
          <w:rFonts w:eastAsia="Calibri"/>
          <w:sz w:val="16"/>
        </w:rPr>
        <w:t xml:space="preserve">All </w:t>
      </w:r>
      <w:r w:rsidRPr="00B21845">
        <w:rPr>
          <w:rFonts w:eastAsia="Calibri"/>
          <w:highlight w:val="cyan"/>
          <w:u w:val="single"/>
        </w:rPr>
        <w:t>the facts at our disposal persuade us that</w:t>
      </w:r>
      <w:r w:rsidRPr="00B21845">
        <w:rPr>
          <w:rFonts w:eastAsia="Calibri"/>
          <w:sz w:val="16"/>
        </w:rPr>
        <w:t xml:space="preserve"> whereas resistance is undoubtedly selected in man and animals by the use of antibiotics, in organisms that are part of the normal flora as well as in pathogens, including </w:t>
      </w:r>
      <w:r w:rsidRPr="00B21845">
        <w:rPr>
          <w:rFonts w:eastAsia="Calibri"/>
          <w:highlight w:val="cyan"/>
          <w:u w:val="single"/>
        </w:rPr>
        <w:t>zoonotic pathogens</w:t>
      </w:r>
      <w:r w:rsidRPr="00B21845">
        <w:rPr>
          <w:rFonts w:eastAsia="Calibri"/>
          <w:sz w:val="16"/>
          <w:highlight w:val="cyan"/>
        </w:rPr>
        <w:t>,</w:t>
      </w:r>
      <w:r w:rsidRPr="00B21845">
        <w:rPr>
          <w:rFonts w:eastAsia="Calibri"/>
          <w:sz w:val="16"/>
        </w:rPr>
        <w:t xml:space="preserve"> and whereas some resistant organisms </w:t>
      </w:r>
      <w:r w:rsidRPr="00B21845">
        <w:rPr>
          <w:rFonts w:eastAsia="Calibri"/>
          <w:u w:val="single"/>
        </w:rPr>
        <w:t xml:space="preserve">can be </w:t>
      </w:r>
      <w:r w:rsidRPr="00B21845">
        <w:rPr>
          <w:rFonts w:eastAsia="Calibri"/>
          <w:highlight w:val="cyan"/>
          <w:u w:val="single"/>
        </w:rPr>
        <w:t>show</w:t>
      </w:r>
      <w:r w:rsidRPr="00B21845">
        <w:rPr>
          <w:rFonts w:eastAsia="Calibri"/>
          <w:u w:val="single"/>
        </w:rPr>
        <w:t>n to reach</w:t>
      </w:r>
      <w:r w:rsidRPr="00B21845">
        <w:rPr>
          <w:rFonts w:eastAsia="Calibri"/>
          <w:sz w:val="16"/>
        </w:rPr>
        <w:t xml:space="preserve"> man via the food chain, </w:t>
      </w:r>
      <w:r w:rsidRPr="00B21845">
        <w:rPr>
          <w:rFonts w:eastAsia="Calibri"/>
          <w:b/>
          <w:iCs/>
          <w:highlight w:val="cyan"/>
          <w:u w:val="single"/>
        </w:rPr>
        <w:t>little</w:t>
      </w:r>
      <w:r w:rsidRPr="00B21845">
        <w:rPr>
          <w:rFonts w:eastAsia="Calibri"/>
          <w:sz w:val="16"/>
        </w:rPr>
        <w:t xml:space="preserve"> additional </w:t>
      </w:r>
      <w:r w:rsidRPr="00B21845">
        <w:rPr>
          <w:rFonts w:eastAsia="Calibri"/>
          <w:b/>
          <w:iCs/>
          <w:highlight w:val="cyan"/>
          <w:u w:val="single"/>
        </w:rPr>
        <w:t>harm</w:t>
      </w:r>
      <w:r w:rsidRPr="00B21845">
        <w:rPr>
          <w:rFonts w:eastAsia="Calibri"/>
          <w:sz w:val="16"/>
        </w:rPr>
        <w:t xml:space="preserve"> results from resistance, </w:t>
      </w:r>
      <w:r w:rsidRPr="00B21845">
        <w:rPr>
          <w:rFonts w:eastAsia="Calibri"/>
          <w:highlight w:val="cyan"/>
          <w:u w:val="single"/>
        </w:rPr>
        <w:t xml:space="preserve">even when infection </w:t>
      </w:r>
      <w:r w:rsidRPr="00B21845">
        <w:rPr>
          <w:rFonts w:eastAsia="Calibri"/>
          <w:b/>
          <w:iCs/>
          <w:highlight w:val="cyan"/>
          <w:u w:val="single"/>
        </w:rPr>
        <w:t>supervenes</w:t>
      </w:r>
      <w:r w:rsidRPr="00B21845">
        <w:rPr>
          <w:rFonts w:eastAsia="Calibri"/>
          <w:sz w:val="16"/>
        </w:rPr>
        <w:t xml:space="preserve">. Only in the case of salmonellae and campylobacters do risk analyses, albeit still hampered by a lack of data, suggest that </w:t>
      </w:r>
      <w:r w:rsidRPr="00B21845">
        <w:rPr>
          <w:rFonts w:eastAsia="Calibri"/>
          <w:highlight w:val="cyan"/>
          <w:u w:val="single"/>
        </w:rPr>
        <w:t>resistance</w:t>
      </w:r>
      <w:r w:rsidRPr="00B21845">
        <w:rPr>
          <w:rFonts w:eastAsia="Calibri"/>
          <w:u w:val="single"/>
        </w:rPr>
        <w:t xml:space="preserve"> possibly </w:t>
      </w:r>
      <w:r w:rsidRPr="00B21845">
        <w:rPr>
          <w:rFonts w:eastAsia="Calibri"/>
          <w:highlight w:val="cyan"/>
          <w:u w:val="single"/>
        </w:rPr>
        <w:t>acquired in animals</w:t>
      </w:r>
      <w:r w:rsidRPr="00B21845">
        <w:rPr>
          <w:rFonts w:eastAsia="Calibri"/>
          <w:u w:val="single"/>
        </w:rPr>
        <w:t xml:space="preserve"> may </w:t>
      </w:r>
      <w:r w:rsidRPr="00B21845">
        <w:rPr>
          <w:rFonts w:eastAsia="Calibri"/>
          <w:highlight w:val="cyan"/>
          <w:u w:val="single"/>
        </w:rPr>
        <w:t>add</w:t>
      </w:r>
      <w:r w:rsidRPr="00B21845">
        <w:rPr>
          <w:rFonts w:eastAsia="Calibri"/>
          <w:sz w:val="16"/>
        </w:rPr>
        <w:t xml:space="preserve">, albeit </w:t>
      </w:r>
      <w:r w:rsidRPr="00B21845">
        <w:rPr>
          <w:rFonts w:eastAsia="Calibri"/>
          <w:b/>
          <w:iCs/>
          <w:highlight w:val="cyan"/>
          <w:u w:val="single"/>
        </w:rPr>
        <w:t>very little,</w:t>
      </w:r>
      <w:r w:rsidRPr="00B21845">
        <w:rPr>
          <w:rFonts w:eastAsia="Calibri"/>
          <w:sz w:val="16"/>
          <w:highlight w:val="cyan"/>
        </w:rPr>
        <w:t xml:space="preserve"> </w:t>
      </w:r>
      <w:r w:rsidRPr="00B21845">
        <w:rPr>
          <w:rFonts w:eastAsia="Calibri"/>
          <w:highlight w:val="cyan"/>
          <w:u w:val="single"/>
        </w:rPr>
        <w:t>to the burden of human disease</w:t>
      </w:r>
      <w:r w:rsidRPr="00B21845">
        <w:rPr>
          <w:rFonts w:eastAsia="Calibri"/>
          <w:sz w:val="16"/>
        </w:rPr>
        <w:t xml:space="preserve">. However, virulence is increasingly being identified as a factor in any adverse consequence of infection with strains that are also </w:t>
      </w:r>
      <w:proofErr w:type="spellStart"/>
      <w:r w:rsidRPr="00B21845">
        <w:rPr>
          <w:rFonts w:eastAsia="Calibri"/>
          <w:sz w:val="16"/>
        </w:rPr>
        <w:t>antibioticresistant</w:t>
      </w:r>
      <w:proofErr w:type="spellEnd"/>
      <w:r w:rsidRPr="00B21845">
        <w:rPr>
          <w:rFonts w:eastAsia="Calibri"/>
          <w:sz w:val="16"/>
        </w:rPr>
        <w:t xml:space="preserve">. </w:t>
      </w:r>
      <w:r w:rsidRPr="00B21845">
        <w:rPr>
          <w:rFonts w:eastAsia="Calibri"/>
          <w:u w:val="single"/>
        </w:rPr>
        <w:t xml:space="preserve">Almost every case made for or against antibiotics used in animals is complicated by the use of </w:t>
      </w:r>
      <w:r w:rsidRPr="00B21845">
        <w:rPr>
          <w:rFonts w:eastAsia="Calibri"/>
          <w:b/>
          <w:iCs/>
          <w:u w:val="single"/>
        </w:rPr>
        <w:t>the same antibiotics in humans</w:t>
      </w:r>
      <w:r w:rsidRPr="00B21845">
        <w:rPr>
          <w:rFonts w:eastAsia="Calibri"/>
          <w:sz w:val="16"/>
        </w:rPr>
        <w:t xml:space="preserve">, which are equally able to give rise to resistance. This is particularly true of growth-promoting antibiotics with their Gram-positive spectrum of activity, and which have deleterious effects on enterococci in food animals, food and possibly the normal human </w:t>
      </w:r>
      <w:proofErr w:type="spellStart"/>
      <w:r w:rsidRPr="00B21845">
        <w:rPr>
          <w:rFonts w:eastAsia="Calibri"/>
          <w:sz w:val="16"/>
        </w:rPr>
        <w:t>faecal</w:t>
      </w:r>
      <w:proofErr w:type="spellEnd"/>
      <w:r w:rsidRPr="00B21845">
        <w:rPr>
          <w:rFonts w:eastAsia="Calibri"/>
          <w:sz w:val="16"/>
        </w:rPr>
        <w:t xml:space="preserve"> flora, but which do not seem to be responsible for infections in humans, nor, where adequate studies have been done, for the resistance determinants seen in true clinical isolates. What has not happened in 50 years of antibiotic use in animals and man seems unlikely to happen at a rapid rate now. The banning of any antibiotic usage in animals based on the ‘precautionary principle’ in the absence of a full quantitative risk assessment is likely to be wasted at best and even harmful, both to animal and to human health. We believe </w:t>
      </w:r>
      <w:r w:rsidRPr="00B21845">
        <w:rPr>
          <w:rFonts w:eastAsia="Calibri"/>
          <w:u w:val="single"/>
        </w:rPr>
        <w:t>that efforts should be concentrated instead on minimizing the transmission of all food-borne pathogens regardless of their antibiotic susceptibility, by insistence on good hygiene practices on farms, in abattoirs, during distribution and marketing of food, in food preparation, and, finally, by the consumer. It</w:t>
      </w:r>
      <w:r w:rsidRPr="00B21845">
        <w:rPr>
          <w:rFonts w:eastAsia="Calibri"/>
          <w:sz w:val="16"/>
        </w:rPr>
        <w:t xml:space="preserve"> seems possible that </w:t>
      </w:r>
      <w:r w:rsidRPr="00B21845">
        <w:rPr>
          <w:rFonts w:eastAsia="Calibri"/>
          <w:highlight w:val="cyan"/>
          <w:u w:val="single"/>
        </w:rPr>
        <w:t>the decreasing rates of</w:t>
      </w:r>
      <w:r w:rsidRPr="00B21845">
        <w:rPr>
          <w:rFonts w:eastAsia="Calibri"/>
          <w:u w:val="single"/>
        </w:rPr>
        <w:t xml:space="preserve"> important </w:t>
      </w:r>
      <w:r w:rsidRPr="00B21845">
        <w:rPr>
          <w:rFonts w:eastAsia="Calibri"/>
          <w:highlight w:val="cyan"/>
          <w:u w:val="single"/>
        </w:rPr>
        <w:t>food-borne diseases in the USA, in contrast to</w:t>
      </w:r>
      <w:r w:rsidRPr="00B21845">
        <w:rPr>
          <w:rFonts w:eastAsia="Calibri"/>
          <w:u w:val="single"/>
        </w:rPr>
        <w:t xml:space="preserve"> increases documented for some countries in </w:t>
      </w:r>
      <w:r w:rsidRPr="00B21845">
        <w:rPr>
          <w:rFonts w:eastAsia="Calibri"/>
          <w:highlight w:val="cyan"/>
          <w:u w:val="single"/>
        </w:rPr>
        <w:t>Europe</w:t>
      </w:r>
      <w:r w:rsidRPr="00B21845">
        <w:rPr>
          <w:rFonts w:eastAsia="Calibri"/>
          <w:sz w:val="16"/>
        </w:rPr>
        <w:t xml:space="preserve"> such as Denmark, </w:t>
      </w:r>
      <w:r w:rsidRPr="00B21845">
        <w:rPr>
          <w:rFonts w:eastAsia="Calibri"/>
          <w:b/>
          <w:iCs/>
          <w:u w:val="single"/>
        </w:rPr>
        <w:t xml:space="preserve">might </w:t>
      </w:r>
      <w:r w:rsidRPr="00B21845">
        <w:rPr>
          <w:rFonts w:eastAsia="Calibri"/>
          <w:b/>
          <w:iCs/>
          <w:highlight w:val="cyan"/>
          <w:u w:val="single"/>
        </w:rPr>
        <w:t>reflect differences in the recent pursuit of improved food hygiene</w:t>
      </w:r>
      <w:r w:rsidRPr="00B21845">
        <w:rPr>
          <w:rFonts w:eastAsia="Calibri"/>
          <w:sz w:val="16"/>
        </w:rPr>
        <w:t xml:space="preserve">, such as the use of Hazard Analysis Critical Control Point (HACCP) regulations and other hygiene measures. </w:t>
      </w:r>
      <w:r w:rsidRPr="00B21845">
        <w:rPr>
          <w:rFonts w:eastAsia="Calibri"/>
          <w:u w:val="single"/>
        </w:rPr>
        <w:t xml:space="preserve">A lower overall incidence of disease means a diminished potential for such resistance as might arise in animals </w:t>
      </w:r>
      <w:r w:rsidRPr="00B21845">
        <w:rPr>
          <w:rFonts w:eastAsia="Calibri"/>
          <w:b/>
          <w:iCs/>
          <w:u w:val="single"/>
        </w:rPr>
        <w:t>to cause any significant harm</w:t>
      </w:r>
      <w:r w:rsidRPr="00B21845">
        <w:rPr>
          <w:rFonts w:eastAsia="Calibri"/>
          <w:sz w:val="16"/>
        </w:rPr>
        <w:t xml:space="preserve">. The banning of the use of </w:t>
      </w:r>
      <w:proofErr w:type="spellStart"/>
      <w:r w:rsidRPr="00B21845">
        <w:rPr>
          <w:rFonts w:eastAsia="Calibri"/>
          <w:sz w:val="16"/>
        </w:rPr>
        <w:t>growthpromoting</w:t>
      </w:r>
      <w:proofErr w:type="spellEnd"/>
      <w:r w:rsidRPr="00B21845">
        <w:rPr>
          <w:rFonts w:eastAsia="Calibri"/>
          <w:sz w:val="16"/>
        </w:rPr>
        <w:t xml:space="preserve"> antibiotics has not been claimed even by its most ardent supporters to have had any detected beneficial effect on human health—and it might even have adverse effects. We support truly rational and prudent use of antibiotics in all contexts—aided by the many guidelines that now exist. Emphasis on food hygiene is well founded historically and appears to have had an effect on the overall problem of resistance in food-borne pathogens. Whatever is done, competent surveillance of disease and antibiotic resistance as well as repeated refinement of risk analyses are a necessity, so that we may concentrate our efforts to limit the effects of antibiotic resistance on what is shown to work in practice.</w:t>
      </w:r>
    </w:p>
    <w:p w14:paraId="4E7C92EC" w14:textId="77777777" w:rsidR="00B21845" w:rsidRPr="000B50C2" w:rsidRDefault="00B21845" w:rsidP="000B50C2">
      <w:pPr>
        <w:rPr>
          <w:rFonts w:eastAsia="Calibri"/>
        </w:rPr>
      </w:pPr>
    </w:p>
    <w:p w14:paraId="3E1533DA" w14:textId="77777777" w:rsidR="000B50C2" w:rsidRPr="000B50C2" w:rsidRDefault="000B50C2" w:rsidP="000B50C2">
      <w:pPr>
        <w:keepNext/>
        <w:keepLines/>
        <w:spacing w:before="40" w:after="0"/>
        <w:outlineLvl w:val="3"/>
        <w:rPr>
          <w:rFonts w:eastAsia="Times New Roman" w:cs="Times New Roman"/>
          <w:b/>
          <w:iCs/>
          <w:sz w:val="26"/>
        </w:rPr>
      </w:pPr>
      <w:proofErr w:type="spellStart"/>
      <w:r w:rsidRPr="000B50C2">
        <w:rPr>
          <w:rFonts w:eastAsia="Times New Roman" w:cs="Times New Roman"/>
          <w:b/>
          <w:iCs/>
          <w:sz w:val="26"/>
        </w:rPr>
        <w:t>Zoonotics</w:t>
      </w:r>
      <w:proofErr w:type="spellEnd"/>
      <w:r w:rsidRPr="000B50C2">
        <w:rPr>
          <w:rFonts w:eastAsia="Times New Roman" w:cs="Times New Roman"/>
          <w:b/>
          <w:iCs/>
          <w:sz w:val="26"/>
        </w:rPr>
        <w:t xml:space="preserve"> are less threatening --- containment in the status quo</w:t>
      </w:r>
    </w:p>
    <w:p w14:paraId="4E72F8B4" w14:textId="77777777" w:rsidR="000B50C2" w:rsidRPr="000B50C2" w:rsidRDefault="000B50C2" w:rsidP="000B50C2">
      <w:pPr>
        <w:rPr>
          <w:rFonts w:eastAsia="Calibri"/>
          <w:sz w:val="16"/>
        </w:rPr>
      </w:pPr>
      <w:r w:rsidRPr="000B50C2">
        <w:rPr>
          <w:rFonts w:eastAsia="Calibri"/>
          <w:b/>
          <w:bCs/>
          <w:sz w:val="26"/>
        </w:rPr>
        <w:t>Torres 99</w:t>
      </w:r>
      <w:r w:rsidRPr="000B50C2">
        <w:rPr>
          <w:rFonts w:eastAsia="Calibri"/>
          <w:b/>
        </w:rPr>
        <w:t xml:space="preserve"> </w:t>
      </w:r>
      <w:r w:rsidRPr="000B50C2">
        <w:rPr>
          <w:rFonts w:eastAsia="Calibri"/>
          <w:sz w:val="16"/>
        </w:rPr>
        <w:t>(Alfonso, D.V.M., M.S., Ph.D., Deputy Administrator, USDA, Animal Plant and Health Inspection Service, Veterinary Services, “International Economic Considerations Concerning Agricultural Diseases and Human Health Costs of Zoonotic Diseases,” Annals of the New York Academy of Sciences 894:80-82)</w:t>
      </w:r>
    </w:p>
    <w:p w14:paraId="2BBBE84F" w14:textId="77777777" w:rsidR="000B50C2" w:rsidRPr="000B50C2" w:rsidRDefault="000B50C2" w:rsidP="000B50C2">
      <w:pPr>
        <w:rPr>
          <w:rFonts w:eastAsia="Calibri"/>
          <w:b/>
        </w:rPr>
      </w:pPr>
    </w:p>
    <w:p w14:paraId="62CBED26" w14:textId="77777777" w:rsidR="000B50C2" w:rsidRPr="000B50C2" w:rsidRDefault="000B50C2" w:rsidP="000B50C2">
      <w:pPr>
        <w:rPr>
          <w:rFonts w:eastAsia="Calibri"/>
          <w:sz w:val="16"/>
        </w:rPr>
      </w:pPr>
      <w:r w:rsidRPr="000B50C2">
        <w:rPr>
          <w:rFonts w:eastAsia="Calibri"/>
          <w:sz w:val="16"/>
        </w:rPr>
        <w:t xml:space="preserve">Animal diseases can negatively affect the number and availability of animals, their productivity, or their appearance. 1 A few centuries ago, animal diseases affected mostly individual owners or herdsmen, but did not have serious consequences on the larger community. A similar event today will not only have a negative impact on the animal owners, but more importantly, will significantly affect the general economy of the region, the entire nation, even a group of nations. The importance of </w:t>
      </w:r>
      <w:r w:rsidRPr="000B50C2">
        <w:rPr>
          <w:rFonts w:eastAsia="Calibri"/>
          <w:highlight w:val="yellow"/>
          <w:u w:val="single"/>
        </w:rPr>
        <w:t>animal diseases</w:t>
      </w:r>
      <w:r w:rsidRPr="000B50C2">
        <w:rPr>
          <w:rFonts w:eastAsia="Calibri"/>
          <w:u w:val="single"/>
        </w:rPr>
        <w:t xml:space="preserve"> as </w:t>
      </w:r>
      <w:r w:rsidRPr="000B50C2">
        <w:rPr>
          <w:rFonts w:eastAsia="Calibri"/>
          <w:sz w:val="16"/>
        </w:rPr>
        <w:t>an element</w:t>
      </w:r>
      <w:r w:rsidRPr="000B50C2">
        <w:rPr>
          <w:rFonts w:eastAsia="Calibri"/>
          <w:u w:val="single"/>
        </w:rPr>
        <w:t xml:space="preserve"> affecting international trade of animals </w:t>
      </w:r>
      <w:r w:rsidRPr="000B50C2">
        <w:rPr>
          <w:rFonts w:eastAsia="Calibri"/>
          <w:sz w:val="16"/>
        </w:rPr>
        <w:t>and animal products</w:t>
      </w:r>
      <w:r w:rsidRPr="000B50C2">
        <w:rPr>
          <w:rFonts w:eastAsia="Calibri"/>
          <w:u w:val="single"/>
        </w:rPr>
        <w:t xml:space="preserve"> has </w:t>
      </w:r>
      <w:r w:rsidRPr="000B50C2">
        <w:rPr>
          <w:rFonts w:eastAsia="Calibri"/>
          <w:highlight w:val="yellow"/>
          <w:u w:val="single"/>
        </w:rPr>
        <w:t>reached its full impact level with the</w:t>
      </w:r>
      <w:r w:rsidRPr="000B50C2">
        <w:rPr>
          <w:rFonts w:eastAsia="Calibri"/>
          <w:u w:val="single"/>
        </w:rPr>
        <w:t xml:space="preserve"> recent designation by the</w:t>
      </w:r>
      <w:r w:rsidRPr="000B50C2">
        <w:rPr>
          <w:rFonts w:eastAsia="Calibri"/>
          <w:sz w:val="16"/>
        </w:rPr>
        <w:t xml:space="preserve"> World Trade Organization (</w:t>
      </w:r>
      <w:r w:rsidRPr="000B50C2">
        <w:rPr>
          <w:rFonts w:eastAsia="Calibri"/>
          <w:highlight w:val="yellow"/>
          <w:u w:val="single"/>
        </w:rPr>
        <w:t>WTO</w:t>
      </w:r>
      <w:r w:rsidRPr="000B50C2">
        <w:rPr>
          <w:rFonts w:eastAsia="Calibri"/>
          <w:u w:val="single"/>
        </w:rPr>
        <w:t xml:space="preserve">) </w:t>
      </w:r>
      <w:r w:rsidRPr="000B50C2">
        <w:rPr>
          <w:rFonts w:eastAsia="Calibri"/>
          <w:sz w:val="16"/>
        </w:rPr>
        <w:t>of the International Office of Epizootics (OIE)</w:t>
      </w:r>
      <w:r w:rsidRPr="000B50C2">
        <w:rPr>
          <w:rFonts w:eastAsia="Calibri"/>
          <w:u w:val="single"/>
        </w:rPr>
        <w:t xml:space="preserve"> </w:t>
      </w:r>
      <w:r w:rsidRPr="000B50C2">
        <w:rPr>
          <w:rFonts w:eastAsia="Calibri"/>
          <w:highlight w:val="yellow"/>
          <w:u w:val="single"/>
        </w:rPr>
        <w:t>as the</w:t>
      </w:r>
      <w:r w:rsidRPr="000B50C2">
        <w:rPr>
          <w:rFonts w:eastAsia="Calibri"/>
          <w:u w:val="single"/>
        </w:rPr>
        <w:t xml:space="preserve"> international </w:t>
      </w:r>
      <w:r w:rsidRPr="000B50C2">
        <w:rPr>
          <w:rFonts w:eastAsia="Calibri"/>
          <w:highlight w:val="yellow"/>
          <w:u w:val="single"/>
        </w:rPr>
        <w:t>agency in charge of</w:t>
      </w:r>
      <w:r w:rsidRPr="000B50C2">
        <w:rPr>
          <w:rFonts w:eastAsia="Calibri"/>
          <w:u w:val="single"/>
        </w:rPr>
        <w:t xml:space="preserve"> establishing animal </w:t>
      </w:r>
      <w:r w:rsidRPr="000B50C2">
        <w:rPr>
          <w:rFonts w:eastAsia="Calibri"/>
          <w:highlight w:val="yellow"/>
          <w:u w:val="single"/>
        </w:rPr>
        <w:t>health standards</w:t>
      </w:r>
      <w:r w:rsidRPr="000B50C2">
        <w:rPr>
          <w:rFonts w:eastAsia="Calibri"/>
          <w:u w:val="single"/>
        </w:rPr>
        <w:t xml:space="preserve"> upon which international commerce can institute restrictions to prevent the spread of animal diseases</w:t>
      </w:r>
      <w:r w:rsidRPr="000B50C2">
        <w:rPr>
          <w:rFonts w:eastAsia="Calibri"/>
          <w:sz w:val="16"/>
        </w:rPr>
        <w:t xml:space="preserve"> from one nation to another. It is important to point out that </w:t>
      </w:r>
      <w:r w:rsidRPr="000B50C2">
        <w:rPr>
          <w:rFonts w:eastAsia="Calibri"/>
          <w:highlight w:val="yellow"/>
          <w:u w:val="single"/>
        </w:rPr>
        <w:t>while the spread of human diseases</w:t>
      </w:r>
      <w:r w:rsidRPr="000B50C2">
        <w:rPr>
          <w:rFonts w:eastAsia="Calibri"/>
          <w:u w:val="single"/>
        </w:rPr>
        <w:t xml:space="preserve"> around the world </w:t>
      </w:r>
      <w:r w:rsidRPr="000B50C2">
        <w:rPr>
          <w:rFonts w:eastAsia="Calibri"/>
          <w:highlight w:val="yellow"/>
          <w:u w:val="single"/>
        </w:rPr>
        <w:t>is due to the unrestricted movement of people</w:t>
      </w:r>
      <w:r w:rsidRPr="000B50C2">
        <w:rPr>
          <w:rFonts w:eastAsia="Calibri"/>
          <w:u w:val="single"/>
        </w:rPr>
        <w:t xml:space="preserve"> across political boundaries, </w:t>
      </w:r>
      <w:r w:rsidRPr="000B50C2">
        <w:rPr>
          <w:rFonts w:eastAsia="Calibri"/>
          <w:highlight w:val="yellow"/>
          <w:u w:val="single"/>
        </w:rPr>
        <w:t>animal diseases are</w:t>
      </w:r>
      <w:r w:rsidRPr="000B50C2">
        <w:rPr>
          <w:rFonts w:eastAsia="Calibri"/>
          <w:sz w:val="16"/>
        </w:rPr>
        <w:t xml:space="preserve">, for the most part, </w:t>
      </w:r>
      <w:r w:rsidRPr="000B50C2">
        <w:rPr>
          <w:rFonts w:eastAsia="Calibri"/>
          <w:highlight w:val="yellow"/>
          <w:u w:val="single"/>
        </w:rPr>
        <w:t>restricted to defined geographic areas</w:t>
      </w:r>
      <w:r w:rsidRPr="000B50C2">
        <w:rPr>
          <w:rFonts w:eastAsia="Calibri"/>
          <w:u w:val="single"/>
        </w:rPr>
        <w:t xml:space="preserve"> of the world </w:t>
      </w:r>
      <w:r w:rsidRPr="000B50C2">
        <w:rPr>
          <w:rFonts w:eastAsia="Calibri"/>
          <w:highlight w:val="yellow"/>
          <w:u w:val="single"/>
        </w:rPr>
        <w:t>due to</w:t>
      </w:r>
      <w:r w:rsidRPr="000B50C2">
        <w:rPr>
          <w:rFonts w:eastAsia="Calibri"/>
          <w:u w:val="single"/>
        </w:rPr>
        <w:t xml:space="preserve"> the implementation of </w:t>
      </w:r>
      <w:r w:rsidRPr="000B50C2">
        <w:rPr>
          <w:rFonts w:eastAsia="Calibri"/>
          <w:highlight w:val="yellow"/>
          <w:u w:val="single"/>
        </w:rPr>
        <w:t>animal importation requirements, quarantines</w:t>
      </w:r>
      <w:r w:rsidRPr="000B50C2">
        <w:rPr>
          <w:rFonts w:eastAsia="Calibri"/>
          <w:u w:val="single"/>
        </w:rPr>
        <w:t xml:space="preserve">, </w:t>
      </w:r>
      <w:r w:rsidRPr="000B50C2">
        <w:rPr>
          <w:rFonts w:eastAsia="Calibri"/>
          <w:sz w:val="16"/>
        </w:rPr>
        <w:t>animal</w:t>
      </w:r>
      <w:r w:rsidRPr="000B50C2">
        <w:rPr>
          <w:rFonts w:eastAsia="Calibri"/>
          <w:u w:val="single"/>
        </w:rPr>
        <w:t xml:space="preserve"> movement </w:t>
      </w:r>
      <w:r w:rsidRPr="000B50C2">
        <w:rPr>
          <w:rFonts w:eastAsia="Calibri"/>
          <w:highlight w:val="yellow"/>
          <w:u w:val="single"/>
        </w:rPr>
        <w:t xml:space="preserve">regulations, </w:t>
      </w:r>
      <w:r w:rsidRPr="000B50C2">
        <w:rPr>
          <w:rFonts w:eastAsia="Calibri"/>
          <w:u w:val="single"/>
        </w:rPr>
        <w:t xml:space="preserve">and by disease control measures that include </w:t>
      </w:r>
      <w:r w:rsidRPr="000B50C2">
        <w:rPr>
          <w:rFonts w:eastAsia="Calibri"/>
          <w:highlight w:val="yellow"/>
          <w:u w:val="single"/>
        </w:rPr>
        <w:t>mass vaccination</w:t>
      </w:r>
      <w:r w:rsidRPr="000B50C2">
        <w:rPr>
          <w:rFonts w:eastAsia="Calibri"/>
          <w:u w:val="single"/>
        </w:rPr>
        <w:t xml:space="preserve"> campaigns </w:t>
      </w:r>
      <w:r w:rsidRPr="000B50C2">
        <w:rPr>
          <w:rFonts w:eastAsia="Calibri"/>
          <w:highlight w:val="yellow"/>
          <w:u w:val="single"/>
        </w:rPr>
        <w:t>and animal depopulation practices.</w:t>
      </w:r>
      <w:r w:rsidRPr="000B50C2">
        <w:rPr>
          <w:rFonts w:eastAsia="Calibri"/>
          <w:sz w:val="16"/>
        </w:rPr>
        <w:t xml:space="preserve"> </w:t>
      </w:r>
      <w:r w:rsidRPr="000B50C2">
        <w:rPr>
          <w:rFonts w:eastAsia="Calibri"/>
          <w:u w:val="single"/>
        </w:rPr>
        <w:t xml:space="preserve">A number of </w:t>
      </w:r>
      <w:r w:rsidRPr="000B50C2">
        <w:rPr>
          <w:rFonts w:eastAsia="Calibri"/>
          <w:highlight w:val="yellow"/>
          <w:u w:val="single"/>
        </w:rPr>
        <w:t>animal diseases have been eradicated</w:t>
      </w:r>
      <w:r w:rsidRPr="000B50C2">
        <w:rPr>
          <w:rFonts w:eastAsia="Calibri"/>
          <w:u w:val="single"/>
        </w:rPr>
        <w:t xml:space="preserve"> </w:t>
      </w:r>
      <w:r w:rsidRPr="000B50C2">
        <w:rPr>
          <w:rFonts w:eastAsia="Calibri"/>
          <w:sz w:val="16"/>
        </w:rPr>
        <w:t>from countries or even from continents</w:t>
      </w:r>
      <w:r w:rsidRPr="000B50C2">
        <w:rPr>
          <w:rFonts w:eastAsia="Calibri"/>
          <w:u w:val="single"/>
        </w:rPr>
        <w:t xml:space="preserve"> around the world</w:t>
      </w:r>
      <w:r w:rsidRPr="000B50C2">
        <w:rPr>
          <w:rFonts w:eastAsia="Calibri"/>
          <w:sz w:val="16"/>
        </w:rPr>
        <w:t xml:space="preserve"> by aggressive, well-coordinated, long-term animal health campaigns. </w:t>
      </w:r>
      <w:r w:rsidRPr="000B50C2">
        <w:rPr>
          <w:rFonts w:eastAsia="Calibri"/>
          <w:u w:val="single"/>
        </w:rPr>
        <w:t xml:space="preserve">This is </w:t>
      </w:r>
      <w:r w:rsidRPr="000B50C2">
        <w:rPr>
          <w:rFonts w:eastAsia="Calibri"/>
          <w:highlight w:val="yellow"/>
          <w:u w:val="single"/>
        </w:rPr>
        <w:t>in contrast to the relatively few human diseases successfully eradicated</w:t>
      </w:r>
      <w:r w:rsidRPr="000B50C2">
        <w:rPr>
          <w:rFonts w:eastAsia="Calibri"/>
          <w:u w:val="single"/>
        </w:rPr>
        <w:t xml:space="preserve"> from large areas of the world</w:t>
      </w:r>
      <w:r w:rsidRPr="000B50C2">
        <w:rPr>
          <w:rFonts w:eastAsia="Calibri"/>
          <w:sz w:val="16"/>
        </w:rPr>
        <w:t>.</w:t>
      </w:r>
    </w:p>
    <w:p w14:paraId="4455AB76" w14:textId="77777777" w:rsidR="000B50C2" w:rsidRPr="000B50C2" w:rsidRDefault="000B50C2" w:rsidP="000B50C2">
      <w:pPr>
        <w:rPr>
          <w:rFonts w:eastAsia="Calibri"/>
        </w:rPr>
      </w:pPr>
    </w:p>
    <w:p w14:paraId="259FB3D9"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A2: ABR</w:t>
      </w:r>
    </w:p>
    <w:p w14:paraId="7AC34779" w14:textId="24C8DC13" w:rsidR="000B50C2" w:rsidRDefault="000B50C2" w:rsidP="000B50C2">
      <w:pPr>
        <w:rPr>
          <w:rFonts w:eastAsia="Calibri"/>
        </w:rPr>
      </w:pPr>
    </w:p>
    <w:p w14:paraId="6188A9BE" w14:textId="77777777" w:rsidR="00B21845" w:rsidRPr="00B21845" w:rsidRDefault="00B21845" w:rsidP="00B21845">
      <w:pPr>
        <w:keepNext/>
        <w:keepLines/>
        <w:spacing w:before="40" w:after="0"/>
        <w:outlineLvl w:val="3"/>
        <w:rPr>
          <w:rFonts w:eastAsia="Times New Roman" w:cs="Times New Roman"/>
          <w:b/>
          <w:iCs/>
          <w:sz w:val="26"/>
        </w:rPr>
      </w:pPr>
      <w:r w:rsidRPr="00B21845">
        <w:rPr>
          <w:rFonts w:eastAsia="Times New Roman" w:cs="Times New Roman"/>
          <w:b/>
          <w:iCs/>
          <w:sz w:val="26"/>
        </w:rPr>
        <w:t>The risk of extinction from a resistant superbug is zero</w:t>
      </w:r>
    </w:p>
    <w:p w14:paraId="52E4D499" w14:textId="77777777" w:rsidR="00B21845" w:rsidRPr="00B21845" w:rsidRDefault="00B21845" w:rsidP="00B21845">
      <w:pPr>
        <w:rPr>
          <w:rFonts w:eastAsia="Calibri"/>
        </w:rPr>
      </w:pPr>
      <w:r w:rsidRPr="00B21845">
        <w:rPr>
          <w:rFonts w:eastAsia="Calibri"/>
        </w:rPr>
        <w:t xml:space="preserve">Collin </w:t>
      </w:r>
      <w:r w:rsidRPr="00B21845">
        <w:rPr>
          <w:rFonts w:eastAsia="Calibri"/>
          <w:b/>
          <w:bCs/>
          <w:sz w:val="26"/>
        </w:rPr>
        <w:t>Sun</w:t>
      </w:r>
      <w:r w:rsidRPr="00B21845">
        <w:rPr>
          <w:rFonts w:eastAsia="Calibri"/>
        </w:rPr>
        <w:t>, MD, neurosurgical resident, “Is drug resistant bacteria a major public health issue?”, Feb 20</w:t>
      </w:r>
      <w:r w:rsidRPr="00B21845">
        <w:rPr>
          <w:rFonts w:eastAsia="Calibri"/>
          <w:b/>
          <w:bCs/>
          <w:sz w:val="26"/>
        </w:rPr>
        <w:t>13</w:t>
      </w:r>
      <w:r w:rsidRPr="00B21845">
        <w:rPr>
          <w:rFonts w:eastAsia="Calibri"/>
        </w:rPr>
        <w:t>, http://www.kevinmd.com/blog/2013/05/drug-resistant-bacteria-major-public-health-issue.html</w:t>
      </w:r>
    </w:p>
    <w:p w14:paraId="2FBCC966" w14:textId="77777777" w:rsidR="00B21845" w:rsidRPr="00B21845" w:rsidRDefault="00B21845" w:rsidP="00B21845">
      <w:pPr>
        <w:rPr>
          <w:rFonts w:eastAsia="Calibri"/>
          <w:sz w:val="16"/>
        </w:rPr>
      </w:pPr>
      <w:r w:rsidRPr="00B21845">
        <w:rPr>
          <w:rFonts w:eastAsia="Calibri"/>
          <w:highlight w:val="yellow"/>
          <w:u w:val="single"/>
        </w:rPr>
        <w:t>Infectious disease is the most hyperbolic of all medical fields</w:t>
      </w:r>
      <w:r w:rsidRPr="00B21845">
        <w:rPr>
          <w:rFonts w:eastAsia="Calibri"/>
          <w:sz w:val="16"/>
        </w:rPr>
        <w:t xml:space="preserve">, at least when the media gets ahold of such. Right </w:t>
      </w:r>
      <w:proofErr w:type="gramStart"/>
      <w:r w:rsidRPr="00B21845">
        <w:rPr>
          <w:rFonts w:eastAsia="Calibri"/>
          <w:sz w:val="16"/>
        </w:rPr>
        <w:t>now</w:t>
      </w:r>
      <w:proofErr w:type="gramEnd"/>
      <w:r w:rsidRPr="00B21845">
        <w:rPr>
          <w:rFonts w:eastAsia="Calibri"/>
          <w:sz w:val="16"/>
        </w:rPr>
        <w:t xml:space="preserve"> we are to fear a new avian influenza virus. Previously there was another avian influenza strain whose outbreak threatened the world and of course SARS and, more distantly, the </w:t>
      </w:r>
      <w:proofErr w:type="spellStart"/>
      <w:r w:rsidRPr="00B21845">
        <w:rPr>
          <w:rFonts w:eastAsia="Calibri"/>
          <w:sz w:val="16"/>
        </w:rPr>
        <w:t>ebola</w:t>
      </w:r>
      <w:proofErr w:type="spellEnd"/>
      <w:r w:rsidRPr="00B21845">
        <w:rPr>
          <w:rFonts w:eastAsia="Calibri"/>
          <w:sz w:val="16"/>
        </w:rPr>
        <w:t xml:space="preserve"> virus and the threat of bioterrorism. And </w:t>
      </w:r>
      <w:r w:rsidRPr="00B21845">
        <w:rPr>
          <w:rFonts w:eastAsia="Calibri"/>
          <w:highlight w:val="yellow"/>
          <w:u w:val="single"/>
        </w:rPr>
        <w:t>on the periphery</w:t>
      </w:r>
      <w:r w:rsidRPr="00B21845">
        <w:rPr>
          <w:rFonts w:eastAsia="Calibri"/>
          <w:u w:val="single"/>
        </w:rPr>
        <w:t>,</w:t>
      </w:r>
      <w:r w:rsidRPr="00B21845">
        <w:rPr>
          <w:rFonts w:eastAsia="Calibri"/>
          <w:sz w:val="16"/>
        </w:rPr>
        <w:t xml:space="preserve"> as these acute threats come and go, </w:t>
      </w:r>
      <w:r w:rsidRPr="00B21845">
        <w:rPr>
          <w:rFonts w:eastAsia="Calibri"/>
          <w:u w:val="single"/>
        </w:rPr>
        <w:t xml:space="preserve">is </w:t>
      </w:r>
      <w:r w:rsidRPr="00B21845">
        <w:rPr>
          <w:rFonts w:eastAsia="Calibri"/>
          <w:highlight w:val="yellow"/>
          <w:u w:val="single"/>
        </w:rPr>
        <w:t>the persistent threat of super bugs; bacteria resistant to multiple antibiotics</w:t>
      </w:r>
      <w:r w:rsidRPr="00B21845">
        <w:rPr>
          <w:rFonts w:eastAsia="Calibri"/>
          <w:u w:val="single"/>
        </w:rPr>
        <w:t xml:space="preserve">. </w:t>
      </w:r>
      <w:r w:rsidRPr="00B21845">
        <w:rPr>
          <w:rFonts w:eastAsia="Calibri"/>
          <w:sz w:val="16"/>
        </w:rPr>
        <w:t xml:space="preserve">Sometimes all antibiotics. I remember my pharmacology professor in medical school claiming that within our practice lives we would reach the useful end of antibiotics. A claim, literally, that physicians would no longer have any use for antibiotics by the time I reached the end of my career. Scary stuff but </w:t>
      </w:r>
      <w:r w:rsidRPr="00B21845">
        <w:rPr>
          <w:rFonts w:eastAsia="Calibri"/>
          <w:highlight w:val="yellow"/>
          <w:u w:val="single"/>
        </w:rPr>
        <w:t>evidence that such outrageousness</w:t>
      </w:r>
      <w:r w:rsidRPr="00B21845">
        <w:rPr>
          <w:rFonts w:eastAsia="Calibri"/>
          <w:sz w:val="16"/>
          <w:highlight w:val="yellow"/>
        </w:rPr>
        <w:t xml:space="preserve"> </w:t>
      </w:r>
      <w:r w:rsidRPr="00B21845">
        <w:rPr>
          <w:rFonts w:eastAsia="Calibri"/>
          <w:b/>
          <w:iCs/>
          <w:highlight w:val="yellow"/>
          <w:u w:val="single"/>
        </w:rPr>
        <w:t>sells</w:t>
      </w:r>
      <w:r w:rsidRPr="00B21845">
        <w:rPr>
          <w:rFonts w:eastAsia="Calibri"/>
          <w:sz w:val="16"/>
        </w:rPr>
        <w:t xml:space="preserve"> pharmacology in a classroom as much as it does </w:t>
      </w:r>
      <w:r w:rsidRPr="00B21845">
        <w:rPr>
          <w:rFonts w:eastAsia="Calibri"/>
          <w:b/>
          <w:iCs/>
          <w:highlight w:val="yellow"/>
          <w:u w:val="single"/>
        </w:rPr>
        <w:t>magazines on a news stand</w:t>
      </w:r>
      <w:r w:rsidRPr="00B21845">
        <w:rPr>
          <w:rFonts w:eastAsia="Calibri"/>
          <w:sz w:val="16"/>
        </w:rPr>
        <w:t xml:space="preserve">. Time magazine a post called “The End of Antibiotics?” referencing a Guardian article along the same lines. This followed a similar 2009 scare article in Time. And recently in the New York Times: Scientists all over the globe are in a race with evolution, scrambling to understand the underlying mechanisms of antibiotic resistance and to discover new ways to fight bacteria. We must diversify our methods for treating bacterial infections and simultaneously reduce the amount of antibiotics we use, says Brad </w:t>
      </w:r>
      <w:proofErr w:type="spellStart"/>
      <w:r w:rsidRPr="00B21845">
        <w:rPr>
          <w:rFonts w:eastAsia="Calibri"/>
          <w:sz w:val="16"/>
        </w:rPr>
        <w:t>Spellberg</w:t>
      </w:r>
      <w:proofErr w:type="spellEnd"/>
      <w:r w:rsidRPr="00B21845">
        <w:rPr>
          <w:rFonts w:eastAsia="Calibri"/>
          <w:sz w:val="16"/>
        </w:rPr>
        <w:t xml:space="preserve">, an infectious-disease specialist at U.C.L.A. This has led to a renewed interest in treatments from a world before penicillin. In the United Kingdom tabloids took to tracking down individual MRSA victims and sensationalizing their stories, prompting this response from the BMJ: Raising public awareness can be helpful, but the creation of a climate of fear among patients entering hospital is more likely to increase newspaper sales than to provide a solution. And while that is part of the issue of the hysteria around antibiotic resistant infections, obviously media is not the sole driver of such. The director of the World Health Organization said antibiotic resistance meant “an end to modern medicine as we know it.” The Infectious Disease Society of America has this publication called, “Bad Bugs, No Drugs.” Sensational quotes. </w:t>
      </w:r>
      <w:r w:rsidRPr="00B21845">
        <w:rPr>
          <w:rFonts w:eastAsia="Calibri"/>
          <w:u w:val="single"/>
        </w:rPr>
        <w:t>In 2007 multiantibiotic resistant bacteria were attributed as the cause of 25,000 United Kingdom deaths</w:t>
      </w:r>
      <w:r w:rsidRPr="00B21845">
        <w:rPr>
          <w:rFonts w:eastAsia="Calibri"/>
          <w:sz w:val="16"/>
        </w:rPr>
        <w:t xml:space="preserve"> a year. In the United States the CDC estimates that 90,000 people die from hospital acquired infections every year, a significant portion of those likely from multiantibiotic resistant bacteria. </w:t>
      </w:r>
      <w:r w:rsidRPr="00B21845">
        <w:rPr>
          <w:rFonts w:eastAsia="Calibri"/>
          <w:u w:val="single"/>
        </w:rPr>
        <w:t>Terrible numbers</w:t>
      </w:r>
      <w:r w:rsidRPr="00B21845">
        <w:rPr>
          <w:rFonts w:eastAsia="Calibri"/>
          <w:sz w:val="16"/>
        </w:rPr>
        <w:t xml:space="preserve">, </w:t>
      </w:r>
      <w:r w:rsidRPr="00B21845">
        <w:rPr>
          <w:rFonts w:eastAsia="Calibri"/>
          <w:u w:val="single"/>
        </w:rPr>
        <w:t>but</w:t>
      </w:r>
      <w:r w:rsidRPr="00B21845">
        <w:rPr>
          <w:rFonts w:eastAsia="Calibri"/>
          <w:sz w:val="16"/>
        </w:rPr>
        <w:t xml:space="preserve"> </w:t>
      </w:r>
      <w:r w:rsidRPr="00B21845">
        <w:rPr>
          <w:rFonts w:eastAsia="Calibri"/>
          <w:b/>
          <w:iCs/>
          <w:highlight w:val="yellow"/>
          <w:u w:val="single"/>
        </w:rPr>
        <w:t>even if they’re on the rise</w:t>
      </w:r>
      <w:r w:rsidRPr="00B21845">
        <w:rPr>
          <w:rFonts w:eastAsia="Calibri"/>
          <w:sz w:val="16"/>
        </w:rPr>
        <w:t xml:space="preserve">, </w:t>
      </w:r>
      <w:r w:rsidRPr="00B21845">
        <w:rPr>
          <w:rFonts w:eastAsia="Calibri"/>
          <w:u w:val="single"/>
        </w:rPr>
        <w:t>they</w:t>
      </w:r>
      <w:r w:rsidRPr="00B21845">
        <w:rPr>
          <w:rFonts w:eastAsia="Calibri"/>
          <w:sz w:val="16"/>
        </w:rPr>
        <w:t xml:space="preserve"> continue to </w:t>
      </w:r>
      <w:r w:rsidRPr="00B21845">
        <w:rPr>
          <w:rFonts w:eastAsia="Calibri"/>
          <w:b/>
          <w:iCs/>
          <w:highlight w:val="yellow"/>
          <w:u w:val="single"/>
        </w:rPr>
        <w:t>pale in comparison to other health care risks</w:t>
      </w:r>
      <w:r w:rsidRPr="00B21845">
        <w:rPr>
          <w:rFonts w:eastAsia="Calibri"/>
          <w:sz w:val="16"/>
        </w:rPr>
        <w:t xml:space="preserve"> and this more than 5 decades after the first great superbug came into the mainstream consciousness. </w:t>
      </w:r>
      <w:r w:rsidRPr="00B21845">
        <w:rPr>
          <w:rFonts w:eastAsia="Calibri"/>
          <w:u w:val="single"/>
        </w:rPr>
        <w:t>Infection continues to register weakly as a cause of mortality</w:t>
      </w:r>
      <w:r w:rsidRPr="00B21845">
        <w:rPr>
          <w:rFonts w:eastAsia="Calibri"/>
          <w:sz w:val="16"/>
        </w:rPr>
        <w:t xml:space="preserve"> in the United States </w:t>
      </w:r>
      <w:r w:rsidRPr="00B21845">
        <w:rPr>
          <w:rFonts w:eastAsia="Calibri"/>
          <w:u w:val="single"/>
        </w:rPr>
        <w:t>compared to heart disease or cancer</w:t>
      </w:r>
      <w:r w:rsidRPr="00B21845">
        <w:rPr>
          <w:rFonts w:eastAsia="Calibri"/>
          <w:sz w:val="16"/>
        </w:rPr>
        <w:t xml:space="preserve"> or chronic respiratory disease or trauma or suicide even. </w:t>
      </w:r>
      <w:r w:rsidRPr="00B21845">
        <w:rPr>
          <w:rFonts w:eastAsia="Calibri"/>
          <w:highlight w:val="yellow"/>
          <w:u w:val="single"/>
        </w:rPr>
        <w:t xml:space="preserve">Even when you add </w:t>
      </w:r>
      <w:r w:rsidRPr="00B21845">
        <w:rPr>
          <w:rFonts w:eastAsia="Calibri"/>
          <w:b/>
          <w:iCs/>
          <w:highlight w:val="yellow"/>
          <w:u w:val="single"/>
        </w:rPr>
        <w:t>all the infections up</w:t>
      </w:r>
      <w:r w:rsidRPr="00B21845">
        <w:rPr>
          <w:rFonts w:eastAsia="Calibri"/>
          <w:highlight w:val="yellow"/>
          <w:u w:val="single"/>
        </w:rPr>
        <w:t>; the majority of them hardly attributable to multiantibiotic resistant bacteria</w:t>
      </w:r>
      <w:r w:rsidRPr="00B21845">
        <w:rPr>
          <w:rFonts w:eastAsia="Calibri"/>
          <w:u w:val="single"/>
        </w:rPr>
        <w:t>.</w:t>
      </w:r>
      <w:r w:rsidRPr="00B21845">
        <w:rPr>
          <w:rFonts w:eastAsia="Calibri"/>
          <w:sz w:val="16"/>
        </w:rPr>
        <w:t xml:space="preserve"> I know we spend much time focusing on the risk factors for cardiac disease and lung disease and the public health issues of such. And the media aids such, but certainly not on the order of magnitude more you might imagine such would demand considering the true risks these non-communicable diseases pose for you and me. And not with the hysteria with which media covers infectious diseases. </w:t>
      </w:r>
      <w:r w:rsidRPr="00B21845">
        <w:rPr>
          <w:rFonts w:eastAsia="Calibri"/>
          <w:u w:val="single"/>
        </w:rPr>
        <w:t>This</w:t>
      </w:r>
      <w:r w:rsidRPr="00B21845">
        <w:rPr>
          <w:rFonts w:eastAsia="Calibri"/>
          <w:sz w:val="16"/>
        </w:rPr>
        <w:t xml:space="preserve"> is a serious </w:t>
      </w:r>
      <w:r w:rsidRPr="00B21845">
        <w:rPr>
          <w:rFonts w:eastAsia="Calibri"/>
          <w:u w:val="single"/>
        </w:rPr>
        <w:t>problem</w:t>
      </w:r>
      <w:r w:rsidRPr="00B21845">
        <w:rPr>
          <w:rFonts w:eastAsia="Calibri"/>
          <w:sz w:val="16"/>
        </w:rPr>
        <w:t xml:space="preserve"> but one that despite its growth </w:t>
      </w:r>
      <w:r w:rsidRPr="00B21845">
        <w:rPr>
          <w:rFonts w:eastAsia="Calibri"/>
          <w:u w:val="single"/>
        </w:rPr>
        <w:t>will long pale in comparison to other public health issues</w:t>
      </w:r>
      <w:r w:rsidRPr="00B21845">
        <w:rPr>
          <w:rFonts w:eastAsia="Calibri"/>
          <w:sz w:val="16"/>
        </w:rPr>
        <w:t xml:space="preserve">. </w:t>
      </w:r>
      <w:r w:rsidRPr="00B21845">
        <w:rPr>
          <w:rFonts w:eastAsia="Calibri"/>
          <w:b/>
          <w:iCs/>
          <w:highlight w:val="yellow"/>
          <w:u w:val="single"/>
        </w:rPr>
        <w:t>And it is not an insurmountable issue</w:t>
      </w:r>
      <w:r w:rsidRPr="00B21845">
        <w:rPr>
          <w:rFonts w:eastAsia="Calibri"/>
          <w:sz w:val="16"/>
        </w:rPr>
        <w:t xml:space="preserve">. </w:t>
      </w:r>
      <w:r w:rsidRPr="00B21845">
        <w:rPr>
          <w:rFonts w:eastAsia="Calibri"/>
          <w:u w:val="single"/>
        </w:rPr>
        <w:t xml:space="preserve">Old therapies, new therapies, </w:t>
      </w:r>
      <w:r w:rsidRPr="00B21845">
        <w:rPr>
          <w:rFonts w:eastAsia="Calibri"/>
          <w:highlight w:val="yellow"/>
          <w:u w:val="single"/>
        </w:rPr>
        <w:t xml:space="preserve">prevention are all </w:t>
      </w:r>
      <w:r w:rsidRPr="00B21845">
        <w:rPr>
          <w:rFonts w:eastAsia="Calibri"/>
          <w:b/>
          <w:iCs/>
          <w:highlight w:val="yellow"/>
          <w:u w:val="single"/>
        </w:rPr>
        <w:t>reasonable strategies</w:t>
      </w:r>
      <w:r w:rsidRPr="00B21845">
        <w:rPr>
          <w:rFonts w:eastAsia="Calibri"/>
          <w:sz w:val="16"/>
        </w:rPr>
        <w:t xml:space="preserve"> </w:t>
      </w:r>
      <w:r w:rsidRPr="00B21845">
        <w:rPr>
          <w:rFonts w:eastAsia="Calibri"/>
          <w:u w:val="single"/>
        </w:rPr>
        <w:t>for checking the threat of multiantibiotic resist</w:t>
      </w:r>
      <w:r w:rsidRPr="00B21845">
        <w:rPr>
          <w:rFonts w:eastAsia="Calibri"/>
          <w:highlight w:val="yellow"/>
          <w:u w:val="single"/>
        </w:rPr>
        <w:t>ant</w:t>
      </w:r>
      <w:r w:rsidRPr="00B21845">
        <w:rPr>
          <w:rFonts w:eastAsia="Calibri"/>
          <w:u w:val="single"/>
        </w:rPr>
        <w:t xml:space="preserve"> bacteria</w:t>
      </w:r>
      <w:r w:rsidRPr="00B21845">
        <w:rPr>
          <w:rFonts w:eastAsia="Calibri"/>
          <w:sz w:val="16"/>
        </w:rPr>
        <w:t xml:space="preserve">. </w:t>
      </w:r>
      <w:r w:rsidRPr="00B21845">
        <w:rPr>
          <w:rFonts w:eastAsia="Calibri"/>
          <w:u w:val="single"/>
        </w:rPr>
        <w:t xml:space="preserve">Any </w:t>
      </w:r>
      <w:r w:rsidRPr="00B21845">
        <w:rPr>
          <w:rFonts w:eastAsia="Calibri"/>
          <w:highlight w:val="yellow"/>
          <w:u w:val="single"/>
        </w:rPr>
        <w:t>public disaster</w:t>
      </w:r>
      <w:r w:rsidRPr="00B21845">
        <w:rPr>
          <w:rFonts w:eastAsia="Calibri"/>
          <w:sz w:val="16"/>
        </w:rPr>
        <w:t xml:space="preserve"> </w:t>
      </w:r>
      <w:r w:rsidRPr="00B21845">
        <w:rPr>
          <w:rFonts w:eastAsia="Calibri"/>
          <w:sz w:val="16"/>
          <w:highlight w:val="yellow"/>
        </w:rPr>
        <w:t xml:space="preserve">that </w:t>
      </w:r>
      <w:r w:rsidRPr="00B21845">
        <w:rPr>
          <w:rFonts w:eastAsia="Calibri"/>
          <w:b/>
          <w:iCs/>
          <w:highlight w:val="yellow"/>
          <w:u w:val="single"/>
        </w:rPr>
        <w:t>can be anticipated</w:t>
      </w:r>
      <w:r w:rsidRPr="00B21845">
        <w:rPr>
          <w:rFonts w:eastAsia="Calibri"/>
          <w:sz w:val="16"/>
          <w:highlight w:val="yellow"/>
        </w:rPr>
        <w:t xml:space="preserve"> </w:t>
      </w:r>
      <w:r w:rsidRPr="00B21845">
        <w:rPr>
          <w:rFonts w:eastAsia="Calibri"/>
          <w:b/>
          <w:iCs/>
          <w:highlight w:val="yellow"/>
          <w:u w:val="single"/>
        </w:rPr>
        <w:t>with</w:t>
      </w:r>
      <w:r w:rsidRPr="00B21845">
        <w:rPr>
          <w:rFonts w:eastAsia="Calibri"/>
          <w:sz w:val="16"/>
        </w:rPr>
        <w:t xml:space="preserve"> any permeance of </w:t>
      </w:r>
      <w:r w:rsidRPr="00B21845">
        <w:rPr>
          <w:rFonts w:eastAsia="Calibri"/>
          <w:b/>
          <w:iCs/>
          <w:highlight w:val="yellow"/>
          <w:u w:val="single"/>
        </w:rPr>
        <w:t>common knowledge</w:t>
      </w:r>
      <w:r w:rsidRPr="00B21845">
        <w:rPr>
          <w:rFonts w:eastAsia="Calibri"/>
          <w:b/>
          <w:iCs/>
          <w:u w:val="single"/>
        </w:rPr>
        <w:t xml:space="preserve"> and</w:t>
      </w:r>
      <w:r w:rsidRPr="00B21845">
        <w:rPr>
          <w:rFonts w:eastAsia="Calibri"/>
          <w:sz w:val="16"/>
        </w:rPr>
        <w:t xml:space="preserve"> with any foresight can be </w:t>
      </w:r>
      <w:r w:rsidRPr="00B21845">
        <w:rPr>
          <w:rFonts w:eastAsia="Calibri"/>
          <w:b/>
          <w:iCs/>
          <w:u w:val="single"/>
        </w:rPr>
        <w:t>stopped</w:t>
      </w:r>
      <w:r w:rsidRPr="00B21845">
        <w:rPr>
          <w:rFonts w:eastAsia="Calibri"/>
          <w:sz w:val="16"/>
        </w:rPr>
        <w:t>.</w:t>
      </w:r>
    </w:p>
    <w:p w14:paraId="48AF7EBF" w14:textId="77777777" w:rsidR="00B21845" w:rsidRPr="000B50C2" w:rsidRDefault="00B21845" w:rsidP="000B50C2">
      <w:pPr>
        <w:rPr>
          <w:rFonts w:eastAsia="Calibri"/>
        </w:rPr>
      </w:pPr>
    </w:p>
    <w:p w14:paraId="3099DD47"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New science solves antibiotic resistance </w:t>
      </w:r>
    </w:p>
    <w:p w14:paraId="19CAAB10" w14:textId="77777777" w:rsidR="000B50C2" w:rsidRPr="000B50C2" w:rsidRDefault="000B50C2" w:rsidP="000B50C2">
      <w:pPr>
        <w:rPr>
          <w:rFonts w:eastAsia="Calibri"/>
        </w:rPr>
      </w:pPr>
      <w:r w:rsidRPr="000B50C2">
        <w:rPr>
          <w:rFonts w:eastAsia="Calibri"/>
        </w:rPr>
        <w:t xml:space="preserve">Bradley J </w:t>
      </w:r>
      <w:proofErr w:type="spellStart"/>
      <w:r w:rsidRPr="000B50C2">
        <w:rPr>
          <w:rFonts w:eastAsia="Calibri"/>
          <w:b/>
          <w:bCs/>
          <w:sz w:val="26"/>
        </w:rPr>
        <w:t>Fikes</w:t>
      </w:r>
      <w:proofErr w:type="spellEnd"/>
      <w:r w:rsidRPr="000B50C2">
        <w:rPr>
          <w:rFonts w:eastAsia="Calibri"/>
        </w:rPr>
        <w:t xml:space="preserve">, U-T San Diego's biotechnology reporter, May 29, </w:t>
      </w:r>
      <w:r w:rsidRPr="000B50C2">
        <w:rPr>
          <w:rFonts w:eastAsia="Calibri"/>
          <w:b/>
          <w:bCs/>
          <w:sz w:val="26"/>
        </w:rPr>
        <w:t>2017</w:t>
      </w:r>
      <w:r w:rsidRPr="000B50C2">
        <w:rPr>
          <w:rFonts w:eastAsia="Calibri"/>
        </w:rPr>
        <w:t xml:space="preserve"> “New vancomycin kills antibiotic-resistant bacterial superbugs”, </w:t>
      </w:r>
      <w:hyperlink r:id="rId55" w:history="1">
        <w:r w:rsidRPr="000B50C2">
          <w:rPr>
            <w:rFonts w:eastAsia="Calibri"/>
          </w:rPr>
          <w:t>http://www.sandiegouniontribune.com/business/biotech/sd-me-antibiotic-resistance-20170526-story.html</w:t>
        </w:r>
      </w:hyperlink>
    </w:p>
    <w:p w14:paraId="0F11361E" w14:textId="77777777" w:rsidR="000B50C2" w:rsidRPr="000B50C2" w:rsidRDefault="000B50C2" w:rsidP="000B50C2">
      <w:pPr>
        <w:rPr>
          <w:rFonts w:eastAsia="Calibri"/>
          <w:sz w:val="16"/>
        </w:rPr>
      </w:pPr>
      <w:r w:rsidRPr="000B50C2">
        <w:rPr>
          <w:rFonts w:eastAsia="Calibri"/>
          <w:sz w:val="16"/>
        </w:rPr>
        <w:t xml:space="preserve">The frightening spread of antibiotic-resistant superbugs threatens to return medicine to the pre-antibiotic era, with the return of deadly infectious diseases long thought vanquished. </w:t>
      </w:r>
      <w:r w:rsidRPr="000B50C2">
        <w:rPr>
          <w:rFonts w:eastAsia="Calibri"/>
          <w:u w:val="single"/>
        </w:rPr>
        <w:t>Each year, more than 2 million people in the United States get antibiotic-resistant infections, according to the Centers for Disease Control and Prevention.</w:t>
      </w:r>
      <w:r w:rsidRPr="000B50C2">
        <w:rPr>
          <w:rFonts w:eastAsia="Calibri"/>
          <w:sz w:val="16"/>
        </w:rPr>
        <w:t xml:space="preserve"> At least 23,000 of them die. Unless breakthroughs are achieved, that toll will keep rising. </w:t>
      </w:r>
      <w:r w:rsidRPr="000B50C2">
        <w:rPr>
          <w:rFonts w:eastAsia="Calibri"/>
          <w:u w:val="single"/>
        </w:rPr>
        <w:t xml:space="preserve">If a new version of an antibiotic of last resort lives up to its promise, that date with doom may be averted. </w:t>
      </w:r>
      <w:r w:rsidRPr="000B50C2">
        <w:rPr>
          <w:rFonts w:eastAsia="Calibri"/>
          <w:highlight w:val="yellow"/>
          <w:u w:val="single"/>
        </w:rPr>
        <w:t>A study on</w:t>
      </w:r>
      <w:r w:rsidRPr="000B50C2">
        <w:rPr>
          <w:rFonts w:eastAsia="Calibri"/>
          <w:u w:val="single"/>
        </w:rPr>
        <w:t xml:space="preserve"> this bolstered form of </w:t>
      </w:r>
      <w:r w:rsidRPr="000B50C2">
        <w:rPr>
          <w:rFonts w:eastAsia="Calibri"/>
          <w:highlight w:val="yellow"/>
          <w:u w:val="single"/>
        </w:rPr>
        <w:t>vancomycin</w:t>
      </w:r>
      <w:r w:rsidRPr="000B50C2">
        <w:rPr>
          <w:rFonts w:eastAsia="Calibri"/>
          <w:u w:val="single"/>
        </w:rPr>
        <w:t xml:space="preserve"> by scientists at The Scripps Research Institute in La Jolla was released Monday</w:t>
      </w:r>
      <w:r w:rsidRPr="000B50C2">
        <w:rPr>
          <w:rFonts w:eastAsia="Calibri"/>
          <w:sz w:val="16"/>
        </w:rPr>
        <w:t xml:space="preserve">. Researchers led by Dale Boger, co-chair of TSRI's Department of Chemistry, </w:t>
      </w:r>
      <w:r w:rsidRPr="000B50C2">
        <w:rPr>
          <w:rFonts w:eastAsia="Calibri"/>
          <w:highlight w:val="yellow"/>
          <w:u w:val="single"/>
        </w:rPr>
        <w:t>introduced three modifications</w:t>
      </w:r>
      <w:r w:rsidRPr="000B50C2">
        <w:rPr>
          <w:rFonts w:eastAsia="Calibri"/>
          <w:u w:val="single"/>
        </w:rPr>
        <w:t xml:space="preserve"> to vancomycin, all lethal to bacteria and independent of each other. </w:t>
      </w:r>
      <w:r w:rsidRPr="000B50C2">
        <w:rPr>
          <w:rFonts w:eastAsia="Calibri"/>
          <w:highlight w:val="yellow"/>
          <w:u w:val="single"/>
        </w:rPr>
        <w:t>Superbugs need to overcome all three</w:t>
      </w:r>
      <w:r w:rsidRPr="000B50C2">
        <w:rPr>
          <w:rFonts w:eastAsia="Calibri"/>
          <w:u w:val="single"/>
        </w:rPr>
        <w:t xml:space="preserve"> changes </w:t>
      </w:r>
      <w:r w:rsidRPr="000B50C2">
        <w:rPr>
          <w:rFonts w:eastAsia="Calibri"/>
          <w:highlight w:val="yellow"/>
          <w:u w:val="single"/>
        </w:rPr>
        <w:t xml:space="preserve">to survive, </w:t>
      </w:r>
      <w:r w:rsidRPr="000B50C2">
        <w:rPr>
          <w:rFonts w:eastAsia="Calibri"/>
          <w:b/>
          <w:highlight w:val="yellow"/>
          <w:u w:val="single"/>
        </w:rPr>
        <w:t>which is extremely unlikely</w:t>
      </w:r>
      <w:r w:rsidRPr="000B50C2">
        <w:rPr>
          <w:rFonts w:eastAsia="Calibri"/>
          <w:u w:val="single"/>
        </w:rPr>
        <w:t>,</w:t>
      </w:r>
      <w:r w:rsidRPr="000B50C2">
        <w:rPr>
          <w:rFonts w:eastAsia="Calibri"/>
          <w:sz w:val="16"/>
        </w:rPr>
        <w:t xml:space="preserve"> the study said. The study was published in the Proceedings of the National Academy of Sciences. Boger was senior author and </w:t>
      </w:r>
      <w:proofErr w:type="spellStart"/>
      <w:r w:rsidRPr="000B50C2">
        <w:rPr>
          <w:rFonts w:eastAsia="Calibri"/>
          <w:sz w:val="16"/>
        </w:rPr>
        <w:t>Akinori</w:t>
      </w:r>
      <w:proofErr w:type="spellEnd"/>
      <w:r w:rsidRPr="000B50C2">
        <w:rPr>
          <w:rFonts w:eastAsia="Calibri"/>
          <w:sz w:val="16"/>
        </w:rPr>
        <w:t xml:space="preserve"> Okano, also of TSRI, was first author. PNAS has placed the study online at j.mp/</w:t>
      </w:r>
      <w:proofErr w:type="spellStart"/>
      <w:r w:rsidRPr="000B50C2">
        <w:rPr>
          <w:rFonts w:eastAsia="Calibri"/>
          <w:sz w:val="16"/>
        </w:rPr>
        <w:t>bogervanco</w:t>
      </w:r>
      <w:proofErr w:type="spellEnd"/>
      <w:r w:rsidRPr="000B50C2">
        <w:rPr>
          <w:rFonts w:eastAsia="Calibri"/>
          <w:sz w:val="16"/>
        </w:rPr>
        <w:t xml:space="preserve">. While fear of losing antibiotics has made doctors restrict their use, Boger and colleagues contend this doesn’t solve the problem, it just slows down the process. </w:t>
      </w:r>
      <w:r w:rsidRPr="000B50C2">
        <w:rPr>
          <w:rFonts w:eastAsia="Calibri"/>
          <w:b/>
          <w:highlight w:val="yellow"/>
          <w:u w:val="single"/>
        </w:rPr>
        <w:t>Better science is the solution</w:t>
      </w:r>
      <w:r w:rsidRPr="000B50C2">
        <w:rPr>
          <w:rFonts w:eastAsia="Calibri"/>
          <w:u w:val="single"/>
        </w:rPr>
        <w:t xml:space="preserve">, they say, </w:t>
      </w:r>
      <w:r w:rsidRPr="000B50C2">
        <w:rPr>
          <w:rFonts w:eastAsia="Calibri"/>
          <w:highlight w:val="yellow"/>
          <w:u w:val="single"/>
        </w:rPr>
        <w:t>to engineer antibiotics to anticipate</w:t>
      </w:r>
      <w:r w:rsidRPr="000B50C2">
        <w:rPr>
          <w:rFonts w:eastAsia="Calibri"/>
          <w:u w:val="single"/>
        </w:rPr>
        <w:t xml:space="preserve"> and thwart </w:t>
      </w:r>
      <w:r w:rsidRPr="000B50C2">
        <w:rPr>
          <w:rFonts w:eastAsia="Calibri"/>
          <w:highlight w:val="yellow"/>
          <w:u w:val="single"/>
        </w:rPr>
        <w:t>resistance</w:t>
      </w:r>
      <w:r w:rsidRPr="000B50C2">
        <w:rPr>
          <w:rFonts w:eastAsia="Calibri"/>
          <w:u w:val="single"/>
        </w:rPr>
        <w:t xml:space="preserve"> from the start. The modified vancomycin needs further development so it can be tested in people to prove its safety and efficacy.</w:t>
      </w:r>
      <w:r w:rsidRPr="000B50C2">
        <w:rPr>
          <w:rFonts w:eastAsia="Calibri"/>
          <w:sz w:val="16"/>
        </w:rPr>
        <w:t xml:space="preserve"> Moreover, Boger’s team made the drug through a lengthy, 30-step process, which limits yield. He and colleagues are working on shortening that process. Even with the current synthesis method, </w:t>
      </w:r>
      <w:r w:rsidRPr="000B50C2">
        <w:rPr>
          <w:rFonts w:eastAsia="Calibri"/>
          <w:u w:val="single"/>
        </w:rPr>
        <w:t xml:space="preserve">the </w:t>
      </w:r>
      <w:r w:rsidRPr="000B50C2">
        <w:rPr>
          <w:rFonts w:eastAsia="Calibri"/>
          <w:highlight w:val="yellow"/>
          <w:u w:val="single"/>
        </w:rPr>
        <w:t>new vancomycin should be medicinally useful</w:t>
      </w:r>
      <w:r w:rsidRPr="000B50C2">
        <w:rPr>
          <w:rFonts w:eastAsia="Calibri"/>
          <w:sz w:val="16"/>
        </w:rPr>
        <w:t xml:space="preserve">, the study said. </w:t>
      </w:r>
      <w:r w:rsidRPr="000B50C2">
        <w:rPr>
          <w:rFonts w:eastAsia="Calibri"/>
          <w:u w:val="single"/>
        </w:rPr>
        <w:t xml:space="preserve">It’s more than 10 times as potent as an earlier version </w:t>
      </w:r>
      <w:r w:rsidRPr="000B50C2">
        <w:rPr>
          <w:rFonts w:eastAsia="Calibri"/>
          <w:sz w:val="16"/>
        </w:rPr>
        <w:t xml:space="preserve">that introduced two lethal modifications. With the third lethal change, </w:t>
      </w:r>
      <w:r w:rsidRPr="000B50C2">
        <w:rPr>
          <w:rFonts w:eastAsia="Calibri"/>
          <w:u w:val="single"/>
        </w:rPr>
        <w:t xml:space="preserve">the altered </w:t>
      </w:r>
      <w:proofErr w:type="spellStart"/>
      <w:r w:rsidRPr="000B50C2">
        <w:rPr>
          <w:rFonts w:eastAsia="Calibri"/>
          <w:u w:val="single"/>
        </w:rPr>
        <w:t>vacomycin</w:t>
      </w:r>
      <w:proofErr w:type="spellEnd"/>
      <w:r w:rsidRPr="000B50C2">
        <w:rPr>
          <w:rFonts w:eastAsia="Calibri"/>
          <w:u w:val="single"/>
        </w:rPr>
        <w:t xml:space="preserve"> is </w:t>
      </w:r>
      <w:r w:rsidRPr="000B50C2">
        <w:rPr>
          <w:rFonts w:eastAsia="Calibri"/>
          <w:highlight w:val="yellow"/>
          <w:u w:val="single"/>
        </w:rPr>
        <w:t>more than 1,000 times as potent</w:t>
      </w:r>
      <w:r w:rsidRPr="000B50C2">
        <w:rPr>
          <w:rFonts w:eastAsia="Calibri"/>
          <w:u w:val="single"/>
        </w:rPr>
        <w:t xml:space="preserve"> as standard vancomycin itself. </w:t>
      </w:r>
      <w:r w:rsidRPr="000B50C2">
        <w:rPr>
          <w:rFonts w:eastAsia="Calibri"/>
          <w:sz w:val="16"/>
        </w:rPr>
        <w:t xml:space="preserve">Synthetic symphony Two scientists praised the study as chemical synthesis of the highest order. </w:t>
      </w:r>
      <w:r w:rsidRPr="000B50C2">
        <w:rPr>
          <w:rFonts w:eastAsia="Calibri"/>
          <w:u w:val="single"/>
        </w:rPr>
        <w:t xml:space="preserve">Medicinal chemist Derek Lowe said he’s excited about the report and looking forward to seeing the new form of vancomycin developed further. </w:t>
      </w:r>
      <w:r w:rsidRPr="000B50C2">
        <w:rPr>
          <w:rFonts w:eastAsia="Calibri"/>
          <w:sz w:val="16"/>
        </w:rPr>
        <w:t xml:space="preserve">In a 2015 post on his blog, In the Pipeline, Lowe praised a previous study on the research that introduced the two lethal modifications. That achievement arose from Boger’s work in total synthesis of complex organic molecules. It’s one of his specialties, and also something other TSRI scientists have been noted for. Boger’s previous work on vancomycin is the kind of feat that requires intense human creativity, something that can’t be captured in automated synthesis, Lowe wrote in 2015. </w:t>
      </w:r>
      <w:r w:rsidRPr="000B50C2">
        <w:rPr>
          <w:rFonts w:eastAsia="Calibri"/>
          <w:u w:val="single"/>
        </w:rPr>
        <w:t xml:space="preserve">The </w:t>
      </w:r>
      <w:r w:rsidRPr="000B50C2">
        <w:rPr>
          <w:rFonts w:eastAsia="Calibri"/>
          <w:highlight w:val="yellow"/>
          <w:u w:val="single"/>
        </w:rPr>
        <w:t>new study adds</w:t>
      </w:r>
      <w:r w:rsidRPr="000B50C2">
        <w:rPr>
          <w:rFonts w:eastAsia="Calibri"/>
          <w:u w:val="single"/>
        </w:rPr>
        <w:t xml:space="preserve"> even </w:t>
      </w:r>
      <w:r w:rsidRPr="000B50C2">
        <w:rPr>
          <w:rFonts w:eastAsia="Calibri"/>
          <w:highlight w:val="yellow"/>
          <w:u w:val="single"/>
        </w:rPr>
        <w:t>more</w:t>
      </w:r>
      <w:r w:rsidRPr="000B50C2">
        <w:rPr>
          <w:rFonts w:eastAsia="Calibri"/>
          <w:u w:val="single"/>
        </w:rPr>
        <w:t xml:space="preserve"> </w:t>
      </w:r>
      <w:r w:rsidRPr="000B50C2">
        <w:rPr>
          <w:rFonts w:eastAsia="Calibri"/>
          <w:highlight w:val="yellow"/>
          <w:u w:val="single"/>
        </w:rPr>
        <w:t>chemical tricks</w:t>
      </w:r>
      <w:r w:rsidRPr="000B50C2">
        <w:rPr>
          <w:rFonts w:eastAsia="Calibri"/>
          <w:sz w:val="16"/>
        </w:rPr>
        <w:t>, he said. “</w:t>
      </w:r>
      <w:r w:rsidRPr="000B50C2">
        <w:rPr>
          <w:rFonts w:eastAsia="Calibri"/>
          <w:u w:val="single"/>
        </w:rPr>
        <w:t xml:space="preserve">Vancomycin's original odd mechanism of action is why it's lasted so long in the first place. </w:t>
      </w:r>
      <w:r w:rsidRPr="000B50C2">
        <w:rPr>
          <w:rFonts w:eastAsia="Calibri"/>
          <w:highlight w:val="yellow"/>
          <w:u w:val="single"/>
        </w:rPr>
        <w:t>It doesn't bind directly to a bacterial</w:t>
      </w:r>
      <w:r w:rsidRPr="000B50C2">
        <w:rPr>
          <w:rFonts w:eastAsia="Calibri"/>
          <w:u w:val="single"/>
        </w:rPr>
        <w:t xml:space="preserve"> </w:t>
      </w:r>
      <w:r w:rsidRPr="000B50C2">
        <w:rPr>
          <w:rFonts w:eastAsia="Calibri"/>
          <w:highlight w:val="yellow"/>
          <w:u w:val="single"/>
        </w:rPr>
        <w:t>protein, which would engage the evolutionary battle</w:t>
      </w:r>
      <w:r w:rsidRPr="000B50C2">
        <w:rPr>
          <w:rFonts w:eastAsia="Calibri"/>
          <w:u w:val="single"/>
        </w:rPr>
        <w:t xml:space="preserve"> directly, </w:t>
      </w:r>
      <w:r w:rsidRPr="000B50C2">
        <w:rPr>
          <w:rFonts w:eastAsia="Calibri"/>
          <w:highlight w:val="yellow"/>
          <w:u w:val="single"/>
        </w:rPr>
        <w:t>but instead vacuums up a key oligopeptide that the bacteria need to function</w:t>
      </w:r>
      <w:r w:rsidRPr="000B50C2">
        <w:rPr>
          <w:rFonts w:eastAsia="Calibri"/>
          <w:sz w:val="16"/>
        </w:rPr>
        <w:t xml:space="preserve">,” Lowe said in an email. “Throw these new functions in on top of that, and </w:t>
      </w:r>
      <w:r w:rsidRPr="000B50C2">
        <w:rPr>
          <w:rFonts w:eastAsia="Calibri"/>
          <w:highlight w:val="yellow"/>
          <w:u w:val="single"/>
        </w:rPr>
        <w:t>you</w:t>
      </w:r>
      <w:r w:rsidRPr="000B50C2">
        <w:rPr>
          <w:rFonts w:eastAsia="Calibri"/>
          <w:u w:val="single"/>
        </w:rPr>
        <w:t xml:space="preserve"> not only </w:t>
      </w:r>
      <w:r w:rsidRPr="000B50C2">
        <w:rPr>
          <w:rFonts w:eastAsia="Calibri"/>
          <w:highlight w:val="yellow"/>
          <w:u w:val="single"/>
        </w:rPr>
        <w:t>get a big boost in potency</w:t>
      </w:r>
      <w:r w:rsidRPr="000B50C2">
        <w:rPr>
          <w:rFonts w:eastAsia="Calibri"/>
          <w:sz w:val="16"/>
        </w:rPr>
        <w:t xml:space="preserve">, which this (latest) paper demonstrates, </w:t>
      </w:r>
      <w:r w:rsidRPr="000B50C2">
        <w:rPr>
          <w:rFonts w:eastAsia="Calibri"/>
          <w:u w:val="single"/>
        </w:rPr>
        <w:t xml:space="preserve">but you </w:t>
      </w:r>
      <w:r w:rsidRPr="000B50C2">
        <w:rPr>
          <w:rFonts w:eastAsia="Calibri"/>
          <w:highlight w:val="yellow"/>
          <w:u w:val="single"/>
        </w:rPr>
        <w:t>make it far</w:t>
      </w:r>
      <w:r w:rsidRPr="000B50C2">
        <w:rPr>
          <w:rFonts w:eastAsia="Calibri"/>
          <w:u w:val="single"/>
        </w:rPr>
        <w:t xml:space="preserve">, far </w:t>
      </w:r>
      <w:r w:rsidRPr="000B50C2">
        <w:rPr>
          <w:rFonts w:eastAsia="Calibri"/>
          <w:highlight w:val="yellow"/>
          <w:u w:val="single"/>
        </w:rPr>
        <w:t>less likely</w:t>
      </w:r>
      <w:r w:rsidRPr="000B50C2">
        <w:rPr>
          <w:rFonts w:eastAsia="Calibri"/>
          <w:u w:val="single"/>
        </w:rPr>
        <w:t xml:space="preserve"> </w:t>
      </w:r>
      <w:r w:rsidRPr="000B50C2">
        <w:rPr>
          <w:rFonts w:eastAsia="Calibri"/>
          <w:highlight w:val="yellow"/>
          <w:u w:val="single"/>
        </w:rPr>
        <w:t>that a bacterium will emerge that will be able to deal with</w:t>
      </w:r>
      <w:r w:rsidRPr="000B50C2">
        <w:rPr>
          <w:rFonts w:eastAsia="Calibri"/>
          <w:u w:val="single"/>
        </w:rPr>
        <w:t xml:space="preserve"> all of </w:t>
      </w:r>
      <w:r w:rsidRPr="000B50C2">
        <w:rPr>
          <w:rFonts w:eastAsia="Calibri"/>
          <w:highlight w:val="yellow"/>
          <w:u w:val="single"/>
        </w:rPr>
        <w:t>this</w:t>
      </w:r>
      <w:r w:rsidRPr="000B50C2">
        <w:rPr>
          <w:rFonts w:eastAsia="Calibri"/>
          <w:u w:val="single"/>
        </w:rPr>
        <w:t xml:space="preserve"> at once.”</w:t>
      </w:r>
      <w:r w:rsidRPr="000B50C2">
        <w:rPr>
          <w:rFonts w:eastAsia="Calibri"/>
          <w:sz w:val="16"/>
        </w:rPr>
        <w:t xml:space="preserve"> Exciting though the new research is, it must be followed up with studies in animals, Lowe cautioned. “I would expect them to work, but that has to be proven, and it may be that they need to be tweaked in other ways for improved activity in a whole organism,” Lowe wrote. “They'll also have to be checked carefully for toxic effects in a whole animal as well - - the usual drug development path. I very much look forward to seeing this! I wouldn't celebrate until whole-animal tox and efficacy studies are completed (I've been burned too many times!), but this is a really promising approach and needs to be pursued vigorously,” he said. Dan </w:t>
      </w:r>
      <w:proofErr w:type="spellStart"/>
      <w:r w:rsidRPr="000B50C2">
        <w:rPr>
          <w:rFonts w:eastAsia="Calibri"/>
          <w:sz w:val="16"/>
        </w:rPr>
        <w:t>Kahne</w:t>
      </w:r>
      <w:proofErr w:type="spellEnd"/>
      <w:r w:rsidRPr="000B50C2">
        <w:rPr>
          <w:rFonts w:eastAsia="Calibri"/>
          <w:sz w:val="16"/>
        </w:rPr>
        <w:t xml:space="preserve">, a Harvard University professor of chemistry and chemical biology, described Boger’s work as “spectacular.” "To be able to engineer a molecule of the complexity of vancomycin is a feat that few synthetic groups in the world could even attempt,” </w:t>
      </w:r>
      <w:proofErr w:type="spellStart"/>
      <w:r w:rsidRPr="000B50C2">
        <w:rPr>
          <w:rFonts w:eastAsia="Calibri"/>
          <w:sz w:val="16"/>
        </w:rPr>
        <w:t>Kahne</w:t>
      </w:r>
      <w:proofErr w:type="spellEnd"/>
      <w:r w:rsidRPr="000B50C2">
        <w:rPr>
          <w:rFonts w:eastAsia="Calibri"/>
          <w:sz w:val="16"/>
        </w:rPr>
        <w:t xml:space="preserve"> said. </w:t>
      </w:r>
      <w:proofErr w:type="gramStart"/>
      <w:r w:rsidRPr="000B50C2">
        <w:rPr>
          <w:rFonts w:eastAsia="Calibri"/>
          <w:sz w:val="16"/>
        </w:rPr>
        <w:t>”We</w:t>
      </w:r>
      <w:proofErr w:type="gramEnd"/>
      <w:r w:rsidRPr="000B50C2">
        <w:rPr>
          <w:rFonts w:eastAsia="Calibri"/>
          <w:sz w:val="16"/>
        </w:rPr>
        <w:t xml:space="preserve"> need to continue to support these kinds of research programs because resistance will develop to any antibiotic, because death is a powerful selection." Countering antibiotic guilt Bacteria exist in astronomical numbers, mutate often and freely swap genes with others, even between species. </w:t>
      </w:r>
      <w:proofErr w:type="gramStart"/>
      <w:r w:rsidRPr="000B50C2">
        <w:rPr>
          <w:rFonts w:eastAsia="Calibri"/>
          <w:sz w:val="16"/>
        </w:rPr>
        <w:t>So</w:t>
      </w:r>
      <w:proofErr w:type="gramEnd"/>
      <w:r w:rsidRPr="000B50C2">
        <w:rPr>
          <w:rFonts w:eastAsia="Calibri"/>
          <w:sz w:val="16"/>
        </w:rPr>
        <w:t xml:space="preserve"> when they’re confronted with antibiotics, classic Darwinian evolution by natural selection ensures that when resistance occurs even once, it rapidly spreads. Vancomycin foiled this evolution for decades because it indirectly attacks bacteria, by removing the oligopeptide Lowe referenced. substance needed for their survival. But even so, some bacteria have by chance lucked onto resistance. This process has spurred the rise of vancomycin-resistant enterococci, or VRE, three letters that strike fear into hospital staffs the world over. VRE has spread relentlessly, despite the best efforts of medical professionals. Enterococci are a group of bacteria known for their hardiness; their origin was recently traced back to at least 425 to 450 million years ago. They have survived multiple planetary catastrophes, which has left them well-defended against human attacks. Given the power of natural selection, the emergence of VRE and other resistant organisms appears inevitable. </w:t>
      </w:r>
      <w:proofErr w:type="gramStart"/>
      <w:r w:rsidRPr="000B50C2">
        <w:rPr>
          <w:rFonts w:eastAsia="Calibri"/>
          <w:sz w:val="16"/>
        </w:rPr>
        <w:t>So</w:t>
      </w:r>
      <w:proofErr w:type="gramEnd"/>
      <w:r w:rsidRPr="000B50C2">
        <w:rPr>
          <w:rFonts w:eastAsia="Calibri"/>
          <w:sz w:val="16"/>
        </w:rPr>
        <w:t xml:space="preserve"> doctors have become more cautious in prescribing antibiotics, hoping to reduce the pressures of natural selection that fuel resistance. Boger and colleagues say in the study that approach is too defeatist. “Although sounding attractive, the effort to restrict antibiotic use seems counter to their importance, introduces guilt into even their most legitimate of uses, challenges the prevailing practices of initial empirical best guess therapy and prophylaxis deployment, and produces additional disincentives to antibiotic development,” the study stated. Moreover, restricting antibiotic use doesn’t do anything to generate greater understanding of how resistance arises and how it might be thwarted, it said. And the study posed a question: “As an alternative to championing the restricted use of antibiotics or conceding that bacteria will always outsmart </w:t>
      </w:r>
      <w:proofErr w:type="gramStart"/>
      <w:r w:rsidRPr="000B50C2">
        <w:rPr>
          <w:rFonts w:eastAsia="Calibri"/>
          <w:sz w:val="16"/>
        </w:rPr>
        <w:t>us,</w:t>
      </w:r>
      <w:proofErr w:type="gramEnd"/>
      <w:r w:rsidRPr="000B50C2">
        <w:rPr>
          <w:rFonts w:eastAsia="Calibri"/>
          <w:sz w:val="16"/>
        </w:rPr>
        <w:t xml:space="preserve"> can durable antibiotics be developed that are capable of continued or even more widespread use?” </w:t>
      </w:r>
      <w:r w:rsidRPr="000B50C2">
        <w:rPr>
          <w:rFonts w:eastAsia="Calibri"/>
          <w:u w:val="single"/>
        </w:rPr>
        <w:t xml:space="preserve">The </w:t>
      </w:r>
      <w:r w:rsidRPr="000B50C2">
        <w:rPr>
          <w:rFonts w:eastAsia="Calibri"/>
          <w:highlight w:val="yellow"/>
          <w:u w:val="single"/>
        </w:rPr>
        <w:t xml:space="preserve">modified vancomycin provides a </w:t>
      </w:r>
      <w:r w:rsidRPr="000B50C2">
        <w:rPr>
          <w:rFonts w:eastAsia="Calibri"/>
          <w:u w:val="single"/>
        </w:rPr>
        <w:t xml:space="preserve">positive </w:t>
      </w:r>
      <w:r w:rsidRPr="000B50C2">
        <w:rPr>
          <w:rFonts w:eastAsia="Calibri"/>
          <w:highlight w:val="yellow"/>
          <w:u w:val="single"/>
        </w:rPr>
        <w:t>answer</w:t>
      </w:r>
      <w:r w:rsidRPr="000B50C2">
        <w:rPr>
          <w:rFonts w:eastAsia="Calibri"/>
          <w:u w:val="single"/>
        </w:rPr>
        <w:t xml:space="preserve">, the authors say, not only by itself, but </w:t>
      </w:r>
      <w:r w:rsidRPr="000B50C2">
        <w:rPr>
          <w:rFonts w:eastAsia="Calibri"/>
          <w:highlight w:val="yellow"/>
          <w:u w:val="single"/>
        </w:rPr>
        <w:t>as an approach to generating other</w:t>
      </w:r>
      <w:r w:rsidRPr="000B50C2">
        <w:rPr>
          <w:rFonts w:eastAsia="Calibri"/>
          <w:u w:val="single"/>
        </w:rPr>
        <w:t xml:space="preserve"> more </w:t>
      </w:r>
      <w:r w:rsidRPr="000B50C2">
        <w:rPr>
          <w:rFonts w:eastAsia="Calibri"/>
          <w:highlight w:val="yellow"/>
          <w:u w:val="single"/>
        </w:rPr>
        <w:t>durable antibiotics</w:t>
      </w:r>
      <w:r w:rsidRPr="000B50C2">
        <w:rPr>
          <w:rFonts w:eastAsia="Calibri"/>
          <w:sz w:val="16"/>
        </w:rPr>
        <w:t>. Research funding was supplied by the National Institutes of Health.</w:t>
      </w:r>
    </w:p>
    <w:p w14:paraId="2255E44F" w14:textId="77777777" w:rsidR="000B50C2" w:rsidRPr="000B50C2" w:rsidRDefault="000B50C2" w:rsidP="000B50C2">
      <w:pPr>
        <w:rPr>
          <w:rFonts w:eastAsia="Calibri"/>
        </w:rPr>
      </w:pPr>
    </w:p>
    <w:p w14:paraId="5424622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Drug cycling solves ABR</w:t>
      </w:r>
    </w:p>
    <w:p w14:paraId="12D60F2B" w14:textId="77777777" w:rsidR="000B50C2" w:rsidRPr="000B50C2" w:rsidRDefault="000B50C2" w:rsidP="000B50C2">
      <w:pPr>
        <w:rPr>
          <w:rFonts w:eastAsia="Calibri"/>
        </w:rPr>
      </w:pPr>
      <w:proofErr w:type="spellStart"/>
      <w:r w:rsidRPr="000B50C2">
        <w:rPr>
          <w:rFonts w:eastAsia="Times New Roman" w:cs="Times New Roman"/>
          <w:b/>
          <w:iCs/>
          <w:sz w:val="26"/>
        </w:rPr>
        <w:t>Sepkowitz</w:t>
      </w:r>
      <w:proofErr w:type="spellEnd"/>
      <w:r w:rsidRPr="000B50C2">
        <w:rPr>
          <w:rFonts w:eastAsia="Times New Roman" w:cs="Times New Roman"/>
          <w:b/>
          <w:iCs/>
          <w:sz w:val="26"/>
        </w:rPr>
        <w:t xml:space="preserve"> 2015</w:t>
      </w:r>
      <w:r w:rsidRPr="000B50C2">
        <w:rPr>
          <w:rFonts w:eastAsia="Calibri"/>
        </w:rPr>
        <w:t xml:space="preserve"> - Kent, MD, infectious-disease specialist in New York City, April 4, "Stop Worrying About Drug-Resistant Bugs", http://www.thedailybeast.com/articles/2015/04/04/stop-worrying-about-drug-resistant-bugs.html</w:t>
      </w:r>
    </w:p>
    <w:p w14:paraId="3910A369" w14:textId="77777777" w:rsidR="000B50C2" w:rsidRPr="000B50C2" w:rsidRDefault="000B50C2" w:rsidP="000B50C2">
      <w:pPr>
        <w:rPr>
          <w:rFonts w:eastAsia="Calibri"/>
          <w:sz w:val="16"/>
        </w:rPr>
      </w:pPr>
      <w:r w:rsidRPr="000B50C2">
        <w:rPr>
          <w:rFonts w:eastAsia="Calibri"/>
          <w:sz w:val="16"/>
        </w:rPr>
        <w:t xml:space="preserve">Antibiotic drug </w:t>
      </w:r>
      <w:r w:rsidRPr="000B50C2">
        <w:rPr>
          <w:rFonts w:eastAsia="Calibri"/>
          <w:highlight w:val="green"/>
          <w:u w:val="single"/>
        </w:rPr>
        <w:t>resistance</w:t>
      </w:r>
      <w:r w:rsidRPr="000B50C2">
        <w:rPr>
          <w:rFonts w:eastAsia="Calibri"/>
          <w:sz w:val="16"/>
        </w:rPr>
        <w:t xml:space="preserve">, like advancing age, </w:t>
      </w:r>
      <w:r w:rsidRPr="000B50C2">
        <w:rPr>
          <w:rFonts w:eastAsia="Calibri"/>
          <w:highlight w:val="green"/>
          <w:u w:val="single"/>
        </w:rPr>
        <w:t>continues</w:t>
      </w:r>
      <w:r w:rsidRPr="000B50C2">
        <w:rPr>
          <w:rFonts w:eastAsia="Calibri"/>
          <w:sz w:val="16"/>
        </w:rPr>
        <w:t xml:space="preserve"> to march </w:t>
      </w:r>
      <w:r w:rsidRPr="000B50C2">
        <w:rPr>
          <w:rFonts w:eastAsia="Calibri"/>
          <w:highlight w:val="green"/>
          <w:u w:val="single"/>
        </w:rPr>
        <w:t>slowly</w:t>
      </w:r>
      <w:r w:rsidRPr="000B50C2">
        <w:rPr>
          <w:rFonts w:eastAsia="Calibri"/>
          <w:sz w:val="16"/>
        </w:rPr>
        <w:t xml:space="preserve"> and dully towards calamity. The most recent indignity is the movement to the dark side of a bacterium that is a common cause of diarrhea, including bloody diarrhea: Shigella. In the U.S. each year, about 500,000 cases are reported resulting in a few thousand hospitalizations. Death is rare but discomfort common. This venerable pathogen like so many others has sprinted past the reach of a commonly used antibiotic—ciprofloxacin—making treatment even more challenging. With this big step, Shigella has joined the ranks of countless other bacteria, viruses, and fungi that have entered the netherworld of antibiotic resistance. An interesting and overlooked fact in this seductive and inviting news is the fact that there is no need to treat Shigella. </w:t>
      </w:r>
      <w:proofErr w:type="gramStart"/>
      <w:r w:rsidRPr="000B50C2">
        <w:rPr>
          <w:rFonts w:eastAsia="Calibri"/>
          <w:sz w:val="16"/>
        </w:rPr>
        <w:t>Indeed</w:t>
      </w:r>
      <w:proofErr w:type="gramEnd"/>
      <w:r w:rsidRPr="000B50C2">
        <w:rPr>
          <w:rFonts w:eastAsia="Calibri"/>
          <w:sz w:val="16"/>
        </w:rPr>
        <w:t xml:space="preserve"> for some related bacterial infections that cause diarrhea, there is a suggestion that the use of antibiotics prolongs rather than curtails the period of illness. In normal people with normal intestinal tracts, the best treatment is time, fluids, and of course heavy doses of self-pity. Diarrhea, surely, is among the most humbling of all routine human experiences. </w:t>
      </w:r>
      <w:proofErr w:type="gramStart"/>
      <w:r w:rsidRPr="000B50C2">
        <w:rPr>
          <w:rFonts w:eastAsia="Calibri"/>
          <w:sz w:val="16"/>
        </w:rPr>
        <w:t>So</w:t>
      </w:r>
      <w:proofErr w:type="gramEnd"/>
      <w:r w:rsidRPr="000B50C2">
        <w:rPr>
          <w:rFonts w:eastAsia="Calibri"/>
          <w:sz w:val="16"/>
        </w:rPr>
        <w:t xml:space="preserve"> what’s all the fuss? There are two very different answers to this one: first, drug resistance stories sell. An example of this phenomenon is the fact that you are reading this piece even though—in all likelihood—you and no one you know has ever been particularly ill from Shigella. The nefarious media knows this and that you can’t resist yet another tale of the approaching dark winter reigned over by a swarm of sinister superbugs. Which leads to the second point. The fact that we have an infection, that doesn’t need treatment yet, is acquiring drug resistance anyhow reflects a much larger problem than the usual. </w:t>
      </w:r>
      <w:r w:rsidRPr="000B50C2">
        <w:rPr>
          <w:rFonts w:eastAsia="Calibri"/>
          <w:u w:val="single"/>
        </w:rPr>
        <w:t xml:space="preserve">Drug resistance happens </w:t>
      </w:r>
      <w:r w:rsidRPr="000B50C2">
        <w:rPr>
          <w:rFonts w:eastAsia="Calibri"/>
          <w:highlight w:val="green"/>
          <w:u w:val="single"/>
        </w:rPr>
        <w:t>predictably</w:t>
      </w:r>
      <w:r w:rsidRPr="000B50C2">
        <w:rPr>
          <w:rFonts w:eastAsia="Calibri"/>
          <w:sz w:val="16"/>
        </w:rPr>
        <w:t xml:space="preserve">; and the more you treat an infection with an antibiotic, the faster the resistance occurs—indeed, penicillin resistance was reported within a year or two after its introduction. </w:t>
      </w:r>
      <w:r w:rsidRPr="000B50C2">
        <w:rPr>
          <w:rFonts w:eastAsia="Calibri"/>
          <w:u w:val="single"/>
        </w:rPr>
        <w:t>Antibiotics are</w:t>
      </w:r>
      <w:r w:rsidRPr="000B50C2">
        <w:rPr>
          <w:rFonts w:eastAsia="Calibri"/>
          <w:sz w:val="16"/>
        </w:rPr>
        <w:t xml:space="preserve"> by definition </w:t>
      </w:r>
      <w:r w:rsidRPr="000B50C2">
        <w:rPr>
          <w:rFonts w:eastAsia="Calibri"/>
          <w:u w:val="single"/>
        </w:rPr>
        <w:t>doomed by their own success</w:t>
      </w:r>
      <w:r w:rsidRPr="000B50C2">
        <w:rPr>
          <w:rFonts w:eastAsia="Calibri"/>
          <w:sz w:val="16"/>
        </w:rPr>
        <w:t xml:space="preserve">. The crossing over of Shigella to even more resistance—despite the fact that we don’t treat it very often—changes up the usual rules. OK, some people with Shigella do take antibiotics—they have some old medicine in the house left over from an intrepid youthful backpacking adventure or else call a doctor with a tale of woe and get a prescription. But usually those with Shigella don’t see a doctor—the time from illness to realizing you are more ill than usual to getting to a doctor is so compressed that by the time you decide to make an appointment, you already are better. Rather, the standard see-bug-treat-bug-see-resistance trope is now a much more ominous tale of collateral damage. The Shigella resistance is a story not about one bacterium but about the collective ecosystem of the 300 million human large intestines in the U.S., all of which are seeing antibiotics for good reasons and bad reasons, as well as passed on to us from animal feed and maybe even the water we drink. It means we have passed a tipping point of sorts, a moment when the trillion or so bacteria per large intestine, multiplied by 300 million citizens have moved on from a class of antibiotics. </w:t>
      </w:r>
      <w:r w:rsidRPr="000B50C2">
        <w:rPr>
          <w:rFonts w:eastAsia="Calibri"/>
          <w:u w:val="single"/>
        </w:rPr>
        <w:t>We</w:t>
      </w:r>
      <w:r w:rsidRPr="000B50C2">
        <w:rPr>
          <w:rFonts w:eastAsia="Calibri"/>
          <w:sz w:val="16"/>
        </w:rPr>
        <w:t>—or our oddly called intestinal “flora” (nothing floral about it, really)—</w:t>
      </w:r>
      <w:r w:rsidRPr="000B50C2">
        <w:rPr>
          <w:rFonts w:eastAsia="Calibri"/>
          <w:u w:val="single"/>
        </w:rPr>
        <w:t>have just said no to drugs</w:t>
      </w:r>
      <w:r w:rsidRPr="000B50C2">
        <w:rPr>
          <w:rFonts w:eastAsia="Calibri"/>
          <w:sz w:val="16"/>
        </w:rPr>
        <w:t xml:space="preserve">. Drug resistance ‘R’ Us. Which is calamitous surely but not in the way that you fear. </w:t>
      </w:r>
      <w:r w:rsidRPr="000B50C2">
        <w:rPr>
          <w:rFonts w:eastAsia="Calibri"/>
          <w:u w:val="single"/>
        </w:rPr>
        <w:t>It is simply another area that needs attention and thought but represents little immediate threat</w:t>
      </w:r>
      <w:r w:rsidRPr="000B50C2">
        <w:rPr>
          <w:rFonts w:eastAsia="Calibri"/>
          <w:sz w:val="16"/>
        </w:rPr>
        <w:t xml:space="preserve">. Part of the strategy is the stink bomb of news and doomsday forecasts that already has altered prescribing behavior. See, </w:t>
      </w:r>
      <w:r w:rsidRPr="000B50C2">
        <w:rPr>
          <w:rFonts w:eastAsia="Calibri"/>
          <w:highlight w:val="green"/>
          <w:u w:val="single"/>
        </w:rPr>
        <w:t>antibiotics</w:t>
      </w:r>
      <w:r w:rsidRPr="000B50C2">
        <w:rPr>
          <w:rFonts w:eastAsia="Calibri"/>
          <w:sz w:val="16"/>
        </w:rPr>
        <w:t xml:space="preserve"> </w:t>
      </w:r>
      <w:r w:rsidRPr="000B50C2">
        <w:rPr>
          <w:rFonts w:eastAsia="Calibri"/>
          <w:highlight w:val="green"/>
          <w:u w:val="single"/>
        </w:rPr>
        <w:t>and</w:t>
      </w:r>
      <w:r w:rsidRPr="000B50C2">
        <w:rPr>
          <w:rFonts w:eastAsia="Calibri"/>
          <w:sz w:val="16"/>
        </w:rPr>
        <w:t xml:space="preserve"> </w:t>
      </w:r>
      <w:r w:rsidRPr="000B50C2">
        <w:rPr>
          <w:rFonts w:eastAsia="Calibri"/>
          <w:highlight w:val="green"/>
          <w:u w:val="single"/>
        </w:rPr>
        <w:t>bacteria</w:t>
      </w:r>
      <w:r w:rsidRPr="000B50C2">
        <w:rPr>
          <w:rFonts w:eastAsia="Calibri"/>
          <w:sz w:val="16"/>
        </w:rPr>
        <w:t xml:space="preserve">, vicious foes, </w:t>
      </w:r>
      <w:r w:rsidRPr="000B50C2">
        <w:rPr>
          <w:rFonts w:eastAsia="Calibri"/>
          <w:highlight w:val="green"/>
          <w:u w:val="single"/>
        </w:rPr>
        <w:t>have</w:t>
      </w:r>
      <w:r w:rsidRPr="000B50C2">
        <w:rPr>
          <w:rFonts w:eastAsia="Calibri"/>
          <w:u w:val="single"/>
        </w:rPr>
        <w:t xml:space="preserve"> very </w:t>
      </w:r>
      <w:r w:rsidRPr="000B50C2">
        <w:rPr>
          <w:rFonts w:eastAsia="Calibri"/>
          <w:highlight w:val="green"/>
          <w:u w:val="single"/>
        </w:rPr>
        <w:t>short memories</w:t>
      </w:r>
      <w:r w:rsidRPr="000B50C2">
        <w:rPr>
          <w:rFonts w:eastAsia="Calibri"/>
          <w:sz w:val="16"/>
        </w:rPr>
        <w:t xml:space="preserve">. They forgive. And </w:t>
      </w:r>
      <w:proofErr w:type="gramStart"/>
      <w:r w:rsidRPr="000B50C2">
        <w:rPr>
          <w:rFonts w:eastAsia="Calibri"/>
          <w:sz w:val="16"/>
        </w:rPr>
        <w:t>so</w:t>
      </w:r>
      <w:proofErr w:type="gramEnd"/>
      <w:r w:rsidRPr="000B50C2">
        <w:rPr>
          <w:rFonts w:eastAsia="Calibri"/>
          <w:sz w:val="16"/>
        </w:rPr>
        <w:t xml:space="preserve"> </w:t>
      </w:r>
      <w:r w:rsidRPr="000B50C2">
        <w:rPr>
          <w:rFonts w:eastAsia="Calibri"/>
          <w:highlight w:val="green"/>
          <w:u w:val="single"/>
        </w:rPr>
        <w:t>with</w:t>
      </w:r>
      <w:r w:rsidRPr="000B50C2">
        <w:rPr>
          <w:rFonts w:eastAsia="Calibri"/>
          <w:u w:val="single"/>
        </w:rPr>
        <w:t xml:space="preserve"> the </w:t>
      </w:r>
      <w:r w:rsidRPr="000B50C2">
        <w:rPr>
          <w:rFonts w:eastAsia="Calibri"/>
          <w:highlight w:val="green"/>
          <w:u w:val="single"/>
        </w:rPr>
        <w:t>news</w:t>
      </w:r>
      <w:r w:rsidRPr="000B50C2">
        <w:rPr>
          <w:rFonts w:eastAsia="Calibri"/>
          <w:u w:val="single"/>
        </w:rPr>
        <w:t xml:space="preserve"> that </w:t>
      </w:r>
      <w:r w:rsidRPr="000B50C2">
        <w:rPr>
          <w:rFonts w:eastAsia="Calibri"/>
          <w:highlight w:val="green"/>
          <w:u w:val="single"/>
        </w:rPr>
        <w:t>ciprofloxacin isn’t likely to work</w:t>
      </w:r>
      <w:r w:rsidRPr="000B50C2">
        <w:rPr>
          <w:rFonts w:eastAsia="Calibri"/>
          <w:u w:val="single"/>
        </w:rPr>
        <w:t xml:space="preserve"> </w:t>
      </w:r>
      <w:r w:rsidRPr="000B50C2">
        <w:rPr>
          <w:rFonts w:eastAsia="Calibri"/>
          <w:highlight w:val="green"/>
          <w:u w:val="single"/>
        </w:rPr>
        <w:t>will come less use</w:t>
      </w:r>
      <w:r w:rsidRPr="000B50C2">
        <w:rPr>
          <w:rFonts w:eastAsia="Calibri"/>
          <w:u w:val="single"/>
        </w:rPr>
        <w:t xml:space="preserve"> of ciprofloxacin</w:t>
      </w:r>
      <w:r w:rsidRPr="000B50C2">
        <w:rPr>
          <w:rFonts w:eastAsia="Calibri"/>
          <w:sz w:val="16"/>
        </w:rPr>
        <w:t xml:space="preserve">. </w:t>
      </w:r>
      <w:r w:rsidRPr="000B50C2">
        <w:rPr>
          <w:rFonts w:eastAsia="Calibri"/>
          <w:highlight w:val="green"/>
          <w:u w:val="single"/>
        </w:rPr>
        <w:t>And</w:t>
      </w:r>
      <w:r w:rsidRPr="000B50C2">
        <w:rPr>
          <w:rFonts w:eastAsia="Calibri"/>
          <w:sz w:val="16"/>
        </w:rPr>
        <w:t>—mirabile dictum—</w:t>
      </w:r>
      <w:r w:rsidRPr="000B50C2">
        <w:rPr>
          <w:rFonts w:eastAsia="Calibri"/>
          <w:u w:val="single"/>
        </w:rPr>
        <w:t>with less use</w:t>
      </w:r>
      <w:r w:rsidRPr="000B50C2">
        <w:rPr>
          <w:rFonts w:eastAsia="Calibri"/>
          <w:sz w:val="16"/>
        </w:rPr>
        <w:t xml:space="preserve">, soon </w:t>
      </w:r>
      <w:r w:rsidRPr="000B50C2">
        <w:rPr>
          <w:rFonts w:eastAsia="Calibri"/>
          <w:highlight w:val="green"/>
          <w:u w:val="single"/>
        </w:rPr>
        <w:t>resistance</w:t>
      </w:r>
      <w:r w:rsidRPr="000B50C2">
        <w:rPr>
          <w:rFonts w:eastAsia="Calibri"/>
          <w:sz w:val="16"/>
        </w:rPr>
        <w:t xml:space="preserve"> rates </w:t>
      </w:r>
      <w:r w:rsidRPr="000B50C2">
        <w:rPr>
          <w:rFonts w:eastAsia="Calibri"/>
          <w:highlight w:val="green"/>
          <w:u w:val="single"/>
        </w:rPr>
        <w:t>will fall</w:t>
      </w:r>
      <w:r w:rsidRPr="000B50C2">
        <w:rPr>
          <w:rFonts w:eastAsia="Calibri"/>
          <w:sz w:val="16"/>
        </w:rPr>
        <w:t xml:space="preserve">. And </w:t>
      </w:r>
      <w:r w:rsidRPr="000B50C2">
        <w:rPr>
          <w:rFonts w:eastAsia="Calibri"/>
          <w:u w:val="single"/>
        </w:rPr>
        <w:t>then the antibiotic will be used more</w:t>
      </w:r>
      <w:r w:rsidRPr="000B50C2">
        <w:rPr>
          <w:rFonts w:eastAsia="Calibri"/>
          <w:sz w:val="16"/>
        </w:rPr>
        <w:t xml:space="preserve"> and resistance will rise and then less and then more and so on. In other words</w:t>
      </w:r>
      <w:r w:rsidRPr="000B50C2">
        <w:rPr>
          <w:rFonts w:eastAsia="Calibri"/>
          <w:u w:val="single"/>
        </w:rPr>
        <w:t xml:space="preserve">, </w:t>
      </w:r>
      <w:r w:rsidRPr="000B50C2">
        <w:rPr>
          <w:rFonts w:eastAsia="Calibri"/>
          <w:highlight w:val="green"/>
          <w:u w:val="single"/>
        </w:rPr>
        <w:t>it’s a problem with a reasonable solution</w:t>
      </w:r>
      <w:r w:rsidRPr="000B50C2">
        <w:rPr>
          <w:rFonts w:eastAsia="Calibri"/>
          <w:sz w:val="16"/>
        </w:rPr>
        <w:t xml:space="preserve">—unlike the problem of advancing age. </w:t>
      </w:r>
    </w:p>
    <w:p w14:paraId="4E59D53A" w14:textId="77777777" w:rsidR="000B50C2" w:rsidRPr="000B50C2" w:rsidRDefault="000B50C2" w:rsidP="000B50C2">
      <w:pPr>
        <w:rPr>
          <w:rFonts w:eastAsia="Calibri"/>
        </w:rPr>
      </w:pPr>
    </w:p>
    <w:p w14:paraId="6755E2FE"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New antibiotics solve superbugs</w:t>
      </w:r>
    </w:p>
    <w:p w14:paraId="64F20AB4" w14:textId="77777777" w:rsidR="000B50C2" w:rsidRPr="000B50C2" w:rsidRDefault="000B50C2" w:rsidP="000B50C2">
      <w:pPr>
        <w:widowControl w:val="0"/>
        <w:rPr>
          <w:rFonts w:eastAsia="Times New Roman"/>
          <w:szCs w:val="20"/>
        </w:rPr>
      </w:pPr>
      <w:r w:rsidRPr="000B50C2">
        <w:rPr>
          <w:rFonts w:eastAsia="Calibri"/>
          <w:b/>
          <w:bCs/>
          <w:sz w:val="26"/>
        </w:rPr>
        <w:t>RSC 7</w:t>
      </w:r>
      <w:r w:rsidRPr="000B50C2">
        <w:rPr>
          <w:rFonts w:eastAsia="Times New Roman"/>
          <w:szCs w:val="20"/>
        </w:rPr>
        <w:t xml:space="preserve"> (Royal Society of Chemistry, “Unique antibiotic beats superbugs' resistance”, Aug 6, http://www.rsc.org/chemistryworld/News/2007/August/06080701.asp)</w:t>
      </w:r>
    </w:p>
    <w:p w14:paraId="349192D4" w14:textId="77777777" w:rsidR="000B50C2" w:rsidRPr="000B50C2" w:rsidRDefault="000B50C2" w:rsidP="000B50C2">
      <w:pPr>
        <w:rPr>
          <w:rFonts w:eastAsia="Calibri"/>
        </w:rPr>
      </w:pPr>
    </w:p>
    <w:p w14:paraId="4FBA9705" w14:textId="77777777" w:rsidR="000B50C2" w:rsidRPr="000B50C2" w:rsidRDefault="000B50C2" w:rsidP="000B50C2">
      <w:pPr>
        <w:rPr>
          <w:rFonts w:eastAsia="Calibri"/>
        </w:rPr>
      </w:pPr>
      <w:r w:rsidRPr="000B50C2">
        <w:rPr>
          <w:rFonts w:eastAsia="SimSun"/>
          <w:szCs w:val="24"/>
          <w:highlight w:val="yellow"/>
          <w:u w:val="single"/>
          <w:lang w:eastAsia="zh-CN"/>
        </w:rPr>
        <w:t xml:space="preserve">The discovery of how a </w:t>
      </w:r>
      <w:r w:rsidRPr="000B50C2">
        <w:rPr>
          <w:rFonts w:eastAsia="SimSun"/>
          <w:szCs w:val="24"/>
          <w:u w:val="single"/>
          <w:lang w:eastAsia="zh-CN"/>
        </w:rPr>
        <w:t xml:space="preserve">unique </w:t>
      </w:r>
      <w:r w:rsidRPr="000B50C2">
        <w:rPr>
          <w:rFonts w:eastAsia="SimSun"/>
          <w:szCs w:val="24"/>
          <w:highlight w:val="yellow"/>
          <w:u w:val="single"/>
          <w:lang w:eastAsia="zh-CN"/>
        </w:rPr>
        <w:t xml:space="preserve">antibiotic kills </w:t>
      </w:r>
      <w:r w:rsidRPr="000B50C2">
        <w:rPr>
          <w:rFonts w:eastAsia="SimSun"/>
          <w:szCs w:val="24"/>
          <w:u w:val="single"/>
          <w:lang w:eastAsia="zh-CN"/>
        </w:rPr>
        <w:t xml:space="preserve">its targets has </w:t>
      </w:r>
      <w:r w:rsidRPr="000B50C2">
        <w:rPr>
          <w:rFonts w:eastAsia="SimSun"/>
          <w:szCs w:val="24"/>
          <w:highlight w:val="yellow"/>
          <w:u w:val="single"/>
          <w:lang w:eastAsia="zh-CN"/>
        </w:rPr>
        <w:t>uncovered a new way to tackle resistant superbugs</w:t>
      </w:r>
      <w:r w:rsidRPr="000B50C2">
        <w:rPr>
          <w:rFonts w:eastAsia="Times New Roman"/>
          <w:sz w:val="16"/>
          <w:szCs w:val="20"/>
        </w:rPr>
        <w:t xml:space="preserve">.  </w:t>
      </w:r>
      <w:r w:rsidRPr="000B50C2">
        <w:rPr>
          <w:rFonts w:eastAsia="SimSun"/>
          <w:szCs w:val="24"/>
          <w:u w:val="single"/>
          <w:lang w:eastAsia="zh-CN"/>
        </w:rPr>
        <w:t xml:space="preserve">A team of </w:t>
      </w:r>
      <w:r w:rsidRPr="000B50C2">
        <w:rPr>
          <w:rFonts w:eastAsia="SimSun"/>
          <w:szCs w:val="24"/>
          <w:highlight w:val="yellow"/>
          <w:u w:val="single"/>
          <w:lang w:eastAsia="zh-CN"/>
        </w:rPr>
        <w:t>chemists</w:t>
      </w:r>
      <w:r w:rsidRPr="000B50C2">
        <w:rPr>
          <w:rFonts w:eastAsia="Times New Roman"/>
          <w:sz w:val="16"/>
          <w:szCs w:val="20"/>
        </w:rPr>
        <w:t xml:space="preserve"> and structural biologists </w:t>
      </w:r>
      <w:r w:rsidRPr="000B50C2">
        <w:rPr>
          <w:rFonts w:eastAsia="SimSun"/>
          <w:szCs w:val="24"/>
          <w:u w:val="single"/>
          <w:lang w:eastAsia="zh-CN"/>
        </w:rPr>
        <w:t xml:space="preserve">have </w:t>
      </w:r>
      <w:r w:rsidRPr="000B50C2">
        <w:rPr>
          <w:rFonts w:eastAsia="SimSun"/>
          <w:szCs w:val="24"/>
          <w:highlight w:val="yellow"/>
          <w:u w:val="single"/>
          <w:lang w:eastAsia="zh-CN"/>
        </w:rPr>
        <w:t>studied</w:t>
      </w:r>
      <w:r w:rsidRPr="000B50C2">
        <w:rPr>
          <w:rFonts w:eastAsia="Times New Roman"/>
          <w:sz w:val="16"/>
          <w:szCs w:val="20"/>
        </w:rPr>
        <w:t xml:space="preserve"> how the natural antibiotic </w:t>
      </w:r>
      <w:proofErr w:type="spellStart"/>
      <w:r w:rsidRPr="000B50C2">
        <w:rPr>
          <w:rFonts w:eastAsia="SimSun"/>
          <w:szCs w:val="24"/>
          <w:highlight w:val="yellow"/>
          <w:u w:val="single"/>
          <w:lang w:eastAsia="zh-CN"/>
        </w:rPr>
        <w:t>lactivicin</w:t>
      </w:r>
      <w:proofErr w:type="spellEnd"/>
      <w:r w:rsidRPr="000B50C2">
        <w:rPr>
          <w:rFonts w:eastAsia="Times New Roman"/>
          <w:sz w:val="16"/>
          <w:szCs w:val="20"/>
        </w:rPr>
        <w:t xml:space="preserve"> interacts with a crucial bacterial protein.  Nearly all antibiotics kill bacteria by targeting the penicillin-binding protein (PBP) in the cell wall. But </w:t>
      </w:r>
      <w:r w:rsidRPr="000B50C2">
        <w:rPr>
          <w:rFonts w:eastAsia="SimSun"/>
          <w:szCs w:val="24"/>
          <w:u w:val="single"/>
          <w:lang w:eastAsia="zh-CN"/>
        </w:rPr>
        <w:t>some bacteria's PBPs have mutated</w:t>
      </w:r>
      <w:r w:rsidRPr="000B50C2">
        <w:rPr>
          <w:rFonts w:eastAsia="Times New Roman"/>
          <w:sz w:val="16"/>
          <w:szCs w:val="20"/>
        </w:rPr>
        <w:t xml:space="preserve"> into forms that don't bind the drugs, </w:t>
      </w:r>
      <w:r w:rsidRPr="000B50C2">
        <w:rPr>
          <w:rFonts w:eastAsia="SimSun"/>
          <w:szCs w:val="24"/>
          <w:u w:val="single"/>
          <w:lang w:eastAsia="zh-CN"/>
        </w:rPr>
        <w:t>and over-use of antibiotics has meant the development of new antibiotics can't keep up with the bugs' evolution</w:t>
      </w:r>
      <w:r w:rsidRPr="000B50C2">
        <w:rPr>
          <w:rFonts w:eastAsia="Times New Roman"/>
          <w:sz w:val="16"/>
          <w:szCs w:val="20"/>
        </w:rPr>
        <w:t xml:space="preserve">.  </w:t>
      </w:r>
      <w:proofErr w:type="spellStart"/>
      <w:r w:rsidRPr="000B50C2">
        <w:rPr>
          <w:rFonts w:eastAsia="SimSun"/>
          <w:szCs w:val="24"/>
          <w:highlight w:val="yellow"/>
          <w:u w:val="single"/>
          <w:lang w:eastAsia="zh-CN"/>
        </w:rPr>
        <w:t>Lactivicin</w:t>
      </w:r>
      <w:proofErr w:type="spellEnd"/>
      <w:r w:rsidRPr="000B50C2">
        <w:rPr>
          <w:rFonts w:eastAsia="Times New Roman"/>
          <w:sz w:val="16"/>
          <w:szCs w:val="20"/>
        </w:rPr>
        <w:t xml:space="preserve">, discovered in the 1980s by Japanese scientists, </w:t>
      </w:r>
      <w:r w:rsidRPr="000B50C2">
        <w:rPr>
          <w:rFonts w:eastAsia="SimSun"/>
          <w:szCs w:val="24"/>
          <w:u w:val="single"/>
          <w:lang w:eastAsia="zh-CN"/>
        </w:rPr>
        <w:t xml:space="preserve">was known to hit the PBP target, but </w:t>
      </w:r>
      <w:r w:rsidRPr="000B50C2">
        <w:rPr>
          <w:rFonts w:eastAsia="SimSun"/>
          <w:szCs w:val="24"/>
          <w:highlight w:val="yellow"/>
          <w:u w:val="single"/>
          <w:lang w:eastAsia="zh-CN"/>
        </w:rPr>
        <w:t>unlike all the antibiotics</w:t>
      </w:r>
      <w:r w:rsidRPr="000B50C2">
        <w:rPr>
          <w:rFonts w:eastAsia="Times New Roman"/>
          <w:sz w:val="16"/>
          <w:szCs w:val="20"/>
          <w:highlight w:val="yellow"/>
        </w:rPr>
        <w:t xml:space="preserve"> </w:t>
      </w:r>
      <w:r w:rsidRPr="000B50C2">
        <w:rPr>
          <w:rFonts w:eastAsia="Times New Roman"/>
          <w:sz w:val="16"/>
          <w:szCs w:val="20"/>
        </w:rPr>
        <w:t xml:space="preserve">that have been used before the </w:t>
      </w:r>
      <w:r w:rsidRPr="000B50C2">
        <w:rPr>
          <w:rFonts w:eastAsia="SimSun"/>
          <w:szCs w:val="24"/>
          <w:u w:val="single"/>
          <w:lang w:eastAsia="zh-CN"/>
        </w:rPr>
        <w:t>LTV</w:t>
      </w:r>
      <w:r w:rsidRPr="000B50C2">
        <w:rPr>
          <w:rFonts w:eastAsia="Times New Roman"/>
          <w:sz w:val="16"/>
          <w:szCs w:val="20"/>
        </w:rPr>
        <w:t xml:space="preserve"> molecule </w:t>
      </w:r>
      <w:r w:rsidRPr="000B50C2">
        <w:rPr>
          <w:rFonts w:eastAsia="SimSun"/>
          <w:szCs w:val="24"/>
          <w:highlight w:val="yellow"/>
          <w:u w:val="single"/>
          <w:lang w:eastAsia="zh-CN"/>
        </w:rPr>
        <w:t>doesn't contain a particular chemical structure: a -lactam ring</w:t>
      </w:r>
      <w:r w:rsidRPr="000B50C2">
        <w:rPr>
          <w:rFonts w:eastAsia="Times New Roman"/>
          <w:sz w:val="16"/>
          <w:szCs w:val="20"/>
          <w:highlight w:val="yellow"/>
        </w:rPr>
        <w:t xml:space="preserve">.  </w:t>
      </w:r>
      <w:r w:rsidRPr="000B50C2">
        <w:rPr>
          <w:rFonts w:eastAsia="SimSun"/>
          <w:szCs w:val="24"/>
          <w:highlight w:val="yellow"/>
          <w:u w:val="single"/>
          <w:lang w:eastAsia="zh-CN"/>
        </w:rPr>
        <w:t>The</w:t>
      </w:r>
      <w:r w:rsidRPr="000B50C2">
        <w:rPr>
          <w:rFonts w:eastAsia="SimSun"/>
          <w:szCs w:val="24"/>
          <w:u w:val="single"/>
          <w:lang w:eastAsia="zh-CN"/>
        </w:rPr>
        <w:t xml:space="preserve"> British, French and Belgian </w:t>
      </w:r>
      <w:r w:rsidRPr="000B50C2">
        <w:rPr>
          <w:rFonts w:eastAsia="SimSun"/>
          <w:szCs w:val="24"/>
          <w:highlight w:val="yellow"/>
          <w:u w:val="single"/>
          <w:lang w:eastAsia="zh-CN"/>
        </w:rPr>
        <w:t>team</w:t>
      </w:r>
      <w:r w:rsidRPr="000B50C2">
        <w:rPr>
          <w:rFonts w:eastAsia="Times New Roman"/>
          <w:sz w:val="16"/>
          <w:szCs w:val="20"/>
        </w:rPr>
        <w:t xml:space="preserve"> used crystallography to show for the first time how PBPs interact with LTV and a more potent derivative, </w:t>
      </w:r>
      <w:proofErr w:type="spellStart"/>
      <w:r w:rsidRPr="000B50C2">
        <w:rPr>
          <w:rFonts w:eastAsia="Times New Roman"/>
          <w:sz w:val="16"/>
          <w:szCs w:val="20"/>
        </w:rPr>
        <w:t>phenoxyacetyl</w:t>
      </w:r>
      <w:proofErr w:type="spellEnd"/>
      <w:r w:rsidRPr="000B50C2">
        <w:rPr>
          <w:rFonts w:eastAsia="Times New Roman"/>
          <w:sz w:val="16"/>
          <w:szCs w:val="20"/>
        </w:rPr>
        <w:t xml:space="preserve">-LTV (PLTV). They </w:t>
      </w:r>
      <w:r w:rsidRPr="000B50C2">
        <w:rPr>
          <w:rFonts w:eastAsia="SimSun"/>
          <w:szCs w:val="24"/>
          <w:highlight w:val="yellow"/>
          <w:u w:val="single"/>
          <w:lang w:eastAsia="zh-CN"/>
        </w:rPr>
        <w:t>have</w:t>
      </w:r>
      <w:r w:rsidRPr="000B50C2">
        <w:rPr>
          <w:rFonts w:eastAsia="Times New Roman"/>
          <w:sz w:val="16"/>
          <w:szCs w:val="20"/>
        </w:rPr>
        <w:t xml:space="preserve"> also </w:t>
      </w:r>
      <w:r w:rsidRPr="000B50C2">
        <w:rPr>
          <w:rFonts w:eastAsia="SimSun"/>
          <w:szCs w:val="24"/>
          <w:highlight w:val="yellow"/>
          <w:u w:val="single"/>
          <w:lang w:eastAsia="zh-CN"/>
        </w:rPr>
        <w:t xml:space="preserve">demonstrated that </w:t>
      </w:r>
      <w:r w:rsidRPr="000B50C2">
        <w:rPr>
          <w:rFonts w:eastAsia="SimSun"/>
          <w:szCs w:val="24"/>
          <w:u w:val="single"/>
          <w:lang w:eastAsia="zh-CN"/>
        </w:rPr>
        <w:t xml:space="preserve">pneumococcal </w:t>
      </w:r>
      <w:r w:rsidRPr="000B50C2">
        <w:rPr>
          <w:rFonts w:eastAsia="SimSun"/>
          <w:szCs w:val="24"/>
          <w:highlight w:val="yellow"/>
          <w:u w:val="single"/>
          <w:lang w:eastAsia="zh-CN"/>
        </w:rPr>
        <w:t xml:space="preserve">bacteria resistant to antibiotics with a -lactam ring </w:t>
      </w:r>
      <w:r w:rsidRPr="000B50C2">
        <w:rPr>
          <w:rFonts w:eastAsia="Calibri"/>
          <w:b/>
          <w:iCs/>
          <w:highlight w:val="yellow"/>
          <w:u w:val="single"/>
        </w:rPr>
        <w:t xml:space="preserve">have no </w:t>
      </w:r>
      <w:proofErr w:type="spellStart"/>
      <w:r w:rsidRPr="000B50C2">
        <w:rPr>
          <w:rFonts w:eastAsia="Calibri"/>
          <w:b/>
          <w:iCs/>
          <w:highlight w:val="yellow"/>
          <w:u w:val="single"/>
        </w:rPr>
        <w:t>defence</w:t>
      </w:r>
      <w:proofErr w:type="spellEnd"/>
      <w:r w:rsidRPr="000B50C2">
        <w:rPr>
          <w:rFonts w:eastAsia="Calibri"/>
          <w:b/>
          <w:iCs/>
          <w:highlight w:val="yellow"/>
          <w:u w:val="single"/>
        </w:rPr>
        <w:t xml:space="preserve"> against LTVs.</w:t>
      </w:r>
      <w:r w:rsidRPr="000B50C2">
        <w:rPr>
          <w:rFonts w:eastAsia="Times New Roman"/>
          <w:sz w:val="16"/>
          <w:szCs w:val="20"/>
          <w:highlight w:val="yellow"/>
        </w:rPr>
        <w:t xml:space="preserve"> </w:t>
      </w:r>
      <w:r w:rsidRPr="000B50C2">
        <w:rPr>
          <w:rFonts w:eastAsia="Times New Roman"/>
          <w:sz w:val="16"/>
          <w:szCs w:val="20"/>
        </w:rPr>
        <w:t xml:space="preserve">  The ability to visualize the LTV-PBP interaction is crucial. The crystal structure highlights pockets in the protein's active site that could be targeted in order to design even better antibiotics. 'We hope that this will help people figure out how to </w:t>
      </w:r>
      <w:proofErr w:type="spellStart"/>
      <w:r w:rsidRPr="000B50C2">
        <w:rPr>
          <w:rFonts w:eastAsia="Times New Roman"/>
          <w:sz w:val="16"/>
          <w:szCs w:val="20"/>
        </w:rPr>
        <w:t>functionalise</w:t>
      </w:r>
      <w:proofErr w:type="spellEnd"/>
      <w:r w:rsidRPr="000B50C2">
        <w:rPr>
          <w:rFonts w:eastAsia="Times New Roman"/>
          <w:sz w:val="16"/>
          <w:szCs w:val="20"/>
        </w:rPr>
        <w:t xml:space="preserve"> the molecule to improve its activity,' said the leader of the British group, Christopher Schofield of the </w:t>
      </w:r>
      <w:smartTag w:uri="urn:schemas-microsoft-com:office:smarttags" w:element="place">
        <w:smartTag w:uri="urn:schemas-microsoft-com:office:smarttags" w:element="PlaceType">
          <w:r w:rsidRPr="000B50C2">
            <w:rPr>
              <w:rFonts w:eastAsia="Times New Roman"/>
              <w:sz w:val="16"/>
              <w:szCs w:val="20"/>
            </w:rPr>
            <w:t>University</w:t>
          </w:r>
        </w:smartTag>
        <w:r w:rsidRPr="000B50C2">
          <w:rPr>
            <w:rFonts w:eastAsia="Times New Roman"/>
            <w:sz w:val="16"/>
            <w:szCs w:val="20"/>
          </w:rPr>
          <w:t xml:space="preserve"> of </w:t>
        </w:r>
        <w:smartTag w:uri="urn:schemas-microsoft-com:office:smarttags" w:element="PlaceName">
          <w:r w:rsidRPr="000B50C2">
            <w:rPr>
              <w:rFonts w:eastAsia="Times New Roman"/>
              <w:sz w:val="16"/>
              <w:szCs w:val="20"/>
            </w:rPr>
            <w:t>Oxford</w:t>
          </w:r>
        </w:smartTag>
      </w:smartTag>
      <w:r w:rsidRPr="000B50C2">
        <w:rPr>
          <w:rFonts w:eastAsia="Times New Roman"/>
          <w:sz w:val="16"/>
          <w:szCs w:val="20"/>
        </w:rPr>
        <w:t>. The team report their findings in Nature Chemical Biology this week</w:t>
      </w:r>
    </w:p>
    <w:p w14:paraId="44408A03"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General Disease Defense</w:t>
      </w:r>
    </w:p>
    <w:p w14:paraId="7AFB5DD8" w14:textId="77777777" w:rsidR="000B50C2" w:rsidRPr="000B50C2" w:rsidRDefault="000B50C2" w:rsidP="000B50C2">
      <w:pPr>
        <w:rPr>
          <w:rFonts w:eastAsia="Calibri"/>
        </w:rPr>
      </w:pPr>
    </w:p>
    <w:p w14:paraId="184C0F9F" w14:textId="77777777" w:rsidR="000B50C2" w:rsidRPr="000B50C2" w:rsidRDefault="000B50C2" w:rsidP="000B50C2">
      <w:pPr>
        <w:keepNext/>
        <w:keepLines/>
        <w:spacing w:before="40" w:after="0"/>
        <w:outlineLvl w:val="3"/>
        <w:rPr>
          <w:rFonts w:eastAsia="Times New Roman" w:cs="Times New Roman"/>
          <w:b/>
          <w:bCs/>
          <w:iCs/>
          <w:sz w:val="26"/>
        </w:rPr>
      </w:pPr>
      <w:r w:rsidRPr="000B50C2">
        <w:rPr>
          <w:rFonts w:eastAsia="Times New Roman" w:cs="Times New Roman"/>
          <w:b/>
          <w:bCs/>
          <w:iCs/>
          <w:sz w:val="26"/>
        </w:rPr>
        <w:t xml:space="preserve">No disease </w:t>
      </w:r>
      <w:proofErr w:type="gramStart"/>
      <w:r w:rsidRPr="000B50C2">
        <w:rPr>
          <w:rFonts w:eastAsia="Times New Roman" w:cs="Times New Roman"/>
          <w:b/>
          <w:bCs/>
          <w:iCs/>
          <w:sz w:val="26"/>
        </w:rPr>
        <w:t>impact</w:t>
      </w:r>
      <w:proofErr w:type="gramEnd"/>
    </w:p>
    <w:p w14:paraId="39000CD2" w14:textId="77777777" w:rsidR="000B50C2" w:rsidRPr="000B50C2" w:rsidRDefault="000B50C2" w:rsidP="000B50C2">
      <w:pPr>
        <w:rPr>
          <w:rFonts w:eastAsia="Calibri"/>
        </w:rPr>
      </w:pPr>
      <w:r w:rsidRPr="000B50C2">
        <w:rPr>
          <w:rFonts w:eastAsia="Calibri"/>
          <w:b/>
          <w:bCs/>
          <w:sz w:val="26"/>
        </w:rPr>
        <w:t>MacPhail, 14</w:t>
      </w:r>
      <w:r w:rsidRPr="000B50C2">
        <w:rPr>
          <w:rFonts w:eastAsia="Calibri"/>
        </w:rPr>
        <w:t xml:space="preserve"> [Theresa MacPhail, who has a doctorate in medical anthropology, master’s in social science and bachelor’s in journalism 9-3-2014 http://blogs.scientificamerican.com/cross-check/2014/09/03/ebola-fear-mongering-critiqued-by-medical-anthropologist/]</w:t>
      </w:r>
    </w:p>
    <w:p w14:paraId="51F8A7C2" w14:textId="77777777" w:rsidR="000B50C2" w:rsidRPr="000B50C2" w:rsidRDefault="000B50C2" w:rsidP="000B50C2">
      <w:pPr>
        <w:rPr>
          <w:rFonts w:eastAsia="Calibri"/>
          <w:sz w:val="16"/>
        </w:rPr>
      </w:pPr>
      <w:r w:rsidRPr="000B50C2">
        <w:rPr>
          <w:rFonts w:eastAsia="Calibri"/>
          <w:sz w:val="16"/>
        </w:rPr>
        <w:t>Horgan:</w:t>
      </w:r>
      <w:r w:rsidRPr="000B50C2">
        <w:rPr>
          <w:rFonts w:eastAsia="Calibri"/>
          <w:b/>
          <w:iCs/>
          <w:sz w:val="16"/>
        </w:rPr>
        <w:t xml:space="preserve"> </w:t>
      </w:r>
      <w:r w:rsidRPr="000B50C2">
        <w:rPr>
          <w:rFonts w:eastAsia="Calibri"/>
          <w:u w:val="single"/>
        </w:rPr>
        <w:t>Has</w:t>
      </w:r>
      <w:r w:rsidRPr="000B50C2">
        <w:rPr>
          <w:rFonts w:eastAsia="Calibri"/>
          <w:b/>
          <w:iCs/>
          <w:sz w:val="16"/>
        </w:rPr>
        <w:t xml:space="preserve"> </w:t>
      </w:r>
      <w:r w:rsidRPr="000B50C2">
        <w:rPr>
          <w:rFonts w:eastAsia="Calibri"/>
          <w:sz w:val="16"/>
        </w:rPr>
        <w:t>your</w:t>
      </w:r>
      <w:r w:rsidRPr="000B50C2">
        <w:rPr>
          <w:rFonts w:eastAsia="Calibri"/>
          <w:b/>
          <w:iCs/>
          <w:sz w:val="16"/>
        </w:rPr>
        <w:t xml:space="preserve"> </w:t>
      </w:r>
      <w:r w:rsidRPr="000B50C2">
        <w:rPr>
          <w:rFonts w:eastAsia="Calibri"/>
          <w:u w:val="single"/>
        </w:rPr>
        <w:t>experience</w:t>
      </w:r>
      <w:r w:rsidRPr="000B50C2">
        <w:rPr>
          <w:rFonts w:eastAsia="Calibri"/>
          <w:b/>
          <w:iCs/>
          <w:sz w:val="16"/>
        </w:rPr>
        <w:t xml:space="preserve"> </w:t>
      </w:r>
      <w:r w:rsidRPr="000B50C2">
        <w:rPr>
          <w:rFonts w:eastAsia="Calibri"/>
          <w:u w:val="single"/>
        </w:rPr>
        <w:t xml:space="preserve">made you </w:t>
      </w:r>
      <w:r w:rsidRPr="000B50C2">
        <w:rPr>
          <w:rFonts w:eastAsia="Calibri"/>
          <w:sz w:val="16"/>
        </w:rPr>
        <w:t>more</w:t>
      </w:r>
      <w:r w:rsidRPr="000B50C2">
        <w:rPr>
          <w:rFonts w:eastAsia="Calibri"/>
          <w:b/>
          <w:iCs/>
          <w:sz w:val="16"/>
        </w:rPr>
        <w:t xml:space="preserve"> </w:t>
      </w:r>
      <w:r w:rsidRPr="000B50C2">
        <w:rPr>
          <w:rFonts w:eastAsia="Calibri"/>
          <w:u w:val="single"/>
        </w:rPr>
        <w:t>worried about</w:t>
      </w:r>
      <w:r w:rsidRPr="000B50C2">
        <w:rPr>
          <w:rFonts w:eastAsia="Calibri"/>
          <w:b/>
          <w:iCs/>
          <w:sz w:val="16"/>
        </w:rPr>
        <w:t xml:space="preserve"> </w:t>
      </w:r>
      <w:r w:rsidRPr="000B50C2">
        <w:rPr>
          <w:rFonts w:eastAsia="Calibri"/>
          <w:sz w:val="16"/>
        </w:rPr>
        <w:t>the potential for</w:t>
      </w:r>
      <w:r w:rsidRPr="000B50C2">
        <w:rPr>
          <w:rFonts w:eastAsia="Calibri"/>
          <w:b/>
          <w:iCs/>
          <w:sz w:val="16"/>
        </w:rPr>
        <w:t xml:space="preserve"> </w:t>
      </w:r>
      <w:r w:rsidRPr="000B50C2">
        <w:rPr>
          <w:rFonts w:eastAsia="Calibri"/>
          <w:u w:val="single"/>
        </w:rPr>
        <w:t>global epidemics</w:t>
      </w:r>
      <w:r w:rsidRPr="000B50C2">
        <w:rPr>
          <w:rFonts w:eastAsia="Calibri"/>
          <w:b/>
          <w:iCs/>
          <w:sz w:val="16"/>
        </w:rPr>
        <w:t xml:space="preserve">? </w:t>
      </w:r>
      <w:r w:rsidRPr="000B50C2">
        <w:rPr>
          <w:rFonts w:eastAsia="Calibri"/>
          <w:sz w:val="16"/>
        </w:rPr>
        <w:t xml:space="preserve">MacPhail: Yes and no. As part of the team, I was given access to their outbreak email account, so I got to monitor all the potential threats to our health. In the beginning, </w:t>
      </w:r>
      <w:r w:rsidRPr="000B50C2">
        <w:rPr>
          <w:rFonts w:eastAsia="Calibri"/>
          <w:u w:val="single"/>
        </w:rPr>
        <w:t>when I first started</w:t>
      </w:r>
      <w:r w:rsidRPr="000B50C2">
        <w:rPr>
          <w:rFonts w:eastAsia="Calibri"/>
          <w:sz w:val="16"/>
        </w:rPr>
        <w:t xml:space="preserve"> going through those reports, </w:t>
      </w:r>
      <w:r w:rsidRPr="000B50C2">
        <w:rPr>
          <w:rFonts w:eastAsia="Calibri"/>
          <w:u w:val="single"/>
        </w:rPr>
        <w:t>I was terrified</w:t>
      </w:r>
      <w:r w:rsidRPr="000B50C2">
        <w:rPr>
          <w:rFonts w:eastAsia="Calibri"/>
          <w:sz w:val="16"/>
        </w:rPr>
        <w:t xml:space="preserve">. </w:t>
      </w:r>
      <w:r w:rsidRPr="000B50C2">
        <w:rPr>
          <w:rFonts w:eastAsia="Calibri"/>
          <w:u w:val="single"/>
        </w:rPr>
        <w:t xml:space="preserve">But after a while, </w:t>
      </w:r>
      <w:r w:rsidRPr="000B50C2">
        <w:rPr>
          <w:rFonts w:eastAsia="Calibri"/>
          <w:highlight w:val="cyan"/>
          <w:u w:val="single"/>
        </w:rPr>
        <w:t>as I learned</w:t>
      </w:r>
      <w:r w:rsidRPr="000B50C2">
        <w:rPr>
          <w:rFonts w:eastAsia="Calibri"/>
          <w:sz w:val="16"/>
        </w:rPr>
        <w:t xml:space="preserve"> more about </w:t>
      </w:r>
      <w:r w:rsidRPr="000B50C2">
        <w:rPr>
          <w:rFonts w:eastAsia="Calibri"/>
          <w:u w:val="single"/>
        </w:rPr>
        <w:t>what goes on</w:t>
      </w:r>
      <w:r w:rsidRPr="000B50C2">
        <w:rPr>
          <w:rFonts w:eastAsia="Calibri"/>
          <w:sz w:val="16"/>
        </w:rPr>
        <w:t xml:space="preserve"> </w:t>
      </w:r>
      <w:r w:rsidRPr="000B50C2">
        <w:rPr>
          <w:rFonts w:eastAsia="Calibri"/>
          <w:u w:val="single"/>
        </w:rPr>
        <w:t>in</w:t>
      </w:r>
      <w:r w:rsidRPr="000B50C2">
        <w:rPr>
          <w:rFonts w:eastAsia="Calibri"/>
          <w:sz w:val="16"/>
        </w:rPr>
        <w:t xml:space="preserve"> global health </w:t>
      </w:r>
      <w:r w:rsidRPr="000B50C2">
        <w:rPr>
          <w:rFonts w:eastAsia="Calibri"/>
          <w:b/>
          <w:iCs/>
          <w:highlight w:val="cyan"/>
          <w:u w:val="single"/>
        </w:rPr>
        <w:t>surveillance</w:t>
      </w:r>
      <w:r w:rsidRPr="000B50C2">
        <w:rPr>
          <w:rFonts w:eastAsia="Calibri"/>
          <w:sz w:val="16"/>
          <w:highlight w:val="cyan"/>
        </w:rPr>
        <w:t xml:space="preserve"> </w:t>
      </w:r>
      <w:r w:rsidRPr="000B50C2">
        <w:rPr>
          <w:rFonts w:eastAsia="Calibri"/>
          <w:highlight w:val="cyan"/>
          <w:u w:val="single"/>
        </w:rPr>
        <w:t>and</w:t>
      </w:r>
      <w:r w:rsidRPr="000B50C2">
        <w:rPr>
          <w:rFonts w:eastAsia="Calibri"/>
          <w:sz w:val="16"/>
          <w:highlight w:val="cyan"/>
        </w:rPr>
        <w:t xml:space="preserve"> </w:t>
      </w:r>
      <w:r w:rsidRPr="000B50C2">
        <w:rPr>
          <w:rFonts w:eastAsia="Calibri"/>
          <w:b/>
          <w:iCs/>
          <w:highlight w:val="cyan"/>
          <w:u w:val="single"/>
        </w:rPr>
        <w:t>response</w:t>
      </w:r>
      <w:r w:rsidRPr="000B50C2">
        <w:rPr>
          <w:rFonts w:eastAsia="Calibri"/>
          <w:sz w:val="16"/>
        </w:rPr>
        <w:t xml:space="preserve">, I felt like </w:t>
      </w:r>
      <w:r w:rsidRPr="000B50C2">
        <w:rPr>
          <w:rFonts w:eastAsia="Calibri"/>
          <w:b/>
          <w:iCs/>
          <w:highlight w:val="cyan"/>
          <w:u w:val="single"/>
        </w:rPr>
        <w:t>we were in incredibly good hands</w:t>
      </w:r>
      <w:r w:rsidRPr="000B50C2">
        <w:rPr>
          <w:rFonts w:eastAsia="Calibri"/>
          <w:sz w:val="16"/>
        </w:rPr>
        <w:t xml:space="preserve">. </w:t>
      </w:r>
      <w:r w:rsidRPr="000B50C2">
        <w:rPr>
          <w:rFonts w:eastAsia="Calibri"/>
          <w:highlight w:val="cyan"/>
          <w:u w:val="single"/>
        </w:rPr>
        <w:t>Outbreaks</w:t>
      </w:r>
      <w:r w:rsidRPr="000B50C2">
        <w:rPr>
          <w:rFonts w:eastAsia="Calibri"/>
          <w:u w:val="single"/>
        </w:rPr>
        <w:t xml:space="preserve"> are going to </w:t>
      </w:r>
      <w:r w:rsidRPr="000B50C2">
        <w:rPr>
          <w:rFonts w:eastAsia="Calibri"/>
          <w:highlight w:val="cyan"/>
          <w:u w:val="single"/>
        </w:rPr>
        <w:t>happen</w:t>
      </w:r>
      <w:r w:rsidRPr="000B50C2">
        <w:rPr>
          <w:rFonts w:eastAsia="Calibri"/>
          <w:sz w:val="16"/>
        </w:rPr>
        <w:t>. And there is always a chance that a disease agent like SARS (</w:t>
      </w:r>
      <w:proofErr w:type="gramStart"/>
      <w:r w:rsidRPr="000B50C2">
        <w:rPr>
          <w:rFonts w:eastAsia="Calibri"/>
          <w:sz w:val="16"/>
        </w:rPr>
        <w:t>Severe Acute Respiratory Syndrome</w:t>
      </w:r>
      <w:proofErr w:type="gramEnd"/>
      <w:r w:rsidRPr="000B50C2">
        <w:rPr>
          <w:rFonts w:eastAsia="Calibri"/>
          <w:sz w:val="16"/>
        </w:rPr>
        <w:t xml:space="preserve">) or MERS (Middle East Respiratory Syndrome)–both corona viruses that are airborne and harder to contain than something like HIV or Ebola–will cause a very serious and global epidemic. </w:t>
      </w:r>
      <w:r w:rsidRPr="000B50C2">
        <w:rPr>
          <w:rFonts w:eastAsia="Calibri"/>
          <w:highlight w:val="cyan"/>
          <w:u w:val="single"/>
        </w:rPr>
        <w:t>But</w:t>
      </w:r>
      <w:r w:rsidRPr="000B50C2">
        <w:rPr>
          <w:rFonts w:eastAsia="Calibri"/>
          <w:sz w:val="16"/>
        </w:rPr>
        <w:t xml:space="preserve"> I also know that investing in </w:t>
      </w:r>
      <w:r w:rsidRPr="000B50C2">
        <w:rPr>
          <w:rFonts w:eastAsia="Calibri"/>
          <w:b/>
          <w:iCs/>
          <w:highlight w:val="cyan"/>
          <w:u w:val="single"/>
        </w:rPr>
        <w:t>basic public health structures</w:t>
      </w:r>
      <w:r w:rsidRPr="000B50C2">
        <w:rPr>
          <w:rFonts w:eastAsia="Calibri"/>
          <w:sz w:val="16"/>
        </w:rPr>
        <w:t xml:space="preserve">, </w:t>
      </w:r>
      <w:r w:rsidRPr="000B50C2">
        <w:rPr>
          <w:rFonts w:eastAsia="Calibri"/>
          <w:b/>
          <w:iCs/>
          <w:highlight w:val="cyan"/>
          <w:u w:val="single"/>
        </w:rPr>
        <w:t>training</w:t>
      </w:r>
      <w:r w:rsidRPr="000B50C2">
        <w:rPr>
          <w:rFonts w:eastAsia="Calibri"/>
          <w:b/>
          <w:iCs/>
          <w:u w:val="single"/>
        </w:rPr>
        <w:t xml:space="preserve"> local public health workers</w:t>
      </w:r>
      <w:r w:rsidRPr="000B50C2">
        <w:rPr>
          <w:rFonts w:eastAsia="Calibri"/>
          <w:sz w:val="16"/>
        </w:rPr>
        <w:t xml:space="preserve"> to respond to deadly outbreaks, </w:t>
      </w:r>
      <w:r w:rsidRPr="000B50C2">
        <w:rPr>
          <w:rFonts w:eastAsia="Calibri"/>
          <w:highlight w:val="cyan"/>
          <w:u w:val="single"/>
        </w:rPr>
        <w:t>and</w:t>
      </w:r>
      <w:r w:rsidRPr="000B50C2">
        <w:rPr>
          <w:rFonts w:eastAsia="Calibri"/>
          <w:sz w:val="16"/>
          <w:highlight w:val="cyan"/>
        </w:rPr>
        <w:t xml:space="preserve"> </w:t>
      </w:r>
      <w:r w:rsidRPr="000B50C2">
        <w:rPr>
          <w:rFonts w:eastAsia="Calibri"/>
          <w:b/>
          <w:iCs/>
          <w:u w:val="single"/>
        </w:rPr>
        <w:t>maintaining</w:t>
      </w:r>
      <w:r w:rsidRPr="000B50C2">
        <w:rPr>
          <w:rFonts w:eastAsia="Calibri"/>
          <w:sz w:val="16"/>
        </w:rPr>
        <w:t xml:space="preserve"> a high-quality </w:t>
      </w:r>
      <w:r w:rsidRPr="000B50C2">
        <w:rPr>
          <w:rFonts w:eastAsia="Calibri"/>
          <w:b/>
          <w:iCs/>
          <w:highlight w:val="cyan"/>
          <w:u w:val="single"/>
        </w:rPr>
        <w:t>surveillance</w:t>
      </w:r>
      <w:r w:rsidRPr="000B50C2">
        <w:rPr>
          <w:rFonts w:eastAsia="Calibri"/>
          <w:sz w:val="16"/>
        </w:rPr>
        <w:t xml:space="preserve"> and response system will </w:t>
      </w:r>
      <w:r w:rsidRPr="000B50C2">
        <w:rPr>
          <w:rFonts w:eastAsia="Calibri"/>
          <w:b/>
          <w:iCs/>
          <w:highlight w:val="cyan"/>
          <w:u w:val="single"/>
        </w:rPr>
        <w:t>make</w:t>
      </w:r>
      <w:r w:rsidRPr="000B50C2">
        <w:rPr>
          <w:rFonts w:eastAsia="Calibri"/>
          <w:b/>
          <w:iCs/>
          <w:u w:val="single"/>
        </w:rPr>
        <w:t xml:space="preserve"> a </w:t>
      </w:r>
      <w:r w:rsidRPr="000B50C2">
        <w:rPr>
          <w:rFonts w:eastAsia="Calibri"/>
          <w:b/>
          <w:iCs/>
          <w:highlight w:val="cyan"/>
          <w:u w:val="single"/>
        </w:rPr>
        <w:t>deadly pandemic less likely</w:t>
      </w:r>
      <w:r w:rsidRPr="000B50C2">
        <w:rPr>
          <w:rFonts w:eastAsia="Calibri"/>
          <w:sz w:val="16"/>
        </w:rPr>
        <w:t xml:space="preserve">. In other words, I trust these people. They are smart, they don’t get a lot of sleep, and </w:t>
      </w:r>
      <w:r w:rsidRPr="000B50C2">
        <w:rPr>
          <w:rFonts w:eastAsia="Calibri"/>
          <w:u w:val="single"/>
        </w:rPr>
        <w:t>they are amazing at what they do.</w:t>
      </w:r>
      <w:r w:rsidRPr="000B50C2">
        <w:rPr>
          <w:rFonts w:eastAsia="Calibri"/>
          <w:sz w:val="16"/>
        </w:rPr>
        <w:t xml:space="preserve"> Horgan: I’ve been reading some scary stories about the Ebola epidemic lately, such as one by journalist Laurie Garrett headlined, “You Are Not Nearly Scared Enough About Ebola.” Should people be scared? MacPhail: I think what Laurie Garrett is saying about the public health infrastructure is true. That’s what we should be frightened of – the chronic inequality in the global healthcare system. Ebola is a terrible disease. It is more terrible in countries without basic supplies. But I don’t think that fanning the flames of Ebola fears are going to solve those problems. We should be more worried that the basic infrastructure isn’t there. I’m more frightened of MERS, for instance, than I am of Ebola. Ebola cases might trickle into the U.S. or other cities. But those cases are not likely to lead to any additional spread. I think Paul Farmer sums it up best in his response to a reporter’s question below: “Amy Goodman: “That was very interesting that you just said that Ebola couldn’t be—there couldn’t be an </w:t>
      </w:r>
      <w:r w:rsidRPr="000B50C2">
        <w:rPr>
          <w:rFonts w:eastAsia="Calibri"/>
          <w:highlight w:val="cyan"/>
          <w:u w:val="single"/>
        </w:rPr>
        <w:t>outbreak in the U</w:t>
      </w:r>
      <w:r w:rsidRPr="000B50C2">
        <w:rPr>
          <w:rFonts w:eastAsia="Calibri"/>
          <w:u w:val="single"/>
        </w:rPr>
        <w:t xml:space="preserve">nited </w:t>
      </w:r>
      <w:r w:rsidRPr="000B50C2">
        <w:rPr>
          <w:rFonts w:eastAsia="Calibri"/>
          <w:highlight w:val="cyan"/>
          <w:u w:val="single"/>
        </w:rPr>
        <w:t>S</w:t>
      </w:r>
      <w:r w:rsidRPr="000B50C2">
        <w:rPr>
          <w:rFonts w:eastAsia="Calibri"/>
          <w:u w:val="single"/>
        </w:rPr>
        <w:t>tates</w:t>
      </w:r>
      <w:r w:rsidRPr="000B50C2">
        <w:rPr>
          <w:rFonts w:eastAsia="Calibri"/>
          <w:sz w:val="16"/>
        </w:rPr>
        <w:t xml:space="preserve">.” Dr. Paul Farmer: “Well, there could be, but it </w:t>
      </w:r>
      <w:r w:rsidRPr="000B50C2">
        <w:rPr>
          <w:rFonts w:eastAsia="Calibri"/>
          <w:highlight w:val="cyan"/>
          <w:u w:val="single"/>
        </w:rPr>
        <w:t>would be stopped quickly</w:t>
      </w:r>
      <w:r w:rsidRPr="000B50C2">
        <w:rPr>
          <w:rFonts w:eastAsia="Calibri"/>
          <w:sz w:val="16"/>
        </w:rPr>
        <w:t xml:space="preserve">, </w:t>
      </w:r>
      <w:r w:rsidRPr="000B50C2">
        <w:rPr>
          <w:rFonts w:eastAsia="Calibri"/>
          <w:u w:val="single"/>
        </w:rPr>
        <w:t xml:space="preserve">because </w:t>
      </w:r>
      <w:r w:rsidRPr="000B50C2">
        <w:rPr>
          <w:rFonts w:eastAsia="Calibri"/>
          <w:highlight w:val="cyan"/>
          <w:u w:val="single"/>
        </w:rPr>
        <w:t>patients</w:t>
      </w:r>
      <w:r w:rsidRPr="000B50C2">
        <w:rPr>
          <w:rFonts w:eastAsia="Calibri"/>
          <w:u w:val="single"/>
        </w:rPr>
        <w:t xml:space="preserve"> would be </w:t>
      </w:r>
      <w:r w:rsidRPr="000B50C2">
        <w:rPr>
          <w:rFonts w:eastAsia="Calibri"/>
          <w:highlight w:val="cyan"/>
          <w:u w:val="single"/>
        </w:rPr>
        <w:t>isolated</w:t>
      </w:r>
      <w:r w:rsidRPr="000B50C2">
        <w:rPr>
          <w:rFonts w:eastAsia="Calibri"/>
          <w:sz w:val="16"/>
        </w:rPr>
        <w:t xml:space="preserve">, not in quarantine facilities without medical care, but in places like Emory or the place where I work in Boston, at the Brigham and Women’s Hospital.” Horgan: </w:t>
      </w:r>
      <w:r w:rsidRPr="000B50C2">
        <w:rPr>
          <w:rFonts w:eastAsia="Calibri"/>
          <w:u w:val="single"/>
        </w:rPr>
        <w:t>Some Americans were very worried</w:t>
      </w:r>
      <w:r w:rsidRPr="000B50C2">
        <w:rPr>
          <w:rFonts w:eastAsia="Calibri"/>
          <w:sz w:val="16"/>
        </w:rPr>
        <w:t xml:space="preserve"> when Ebola victims were brought to the US for treatment. </w:t>
      </w:r>
      <w:r w:rsidRPr="000B50C2">
        <w:rPr>
          <w:rFonts w:eastAsia="Calibri"/>
          <w:u w:val="single"/>
        </w:rPr>
        <w:t>Were their fears unfounded</w:t>
      </w:r>
      <w:r w:rsidRPr="000B50C2">
        <w:rPr>
          <w:rFonts w:eastAsia="Calibri"/>
          <w:sz w:val="16"/>
        </w:rPr>
        <w:t xml:space="preserve">? MacPhail: </w:t>
      </w:r>
      <w:r w:rsidRPr="000B50C2">
        <w:rPr>
          <w:rFonts w:eastAsia="Calibri"/>
          <w:b/>
          <w:iCs/>
          <w:u w:val="single"/>
        </w:rPr>
        <w:t>Absolutely</w:t>
      </w:r>
      <w:r w:rsidRPr="000B50C2">
        <w:rPr>
          <w:rFonts w:eastAsia="Calibri"/>
          <w:sz w:val="16"/>
        </w:rPr>
        <w:t xml:space="preserve">. Ebola is a filovirus and it’s only spread through close contact – from coming into direct contact with an infected person’s blood, mucus, or other excretions. </w:t>
      </w:r>
      <w:proofErr w:type="gramStart"/>
      <w:r w:rsidRPr="000B50C2">
        <w:rPr>
          <w:rFonts w:eastAsia="Calibri"/>
          <w:sz w:val="16"/>
        </w:rPr>
        <w:t>So</w:t>
      </w:r>
      <w:proofErr w:type="gramEnd"/>
      <w:r w:rsidRPr="000B50C2">
        <w:rPr>
          <w:rFonts w:eastAsia="Calibri"/>
          <w:sz w:val="16"/>
        </w:rPr>
        <w:t xml:space="preserve"> unless you come into direct contact with one of those things, you’re not going to get this virus. And the people being brought in were under strict isolation, so there was never any danger to the public. Horgan: Is there a downside to exaggerated reports about infectious diseases? MacPhail: I think so, yes. I think that when you hype up fears around a single disease agent like Ebola, or MERS or SARS for that matter, you run the risk of masking the true threats to health – which have more to do with how prepared we are to handle ANY outbreak of infectious disease than with any single infectious disease agent. Take bird flu, as just one example. For years, we’ve been preparing for an outbreak of a deadly strain of influenza. All this money has poured into surveillance systems (which is probably good) and planning. But in our myopia about flu, what did we miss? In preparing for a deadly outbreak of a highly infectious disease agent, did we adequately prepare to deal with something like the spread of dengue fever or Chikungunya – both of which are nasty viruses spread by mosquitoes and are making slow but sure advances here in the U.S.? I’m a fan of making people aware of the dangers, but I’m not sure I see how exaggerating the dangers of someone in the U.S. contracting Ebola is going to help us. Not to be too crass, but </w:t>
      </w:r>
      <w:r w:rsidRPr="000B50C2">
        <w:rPr>
          <w:rFonts w:eastAsia="Calibri"/>
          <w:highlight w:val="cyan"/>
          <w:u w:val="single"/>
        </w:rPr>
        <w:t>there’s</w:t>
      </w:r>
      <w:r w:rsidRPr="000B50C2">
        <w:rPr>
          <w:rFonts w:eastAsia="Calibri"/>
          <w:u w:val="single"/>
        </w:rPr>
        <w:t xml:space="preserve"> always </w:t>
      </w:r>
      <w:r w:rsidRPr="000B50C2">
        <w:rPr>
          <w:rFonts w:eastAsia="Calibri"/>
          <w:highlight w:val="cyan"/>
          <w:u w:val="single"/>
        </w:rPr>
        <w:t>money</w:t>
      </w:r>
      <w:r w:rsidRPr="000B50C2">
        <w:rPr>
          <w:rFonts w:eastAsia="Calibri"/>
          <w:u w:val="single"/>
        </w:rPr>
        <w:t xml:space="preserve"> to be made </w:t>
      </w:r>
      <w:r w:rsidRPr="000B50C2">
        <w:rPr>
          <w:rFonts w:eastAsia="Calibri"/>
          <w:highlight w:val="cyan"/>
          <w:u w:val="single"/>
        </w:rPr>
        <w:t xml:space="preserve">in </w:t>
      </w:r>
      <w:r w:rsidRPr="000B50C2">
        <w:rPr>
          <w:rFonts w:eastAsia="Calibri"/>
          <w:b/>
          <w:iCs/>
          <w:highlight w:val="cyan"/>
          <w:u w:val="single"/>
        </w:rPr>
        <w:t>fear mongering</w:t>
      </w:r>
      <w:r w:rsidRPr="000B50C2">
        <w:rPr>
          <w:rFonts w:eastAsia="Calibri"/>
          <w:sz w:val="16"/>
        </w:rPr>
        <w:t xml:space="preserve">. </w:t>
      </w:r>
      <w:r w:rsidRPr="000B50C2">
        <w:rPr>
          <w:rFonts w:eastAsia="Calibri"/>
          <w:u w:val="single"/>
        </w:rPr>
        <w:t>I’m sure the click-thru rates go up for a story with a bold title</w:t>
      </w:r>
      <w:r w:rsidRPr="000B50C2">
        <w:rPr>
          <w:rFonts w:eastAsia="Calibri"/>
          <w:sz w:val="16"/>
        </w:rPr>
        <w:t xml:space="preserve"> about Ebola.</w:t>
      </w:r>
    </w:p>
    <w:p w14:paraId="4B48A4A7"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Burnout</w:t>
      </w:r>
    </w:p>
    <w:p w14:paraId="3CE17914" w14:textId="77777777" w:rsidR="000B50C2" w:rsidRPr="000B50C2" w:rsidRDefault="000B50C2" w:rsidP="000B50C2">
      <w:pPr>
        <w:rPr>
          <w:rFonts w:eastAsia="Calibri"/>
          <w:b/>
          <w:bCs/>
          <w:sz w:val="26"/>
        </w:rPr>
      </w:pPr>
      <w:r w:rsidRPr="000B50C2">
        <w:rPr>
          <w:rFonts w:eastAsia="Calibri"/>
          <w:b/>
          <w:bCs/>
          <w:sz w:val="26"/>
        </w:rPr>
        <w:t xml:space="preserve">York 14 </w:t>
      </w:r>
      <w:r w:rsidRPr="000B50C2">
        <w:rPr>
          <w:rFonts w:eastAsia="Calibri"/>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56" w:anchor="THUR" w:history="1">
        <w:r w:rsidRPr="000B50C2">
          <w:rPr>
            <w:rFonts w:eastAsia="Calibri"/>
          </w:rPr>
          <w:t>http://www.quora.com/Why-dont-diseases-completely-wipe-out-species#THUR</w:t>
        </w:r>
      </w:hyperlink>
      <w:r w:rsidRPr="000B50C2">
        <w:rPr>
          <w:rFonts w:eastAsia="Calibri"/>
        </w:rPr>
        <w:t>}</w:t>
      </w:r>
    </w:p>
    <w:p w14:paraId="30EEC903" w14:textId="77777777" w:rsidR="000B50C2" w:rsidRPr="000B50C2" w:rsidRDefault="000B50C2" w:rsidP="000B50C2">
      <w:pPr>
        <w:rPr>
          <w:rFonts w:eastAsia="Calibri"/>
          <w:sz w:val="14"/>
        </w:rPr>
      </w:pPr>
      <w:r w:rsidRPr="000B50C2">
        <w:rPr>
          <w:rFonts w:eastAsia="Calibri"/>
          <w:sz w:val="14"/>
        </w:rPr>
        <w:t xml:space="preserve">But </w:t>
      </w:r>
      <w:r w:rsidRPr="000B50C2">
        <w:rPr>
          <w:rFonts w:eastAsia="Calibri"/>
          <w:u w:val="single"/>
        </w:rPr>
        <w:t xml:space="preserve">mostly </w:t>
      </w:r>
      <w:r w:rsidRPr="000B50C2">
        <w:rPr>
          <w:rFonts w:eastAsia="Calibri"/>
          <w:highlight w:val="cyan"/>
          <w:u w:val="single"/>
        </w:rPr>
        <w:t xml:space="preserve">diseases </w:t>
      </w:r>
      <w:r w:rsidRPr="000B50C2">
        <w:rPr>
          <w:rFonts w:eastAsia="Calibri"/>
          <w:b/>
          <w:iCs/>
          <w:highlight w:val="cyan"/>
          <w:u w:val="single"/>
        </w:rPr>
        <w:t>don't drive</w:t>
      </w:r>
      <w:r w:rsidRPr="000B50C2">
        <w:rPr>
          <w:rFonts w:eastAsia="Calibri"/>
          <w:b/>
          <w:iCs/>
          <w:u w:val="single"/>
        </w:rPr>
        <w:t xml:space="preserve"> species </w:t>
      </w:r>
      <w:r w:rsidRPr="000B50C2">
        <w:rPr>
          <w:rFonts w:eastAsia="Calibri"/>
          <w:b/>
          <w:iCs/>
          <w:highlight w:val="cyan"/>
          <w:u w:val="single"/>
        </w:rPr>
        <w:t>extinct</w:t>
      </w:r>
      <w:r w:rsidRPr="000B50C2">
        <w:rPr>
          <w:rFonts w:eastAsia="Calibri"/>
          <w:sz w:val="14"/>
        </w:rPr>
        <w:t xml:space="preserve">.  There are several reasons for that.  For one, </w:t>
      </w:r>
      <w:r w:rsidRPr="000B50C2">
        <w:rPr>
          <w:rFonts w:eastAsia="Calibri"/>
          <w:u w:val="single"/>
        </w:rPr>
        <w:t xml:space="preserve">the most dangerous diseases are those that spread from one individual to another. If the disease is highly lethal, then the population drops, and it becomes </w:t>
      </w:r>
      <w:r w:rsidRPr="000B50C2">
        <w:rPr>
          <w:rFonts w:eastAsia="Calibri"/>
          <w:b/>
          <w:iCs/>
          <w:u w:val="single"/>
        </w:rPr>
        <w:t>less likely that individuals will contact each other</w:t>
      </w:r>
      <w:r w:rsidRPr="000B50C2">
        <w:rPr>
          <w:rFonts w:eastAsia="Calibri"/>
          <w:sz w:val="14"/>
        </w:rPr>
        <w:t xml:space="preserve"> during the infectious phase. </w:t>
      </w:r>
      <w:r w:rsidRPr="000B50C2">
        <w:rPr>
          <w:rFonts w:eastAsia="Calibri"/>
          <w:b/>
          <w:iCs/>
          <w:highlight w:val="cyan"/>
          <w:u w:val="single"/>
        </w:rPr>
        <w:t>Highly contagious</w:t>
      </w:r>
      <w:r w:rsidRPr="000B50C2">
        <w:rPr>
          <w:rFonts w:eastAsia="Calibri"/>
          <w:b/>
          <w:iCs/>
          <w:u w:val="single"/>
        </w:rPr>
        <w:t xml:space="preserve"> </w:t>
      </w:r>
      <w:r w:rsidRPr="000B50C2">
        <w:rPr>
          <w:rFonts w:eastAsia="Calibri"/>
          <w:b/>
          <w:iCs/>
          <w:highlight w:val="cyan"/>
          <w:u w:val="single"/>
        </w:rPr>
        <w:t>diseases</w:t>
      </w:r>
      <w:r w:rsidRPr="000B50C2">
        <w:rPr>
          <w:rFonts w:eastAsia="Calibri"/>
          <w:b/>
          <w:iCs/>
          <w:u w:val="single"/>
        </w:rPr>
        <w:t xml:space="preserve"> tend to </w:t>
      </w:r>
      <w:r w:rsidRPr="000B50C2">
        <w:rPr>
          <w:rFonts w:eastAsia="Calibri"/>
          <w:b/>
          <w:iCs/>
          <w:highlight w:val="cyan"/>
          <w:u w:val="single"/>
        </w:rPr>
        <w:t>burn</w:t>
      </w:r>
      <w:r w:rsidRPr="000B50C2">
        <w:rPr>
          <w:rFonts w:eastAsia="Calibri"/>
          <w:b/>
          <w:iCs/>
          <w:u w:val="single"/>
        </w:rPr>
        <w:t xml:space="preserve"> themselves </w:t>
      </w:r>
      <w:r w:rsidRPr="000B50C2">
        <w:rPr>
          <w:rFonts w:eastAsia="Calibri"/>
          <w:b/>
          <w:iCs/>
          <w:highlight w:val="cyan"/>
          <w:u w:val="single"/>
        </w:rPr>
        <w:t>out</w:t>
      </w:r>
      <w:r w:rsidRPr="000B50C2">
        <w:rPr>
          <w:rFonts w:eastAsia="Calibri"/>
          <w:sz w:val="14"/>
        </w:rPr>
        <w:t xml:space="preserve"> that way. Probably </w:t>
      </w:r>
      <w:r w:rsidRPr="000B50C2">
        <w:rPr>
          <w:rFonts w:eastAsia="Calibri"/>
          <w:u w:val="single"/>
        </w:rPr>
        <w:t>the main reason is variation. Within the host and the pathogen population</w:t>
      </w:r>
      <w:r w:rsidRPr="000B50C2">
        <w:rPr>
          <w:rFonts w:eastAsia="Calibri"/>
          <w:sz w:val="14"/>
        </w:rPr>
        <w:t xml:space="preserve"> there will be a wide range of variants. </w:t>
      </w:r>
      <w:r w:rsidRPr="000B50C2">
        <w:rPr>
          <w:rFonts w:eastAsia="Calibri"/>
          <w:highlight w:val="cyan"/>
          <w:u w:val="single"/>
        </w:rPr>
        <w:t>Some</w:t>
      </w:r>
      <w:r w:rsidRPr="000B50C2">
        <w:rPr>
          <w:rFonts w:eastAsia="Calibri"/>
          <w:u w:val="single"/>
        </w:rPr>
        <w:t xml:space="preserve"> hosts </w:t>
      </w:r>
      <w:r w:rsidRPr="000B50C2">
        <w:rPr>
          <w:rFonts w:eastAsia="Calibri"/>
          <w:highlight w:val="cyan"/>
          <w:u w:val="single"/>
        </w:rPr>
        <w:t>may be naturally resistant</w:t>
      </w:r>
      <w:r w:rsidRPr="000B50C2">
        <w:rPr>
          <w:rFonts w:eastAsia="Calibri"/>
          <w:u w:val="single"/>
        </w:rPr>
        <w:t>. Some pathogens</w:t>
      </w:r>
      <w:r w:rsidRPr="000B50C2">
        <w:rPr>
          <w:rFonts w:eastAsia="Calibri"/>
          <w:sz w:val="14"/>
        </w:rPr>
        <w:t xml:space="preserve"> will be </w:t>
      </w:r>
      <w:r w:rsidRPr="000B50C2">
        <w:rPr>
          <w:rFonts w:eastAsia="Calibri"/>
          <w:u w:val="single"/>
        </w:rPr>
        <w:t>less virulent</w:t>
      </w:r>
      <w:r w:rsidRPr="000B50C2">
        <w:rPr>
          <w:rFonts w:eastAsia="Calibri"/>
          <w:sz w:val="14"/>
        </w:rPr>
        <w:t xml:space="preserve">. And </w:t>
      </w:r>
      <w:r w:rsidRPr="000B50C2">
        <w:rPr>
          <w:rFonts w:eastAsia="Calibri"/>
          <w:u w:val="single"/>
        </w:rPr>
        <w:t xml:space="preserve">either alone or in combination, </w:t>
      </w:r>
      <w:r w:rsidRPr="000B50C2">
        <w:rPr>
          <w:rFonts w:eastAsia="Calibri"/>
          <w:b/>
          <w:iCs/>
          <w:highlight w:val="cyan"/>
          <w:u w:val="single"/>
        </w:rPr>
        <w:t xml:space="preserve">you end up with infected </w:t>
      </w:r>
      <w:r w:rsidRPr="000B50C2">
        <w:rPr>
          <w:rFonts w:eastAsia="Calibri"/>
          <w:b/>
          <w:iCs/>
          <w:u w:val="single"/>
        </w:rPr>
        <w:t xml:space="preserve">individuals </w:t>
      </w:r>
      <w:r w:rsidRPr="000B50C2">
        <w:rPr>
          <w:rFonts w:eastAsia="Calibri"/>
          <w:b/>
          <w:iCs/>
          <w:highlight w:val="cyan"/>
          <w:u w:val="single"/>
        </w:rPr>
        <w:t>who survive</w:t>
      </w:r>
      <w:r w:rsidRPr="000B50C2">
        <w:rPr>
          <w:rFonts w:eastAsia="Calibri"/>
          <w:u w:val="single"/>
        </w:rPr>
        <w:t>. We see this in HIV</w:t>
      </w:r>
      <w:r w:rsidRPr="000B50C2">
        <w:rPr>
          <w:rFonts w:eastAsia="Calibri"/>
          <w:sz w:val="14"/>
        </w:rPr>
        <w:t xml:space="preserve">, for example. </w:t>
      </w:r>
      <w:r w:rsidRPr="000B50C2">
        <w:rPr>
          <w:rFonts w:eastAsia="Calibri"/>
          <w:u w:val="single"/>
        </w:rPr>
        <w:t>There is a small fraction</w:t>
      </w:r>
      <w:r w:rsidRPr="000B50C2">
        <w:rPr>
          <w:rFonts w:eastAsia="Calibri"/>
          <w:sz w:val="14"/>
        </w:rPr>
        <w:t xml:space="preserve"> of humans who are </w:t>
      </w:r>
      <w:r w:rsidRPr="000B50C2">
        <w:rPr>
          <w:rFonts w:eastAsia="Calibri"/>
          <w:u w:val="single"/>
        </w:rPr>
        <w:t>naturally resistant or</w:t>
      </w:r>
      <w:r w:rsidRPr="000B50C2">
        <w:rPr>
          <w:rFonts w:eastAsia="Calibri"/>
          <w:sz w:val="14"/>
        </w:rPr>
        <w:t xml:space="preserve"> </w:t>
      </w:r>
      <w:r w:rsidRPr="000B50C2">
        <w:rPr>
          <w:rFonts w:eastAsia="Calibri"/>
          <w:u w:val="single"/>
        </w:rPr>
        <w:t>altogether immune</w:t>
      </w:r>
      <w:r w:rsidRPr="000B50C2">
        <w:rPr>
          <w:rFonts w:eastAsia="Calibri"/>
          <w:sz w:val="14"/>
        </w:rPr>
        <w:t xml:space="preserve"> to HIV, either because of their CCR5 allele or their MHC Class I type. </w:t>
      </w:r>
      <w:r w:rsidRPr="000B50C2">
        <w:rPr>
          <w:rFonts w:eastAsia="Calibri"/>
          <w:u w:val="single"/>
        </w:rPr>
        <w:t xml:space="preserve">And there are </w:t>
      </w:r>
      <w:r w:rsidRPr="000B50C2">
        <w:rPr>
          <w:rFonts w:eastAsia="Calibri"/>
          <w:highlight w:val="cyan"/>
          <w:u w:val="single"/>
        </w:rPr>
        <w:t>a handful</w:t>
      </w:r>
      <w:r w:rsidRPr="000B50C2">
        <w:rPr>
          <w:rFonts w:eastAsia="Calibri"/>
          <w:u w:val="single"/>
        </w:rPr>
        <w:t xml:space="preserve"> of people who were infected </w:t>
      </w:r>
      <w:r w:rsidRPr="000B50C2">
        <w:rPr>
          <w:rFonts w:eastAsia="Calibri"/>
          <w:sz w:val="14"/>
        </w:rPr>
        <w:t>with defective versions of HIV</w:t>
      </w:r>
      <w:r w:rsidRPr="000B50C2">
        <w:rPr>
          <w:rFonts w:eastAsia="Calibri"/>
          <w:u w:val="single"/>
        </w:rPr>
        <w:t xml:space="preserve"> </w:t>
      </w:r>
      <w:r w:rsidRPr="000B50C2">
        <w:rPr>
          <w:rFonts w:eastAsia="Calibri"/>
          <w:b/>
          <w:iCs/>
          <w:u w:val="single"/>
        </w:rPr>
        <w:t xml:space="preserve">that </w:t>
      </w:r>
      <w:r w:rsidRPr="000B50C2">
        <w:rPr>
          <w:rFonts w:eastAsia="Calibri"/>
          <w:b/>
          <w:iCs/>
          <w:highlight w:val="cyan"/>
          <w:u w:val="single"/>
        </w:rPr>
        <w:t>didn't progress</w:t>
      </w:r>
      <w:r w:rsidRPr="000B50C2">
        <w:rPr>
          <w:rFonts w:eastAsia="Calibri"/>
          <w:u w:val="single"/>
        </w:rPr>
        <w:t xml:space="preserve"> to disease</w:t>
      </w:r>
      <w:r w:rsidRPr="000B50C2">
        <w:rPr>
          <w:rFonts w:eastAsia="Calibri"/>
          <w:sz w:val="14"/>
        </w:rPr>
        <w:t xml:space="preserve">. </w:t>
      </w:r>
      <w:r w:rsidRPr="000B50C2">
        <w:rPr>
          <w:rFonts w:eastAsia="Calibri"/>
          <w:u w:val="single"/>
        </w:rPr>
        <w:t>We can see</w:t>
      </w:r>
      <w:r w:rsidRPr="000B50C2">
        <w:rPr>
          <w:rFonts w:eastAsia="Calibri"/>
          <w:sz w:val="14"/>
        </w:rPr>
        <w:t xml:space="preserve"> indications of </w:t>
      </w:r>
      <w:r w:rsidRPr="000B50C2">
        <w:rPr>
          <w:rFonts w:eastAsia="Calibri"/>
          <w:u w:val="single"/>
        </w:rPr>
        <w:t>this</w:t>
      </w:r>
      <w:r w:rsidRPr="000B50C2">
        <w:rPr>
          <w:rFonts w:eastAsia="Calibri"/>
          <w:sz w:val="14"/>
        </w:rPr>
        <w:t xml:space="preserve"> sort of thing happening </w:t>
      </w:r>
      <w:r w:rsidRPr="000B50C2">
        <w:rPr>
          <w:rFonts w:eastAsia="Calibri"/>
          <w:u w:val="single"/>
        </w:rPr>
        <w:t xml:space="preserve">in the past, because our genomes contain </w:t>
      </w:r>
      <w:r w:rsidRPr="000B50C2">
        <w:rPr>
          <w:rFonts w:eastAsia="Calibri"/>
          <w:b/>
          <w:iCs/>
          <w:u w:val="single"/>
        </w:rPr>
        <w:t>many instances</w:t>
      </w:r>
      <w:r w:rsidRPr="000B50C2">
        <w:rPr>
          <w:rFonts w:eastAsia="Calibri"/>
          <w:u w:val="single"/>
        </w:rPr>
        <w:t xml:space="preserve"> of pathogen </w:t>
      </w:r>
      <w:r w:rsidRPr="000B50C2">
        <w:rPr>
          <w:rFonts w:eastAsia="Calibri"/>
          <w:highlight w:val="cyan"/>
          <w:u w:val="single"/>
        </w:rPr>
        <w:t>resistance</w:t>
      </w:r>
      <w:r w:rsidRPr="000B50C2">
        <w:rPr>
          <w:rFonts w:eastAsia="Calibri"/>
          <w:u w:val="single"/>
        </w:rPr>
        <w:t xml:space="preserve"> genes that have </w:t>
      </w:r>
      <w:r w:rsidRPr="000B50C2">
        <w:rPr>
          <w:rFonts w:eastAsia="Calibri"/>
          <w:highlight w:val="cyan"/>
          <w:u w:val="single"/>
        </w:rPr>
        <w:t>spread through the</w:t>
      </w:r>
      <w:r w:rsidRPr="000B50C2">
        <w:rPr>
          <w:rFonts w:eastAsia="Calibri"/>
          <w:u w:val="single"/>
        </w:rPr>
        <w:t xml:space="preserve"> whole </w:t>
      </w:r>
      <w:r w:rsidRPr="000B50C2">
        <w:rPr>
          <w:rFonts w:eastAsia="Calibri"/>
          <w:highlight w:val="cyan"/>
          <w:u w:val="single"/>
        </w:rPr>
        <w:t>population</w:t>
      </w:r>
      <w:r w:rsidRPr="000B50C2">
        <w:rPr>
          <w:rFonts w:eastAsia="Calibri"/>
          <w:u w:val="single"/>
        </w:rPr>
        <w:t>.</w:t>
      </w:r>
      <w:r w:rsidRPr="000B50C2">
        <w:rPr>
          <w:rFonts w:eastAsia="Calibri"/>
          <w:sz w:val="14"/>
        </w:rPr>
        <w:t xml:space="preserve">  Those all started off as rare mutations that conferred a strong selection advantage to the carriers, meaning that the specific infectious diseases were serious threats to the species.</w:t>
      </w:r>
    </w:p>
    <w:p w14:paraId="53A23C46" w14:textId="77777777" w:rsidR="000B50C2" w:rsidRPr="000B50C2" w:rsidRDefault="000B50C2" w:rsidP="000B50C2">
      <w:pPr>
        <w:rPr>
          <w:rFonts w:eastAsia="Calibri"/>
        </w:rPr>
      </w:pPr>
    </w:p>
    <w:p w14:paraId="11EF2E83"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1NC vs Animal Cruelty Scenario</w:t>
      </w:r>
    </w:p>
    <w:p w14:paraId="1FD80C57"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Err neg---global nuclear war and extinction would kill all animals too</w:t>
      </w:r>
    </w:p>
    <w:p w14:paraId="3E5E3AA6" w14:textId="77777777" w:rsidR="000B50C2" w:rsidRPr="000B50C2" w:rsidRDefault="000B50C2" w:rsidP="000B50C2">
      <w:pPr>
        <w:rPr>
          <w:rFonts w:eastAsia="Calibri"/>
        </w:rPr>
      </w:pPr>
    </w:p>
    <w:p w14:paraId="3FFCD25D"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Moral and tech evolution will </w:t>
      </w:r>
      <w:r w:rsidRPr="000B50C2">
        <w:rPr>
          <w:rFonts w:eastAsia="Times New Roman" w:cs="Times New Roman"/>
          <w:b/>
          <w:iCs/>
          <w:sz w:val="26"/>
          <w:u w:val="single"/>
        </w:rPr>
        <w:t>inevitably</w:t>
      </w:r>
      <w:r w:rsidRPr="000B50C2">
        <w:rPr>
          <w:rFonts w:eastAsia="Times New Roman" w:cs="Times New Roman"/>
          <w:b/>
          <w:iCs/>
          <w:sz w:val="26"/>
        </w:rPr>
        <w:t xml:space="preserve"> stop animal exploitation and prevent </w:t>
      </w:r>
      <w:r w:rsidRPr="000B50C2">
        <w:rPr>
          <w:rFonts w:eastAsia="Times New Roman" w:cs="Times New Roman"/>
          <w:b/>
          <w:iCs/>
          <w:sz w:val="26"/>
          <w:u w:val="single"/>
        </w:rPr>
        <w:t>wild animal</w:t>
      </w:r>
      <w:r w:rsidRPr="000B50C2">
        <w:rPr>
          <w:rFonts w:eastAsia="Times New Roman" w:cs="Times New Roman"/>
          <w:b/>
          <w:iCs/>
          <w:sz w:val="26"/>
        </w:rPr>
        <w:t xml:space="preserve"> suffering---that’s a </w:t>
      </w:r>
      <w:r w:rsidRPr="000B50C2">
        <w:rPr>
          <w:rFonts w:eastAsia="Times New Roman" w:cs="Times New Roman"/>
          <w:b/>
          <w:iCs/>
          <w:sz w:val="26"/>
          <w:u w:val="single"/>
        </w:rPr>
        <w:t>far bigger</w:t>
      </w:r>
      <w:r w:rsidRPr="000B50C2">
        <w:rPr>
          <w:rFonts w:eastAsia="Times New Roman" w:cs="Times New Roman"/>
          <w:b/>
          <w:iCs/>
          <w:sz w:val="26"/>
        </w:rPr>
        <w:t xml:space="preserve"> impact</w:t>
      </w:r>
    </w:p>
    <w:p w14:paraId="611F0E61" w14:textId="77777777" w:rsidR="000B50C2" w:rsidRPr="000B50C2" w:rsidRDefault="000B50C2" w:rsidP="000B50C2">
      <w:pPr>
        <w:rPr>
          <w:rFonts w:eastAsia="Calibri"/>
        </w:rPr>
      </w:pPr>
      <w:proofErr w:type="spellStart"/>
      <w:r w:rsidRPr="000B50C2">
        <w:rPr>
          <w:rFonts w:eastAsia="Calibri"/>
          <w:b/>
          <w:bCs/>
          <w:sz w:val="26"/>
        </w:rPr>
        <w:t>Leenaert</w:t>
      </w:r>
      <w:proofErr w:type="spellEnd"/>
      <w:r w:rsidRPr="000B50C2">
        <w:rPr>
          <w:rFonts w:eastAsia="Calibri"/>
          <w:b/>
          <w:bCs/>
          <w:sz w:val="26"/>
        </w:rPr>
        <w:t xml:space="preserve"> 16 –</w:t>
      </w:r>
      <w:r w:rsidRPr="000B50C2">
        <w:rPr>
          <w:rFonts w:eastAsia="Calibri"/>
        </w:rPr>
        <w:t xml:space="preserve"> Tobias </w:t>
      </w:r>
      <w:proofErr w:type="spellStart"/>
      <w:r w:rsidRPr="000B50C2">
        <w:rPr>
          <w:rFonts w:eastAsia="Calibri"/>
        </w:rPr>
        <w:t>Leenaert</w:t>
      </w:r>
      <w:proofErr w:type="spellEnd"/>
      <w:r w:rsidRPr="000B50C2">
        <w:rPr>
          <w:rFonts w:eastAsia="Calibri"/>
        </w:rPr>
        <w:t xml:space="preserve">, Cofounder of Ethical Vegetarian Alternative, Longtime Speaker, Trainer, Strategist, Author of How to Create a Vegan World: A Pragmatic Approach, “Would You Press </w:t>
      </w:r>
      <w:proofErr w:type="gramStart"/>
      <w:r w:rsidRPr="000B50C2">
        <w:rPr>
          <w:rFonts w:eastAsia="Calibri"/>
        </w:rPr>
        <w:t>The</w:t>
      </w:r>
      <w:proofErr w:type="gramEnd"/>
      <w:r w:rsidRPr="000B50C2">
        <w:rPr>
          <w:rFonts w:eastAsia="Calibri"/>
        </w:rPr>
        <w:t xml:space="preserve"> Button To Make Humanity Go Extinct?”, The Vegan Strategist, 10-26, http://veganstrategist.org/2016/10/26/would-you-press-the-button-to-make-humanity-go-extinct/</w:t>
      </w:r>
    </w:p>
    <w:p w14:paraId="7F777BD9" w14:textId="77777777" w:rsidR="000B50C2" w:rsidRPr="000B50C2" w:rsidRDefault="000B50C2" w:rsidP="000B50C2">
      <w:pPr>
        <w:rPr>
          <w:rFonts w:eastAsia="Calibri"/>
          <w:sz w:val="16"/>
        </w:rPr>
      </w:pPr>
      <w:r w:rsidRPr="000B50C2">
        <w:rPr>
          <w:rFonts w:eastAsia="Calibri"/>
          <w:u w:val="single"/>
        </w:rPr>
        <w:t>I often hear people entertaining the thought of making humanity disappear from the universe because, as a species, we are causing a lot of suffering, to</w:t>
      </w:r>
      <w:r w:rsidRPr="000B50C2">
        <w:rPr>
          <w:rFonts w:eastAsia="Calibri"/>
          <w:sz w:val="16"/>
        </w:rPr>
        <w:t xml:space="preserve"> ourselves and </w:t>
      </w:r>
      <w:r w:rsidRPr="000B50C2">
        <w:rPr>
          <w:rFonts w:eastAsia="Calibri"/>
          <w:u w:val="single"/>
        </w:rPr>
        <w:t>other sentient beings and the planet</w:t>
      </w:r>
      <w:r w:rsidRPr="000B50C2">
        <w:rPr>
          <w:rFonts w:eastAsia="Calibri"/>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25D72128" w14:textId="77777777" w:rsidR="000B50C2" w:rsidRPr="000B50C2" w:rsidRDefault="000B50C2" w:rsidP="000B50C2">
      <w:pPr>
        <w:rPr>
          <w:rFonts w:eastAsia="Calibri"/>
          <w:sz w:val="16"/>
        </w:rPr>
      </w:pPr>
      <w:r w:rsidRPr="000B50C2">
        <w:rPr>
          <w:rFonts w:eastAsia="Calibri"/>
          <w:sz w:val="16"/>
        </w:rPr>
        <w:t xml:space="preserve">In the animal rights/vegan movement, more </w:t>
      </w:r>
      <w:r w:rsidRPr="000B50C2">
        <w:rPr>
          <w:rFonts w:eastAsia="Calibri"/>
          <w:highlight w:val="cyan"/>
          <w:u w:val="single"/>
        </w:rPr>
        <w:t>people</w:t>
      </w:r>
      <w:r w:rsidRPr="000B50C2">
        <w:rPr>
          <w:rFonts w:eastAsia="Calibri"/>
          <w:u w:val="single"/>
        </w:rPr>
        <w:t xml:space="preserve"> seem to be in </w:t>
      </w:r>
      <w:r w:rsidRPr="000B50C2">
        <w:rPr>
          <w:rFonts w:eastAsia="Calibri"/>
          <w:highlight w:val="cyan"/>
          <w:u w:val="single"/>
        </w:rPr>
        <w:t>favor</w:t>
      </w:r>
      <w:r w:rsidRPr="000B50C2">
        <w:rPr>
          <w:rFonts w:eastAsia="Calibri"/>
          <w:u w:val="single"/>
        </w:rPr>
        <w:t xml:space="preserve"> of human </w:t>
      </w:r>
      <w:r w:rsidRPr="000B50C2">
        <w:rPr>
          <w:rFonts w:eastAsia="Calibri"/>
          <w:highlight w:val="cyan"/>
          <w:u w:val="single"/>
        </w:rPr>
        <w:t>extinction</w:t>
      </w:r>
      <w:r w:rsidRPr="000B50C2">
        <w:rPr>
          <w:rFonts w:eastAsia="Calibri"/>
          <w:sz w:val="16"/>
        </w:rPr>
        <w:t xml:space="preserve"> than among the general population (just my anecdotal experience). That’s not hard to understand. People become animal rights activists and/or vegans because </w:t>
      </w:r>
      <w:r w:rsidRPr="000B50C2">
        <w:rPr>
          <w:rFonts w:eastAsia="Calibri"/>
          <w:u w:val="single"/>
        </w:rPr>
        <w:t>they have learned about the horrible suffering humans inflict on animals</w:t>
      </w:r>
      <w:r w:rsidRPr="000B50C2">
        <w:rPr>
          <w:rFonts w:eastAsia="Calibri"/>
          <w:sz w:val="16"/>
        </w:rPr>
        <w:t xml:space="preserve">, for food, clothing, research or entertainment. </w:t>
      </w:r>
      <w:r w:rsidRPr="000B50C2">
        <w:rPr>
          <w:rFonts w:eastAsia="Calibri"/>
          <w:u w:val="single"/>
        </w:rPr>
        <w:t>It is tempting to think that the planet would be a better place without Homo sapiens</w:t>
      </w:r>
      <w:r w:rsidRPr="000B50C2">
        <w:rPr>
          <w:rFonts w:eastAsia="Calibri"/>
          <w:sz w:val="16"/>
        </w:rPr>
        <w:t>, and given that in our thought experiment, no humans would really suffer (it’s just a matter of an instant, and no humans are left to deplore the new situation), we might say: where’s the harm?</w:t>
      </w:r>
    </w:p>
    <w:p w14:paraId="491FAF9B" w14:textId="77777777" w:rsidR="000B50C2" w:rsidRPr="000B50C2" w:rsidRDefault="000B50C2" w:rsidP="000B50C2">
      <w:pPr>
        <w:rPr>
          <w:rFonts w:eastAsia="Calibri"/>
          <w:sz w:val="16"/>
        </w:rPr>
      </w:pPr>
      <w:r w:rsidRPr="000B50C2">
        <w:rPr>
          <w:rFonts w:eastAsia="Calibri"/>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5FA0B05D" w14:textId="77777777" w:rsidR="000B50C2" w:rsidRPr="000B50C2" w:rsidRDefault="000B50C2" w:rsidP="000B50C2">
      <w:pPr>
        <w:rPr>
          <w:rFonts w:eastAsia="Calibri"/>
          <w:u w:val="single"/>
        </w:rPr>
      </w:pPr>
      <w:r w:rsidRPr="000B50C2">
        <w:rPr>
          <w:rFonts w:eastAsia="Calibri"/>
          <w:u w:val="single"/>
        </w:rPr>
        <w:t xml:space="preserve">These are the reasons why </w:t>
      </w:r>
      <w:r w:rsidRPr="000B50C2">
        <w:rPr>
          <w:rFonts w:eastAsia="Calibri"/>
          <w:highlight w:val="cyan"/>
          <w:u w:val="single"/>
        </w:rPr>
        <w:t xml:space="preserve">I would </w:t>
      </w:r>
      <w:r w:rsidRPr="000B50C2">
        <w:rPr>
          <w:rFonts w:eastAsia="Calibri"/>
          <w:b/>
          <w:iCs/>
          <w:highlight w:val="cyan"/>
          <w:u w:val="single"/>
        </w:rPr>
        <w:t>not</w:t>
      </w:r>
      <w:r w:rsidRPr="000B50C2">
        <w:rPr>
          <w:rFonts w:eastAsia="Calibri"/>
          <w:u w:val="single"/>
        </w:rPr>
        <w:t xml:space="preserve"> press the button.</w:t>
      </w:r>
    </w:p>
    <w:p w14:paraId="329ABE92" w14:textId="77777777" w:rsidR="000B50C2" w:rsidRPr="000B50C2" w:rsidRDefault="000B50C2" w:rsidP="000B50C2">
      <w:pPr>
        <w:rPr>
          <w:rFonts w:eastAsia="Calibri"/>
          <w:u w:val="single"/>
        </w:rPr>
      </w:pPr>
      <w:r w:rsidRPr="000B50C2">
        <w:rPr>
          <w:rFonts w:eastAsia="Calibri"/>
          <w:u w:val="single"/>
        </w:rPr>
        <w:t>1. Humans may do a lot of damage, but they’re also wonderful.</w:t>
      </w:r>
    </w:p>
    <w:p w14:paraId="758DB842" w14:textId="77777777" w:rsidR="000B50C2" w:rsidRPr="000B50C2" w:rsidRDefault="000B50C2" w:rsidP="000B50C2">
      <w:pPr>
        <w:rPr>
          <w:rFonts w:eastAsia="Calibri"/>
          <w:sz w:val="16"/>
        </w:rPr>
      </w:pPr>
      <w:r w:rsidRPr="000B50C2">
        <w:rPr>
          <w:rFonts w:eastAsia="Calibri"/>
          <w:u w:val="single"/>
        </w:rPr>
        <w:t>We all know the horrors</w:t>
      </w:r>
      <w:r w:rsidRPr="000B50C2">
        <w:rPr>
          <w:rFonts w:eastAsia="Calibri"/>
          <w:sz w:val="16"/>
        </w:rPr>
        <w:t xml:space="preserve"> that we cause in the world: </w:t>
      </w:r>
      <w:r w:rsidRPr="000B50C2">
        <w:rPr>
          <w:rFonts w:eastAsia="Calibri"/>
          <w:u w:val="single"/>
        </w:rPr>
        <w:t>to other people and</w:t>
      </w:r>
      <w:r w:rsidRPr="000B50C2">
        <w:rPr>
          <w:rFonts w:eastAsia="Calibri"/>
          <w:sz w:val="16"/>
        </w:rPr>
        <w:t xml:space="preserve"> annually to </w:t>
      </w:r>
      <w:r w:rsidRPr="000B50C2">
        <w:rPr>
          <w:rFonts w:eastAsia="Calibri"/>
          <w:u w:val="single"/>
        </w:rPr>
        <w:t>65 billion farmed animals</w:t>
      </w:r>
      <w:r w:rsidRPr="000B50C2">
        <w:rPr>
          <w:rFonts w:eastAsia="Calibri"/>
          <w:sz w:val="16"/>
        </w:rPr>
        <w:t xml:space="preserve"> (excluding fish). </w:t>
      </w:r>
      <w:r w:rsidRPr="000B50C2">
        <w:rPr>
          <w:rFonts w:eastAsia="Calibri"/>
          <w:u w:val="single"/>
        </w:rPr>
        <w:t>We screw up our environment</w:t>
      </w:r>
      <w:r w:rsidRPr="000B50C2">
        <w:rPr>
          <w:rFonts w:eastAsia="Calibri"/>
          <w:sz w:val="16"/>
        </w:rPr>
        <w:t xml:space="preserve"> and use a lot of finite natural resources. There’s no need to write a long and depressing list here. </w:t>
      </w:r>
      <w:r w:rsidRPr="000B50C2">
        <w:rPr>
          <w:rFonts w:eastAsia="Calibri"/>
          <w:u w:val="single"/>
        </w:rPr>
        <w:t>However, we can also focus on all the good that we do. Never in the history of our planet</w:t>
      </w:r>
      <w:r w:rsidRPr="000B50C2">
        <w:rPr>
          <w:rFonts w:eastAsia="Calibri"/>
          <w:sz w:val="16"/>
        </w:rPr>
        <w:t xml:space="preserve"> – or, as far as we know, the universe – </w:t>
      </w:r>
      <w:r w:rsidRPr="000B50C2">
        <w:rPr>
          <w:rFonts w:eastAsia="Calibri"/>
          <w:u w:val="single"/>
        </w:rPr>
        <w:t>has there been a species that invests so much time in making things better for others. Look at the millions of people active in the non-profit sector. Look at those trying to help the weakest and the poorest</w:t>
      </w:r>
      <w:r w:rsidRPr="000B50C2">
        <w:rPr>
          <w:rFonts w:eastAsia="Calibri"/>
          <w:sz w:val="16"/>
        </w:rPr>
        <w:t xml:space="preserve">. Look at all the beautiful things we do. </w:t>
      </w:r>
      <w:r w:rsidRPr="000B50C2">
        <w:rPr>
          <w:rFonts w:eastAsia="Calibri"/>
          <w:u w:val="single"/>
        </w:rPr>
        <w:t>Seeing Homo sapiens in this light, it becomes really problematic and unfair to just call us a shipwreck of a species that only does damage</w:t>
      </w:r>
      <w:r w:rsidRPr="000B50C2">
        <w:rPr>
          <w:rFonts w:eastAsia="Calibri"/>
          <w:sz w:val="16"/>
        </w:rPr>
        <w:t>.</w:t>
      </w:r>
    </w:p>
    <w:p w14:paraId="58E2B848" w14:textId="77777777" w:rsidR="000B50C2" w:rsidRPr="000B50C2" w:rsidRDefault="000B50C2" w:rsidP="000B50C2">
      <w:pPr>
        <w:rPr>
          <w:rFonts w:eastAsia="Calibri"/>
          <w:sz w:val="16"/>
        </w:rPr>
      </w:pPr>
      <w:r w:rsidRPr="000B50C2">
        <w:rPr>
          <w:rFonts w:eastAsia="Calibri"/>
          <w:u w:val="single"/>
        </w:rPr>
        <w:t xml:space="preserve">2. </w:t>
      </w:r>
      <w:r w:rsidRPr="000B50C2">
        <w:rPr>
          <w:rFonts w:eastAsia="Calibri"/>
          <w:highlight w:val="cyan"/>
          <w:u w:val="single"/>
        </w:rPr>
        <w:t>Humans</w:t>
      </w:r>
      <w:r w:rsidRPr="000B50C2">
        <w:rPr>
          <w:rFonts w:eastAsia="Calibri"/>
          <w:u w:val="single"/>
        </w:rPr>
        <w:t xml:space="preserve"> still </w:t>
      </w:r>
      <w:r w:rsidRPr="000B50C2">
        <w:rPr>
          <w:rFonts w:eastAsia="Calibri"/>
          <w:highlight w:val="cyan"/>
          <w:u w:val="single"/>
        </w:rPr>
        <w:t>have</w:t>
      </w:r>
      <w:r w:rsidRPr="000B50C2">
        <w:rPr>
          <w:rFonts w:eastAsia="Calibri"/>
          <w:u w:val="single"/>
        </w:rPr>
        <w:t xml:space="preserve"> a </w:t>
      </w:r>
      <w:r w:rsidRPr="000B50C2">
        <w:rPr>
          <w:rFonts w:eastAsia="Calibri"/>
          <w:b/>
          <w:iCs/>
          <w:u w:val="single"/>
        </w:rPr>
        <w:t xml:space="preserve">lot of </w:t>
      </w:r>
      <w:r w:rsidRPr="000B50C2">
        <w:rPr>
          <w:rFonts w:eastAsia="Calibri"/>
          <w:b/>
          <w:iCs/>
          <w:highlight w:val="cyan"/>
          <w:u w:val="single"/>
        </w:rPr>
        <w:t>potential to improve</w:t>
      </w:r>
      <w:r w:rsidRPr="000B50C2">
        <w:rPr>
          <w:rFonts w:eastAsia="Calibri"/>
          <w:sz w:val="16"/>
        </w:rPr>
        <w:t>.</w:t>
      </w:r>
    </w:p>
    <w:p w14:paraId="0CC48930" w14:textId="77777777" w:rsidR="000B50C2" w:rsidRPr="000B50C2" w:rsidRDefault="000B50C2" w:rsidP="000B50C2">
      <w:pPr>
        <w:rPr>
          <w:rFonts w:eastAsia="Calibri"/>
          <w:sz w:val="16"/>
        </w:rPr>
      </w:pPr>
      <w:r w:rsidRPr="000B50C2">
        <w:rPr>
          <w:rFonts w:eastAsia="Calibri"/>
          <w:sz w:val="16"/>
        </w:rPr>
        <w:t xml:space="preserve">In many ways </w:t>
      </w:r>
      <w:r w:rsidRPr="000B50C2">
        <w:rPr>
          <w:rFonts w:eastAsia="Calibri"/>
          <w:u w:val="single"/>
        </w:rPr>
        <w:t xml:space="preserve">our </w:t>
      </w:r>
      <w:r w:rsidRPr="000B50C2">
        <w:rPr>
          <w:rFonts w:eastAsia="Calibri"/>
          <w:highlight w:val="cyan"/>
          <w:u w:val="single"/>
        </w:rPr>
        <w:t xml:space="preserve">history is </w:t>
      </w:r>
      <w:r w:rsidRPr="000B50C2">
        <w:rPr>
          <w:rFonts w:eastAsia="Calibri"/>
          <w:b/>
          <w:iCs/>
          <w:highlight w:val="cyan"/>
          <w:u w:val="single"/>
        </w:rPr>
        <w:t>just beginning</w:t>
      </w:r>
      <w:r w:rsidRPr="000B50C2">
        <w:rPr>
          <w:rFonts w:eastAsia="Calibri"/>
          <w:u w:val="single"/>
        </w:rPr>
        <w:t xml:space="preserve">. Moments </w:t>
      </w:r>
      <w:proofErr w:type="gramStart"/>
      <w:r w:rsidRPr="000B50C2">
        <w:rPr>
          <w:rFonts w:eastAsia="Calibri"/>
          <w:u w:val="single"/>
        </w:rPr>
        <w:t>ago</w:t>
      </w:r>
      <w:proofErr w:type="gramEnd"/>
      <w:r w:rsidRPr="000B50C2">
        <w:rPr>
          <w:rFonts w:eastAsia="Calibri"/>
          <w:u w:val="single"/>
        </w:rPr>
        <w:t xml:space="preserve"> we were mere apes in trees. We developed culture, learning and education only recently</w:t>
      </w:r>
      <w:r w:rsidRPr="000B50C2">
        <w:rPr>
          <w:rFonts w:eastAsia="Calibri"/>
          <w:sz w:val="16"/>
        </w:rPr>
        <w:t xml:space="preserve">. We – in the richer countries at least – only recently managed to create comfortable environments where we no longer need to worry about food and shelter, so that we can spend more time on other things. </w:t>
      </w:r>
      <w:r w:rsidRPr="000B50C2">
        <w:rPr>
          <w:rFonts w:eastAsia="Calibri"/>
          <w:b/>
          <w:iCs/>
          <w:highlight w:val="cyan"/>
          <w:u w:val="single"/>
        </w:rPr>
        <w:t>Violence is declining</w:t>
      </w:r>
      <w:r w:rsidRPr="000B50C2">
        <w:rPr>
          <w:rFonts w:eastAsia="Calibri"/>
          <w:u w:val="single"/>
        </w:rPr>
        <w:t xml:space="preserve"> and this era is, counterintuitively to some, the </w:t>
      </w:r>
      <w:r w:rsidRPr="000B50C2">
        <w:rPr>
          <w:rFonts w:eastAsia="Calibri"/>
          <w:b/>
          <w:iCs/>
          <w:u w:val="single"/>
        </w:rPr>
        <w:t>most peaceful era</w:t>
      </w:r>
      <w:r w:rsidRPr="000B50C2">
        <w:rPr>
          <w:rFonts w:eastAsia="Calibri"/>
          <w:u w:val="single"/>
        </w:rPr>
        <w:t xml:space="preserve"> in history</w:t>
      </w:r>
      <w:r w:rsidRPr="000B50C2">
        <w:rPr>
          <w:rFonts w:eastAsia="Calibri"/>
          <w:sz w:val="16"/>
        </w:rPr>
        <w:t xml:space="preserve"> (read Steven </w:t>
      </w:r>
      <w:proofErr w:type="spellStart"/>
      <w:r w:rsidRPr="000B50C2">
        <w:rPr>
          <w:rFonts w:eastAsia="Calibri"/>
          <w:sz w:val="16"/>
        </w:rPr>
        <w:t>Pinker’s</w:t>
      </w:r>
      <w:proofErr w:type="spellEnd"/>
      <w:r w:rsidRPr="000B50C2">
        <w:rPr>
          <w:rFonts w:eastAsia="Calibri"/>
          <w:sz w:val="16"/>
        </w:rPr>
        <w:t xml:space="preserve"> </w:t>
      </w:r>
      <w:proofErr w:type="gramStart"/>
      <w:r w:rsidRPr="000B50C2">
        <w:rPr>
          <w:rFonts w:eastAsia="Calibri"/>
          <w:sz w:val="16"/>
        </w:rPr>
        <w:t>The</w:t>
      </w:r>
      <w:proofErr w:type="gramEnd"/>
      <w:r w:rsidRPr="000B50C2">
        <w:rPr>
          <w:rFonts w:eastAsia="Calibri"/>
          <w:sz w:val="16"/>
        </w:rPr>
        <w:t xml:space="preserve"> Better Angels of Our Nature). </w:t>
      </w:r>
      <w:r w:rsidRPr="000B50C2">
        <w:rPr>
          <w:rFonts w:eastAsia="Calibri"/>
          <w:highlight w:val="cyan"/>
          <w:u w:val="single"/>
        </w:rPr>
        <w:t>We’re</w:t>
      </w:r>
      <w:r w:rsidRPr="000B50C2">
        <w:rPr>
          <w:rFonts w:eastAsia="Calibri"/>
          <w:u w:val="single"/>
        </w:rPr>
        <w:t xml:space="preserve"> still </w:t>
      </w:r>
      <w:r w:rsidRPr="000B50C2">
        <w:rPr>
          <w:rFonts w:eastAsia="Calibri"/>
          <w:b/>
          <w:iCs/>
          <w:highlight w:val="cyan"/>
          <w:u w:val="single"/>
        </w:rPr>
        <w:t>expanding the circle of</w:t>
      </w:r>
      <w:r w:rsidRPr="000B50C2">
        <w:rPr>
          <w:rFonts w:eastAsia="Calibri"/>
          <w:b/>
          <w:iCs/>
          <w:u w:val="single"/>
        </w:rPr>
        <w:t xml:space="preserve"> our </w:t>
      </w:r>
      <w:r w:rsidRPr="000B50C2">
        <w:rPr>
          <w:rFonts w:eastAsia="Calibri"/>
          <w:b/>
          <w:iCs/>
          <w:highlight w:val="cyan"/>
          <w:u w:val="single"/>
        </w:rPr>
        <w:t>moral concern</w:t>
      </w:r>
      <w:r w:rsidRPr="000B50C2">
        <w:rPr>
          <w:rFonts w:eastAsia="Calibri"/>
          <w:u w:val="single"/>
        </w:rPr>
        <w:t>. We’ll</w:t>
      </w:r>
      <w:r w:rsidRPr="000B50C2">
        <w:rPr>
          <w:rFonts w:eastAsia="Calibri"/>
          <w:sz w:val="16"/>
        </w:rPr>
        <w:t xml:space="preserve"> probably </w:t>
      </w:r>
      <w:r w:rsidRPr="000B50C2">
        <w:rPr>
          <w:rFonts w:eastAsia="Calibri"/>
          <w:u w:val="single"/>
        </w:rPr>
        <w:t>have to work less in the future and will devote even more time to creating change for ourselves and others. And there is the promise</w:t>
      </w:r>
      <w:r w:rsidRPr="000B50C2">
        <w:rPr>
          <w:rFonts w:eastAsia="Calibri"/>
          <w:sz w:val="16"/>
        </w:rPr>
        <w:t xml:space="preserve"> (at least for techno-optimists) </w:t>
      </w:r>
      <w:r w:rsidRPr="000B50C2">
        <w:rPr>
          <w:rFonts w:eastAsia="Calibri"/>
          <w:u w:val="single"/>
        </w:rPr>
        <w:t xml:space="preserve">of </w:t>
      </w:r>
      <w:r w:rsidRPr="000B50C2">
        <w:rPr>
          <w:rFonts w:eastAsia="Calibri"/>
          <w:b/>
          <w:iCs/>
          <w:highlight w:val="cyan"/>
          <w:u w:val="single"/>
        </w:rPr>
        <w:t>future tech</w:t>
      </w:r>
      <w:r w:rsidRPr="000B50C2">
        <w:rPr>
          <w:rFonts w:eastAsia="Calibri"/>
          <w:b/>
          <w:iCs/>
          <w:u w:val="single"/>
        </w:rPr>
        <w:t xml:space="preserve">nological </w:t>
      </w:r>
      <w:r w:rsidRPr="000B50C2">
        <w:rPr>
          <w:rFonts w:eastAsia="Calibri"/>
          <w:b/>
          <w:iCs/>
          <w:highlight w:val="cyan"/>
          <w:u w:val="single"/>
        </w:rPr>
        <w:t>advancements</w:t>
      </w:r>
      <w:r w:rsidRPr="000B50C2">
        <w:rPr>
          <w:rFonts w:eastAsia="Calibri"/>
          <w:u w:val="single"/>
        </w:rPr>
        <w:t xml:space="preserve"> that </w:t>
      </w:r>
      <w:r w:rsidRPr="000B50C2">
        <w:rPr>
          <w:rFonts w:eastAsia="Calibri"/>
          <w:highlight w:val="cyan"/>
          <w:u w:val="single"/>
        </w:rPr>
        <w:t>can</w:t>
      </w:r>
      <w:r w:rsidRPr="000B50C2">
        <w:rPr>
          <w:rFonts w:eastAsia="Calibri"/>
          <w:u w:val="single"/>
        </w:rPr>
        <w:t xml:space="preserve"> help us </w:t>
      </w:r>
      <w:r w:rsidRPr="000B50C2">
        <w:rPr>
          <w:rFonts w:eastAsia="Calibri"/>
          <w:highlight w:val="cyan"/>
          <w:u w:val="single"/>
        </w:rPr>
        <w:t xml:space="preserve">have a </w:t>
      </w:r>
      <w:r w:rsidRPr="000B50C2">
        <w:rPr>
          <w:rFonts w:eastAsia="Calibri"/>
          <w:b/>
          <w:iCs/>
          <w:highlight w:val="cyan"/>
          <w:u w:val="single"/>
        </w:rPr>
        <w:t>huge</w:t>
      </w:r>
      <w:r w:rsidRPr="000B50C2">
        <w:rPr>
          <w:rFonts w:eastAsia="Calibri"/>
          <w:b/>
          <w:iCs/>
          <w:u w:val="single"/>
        </w:rPr>
        <w:t xml:space="preserve"> positive </w:t>
      </w:r>
      <w:r w:rsidRPr="000B50C2">
        <w:rPr>
          <w:rFonts w:eastAsia="Calibri"/>
          <w:b/>
          <w:iCs/>
          <w:highlight w:val="cyan"/>
          <w:u w:val="single"/>
        </w:rPr>
        <w:t>impact</w:t>
      </w:r>
      <w:r w:rsidRPr="000B50C2">
        <w:rPr>
          <w:rFonts w:eastAsia="Calibri"/>
          <w:u w:val="single"/>
        </w:rPr>
        <w:t xml:space="preserve"> on ourselves and our planet</w:t>
      </w:r>
      <w:r w:rsidRPr="000B50C2">
        <w:rPr>
          <w:rFonts w:eastAsia="Calibri"/>
          <w:sz w:val="16"/>
        </w:rPr>
        <w:t>.</w:t>
      </w:r>
    </w:p>
    <w:p w14:paraId="6ACFA08B" w14:textId="77777777" w:rsidR="000B50C2" w:rsidRPr="000B50C2" w:rsidRDefault="000B50C2" w:rsidP="000B50C2">
      <w:pPr>
        <w:rPr>
          <w:rFonts w:eastAsia="Calibri"/>
          <w:u w:val="single"/>
        </w:rPr>
      </w:pPr>
      <w:r w:rsidRPr="000B50C2">
        <w:rPr>
          <w:rFonts w:eastAsia="Calibri"/>
          <w:u w:val="single"/>
        </w:rPr>
        <w:t xml:space="preserve">3. Humans might be able to </w:t>
      </w:r>
      <w:r w:rsidRPr="000B50C2">
        <w:rPr>
          <w:rFonts w:eastAsia="Calibri"/>
          <w:b/>
          <w:iCs/>
          <w:u w:val="single"/>
        </w:rPr>
        <w:t>help other species</w:t>
      </w:r>
      <w:r w:rsidRPr="000B50C2">
        <w:rPr>
          <w:rFonts w:eastAsia="Calibri"/>
          <w:u w:val="single"/>
        </w:rPr>
        <w:t xml:space="preserve"> further down the road.</w:t>
      </w:r>
    </w:p>
    <w:p w14:paraId="3A4EF7D9" w14:textId="77777777" w:rsidR="000B50C2" w:rsidRPr="000B50C2" w:rsidRDefault="000B50C2" w:rsidP="000B50C2">
      <w:pPr>
        <w:rPr>
          <w:rFonts w:eastAsia="Calibri"/>
          <w:sz w:val="16"/>
        </w:rPr>
      </w:pPr>
      <w:r w:rsidRPr="000B50C2">
        <w:rPr>
          <w:rFonts w:eastAsia="Calibri"/>
          <w:sz w:val="16"/>
        </w:rPr>
        <w:t xml:space="preserve">In the future, </w:t>
      </w:r>
      <w:r w:rsidRPr="000B50C2">
        <w:rPr>
          <w:rFonts w:eastAsia="Calibri"/>
          <w:highlight w:val="cyan"/>
          <w:u w:val="single"/>
        </w:rPr>
        <w:t>given</w:t>
      </w:r>
      <w:r w:rsidRPr="000B50C2">
        <w:rPr>
          <w:rFonts w:eastAsia="Calibri"/>
          <w:u w:val="single"/>
        </w:rPr>
        <w:t xml:space="preserve"> more moral growth and technological </w:t>
      </w:r>
      <w:r w:rsidRPr="000B50C2">
        <w:rPr>
          <w:rFonts w:eastAsia="Calibri"/>
          <w:highlight w:val="cyan"/>
          <w:u w:val="single"/>
        </w:rPr>
        <w:t>improvements</w:t>
      </w:r>
      <w:r w:rsidRPr="000B50C2">
        <w:rPr>
          <w:rFonts w:eastAsia="Calibri"/>
          <w:u w:val="single"/>
        </w:rPr>
        <w:t xml:space="preserve">, rather than having a net negative impact on other species, </w:t>
      </w:r>
      <w:r w:rsidRPr="000B50C2">
        <w:rPr>
          <w:rFonts w:eastAsia="Calibri"/>
          <w:highlight w:val="cyan"/>
          <w:u w:val="single"/>
        </w:rPr>
        <w:t xml:space="preserve">our impact could become </w:t>
      </w:r>
      <w:r w:rsidRPr="000B50C2">
        <w:rPr>
          <w:rFonts w:eastAsia="Calibri"/>
          <w:b/>
          <w:iCs/>
          <w:highlight w:val="cyan"/>
          <w:u w:val="single"/>
        </w:rPr>
        <w:t>net positive</w:t>
      </w:r>
      <w:r w:rsidRPr="000B50C2">
        <w:rPr>
          <w:rFonts w:eastAsia="Calibri"/>
          <w:sz w:val="16"/>
        </w:rPr>
        <w:t xml:space="preserve">. Arguably </w:t>
      </w:r>
      <w:r w:rsidRPr="000B50C2">
        <w:rPr>
          <w:rFonts w:eastAsia="Calibri"/>
          <w:u w:val="single"/>
        </w:rPr>
        <w:t xml:space="preserve">the </w:t>
      </w:r>
      <w:r w:rsidRPr="000B50C2">
        <w:rPr>
          <w:rFonts w:eastAsia="Calibri"/>
          <w:b/>
          <w:iCs/>
          <w:highlight w:val="cyan"/>
          <w:u w:val="single"/>
        </w:rPr>
        <w:t>biggest source</w:t>
      </w:r>
      <w:r w:rsidRPr="000B50C2">
        <w:rPr>
          <w:rFonts w:eastAsia="Calibri"/>
          <w:highlight w:val="cyan"/>
          <w:u w:val="single"/>
        </w:rPr>
        <w:t xml:space="preserve"> of suffering</w:t>
      </w:r>
      <w:r w:rsidRPr="000B50C2">
        <w:rPr>
          <w:rFonts w:eastAsia="Calibri"/>
          <w:u w:val="single"/>
        </w:rPr>
        <w:t xml:space="preserve"> for animals </w:t>
      </w:r>
      <w:r w:rsidRPr="000B50C2">
        <w:rPr>
          <w:rFonts w:eastAsia="Calibri"/>
          <w:highlight w:val="cyan"/>
          <w:u w:val="single"/>
        </w:rPr>
        <w:t>is</w:t>
      </w:r>
      <w:r w:rsidRPr="000B50C2">
        <w:rPr>
          <w:rFonts w:eastAsia="Calibri"/>
          <w:u w:val="single"/>
        </w:rPr>
        <w:t xml:space="preserve"> nature/</w:t>
      </w:r>
      <w:r w:rsidRPr="000B50C2">
        <w:rPr>
          <w:rFonts w:eastAsia="Calibri"/>
          <w:highlight w:val="cyan"/>
          <w:u w:val="single"/>
        </w:rPr>
        <w:t xml:space="preserve">the </w:t>
      </w:r>
      <w:r w:rsidRPr="000B50C2">
        <w:rPr>
          <w:rFonts w:eastAsia="Calibri"/>
          <w:b/>
          <w:iCs/>
          <w:highlight w:val="cyan"/>
          <w:u w:val="single"/>
        </w:rPr>
        <w:t>natural condition</w:t>
      </w:r>
      <w:r w:rsidRPr="000B50C2">
        <w:rPr>
          <w:rFonts w:eastAsia="Calibri"/>
          <w:highlight w:val="cyan"/>
          <w:u w:val="single"/>
        </w:rPr>
        <w:t xml:space="preserve">. Animals die </w:t>
      </w:r>
      <w:r w:rsidRPr="000B50C2">
        <w:rPr>
          <w:rFonts w:eastAsia="Calibri"/>
          <w:b/>
          <w:iCs/>
          <w:highlight w:val="cyan"/>
          <w:u w:val="single"/>
        </w:rPr>
        <w:t>by the billions</w:t>
      </w:r>
      <w:r w:rsidRPr="000B50C2">
        <w:rPr>
          <w:rFonts w:eastAsia="Calibri"/>
          <w:u w:val="single"/>
        </w:rPr>
        <w:t xml:space="preserve"> because </w:t>
      </w:r>
      <w:r w:rsidRPr="000B50C2">
        <w:rPr>
          <w:rFonts w:eastAsia="Calibri"/>
          <w:highlight w:val="cyan"/>
          <w:u w:val="single"/>
        </w:rPr>
        <w:t>of hunger, disease</w:t>
      </w:r>
      <w:r w:rsidRPr="000B50C2">
        <w:rPr>
          <w:rFonts w:eastAsia="Calibri"/>
          <w:u w:val="single"/>
        </w:rPr>
        <w:t xml:space="preserve">, parasitism, the </w:t>
      </w:r>
      <w:r w:rsidRPr="000B50C2">
        <w:rPr>
          <w:rFonts w:eastAsia="Calibri"/>
          <w:highlight w:val="cyan"/>
          <w:u w:val="single"/>
        </w:rPr>
        <w:t>climate, predation</w:t>
      </w:r>
      <w:r w:rsidRPr="000B50C2">
        <w:rPr>
          <w:rFonts w:eastAsia="Calibri"/>
          <w:sz w:val="16"/>
        </w:rPr>
        <w:t xml:space="preserve"> (see my post The extremely inconvenient truth of wild animal suffering). Maybe </w:t>
      </w:r>
      <w:r w:rsidRPr="000B50C2">
        <w:rPr>
          <w:rFonts w:eastAsia="Calibri"/>
          <w:b/>
          <w:iCs/>
          <w:u w:val="single"/>
        </w:rPr>
        <w:t xml:space="preserve">in the future, </w:t>
      </w:r>
      <w:r w:rsidRPr="000B50C2">
        <w:rPr>
          <w:rFonts w:eastAsia="Calibri"/>
          <w:b/>
          <w:iCs/>
          <w:highlight w:val="cyan"/>
          <w:u w:val="single"/>
        </w:rPr>
        <w:t>we can limit</w:t>
      </w:r>
      <w:r w:rsidRPr="000B50C2">
        <w:rPr>
          <w:rFonts w:eastAsia="Calibri"/>
          <w:sz w:val="16"/>
        </w:rPr>
        <w:t xml:space="preserve"> some of </w:t>
      </w:r>
      <w:r w:rsidRPr="000B50C2">
        <w:rPr>
          <w:rFonts w:eastAsia="Calibri"/>
          <w:b/>
          <w:iCs/>
          <w:highlight w:val="cyan"/>
          <w:u w:val="single"/>
        </w:rPr>
        <w:t>this</w:t>
      </w:r>
      <w:r w:rsidRPr="000B50C2">
        <w:rPr>
          <w:rFonts w:eastAsia="Calibri"/>
          <w:b/>
          <w:iCs/>
          <w:u w:val="single"/>
        </w:rPr>
        <w:t xml:space="preserve"> suffering</w:t>
      </w:r>
      <w:r w:rsidRPr="000B50C2">
        <w:rPr>
          <w:rFonts w:eastAsia="Calibri"/>
          <w:u w:val="single"/>
        </w:rPr>
        <w:t xml:space="preserve">. The </w:t>
      </w:r>
      <w:r w:rsidRPr="000B50C2">
        <w:rPr>
          <w:rFonts w:eastAsia="Calibri"/>
          <w:highlight w:val="cyan"/>
          <w:u w:val="single"/>
        </w:rPr>
        <w:t>same</w:t>
      </w:r>
      <w:r w:rsidRPr="000B50C2">
        <w:rPr>
          <w:rFonts w:eastAsia="Calibri"/>
          <w:u w:val="single"/>
        </w:rPr>
        <w:t xml:space="preserve"> applies </w:t>
      </w:r>
      <w:r w:rsidRPr="000B50C2">
        <w:rPr>
          <w:rFonts w:eastAsia="Calibri"/>
          <w:highlight w:val="cyan"/>
          <w:u w:val="single"/>
        </w:rPr>
        <w:t>if</w:t>
      </w:r>
      <w:r w:rsidRPr="000B50C2">
        <w:rPr>
          <w:rFonts w:eastAsia="Calibri"/>
          <w:u w:val="single"/>
        </w:rPr>
        <w:t xml:space="preserve"> at some point in our more distant future, </w:t>
      </w:r>
      <w:r w:rsidRPr="000B50C2">
        <w:rPr>
          <w:rFonts w:eastAsia="Calibri"/>
          <w:highlight w:val="cyan"/>
          <w:u w:val="single"/>
        </w:rPr>
        <w:t>we bump into</w:t>
      </w:r>
      <w:r w:rsidRPr="000B50C2">
        <w:rPr>
          <w:rFonts w:eastAsia="Calibri"/>
          <w:u w:val="single"/>
        </w:rPr>
        <w:t xml:space="preserve"> sentient </w:t>
      </w:r>
      <w:r w:rsidRPr="000B50C2">
        <w:rPr>
          <w:rFonts w:eastAsia="Calibri"/>
          <w:highlight w:val="cyan"/>
          <w:u w:val="single"/>
        </w:rPr>
        <w:t xml:space="preserve">life on </w:t>
      </w:r>
      <w:r w:rsidRPr="000B50C2">
        <w:rPr>
          <w:rFonts w:eastAsia="Calibri"/>
          <w:b/>
          <w:iCs/>
          <w:highlight w:val="cyan"/>
          <w:u w:val="single"/>
        </w:rPr>
        <w:t>other planets</w:t>
      </w:r>
      <w:r w:rsidRPr="000B50C2">
        <w:rPr>
          <w:rFonts w:eastAsia="Calibri"/>
          <w:u w:val="single"/>
        </w:rPr>
        <w:t xml:space="preserve">. Chances are there is suffering there, and </w:t>
      </w:r>
      <w:r w:rsidRPr="000B50C2">
        <w:rPr>
          <w:rFonts w:eastAsia="Calibri"/>
          <w:highlight w:val="cyan"/>
          <w:u w:val="single"/>
        </w:rPr>
        <w:t>if</w:t>
      </w:r>
      <w:r w:rsidRPr="000B50C2">
        <w:rPr>
          <w:rFonts w:eastAsia="Calibri"/>
          <w:u w:val="single"/>
        </w:rPr>
        <w:t xml:space="preserve"> by that time </w:t>
      </w:r>
      <w:r w:rsidRPr="000B50C2">
        <w:rPr>
          <w:rFonts w:eastAsia="Calibri"/>
          <w:highlight w:val="cyan"/>
          <w:u w:val="single"/>
        </w:rPr>
        <w:t xml:space="preserve">we have </w:t>
      </w:r>
      <w:r w:rsidRPr="000B50C2">
        <w:rPr>
          <w:rFonts w:eastAsia="Calibri"/>
          <w:b/>
          <w:iCs/>
          <w:highlight w:val="cyan"/>
          <w:u w:val="single"/>
        </w:rPr>
        <w:t>advanced</w:t>
      </w:r>
      <w:r w:rsidRPr="000B50C2">
        <w:rPr>
          <w:rFonts w:eastAsia="Calibri"/>
          <w:b/>
          <w:iCs/>
          <w:u w:val="single"/>
        </w:rPr>
        <w:t xml:space="preserve"> enough morally and technologically</w:t>
      </w:r>
      <w:r w:rsidRPr="000B50C2">
        <w:rPr>
          <w:rFonts w:eastAsia="Calibri"/>
          <w:u w:val="single"/>
        </w:rPr>
        <w:t xml:space="preserve">, </w:t>
      </w:r>
      <w:r w:rsidRPr="000B50C2">
        <w:rPr>
          <w:rFonts w:eastAsia="Calibri"/>
          <w:highlight w:val="cyan"/>
          <w:u w:val="single"/>
        </w:rPr>
        <w:t>we may</w:t>
      </w:r>
      <w:r w:rsidRPr="000B50C2">
        <w:rPr>
          <w:rFonts w:eastAsia="Calibri"/>
          <w:u w:val="single"/>
        </w:rPr>
        <w:t xml:space="preserve"> be able to </w:t>
      </w:r>
      <w:r w:rsidRPr="000B50C2">
        <w:rPr>
          <w:rFonts w:eastAsia="Calibri"/>
          <w:b/>
          <w:iCs/>
          <w:highlight w:val="cyan"/>
          <w:u w:val="single"/>
        </w:rPr>
        <w:t>help</w:t>
      </w:r>
      <w:r w:rsidRPr="000B50C2">
        <w:rPr>
          <w:rFonts w:eastAsia="Calibri"/>
          <w:sz w:val="16"/>
        </w:rPr>
        <w:t xml:space="preserve">. </w:t>
      </w:r>
      <w:proofErr w:type="gramStart"/>
      <w:r w:rsidRPr="000B50C2">
        <w:rPr>
          <w:rFonts w:eastAsia="Calibri"/>
          <w:sz w:val="16"/>
        </w:rPr>
        <w:t>Of course</w:t>
      </w:r>
      <w:proofErr w:type="gramEnd"/>
      <w:r w:rsidRPr="000B50C2">
        <w:rPr>
          <w:rFonts w:eastAsia="Calibri"/>
          <w:sz w:val="16"/>
        </w:rPr>
        <w:t xml:space="preserve"> there is the chance that some other species in our corner of the universe is already at that level, thus making our own progress less important. But </w:t>
      </w:r>
      <w:proofErr w:type="gramStart"/>
      <w:r w:rsidRPr="000B50C2">
        <w:rPr>
          <w:rFonts w:eastAsia="Calibri"/>
          <w:sz w:val="16"/>
        </w:rPr>
        <w:t>certainly</w:t>
      </w:r>
      <w:proofErr w:type="gramEnd"/>
      <w:r w:rsidRPr="000B50C2">
        <w:rPr>
          <w:rFonts w:eastAsia="Calibri"/>
          <w:sz w:val="16"/>
        </w:rPr>
        <w:t xml:space="preserve"> in the event that we’re the only “advanced” ones around (in this region of the universe), </w:t>
      </w:r>
      <w:r w:rsidRPr="000B50C2">
        <w:rPr>
          <w:rFonts w:eastAsia="Calibri"/>
          <w:highlight w:val="cyan"/>
          <w:u w:val="single"/>
        </w:rPr>
        <w:t xml:space="preserve">it becomes </w:t>
      </w:r>
      <w:r w:rsidRPr="000B50C2">
        <w:rPr>
          <w:rFonts w:eastAsia="Calibri"/>
          <w:b/>
          <w:iCs/>
          <w:highlight w:val="cyan"/>
          <w:u w:val="single"/>
        </w:rPr>
        <w:t>very important</w:t>
      </w:r>
      <w:r w:rsidRPr="000B50C2">
        <w:rPr>
          <w:rFonts w:eastAsia="Calibri"/>
          <w:b/>
          <w:iCs/>
          <w:u w:val="single"/>
        </w:rPr>
        <w:t xml:space="preserve"> that </w:t>
      </w:r>
      <w:r w:rsidRPr="000B50C2">
        <w:rPr>
          <w:rFonts w:eastAsia="Calibri"/>
          <w:b/>
          <w:iCs/>
          <w:highlight w:val="cyan"/>
          <w:u w:val="single"/>
        </w:rPr>
        <w:t>we survive</w:t>
      </w:r>
      <w:r w:rsidRPr="000B50C2">
        <w:rPr>
          <w:rFonts w:eastAsia="Calibri"/>
          <w:u w:val="single"/>
        </w:rPr>
        <w:t xml:space="preserve"> and grow to help. It would be a pity if everything</w:t>
      </w:r>
      <w:r w:rsidRPr="000B50C2">
        <w:rPr>
          <w:rFonts w:eastAsia="Calibri"/>
          <w:sz w:val="16"/>
        </w:rPr>
        <w:t xml:space="preserve"> we have and everything </w:t>
      </w:r>
      <w:r w:rsidRPr="000B50C2">
        <w:rPr>
          <w:rFonts w:eastAsia="Calibri"/>
          <w:u w:val="single"/>
        </w:rPr>
        <w:t>we are was lost</w:t>
      </w:r>
      <w:r w:rsidRPr="000B50C2">
        <w:rPr>
          <w:rFonts w:eastAsia="Calibri"/>
          <w:sz w:val="16"/>
        </w:rPr>
        <w:t xml:space="preserve">, and </w:t>
      </w:r>
      <w:r w:rsidRPr="000B50C2">
        <w:rPr>
          <w:rFonts w:eastAsia="Calibri"/>
          <w:u w:val="single"/>
        </w:rPr>
        <w:t>the universe would need to restart</w:t>
      </w:r>
      <w:r w:rsidRPr="000B50C2">
        <w:rPr>
          <w:rFonts w:eastAsia="Calibri"/>
          <w:sz w:val="16"/>
        </w:rPr>
        <w:t xml:space="preserve"> with another species to reach our level of development. </w:t>
      </w:r>
      <w:r w:rsidRPr="000B50C2">
        <w:rPr>
          <w:rFonts w:eastAsia="Calibri"/>
          <w:b/>
          <w:iCs/>
          <w:u w:val="single"/>
        </w:rPr>
        <w:t>Lots of time and lives lost</w:t>
      </w:r>
      <w:r w:rsidRPr="000B50C2">
        <w:rPr>
          <w:rFonts w:eastAsia="Calibri"/>
          <w:sz w:val="16"/>
        </w:rPr>
        <w:t>.</w:t>
      </w:r>
    </w:p>
    <w:p w14:paraId="02870359" w14:textId="77777777" w:rsidR="000B50C2" w:rsidRPr="000B50C2" w:rsidRDefault="000B50C2" w:rsidP="000B50C2">
      <w:pPr>
        <w:rPr>
          <w:rFonts w:eastAsia="Calibri"/>
          <w:sz w:val="16"/>
        </w:rPr>
      </w:pPr>
      <w:r w:rsidRPr="000B50C2">
        <w:rPr>
          <w:rFonts w:eastAsia="Calibri"/>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109813B3" w14:textId="77777777" w:rsidR="000B50C2" w:rsidRPr="000B50C2" w:rsidRDefault="000B50C2" w:rsidP="000B50C2">
      <w:pPr>
        <w:rPr>
          <w:rFonts w:eastAsia="Calibri"/>
          <w:sz w:val="16"/>
        </w:rPr>
      </w:pPr>
      <w:r w:rsidRPr="000B50C2">
        <w:rPr>
          <w:rFonts w:eastAsia="Calibri"/>
          <w:sz w:val="16"/>
        </w:rPr>
        <w:t xml:space="preserve">We’re on our way. We’re children still, growing up, getting better. It’s going to take ages or millennia, but we </w:t>
      </w:r>
      <w:r w:rsidRPr="000B50C2">
        <w:rPr>
          <w:rFonts w:eastAsia="Calibri"/>
          <w:b/>
          <w:iCs/>
          <w:highlight w:val="cyan"/>
          <w:u w:val="single"/>
        </w:rPr>
        <w:t>humans might</w:t>
      </w:r>
      <w:r w:rsidRPr="000B50C2">
        <w:rPr>
          <w:rFonts w:eastAsia="Calibri"/>
          <w:b/>
          <w:iCs/>
          <w:u w:val="single"/>
        </w:rPr>
        <w:t xml:space="preserve"> just turn out to </w:t>
      </w:r>
      <w:r w:rsidRPr="000B50C2">
        <w:rPr>
          <w:rFonts w:eastAsia="Calibri"/>
          <w:b/>
          <w:iCs/>
          <w:highlight w:val="cyan"/>
          <w:u w:val="single"/>
        </w:rPr>
        <w:t>be the best thing for the universe</w:t>
      </w:r>
      <w:r w:rsidRPr="000B50C2">
        <w:rPr>
          <w:rFonts w:eastAsia="Calibri"/>
          <w:sz w:val="16"/>
        </w:rPr>
        <w:t>. Let’s not press that button just yet.</w:t>
      </w:r>
    </w:p>
    <w:p w14:paraId="35386D82"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Can’t solve the root cause </w:t>
      </w:r>
    </w:p>
    <w:p w14:paraId="50CDD68A" w14:textId="77777777" w:rsidR="000B50C2" w:rsidRPr="000B50C2" w:rsidRDefault="000B50C2" w:rsidP="000B50C2">
      <w:pPr>
        <w:rPr>
          <w:rFonts w:eastAsia="Calibri"/>
        </w:rPr>
      </w:pPr>
      <w:r w:rsidRPr="000B50C2">
        <w:rPr>
          <w:rFonts w:eastAsia="Calibri"/>
          <w:b/>
          <w:bCs/>
          <w:sz w:val="26"/>
        </w:rPr>
        <w:t>Hurley &amp; Merritt 15</w:t>
      </w:r>
      <w:r w:rsidRPr="000B50C2">
        <w:rPr>
          <w:rFonts w:eastAsia="Calibri"/>
        </w:rPr>
        <w:t xml:space="preserve"> Scott Hurley Assistant Professor at Luther College and Richard Merritt, Professor of Art at Luther College. “Invisible Geographies: Violence and Oppression in the Prison Industrial Complex and Concentrated Animal Feeding Operations.” 2015. </w:t>
      </w:r>
      <w:hyperlink r:id="rId57" w:history="1">
        <w:r w:rsidRPr="000B50C2">
          <w:rPr>
            <w:rFonts w:eastAsia="Calibri"/>
          </w:rPr>
          <w:t>https://www.academia.edu/17890519/Invisible_Geographies_Violence_and_Oppression_in_the_Prison_Industrial_Complex_and_Concentrated_Animal_Feeding_Operations</w:t>
        </w:r>
      </w:hyperlink>
      <w:r w:rsidRPr="000B50C2">
        <w:rPr>
          <w:rFonts w:eastAsia="Calibri"/>
        </w:rPr>
        <w:t xml:space="preserve"> {DK}</w:t>
      </w:r>
    </w:p>
    <w:p w14:paraId="03AC3C76" w14:textId="77777777" w:rsidR="000B50C2" w:rsidRPr="000B50C2" w:rsidRDefault="000B50C2" w:rsidP="000B50C2">
      <w:pPr>
        <w:rPr>
          <w:rFonts w:eastAsia="Calibri"/>
          <w:sz w:val="16"/>
        </w:rPr>
      </w:pPr>
      <w:r w:rsidRPr="000B50C2">
        <w:rPr>
          <w:rFonts w:eastAsia="Calibri"/>
          <w:sz w:val="16"/>
        </w:rPr>
        <w:t xml:space="preserve">The Prison Industrial Complex and </w:t>
      </w:r>
      <w:r w:rsidRPr="000B50C2">
        <w:rPr>
          <w:rFonts w:eastAsia="Calibri"/>
          <w:highlight w:val="cyan"/>
          <w:u w:val="single"/>
        </w:rPr>
        <w:t>C</w:t>
      </w:r>
      <w:r w:rsidRPr="000B50C2">
        <w:rPr>
          <w:rFonts w:eastAsia="Calibri"/>
          <w:sz w:val="16"/>
        </w:rPr>
        <w:t xml:space="preserve">oncentrated </w:t>
      </w:r>
      <w:r w:rsidRPr="000B50C2">
        <w:rPr>
          <w:rFonts w:eastAsia="Calibri"/>
          <w:highlight w:val="cyan"/>
          <w:u w:val="single"/>
        </w:rPr>
        <w:t>A</w:t>
      </w:r>
      <w:r w:rsidRPr="000B50C2">
        <w:rPr>
          <w:rFonts w:eastAsia="Calibri"/>
          <w:sz w:val="16"/>
        </w:rPr>
        <w:t xml:space="preserve">nimal </w:t>
      </w:r>
      <w:r w:rsidRPr="000B50C2">
        <w:rPr>
          <w:rFonts w:eastAsia="Calibri"/>
          <w:highlight w:val="cyan"/>
          <w:u w:val="single"/>
        </w:rPr>
        <w:t>F</w:t>
      </w:r>
      <w:r w:rsidRPr="000B50C2">
        <w:rPr>
          <w:rFonts w:eastAsia="Calibri"/>
          <w:sz w:val="16"/>
        </w:rPr>
        <w:t xml:space="preserve">eeding </w:t>
      </w:r>
      <w:r w:rsidRPr="000B50C2">
        <w:rPr>
          <w:rFonts w:eastAsia="Calibri"/>
          <w:highlight w:val="cyan"/>
          <w:u w:val="single"/>
        </w:rPr>
        <w:t>O</w:t>
      </w:r>
      <w:r w:rsidRPr="000B50C2">
        <w:rPr>
          <w:rFonts w:eastAsia="Calibri"/>
          <w:sz w:val="16"/>
        </w:rPr>
        <w:t>peration</w:t>
      </w:r>
      <w:r w:rsidRPr="000B50C2">
        <w:rPr>
          <w:rFonts w:eastAsia="Calibri"/>
          <w:highlight w:val="cyan"/>
          <w:u w:val="single"/>
        </w:rPr>
        <w:t>s</w:t>
      </w:r>
      <w:r w:rsidRPr="000B50C2">
        <w:rPr>
          <w:rFonts w:eastAsia="Calibri"/>
          <w:sz w:val="16"/>
        </w:rPr>
        <w:t xml:space="preserve"> </w:t>
      </w:r>
      <w:r w:rsidRPr="000B50C2">
        <w:rPr>
          <w:rFonts w:eastAsia="Calibri"/>
          <w:highlight w:val="cyan"/>
          <w:u w:val="single"/>
        </w:rPr>
        <w:t>operate as components of a carceral network</w:t>
      </w:r>
      <w:r w:rsidRPr="000B50C2">
        <w:rPr>
          <w:rFonts w:eastAsia="Calibri"/>
          <w:sz w:val="16"/>
        </w:rPr>
        <w:t xml:space="preserve"> (Foucault 301), sharing similar social, political, economic, and legislative structures. Our concept of invisible geographies emphasizes those in distinct and networked systems that normalize and justify punishment and/or confinement to those “outside” the penal system and factory farm. </w:t>
      </w:r>
      <w:r w:rsidRPr="000B50C2">
        <w:rPr>
          <w:rFonts w:eastAsia="Calibri"/>
          <w:highlight w:val="cyan"/>
          <w:u w:val="single"/>
        </w:rPr>
        <w:t>The economic viability</w:t>
      </w:r>
      <w:r w:rsidRPr="000B50C2">
        <w:rPr>
          <w:rFonts w:eastAsia="Calibri"/>
          <w:sz w:val="16"/>
        </w:rPr>
        <w:t xml:space="preserve"> of such geographies </w:t>
      </w:r>
      <w:r w:rsidRPr="000B50C2">
        <w:rPr>
          <w:rFonts w:eastAsia="Calibri"/>
          <w:highlight w:val="cyan"/>
          <w:u w:val="single"/>
        </w:rPr>
        <w:t>incentivizes</w:t>
      </w:r>
      <w:r w:rsidRPr="000B50C2">
        <w:rPr>
          <w:rFonts w:eastAsia="Calibri"/>
          <w:sz w:val="16"/>
        </w:rPr>
        <w:t xml:space="preserve"> recidivism for those “within” the penal system and encourages the </w:t>
      </w:r>
      <w:r w:rsidRPr="000B50C2">
        <w:rPr>
          <w:rFonts w:eastAsia="Calibri"/>
          <w:highlight w:val="cyan"/>
          <w:u w:val="single"/>
        </w:rPr>
        <w:t>constant supply of</w:t>
      </w:r>
      <w:r w:rsidRPr="000B50C2">
        <w:rPr>
          <w:rFonts w:eastAsia="Calibri"/>
          <w:sz w:val="16"/>
        </w:rPr>
        <w:t xml:space="preserve"> nonhuman </w:t>
      </w:r>
      <w:r w:rsidRPr="000B50C2">
        <w:rPr>
          <w:rFonts w:eastAsia="Calibri"/>
          <w:highlight w:val="cyan"/>
          <w:u w:val="single"/>
        </w:rPr>
        <w:t>animal</w:t>
      </w:r>
      <w:r w:rsidRPr="000B50C2">
        <w:rPr>
          <w:rFonts w:eastAsia="Calibri"/>
          <w:sz w:val="16"/>
        </w:rPr>
        <w:t xml:space="preserve"> bodies for the factory farm. Throughout this study we have addressed the interdependence of social systems that concretize in the form of the PIC and the CAFO. Thus, we argue that the Prison Industrial Complex and the Concentrated Animal Feeding Operation as political and socio-economic institutions comprise a “matrix of domination” supported by intersecting structural and disciplinary practices, bureaucracies, and ideologies. </w:t>
      </w:r>
      <w:r w:rsidRPr="000B50C2">
        <w:rPr>
          <w:rFonts w:eastAsia="Calibri"/>
          <w:highlight w:val="cyan"/>
          <w:u w:val="single"/>
        </w:rPr>
        <w:t>Any attempt to correct the injustices experienced by</w:t>
      </w:r>
      <w:r w:rsidRPr="000B50C2">
        <w:rPr>
          <w:rFonts w:eastAsia="Calibri"/>
          <w:sz w:val="16"/>
        </w:rPr>
        <w:t xml:space="preserve"> people in prisons and nonhuman </w:t>
      </w:r>
      <w:r w:rsidRPr="000B50C2">
        <w:rPr>
          <w:rFonts w:eastAsia="Calibri"/>
          <w:highlight w:val="cyan"/>
          <w:u w:val="single"/>
        </w:rPr>
        <w:t>animals in CAFOs must</w:t>
      </w:r>
      <w:r w:rsidRPr="000B50C2">
        <w:rPr>
          <w:rFonts w:eastAsia="Calibri"/>
          <w:sz w:val="16"/>
        </w:rPr>
        <w:t xml:space="preserve"> interrogate and </w:t>
      </w:r>
      <w:r w:rsidRPr="000B50C2">
        <w:rPr>
          <w:rFonts w:eastAsia="Calibri"/>
          <w:highlight w:val="cyan"/>
          <w:u w:val="single"/>
        </w:rPr>
        <w:t>deconstruct the underlying social, political, and economic systems</w:t>
      </w:r>
      <w:r w:rsidRPr="000B50C2">
        <w:rPr>
          <w:rFonts w:eastAsia="Calibri"/>
          <w:u w:val="single"/>
        </w:rPr>
        <w:t xml:space="preserve"> </w:t>
      </w:r>
      <w:r w:rsidRPr="000B50C2">
        <w:rPr>
          <w:rFonts w:eastAsia="Calibri"/>
          <w:sz w:val="16"/>
        </w:rPr>
        <w:t>that perpetuate exploitation and oppression in both.</w:t>
      </w:r>
    </w:p>
    <w:p w14:paraId="0198238F"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Alt causes to animal cruelty</w:t>
      </w:r>
    </w:p>
    <w:p w14:paraId="4498CA43" w14:textId="77777777" w:rsidR="000B50C2" w:rsidRPr="000B50C2" w:rsidRDefault="000B50C2" w:rsidP="000B50C2">
      <w:pPr>
        <w:rPr>
          <w:rFonts w:eastAsia="Calibri"/>
        </w:rPr>
      </w:pPr>
    </w:p>
    <w:p w14:paraId="349457B7"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Tons of alt causes to animal cruelty </w:t>
      </w:r>
    </w:p>
    <w:p w14:paraId="39F5D196" w14:textId="77777777" w:rsidR="000B50C2" w:rsidRPr="000B50C2" w:rsidRDefault="000B50C2" w:rsidP="000B50C2">
      <w:pPr>
        <w:rPr>
          <w:rFonts w:eastAsia="Calibri"/>
        </w:rPr>
      </w:pPr>
      <w:r w:rsidRPr="000B50C2">
        <w:rPr>
          <w:rFonts w:eastAsia="Calibri"/>
          <w:b/>
          <w:bCs/>
          <w:sz w:val="26"/>
        </w:rPr>
        <w:t>Varshney 15</w:t>
      </w:r>
      <w:r w:rsidRPr="000B50C2">
        <w:rPr>
          <w:rFonts w:eastAsia="Calibri"/>
        </w:rPr>
        <w:t xml:space="preserve"> Sugandha Varshney, blogger. “Genetic Manipulation, Religious Sacrifices </w:t>
      </w:r>
      <w:proofErr w:type="gramStart"/>
      <w:r w:rsidRPr="000B50C2">
        <w:rPr>
          <w:rFonts w:eastAsia="Calibri"/>
        </w:rPr>
        <w:t>And</w:t>
      </w:r>
      <w:proofErr w:type="gramEnd"/>
      <w:r w:rsidRPr="000B50C2">
        <w:rPr>
          <w:rFonts w:eastAsia="Calibri"/>
        </w:rPr>
        <w:t xml:space="preserve"> Worse: 8 Types Of Horrific Animal Cruelty.” 8th October, 2015. </w:t>
      </w:r>
      <w:hyperlink r:id="rId58" w:history="1">
        <w:r w:rsidRPr="000B50C2">
          <w:rPr>
            <w:rFonts w:eastAsia="Calibri"/>
          </w:rPr>
          <w:t>https://www.youthkiawaaz.com/2015/10/saving-animals-from-cruelty/</w:t>
        </w:r>
      </w:hyperlink>
      <w:r w:rsidRPr="000B50C2">
        <w:rPr>
          <w:rFonts w:eastAsia="Calibri"/>
        </w:rPr>
        <w:t xml:space="preserve"> </w:t>
      </w:r>
    </w:p>
    <w:p w14:paraId="2676339F" w14:textId="77777777" w:rsidR="000B50C2" w:rsidRPr="000B50C2" w:rsidRDefault="000B50C2" w:rsidP="000B50C2">
      <w:pPr>
        <w:rPr>
          <w:rFonts w:eastAsia="Calibri"/>
          <w:sz w:val="16"/>
        </w:rPr>
      </w:pPr>
      <w:r w:rsidRPr="000B50C2">
        <w:rPr>
          <w:rFonts w:eastAsia="Calibri"/>
          <w:sz w:val="16"/>
        </w:rPr>
        <w:t xml:space="preserve">Almost every day we hear something about animal cruelty on television, and after expressing ‘ephemeral anguish’, we forget about this. Do we ever think about how animal cruelty is deeply embedded in our society and how some people are using animals just for the sake of their monetary benefits or for their entertainment? In this article, I will take you to the world of Animal Cruelty and you will be astonished to read about the abhorrent side of our society where animals are considered as ‘Cheap Toys’. Here are 8 shocking </w:t>
      </w:r>
      <w:r w:rsidRPr="000B50C2">
        <w:rPr>
          <w:rFonts w:eastAsia="Calibri"/>
          <w:highlight w:val="cyan"/>
          <w:u w:val="single"/>
        </w:rPr>
        <w:t>instances of animal cruelty</w:t>
      </w:r>
      <w:r w:rsidRPr="000B50C2">
        <w:rPr>
          <w:rFonts w:eastAsia="Calibri"/>
          <w:sz w:val="16"/>
        </w:rPr>
        <w:t xml:space="preserve">:1. Puppy Mills– A </w:t>
      </w:r>
      <w:r w:rsidRPr="000B50C2">
        <w:rPr>
          <w:rFonts w:eastAsia="Calibri"/>
          <w:highlight w:val="cyan"/>
          <w:u w:val="single"/>
        </w:rPr>
        <w:t>mass breeding facility that produces puppies for sale,</w:t>
      </w:r>
      <w:r w:rsidRPr="000B50C2">
        <w:rPr>
          <w:rFonts w:eastAsia="Calibri"/>
          <w:sz w:val="16"/>
        </w:rPr>
        <w:t xml:space="preserve"> puppy mills </w:t>
      </w:r>
      <w:proofErr w:type="gramStart"/>
      <w:r w:rsidRPr="000B50C2">
        <w:rPr>
          <w:rFonts w:eastAsia="Calibri"/>
          <w:sz w:val="16"/>
        </w:rPr>
        <w:t>is</w:t>
      </w:r>
      <w:proofErr w:type="gramEnd"/>
      <w:r w:rsidRPr="000B50C2">
        <w:rPr>
          <w:rFonts w:eastAsia="Calibri"/>
          <w:sz w:val="16"/>
        </w:rPr>
        <w:t xml:space="preserve"> one of the largest commercial dog breeding operations in the world where the emphasis is more on profit than the health of dogs. In these mills, many </w:t>
      </w:r>
      <w:r w:rsidRPr="000B50C2">
        <w:rPr>
          <w:rFonts w:eastAsia="Calibri"/>
          <w:u w:val="single"/>
        </w:rPr>
        <w:t>puppies are plagued with illnesses</w:t>
      </w:r>
      <w:r w:rsidRPr="000B50C2">
        <w:rPr>
          <w:rFonts w:eastAsia="Calibri"/>
          <w:sz w:val="16"/>
        </w:rPr>
        <w:t xml:space="preserve"> like heart or kidney disease as a result of the poor-conditions in which they are kept in. Female dogs are bred with little to no recovery time between their litters. When female dogs reach the stage when they are unable to reproduce litter, they are often killed. It is estimated that in America every year approximately 2.11 million puppies (originating from puppy mills) are sold while approximately 3 million are killed in shelters due to a scarcity of adoptive homes. 2. </w:t>
      </w:r>
      <w:proofErr w:type="spellStart"/>
      <w:r w:rsidRPr="000B50C2">
        <w:rPr>
          <w:rFonts w:eastAsia="Calibri"/>
          <w:sz w:val="16"/>
        </w:rPr>
        <w:t>Gadhimai</w:t>
      </w:r>
      <w:proofErr w:type="spellEnd"/>
      <w:r w:rsidRPr="000B50C2">
        <w:rPr>
          <w:rFonts w:eastAsia="Calibri"/>
          <w:sz w:val="16"/>
        </w:rPr>
        <w:t xml:space="preserve"> Festival- </w:t>
      </w:r>
      <w:proofErr w:type="spellStart"/>
      <w:r w:rsidRPr="000B50C2">
        <w:rPr>
          <w:rFonts w:eastAsia="Calibri"/>
          <w:sz w:val="16"/>
        </w:rPr>
        <w:t>Gadhimai</w:t>
      </w:r>
      <w:proofErr w:type="spellEnd"/>
      <w:r w:rsidRPr="000B50C2">
        <w:rPr>
          <w:rFonts w:eastAsia="Calibri"/>
          <w:sz w:val="16"/>
        </w:rPr>
        <w:t xml:space="preserve"> festival (a sacrificial ritual) was held every five years at the </w:t>
      </w:r>
      <w:proofErr w:type="spellStart"/>
      <w:r w:rsidRPr="000B50C2">
        <w:rPr>
          <w:rFonts w:eastAsia="Calibri"/>
          <w:sz w:val="16"/>
        </w:rPr>
        <w:t>Gadhimai</w:t>
      </w:r>
      <w:proofErr w:type="spellEnd"/>
      <w:r w:rsidRPr="000B50C2">
        <w:rPr>
          <w:rFonts w:eastAsia="Calibri"/>
          <w:sz w:val="16"/>
        </w:rPr>
        <w:t xml:space="preserve"> temple of </w:t>
      </w:r>
      <w:proofErr w:type="spellStart"/>
      <w:r w:rsidRPr="000B50C2">
        <w:rPr>
          <w:rFonts w:eastAsia="Calibri"/>
          <w:sz w:val="16"/>
        </w:rPr>
        <w:t>Bariyarpur</w:t>
      </w:r>
      <w:proofErr w:type="spellEnd"/>
      <w:r w:rsidRPr="000B50C2">
        <w:rPr>
          <w:rFonts w:eastAsia="Calibri"/>
          <w:sz w:val="16"/>
        </w:rPr>
        <w:t xml:space="preserve">, in Bara District of Nepal. In this festival, thousands of animals, including water buffaloes, goats, pigs, chicken, rats, and pigeons were slaughtered just to please the Goddess of Power. The festival has a 265-year-old history and was thankfully banned this year. But the cruelty suffered by all the animals who died in this festival will haunt any animal lover. 3. Greyhound Dog </w:t>
      </w:r>
      <w:r w:rsidRPr="000B50C2">
        <w:rPr>
          <w:rFonts w:eastAsia="Calibri"/>
          <w:highlight w:val="cyan"/>
          <w:u w:val="single"/>
        </w:rPr>
        <w:t>Killing</w:t>
      </w:r>
      <w:r w:rsidRPr="000B50C2">
        <w:rPr>
          <w:rFonts w:eastAsia="Calibri"/>
          <w:sz w:val="16"/>
        </w:rPr>
        <w:t xml:space="preserve">– Every year, thousands of healthy and </w:t>
      </w:r>
      <w:r w:rsidRPr="000B50C2">
        <w:rPr>
          <w:rFonts w:eastAsia="Calibri"/>
          <w:highlight w:val="cyan"/>
          <w:u w:val="single"/>
        </w:rPr>
        <w:t>young greyhound dogs</w:t>
      </w:r>
      <w:r w:rsidRPr="000B50C2">
        <w:rPr>
          <w:rFonts w:eastAsia="Calibri"/>
          <w:sz w:val="16"/>
        </w:rPr>
        <w:t xml:space="preserve"> are killed because these dogs lack racing potential or have been injured while racing, and are therefore no longer competitive. 4. Genetic Manipulation– </w:t>
      </w:r>
      <w:r w:rsidRPr="000B50C2">
        <w:rPr>
          <w:rFonts w:eastAsia="Calibri"/>
          <w:highlight w:val="cyan"/>
          <w:u w:val="single"/>
        </w:rPr>
        <w:t>Genetic manipulation</w:t>
      </w:r>
      <w:r w:rsidRPr="000B50C2">
        <w:rPr>
          <w:rFonts w:eastAsia="Calibri"/>
          <w:sz w:val="16"/>
        </w:rPr>
        <w:t xml:space="preserve"> (manipulation of animal genome through biotechnology) is done of animals to increase their productivity, fast-forward their growth, etc. This has increased significantly in recent years and it badly impacts the overall health of animals. Approximately 90% of the broiler chickens (chicken bred specifically for meat production) have trouble walking due to their genetic manipulation. 5. Dog Fighting– Nowadays, </w:t>
      </w:r>
      <w:r w:rsidRPr="000B50C2">
        <w:rPr>
          <w:rFonts w:eastAsia="Calibri"/>
          <w:highlight w:val="cyan"/>
          <w:u w:val="single"/>
        </w:rPr>
        <w:t>dog fighting</w:t>
      </w:r>
      <w:r w:rsidRPr="000B50C2">
        <w:rPr>
          <w:rFonts w:eastAsia="Calibri"/>
          <w:sz w:val="16"/>
        </w:rPr>
        <w:t xml:space="preserve"> has become prevalent in Asia and it is a source of entertainment for many people. Today, dog fighting has been reported in suburban, urban, and rural settings in some regions of India with dogs such as </w:t>
      </w:r>
      <w:proofErr w:type="spellStart"/>
      <w:r w:rsidRPr="000B50C2">
        <w:rPr>
          <w:rFonts w:eastAsia="Calibri"/>
          <w:sz w:val="16"/>
        </w:rPr>
        <w:t>Pitbulls</w:t>
      </w:r>
      <w:proofErr w:type="spellEnd"/>
      <w:r w:rsidRPr="000B50C2">
        <w:rPr>
          <w:rFonts w:eastAsia="Calibri"/>
          <w:sz w:val="16"/>
        </w:rPr>
        <w:t xml:space="preserve"> and Bully </w:t>
      </w:r>
      <w:proofErr w:type="spellStart"/>
      <w:r w:rsidRPr="000B50C2">
        <w:rPr>
          <w:rFonts w:eastAsia="Calibri"/>
          <w:sz w:val="16"/>
        </w:rPr>
        <w:t>Kutta</w:t>
      </w:r>
      <w:proofErr w:type="spellEnd"/>
      <w:r w:rsidRPr="000B50C2">
        <w:rPr>
          <w:rFonts w:eastAsia="Calibri"/>
          <w:sz w:val="16"/>
        </w:rPr>
        <w:t xml:space="preserve"> used for fighting. 6. </w:t>
      </w:r>
      <w:r w:rsidRPr="000B50C2">
        <w:rPr>
          <w:rFonts w:eastAsia="Calibri"/>
          <w:highlight w:val="cyan"/>
          <w:u w:val="single"/>
        </w:rPr>
        <w:t>Fur Farms</w:t>
      </w:r>
      <w:r w:rsidRPr="000B50C2">
        <w:rPr>
          <w:rFonts w:eastAsia="Calibri"/>
          <w:sz w:val="16"/>
        </w:rPr>
        <w:t xml:space="preserve">- In the US, more than 50% fur comes from China where there is no penalty for animal cruelty. The animals are raised in unbearably cramped and run-down cages on fur farms. 7. </w:t>
      </w:r>
      <w:r w:rsidRPr="000B50C2">
        <w:rPr>
          <w:rFonts w:eastAsia="Calibri"/>
          <w:highlight w:val="cyan"/>
          <w:u w:val="single"/>
        </w:rPr>
        <w:t>Animal Hoarding</w:t>
      </w:r>
      <w:r w:rsidRPr="000B50C2">
        <w:rPr>
          <w:rFonts w:eastAsia="Calibri"/>
          <w:sz w:val="16"/>
        </w:rPr>
        <w:t xml:space="preserve">- One of the most infamous forms of animal cruelty, hoarding is affecting thousands of animals (mostly cats and dogs) in communities nationwide. It has been estimated that there are 900 to 2000 new cases of animal hoarding in the United States every year, with 250,000 animals falling victim. 8. </w:t>
      </w:r>
      <w:r w:rsidRPr="000B50C2">
        <w:rPr>
          <w:rFonts w:eastAsia="Calibri"/>
          <w:u w:val="single"/>
        </w:rPr>
        <w:t xml:space="preserve">Laboratory Experiments </w:t>
      </w:r>
      <w:proofErr w:type="gramStart"/>
      <w:r w:rsidRPr="000B50C2">
        <w:rPr>
          <w:rFonts w:eastAsia="Calibri"/>
          <w:u w:val="single"/>
        </w:rPr>
        <w:t>On</w:t>
      </w:r>
      <w:proofErr w:type="gramEnd"/>
      <w:r w:rsidRPr="000B50C2">
        <w:rPr>
          <w:rFonts w:eastAsia="Calibri"/>
          <w:u w:val="single"/>
        </w:rPr>
        <w:t xml:space="preserve"> Animals</w:t>
      </w:r>
      <w:r w:rsidRPr="000B50C2">
        <w:rPr>
          <w:rFonts w:eastAsia="Calibri"/>
          <w:sz w:val="16"/>
        </w:rPr>
        <w:t xml:space="preserve">– Experiments on animals is also a form of animal cruelty that is happening all over the world. </w:t>
      </w:r>
      <w:r w:rsidRPr="000B50C2">
        <w:rPr>
          <w:rFonts w:eastAsia="Calibri"/>
          <w:highlight w:val="cyan"/>
          <w:u w:val="single"/>
        </w:rPr>
        <w:t>Over 100 million animals</w:t>
      </w:r>
      <w:r w:rsidRPr="000B50C2">
        <w:rPr>
          <w:rFonts w:eastAsia="Calibri"/>
          <w:sz w:val="16"/>
        </w:rPr>
        <w:t xml:space="preserve">, including dogs, mice, rats, cats, monkeys, rabbits, birds, among others </w:t>
      </w:r>
      <w:r w:rsidRPr="000B50C2">
        <w:rPr>
          <w:rFonts w:eastAsia="Calibri"/>
          <w:highlight w:val="cyan"/>
          <w:u w:val="single"/>
        </w:rPr>
        <w:t>are killed in laboratories</w:t>
      </w:r>
      <w:r w:rsidRPr="000B50C2">
        <w:rPr>
          <w:rFonts w:eastAsia="Calibri"/>
          <w:u w:val="single"/>
        </w:rPr>
        <w:t xml:space="preserve"> for drug, chemical, food, and cosmetics testing </w:t>
      </w:r>
      <w:r w:rsidRPr="000B50C2">
        <w:rPr>
          <w:rFonts w:eastAsia="Calibri"/>
          <w:highlight w:val="cyan"/>
          <w:u w:val="single"/>
        </w:rPr>
        <w:t>every year</w:t>
      </w:r>
      <w:r w:rsidRPr="000B50C2">
        <w:rPr>
          <w:rFonts w:eastAsia="Calibri"/>
          <w:sz w:val="16"/>
          <w:highlight w:val="cyan"/>
        </w:rPr>
        <w:t>.</w:t>
      </w:r>
      <w:r w:rsidRPr="000B50C2">
        <w:rPr>
          <w:rFonts w:eastAsia="Calibri"/>
          <w:sz w:val="16"/>
        </w:rPr>
        <w:t xml:space="preserve"> For animal cruelty paper help from experts, please address professional essay writing services by advancedwriters.com which will be very helpful for you.</w:t>
      </w:r>
    </w:p>
    <w:p w14:paraId="1FA72338"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No info</w:t>
      </w:r>
    </w:p>
    <w:p w14:paraId="69FEE79E"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Can’t solve---lack intel and locations---states solve better</w:t>
      </w:r>
    </w:p>
    <w:p w14:paraId="73089527" w14:textId="77777777" w:rsidR="000B50C2" w:rsidRPr="000B50C2" w:rsidRDefault="000B50C2" w:rsidP="000B50C2">
      <w:pPr>
        <w:rPr>
          <w:rFonts w:eastAsia="Calibri"/>
        </w:rPr>
      </w:pPr>
      <w:proofErr w:type="spellStart"/>
      <w:r w:rsidRPr="000B50C2">
        <w:rPr>
          <w:rFonts w:eastAsia="Calibri"/>
          <w:b/>
          <w:bCs/>
          <w:sz w:val="26"/>
        </w:rPr>
        <w:t>Gustin</w:t>
      </w:r>
      <w:proofErr w:type="spellEnd"/>
      <w:r w:rsidRPr="000B50C2">
        <w:rPr>
          <w:rFonts w:eastAsia="Calibri"/>
          <w:b/>
          <w:bCs/>
          <w:sz w:val="26"/>
        </w:rPr>
        <w:t xml:space="preserve"> 16</w:t>
      </w:r>
      <w:r w:rsidRPr="000B50C2">
        <w:rPr>
          <w:rFonts w:eastAsia="Calibri"/>
        </w:rPr>
        <w:t xml:space="preserve"> Georgina </w:t>
      </w:r>
      <w:proofErr w:type="spellStart"/>
      <w:r w:rsidRPr="000B50C2">
        <w:rPr>
          <w:rFonts w:eastAsia="Calibri"/>
        </w:rPr>
        <w:t>Gustin</w:t>
      </w:r>
      <w:proofErr w:type="spellEnd"/>
      <w:r w:rsidRPr="000B50C2">
        <w:rPr>
          <w:rFonts w:eastAsia="Calibri"/>
        </w:rPr>
        <w:t xml:space="preserve"> is a Washington-based reporter who has covered food policy, farming and the environment for more than a decade. October 21, 2016. “Factory Farms Get Bigger, Pollution Grows, but Regulators Don’t Even Know Where They Are.” </w:t>
      </w:r>
      <w:hyperlink r:id="rId59" w:history="1">
        <w:r w:rsidRPr="000B50C2">
          <w:rPr>
            <w:rFonts w:eastAsia="Calibri"/>
          </w:rPr>
          <w:t>https://insideclimatenews.org/news/21102016/cafo-epa-regulations-factory-farms-get-bigger-pollution-grows-environmental-impact-methane/</w:t>
        </w:r>
      </w:hyperlink>
      <w:r w:rsidRPr="000B50C2">
        <w:rPr>
          <w:rFonts w:eastAsia="Calibri"/>
        </w:rPr>
        <w:t xml:space="preserve"> {DK}</w:t>
      </w:r>
    </w:p>
    <w:p w14:paraId="2B4EE391" w14:textId="77777777" w:rsidR="000B50C2" w:rsidRPr="000B50C2" w:rsidRDefault="000B50C2" w:rsidP="000B50C2">
      <w:pPr>
        <w:rPr>
          <w:rFonts w:eastAsia="Calibri"/>
          <w:sz w:val="16"/>
        </w:rPr>
      </w:pPr>
      <w:r w:rsidRPr="000B50C2">
        <w:rPr>
          <w:rFonts w:eastAsia="Calibri"/>
          <w:sz w:val="16"/>
        </w:rPr>
        <w:t xml:space="preserve">The </w:t>
      </w:r>
      <w:r w:rsidRPr="000B50C2">
        <w:rPr>
          <w:rFonts w:eastAsia="Calibri"/>
          <w:highlight w:val="cyan"/>
          <w:u w:val="single"/>
        </w:rPr>
        <w:t>EPA</w:t>
      </w:r>
      <w:r w:rsidRPr="000B50C2">
        <w:rPr>
          <w:rFonts w:eastAsia="Calibri"/>
          <w:sz w:val="16"/>
        </w:rPr>
        <w:t xml:space="preserve">, which regulates CAFOs under the Clean Water Act, puts the number of CAFOs at about 19,200, up from about 3,600 three decades ago. But environmental groups say that number is probably higher, largely because the agency has </w:t>
      </w:r>
      <w:r w:rsidRPr="000B50C2">
        <w:rPr>
          <w:rFonts w:eastAsia="Calibri"/>
          <w:highlight w:val="cyan"/>
          <w:u w:val="single"/>
        </w:rPr>
        <w:t>been unable to get reliable and comprehensive information</w:t>
      </w:r>
      <w:r w:rsidRPr="000B50C2">
        <w:rPr>
          <w:rFonts w:eastAsia="Calibri"/>
          <w:sz w:val="16"/>
        </w:rPr>
        <w:t xml:space="preserve">, thanks to patchy state regulation and years of legal pushback from the livestock industry to keep the information from the public. “The EPA </w:t>
      </w:r>
      <w:r w:rsidRPr="000B50C2">
        <w:rPr>
          <w:rFonts w:eastAsia="Calibri"/>
          <w:highlight w:val="cyan"/>
          <w:u w:val="single"/>
        </w:rPr>
        <w:t>doesn’t really know where the CAFOs are</w:t>
      </w:r>
      <w:r w:rsidRPr="000B50C2">
        <w:rPr>
          <w:rFonts w:eastAsia="Calibri"/>
          <w:sz w:val="16"/>
        </w:rPr>
        <w:t xml:space="preserve">,” Heinzen said. “That’s a huge problem. And this is 40 years after the Clean Water Act, and this industry has exploded.” The latest decision in a long-running legal war over CAFO information disclosure came last month when a federal appeals court ruled that the EPA violated the privacy of CAFO operators by releasing information about their farms, which had been requested by three environmental groups through the Freedom of Information Act in 2013. The ruling was a victory for the $186 billion meat-and-poultry industry, but environmental groups say it prevents the agency from better regulating CAFOs, at a time when a boom in construction may be on the way. In North Carolina, state regulators exempt poultry CAFOs from public records disclosure, but earlier this year, environmental groups revealed there are about 3,900. They mapped them out for the public to see for the first time. (The state does disclose locations of cattle and swine CAFOs.) “There’s </w:t>
      </w:r>
      <w:r w:rsidRPr="000B50C2">
        <w:rPr>
          <w:rFonts w:eastAsia="Calibri"/>
          <w:highlight w:val="cyan"/>
          <w:u w:val="single"/>
        </w:rPr>
        <w:t>a lot of piecemeal information out there</w:t>
      </w:r>
      <w:r w:rsidRPr="000B50C2">
        <w:rPr>
          <w:rFonts w:eastAsia="Calibri"/>
          <w:sz w:val="16"/>
        </w:rPr>
        <w:t xml:space="preserve"> and the whole system is set up for these facilities to operate without any hindrance,” said Christian Breen, a field specialist with the Waterkeeper Alliance’s North Carolina office. “We just want the information to get to the public.” The EPA referred questions about CAFO regulation to the Department of Justice, which did not return requests for information. The American Farm Bureau Federation, the nation’s largest farming organization, meanwhile, says it does not oppose giving information to the states and to the EPA. “Each state is unique, but </w:t>
      </w:r>
      <w:r w:rsidRPr="000B50C2">
        <w:rPr>
          <w:rFonts w:eastAsia="Calibri"/>
          <w:highlight w:val="cyan"/>
          <w:u w:val="single"/>
        </w:rPr>
        <w:t>states</w:t>
      </w:r>
      <w:r w:rsidRPr="000B50C2">
        <w:rPr>
          <w:rFonts w:eastAsia="Calibri"/>
          <w:sz w:val="16"/>
        </w:rPr>
        <w:t xml:space="preserve"> generally do </w:t>
      </w:r>
      <w:r w:rsidRPr="000B50C2">
        <w:rPr>
          <w:rFonts w:eastAsia="Calibri"/>
          <w:highlight w:val="cyan"/>
          <w:u w:val="single"/>
        </w:rPr>
        <w:t>have the locations of CAFOs within their borders, and many have robust state programs that govern those farms</w:t>
      </w:r>
      <w:r w:rsidRPr="000B50C2">
        <w:rPr>
          <w:rFonts w:eastAsia="Calibri"/>
          <w:sz w:val="16"/>
        </w:rPr>
        <w:t>,” said Ellen Steen, an attorney with the Farm Bureau. “AFBF does not oppose state or EPA collection of information associated with CAFOs to aid in their implementation of their programs, but once gathered, that information should be treated with care to protect the privacy of individuals and to protect the food supply.”</w:t>
      </w:r>
    </w:p>
    <w:p w14:paraId="0C7D08D2"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 xml:space="preserve">EXT – Plan fails </w:t>
      </w:r>
    </w:p>
    <w:p w14:paraId="33C81D48"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The plan fails---lack of political will, loopholes, and no resources</w:t>
      </w:r>
    </w:p>
    <w:p w14:paraId="1F182774" w14:textId="77777777" w:rsidR="000B50C2" w:rsidRPr="000B50C2" w:rsidRDefault="000B50C2" w:rsidP="000B50C2">
      <w:pPr>
        <w:rPr>
          <w:rFonts w:eastAsia="Calibri"/>
        </w:rPr>
      </w:pPr>
      <w:r w:rsidRPr="000B50C2">
        <w:rPr>
          <w:rFonts w:eastAsia="Calibri"/>
          <w:b/>
          <w:bCs/>
          <w:sz w:val="26"/>
        </w:rPr>
        <w:t>Brown 21</w:t>
      </w:r>
      <w:r w:rsidRPr="000B50C2">
        <w:rPr>
          <w:rFonts w:eastAsia="Calibri"/>
        </w:rPr>
        <w:t xml:space="preserve"> Alex Brown Staff Writer Stateline. “Environmentalists Make Long-Shot Attempt to Ban New Factory Farms.” February 19, 2021. </w:t>
      </w:r>
      <w:hyperlink r:id="rId60" w:history="1">
        <w:r w:rsidRPr="000B50C2">
          <w:rPr>
            <w:rFonts w:eastAsia="Calibri"/>
          </w:rPr>
          <w:t>https://www.pewtrusts.org/en/research-and-analysis/blogs/stateline/2021/02/19/environmentalists-make-long-shot-attempt-to-ban-new-factory-farms</w:t>
        </w:r>
      </w:hyperlink>
      <w:r w:rsidRPr="000B50C2">
        <w:rPr>
          <w:rFonts w:eastAsia="Calibri"/>
        </w:rPr>
        <w:t xml:space="preserve"> {DK}</w:t>
      </w:r>
    </w:p>
    <w:p w14:paraId="7CAE4DE0" w14:textId="77777777" w:rsidR="000B50C2" w:rsidRPr="000B50C2" w:rsidRDefault="000B50C2" w:rsidP="000B50C2">
      <w:pPr>
        <w:rPr>
          <w:rFonts w:eastAsia="Calibri"/>
          <w:sz w:val="16"/>
        </w:rPr>
      </w:pPr>
      <w:r w:rsidRPr="000B50C2">
        <w:rPr>
          <w:rFonts w:eastAsia="Calibri"/>
          <w:sz w:val="16"/>
        </w:rPr>
        <w:t xml:space="preserve">It’s </w:t>
      </w:r>
      <w:r w:rsidRPr="000B50C2">
        <w:rPr>
          <w:rFonts w:eastAsia="Calibri"/>
          <w:highlight w:val="cyan"/>
          <w:u w:val="single"/>
        </w:rPr>
        <w:t>unclear how many lawmakers have the appetite to challenge the system</w:t>
      </w:r>
      <w:r w:rsidRPr="000B50C2">
        <w:rPr>
          <w:rFonts w:eastAsia="Calibri"/>
          <w:u w:val="single"/>
        </w:rPr>
        <w:t xml:space="preserve"> that accounts for much of the nation’s food supply</w:t>
      </w:r>
      <w:r w:rsidRPr="000B50C2">
        <w:rPr>
          <w:rFonts w:eastAsia="Calibri"/>
          <w:sz w:val="16"/>
        </w:rPr>
        <w:t xml:space="preserve">. Republicans in some states want to limit local jurisdictions’ ability to oversee factory farms through zoning laws and permitting decisions. </w:t>
      </w:r>
      <w:r w:rsidRPr="000B50C2">
        <w:rPr>
          <w:rFonts w:eastAsia="Calibri"/>
          <w:highlight w:val="cyan"/>
          <w:u w:val="single"/>
        </w:rPr>
        <w:t>CAFOs have proven difficult to regulate</w:t>
      </w:r>
      <w:r w:rsidRPr="000B50C2">
        <w:rPr>
          <w:rFonts w:eastAsia="Calibri"/>
          <w:sz w:val="16"/>
          <w:highlight w:val="cyan"/>
        </w:rPr>
        <w:t>,</w:t>
      </w:r>
      <w:r w:rsidRPr="000B50C2">
        <w:rPr>
          <w:rFonts w:eastAsia="Calibri"/>
          <w:sz w:val="16"/>
        </w:rPr>
        <w:t xml:space="preserve"> say environmental activists. Many </w:t>
      </w:r>
      <w:r w:rsidRPr="000B50C2">
        <w:rPr>
          <w:rFonts w:eastAsia="Calibri"/>
          <w:highlight w:val="cyan"/>
          <w:u w:val="single"/>
        </w:rPr>
        <w:t>companies have found loopholes</w:t>
      </w:r>
      <w:r w:rsidRPr="000B50C2">
        <w:rPr>
          <w:rFonts w:eastAsia="Calibri"/>
          <w:sz w:val="16"/>
        </w:rPr>
        <w:t xml:space="preserve"> in the federal Clean Water Act </w:t>
      </w:r>
      <w:r w:rsidRPr="000B50C2">
        <w:rPr>
          <w:rFonts w:eastAsia="Calibri"/>
          <w:u w:val="single"/>
        </w:rPr>
        <w:t xml:space="preserve">to </w:t>
      </w:r>
      <w:r w:rsidRPr="000B50C2">
        <w:rPr>
          <w:rFonts w:eastAsia="Calibri"/>
          <w:highlight w:val="cyan"/>
          <w:u w:val="single"/>
        </w:rPr>
        <w:t>avoid monitoring</w:t>
      </w:r>
      <w:r w:rsidRPr="000B50C2">
        <w:rPr>
          <w:rFonts w:eastAsia="Calibri"/>
          <w:u w:val="single"/>
        </w:rPr>
        <w:t xml:space="preserve"> </w:t>
      </w:r>
      <w:r w:rsidRPr="000B50C2">
        <w:rPr>
          <w:rFonts w:eastAsia="Calibri"/>
          <w:sz w:val="16"/>
        </w:rPr>
        <w:t xml:space="preserve">their contaminants or obtaining permits. </w:t>
      </w:r>
      <w:r w:rsidRPr="000B50C2">
        <w:rPr>
          <w:rFonts w:eastAsia="Calibri"/>
          <w:highlight w:val="cyan"/>
          <w:u w:val="single"/>
        </w:rPr>
        <w:t>Many of the air pollutants emitted by livestock are not regulated</w:t>
      </w:r>
      <w:r w:rsidRPr="000B50C2">
        <w:rPr>
          <w:rFonts w:eastAsia="Calibri"/>
          <w:u w:val="single"/>
        </w:rPr>
        <w:t xml:space="preserve"> </w:t>
      </w:r>
      <w:r w:rsidRPr="000B50C2">
        <w:rPr>
          <w:rFonts w:eastAsia="Calibri"/>
          <w:sz w:val="16"/>
        </w:rPr>
        <w:t xml:space="preserve">under the Clean Air Act. Meanwhile, some state </w:t>
      </w:r>
      <w:r w:rsidRPr="000B50C2">
        <w:rPr>
          <w:rFonts w:eastAsia="Calibri"/>
          <w:highlight w:val="cyan"/>
          <w:u w:val="single"/>
        </w:rPr>
        <w:t>agencies tasked with enforcing</w:t>
      </w:r>
      <w:r w:rsidRPr="000B50C2">
        <w:rPr>
          <w:rFonts w:eastAsia="Calibri"/>
          <w:u w:val="single"/>
        </w:rPr>
        <w:t xml:space="preserve"> </w:t>
      </w:r>
      <w:r w:rsidRPr="000B50C2">
        <w:rPr>
          <w:rFonts w:eastAsia="Calibri"/>
          <w:sz w:val="16"/>
        </w:rPr>
        <w:t xml:space="preserve">those laws </w:t>
      </w:r>
      <w:r w:rsidRPr="000B50C2">
        <w:rPr>
          <w:rFonts w:eastAsia="Calibri"/>
          <w:highlight w:val="cyan"/>
          <w:u w:val="single"/>
        </w:rPr>
        <w:t>lack the resources</w:t>
      </w:r>
      <w:r w:rsidRPr="000B50C2">
        <w:rPr>
          <w:rFonts w:eastAsia="Calibri"/>
          <w:sz w:val="16"/>
        </w:rPr>
        <w:t xml:space="preserve"> or interest to crack down on pollution.</w:t>
      </w:r>
    </w:p>
    <w:p w14:paraId="45EE882E" w14:textId="77777777" w:rsidR="000B50C2" w:rsidRPr="000B50C2" w:rsidRDefault="000B50C2" w:rsidP="000B50C2">
      <w:pPr>
        <w:rPr>
          <w:rFonts w:eastAsia="Calibri"/>
        </w:rPr>
      </w:pPr>
    </w:p>
    <w:p w14:paraId="6AEB25A6"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CAFOS permits fail</w:t>
      </w:r>
    </w:p>
    <w:p w14:paraId="5A104272" w14:textId="77777777" w:rsidR="000B50C2" w:rsidRPr="000B50C2" w:rsidRDefault="000B50C2" w:rsidP="000B50C2">
      <w:pPr>
        <w:rPr>
          <w:rFonts w:eastAsia="Calibri"/>
        </w:rPr>
      </w:pPr>
      <w:r w:rsidRPr="000B50C2">
        <w:rPr>
          <w:rFonts w:eastAsia="Calibri"/>
          <w:b/>
          <w:bCs/>
          <w:sz w:val="26"/>
        </w:rPr>
        <w:t>Gilbert 20</w:t>
      </w:r>
      <w:r w:rsidRPr="000B50C2">
        <w:rPr>
          <w:rFonts w:eastAsia="Calibri"/>
        </w:rPr>
        <w:t xml:space="preserve"> Pat Gilbert, Professor at the University of Maryland’s Center for Environmental Science. “From hogs to HABs: impacts of industrial farming in the US on nitrogen and phosphorus and greenhouse gas pollution.” Biogeochemistry 150, 139–180 (2020). </w:t>
      </w:r>
      <w:hyperlink r:id="rId61" w:history="1">
        <w:r w:rsidRPr="000B50C2">
          <w:rPr>
            <w:rFonts w:eastAsia="Calibri"/>
          </w:rPr>
          <w:t>https://doi.org/10.1007/s10533-020-00691-6</w:t>
        </w:r>
      </w:hyperlink>
      <w:r w:rsidRPr="000B50C2">
        <w:rPr>
          <w:rFonts w:eastAsia="Calibri"/>
        </w:rPr>
        <w:t xml:space="preserve"> {DK}</w:t>
      </w:r>
    </w:p>
    <w:p w14:paraId="3CD1F40B" w14:textId="77777777" w:rsidR="000B50C2" w:rsidRPr="000B50C2" w:rsidRDefault="000B50C2" w:rsidP="000B50C2">
      <w:pPr>
        <w:rPr>
          <w:rFonts w:eastAsia="Calibri"/>
          <w:sz w:val="16"/>
        </w:rPr>
      </w:pPr>
      <w:r w:rsidRPr="000B50C2">
        <w:rPr>
          <w:rFonts w:eastAsia="Calibri"/>
          <w:sz w:val="16"/>
        </w:rPr>
        <w:t xml:space="preserve">By definition, CAFO lagoons are “point sources” of pollution and, depending on the size of operation and waste handling procedures, must be permitted under the Clean Water Act, which requires operators to have a nutrient management plan and which defines the limits on the allowable amount of discharge to local waters. Such regulations have been regularly revised (US EPA 2010) and regularly challenged in court. As noted above, state-wide reporting–and therefore the transparency of state-wide statistics–of CAFOs is low for almost every state (Miller and </w:t>
      </w:r>
      <w:proofErr w:type="spellStart"/>
      <w:r w:rsidRPr="000B50C2">
        <w:rPr>
          <w:rFonts w:eastAsia="Calibri"/>
          <w:sz w:val="16"/>
        </w:rPr>
        <w:t>Muren</w:t>
      </w:r>
      <w:proofErr w:type="spellEnd"/>
      <w:r w:rsidRPr="000B50C2">
        <w:rPr>
          <w:rFonts w:eastAsia="Calibri"/>
          <w:sz w:val="16"/>
        </w:rPr>
        <w:t xml:space="preserve"> 2019). </w:t>
      </w:r>
      <w:r w:rsidRPr="000B50C2">
        <w:rPr>
          <w:rFonts w:eastAsia="Calibri"/>
          <w:highlight w:val="cyan"/>
          <w:u w:val="single"/>
        </w:rPr>
        <w:t>Permitting</w:t>
      </w:r>
      <w:r w:rsidRPr="000B50C2">
        <w:rPr>
          <w:rFonts w:eastAsia="Calibri"/>
          <w:u w:val="single"/>
        </w:rPr>
        <w:t xml:space="preserve"> </w:t>
      </w:r>
      <w:r w:rsidRPr="000B50C2">
        <w:rPr>
          <w:rFonts w:eastAsia="Calibri"/>
          <w:sz w:val="16"/>
        </w:rPr>
        <w:t xml:space="preserve">can be </w:t>
      </w:r>
      <w:r w:rsidRPr="000B50C2">
        <w:rPr>
          <w:rFonts w:eastAsia="Calibri"/>
          <w:highlight w:val="cyan"/>
          <w:u w:val="single"/>
        </w:rPr>
        <w:t>avoided if the size of the operation falls just under the regulatory limit</w:t>
      </w:r>
      <w:r w:rsidRPr="000B50C2">
        <w:rPr>
          <w:rFonts w:eastAsia="Calibri"/>
          <w:sz w:val="16"/>
        </w:rPr>
        <w:t xml:space="preserve">, and the </w:t>
      </w:r>
      <w:r w:rsidRPr="000B50C2">
        <w:rPr>
          <w:rFonts w:eastAsia="Calibri"/>
          <w:highlight w:val="cyan"/>
          <w:u w:val="single"/>
        </w:rPr>
        <w:t>percentage of CAFOs reporting permits to the EPA</w:t>
      </w:r>
      <w:r w:rsidRPr="000B50C2">
        <w:rPr>
          <w:rFonts w:eastAsia="Calibri"/>
          <w:sz w:val="16"/>
        </w:rPr>
        <w:t xml:space="preserve"> (https://www.epa.gov/sites/production/files/2019-09/documents/cafo_tracksum_endyear_2018.pdf) </w:t>
      </w:r>
      <w:r w:rsidRPr="000B50C2">
        <w:rPr>
          <w:rFonts w:eastAsia="Calibri"/>
          <w:highlight w:val="cyan"/>
          <w:u w:val="single"/>
        </w:rPr>
        <w:t>is astonishingly low</w:t>
      </w:r>
      <w:r w:rsidRPr="000B50C2">
        <w:rPr>
          <w:rFonts w:eastAsia="Calibri"/>
          <w:sz w:val="16"/>
        </w:rPr>
        <w:t xml:space="preserve">, especially for those states where hog production is high (Fig. 11b; Online Resources Fig. S6c). Permitting can </w:t>
      </w:r>
      <w:r w:rsidRPr="000B50C2">
        <w:rPr>
          <w:rFonts w:eastAsia="Calibri"/>
          <w:highlight w:val="cyan"/>
          <w:u w:val="single"/>
        </w:rPr>
        <w:t>also</w:t>
      </w:r>
      <w:r w:rsidRPr="000B50C2">
        <w:rPr>
          <w:rFonts w:eastAsia="Calibri"/>
          <w:sz w:val="16"/>
        </w:rPr>
        <w:t xml:space="preserve"> be </w:t>
      </w:r>
      <w:r w:rsidRPr="000B50C2">
        <w:rPr>
          <w:rFonts w:eastAsia="Calibri"/>
          <w:highlight w:val="cyan"/>
          <w:u w:val="single"/>
        </w:rPr>
        <w:t>avoided if the facility does not discharge directly to a waterway</w:t>
      </w:r>
      <w:r w:rsidRPr="000B50C2">
        <w:rPr>
          <w:rFonts w:eastAsia="Calibri"/>
          <w:sz w:val="16"/>
        </w:rPr>
        <w:t xml:space="preserve">. Lack of permitting does not imply illegal operation, only that the configuration (i.e., number of confined animals or waste management procedures) of the farm differs from that required to be regulated. The animals from unpermitted operations nevertheless still release nutrients. Moreover, </w:t>
      </w:r>
      <w:r w:rsidRPr="000B50C2">
        <w:rPr>
          <w:rFonts w:eastAsia="Calibri"/>
          <w:highlight w:val="cyan"/>
          <w:u w:val="single"/>
        </w:rPr>
        <w:t>federal inspections and enforcement of CAFOs have declined every year since 2011</w:t>
      </w:r>
      <w:r w:rsidRPr="000B50C2">
        <w:rPr>
          <w:rFonts w:eastAsia="Calibri"/>
          <w:sz w:val="16"/>
        </w:rPr>
        <w:t>; in 2016, enforcement actions were down 75% and inspections down more than 50% compared to those actions taken during the Obama administration (Walton 2016).</w:t>
      </w:r>
    </w:p>
    <w:p w14:paraId="5D8C21A9"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 xml:space="preserve">EXT – End to animal cruelty is inevitable </w:t>
      </w:r>
    </w:p>
    <w:p w14:paraId="63F43E2A"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The end of animal exploitation is </w:t>
      </w:r>
      <w:r w:rsidRPr="000B50C2">
        <w:rPr>
          <w:rFonts w:eastAsia="Times New Roman" w:cs="Times New Roman"/>
          <w:b/>
          <w:iCs/>
          <w:sz w:val="26"/>
          <w:u w:val="single"/>
        </w:rPr>
        <w:t>inevitable</w:t>
      </w:r>
      <w:r w:rsidRPr="000B50C2">
        <w:rPr>
          <w:rFonts w:eastAsia="Times New Roman" w:cs="Times New Roman"/>
          <w:b/>
          <w:iCs/>
          <w:sz w:val="26"/>
        </w:rPr>
        <w:t>, even without a moral revolution</w:t>
      </w:r>
    </w:p>
    <w:p w14:paraId="2C01AF12" w14:textId="77777777" w:rsidR="000B50C2" w:rsidRPr="000B50C2" w:rsidRDefault="000B50C2" w:rsidP="000B50C2">
      <w:pPr>
        <w:rPr>
          <w:rFonts w:eastAsia="Calibri"/>
        </w:rPr>
      </w:pPr>
      <w:r w:rsidRPr="000B50C2">
        <w:rPr>
          <w:rFonts w:eastAsia="Calibri"/>
          <w:b/>
          <w:bCs/>
          <w:sz w:val="26"/>
        </w:rPr>
        <w:t>Reese 18 –</w:t>
      </w:r>
      <w:r w:rsidRPr="000B50C2">
        <w:rPr>
          <w:rFonts w:eastAsia="Calibri"/>
        </w:rPr>
        <w:t xml:space="preserve"> Jacy Reese,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 https://qz.com/1209936/our-treatment-of-animals-is-stalling-human-progress/</w:t>
      </w:r>
    </w:p>
    <w:p w14:paraId="57A608E6" w14:textId="77777777" w:rsidR="000B50C2" w:rsidRPr="000B50C2" w:rsidRDefault="000B50C2" w:rsidP="000B50C2">
      <w:pPr>
        <w:rPr>
          <w:rFonts w:eastAsia="Calibri"/>
          <w:sz w:val="16"/>
        </w:rPr>
      </w:pPr>
      <w:r w:rsidRPr="000B50C2">
        <w:rPr>
          <w:rFonts w:eastAsia="Calibri"/>
          <w:sz w:val="16"/>
        </w:rPr>
        <w:t xml:space="preserve">In Steven </w:t>
      </w:r>
      <w:proofErr w:type="spellStart"/>
      <w:r w:rsidRPr="000B50C2">
        <w:rPr>
          <w:rFonts w:eastAsia="Calibri"/>
          <w:sz w:val="16"/>
        </w:rPr>
        <w:t>Pinker’s</w:t>
      </w:r>
      <w:proofErr w:type="spellEnd"/>
      <w:r w:rsidRPr="000B50C2">
        <w:rPr>
          <w:rFonts w:eastAsia="Calibri"/>
          <w:sz w:val="16"/>
        </w:rPr>
        <w:t xml:space="preserve"> new book out this month, Enlightenment Now, the Harvard professor catalogs </w:t>
      </w:r>
      <w:r w:rsidRPr="000B50C2">
        <w:rPr>
          <w:rFonts w:eastAsia="Calibri"/>
          <w:u w:val="single"/>
        </w:rPr>
        <w:t>reams of data</w:t>
      </w:r>
      <w:r w:rsidRPr="000B50C2">
        <w:rPr>
          <w:rFonts w:eastAsia="Calibri"/>
          <w:sz w:val="16"/>
        </w:rPr>
        <w:t xml:space="preserve"> to </w:t>
      </w:r>
      <w:r w:rsidRPr="000B50C2">
        <w:rPr>
          <w:rFonts w:eastAsia="Calibri"/>
          <w:u w:val="single"/>
        </w:rPr>
        <w:t xml:space="preserve">show that </w:t>
      </w:r>
      <w:r w:rsidRPr="000B50C2">
        <w:rPr>
          <w:rFonts w:eastAsia="Calibri"/>
          <w:highlight w:val="cyan"/>
          <w:u w:val="single"/>
        </w:rPr>
        <w:t>the world has</w:t>
      </w:r>
      <w:r w:rsidRPr="000B50C2">
        <w:rPr>
          <w:rFonts w:eastAsia="Calibri"/>
          <w:u w:val="single"/>
        </w:rPr>
        <w:t xml:space="preserve"> actually </w:t>
      </w:r>
      <w:r w:rsidRPr="000B50C2">
        <w:rPr>
          <w:rFonts w:eastAsia="Calibri"/>
          <w:highlight w:val="cyan"/>
          <w:u w:val="single"/>
        </w:rPr>
        <w:t xml:space="preserve">gotten </w:t>
      </w:r>
      <w:r w:rsidRPr="000B50C2">
        <w:rPr>
          <w:rFonts w:eastAsia="Calibri"/>
          <w:b/>
          <w:iCs/>
          <w:highlight w:val="cyan"/>
          <w:u w:val="single"/>
        </w:rPr>
        <w:t>much better</w:t>
      </w:r>
      <w:r w:rsidRPr="000B50C2">
        <w:rPr>
          <w:rFonts w:eastAsia="Calibri"/>
          <w:u w:val="single"/>
        </w:rPr>
        <w:t xml:space="preserve"> over time, despite what you hear on the news</w:t>
      </w:r>
      <w:r w:rsidRPr="000B50C2">
        <w:rPr>
          <w:rFonts w:eastAsia="Calibri"/>
          <w:sz w:val="16"/>
        </w:rPr>
        <w:t>. The book looks at increased life spans, decreased inequality, and even a 37-fold reduction in deaths from lightning bolts as cause for optimism in humanity. After more than 500 pages, it’s hard not to be convinced.</w:t>
      </w:r>
    </w:p>
    <w:p w14:paraId="17B044B6" w14:textId="77777777" w:rsidR="000B50C2" w:rsidRPr="000B50C2" w:rsidRDefault="000B50C2" w:rsidP="000B50C2">
      <w:pPr>
        <w:rPr>
          <w:rFonts w:eastAsia="Calibri"/>
          <w:u w:val="single"/>
        </w:rPr>
      </w:pPr>
      <w:r w:rsidRPr="000B50C2">
        <w:rPr>
          <w:rFonts w:eastAsia="Calibri"/>
          <w:sz w:val="16"/>
        </w:rPr>
        <w:t xml:space="preserve">But the question remains whether </w:t>
      </w:r>
      <w:proofErr w:type="spellStart"/>
      <w:r w:rsidRPr="000B50C2">
        <w:rPr>
          <w:rFonts w:eastAsia="Calibri"/>
          <w:sz w:val="16"/>
        </w:rPr>
        <w:t>Pinker’s</w:t>
      </w:r>
      <w:proofErr w:type="spellEnd"/>
      <w:r w:rsidRPr="000B50C2">
        <w:rPr>
          <w:rFonts w:eastAsia="Calibri"/>
          <w:sz w:val="16"/>
        </w:rPr>
        <w:t xml:space="preserve"> seemingly exhaustive treatment is neglecting some entire category of negative trends, such as the experiences of nonhuman animals who share this planet with us. The human population is around seven billion today, and will perhaps be ten billion by 2050. </w:t>
      </w:r>
      <w:r w:rsidRPr="000B50C2">
        <w:rPr>
          <w:rFonts w:eastAsia="Calibri"/>
          <w:highlight w:val="cyan"/>
          <w:u w:val="single"/>
        </w:rPr>
        <w:t>Yet</w:t>
      </w:r>
      <w:r w:rsidRPr="000B50C2">
        <w:rPr>
          <w:rFonts w:eastAsia="Calibri"/>
          <w:u w:val="single"/>
        </w:rPr>
        <w:t xml:space="preserve"> here are over 100 billion domestic </w:t>
      </w:r>
      <w:r w:rsidRPr="000B50C2">
        <w:rPr>
          <w:rFonts w:eastAsia="Calibri"/>
          <w:highlight w:val="cyan"/>
          <w:u w:val="single"/>
        </w:rPr>
        <w:t>animals</w:t>
      </w:r>
      <w:r w:rsidRPr="000B50C2">
        <w:rPr>
          <w:rFonts w:eastAsia="Calibri"/>
          <w:u w:val="single"/>
        </w:rPr>
        <w:t xml:space="preserve"> (the vast majority of whom are in the food system) and a </w:t>
      </w:r>
      <w:proofErr w:type="gramStart"/>
      <w:r w:rsidRPr="000B50C2">
        <w:rPr>
          <w:rFonts w:eastAsia="Calibri"/>
          <w:u w:val="single"/>
        </w:rPr>
        <w:t>quadrillion wild vertebrates (with many more invertebrates)</w:t>
      </w:r>
      <w:proofErr w:type="gramEnd"/>
      <w:r w:rsidRPr="000B50C2">
        <w:rPr>
          <w:rFonts w:eastAsia="Calibri"/>
          <w:u w:val="single"/>
        </w:rPr>
        <w:t>.</w:t>
      </w:r>
    </w:p>
    <w:p w14:paraId="6048B5D5" w14:textId="77777777" w:rsidR="000B50C2" w:rsidRPr="000B50C2" w:rsidRDefault="000B50C2" w:rsidP="000B50C2">
      <w:pPr>
        <w:rPr>
          <w:rFonts w:eastAsia="Calibri"/>
          <w:sz w:val="16"/>
        </w:rPr>
      </w:pPr>
      <w:r w:rsidRPr="000B50C2">
        <w:rPr>
          <w:rFonts w:eastAsia="Calibri"/>
          <w:u w:val="single"/>
        </w:rPr>
        <w:t xml:space="preserve">Unfortunately, their current </w:t>
      </w:r>
      <w:r w:rsidRPr="000B50C2">
        <w:rPr>
          <w:rFonts w:eastAsia="Calibri"/>
          <w:highlight w:val="cyan"/>
          <w:u w:val="single"/>
        </w:rPr>
        <w:t>situation is</w:t>
      </w:r>
      <w:r w:rsidRPr="000B50C2">
        <w:rPr>
          <w:rFonts w:eastAsia="Calibri"/>
          <w:u w:val="single"/>
        </w:rPr>
        <w:t xml:space="preserve"> unimaginable </w:t>
      </w:r>
      <w:r w:rsidRPr="000B50C2">
        <w:rPr>
          <w:rFonts w:eastAsia="Calibri"/>
          <w:highlight w:val="cyan"/>
          <w:u w:val="single"/>
        </w:rPr>
        <w:t>suffering</w:t>
      </w:r>
      <w:r w:rsidRPr="000B50C2">
        <w:rPr>
          <w:rFonts w:eastAsia="Calibri"/>
          <w:sz w:val="16"/>
        </w:rPr>
        <w:t>.</w:t>
      </w:r>
    </w:p>
    <w:p w14:paraId="6074A3AA" w14:textId="77777777" w:rsidR="000B50C2" w:rsidRPr="000B50C2" w:rsidRDefault="000B50C2" w:rsidP="000B50C2">
      <w:pPr>
        <w:rPr>
          <w:rFonts w:eastAsia="Calibri"/>
          <w:sz w:val="16"/>
        </w:rPr>
      </w:pPr>
      <w:r w:rsidRPr="000B50C2">
        <w:rPr>
          <w:rFonts w:eastAsia="Calibri"/>
          <w:sz w:val="16"/>
        </w:rPr>
        <w:t xml:space="preserve">Over 99% of animals raised for food in the US currently </w:t>
      </w:r>
      <w:proofErr w:type="gramStart"/>
      <w:r w:rsidRPr="000B50C2">
        <w:rPr>
          <w:rFonts w:eastAsia="Calibri"/>
          <w:sz w:val="16"/>
        </w:rPr>
        <w:t>live in</w:t>
      </w:r>
      <w:proofErr w:type="gramEnd"/>
      <w:r w:rsidRPr="000B50C2">
        <w:rPr>
          <w:rFonts w:eastAsia="Calibri"/>
          <w:sz w:val="16"/>
        </w:rPr>
        <w:t xml:space="preserve">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fairly stable.</w:t>
      </w:r>
    </w:p>
    <w:p w14:paraId="75B79130" w14:textId="77777777" w:rsidR="000B50C2" w:rsidRPr="000B50C2" w:rsidRDefault="000B50C2" w:rsidP="000B50C2">
      <w:pPr>
        <w:rPr>
          <w:rFonts w:eastAsia="Calibri"/>
          <w:sz w:val="16"/>
        </w:rPr>
      </w:pPr>
      <w:r w:rsidRPr="000B50C2">
        <w:rPr>
          <w:rFonts w:eastAsia="Calibri"/>
          <w:sz w:val="16"/>
        </w:rPr>
        <w:t>At the Sentience Institute, a nonprofit think tank focused on the expansion of humanity’s moral circle where I work as research director, we try to better understand the state of affairs for animals (who make up the bulk of excluded sentient beings) and how it can be improved.</w:t>
      </w:r>
    </w:p>
    <w:p w14:paraId="1E49D5E0" w14:textId="77777777" w:rsidR="000B50C2" w:rsidRPr="000B50C2" w:rsidRDefault="000B50C2" w:rsidP="000B50C2">
      <w:pPr>
        <w:rPr>
          <w:rFonts w:eastAsia="Calibri"/>
          <w:sz w:val="16"/>
          <w:highlight w:val="cyan"/>
        </w:rPr>
      </w:pPr>
      <w:r w:rsidRPr="000B50C2">
        <w:rPr>
          <w:rFonts w:eastAsia="Calibri"/>
          <w:u w:val="single"/>
        </w:rPr>
        <w:t>Given the</w:t>
      </w:r>
      <w:r w:rsidRPr="000B50C2">
        <w:rPr>
          <w:rFonts w:eastAsia="Calibri"/>
          <w:sz w:val="16"/>
        </w:rPr>
        <w:t xml:space="preserve"> abundant neuroscientific and behavioral </w:t>
      </w:r>
      <w:r w:rsidRPr="000B50C2">
        <w:rPr>
          <w:rFonts w:eastAsia="Calibri"/>
          <w:u w:val="single"/>
        </w:rPr>
        <w:t>evidence of</w:t>
      </w:r>
      <w:r w:rsidRPr="000B50C2">
        <w:rPr>
          <w:rFonts w:eastAsia="Calibri"/>
          <w:sz w:val="16"/>
        </w:rPr>
        <w:t xml:space="preserve"> these animals’ </w:t>
      </w:r>
      <w:r w:rsidRPr="000B50C2">
        <w:rPr>
          <w:rFonts w:eastAsia="Calibri"/>
          <w:u w:val="single"/>
        </w:rPr>
        <w:t>sentience</w:t>
      </w:r>
      <w:r w:rsidRPr="000B50C2">
        <w:rPr>
          <w:rFonts w:eastAsia="Calibri"/>
          <w:sz w:val="16"/>
        </w:rPr>
        <w:t xml:space="preserve">, not to mention the environmental devastation and public health harms caused by animal farming, </w:t>
      </w:r>
      <w:r w:rsidRPr="000B50C2">
        <w:rPr>
          <w:rFonts w:eastAsia="Calibri"/>
          <w:u w:val="single"/>
        </w:rPr>
        <w:t>does this issue undercut the upward trend documented by Pinker?</w:t>
      </w:r>
      <w:r w:rsidRPr="000B50C2">
        <w:rPr>
          <w:rFonts w:eastAsia="Calibri"/>
          <w:sz w:val="16"/>
        </w:rPr>
        <w:t xml:space="preserve"> I think the answer is </w:t>
      </w:r>
      <w:r w:rsidRPr="000B50C2">
        <w:rPr>
          <w:rFonts w:eastAsia="Calibri"/>
          <w:u w:val="single"/>
        </w:rPr>
        <w:t xml:space="preserve">yes, if we’re considering only the state of human and animal welfare </w:t>
      </w:r>
      <w:r w:rsidRPr="000B50C2">
        <w:rPr>
          <w:rFonts w:eastAsia="Calibri"/>
          <w:b/>
          <w:iCs/>
          <w:highlight w:val="cyan"/>
          <w:u w:val="single"/>
        </w:rPr>
        <w:t>today</w:t>
      </w:r>
      <w:r w:rsidRPr="000B50C2">
        <w:rPr>
          <w:rFonts w:eastAsia="Calibri"/>
          <w:sz w:val="16"/>
          <w:highlight w:val="cyan"/>
        </w:rPr>
        <w:t>.</w:t>
      </w:r>
    </w:p>
    <w:p w14:paraId="119EBA89" w14:textId="77777777" w:rsidR="000B50C2" w:rsidRPr="000B50C2" w:rsidRDefault="000B50C2" w:rsidP="000B50C2">
      <w:pPr>
        <w:rPr>
          <w:rFonts w:eastAsia="Calibri"/>
          <w:u w:val="single"/>
        </w:rPr>
      </w:pPr>
      <w:r w:rsidRPr="000B50C2">
        <w:rPr>
          <w:rFonts w:eastAsia="Calibri"/>
          <w:highlight w:val="cyan"/>
          <w:u w:val="single"/>
        </w:rPr>
        <w:t>However</w:t>
      </w:r>
      <w:r w:rsidRPr="000B50C2">
        <w:rPr>
          <w:rFonts w:eastAsia="Calibri"/>
          <w:sz w:val="16"/>
        </w:rPr>
        <w:t xml:space="preserve">, I think </w:t>
      </w:r>
      <w:r w:rsidRPr="000B50C2">
        <w:rPr>
          <w:rFonts w:eastAsia="Calibri"/>
          <w:highlight w:val="cyan"/>
          <w:u w:val="single"/>
        </w:rPr>
        <w:t>a better metric is</w:t>
      </w:r>
      <w:r w:rsidRPr="000B50C2">
        <w:rPr>
          <w:rFonts w:eastAsia="Calibri"/>
          <w:u w:val="single"/>
        </w:rPr>
        <w:t xml:space="preserve"> human </w:t>
      </w:r>
      <w:r w:rsidRPr="000B50C2">
        <w:rPr>
          <w:rFonts w:eastAsia="Calibri"/>
          <w:highlight w:val="cyan"/>
          <w:u w:val="single"/>
        </w:rPr>
        <w:t>attitudes</w:t>
      </w:r>
      <w:r w:rsidRPr="000B50C2">
        <w:rPr>
          <w:rFonts w:eastAsia="Calibri"/>
          <w:u w:val="single"/>
        </w:rPr>
        <w:t xml:space="preserve"> towards animals, because it’s </w:t>
      </w:r>
      <w:r w:rsidRPr="000B50C2">
        <w:rPr>
          <w:rFonts w:eastAsia="Calibri"/>
          <w:highlight w:val="cyan"/>
          <w:u w:val="single"/>
        </w:rPr>
        <w:t>a</w:t>
      </w:r>
      <w:r w:rsidRPr="000B50C2">
        <w:rPr>
          <w:rFonts w:eastAsia="Calibri"/>
          <w:u w:val="single"/>
        </w:rPr>
        <w:t xml:space="preserve"> bigger </w:t>
      </w:r>
      <w:r w:rsidRPr="000B50C2">
        <w:rPr>
          <w:rFonts w:eastAsia="Calibri"/>
          <w:highlight w:val="cyan"/>
          <w:u w:val="single"/>
        </w:rPr>
        <w:t xml:space="preserve">driver of </w:t>
      </w:r>
      <w:r w:rsidRPr="000B50C2">
        <w:rPr>
          <w:rFonts w:eastAsia="Calibri"/>
          <w:b/>
          <w:iCs/>
          <w:highlight w:val="cyan"/>
          <w:u w:val="single"/>
        </w:rPr>
        <w:t>future trends</w:t>
      </w:r>
      <w:r w:rsidRPr="000B50C2">
        <w:rPr>
          <w:rFonts w:eastAsia="Calibri"/>
          <w:highlight w:val="cyan"/>
          <w:u w:val="single"/>
        </w:rPr>
        <w:t>. Polls</w:t>
      </w:r>
      <w:r w:rsidRPr="000B50C2">
        <w:rPr>
          <w:rFonts w:eastAsia="Calibri"/>
          <w:u w:val="single"/>
        </w:rPr>
        <w:t xml:space="preserve"> on this topic are fascinating. Despite the fact that less than 1% of US consumers usually eat meat from animals from non-factory farms, a poll</w:t>
      </w:r>
      <w:r w:rsidRPr="000B50C2">
        <w:rPr>
          <w:rFonts w:eastAsia="Calibri"/>
          <w:sz w:val="16"/>
        </w:rPr>
        <w:t xml:space="preserve"> we ran in November </w:t>
      </w:r>
      <w:r w:rsidRPr="000B50C2">
        <w:rPr>
          <w:rFonts w:eastAsia="Calibri"/>
          <w:highlight w:val="cyan"/>
          <w:u w:val="single"/>
        </w:rPr>
        <w:t>suggest</w:t>
      </w:r>
      <w:r w:rsidRPr="000B50C2">
        <w:rPr>
          <w:rFonts w:eastAsia="Calibri"/>
          <w:u w:val="single"/>
        </w:rPr>
        <w:t xml:space="preserve">ed </w:t>
      </w:r>
      <w:r w:rsidRPr="000B50C2">
        <w:rPr>
          <w:rFonts w:eastAsia="Calibri"/>
          <w:highlight w:val="cyan"/>
          <w:u w:val="single"/>
        </w:rPr>
        <w:t>47% “support a ban on slaughterhouses</w:t>
      </w:r>
      <w:r w:rsidRPr="000B50C2">
        <w:rPr>
          <w:rFonts w:eastAsia="Calibri"/>
          <w:u w:val="single"/>
        </w:rPr>
        <w:t xml:space="preserve">.” In a 2015 Gallup poll, </w:t>
      </w:r>
      <w:r w:rsidRPr="000B50C2">
        <w:rPr>
          <w:rFonts w:eastAsia="Calibri"/>
          <w:highlight w:val="cyan"/>
          <w:u w:val="single"/>
        </w:rPr>
        <w:t>32%</w:t>
      </w:r>
      <w:r w:rsidRPr="000B50C2">
        <w:rPr>
          <w:rFonts w:eastAsia="Calibri"/>
          <w:sz w:val="16"/>
        </w:rPr>
        <w:t xml:space="preserve"> of respondents </w:t>
      </w:r>
      <w:r w:rsidRPr="000B50C2">
        <w:rPr>
          <w:rFonts w:eastAsia="Calibri"/>
          <w:highlight w:val="cyan"/>
          <w:u w:val="single"/>
        </w:rPr>
        <w:t>said “[a]</w:t>
      </w:r>
      <w:proofErr w:type="spellStart"/>
      <w:r w:rsidRPr="000B50C2">
        <w:rPr>
          <w:rFonts w:eastAsia="Calibri"/>
          <w:highlight w:val="cyan"/>
          <w:u w:val="single"/>
        </w:rPr>
        <w:t>nimals</w:t>
      </w:r>
      <w:proofErr w:type="spellEnd"/>
      <w:r w:rsidRPr="000B50C2">
        <w:rPr>
          <w:rFonts w:eastAsia="Calibri"/>
          <w:highlight w:val="cyan"/>
          <w:u w:val="single"/>
        </w:rPr>
        <w:t xml:space="preserve"> deserve the</w:t>
      </w:r>
      <w:r w:rsidRPr="000B50C2">
        <w:rPr>
          <w:rFonts w:eastAsia="Calibri"/>
          <w:u w:val="single"/>
        </w:rPr>
        <w:t xml:space="preserve"> exact </w:t>
      </w:r>
      <w:r w:rsidRPr="000B50C2">
        <w:rPr>
          <w:rFonts w:eastAsia="Calibri"/>
          <w:highlight w:val="cyan"/>
          <w:u w:val="single"/>
        </w:rPr>
        <w:t>same rights</w:t>
      </w:r>
      <w:r w:rsidRPr="000B50C2">
        <w:rPr>
          <w:rFonts w:eastAsia="Calibri"/>
          <w:u w:val="single"/>
        </w:rPr>
        <w:t xml:space="preserve"> as people to be free from harm and exploitation.”</w:t>
      </w:r>
    </w:p>
    <w:p w14:paraId="1166CA2D" w14:textId="77777777" w:rsidR="000B50C2" w:rsidRPr="000B50C2" w:rsidRDefault="000B50C2" w:rsidP="000B50C2">
      <w:pPr>
        <w:rPr>
          <w:rFonts w:eastAsia="Calibri"/>
          <w:sz w:val="16"/>
        </w:rPr>
      </w:pPr>
      <w:r w:rsidRPr="000B50C2">
        <w:rPr>
          <w:rFonts w:eastAsia="Calibri"/>
          <w:u w:val="single"/>
        </w:rPr>
        <w:t>Why the</w:t>
      </w:r>
      <w:r w:rsidRPr="000B50C2">
        <w:rPr>
          <w:rFonts w:eastAsia="Calibri"/>
          <w:sz w:val="16"/>
        </w:rPr>
        <w:t xml:space="preserve"> apparent </w:t>
      </w:r>
      <w:r w:rsidRPr="000B50C2">
        <w:rPr>
          <w:rFonts w:eastAsia="Calibri"/>
          <w:u w:val="single"/>
        </w:rPr>
        <w:t>gulf between values and behavior? First, misleading marketing</w:t>
      </w:r>
      <w:r w:rsidRPr="000B50C2">
        <w:rPr>
          <w:rFonts w:eastAsia="Calibri"/>
          <w:sz w:val="16"/>
        </w:rPr>
        <w:t xml:space="preserve"> from animal agriculture has portrayed the industry as humane and picturesque, despite numerous undercover investigations and reports showing a horrific reality. </w:t>
      </w:r>
      <w:r w:rsidRPr="000B50C2">
        <w:rPr>
          <w:rFonts w:eastAsia="Calibri"/>
          <w:u w:val="single"/>
        </w:rPr>
        <w:t>Second</w:t>
      </w:r>
      <w:r w:rsidRPr="000B50C2">
        <w:rPr>
          <w:rFonts w:eastAsia="Calibri"/>
          <w:sz w:val="16"/>
        </w:rPr>
        <w:t xml:space="preserve">, we want to believe we’re good people, and we’ll go to great lengths to justify our behavior, including the creation of a </w:t>
      </w:r>
      <w:r w:rsidRPr="000B50C2">
        <w:rPr>
          <w:rFonts w:eastAsia="Calibri"/>
          <w:u w:val="single"/>
        </w:rPr>
        <w:t>psychological refuge</w:t>
      </w:r>
      <w:r w:rsidRPr="000B50C2">
        <w:rPr>
          <w:rFonts w:eastAsia="Calibri"/>
          <w:sz w:val="16"/>
        </w:rPr>
        <w:t xml:space="preserve"> whereby we take shelter in the mistaken belief that the animals were treated well. Finally, it’s just a much greater cost to make personal change than to support institutional change: if I go vegan, I have to sort through restaurant options to ensure my needs are met, but if the world goes vegan, then I can pick anything on the menu just like I could before.</w:t>
      </w:r>
    </w:p>
    <w:p w14:paraId="2F66E0DD" w14:textId="77777777" w:rsidR="000B50C2" w:rsidRPr="000B50C2" w:rsidRDefault="000B50C2" w:rsidP="000B50C2">
      <w:pPr>
        <w:rPr>
          <w:rFonts w:eastAsia="Calibri"/>
          <w:sz w:val="16"/>
        </w:rPr>
      </w:pPr>
      <w:r w:rsidRPr="000B50C2">
        <w:rPr>
          <w:rFonts w:eastAsia="Calibri"/>
          <w:highlight w:val="cyan"/>
          <w:u w:val="single"/>
        </w:rPr>
        <w:t xml:space="preserve">This is </w:t>
      </w:r>
      <w:r w:rsidRPr="000B50C2">
        <w:rPr>
          <w:rFonts w:eastAsia="Calibri"/>
          <w:b/>
          <w:iCs/>
          <w:highlight w:val="cyan"/>
          <w:u w:val="single"/>
        </w:rPr>
        <w:t>good reason for optimism</w:t>
      </w:r>
      <w:r w:rsidRPr="000B50C2">
        <w:rPr>
          <w:rFonts w:eastAsia="Calibri"/>
          <w:sz w:val="16"/>
          <w:highlight w:val="cyan"/>
        </w:rPr>
        <w:t xml:space="preserve">. </w:t>
      </w:r>
      <w:r w:rsidRPr="000B50C2">
        <w:rPr>
          <w:rFonts w:eastAsia="Calibri"/>
          <w:highlight w:val="cyan"/>
          <w:u w:val="single"/>
        </w:rPr>
        <w:t>With</w:t>
      </w:r>
      <w:r w:rsidRPr="000B50C2">
        <w:rPr>
          <w:rFonts w:eastAsia="Calibri"/>
          <w:u w:val="single"/>
        </w:rPr>
        <w:t xml:space="preserve"> virtually </w:t>
      </w:r>
      <w:r w:rsidRPr="000B50C2">
        <w:rPr>
          <w:rFonts w:eastAsia="Calibri"/>
          <w:highlight w:val="cyan"/>
          <w:u w:val="single"/>
        </w:rPr>
        <w:t>every</w:t>
      </w:r>
      <w:r w:rsidRPr="000B50C2">
        <w:rPr>
          <w:rFonts w:eastAsia="Calibri"/>
          <w:u w:val="single"/>
        </w:rPr>
        <w:t xml:space="preserve"> social </w:t>
      </w:r>
      <w:r w:rsidRPr="000B50C2">
        <w:rPr>
          <w:rFonts w:eastAsia="Calibri"/>
          <w:highlight w:val="cyan"/>
          <w:u w:val="single"/>
        </w:rPr>
        <w:t>movement</w:t>
      </w:r>
      <w:r w:rsidRPr="000B50C2">
        <w:rPr>
          <w:rFonts w:eastAsia="Calibri"/>
          <w:u w:val="single"/>
        </w:rPr>
        <w:t>—from environmentalism, children’s rights, antislavery, to feminism—</w:t>
      </w:r>
      <w:r w:rsidRPr="000B50C2">
        <w:rPr>
          <w:rFonts w:eastAsia="Calibri"/>
          <w:highlight w:val="cyan"/>
          <w:u w:val="single"/>
        </w:rPr>
        <w:t xml:space="preserve">we’ve seen people </w:t>
      </w:r>
      <w:r w:rsidRPr="000B50C2">
        <w:rPr>
          <w:rFonts w:eastAsia="Calibri"/>
          <w:b/>
          <w:iCs/>
          <w:highlight w:val="cyan"/>
          <w:u w:val="single"/>
        </w:rPr>
        <w:t>transcend</w:t>
      </w:r>
      <w:r w:rsidRPr="000B50C2">
        <w:rPr>
          <w:rFonts w:eastAsia="Calibri"/>
          <w:u w:val="single"/>
        </w:rPr>
        <w:t xml:space="preserve"> the limitations of </w:t>
      </w:r>
      <w:r w:rsidRPr="000B50C2">
        <w:rPr>
          <w:rFonts w:eastAsia="Calibri"/>
          <w:highlight w:val="cyan"/>
          <w:u w:val="single"/>
        </w:rPr>
        <w:t>individual</w:t>
      </w:r>
      <w:r w:rsidRPr="000B50C2">
        <w:rPr>
          <w:rFonts w:eastAsia="Calibri"/>
          <w:u w:val="single"/>
        </w:rPr>
        <w:t xml:space="preserve"> consumer </w:t>
      </w:r>
      <w:r w:rsidRPr="000B50C2">
        <w:rPr>
          <w:rFonts w:eastAsia="Calibri"/>
          <w:highlight w:val="cyan"/>
          <w:u w:val="single"/>
        </w:rPr>
        <w:t>choices via institutional change</w:t>
      </w:r>
      <w:r w:rsidRPr="000B50C2">
        <w:rPr>
          <w:rFonts w:eastAsia="Calibri"/>
          <w:u w:val="single"/>
        </w:rPr>
        <w:t xml:space="preserve">. Indeed, </w:t>
      </w:r>
      <w:r w:rsidRPr="000B50C2">
        <w:rPr>
          <w:rFonts w:eastAsia="Calibri"/>
          <w:highlight w:val="cyan"/>
          <w:u w:val="single"/>
        </w:rPr>
        <w:t>we’ve already seen companies</w:t>
      </w:r>
      <w:r w:rsidRPr="000B50C2">
        <w:rPr>
          <w:rFonts w:eastAsia="Calibri"/>
          <w:u w:val="single"/>
        </w:rPr>
        <w:t xml:space="preserve"> around the world </w:t>
      </w:r>
      <w:r w:rsidRPr="000B50C2">
        <w:rPr>
          <w:rFonts w:eastAsia="Calibri"/>
          <w:highlight w:val="cyan"/>
          <w:u w:val="single"/>
        </w:rPr>
        <w:t>commit to cage-free eggs</w:t>
      </w:r>
      <w:r w:rsidRPr="000B50C2">
        <w:rPr>
          <w:rFonts w:eastAsia="Calibri"/>
          <w:u w:val="single"/>
        </w:rPr>
        <w:t>, despite only a tiny fraction of consumers selecting cage-free eggs when given the option at a grocery store. The most recent campaign to ban the sale of cage eggs in Massachusetts received 77.7% of the popular vote</w:t>
      </w:r>
      <w:r w:rsidRPr="000B50C2">
        <w:rPr>
          <w:rFonts w:eastAsia="Calibri"/>
          <w:sz w:val="16"/>
        </w:rPr>
        <w:t>.</w:t>
      </w:r>
    </w:p>
    <w:p w14:paraId="18CD40D3" w14:textId="77777777" w:rsidR="000B50C2" w:rsidRPr="000B50C2" w:rsidRDefault="000B50C2" w:rsidP="000B50C2">
      <w:pPr>
        <w:rPr>
          <w:rFonts w:eastAsia="Calibri"/>
          <w:sz w:val="16"/>
        </w:rPr>
      </w:pPr>
      <w:r w:rsidRPr="000B50C2">
        <w:rPr>
          <w:rFonts w:eastAsia="Calibri"/>
          <w:u w:val="single"/>
        </w:rPr>
        <w:t xml:space="preserve">These consumer </w:t>
      </w:r>
      <w:r w:rsidRPr="000B50C2">
        <w:rPr>
          <w:rFonts w:eastAsia="Calibri"/>
          <w:highlight w:val="cyan"/>
          <w:u w:val="single"/>
        </w:rPr>
        <w:t>attitudes suggest</w:t>
      </w:r>
      <w:r w:rsidRPr="000B50C2">
        <w:rPr>
          <w:rFonts w:eastAsia="Calibri"/>
          <w:u w:val="single"/>
        </w:rPr>
        <w:t xml:space="preserve"> that </w:t>
      </w:r>
      <w:proofErr w:type="spellStart"/>
      <w:r w:rsidRPr="000B50C2">
        <w:rPr>
          <w:rFonts w:eastAsia="Calibri"/>
          <w:u w:val="single"/>
        </w:rPr>
        <w:t>Pinker’s</w:t>
      </w:r>
      <w:proofErr w:type="spellEnd"/>
      <w:r w:rsidRPr="000B50C2">
        <w:rPr>
          <w:rFonts w:eastAsia="Calibri"/>
          <w:u w:val="single"/>
        </w:rPr>
        <w:t xml:space="preserve"> </w:t>
      </w:r>
      <w:r w:rsidRPr="000B50C2">
        <w:rPr>
          <w:rFonts w:eastAsia="Calibri"/>
          <w:highlight w:val="cyan"/>
          <w:u w:val="single"/>
        </w:rPr>
        <w:t>optimism</w:t>
      </w:r>
      <w:r w:rsidRPr="000B50C2">
        <w:rPr>
          <w:rFonts w:eastAsia="Calibri"/>
          <w:u w:val="single"/>
        </w:rPr>
        <w:t xml:space="preserve"> about human welfare actually </w:t>
      </w:r>
      <w:r w:rsidRPr="000B50C2">
        <w:rPr>
          <w:rFonts w:eastAsia="Calibri"/>
          <w:b/>
          <w:iCs/>
          <w:highlight w:val="cyan"/>
          <w:u w:val="single"/>
        </w:rPr>
        <w:t>might apply</w:t>
      </w:r>
      <w:r w:rsidRPr="000B50C2">
        <w:rPr>
          <w:rFonts w:eastAsia="Calibri"/>
          <w:sz w:val="16"/>
        </w:rPr>
        <w:t>—at least with great caution—</w:t>
      </w:r>
      <w:r w:rsidRPr="000B50C2">
        <w:rPr>
          <w:rFonts w:eastAsia="Calibri"/>
          <w:b/>
          <w:iCs/>
          <w:highlight w:val="cyan"/>
          <w:u w:val="single"/>
        </w:rPr>
        <w:t>to animal welfare</w:t>
      </w:r>
      <w:r w:rsidRPr="000B50C2">
        <w:rPr>
          <w:rFonts w:eastAsia="Calibri"/>
          <w:sz w:val="16"/>
        </w:rPr>
        <w:t>.</w:t>
      </w:r>
    </w:p>
    <w:p w14:paraId="153C9D85" w14:textId="77777777" w:rsidR="000B50C2" w:rsidRPr="000B50C2" w:rsidRDefault="000B50C2" w:rsidP="000B50C2">
      <w:pPr>
        <w:rPr>
          <w:rFonts w:eastAsia="Calibri"/>
          <w:sz w:val="16"/>
        </w:rPr>
      </w:pPr>
      <w:r w:rsidRPr="000B50C2">
        <w:rPr>
          <w:rFonts w:eastAsia="Calibri"/>
          <w:u w:val="single"/>
        </w:rPr>
        <w:t xml:space="preserve">The </w:t>
      </w:r>
      <w:r w:rsidRPr="000B50C2">
        <w:rPr>
          <w:rFonts w:eastAsia="Calibri"/>
          <w:b/>
          <w:iCs/>
          <w:highlight w:val="cyan"/>
          <w:u w:val="single"/>
        </w:rPr>
        <w:t>ethical costs</w:t>
      </w:r>
      <w:r w:rsidRPr="000B50C2">
        <w:rPr>
          <w:rFonts w:eastAsia="Calibri"/>
          <w:u w:val="single"/>
        </w:rPr>
        <w:t xml:space="preserve"> of animal farming also </w:t>
      </w:r>
      <w:r w:rsidRPr="000B50C2">
        <w:rPr>
          <w:rFonts w:eastAsia="Calibri"/>
          <w:highlight w:val="cyan"/>
          <w:u w:val="single"/>
        </w:rPr>
        <w:t xml:space="preserve">portend its </w:t>
      </w:r>
      <w:r w:rsidRPr="000B50C2">
        <w:rPr>
          <w:rFonts w:eastAsia="Calibri"/>
          <w:b/>
          <w:iCs/>
          <w:highlight w:val="cyan"/>
          <w:u w:val="single"/>
        </w:rPr>
        <w:t>downfall</w:t>
      </w:r>
      <w:r w:rsidRPr="000B50C2">
        <w:rPr>
          <w:rFonts w:eastAsia="Calibri"/>
          <w:u w:val="single"/>
        </w:rPr>
        <w:t xml:space="preserve">. The </w:t>
      </w:r>
      <w:r w:rsidRPr="000B50C2">
        <w:rPr>
          <w:rFonts w:eastAsia="Calibri"/>
          <w:highlight w:val="cyan"/>
          <w:u w:val="single"/>
        </w:rPr>
        <w:t>industry exploits</w:t>
      </w:r>
      <w:r w:rsidRPr="000B50C2">
        <w:rPr>
          <w:rFonts w:eastAsia="Calibri"/>
          <w:u w:val="single"/>
        </w:rPr>
        <w:t xml:space="preserve"> complex, sentient </w:t>
      </w:r>
      <w:r w:rsidRPr="000B50C2">
        <w:rPr>
          <w:rFonts w:eastAsia="Calibri"/>
          <w:highlight w:val="cyan"/>
          <w:u w:val="single"/>
        </w:rPr>
        <w:t>beings as resources</w:t>
      </w:r>
      <w:r w:rsidRPr="000B50C2">
        <w:rPr>
          <w:rFonts w:eastAsia="Calibri"/>
          <w:u w:val="single"/>
        </w:rPr>
        <w:t xml:space="preserve">, which is a </w:t>
      </w:r>
      <w:r w:rsidRPr="000B50C2">
        <w:rPr>
          <w:rFonts w:eastAsia="Calibri"/>
          <w:b/>
          <w:iCs/>
          <w:highlight w:val="cyan"/>
          <w:u w:val="single"/>
        </w:rPr>
        <w:t>woefully inefficient</w:t>
      </w:r>
      <w:r w:rsidRPr="000B50C2">
        <w:rPr>
          <w:rFonts w:eastAsia="Calibri"/>
          <w:u w:val="single"/>
        </w:rPr>
        <w:t xml:space="preserve"> process</w:t>
      </w:r>
      <w:r w:rsidRPr="000B50C2">
        <w:rPr>
          <w:rFonts w:eastAsia="Calibri"/>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5173BA00" w14:textId="77777777" w:rsidR="000B50C2" w:rsidRPr="000B50C2" w:rsidRDefault="000B50C2" w:rsidP="000B50C2">
      <w:pPr>
        <w:rPr>
          <w:rFonts w:eastAsia="Calibri"/>
          <w:sz w:val="16"/>
        </w:rPr>
      </w:pPr>
      <w:r w:rsidRPr="000B50C2">
        <w:rPr>
          <w:rFonts w:eastAsia="Calibri"/>
          <w:highlight w:val="cyan"/>
          <w:u w:val="single"/>
        </w:rPr>
        <w:t>Humanity tends towards efficiency</w:t>
      </w:r>
      <w:r w:rsidRPr="000B50C2">
        <w:rPr>
          <w:rFonts w:eastAsia="Calibri"/>
          <w:u w:val="single"/>
        </w:rPr>
        <w:t xml:space="preserve"> for better or worse, </w:t>
      </w:r>
      <w:r w:rsidRPr="000B50C2">
        <w:rPr>
          <w:rFonts w:eastAsia="Calibri"/>
          <w:highlight w:val="cyan"/>
          <w:u w:val="single"/>
        </w:rPr>
        <w:t>which suggests</w:t>
      </w:r>
      <w:r w:rsidRPr="000B50C2">
        <w:rPr>
          <w:rFonts w:eastAsia="Calibri"/>
          <w:u w:val="single"/>
        </w:rPr>
        <w:t xml:space="preserve"> that, in the long run, </w:t>
      </w:r>
      <w:r w:rsidRPr="000B50C2">
        <w:rPr>
          <w:rFonts w:eastAsia="Calibri"/>
          <w:b/>
          <w:iCs/>
          <w:highlight w:val="cyan"/>
          <w:u w:val="single"/>
        </w:rPr>
        <w:t>we will transcend the animal</w:t>
      </w:r>
      <w:r w:rsidRPr="000B50C2">
        <w:rPr>
          <w:rFonts w:eastAsia="Calibri"/>
          <w:sz w:val="16"/>
        </w:rPr>
        <w:t xml:space="preserve">, even if individuals fail to muster sufficient moral motivation. We’ll produce meat, eggs, and dairy without the costly middleman. </w:t>
      </w:r>
      <w:r w:rsidRPr="000B50C2">
        <w:rPr>
          <w:rFonts w:eastAsia="Calibri"/>
          <w:highlight w:val="cyan"/>
          <w:u w:val="single"/>
        </w:rPr>
        <w:t>Scientists</w:t>
      </w:r>
      <w:r w:rsidRPr="000B50C2">
        <w:rPr>
          <w:rFonts w:eastAsia="Calibri"/>
          <w:sz w:val="16"/>
        </w:rPr>
        <w:t xml:space="preserve"> and chefs </w:t>
      </w:r>
      <w:r w:rsidRPr="000B50C2">
        <w:rPr>
          <w:rFonts w:eastAsia="Calibri"/>
          <w:highlight w:val="cyan"/>
          <w:u w:val="single"/>
        </w:rPr>
        <w:t>are already working on</w:t>
      </w:r>
      <w:r w:rsidRPr="000B50C2">
        <w:rPr>
          <w:rFonts w:eastAsia="Calibri"/>
          <w:sz w:val="16"/>
        </w:rPr>
        <w:t xml:space="preserve"> so-called </w:t>
      </w:r>
      <w:r w:rsidRPr="000B50C2">
        <w:rPr>
          <w:rFonts w:eastAsia="Calibri"/>
          <w:highlight w:val="cyan"/>
          <w:u w:val="single"/>
        </w:rPr>
        <w:t>“clean meat,”</w:t>
      </w:r>
      <w:r w:rsidRPr="000B50C2">
        <w:rPr>
          <w:rFonts w:eastAsia="Calibri"/>
          <w:sz w:val="16"/>
        </w:rPr>
        <w:t xml:space="preserve"> real meat made without the ethical and food safety costs of animal slaughter. They do this </w:t>
      </w:r>
      <w:r w:rsidRPr="000B50C2">
        <w:rPr>
          <w:rFonts w:eastAsia="Calibri"/>
          <w:u w:val="single"/>
        </w:rPr>
        <w:t>by taking</w:t>
      </w:r>
      <w:r w:rsidRPr="000B50C2">
        <w:rPr>
          <w:rFonts w:eastAsia="Calibri"/>
          <w:sz w:val="16"/>
        </w:rPr>
        <w:t xml:space="preserve"> a small sample of </w:t>
      </w:r>
      <w:r w:rsidRPr="000B50C2">
        <w:rPr>
          <w:rFonts w:eastAsia="Calibri"/>
          <w:u w:val="single"/>
        </w:rPr>
        <w:t>cells</w:t>
      </w:r>
      <w:r w:rsidRPr="000B50C2">
        <w:rPr>
          <w:rFonts w:eastAsia="Calibri"/>
          <w:sz w:val="16"/>
        </w:rPr>
        <w:t xml:space="preserve"> from a living animal </w:t>
      </w:r>
      <w:r w:rsidRPr="000B50C2">
        <w:rPr>
          <w:rFonts w:eastAsia="Calibri"/>
          <w:u w:val="single"/>
        </w:rPr>
        <w:t>and mixing them with</w:t>
      </w:r>
      <w:r w:rsidRPr="000B50C2">
        <w:rPr>
          <w:rFonts w:eastAsia="Calibri"/>
          <w:sz w:val="16"/>
        </w:rPr>
        <w:t xml:space="preserve"> food, energy, and </w:t>
      </w:r>
      <w:r w:rsidRPr="000B50C2">
        <w:rPr>
          <w:rFonts w:eastAsia="Calibri"/>
          <w:u w:val="single"/>
        </w:rPr>
        <w:t>growth factors</w:t>
      </w:r>
      <w:r w:rsidRPr="000B50C2">
        <w:rPr>
          <w:rFonts w:eastAsia="Calibri"/>
          <w:sz w:val="16"/>
        </w:rPr>
        <w:t xml:space="preserve">—in the same process that happens inside an animal’s body. In fact, </w:t>
      </w:r>
      <w:r w:rsidRPr="000B50C2">
        <w:rPr>
          <w:rFonts w:eastAsia="Calibri"/>
          <w:highlight w:val="cyan"/>
          <w:u w:val="single"/>
        </w:rPr>
        <w:t>the first products are</w:t>
      </w:r>
      <w:r w:rsidRPr="000B50C2">
        <w:rPr>
          <w:rFonts w:eastAsia="Calibri"/>
          <w:u w:val="single"/>
        </w:rPr>
        <w:t xml:space="preserve"> expected </w:t>
      </w:r>
      <w:r w:rsidRPr="000B50C2">
        <w:rPr>
          <w:rFonts w:eastAsia="Calibri"/>
          <w:highlight w:val="cyan"/>
          <w:u w:val="single"/>
        </w:rPr>
        <w:t>to roll out</w:t>
      </w:r>
      <w:r w:rsidRPr="000B50C2">
        <w:rPr>
          <w:rFonts w:eastAsia="Calibri"/>
          <w:u w:val="single"/>
        </w:rPr>
        <w:t xml:space="preserve"> to</w:t>
      </w:r>
      <w:r w:rsidRPr="000B50C2">
        <w:rPr>
          <w:rFonts w:eastAsia="Calibri"/>
          <w:sz w:val="16"/>
        </w:rPr>
        <w:t xml:space="preserve"> select </w:t>
      </w:r>
      <w:r w:rsidRPr="000B50C2">
        <w:rPr>
          <w:rFonts w:eastAsia="Calibri"/>
          <w:u w:val="single"/>
        </w:rPr>
        <w:t xml:space="preserve">restaurants </w:t>
      </w:r>
      <w:r w:rsidRPr="000B50C2">
        <w:rPr>
          <w:rFonts w:eastAsia="Calibri"/>
          <w:highlight w:val="cyan"/>
          <w:u w:val="single"/>
        </w:rPr>
        <w:t xml:space="preserve">over the </w:t>
      </w:r>
      <w:r w:rsidRPr="000B50C2">
        <w:rPr>
          <w:rFonts w:eastAsia="Calibri"/>
          <w:b/>
          <w:iCs/>
          <w:highlight w:val="cyan"/>
          <w:u w:val="single"/>
        </w:rPr>
        <w:t>next</w:t>
      </w:r>
      <w:r w:rsidRPr="000B50C2">
        <w:rPr>
          <w:rFonts w:eastAsia="Calibri"/>
          <w:b/>
          <w:iCs/>
          <w:u w:val="single"/>
        </w:rPr>
        <w:t xml:space="preserve"> couple of </w:t>
      </w:r>
      <w:r w:rsidRPr="000B50C2">
        <w:rPr>
          <w:rFonts w:eastAsia="Calibri"/>
          <w:b/>
          <w:iCs/>
          <w:highlight w:val="cyan"/>
          <w:u w:val="single"/>
        </w:rPr>
        <w:t>years</w:t>
      </w:r>
      <w:r w:rsidRPr="000B50C2">
        <w:rPr>
          <w:rFonts w:eastAsia="Calibri"/>
          <w:sz w:val="16"/>
        </w:rPr>
        <w:t>.</w:t>
      </w:r>
    </w:p>
    <w:p w14:paraId="5FB3852A" w14:textId="77777777" w:rsidR="000B50C2" w:rsidRPr="000B50C2" w:rsidRDefault="000B50C2" w:rsidP="000B50C2">
      <w:pPr>
        <w:rPr>
          <w:rFonts w:eastAsia="Calibri"/>
        </w:rPr>
      </w:pPr>
    </w:p>
    <w:p w14:paraId="05087D12"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u w:val="single"/>
        </w:rPr>
        <w:t>Moral</w:t>
      </w:r>
      <w:r w:rsidRPr="000B50C2">
        <w:rPr>
          <w:rFonts w:eastAsia="Times New Roman" w:cs="Times New Roman"/>
          <w:b/>
          <w:iCs/>
          <w:sz w:val="26"/>
        </w:rPr>
        <w:t xml:space="preserve"> and </w:t>
      </w:r>
      <w:r w:rsidRPr="000B50C2">
        <w:rPr>
          <w:rFonts w:eastAsia="Times New Roman" w:cs="Times New Roman"/>
          <w:b/>
          <w:iCs/>
          <w:sz w:val="26"/>
          <w:u w:val="single"/>
        </w:rPr>
        <w:t>economic</w:t>
      </w:r>
      <w:r w:rsidRPr="000B50C2">
        <w:rPr>
          <w:rFonts w:eastAsia="Times New Roman" w:cs="Times New Roman"/>
          <w:b/>
          <w:iCs/>
          <w:sz w:val="26"/>
        </w:rPr>
        <w:t xml:space="preserve"> trends will dramatically change the status of animals</w:t>
      </w:r>
    </w:p>
    <w:p w14:paraId="31B2C2BA" w14:textId="77777777" w:rsidR="000B50C2" w:rsidRPr="000B50C2" w:rsidRDefault="000B50C2" w:rsidP="000B50C2">
      <w:pPr>
        <w:rPr>
          <w:rFonts w:eastAsia="Calibri"/>
        </w:rPr>
      </w:pPr>
      <w:proofErr w:type="spellStart"/>
      <w:r w:rsidRPr="000B50C2">
        <w:rPr>
          <w:rFonts w:eastAsia="Calibri"/>
          <w:b/>
          <w:bCs/>
          <w:sz w:val="26"/>
        </w:rPr>
        <w:t>Brauner</w:t>
      </w:r>
      <w:proofErr w:type="spellEnd"/>
      <w:r w:rsidRPr="000B50C2">
        <w:rPr>
          <w:rFonts w:eastAsia="Calibri"/>
          <w:b/>
          <w:bCs/>
          <w:sz w:val="26"/>
        </w:rPr>
        <w:t xml:space="preserve"> 18 –</w:t>
      </w:r>
      <w:r w:rsidRPr="000B50C2">
        <w:rPr>
          <w:rFonts w:eastAsia="Calibri"/>
        </w:rPr>
        <w:t xml:space="preserve"> Jan M. </w:t>
      </w:r>
      <w:proofErr w:type="spellStart"/>
      <w:r w:rsidRPr="000B50C2">
        <w:rPr>
          <w:rFonts w:eastAsia="Calibri"/>
        </w:rPr>
        <w:t>Brauner</w:t>
      </w:r>
      <w:proofErr w:type="spellEnd"/>
      <w:r w:rsidRPr="000B50C2">
        <w:rPr>
          <w:rFonts w:eastAsia="Calibri"/>
        </w:rPr>
        <w:t xml:space="preserve">, PhD Candidate at University of Erlangen-Nuremburg, Freelance Researcher at the Center for Effective Altruism, BS in Physics from the University of Erlangen-Nuremburg, and </w:t>
      </w:r>
      <w:proofErr w:type="spellStart"/>
      <w:r w:rsidRPr="000B50C2">
        <w:rPr>
          <w:rFonts w:eastAsia="Calibri"/>
        </w:rPr>
        <w:t>Friederike</w:t>
      </w:r>
      <w:proofErr w:type="spellEnd"/>
      <w:r w:rsidRPr="000B50C2">
        <w:rPr>
          <w:rFonts w:eastAsia="Calibri"/>
        </w:rPr>
        <w:t xml:space="preserve"> M. Grosse-</w:t>
      </w:r>
      <w:proofErr w:type="spellStart"/>
      <w:r w:rsidRPr="000B50C2">
        <w:rPr>
          <w:rFonts w:eastAsia="Calibri"/>
        </w:rPr>
        <w:t>Holz</w:t>
      </w:r>
      <w:proofErr w:type="spellEnd"/>
      <w:r w:rsidRPr="000B50C2">
        <w:rPr>
          <w:rFonts w:eastAsia="Calibri"/>
        </w:rPr>
        <w:t>, PhD in Plant Sciences from the University of Oxford, Master’s from The University of Freiburg, Master’s in Molecular and Cellular Biology of Plants from Heidelberg University, BS in Molecular Biotechnology from TU Munich, Consultant at the Boston Consulting Group, “The Expected Value of Extinction Risk Reduction is Positive”, Effective Altruism, 12-6, https://www.effectivealtruism.org/articles/the-expected-value-of-extinction-risk-reduction-is-positive/</w:t>
      </w:r>
    </w:p>
    <w:p w14:paraId="31E53356" w14:textId="77777777" w:rsidR="000B50C2" w:rsidRPr="000B50C2" w:rsidRDefault="000B50C2" w:rsidP="000B50C2">
      <w:pPr>
        <w:rPr>
          <w:rFonts w:eastAsia="Calibri"/>
        </w:rPr>
      </w:pPr>
      <w:r w:rsidRPr="000B50C2">
        <w:rPr>
          <w:rFonts w:eastAsia="Calibri"/>
          <w:u w:val="single"/>
        </w:rPr>
        <w:t>In today’s world, both farmed and wild animals outnumber humans by far</w:t>
      </w:r>
      <w:r w:rsidRPr="000B50C2">
        <w:rPr>
          <w:rFonts w:eastAsia="Calibri"/>
        </w:rPr>
        <w:t xml:space="preserve">. There are about 3-4 times more farmed land animals and about 13 times more farmed </w:t>
      </w:r>
      <w:proofErr w:type="gramStart"/>
      <w:r w:rsidRPr="000B50C2">
        <w:rPr>
          <w:rFonts w:eastAsia="Calibri"/>
        </w:rPr>
        <w:t>fish[</w:t>
      </w:r>
      <w:proofErr w:type="gramEnd"/>
      <w:r w:rsidRPr="000B50C2">
        <w:rPr>
          <w:rFonts w:eastAsia="Calibri"/>
        </w:rPr>
        <w:t xml:space="preserve">6] than humans alive. Wild animals prevail over farmed animals, with about 10 times more wild birds than farmed birds and 100 times more wild mammals than farmed mammals alive at any point. Moving on to smaller wild animals, the numbers increase again, with 10 000 times more vertebrates than humans, and between 100 000 000 - 10 000 000 000 times more insects and spiders than </w:t>
      </w:r>
      <w:proofErr w:type="gramStart"/>
      <w:r w:rsidRPr="000B50C2">
        <w:rPr>
          <w:rFonts w:eastAsia="Calibri"/>
        </w:rPr>
        <w:t>humans[</w:t>
      </w:r>
      <w:proofErr w:type="gramEnd"/>
      <w:r w:rsidRPr="000B50C2">
        <w:rPr>
          <w:rFonts w:eastAsia="Calibri"/>
        </w:rPr>
        <w:t>7].</w:t>
      </w:r>
    </w:p>
    <w:p w14:paraId="40EF34F2" w14:textId="77777777" w:rsidR="000B50C2" w:rsidRPr="000B50C2" w:rsidRDefault="000B50C2" w:rsidP="000B50C2">
      <w:pPr>
        <w:rPr>
          <w:rFonts w:eastAsia="Calibri"/>
        </w:rPr>
      </w:pPr>
      <w:r w:rsidRPr="000B50C2">
        <w:rPr>
          <w:rFonts w:eastAsia="Calibri"/>
          <w:highlight w:val="cyan"/>
          <w:u w:val="single"/>
        </w:rPr>
        <w:t>In the future, the</w:t>
      </w:r>
      <w:r w:rsidRPr="000B50C2">
        <w:rPr>
          <w:rFonts w:eastAsia="Calibri"/>
          <w:u w:val="single"/>
        </w:rPr>
        <w:t xml:space="preserve"> relative </w:t>
      </w:r>
      <w:r w:rsidRPr="000B50C2">
        <w:rPr>
          <w:rFonts w:eastAsia="Calibri"/>
          <w:highlight w:val="cyan"/>
          <w:u w:val="single"/>
        </w:rPr>
        <w:t>number of animals compared to humans will</w:t>
      </w:r>
      <w:r w:rsidRPr="000B50C2">
        <w:rPr>
          <w:rFonts w:eastAsia="Calibri"/>
          <w:u w:val="single"/>
        </w:rPr>
        <w:t xml:space="preserve"> likely </w:t>
      </w:r>
      <w:r w:rsidRPr="000B50C2">
        <w:rPr>
          <w:rFonts w:eastAsia="Calibri"/>
          <w:b/>
          <w:iCs/>
          <w:highlight w:val="cyan"/>
          <w:u w:val="single"/>
        </w:rPr>
        <w:t>decrease considerably</w:t>
      </w:r>
      <w:r w:rsidRPr="000B50C2">
        <w:rPr>
          <w:rFonts w:eastAsia="Calibri"/>
        </w:rPr>
        <w:t>.</w:t>
      </w:r>
    </w:p>
    <w:p w14:paraId="33CF056D" w14:textId="77777777" w:rsidR="000B50C2" w:rsidRPr="000B50C2" w:rsidRDefault="000B50C2" w:rsidP="000B50C2">
      <w:pPr>
        <w:rPr>
          <w:rFonts w:eastAsia="Calibri"/>
        </w:rPr>
      </w:pPr>
      <w:r w:rsidRPr="000B50C2">
        <w:rPr>
          <w:rFonts w:eastAsia="Calibri"/>
          <w:u w:val="single"/>
        </w:rPr>
        <w:t xml:space="preserve">Farmed animals will not be alive </w:t>
      </w:r>
      <w:r w:rsidRPr="000B50C2">
        <w:rPr>
          <w:rFonts w:eastAsia="Calibri"/>
          <w:highlight w:val="cyan"/>
          <w:u w:val="single"/>
        </w:rPr>
        <w:t>if</w:t>
      </w:r>
      <w:r w:rsidRPr="000B50C2">
        <w:rPr>
          <w:rFonts w:eastAsia="Calibri"/>
          <w:u w:val="single"/>
        </w:rPr>
        <w:t xml:space="preserve"> animal </w:t>
      </w:r>
      <w:r w:rsidRPr="000B50C2">
        <w:rPr>
          <w:rFonts w:eastAsia="Calibri"/>
          <w:highlight w:val="cyan"/>
          <w:u w:val="single"/>
        </w:rPr>
        <w:t>farming</w:t>
      </w:r>
      <w:r w:rsidRPr="000B50C2">
        <w:rPr>
          <w:rFonts w:eastAsia="Calibri"/>
          <w:u w:val="single"/>
        </w:rPr>
        <w:t xml:space="preserve"> substantially decreases or </w:t>
      </w:r>
      <w:r w:rsidRPr="000B50C2">
        <w:rPr>
          <w:rFonts w:eastAsia="Calibri"/>
          <w:highlight w:val="cyan"/>
          <w:u w:val="single"/>
        </w:rPr>
        <w:t>stops, which seems</w:t>
      </w:r>
      <w:r w:rsidRPr="000B50C2">
        <w:rPr>
          <w:rFonts w:eastAsia="Calibri"/>
          <w:u w:val="single"/>
        </w:rPr>
        <w:t xml:space="preserve"> </w:t>
      </w:r>
      <w:r w:rsidRPr="000B50C2">
        <w:rPr>
          <w:rFonts w:eastAsia="Calibri"/>
          <w:b/>
          <w:iCs/>
          <w:u w:val="single"/>
        </w:rPr>
        <w:t xml:space="preserve">more </w:t>
      </w:r>
      <w:r w:rsidRPr="000B50C2">
        <w:rPr>
          <w:rFonts w:eastAsia="Calibri"/>
          <w:b/>
          <w:iCs/>
          <w:highlight w:val="cyan"/>
          <w:u w:val="single"/>
        </w:rPr>
        <w:t>likely</w:t>
      </w:r>
      <w:r w:rsidRPr="000B50C2">
        <w:rPr>
          <w:rFonts w:eastAsia="Calibri"/>
          <w:b/>
          <w:iCs/>
          <w:u w:val="single"/>
        </w:rPr>
        <w:t xml:space="preserve"> than not</w:t>
      </w:r>
      <w:r w:rsidRPr="000B50C2">
        <w:rPr>
          <w:rFonts w:eastAsia="Calibri"/>
          <w:u w:val="single"/>
        </w:rPr>
        <w:t xml:space="preserve"> </w:t>
      </w:r>
      <w:r w:rsidRPr="000B50C2">
        <w:rPr>
          <w:rFonts w:eastAsia="Calibri"/>
          <w:highlight w:val="cyan"/>
          <w:u w:val="single"/>
        </w:rPr>
        <w:t xml:space="preserve">for </w:t>
      </w:r>
      <w:r w:rsidRPr="000B50C2">
        <w:rPr>
          <w:rFonts w:eastAsia="Calibri"/>
          <w:b/>
          <w:iCs/>
          <w:highlight w:val="cyan"/>
          <w:u w:val="single"/>
        </w:rPr>
        <w:t>both</w:t>
      </w:r>
      <w:r w:rsidRPr="000B50C2">
        <w:rPr>
          <w:rFonts w:eastAsia="Calibri"/>
          <w:u w:val="single"/>
        </w:rPr>
        <w:t xml:space="preserve"> for </w:t>
      </w:r>
      <w:r w:rsidRPr="000B50C2">
        <w:rPr>
          <w:rFonts w:eastAsia="Calibri"/>
          <w:b/>
          <w:iCs/>
          <w:highlight w:val="cyan"/>
          <w:u w:val="single"/>
        </w:rPr>
        <w:t>moral</w:t>
      </w:r>
      <w:r w:rsidRPr="000B50C2">
        <w:rPr>
          <w:rFonts w:eastAsia="Calibri"/>
          <w:highlight w:val="cyan"/>
          <w:u w:val="single"/>
        </w:rPr>
        <w:t xml:space="preserve"> and </w:t>
      </w:r>
      <w:proofErr w:type="spellStart"/>
      <w:r w:rsidRPr="000B50C2">
        <w:rPr>
          <w:rFonts w:eastAsia="Calibri"/>
          <w:b/>
          <w:iCs/>
          <w:highlight w:val="cyan"/>
          <w:u w:val="single"/>
        </w:rPr>
        <w:t>economical</w:t>
      </w:r>
      <w:proofErr w:type="spellEnd"/>
      <w:r w:rsidRPr="000B50C2">
        <w:rPr>
          <w:rFonts w:eastAsia="Calibri"/>
          <w:highlight w:val="cyan"/>
          <w:u w:val="single"/>
        </w:rPr>
        <w:t xml:space="preserve"> reasons. Humanity’s moral circle</w:t>
      </w:r>
      <w:r w:rsidRPr="000B50C2">
        <w:rPr>
          <w:rFonts w:eastAsia="Calibri"/>
          <w:u w:val="single"/>
        </w:rPr>
        <w:t xml:space="preserve"> seems to </w:t>
      </w:r>
      <w:r w:rsidRPr="000B50C2">
        <w:rPr>
          <w:rFonts w:eastAsia="Calibri"/>
          <w:highlight w:val="cyan"/>
          <w:u w:val="single"/>
        </w:rPr>
        <w:t>have been expanding</w:t>
      </w:r>
      <w:r w:rsidRPr="000B50C2">
        <w:rPr>
          <w:rFonts w:eastAsia="Calibri"/>
          <w:u w:val="single"/>
        </w:rPr>
        <w:t xml:space="preserve"> throughout history</w:t>
      </w:r>
      <w:r w:rsidRPr="000B50C2">
        <w:rPr>
          <w:rFonts w:eastAsia="Calibri"/>
        </w:rPr>
        <w:t xml:space="preserve"> (Singer, 2011) </w:t>
      </w:r>
      <w:r w:rsidRPr="000B50C2">
        <w:rPr>
          <w:rFonts w:eastAsia="Calibri"/>
          <w:highlight w:val="cyan"/>
          <w:u w:val="single"/>
        </w:rPr>
        <w:t>and further</w:t>
      </w:r>
      <w:r w:rsidRPr="000B50C2">
        <w:rPr>
          <w:rFonts w:eastAsia="Calibri"/>
          <w:u w:val="single"/>
        </w:rPr>
        <w:t xml:space="preserve"> expansion to animals </w:t>
      </w:r>
      <w:r w:rsidRPr="000B50C2">
        <w:rPr>
          <w:rFonts w:eastAsia="Calibri"/>
          <w:highlight w:val="cyan"/>
          <w:u w:val="single"/>
        </w:rPr>
        <w:t>may</w:t>
      </w:r>
      <w:r w:rsidRPr="000B50C2">
        <w:rPr>
          <w:rFonts w:eastAsia="Calibri"/>
          <w:u w:val="single"/>
        </w:rPr>
        <w:t xml:space="preserve"> well lead us to </w:t>
      </w:r>
      <w:r w:rsidRPr="000B50C2">
        <w:rPr>
          <w:rFonts w:eastAsia="Calibri"/>
          <w:highlight w:val="cyan"/>
          <w:u w:val="single"/>
        </w:rPr>
        <w:t>stop farming</w:t>
      </w:r>
      <w:r w:rsidRPr="000B50C2">
        <w:rPr>
          <w:rFonts w:eastAsia="Calibri"/>
          <w:u w:val="single"/>
        </w:rPr>
        <w:t xml:space="preserve"> animals</w:t>
      </w:r>
      <w:r w:rsidRPr="000B50C2">
        <w:rPr>
          <w:rFonts w:eastAsia="Calibri"/>
        </w:rPr>
        <w:t xml:space="preserve">.[8] </w:t>
      </w:r>
      <w:r w:rsidRPr="000B50C2">
        <w:rPr>
          <w:rFonts w:eastAsia="Calibri"/>
          <w:u w:val="single"/>
        </w:rPr>
        <w:t xml:space="preserve">Also </w:t>
      </w:r>
      <w:r w:rsidRPr="000B50C2">
        <w:rPr>
          <w:rFonts w:eastAsia="Calibri"/>
          <w:highlight w:val="cyan"/>
          <w:u w:val="single"/>
        </w:rPr>
        <w:t>financially, plant-based</w:t>
      </w:r>
      <w:r w:rsidRPr="000B50C2">
        <w:rPr>
          <w:rFonts w:eastAsia="Calibri"/>
          <w:u w:val="single"/>
        </w:rPr>
        <w:t xml:space="preserve"> meat </w:t>
      </w:r>
      <w:r w:rsidRPr="000B50C2">
        <w:rPr>
          <w:rFonts w:eastAsia="Calibri"/>
          <w:highlight w:val="cyan"/>
          <w:u w:val="single"/>
        </w:rPr>
        <w:t>alternatives or lab-grown meat will</w:t>
      </w:r>
      <w:r w:rsidRPr="000B50C2">
        <w:rPr>
          <w:rFonts w:eastAsia="Calibri"/>
          <w:u w:val="single"/>
        </w:rPr>
        <w:t xml:space="preserve"> likely develop to </w:t>
      </w:r>
      <w:r w:rsidRPr="000B50C2">
        <w:rPr>
          <w:rFonts w:eastAsia="Calibri"/>
          <w:highlight w:val="cyan"/>
          <w:u w:val="single"/>
        </w:rPr>
        <w:t>be more efficient</w:t>
      </w:r>
      <w:r w:rsidRPr="000B50C2">
        <w:rPr>
          <w:rFonts w:eastAsia="Calibri"/>
          <w:u w:val="single"/>
        </w:rPr>
        <w:t xml:space="preserve"> than growing animals</w:t>
      </w:r>
      <w:r w:rsidRPr="000B50C2">
        <w:rPr>
          <w:rFonts w:eastAsia="Calibri"/>
        </w:rPr>
        <w:t xml:space="preserve"> (</w:t>
      </w:r>
      <w:proofErr w:type="spellStart"/>
      <w:r w:rsidRPr="000B50C2">
        <w:rPr>
          <w:rFonts w:eastAsia="Calibri"/>
        </w:rPr>
        <w:t>Tuomisto</w:t>
      </w:r>
      <w:proofErr w:type="spellEnd"/>
      <w:r w:rsidRPr="000B50C2">
        <w:rPr>
          <w:rFonts w:eastAsia="Calibri"/>
        </w:rPr>
        <w:t xml:space="preserve"> and Teixeira de Mattos, 2011). However, none of these developments seems unequivocally destined to end factory-</w:t>
      </w:r>
      <w:proofErr w:type="gramStart"/>
      <w:r w:rsidRPr="000B50C2">
        <w:rPr>
          <w:rFonts w:eastAsia="Calibri"/>
        </w:rPr>
        <w:t>farming[</w:t>
      </w:r>
      <w:proofErr w:type="gramEnd"/>
      <w:r w:rsidRPr="000B50C2">
        <w:rPr>
          <w:rFonts w:eastAsia="Calibri"/>
        </w:rPr>
        <w:t xml:space="preserve">9], and the historical track record shows that meat consumption per head has been growing for &gt; 50 years[10]. </w:t>
      </w:r>
      <w:r w:rsidRPr="000B50C2">
        <w:rPr>
          <w:rFonts w:eastAsia="Calibri"/>
          <w:highlight w:val="cyan"/>
          <w:u w:val="single"/>
        </w:rPr>
        <w:t xml:space="preserve">Overall, it seems </w:t>
      </w:r>
      <w:r w:rsidRPr="000B50C2">
        <w:rPr>
          <w:rFonts w:eastAsia="Calibri"/>
          <w:b/>
          <w:iCs/>
          <w:highlight w:val="cyan"/>
          <w:u w:val="single"/>
        </w:rPr>
        <w:t>likely</w:t>
      </w:r>
      <w:r w:rsidRPr="000B50C2">
        <w:rPr>
          <w:rFonts w:eastAsia="Calibri"/>
        </w:rPr>
        <w:t xml:space="preserve"> but not absolutely clear </w:t>
      </w:r>
      <w:r w:rsidRPr="000B50C2">
        <w:rPr>
          <w:rFonts w:eastAsia="Calibri"/>
          <w:highlight w:val="cyan"/>
          <w:u w:val="single"/>
        </w:rPr>
        <w:t>that the number of farmed animals</w:t>
      </w:r>
      <w:r w:rsidRPr="000B50C2">
        <w:rPr>
          <w:rFonts w:eastAsia="Calibri"/>
          <w:u w:val="single"/>
        </w:rPr>
        <w:t xml:space="preserve"> relative to humans </w:t>
      </w:r>
      <w:r w:rsidRPr="000B50C2">
        <w:rPr>
          <w:rFonts w:eastAsia="Calibri"/>
          <w:highlight w:val="cyan"/>
          <w:u w:val="single"/>
        </w:rPr>
        <w:t>will be smaller</w:t>
      </w:r>
      <w:r w:rsidRPr="000B50C2">
        <w:rPr>
          <w:rFonts w:eastAsia="Calibri"/>
          <w:u w:val="single"/>
        </w:rPr>
        <w:t xml:space="preserve"> in the future</w:t>
      </w:r>
      <w:r w:rsidRPr="000B50C2">
        <w:rPr>
          <w:rFonts w:eastAsia="Calibri"/>
        </w:rPr>
        <w:t>. For wild animals, we can extrapolate from a historical trend of decreasing wild animal populations. Even if wild animals were spread to other planets for terraforming, the animal / human ratio would likely be lower than today.</w:t>
      </w:r>
    </w:p>
    <w:p w14:paraId="280FF473" w14:textId="77777777" w:rsidR="000B50C2" w:rsidRPr="000B50C2" w:rsidRDefault="000B50C2" w:rsidP="000B50C2">
      <w:pPr>
        <w:keepNext/>
        <w:keepLines/>
        <w:pageBreakBefore/>
        <w:spacing w:before="40" w:after="0"/>
        <w:jc w:val="center"/>
        <w:outlineLvl w:val="1"/>
        <w:rPr>
          <w:rFonts w:eastAsia="Times New Roman" w:cs="Times New Roman"/>
          <w:b/>
          <w:sz w:val="44"/>
          <w:szCs w:val="26"/>
          <w:u w:val="double"/>
        </w:rPr>
      </w:pPr>
      <w:r w:rsidRPr="000B50C2">
        <w:rPr>
          <w:rFonts w:eastAsia="Times New Roman" w:cs="Times New Roman"/>
          <w:b/>
          <w:sz w:val="44"/>
          <w:szCs w:val="26"/>
          <w:u w:val="double"/>
        </w:rPr>
        <w:t>Ag Adv</w:t>
      </w:r>
    </w:p>
    <w:p w14:paraId="0721AF0E"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1NC</w:t>
      </w:r>
    </w:p>
    <w:p w14:paraId="3245664E"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CAFOS are inevitable, necessary, and more ecofriendly than any alternatives </w:t>
      </w:r>
    </w:p>
    <w:p w14:paraId="2B729D59" w14:textId="77777777" w:rsidR="000B50C2" w:rsidRPr="000B50C2" w:rsidRDefault="000B50C2" w:rsidP="000B50C2">
      <w:pPr>
        <w:rPr>
          <w:rFonts w:eastAsia="Calibri"/>
        </w:rPr>
      </w:pPr>
      <w:r w:rsidRPr="000B50C2">
        <w:rPr>
          <w:rFonts w:eastAsia="Calibri"/>
          <w:b/>
          <w:bCs/>
          <w:sz w:val="26"/>
        </w:rPr>
        <w:t xml:space="preserve">Nordhaus &amp; </w:t>
      </w:r>
      <w:proofErr w:type="spellStart"/>
      <w:r w:rsidRPr="000B50C2">
        <w:rPr>
          <w:rFonts w:eastAsia="Calibri"/>
          <w:b/>
          <w:bCs/>
          <w:sz w:val="26"/>
        </w:rPr>
        <w:t>Blausteing-Rejto</w:t>
      </w:r>
      <w:proofErr w:type="spellEnd"/>
      <w:r w:rsidRPr="000B50C2">
        <w:rPr>
          <w:rFonts w:eastAsia="Calibri"/>
          <w:b/>
          <w:bCs/>
          <w:sz w:val="26"/>
        </w:rPr>
        <w:t xml:space="preserve"> 21</w:t>
      </w:r>
      <w:r w:rsidRPr="000B50C2">
        <w:rPr>
          <w:rFonts w:eastAsia="Calibri"/>
        </w:rPr>
        <w:t xml:space="preserve"> Ted Nordhaus is a leading global thinker on energy, environment, climate, human development, and politics. He is the founder and executive director of the Breakthrough Institute and a co-author of An Ecomodernist Manifesto. Twitter: @TedNordhaus Dan </w:t>
      </w:r>
      <w:proofErr w:type="spellStart"/>
      <w:r w:rsidRPr="000B50C2">
        <w:rPr>
          <w:rFonts w:eastAsia="Calibri"/>
        </w:rPr>
        <w:t>Blaustein-Rejto</w:t>
      </w:r>
      <w:proofErr w:type="spellEnd"/>
      <w:r w:rsidRPr="000B50C2">
        <w:rPr>
          <w:rFonts w:eastAsia="Calibri"/>
        </w:rPr>
        <w:t xml:space="preserve"> is the director of food and agriculture at the Breakthrough Institute, where he analyzes the economics and potential of sustainable agriculture policies and practices. He has conducted research with the Environmental Defense Fund, International Center for Tropical Agriculture, and Farmers Market Coalition. APRIL 18, 2021. “Big Agriculture Is Best.” </w:t>
      </w:r>
      <w:hyperlink r:id="rId62" w:history="1">
        <w:r w:rsidRPr="000B50C2">
          <w:rPr>
            <w:rFonts w:eastAsia="Calibri"/>
          </w:rPr>
          <w:t>https://foreignpolicy.com/2021/04/18/big-agriculture-is-best/</w:t>
        </w:r>
      </w:hyperlink>
      <w:r w:rsidRPr="000B50C2">
        <w:rPr>
          <w:rFonts w:eastAsia="Calibri"/>
        </w:rPr>
        <w:t xml:space="preserve"> {DK}</w:t>
      </w:r>
    </w:p>
    <w:p w14:paraId="670B1F18" w14:textId="77777777" w:rsidR="000B50C2" w:rsidRPr="000B50C2" w:rsidRDefault="000B50C2" w:rsidP="000B50C2">
      <w:pPr>
        <w:rPr>
          <w:rFonts w:eastAsia="Calibri"/>
          <w:sz w:val="16"/>
        </w:rPr>
      </w:pPr>
      <w:r w:rsidRPr="000B50C2">
        <w:rPr>
          <w:rFonts w:eastAsia="Calibri"/>
          <w:sz w:val="16"/>
        </w:rPr>
        <w:t xml:space="preserve">In the popular bourgeois imagination, the idealized farm looks something like the ones that sell produce at local farmers markets. But while small farms like these account for close to half of all U.S. farms, they produce less than 10 percent of total output. The </w:t>
      </w:r>
      <w:r w:rsidRPr="000B50C2">
        <w:rPr>
          <w:rFonts w:eastAsia="Calibri"/>
          <w:highlight w:val="cyan"/>
          <w:u w:val="single"/>
        </w:rPr>
        <w:t>large</w:t>
      </w:r>
      <w:r w:rsidRPr="000B50C2">
        <w:rPr>
          <w:rFonts w:eastAsia="Calibri"/>
          <w:sz w:val="16"/>
        </w:rPr>
        <w:t xml:space="preserve">st </w:t>
      </w:r>
      <w:r w:rsidRPr="000B50C2">
        <w:rPr>
          <w:rFonts w:eastAsia="Calibri"/>
          <w:highlight w:val="cyan"/>
          <w:u w:val="single"/>
        </w:rPr>
        <w:t>farms,</w:t>
      </w:r>
      <w:r w:rsidRPr="000B50C2">
        <w:rPr>
          <w:rFonts w:eastAsia="Calibri"/>
          <w:sz w:val="16"/>
        </w:rPr>
        <w:t xml:space="preserve"> by contrast, </w:t>
      </w:r>
      <w:r w:rsidRPr="000B50C2">
        <w:rPr>
          <w:rFonts w:eastAsia="Calibri"/>
          <w:highlight w:val="cyan"/>
          <w:u w:val="single"/>
        </w:rPr>
        <w:t>account for about 50 percent of output,</w:t>
      </w:r>
      <w:r w:rsidRPr="000B50C2">
        <w:rPr>
          <w:rFonts w:eastAsia="Calibri"/>
          <w:sz w:val="16"/>
        </w:rPr>
        <w:t xml:space="preserve"> relying on simplified production systems and economies of scale </w:t>
      </w:r>
      <w:r w:rsidRPr="000B50C2">
        <w:rPr>
          <w:rFonts w:eastAsia="Calibri"/>
          <w:highlight w:val="cyan"/>
          <w:u w:val="single"/>
        </w:rPr>
        <w:t>to feed a nation of 330 million</w:t>
      </w:r>
      <w:r w:rsidRPr="000B50C2">
        <w:rPr>
          <w:rFonts w:eastAsia="Calibri"/>
          <w:sz w:val="16"/>
        </w:rPr>
        <w:t xml:space="preserve"> people, vanishingly few of whom live anywhere near a farm or want to work in agriculture. It is this central role of large, corporate, and industrial-style farms that critics point to as evidence that the food system needs to be transformed.</w:t>
      </w:r>
    </w:p>
    <w:p w14:paraId="30B4CBAA" w14:textId="77777777" w:rsidR="000B50C2" w:rsidRPr="000B50C2" w:rsidRDefault="000B50C2" w:rsidP="000B50C2">
      <w:pPr>
        <w:rPr>
          <w:rFonts w:eastAsia="Calibri"/>
          <w:sz w:val="16"/>
        </w:rPr>
      </w:pPr>
      <w:r w:rsidRPr="000B50C2">
        <w:rPr>
          <w:rFonts w:eastAsia="Calibri"/>
          <w:sz w:val="16"/>
        </w:rPr>
        <w:t xml:space="preserve">But U.S. dependence on large farms is not a conspiracy by big corporations. Without question, the U.S. food system has many problems. But persistent misperceptions about it, most especially among affluent consumers, are a function of its spectacular success, not its failure. Any effort to address social and environmental problems associated with food production in the United States will need to first accommodate itself to the reality that, </w:t>
      </w:r>
      <w:r w:rsidRPr="000B50C2">
        <w:rPr>
          <w:rFonts w:eastAsia="Calibri"/>
          <w:highlight w:val="cyan"/>
          <w:u w:val="single"/>
        </w:rPr>
        <w:t>in a modern and affluent economy, the food system could not be anything other than large-scale, intensive, technological, and industrialized</w:t>
      </w:r>
      <w:r w:rsidRPr="000B50C2">
        <w:rPr>
          <w:rFonts w:eastAsia="Calibri"/>
          <w:sz w:val="16"/>
        </w:rPr>
        <w:t>.</w:t>
      </w:r>
    </w:p>
    <w:p w14:paraId="22F5FA79" w14:textId="77777777" w:rsidR="000B50C2" w:rsidRPr="000B50C2" w:rsidRDefault="000B50C2" w:rsidP="000B50C2">
      <w:pPr>
        <w:rPr>
          <w:rFonts w:eastAsia="Calibri"/>
          <w:sz w:val="16"/>
          <w:szCs w:val="16"/>
        </w:rPr>
      </w:pPr>
      <w:r w:rsidRPr="000B50C2">
        <w:rPr>
          <w:rFonts w:eastAsia="Calibri"/>
          <w:sz w:val="16"/>
          <w:szCs w:val="16"/>
        </w:rPr>
        <w:t>Not so long ago, farming was the principal occupation of most Americans. More than 70 percent labored in agriculture in 1800. As late as 1900, some 40 percent of the U.S. labor force still worked on farms. Today, that figure is less than 2 percent.</w:t>
      </w:r>
    </w:p>
    <w:p w14:paraId="5196B2E5" w14:textId="77777777" w:rsidR="000B50C2" w:rsidRPr="000B50C2" w:rsidRDefault="000B50C2" w:rsidP="000B50C2">
      <w:pPr>
        <w:rPr>
          <w:rFonts w:eastAsia="Calibri"/>
          <w:sz w:val="16"/>
        </w:rPr>
      </w:pPr>
      <w:r w:rsidRPr="000B50C2">
        <w:rPr>
          <w:rFonts w:eastAsia="Calibri"/>
          <w:sz w:val="16"/>
        </w:rPr>
        <w:t xml:space="preserve">The consolidation of U.S. agriculture has been underway for more than 150 years. First came irrigation and ploughs, then better seeds and fertilizers, and then tractors and pesticides. With each innovation, farmers were able to produce larger harvests with fewer people and work larger plots of land. Better opportunities drew people to cities, where they could get jobs that provided higher wages and, thereby, produced greater economic surplus—that is, profits and ultimately societal wealth. The </w:t>
      </w:r>
      <w:r w:rsidRPr="000B50C2">
        <w:rPr>
          <w:rFonts w:eastAsia="Calibri"/>
          <w:highlight w:val="cyan"/>
          <w:u w:val="single"/>
        </w:rPr>
        <w:t>large-scale migration of labor from farms to cities pushed farmers to invest even more in labor-saving and productivity-enhancing practices and technologies</w:t>
      </w:r>
      <w:r w:rsidRPr="000B50C2">
        <w:rPr>
          <w:rFonts w:eastAsia="Calibri"/>
          <w:sz w:val="16"/>
        </w:rPr>
        <w:t xml:space="preserve"> in a virtuous cycle of urbanization, agricultural intensification, and economic growth that is the hallmark of all affluent societies.</w:t>
      </w:r>
    </w:p>
    <w:p w14:paraId="1D59EB36" w14:textId="77777777" w:rsidR="000B50C2" w:rsidRPr="000B50C2" w:rsidRDefault="000B50C2" w:rsidP="000B50C2">
      <w:pPr>
        <w:rPr>
          <w:rFonts w:eastAsia="Calibri"/>
          <w:sz w:val="16"/>
          <w:szCs w:val="16"/>
        </w:rPr>
      </w:pPr>
      <w:r w:rsidRPr="000B50C2">
        <w:rPr>
          <w:rFonts w:eastAsia="Calibri"/>
          <w:sz w:val="16"/>
          <w:szCs w:val="16"/>
        </w:rPr>
        <w:t>It is not a stretch to say that the United States is wealthy today because most of its people work in manufacturing, services, technology, and other sectors of the economy. In this, the country is not alone. No nation has ever succeeded in moving most of its population out of poverty without most of that population leaving agriculture work. 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w:t>
      </w:r>
    </w:p>
    <w:p w14:paraId="1DA13F4D" w14:textId="77777777" w:rsidR="000B50C2" w:rsidRPr="000B50C2" w:rsidRDefault="000B50C2" w:rsidP="000B50C2">
      <w:pPr>
        <w:rPr>
          <w:rFonts w:eastAsia="Calibri"/>
          <w:sz w:val="16"/>
          <w:szCs w:val="16"/>
        </w:rPr>
      </w:pPr>
      <w:r w:rsidRPr="000B50C2">
        <w:rPr>
          <w:rFonts w:eastAsia="Calibri"/>
          <w:sz w:val="16"/>
          <w:szCs w:val="16"/>
        </w:rPr>
        <w:t>But over the long term, the living standards and life opportunities offered in the modern knowledge, service, and manufacturing economies have proved vastly greater than anything possible under the agrarian social and economic arrangements that most Americans over the last two centuries happily abandoned—and that too many Americans today romanticize.</w:t>
      </w:r>
    </w:p>
    <w:p w14:paraId="4E0627CA" w14:textId="77777777" w:rsidR="000B50C2" w:rsidRPr="000B50C2" w:rsidRDefault="000B50C2" w:rsidP="000B50C2">
      <w:pPr>
        <w:rPr>
          <w:rFonts w:eastAsia="Calibri"/>
          <w:sz w:val="16"/>
        </w:rPr>
      </w:pPr>
      <w:r w:rsidRPr="000B50C2">
        <w:rPr>
          <w:rFonts w:eastAsia="Calibri"/>
          <w:highlight w:val="cyan"/>
          <w:u w:val="single"/>
        </w:rPr>
        <w:t>Modern life required</w:t>
      </w:r>
      <w:r w:rsidRPr="000B50C2">
        <w:rPr>
          <w:rFonts w:eastAsia="Calibri"/>
          <w:sz w:val="16"/>
        </w:rPr>
        <w:t xml:space="preserve"> not only liberating most Americans from agrarian labor but also the </w:t>
      </w:r>
      <w:r w:rsidRPr="000B50C2">
        <w:rPr>
          <w:rFonts w:eastAsia="Calibri"/>
          <w:highlight w:val="cyan"/>
          <w:u w:val="single"/>
        </w:rPr>
        <w:t>development of a food system capable of getting food from farms to the cities</w:t>
      </w:r>
      <w:r w:rsidRPr="000B50C2">
        <w:rPr>
          <w:rFonts w:eastAsia="Calibri"/>
          <w:sz w:val="16"/>
        </w:rPr>
        <w:t xml:space="preserve"> where increasing numbers of Americans lived and worked.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w:t>
      </w:r>
    </w:p>
    <w:p w14:paraId="5D3160C6" w14:textId="77777777" w:rsidR="000B50C2" w:rsidRPr="000B50C2" w:rsidRDefault="000B50C2" w:rsidP="000B50C2">
      <w:pPr>
        <w:rPr>
          <w:rFonts w:eastAsia="Calibri"/>
          <w:sz w:val="16"/>
        </w:rPr>
      </w:pPr>
      <w:r w:rsidRPr="000B50C2">
        <w:rPr>
          <w:rFonts w:eastAsia="Calibri"/>
          <w:sz w:val="16"/>
        </w:rPr>
        <w:t xml:space="preserve">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w:t>
      </w:r>
      <w:r w:rsidRPr="000B50C2">
        <w:rPr>
          <w:rFonts w:eastAsia="Calibri"/>
          <w:highlight w:val="cyan"/>
          <w:u w:val="single"/>
        </w:rPr>
        <w:t>beef production and feedlots expanded massively</w:t>
      </w:r>
      <w:r w:rsidRPr="000B50C2">
        <w:rPr>
          <w:rFonts w:eastAsia="Calibri"/>
          <w:sz w:val="16"/>
        </w:rPr>
        <w:t xml:space="preserve">, </w:t>
      </w:r>
      <w:r w:rsidRPr="000B50C2">
        <w:rPr>
          <w:rFonts w:eastAsia="Calibri"/>
          <w:highlight w:val="cyan"/>
          <w:u w:val="single"/>
        </w:rPr>
        <w:t>driven</w:t>
      </w:r>
      <w:r w:rsidRPr="000B50C2">
        <w:rPr>
          <w:rFonts w:eastAsia="Calibri"/>
          <w:sz w:val="16"/>
        </w:rPr>
        <w:t xml:space="preserve"> not so much by corporate greed as </w:t>
      </w:r>
      <w:r w:rsidRPr="000B50C2">
        <w:rPr>
          <w:rFonts w:eastAsia="Calibri"/>
          <w:highlight w:val="cyan"/>
          <w:u w:val="single"/>
        </w:rPr>
        <w:t>by rising demand for beef</w:t>
      </w:r>
      <w:r w:rsidRPr="000B50C2">
        <w:rPr>
          <w:rFonts w:eastAsia="Calibri"/>
          <w:sz w:val="16"/>
        </w:rPr>
        <w:t xml:space="preserve"> from the United States’ newly prosperous middle class and by a scarcity of labor as ranch hands returning from the battlefields of Europe and the Pacific chose to pursue better economic opportunities in the postwar economy.</w:t>
      </w:r>
    </w:p>
    <w:p w14:paraId="4A5A7774" w14:textId="77777777" w:rsidR="000B50C2" w:rsidRPr="000B50C2" w:rsidRDefault="000B50C2" w:rsidP="000B50C2">
      <w:pPr>
        <w:rPr>
          <w:rFonts w:eastAsia="Calibri"/>
          <w:sz w:val="16"/>
          <w:szCs w:val="16"/>
        </w:rPr>
      </w:pPr>
      <w:r w:rsidRPr="000B50C2">
        <w:rPr>
          <w:rFonts w:eastAsia="Calibri"/>
          <w:sz w:val="16"/>
          <w:szCs w:val="16"/>
        </w:rPr>
        <w:t>Debates about the social and environmental impacts of America’s food system cannot be disentangled from the basic reality that in a modern industrialized society, most people will live in cities and suburbs and will not work in agriculture. As a result, most food will need to be produced by large farms, with little labor, far away from the people who will consume it.</w:t>
      </w:r>
    </w:p>
    <w:p w14:paraId="0BA569B9" w14:textId="77777777" w:rsidR="000B50C2" w:rsidRPr="000B50C2" w:rsidRDefault="000B50C2" w:rsidP="000B50C2">
      <w:pPr>
        <w:rPr>
          <w:rFonts w:eastAsia="Calibri"/>
          <w:sz w:val="16"/>
        </w:rPr>
      </w:pPr>
      <w:r w:rsidRPr="000B50C2">
        <w:rPr>
          <w:rFonts w:eastAsia="Calibri"/>
          <w:sz w:val="16"/>
        </w:rPr>
        <w:t xml:space="preserve">Many </w:t>
      </w:r>
      <w:r w:rsidRPr="000B50C2">
        <w:rPr>
          <w:rFonts w:eastAsia="Calibri"/>
          <w:highlight w:val="cyan"/>
          <w:u w:val="single"/>
        </w:rPr>
        <w:t>sustainable agriculture advocates tout</w:t>
      </w:r>
      <w:r w:rsidRPr="000B50C2">
        <w:rPr>
          <w:rFonts w:eastAsia="Calibri"/>
          <w:sz w:val="16"/>
        </w:rPr>
        <w:t xml:space="preserve"> the recent growth </w:t>
      </w:r>
      <w:r w:rsidRPr="000B50C2">
        <w:rPr>
          <w:rFonts w:eastAsia="Calibri"/>
          <w:highlight w:val="cyan"/>
          <w:u w:val="single"/>
        </w:rPr>
        <w:t>of organic agriculture</w:t>
      </w:r>
      <w:r w:rsidRPr="000B50C2">
        <w:rPr>
          <w:rFonts w:eastAsia="Calibri"/>
          <w:sz w:val="16"/>
        </w:rPr>
        <w:t xml:space="preserve"> as proof that an alternative food system is possible. But growing market share vastly overstates how much food is actually produced organically. In reality, </w:t>
      </w:r>
      <w:r w:rsidRPr="000B50C2">
        <w:rPr>
          <w:rFonts w:eastAsia="Calibri"/>
          <w:highlight w:val="cyan"/>
          <w:u w:val="single"/>
        </w:rPr>
        <w:t>organic production accounts for</w:t>
      </w:r>
      <w:r w:rsidRPr="000B50C2">
        <w:rPr>
          <w:rFonts w:eastAsia="Calibri"/>
          <w:sz w:val="16"/>
        </w:rPr>
        <w:t xml:space="preserve"> little more than 1 percent of total U.S. agricultural land use. Meanwhile, only a bit more than </w:t>
      </w:r>
      <w:r w:rsidRPr="000B50C2">
        <w:rPr>
          <w:rFonts w:eastAsia="Calibri"/>
          <w:highlight w:val="cyan"/>
          <w:u w:val="single"/>
        </w:rPr>
        <w:t>5 percent of food sales</w:t>
      </w:r>
      <w:r w:rsidRPr="000B50C2">
        <w:rPr>
          <w:rFonts w:eastAsia="Calibri"/>
          <w:sz w:val="16"/>
        </w:rPr>
        <w:t xml:space="preserve"> come from organic producers, mostly because organic sales are overwhelmingly concentrated in high-value sectors of the market, namely produce and dairy, and fetch a premium from well-heeled consumers.</w:t>
      </w:r>
    </w:p>
    <w:p w14:paraId="63D583BF" w14:textId="77777777" w:rsidR="000B50C2" w:rsidRPr="000B50C2" w:rsidRDefault="000B50C2" w:rsidP="000B50C2">
      <w:pPr>
        <w:rPr>
          <w:rFonts w:eastAsia="Calibri"/>
          <w:sz w:val="16"/>
        </w:rPr>
      </w:pPr>
      <w:r w:rsidRPr="000B50C2">
        <w:rPr>
          <w:rFonts w:eastAsia="Calibri"/>
          <w:sz w:val="16"/>
        </w:rPr>
        <w:t xml:space="preserve">Moreover, </w:t>
      </w:r>
      <w:r w:rsidRPr="000B50C2">
        <w:rPr>
          <w:rFonts w:eastAsia="Calibri"/>
          <w:highlight w:val="cyan"/>
          <w:u w:val="single"/>
        </w:rPr>
        <w:t>organic farms</w:t>
      </w:r>
      <w:r w:rsidRPr="000B50C2">
        <w:rPr>
          <w:rFonts w:eastAsia="Calibri"/>
          <w:sz w:val="16"/>
        </w:rPr>
        <w:t xml:space="preserve">, large and small, </w:t>
      </w:r>
      <w:r w:rsidRPr="000B50C2">
        <w:rPr>
          <w:rFonts w:eastAsia="Calibri"/>
          <w:highlight w:val="cyan"/>
          <w:u w:val="single"/>
        </w:rPr>
        <w:t>don’t</w:t>
      </w:r>
      <w:r w:rsidRPr="000B50C2">
        <w:rPr>
          <w:rFonts w:eastAsia="Calibri"/>
          <w:sz w:val="16"/>
        </w:rPr>
        <w:t xml:space="preserve"> actually </w:t>
      </w:r>
      <w:r w:rsidRPr="000B50C2">
        <w:rPr>
          <w:rFonts w:eastAsia="Calibri"/>
          <w:highlight w:val="cyan"/>
          <w:u w:val="single"/>
        </w:rPr>
        <w:t>outperform large conventional farms</w:t>
      </w:r>
      <w:r w:rsidRPr="000B50C2">
        <w:rPr>
          <w:rFonts w:eastAsia="Calibri"/>
          <w:sz w:val="16"/>
        </w:rPr>
        <w:t xml:space="preserve"> by many important environmental measures. Scale, technology, and productivity make good environmental sense and economic sense. Because organic farming requires more land for every calorie or pound produced, a </w:t>
      </w:r>
      <w:r w:rsidRPr="000B50C2">
        <w:rPr>
          <w:rFonts w:eastAsia="Calibri"/>
          <w:highlight w:val="cyan"/>
          <w:u w:val="single"/>
        </w:rPr>
        <w:t>large-scale shift to organic farming would entail converting more forest and other land to farming</w:t>
      </w:r>
      <w:r w:rsidRPr="000B50C2">
        <w:rPr>
          <w:rFonts w:eastAsia="Calibri"/>
          <w:sz w:val="16"/>
        </w:rPr>
        <w:t xml:space="preserve">, resulting in greater habitat loss and more greenhouse gas emissions. And while organic farming doesn’t use synthetic pesticides or fertilizers, it often </w:t>
      </w:r>
      <w:r w:rsidRPr="000B50C2">
        <w:rPr>
          <w:rFonts w:eastAsia="Calibri"/>
          <w:highlight w:val="cyan"/>
          <w:u w:val="single"/>
        </w:rPr>
        <w:t>results in greater nitrogen pollution</w:t>
      </w:r>
      <w:r w:rsidRPr="000B50C2">
        <w:rPr>
          <w:rFonts w:eastAsia="Calibri"/>
          <w:sz w:val="16"/>
        </w:rPr>
        <w:t xml:space="preserve"> because manure is a highly inefficient way to deliver nutrients to crops.</w:t>
      </w:r>
    </w:p>
    <w:p w14:paraId="112C104E" w14:textId="77777777" w:rsidR="000B50C2" w:rsidRPr="000B50C2" w:rsidRDefault="000B50C2" w:rsidP="000B50C2">
      <w:pPr>
        <w:rPr>
          <w:rFonts w:eastAsia="Calibri"/>
          <w:sz w:val="16"/>
        </w:rPr>
      </w:pPr>
      <w:r w:rsidRPr="000B50C2">
        <w:rPr>
          <w:rFonts w:eastAsia="Calibri"/>
          <w:sz w:val="16"/>
        </w:rPr>
        <w:t xml:space="preserve">Another benefit of </w:t>
      </w:r>
      <w:r w:rsidRPr="000B50C2">
        <w:rPr>
          <w:rFonts w:eastAsia="Calibri"/>
          <w:highlight w:val="cyan"/>
          <w:u w:val="single"/>
        </w:rPr>
        <w:t>large-scale U.S. farms</w:t>
      </w:r>
      <w:r w:rsidRPr="000B50C2">
        <w:rPr>
          <w:rFonts w:eastAsia="Calibri"/>
          <w:sz w:val="16"/>
        </w:rPr>
        <w:t xml:space="preserve"> is that because they are so efficient, economically and environmentally, they are also </w:t>
      </w:r>
      <w:r w:rsidRPr="000B50C2">
        <w:rPr>
          <w:rFonts w:eastAsia="Calibri"/>
          <w:highlight w:val="cyan"/>
          <w:u w:val="single"/>
        </w:rPr>
        <w:t>able to produce vastly more food than Americans can consume</w:t>
      </w:r>
      <w:r w:rsidRPr="000B50C2">
        <w:rPr>
          <w:rFonts w:eastAsia="Calibri"/>
          <w:sz w:val="16"/>
        </w:rPr>
        <w:t xml:space="preserve">, making the country the world’s </w:t>
      </w:r>
      <w:r w:rsidRPr="000B50C2">
        <w:rPr>
          <w:rFonts w:eastAsia="Calibri"/>
          <w:highlight w:val="cyan"/>
          <w:u w:val="single"/>
        </w:rPr>
        <w:t>largest ag</w:t>
      </w:r>
      <w:r w:rsidRPr="000B50C2">
        <w:rPr>
          <w:rFonts w:eastAsia="Calibri"/>
          <w:sz w:val="16"/>
        </w:rPr>
        <w:t xml:space="preserve">ricultural </w:t>
      </w:r>
      <w:r w:rsidRPr="000B50C2">
        <w:rPr>
          <w:rFonts w:eastAsia="Calibri"/>
          <w:highlight w:val="cyan"/>
          <w:u w:val="single"/>
        </w:rPr>
        <w:t>exporter</w:t>
      </w:r>
      <w:r w:rsidRPr="000B50C2">
        <w:rPr>
          <w:rFonts w:eastAsia="Calibri"/>
          <w:sz w:val="16"/>
        </w:rPr>
        <w:t xml:space="preserve"> as well.</w:t>
      </w:r>
    </w:p>
    <w:p w14:paraId="627A329C" w14:textId="77777777" w:rsidR="000B50C2" w:rsidRPr="000B50C2" w:rsidRDefault="000B50C2" w:rsidP="000B50C2">
      <w:pPr>
        <w:rPr>
          <w:rFonts w:eastAsia="Calibri"/>
          <w:u w:val="single"/>
        </w:rPr>
      </w:pPr>
      <w:r w:rsidRPr="000B50C2">
        <w:rPr>
          <w:rFonts w:eastAsia="Calibri"/>
          <w:sz w:val="16"/>
        </w:rPr>
        <w:t xml:space="preserve">That </w:t>
      </w:r>
      <w:r w:rsidRPr="000B50C2">
        <w:rPr>
          <w:rFonts w:eastAsia="Calibri"/>
          <w:highlight w:val="cyan"/>
          <w:u w:val="single"/>
        </w:rPr>
        <w:t>benefits the U.S. economy</w:t>
      </w:r>
      <w:r w:rsidRPr="000B50C2">
        <w:rPr>
          <w:rFonts w:eastAsia="Calibri"/>
          <w:sz w:val="16"/>
        </w:rPr>
        <w:t xml:space="preserve">, of course, but it also </w:t>
      </w:r>
      <w:r w:rsidRPr="000B50C2">
        <w:rPr>
          <w:rFonts w:eastAsia="Calibri"/>
          <w:highlight w:val="cyan"/>
          <w:u w:val="single"/>
        </w:rPr>
        <w:t>comes with an environmental benefit for the world</w:t>
      </w:r>
      <w:r w:rsidRPr="000B50C2">
        <w:rPr>
          <w:rFonts w:eastAsia="Calibri"/>
          <w:sz w:val="16"/>
        </w:rPr>
        <w:t xml:space="preserve">. In the contemporary environmental imagination, highly productive, globally traded agriculture is a bad thing—poisoning the land at home and undermining food sovereignty abroad. But in reality, a </w:t>
      </w:r>
      <w:r w:rsidRPr="000B50C2">
        <w:rPr>
          <w:rFonts w:eastAsia="Calibri"/>
          <w:highlight w:val="cyan"/>
          <w:u w:val="single"/>
        </w:rPr>
        <w:t>pound</w:t>
      </w:r>
      <w:r w:rsidRPr="000B50C2">
        <w:rPr>
          <w:rFonts w:eastAsia="Calibri"/>
          <w:sz w:val="16"/>
        </w:rPr>
        <w:t xml:space="preserve"> of grain or beef </w:t>
      </w:r>
      <w:r w:rsidRPr="000B50C2">
        <w:rPr>
          <w:rFonts w:eastAsia="Calibri"/>
          <w:highlight w:val="cyan"/>
          <w:u w:val="single"/>
        </w:rPr>
        <w:t>exported from the U</w:t>
      </w:r>
      <w:r w:rsidRPr="000B50C2">
        <w:rPr>
          <w:rFonts w:eastAsia="Calibri"/>
          <w:sz w:val="16"/>
        </w:rPr>
        <w:t xml:space="preserve">nited </w:t>
      </w:r>
      <w:r w:rsidRPr="000B50C2">
        <w:rPr>
          <w:rFonts w:eastAsia="Calibri"/>
          <w:highlight w:val="cyan"/>
          <w:u w:val="single"/>
        </w:rPr>
        <w:t>S</w:t>
      </w:r>
      <w:r w:rsidRPr="000B50C2">
        <w:rPr>
          <w:rFonts w:eastAsia="Calibri"/>
          <w:sz w:val="16"/>
        </w:rPr>
        <w:t xml:space="preserve">tates almost always </w:t>
      </w:r>
      <w:r w:rsidRPr="000B50C2">
        <w:rPr>
          <w:rFonts w:eastAsia="Calibri"/>
          <w:highlight w:val="cyan"/>
          <w:u w:val="single"/>
        </w:rPr>
        <w:t>displaces a pound that would have been produced with more land and greenhouse gas emissions somewhere else.</w:t>
      </w:r>
    </w:p>
    <w:p w14:paraId="04F4864F"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Tons of barriers to sustainable farming</w:t>
      </w:r>
    </w:p>
    <w:p w14:paraId="33D12CF0" w14:textId="77777777" w:rsidR="000B50C2" w:rsidRPr="000B50C2" w:rsidRDefault="000B50C2" w:rsidP="000B50C2">
      <w:pPr>
        <w:rPr>
          <w:rFonts w:eastAsia="Calibri"/>
        </w:rPr>
      </w:pPr>
      <w:r w:rsidRPr="000B50C2">
        <w:rPr>
          <w:rFonts w:eastAsia="Calibri"/>
          <w:b/>
          <w:bCs/>
          <w:sz w:val="26"/>
        </w:rPr>
        <w:t>Carlisle et al 19</w:t>
      </w:r>
      <w:r w:rsidRPr="000B50C2">
        <w:rPr>
          <w:rFonts w:eastAsia="Calibri"/>
        </w:rPr>
        <w:t xml:space="preserve"> Liz Carlisle, Environmental Studies Program, University of California, Santa Barbara. </w:t>
      </w:r>
      <w:proofErr w:type="spellStart"/>
      <w:r w:rsidRPr="000B50C2">
        <w:rPr>
          <w:rFonts w:eastAsia="Calibri"/>
        </w:rPr>
        <w:t>Maywa</w:t>
      </w:r>
      <w:proofErr w:type="spellEnd"/>
      <w:r w:rsidRPr="000B50C2">
        <w:rPr>
          <w:rFonts w:eastAsia="Calibri"/>
        </w:rPr>
        <w:t xml:space="preserve"> Montenegro de Wit, Human Ecology, University of California, Davis. Marcia S. </w:t>
      </w:r>
      <w:proofErr w:type="spellStart"/>
      <w:r w:rsidRPr="000B50C2">
        <w:rPr>
          <w:rFonts w:eastAsia="Calibri"/>
        </w:rPr>
        <w:t>DeLonge</w:t>
      </w:r>
      <w:proofErr w:type="spellEnd"/>
      <w:r w:rsidRPr="000B50C2">
        <w:rPr>
          <w:rFonts w:eastAsia="Calibri"/>
        </w:rPr>
        <w:t xml:space="preserve">, Union of Concerned Scientists. Alastair Iles, Environmental Science, Policy, and Management, University of Cal, Berkeley. Adam Calo, Social, Economic and Geographical Sciences Group, James Hutton Institute, Aberdeen, United Kingdom. Christy Getz, Environmental Science, Policy, and Management, University of California, Berkeley. Joanna </w:t>
      </w:r>
      <w:proofErr w:type="spellStart"/>
      <w:r w:rsidRPr="000B50C2">
        <w:rPr>
          <w:rFonts w:eastAsia="Calibri"/>
        </w:rPr>
        <w:t>Ory</w:t>
      </w:r>
      <w:proofErr w:type="spellEnd"/>
      <w:r w:rsidRPr="000B50C2">
        <w:rPr>
          <w:rFonts w:eastAsia="Calibri"/>
        </w:rPr>
        <w:t xml:space="preserve">, Environmental Science, Policy, and Management, University of California, Berkeley. Katherine </w:t>
      </w:r>
      <w:proofErr w:type="spellStart"/>
      <w:r w:rsidRPr="000B50C2">
        <w:rPr>
          <w:rFonts w:eastAsia="Calibri"/>
        </w:rPr>
        <w:t>Munden</w:t>
      </w:r>
      <w:proofErr w:type="spellEnd"/>
      <w:r w:rsidRPr="000B50C2">
        <w:rPr>
          <w:rFonts w:eastAsia="Calibri"/>
        </w:rPr>
        <w:t xml:space="preserve">-Dixon, Human Ecology, University of California, Davis. Ryan Galt, Human Ecology, University of California, Davis. Brett </w:t>
      </w:r>
      <w:proofErr w:type="spellStart"/>
      <w:r w:rsidRPr="000B50C2">
        <w:rPr>
          <w:rFonts w:eastAsia="Calibri"/>
        </w:rPr>
        <w:t>Melone</w:t>
      </w:r>
      <w:proofErr w:type="spellEnd"/>
      <w:r w:rsidRPr="000B50C2">
        <w:rPr>
          <w:rFonts w:eastAsia="Calibri"/>
        </w:rPr>
        <w:t xml:space="preserve">, California </w:t>
      </w:r>
      <w:proofErr w:type="spellStart"/>
      <w:r w:rsidRPr="000B50C2">
        <w:rPr>
          <w:rFonts w:eastAsia="Calibri"/>
        </w:rPr>
        <w:t>FarmLink</w:t>
      </w:r>
      <w:proofErr w:type="spellEnd"/>
      <w:r w:rsidRPr="000B50C2">
        <w:rPr>
          <w:rFonts w:eastAsia="Calibri"/>
        </w:rPr>
        <w:t xml:space="preserve">. Reggie Knox, Cal </w:t>
      </w:r>
      <w:proofErr w:type="spellStart"/>
      <w:r w:rsidRPr="000B50C2">
        <w:rPr>
          <w:rFonts w:eastAsia="Calibri"/>
        </w:rPr>
        <w:t>FarmLink</w:t>
      </w:r>
      <w:proofErr w:type="spellEnd"/>
      <w:r w:rsidRPr="000B50C2">
        <w:rPr>
          <w:rFonts w:eastAsia="Calibri"/>
        </w:rPr>
        <w:t xml:space="preserve">. Daniel Press, Environmental Studies, University of California, Santa Cruz. “Transitioning to Sustainable Agriculture Requires Growing and Sustaining an Ecologically Skilled Workforce.” 01 November 2019. </w:t>
      </w:r>
      <w:hyperlink r:id="rId63" w:history="1">
        <w:r w:rsidRPr="000B50C2">
          <w:rPr>
            <w:rFonts w:eastAsia="Calibri"/>
          </w:rPr>
          <w:t>https://doi.org/10.3389/fsufs.2019.00096</w:t>
        </w:r>
      </w:hyperlink>
      <w:r w:rsidRPr="000B50C2">
        <w:rPr>
          <w:rFonts w:eastAsia="Calibri"/>
        </w:rPr>
        <w:t xml:space="preserve"> {DK}</w:t>
      </w:r>
    </w:p>
    <w:p w14:paraId="7AB5BB6A" w14:textId="77777777" w:rsidR="000B50C2" w:rsidRPr="000B50C2" w:rsidRDefault="000B50C2" w:rsidP="000B50C2">
      <w:pPr>
        <w:rPr>
          <w:rFonts w:eastAsia="Calibri"/>
          <w:sz w:val="16"/>
        </w:rPr>
      </w:pPr>
      <w:r w:rsidRPr="000B50C2">
        <w:rPr>
          <w:rFonts w:eastAsia="Calibri"/>
          <w:sz w:val="16"/>
        </w:rPr>
        <w:t xml:space="preserve">The first step toward growing an agroecologically-skilled workforce involves reducing the initial barriers to entry into farming, which may be even more challenging for farmers hoping to embrace such practices. One of the biggest </w:t>
      </w:r>
      <w:r w:rsidRPr="000B50C2">
        <w:rPr>
          <w:rFonts w:eastAsia="Calibri"/>
          <w:highlight w:val="cyan"/>
          <w:u w:val="single"/>
        </w:rPr>
        <w:t>barriers faced</w:t>
      </w:r>
      <w:r w:rsidRPr="000B50C2">
        <w:rPr>
          <w:rFonts w:eastAsia="Calibri"/>
          <w:sz w:val="16"/>
        </w:rPr>
        <w:t xml:space="preserve"> </w:t>
      </w:r>
      <w:r w:rsidRPr="000B50C2">
        <w:rPr>
          <w:rFonts w:eastAsia="Calibri"/>
          <w:highlight w:val="cyan"/>
          <w:u w:val="single"/>
        </w:rPr>
        <w:t>by would-be farmers is acquiring or gaining access to land</w:t>
      </w:r>
      <w:r w:rsidRPr="000B50C2">
        <w:rPr>
          <w:rFonts w:eastAsia="Calibri"/>
          <w:sz w:val="16"/>
        </w:rPr>
        <w:t xml:space="preserve">, particularly land </w:t>
      </w:r>
      <w:r w:rsidRPr="000B50C2">
        <w:rPr>
          <w:rFonts w:eastAsia="Calibri"/>
          <w:highlight w:val="cyan"/>
          <w:u w:val="single"/>
        </w:rPr>
        <w:t>with adequate access to water</w:t>
      </w:r>
      <w:r w:rsidRPr="000B50C2">
        <w:rPr>
          <w:rFonts w:eastAsia="Calibri"/>
          <w:sz w:val="16"/>
        </w:rPr>
        <w:t xml:space="preserve">. As development pressures and policies favor “productive” purposes like housing and infrastructure, national </w:t>
      </w:r>
      <w:r w:rsidRPr="000B50C2">
        <w:rPr>
          <w:rFonts w:eastAsia="Calibri"/>
          <w:highlight w:val="cyan"/>
          <w:u w:val="single"/>
        </w:rPr>
        <w:t>farmland acreage</w:t>
      </w:r>
      <w:r w:rsidRPr="000B50C2">
        <w:rPr>
          <w:rFonts w:eastAsia="Calibri"/>
          <w:sz w:val="16"/>
        </w:rPr>
        <w:t xml:space="preserve"> nationwide </w:t>
      </w:r>
      <w:r w:rsidRPr="000B50C2">
        <w:rPr>
          <w:rFonts w:eastAsia="Calibri"/>
          <w:highlight w:val="cyan"/>
          <w:u w:val="single"/>
        </w:rPr>
        <w:t>has decreased</w:t>
      </w:r>
      <w:r w:rsidRPr="000B50C2">
        <w:rPr>
          <w:rFonts w:eastAsia="Calibri"/>
          <w:sz w:val="16"/>
        </w:rPr>
        <w:t xml:space="preserve">, often irreversibly. A recent report on farmland loss estimates a reduction of 31 million acres between 1992 and 2012 (American Farmland Trust, 2018), with African American and Native American farmers disproportionately affected by land loss (Dunbar-Ortiz, 2014; Newkirk, 2019). In California alone, 1.4 million acres of farm and grazing land were lost between 1984 and 2014, a decrease of about 50,000 acres per year (California Department of Conservation, 2019). That trend appears to be accelerating still further: according to the new USDA Agricultural Census, between 2012 and 2017, California land in farms declined by an average of 209,240 acres per year. In parallel—and perhaps as a result—remaining US </w:t>
      </w:r>
      <w:r w:rsidRPr="000B50C2">
        <w:rPr>
          <w:rFonts w:eastAsia="Calibri"/>
          <w:highlight w:val="cyan"/>
          <w:u w:val="single"/>
        </w:rPr>
        <w:t>farmland has steadily increased in value</w:t>
      </w:r>
      <w:r w:rsidRPr="000B50C2">
        <w:rPr>
          <w:rFonts w:eastAsia="Calibri"/>
          <w:sz w:val="16"/>
        </w:rPr>
        <w:t xml:space="preserve">, with croplands doubling in appreciation in the 2004–2014 period (USDA NASS, 2017). The aging farm population would appear to present an opportunity for new farmers (including farm workers) to buy out retirees, but without robust land use policies, much of this farmland is instead </w:t>
      </w:r>
      <w:r w:rsidRPr="000B50C2">
        <w:rPr>
          <w:rFonts w:eastAsia="Calibri"/>
          <w:highlight w:val="cyan"/>
          <w:u w:val="single"/>
        </w:rPr>
        <w:t>being transferred to institutional investors, which means new farmers are</w:t>
      </w:r>
      <w:r w:rsidRPr="000B50C2">
        <w:rPr>
          <w:rFonts w:eastAsia="Calibri"/>
          <w:sz w:val="16"/>
        </w:rPr>
        <w:t xml:space="preserve"> more likely to be</w:t>
      </w:r>
      <w:r w:rsidRPr="000B50C2">
        <w:rPr>
          <w:rFonts w:eastAsia="Calibri"/>
          <w:u w:val="single"/>
        </w:rPr>
        <w:t xml:space="preserve"> </w:t>
      </w:r>
      <w:r w:rsidRPr="000B50C2">
        <w:rPr>
          <w:rFonts w:eastAsia="Calibri"/>
          <w:highlight w:val="cyan"/>
          <w:u w:val="single"/>
        </w:rPr>
        <w:t>tenants</w:t>
      </w:r>
      <w:r w:rsidRPr="000B50C2">
        <w:rPr>
          <w:rFonts w:eastAsia="Calibri"/>
          <w:sz w:val="16"/>
        </w:rPr>
        <w:t xml:space="preserve"> than farmland owners (Calo and De Master, 2016). As tenants, farmers have </w:t>
      </w:r>
      <w:r w:rsidRPr="000B50C2">
        <w:rPr>
          <w:rFonts w:eastAsia="Calibri"/>
          <w:highlight w:val="cyan"/>
          <w:u w:val="single"/>
        </w:rPr>
        <w:t>less autonomy to make long-term</w:t>
      </w:r>
      <w:r w:rsidRPr="000B50C2">
        <w:rPr>
          <w:rFonts w:eastAsia="Calibri"/>
          <w:sz w:val="16"/>
        </w:rPr>
        <w:t xml:space="preserve"> management </w:t>
      </w:r>
      <w:r w:rsidRPr="000B50C2">
        <w:rPr>
          <w:rFonts w:eastAsia="Calibri"/>
          <w:highlight w:val="cyan"/>
          <w:u w:val="single"/>
        </w:rPr>
        <w:t>decisions</w:t>
      </w:r>
      <w:r w:rsidRPr="000B50C2">
        <w:rPr>
          <w:rFonts w:eastAsia="Calibri"/>
          <w:sz w:val="16"/>
        </w:rPr>
        <w:t xml:space="preserve">—decisions which may pose a relatively greater challenge for farmers interested in pursuing agroecology. For example, tenant farmers may not be in a position to invest in perennial crops, conservation infrastructure, or soil health (Calo and De Master, 2016). Land is not the only major asset for which </w:t>
      </w:r>
      <w:r w:rsidRPr="000B50C2">
        <w:rPr>
          <w:rFonts w:eastAsia="Calibri"/>
          <w:highlight w:val="cyan"/>
          <w:u w:val="single"/>
        </w:rPr>
        <w:t>new farmers require staggering amounts of up-front capital</w:t>
      </w:r>
      <w:r w:rsidRPr="000B50C2">
        <w:rPr>
          <w:rFonts w:eastAsia="Calibri"/>
          <w:u w:val="single"/>
        </w:rPr>
        <w:t>: equipment, operating costs, and proper storage and post-handling facilities can require millions of dollars before farmers harvest their first crop</w:t>
      </w:r>
      <w:r w:rsidRPr="000B50C2">
        <w:rPr>
          <w:rFonts w:eastAsia="Calibri"/>
          <w:sz w:val="16"/>
        </w:rPr>
        <w:t xml:space="preserve"> (Schiller, 2017). These </w:t>
      </w:r>
      <w:r w:rsidRPr="000B50C2">
        <w:rPr>
          <w:rFonts w:eastAsia="Calibri"/>
          <w:highlight w:val="cyan"/>
          <w:u w:val="single"/>
        </w:rPr>
        <w:t>costs</w:t>
      </w:r>
      <w:r w:rsidRPr="000B50C2">
        <w:rPr>
          <w:rFonts w:eastAsia="Calibri"/>
          <w:sz w:val="16"/>
        </w:rPr>
        <w:t xml:space="preserve"> may be even </w:t>
      </w:r>
      <w:r w:rsidRPr="000B50C2">
        <w:rPr>
          <w:rFonts w:eastAsia="Calibri"/>
          <w:highlight w:val="cyan"/>
          <w:u w:val="single"/>
        </w:rPr>
        <w:t>higher for biologically diversified farms</w:t>
      </w:r>
      <w:r w:rsidRPr="000B50C2">
        <w:rPr>
          <w:rFonts w:eastAsia="Calibri"/>
          <w:sz w:val="16"/>
        </w:rPr>
        <w:t xml:space="preserve">, as they tend to require more diverse and appropriately scaled equipment that may be used only at certain times of the year or only for specific crops. These farms also </w:t>
      </w:r>
      <w:r w:rsidRPr="000B50C2">
        <w:rPr>
          <w:rFonts w:eastAsia="Calibri"/>
          <w:highlight w:val="cyan"/>
          <w:u w:val="single"/>
        </w:rPr>
        <w:t>need to make upfront investments in soil health and ecosystem function</w:t>
      </w:r>
      <w:r w:rsidRPr="000B50C2">
        <w:rPr>
          <w:rFonts w:eastAsia="Calibri"/>
          <w:sz w:val="16"/>
        </w:rPr>
        <w:t xml:space="preserve">, such as soil-building cover crops, compost applications, and hedgerows. Over time, these investments can reduce input costs and production risk, while boosting fertility, carbon sequestration potential, and drought resilience. But their economic benefits may not be realized for years, while farmers can face initial production risks from switching to new practices. Moreover, new farmers have few options for </w:t>
      </w:r>
      <w:r w:rsidRPr="000B50C2">
        <w:rPr>
          <w:rFonts w:eastAsia="Calibri"/>
          <w:highlight w:val="cyan"/>
          <w:u w:val="single"/>
        </w:rPr>
        <w:t>financing</w:t>
      </w:r>
      <w:r w:rsidRPr="000B50C2">
        <w:rPr>
          <w:rFonts w:eastAsia="Calibri"/>
          <w:sz w:val="16"/>
        </w:rPr>
        <w:t xml:space="preserve"> such investments </w:t>
      </w:r>
      <w:r w:rsidRPr="000B50C2">
        <w:rPr>
          <w:rFonts w:eastAsia="Calibri"/>
          <w:highlight w:val="cyan"/>
          <w:u w:val="single"/>
        </w:rPr>
        <w:t>with</w:t>
      </w:r>
      <w:r w:rsidRPr="000B50C2">
        <w:rPr>
          <w:rFonts w:eastAsia="Calibri"/>
          <w:sz w:val="16"/>
        </w:rPr>
        <w:t xml:space="preserve">out incurring </w:t>
      </w:r>
      <w:r w:rsidRPr="000B50C2">
        <w:rPr>
          <w:rFonts w:eastAsia="Calibri"/>
          <w:highlight w:val="cyan"/>
          <w:u w:val="single"/>
        </w:rPr>
        <w:t>significant debt</w:t>
      </w:r>
      <w:r w:rsidRPr="000B50C2">
        <w:rPr>
          <w:rFonts w:eastAsia="Calibri"/>
          <w:sz w:val="16"/>
        </w:rPr>
        <w:t xml:space="preserve">, and new farmers using ecologically-informed management are particularly poorly served by </w:t>
      </w:r>
      <w:r w:rsidRPr="000B50C2">
        <w:rPr>
          <w:rFonts w:eastAsia="Calibri"/>
          <w:highlight w:val="cyan"/>
          <w:u w:val="single"/>
        </w:rPr>
        <w:t>federal crop insurance subsidies</w:t>
      </w:r>
      <w:r w:rsidRPr="000B50C2">
        <w:rPr>
          <w:rFonts w:eastAsia="Calibri"/>
          <w:sz w:val="16"/>
        </w:rPr>
        <w:t xml:space="preserve">, half of which go to farms in the top 10% of crop sales (Belasco, 2017) and many of which undervalue or even </w:t>
      </w:r>
      <w:r w:rsidRPr="000B50C2">
        <w:rPr>
          <w:rFonts w:eastAsia="Calibri"/>
          <w:highlight w:val="cyan"/>
          <w:u w:val="single"/>
        </w:rPr>
        <w:t>deter sustainable farming practices</w:t>
      </w:r>
      <w:r w:rsidRPr="000B50C2">
        <w:rPr>
          <w:rFonts w:eastAsia="Calibri"/>
          <w:sz w:val="16"/>
        </w:rPr>
        <w:t xml:space="preserve"> (Woodard and </w:t>
      </w:r>
      <w:proofErr w:type="spellStart"/>
      <w:r w:rsidRPr="000B50C2">
        <w:rPr>
          <w:rFonts w:eastAsia="Calibri"/>
          <w:sz w:val="16"/>
        </w:rPr>
        <w:t>Verteramo</w:t>
      </w:r>
      <w:proofErr w:type="spellEnd"/>
      <w:r w:rsidRPr="000B50C2">
        <w:rPr>
          <w:rFonts w:eastAsia="Calibri"/>
          <w:sz w:val="16"/>
        </w:rPr>
        <w:t xml:space="preserve">-Chiu, 2017). New farmers must also wrestle with the potentially high labor demand of their farms. </w:t>
      </w:r>
      <w:r w:rsidRPr="000B50C2">
        <w:rPr>
          <w:rFonts w:eastAsia="Calibri"/>
          <w:highlight w:val="cyan"/>
          <w:u w:val="single"/>
        </w:rPr>
        <w:t>Farming agroecologically</w:t>
      </w:r>
      <w:r w:rsidRPr="000B50C2">
        <w:rPr>
          <w:rFonts w:eastAsia="Calibri"/>
          <w:sz w:val="16"/>
        </w:rPr>
        <w:t xml:space="preserve"> may </w:t>
      </w:r>
      <w:r w:rsidRPr="000B50C2">
        <w:rPr>
          <w:rFonts w:eastAsia="Calibri"/>
          <w:highlight w:val="cyan"/>
          <w:u w:val="single"/>
        </w:rPr>
        <w:t>call for substantially more workers</w:t>
      </w:r>
      <w:r w:rsidRPr="000B50C2">
        <w:rPr>
          <w:rFonts w:eastAsia="Calibri"/>
          <w:sz w:val="16"/>
        </w:rPr>
        <w:t xml:space="preserve"> than is required for conventional industrial farms that use machines to replace human inputs. Scholars have expressed concern that farms with high labor needs are “</w:t>
      </w:r>
      <w:r w:rsidRPr="000B50C2">
        <w:rPr>
          <w:rFonts w:eastAsia="Calibri"/>
          <w:highlight w:val="cyan"/>
          <w:u w:val="single"/>
        </w:rPr>
        <w:t>subsidized by free, precarious, or underpaid labor</w:t>
      </w:r>
      <w:r w:rsidRPr="000B50C2">
        <w:rPr>
          <w:rFonts w:eastAsia="Calibri"/>
          <w:sz w:val="16"/>
        </w:rPr>
        <w:t xml:space="preserve"> through various schemes (such as </w:t>
      </w:r>
      <w:proofErr w:type="gramStart"/>
      <w:r w:rsidRPr="000B50C2">
        <w:rPr>
          <w:rFonts w:eastAsia="Calibri"/>
          <w:sz w:val="16"/>
        </w:rPr>
        <w:t>volunteers</w:t>
      </w:r>
      <w:proofErr w:type="gramEnd"/>
      <w:r w:rsidRPr="000B50C2">
        <w:rPr>
          <w:rFonts w:eastAsia="Calibri"/>
          <w:sz w:val="16"/>
        </w:rPr>
        <w:t xml:space="preserve"> movements, co-op farm shares, students in internships, or training programs), underpaid migrant labor, family labor, and off-farm income” (</w:t>
      </w:r>
      <w:proofErr w:type="spellStart"/>
      <w:r w:rsidRPr="000B50C2">
        <w:rPr>
          <w:rFonts w:eastAsia="Calibri"/>
          <w:sz w:val="16"/>
        </w:rPr>
        <w:t>Meyfroidt</w:t>
      </w:r>
      <w:proofErr w:type="spellEnd"/>
      <w:r w:rsidRPr="000B50C2">
        <w:rPr>
          <w:rFonts w:eastAsia="Calibri"/>
          <w:sz w:val="16"/>
        </w:rPr>
        <w:t xml:space="preserve"> et al., 2019; see also Getz et al., 2008). Other research, however, indicates that agroecology can enhance labor quality—as its practice defies monotony and farmers acquire valuable, dynamic knowledge through “meaningful work” (</w:t>
      </w:r>
      <w:proofErr w:type="spellStart"/>
      <w:r w:rsidRPr="000B50C2">
        <w:rPr>
          <w:rFonts w:eastAsia="Calibri"/>
          <w:sz w:val="16"/>
        </w:rPr>
        <w:t>Timmermann</w:t>
      </w:r>
      <w:proofErr w:type="spellEnd"/>
      <w:r w:rsidRPr="000B50C2">
        <w:rPr>
          <w:rFonts w:eastAsia="Calibri"/>
          <w:sz w:val="16"/>
        </w:rPr>
        <w:t xml:space="preserve"> and Félix, 2015; Dumont and </w:t>
      </w:r>
      <w:proofErr w:type="spellStart"/>
      <w:r w:rsidRPr="000B50C2">
        <w:rPr>
          <w:rFonts w:eastAsia="Calibri"/>
          <w:sz w:val="16"/>
        </w:rPr>
        <w:t>Baret</w:t>
      </w:r>
      <w:proofErr w:type="spellEnd"/>
      <w:r w:rsidRPr="000B50C2">
        <w:rPr>
          <w:rFonts w:eastAsia="Calibri"/>
          <w:sz w:val="16"/>
        </w:rPr>
        <w:t>, 2017). But to avoid exploiting their workers, as well as themselves, new farmers must find a way to recompense people through fair pay. Farmers need to be open to possibly using scale-appropriate technologies that are compatible with agroecology and that can alleviate some of the repetitive and physically unhealthy tasks, freeing workers to focus on using their ecological skills. It is also the case that labor-intensive agriculture can translate into employment opportunities in de-populated rural areas (</w:t>
      </w:r>
      <w:proofErr w:type="spellStart"/>
      <w:r w:rsidRPr="000B50C2">
        <w:rPr>
          <w:rFonts w:eastAsia="Calibri"/>
          <w:sz w:val="16"/>
        </w:rPr>
        <w:t>Timmermann</w:t>
      </w:r>
      <w:proofErr w:type="spellEnd"/>
      <w:r w:rsidRPr="000B50C2">
        <w:rPr>
          <w:rFonts w:eastAsia="Calibri"/>
          <w:sz w:val="16"/>
        </w:rPr>
        <w:t xml:space="preserve"> and Félix, 2015; see also Carolan, 2012 and Goldschmidt, 1947).</w:t>
      </w:r>
    </w:p>
    <w:p w14:paraId="28E3D59C"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No reason why small farms are better---they still use fertilizers and other materials that pollute water ways </w:t>
      </w:r>
    </w:p>
    <w:p w14:paraId="47867E24"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Conservation turn---plan disincentives volunteer efforts </w:t>
      </w:r>
    </w:p>
    <w:p w14:paraId="0DA1F4F6" w14:textId="77777777" w:rsidR="000B50C2" w:rsidRPr="000B50C2" w:rsidRDefault="000B50C2" w:rsidP="000B50C2">
      <w:pPr>
        <w:rPr>
          <w:rFonts w:eastAsia="Calibri"/>
        </w:rPr>
      </w:pPr>
      <w:proofErr w:type="spellStart"/>
      <w:r w:rsidRPr="000B50C2">
        <w:rPr>
          <w:rFonts w:eastAsia="Calibri"/>
          <w:b/>
          <w:bCs/>
          <w:sz w:val="26"/>
        </w:rPr>
        <w:t>Yager</w:t>
      </w:r>
      <w:proofErr w:type="spellEnd"/>
      <w:r w:rsidRPr="000B50C2">
        <w:rPr>
          <w:rFonts w:eastAsia="Calibri"/>
          <w:b/>
          <w:bCs/>
          <w:sz w:val="26"/>
        </w:rPr>
        <w:t xml:space="preserve"> &amp; Hart 18</w:t>
      </w:r>
      <w:r w:rsidRPr="000B50C2">
        <w:rPr>
          <w:rFonts w:eastAsia="Calibri"/>
        </w:rPr>
        <w:t xml:space="preserve"> Scott </w:t>
      </w:r>
      <w:proofErr w:type="spellStart"/>
      <w:r w:rsidRPr="000B50C2">
        <w:rPr>
          <w:rFonts w:eastAsia="Calibri"/>
        </w:rPr>
        <w:t>Yager</w:t>
      </w:r>
      <w:proofErr w:type="spellEnd"/>
      <w:r w:rsidRPr="000B50C2">
        <w:rPr>
          <w:rFonts w:eastAsia="Calibri"/>
        </w:rPr>
        <w:t xml:space="preserve"> is the Chief Environmental Counsel for the National Cattlemen’s Beef Association and represents cattle producers across the country on a host of environmental issues. </w:t>
      </w:r>
      <w:proofErr w:type="spellStart"/>
      <w:r w:rsidRPr="000B50C2">
        <w:rPr>
          <w:rFonts w:eastAsia="Calibri"/>
        </w:rPr>
        <w:t>Yager</w:t>
      </w:r>
      <w:proofErr w:type="spellEnd"/>
      <w:r w:rsidRPr="000B50C2">
        <w:rPr>
          <w:rFonts w:eastAsia="Calibri"/>
        </w:rPr>
        <w:t xml:space="preserve"> has a certification in environmental law from the University of Maryland School of Law. He previously worked for the US Environmental Protection Agency as a law fellow in the Office of Water where he worked in the branch overseeing the CAFO permit and other Clean Water Act permits that affect agriculture. †† Mary-Thomas Hart is the Deputy Environmental Counsel for the National Cattlemen’s Beef Association in Washington, D.C. She has the unique opportunity to advocate for cattle producers on Clean Water Act, air emissions regulation, and voluntary conservation issues. Hart graduated from Berry College in 2014 before receiving a Master of Science in Environmental Management and Juris Doctorate from Samford University in 2017. “THE TIPPING POINT SOURCE: CLEAN WATER ACT REGULATION OF DISCHARGES TO SURFACE WATER VIA GROUNDWATER, AND SPECIFIC IMPLICATIONS FOR NONPOINT SOURCE AGRICULTURE.” 2018. Pp. 457-458. </w:t>
      </w:r>
      <w:hyperlink r:id="rId64" w:history="1">
        <w:r w:rsidRPr="000B50C2">
          <w:rPr>
            <w:rFonts w:eastAsia="Calibri"/>
          </w:rPr>
          <w:t>https://aglawjournal.wp.drake.edu/wp-content/uploads/sites/66/2019/11/Yager-Thomas-Final-Macro-Reprinted.pdf</w:t>
        </w:r>
      </w:hyperlink>
      <w:r w:rsidRPr="000B50C2">
        <w:rPr>
          <w:rFonts w:eastAsia="Calibri"/>
        </w:rPr>
        <w:t xml:space="preserve"> {DK}</w:t>
      </w:r>
    </w:p>
    <w:p w14:paraId="193F3898" w14:textId="77777777" w:rsidR="000B50C2" w:rsidRPr="000B50C2" w:rsidRDefault="000B50C2" w:rsidP="000B50C2">
      <w:pPr>
        <w:rPr>
          <w:rFonts w:eastAsia="Calibri"/>
          <w:sz w:val="16"/>
        </w:rPr>
      </w:pPr>
      <w:r w:rsidRPr="000B50C2">
        <w:rPr>
          <w:rFonts w:eastAsia="Calibri"/>
          <w:sz w:val="16"/>
        </w:rPr>
        <w:t xml:space="preserve">While the future of the Clean Water Act is uncertain, one thing remains clear. </w:t>
      </w:r>
      <w:r w:rsidRPr="000B50C2">
        <w:rPr>
          <w:rFonts w:eastAsia="Calibri"/>
          <w:highlight w:val="cyan"/>
          <w:u w:val="single"/>
        </w:rPr>
        <w:t>Expanding the Clean Water Act</w:t>
      </w:r>
      <w:r w:rsidRPr="000B50C2">
        <w:rPr>
          <w:rFonts w:eastAsia="Calibri"/>
          <w:sz w:val="16"/>
        </w:rPr>
        <w:t xml:space="preserve"> to allow federal regulation of discharges to surface water via groundwater would have dire implications for American agriculture. Stretching federal regulatory authority under the CWA </w:t>
      </w:r>
      <w:r w:rsidRPr="000B50C2">
        <w:rPr>
          <w:rFonts w:eastAsia="Calibri"/>
          <w:highlight w:val="cyan"/>
          <w:u w:val="single"/>
        </w:rPr>
        <w:t>will disincentivize</w:t>
      </w:r>
      <w:r w:rsidRPr="000B50C2">
        <w:rPr>
          <w:rFonts w:eastAsia="Calibri"/>
          <w:sz w:val="16"/>
        </w:rPr>
        <w:t xml:space="preserve"> the implementation of </w:t>
      </w:r>
      <w:r w:rsidRPr="000B50C2">
        <w:rPr>
          <w:rFonts w:eastAsia="Calibri"/>
          <w:highlight w:val="cyan"/>
          <w:u w:val="single"/>
        </w:rPr>
        <w:t>voluntary conservation practices</w:t>
      </w:r>
      <w:r w:rsidRPr="000B50C2">
        <w:rPr>
          <w:rFonts w:eastAsia="Calibri"/>
          <w:sz w:val="16"/>
        </w:rPr>
        <w:t xml:space="preserve">. Blurring the line between point and nonpoint source regulation, while </w:t>
      </w:r>
      <w:r w:rsidRPr="000B50C2">
        <w:rPr>
          <w:rFonts w:eastAsia="Calibri"/>
          <w:highlight w:val="cyan"/>
          <w:u w:val="single"/>
        </w:rPr>
        <w:t>creat</w:t>
      </w:r>
      <w:r w:rsidRPr="000B50C2">
        <w:rPr>
          <w:rFonts w:eastAsia="Calibri"/>
          <w:sz w:val="16"/>
        </w:rPr>
        <w:t xml:space="preserve">ing </w:t>
      </w:r>
      <w:r w:rsidRPr="000B50C2">
        <w:rPr>
          <w:rFonts w:eastAsia="Calibri"/>
          <w:highlight w:val="cyan"/>
          <w:u w:val="single"/>
        </w:rPr>
        <w:t>needless duplication between existing federal and state statutes</w:t>
      </w:r>
      <w:r w:rsidRPr="000B50C2">
        <w:rPr>
          <w:rFonts w:eastAsia="Calibri"/>
          <w:sz w:val="16"/>
        </w:rPr>
        <w:t xml:space="preserve"> will impact all regulated stakeholders. Should the Supreme Court validate the direct hydrologic connection or conduit theory, it must limit either concept’s implementation to those discharges that are the product of defined conveyances. Additionally, courts and regulatory agencies alike must preserve and bolster the CWA’s existing exemptions for agricultural stormwater and irrigation return flows. </w:t>
      </w:r>
      <w:r w:rsidRPr="000B50C2">
        <w:rPr>
          <w:rFonts w:eastAsia="Calibri"/>
          <w:highlight w:val="cyan"/>
          <w:u w:val="single"/>
        </w:rPr>
        <w:t>Wholesale adoption</w:t>
      </w:r>
      <w:r w:rsidRPr="000B50C2">
        <w:rPr>
          <w:rFonts w:eastAsia="Calibri"/>
          <w:sz w:val="16"/>
        </w:rPr>
        <w:t xml:space="preserve"> of the direct hydrologic connection or conduit theories </w:t>
      </w:r>
      <w:r w:rsidRPr="000B50C2">
        <w:rPr>
          <w:rFonts w:eastAsia="Calibri"/>
          <w:highlight w:val="cyan"/>
          <w:u w:val="single"/>
        </w:rPr>
        <w:t>would cripple American agricultural</w:t>
      </w:r>
      <w:r w:rsidRPr="000B50C2">
        <w:rPr>
          <w:rFonts w:eastAsia="Calibri"/>
          <w:sz w:val="16"/>
        </w:rPr>
        <w:t xml:space="preserve"> producers, other regulated stakeholders, </w:t>
      </w:r>
      <w:r w:rsidRPr="000B50C2">
        <w:rPr>
          <w:rFonts w:eastAsia="Calibri"/>
          <w:highlight w:val="cyan"/>
          <w:u w:val="single"/>
        </w:rPr>
        <w:t>and</w:t>
      </w:r>
      <w:r w:rsidRPr="000B50C2">
        <w:rPr>
          <w:rFonts w:eastAsia="Calibri"/>
          <w:u w:val="single"/>
        </w:rPr>
        <w:t xml:space="preserve"> </w:t>
      </w:r>
      <w:r w:rsidRPr="000B50C2">
        <w:rPr>
          <w:rFonts w:eastAsia="Calibri"/>
          <w:sz w:val="16"/>
        </w:rPr>
        <w:t xml:space="preserve">the </w:t>
      </w:r>
      <w:r w:rsidRPr="000B50C2">
        <w:rPr>
          <w:rFonts w:eastAsia="Calibri"/>
          <w:highlight w:val="cyan"/>
          <w:u w:val="single"/>
        </w:rPr>
        <w:t>agencies responsible for administering the CWA</w:t>
      </w:r>
      <w:r w:rsidRPr="000B50C2">
        <w:rPr>
          <w:rFonts w:eastAsia="Calibri"/>
          <w:sz w:val="16"/>
        </w:rPr>
        <w:t xml:space="preserve">. Overly </w:t>
      </w:r>
      <w:r w:rsidRPr="000B50C2">
        <w:rPr>
          <w:rFonts w:eastAsia="Calibri"/>
          <w:highlight w:val="cyan"/>
          <w:u w:val="single"/>
        </w:rPr>
        <w:t>expansive regulation will only reduce</w:t>
      </w:r>
      <w:r w:rsidRPr="000B50C2">
        <w:rPr>
          <w:rFonts w:eastAsia="Calibri"/>
          <w:sz w:val="16"/>
        </w:rPr>
        <w:t xml:space="preserve"> the </w:t>
      </w:r>
      <w:r w:rsidRPr="000B50C2">
        <w:rPr>
          <w:rFonts w:eastAsia="Calibri"/>
          <w:highlight w:val="cyan"/>
          <w:u w:val="single"/>
        </w:rPr>
        <w:t>effectiveness</w:t>
      </w:r>
      <w:r w:rsidRPr="000B50C2">
        <w:rPr>
          <w:rFonts w:eastAsia="Calibri"/>
          <w:u w:val="single"/>
        </w:rPr>
        <w:t xml:space="preserve"> </w:t>
      </w:r>
      <w:r w:rsidRPr="000B50C2">
        <w:rPr>
          <w:rFonts w:eastAsia="Calibri"/>
          <w:sz w:val="16"/>
        </w:rPr>
        <w:t xml:space="preserve">of vital environmental statutes, </w:t>
      </w:r>
      <w:r w:rsidRPr="000B50C2">
        <w:rPr>
          <w:rFonts w:eastAsia="Calibri"/>
          <w:highlight w:val="cyan"/>
          <w:u w:val="single"/>
        </w:rPr>
        <w:t>stretch</w:t>
      </w:r>
      <w:r w:rsidRPr="000B50C2">
        <w:rPr>
          <w:rFonts w:eastAsia="Calibri"/>
          <w:sz w:val="16"/>
        </w:rPr>
        <w:t xml:space="preserve">ing state and the federal government </w:t>
      </w:r>
      <w:r w:rsidRPr="000B50C2">
        <w:rPr>
          <w:rFonts w:eastAsia="Calibri"/>
          <w:highlight w:val="cyan"/>
          <w:u w:val="single"/>
        </w:rPr>
        <w:t>resources,</w:t>
      </w:r>
      <w:r w:rsidRPr="000B50C2">
        <w:rPr>
          <w:rFonts w:eastAsia="Calibri"/>
          <w:sz w:val="16"/>
        </w:rPr>
        <w:t xml:space="preserve"> ultimately weakening their ability to improve critically impaired waters.</w:t>
      </w:r>
    </w:p>
    <w:p w14:paraId="296ACDAD"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Innovation solves runoff pollution</w:t>
      </w:r>
    </w:p>
    <w:p w14:paraId="01613101" w14:textId="77777777" w:rsidR="000B50C2" w:rsidRPr="000B50C2" w:rsidRDefault="000B50C2" w:rsidP="000B50C2">
      <w:pPr>
        <w:rPr>
          <w:rFonts w:eastAsia="Calibri"/>
        </w:rPr>
      </w:pPr>
      <w:r w:rsidRPr="000B50C2">
        <w:rPr>
          <w:rFonts w:eastAsia="Calibri"/>
          <w:b/>
          <w:bCs/>
          <w:sz w:val="26"/>
        </w:rPr>
        <w:t>Sustainable Planet 20</w:t>
      </w:r>
      <w:r w:rsidRPr="000B50C2">
        <w:rPr>
          <w:rFonts w:eastAsia="Calibri"/>
        </w:rPr>
        <w:t xml:space="preserve"> Sustainable Planet. 30th June 2020. “Developing solutions to agricultural runoff and water contamination.” </w:t>
      </w:r>
      <w:hyperlink r:id="rId65" w:history="1">
        <w:r w:rsidRPr="000B50C2">
          <w:rPr>
            <w:rFonts w:eastAsia="Calibri"/>
          </w:rPr>
          <w:t>https://www.innovationnewsnetwork.com/developing-solutions-to-agricultural-runoff-and-water-contamination/5887/</w:t>
        </w:r>
      </w:hyperlink>
      <w:r w:rsidRPr="000B50C2">
        <w:rPr>
          <w:rFonts w:eastAsia="Calibri"/>
        </w:rPr>
        <w:t xml:space="preserve"> {DK}</w:t>
      </w:r>
    </w:p>
    <w:p w14:paraId="08A1ADF6" w14:textId="77777777" w:rsidR="000B50C2" w:rsidRPr="000B50C2" w:rsidRDefault="000B50C2" w:rsidP="000B50C2">
      <w:pPr>
        <w:rPr>
          <w:rFonts w:eastAsia="Calibri"/>
          <w:sz w:val="16"/>
        </w:rPr>
      </w:pPr>
      <w:r w:rsidRPr="000B50C2">
        <w:rPr>
          <w:rFonts w:eastAsia="Calibri"/>
          <w:sz w:val="16"/>
        </w:rPr>
        <w:t xml:space="preserve">So, there is nothing to be done about it? Not quite. In addition to a revised land management and a limited application of </w:t>
      </w:r>
      <w:proofErr w:type="spellStart"/>
      <w:r w:rsidRPr="000B50C2">
        <w:rPr>
          <w:rFonts w:eastAsia="Calibri"/>
          <w:sz w:val="16"/>
        </w:rPr>
        <w:t>fertilisers</w:t>
      </w:r>
      <w:proofErr w:type="spellEnd"/>
      <w:r w:rsidRPr="000B50C2">
        <w:rPr>
          <w:rFonts w:eastAsia="Calibri"/>
          <w:sz w:val="16"/>
        </w:rPr>
        <w:t xml:space="preserve"> to soils, so-called ‘water-based’ or ‘</w:t>
      </w:r>
      <w:r w:rsidRPr="000B50C2">
        <w:rPr>
          <w:rFonts w:eastAsia="Calibri"/>
          <w:u w:val="single"/>
        </w:rPr>
        <w:t xml:space="preserve">end-of-pipe’ solutions have come into focus </w:t>
      </w:r>
      <w:r w:rsidRPr="000B50C2">
        <w:rPr>
          <w:rFonts w:eastAsia="Calibri"/>
          <w:sz w:val="16"/>
        </w:rPr>
        <w:t xml:space="preserve">for water quality improvements. The idea behind several </w:t>
      </w:r>
      <w:r w:rsidRPr="000B50C2">
        <w:rPr>
          <w:rFonts w:eastAsia="Calibri"/>
          <w:highlight w:val="cyan"/>
          <w:u w:val="single"/>
        </w:rPr>
        <w:t>newly developed techniques</w:t>
      </w:r>
      <w:r w:rsidRPr="000B50C2">
        <w:rPr>
          <w:rFonts w:eastAsia="Calibri"/>
          <w:sz w:val="16"/>
        </w:rPr>
        <w:t xml:space="preserve"> is to </w:t>
      </w:r>
      <w:r w:rsidRPr="000B50C2">
        <w:rPr>
          <w:rFonts w:eastAsia="Calibri"/>
          <w:highlight w:val="cyan"/>
          <w:u w:val="single"/>
        </w:rPr>
        <w:t>clean up contaminated water before it reaches rivers</w:t>
      </w:r>
      <w:r w:rsidRPr="000B50C2">
        <w:rPr>
          <w:rFonts w:eastAsia="Calibri"/>
          <w:sz w:val="16"/>
        </w:rPr>
        <w:t xml:space="preserve"> and eventually the ocean. This is, of course, only an option for landscape settings where </w:t>
      </w:r>
      <w:r w:rsidRPr="000B50C2">
        <w:rPr>
          <w:rFonts w:eastAsia="Calibri"/>
          <w:highlight w:val="cyan"/>
          <w:u w:val="single"/>
        </w:rPr>
        <w:t>agricultural runoff can be captured and treated</w:t>
      </w:r>
      <w:r w:rsidRPr="000B50C2">
        <w:rPr>
          <w:rFonts w:eastAsia="Calibri"/>
          <w:sz w:val="16"/>
        </w:rPr>
        <w:t xml:space="preserve">. In this context, agricultural tile drainage systems, in which the </w:t>
      </w:r>
      <w:r w:rsidRPr="000B50C2">
        <w:rPr>
          <w:rFonts w:eastAsia="Calibri"/>
          <w:b/>
          <w:bCs/>
          <w:highlight w:val="cyan"/>
          <w:u w:val="single"/>
        </w:rPr>
        <w:t>soil access water is routed to ditches and brooks, offer excellent opportunities for water treatment</w:t>
      </w:r>
      <w:r w:rsidRPr="000B50C2">
        <w:rPr>
          <w:rFonts w:eastAsia="Calibri"/>
          <w:sz w:val="16"/>
        </w:rPr>
        <w:t xml:space="preserve">. Various </w:t>
      </w:r>
      <w:r w:rsidRPr="000B50C2">
        <w:rPr>
          <w:rFonts w:eastAsia="Calibri"/>
          <w:highlight w:val="cyan"/>
          <w:u w:val="single"/>
        </w:rPr>
        <w:t>filter systems and reactive barriers have been tested with varying success</w:t>
      </w:r>
      <w:r w:rsidRPr="000B50C2">
        <w:rPr>
          <w:rFonts w:eastAsia="Calibri"/>
          <w:sz w:val="16"/>
        </w:rPr>
        <w:t xml:space="preserve">. In a more recent study, iron-coated sand has been </w:t>
      </w:r>
      <w:proofErr w:type="spellStart"/>
      <w:r w:rsidRPr="000B50C2">
        <w:rPr>
          <w:rFonts w:eastAsia="Calibri"/>
          <w:sz w:val="16"/>
        </w:rPr>
        <w:t>analysed</w:t>
      </w:r>
      <w:proofErr w:type="spellEnd"/>
      <w:r w:rsidRPr="000B50C2">
        <w:rPr>
          <w:rFonts w:eastAsia="Calibri"/>
          <w:sz w:val="16"/>
        </w:rPr>
        <w:t xml:space="preserve"> as an adsorbent for phosphorus (</w:t>
      </w:r>
      <w:proofErr w:type="spellStart"/>
      <w:r w:rsidRPr="000B50C2">
        <w:rPr>
          <w:rFonts w:eastAsia="Calibri"/>
          <w:sz w:val="16"/>
        </w:rPr>
        <w:t>Bauwe</w:t>
      </w:r>
      <w:proofErr w:type="spellEnd"/>
      <w:r w:rsidRPr="000B50C2">
        <w:rPr>
          <w:rFonts w:eastAsia="Calibri"/>
          <w:sz w:val="16"/>
        </w:rPr>
        <w:t xml:space="preserve"> et al., 2019b). A phosphorus retention device was installed at the outlet of a drainage pipe (see Fig. 4). Total phosphorus loads could be reduced by 20%, although the phosphorus concentration level was low. In general, these filter systems work best at high concentration input and low hydraulic loading (</w:t>
      </w:r>
      <w:proofErr w:type="spellStart"/>
      <w:r w:rsidRPr="000B50C2">
        <w:rPr>
          <w:rFonts w:eastAsia="Calibri"/>
          <w:sz w:val="16"/>
        </w:rPr>
        <w:t>Bauwe</w:t>
      </w:r>
      <w:proofErr w:type="spellEnd"/>
      <w:r w:rsidRPr="000B50C2">
        <w:rPr>
          <w:rFonts w:eastAsia="Calibri"/>
          <w:sz w:val="16"/>
        </w:rPr>
        <w:t xml:space="preserve"> et al., 2019b).</w:t>
      </w:r>
    </w:p>
    <w:p w14:paraId="3D9B6B7E" w14:textId="77777777" w:rsidR="000B50C2" w:rsidRPr="000B50C2" w:rsidRDefault="000B50C2" w:rsidP="000B50C2">
      <w:pPr>
        <w:rPr>
          <w:rFonts w:eastAsia="Calibri"/>
        </w:rPr>
      </w:pPr>
    </w:p>
    <w:p w14:paraId="0E779DCD"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Dead zones inevitable but </w:t>
      </w:r>
      <w:r w:rsidRPr="000B50C2">
        <w:rPr>
          <w:rFonts w:eastAsia="Times New Roman" w:cs="Times New Roman"/>
          <w:b/>
          <w:iCs/>
          <w:sz w:val="26"/>
          <w:u w:val="single"/>
        </w:rPr>
        <w:t>have no impact</w:t>
      </w:r>
    </w:p>
    <w:p w14:paraId="1DED752D" w14:textId="77777777" w:rsidR="000B50C2" w:rsidRPr="000B50C2" w:rsidRDefault="000B50C2" w:rsidP="000B50C2">
      <w:pPr>
        <w:widowControl w:val="0"/>
        <w:rPr>
          <w:rFonts w:eastAsia="Times New Roman"/>
          <w:szCs w:val="20"/>
        </w:rPr>
      </w:pPr>
      <w:r w:rsidRPr="000B50C2">
        <w:rPr>
          <w:rFonts w:eastAsia="Calibri"/>
          <w:b/>
          <w:bCs/>
          <w:sz w:val="26"/>
        </w:rPr>
        <w:t>Avery 5</w:t>
      </w:r>
      <w:r w:rsidRPr="000B50C2">
        <w:rPr>
          <w:rFonts w:eastAsia="Times New Roman"/>
          <w:szCs w:val="20"/>
        </w:rPr>
        <w:t xml:space="preserve"> (Dennis, Director of the Center for Global Food Issues – Hudson Institute, “It’s Time </w:t>
      </w:r>
      <w:proofErr w:type="gramStart"/>
      <w:r w:rsidRPr="000B50C2">
        <w:rPr>
          <w:rFonts w:eastAsia="Times New Roman"/>
          <w:szCs w:val="20"/>
        </w:rPr>
        <w:t>To</w:t>
      </w:r>
      <w:proofErr w:type="gramEnd"/>
      <w:r w:rsidRPr="000B50C2">
        <w:rPr>
          <w:rFonts w:eastAsia="Times New Roman"/>
          <w:szCs w:val="20"/>
        </w:rPr>
        <w:t xml:space="preserve"> Tell The World How High-Yield Farming Saves Nature”, 2-9, </w:t>
      </w:r>
      <w:hyperlink r:id="rId66" w:history="1">
        <w:r w:rsidRPr="000B50C2">
          <w:rPr>
            <w:rFonts w:eastAsia="Times New Roman"/>
            <w:szCs w:val="20"/>
          </w:rPr>
          <w:t>http://www.cgfi.org/tag/farm-productivity/</w:t>
        </w:r>
      </w:hyperlink>
      <w:r w:rsidRPr="000B50C2">
        <w:rPr>
          <w:rFonts w:eastAsia="Times New Roman"/>
          <w:szCs w:val="20"/>
        </w:rPr>
        <w:t>)</w:t>
      </w:r>
    </w:p>
    <w:p w14:paraId="39B4FF90" w14:textId="77777777" w:rsidR="000B50C2" w:rsidRPr="000B50C2" w:rsidRDefault="000B50C2" w:rsidP="000B50C2">
      <w:pPr>
        <w:widowControl w:val="0"/>
        <w:rPr>
          <w:rFonts w:eastAsia="Times New Roman"/>
          <w:szCs w:val="20"/>
        </w:rPr>
      </w:pPr>
    </w:p>
    <w:p w14:paraId="6FBD0456" w14:textId="77777777" w:rsidR="000B50C2" w:rsidRPr="000B50C2" w:rsidRDefault="000B50C2" w:rsidP="000B50C2">
      <w:pPr>
        <w:widowControl w:val="0"/>
        <w:rPr>
          <w:rFonts w:eastAsia="Times New Roman"/>
          <w:sz w:val="16"/>
          <w:szCs w:val="20"/>
        </w:rPr>
      </w:pPr>
      <w:r w:rsidRPr="000B50C2">
        <w:rPr>
          <w:rFonts w:eastAsia="Times New Roman"/>
          <w:sz w:val="16"/>
          <w:szCs w:val="20"/>
        </w:rPr>
        <w:t xml:space="preserve">. </w:t>
      </w:r>
      <w:r w:rsidRPr="000B50C2">
        <w:rPr>
          <w:rFonts w:eastAsia="Times New Roman"/>
          <w:bCs/>
          <w:szCs w:val="20"/>
          <w:highlight w:val="yellow"/>
          <w:u w:val="single"/>
        </w:rPr>
        <w:t>Myth: Fertilizer</w:t>
      </w:r>
      <w:r w:rsidRPr="000B50C2">
        <w:rPr>
          <w:rFonts w:eastAsia="Times New Roman"/>
          <w:sz w:val="16"/>
          <w:szCs w:val="20"/>
          <w:highlight w:val="yellow"/>
        </w:rPr>
        <w:t xml:space="preserve"> </w:t>
      </w:r>
      <w:r w:rsidRPr="000B50C2">
        <w:rPr>
          <w:rFonts w:eastAsia="Times New Roman"/>
          <w:sz w:val="16"/>
          <w:szCs w:val="20"/>
        </w:rPr>
        <w:t xml:space="preserve">from the Midwest </w:t>
      </w:r>
      <w:r w:rsidRPr="000B50C2">
        <w:rPr>
          <w:rFonts w:eastAsia="Times New Roman"/>
          <w:bCs/>
          <w:szCs w:val="20"/>
          <w:highlight w:val="yellow"/>
          <w:u w:val="single"/>
        </w:rPr>
        <w:t>Threatens the Gulf</w:t>
      </w:r>
      <w:r w:rsidRPr="000B50C2">
        <w:rPr>
          <w:rFonts w:eastAsia="Times New Roman"/>
          <w:sz w:val="16"/>
          <w:szCs w:val="20"/>
          <w:highlight w:val="yellow"/>
        </w:rPr>
        <w:t xml:space="preserve"> </w:t>
      </w:r>
      <w:r w:rsidRPr="000B50C2">
        <w:rPr>
          <w:rFonts w:eastAsia="Times New Roman"/>
          <w:sz w:val="16"/>
          <w:szCs w:val="20"/>
        </w:rPr>
        <w:t xml:space="preserve">of Mexico During the Clinton Administration, </w:t>
      </w:r>
      <w:r w:rsidRPr="000B50C2">
        <w:rPr>
          <w:rFonts w:eastAsia="Times New Roman"/>
          <w:bCs/>
          <w:szCs w:val="20"/>
          <w:u w:val="single"/>
        </w:rPr>
        <w:t>a White House Task Force recommended a</w:t>
      </w:r>
      <w:r w:rsidRPr="000B50C2">
        <w:rPr>
          <w:rFonts w:eastAsia="Times New Roman"/>
          <w:sz w:val="16"/>
          <w:szCs w:val="20"/>
        </w:rPr>
        <w:t xml:space="preserve"> 30 percent </w:t>
      </w:r>
      <w:r w:rsidRPr="000B50C2">
        <w:rPr>
          <w:rFonts w:eastAsia="Times New Roman"/>
          <w:bCs/>
          <w:szCs w:val="20"/>
          <w:u w:val="single"/>
        </w:rPr>
        <w:t>cut in</w:t>
      </w:r>
      <w:r w:rsidRPr="000B50C2">
        <w:rPr>
          <w:rFonts w:eastAsia="Times New Roman"/>
          <w:sz w:val="16"/>
          <w:szCs w:val="20"/>
        </w:rPr>
        <w:t xml:space="preserve"> Midwest </w:t>
      </w:r>
      <w:r w:rsidRPr="000B50C2">
        <w:rPr>
          <w:rFonts w:eastAsia="Times New Roman"/>
          <w:bCs/>
          <w:szCs w:val="20"/>
          <w:u w:val="single"/>
        </w:rPr>
        <w:t>fertilizer use because</w:t>
      </w:r>
      <w:r w:rsidRPr="000B50C2">
        <w:rPr>
          <w:rFonts w:eastAsia="Times New Roman"/>
          <w:sz w:val="16"/>
          <w:szCs w:val="20"/>
        </w:rPr>
        <w:t xml:space="preserve"> </w:t>
      </w:r>
      <w:r w:rsidRPr="000B50C2">
        <w:rPr>
          <w:rFonts w:eastAsia="Times New Roman"/>
          <w:bCs/>
          <w:szCs w:val="20"/>
          <w:u w:val="single"/>
        </w:rPr>
        <w:t>of a</w:t>
      </w:r>
      <w:r w:rsidRPr="000B50C2">
        <w:rPr>
          <w:rFonts w:eastAsia="Times New Roman"/>
          <w:sz w:val="16"/>
          <w:szCs w:val="20"/>
        </w:rPr>
        <w:t xml:space="preserve"> so-called </w:t>
      </w:r>
      <w:r w:rsidRPr="000B50C2">
        <w:rPr>
          <w:rFonts w:eastAsia="Times New Roman"/>
          <w:bCs/>
          <w:szCs w:val="20"/>
          <w:u w:val="single"/>
        </w:rPr>
        <w:t>“dead zone”</w:t>
      </w:r>
      <w:r w:rsidRPr="000B50C2">
        <w:rPr>
          <w:rFonts w:eastAsia="Times New Roman"/>
          <w:sz w:val="16"/>
          <w:szCs w:val="20"/>
        </w:rPr>
        <w:t xml:space="preserve"> in the Gulf of Mexico. </w:t>
      </w:r>
      <w:r w:rsidRPr="000B50C2">
        <w:rPr>
          <w:rFonts w:eastAsia="Times New Roman"/>
          <w:bCs/>
          <w:szCs w:val="20"/>
          <w:u w:val="single"/>
        </w:rPr>
        <w:t xml:space="preserve">Fortunately, </w:t>
      </w:r>
      <w:r w:rsidRPr="000B50C2">
        <w:rPr>
          <w:rFonts w:eastAsia="Times New Roman"/>
          <w:bCs/>
          <w:szCs w:val="20"/>
          <w:highlight w:val="yellow"/>
          <w:u w:val="single"/>
        </w:rPr>
        <w:t>the</w:t>
      </w:r>
      <w:r w:rsidRPr="000B50C2">
        <w:rPr>
          <w:rFonts w:eastAsia="Times New Roman"/>
          <w:sz w:val="16"/>
          <w:szCs w:val="20"/>
        </w:rPr>
        <w:t xml:space="preserve"> task </w:t>
      </w:r>
      <w:r w:rsidRPr="000B50C2">
        <w:rPr>
          <w:rFonts w:eastAsia="Times New Roman"/>
          <w:bCs/>
          <w:szCs w:val="20"/>
          <w:highlight w:val="yellow"/>
          <w:u w:val="single"/>
        </w:rPr>
        <w:t>force admitted</w:t>
      </w:r>
      <w:r w:rsidRPr="000B50C2">
        <w:rPr>
          <w:rFonts w:eastAsia="Times New Roman"/>
          <w:sz w:val="16"/>
          <w:szCs w:val="20"/>
          <w:highlight w:val="yellow"/>
        </w:rPr>
        <w:t xml:space="preserve"> </w:t>
      </w:r>
      <w:r w:rsidRPr="000B50C2">
        <w:rPr>
          <w:rFonts w:eastAsia="Times New Roman"/>
          <w:sz w:val="16"/>
          <w:szCs w:val="20"/>
        </w:rPr>
        <w:t xml:space="preserve">in its report that </w:t>
      </w:r>
      <w:r w:rsidRPr="000B50C2">
        <w:rPr>
          <w:rFonts w:eastAsia="Times New Roman"/>
          <w:bCs/>
          <w:szCs w:val="20"/>
          <w:highlight w:val="yellow"/>
          <w:u w:val="single"/>
        </w:rPr>
        <w:t>it could find</w:t>
      </w:r>
      <w:r w:rsidRPr="000B50C2">
        <w:rPr>
          <w:rFonts w:eastAsia="Times New Roman"/>
          <w:sz w:val="16"/>
          <w:szCs w:val="20"/>
          <w:highlight w:val="yellow"/>
        </w:rPr>
        <w:t xml:space="preserve"> </w:t>
      </w:r>
      <w:r w:rsidRPr="000B50C2">
        <w:rPr>
          <w:rFonts w:eastAsia="Calibri"/>
          <w:b/>
          <w:iCs/>
          <w:highlight w:val="yellow"/>
          <w:u w:val="single"/>
          <w:bdr w:val="single" w:sz="18" w:space="0" w:color="auto" w:frame="1"/>
        </w:rPr>
        <w:t>no evidence</w:t>
      </w:r>
      <w:r w:rsidRPr="000B50C2">
        <w:rPr>
          <w:rFonts w:eastAsia="Times New Roman"/>
          <w:sz w:val="16"/>
          <w:szCs w:val="20"/>
          <w:highlight w:val="yellow"/>
        </w:rPr>
        <w:t xml:space="preserve"> </w:t>
      </w:r>
      <w:r w:rsidRPr="000B50C2">
        <w:rPr>
          <w:rFonts w:eastAsia="Times New Roman"/>
          <w:bCs/>
          <w:szCs w:val="20"/>
          <w:highlight w:val="yellow"/>
          <w:u w:val="single"/>
        </w:rPr>
        <w:t>of</w:t>
      </w:r>
      <w:r w:rsidRPr="000B50C2">
        <w:rPr>
          <w:rFonts w:eastAsia="Times New Roman"/>
          <w:sz w:val="16"/>
          <w:szCs w:val="20"/>
          <w:highlight w:val="yellow"/>
        </w:rPr>
        <w:t xml:space="preserve"> </w:t>
      </w:r>
      <w:r w:rsidRPr="000B50C2">
        <w:rPr>
          <w:rFonts w:eastAsia="Times New Roman"/>
          <w:sz w:val="16"/>
          <w:szCs w:val="20"/>
        </w:rPr>
        <w:t xml:space="preserve">either </w:t>
      </w:r>
      <w:r w:rsidRPr="000B50C2">
        <w:rPr>
          <w:rFonts w:eastAsia="Times New Roman"/>
          <w:bCs/>
          <w:szCs w:val="20"/>
          <w:highlight w:val="yellow"/>
          <w:u w:val="single"/>
        </w:rPr>
        <w:t>ecological</w:t>
      </w:r>
      <w:r w:rsidRPr="000B50C2">
        <w:rPr>
          <w:rFonts w:eastAsia="Times New Roman"/>
          <w:sz w:val="16"/>
          <w:szCs w:val="20"/>
        </w:rPr>
        <w:t xml:space="preserve"> or economic </w:t>
      </w:r>
      <w:r w:rsidRPr="000B50C2">
        <w:rPr>
          <w:rFonts w:eastAsia="Times New Roman"/>
          <w:bCs/>
          <w:szCs w:val="20"/>
          <w:highlight w:val="yellow"/>
          <w:u w:val="single"/>
        </w:rPr>
        <w:t>harm to the Gulf</w:t>
      </w:r>
      <w:r w:rsidRPr="000B50C2">
        <w:rPr>
          <w:rFonts w:eastAsia="Times New Roman"/>
          <w:sz w:val="16"/>
          <w:szCs w:val="20"/>
          <w:highlight w:val="yellow"/>
        </w:rPr>
        <w:t xml:space="preserve"> </w:t>
      </w:r>
      <w:r w:rsidRPr="000B50C2">
        <w:rPr>
          <w:rFonts w:eastAsia="Times New Roman"/>
          <w:bCs/>
          <w:szCs w:val="20"/>
          <w:highlight w:val="yellow"/>
          <w:u w:val="single"/>
        </w:rPr>
        <w:t>from the</w:t>
      </w:r>
      <w:r w:rsidRPr="000B50C2">
        <w:rPr>
          <w:rFonts w:eastAsia="Times New Roman"/>
          <w:sz w:val="16"/>
          <w:szCs w:val="20"/>
        </w:rPr>
        <w:t xml:space="preserve"> summer </w:t>
      </w:r>
      <w:r w:rsidRPr="000B50C2">
        <w:rPr>
          <w:rFonts w:eastAsia="Times New Roman"/>
          <w:bCs/>
          <w:szCs w:val="20"/>
          <w:highlight w:val="yellow"/>
          <w:u w:val="single"/>
        </w:rPr>
        <w:t>algae</w:t>
      </w:r>
      <w:r w:rsidRPr="000B50C2">
        <w:rPr>
          <w:rFonts w:eastAsia="Times New Roman"/>
          <w:bCs/>
          <w:szCs w:val="20"/>
          <w:u w:val="single"/>
        </w:rPr>
        <w:t xml:space="preserve"> bloom</w:t>
      </w:r>
      <w:r w:rsidRPr="000B50C2">
        <w:rPr>
          <w:rFonts w:eastAsia="Times New Roman"/>
          <w:sz w:val="16"/>
          <w:szCs w:val="20"/>
        </w:rPr>
        <w:t xml:space="preserve"> that causes the “dead zone.” The first reports of such algae blooms in the Gulf go back into the 19th century. Fisheries experts say that most of the nutrients for the Gulf’s vast, rich fishery come down the Mississippi River. Such </w:t>
      </w:r>
      <w:r w:rsidRPr="000B50C2">
        <w:rPr>
          <w:rFonts w:eastAsia="Times New Roman"/>
          <w:bCs/>
          <w:szCs w:val="20"/>
          <w:highlight w:val="yellow"/>
          <w:u w:val="single"/>
        </w:rPr>
        <w:t xml:space="preserve">hypoxic zones are a common feature at the mouths of </w:t>
      </w:r>
      <w:r w:rsidRPr="000B50C2">
        <w:rPr>
          <w:rFonts w:eastAsia="Times New Roman"/>
          <w:bCs/>
          <w:szCs w:val="20"/>
          <w:u w:val="single"/>
        </w:rPr>
        <w:t xml:space="preserve">40 major </w:t>
      </w:r>
      <w:r w:rsidRPr="000B50C2">
        <w:rPr>
          <w:rFonts w:eastAsia="Times New Roman"/>
          <w:bCs/>
          <w:szCs w:val="20"/>
          <w:highlight w:val="yellow"/>
          <w:u w:val="single"/>
        </w:rPr>
        <w:t>rivers around the world</w:t>
      </w:r>
      <w:r w:rsidRPr="000B50C2">
        <w:rPr>
          <w:rFonts w:eastAsia="Times New Roman"/>
          <w:sz w:val="16"/>
          <w:szCs w:val="20"/>
        </w:rPr>
        <w:t xml:space="preserve">, </w:t>
      </w:r>
      <w:proofErr w:type="gramStart"/>
      <w:r w:rsidRPr="000B50C2">
        <w:rPr>
          <w:rFonts w:eastAsia="Times New Roman"/>
          <w:sz w:val="16"/>
          <w:szCs w:val="20"/>
        </w:rPr>
        <w:t>where</w:t>
      </w:r>
      <w:proofErr w:type="gramEnd"/>
      <w:r w:rsidRPr="000B50C2">
        <w:rPr>
          <w:rFonts w:eastAsia="Times New Roman"/>
          <w:sz w:val="16"/>
          <w:szCs w:val="20"/>
        </w:rPr>
        <w:t xml:space="preserve"> fresh, nutrient-laden water hits salt water. Under such conditions, the laws of biology and physics guarantee periodic algae blooms. Know also that </w:t>
      </w:r>
      <w:r w:rsidRPr="000B50C2">
        <w:rPr>
          <w:rFonts w:eastAsia="Times New Roman"/>
          <w:bCs/>
          <w:szCs w:val="20"/>
          <w:u w:val="single"/>
        </w:rPr>
        <w:t>Midwest fertilizer use has not risen since</w:t>
      </w:r>
      <w:r w:rsidRPr="000B50C2">
        <w:rPr>
          <w:rFonts w:eastAsia="Times New Roman"/>
          <w:sz w:val="16"/>
          <w:szCs w:val="20"/>
        </w:rPr>
        <w:t xml:space="preserve"> 19</w:t>
      </w:r>
      <w:r w:rsidRPr="000B50C2">
        <w:rPr>
          <w:rFonts w:eastAsia="Calibri"/>
          <w:b/>
          <w:iCs/>
          <w:u w:val="single"/>
          <w:bdr w:val="single" w:sz="18" w:space="0" w:color="auto" w:frame="1"/>
        </w:rPr>
        <w:t>80</w:t>
      </w:r>
      <w:r w:rsidRPr="000B50C2">
        <w:rPr>
          <w:rFonts w:eastAsia="Times New Roman"/>
          <w:sz w:val="16"/>
          <w:szCs w:val="20"/>
        </w:rPr>
        <w:t xml:space="preserve">, while the yields from the corn that gets most of the N fertilizer have risen 25 percent. Obviously, more of the farm fertilizer is being harvested as corn. More of the Midwest’s poultry and livestock have been moved indoors, where their wastes are carefully collected and spread on growing crops. If the “dead zone” is expanding, which is in serious doubt, where is the additional N coming from? The sewage treatment plants of St. Louis and Kansas City? Don’t forget either, that before farmers settled the Great Plains, the grasslands there had 60 million bison, 100 million antelope, billions of birds and grasshoppers, all eating the grass and defecating. The N may have taken longer to reach the Gulf, but </w:t>
      </w:r>
      <w:r w:rsidRPr="000B50C2">
        <w:rPr>
          <w:rFonts w:eastAsia="Times New Roman"/>
          <w:szCs w:val="20"/>
          <w:u w:val="single"/>
        </w:rPr>
        <w:t>i</w:t>
      </w:r>
      <w:r w:rsidRPr="000B50C2">
        <w:rPr>
          <w:rFonts w:eastAsia="Times New Roman"/>
          <w:bCs/>
          <w:szCs w:val="20"/>
          <w:u w:val="single"/>
        </w:rPr>
        <w:t>t’s likely that Cortez could have found an algal bloom in the Gulf</w:t>
      </w:r>
      <w:r w:rsidRPr="000B50C2">
        <w:rPr>
          <w:rFonts w:eastAsia="Times New Roman"/>
          <w:sz w:val="16"/>
          <w:szCs w:val="20"/>
        </w:rPr>
        <w:t xml:space="preserve"> of Mexico </w:t>
      </w:r>
      <w:r w:rsidRPr="000B50C2">
        <w:rPr>
          <w:rFonts w:eastAsia="Times New Roman"/>
          <w:bCs/>
          <w:szCs w:val="20"/>
          <w:u w:val="single"/>
        </w:rPr>
        <w:t>when he invaded Mexico in 1520</w:t>
      </w:r>
      <w:r w:rsidRPr="000B50C2">
        <w:rPr>
          <w:rFonts w:eastAsia="Times New Roman"/>
          <w:sz w:val="16"/>
          <w:szCs w:val="20"/>
        </w:rPr>
        <w:t>.</w:t>
      </w:r>
    </w:p>
    <w:p w14:paraId="415C4CF4" w14:textId="77777777" w:rsidR="000B50C2" w:rsidRPr="000B50C2" w:rsidRDefault="000B50C2" w:rsidP="000B50C2">
      <w:pPr>
        <w:rPr>
          <w:rFonts w:eastAsia="Calibri"/>
          <w:sz w:val="16"/>
        </w:rPr>
      </w:pPr>
    </w:p>
    <w:p w14:paraId="0D01144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No impact to warming</w:t>
      </w:r>
    </w:p>
    <w:p w14:paraId="7D73568E" w14:textId="77777777" w:rsidR="000B50C2" w:rsidRPr="000B50C2" w:rsidRDefault="000B50C2" w:rsidP="000B50C2">
      <w:pPr>
        <w:rPr>
          <w:rFonts w:eastAsia="Calibri"/>
        </w:rPr>
      </w:pPr>
      <w:proofErr w:type="spellStart"/>
      <w:r w:rsidRPr="000B50C2">
        <w:rPr>
          <w:rFonts w:eastAsia="Calibri"/>
          <w:b/>
          <w:bCs/>
          <w:sz w:val="26"/>
        </w:rPr>
        <w:t>Jayaraj</w:t>
      </w:r>
      <w:proofErr w:type="spellEnd"/>
      <w:r w:rsidRPr="000B50C2">
        <w:rPr>
          <w:rFonts w:eastAsia="Calibri"/>
          <w:b/>
          <w:bCs/>
          <w:sz w:val="26"/>
        </w:rPr>
        <w:t xml:space="preserve"> 21</w:t>
      </w:r>
      <w:r w:rsidRPr="000B50C2">
        <w:rPr>
          <w:rFonts w:eastAsia="Calibri"/>
        </w:rPr>
        <w:t xml:space="preserve"> --- Vijay </w:t>
      </w:r>
      <w:proofErr w:type="spellStart"/>
      <w:r w:rsidRPr="000B50C2">
        <w:rPr>
          <w:rFonts w:eastAsia="Calibri"/>
        </w:rPr>
        <w:t>Jayaraj</w:t>
      </w:r>
      <w:proofErr w:type="spellEnd"/>
      <w:r w:rsidRPr="000B50C2">
        <w:rPr>
          <w:rFonts w:eastAsia="Calibri"/>
        </w:rPr>
        <w:t>, M.Sc., Environmental Science, University of East Anglia, England, Research Contributor for the Cornwall Alliance for the Stewardship of Creation., “Why I Am a Climate Realist”, Cornwall Alliance, March 11</w:t>
      </w:r>
      <w:r w:rsidRPr="000B50C2">
        <w:rPr>
          <w:rFonts w:eastAsia="Calibri"/>
          <w:vertAlign w:val="superscript"/>
        </w:rPr>
        <w:t>th</w:t>
      </w:r>
      <w:r w:rsidRPr="000B50C2">
        <w:rPr>
          <w:rFonts w:eastAsia="Calibri"/>
        </w:rPr>
        <w:t xml:space="preserve"> 2021, https://cornwallalliance.org/2021/03/why-i-am-a-climate-realist/</w:t>
      </w:r>
    </w:p>
    <w:p w14:paraId="4CCC8E54" w14:textId="77777777" w:rsidR="000B50C2" w:rsidRPr="000B50C2" w:rsidRDefault="000B50C2" w:rsidP="000B50C2">
      <w:pPr>
        <w:rPr>
          <w:rFonts w:eastAsia="Calibri"/>
          <w:sz w:val="16"/>
        </w:rPr>
      </w:pPr>
      <w:r w:rsidRPr="000B50C2">
        <w:rPr>
          <w:rFonts w:eastAsia="Calibri"/>
          <w:sz w:val="16"/>
        </w:rPr>
        <w:t xml:space="preserve">The answer to my question trickled in slowly over a number of years. </w:t>
      </w:r>
      <w:r w:rsidRPr="000B50C2">
        <w:rPr>
          <w:rFonts w:eastAsia="Calibri"/>
          <w:u w:val="single"/>
        </w:rPr>
        <w:t xml:space="preserve">Evidence began to emerge </w:t>
      </w:r>
      <w:proofErr w:type="gramStart"/>
      <w:r w:rsidRPr="000B50C2">
        <w:rPr>
          <w:rFonts w:eastAsia="Calibri"/>
          <w:u w:val="single"/>
        </w:rPr>
        <w:t xml:space="preserve">that </w:t>
      </w:r>
      <w:r w:rsidRPr="000B50C2">
        <w:rPr>
          <w:rFonts w:eastAsia="Calibri"/>
          <w:highlight w:val="cyan"/>
          <w:u w:val="single"/>
        </w:rPr>
        <w:t>scientists</w:t>
      </w:r>
      <w:proofErr w:type="gramEnd"/>
      <w:r w:rsidRPr="000B50C2">
        <w:rPr>
          <w:rFonts w:eastAsia="Calibri"/>
          <w:highlight w:val="cyan"/>
          <w:u w:val="single"/>
        </w:rPr>
        <w:t xml:space="preserve"> acknowledged</w:t>
      </w:r>
      <w:r w:rsidRPr="000B50C2">
        <w:rPr>
          <w:rFonts w:eastAsia="Calibri"/>
          <w:u w:val="single"/>
        </w:rPr>
        <w:t xml:space="preserve"> </w:t>
      </w:r>
      <w:r w:rsidRPr="000B50C2">
        <w:rPr>
          <w:rFonts w:eastAsia="Calibri"/>
          <w:highlight w:val="cyan"/>
          <w:u w:val="single"/>
        </w:rPr>
        <w:t>a large gap between</w:t>
      </w:r>
      <w:r w:rsidRPr="000B50C2">
        <w:rPr>
          <w:rFonts w:eastAsia="Calibri"/>
          <w:sz w:val="16"/>
        </w:rPr>
        <w:t xml:space="preserve"> the actual </w:t>
      </w:r>
      <w:r w:rsidRPr="000B50C2">
        <w:rPr>
          <w:rFonts w:eastAsia="Calibri"/>
          <w:highlight w:val="cyan"/>
          <w:u w:val="single"/>
        </w:rPr>
        <w:t>observed</w:t>
      </w:r>
      <w:r w:rsidRPr="000B50C2">
        <w:rPr>
          <w:rFonts w:eastAsia="Calibri"/>
          <w:u w:val="single"/>
        </w:rPr>
        <w:t xml:space="preserve"> real-world temperature </w:t>
      </w:r>
      <w:r w:rsidRPr="000B50C2">
        <w:rPr>
          <w:rFonts w:eastAsia="Calibri"/>
          <w:highlight w:val="cyan"/>
          <w:u w:val="single"/>
        </w:rPr>
        <w:t>datasets</w:t>
      </w:r>
      <w:r w:rsidRPr="000B50C2">
        <w:rPr>
          <w:rFonts w:eastAsia="Calibri"/>
          <w:sz w:val="16"/>
        </w:rPr>
        <w:t xml:space="preserve"> (from satellites) </w:t>
      </w:r>
      <w:r w:rsidRPr="000B50C2">
        <w:rPr>
          <w:rFonts w:eastAsia="Calibri"/>
          <w:highlight w:val="cyan"/>
          <w:u w:val="single"/>
        </w:rPr>
        <w:t xml:space="preserve">and </w:t>
      </w:r>
      <w:r w:rsidRPr="000B50C2">
        <w:rPr>
          <w:rFonts w:eastAsia="Calibri"/>
          <w:u w:val="single"/>
        </w:rPr>
        <w:t xml:space="preserve">those temperature </w:t>
      </w:r>
      <w:r w:rsidRPr="000B50C2">
        <w:rPr>
          <w:rFonts w:eastAsia="Calibri"/>
          <w:highlight w:val="cyan"/>
          <w:u w:val="single"/>
        </w:rPr>
        <w:t>predictions from</w:t>
      </w:r>
      <w:r w:rsidRPr="000B50C2">
        <w:rPr>
          <w:rFonts w:eastAsia="Calibri"/>
          <w:u w:val="single"/>
        </w:rPr>
        <w:t xml:space="preserve"> computer climate </w:t>
      </w:r>
      <w:r w:rsidRPr="000B50C2">
        <w:rPr>
          <w:rFonts w:eastAsia="Calibri"/>
          <w:highlight w:val="cyan"/>
          <w:u w:val="single"/>
        </w:rPr>
        <w:t>models</w:t>
      </w:r>
      <w:r w:rsidRPr="000B50C2">
        <w:rPr>
          <w:rFonts w:eastAsia="Calibri"/>
          <w:sz w:val="16"/>
        </w:rPr>
        <w:t>.</w:t>
      </w:r>
    </w:p>
    <w:p w14:paraId="5E7D1963" w14:textId="77777777" w:rsidR="000B50C2" w:rsidRPr="000B50C2" w:rsidRDefault="000B50C2" w:rsidP="000B50C2">
      <w:pPr>
        <w:rPr>
          <w:rFonts w:eastAsia="Calibri"/>
          <w:sz w:val="16"/>
        </w:rPr>
      </w:pPr>
      <w:r w:rsidRPr="000B50C2">
        <w:rPr>
          <w:rFonts w:eastAsia="Calibri"/>
          <w:sz w:val="16"/>
        </w:rPr>
        <w:t>While these differences may not prove the allegations against the Climategate scientists, they do confirm one thing: the computer climate models exaggerate the future warming rate due to their high sensitivity to carbon dioxide emissions. As a result, the models continue to show an excessive and unreal warming rate for future decades.</w:t>
      </w:r>
    </w:p>
    <w:p w14:paraId="0043C1E3" w14:textId="77777777" w:rsidR="000B50C2" w:rsidRPr="000B50C2" w:rsidRDefault="000B50C2" w:rsidP="000B50C2">
      <w:pPr>
        <w:rPr>
          <w:rFonts w:eastAsia="Calibri"/>
          <w:sz w:val="16"/>
        </w:rPr>
      </w:pPr>
      <w:r w:rsidRPr="000B50C2">
        <w:rPr>
          <w:rFonts w:eastAsia="Calibri"/>
          <w:u w:val="single"/>
        </w:rPr>
        <w:t xml:space="preserve">Despite plenty of evidence, </w:t>
      </w:r>
      <w:r w:rsidRPr="000B50C2">
        <w:rPr>
          <w:rFonts w:eastAsia="Calibri"/>
          <w:highlight w:val="cyan"/>
          <w:u w:val="single"/>
        </w:rPr>
        <w:t>the IPCC continues to use</w:t>
      </w:r>
      <w:r w:rsidRPr="000B50C2">
        <w:rPr>
          <w:rFonts w:eastAsia="Calibri"/>
          <w:u w:val="single"/>
        </w:rPr>
        <w:t xml:space="preserve"> </w:t>
      </w:r>
      <w:r w:rsidRPr="000B50C2">
        <w:rPr>
          <w:rFonts w:eastAsia="Calibri"/>
          <w:highlight w:val="cyan"/>
          <w:u w:val="single"/>
        </w:rPr>
        <w:t xml:space="preserve">these </w:t>
      </w:r>
      <w:r w:rsidRPr="000B50C2">
        <w:rPr>
          <w:rFonts w:eastAsia="Calibri"/>
          <w:b/>
          <w:iCs/>
          <w:highlight w:val="cyan"/>
          <w:u w:val="single"/>
        </w:rPr>
        <w:t>faulty</w:t>
      </w:r>
      <w:r w:rsidRPr="000B50C2">
        <w:rPr>
          <w:rFonts w:eastAsia="Calibri"/>
          <w:highlight w:val="cyan"/>
          <w:u w:val="single"/>
        </w:rPr>
        <w:t xml:space="preserve"> model predictions</w:t>
      </w:r>
      <w:r w:rsidRPr="000B50C2">
        <w:rPr>
          <w:rFonts w:eastAsia="Calibri"/>
          <w:sz w:val="16"/>
        </w:rPr>
        <w:t xml:space="preserve"> to inform the public and policymakers about future changes in temperature.</w:t>
      </w:r>
    </w:p>
    <w:p w14:paraId="4271C98D" w14:textId="77777777" w:rsidR="000B50C2" w:rsidRPr="000B50C2" w:rsidRDefault="000B50C2" w:rsidP="000B50C2">
      <w:pPr>
        <w:rPr>
          <w:rFonts w:eastAsia="Calibri"/>
          <w:u w:val="single"/>
        </w:rPr>
      </w:pPr>
      <w:r w:rsidRPr="000B50C2">
        <w:rPr>
          <w:rFonts w:eastAsia="Calibri"/>
          <w:b/>
          <w:iCs/>
          <w:u w:val="single"/>
        </w:rPr>
        <w:t xml:space="preserve">A steady stream of </w:t>
      </w:r>
      <w:r w:rsidRPr="000B50C2">
        <w:rPr>
          <w:rFonts w:eastAsia="Calibri"/>
          <w:b/>
          <w:iCs/>
          <w:highlight w:val="cyan"/>
          <w:u w:val="single"/>
        </w:rPr>
        <w:t>scientific studies</w:t>
      </w:r>
      <w:r w:rsidRPr="000B50C2">
        <w:rPr>
          <w:rFonts w:eastAsia="Calibri"/>
          <w:sz w:val="16"/>
          <w:highlight w:val="cyan"/>
        </w:rPr>
        <w:t xml:space="preserve"> </w:t>
      </w:r>
      <w:r w:rsidRPr="000B50C2">
        <w:rPr>
          <w:rFonts w:eastAsia="Calibri"/>
          <w:highlight w:val="cyan"/>
          <w:u w:val="single"/>
        </w:rPr>
        <w:t>has documented</w:t>
      </w:r>
      <w:r w:rsidRPr="000B50C2">
        <w:rPr>
          <w:rFonts w:eastAsia="Calibri"/>
          <w:u w:val="single"/>
        </w:rPr>
        <w:t xml:space="preserve"> </w:t>
      </w:r>
      <w:r w:rsidRPr="000B50C2">
        <w:rPr>
          <w:rFonts w:eastAsia="Calibri"/>
          <w:highlight w:val="cyan"/>
          <w:u w:val="single"/>
        </w:rPr>
        <w:t xml:space="preserve">the evidence for </w:t>
      </w:r>
      <w:r w:rsidRPr="000B50C2">
        <w:rPr>
          <w:rFonts w:eastAsia="Calibri"/>
          <w:b/>
          <w:iCs/>
          <w:highlight w:val="cyan"/>
          <w:u w:val="single"/>
        </w:rPr>
        <w:t>lack of dangerous warming</w:t>
      </w:r>
      <w:r w:rsidRPr="000B50C2">
        <w:rPr>
          <w:rFonts w:eastAsia="Calibri"/>
          <w:sz w:val="16"/>
        </w:rPr>
        <w:t>—</w:t>
      </w:r>
      <w:r w:rsidRPr="000B50C2">
        <w:rPr>
          <w:rFonts w:eastAsia="Calibri"/>
          <w:u w:val="single"/>
        </w:rPr>
        <w:t>IPCC’s level of warming based on fifth- and sixth-generation</w:t>
      </w:r>
      <w:r w:rsidRPr="000B50C2">
        <w:rPr>
          <w:rFonts w:eastAsia="Calibri"/>
          <w:sz w:val="16"/>
        </w:rPr>
        <w:t xml:space="preserve"> (CMIP5 and CMIP6) </w:t>
      </w:r>
      <w:r w:rsidRPr="000B50C2">
        <w:rPr>
          <w:rFonts w:eastAsia="Calibri"/>
          <w:u w:val="single"/>
        </w:rPr>
        <w:t>models and the apparent absence of climate-induced ecological collapse.</w:t>
      </w:r>
    </w:p>
    <w:p w14:paraId="224E06E2" w14:textId="77777777" w:rsidR="000B50C2" w:rsidRPr="000B50C2" w:rsidRDefault="000B50C2" w:rsidP="000B50C2">
      <w:pPr>
        <w:rPr>
          <w:rFonts w:eastAsia="Calibri"/>
          <w:sz w:val="16"/>
        </w:rPr>
      </w:pPr>
      <w:r w:rsidRPr="000B50C2">
        <w:rPr>
          <w:rFonts w:eastAsia="Calibri"/>
          <w:highlight w:val="cyan"/>
          <w:u w:val="single"/>
        </w:rPr>
        <w:t xml:space="preserve">In 2020 alone, </w:t>
      </w:r>
      <w:r w:rsidRPr="000B50C2">
        <w:rPr>
          <w:rFonts w:eastAsia="Calibri"/>
          <w:b/>
          <w:iCs/>
          <w:highlight w:val="cyan"/>
          <w:u w:val="single"/>
        </w:rPr>
        <w:t>over 400 peer-reviewed scientific papers</w:t>
      </w:r>
      <w:r w:rsidRPr="000B50C2">
        <w:rPr>
          <w:rFonts w:eastAsia="Calibri"/>
          <w:b/>
          <w:iCs/>
          <w:u w:val="single"/>
        </w:rPr>
        <w:t xml:space="preserve"> </w:t>
      </w:r>
      <w:r w:rsidRPr="000B50C2">
        <w:rPr>
          <w:rFonts w:eastAsia="Calibri"/>
          <w:b/>
          <w:iCs/>
          <w:highlight w:val="cyan"/>
          <w:u w:val="single"/>
        </w:rPr>
        <w:t>took up a skeptical position on</w:t>
      </w:r>
      <w:r w:rsidRPr="000B50C2">
        <w:rPr>
          <w:rFonts w:eastAsia="Calibri"/>
          <w:b/>
          <w:iCs/>
          <w:u w:val="single"/>
        </w:rPr>
        <w:t xml:space="preserve"> climate </w:t>
      </w:r>
      <w:r w:rsidRPr="000B50C2">
        <w:rPr>
          <w:rFonts w:eastAsia="Calibri"/>
          <w:b/>
          <w:iCs/>
          <w:highlight w:val="cyan"/>
          <w:u w:val="single"/>
        </w:rPr>
        <w:t>alarmism</w:t>
      </w:r>
      <w:r w:rsidRPr="000B50C2">
        <w:rPr>
          <w:rFonts w:eastAsia="Calibri"/>
          <w:sz w:val="16"/>
        </w:rPr>
        <w:t xml:space="preserve">. </w:t>
      </w:r>
      <w:r w:rsidRPr="000B50C2">
        <w:rPr>
          <w:rFonts w:eastAsia="Calibri"/>
          <w:u w:val="single"/>
        </w:rPr>
        <w:t>These papers—</w:t>
      </w:r>
      <w:r w:rsidRPr="000B50C2">
        <w:rPr>
          <w:rFonts w:eastAsia="Calibri"/>
          <w:sz w:val="16"/>
        </w:rPr>
        <w:t>and hundreds from previous years—</w:t>
      </w:r>
      <w:r w:rsidRPr="000B50C2">
        <w:rPr>
          <w:rFonts w:eastAsia="Calibri"/>
          <w:u w:val="single"/>
        </w:rPr>
        <w:t>address various issues related to climate change, including problems with</w:t>
      </w:r>
      <w:r w:rsidRPr="000B50C2">
        <w:rPr>
          <w:rFonts w:eastAsia="Calibri"/>
          <w:sz w:val="16"/>
        </w:rPr>
        <w:t xml:space="preserve"> climate change </w:t>
      </w:r>
      <w:r w:rsidRPr="000B50C2">
        <w:rPr>
          <w:rFonts w:eastAsia="Calibri"/>
          <w:u w:val="single"/>
        </w:rPr>
        <w:t>observation</w:t>
      </w:r>
      <w:r w:rsidRPr="000B50C2">
        <w:rPr>
          <w:rFonts w:eastAsia="Calibri"/>
          <w:sz w:val="16"/>
        </w:rPr>
        <w:t xml:space="preserve">, climate </w:t>
      </w:r>
      <w:r w:rsidRPr="000B50C2">
        <w:rPr>
          <w:rFonts w:eastAsia="Calibri"/>
          <w:u w:val="single"/>
        </w:rPr>
        <w:t>reconstructions, lack of</w:t>
      </w:r>
      <w:r w:rsidRPr="000B50C2">
        <w:rPr>
          <w:rFonts w:eastAsia="Calibri"/>
          <w:sz w:val="16"/>
        </w:rPr>
        <w:t xml:space="preserve"> anthropogenic/CO2 </w:t>
      </w:r>
      <w:r w:rsidRPr="000B50C2">
        <w:rPr>
          <w:rFonts w:eastAsia="Calibri"/>
          <w:u w:val="single"/>
        </w:rPr>
        <w:t>signal in sea-level rise, natural mechanisms</w:t>
      </w:r>
      <w:r w:rsidRPr="000B50C2">
        <w:rPr>
          <w:rFonts w:eastAsia="Calibri"/>
          <w:sz w:val="16"/>
        </w:rPr>
        <w:t xml:space="preserve"> that drive climate change (</w:t>
      </w:r>
      <w:r w:rsidRPr="000B50C2">
        <w:rPr>
          <w:rFonts w:eastAsia="Calibri"/>
          <w:u w:val="single"/>
        </w:rPr>
        <w:t>solar influence</w:t>
      </w:r>
      <w:r w:rsidRPr="000B50C2">
        <w:rPr>
          <w:rFonts w:eastAsia="Calibri"/>
          <w:sz w:val="16"/>
        </w:rPr>
        <w:t xml:space="preserve"> on climate, ocean circulations, cloud climate influence, ice sheet melting in high geothermal heat flux areas), </w:t>
      </w:r>
      <w:r w:rsidRPr="000B50C2">
        <w:rPr>
          <w:rFonts w:eastAsia="Calibri"/>
          <w:u w:val="single"/>
        </w:rPr>
        <w:t>hydrological trends that do not follow modeled expectations</w:t>
      </w:r>
      <w:r w:rsidRPr="000B50C2">
        <w:rPr>
          <w:rFonts w:eastAsia="Calibri"/>
          <w:sz w:val="16"/>
        </w:rPr>
        <w:t xml:space="preserve">, the fact that corals thrive in warm, high-CO2 environments, elevated CO2 and higher crop yields, no increasing trends in intense hurricanes and drought frequency, the myth of mass extinctions due to global cooling, </w:t>
      </w:r>
      <w:r w:rsidRPr="000B50C2">
        <w:rPr>
          <w:rFonts w:eastAsia="Calibri"/>
          <w:u w:val="single"/>
        </w:rPr>
        <w:t>etc</w:t>
      </w:r>
      <w:r w:rsidRPr="000B50C2">
        <w:rPr>
          <w:rFonts w:eastAsia="Calibri"/>
          <w:sz w:val="16"/>
        </w:rPr>
        <w:t>.</w:t>
      </w:r>
    </w:p>
    <w:p w14:paraId="266ADA1B" w14:textId="77777777" w:rsidR="000B50C2" w:rsidRPr="000B50C2" w:rsidRDefault="000B50C2" w:rsidP="000B50C2">
      <w:pPr>
        <w:rPr>
          <w:rFonts w:eastAsia="Calibri"/>
          <w:u w:val="single"/>
        </w:rPr>
      </w:pPr>
      <w:r w:rsidRPr="000B50C2">
        <w:rPr>
          <w:rFonts w:eastAsia="Calibri"/>
          <w:highlight w:val="cyan"/>
          <w:u w:val="single"/>
        </w:rPr>
        <w:t xml:space="preserve">Academia is </w:t>
      </w:r>
      <w:r w:rsidRPr="000B50C2">
        <w:rPr>
          <w:rFonts w:eastAsia="Calibri"/>
          <w:b/>
          <w:iCs/>
          <w:highlight w:val="cyan"/>
          <w:u w:val="single"/>
        </w:rPr>
        <w:t>filled</w:t>
      </w:r>
      <w:r w:rsidRPr="000B50C2">
        <w:rPr>
          <w:rFonts w:eastAsia="Calibri"/>
          <w:highlight w:val="cyan"/>
          <w:u w:val="single"/>
        </w:rPr>
        <w:t xml:space="preserve"> with scientific literature that contradicts the position</w:t>
      </w:r>
      <w:r w:rsidRPr="000B50C2">
        <w:rPr>
          <w:rFonts w:eastAsia="Calibri"/>
          <w:u w:val="single"/>
        </w:rPr>
        <w:t xml:space="preserve"> of those who believe </w:t>
      </w:r>
      <w:r w:rsidRPr="000B50C2">
        <w:rPr>
          <w:rFonts w:eastAsia="Calibri"/>
          <w:highlight w:val="cyan"/>
          <w:u w:val="single"/>
        </w:rPr>
        <w:t>climate change is unprecedented.</w:t>
      </w:r>
    </w:p>
    <w:p w14:paraId="6C3DF4A7" w14:textId="77777777" w:rsidR="000B50C2" w:rsidRPr="000B50C2" w:rsidRDefault="000B50C2" w:rsidP="000B50C2">
      <w:pPr>
        <w:rPr>
          <w:rFonts w:eastAsia="Calibri"/>
          <w:sz w:val="16"/>
        </w:rPr>
      </w:pPr>
      <w:r w:rsidRPr="000B50C2">
        <w:rPr>
          <w:rFonts w:eastAsia="Calibri"/>
          <w:sz w:val="16"/>
        </w:rPr>
        <w:t>Also, during the course of the last decade, it became apparent that most of Al Gore’s claims in his 2006 documentary were false. Contrary to his claims, polar bear populations remained steady, the Arctic did not become ice free during the summer of 2014, and storms did not get stronger due to global warming.</w:t>
      </w:r>
    </w:p>
    <w:p w14:paraId="1FDFA960" w14:textId="77777777" w:rsidR="000B50C2" w:rsidRPr="000B50C2" w:rsidRDefault="000B50C2" w:rsidP="000B50C2">
      <w:pPr>
        <w:rPr>
          <w:rFonts w:eastAsia="Calibri"/>
          <w:sz w:val="16"/>
        </w:rPr>
      </w:pPr>
      <w:r w:rsidRPr="000B50C2">
        <w:rPr>
          <w:rFonts w:eastAsia="Calibri"/>
          <w:sz w:val="16"/>
        </w:rPr>
        <w:t xml:space="preserve">In simple words, Gore misled the world and promoted falsehood as science, and he continues to do so while profiting from a renewable industry that is sold as the cure for global warming. Yet, he himself generates carbon dioxide emissions many times higher than an average </w:t>
      </w:r>
      <w:proofErr w:type="gramStart"/>
      <w:r w:rsidRPr="000B50C2">
        <w:rPr>
          <w:rFonts w:eastAsia="Calibri"/>
          <w:sz w:val="16"/>
        </w:rPr>
        <w:t>family’s</w:t>
      </w:r>
      <w:proofErr w:type="gramEnd"/>
      <w:r w:rsidRPr="000B50C2">
        <w:rPr>
          <w:rFonts w:eastAsia="Calibri"/>
          <w:sz w:val="16"/>
        </w:rPr>
        <w:t>.</w:t>
      </w:r>
    </w:p>
    <w:p w14:paraId="62718158" w14:textId="77777777" w:rsidR="000B50C2" w:rsidRPr="000B50C2" w:rsidRDefault="000B50C2" w:rsidP="000B50C2">
      <w:pPr>
        <w:rPr>
          <w:rFonts w:eastAsia="Calibri"/>
          <w:u w:val="single"/>
        </w:rPr>
      </w:pPr>
      <w:r w:rsidRPr="000B50C2">
        <w:rPr>
          <w:rFonts w:eastAsia="Calibri"/>
          <w:sz w:val="16"/>
        </w:rPr>
        <w:t xml:space="preserve">So, </w:t>
      </w:r>
      <w:r w:rsidRPr="000B50C2">
        <w:rPr>
          <w:rFonts w:eastAsia="Calibri"/>
          <w:highlight w:val="cyan"/>
          <w:u w:val="single"/>
        </w:rPr>
        <w:t>not only are</w:t>
      </w:r>
      <w:r w:rsidRPr="000B50C2">
        <w:rPr>
          <w:rFonts w:eastAsia="Calibri"/>
          <w:u w:val="single"/>
        </w:rPr>
        <w:t xml:space="preserve"> the predictions of </w:t>
      </w:r>
      <w:r w:rsidRPr="000B50C2">
        <w:rPr>
          <w:rFonts w:eastAsia="Calibri"/>
          <w:highlight w:val="cyan"/>
          <w:u w:val="single"/>
        </w:rPr>
        <w:t>models wrong, but</w:t>
      </w:r>
      <w:r w:rsidRPr="000B50C2">
        <w:rPr>
          <w:rFonts w:eastAsia="Calibri"/>
          <w:u w:val="single"/>
        </w:rPr>
        <w:t xml:space="preserve"> also the interpretations of climate data and the propaganda of a </w:t>
      </w:r>
      <w:r w:rsidRPr="000B50C2">
        <w:rPr>
          <w:rFonts w:eastAsia="Calibri"/>
          <w:highlight w:val="cyan"/>
          <w:u w:val="single"/>
        </w:rPr>
        <w:t>climate doomsday were also wrong.</w:t>
      </w:r>
    </w:p>
    <w:p w14:paraId="377BF306" w14:textId="77777777" w:rsidR="000B50C2" w:rsidRPr="000B50C2" w:rsidRDefault="000B50C2" w:rsidP="000B50C2">
      <w:pPr>
        <w:rPr>
          <w:rFonts w:eastAsia="Calibri"/>
          <w:sz w:val="16"/>
        </w:rPr>
      </w:pPr>
      <w:r w:rsidRPr="000B50C2">
        <w:rPr>
          <w:rFonts w:eastAsia="Calibri"/>
          <w:sz w:val="16"/>
        </w:rPr>
        <w:t xml:space="preserve">Today, </w:t>
      </w:r>
      <w:r w:rsidRPr="000B50C2">
        <w:rPr>
          <w:rFonts w:eastAsia="Calibri"/>
          <w:u w:val="single"/>
        </w:rPr>
        <w:t xml:space="preserve">we know the </w:t>
      </w:r>
      <w:r w:rsidRPr="000B50C2">
        <w:rPr>
          <w:rFonts w:eastAsia="Calibri"/>
          <w:highlight w:val="cyan"/>
          <w:u w:val="single"/>
        </w:rPr>
        <w:t xml:space="preserve">modern warming rate is </w:t>
      </w:r>
      <w:r w:rsidRPr="000B50C2">
        <w:rPr>
          <w:rFonts w:eastAsia="Calibri"/>
          <w:b/>
          <w:iCs/>
          <w:highlight w:val="cyan"/>
          <w:u w:val="single"/>
        </w:rPr>
        <w:t>not unprecedented</w:t>
      </w:r>
      <w:r w:rsidRPr="000B50C2">
        <w:rPr>
          <w:rFonts w:eastAsia="Calibri"/>
          <w:sz w:val="16"/>
          <w:highlight w:val="cyan"/>
        </w:rPr>
        <w:t xml:space="preserve">. </w:t>
      </w:r>
      <w:r w:rsidRPr="000B50C2">
        <w:rPr>
          <w:rFonts w:eastAsia="Calibri"/>
          <w:highlight w:val="cyan"/>
          <w:u w:val="single"/>
        </w:rPr>
        <w:t>Warming of such magnitude</w:t>
      </w:r>
      <w:r w:rsidRPr="000B50C2">
        <w:rPr>
          <w:rFonts w:eastAsia="Calibri"/>
          <w:u w:val="single"/>
        </w:rPr>
        <w:t xml:space="preserve"> has </w:t>
      </w:r>
      <w:r w:rsidRPr="000B50C2">
        <w:rPr>
          <w:rFonts w:eastAsia="Calibri"/>
          <w:highlight w:val="cyan"/>
          <w:u w:val="single"/>
        </w:rPr>
        <w:t>happened twice within</w:t>
      </w:r>
      <w:r w:rsidRPr="000B50C2">
        <w:rPr>
          <w:rFonts w:eastAsia="Calibri"/>
          <w:u w:val="single"/>
        </w:rPr>
        <w:t xml:space="preserve"> the past </w:t>
      </w:r>
      <w:r w:rsidRPr="000B50C2">
        <w:rPr>
          <w:rFonts w:eastAsia="Calibri"/>
          <w:highlight w:val="cyan"/>
          <w:u w:val="single"/>
        </w:rPr>
        <w:t>2000 years</w:t>
      </w:r>
      <w:r w:rsidRPr="000B50C2">
        <w:rPr>
          <w:rFonts w:eastAsia="Calibri"/>
          <w:sz w:val="16"/>
        </w:rPr>
        <w:t xml:space="preserve">. Further, </w:t>
      </w:r>
      <w:r w:rsidRPr="000B50C2">
        <w:rPr>
          <w:rFonts w:eastAsia="Calibri"/>
          <w:u w:val="single"/>
        </w:rPr>
        <w:t xml:space="preserve">ice at both poles is at </w:t>
      </w:r>
      <w:r w:rsidRPr="000B50C2">
        <w:rPr>
          <w:rFonts w:eastAsia="Calibri"/>
          <w:b/>
          <w:iCs/>
          <w:u w:val="single"/>
        </w:rPr>
        <w:t>historic highs</w:t>
      </w:r>
      <w:r w:rsidRPr="000B50C2">
        <w:rPr>
          <w:rFonts w:eastAsia="Calibri"/>
          <w:sz w:val="16"/>
        </w:rPr>
        <w:t>, even compared with the Little Ice Age of the 17th century.</w:t>
      </w:r>
    </w:p>
    <w:p w14:paraId="2926EFCB" w14:textId="77777777" w:rsidR="000B50C2" w:rsidRPr="000B50C2" w:rsidRDefault="000B50C2" w:rsidP="000B50C2">
      <w:pPr>
        <w:rPr>
          <w:rFonts w:eastAsia="Calibri"/>
          <w:sz w:val="16"/>
        </w:rPr>
      </w:pPr>
      <w:r w:rsidRPr="000B50C2">
        <w:rPr>
          <w:rFonts w:eastAsia="Calibri"/>
          <w:sz w:val="16"/>
        </w:rPr>
        <w:t xml:space="preserve">Besides, </w:t>
      </w:r>
      <w:r w:rsidRPr="000B50C2">
        <w:rPr>
          <w:rFonts w:eastAsia="Calibri"/>
          <w:u w:val="single"/>
        </w:rPr>
        <w:t>there has been no increase in extreme weather</w:t>
      </w:r>
      <w:r w:rsidRPr="000B50C2">
        <w:rPr>
          <w:rFonts w:eastAsia="Calibri"/>
          <w:sz w:val="16"/>
        </w:rPr>
        <w:t xml:space="preserve"> events due to climate change and the loss of lives due to environmental disasters has drastically reduced during the last 100 years.</w:t>
      </w:r>
    </w:p>
    <w:p w14:paraId="55CA0494" w14:textId="77777777" w:rsidR="000B50C2" w:rsidRPr="000B50C2" w:rsidRDefault="000B50C2" w:rsidP="000B50C2">
      <w:pPr>
        <w:rPr>
          <w:rFonts w:eastAsia="Calibri"/>
          <w:sz w:val="16"/>
        </w:rPr>
      </w:pPr>
      <w:r w:rsidRPr="000B50C2">
        <w:rPr>
          <w:rFonts w:eastAsia="Calibri"/>
          <w:sz w:val="16"/>
        </w:rPr>
        <w:t xml:space="preserve">So, </w:t>
      </w:r>
      <w:r w:rsidRPr="000B50C2">
        <w:rPr>
          <w:rFonts w:eastAsia="Calibri"/>
          <w:u w:val="single"/>
        </w:rPr>
        <w:t>I am a climate realist. I acknowledge that there has been a gradual increase</w:t>
      </w:r>
      <w:r w:rsidRPr="000B50C2">
        <w:rPr>
          <w:rFonts w:eastAsia="Calibri"/>
          <w:sz w:val="16"/>
        </w:rPr>
        <w:t xml:space="preserve"> in global average temperature since the end of the Little Ice Age in the 17th century. </w:t>
      </w:r>
      <w:r w:rsidRPr="000B50C2">
        <w:rPr>
          <w:rFonts w:eastAsia="Calibri"/>
          <w:u w:val="single"/>
        </w:rPr>
        <w:t>I acknowledge that climate change can happen</w:t>
      </w:r>
      <w:r w:rsidRPr="000B50C2">
        <w:rPr>
          <w:rFonts w:eastAsia="Calibri"/>
          <w:sz w:val="16"/>
        </w:rPr>
        <w:t xml:space="preserve"> in both ways—warming and cooling. </w:t>
      </w:r>
      <w:r w:rsidRPr="000B50C2">
        <w:rPr>
          <w:rFonts w:eastAsia="Calibri"/>
          <w:u w:val="single"/>
        </w:rPr>
        <w:t>I do understand that anthropogenic CO2 emissions and other greenhouse gases could have positively contributed to the warming</w:t>
      </w:r>
      <w:r w:rsidRPr="000B50C2">
        <w:rPr>
          <w:rFonts w:eastAsia="Calibri"/>
          <w:sz w:val="16"/>
        </w:rPr>
        <w:t xml:space="preserve"> from mid-20th century onwards.</w:t>
      </w:r>
    </w:p>
    <w:p w14:paraId="421E86B2" w14:textId="77777777" w:rsidR="000B50C2" w:rsidRPr="000B50C2" w:rsidRDefault="000B50C2" w:rsidP="000B50C2">
      <w:pPr>
        <w:rPr>
          <w:rFonts w:eastAsia="Calibri"/>
          <w:sz w:val="16"/>
        </w:rPr>
      </w:pPr>
      <w:r w:rsidRPr="000B50C2">
        <w:rPr>
          <w:rFonts w:eastAsia="Calibri"/>
          <w:sz w:val="16"/>
        </w:rPr>
        <w:t>I also acknowledge that warming and the increased atmospheric carbon dioxide that has contributed to it have actually helped society. The current atmospheric carbon dioxide concentration, nearly 50 percent higher than in the 17th century, and the warming—which has occurred chiefly in winter, in higher latitudes and altitudes, and at night, thus raising cold temperatures but with little effect on hot temperatures—have actually resulted in optimal conditions for global plant growth, thus aiding in the flourishing of the agricultural sector.</w:t>
      </w:r>
    </w:p>
    <w:p w14:paraId="282227D8" w14:textId="77777777" w:rsidR="000B50C2" w:rsidRPr="000B50C2" w:rsidRDefault="000B50C2" w:rsidP="000B50C2">
      <w:pPr>
        <w:rPr>
          <w:rFonts w:eastAsia="Calibri"/>
          <w:sz w:val="16"/>
        </w:rPr>
      </w:pPr>
      <w:r w:rsidRPr="000B50C2">
        <w:rPr>
          <w:rFonts w:eastAsia="Calibri"/>
          <w:sz w:val="16"/>
        </w:rPr>
        <w:t>The Bengal tiger populations have bounced back, and polar bear populations are steady, thanks to conservation efforts. Forest area in Europe is increasing every year, and countries are planting tree saplings at a record rate. Life expectancy has reached all-time highs in many countries, and more people are constantly pulled out of extreme poverty every year (although business lockdowns to fight COVID-19 threaten to reverse that trend). Access to freshwater has improved and human productivity has increased drastically.</w:t>
      </w:r>
    </w:p>
    <w:p w14:paraId="415F4064" w14:textId="77777777" w:rsidR="000B50C2" w:rsidRPr="000B50C2" w:rsidRDefault="000B50C2" w:rsidP="000B50C2">
      <w:pPr>
        <w:rPr>
          <w:rFonts w:eastAsia="Calibri"/>
          <w:u w:val="single"/>
        </w:rPr>
      </w:pPr>
      <w:r w:rsidRPr="000B50C2">
        <w:rPr>
          <w:rFonts w:eastAsia="Calibri"/>
          <w:sz w:val="16"/>
        </w:rPr>
        <w:t xml:space="preserve">So, </w:t>
      </w:r>
      <w:r w:rsidRPr="000B50C2">
        <w:rPr>
          <w:rFonts w:eastAsia="Calibri"/>
          <w:b/>
          <w:iCs/>
          <w:highlight w:val="cyan"/>
          <w:u w:val="single"/>
        </w:rPr>
        <w:t>there is no actual climate emergency</w:t>
      </w:r>
      <w:r w:rsidRPr="000B50C2">
        <w:rPr>
          <w:rFonts w:eastAsia="Calibri"/>
          <w:b/>
          <w:iCs/>
          <w:u w:val="single"/>
        </w:rPr>
        <w:t xml:space="preserve">. </w:t>
      </w:r>
      <w:r w:rsidRPr="000B50C2">
        <w:rPr>
          <w:rFonts w:eastAsia="Calibri"/>
          <w:u w:val="single"/>
        </w:rPr>
        <w:t>Instead, what we have are</w:t>
      </w:r>
      <w:r w:rsidRPr="000B50C2">
        <w:rPr>
          <w:rFonts w:eastAsia="Calibri"/>
          <w:sz w:val="16"/>
        </w:rPr>
        <w:t xml:space="preserve"> celebrities, activists, un-elected </w:t>
      </w:r>
      <w:r w:rsidRPr="000B50C2">
        <w:rPr>
          <w:rFonts w:eastAsia="Calibri"/>
          <w:u w:val="single"/>
        </w:rPr>
        <w:t>political bodies</w:t>
      </w:r>
      <w:r w:rsidRPr="000B50C2">
        <w:rPr>
          <w:rFonts w:eastAsia="Calibri"/>
          <w:sz w:val="16"/>
        </w:rPr>
        <w:t xml:space="preserve"> like the UN, and even some climate scientists </w:t>
      </w:r>
      <w:r w:rsidRPr="000B50C2">
        <w:rPr>
          <w:rFonts w:eastAsia="Calibri"/>
          <w:u w:val="single"/>
        </w:rPr>
        <w:t>religiously promoting a popular doomsday belief.</w:t>
      </w:r>
    </w:p>
    <w:p w14:paraId="7E361BA2" w14:textId="77777777" w:rsidR="000B50C2" w:rsidRPr="000B50C2" w:rsidRDefault="000B50C2" w:rsidP="000B50C2">
      <w:pPr>
        <w:rPr>
          <w:rFonts w:eastAsia="Calibri"/>
          <w:sz w:val="16"/>
        </w:rPr>
      </w:pPr>
      <w:r w:rsidRPr="000B50C2">
        <w:rPr>
          <w:rFonts w:eastAsia="Calibri"/>
          <w:b/>
          <w:iCs/>
          <w:highlight w:val="cyan"/>
          <w:u w:val="single"/>
        </w:rPr>
        <w:t>The models</w:t>
      </w:r>
      <w:r w:rsidRPr="000B50C2">
        <w:rPr>
          <w:rFonts w:eastAsia="Calibri"/>
          <w:b/>
          <w:iCs/>
          <w:u w:val="single"/>
        </w:rPr>
        <w:t xml:space="preserve"> do not know the future</w:t>
      </w:r>
      <w:r w:rsidRPr="000B50C2">
        <w:rPr>
          <w:rFonts w:eastAsia="Calibri"/>
          <w:sz w:val="16"/>
        </w:rPr>
        <w:t xml:space="preserve">, and neither do the Climategate scientists. </w:t>
      </w:r>
      <w:r w:rsidRPr="000B50C2">
        <w:rPr>
          <w:rFonts w:eastAsia="Calibri"/>
          <w:u w:val="single"/>
        </w:rPr>
        <w:t xml:space="preserve">But an </w:t>
      </w:r>
      <w:r w:rsidRPr="000B50C2">
        <w:rPr>
          <w:rFonts w:eastAsia="Calibri"/>
          <w:highlight w:val="cyan"/>
          <w:u w:val="single"/>
        </w:rPr>
        <w:t>exaggerated view of future</w:t>
      </w:r>
      <w:r w:rsidRPr="000B50C2">
        <w:rPr>
          <w:rFonts w:eastAsia="Calibri"/>
          <w:u w:val="single"/>
        </w:rPr>
        <w:t xml:space="preserve"> warming provides the ideal background for anti-carbon-based fuels policies that </w:t>
      </w:r>
      <w:r w:rsidRPr="000B50C2">
        <w:rPr>
          <w:rFonts w:eastAsia="Calibri"/>
          <w:highlight w:val="cyan"/>
          <w:u w:val="single"/>
        </w:rPr>
        <w:t>will undermine</w:t>
      </w:r>
      <w:r w:rsidRPr="000B50C2">
        <w:rPr>
          <w:rFonts w:eastAsia="Calibri"/>
          <w:u w:val="single"/>
        </w:rPr>
        <w:t xml:space="preserve"> the </w:t>
      </w:r>
      <w:r w:rsidRPr="000B50C2">
        <w:rPr>
          <w:rFonts w:eastAsia="Calibri"/>
          <w:highlight w:val="cyan"/>
          <w:u w:val="single"/>
        </w:rPr>
        <w:t>economic well-being</w:t>
      </w:r>
      <w:r w:rsidRPr="000B50C2">
        <w:rPr>
          <w:rFonts w:eastAsia="Calibri"/>
          <w:u w:val="single"/>
        </w:rPr>
        <w:t xml:space="preserve"> of every society</w:t>
      </w:r>
      <w:r w:rsidRPr="000B50C2">
        <w:rPr>
          <w:rFonts w:eastAsia="Calibri"/>
          <w:sz w:val="16"/>
        </w:rPr>
        <w:t xml:space="preserve"> in the world. We must not allow that.</w:t>
      </w:r>
    </w:p>
    <w:p w14:paraId="7CCF17D9" w14:textId="77777777" w:rsidR="000B50C2" w:rsidRPr="000B50C2" w:rsidRDefault="000B50C2" w:rsidP="000B50C2">
      <w:pPr>
        <w:rPr>
          <w:rFonts w:eastAsia="Calibri"/>
          <w:u w:val="single"/>
        </w:rPr>
      </w:pPr>
      <w:r w:rsidRPr="000B50C2">
        <w:rPr>
          <w:rFonts w:eastAsia="Calibri"/>
          <w:u w:val="single"/>
        </w:rPr>
        <w:t>Be a climate realist.</w:t>
      </w:r>
    </w:p>
    <w:p w14:paraId="2FD2E5BB" w14:textId="77777777" w:rsidR="000B50C2" w:rsidRPr="000B50C2" w:rsidRDefault="000B50C2" w:rsidP="000B50C2">
      <w:pPr>
        <w:rPr>
          <w:rFonts w:eastAsia="Calibri"/>
          <w:u w:val="single"/>
        </w:rPr>
      </w:pPr>
    </w:p>
    <w:p w14:paraId="48C40130"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Warming is inevitable – </w:t>
      </w:r>
      <w:proofErr w:type="spellStart"/>
      <w:r w:rsidRPr="000B50C2">
        <w:rPr>
          <w:rFonts w:eastAsia="Times New Roman" w:cs="Times New Roman"/>
          <w:b/>
          <w:iCs/>
          <w:sz w:val="26"/>
        </w:rPr>
        <w:t>aff</w:t>
      </w:r>
      <w:proofErr w:type="spellEnd"/>
      <w:r w:rsidRPr="000B50C2">
        <w:rPr>
          <w:rFonts w:eastAsia="Times New Roman" w:cs="Times New Roman"/>
          <w:b/>
          <w:iCs/>
          <w:sz w:val="26"/>
        </w:rPr>
        <w:t xml:space="preserve"> can’t reduce emissions enough </w:t>
      </w:r>
    </w:p>
    <w:p w14:paraId="226E6881" w14:textId="77777777" w:rsidR="000B50C2" w:rsidRPr="000B50C2" w:rsidRDefault="000B50C2" w:rsidP="000B50C2">
      <w:pPr>
        <w:rPr>
          <w:rFonts w:eastAsia="Calibri"/>
          <w:b/>
          <w:bCs/>
          <w:sz w:val="26"/>
        </w:rPr>
      </w:pPr>
      <w:r w:rsidRPr="000B50C2">
        <w:rPr>
          <w:rFonts w:eastAsia="Calibri"/>
          <w:b/>
          <w:bCs/>
          <w:sz w:val="26"/>
        </w:rPr>
        <w:t xml:space="preserve">Mooney, Washington Post reporter, 17 </w:t>
      </w:r>
    </w:p>
    <w:p w14:paraId="00ABDD15" w14:textId="77777777" w:rsidR="000B50C2" w:rsidRPr="000B50C2" w:rsidRDefault="000B50C2" w:rsidP="000B50C2">
      <w:pPr>
        <w:rPr>
          <w:rFonts w:eastAsia="Calibri"/>
        </w:rPr>
      </w:pPr>
      <w:r w:rsidRPr="000B50C2">
        <w:rPr>
          <w:rFonts w:eastAsia="Calibri"/>
        </w:rPr>
        <w:t>[By </w:t>
      </w:r>
      <w:hyperlink r:id="rId67" w:history="1">
        <w:r w:rsidRPr="000B50C2">
          <w:rPr>
            <w:rFonts w:eastAsia="Calibri"/>
          </w:rPr>
          <w:t>Chris Mooney</w:t>
        </w:r>
      </w:hyperlink>
      <w:r w:rsidRPr="000B50C2">
        <w:rPr>
          <w:rFonts w:eastAsia="Calibri"/>
        </w:rPr>
        <w:t xml:space="preserve">, Washington Post reporter, internally cites a new report on climate change; researchers included Christiana Figueres, who oversaw the United Nations negotiations that produced the Paris climate agreement, as well as scientists Hans Joachim </w:t>
      </w:r>
      <w:proofErr w:type="spellStart"/>
      <w:r w:rsidRPr="000B50C2">
        <w:rPr>
          <w:rFonts w:eastAsia="Calibri"/>
        </w:rPr>
        <w:t>Schellnhuber</w:t>
      </w:r>
      <w:proofErr w:type="spellEnd"/>
      <w:r w:rsidRPr="000B50C2">
        <w:rPr>
          <w:rFonts w:eastAsia="Calibri"/>
        </w:rPr>
        <w:t xml:space="preserve"> and Stefan </w:t>
      </w:r>
      <w:proofErr w:type="spellStart"/>
      <w:r w:rsidRPr="000B50C2">
        <w:rPr>
          <w:rFonts w:eastAsia="Calibri"/>
        </w:rPr>
        <w:t>Rahmstorf</w:t>
      </w:r>
      <w:proofErr w:type="spellEnd"/>
      <w:r w:rsidRPr="000B50C2">
        <w:rPr>
          <w:rFonts w:eastAsia="Calibri"/>
        </w:rPr>
        <w:t xml:space="preserve"> of the Potsdam Institute for Climate Impact Research June 29, 2017, Washington Post, “These experts say we have three years to get climate change under control. And they’re the optimists.” </w:t>
      </w:r>
      <w:hyperlink r:id="rId68" w:history="1">
        <w:r w:rsidRPr="000B50C2">
          <w:rPr>
            <w:rFonts w:eastAsia="Calibri"/>
          </w:rPr>
          <w:t>https://www.washingtonpost.com/news/energy-environment/wp/2017/06/29/these-experts-say-we-have-until-2020-to-get-climate-change-under-control-and-theyre-the-optimists/?utm_term=.a86d6a29813c</w:t>
        </w:r>
      </w:hyperlink>
      <w:r w:rsidRPr="000B50C2">
        <w:rPr>
          <w:rFonts w:eastAsia="Calibri"/>
        </w:rPr>
        <w:t>, accessed 7.17.2017]//</w:t>
      </w:r>
      <w:proofErr w:type="spellStart"/>
      <w:r w:rsidRPr="000B50C2">
        <w:rPr>
          <w:rFonts w:eastAsia="Calibri"/>
        </w:rPr>
        <w:t>TRossow</w:t>
      </w:r>
      <w:proofErr w:type="spellEnd"/>
    </w:p>
    <w:p w14:paraId="5C4D154A" w14:textId="77777777" w:rsidR="000B50C2" w:rsidRPr="000B50C2" w:rsidRDefault="000B50C2" w:rsidP="000B50C2">
      <w:pPr>
        <w:rPr>
          <w:rFonts w:eastAsia="Calibri"/>
        </w:rPr>
      </w:pPr>
    </w:p>
    <w:p w14:paraId="1436AD99" w14:textId="77777777" w:rsidR="000B50C2" w:rsidRPr="000B50C2" w:rsidRDefault="000B50C2" w:rsidP="000B50C2">
      <w:pPr>
        <w:rPr>
          <w:rFonts w:eastAsia="Calibri"/>
          <w:sz w:val="16"/>
        </w:rPr>
      </w:pPr>
      <w:r w:rsidRPr="000B50C2">
        <w:rPr>
          <w:rFonts w:eastAsia="Calibri"/>
          <w:u w:val="single"/>
        </w:rPr>
        <w:t xml:space="preserve">A group of </w:t>
      </w:r>
      <w:r w:rsidRPr="000B50C2">
        <w:rPr>
          <w:rFonts w:eastAsia="Calibri"/>
          <w:b/>
          <w:u w:val="single"/>
        </w:rPr>
        <w:t>prominent scientists</w:t>
      </w:r>
      <w:r w:rsidRPr="000B50C2">
        <w:rPr>
          <w:rFonts w:eastAsia="Calibri"/>
          <w:u w:val="single"/>
        </w:rPr>
        <w:t xml:space="preserve">, policymakers, and corporate leaders released a </w:t>
      </w:r>
      <w:hyperlink r:id="rId69" w:history="1">
        <w:r w:rsidRPr="000B50C2">
          <w:rPr>
            <w:rFonts w:eastAsia="Calibri"/>
            <w:u w:val="single"/>
          </w:rPr>
          <w:t>statement</w:t>
        </w:r>
      </w:hyperlink>
      <w:r w:rsidRPr="000B50C2">
        <w:rPr>
          <w:rFonts w:eastAsia="Calibri"/>
          <w:sz w:val="16"/>
        </w:rPr>
        <w:t xml:space="preserve"> Wednesday </w:t>
      </w:r>
      <w:r w:rsidRPr="000B50C2">
        <w:rPr>
          <w:rFonts w:eastAsia="Calibri"/>
          <w:u w:val="single"/>
        </w:rPr>
        <w:t>warning that if the world doesn’t set g</w:t>
      </w:r>
      <w:r w:rsidRPr="000B50C2">
        <w:rPr>
          <w:rFonts w:eastAsia="Calibri"/>
          <w:sz w:val="16"/>
        </w:rPr>
        <w:t>reen</w:t>
      </w:r>
      <w:r w:rsidRPr="000B50C2">
        <w:rPr>
          <w:rFonts w:eastAsia="Calibri"/>
          <w:u w:val="single"/>
        </w:rPr>
        <w:t>h</w:t>
      </w:r>
      <w:r w:rsidRPr="000B50C2">
        <w:rPr>
          <w:rFonts w:eastAsia="Calibri"/>
          <w:sz w:val="16"/>
        </w:rPr>
        <w:t xml:space="preserve">ouse </w:t>
      </w:r>
      <w:r w:rsidRPr="000B50C2">
        <w:rPr>
          <w:rFonts w:eastAsia="Calibri"/>
          <w:u w:val="single"/>
        </w:rPr>
        <w:t>g</w:t>
      </w:r>
      <w:r w:rsidRPr="000B50C2">
        <w:rPr>
          <w:rFonts w:eastAsia="Calibri"/>
          <w:sz w:val="16"/>
        </w:rPr>
        <w:t xml:space="preserve">as </w:t>
      </w:r>
      <w:r w:rsidRPr="000B50C2">
        <w:rPr>
          <w:rFonts w:eastAsia="Calibri"/>
          <w:u w:val="single"/>
        </w:rPr>
        <w:t>emissions on a downward path by 2020</w:t>
      </w:r>
      <w:r w:rsidRPr="000B50C2">
        <w:rPr>
          <w:rFonts w:eastAsia="Calibri"/>
          <w:sz w:val="16"/>
        </w:rPr>
        <w:t xml:space="preserve">, </w:t>
      </w:r>
      <w:r w:rsidRPr="000B50C2">
        <w:rPr>
          <w:rFonts w:eastAsia="Calibri"/>
          <w:u w:val="single"/>
        </w:rPr>
        <w:t xml:space="preserve">it could become </w:t>
      </w:r>
      <w:r w:rsidRPr="000B50C2">
        <w:rPr>
          <w:rFonts w:eastAsia="Calibri"/>
          <w:b/>
          <w:highlight w:val="cyan"/>
          <w:u w:val="single"/>
        </w:rPr>
        <w:t>impossible</w:t>
      </w:r>
      <w:r w:rsidRPr="000B50C2">
        <w:rPr>
          <w:rFonts w:eastAsia="Calibri"/>
          <w:highlight w:val="cyan"/>
          <w:u w:val="single"/>
        </w:rPr>
        <w:t xml:space="preserve"> to contain climate change within safe limits</w:t>
      </w:r>
      <w:r w:rsidRPr="000B50C2">
        <w:rPr>
          <w:rFonts w:eastAsia="Calibri"/>
          <w:sz w:val="16"/>
        </w:rPr>
        <w:t xml:space="preserve">. The group, led by Christiana Figueres, who oversaw the United Nations negotiations that produced the Paris climate agreement, base their case on simple math. </w:t>
      </w:r>
      <w:r w:rsidRPr="000B50C2">
        <w:rPr>
          <w:rFonts w:eastAsia="Calibri"/>
          <w:u w:val="single"/>
        </w:rPr>
        <w:t>The world</w:t>
      </w:r>
      <w:r w:rsidRPr="000B50C2">
        <w:rPr>
          <w:rFonts w:eastAsia="Calibri"/>
          <w:sz w:val="16"/>
        </w:rPr>
        <w:t xml:space="preserve">, they calculate, probably </w:t>
      </w:r>
      <w:r w:rsidRPr="000B50C2">
        <w:rPr>
          <w:rFonts w:eastAsia="Calibri"/>
          <w:u w:val="single"/>
        </w:rPr>
        <w:t xml:space="preserve">has a maximum of 600 billion remaining tons of carbon dioxide that can be emitted if we </w:t>
      </w:r>
      <w:r w:rsidRPr="000B50C2">
        <w:rPr>
          <w:rFonts w:eastAsia="Calibri"/>
          <w:sz w:val="16"/>
        </w:rPr>
        <w:t xml:space="preserve">want a good chance of </w:t>
      </w:r>
      <w:r w:rsidRPr="000B50C2">
        <w:rPr>
          <w:rFonts w:eastAsia="Calibri"/>
          <w:u w:val="single"/>
        </w:rPr>
        <w:t>hold</w:t>
      </w:r>
      <w:r w:rsidRPr="000B50C2">
        <w:rPr>
          <w:rFonts w:eastAsia="Calibri"/>
          <w:sz w:val="16"/>
        </w:rPr>
        <w:t xml:space="preserve">ing </w:t>
      </w:r>
      <w:r w:rsidRPr="000B50C2">
        <w:rPr>
          <w:rFonts w:eastAsia="Calibri"/>
          <w:u w:val="single"/>
        </w:rPr>
        <w:t>the rise in</w:t>
      </w:r>
      <w:r w:rsidRPr="000B50C2">
        <w:rPr>
          <w:rFonts w:eastAsia="Calibri"/>
          <w:sz w:val="16"/>
        </w:rPr>
        <w:t xml:space="preserve"> planetary </w:t>
      </w:r>
      <w:r w:rsidRPr="000B50C2">
        <w:rPr>
          <w:rFonts w:eastAsia="Calibri"/>
          <w:u w:val="single"/>
        </w:rPr>
        <w:t>temperatures within</w:t>
      </w:r>
      <w:r w:rsidRPr="000B50C2">
        <w:rPr>
          <w:rFonts w:eastAsia="Calibri"/>
          <w:sz w:val="16"/>
        </w:rPr>
        <w:t xml:space="preserve"> the Paris limit of 1.5 to </w:t>
      </w:r>
      <w:r w:rsidRPr="000B50C2">
        <w:rPr>
          <w:rFonts w:eastAsia="Calibri"/>
          <w:u w:val="single"/>
        </w:rPr>
        <w:t xml:space="preserve">2 degrees Celsius </w:t>
      </w:r>
      <w:r w:rsidRPr="000B50C2">
        <w:rPr>
          <w:rFonts w:eastAsia="Calibri"/>
          <w:sz w:val="16"/>
        </w:rPr>
        <w:t xml:space="preserve">(2.7 to 3.6 degrees Fahrenheit). </w:t>
      </w:r>
      <w:r w:rsidRPr="000B50C2">
        <w:rPr>
          <w:rFonts w:eastAsia="Calibri"/>
          <w:highlight w:val="cyan"/>
          <w:u w:val="single"/>
        </w:rPr>
        <w:t>With 41 billion tons emitted every year from energy consumption and other sources</w:t>
      </w:r>
      <w:r w:rsidRPr="000B50C2">
        <w:rPr>
          <w:rFonts w:eastAsia="Calibri"/>
          <w:sz w:val="16"/>
          <w:highlight w:val="cyan"/>
        </w:rPr>
        <w:t xml:space="preserve">, </w:t>
      </w:r>
      <w:r w:rsidRPr="000B50C2">
        <w:rPr>
          <w:rFonts w:eastAsia="Calibri"/>
          <w:highlight w:val="cyan"/>
          <w:u w:val="single"/>
        </w:rPr>
        <w:t xml:space="preserve">such as deforestation, there are only about </w:t>
      </w:r>
      <w:r w:rsidRPr="000B50C2">
        <w:rPr>
          <w:rFonts w:eastAsia="Calibri"/>
          <w:b/>
          <w:highlight w:val="cyan"/>
          <w:u w:val="single"/>
        </w:rPr>
        <w:t>15 years</w:t>
      </w:r>
      <w:r w:rsidRPr="000B50C2">
        <w:rPr>
          <w:rFonts w:eastAsia="Calibri"/>
          <w:highlight w:val="cyan"/>
          <w:u w:val="single"/>
        </w:rPr>
        <w:t xml:space="preserve"> before that budget is exhausted.</w:t>
      </w:r>
      <w:r w:rsidRPr="000B50C2">
        <w:rPr>
          <w:rFonts w:eastAsia="Calibri"/>
          <w:u w:val="single"/>
        </w:rPr>
        <w:t xml:space="preserve"> Emissions can’t suddenly go to zero after 15 years</w:t>
      </w:r>
      <w:r w:rsidRPr="000B50C2">
        <w:rPr>
          <w:rFonts w:eastAsia="Calibri"/>
          <w:sz w:val="16"/>
        </w:rPr>
        <w:t xml:space="preserve"> — the world economy would grind to a halt if they did. Therefore, </w:t>
      </w:r>
      <w:r w:rsidRPr="000B50C2">
        <w:rPr>
          <w:rFonts w:eastAsia="Calibri"/>
          <w:u w:val="single"/>
        </w:rPr>
        <w:t xml:space="preserve">they must be put on a downward path almost </w:t>
      </w:r>
      <w:r w:rsidRPr="000B50C2">
        <w:rPr>
          <w:rFonts w:eastAsia="Calibri"/>
          <w:b/>
          <w:u w:val="single"/>
        </w:rPr>
        <w:t>immediately</w:t>
      </w:r>
      <w:r w:rsidRPr="000B50C2">
        <w:rPr>
          <w:rFonts w:eastAsia="Calibri"/>
          <w:u w:val="single"/>
        </w:rPr>
        <w:t xml:space="preserve">. </w:t>
      </w:r>
      <w:r w:rsidRPr="000B50C2">
        <w:rPr>
          <w:rFonts w:eastAsia="Calibri"/>
          <w:sz w:val="16"/>
        </w:rPr>
        <w:t xml:space="preserve">“When it comes to climate, timing is everything,” write Figueres and her co-authors, including scientists Hans Joachim </w:t>
      </w:r>
      <w:proofErr w:type="spellStart"/>
      <w:r w:rsidRPr="000B50C2">
        <w:rPr>
          <w:rFonts w:eastAsia="Calibri"/>
          <w:sz w:val="16"/>
        </w:rPr>
        <w:t>Schellnhuber</w:t>
      </w:r>
      <w:proofErr w:type="spellEnd"/>
      <w:r w:rsidRPr="000B50C2">
        <w:rPr>
          <w:rFonts w:eastAsia="Calibri"/>
          <w:sz w:val="16"/>
        </w:rPr>
        <w:t xml:space="preserve"> and Stefan </w:t>
      </w:r>
      <w:proofErr w:type="spellStart"/>
      <w:r w:rsidRPr="000B50C2">
        <w:rPr>
          <w:rFonts w:eastAsia="Calibri"/>
          <w:sz w:val="16"/>
        </w:rPr>
        <w:t>Rahmstorf</w:t>
      </w:r>
      <w:proofErr w:type="spellEnd"/>
      <w:r w:rsidRPr="000B50C2">
        <w:rPr>
          <w:rFonts w:eastAsia="Calibri"/>
          <w:sz w:val="16"/>
        </w:rPr>
        <w:t xml:space="preserve"> of the Potsdam Institute for Climate Impact Research, in a commentary in the journal Nature. The commentary has six authors and was endorsed by </w:t>
      </w:r>
      <w:hyperlink r:id="rId70" w:anchor="/supplementary-information" w:history="1">
        <w:r w:rsidRPr="000B50C2">
          <w:rPr>
            <w:rFonts w:eastAsia="Calibri"/>
            <w:sz w:val="16"/>
          </w:rPr>
          <w:t>dozens of co-signers</w:t>
        </w:r>
      </w:hyperlink>
      <w:r w:rsidRPr="000B50C2">
        <w:rPr>
          <w:rFonts w:eastAsia="Calibri"/>
          <w:sz w:val="16"/>
        </w:rPr>
        <w:t xml:space="preserve"> from the climate science and policy world as well as from industry. The paper by Figueres, who now leads an initiative called Mission 2020, was directly aimed at influencing the upcoming G-20 meetings in Germany. It also notes President Trump’s decision to withdraw the United States from the Paris accord. “The whole purpose of this comment … is to wake up the intentionality and the ingenuity that we must bring to this effort, because of the urgency,” Figueres said during a call with reporters. Fortunately, global emissions have been flattening lately. Not going down — but not rising, either. The past three years have instead shown a leveling-off thanks to a decline of coal burning by the United States and China. Yet to achieve their objectives, </w:t>
      </w:r>
      <w:r w:rsidRPr="000B50C2">
        <w:rPr>
          <w:rFonts w:eastAsia="Calibri"/>
          <w:b/>
          <w:highlight w:val="cyan"/>
          <w:u w:val="single"/>
        </w:rPr>
        <w:t>extremely rapid carbon cuts</w:t>
      </w:r>
      <w:r w:rsidRPr="000B50C2">
        <w:rPr>
          <w:rFonts w:eastAsia="Calibri"/>
          <w:highlight w:val="cyan"/>
          <w:u w:val="single"/>
        </w:rPr>
        <w:t xml:space="preserve"> would be required on a </w:t>
      </w:r>
      <w:r w:rsidRPr="000B50C2">
        <w:rPr>
          <w:rFonts w:eastAsia="Calibri"/>
          <w:b/>
          <w:highlight w:val="cyan"/>
          <w:u w:val="single"/>
        </w:rPr>
        <w:t>tremendous scale</w:t>
      </w:r>
      <w:r w:rsidRPr="000B50C2">
        <w:rPr>
          <w:rFonts w:eastAsia="Calibri"/>
          <w:sz w:val="16"/>
        </w:rPr>
        <w:t xml:space="preserve">. </w:t>
      </w:r>
      <w:r w:rsidRPr="000B50C2">
        <w:rPr>
          <w:rFonts w:eastAsia="Calibri"/>
          <w:u w:val="single"/>
        </w:rPr>
        <w:t xml:space="preserve">By 2020, among other objectives, </w:t>
      </w:r>
      <w:r w:rsidRPr="000B50C2">
        <w:rPr>
          <w:rFonts w:eastAsia="Calibri"/>
          <w:b/>
          <w:highlight w:val="cyan"/>
          <w:u w:val="single"/>
        </w:rPr>
        <w:t>all of the world’s coal plants</w:t>
      </w:r>
      <w:r w:rsidRPr="000B50C2">
        <w:rPr>
          <w:rFonts w:eastAsia="Calibri"/>
          <w:highlight w:val="cyan"/>
          <w:u w:val="single"/>
        </w:rPr>
        <w:t xml:space="preserve"> would have to be on the path to retirement</w:t>
      </w:r>
      <w:r w:rsidRPr="000B50C2">
        <w:rPr>
          <w:rFonts w:eastAsia="Calibri"/>
          <w:sz w:val="16"/>
        </w:rPr>
        <w:t xml:space="preserve"> (and no new ones can be built), </w:t>
      </w:r>
      <w:r w:rsidRPr="000B50C2">
        <w:rPr>
          <w:rFonts w:eastAsia="Calibri"/>
          <w:u w:val="single"/>
        </w:rPr>
        <w:t xml:space="preserve">and </w:t>
      </w:r>
      <w:r w:rsidRPr="000B50C2">
        <w:rPr>
          <w:rFonts w:eastAsia="Calibri"/>
          <w:b/>
          <w:highlight w:val="cyan"/>
          <w:u w:val="single"/>
        </w:rPr>
        <w:t>electric vehicles</w:t>
      </w:r>
      <w:r w:rsidRPr="000B50C2">
        <w:rPr>
          <w:rFonts w:eastAsia="Calibri"/>
          <w:highlight w:val="cyan"/>
          <w:u w:val="single"/>
        </w:rPr>
        <w:t xml:space="preserve"> would have to explode in popularity</w:t>
      </w:r>
      <w:r w:rsidRPr="000B50C2">
        <w:rPr>
          <w:rFonts w:eastAsia="Calibri"/>
          <w:sz w:val="16"/>
        </w:rPr>
        <w:t xml:space="preserve">, </w:t>
      </w:r>
      <w:r w:rsidRPr="000B50C2">
        <w:rPr>
          <w:rFonts w:eastAsia="Calibri"/>
          <w:u w:val="single"/>
        </w:rPr>
        <w:t>moving from 1 percent of global sales to 15 percent in just three years</w:t>
      </w:r>
      <w:r w:rsidRPr="000B50C2">
        <w:rPr>
          <w:rFonts w:eastAsia="Calibri"/>
          <w:sz w:val="16"/>
        </w:rPr>
        <w:t xml:space="preserve">, an extraordinarily rapid rate of growth. </w:t>
      </w:r>
      <w:r w:rsidRPr="000B50C2">
        <w:rPr>
          <w:rFonts w:eastAsia="Calibri"/>
          <w:highlight w:val="cyan"/>
          <w:u w:val="single"/>
        </w:rPr>
        <w:t>Deforestation would have to</w:t>
      </w:r>
      <w:r w:rsidRPr="000B50C2">
        <w:rPr>
          <w:rFonts w:eastAsia="Calibri"/>
          <w:u w:val="single"/>
        </w:rPr>
        <w:t xml:space="preserve"> decline sharply and then </w:t>
      </w:r>
      <w:r w:rsidRPr="000B50C2">
        <w:rPr>
          <w:rFonts w:eastAsia="Calibri"/>
          <w:b/>
          <w:highlight w:val="cyan"/>
          <w:u w:val="single"/>
        </w:rPr>
        <w:t>end entirely</w:t>
      </w:r>
      <w:r w:rsidRPr="000B50C2">
        <w:rPr>
          <w:rFonts w:eastAsia="Calibri"/>
          <w:sz w:val="16"/>
        </w:rPr>
        <w:t xml:space="preserve">. </w:t>
      </w:r>
      <w:r w:rsidRPr="000B50C2">
        <w:rPr>
          <w:rFonts w:eastAsia="Calibri"/>
          <w:u w:val="single"/>
        </w:rPr>
        <w:t>By 2030, global forests would actually have to start pulling carbon dioxide out of the air</w:t>
      </w:r>
      <w:r w:rsidRPr="000B50C2">
        <w:rPr>
          <w:rFonts w:eastAsia="Calibri"/>
          <w:sz w:val="16"/>
        </w:rPr>
        <w:t xml:space="preserve">. That is an enormous lift, given the entrenched nature of deforestation and the economic pressures in the developing world to convert forested land to agriculture and ranching. But </w:t>
      </w:r>
      <w:r w:rsidRPr="000B50C2">
        <w:rPr>
          <w:rFonts w:eastAsia="Calibri"/>
          <w:u w:val="single"/>
        </w:rPr>
        <w:t>if emissions are not on a significant downward path by 2020, the logic is inevitable — it gets increasingly difficult to control global warming</w:t>
      </w:r>
      <w:r w:rsidRPr="000B50C2">
        <w:rPr>
          <w:rFonts w:eastAsia="Calibri"/>
          <w:sz w:val="16"/>
        </w:rPr>
        <w:t xml:space="preserve">. The reason is simple. </w:t>
      </w:r>
      <w:r w:rsidRPr="000B50C2">
        <w:rPr>
          <w:rFonts w:eastAsia="Calibri"/>
          <w:u w:val="single"/>
        </w:rPr>
        <w:t>The later emissions reach their peak, the more rapidly they would have to decline following that peak.</w:t>
      </w:r>
      <w:r w:rsidRPr="000B50C2">
        <w:rPr>
          <w:rFonts w:eastAsia="Calibri"/>
          <w:sz w:val="16"/>
        </w:rPr>
        <w:t xml:space="preserve"> At some point </w:t>
      </w:r>
      <w:r w:rsidRPr="000B50C2">
        <w:rPr>
          <w:rFonts w:eastAsia="Calibri"/>
          <w:highlight w:val="cyan"/>
          <w:u w:val="single"/>
        </w:rPr>
        <w:t xml:space="preserve">it </w:t>
      </w:r>
      <w:r w:rsidRPr="000B50C2">
        <w:rPr>
          <w:rFonts w:eastAsia="Calibri"/>
          <w:b/>
          <w:highlight w:val="cyan"/>
          <w:u w:val="single"/>
        </w:rPr>
        <w:t>becomes impossible</w:t>
      </w:r>
      <w:r w:rsidRPr="000B50C2">
        <w:rPr>
          <w:rFonts w:eastAsia="Calibri"/>
          <w:highlight w:val="cyan"/>
          <w:u w:val="single"/>
        </w:rPr>
        <w:t xml:space="preserve"> to cut emissions as fast as would be necessary to avoid busting the limited carbon “budget</w:t>
      </w:r>
      <w:r w:rsidRPr="000B50C2">
        <w:rPr>
          <w:rFonts w:eastAsia="Calibri"/>
          <w:u w:val="single"/>
        </w:rPr>
        <w:t xml:space="preserve">.” </w:t>
      </w:r>
      <w:r w:rsidRPr="000B50C2">
        <w:rPr>
          <w:rFonts w:eastAsia="Calibri"/>
          <w:sz w:val="16"/>
        </w:rPr>
        <w:t xml:space="preserve">These kinds of considerations are why </w:t>
      </w:r>
      <w:r w:rsidRPr="000B50C2">
        <w:rPr>
          <w:rFonts w:eastAsia="Calibri"/>
          <w:u w:val="single"/>
        </w:rPr>
        <w:t xml:space="preserve">a </w:t>
      </w:r>
      <w:r w:rsidRPr="000B50C2">
        <w:rPr>
          <w:rFonts w:eastAsia="Calibri"/>
          <w:b/>
          <w:u w:val="single"/>
        </w:rPr>
        <w:t xml:space="preserve">number of </w:t>
      </w:r>
      <w:r w:rsidRPr="000B50C2">
        <w:rPr>
          <w:rFonts w:eastAsia="Calibri"/>
          <w:b/>
          <w:highlight w:val="cyan"/>
          <w:u w:val="single"/>
        </w:rPr>
        <w:t>researchers</w:t>
      </w:r>
      <w:r w:rsidRPr="000B50C2">
        <w:rPr>
          <w:rFonts w:eastAsia="Calibri"/>
          <w:b/>
          <w:u w:val="single"/>
        </w:rPr>
        <w:t xml:space="preserve"> have</w:t>
      </w:r>
      <w:r w:rsidRPr="000B50C2">
        <w:rPr>
          <w:rFonts w:eastAsia="Calibri"/>
          <w:u w:val="single"/>
        </w:rPr>
        <w:t xml:space="preserve"> expressed skepticism about global temperatures increasing less than two degrees Celsius</w:t>
      </w:r>
      <w:r w:rsidRPr="000B50C2">
        <w:rPr>
          <w:rFonts w:eastAsia="Calibri"/>
          <w:sz w:val="16"/>
        </w:rPr>
        <w:t xml:space="preserve">. Keeping the temperature change below 1.5 Celsius is even harder and, increasingly, being considered unachievable by scientists. (It has already increased about one degree Celsius.) “I have said for quite a while now that </w:t>
      </w:r>
      <w:r w:rsidRPr="000B50C2">
        <w:rPr>
          <w:rFonts w:eastAsia="Calibri"/>
          <w:b/>
          <w:u w:val="single"/>
        </w:rPr>
        <w:t xml:space="preserve">I </w:t>
      </w:r>
      <w:r w:rsidRPr="000B50C2">
        <w:rPr>
          <w:rFonts w:eastAsia="Calibri"/>
          <w:b/>
          <w:highlight w:val="cyan"/>
          <w:u w:val="single"/>
        </w:rPr>
        <w:t>don’t think 2C is possible</w:t>
      </w:r>
      <w:r w:rsidRPr="000B50C2">
        <w:rPr>
          <w:rFonts w:eastAsia="Calibri"/>
          <w:sz w:val="16"/>
        </w:rPr>
        <w:t xml:space="preserve">,” said Glen Peters, an expert on carbon budgets and climate change at the Center for International Climate Research in Oslo, in response to the new missive by Figueres and her colleagues. “I would like to be wrong, and I am happy to aim for 2C or lower. </w:t>
      </w:r>
      <w:proofErr w:type="gramStart"/>
      <w:r w:rsidRPr="000B50C2">
        <w:rPr>
          <w:rFonts w:eastAsia="Calibri"/>
          <w:sz w:val="16"/>
        </w:rPr>
        <w:t>But,</w:t>
      </w:r>
      <w:proofErr w:type="gramEnd"/>
      <w:r w:rsidRPr="000B50C2">
        <w:rPr>
          <w:rFonts w:eastAsia="Calibri"/>
          <w:sz w:val="16"/>
        </w:rPr>
        <w:t xml:space="preserve"> I can’t look people in the eye and give them false hope.” Peters did acknowledge that there was a purpose to maintaining optimism, though he said that “personally, I don’t see that as my role.” Such is where we are. There’s a narrowing window of time to fix the climate problem before crossing new thresholds — but since we’re still not actually at them yet, there’s still room for both optimists and pessimists.</w:t>
      </w:r>
    </w:p>
    <w:p w14:paraId="10AE933D"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CAFOS good and avoid environmental harms</w:t>
      </w:r>
    </w:p>
    <w:p w14:paraId="145337AC"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CAFOS are key to food production and are using innovation to decrease environmental harms</w:t>
      </w:r>
    </w:p>
    <w:p w14:paraId="578B70EA" w14:textId="77777777" w:rsidR="000B50C2" w:rsidRPr="000B50C2" w:rsidRDefault="000B50C2" w:rsidP="000B50C2">
      <w:pPr>
        <w:rPr>
          <w:rFonts w:eastAsia="Calibri"/>
        </w:rPr>
      </w:pPr>
      <w:r w:rsidRPr="000B50C2">
        <w:rPr>
          <w:rFonts w:eastAsia="Calibri"/>
          <w:b/>
          <w:bCs/>
          <w:sz w:val="26"/>
        </w:rPr>
        <w:t>Lusk 16</w:t>
      </w:r>
      <w:r w:rsidRPr="000B50C2">
        <w:rPr>
          <w:rFonts w:eastAsia="Calibri"/>
        </w:rPr>
        <w:t xml:space="preserve"> Jayson Lusk. professor of agricultural economics at Oklahoma State University. 9/25/2016. “Why Industrial Farms Are Good for the Environment.” </w:t>
      </w:r>
      <w:hyperlink r:id="rId71" w:history="1">
        <w:r w:rsidRPr="000B50C2">
          <w:rPr>
            <w:rFonts w:eastAsia="Calibri"/>
          </w:rPr>
          <w:t>https://www.nytimes.com/2016/09/25/opinion/sunday/why-industrial-farms-are-good-for-the-environment.html?_r=0</w:t>
        </w:r>
      </w:hyperlink>
      <w:r w:rsidRPr="000B50C2">
        <w:rPr>
          <w:rFonts w:eastAsia="Calibri"/>
        </w:rPr>
        <w:t xml:space="preserve"> {DK}</w:t>
      </w:r>
    </w:p>
    <w:p w14:paraId="1B779A06" w14:textId="77777777" w:rsidR="000B50C2" w:rsidRPr="000B50C2" w:rsidRDefault="000B50C2" w:rsidP="000B50C2">
      <w:pPr>
        <w:rPr>
          <w:rFonts w:eastAsia="Calibri"/>
          <w:sz w:val="16"/>
        </w:rPr>
      </w:pPr>
      <w:r w:rsidRPr="000B50C2">
        <w:rPr>
          <w:rFonts w:eastAsia="Calibri"/>
          <w:highlight w:val="cyan"/>
          <w:u w:val="single"/>
        </w:rPr>
        <w:t>Large farm</w:t>
      </w:r>
      <w:r w:rsidRPr="000B50C2">
        <w:rPr>
          <w:rFonts w:eastAsia="Calibri"/>
          <w:sz w:val="16"/>
        </w:rPr>
        <w:t>er</w:t>
      </w:r>
      <w:r w:rsidRPr="000B50C2">
        <w:rPr>
          <w:rFonts w:eastAsia="Calibri"/>
          <w:highlight w:val="cyan"/>
          <w:u w:val="single"/>
        </w:rPr>
        <w:t>s</w:t>
      </w:r>
      <w:r w:rsidRPr="000B50C2">
        <w:rPr>
          <w:rFonts w:eastAsia="Calibri"/>
          <w:sz w:val="16"/>
        </w:rPr>
        <w:t xml:space="preserve"> — who </w:t>
      </w:r>
      <w:r w:rsidRPr="000B50C2">
        <w:rPr>
          <w:rFonts w:eastAsia="Calibri"/>
          <w:highlight w:val="cyan"/>
          <w:u w:val="single"/>
        </w:rPr>
        <w:t>are responsible for 80 percent</w:t>
      </w:r>
      <w:r w:rsidRPr="000B50C2">
        <w:rPr>
          <w:rFonts w:eastAsia="Calibri"/>
          <w:sz w:val="16"/>
        </w:rPr>
        <w:t xml:space="preserve"> </w:t>
      </w:r>
      <w:r w:rsidRPr="000B50C2">
        <w:rPr>
          <w:rFonts w:eastAsia="Calibri"/>
          <w:highlight w:val="cyan"/>
          <w:u w:val="single"/>
        </w:rPr>
        <w:t>of</w:t>
      </w:r>
      <w:r w:rsidRPr="000B50C2">
        <w:rPr>
          <w:rFonts w:eastAsia="Calibri"/>
          <w:u w:val="single"/>
        </w:rPr>
        <w:t xml:space="preserve"> </w:t>
      </w:r>
      <w:r w:rsidRPr="000B50C2">
        <w:rPr>
          <w:rFonts w:eastAsia="Calibri"/>
          <w:sz w:val="16"/>
        </w:rPr>
        <w:t xml:space="preserve">the </w:t>
      </w:r>
      <w:r w:rsidRPr="000B50C2">
        <w:rPr>
          <w:rFonts w:eastAsia="Calibri"/>
          <w:highlight w:val="cyan"/>
          <w:u w:val="single"/>
        </w:rPr>
        <w:t>food sales</w:t>
      </w:r>
      <w:r w:rsidRPr="000B50C2">
        <w:rPr>
          <w:rFonts w:eastAsia="Calibri"/>
          <w:sz w:val="16"/>
        </w:rPr>
        <w:t xml:space="preserve"> in the United States, though they make up fewer than 8 percent of all farms, according to 2012 data from the Department of Agriculture — are </w:t>
      </w:r>
      <w:r w:rsidRPr="000B50C2">
        <w:rPr>
          <w:rFonts w:eastAsia="Calibri"/>
          <w:highlight w:val="cyan"/>
          <w:u w:val="single"/>
        </w:rPr>
        <w:t>among the most progressive, technologically savvy growers</w:t>
      </w:r>
      <w:r w:rsidRPr="000B50C2">
        <w:rPr>
          <w:rFonts w:eastAsia="Calibri"/>
          <w:u w:val="single"/>
        </w:rPr>
        <w:t xml:space="preserve"> </w:t>
      </w:r>
      <w:r w:rsidRPr="000B50C2">
        <w:rPr>
          <w:rFonts w:eastAsia="Calibri"/>
          <w:sz w:val="16"/>
        </w:rPr>
        <w:t xml:space="preserve">on the planet. Their technology has helped make them far gentler on the environment than at any time in history. And a new wave of innovation makes them more sustainable still. 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 There are legitimate fears about soil erosion, manure lagoons, animal welfare and nitrogen runoff at large farms — but it’s not just environmental groups that worry. Farmers are also concerned about fertilizer use and soil runoff. That’s one reason they’re </w:t>
      </w:r>
      <w:r w:rsidRPr="000B50C2">
        <w:rPr>
          <w:rFonts w:eastAsia="Calibri"/>
          <w:highlight w:val="cyan"/>
          <w:u w:val="single"/>
        </w:rPr>
        <w:t>turning to high-tech solutions like precision agriculture</w:t>
      </w:r>
      <w:r w:rsidRPr="000B50C2">
        <w:rPr>
          <w:rFonts w:eastAsia="Calibri"/>
          <w:sz w:val="16"/>
        </w:rPr>
        <w:t xml:space="preserve">. Using location-specific information about soil nutrients, moisture and productivity of the previous year, new tools, known as “variable rate applicators,” can put fertilizer only on those areas of the field that need it (which may reduce nitrogen runoff into waterways). 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 Many food shoppers have difficulty comprehending the scale and complexity facing modern farmers, especially those who compete in a global marketplace. For example, the median lettuce field is managed by a farmer who has 1,373 football fields of that plant to oversee. For tomatoes, the figure is 620 football fields; for wheat, 688 football fields; for corn, 453 football fields. 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 Today, that </w:t>
      </w:r>
      <w:r w:rsidRPr="000B50C2">
        <w:rPr>
          <w:rFonts w:eastAsia="Calibri"/>
          <w:highlight w:val="cyan"/>
          <w:u w:val="single"/>
        </w:rPr>
        <w:t>tech</w:t>
      </w:r>
      <w:r w:rsidRPr="000B50C2">
        <w:rPr>
          <w:rFonts w:eastAsia="Calibri"/>
          <w:sz w:val="16"/>
        </w:rPr>
        <w:t xml:space="preserve">nology </w:t>
      </w:r>
      <w:r w:rsidRPr="000B50C2">
        <w:rPr>
          <w:rFonts w:eastAsia="Calibri"/>
          <w:highlight w:val="cyan"/>
          <w:u w:val="single"/>
        </w:rPr>
        <w:t>is a regular part of operations at large farms</w:t>
      </w:r>
      <w:r w:rsidRPr="000B50C2">
        <w:rPr>
          <w:rFonts w:eastAsia="Calibri"/>
          <w:sz w:val="16"/>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 Before “factory farming”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 But increased size has advantages, especially better opportunities to invest in new technologies and to benefit from economies of scale. Buying a $400,000 combine that gives farmers detailed information on the variations in crop yield in different parts of the field would never pay on just five acres of land; at 5,000 acres, it is a different story. </w:t>
      </w:r>
      <w:r w:rsidRPr="000B50C2">
        <w:rPr>
          <w:rFonts w:eastAsia="Calibri"/>
          <w:highlight w:val="cyan"/>
          <w:u w:val="single"/>
        </w:rPr>
        <w:t>These technologies reduce the use of water and fertilizer and harm to the environment</w:t>
      </w:r>
      <w:r w:rsidRPr="000B50C2">
        <w:rPr>
          <w:rFonts w:eastAsia="Calibri"/>
          <w:sz w:val="16"/>
        </w:rPr>
        <w:t xml:space="preserve">. Modern seed varieties, some of which were brought about by biotechnology, have allowed farmers to convert to low- and no-till cropping systems, and can encourage the adoption of nitrogen-fixing cover crops such as clover or alfalfa to promote soil health. Herbicide-resistant crops let farmers control weeds without plowing,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 But in most cases, it’s a trade-off worth making, because they </w:t>
      </w:r>
      <w:r w:rsidRPr="000B50C2">
        <w:rPr>
          <w:rFonts w:eastAsia="Calibri"/>
          <w:highlight w:val="cyan"/>
          <w:u w:val="single"/>
        </w:rPr>
        <w:t>enable no-till farming methods, which</w:t>
      </w:r>
      <w:r w:rsidRPr="000B50C2">
        <w:rPr>
          <w:rFonts w:eastAsia="Calibri"/>
          <w:sz w:val="16"/>
        </w:rPr>
        <w:t xml:space="preserve"> help </w:t>
      </w:r>
      <w:r w:rsidRPr="000B50C2">
        <w:rPr>
          <w:rFonts w:eastAsia="Calibri"/>
          <w:highlight w:val="cyan"/>
          <w:u w:val="single"/>
        </w:rPr>
        <w:t>prevent soil erosion</w:t>
      </w:r>
      <w:r w:rsidRPr="000B50C2">
        <w:rPr>
          <w:rFonts w:eastAsia="Calibri"/>
          <w:sz w:val="16"/>
        </w:rPr>
        <w:t xml:space="preserve">. These practices are one reason soil erosion has </w:t>
      </w:r>
      <w:r w:rsidRPr="000B50C2">
        <w:rPr>
          <w:rFonts w:eastAsia="Calibri"/>
          <w:highlight w:val="cyan"/>
          <w:u w:val="single"/>
        </w:rPr>
        <w:t>declined more than 40 percent since the</w:t>
      </w:r>
      <w:r w:rsidRPr="000B50C2">
        <w:rPr>
          <w:rFonts w:eastAsia="Calibri"/>
          <w:u w:val="single"/>
        </w:rPr>
        <w:t xml:space="preserve"> </w:t>
      </w:r>
      <w:r w:rsidRPr="000B50C2">
        <w:rPr>
          <w:rFonts w:eastAsia="Calibri"/>
          <w:sz w:val="16"/>
        </w:rPr>
        <w:t>19</w:t>
      </w:r>
      <w:r w:rsidRPr="000B50C2">
        <w:rPr>
          <w:rFonts w:eastAsia="Calibri"/>
          <w:highlight w:val="cyan"/>
          <w:u w:val="single"/>
        </w:rPr>
        <w:t>80s</w:t>
      </w:r>
      <w:r w:rsidRPr="000B50C2">
        <w:rPr>
          <w:rFonts w:eastAsia="Calibri"/>
          <w:sz w:val="16"/>
        </w:rPr>
        <w:t xml:space="preserve">. Improvements in agricultural technologies and production practices have </w:t>
      </w:r>
      <w:r w:rsidRPr="000B50C2">
        <w:rPr>
          <w:rFonts w:eastAsia="Calibri"/>
          <w:highlight w:val="cyan"/>
          <w:u w:val="single"/>
        </w:rPr>
        <w:t>significantly lowered the use of energy and water, and greenhouse-gas emissions</w:t>
      </w:r>
      <w:r w:rsidRPr="000B50C2">
        <w:rPr>
          <w:rFonts w:eastAsia="Calibri"/>
          <w:sz w:val="16"/>
        </w:rPr>
        <w:t xml:space="preserve"> of food production per unit of output over time. United States crop production now is twice what it was in 1970. That would not be a good change if more land, water, pesticides and labor were being used. But that is not what happened: </w:t>
      </w:r>
      <w:r w:rsidRPr="000B50C2">
        <w:rPr>
          <w:rFonts w:eastAsia="Calibri"/>
          <w:highlight w:val="cyan"/>
          <w:u w:val="single"/>
        </w:rPr>
        <w:t>Ag</w:t>
      </w:r>
      <w:r w:rsidRPr="000B50C2">
        <w:rPr>
          <w:rFonts w:eastAsia="Calibri"/>
          <w:sz w:val="16"/>
        </w:rPr>
        <w:t xml:space="preserve">riculture </w:t>
      </w:r>
      <w:r w:rsidRPr="000B50C2">
        <w:rPr>
          <w:rFonts w:eastAsia="Calibri"/>
          <w:highlight w:val="cyan"/>
          <w:u w:val="single"/>
        </w:rPr>
        <w:t>is using nearly half the labor and 16 percent less land</w:t>
      </w:r>
      <w:r w:rsidRPr="000B50C2">
        <w:rPr>
          <w:rFonts w:eastAsia="Calibri"/>
          <w:sz w:val="16"/>
        </w:rPr>
        <w:t xml:space="preserve"> than it did in 1970.</w:t>
      </w:r>
    </w:p>
    <w:p w14:paraId="565CA9ED"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No warming impact</w:t>
      </w:r>
    </w:p>
    <w:p w14:paraId="3BEFC97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No extinction---requires 12 degrees and actors intervene</w:t>
      </w:r>
    </w:p>
    <w:p w14:paraId="7910579B" w14:textId="77777777" w:rsidR="000B50C2" w:rsidRPr="000B50C2" w:rsidRDefault="000B50C2" w:rsidP="000B50C2">
      <w:pPr>
        <w:rPr>
          <w:rFonts w:eastAsia="Calibri"/>
        </w:rPr>
      </w:pPr>
      <w:r w:rsidRPr="000B50C2">
        <w:rPr>
          <w:rFonts w:eastAsia="Calibri"/>
        </w:rPr>
        <w:t xml:space="preserve">Sebastian </w:t>
      </w:r>
      <w:r w:rsidRPr="000B50C2">
        <w:rPr>
          <w:rFonts w:eastAsia="Calibri"/>
          <w:b/>
          <w:bCs/>
          <w:sz w:val="26"/>
        </w:rPr>
        <w:t>Farquhar 17</w:t>
      </w:r>
      <w:r w:rsidRPr="000B50C2">
        <w:rPr>
          <w:rFonts w:eastAsia="Calibri"/>
        </w:rPr>
        <w:t xml:space="preserve"> master’s degree in Physics from the University of Oxford, leads the Global Priorities Project (GPP) at the Centre for Effective Altruism, et al., 2017, “Existential Risk: Diplomacy and Governance,” </w:t>
      </w:r>
      <w:hyperlink r:id="rId72" w:history="1">
        <w:r w:rsidRPr="000B50C2">
          <w:rPr>
            <w:rFonts w:eastAsia="Calibri"/>
          </w:rPr>
          <w:t>https://www.fhi.ox.ac.uk/wp-content/uploads/Existential-Risks-2017-01-23.pdf</w:t>
        </w:r>
      </w:hyperlink>
      <w:r w:rsidRPr="000B50C2">
        <w:rPr>
          <w:rFonts w:eastAsia="Calibri"/>
        </w:rPr>
        <w:t xml:space="preserve"> {DK}</w:t>
      </w:r>
    </w:p>
    <w:p w14:paraId="02FDC7CE" w14:textId="77777777" w:rsidR="000B50C2" w:rsidRPr="000B50C2" w:rsidRDefault="000B50C2" w:rsidP="000B50C2">
      <w:pPr>
        <w:rPr>
          <w:rFonts w:eastAsia="Calibri"/>
          <w:u w:val="single"/>
        </w:rPr>
      </w:pPr>
      <w:r w:rsidRPr="000B50C2">
        <w:rPr>
          <w:rFonts w:eastAsia="Calibri"/>
          <w:highlight w:val="cyan"/>
          <w:u w:val="single"/>
        </w:rPr>
        <w:t>The most likely levels of global warming are very unlikely to cause human extinction</w:t>
      </w:r>
      <w:r w:rsidRPr="000B50C2">
        <w:rPr>
          <w:rFonts w:eastAsia="Calibri"/>
          <w:sz w:val="16"/>
        </w:rPr>
        <w:t xml:space="preserve">.15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t>
      </w:r>
      <w:r w:rsidRPr="000B50C2">
        <w:rPr>
          <w:rFonts w:eastAsia="Calibri"/>
          <w:highlight w:val="cyan"/>
          <w:u w:val="single"/>
        </w:rPr>
        <w:t>warming of 11-12°C would render most of the planet uninhabitable</w:t>
      </w:r>
      <w:r w:rsidRPr="000B50C2">
        <w:rPr>
          <w:rFonts w:eastAsia="Calibri"/>
          <w:sz w:val="16"/>
        </w:rPr>
        <w:t xml:space="preserve">,16 and would completely devastate agriculture.17 This would pose an extreme threat to human </w:t>
      </w:r>
      <w:proofErr w:type="spellStart"/>
      <w:r w:rsidRPr="000B50C2">
        <w:rPr>
          <w:rFonts w:eastAsia="Calibri"/>
          <w:sz w:val="16"/>
        </w:rPr>
        <w:t>civilisation</w:t>
      </w:r>
      <w:proofErr w:type="spellEnd"/>
      <w:r w:rsidRPr="000B50C2">
        <w:rPr>
          <w:rFonts w:eastAsia="Calibr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the </w:t>
      </w:r>
      <w:r w:rsidRPr="000B50C2">
        <w:rPr>
          <w:rFonts w:eastAsia="Calibri"/>
          <w:highlight w:val="cyan"/>
          <w:u w:val="single"/>
        </w:rPr>
        <w:t>timescales over which such changes</w:t>
      </w:r>
      <w:r w:rsidRPr="000B50C2">
        <w:rPr>
          <w:rFonts w:eastAsia="Calibri"/>
          <w:sz w:val="16"/>
        </w:rPr>
        <w:t xml:space="preserve"> might </w:t>
      </w:r>
      <w:r w:rsidRPr="000B50C2">
        <w:rPr>
          <w:rFonts w:eastAsia="Calibri"/>
          <w:highlight w:val="cyan"/>
          <w:u w:val="single"/>
        </w:rPr>
        <w:t>happen</w:t>
      </w:r>
      <w:r w:rsidRPr="000B50C2">
        <w:rPr>
          <w:rFonts w:eastAsia="Calibri"/>
          <w:sz w:val="16"/>
        </w:rPr>
        <w:t xml:space="preserve"> could </w:t>
      </w:r>
      <w:r w:rsidRPr="000B50C2">
        <w:rPr>
          <w:rFonts w:eastAsia="Calibri"/>
          <w:highlight w:val="cyan"/>
          <w:u w:val="single"/>
        </w:rPr>
        <w:t>mean that humanity is able to adapt</w:t>
      </w:r>
      <w:r w:rsidRPr="000B50C2">
        <w:rPr>
          <w:rFonts w:eastAsia="Calibri"/>
          <w:sz w:val="16"/>
        </w:rPr>
        <w:t xml:space="preserve"> enough to avoid extinction in even very extreme scenarios. 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0B50C2">
        <w:rPr>
          <w:rFonts w:eastAsia="Calibri"/>
          <w:b/>
          <w:highlight w:val="cyan"/>
          <w:u w:val="single"/>
        </w:rPr>
        <w:t>It is likely that the world will take action against climate change once it begins to impose large costs on human society</w:t>
      </w:r>
      <w:r w:rsidRPr="000B50C2">
        <w:rPr>
          <w:rFonts w:eastAsia="Calibri"/>
          <w:sz w:val="16"/>
        </w:rPr>
        <w:t xml:space="preserve">, </w:t>
      </w:r>
      <w:r w:rsidRPr="000B50C2">
        <w:rPr>
          <w:rFonts w:eastAsia="Calibri"/>
          <w:highlight w:val="cyan"/>
          <w:u w:val="single"/>
        </w:rPr>
        <w:t>long before</w:t>
      </w:r>
      <w:r w:rsidRPr="000B50C2">
        <w:rPr>
          <w:rFonts w:eastAsia="Calibri"/>
          <w:sz w:val="16"/>
        </w:rPr>
        <w:t xml:space="preserve"> there is warming of </w:t>
      </w:r>
      <w:r w:rsidRPr="000B50C2">
        <w:rPr>
          <w:rFonts w:eastAsia="Calibri"/>
          <w:highlight w:val="cyan"/>
          <w:u w:val="single"/>
        </w:rPr>
        <w:t>10°C</w:t>
      </w:r>
      <w:r w:rsidRPr="000B50C2">
        <w:rPr>
          <w:rFonts w:eastAsia="Calibri"/>
          <w:sz w:val="16"/>
        </w:rPr>
        <w:t xml:space="preserve">. Unfortunately, there is significant inertia in the climate system: there is a </w:t>
      </w:r>
      <w:proofErr w:type="gramStart"/>
      <w:r w:rsidRPr="000B50C2">
        <w:rPr>
          <w:rFonts w:eastAsia="Calibri"/>
          <w:sz w:val="16"/>
        </w:rPr>
        <w:t>25 to 50 year</w:t>
      </w:r>
      <w:proofErr w:type="gramEnd"/>
      <w:r w:rsidRPr="000B50C2">
        <w:rPr>
          <w:rFonts w:eastAsia="Calibri"/>
          <w:sz w:val="16"/>
        </w:rPr>
        <w:t xml:space="preserve"> lag between CO2 emissions and eventual warming,25 and it is expected that 40% of the peak concentration of CO2 will remain in the atmosphere 1,000 years after the peak is reached.26 </w:t>
      </w:r>
      <w:r w:rsidRPr="000B50C2">
        <w:rPr>
          <w:rFonts w:eastAsia="Calibri"/>
          <w:u w:val="single"/>
        </w:rPr>
        <w:t>Consequently, it is impossible to reduce temperatures quickly by reducing CO2 emissions</w:t>
      </w:r>
      <w:r w:rsidRPr="000B50C2">
        <w:rPr>
          <w:rFonts w:eastAsia="Calibri"/>
          <w:sz w:val="16"/>
        </w:rPr>
        <w:t xml:space="preserve">. If the world does start to face costly warming, the </w:t>
      </w:r>
      <w:r w:rsidRPr="000B50C2">
        <w:rPr>
          <w:rFonts w:eastAsia="Calibri"/>
          <w:highlight w:val="cyan"/>
          <w:u w:val="single"/>
        </w:rPr>
        <w:t>international community will</w:t>
      </w:r>
      <w:r w:rsidRPr="000B50C2">
        <w:rPr>
          <w:rFonts w:eastAsia="Calibri"/>
          <w:sz w:val="16"/>
        </w:rPr>
        <w:t xml:space="preserve"> therefore face strong incentives to </w:t>
      </w:r>
      <w:r w:rsidRPr="000B50C2">
        <w:rPr>
          <w:rFonts w:eastAsia="Calibri"/>
          <w:highlight w:val="cyan"/>
          <w:u w:val="single"/>
        </w:rPr>
        <w:t>find</w:t>
      </w:r>
      <w:r w:rsidRPr="000B50C2">
        <w:rPr>
          <w:rFonts w:eastAsia="Calibri"/>
          <w:sz w:val="16"/>
        </w:rPr>
        <w:t xml:space="preserve"> other </w:t>
      </w:r>
      <w:r w:rsidRPr="000B50C2">
        <w:rPr>
          <w:rFonts w:eastAsia="Calibri"/>
          <w:highlight w:val="cyan"/>
          <w:u w:val="single"/>
        </w:rPr>
        <w:t>ways to reduce global temperatures.</w:t>
      </w:r>
    </w:p>
    <w:p w14:paraId="5CE6CBED"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No impact to warming – empirics, adaption, and their science is flawed</w:t>
      </w:r>
    </w:p>
    <w:p w14:paraId="1D2A35BE" w14:textId="77777777" w:rsidR="000B50C2" w:rsidRPr="000B50C2" w:rsidRDefault="000B50C2" w:rsidP="000B50C2">
      <w:pPr>
        <w:rPr>
          <w:rFonts w:eastAsia="Calibri" w:cs="Times New Roman"/>
        </w:rPr>
      </w:pPr>
      <w:r w:rsidRPr="000B50C2">
        <w:rPr>
          <w:rFonts w:eastAsia="Calibri" w:cs="Times New Roman"/>
          <w:b/>
          <w:bCs/>
          <w:sz w:val="26"/>
        </w:rPr>
        <w:t>Shani ’15</w:t>
      </w:r>
      <w:r w:rsidRPr="000B50C2">
        <w:rPr>
          <w:rFonts w:eastAsia="Calibri" w:cs="Times New Roman"/>
        </w:rPr>
        <w:t xml:space="preserve"> (Amir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775C810D" w14:textId="77777777" w:rsidR="000B50C2" w:rsidRPr="000B50C2" w:rsidRDefault="000B50C2" w:rsidP="000B50C2">
      <w:pPr>
        <w:rPr>
          <w:rFonts w:eastAsia="Calibri"/>
          <w:sz w:val="16"/>
        </w:rPr>
      </w:pPr>
      <w:r w:rsidRPr="000B50C2">
        <w:rPr>
          <w:rFonts w:eastAsia="Calibri"/>
          <w:sz w:val="16"/>
        </w:rPr>
        <w:t xml:space="preserve">The uncertainty that encompasses current climate change assessments is strengthened in light of the studies indicating that </w:t>
      </w:r>
      <w:r w:rsidRPr="000B50C2">
        <w:rPr>
          <w:rFonts w:eastAsia="Calibri"/>
          <w:highlight w:val="cyan"/>
          <w:u w:val="single"/>
        </w:rPr>
        <w:t xml:space="preserve">over earth's history there have been </w:t>
      </w:r>
      <w:r w:rsidRPr="000B50C2">
        <w:rPr>
          <w:rFonts w:eastAsia="Calibri"/>
          <w:b/>
          <w:iCs/>
          <w:highlight w:val="cyan"/>
          <w:u w:val="single"/>
        </w:rPr>
        <w:t>distinct warm periods</w:t>
      </w:r>
      <w:r w:rsidRPr="000B50C2">
        <w:rPr>
          <w:rFonts w:eastAsia="Calibri"/>
          <w:highlight w:val="cyan"/>
          <w:u w:val="single"/>
        </w:rPr>
        <w:t xml:space="preserve"> with temperatures </w:t>
      </w:r>
      <w:r w:rsidRPr="000B50C2">
        <w:rPr>
          <w:rFonts w:eastAsia="Calibri"/>
          <w:b/>
          <w:iCs/>
          <w:highlight w:val="cyan"/>
          <w:u w:val="single"/>
        </w:rPr>
        <w:t>exceeding the current ones</w:t>
      </w:r>
      <w:r w:rsidRPr="000B50C2">
        <w:rPr>
          <w:rFonts w:eastAsia="Calibri"/>
          <w:sz w:val="16"/>
        </w:rPr>
        <w:t xml:space="preserve"> (Esper et al., 2012, McIntyre and McKittrick, 2003 and </w:t>
      </w:r>
      <w:proofErr w:type="gramStart"/>
      <w:r w:rsidRPr="000B50C2">
        <w:rPr>
          <w:rFonts w:eastAsia="Calibri"/>
          <w:sz w:val="16"/>
        </w:rPr>
        <w:t>Soon</w:t>
      </w:r>
      <w:proofErr w:type="gramEnd"/>
      <w:r w:rsidRPr="000B50C2">
        <w:rPr>
          <w:rFonts w:eastAsia="Calibri"/>
          <w:sz w:val="16"/>
        </w:rPr>
        <w:t xml:space="preserve"> and Baliunas, 2003). </w:t>
      </w:r>
      <w:r w:rsidRPr="000B50C2">
        <w:rPr>
          <w:rFonts w:eastAsia="Calibri"/>
          <w:highlight w:val="cyan"/>
          <w:u w:val="single"/>
        </w:rPr>
        <w:t>Reviewing the relevant scientific literature</w:t>
      </w:r>
      <w:r w:rsidRPr="000B50C2">
        <w:rPr>
          <w:rFonts w:eastAsia="Calibri"/>
          <w:u w:val="single"/>
        </w:rPr>
        <w:t xml:space="preserve">, </w:t>
      </w:r>
      <w:proofErr w:type="spellStart"/>
      <w:r w:rsidRPr="000B50C2">
        <w:rPr>
          <w:rFonts w:eastAsia="Calibri"/>
          <w:u w:val="single"/>
        </w:rPr>
        <w:t>Khandekar</w:t>
      </w:r>
      <w:proofErr w:type="spellEnd"/>
      <w:r w:rsidRPr="000B50C2">
        <w:rPr>
          <w:rFonts w:eastAsia="Calibri"/>
          <w:u w:val="single"/>
        </w:rPr>
        <w:t xml:space="preserve">, </w:t>
      </w:r>
      <w:proofErr w:type="spellStart"/>
      <w:r w:rsidRPr="000B50C2">
        <w:rPr>
          <w:rFonts w:eastAsia="Calibri"/>
          <w:u w:val="single"/>
        </w:rPr>
        <w:t>Murty</w:t>
      </w:r>
      <w:proofErr w:type="spellEnd"/>
      <w:r w:rsidRPr="000B50C2">
        <w:rPr>
          <w:rFonts w:eastAsia="Calibri"/>
          <w:u w:val="single"/>
        </w:rPr>
        <w:t xml:space="preserve">, and </w:t>
      </w:r>
      <w:proofErr w:type="spellStart"/>
      <w:r w:rsidRPr="000B50C2">
        <w:rPr>
          <w:rFonts w:eastAsia="Calibri"/>
          <w:u w:val="single"/>
        </w:rPr>
        <w:t>Chittibabu</w:t>
      </w:r>
      <w:proofErr w:type="spellEnd"/>
      <w:r w:rsidRPr="000B50C2">
        <w:rPr>
          <w:rFonts w:eastAsia="Calibri"/>
          <w:u w:val="single"/>
        </w:rPr>
        <w:t xml:space="preserve"> (2005</w:t>
      </w:r>
      <w:r w:rsidRPr="000B50C2">
        <w:rPr>
          <w:rFonts w:eastAsia="Calibri"/>
          <w:sz w:val="16"/>
        </w:rPr>
        <w:t xml:space="preserve">) </w:t>
      </w:r>
      <w:r w:rsidRPr="000B50C2">
        <w:rPr>
          <w:rFonts w:eastAsia="Calibri"/>
          <w:highlight w:val="cyan"/>
          <w:u w:val="single"/>
        </w:rPr>
        <w:t>concluded that</w:t>
      </w:r>
      <w:r w:rsidRPr="000B50C2">
        <w:rPr>
          <w:rFonts w:eastAsia="Calibri"/>
          <w:u w:val="single"/>
        </w:rPr>
        <w:t xml:space="preserve"> “in the context of the earth's climate through the last 500 million years, </w:t>
      </w:r>
      <w:r w:rsidRPr="000B50C2">
        <w:rPr>
          <w:rFonts w:eastAsia="Calibri"/>
          <w:highlight w:val="cyan"/>
          <w:u w:val="single"/>
        </w:rPr>
        <w:t>the recent</w:t>
      </w:r>
      <w:r w:rsidRPr="000B50C2">
        <w:rPr>
          <w:rFonts w:eastAsia="Calibri"/>
          <w:sz w:val="16"/>
        </w:rPr>
        <w:t xml:space="preserve"> (1975–2000) </w:t>
      </w:r>
      <w:r w:rsidRPr="000B50C2">
        <w:rPr>
          <w:rFonts w:eastAsia="Calibri"/>
          <w:highlight w:val="cyan"/>
          <w:u w:val="single"/>
        </w:rPr>
        <w:t xml:space="preserve">increase in the earth's mean temperature does not appear to be </w:t>
      </w:r>
      <w:r w:rsidRPr="000B50C2">
        <w:rPr>
          <w:rFonts w:eastAsia="Calibri"/>
          <w:b/>
          <w:iCs/>
          <w:highlight w:val="cyan"/>
          <w:u w:val="single"/>
        </w:rPr>
        <w:t>unusual</w:t>
      </w:r>
      <w:r w:rsidRPr="000B50C2">
        <w:rPr>
          <w:rFonts w:eastAsia="Calibri"/>
          <w:highlight w:val="cyan"/>
          <w:u w:val="single"/>
        </w:rPr>
        <w:t xml:space="preserve"> or </w:t>
      </w:r>
      <w:r w:rsidRPr="000B50C2">
        <w:rPr>
          <w:rFonts w:eastAsia="Calibri"/>
          <w:b/>
          <w:iCs/>
          <w:highlight w:val="cyan"/>
          <w:u w:val="single"/>
        </w:rPr>
        <w:t>unprecedented</w:t>
      </w:r>
      <w:r w:rsidRPr="000B50C2">
        <w:rPr>
          <w:rFonts w:eastAsia="Calibri"/>
          <w:sz w:val="16"/>
        </w:rPr>
        <w:t xml:space="preserve"> </w:t>
      </w:r>
      <w:r w:rsidRPr="000B50C2">
        <w:rPr>
          <w:rFonts w:eastAsia="Calibri"/>
          <w:u w:val="single"/>
        </w:rPr>
        <w:t>as claimed by IPCC and many supporters of the global warming hypothesis</w:t>
      </w:r>
      <w:r w:rsidRPr="000B50C2">
        <w:rPr>
          <w:rFonts w:eastAsia="Calibri"/>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0B50C2">
        <w:rPr>
          <w:rFonts w:eastAsia="Calibri"/>
          <w:sz w:val="16"/>
        </w:rPr>
        <w:t>Shaviv</w:t>
      </w:r>
      <w:proofErr w:type="spellEnd"/>
      <w:r w:rsidRPr="000B50C2">
        <w:rPr>
          <w:rFonts w:eastAsia="Calibri"/>
          <w:sz w:val="16"/>
        </w:rPr>
        <w:t xml:space="preserve"> and </w:t>
      </w:r>
      <w:proofErr w:type="spellStart"/>
      <w:r w:rsidRPr="000B50C2">
        <w:rPr>
          <w:rFonts w:eastAsia="Calibri"/>
          <w:sz w:val="16"/>
        </w:rPr>
        <w:t>Veizer</w:t>
      </w:r>
      <w:proofErr w:type="spellEnd"/>
      <w:r w:rsidRPr="000B50C2">
        <w:rPr>
          <w:rFonts w:eastAsia="Calibri"/>
          <w:sz w:val="16"/>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0B50C2">
        <w:rPr>
          <w:rFonts w:eastAsia="Calibri"/>
          <w:u w:val="single"/>
        </w:rPr>
        <w:t xml:space="preserve">The IPCC warns that climate change is likely to have severe consequences, particularly for poor countries, such as increased hunger, water shortages, vulnerability to extreme weather events and debilitating diseases. </w:t>
      </w:r>
      <w:r w:rsidRPr="000B50C2">
        <w:rPr>
          <w:rFonts w:eastAsia="Calibri"/>
          <w:b/>
          <w:iCs/>
          <w:u w:val="single"/>
        </w:rPr>
        <w:t>However</w:t>
      </w:r>
      <w:r w:rsidRPr="000B50C2">
        <w:rPr>
          <w:rFonts w:eastAsia="Calibri"/>
          <w:u w:val="single"/>
        </w:rPr>
        <w:t xml:space="preserve">, </w:t>
      </w:r>
      <w:r w:rsidRPr="000B50C2">
        <w:rPr>
          <w:rFonts w:eastAsia="Calibri"/>
          <w:highlight w:val="cyan"/>
          <w:u w:val="single"/>
        </w:rPr>
        <w:t xml:space="preserve">these estimations have been </w:t>
      </w:r>
      <w:r w:rsidRPr="000B50C2">
        <w:rPr>
          <w:rFonts w:eastAsia="Calibri"/>
          <w:b/>
          <w:iCs/>
          <w:highlight w:val="cyan"/>
          <w:u w:val="single"/>
        </w:rPr>
        <w:t>heavily criticized</w:t>
      </w:r>
      <w:r w:rsidRPr="000B50C2">
        <w:rPr>
          <w:rFonts w:eastAsia="Calibri"/>
          <w:highlight w:val="cyan"/>
          <w:u w:val="single"/>
        </w:rPr>
        <w:t xml:space="preserve"> for failing to properly account for </w:t>
      </w:r>
      <w:r w:rsidRPr="000B50C2">
        <w:rPr>
          <w:rFonts w:eastAsia="Calibri"/>
          <w:b/>
          <w:iCs/>
          <w:highlight w:val="cyan"/>
          <w:u w:val="single"/>
        </w:rPr>
        <w:t>substantial improvements in adaptive capacity</w:t>
      </w:r>
      <w:r w:rsidRPr="000B50C2">
        <w:rPr>
          <w:rFonts w:eastAsia="Calibri"/>
          <w:sz w:val="16"/>
        </w:rPr>
        <w:t xml:space="preserve"> (i.e., the capability of coping with the impact of global warming) </w:t>
      </w:r>
      <w:r w:rsidRPr="000B50C2">
        <w:rPr>
          <w:rFonts w:eastAsia="Calibri"/>
          <w:highlight w:val="cyan"/>
          <w:u w:val="single"/>
        </w:rPr>
        <w:t xml:space="preserve">that are likely to occur due to advances in </w:t>
      </w:r>
      <w:r w:rsidRPr="000B50C2">
        <w:rPr>
          <w:rFonts w:eastAsia="Calibri"/>
          <w:b/>
          <w:iCs/>
          <w:highlight w:val="cyan"/>
          <w:u w:val="single"/>
        </w:rPr>
        <w:t>economic development</w:t>
      </w:r>
      <w:r w:rsidRPr="000B50C2">
        <w:rPr>
          <w:rFonts w:eastAsia="Calibri"/>
          <w:highlight w:val="cyan"/>
          <w:u w:val="single"/>
        </w:rPr>
        <w:t xml:space="preserve">, </w:t>
      </w:r>
      <w:r w:rsidRPr="000B50C2">
        <w:rPr>
          <w:rFonts w:eastAsia="Calibri"/>
          <w:b/>
          <w:iCs/>
          <w:highlight w:val="cyan"/>
          <w:u w:val="single"/>
        </w:rPr>
        <w:t>technological change</w:t>
      </w:r>
      <w:r w:rsidRPr="000B50C2">
        <w:rPr>
          <w:rFonts w:eastAsia="Calibri"/>
          <w:highlight w:val="cyan"/>
          <w:u w:val="single"/>
        </w:rPr>
        <w:t xml:space="preserve"> and </w:t>
      </w:r>
      <w:r w:rsidRPr="000B50C2">
        <w:rPr>
          <w:rFonts w:eastAsia="Calibri"/>
          <w:b/>
          <w:iCs/>
          <w:highlight w:val="cyan"/>
          <w:u w:val="single"/>
        </w:rPr>
        <w:t>human capital</w:t>
      </w:r>
      <w:r w:rsidRPr="000B50C2">
        <w:rPr>
          <w:rFonts w:eastAsia="Calibri"/>
          <w:highlight w:val="cyan"/>
          <w:u w:val="single"/>
        </w:rPr>
        <w:t xml:space="preserve"> over the next century</w:t>
      </w:r>
      <w:r w:rsidRPr="000B50C2">
        <w:rPr>
          <w:rFonts w:eastAsia="Calibri"/>
          <w:sz w:val="16"/>
        </w:rPr>
        <w:t xml:space="preserve"> (</w:t>
      </w:r>
      <w:proofErr w:type="spellStart"/>
      <w:r w:rsidRPr="000B50C2">
        <w:rPr>
          <w:rFonts w:eastAsia="Calibri"/>
          <w:sz w:val="16"/>
        </w:rPr>
        <w:t>Goklany</w:t>
      </w:r>
      <w:proofErr w:type="spellEnd"/>
      <w:r w:rsidRPr="000B50C2">
        <w:rPr>
          <w:rFonts w:eastAsia="Calibri"/>
          <w:sz w:val="16"/>
        </w:rPr>
        <w:t xml:space="preserve">, 2007). </w:t>
      </w:r>
      <w:r w:rsidRPr="000B50C2">
        <w:rPr>
          <w:rFonts w:eastAsia="Calibri"/>
          <w:b/>
          <w:highlight w:val="cyan"/>
          <w:u w:val="single"/>
        </w:rPr>
        <w:t>Fostering economic growth and technological development</w:t>
      </w:r>
      <w:r w:rsidRPr="000B50C2">
        <w:rPr>
          <w:rFonts w:eastAsia="Calibri"/>
          <w:u w:val="single"/>
        </w:rPr>
        <w:t>, largely achievable through the use of fossil fuels</w:t>
      </w:r>
      <w:r w:rsidRPr="000B50C2">
        <w:rPr>
          <w:rFonts w:eastAsia="Calibri"/>
          <w:sz w:val="16"/>
        </w:rPr>
        <w:t xml:space="preserve">, </w:t>
      </w:r>
      <w:r w:rsidRPr="000B50C2">
        <w:rPr>
          <w:rFonts w:eastAsia="Calibri"/>
          <w:b/>
          <w:highlight w:val="cyan"/>
          <w:u w:val="single"/>
        </w:rPr>
        <w:t>will strengthen</w:t>
      </w:r>
      <w:r w:rsidRPr="000B50C2">
        <w:rPr>
          <w:rFonts w:eastAsia="Calibri"/>
          <w:u w:val="single"/>
        </w:rPr>
        <w:t xml:space="preserve"> both industrialized and developing </w:t>
      </w:r>
      <w:r w:rsidRPr="000B50C2">
        <w:rPr>
          <w:rFonts w:eastAsia="Calibri"/>
          <w:b/>
          <w:highlight w:val="cyan"/>
          <w:u w:val="single"/>
        </w:rPr>
        <w:t xml:space="preserve">countries' </w:t>
      </w:r>
      <w:r w:rsidRPr="000B50C2">
        <w:rPr>
          <w:rFonts w:eastAsia="Calibri"/>
          <w:b/>
          <w:iCs/>
          <w:highlight w:val="cyan"/>
          <w:u w:val="single"/>
        </w:rPr>
        <w:t>adaptive capacity</w:t>
      </w:r>
      <w:r w:rsidRPr="000B50C2">
        <w:rPr>
          <w:rFonts w:eastAsia="Calibri"/>
          <w:highlight w:val="cyan"/>
          <w:u w:val="single"/>
        </w:rPr>
        <w:t xml:space="preserve"> </w:t>
      </w:r>
      <w:r w:rsidRPr="000B50C2">
        <w:rPr>
          <w:rFonts w:eastAsia="Calibri"/>
          <w:b/>
          <w:highlight w:val="cyan"/>
          <w:u w:val="single"/>
        </w:rPr>
        <w:t>to deal</w:t>
      </w:r>
      <w:r w:rsidRPr="000B50C2">
        <w:rPr>
          <w:rFonts w:eastAsia="Calibri"/>
          <w:u w:val="single"/>
        </w:rPr>
        <w:t xml:space="preserve"> not just </w:t>
      </w:r>
      <w:r w:rsidRPr="000B50C2">
        <w:rPr>
          <w:rFonts w:eastAsia="Calibri"/>
          <w:b/>
          <w:highlight w:val="cyan"/>
          <w:u w:val="single"/>
        </w:rPr>
        <w:t>with</w:t>
      </w:r>
      <w:r w:rsidRPr="000B50C2">
        <w:rPr>
          <w:rFonts w:eastAsia="Calibri"/>
          <w:b/>
          <w:u w:val="single"/>
        </w:rPr>
        <w:t xml:space="preserve"> </w:t>
      </w:r>
      <w:r w:rsidRPr="000B50C2">
        <w:rPr>
          <w:rFonts w:eastAsia="Calibri"/>
          <w:b/>
          <w:highlight w:val="cyan"/>
          <w:u w:val="single"/>
        </w:rPr>
        <w:t>possible future climate change consequences</w:t>
      </w:r>
      <w:r w:rsidRPr="000B50C2">
        <w:rPr>
          <w:rFonts w:eastAsia="Calibri"/>
          <w:u w:val="single"/>
        </w:rPr>
        <w:t>, but also with other environmental and public health problems</w:t>
      </w:r>
      <w:r w:rsidRPr="000B50C2">
        <w:rPr>
          <w:rFonts w:eastAsia="Calibri"/>
          <w:sz w:val="16"/>
        </w:rPr>
        <w:t xml:space="preserve">. </w:t>
      </w:r>
      <w:r w:rsidRPr="000B50C2">
        <w:rPr>
          <w:rFonts w:eastAsia="Calibri"/>
          <w:highlight w:val="cyan"/>
          <w:u w:val="single"/>
        </w:rPr>
        <w:t xml:space="preserve">Such policy will </w:t>
      </w:r>
      <w:r w:rsidRPr="000B50C2">
        <w:rPr>
          <w:rFonts w:eastAsia="Calibri"/>
          <w:b/>
          <w:iCs/>
          <w:highlight w:val="cyan"/>
          <w:u w:val="single"/>
        </w:rPr>
        <w:t>provide greater benefits</w:t>
      </w:r>
      <w:r w:rsidRPr="000B50C2">
        <w:rPr>
          <w:rFonts w:eastAsia="Calibri"/>
          <w:highlight w:val="cyan"/>
          <w:u w:val="single"/>
        </w:rPr>
        <w:t xml:space="preserve"> at lower costs</w:t>
      </w:r>
      <w:r w:rsidRPr="000B50C2">
        <w:rPr>
          <w:rFonts w:eastAsia="Calibri"/>
          <w:u w:val="single"/>
        </w:rPr>
        <w:t xml:space="preserve"> than drastic climate change mitigation efforts involving substantially cutting greenhouse gas emissions</w:t>
      </w:r>
      <w:r w:rsidRPr="000B50C2">
        <w:rPr>
          <w:rFonts w:eastAsia="Calibri"/>
          <w:sz w:val="16"/>
        </w:rPr>
        <w:t xml:space="preserve"> (</w:t>
      </w:r>
      <w:proofErr w:type="spellStart"/>
      <w:r w:rsidRPr="000B50C2">
        <w:rPr>
          <w:rFonts w:eastAsia="Calibri"/>
          <w:sz w:val="16"/>
        </w:rPr>
        <w:t>Goklany</w:t>
      </w:r>
      <w:proofErr w:type="spellEnd"/>
      <w:r w:rsidRPr="000B50C2">
        <w:rPr>
          <w:rFonts w:eastAsia="Calibri"/>
          <w:sz w:val="16"/>
        </w:rPr>
        <w:t xml:space="preserve">, 2004 and </w:t>
      </w:r>
      <w:proofErr w:type="spellStart"/>
      <w:r w:rsidRPr="000B50C2">
        <w:rPr>
          <w:rFonts w:eastAsia="Calibri"/>
          <w:sz w:val="16"/>
        </w:rPr>
        <w:t>Goklany</w:t>
      </w:r>
      <w:proofErr w:type="spellEnd"/>
      <w:r w:rsidRPr="000B50C2">
        <w:rPr>
          <w:rFonts w:eastAsia="Calibri"/>
          <w:sz w:val="16"/>
        </w:rPr>
        <w:t xml:space="preserve">, 2012). Furthermore, the analyses of </w:t>
      </w:r>
      <w:proofErr w:type="spellStart"/>
      <w:r w:rsidRPr="000B50C2">
        <w:rPr>
          <w:rFonts w:eastAsia="Calibri"/>
          <w:sz w:val="16"/>
        </w:rPr>
        <w:t>Galiana</w:t>
      </w:r>
      <w:proofErr w:type="spellEnd"/>
      <w:r w:rsidRPr="000B50C2">
        <w:rPr>
          <w:rFonts w:eastAsia="Calibri"/>
          <w:sz w:val="16"/>
        </w:rPr>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0B50C2">
        <w:rPr>
          <w:rFonts w:eastAsia="Calibri"/>
          <w:b/>
          <w:iCs/>
          <w:u w:val="single"/>
        </w:rPr>
        <w:t>even if</w:t>
      </w:r>
      <w:r w:rsidRPr="000B50C2">
        <w:rPr>
          <w:rFonts w:eastAsia="Calibri"/>
          <w:u w:val="single"/>
        </w:rPr>
        <w:t xml:space="preserve"> every industrialized nation meets the most ambitious emissions targets set by the Kyoto Protocol</w:t>
      </w:r>
      <w:r w:rsidRPr="000B50C2">
        <w:rPr>
          <w:rFonts w:eastAsia="Calibri"/>
          <w:sz w:val="16"/>
        </w:rPr>
        <w:t xml:space="preserve">, </w:t>
      </w:r>
      <w:r w:rsidRPr="000B50C2">
        <w:rPr>
          <w:rFonts w:eastAsia="Calibri"/>
          <w:u w:val="single"/>
        </w:rPr>
        <w:t xml:space="preserve">such efforts are likely to have </w:t>
      </w:r>
      <w:r w:rsidRPr="000B50C2">
        <w:rPr>
          <w:rFonts w:eastAsia="Calibri"/>
          <w:b/>
          <w:iCs/>
          <w:u w:val="single"/>
        </w:rPr>
        <w:t>little effect</w:t>
      </w:r>
      <w:r w:rsidRPr="000B50C2">
        <w:rPr>
          <w:rFonts w:eastAsia="Calibri"/>
          <w:sz w:val="16"/>
        </w:rPr>
        <w:t xml:space="preserve">, </w:t>
      </w:r>
      <w:r w:rsidRPr="000B50C2">
        <w:rPr>
          <w:rFonts w:eastAsia="Calibri"/>
          <w:u w:val="single"/>
        </w:rPr>
        <w:t xml:space="preserve">particularly in the light of the considerable increases in greenhouse gas emissions by rising economic superpowers as </w:t>
      </w:r>
      <w:r w:rsidRPr="000B50C2">
        <w:rPr>
          <w:rFonts w:eastAsia="Calibri"/>
          <w:b/>
          <w:iCs/>
          <w:u w:val="single"/>
        </w:rPr>
        <w:t>China</w:t>
      </w:r>
      <w:r w:rsidRPr="000B50C2">
        <w:rPr>
          <w:rFonts w:eastAsia="Calibri"/>
          <w:u w:val="single"/>
        </w:rPr>
        <w:t xml:space="preserve"> and </w:t>
      </w:r>
      <w:r w:rsidRPr="000B50C2">
        <w:rPr>
          <w:rFonts w:eastAsia="Calibri"/>
          <w:b/>
          <w:iCs/>
          <w:u w:val="single"/>
        </w:rPr>
        <w:t>India</w:t>
      </w:r>
      <w:r w:rsidRPr="000B50C2">
        <w:rPr>
          <w:rFonts w:eastAsia="Calibri"/>
          <w:u w:val="single"/>
        </w:rPr>
        <w:t xml:space="preserve">, as well as the </w:t>
      </w:r>
      <w:r w:rsidRPr="000B50C2">
        <w:rPr>
          <w:rFonts w:eastAsia="Calibri"/>
          <w:b/>
          <w:iCs/>
          <w:u w:val="single"/>
        </w:rPr>
        <w:t>remaining developing world</w:t>
      </w:r>
      <w:r w:rsidRPr="000B50C2">
        <w:rPr>
          <w:rFonts w:eastAsia="Calibri"/>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0B50C2">
        <w:rPr>
          <w:rFonts w:eastAsia="Calibri"/>
          <w:sz w:val="16"/>
        </w:rPr>
        <w:t>Goklany</w:t>
      </w:r>
      <w:proofErr w:type="spellEnd"/>
      <w:r w:rsidRPr="000B50C2">
        <w:rPr>
          <w:rFonts w:eastAsia="Calibri"/>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0B50C2">
        <w:rPr>
          <w:rFonts w:eastAsia="Calibri"/>
          <w:highlight w:val="cyan"/>
          <w:u w:val="single"/>
        </w:rPr>
        <w:t xml:space="preserve">Humans are a </w:t>
      </w:r>
      <w:r w:rsidRPr="000B50C2">
        <w:rPr>
          <w:rFonts w:eastAsia="Calibri"/>
          <w:b/>
          <w:iCs/>
          <w:highlight w:val="cyan"/>
          <w:u w:val="single"/>
        </w:rPr>
        <w:t>tough</w:t>
      </w:r>
      <w:r w:rsidRPr="000B50C2">
        <w:rPr>
          <w:rFonts w:eastAsia="Calibri"/>
          <w:highlight w:val="cyan"/>
          <w:u w:val="single"/>
        </w:rPr>
        <w:t xml:space="preserve"> and </w:t>
      </w:r>
      <w:r w:rsidRPr="000B50C2">
        <w:rPr>
          <w:rFonts w:eastAsia="Calibri"/>
          <w:b/>
          <w:iCs/>
          <w:highlight w:val="cyan"/>
          <w:u w:val="single"/>
        </w:rPr>
        <w:t>adaptable</w:t>
      </w:r>
      <w:r w:rsidRPr="000B50C2">
        <w:rPr>
          <w:rFonts w:eastAsia="Calibri"/>
          <w:highlight w:val="cyan"/>
          <w:u w:val="single"/>
        </w:rPr>
        <w:t xml:space="preserve"> species</w:t>
      </w:r>
      <w:r w:rsidRPr="000B50C2">
        <w:rPr>
          <w:rFonts w:eastAsia="Calibri"/>
          <w:sz w:val="16"/>
        </w:rPr>
        <w:t xml:space="preserve">. People live on the equator and in the Arctic, in the desert and in the rainforest. </w:t>
      </w:r>
      <w:r w:rsidRPr="000B50C2">
        <w:rPr>
          <w:rFonts w:eastAsia="Calibri"/>
          <w:b/>
          <w:iCs/>
          <w:highlight w:val="cyan"/>
          <w:u w:val="single"/>
        </w:rPr>
        <w:t>We survived ice ages</w:t>
      </w:r>
      <w:r w:rsidRPr="000B50C2">
        <w:rPr>
          <w:rFonts w:eastAsia="Calibri"/>
          <w:highlight w:val="cyan"/>
          <w:u w:val="single"/>
        </w:rPr>
        <w:t xml:space="preserve"> with</w:t>
      </w:r>
      <w:r w:rsidRPr="000B50C2">
        <w:rPr>
          <w:rFonts w:eastAsia="Calibri"/>
          <w:sz w:val="16"/>
          <w:highlight w:val="cyan"/>
        </w:rPr>
        <w:t xml:space="preserve"> </w:t>
      </w:r>
      <w:r w:rsidRPr="000B50C2">
        <w:rPr>
          <w:rFonts w:eastAsia="Calibri"/>
          <w:b/>
          <w:iCs/>
          <w:highlight w:val="cyan"/>
          <w:u w:val="single"/>
        </w:rPr>
        <w:t>primitive technologies</w:t>
      </w:r>
      <w:r w:rsidRPr="000B50C2">
        <w:rPr>
          <w:rFonts w:eastAsia="Calibri"/>
          <w:sz w:val="16"/>
          <w:highlight w:val="cyan"/>
        </w:rPr>
        <w:t xml:space="preserve">. </w:t>
      </w:r>
      <w:r w:rsidRPr="000B50C2">
        <w:rPr>
          <w:rFonts w:eastAsia="Calibri"/>
          <w:highlight w:val="cyan"/>
          <w:u w:val="single"/>
        </w:rPr>
        <w:t>The idea that climate change poses an existential threat to humankind is</w:t>
      </w:r>
      <w:r w:rsidRPr="000B50C2">
        <w:rPr>
          <w:rFonts w:eastAsia="Calibri"/>
          <w:sz w:val="16"/>
          <w:highlight w:val="cyan"/>
        </w:rPr>
        <w:t xml:space="preserve"> </w:t>
      </w:r>
      <w:r w:rsidRPr="000B50C2">
        <w:rPr>
          <w:rFonts w:eastAsia="Calibri"/>
          <w:b/>
          <w:iCs/>
          <w:highlight w:val="cyan"/>
          <w:u w:val="single"/>
        </w:rPr>
        <w:t>laughable</w:t>
      </w:r>
      <w:r w:rsidRPr="000B50C2">
        <w:rPr>
          <w:rFonts w:eastAsia="Calibri"/>
          <w:sz w:val="16"/>
        </w:rPr>
        <w:t>” (2014, para 1).</w:t>
      </w:r>
    </w:p>
    <w:p w14:paraId="32CFD76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Adaption Solves</w:t>
      </w:r>
    </w:p>
    <w:p w14:paraId="6A87FBE9" w14:textId="77777777" w:rsidR="000B50C2" w:rsidRPr="000B50C2" w:rsidRDefault="000B50C2" w:rsidP="000B50C2">
      <w:pPr>
        <w:rPr>
          <w:rFonts w:eastAsia="Calibri"/>
          <w:b/>
          <w:bCs/>
          <w:sz w:val="26"/>
        </w:rPr>
      </w:pPr>
      <w:r w:rsidRPr="000B50C2">
        <w:rPr>
          <w:rFonts w:eastAsia="Calibri"/>
          <w:b/>
          <w:bCs/>
          <w:sz w:val="26"/>
        </w:rPr>
        <w:t xml:space="preserve">Cass 18 </w:t>
      </w:r>
      <w:r w:rsidRPr="000B50C2">
        <w:rPr>
          <w:rFonts w:eastAsia="Calibri"/>
        </w:rPr>
        <w:t xml:space="preserve">(Oren Cass is a senior fellow at the Manhattan institute, “Doomsday Climate Scenarios Are a Joke” </w:t>
      </w:r>
      <w:hyperlink r:id="rId73" w:history="1">
        <w:r w:rsidRPr="000B50C2">
          <w:rPr>
            <w:rFonts w:eastAsia="Calibri"/>
          </w:rPr>
          <w:t>https://www.wsj.com/articles/doomsday-climate-scenarios-are-a-joke-1520800377?shareToken=st435339ed5eb547259eb78cdbf9fbec0f&amp;reflink=article_email_share</w:t>
        </w:r>
      </w:hyperlink>
      <w:r w:rsidRPr="000B50C2">
        <w:rPr>
          <w:rFonts w:eastAsia="Calibri"/>
        </w:rPr>
        <w:t xml:space="preserve">) DAH </w:t>
      </w:r>
    </w:p>
    <w:p w14:paraId="7DD803E4" w14:textId="28A12E5C" w:rsidR="000B50C2" w:rsidRDefault="000B50C2" w:rsidP="000B50C2">
      <w:pPr>
        <w:rPr>
          <w:rFonts w:eastAsia="Calibri"/>
          <w:b/>
          <w:iCs/>
          <w:u w:val="single"/>
        </w:rPr>
      </w:pPr>
      <w:r w:rsidRPr="000B50C2">
        <w:rPr>
          <w:rFonts w:eastAsia="Calibri"/>
          <w:u w:val="single"/>
        </w:rPr>
        <w:t>Debates over climate change are filled with dire estimates of its cost.</w:t>
      </w:r>
      <w:r w:rsidRPr="000B50C2">
        <w:rPr>
          <w:rFonts w:eastAsia="Calibri"/>
          <w:sz w:val="16"/>
        </w:rPr>
        <w:t xml:space="preserve"> This many trillions of dollars of damage, that large a share of gross domestic product destroyed, so-and-so many lives lost, etc. Where do such figures come from? Mostly </w:t>
      </w:r>
      <w:r w:rsidRPr="000B50C2">
        <w:rPr>
          <w:rFonts w:eastAsia="Calibri"/>
          <w:b/>
          <w:iCs/>
          <w:u w:val="single"/>
        </w:rPr>
        <w:t xml:space="preserve">from laughably </w:t>
      </w:r>
      <w:r w:rsidRPr="000B50C2">
        <w:rPr>
          <w:rFonts w:eastAsia="Calibri"/>
          <w:b/>
          <w:iCs/>
          <w:highlight w:val="cyan"/>
          <w:u w:val="single"/>
        </w:rPr>
        <w:t>bad economics</w:t>
      </w:r>
      <w:r w:rsidRPr="000B50C2">
        <w:rPr>
          <w:rFonts w:eastAsia="Calibri"/>
          <w:b/>
          <w:iCs/>
          <w:u w:val="single"/>
        </w:rPr>
        <w:t>.</w:t>
      </w:r>
      <w:r w:rsidRPr="000B50C2">
        <w:rPr>
          <w:rFonts w:eastAsia="Calibri"/>
          <w:sz w:val="16"/>
        </w:rPr>
        <w:t xml:space="preserve"> </w:t>
      </w:r>
      <w:r w:rsidRPr="000B50C2">
        <w:rPr>
          <w:rFonts w:eastAsia="Calibri"/>
          <w:u w:val="single"/>
        </w:rPr>
        <w:t>This has nothing to do with the soundness of climate science. The games begin when economists get their hands on scientific projections and try to translate temperatures into human impacts. They conduct statistical analyses of the effects that small year-to-year temperature variations have on things like mortality and economic growth, and try to extrapolate to the effect of very large, slow shifts in underlying climate</w:t>
      </w:r>
      <w:r w:rsidRPr="000B50C2">
        <w:rPr>
          <w:rFonts w:eastAsia="Calibri"/>
          <w:sz w:val="16"/>
        </w:rPr>
        <w:t xml:space="preserve">. </w:t>
      </w:r>
      <w:r w:rsidRPr="000B50C2">
        <w:rPr>
          <w:rFonts w:eastAsia="Calibri"/>
          <w:b/>
          <w:iCs/>
          <w:u w:val="single"/>
        </w:rPr>
        <w:t xml:space="preserve">This </w:t>
      </w:r>
      <w:r w:rsidRPr="000B50C2">
        <w:rPr>
          <w:rFonts w:eastAsia="Calibri"/>
          <w:b/>
          <w:iCs/>
          <w:highlight w:val="cyan"/>
          <w:u w:val="single"/>
        </w:rPr>
        <w:t xml:space="preserve">creates absurd estimates that ignore human </w:t>
      </w:r>
      <w:r w:rsidRPr="000B50C2">
        <w:rPr>
          <w:rFonts w:eastAsia="Calibri"/>
          <w:b/>
          <w:iCs/>
          <w:u w:val="single"/>
        </w:rPr>
        <w:t xml:space="preserve">society’s </w:t>
      </w:r>
      <w:r w:rsidRPr="000B50C2">
        <w:rPr>
          <w:rFonts w:eastAsia="Calibri"/>
          <w:b/>
          <w:iCs/>
          <w:highlight w:val="cyan"/>
          <w:u w:val="single"/>
        </w:rPr>
        <w:t>capacity for adaptation</w:t>
      </w:r>
      <w:r w:rsidRPr="000B50C2">
        <w:rPr>
          <w:rFonts w:eastAsia="Calibri"/>
          <w:sz w:val="16"/>
          <w:highlight w:val="cyan"/>
        </w:rPr>
        <w:t>.</w:t>
      </w:r>
      <w:r w:rsidRPr="000B50C2">
        <w:rPr>
          <w:rFonts w:eastAsia="Calibri"/>
          <w:sz w:val="16"/>
        </w:rPr>
        <w:t xml:space="preserve"> This is the latest iteration of the same mistake environmental catastrophists seem insistent on making in every generation. </w:t>
      </w:r>
      <w:r w:rsidRPr="000B50C2">
        <w:rPr>
          <w:rFonts w:eastAsia="Calibri"/>
          <w:u w:val="single"/>
        </w:rPr>
        <w:t>The best illustration lies deep in a 2015 paper published in Nature by professors from Stanford and the University of California, Berkeley. They found that warm countries tended to experience lower economic growth</w:t>
      </w:r>
      <w:r w:rsidRPr="000B50C2">
        <w:rPr>
          <w:rFonts w:eastAsia="Calibri"/>
          <w:sz w:val="16"/>
        </w:rPr>
        <w:t xml:space="preserve"> in abnormally warm years, </w:t>
      </w:r>
      <w:r w:rsidRPr="000B50C2">
        <w:rPr>
          <w:rFonts w:eastAsia="Calibri"/>
          <w:u w:val="single"/>
        </w:rPr>
        <w:t>while cold countries experienced higher growth in such years.</w:t>
      </w:r>
      <w:r w:rsidRPr="000B50C2">
        <w:rPr>
          <w:rFonts w:eastAsia="Calibri"/>
          <w:sz w:val="16"/>
        </w:rPr>
        <w:t xml:space="preserve"> </w:t>
      </w:r>
      <w:r w:rsidRPr="000B50C2">
        <w:rPr>
          <w:rFonts w:eastAsia="Calibri"/>
          <w:u w:val="single"/>
        </w:rPr>
        <w:t xml:space="preserve">Applying that relationship to a much warmer world of the future, they concluded that unmitigated climate change would likely reduce global GDP by more than 20% from what it otherwise would reach by century’s end. </w:t>
      </w:r>
      <w:r w:rsidRPr="000B50C2">
        <w:rPr>
          <w:rFonts w:eastAsia="Calibri"/>
          <w:sz w:val="16"/>
        </w:rPr>
        <w:t xml:space="preserve">That is roughly an order of magnitude higher than prior estimates, and it has received widespread media attention. </w:t>
      </w:r>
      <w:r w:rsidRPr="000B50C2">
        <w:rPr>
          <w:rFonts w:eastAsia="Calibri"/>
          <w:b/>
          <w:iCs/>
          <w:u w:val="single"/>
        </w:rPr>
        <w:t xml:space="preserve">But it is as preposterous as it is stunning. </w:t>
      </w:r>
      <w:r w:rsidRPr="000B50C2">
        <w:rPr>
          <w:rFonts w:eastAsia="Calibri"/>
          <w:sz w:val="16"/>
        </w:rPr>
        <w:t xml:space="preserve">While the world economy stagnates, the model projects, cold countries will achieve almost unimaginable wealth. Iceland supposedly will achieve annual per capita income of $1.5 million by 2100, more than double that of any other country except Finland ($860,000). Mongolia, which currently ranks 118th in per capita income, is supposed to rise to seventh, at which point the average Mongolian will earn four times as much as the average American. Canada’s economy becomes seven times as large as China’s. </w:t>
      </w:r>
      <w:r w:rsidRPr="000B50C2">
        <w:rPr>
          <w:rFonts w:eastAsia="Calibri"/>
          <w:b/>
          <w:iCs/>
          <w:u w:val="single"/>
        </w:rPr>
        <w:t>The technical term to describe this analysis is “silly.”</w:t>
      </w:r>
      <w:r w:rsidRPr="000B50C2">
        <w:rPr>
          <w:rFonts w:eastAsia="Calibri"/>
          <w:sz w:val="16"/>
        </w:rPr>
        <w:t xml:space="preserve"> Obviously, the relationship posited between temperature and growth has little to do with reality. Sadly, </w:t>
      </w:r>
      <w:r w:rsidRPr="000B50C2">
        <w:rPr>
          <w:rFonts w:eastAsia="Calibri"/>
          <w:u w:val="single"/>
        </w:rPr>
        <w:t>this paper represents the norm</w:t>
      </w:r>
      <w:r w:rsidRPr="000B50C2">
        <w:rPr>
          <w:rFonts w:eastAsia="Calibri"/>
          <w:sz w:val="16"/>
        </w:rPr>
        <w:t xml:space="preserve">. Last fall the U.S. Government Accountability Office released a summary of existing research on future climate costs for the United States. </w:t>
      </w:r>
      <w:r w:rsidRPr="000B50C2">
        <w:rPr>
          <w:rFonts w:eastAsia="Calibri"/>
          <w:u w:val="single"/>
        </w:rPr>
        <w:t xml:space="preserve">As I show in a new report published by the Manhattan Institute, </w:t>
      </w:r>
      <w:r w:rsidRPr="000B50C2">
        <w:rPr>
          <w:rFonts w:eastAsia="Calibri"/>
          <w:highlight w:val="cyan"/>
          <w:u w:val="single"/>
        </w:rPr>
        <w:t xml:space="preserve">a small set of studies dominate this research. </w:t>
      </w:r>
      <w:r w:rsidRPr="000B50C2">
        <w:rPr>
          <w:rFonts w:eastAsia="Calibri"/>
          <w:b/>
          <w:iCs/>
          <w:highlight w:val="cyan"/>
          <w:u w:val="single"/>
        </w:rPr>
        <w:t>They reach their imposing</w:t>
      </w:r>
      <w:r w:rsidRPr="000B50C2">
        <w:rPr>
          <w:rFonts w:eastAsia="Calibri"/>
          <w:b/>
          <w:iCs/>
          <w:u w:val="single"/>
        </w:rPr>
        <w:t xml:space="preserve"> dollar </w:t>
      </w:r>
      <w:r w:rsidRPr="000B50C2">
        <w:rPr>
          <w:rFonts w:eastAsia="Calibri"/>
          <w:b/>
          <w:iCs/>
          <w:highlight w:val="cyan"/>
          <w:u w:val="single"/>
        </w:rPr>
        <w:t>figures by refusing</w:t>
      </w:r>
      <w:r w:rsidRPr="000B50C2">
        <w:rPr>
          <w:rFonts w:eastAsia="Calibri"/>
          <w:u w:val="single"/>
        </w:rPr>
        <w:t xml:space="preserve">, like the Nature study, </w:t>
      </w:r>
      <w:r w:rsidRPr="000B50C2">
        <w:rPr>
          <w:rFonts w:eastAsia="Calibri"/>
          <w:b/>
          <w:iCs/>
          <w:highlight w:val="cyan"/>
          <w:u w:val="single"/>
        </w:rPr>
        <w:t xml:space="preserve">to consider how society will </w:t>
      </w:r>
      <w:r w:rsidRPr="000B50C2">
        <w:rPr>
          <w:rFonts w:eastAsia="Calibri"/>
          <w:b/>
          <w:iCs/>
          <w:u w:val="single"/>
        </w:rPr>
        <w:t xml:space="preserve">evolve and </w:t>
      </w:r>
      <w:r w:rsidRPr="000B50C2">
        <w:rPr>
          <w:rFonts w:eastAsia="Calibri"/>
          <w:b/>
          <w:iCs/>
          <w:highlight w:val="cyan"/>
          <w:u w:val="single"/>
        </w:rPr>
        <w:t>adapt</w:t>
      </w:r>
      <w:r w:rsidRPr="000B50C2">
        <w:rPr>
          <w:rFonts w:eastAsia="Calibri"/>
          <w:b/>
          <w:iCs/>
          <w:u w:val="single"/>
        </w:rPr>
        <w:t xml:space="preserve">. </w:t>
      </w:r>
      <w:r w:rsidRPr="000B50C2">
        <w:rPr>
          <w:rFonts w:eastAsia="Calibri"/>
          <w:sz w:val="16"/>
        </w:rPr>
        <w:t xml:space="preserve">One Environmental Protection Agency study estimates the potential increase in extreme-temperature deaths by looking at city-specific effects. It assumes that a day counting as unusually hot for some city in 2000 will cause a similar mortality increase in that city in 2100, even if climate change makes it no longer unusual. The result is a projection that a hot day will kill massive numbers in Northern cities by 2100—though such temperatures are already routine at lower latitudes with no such ill effects. Pittsburgh’s extreme-temperature mortality rate is supposed to be 75 times as high in 2100 as that of Phoenix in 2000, though Pittsburgh will not be as hot then as Phoenix was a century earlier. But </w:t>
      </w:r>
      <w:r w:rsidRPr="000B50C2">
        <w:rPr>
          <w:rFonts w:eastAsia="Calibri"/>
          <w:u w:val="single"/>
        </w:rPr>
        <w:t>if Pittsburgh’s climate steadily warms over the coming century, it will not react to a 100-degree day in 2100 the same way it did in 2000</w:t>
      </w:r>
      <w:r w:rsidRPr="000B50C2">
        <w:rPr>
          <w:rFonts w:eastAsia="Calibri"/>
          <w:sz w:val="16"/>
        </w:rPr>
        <w:t xml:space="preserve">. Even if it didn’t warm, </w:t>
      </w:r>
      <w:r w:rsidRPr="000B50C2">
        <w:rPr>
          <w:rFonts w:eastAsia="Calibri"/>
          <w:b/>
          <w:iCs/>
          <w:u w:val="single"/>
        </w:rPr>
        <w:t xml:space="preserve">we should assume that economic and </w:t>
      </w:r>
      <w:r w:rsidRPr="000B50C2">
        <w:rPr>
          <w:rFonts w:eastAsia="Calibri"/>
          <w:b/>
          <w:iCs/>
          <w:highlight w:val="cyan"/>
          <w:u w:val="single"/>
        </w:rPr>
        <w:t>technological advancement will make the city</w:t>
      </w:r>
      <w:r w:rsidRPr="000B50C2">
        <w:rPr>
          <w:rFonts w:eastAsia="Calibri"/>
          <w:b/>
          <w:iCs/>
          <w:u w:val="single"/>
        </w:rPr>
        <w:t xml:space="preserve"> and its residents </w:t>
      </w:r>
      <w:r w:rsidRPr="000B50C2">
        <w:rPr>
          <w:rFonts w:eastAsia="Calibri"/>
          <w:b/>
          <w:iCs/>
          <w:highlight w:val="cyan"/>
          <w:u w:val="single"/>
        </w:rPr>
        <w:t>more resilient to heat</w:t>
      </w:r>
      <w:r w:rsidRPr="000B50C2">
        <w:rPr>
          <w:rFonts w:eastAsia="Calibri"/>
          <w:b/>
          <w:iCs/>
          <w:u w:val="single"/>
        </w:rPr>
        <w:t xml:space="preserve"> than they are today. </w:t>
      </w:r>
      <w:r w:rsidRPr="000B50C2">
        <w:rPr>
          <w:rFonts w:eastAsia="Calibri"/>
          <w:u w:val="single"/>
        </w:rPr>
        <w:t>Another analysis relied on by GAO, taking its own approach to extreme-temperature deaths, inadvertently makes this point</w:t>
      </w:r>
      <w:r w:rsidRPr="000B50C2">
        <w:rPr>
          <w:rFonts w:eastAsia="Calibri"/>
          <w:sz w:val="16"/>
        </w:rPr>
        <w:t>—</w:t>
      </w:r>
      <w:r w:rsidRPr="000B50C2">
        <w:rPr>
          <w:rFonts w:eastAsia="Calibri"/>
          <w:b/>
          <w:iCs/>
          <w:u w:val="single"/>
        </w:rPr>
        <w:t>then proceeds to ignore</w:t>
      </w:r>
      <w:r w:rsidRPr="000B50C2">
        <w:rPr>
          <w:rFonts w:eastAsia="Calibri"/>
          <w:sz w:val="16"/>
        </w:rPr>
        <w:t xml:space="preserve"> it. </w:t>
      </w:r>
      <w:r w:rsidRPr="000B50C2">
        <w:rPr>
          <w:rFonts w:eastAsia="Calibri"/>
          <w:u w:val="single"/>
        </w:rPr>
        <w:t>The “American Climate Prospectus” attempts to combine two different studies that consider whether very hot days</w:t>
      </w:r>
      <w:r w:rsidRPr="000B50C2">
        <w:rPr>
          <w:rFonts w:eastAsia="Calibri"/>
          <w:sz w:val="16"/>
        </w:rPr>
        <w:t>—during which the average temperature is above 90 degrees—</w:t>
      </w:r>
      <w:r w:rsidRPr="000B50C2">
        <w:rPr>
          <w:rFonts w:eastAsia="Calibri"/>
          <w:u w:val="single"/>
        </w:rPr>
        <w:t>have higher mortality than days with moderate temperatures. The first of these studies</w:t>
      </w:r>
      <w:r w:rsidRPr="000B50C2">
        <w:rPr>
          <w:rFonts w:eastAsia="Calibri"/>
          <w:sz w:val="16"/>
        </w:rPr>
        <w:t xml:space="preserve"> used data from 1968–2002 and </w:t>
      </w:r>
      <w:r w:rsidRPr="000B50C2">
        <w:rPr>
          <w:rFonts w:eastAsia="Calibri"/>
          <w:b/>
          <w:iCs/>
          <w:u w:val="single"/>
        </w:rPr>
        <w:t xml:space="preserve">found that the answer was yes. But </w:t>
      </w:r>
      <w:r w:rsidRPr="000B50C2">
        <w:rPr>
          <w:rFonts w:eastAsia="Calibri"/>
          <w:b/>
          <w:iCs/>
          <w:highlight w:val="cyan"/>
          <w:u w:val="single"/>
        </w:rPr>
        <w:t xml:space="preserve">a </w:t>
      </w:r>
      <w:r w:rsidRPr="000B50C2">
        <w:rPr>
          <w:rFonts w:eastAsia="Calibri"/>
          <w:b/>
          <w:iCs/>
          <w:u w:val="single"/>
        </w:rPr>
        <w:t xml:space="preserve">second </w:t>
      </w:r>
      <w:r w:rsidRPr="000B50C2">
        <w:rPr>
          <w:rFonts w:eastAsia="Calibri"/>
          <w:b/>
          <w:iCs/>
          <w:highlight w:val="cyan"/>
          <w:u w:val="single"/>
        </w:rPr>
        <w:t>study</w:t>
      </w:r>
      <w:r w:rsidRPr="000B50C2">
        <w:rPr>
          <w:rFonts w:eastAsia="Calibri"/>
          <w:sz w:val="16"/>
          <w:highlight w:val="cyan"/>
        </w:rPr>
        <w:t>,</w:t>
      </w:r>
      <w:r w:rsidRPr="000B50C2">
        <w:rPr>
          <w:rFonts w:eastAsia="Calibri"/>
          <w:sz w:val="16"/>
        </w:rPr>
        <w:t xml:space="preserve"> published later by some of the same authors, </w:t>
      </w:r>
      <w:r w:rsidRPr="000B50C2">
        <w:rPr>
          <w:rFonts w:eastAsia="Calibri"/>
          <w:b/>
          <w:iCs/>
          <w:u w:val="single"/>
        </w:rPr>
        <w:t>looked at how this relationship had changed over time</w:t>
      </w:r>
      <w:r w:rsidRPr="000B50C2">
        <w:rPr>
          <w:rFonts w:eastAsia="Calibri"/>
          <w:sz w:val="16"/>
        </w:rPr>
        <w:t xml:space="preserve">. Here </w:t>
      </w:r>
      <w:r w:rsidRPr="000B50C2">
        <w:rPr>
          <w:rFonts w:eastAsia="Calibri"/>
          <w:b/>
          <w:iCs/>
          <w:u w:val="single"/>
        </w:rPr>
        <w:t>they found that the mortality rate on hot days had declined precipitously. The adoption of air-conditioning</w:t>
      </w:r>
      <w:r w:rsidRPr="000B50C2">
        <w:rPr>
          <w:rFonts w:eastAsia="Calibri"/>
          <w:sz w:val="16"/>
        </w:rPr>
        <w:t xml:space="preserve">, they concluded, </w:t>
      </w:r>
      <w:r w:rsidRPr="000B50C2">
        <w:rPr>
          <w:rFonts w:eastAsia="Calibri"/>
          <w:b/>
          <w:iCs/>
          <w:highlight w:val="cyan"/>
          <w:u w:val="single"/>
        </w:rPr>
        <w:t>“has positioned the United States to be well adapted</w:t>
      </w:r>
      <w:r w:rsidRPr="000B50C2">
        <w:rPr>
          <w:rFonts w:eastAsia="Calibri"/>
          <w:b/>
          <w:iCs/>
          <w:u w:val="single"/>
        </w:rPr>
        <w:t xml:space="preserve"> to the high-temperature-related mortality impacts of climate change.”</w:t>
      </w:r>
      <w:r w:rsidRPr="000B50C2">
        <w:rPr>
          <w:rFonts w:eastAsia="Calibri"/>
          <w:sz w:val="16"/>
        </w:rPr>
        <w:t xml:space="preserve"> Incredibly, even though overlapping authors had contributed to both of these studies, and one of them was also a reviewer of the “Prospectus” analysis, the “Prospectus” ignored the declining-mortality trend and claimed climate change would kill tens of thousands annually. </w:t>
      </w:r>
      <w:r w:rsidRPr="000B50C2">
        <w:rPr>
          <w:rFonts w:eastAsia="Calibri"/>
          <w:u w:val="single"/>
        </w:rPr>
        <w:t>This question of adaptation, and how to account for a future different from the present, is not an esoteric detail for science and economics</w:t>
      </w:r>
      <w:r w:rsidRPr="000B50C2">
        <w:rPr>
          <w:rFonts w:eastAsia="Calibri"/>
          <w:sz w:val="16"/>
        </w:rPr>
        <w:t xml:space="preserve">. It is fundamental to understanding the challenge posed by climate change. </w:t>
      </w:r>
      <w:r w:rsidRPr="000B50C2">
        <w:rPr>
          <w:rFonts w:eastAsia="Calibri"/>
          <w:b/>
          <w:iCs/>
          <w:highlight w:val="cyan"/>
          <w:u w:val="single"/>
        </w:rPr>
        <w:t>If you imagine society is static and incapable of innovation, the prospect of climate change must be terrifying</w:t>
      </w:r>
      <w:r w:rsidRPr="000B50C2">
        <w:rPr>
          <w:rFonts w:eastAsia="Calibri"/>
          <w:sz w:val="16"/>
        </w:rPr>
        <w:t xml:space="preserve">—all of humanity paralyzed like Michelle Pfeiffer in “What Lies Beneath,” watching the bathtub fill slowly with water. But horror movies are not reality. </w:t>
      </w:r>
      <w:r w:rsidRPr="000B50C2">
        <w:rPr>
          <w:rFonts w:eastAsia="Calibri"/>
          <w:u w:val="single"/>
        </w:rPr>
        <w:t>The 1960s overpopulation scare made sense, assuming that society would not find more productive ways to farm. The 1970s fear of impending limits to growth made sense, assuming that society could not expand a finite supply of resources</w:t>
      </w:r>
      <w:r w:rsidRPr="000B50C2">
        <w:rPr>
          <w:rFonts w:eastAsia="Calibri"/>
          <w:sz w:val="16"/>
        </w:rPr>
        <w:t xml:space="preserve">. </w:t>
      </w:r>
      <w:r w:rsidRPr="000B50C2">
        <w:rPr>
          <w:rFonts w:eastAsia="Calibri"/>
          <w:b/>
          <w:iCs/>
          <w:u w:val="single"/>
        </w:rPr>
        <w:t xml:space="preserve">Those </w:t>
      </w:r>
      <w:r w:rsidRPr="000B50C2">
        <w:rPr>
          <w:rFonts w:eastAsia="Calibri"/>
          <w:b/>
          <w:iCs/>
          <w:highlight w:val="cyan"/>
          <w:u w:val="single"/>
        </w:rPr>
        <w:t>doomsday predictions failed because</w:t>
      </w:r>
      <w:r w:rsidRPr="000B50C2">
        <w:rPr>
          <w:rFonts w:eastAsia="Calibri"/>
          <w:b/>
          <w:iCs/>
          <w:u w:val="single"/>
        </w:rPr>
        <w:t xml:space="preserve"> the underlying </w:t>
      </w:r>
      <w:r w:rsidRPr="000B50C2">
        <w:rPr>
          <w:rFonts w:eastAsia="Calibri"/>
          <w:b/>
          <w:iCs/>
          <w:highlight w:val="cyan"/>
          <w:u w:val="single"/>
        </w:rPr>
        <w:t>assumption was mistaken. Society is constantly adapting</w:t>
      </w:r>
      <w:r w:rsidRPr="000B50C2">
        <w:rPr>
          <w:rFonts w:eastAsia="Calibri"/>
          <w:b/>
          <w:iCs/>
          <w:u w:val="single"/>
        </w:rPr>
        <w:t xml:space="preserve"> to all sorts of changes. If </w:t>
      </w:r>
      <w:r w:rsidRPr="000B50C2">
        <w:rPr>
          <w:rFonts w:eastAsia="Calibri"/>
          <w:b/>
          <w:iCs/>
          <w:highlight w:val="cyan"/>
          <w:u w:val="single"/>
        </w:rPr>
        <w:t xml:space="preserve">a projection of climate-change cost ignores adaptation, </w:t>
      </w:r>
      <w:r w:rsidRPr="000B50C2">
        <w:rPr>
          <w:rFonts w:eastAsia="Calibri"/>
          <w:b/>
          <w:iCs/>
          <w:u w:val="single"/>
        </w:rPr>
        <w:t xml:space="preserve">we can safely </w:t>
      </w:r>
      <w:r w:rsidRPr="000B50C2">
        <w:rPr>
          <w:rFonts w:eastAsia="Calibri"/>
          <w:b/>
          <w:iCs/>
          <w:highlight w:val="cyan"/>
          <w:u w:val="single"/>
        </w:rPr>
        <w:t>ignore it.</w:t>
      </w:r>
    </w:p>
    <w:p w14:paraId="4A7C4614" w14:textId="1C99521F" w:rsidR="00B21845" w:rsidRDefault="00B21845" w:rsidP="000B50C2">
      <w:pPr>
        <w:rPr>
          <w:rFonts w:eastAsia="Calibri"/>
          <w:b/>
          <w:iCs/>
          <w:u w:val="single"/>
        </w:rPr>
      </w:pPr>
    </w:p>
    <w:p w14:paraId="40F03578" w14:textId="0EA8C4D3" w:rsidR="00B21845" w:rsidRDefault="00B21845" w:rsidP="00B21845">
      <w:pPr>
        <w:pStyle w:val="Heading3"/>
      </w:pPr>
      <w:r w:rsidRPr="00B21845">
        <w:t xml:space="preserve">Ext --- CAFOs Don’t </w:t>
      </w:r>
      <w:r>
        <w:t>Contribute</w:t>
      </w:r>
      <w:r w:rsidRPr="00B21845">
        <w:t xml:space="preserve"> </w:t>
      </w:r>
      <w:proofErr w:type="gramStart"/>
      <w:r w:rsidRPr="00B21845">
        <w:t>To</w:t>
      </w:r>
      <w:proofErr w:type="gramEnd"/>
      <w:r w:rsidRPr="00B21845">
        <w:t xml:space="preserve"> Hypoxia</w:t>
      </w:r>
    </w:p>
    <w:p w14:paraId="7B939E1A" w14:textId="69254846" w:rsidR="00B21845" w:rsidRDefault="00B21845" w:rsidP="00B21845"/>
    <w:p w14:paraId="62977800" w14:textId="77777777" w:rsidR="00B21845" w:rsidRPr="00B21845" w:rsidRDefault="00B21845" w:rsidP="00B21845">
      <w:pPr>
        <w:keepNext/>
        <w:keepLines/>
        <w:spacing w:before="40" w:after="0"/>
        <w:outlineLvl w:val="3"/>
        <w:rPr>
          <w:rFonts w:eastAsia="Times New Roman" w:cs="Times New Roman"/>
          <w:b/>
          <w:iCs/>
          <w:sz w:val="26"/>
        </w:rPr>
      </w:pPr>
      <w:r w:rsidRPr="00B21845">
        <w:rPr>
          <w:rFonts w:eastAsia="Times New Roman" w:cs="Times New Roman"/>
          <w:b/>
          <w:iCs/>
          <w:sz w:val="26"/>
        </w:rPr>
        <w:t>Animal farming is a small factor in hypoxia</w:t>
      </w:r>
    </w:p>
    <w:p w14:paraId="1F2AED65" w14:textId="27CC9808" w:rsidR="00B21845" w:rsidRPr="00B21845" w:rsidRDefault="00B21845" w:rsidP="00B21845">
      <w:r w:rsidRPr="00B21845">
        <w:rPr>
          <w:rStyle w:val="Style13ptBold"/>
        </w:rPr>
        <w:t>Lomborg 01</w:t>
      </w:r>
      <w:r>
        <w:rPr>
          <w:rFonts w:eastAsia="Calibri"/>
        </w:rPr>
        <w:t xml:space="preserve"> --- </w:t>
      </w:r>
      <w:proofErr w:type="spellStart"/>
      <w:r w:rsidRPr="00B21845">
        <w:t>Bjørn</w:t>
      </w:r>
      <w:proofErr w:type="spellEnd"/>
      <w:r w:rsidRPr="00B21845">
        <w:t xml:space="preserve"> Lomborg, Dr. Bjorn Lomborg is president of the Copenhagen Consensus Center and visiting professor at Copenhagen Business School, “The Skeptical Environmentalist: Measuring the Real State of the “, 2001, page</w:t>
      </w:r>
      <w:r>
        <w:t>s</w:t>
      </w:r>
    </w:p>
    <w:p w14:paraId="4CE206B2" w14:textId="7D2B9520" w:rsidR="00B21845" w:rsidRDefault="00B21845" w:rsidP="00B21845">
      <w:pPr>
        <w:rPr>
          <w:rFonts w:eastAsia="Calibri"/>
          <w:sz w:val="16"/>
        </w:rPr>
      </w:pPr>
      <w:r w:rsidRPr="00B21845">
        <w:rPr>
          <w:rFonts w:eastAsia="Calibri"/>
          <w:sz w:val="16"/>
        </w:rPr>
        <w:t xml:space="preserve">Figure 107 shows </w:t>
      </w:r>
      <w:r w:rsidRPr="00B21845">
        <w:rPr>
          <w:rFonts w:eastAsia="Calibri"/>
          <w:highlight w:val="yellow"/>
          <w:u w:val="single"/>
        </w:rPr>
        <w:t>the typical contribution of nitrogen in the watersheds</w:t>
      </w:r>
      <w:r w:rsidRPr="00B21845">
        <w:rPr>
          <w:rFonts w:eastAsia="Calibri"/>
          <w:sz w:val="16"/>
        </w:rPr>
        <w:t xml:space="preserve"> of the US.1511 The largest contribution of </w:t>
      </w:r>
      <w:r w:rsidRPr="00B21845">
        <w:rPr>
          <w:rFonts w:eastAsia="Calibri"/>
          <w:b/>
          <w:iCs/>
          <w:highlight w:val="yellow"/>
          <w:u w:val="single"/>
        </w:rPr>
        <w:t>28 percent</w:t>
      </w:r>
      <w:r w:rsidRPr="00B21845">
        <w:rPr>
          <w:rFonts w:eastAsia="Calibri"/>
          <w:highlight w:val="yellow"/>
          <w:u w:val="single"/>
        </w:rPr>
        <w:t xml:space="preserve"> comes from runoffs from non-agricultural lands, such as wetlands and urban, forested and barren lands</w:t>
      </w:r>
      <w:r w:rsidRPr="00B21845">
        <w:rPr>
          <w:rFonts w:eastAsia="Calibri"/>
          <w:sz w:val="16"/>
          <w:highlight w:val="yellow"/>
        </w:rPr>
        <w:t>.</w:t>
      </w:r>
      <w:r w:rsidRPr="00B21845">
        <w:rPr>
          <w:rFonts w:eastAsia="Calibri"/>
          <w:sz w:val="16"/>
        </w:rPr>
        <w:t xml:space="preserve"> </w:t>
      </w:r>
      <w:r w:rsidRPr="00B21845">
        <w:rPr>
          <w:rFonts w:eastAsia="Calibri"/>
          <w:u w:val="single"/>
        </w:rPr>
        <w:t xml:space="preserve">Fertilizer contributes </w:t>
      </w:r>
      <w:r w:rsidRPr="00B21845">
        <w:rPr>
          <w:rFonts w:eastAsia="Calibri"/>
          <w:highlight w:val="yellow"/>
          <w:u w:val="single"/>
        </w:rPr>
        <w:t xml:space="preserve">about </w:t>
      </w:r>
      <w:r w:rsidRPr="00B21845">
        <w:rPr>
          <w:rFonts w:eastAsia="Calibri"/>
          <w:b/>
          <w:iCs/>
          <w:highlight w:val="yellow"/>
          <w:u w:val="single"/>
        </w:rPr>
        <w:t>22 percent</w:t>
      </w:r>
      <w:r w:rsidRPr="00B21845">
        <w:rPr>
          <w:rFonts w:eastAsia="Calibri"/>
          <w:sz w:val="16"/>
          <w:highlight w:val="yellow"/>
        </w:rPr>
        <w:t xml:space="preserve"> </w:t>
      </w:r>
      <w:r w:rsidRPr="00B21845">
        <w:rPr>
          <w:rFonts w:eastAsia="Calibri"/>
          <w:highlight w:val="yellow"/>
          <w:u w:val="single"/>
        </w:rPr>
        <w:t>to the total nitrogen load</w:t>
      </w:r>
      <w:r w:rsidRPr="00B21845">
        <w:rPr>
          <w:rFonts w:eastAsia="Calibri"/>
          <w:u w:val="single"/>
        </w:rPr>
        <w:t xml:space="preserve">, and </w:t>
      </w:r>
      <w:r w:rsidRPr="00B21845">
        <w:rPr>
          <w:rFonts w:eastAsia="Calibri"/>
          <w:b/>
          <w:iCs/>
          <w:highlight w:val="yellow"/>
          <w:u w:val="single"/>
        </w:rPr>
        <w:t>animal agriculture</w:t>
      </w:r>
      <w:r w:rsidRPr="00B21845">
        <w:rPr>
          <w:rFonts w:eastAsia="Calibri"/>
          <w:highlight w:val="yellow"/>
          <w:u w:val="single"/>
        </w:rPr>
        <w:t xml:space="preserve"> another </w:t>
      </w:r>
      <w:r w:rsidRPr="00B21845">
        <w:rPr>
          <w:rFonts w:eastAsia="Calibri"/>
          <w:b/>
          <w:iCs/>
          <w:highlight w:val="yellow"/>
          <w:u w:val="single"/>
        </w:rPr>
        <w:t>14 percent</w:t>
      </w:r>
      <w:r w:rsidRPr="00B21845">
        <w:rPr>
          <w:rFonts w:eastAsia="Calibri"/>
          <w:sz w:val="16"/>
        </w:rPr>
        <w:t xml:space="preserve">. </w:t>
      </w:r>
      <w:r w:rsidRPr="00B21845">
        <w:rPr>
          <w:rFonts w:eastAsia="Calibri"/>
          <w:u w:val="single"/>
        </w:rPr>
        <w:t>Atmospheric deposition adds 16 percent</w:t>
      </w:r>
      <w:r w:rsidRPr="00B21845">
        <w:rPr>
          <w:rFonts w:eastAsia="Calibri"/>
          <w:sz w:val="16"/>
        </w:rPr>
        <w:t>, whereas point sources such as municipal sewage treatment plants generally contribute a mere 0.8 percent.1512</w:t>
      </w:r>
      <w:r w:rsidRPr="00B21845">
        <w:rPr>
          <w:rFonts w:eastAsia="Calibri"/>
          <w:u w:val="single"/>
        </w:rPr>
        <w:t xml:space="preserve"> However, the distribution is highly regionally dependent</w:t>
      </w:r>
      <w:r w:rsidRPr="00B21845">
        <w:rPr>
          <w:rFonts w:eastAsia="Calibri"/>
          <w:sz w:val="16"/>
        </w:rPr>
        <w:t xml:space="preserve">, and </w:t>
      </w:r>
      <w:r w:rsidRPr="00B21845">
        <w:rPr>
          <w:rFonts w:eastAsia="Calibri"/>
          <w:highlight w:val="yellow"/>
          <w:u w:val="single"/>
        </w:rPr>
        <w:t>when looking at the Gulf of Mexico</w:t>
      </w:r>
      <w:r w:rsidRPr="00B21845">
        <w:rPr>
          <w:rFonts w:eastAsia="Calibri"/>
          <w:sz w:val="16"/>
        </w:rPr>
        <w:t xml:space="preserve">, it turns out that atmospheric deposition is slight and the nutrient enrichment comes primarily from the Mississippi riversystem.1513 Here </w:t>
      </w:r>
      <w:r w:rsidRPr="00B21845">
        <w:rPr>
          <w:rFonts w:eastAsia="Calibri"/>
          <w:highlight w:val="yellow"/>
          <w:u w:val="single"/>
        </w:rPr>
        <w:t>fertilizer contributes about 50 percent</w:t>
      </w:r>
      <w:r w:rsidRPr="00B21845">
        <w:rPr>
          <w:rFonts w:eastAsia="Calibri"/>
          <w:sz w:val="16"/>
        </w:rPr>
        <w:t xml:space="preserve"> of the total nitrogen load, other basin runoff contributes 23 percent, </w:t>
      </w:r>
      <w:r w:rsidRPr="00B21845">
        <w:rPr>
          <w:rFonts w:eastAsia="Calibri"/>
          <w:highlight w:val="yellow"/>
          <w:u w:val="single"/>
        </w:rPr>
        <w:t xml:space="preserve">animal farming </w:t>
      </w:r>
      <w:r w:rsidRPr="00B21845">
        <w:rPr>
          <w:rFonts w:eastAsia="Calibri"/>
          <w:b/>
          <w:iCs/>
          <w:highlight w:val="yellow"/>
          <w:u w:val="single"/>
        </w:rPr>
        <w:t>15 percent</w:t>
      </w:r>
      <w:r w:rsidRPr="00B21845">
        <w:rPr>
          <w:rFonts w:eastAsia="Calibri"/>
          <w:sz w:val="16"/>
        </w:rPr>
        <w:t xml:space="preserve"> and point sources some 11 per-cent.1514 Thus, the major part of the </w:t>
      </w:r>
      <w:proofErr w:type="spellStart"/>
      <w:r w:rsidRPr="00B21845">
        <w:rPr>
          <w:rFonts w:eastAsia="Calibri"/>
          <w:sz w:val="16"/>
        </w:rPr>
        <w:t>eutrophiation</w:t>
      </w:r>
      <w:proofErr w:type="spellEnd"/>
      <w:r w:rsidRPr="00B21845">
        <w:rPr>
          <w:rFonts w:eastAsia="Calibri"/>
          <w:sz w:val="16"/>
        </w:rPr>
        <w:t xml:space="preserve"> is caused by fertilizer from agricul-ture.1515</w:t>
      </w:r>
    </w:p>
    <w:p w14:paraId="0C04E2CA" w14:textId="299EF2FB" w:rsidR="00B21845" w:rsidRDefault="00B21845" w:rsidP="00B21845">
      <w:pPr>
        <w:rPr>
          <w:rFonts w:eastAsia="Calibri"/>
          <w:sz w:val="16"/>
        </w:rPr>
      </w:pPr>
    </w:p>
    <w:p w14:paraId="5C1F16E9" w14:textId="77777777" w:rsidR="00B21845" w:rsidRPr="00B21845" w:rsidRDefault="00B21845" w:rsidP="00B21845">
      <w:pPr>
        <w:keepNext/>
        <w:keepLines/>
        <w:spacing w:before="40" w:after="0"/>
        <w:outlineLvl w:val="3"/>
        <w:rPr>
          <w:rFonts w:eastAsia="Times New Roman" w:cs="Times New Roman"/>
          <w:b/>
          <w:iCs/>
          <w:sz w:val="26"/>
        </w:rPr>
      </w:pPr>
      <w:r w:rsidRPr="00B21845">
        <w:rPr>
          <w:rFonts w:eastAsia="Times New Roman" w:cs="Times New Roman"/>
          <w:b/>
          <w:iCs/>
          <w:sz w:val="26"/>
        </w:rPr>
        <w:t xml:space="preserve">not an existential risk – in fact – </w:t>
      </w:r>
      <w:proofErr w:type="spellStart"/>
      <w:r w:rsidRPr="00B21845">
        <w:rPr>
          <w:rFonts w:eastAsia="Times New Roman" w:cs="Times New Roman"/>
          <w:b/>
          <w:iCs/>
          <w:sz w:val="26"/>
        </w:rPr>
        <w:t>its</w:t>
      </w:r>
      <w:proofErr w:type="spellEnd"/>
      <w:r w:rsidRPr="00B21845">
        <w:rPr>
          <w:rFonts w:eastAsia="Times New Roman" w:cs="Times New Roman"/>
          <w:b/>
          <w:iCs/>
          <w:sz w:val="26"/>
        </w:rPr>
        <w:t xml:space="preserve"> just as likely to INCREASE biodiversity</w:t>
      </w:r>
    </w:p>
    <w:p w14:paraId="06E4EAF7" w14:textId="607AF904" w:rsidR="00B21845" w:rsidRPr="00B21845" w:rsidRDefault="00B21845" w:rsidP="00B21845">
      <w:r w:rsidRPr="00B21845">
        <w:rPr>
          <w:rStyle w:val="Style13ptBold"/>
        </w:rPr>
        <w:t>Lomborg 01</w:t>
      </w:r>
      <w:r>
        <w:rPr>
          <w:rFonts w:eastAsia="Calibri"/>
        </w:rPr>
        <w:t xml:space="preserve"> --- </w:t>
      </w:r>
      <w:proofErr w:type="spellStart"/>
      <w:r w:rsidRPr="00B21845">
        <w:t>Bjørn</w:t>
      </w:r>
      <w:proofErr w:type="spellEnd"/>
      <w:r w:rsidRPr="00B21845">
        <w:t xml:space="preserve"> Lomborg, Dr. Bjorn Lomborg is president of the Copenhagen Consensus Center and visiting professor at Copenhagen Business School, “The Skeptical Environmentalist: Measuring the Real State of the “, 2001,</w:t>
      </w:r>
    </w:p>
    <w:p w14:paraId="47E6B64D" w14:textId="77777777" w:rsidR="00B21845" w:rsidRPr="00B21845" w:rsidRDefault="00B21845" w:rsidP="00B21845">
      <w:pPr>
        <w:rPr>
          <w:rFonts w:eastAsia="Calibri"/>
        </w:rPr>
      </w:pPr>
    </w:p>
    <w:p w14:paraId="78EC785E" w14:textId="77777777" w:rsidR="00B21845" w:rsidRPr="00B21845" w:rsidRDefault="00B21845" w:rsidP="00B21845">
      <w:pPr>
        <w:rPr>
          <w:rFonts w:eastAsia="Calibri"/>
        </w:rPr>
      </w:pPr>
      <w:r w:rsidRPr="00B21845">
        <w:rPr>
          <w:rFonts w:eastAsia="Calibri"/>
          <w:highlight w:val="yellow"/>
          <w:u w:val="single"/>
        </w:rPr>
        <w:t>The consequence of oxygen depletion is obviously that some</w:t>
      </w:r>
      <w:r w:rsidRPr="00B21845">
        <w:rPr>
          <w:rFonts w:eastAsia="Calibri"/>
        </w:rPr>
        <w:t xml:space="preserve"> or all of the </w:t>
      </w:r>
      <w:r w:rsidRPr="00B21845">
        <w:rPr>
          <w:rFonts w:eastAsia="Calibri"/>
          <w:highlight w:val="yellow"/>
          <w:u w:val="single"/>
        </w:rPr>
        <w:t>bottom-dwelling organisms die</w:t>
      </w:r>
      <w:r w:rsidRPr="00B21845">
        <w:rPr>
          <w:rFonts w:eastAsia="Calibri"/>
        </w:rPr>
        <w:t xml:space="preserve">.1505 </w:t>
      </w:r>
      <w:r w:rsidRPr="00B21845">
        <w:rPr>
          <w:rFonts w:eastAsia="Calibri"/>
          <w:highlight w:val="yellow"/>
          <w:u w:val="single"/>
        </w:rPr>
        <w:t>This</w:t>
      </w:r>
      <w:r w:rsidRPr="00B21845">
        <w:rPr>
          <w:rFonts w:eastAsia="Calibri"/>
        </w:rPr>
        <w:t xml:space="preserve"> also </w:t>
      </w:r>
      <w:r w:rsidRPr="00B21845">
        <w:rPr>
          <w:rFonts w:eastAsia="Calibri"/>
          <w:highlight w:val="yellow"/>
          <w:u w:val="single"/>
        </w:rPr>
        <w:t>causes a shift in species composition away from large</w:t>
      </w:r>
      <w:r w:rsidRPr="00B21845">
        <w:rPr>
          <w:rFonts w:eastAsia="Calibri"/>
        </w:rPr>
        <w:t xml:space="preserve">, long-lived </w:t>
      </w:r>
      <w:r w:rsidRPr="00B21845">
        <w:rPr>
          <w:rFonts w:eastAsia="Calibri"/>
          <w:highlight w:val="yellow"/>
          <w:u w:val="single"/>
        </w:rPr>
        <w:t>organisms to small and short-cycled</w:t>
      </w:r>
      <w:r w:rsidRPr="00B21845">
        <w:rPr>
          <w:rFonts w:eastAsia="Calibri"/>
          <w:u w:val="single"/>
        </w:rPr>
        <w:t xml:space="preserve"> ones</w:t>
      </w:r>
      <w:r w:rsidRPr="00B21845">
        <w:rPr>
          <w:rFonts w:eastAsia="Calibri"/>
        </w:rPr>
        <w:t xml:space="preserve"> – since there is an increased risk of dying, you had better get your business done while there is still oxygen.1506 </w:t>
      </w:r>
      <w:r w:rsidRPr="00B21845">
        <w:rPr>
          <w:rFonts w:eastAsia="Calibri"/>
          <w:u w:val="single"/>
        </w:rPr>
        <w:t>This</w:t>
      </w:r>
      <w:r w:rsidRPr="00B21845">
        <w:rPr>
          <w:rFonts w:eastAsia="Calibri"/>
        </w:rPr>
        <w:t xml:space="preserve"> also </w:t>
      </w:r>
      <w:r w:rsidRPr="00B21845">
        <w:rPr>
          <w:rFonts w:eastAsia="Calibri"/>
          <w:highlight w:val="yellow"/>
          <w:u w:val="single"/>
        </w:rPr>
        <w:t>means a shift towards</w:t>
      </w:r>
      <w:r w:rsidRPr="00B21845">
        <w:rPr>
          <w:rFonts w:eastAsia="Calibri"/>
          <w:highlight w:val="yellow"/>
        </w:rPr>
        <w:t xml:space="preserve"> </w:t>
      </w:r>
      <w:r w:rsidRPr="00B21845">
        <w:rPr>
          <w:rFonts w:eastAsia="Calibri"/>
          <w:b/>
          <w:iCs/>
          <w:highlight w:val="yellow"/>
          <w:u w:val="single"/>
        </w:rPr>
        <w:t>more microbes</w:t>
      </w:r>
      <w:r w:rsidRPr="00B21845">
        <w:rPr>
          <w:rFonts w:eastAsia="Calibri"/>
        </w:rPr>
        <w:t xml:space="preserve">, fewer invertebrates and often a decreased species diversity.1507 However, </w:t>
      </w:r>
      <w:r w:rsidRPr="00B21845">
        <w:rPr>
          <w:rFonts w:eastAsia="Calibri"/>
          <w:u w:val="single"/>
        </w:rPr>
        <w:t xml:space="preserve">since shrimp feed heavily on short-lived species, </w:t>
      </w:r>
      <w:r w:rsidRPr="00B21845">
        <w:rPr>
          <w:rFonts w:eastAsia="Calibri"/>
          <w:b/>
          <w:iCs/>
          <w:highlight w:val="yellow"/>
          <w:u w:val="single"/>
        </w:rPr>
        <w:t>they may actually benefit</w:t>
      </w:r>
      <w:r w:rsidRPr="00B21845">
        <w:rPr>
          <w:rFonts w:eastAsia="Calibri"/>
        </w:rPr>
        <w:t xml:space="preserve"> from a shift to smaller, fast-cycled organisms. Most important to humans, </w:t>
      </w:r>
      <w:r w:rsidRPr="00B21845">
        <w:rPr>
          <w:rFonts w:eastAsia="Calibri"/>
          <w:u w:val="single"/>
        </w:rPr>
        <w:t xml:space="preserve">it turned out that </w:t>
      </w:r>
      <w:r w:rsidRPr="00B21845">
        <w:rPr>
          <w:rFonts w:eastAsia="Calibri"/>
          <w:highlight w:val="yellow"/>
          <w:u w:val="single"/>
        </w:rPr>
        <w:t>there is</w:t>
      </w:r>
      <w:r w:rsidRPr="00B21845">
        <w:rPr>
          <w:rFonts w:eastAsia="Calibri"/>
          <w:highlight w:val="yellow"/>
        </w:rPr>
        <w:t xml:space="preserve"> </w:t>
      </w:r>
      <w:r w:rsidRPr="00B21845">
        <w:rPr>
          <w:rFonts w:eastAsia="Calibri"/>
          <w:b/>
          <w:iCs/>
          <w:highlight w:val="yellow"/>
          <w:u w:val="single"/>
        </w:rPr>
        <w:t>apparently no connection between fish and shrimp landings and oxygen depletion</w:t>
      </w:r>
      <w:r w:rsidRPr="00B21845">
        <w:rPr>
          <w:rFonts w:eastAsia="Calibri"/>
        </w:rPr>
        <w:t xml:space="preserve">.1508 Moreover, </w:t>
      </w:r>
      <w:r w:rsidRPr="00B21845">
        <w:rPr>
          <w:rFonts w:eastAsia="Calibri"/>
          <w:u w:val="single"/>
        </w:rPr>
        <w:t>the Hypoxia Assessment was not able to determine whether the total biomass had increased</w:t>
      </w:r>
      <w:r w:rsidRPr="00B21845">
        <w:rPr>
          <w:rFonts w:eastAsia="Calibri"/>
        </w:rPr>
        <w:t xml:space="preserve"> (because of the nutrient increase) </w:t>
      </w:r>
      <w:r w:rsidRPr="00B21845">
        <w:rPr>
          <w:rFonts w:eastAsia="Calibri"/>
          <w:u w:val="single"/>
        </w:rPr>
        <w:t>or decreased</w:t>
      </w:r>
      <w:r w:rsidRPr="00B21845">
        <w:rPr>
          <w:rFonts w:eastAsia="Calibri"/>
        </w:rPr>
        <w:t xml:space="preserve"> (because of seasonal kill-off).1509 Actually, the report notes indications that </w:t>
      </w:r>
      <w:r w:rsidRPr="00B21845">
        <w:rPr>
          <w:rFonts w:eastAsia="Calibri"/>
          <w:u w:val="single"/>
        </w:rPr>
        <w:t xml:space="preserve">to a certain extent increased nutrients may </w:t>
      </w:r>
      <w:r w:rsidRPr="00B21845">
        <w:rPr>
          <w:rFonts w:eastAsia="Calibri"/>
          <w:b/>
          <w:iCs/>
          <w:u w:val="single"/>
        </w:rPr>
        <w:t>increase</w:t>
      </w:r>
      <w:r w:rsidRPr="00B21845">
        <w:rPr>
          <w:rFonts w:eastAsia="Calibri"/>
          <w:u w:val="single"/>
        </w:rPr>
        <w:t xml:space="preserve"> fishery stocks</w:t>
      </w:r>
      <w:r w:rsidRPr="00B21845">
        <w:rPr>
          <w:rFonts w:eastAsia="Calibri"/>
        </w:rPr>
        <w:t xml:space="preserve">.1510 </w:t>
      </w:r>
    </w:p>
    <w:p w14:paraId="51DC6152" w14:textId="77777777" w:rsidR="00B21845" w:rsidRDefault="00B21845" w:rsidP="00B21845">
      <w:pPr>
        <w:rPr>
          <w:rFonts w:eastAsia="Calibri"/>
          <w:sz w:val="16"/>
        </w:rPr>
      </w:pPr>
    </w:p>
    <w:p w14:paraId="05DE75DA" w14:textId="52D8C8FC" w:rsidR="00B21845" w:rsidRDefault="00B21845" w:rsidP="00B21845">
      <w:pPr>
        <w:pStyle w:val="Heading3"/>
      </w:pPr>
      <w:r>
        <w:t>Ext --- At: Hypoxia Bad</w:t>
      </w:r>
    </w:p>
    <w:p w14:paraId="61A35412" w14:textId="51DD1F4A" w:rsidR="00B21845" w:rsidRDefault="00B21845" w:rsidP="00B21845"/>
    <w:p w14:paraId="5E8FDEA5" w14:textId="77777777" w:rsidR="00B21845" w:rsidRPr="00B21845" w:rsidRDefault="00B21845" w:rsidP="00B21845">
      <w:pPr>
        <w:keepNext/>
        <w:keepLines/>
        <w:spacing w:before="40" w:after="0"/>
        <w:outlineLvl w:val="3"/>
        <w:rPr>
          <w:rFonts w:eastAsia="Times New Roman" w:cs="Times New Roman"/>
          <w:b/>
          <w:iCs/>
          <w:sz w:val="26"/>
        </w:rPr>
      </w:pPr>
      <w:r w:rsidRPr="00B21845">
        <w:rPr>
          <w:rFonts w:eastAsia="Times New Roman" w:cs="Times New Roman"/>
          <w:b/>
          <w:iCs/>
          <w:sz w:val="26"/>
        </w:rPr>
        <w:t xml:space="preserve">Hypoxia is just as likely to be beneficial to </w:t>
      </w:r>
      <w:proofErr w:type="spellStart"/>
      <w:r w:rsidRPr="00B21845">
        <w:rPr>
          <w:rFonts w:eastAsia="Times New Roman" w:cs="Times New Roman"/>
          <w:b/>
          <w:iCs/>
          <w:sz w:val="26"/>
        </w:rPr>
        <w:t>biod</w:t>
      </w:r>
      <w:proofErr w:type="spellEnd"/>
    </w:p>
    <w:p w14:paraId="63DD0A89" w14:textId="7E986FCA" w:rsidR="00B21845" w:rsidRPr="00B21845" w:rsidRDefault="00B21845" w:rsidP="00B21845">
      <w:r w:rsidRPr="00B21845">
        <w:rPr>
          <w:rStyle w:val="Style13ptBold"/>
        </w:rPr>
        <w:t>Lomborg 01</w:t>
      </w:r>
      <w:r>
        <w:rPr>
          <w:rFonts w:eastAsia="Calibri"/>
        </w:rPr>
        <w:t xml:space="preserve"> --- </w:t>
      </w:r>
      <w:proofErr w:type="spellStart"/>
      <w:r w:rsidRPr="00B21845">
        <w:t>Bjørn</w:t>
      </w:r>
      <w:proofErr w:type="spellEnd"/>
      <w:r w:rsidRPr="00B21845">
        <w:t xml:space="preserve"> Lomborg, Dr. Bjorn Lomborg is president of the Copenhagen Consensus Center and visiting professor at Copenhagen Business School, “The Skeptical Environmentalist: Measuring the Real State of the “, 2001, pages</w:t>
      </w:r>
    </w:p>
    <w:p w14:paraId="254D4A82" w14:textId="77777777" w:rsidR="00B21845" w:rsidRPr="00B21845" w:rsidRDefault="00B21845" w:rsidP="00B21845">
      <w:pPr>
        <w:rPr>
          <w:rFonts w:eastAsia="Calibri"/>
          <w:sz w:val="16"/>
        </w:rPr>
      </w:pPr>
      <w:r w:rsidRPr="00B21845">
        <w:rPr>
          <w:rFonts w:eastAsia="Calibri"/>
          <w:u w:val="single"/>
        </w:rPr>
        <w:t>Yes, a lot of organisms die prematurely</w:t>
      </w:r>
      <w:r w:rsidRPr="00B21845">
        <w:rPr>
          <w:rFonts w:eastAsia="Calibri"/>
          <w:sz w:val="16"/>
        </w:rPr>
        <w:t xml:space="preserve"> each year in the Gulf, </w:t>
      </w:r>
      <w:r w:rsidRPr="00B21845">
        <w:rPr>
          <w:rFonts w:eastAsia="Calibri"/>
          <w:u w:val="single"/>
        </w:rPr>
        <w:t>and they will continue to die prematurely if we do not reduce the nitrogen load</w:t>
      </w:r>
      <w:r w:rsidRPr="00B21845">
        <w:rPr>
          <w:rFonts w:eastAsia="Calibri"/>
          <w:sz w:val="16"/>
        </w:rPr>
        <w:t xml:space="preserve">. The question is whether saving them is worth $2 billion annually. In the end, such a question relies on a political prioritization, but </w:t>
      </w:r>
      <w:r w:rsidRPr="00B21845">
        <w:rPr>
          <w:rFonts w:eastAsia="Calibri"/>
          <w:u w:val="single"/>
        </w:rPr>
        <w:t>to give a sense of magnitude, it is perhaps worth pointing out that premature death also follows from other human endeavors</w:t>
      </w:r>
      <w:r w:rsidRPr="00B21845">
        <w:rPr>
          <w:rFonts w:eastAsia="Calibri"/>
          <w:sz w:val="16"/>
        </w:rPr>
        <w:t xml:space="preserve"> which we would hardly be willing to change. </w:t>
      </w:r>
      <w:r w:rsidRPr="00B21845">
        <w:rPr>
          <w:rFonts w:eastAsia="Calibri"/>
          <w:highlight w:val="yellow"/>
          <w:u w:val="single"/>
        </w:rPr>
        <w:t>An estimated 100 million birds die annually in the US colliding with plate glass</w:t>
      </w:r>
      <w:r w:rsidRPr="00B21845">
        <w:rPr>
          <w:rFonts w:eastAsia="Calibri"/>
          <w:sz w:val="16"/>
        </w:rPr>
        <w:t xml:space="preserve"> and 60 million birds die in US traffic each year.1533Likewisebillions of insects are deliberately killed each year in fields by pesticides. But do we want to spend $2 billion to save birds from plate glass and traffic or prohibit the killing of pests? Finally, if we want to do good with our $2 billion, we might consider that we could save about 30 million people each year in the Third World for the same amount.1534 Moreover, </w:t>
      </w:r>
      <w:r w:rsidRPr="00B21845">
        <w:rPr>
          <w:rFonts w:eastAsia="Calibri"/>
          <w:u w:val="single"/>
        </w:rPr>
        <w:t xml:space="preserve">why is it that we worry about the </w:t>
      </w:r>
      <w:r w:rsidRPr="00B21845">
        <w:rPr>
          <w:rFonts w:eastAsia="Calibri"/>
          <w:highlight w:val="yellow"/>
          <w:u w:val="single"/>
        </w:rPr>
        <w:t xml:space="preserve">organisms that die each year because of enhanced levels of nutrients </w:t>
      </w:r>
      <w:r w:rsidRPr="00B21845">
        <w:rPr>
          <w:rFonts w:eastAsia="Calibri"/>
          <w:u w:val="single"/>
        </w:rPr>
        <w:t xml:space="preserve">without considering </w:t>
      </w:r>
      <w:r w:rsidRPr="00B21845">
        <w:rPr>
          <w:rFonts w:eastAsia="Calibri"/>
          <w:highlight w:val="yellow"/>
          <w:u w:val="single"/>
        </w:rPr>
        <w:t xml:space="preserve">all the other organisms of at least equal biomass that live </w:t>
      </w:r>
      <w:r w:rsidRPr="00B21845">
        <w:rPr>
          <w:rFonts w:eastAsia="Calibri"/>
          <w:b/>
          <w:iCs/>
          <w:highlight w:val="yellow"/>
          <w:u w:val="single"/>
        </w:rPr>
        <w:t>precisely because of these nutrients</w:t>
      </w:r>
      <w:r w:rsidRPr="00B21845">
        <w:rPr>
          <w:rFonts w:eastAsia="Calibri"/>
          <w:sz w:val="16"/>
        </w:rPr>
        <w:t xml:space="preserve">? When </w:t>
      </w:r>
      <w:r w:rsidRPr="00B21845">
        <w:rPr>
          <w:rFonts w:eastAsia="Calibri"/>
          <w:u w:val="single"/>
        </w:rPr>
        <w:t>Scientific American</w:t>
      </w:r>
      <w:r w:rsidRPr="00B21845">
        <w:rPr>
          <w:rFonts w:eastAsia="Calibri"/>
          <w:sz w:val="16"/>
        </w:rPr>
        <w:t xml:space="preserve"> described the eutrophication of the Gulf of </w:t>
      </w:r>
      <w:proofErr w:type="gramStart"/>
      <w:r w:rsidRPr="00B21845">
        <w:rPr>
          <w:rFonts w:eastAsia="Calibri"/>
          <w:sz w:val="16"/>
        </w:rPr>
        <w:t>Mexico</w:t>
      </w:r>
      <w:proofErr w:type="gramEnd"/>
      <w:r w:rsidRPr="00B21845">
        <w:rPr>
          <w:rFonts w:eastAsia="Calibri"/>
          <w:sz w:val="16"/>
        </w:rPr>
        <w:t xml:space="preserve"> they </w:t>
      </w:r>
      <w:r w:rsidRPr="00B21845">
        <w:rPr>
          <w:rFonts w:eastAsia="Calibri"/>
          <w:u w:val="single"/>
        </w:rPr>
        <w:t>inadvertently underscored this problem: “</w:t>
      </w:r>
      <w:r w:rsidRPr="00B21845">
        <w:rPr>
          <w:rFonts w:eastAsia="Calibri"/>
          <w:highlight w:val="yellow"/>
          <w:u w:val="single"/>
        </w:rPr>
        <w:t xml:space="preserve">Environmentalists have dubbed the region the ‘dead zone,’ a label that overlooks the fact that </w:t>
      </w:r>
      <w:r w:rsidRPr="00B21845">
        <w:rPr>
          <w:rFonts w:eastAsia="Calibri"/>
          <w:b/>
          <w:iCs/>
          <w:highlight w:val="yellow"/>
          <w:u w:val="single"/>
        </w:rPr>
        <w:t>life is certainly present</w:t>
      </w:r>
      <w:r w:rsidRPr="00B21845">
        <w:rPr>
          <w:rFonts w:eastAsia="Calibri"/>
          <w:highlight w:val="yellow"/>
          <w:u w:val="single"/>
        </w:rPr>
        <w:t xml:space="preserve"> – but life of the wrong sort.</w:t>
      </w:r>
      <w:r w:rsidRPr="00B21845">
        <w:rPr>
          <w:rFonts w:eastAsia="Calibri"/>
          <w:u w:val="single"/>
        </w:rPr>
        <w:t>”</w:t>
      </w:r>
      <w:r w:rsidRPr="00B21845">
        <w:rPr>
          <w:rFonts w:eastAsia="Calibri"/>
          <w:sz w:val="16"/>
        </w:rPr>
        <w:t xml:space="preserve">1535 </w:t>
      </w:r>
      <w:r w:rsidRPr="00B21845">
        <w:rPr>
          <w:rFonts w:eastAsia="Calibri"/>
          <w:u w:val="single"/>
        </w:rPr>
        <w:t>Why are some living beings “of the wrong sort”?</w:t>
      </w:r>
      <w:r w:rsidRPr="00B21845">
        <w:rPr>
          <w:rFonts w:eastAsia="Calibri"/>
          <w:sz w:val="16"/>
        </w:rPr>
        <w:t xml:space="preserve"> </w:t>
      </w:r>
      <w:proofErr w:type="gramStart"/>
      <w:r w:rsidRPr="00B21845">
        <w:rPr>
          <w:rFonts w:eastAsia="Calibri"/>
          <w:sz w:val="16"/>
        </w:rPr>
        <w:t>Likewise</w:t>
      </w:r>
      <w:proofErr w:type="gramEnd"/>
      <w:r w:rsidRPr="00B21845">
        <w:rPr>
          <w:rFonts w:eastAsia="Calibri"/>
          <w:sz w:val="16"/>
        </w:rPr>
        <w:t xml:space="preserve"> UNEP worries about “excessive plant growth.”1536 Such worries run somewhat counter to the other basic concern for reduced biomass, as discussed on pp. 99–100.</w:t>
      </w:r>
    </w:p>
    <w:p w14:paraId="2B06312D" w14:textId="77777777" w:rsidR="00B21845" w:rsidRPr="00B21845" w:rsidRDefault="00B21845" w:rsidP="00B21845"/>
    <w:p w14:paraId="565296F2" w14:textId="77777777" w:rsidR="00B21845" w:rsidRPr="00B21845" w:rsidRDefault="00B21845" w:rsidP="00B21845"/>
    <w:p w14:paraId="631A3165" w14:textId="77777777" w:rsidR="000B50C2" w:rsidRPr="000B50C2" w:rsidRDefault="000B50C2" w:rsidP="000B50C2">
      <w:pPr>
        <w:keepNext/>
        <w:keepLines/>
        <w:pageBreakBefore/>
        <w:spacing w:before="40" w:after="0"/>
        <w:jc w:val="center"/>
        <w:outlineLvl w:val="2"/>
        <w:rPr>
          <w:rFonts w:eastAsia="Calibri" w:cs="Times New Roman"/>
          <w:b/>
          <w:sz w:val="32"/>
          <w:szCs w:val="24"/>
          <w:u w:val="single"/>
        </w:rPr>
      </w:pPr>
      <w:r w:rsidRPr="000B50C2">
        <w:rPr>
          <w:rFonts w:eastAsia="Calibri" w:cs="Times New Roman"/>
          <w:b/>
          <w:sz w:val="32"/>
          <w:szCs w:val="24"/>
          <w:u w:val="single"/>
        </w:rPr>
        <w:t>EXT – Alt cause</w:t>
      </w:r>
    </w:p>
    <w:p w14:paraId="7EE5DB5C"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Alt cause to sustainable farming---money</w:t>
      </w:r>
    </w:p>
    <w:p w14:paraId="531D594C" w14:textId="77777777" w:rsidR="000B50C2" w:rsidRPr="000B50C2" w:rsidRDefault="000B50C2" w:rsidP="000B50C2">
      <w:pPr>
        <w:rPr>
          <w:rFonts w:eastAsia="Calibri"/>
        </w:rPr>
      </w:pPr>
      <w:r w:rsidRPr="000B50C2">
        <w:rPr>
          <w:rFonts w:eastAsia="Calibri"/>
          <w:b/>
          <w:bCs/>
          <w:sz w:val="26"/>
        </w:rPr>
        <w:t>Clouse 20</w:t>
      </w:r>
      <w:r w:rsidRPr="000B50C2">
        <w:rPr>
          <w:rFonts w:eastAsia="Calibri"/>
        </w:rPr>
        <w:t xml:space="preserve"> CJ Clouse is an independent environmental journalist who specializes in covering solutions to the climate, biodiversity and waste crises. “America is hungrier than ever for sustainable food systems. Can we build them?” November 2, 2020. </w:t>
      </w:r>
      <w:hyperlink r:id="rId74" w:history="1">
        <w:r w:rsidRPr="000B50C2">
          <w:rPr>
            <w:rFonts w:eastAsia="Calibri"/>
          </w:rPr>
          <w:t>https://www.greenbiz.com/article/america-hungrier-ever-sustainable-food-systems-can-we-build-them</w:t>
        </w:r>
      </w:hyperlink>
      <w:r w:rsidRPr="000B50C2">
        <w:rPr>
          <w:rFonts w:eastAsia="Calibri"/>
        </w:rPr>
        <w:t xml:space="preserve"> {DK}</w:t>
      </w:r>
    </w:p>
    <w:p w14:paraId="27F7A2A2" w14:textId="77777777" w:rsidR="000B50C2" w:rsidRPr="000B50C2" w:rsidRDefault="000B50C2" w:rsidP="000B50C2">
      <w:pPr>
        <w:rPr>
          <w:rFonts w:eastAsia="Calibri"/>
          <w:sz w:val="16"/>
        </w:rPr>
      </w:pPr>
      <w:r w:rsidRPr="000B50C2">
        <w:rPr>
          <w:rFonts w:eastAsia="Calibri"/>
          <w:sz w:val="16"/>
        </w:rPr>
        <w:t xml:space="preserve">At </w:t>
      </w:r>
      <w:proofErr w:type="spellStart"/>
      <w:r w:rsidRPr="000B50C2">
        <w:rPr>
          <w:rFonts w:eastAsia="Calibri"/>
          <w:sz w:val="16"/>
        </w:rPr>
        <w:t>GreenBiz</w:t>
      </w:r>
      <w:proofErr w:type="spellEnd"/>
      <w:r w:rsidRPr="000B50C2">
        <w:rPr>
          <w:rFonts w:eastAsia="Calibri"/>
          <w:sz w:val="16"/>
        </w:rPr>
        <w:t xml:space="preserve"> Group’s virtual clean economy conference, VERGE 20, last week, speakers and participants addressed questions such as these, discussed how to make sure that these changes stick and identified what challenges stand in the way. During a session delving into lessons from the pandemic, panelists agreed that the No</w:t>
      </w:r>
      <w:r w:rsidRPr="000B50C2">
        <w:rPr>
          <w:rFonts w:eastAsia="Calibri"/>
          <w:highlight w:val="cyan"/>
          <w:u w:val="single"/>
        </w:rPr>
        <w:t>. 1 barrier to changing the current food system is financing</w:t>
      </w:r>
      <w:r w:rsidRPr="000B50C2">
        <w:rPr>
          <w:rFonts w:eastAsia="Calibri"/>
          <w:sz w:val="16"/>
        </w:rPr>
        <w:t xml:space="preserve">. "The </w:t>
      </w:r>
      <w:r w:rsidRPr="000B50C2">
        <w:rPr>
          <w:rFonts w:eastAsia="Calibri"/>
          <w:highlight w:val="cyan"/>
          <w:u w:val="single"/>
        </w:rPr>
        <w:t>financial services</w:t>
      </w:r>
      <w:r w:rsidRPr="000B50C2">
        <w:rPr>
          <w:rFonts w:eastAsia="Calibri"/>
          <w:sz w:val="16"/>
        </w:rPr>
        <w:t xml:space="preserve"> that are out there … are really </w:t>
      </w:r>
      <w:r w:rsidRPr="000B50C2">
        <w:rPr>
          <w:rFonts w:eastAsia="Calibri"/>
          <w:highlight w:val="cyan"/>
          <w:u w:val="single"/>
        </w:rPr>
        <w:t>not calibrated for the moment we’re in</w:t>
      </w:r>
      <w:r w:rsidRPr="000B50C2">
        <w:rPr>
          <w:rFonts w:eastAsia="Calibri"/>
          <w:sz w:val="16"/>
        </w:rPr>
        <w:t xml:space="preserve">," said Janie </w:t>
      </w:r>
      <w:proofErr w:type="spellStart"/>
      <w:r w:rsidRPr="000B50C2">
        <w:rPr>
          <w:rFonts w:eastAsia="Calibri"/>
          <w:sz w:val="16"/>
        </w:rPr>
        <w:t>Hipp</w:t>
      </w:r>
      <w:proofErr w:type="spellEnd"/>
      <w:r w:rsidRPr="000B50C2">
        <w:rPr>
          <w:rFonts w:eastAsia="Calibri"/>
          <w:sz w:val="16"/>
        </w:rPr>
        <w:t xml:space="preserve">, CEO of the Native American Agriculture Fund. "If we’re going to actually build an agile and resilient system going forward, then we have to invest in it." One example of the </w:t>
      </w:r>
      <w:r w:rsidRPr="000B50C2">
        <w:rPr>
          <w:rFonts w:eastAsia="Calibri"/>
          <w:highlight w:val="cyan"/>
          <w:u w:val="single"/>
        </w:rPr>
        <w:t>financial challenges sustainable farms face</w:t>
      </w:r>
      <w:r w:rsidRPr="000B50C2">
        <w:rPr>
          <w:rFonts w:eastAsia="Calibri"/>
          <w:u w:val="single"/>
        </w:rPr>
        <w:t xml:space="preserve"> </w:t>
      </w:r>
      <w:r w:rsidRPr="000B50C2">
        <w:rPr>
          <w:rFonts w:eastAsia="Calibri"/>
          <w:sz w:val="16"/>
        </w:rPr>
        <w:t xml:space="preserve">comes in the form of </w:t>
      </w:r>
      <w:r w:rsidRPr="000B50C2">
        <w:rPr>
          <w:rFonts w:eastAsia="Calibri"/>
          <w:highlight w:val="cyan"/>
          <w:u w:val="single"/>
        </w:rPr>
        <w:t>crop insurance</w:t>
      </w:r>
      <w:r w:rsidRPr="000B50C2">
        <w:rPr>
          <w:rFonts w:eastAsia="Calibri"/>
          <w:sz w:val="16"/>
        </w:rPr>
        <w:t xml:space="preserve">. If a farmer wants to transition a farm from </w:t>
      </w:r>
      <w:r w:rsidRPr="000B50C2">
        <w:rPr>
          <w:rFonts w:eastAsia="Calibri"/>
          <w:highlight w:val="cyan"/>
          <w:u w:val="single"/>
        </w:rPr>
        <w:t>conventional practices to organic</w:t>
      </w:r>
      <w:r w:rsidRPr="000B50C2">
        <w:rPr>
          <w:rFonts w:eastAsia="Calibri"/>
          <w:sz w:val="16"/>
        </w:rPr>
        <w:t xml:space="preserve"> or regenerative ones, </w:t>
      </w:r>
      <w:r w:rsidRPr="000B50C2">
        <w:rPr>
          <w:rFonts w:eastAsia="Calibri"/>
          <w:highlight w:val="cyan"/>
          <w:u w:val="single"/>
        </w:rPr>
        <w:t>costs are associated with that transition</w:t>
      </w:r>
      <w:r w:rsidRPr="000B50C2">
        <w:rPr>
          <w:rFonts w:eastAsia="Calibri"/>
          <w:sz w:val="16"/>
        </w:rPr>
        <w:t xml:space="preserve">. However, </w:t>
      </w:r>
      <w:r w:rsidRPr="000B50C2">
        <w:rPr>
          <w:rFonts w:eastAsia="Calibri"/>
          <w:highlight w:val="cyan"/>
          <w:u w:val="single"/>
        </w:rPr>
        <w:t>insurance policies</w:t>
      </w:r>
      <w:r w:rsidRPr="000B50C2">
        <w:rPr>
          <w:rFonts w:eastAsia="Calibri"/>
          <w:sz w:val="16"/>
        </w:rPr>
        <w:t xml:space="preserve"> typically </w:t>
      </w:r>
      <w:r w:rsidRPr="000B50C2">
        <w:rPr>
          <w:rFonts w:eastAsia="Calibri"/>
          <w:highlight w:val="cyan"/>
          <w:u w:val="single"/>
        </w:rPr>
        <w:t>do not cover them</w:t>
      </w:r>
      <w:r w:rsidRPr="000B50C2">
        <w:rPr>
          <w:rFonts w:eastAsia="Calibri"/>
          <w:sz w:val="16"/>
        </w:rPr>
        <w:t>, so the farmer is forced to take on the extra up-front costs and risk. The same holds true for traditional agriculture financing, developed for conventional farming. Loans are typically underwritten based on the equipment, inputs, volume, prices and insurance coverage of conventional growers. These factors are different for organic and regenerative farmers, so the numbers often don’t work, resulting in loans being denied or unaffordable.</w:t>
      </w:r>
    </w:p>
    <w:p w14:paraId="6226FB83"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EXT --- A2: Global Modeling</w:t>
      </w:r>
    </w:p>
    <w:p w14:paraId="0C8BC88E" w14:textId="77777777" w:rsidR="000B50C2" w:rsidRPr="000B50C2" w:rsidRDefault="000B50C2" w:rsidP="000B50C2">
      <w:pPr>
        <w:rPr>
          <w:rFonts w:eastAsia="Calibri"/>
        </w:rPr>
      </w:pPr>
    </w:p>
    <w:p w14:paraId="69999BA4"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US environmental policy not modeled --- Paris withdrawal proves </w:t>
      </w:r>
    </w:p>
    <w:p w14:paraId="44F4DB4A" w14:textId="77777777" w:rsidR="000B50C2" w:rsidRPr="000B50C2" w:rsidRDefault="000B50C2" w:rsidP="000B50C2">
      <w:pPr>
        <w:rPr>
          <w:rFonts w:eastAsia="Calibri"/>
        </w:rPr>
      </w:pPr>
      <w:r w:rsidRPr="000B50C2">
        <w:rPr>
          <w:rFonts w:eastAsia="Calibri"/>
          <w:b/>
          <w:bCs/>
          <w:sz w:val="26"/>
        </w:rPr>
        <w:t xml:space="preserve">Pike 20 </w:t>
      </w:r>
      <w:r w:rsidRPr="000B50C2">
        <w:rPr>
          <w:rFonts w:eastAsia="Calibri"/>
        </w:rPr>
        <w:t>[Lili Pike, Vox Freelancer, 12-16-2020 https://www.vox.com/22175698/climate-change-treaty-trump-china-eu-uk-paris-agreement-biden]</w:t>
      </w:r>
    </w:p>
    <w:p w14:paraId="008D7144" w14:textId="77777777" w:rsidR="000B50C2" w:rsidRPr="000B50C2" w:rsidRDefault="000B50C2" w:rsidP="000B50C2">
      <w:pPr>
        <w:rPr>
          <w:rFonts w:eastAsia="Calibri"/>
          <w:sz w:val="16"/>
        </w:rPr>
      </w:pPr>
      <w:r w:rsidRPr="000B50C2">
        <w:rPr>
          <w:rFonts w:eastAsia="Calibri"/>
          <w:sz w:val="16"/>
        </w:rPr>
        <w:t xml:space="preserve">But </w:t>
      </w:r>
      <w:r w:rsidRPr="000B50C2">
        <w:rPr>
          <w:rFonts w:eastAsia="Calibri"/>
          <w:b/>
          <w:iCs/>
          <w:highlight w:val="cyan"/>
          <w:u w:val="single"/>
        </w:rPr>
        <w:t>major new</w:t>
      </w:r>
      <w:r w:rsidRPr="000B50C2">
        <w:rPr>
          <w:rFonts w:eastAsia="Calibri"/>
          <w:b/>
          <w:iCs/>
          <w:u w:val="single"/>
        </w:rPr>
        <w:t xml:space="preserve"> climate </w:t>
      </w:r>
      <w:r w:rsidRPr="000B50C2">
        <w:rPr>
          <w:rFonts w:eastAsia="Calibri"/>
          <w:b/>
          <w:iCs/>
          <w:highlight w:val="cyan"/>
          <w:u w:val="single"/>
        </w:rPr>
        <w:t>commitments</w:t>
      </w:r>
      <w:r w:rsidRPr="000B50C2">
        <w:rPr>
          <w:rFonts w:eastAsia="Calibri"/>
          <w:sz w:val="16"/>
          <w:highlight w:val="cyan"/>
        </w:rPr>
        <w:t xml:space="preserve"> </w:t>
      </w:r>
      <w:r w:rsidRPr="000B50C2">
        <w:rPr>
          <w:rFonts w:eastAsia="Calibri"/>
          <w:highlight w:val="cyan"/>
          <w:u w:val="single"/>
        </w:rPr>
        <w:t xml:space="preserve">from the </w:t>
      </w:r>
      <w:r w:rsidRPr="000B50C2">
        <w:rPr>
          <w:rFonts w:eastAsia="Calibri"/>
          <w:b/>
          <w:iCs/>
          <w:highlight w:val="cyan"/>
          <w:u w:val="single"/>
        </w:rPr>
        <w:t>E</w:t>
      </w:r>
      <w:r w:rsidRPr="000B50C2">
        <w:rPr>
          <w:rFonts w:eastAsia="Calibri"/>
          <w:sz w:val="16"/>
        </w:rPr>
        <w:t xml:space="preserve">uropean </w:t>
      </w:r>
      <w:r w:rsidRPr="000B50C2">
        <w:rPr>
          <w:rFonts w:eastAsia="Calibri"/>
          <w:b/>
          <w:iCs/>
          <w:highlight w:val="cyan"/>
          <w:u w:val="single"/>
        </w:rPr>
        <w:t>U</w:t>
      </w:r>
      <w:r w:rsidRPr="000B50C2">
        <w:rPr>
          <w:rFonts w:eastAsia="Calibri"/>
          <w:sz w:val="16"/>
        </w:rPr>
        <w:t xml:space="preserve">nion </w:t>
      </w:r>
      <w:r w:rsidRPr="000B50C2">
        <w:rPr>
          <w:rFonts w:eastAsia="Calibri"/>
          <w:highlight w:val="cyan"/>
          <w:u w:val="single"/>
        </w:rPr>
        <w:t>and</w:t>
      </w:r>
      <w:r w:rsidRPr="000B50C2">
        <w:rPr>
          <w:rFonts w:eastAsia="Calibri"/>
          <w:sz w:val="16"/>
        </w:rPr>
        <w:t xml:space="preserve"> the </w:t>
      </w:r>
      <w:r w:rsidRPr="000B50C2">
        <w:rPr>
          <w:rFonts w:eastAsia="Calibri"/>
          <w:b/>
          <w:iCs/>
          <w:highlight w:val="cyan"/>
          <w:u w:val="single"/>
        </w:rPr>
        <w:t>U</w:t>
      </w:r>
      <w:r w:rsidRPr="000B50C2">
        <w:rPr>
          <w:rFonts w:eastAsia="Calibri"/>
          <w:sz w:val="16"/>
        </w:rPr>
        <w:t xml:space="preserve">nited </w:t>
      </w:r>
      <w:r w:rsidRPr="000B50C2">
        <w:rPr>
          <w:rFonts w:eastAsia="Calibri"/>
          <w:b/>
          <w:iCs/>
          <w:highlight w:val="cyan"/>
          <w:u w:val="single"/>
        </w:rPr>
        <w:t>K</w:t>
      </w:r>
      <w:r w:rsidRPr="000B50C2">
        <w:rPr>
          <w:rFonts w:eastAsia="Calibri"/>
          <w:sz w:val="16"/>
          <w:highlight w:val="cyan"/>
        </w:rPr>
        <w:t>i</w:t>
      </w:r>
      <w:r w:rsidRPr="000B50C2">
        <w:rPr>
          <w:rFonts w:eastAsia="Calibri"/>
          <w:sz w:val="16"/>
        </w:rPr>
        <w:t xml:space="preserve">ngdom, </w:t>
      </w:r>
      <w:r w:rsidRPr="000B50C2">
        <w:rPr>
          <w:rFonts w:eastAsia="Calibri"/>
          <w:u w:val="single"/>
        </w:rPr>
        <w:t xml:space="preserve">among others, </w:t>
      </w:r>
      <w:r w:rsidRPr="000B50C2">
        <w:rPr>
          <w:rFonts w:eastAsia="Calibri"/>
          <w:highlight w:val="cyan"/>
          <w:u w:val="single"/>
        </w:rPr>
        <w:t>at last weekend’s</w:t>
      </w:r>
      <w:r w:rsidRPr="000B50C2">
        <w:rPr>
          <w:rFonts w:eastAsia="Calibri"/>
          <w:sz w:val="16"/>
        </w:rPr>
        <w:t xml:space="preserve"> virtual Climate Ambition </w:t>
      </w:r>
      <w:r w:rsidRPr="000B50C2">
        <w:rPr>
          <w:rFonts w:eastAsia="Calibri"/>
          <w:highlight w:val="cyan"/>
          <w:u w:val="single"/>
        </w:rPr>
        <w:t>Summit</w:t>
      </w:r>
      <w:r w:rsidRPr="000B50C2">
        <w:rPr>
          <w:rFonts w:eastAsia="Calibri"/>
          <w:sz w:val="16"/>
        </w:rPr>
        <w:t xml:space="preserve"> — held to mark the fifth anniversary of the Paris agreement — have </w:t>
      </w:r>
      <w:r w:rsidRPr="000B50C2">
        <w:rPr>
          <w:rFonts w:eastAsia="Calibri"/>
          <w:b/>
          <w:iCs/>
          <w:highlight w:val="cyan"/>
          <w:u w:val="single"/>
        </w:rPr>
        <w:t>increased</w:t>
      </w:r>
      <w:r w:rsidRPr="000B50C2">
        <w:rPr>
          <w:rFonts w:eastAsia="Calibri"/>
          <w:sz w:val="16"/>
        </w:rPr>
        <w:t xml:space="preserve"> the </w:t>
      </w:r>
      <w:r w:rsidRPr="000B50C2">
        <w:rPr>
          <w:rFonts w:eastAsia="Calibri"/>
          <w:b/>
          <w:iCs/>
          <w:highlight w:val="cyan"/>
          <w:u w:val="single"/>
        </w:rPr>
        <w:t>momentum</w:t>
      </w:r>
      <w:r w:rsidRPr="000B50C2">
        <w:rPr>
          <w:rFonts w:eastAsia="Calibri"/>
          <w:sz w:val="16"/>
        </w:rPr>
        <w:t xml:space="preserve"> heading into the new year. Chinese President </w:t>
      </w:r>
      <w:r w:rsidRPr="000B50C2">
        <w:rPr>
          <w:rFonts w:eastAsia="Calibri"/>
          <w:highlight w:val="cyan"/>
          <w:u w:val="single"/>
        </w:rPr>
        <w:t>Xi</w:t>
      </w:r>
      <w:r w:rsidRPr="000B50C2">
        <w:rPr>
          <w:rFonts w:eastAsia="Calibri"/>
          <w:sz w:val="16"/>
        </w:rPr>
        <w:t xml:space="preserve"> Jinping </w:t>
      </w:r>
      <w:r w:rsidRPr="000B50C2">
        <w:rPr>
          <w:rFonts w:eastAsia="Calibri"/>
          <w:highlight w:val="cyan"/>
          <w:u w:val="single"/>
        </w:rPr>
        <w:t>also announced</w:t>
      </w:r>
      <w:r w:rsidRPr="000B50C2">
        <w:rPr>
          <w:rFonts w:eastAsia="Calibri"/>
          <w:u w:val="single"/>
        </w:rPr>
        <w:t xml:space="preserve"> </w:t>
      </w:r>
      <w:r w:rsidRPr="000B50C2">
        <w:rPr>
          <w:rFonts w:eastAsia="Calibri"/>
          <w:highlight w:val="cyan"/>
          <w:u w:val="single"/>
        </w:rPr>
        <w:t>updated</w:t>
      </w:r>
      <w:r w:rsidRPr="000B50C2">
        <w:rPr>
          <w:rFonts w:eastAsia="Calibri"/>
          <w:u w:val="single"/>
        </w:rPr>
        <w:t xml:space="preserve"> NDC </w:t>
      </w:r>
      <w:r w:rsidRPr="000B50C2">
        <w:rPr>
          <w:rFonts w:eastAsia="Calibri"/>
          <w:highlight w:val="cyan"/>
          <w:u w:val="single"/>
        </w:rPr>
        <w:t>targets</w:t>
      </w:r>
      <w:r w:rsidRPr="000B50C2">
        <w:rPr>
          <w:rFonts w:eastAsia="Calibri"/>
          <w:sz w:val="16"/>
        </w:rPr>
        <w:t>, which are a step forward, but not as ambitious as climate advocates had hoped.</w:t>
      </w:r>
    </w:p>
    <w:p w14:paraId="4D3EE6D7" w14:textId="77777777" w:rsidR="000B50C2" w:rsidRPr="000B50C2" w:rsidRDefault="000B50C2" w:rsidP="000B50C2">
      <w:pPr>
        <w:rPr>
          <w:rFonts w:eastAsia="Calibri"/>
          <w:sz w:val="16"/>
        </w:rPr>
      </w:pPr>
      <w:r w:rsidRPr="000B50C2">
        <w:rPr>
          <w:rFonts w:eastAsia="Calibri"/>
          <w:sz w:val="16"/>
        </w:rPr>
        <w:t xml:space="preserve">“We are now seeing that </w:t>
      </w:r>
      <w:r w:rsidRPr="000B50C2">
        <w:rPr>
          <w:rFonts w:eastAsia="Calibri"/>
          <w:b/>
          <w:iCs/>
          <w:sz w:val="23"/>
          <w:szCs w:val="23"/>
          <w:highlight w:val="cyan"/>
          <w:u w:val="single"/>
        </w:rPr>
        <w:t>countries are in fact ramping up ambition over time</w:t>
      </w:r>
      <w:r w:rsidRPr="000B50C2">
        <w:rPr>
          <w:rFonts w:eastAsia="Calibri"/>
          <w:sz w:val="16"/>
        </w:rPr>
        <w:t xml:space="preserve">, and they are doing this </w:t>
      </w:r>
      <w:r w:rsidRPr="000B50C2">
        <w:rPr>
          <w:rFonts w:eastAsia="Calibri"/>
          <w:b/>
          <w:iCs/>
          <w:sz w:val="23"/>
          <w:szCs w:val="23"/>
          <w:highlight w:val="cyan"/>
          <w:u w:val="single"/>
        </w:rPr>
        <w:t>despite</w:t>
      </w:r>
      <w:r w:rsidRPr="000B50C2">
        <w:rPr>
          <w:rFonts w:eastAsia="Calibri"/>
          <w:u w:val="single"/>
        </w:rPr>
        <w:t xml:space="preserve"> some incredible hurdles </w:t>
      </w:r>
      <w:r w:rsidRPr="000B50C2">
        <w:rPr>
          <w:rFonts w:eastAsia="Calibri"/>
          <w:sz w:val="16"/>
        </w:rPr>
        <w:t xml:space="preserve">that have been thrown up </w:t>
      </w:r>
      <w:r w:rsidRPr="000B50C2">
        <w:rPr>
          <w:rFonts w:eastAsia="Calibri"/>
          <w:u w:val="single"/>
        </w:rPr>
        <w:t>over the last few years,</w:t>
      </w:r>
      <w:r w:rsidRPr="000B50C2">
        <w:rPr>
          <w:rFonts w:eastAsia="Calibri"/>
          <w:sz w:val="16"/>
        </w:rPr>
        <w:t xml:space="preserve"> </w:t>
      </w:r>
      <w:r w:rsidRPr="000B50C2">
        <w:rPr>
          <w:rFonts w:eastAsia="Calibri"/>
          <w:u w:val="single"/>
        </w:rPr>
        <w:t>including</w:t>
      </w:r>
      <w:r w:rsidRPr="000B50C2">
        <w:rPr>
          <w:rFonts w:eastAsia="Calibri"/>
          <w:sz w:val="16"/>
        </w:rPr>
        <w:t xml:space="preserve"> the </w:t>
      </w:r>
      <w:r w:rsidRPr="000B50C2">
        <w:rPr>
          <w:rFonts w:eastAsia="Calibri"/>
          <w:b/>
          <w:iCs/>
          <w:sz w:val="23"/>
          <w:szCs w:val="23"/>
          <w:highlight w:val="cyan"/>
          <w:u w:val="single"/>
        </w:rPr>
        <w:t>obviation of leadership from the US</w:t>
      </w:r>
      <w:r w:rsidRPr="000B50C2">
        <w:rPr>
          <w:rFonts w:eastAsia="Calibri"/>
          <w:sz w:val="16"/>
        </w:rPr>
        <w:t xml:space="preserve"> for a critical period of time,” said Taryn </w:t>
      </w:r>
      <w:proofErr w:type="spellStart"/>
      <w:r w:rsidRPr="000B50C2">
        <w:rPr>
          <w:rFonts w:eastAsia="Calibri"/>
          <w:sz w:val="16"/>
        </w:rPr>
        <w:t>Fransen</w:t>
      </w:r>
      <w:proofErr w:type="spellEnd"/>
      <w:r w:rsidRPr="000B50C2">
        <w:rPr>
          <w:rFonts w:eastAsia="Calibri"/>
          <w:sz w:val="16"/>
        </w:rPr>
        <w:t>, a senior fellow in international climate governance at the World Resources Institute.</w:t>
      </w:r>
    </w:p>
    <w:p w14:paraId="012A953C" w14:textId="77777777" w:rsidR="000B50C2" w:rsidRPr="000B50C2" w:rsidRDefault="000B50C2" w:rsidP="000B50C2">
      <w:pPr>
        <w:rPr>
          <w:rFonts w:eastAsia="Calibri"/>
          <w:sz w:val="16"/>
        </w:rPr>
      </w:pPr>
    </w:p>
    <w:p w14:paraId="59ABD68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EU is the global model</w:t>
      </w:r>
    </w:p>
    <w:p w14:paraId="305271BB" w14:textId="77777777" w:rsidR="000B50C2" w:rsidRPr="000B50C2" w:rsidRDefault="000B50C2" w:rsidP="000B50C2">
      <w:pPr>
        <w:rPr>
          <w:rFonts w:eastAsia="Calibri"/>
          <w:sz w:val="16"/>
        </w:rPr>
      </w:pPr>
      <w:r w:rsidRPr="000B50C2">
        <w:rPr>
          <w:rFonts w:eastAsia="Calibri"/>
          <w:b/>
          <w:bCs/>
          <w:sz w:val="26"/>
        </w:rPr>
        <w:t xml:space="preserve">Le </w:t>
      </w:r>
      <w:proofErr w:type="spellStart"/>
      <w:r w:rsidRPr="000B50C2">
        <w:rPr>
          <w:rFonts w:eastAsia="Calibri"/>
          <w:b/>
          <w:bCs/>
          <w:sz w:val="26"/>
        </w:rPr>
        <w:t>Cacheux</w:t>
      </w:r>
      <w:proofErr w:type="spellEnd"/>
      <w:r w:rsidRPr="000B50C2">
        <w:rPr>
          <w:rFonts w:eastAsia="Calibri"/>
          <w:b/>
          <w:bCs/>
          <w:sz w:val="26"/>
        </w:rPr>
        <w:t xml:space="preserve"> Laurent 15 </w:t>
      </w:r>
      <w:r w:rsidRPr="000B50C2">
        <w:rPr>
          <w:rFonts w:eastAsia="Calibri"/>
          <w:sz w:val="16"/>
        </w:rPr>
        <w:t xml:space="preserve">--- &amp; Jacques Le </w:t>
      </w:r>
      <w:proofErr w:type="spellStart"/>
      <w:r w:rsidRPr="000B50C2">
        <w:rPr>
          <w:rFonts w:eastAsia="Calibri"/>
          <w:sz w:val="16"/>
        </w:rPr>
        <w:t>Cacheux</w:t>
      </w:r>
      <w:proofErr w:type="spellEnd"/>
      <w:r w:rsidRPr="000B50C2">
        <w:rPr>
          <w:rFonts w:eastAsia="Calibri"/>
          <w:sz w:val="16"/>
        </w:rPr>
        <w:t xml:space="preserve">, Professor of Economics at the Université de Pau et des Pays de </w:t>
      </w:r>
      <w:proofErr w:type="spellStart"/>
      <w:r w:rsidRPr="000B50C2">
        <w:rPr>
          <w:rFonts w:eastAsia="Calibri"/>
          <w:sz w:val="16"/>
        </w:rPr>
        <w:t>l'Adour</w:t>
      </w:r>
      <w:proofErr w:type="spellEnd"/>
      <w:r w:rsidRPr="000B50C2">
        <w:rPr>
          <w:rFonts w:eastAsia="Calibri"/>
          <w:sz w:val="16"/>
        </w:rPr>
        <w:t>, Eloi Laurent, senior economist and scientific advisor at OFCE (Sciences-Po Center for economic research) and a visiting scholar at Harvard Center for European Studies (CES), Chapter 8: “The EU as a Global Ecological Leader”, in “Report on the State of the European Union”, 2015, https://link.springer.com/chapter/10.1057%2F9781137451088_9</w:t>
      </w:r>
    </w:p>
    <w:p w14:paraId="65E1F311" w14:textId="77777777" w:rsidR="000B50C2" w:rsidRPr="000B50C2" w:rsidRDefault="000B50C2" w:rsidP="000B50C2">
      <w:pPr>
        <w:rPr>
          <w:rFonts w:eastAsia="Calibri"/>
          <w:u w:val="single"/>
        </w:rPr>
      </w:pPr>
      <w:r w:rsidRPr="000B50C2">
        <w:rPr>
          <w:rFonts w:eastAsia="Calibri"/>
          <w:sz w:val="16"/>
        </w:rPr>
        <w:t xml:space="preserve">Today, </w:t>
      </w:r>
      <w:r w:rsidRPr="000B50C2">
        <w:rPr>
          <w:rFonts w:eastAsia="Calibri"/>
          <w:u w:val="single"/>
        </w:rPr>
        <w:t>with a strong environmental legislation in place in the EU</w:t>
      </w:r>
      <w:r w:rsidRPr="000B50C2">
        <w:rPr>
          <w:rFonts w:eastAsia="Calibri"/>
          <w:sz w:val="16"/>
        </w:rPr>
        <w:t xml:space="preserve"> that ranges explicitly from domestic integration to global influence and with the Single Market vibrant, the early steps of European environmental policy have been all but reversed: </w:t>
      </w:r>
      <w:r w:rsidRPr="000B50C2">
        <w:rPr>
          <w:rFonts w:eastAsia="Calibri"/>
          <w:u w:val="single"/>
        </w:rPr>
        <w:t xml:space="preserve">national environmental laws result overwhelmingly from the </w:t>
      </w:r>
      <w:r w:rsidRPr="000B50C2">
        <w:rPr>
          <w:rFonts w:eastAsia="Calibri"/>
          <w:b/>
          <w:iCs/>
          <w:u w:val="single"/>
        </w:rPr>
        <w:t xml:space="preserve">transposition of </w:t>
      </w:r>
      <w:r w:rsidRPr="000B50C2">
        <w:rPr>
          <w:rFonts w:eastAsia="Calibri"/>
          <w:b/>
          <w:iCs/>
          <w:highlight w:val="cyan"/>
          <w:u w:val="single"/>
        </w:rPr>
        <w:t>EU law</w:t>
      </w:r>
      <w:r w:rsidRPr="000B50C2">
        <w:rPr>
          <w:rFonts w:eastAsia="Calibri"/>
          <w:sz w:val="16"/>
        </w:rPr>
        <w:t xml:space="preserve"> </w:t>
      </w:r>
      <w:r w:rsidRPr="000B50C2">
        <w:rPr>
          <w:rFonts w:eastAsia="Calibri"/>
          <w:u w:val="single"/>
        </w:rPr>
        <w:t>and</w:t>
      </w:r>
      <w:r w:rsidRPr="000B50C2">
        <w:rPr>
          <w:rFonts w:eastAsia="Calibri"/>
          <w:sz w:val="16"/>
        </w:rPr>
        <w:t xml:space="preserve"> this </w:t>
      </w:r>
      <w:r w:rsidRPr="000B50C2">
        <w:rPr>
          <w:rFonts w:eastAsia="Calibri"/>
          <w:b/>
          <w:iCs/>
          <w:u w:val="single"/>
        </w:rPr>
        <w:t xml:space="preserve">EU law </w:t>
      </w:r>
      <w:r w:rsidRPr="000B50C2">
        <w:rPr>
          <w:rFonts w:eastAsia="Calibri"/>
          <w:b/>
          <w:iCs/>
          <w:highlight w:val="cyan"/>
          <w:u w:val="single"/>
        </w:rPr>
        <w:t>impacts countries outside the EU</w:t>
      </w:r>
      <w:r w:rsidRPr="000B50C2">
        <w:rPr>
          <w:rFonts w:eastAsia="Calibri"/>
          <w:sz w:val="16"/>
        </w:rPr>
        <w:t xml:space="preserve">. </w:t>
      </w:r>
      <w:r w:rsidRPr="000B50C2">
        <w:rPr>
          <w:rFonts w:eastAsia="Calibri"/>
          <w:u w:val="single"/>
        </w:rPr>
        <w:t>Environmental policy in the EU now relies on close to 600 texts that have been added to the European legal corpus</w:t>
      </w:r>
      <w:r w:rsidRPr="000B50C2">
        <w:rPr>
          <w:rFonts w:eastAsia="Calibri"/>
          <w:sz w:val="16"/>
        </w:rPr>
        <w:t xml:space="preserve"> since 1972 </w:t>
      </w:r>
      <w:r w:rsidRPr="000B50C2">
        <w:rPr>
          <w:rFonts w:eastAsia="Calibri"/>
          <w:u w:val="single"/>
        </w:rPr>
        <w:t xml:space="preserve">and </w:t>
      </w:r>
      <w:r w:rsidRPr="000B50C2">
        <w:rPr>
          <w:rFonts w:eastAsia="Calibri"/>
          <w:highlight w:val="cyan"/>
          <w:u w:val="single"/>
        </w:rPr>
        <w:t>80% of environmental law</w:t>
      </w:r>
      <w:r w:rsidRPr="000B50C2">
        <w:rPr>
          <w:rFonts w:eastAsia="Calibri"/>
          <w:u w:val="single"/>
        </w:rPr>
        <w:t xml:space="preserve"> in member states now </w:t>
      </w:r>
      <w:r w:rsidRPr="000B50C2">
        <w:rPr>
          <w:rFonts w:eastAsia="Calibri"/>
          <w:highlight w:val="cyan"/>
          <w:u w:val="single"/>
        </w:rPr>
        <w:t>comes from the EU.</w:t>
      </w:r>
    </w:p>
    <w:p w14:paraId="2836AEBD" w14:textId="77777777" w:rsidR="000B50C2" w:rsidRPr="000B50C2" w:rsidRDefault="000B50C2" w:rsidP="000B50C2">
      <w:pPr>
        <w:rPr>
          <w:rFonts w:eastAsia="Calibri"/>
          <w:sz w:val="16"/>
        </w:rPr>
      </w:pPr>
      <w:r w:rsidRPr="000B50C2">
        <w:rPr>
          <w:rFonts w:eastAsia="Calibri"/>
          <w:sz w:val="16"/>
        </w:rPr>
        <w:t xml:space="preserve">The </w:t>
      </w:r>
      <w:r w:rsidRPr="000B50C2">
        <w:rPr>
          <w:rFonts w:eastAsia="Calibri"/>
          <w:u w:val="single"/>
        </w:rPr>
        <w:t xml:space="preserve">European </w:t>
      </w:r>
      <w:r w:rsidRPr="000B50C2">
        <w:rPr>
          <w:rFonts w:eastAsia="Calibri"/>
          <w:highlight w:val="cyan"/>
          <w:u w:val="single"/>
        </w:rPr>
        <w:t xml:space="preserve">ecological leadership has helped </w:t>
      </w:r>
      <w:r w:rsidRPr="000B50C2">
        <w:rPr>
          <w:rFonts w:eastAsia="Calibri"/>
          <w:b/>
          <w:iCs/>
          <w:highlight w:val="cyan"/>
          <w:u w:val="single"/>
        </w:rPr>
        <w:t>global environmental governance</w:t>
      </w:r>
      <w:r w:rsidRPr="000B50C2">
        <w:rPr>
          <w:rFonts w:eastAsia="Calibri"/>
          <w:highlight w:val="cyan"/>
          <w:u w:val="single"/>
        </w:rPr>
        <w:t>,</w:t>
      </w:r>
      <w:r w:rsidRPr="000B50C2">
        <w:rPr>
          <w:rFonts w:eastAsia="Calibri"/>
          <w:sz w:val="16"/>
        </w:rPr>
        <w:t xml:space="preserve"> which has developed a lot since 1972 (with 500 MEA, tens of institutions, thousands of decisions, the EU being an active party to agreements on Air Pollution, Air Pollution-Nitrogen Oxides, Air </w:t>
      </w:r>
      <w:proofErr w:type="spellStart"/>
      <w:r w:rsidRPr="000B50C2">
        <w:rPr>
          <w:rFonts w:eastAsia="Calibri"/>
          <w:sz w:val="16"/>
        </w:rPr>
        <w:t>PollutionPersistent</w:t>
      </w:r>
      <w:proofErr w:type="spellEnd"/>
      <w:r w:rsidRPr="000B50C2">
        <w:rPr>
          <w:rFonts w:eastAsia="Calibri"/>
          <w:sz w:val="16"/>
        </w:rPr>
        <w:t xml:space="preserve"> Organic Pollutants, Air Pollution-Sulfur 94, Antarctic-Marine Living Resources, Biodiversity, Climate Change, Climate Change-Kyoto Protocol, Desertification, Hazardous Wastes, Law of the Sea, Ozone Layer Protection, Tropical Timber 83, Tropical Timber 94, etc.)</w:t>
      </w:r>
    </w:p>
    <w:p w14:paraId="54DA6126" w14:textId="77777777" w:rsidR="000B50C2" w:rsidRPr="000B50C2" w:rsidRDefault="000B50C2" w:rsidP="000B50C2">
      <w:pPr>
        <w:rPr>
          <w:rFonts w:eastAsia="Calibri"/>
          <w:sz w:val="16"/>
        </w:rPr>
      </w:pPr>
      <w:r w:rsidRPr="000B50C2">
        <w:rPr>
          <w:rFonts w:eastAsia="Calibri"/>
          <w:u w:val="single"/>
        </w:rPr>
        <w:t xml:space="preserve">Since the Rio summit of 1992, the </w:t>
      </w:r>
      <w:r w:rsidRPr="000B50C2">
        <w:rPr>
          <w:rFonts w:eastAsia="Calibri"/>
          <w:highlight w:val="cyan"/>
          <w:u w:val="single"/>
        </w:rPr>
        <w:t xml:space="preserve">EU has played a </w:t>
      </w:r>
      <w:r w:rsidRPr="000B50C2">
        <w:rPr>
          <w:rFonts w:eastAsia="Calibri"/>
          <w:b/>
          <w:iCs/>
          <w:highlight w:val="cyan"/>
          <w:u w:val="single"/>
        </w:rPr>
        <w:t>crucial role</w:t>
      </w:r>
      <w:r w:rsidRPr="000B50C2">
        <w:rPr>
          <w:rFonts w:eastAsia="Calibri"/>
          <w:sz w:val="16"/>
        </w:rPr>
        <w:t xml:space="preserve"> </w:t>
      </w:r>
      <w:r w:rsidRPr="000B50C2">
        <w:rPr>
          <w:rFonts w:eastAsia="Calibri"/>
          <w:u w:val="single"/>
        </w:rPr>
        <w:t>in</w:t>
      </w:r>
      <w:r w:rsidRPr="000B50C2">
        <w:rPr>
          <w:rFonts w:eastAsia="Calibri"/>
          <w:sz w:val="16"/>
        </w:rPr>
        <w:t xml:space="preserve"> two </w:t>
      </w:r>
      <w:r w:rsidRPr="000B50C2">
        <w:rPr>
          <w:rFonts w:eastAsia="Calibri"/>
          <w:u w:val="single"/>
        </w:rPr>
        <w:t xml:space="preserve">areas </w:t>
      </w:r>
      <w:r w:rsidRPr="000B50C2">
        <w:rPr>
          <w:rFonts w:eastAsia="Calibri"/>
          <w:highlight w:val="cyan"/>
          <w:u w:val="single"/>
        </w:rPr>
        <w:t>where the US has</w:t>
      </w:r>
      <w:r w:rsidRPr="000B50C2">
        <w:rPr>
          <w:rFonts w:eastAsia="Calibri"/>
          <w:sz w:val="16"/>
        </w:rPr>
        <w:t xml:space="preserve">, starting in the early 2000s and until very recently, </w:t>
      </w:r>
      <w:r w:rsidRPr="000B50C2">
        <w:rPr>
          <w:rFonts w:eastAsia="Calibri"/>
          <w:b/>
          <w:iCs/>
          <w:highlight w:val="cyan"/>
          <w:u w:val="single"/>
        </w:rPr>
        <w:t>opted out</w:t>
      </w:r>
      <w:r w:rsidRPr="000B50C2">
        <w:rPr>
          <w:rFonts w:eastAsia="Calibri"/>
          <w:sz w:val="16"/>
        </w:rPr>
        <w:t xml:space="preserve">: climate change and biodiversity. The </w:t>
      </w:r>
      <w:r w:rsidRPr="000B50C2">
        <w:rPr>
          <w:rFonts w:eastAsia="Calibri"/>
          <w:u w:val="single"/>
        </w:rPr>
        <w:t>EU leadership</w:t>
      </w:r>
      <w:r w:rsidRPr="000B50C2">
        <w:rPr>
          <w:rFonts w:eastAsia="Calibri"/>
          <w:sz w:val="16"/>
        </w:rPr>
        <w:t xml:space="preserve"> </w:t>
      </w:r>
      <w:r w:rsidRPr="000B50C2">
        <w:rPr>
          <w:rFonts w:eastAsia="Calibri"/>
          <w:b/>
          <w:iCs/>
          <w:u w:val="single"/>
        </w:rPr>
        <w:t>was on full display</w:t>
      </w:r>
      <w:r w:rsidRPr="000B50C2">
        <w:rPr>
          <w:rFonts w:eastAsia="Calibri"/>
          <w:sz w:val="16"/>
        </w:rPr>
        <w:t xml:space="preserve"> </w:t>
      </w:r>
      <w:r w:rsidRPr="000B50C2">
        <w:rPr>
          <w:rFonts w:eastAsia="Calibri"/>
          <w:u w:val="single"/>
        </w:rPr>
        <w:t>in</w:t>
      </w:r>
      <w:r w:rsidRPr="000B50C2">
        <w:rPr>
          <w:rFonts w:eastAsia="Calibri"/>
          <w:sz w:val="16"/>
        </w:rPr>
        <w:t xml:space="preserve"> the agreement reached in Nagoya on </w:t>
      </w:r>
      <w:r w:rsidRPr="000B50C2">
        <w:rPr>
          <w:rFonts w:eastAsia="Calibri"/>
          <w:u w:val="single"/>
        </w:rPr>
        <w:t>biodiversity</w:t>
      </w:r>
      <w:r w:rsidRPr="000B50C2">
        <w:rPr>
          <w:rFonts w:eastAsia="Calibri"/>
          <w:sz w:val="16"/>
        </w:rPr>
        <w:t xml:space="preserve"> (2010), the IPBES launching (2012) or climate negotiations (see the next chapter).</w:t>
      </w:r>
    </w:p>
    <w:p w14:paraId="58CDDC80" w14:textId="0F37E1F1" w:rsidR="000B50C2" w:rsidRDefault="000B50C2" w:rsidP="000B50C2">
      <w:pPr>
        <w:rPr>
          <w:rFonts w:eastAsia="Calibri"/>
          <w:u w:val="single"/>
        </w:rPr>
      </w:pPr>
      <w:r w:rsidRPr="000B50C2">
        <w:rPr>
          <w:rFonts w:eastAsia="Calibri"/>
          <w:u w:val="single"/>
        </w:rPr>
        <w:t>It is often thought</w:t>
      </w:r>
      <w:r w:rsidRPr="000B50C2">
        <w:rPr>
          <w:rFonts w:eastAsia="Calibri"/>
          <w:sz w:val="16"/>
        </w:rPr>
        <w:t xml:space="preserve"> and said </w:t>
      </w:r>
      <w:r w:rsidRPr="000B50C2">
        <w:rPr>
          <w:rFonts w:eastAsia="Calibri"/>
          <w:u w:val="single"/>
        </w:rPr>
        <w:t>that the EU has no real foreign policy</w:t>
      </w:r>
      <w:r w:rsidRPr="000B50C2">
        <w:rPr>
          <w:rFonts w:eastAsia="Calibri"/>
          <w:sz w:val="16"/>
        </w:rPr>
        <w:t xml:space="preserve">. </w:t>
      </w:r>
      <w:r w:rsidRPr="000B50C2">
        <w:rPr>
          <w:rFonts w:eastAsia="Calibri"/>
          <w:u w:val="single"/>
        </w:rPr>
        <w:t>This</w:t>
      </w:r>
      <w:r w:rsidRPr="000B50C2">
        <w:rPr>
          <w:rFonts w:eastAsia="Calibri"/>
          <w:sz w:val="16"/>
        </w:rPr>
        <w:t xml:space="preserve"> may </w:t>
      </w:r>
      <w:r w:rsidRPr="000B50C2">
        <w:rPr>
          <w:rFonts w:eastAsia="Calibri"/>
          <w:u w:val="single"/>
        </w:rPr>
        <w:t>not</w:t>
      </w:r>
      <w:r w:rsidRPr="000B50C2">
        <w:rPr>
          <w:rFonts w:eastAsia="Calibri"/>
          <w:sz w:val="16"/>
        </w:rPr>
        <w:t xml:space="preserve"> be entirely </w:t>
      </w:r>
      <w:r w:rsidRPr="000B50C2">
        <w:rPr>
          <w:rFonts w:eastAsia="Calibri"/>
          <w:u w:val="single"/>
        </w:rPr>
        <w:t>true</w:t>
      </w:r>
      <w:r w:rsidRPr="000B50C2">
        <w:rPr>
          <w:rFonts w:eastAsia="Calibri"/>
          <w:sz w:val="16"/>
        </w:rPr>
        <w:t xml:space="preserve">: the Single Market, </w:t>
      </w:r>
      <w:r w:rsidRPr="000B50C2">
        <w:rPr>
          <w:rFonts w:eastAsia="Calibri"/>
          <w:u w:val="single"/>
        </w:rPr>
        <w:t>through</w:t>
      </w:r>
      <w:r w:rsidRPr="000B50C2">
        <w:rPr>
          <w:rFonts w:eastAsia="Calibri"/>
          <w:sz w:val="16"/>
        </w:rPr>
        <w:t xml:space="preserve"> the </w:t>
      </w:r>
      <w:r w:rsidRPr="000B50C2">
        <w:rPr>
          <w:rFonts w:eastAsia="Calibri"/>
          <w:highlight w:val="cyan"/>
          <w:u w:val="single"/>
        </w:rPr>
        <w:t>soft environmental power</w:t>
      </w:r>
      <w:r w:rsidRPr="000B50C2">
        <w:rPr>
          <w:rFonts w:eastAsia="Calibri"/>
          <w:u w:val="single"/>
        </w:rPr>
        <w:t xml:space="preserve"> it </w:t>
      </w:r>
      <w:r w:rsidRPr="000B50C2">
        <w:rPr>
          <w:rFonts w:eastAsia="Calibri"/>
          <w:highlight w:val="cyan"/>
          <w:u w:val="single"/>
        </w:rPr>
        <w:t xml:space="preserve">exerts on </w:t>
      </w:r>
      <w:r w:rsidRPr="000B50C2">
        <w:rPr>
          <w:rFonts w:eastAsia="Calibri"/>
          <w:b/>
          <w:iCs/>
          <w:highlight w:val="cyan"/>
          <w:u w:val="single"/>
        </w:rPr>
        <w:t>hundreds of millions of producers eager to comply with</w:t>
      </w:r>
      <w:r w:rsidRPr="000B50C2">
        <w:rPr>
          <w:rFonts w:eastAsia="Calibri"/>
          <w:sz w:val="16"/>
        </w:rPr>
        <w:t xml:space="preserve"> or imitate the </w:t>
      </w:r>
      <w:r w:rsidRPr="000B50C2">
        <w:rPr>
          <w:rFonts w:eastAsia="Calibri"/>
          <w:b/>
          <w:iCs/>
          <w:u w:val="single"/>
        </w:rPr>
        <w:t xml:space="preserve">rules of the </w:t>
      </w:r>
      <w:r w:rsidRPr="000B50C2">
        <w:rPr>
          <w:rFonts w:eastAsia="Calibri"/>
          <w:b/>
          <w:iCs/>
          <w:highlight w:val="cyan"/>
          <w:u w:val="single"/>
        </w:rPr>
        <w:t>European Union</w:t>
      </w:r>
      <w:r w:rsidRPr="000B50C2">
        <w:rPr>
          <w:rFonts w:eastAsia="Calibri"/>
          <w:sz w:val="16"/>
        </w:rPr>
        <w:t xml:space="preserve">, may well be the true, albeit implicit, European foreign policy. </w:t>
      </w:r>
      <w:r w:rsidRPr="000B50C2">
        <w:rPr>
          <w:rFonts w:eastAsia="Calibri"/>
          <w:u w:val="single"/>
        </w:rPr>
        <w:t>And environmental issues may well be the area where</w:t>
      </w:r>
      <w:r w:rsidRPr="000B50C2">
        <w:rPr>
          <w:rFonts w:eastAsia="Calibri"/>
          <w:sz w:val="16"/>
        </w:rPr>
        <w:t xml:space="preserve"> this accidental </w:t>
      </w:r>
      <w:r w:rsidRPr="000B50C2">
        <w:rPr>
          <w:rFonts w:eastAsia="Calibri"/>
          <w:u w:val="single"/>
        </w:rPr>
        <w:t xml:space="preserve">European foreign policy is most felt in years to come. </w:t>
      </w:r>
    </w:p>
    <w:p w14:paraId="6DE39717" w14:textId="4F284491" w:rsidR="000B50C2" w:rsidRDefault="000B50C2" w:rsidP="000B50C2">
      <w:pPr>
        <w:rPr>
          <w:rFonts w:eastAsia="Calibri"/>
          <w:u w:val="single"/>
        </w:rPr>
      </w:pPr>
    </w:p>
    <w:p w14:paraId="7BBDFB94" w14:textId="4D9323E6" w:rsidR="000B50C2" w:rsidRPr="000B50C2" w:rsidRDefault="00ED57A1" w:rsidP="00ED57A1">
      <w:pPr>
        <w:pStyle w:val="Heading2"/>
      </w:pPr>
      <w:r>
        <w:t>**</w:t>
      </w:r>
      <w:r w:rsidR="000B50C2">
        <w:t>Off</w:t>
      </w:r>
      <w:r>
        <w:t>-Case**</w:t>
      </w:r>
    </w:p>
    <w:p w14:paraId="6C90F157" w14:textId="77777777" w:rsidR="000B50C2" w:rsidRPr="000B50C2" w:rsidRDefault="000B50C2" w:rsidP="000B50C2">
      <w:pPr>
        <w:rPr>
          <w:rFonts w:eastAsia="Calibri"/>
          <w:sz w:val="16"/>
        </w:rPr>
      </w:pPr>
    </w:p>
    <w:p w14:paraId="0F878474" w14:textId="77777777" w:rsidR="000B50C2" w:rsidRPr="000B50C2" w:rsidRDefault="000B50C2" w:rsidP="000B50C2">
      <w:pPr>
        <w:keepNext/>
        <w:keepLines/>
        <w:pageBreakBefore/>
        <w:spacing w:before="40" w:after="0"/>
        <w:jc w:val="center"/>
        <w:outlineLvl w:val="1"/>
        <w:rPr>
          <w:rFonts w:eastAsia="Times New Roman" w:cs="Times New Roman"/>
          <w:b/>
          <w:sz w:val="44"/>
          <w:szCs w:val="26"/>
          <w:u w:val="double"/>
        </w:rPr>
      </w:pPr>
      <w:r w:rsidRPr="000B50C2">
        <w:rPr>
          <w:rFonts w:eastAsia="Times New Roman" w:cs="Times New Roman"/>
          <w:b/>
          <w:sz w:val="44"/>
          <w:szCs w:val="26"/>
          <w:u w:val="double"/>
        </w:rPr>
        <w:t>Adv Cp</w:t>
      </w:r>
    </w:p>
    <w:p w14:paraId="5CF114B4"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1NC---CAFOS Adv CP</w:t>
      </w:r>
    </w:p>
    <w:p w14:paraId="27B430EF"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Text: The USFG should </w:t>
      </w:r>
    </w:p>
    <w:p w14:paraId="46C5F7BF"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-double support for farming tech and productivity,</w:t>
      </w:r>
    </w:p>
    <w:p w14:paraId="33BE39B2"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-reduce barriers to trade </w:t>
      </w:r>
    </w:p>
    <w:p w14:paraId="23B83D4E"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-provide incentives for farmers to switch from biofuels to food crops</w:t>
      </w:r>
    </w:p>
    <w:p w14:paraId="6E14926E" w14:textId="77777777" w:rsidR="000B50C2" w:rsidRPr="000B50C2" w:rsidRDefault="000B50C2" w:rsidP="000B50C2">
      <w:pPr>
        <w:rPr>
          <w:rFonts w:eastAsia="Calibri"/>
        </w:rPr>
      </w:pPr>
    </w:p>
    <w:p w14:paraId="26426F89"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-pass legislation reducing antibiotic use</w:t>
      </w:r>
    </w:p>
    <w:p w14:paraId="5DBDB20F"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-limiting duration of use of antibiotics in animals in time and with veterinary oversight</w:t>
      </w:r>
    </w:p>
    <w:p w14:paraId="5164DABD"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-provide incentives and funding for development of new antibiotics </w:t>
      </w:r>
      <w:r w:rsidRPr="000B50C2">
        <w:rPr>
          <w:rFonts w:eastAsia="Times New Roman" w:cs="Times New Roman"/>
          <w:b/>
          <w:iCs/>
          <w:sz w:val="26"/>
        </w:rPr>
        <w:br/>
      </w:r>
    </w:p>
    <w:p w14:paraId="25287714"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First three planks solve for pollution and global emissions </w:t>
      </w:r>
    </w:p>
    <w:p w14:paraId="1C6CFBC1" w14:textId="77777777" w:rsidR="000B50C2" w:rsidRPr="000B50C2" w:rsidRDefault="000B50C2" w:rsidP="000B50C2">
      <w:pPr>
        <w:rPr>
          <w:rFonts w:eastAsia="Calibri"/>
        </w:rPr>
      </w:pPr>
      <w:r w:rsidRPr="000B50C2">
        <w:rPr>
          <w:rFonts w:eastAsia="Calibri"/>
          <w:b/>
          <w:bCs/>
          <w:sz w:val="26"/>
        </w:rPr>
        <w:t xml:space="preserve">Nordhaus &amp; </w:t>
      </w:r>
      <w:proofErr w:type="spellStart"/>
      <w:r w:rsidRPr="000B50C2">
        <w:rPr>
          <w:rFonts w:eastAsia="Calibri"/>
          <w:b/>
          <w:bCs/>
          <w:sz w:val="26"/>
        </w:rPr>
        <w:t>Blausteing-Rejto</w:t>
      </w:r>
      <w:proofErr w:type="spellEnd"/>
      <w:r w:rsidRPr="000B50C2">
        <w:rPr>
          <w:rFonts w:eastAsia="Calibri"/>
          <w:b/>
          <w:bCs/>
          <w:sz w:val="26"/>
        </w:rPr>
        <w:t xml:space="preserve"> 21</w:t>
      </w:r>
      <w:r w:rsidRPr="000B50C2">
        <w:rPr>
          <w:rFonts w:eastAsia="Calibri"/>
        </w:rPr>
        <w:t xml:space="preserve"> Ted Nordhaus is a leading global thinker on energy, environment, climate, human development, and politics. He is the founder and executive director of the Breakthrough Institute and a co-author of An Ecomodernist Manifesto. Twitter: @TedNordhaus Dan </w:t>
      </w:r>
      <w:proofErr w:type="spellStart"/>
      <w:r w:rsidRPr="000B50C2">
        <w:rPr>
          <w:rFonts w:eastAsia="Calibri"/>
        </w:rPr>
        <w:t>Blaustein-Rejto</w:t>
      </w:r>
      <w:proofErr w:type="spellEnd"/>
      <w:r w:rsidRPr="000B50C2">
        <w:rPr>
          <w:rFonts w:eastAsia="Calibri"/>
        </w:rPr>
        <w:t xml:space="preserve"> is the director of food and agriculture at the Breakthrough Institute, where he analyzes the economics and potential of sustainable agriculture policies and practices. He has conducted research with the Environmental Defense Fund, International Center for Tropical Agriculture, and Farmers Market Coalition. APRIL 18, 2021. “Big Agriculture Is Best.” </w:t>
      </w:r>
      <w:hyperlink r:id="rId75" w:history="1">
        <w:r w:rsidRPr="000B50C2">
          <w:rPr>
            <w:rFonts w:eastAsia="Calibri"/>
          </w:rPr>
          <w:t>https://foreignpolicy.com/2021/04/18/big-agriculture-is-best/</w:t>
        </w:r>
      </w:hyperlink>
      <w:r w:rsidRPr="000B50C2">
        <w:rPr>
          <w:rFonts w:eastAsia="Calibri"/>
        </w:rPr>
        <w:t xml:space="preserve"> {DK}</w:t>
      </w:r>
    </w:p>
    <w:p w14:paraId="1C02EB84" w14:textId="77777777" w:rsidR="000B50C2" w:rsidRPr="000B50C2" w:rsidRDefault="000B50C2" w:rsidP="000B50C2">
      <w:pPr>
        <w:rPr>
          <w:rFonts w:eastAsia="Calibri"/>
        </w:rPr>
      </w:pPr>
      <w:r w:rsidRPr="000B50C2">
        <w:rPr>
          <w:rFonts w:eastAsia="Calibri"/>
        </w:rPr>
        <w:t xml:space="preserve">First, the </w:t>
      </w:r>
      <w:r w:rsidRPr="000B50C2">
        <w:rPr>
          <w:rFonts w:eastAsia="Calibri"/>
          <w:highlight w:val="cyan"/>
          <w:u w:val="single"/>
        </w:rPr>
        <w:t>U</w:t>
      </w:r>
      <w:r w:rsidRPr="000B50C2">
        <w:rPr>
          <w:rFonts w:eastAsia="Calibri"/>
        </w:rPr>
        <w:t xml:space="preserve">nited </w:t>
      </w:r>
      <w:r w:rsidRPr="000B50C2">
        <w:rPr>
          <w:rFonts w:eastAsia="Calibri"/>
          <w:highlight w:val="cyan"/>
          <w:u w:val="single"/>
        </w:rPr>
        <w:t>S</w:t>
      </w:r>
      <w:r w:rsidRPr="000B50C2">
        <w:rPr>
          <w:rFonts w:eastAsia="Calibri"/>
        </w:rPr>
        <w:t xml:space="preserve">tates </w:t>
      </w:r>
      <w:r w:rsidRPr="000B50C2">
        <w:rPr>
          <w:rFonts w:eastAsia="Calibri"/>
          <w:highlight w:val="cyan"/>
          <w:u w:val="single"/>
        </w:rPr>
        <w:t>should double down on tech</w:t>
      </w:r>
      <w:r w:rsidRPr="000B50C2">
        <w:rPr>
          <w:rFonts w:eastAsia="Calibri"/>
        </w:rPr>
        <w:t xml:space="preserve">nology </w:t>
      </w:r>
      <w:r w:rsidRPr="000B50C2">
        <w:rPr>
          <w:rFonts w:eastAsia="Calibri"/>
          <w:highlight w:val="cyan"/>
          <w:u w:val="single"/>
        </w:rPr>
        <w:t>and productivity</w:t>
      </w:r>
      <w:r w:rsidRPr="000B50C2">
        <w:rPr>
          <w:rFonts w:eastAsia="Calibri"/>
        </w:rPr>
        <w:t xml:space="preserve">. </w:t>
      </w:r>
      <w:r w:rsidRPr="000B50C2">
        <w:rPr>
          <w:rFonts w:eastAsia="Calibri"/>
          <w:u w:val="single"/>
        </w:rPr>
        <w:t>Better seeds, irrigation, fertilizers, feeds, and animal breeding—together with precision farming made possible by big data, GPS systems, and rural broadband—could significantly improve both the competitiveness and environmental performance of U.S. farms</w:t>
      </w:r>
      <w:r w:rsidRPr="000B50C2">
        <w:rPr>
          <w:rFonts w:eastAsia="Calibri"/>
        </w:rPr>
        <w:t xml:space="preserve">. We estimate that </w:t>
      </w:r>
      <w:r w:rsidRPr="000B50C2">
        <w:rPr>
          <w:rFonts w:eastAsia="Calibri"/>
          <w:highlight w:val="cyan"/>
          <w:u w:val="single"/>
        </w:rPr>
        <w:t>doubling federal support for ag</w:t>
      </w:r>
      <w:r w:rsidRPr="000B50C2">
        <w:rPr>
          <w:rFonts w:eastAsia="Calibri"/>
        </w:rPr>
        <w:t xml:space="preserve">ricultural </w:t>
      </w:r>
      <w:r w:rsidRPr="000B50C2">
        <w:rPr>
          <w:rFonts w:eastAsia="Calibri"/>
          <w:highlight w:val="cyan"/>
          <w:u w:val="single"/>
        </w:rPr>
        <w:t>research and development</w:t>
      </w:r>
      <w:r w:rsidRPr="000B50C2">
        <w:rPr>
          <w:rFonts w:eastAsia="Calibri"/>
        </w:rPr>
        <w:t xml:space="preserve">, from $4 billion annually to $8 billion, over the next decade </w:t>
      </w:r>
      <w:r w:rsidRPr="000B50C2">
        <w:rPr>
          <w:rFonts w:eastAsia="Calibri"/>
          <w:highlight w:val="cyan"/>
          <w:u w:val="single"/>
        </w:rPr>
        <w:t>would reduce greenhouse gas emissions</w:t>
      </w:r>
      <w:r w:rsidRPr="000B50C2">
        <w:rPr>
          <w:rFonts w:eastAsia="Calibri"/>
        </w:rPr>
        <w:t xml:space="preserve"> from global agriculture </w:t>
      </w:r>
      <w:r w:rsidRPr="000B50C2">
        <w:rPr>
          <w:rFonts w:eastAsia="Calibri"/>
          <w:highlight w:val="cyan"/>
          <w:u w:val="single"/>
        </w:rPr>
        <w:t>by an amount equivalent to about 40 percent of current U.S. cropland emissions while increasing U.S. exports</w:t>
      </w:r>
      <w:r w:rsidRPr="000B50C2">
        <w:rPr>
          <w:rFonts w:eastAsia="Calibri"/>
        </w:rPr>
        <w:t>.</w:t>
      </w:r>
    </w:p>
    <w:p w14:paraId="3711D69C" w14:textId="77777777" w:rsidR="000B50C2" w:rsidRPr="000B50C2" w:rsidRDefault="000B50C2" w:rsidP="000B50C2">
      <w:pPr>
        <w:rPr>
          <w:rFonts w:eastAsia="Calibri"/>
          <w:sz w:val="16"/>
        </w:rPr>
      </w:pPr>
      <w:r w:rsidRPr="000B50C2">
        <w:rPr>
          <w:rFonts w:eastAsia="Calibri"/>
          <w:sz w:val="16"/>
        </w:rPr>
        <w:t xml:space="preserve">Second, </w:t>
      </w:r>
      <w:r w:rsidRPr="000B50C2">
        <w:rPr>
          <w:rFonts w:eastAsia="Calibri"/>
          <w:highlight w:val="cyan"/>
          <w:u w:val="single"/>
        </w:rPr>
        <w:t>liberalizing trade agreements can improve global food security</w:t>
      </w:r>
      <w:r w:rsidRPr="000B50C2">
        <w:rPr>
          <w:rFonts w:eastAsia="Calibri"/>
          <w:sz w:val="16"/>
        </w:rPr>
        <w:t xml:space="preserve">, benefit U.S. agriculture, and bring substantial environmental benefits. Free trade agreements like the North American Free Trade Agreement (NAFTA) have historically been a target for environmentalists, who argue that they hurt poor farmers in developing countries while opening up U.S. markets to producers with lower labor and environmental standards. But overall, agricultural trade benefits the global poor and further liberalization could lift millions out of poverty while improving food security. Further </w:t>
      </w:r>
      <w:r w:rsidRPr="000B50C2">
        <w:rPr>
          <w:rFonts w:eastAsia="Calibri"/>
          <w:highlight w:val="cyan"/>
          <w:u w:val="single"/>
        </w:rPr>
        <w:t>reducing trade barriers,</w:t>
      </w:r>
      <w:r w:rsidRPr="000B50C2">
        <w:rPr>
          <w:rFonts w:eastAsia="Calibri"/>
          <w:sz w:val="16"/>
        </w:rPr>
        <w:t xml:space="preserve"> particularly for goods with relatively low environmental footprints, </w:t>
      </w:r>
      <w:r w:rsidRPr="000B50C2">
        <w:rPr>
          <w:rFonts w:eastAsia="Calibri"/>
          <w:highlight w:val="cyan"/>
          <w:u w:val="single"/>
        </w:rPr>
        <w:t>would</w:t>
      </w:r>
      <w:r w:rsidRPr="000B50C2">
        <w:rPr>
          <w:rFonts w:eastAsia="Calibri"/>
          <w:sz w:val="16"/>
        </w:rPr>
        <w:t xml:space="preserve"> also </w:t>
      </w:r>
      <w:r w:rsidRPr="000B50C2">
        <w:rPr>
          <w:rFonts w:eastAsia="Calibri"/>
          <w:highlight w:val="cyan"/>
          <w:u w:val="single"/>
        </w:rPr>
        <w:t>concentrate production in places with an environmental comparative advantage</w:t>
      </w:r>
      <w:r w:rsidRPr="000B50C2">
        <w:rPr>
          <w:rFonts w:eastAsia="Calibri"/>
          <w:sz w:val="16"/>
        </w:rPr>
        <w:t>. For instance, NAFTA mostly shifted Mexican and U.S. production toward crops that each country produced most efficiently.</w:t>
      </w:r>
    </w:p>
    <w:p w14:paraId="4262E63B" w14:textId="77777777" w:rsidR="000B50C2" w:rsidRPr="000B50C2" w:rsidRDefault="000B50C2" w:rsidP="000B50C2">
      <w:pPr>
        <w:rPr>
          <w:rFonts w:eastAsia="Calibri"/>
          <w:sz w:val="16"/>
        </w:rPr>
      </w:pPr>
      <w:r w:rsidRPr="000B50C2">
        <w:rPr>
          <w:rFonts w:eastAsia="Calibri"/>
          <w:sz w:val="16"/>
        </w:rPr>
        <w:t xml:space="preserve">Third, </w:t>
      </w:r>
      <w:r w:rsidRPr="000B50C2">
        <w:rPr>
          <w:rFonts w:eastAsia="Calibri"/>
          <w:highlight w:val="cyan"/>
          <w:u w:val="single"/>
        </w:rPr>
        <w:t>the U</w:t>
      </w:r>
      <w:r w:rsidRPr="000B50C2">
        <w:rPr>
          <w:rFonts w:eastAsia="Calibri"/>
          <w:sz w:val="16"/>
        </w:rPr>
        <w:t xml:space="preserve">nited </w:t>
      </w:r>
      <w:r w:rsidRPr="000B50C2">
        <w:rPr>
          <w:rFonts w:eastAsia="Calibri"/>
          <w:highlight w:val="cyan"/>
          <w:u w:val="single"/>
        </w:rPr>
        <w:t>S</w:t>
      </w:r>
      <w:r w:rsidRPr="000B50C2">
        <w:rPr>
          <w:rFonts w:eastAsia="Calibri"/>
          <w:sz w:val="16"/>
        </w:rPr>
        <w:t xml:space="preserve">tates </w:t>
      </w:r>
      <w:r w:rsidRPr="000B50C2">
        <w:rPr>
          <w:rFonts w:eastAsia="Calibri"/>
          <w:highlight w:val="cyan"/>
          <w:u w:val="single"/>
        </w:rPr>
        <w:t>should stop growing crops for biofuels and incentivize farmers to produce food for export markets</w:t>
      </w:r>
      <w:r w:rsidRPr="000B50C2">
        <w:rPr>
          <w:rFonts w:eastAsia="Calibri"/>
          <w:sz w:val="16"/>
        </w:rPr>
        <w:t>. About 40 percent of U.S. corn is diverted for production of biofuels, largely because the federal government mandates for ethanol use in gasoline. These policies might have made some sense in the 1970s, when oil was scarce and America’s petroleum reserves seemed to be on the wane. But today, the country is awash in oil, and the transition to electric vehicles is just getting started.</w:t>
      </w:r>
    </w:p>
    <w:p w14:paraId="67272AD1" w14:textId="77777777" w:rsidR="000B50C2" w:rsidRPr="000B50C2" w:rsidRDefault="000B50C2" w:rsidP="000B50C2">
      <w:pPr>
        <w:rPr>
          <w:rFonts w:eastAsia="Calibri"/>
          <w:sz w:val="16"/>
        </w:rPr>
      </w:pPr>
      <w:r w:rsidRPr="000B50C2">
        <w:rPr>
          <w:rFonts w:eastAsia="Calibri"/>
          <w:highlight w:val="cyan"/>
          <w:u w:val="single"/>
        </w:rPr>
        <w:t>Continuing to use</w:t>
      </w:r>
      <w:r w:rsidRPr="000B50C2">
        <w:rPr>
          <w:rFonts w:eastAsia="Calibri"/>
          <w:sz w:val="16"/>
        </w:rPr>
        <w:t xml:space="preserve"> some of the most </w:t>
      </w:r>
      <w:r w:rsidRPr="000B50C2">
        <w:rPr>
          <w:rFonts w:eastAsia="Calibri"/>
          <w:highlight w:val="cyan"/>
          <w:u w:val="single"/>
        </w:rPr>
        <w:t>highly productive farmland</w:t>
      </w:r>
      <w:r w:rsidRPr="000B50C2">
        <w:rPr>
          <w:rFonts w:eastAsia="Calibri"/>
          <w:sz w:val="16"/>
        </w:rPr>
        <w:t xml:space="preserve"> in the world </w:t>
      </w:r>
      <w:r w:rsidRPr="000B50C2">
        <w:rPr>
          <w:rFonts w:eastAsia="Calibri"/>
          <w:highlight w:val="cyan"/>
          <w:u w:val="single"/>
        </w:rPr>
        <w:t>to grow corn for biofuels</w:t>
      </w:r>
      <w:r w:rsidRPr="000B50C2">
        <w:rPr>
          <w:rFonts w:eastAsia="Calibri"/>
          <w:sz w:val="16"/>
        </w:rPr>
        <w:t xml:space="preserve"> also </w:t>
      </w:r>
      <w:r w:rsidRPr="000B50C2">
        <w:rPr>
          <w:rFonts w:eastAsia="Calibri"/>
          <w:b/>
          <w:bCs/>
          <w:highlight w:val="cyan"/>
          <w:u w:val="single"/>
        </w:rPr>
        <w:t>has terrible environmental costs</w:t>
      </w:r>
      <w:r w:rsidRPr="000B50C2">
        <w:rPr>
          <w:rFonts w:eastAsia="Calibri"/>
          <w:sz w:val="16"/>
        </w:rPr>
        <w:t xml:space="preserve">. Under the best of circumstances, biofuels have a marginally lower carbon footprint than conventional petroleum-based fuels. But </w:t>
      </w:r>
      <w:r w:rsidRPr="000B50C2">
        <w:rPr>
          <w:rFonts w:eastAsia="Calibri"/>
          <w:highlight w:val="cyan"/>
          <w:u w:val="single"/>
        </w:rPr>
        <w:t>every bushel of corn that is used for fuel is also a bushel that isn’t used for food, which increases pressure to convert forests for farmin</w:t>
      </w:r>
      <w:r w:rsidRPr="000B50C2">
        <w:rPr>
          <w:rFonts w:eastAsia="Calibri"/>
          <w:sz w:val="16"/>
        </w:rPr>
        <w:t>g somewhere else in the world. If President Joe Biden were to change just one thing about the U.S. food system to protect the environment, it would be to get rid of ethanol, not Twinkies.</w:t>
      </w:r>
    </w:p>
    <w:p w14:paraId="64A27568"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Second set of planks solve for antibiotic resistance</w:t>
      </w:r>
    </w:p>
    <w:p w14:paraId="477EFCAF" w14:textId="77777777" w:rsidR="000B50C2" w:rsidRPr="000B50C2" w:rsidRDefault="000B50C2" w:rsidP="000B50C2">
      <w:pPr>
        <w:rPr>
          <w:rFonts w:eastAsia="Calibri"/>
        </w:rPr>
      </w:pPr>
      <w:proofErr w:type="spellStart"/>
      <w:r w:rsidRPr="000B50C2">
        <w:rPr>
          <w:rFonts w:eastAsia="Calibri"/>
          <w:b/>
          <w:bCs/>
          <w:sz w:val="26"/>
        </w:rPr>
        <w:t>Talkington</w:t>
      </w:r>
      <w:proofErr w:type="spellEnd"/>
      <w:r w:rsidRPr="000B50C2">
        <w:rPr>
          <w:rFonts w:eastAsia="Calibri"/>
          <w:b/>
          <w:bCs/>
          <w:sz w:val="26"/>
        </w:rPr>
        <w:t xml:space="preserve"> 19</w:t>
      </w:r>
      <w:r w:rsidRPr="000B50C2">
        <w:rPr>
          <w:rFonts w:eastAsia="Calibri"/>
        </w:rPr>
        <w:t xml:space="preserve"> Kathy </w:t>
      </w:r>
      <w:proofErr w:type="spellStart"/>
      <w:r w:rsidRPr="000B50C2">
        <w:rPr>
          <w:rFonts w:eastAsia="Calibri"/>
        </w:rPr>
        <w:t>Talkington</w:t>
      </w:r>
      <w:proofErr w:type="spellEnd"/>
      <w:r w:rsidRPr="000B50C2">
        <w:rPr>
          <w:rFonts w:eastAsia="Calibri"/>
        </w:rPr>
        <w:t xml:space="preserve"> oversees teams of policy experts, scientists, and advocates for Pew’s work on public health issues, including the rise of antibiotic-resistant bacteria and the need for new antibiotics and safe drugs, health care products, and food. She also oversees the Health Impact Project, a partnership with the Robert Wood Johnson Foundation. Before joining Pew, </w:t>
      </w:r>
      <w:proofErr w:type="spellStart"/>
      <w:r w:rsidRPr="000B50C2">
        <w:rPr>
          <w:rFonts w:eastAsia="Calibri"/>
        </w:rPr>
        <w:t>Talkington</w:t>
      </w:r>
      <w:proofErr w:type="spellEnd"/>
      <w:r w:rsidRPr="000B50C2">
        <w:rPr>
          <w:rFonts w:eastAsia="Calibri"/>
        </w:rPr>
        <w:t xml:space="preserve"> managed immunization and infectious disease programs for the Association of State and Territorial Health Officials. November 13, 2019. “How to Combat Antibiotic Resistance: 5 Priorities for 2020.” </w:t>
      </w:r>
      <w:hyperlink r:id="rId76" w:history="1">
        <w:r w:rsidRPr="000B50C2">
          <w:rPr>
            <w:rFonts w:eastAsia="Calibri"/>
          </w:rPr>
          <w:t>https://www.pewtrusts.org/fr/research-and-analysis/articles/2019/11/13/how-to-combat-antibiotic-resistance-5-priorities-for-2020</w:t>
        </w:r>
      </w:hyperlink>
      <w:r w:rsidRPr="000B50C2">
        <w:rPr>
          <w:rFonts w:eastAsia="Calibri"/>
        </w:rPr>
        <w:t xml:space="preserve"> {DK}</w:t>
      </w:r>
    </w:p>
    <w:p w14:paraId="6DB0A09C" w14:textId="77777777" w:rsidR="000B50C2" w:rsidRPr="000B50C2" w:rsidRDefault="000B50C2" w:rsidP="000B50C2">
      <w:pPr>
        <w:rPr>
          <w:rFonts w:eastAsia="Calibri"/>
          <w:sz w:val="16"/>
        </w:rPr>
      </w:pPr>
      <w:r w:rsidRPr="000B50C2">
        <w:rPr>
          <w:rFonts w:eastAsia="Calibri"/>
          <w:sz w:val="16"/>
        </w:rPr>
        <w:t xml:space="preserve">1. </w:t>
      </w:r>
      <w:r w:rsidRPr="000B50C2">
        <w:rPr>
          <w:rFonts w:eastAsia="Calibri"/>
          <w:u w:val="single"/>
        </w:rPr>
        <w:t>Reduce antibiotic use in human medicine</w:t>
      </w:r>
      <w:r w:rsidRPr="000B50C2">
        <w:rPr>
          <w:rFonts w:eastAsia="Calibri"/>
          <w:sz w:val="16"/>
        </w:rPr>
        <w:t xml:space="preserve"> </w:t>
      </w:r>
      <w:proofErr w:type="gramStart"/>
      <w:r w:rsidRPr="000B50C2">
        <w:rPr>
          <w:rFonts w:eastAsia="Calibri"/>
          <w:sz w:val="16"/>
        </w:rPr>
        <w:t>In</w:t>
      </w:r>
      <w:proofErr w:type="gramEnd"/>
      <w:r w:rsidRPr="000B50C2">
        <w:rPr>
          <w:rFonts w:eastAsia="Calibri"/>
          <w:sz w:val="16"/>
        </w:rPr>
        <w:t xml:space="preserve"> 2020, hospital administrators, accrediting organizations, and </w:t>
      </w:r>
      <w:r w:rsidRPr="000B50C2">
        <w:rPr>
          <w:rFonts w:eastAsia="Calibri"/>
          <w:highlight w:val="cyan"/>
          <w:u w:val="single"/>
        </w:rPr>
        <w:t>policymakers should focus on enhancing the quality of hospital antibiotic stewardship programs</w:t>
      </w:r>
      <w:r w:rsidRPr="000B50C2">
        <w:rPr>
          <w:rFonts w:eastAsia="Calibri"/>
          <w:sz w:val="16"/>
        </w:rPr>
        <w:t xml:space="preserve">, which aim to ensure appropriate antibiotic use and patient safety. Thanks to a September 2019 federal rule change, all hospitals participating in Medicare and Medicaid must implement stewardship programs as of March 2020. Because over half of patients receive antibiotics during their stays, this change represents a major step forward in slowing the emergence of antibiotic-resistant bacteria. </w:t>
      </w:r>
      <w:r w:rsidRPr="000B50C2">
        <w:rPr>
          <w:rFonts w:eastAsia="Calibri"/>
          <w:highlight w:val="cyan"/>
          <w:u w:val="single"/>
        </w:rPr>
        <w:t>Improved antibiotic prescribing is</w:t>
      </w:r>
      <w:r w:rsidRPr="000B50C2">
        <w:rPr>
          <w:rFonts w:eastAsia="Calibri"/>
          <w:sz w:val="16"/>
        </w:rPr>
        <w:t xml:space="preserve"> also </w:t>
      </w:r>
      <w:r w:rsidRPr="000B50C2">
        <w:rPr>
          <w:rFonts w:eastAsia="Calibri"/>
          <w:highlight w:val="cyan"/>
          <w:u w:val="single"/>
        </w:rPr>
        <w:t>needed in outpatient health care settings</w:t>
      </w:r>
      <w:r w:rsidRPr="000B50C2">
        <w:rPr>
          <w:rFonts w:eastAsia="Calibri"/>
          <w:sz w:val="16"/>
        </w:rPr>
        <w:t xml:space="preserve">, such as doctors’ offices, emergency rooms, retail health clinics, and urgent care centers. The Joint Commission, a nonprofit accrediting organization, recently finalized its stewardship requirement for outpatient facilities, an important step in the right direction. Though encouraging, this requirement applies only to the relatively small portion of outpatient clinics the organization accredits. Wider implementation of meaningful stewardship programs is critical, but that will require concerted action by health insurance plans, health systems, and state and local health agencies. For example, these health care stakeholders can support stewardship efforts by providing antibiotic prescribing feedback to physicians, a method that has proved successful in improving prescribing practices. 2. </w:t>
      </w:r>
      <w:r w:rsidRPr="000B50C2">
        <w:rPr>
          <w:rFonts w:eastAsia="Calibri"/>
          <w:u w:val="single"/>
        </w:rPr>
        <w:t>Improve animal antibiotic use</w:t>
      </w:r>
      <w:r w:rsidRPr="000B50C2">
        <w:rPr>
          <w:rFonts w:eastAsia="Calibri"/>
          <w:sz w:val="16"/>
        </w:rPr>
        <w:t xml:space="preserve"> </w:t>
      </w:r>
      <w:r w:rsidRPr="000B50C2">
        <w:rPr>
          <w:rFonts w:eastAsia="Calibri"/>
          <w:highlight w:val="cyan"/>
          <w:u w:val="single"/>
        </w:rPr>
        <w:t>Success in the fight against antibiotic resistance</w:t>
      </w:r>
      <w:r w:rsidRPr="000B50C2">
        <w:rPr>
          <w:rFonts w:eastAsia="Calibri"/>
          <w:sz w:val="16"/>
        </w:rPr>
        <w:t xml:space="preserve"> also </w:t>
      </w:r>
      <w:r w:rsidRPr="000B50C2">
        <w:rPr>
          <w:rFonts w:eastAsia="Calibri"/>
          <w:highlight w:val="cyan"/>
          <w:u w:val="single"/>
        </w:rPr>
        <w:t>requires steps to ensure that these drugs are used judiciously in food animals</w:t>
      </w:r>
      <w:r w:rsidRPr="000B50C2">
        <w:rPr>
          <w:rFonts w:eastAsia="Calibri"/>
          <w:sz w:val="16"/>
        </w:rPr>
        <w:t xml:space="preserve">. There are several ways that stewardship can and should be improved this year in the agricultural sector. First, all </w:t>
      </w:r>
      <w:r w:rsidRPr="000B50C2">
        <w:rPr>
          <w:rFonts w:eastAsia="Calibri"/>
          <w:highlight w:val="cyan"/>
          <w:u w:val="single"/>
        </w:rPr>
        <w:t>medically important antibiotics used in animals need to be brought under veterinary oversight.</w:t>
      </w:r>
      <w:r w:rsidRPr="000B50C2">
        <w:rPr>
          <w:rFonts w:eastAsia="Calibri"/>
          <w:u w:val="single"/>
        </w:rPr>
        <w:t xml:space="preserve"> </w:t>
      </w:r>
      <w:r w:rsidRPr="000B50C2">
        <w:rPr>
          <w:rFonts w:eastAsia="Calibri"/>
          <w:sz w:val="16"/>
        </w:rPr>
        <w:t xml:space="preserve">Although most of these drugs now require a prescription to be administered to food-producing animals under a federal policy change that took effect in 2017, some can still be purchased over the counter. In October, the Food and Drug Administration released draft guidance that would address this gap; the agency should finalize this guidance as soon as possible. Second, all antibiotics approved for </w:t>
      </w:r>
      <w:r w:rsidRPr="000B50C2">
        <w:rPr>
          <w:rFonts w:eastAsia="Calibri"/>
          <w:highlight w:val="cyan"/>
          <w:u w:val="single"/>
        </w:rPr>
        <w:t>use in animals should have defined duration limits</w:t>
      </w:r>
      <w:r w:rsidRPr="000B50C2">
        <w:rPr>
          <w:rFonts w:eastAsia="Calibri"/>
          <w:sz w:val="16"/>
        </w:rPr>
        <w:t xml:space="preserve">, specifying the length of time they should be used to address a given condition. Many antibiotic labels currently allow for very long or undefined durations of use, meaning that they can be given to animals for weeks, months, or even indefinitely. Additionally, some limits are tied to subjective or poorly defined external factors, such as when an animal experiences “times of stress.” FDA has funded research to help determine duration limits for certain types of drugs, but these efforts only scratch the surface. There is more the agency can and should do in 2020 to establish defined duration limits using existing data. These are just a couple of the </w:t>
      </w:r>
      <w:r w:rsidRPr="000B50C2">
        <w:rPr>
          <w:rFonts w:eastAsia="Calibri"/>
          <w:highlight w:val="cyan"/>
          <w:u w:val="single"/>
        </w:rPr>
        <w:t>important actions</w:t>
      </w:r>
      <w:r w:rsidRPr="000B50C2">
        <w:rPr>
          <w:rFonts w:eastAsia="Calibri"/>
          <w:u w:val="single"/>
        </w:rPr>
        <w:t xml:space="preserve"> </w:t>
      </w:r>
      <w:r w:rsidRPr="000B50C2">
        <w:rPr>
          <w:rFonts w:eastAsia="Calibri"/>
          <w:sz w:val="16"/>
        </w:rPr>
        <w:t xml:space="preserve">outlined in FDA’s five-year plan to improve antibiotic use in food animals, all of which </w:t>
      </w:r>
      <w:r w:rsidRPr="000B50C2">
        <w:rPr>
          <w:rFonts w:eastAsia="Calibri"/>
          <w:highlight w:val="cyan"/>
          <w:u w:val="single"/>
        </w:rPr>
        <w:t>need to be implemented</w:t>
      </w:r>
      <w:r w:rsidRPr="000B50C2">
        <w:rPr>
          <w:rFonts w:eastAsia="Calibri"/>
          <w:u w:val="single"/>
        </w:rPr>
        <w:t xml:space="preserve"> </w:t>
      </w:r>
      <w:r w:rsidRPr="000B50C2">
        <w:rPr>
          <w:rFonts w:eastAsia="Calibri"/>
          <w:sz w:val="16"/>
        </w:rPr>
        <w:t xml:space="preserve">as </w:t>
      </w:r>
      <w:r w:rsidRPr="000B50C2">
        <w:rPr>
          <w:rFonts w:eastAsia="Calibri"/>
          <w:highlight w:val="cyan"/>
          <w:u w:val="single"/>
        </w:rPr>
        <w:t>swiftly</w:t>
      </w:r>
      <w:r w:rsidRPr="000B50C2">
        <w:rPr>
          <w:rFonts w:eastAsia="Calibri"/>
          <w:sz w:val="16"/>
        </w:rPr>
        <w:t xml:space="preserve"> as possible. 3. </w:t>
      </w:r>
      <w:r w:rsidRPr="000B50C2">
        <w:rPr>
          <w:rFonts w:eastAsia="Calibri"/>
          <w:highlight w:val="cyan"/>
          <w:u w:val="single"/>
        </w:rPr>
        <w:t>Fix the broken antibiotic market</w:t>
      </w:r>
      <w:r w:rsidRPr="000B50C2">
        <w:rPr>
          <w:rFonts w:eastAsia="Calibri"/>
          <w:sz w:val="16"/>
        </w:rPr>
        <w:t xml:space="preserve"> </w:t>
      </w:r>
      <w:proofErr w:type="gramStart"/>
      <w:r w:rsidRPr="000B50C2">
        <w:rPr>
          <w:rFonts w:eastAsia="Calibri"/>
          <w:sz w:val="16"/>
        </w:rPr>
        <w:t>In</w:t>
      </w:r>
      <w:proofErr w:type="gramEnd"/>
      <w:r w:rsidRPr="000B50C2">
        <w:rPr>
          <w:rFonts w:eastAsia="Calibri"/>
          <w:sz w:val="16"/>
        </w:rPr>
        <w:t xml:space="preserve"> 2020, the </w:t>
      </w:r>
      <w:r w:rsidRPr="000B50C2">
        <w:rPr>
          <w:rFonts w:eastAsia="Calibri"/>
          <w:highlight w:val="cyan"/>
          <w:u w:val="single"/>
        </w:rPr>
        <w:t>U.S. must do more to stimulate the innovation of urgently needed new antibiotics</w:t>
      </w:r>
      <w:r w:rsidRPr="000B50C2">
        <w:rPr>
          <w:rFonts w:eastAsia="Calibri"/>
          <w:sz w:val="16"/>
        </w:rPr>
        <w:t xml:space="preserve">. Even </w:t>
      </w:r>
      <w:r w:rsidRPr="000B50C2">
        <w:rPr>
          <w:rFonts w:eastAsia="Calibri"/>
          <w:highlight w:val="cyan"/>
          <w:u w:val="single"/>
        </w:rPr>
        <w:t>with the appropriate use of antibiotics</w:t>
      </w:r>
      <w:r w:rsidRPr="000B50C2">
        <w:rPr>
          <w:rFonts w:eastAsia="Calibri"/>
          <w:sz w:val="16"/>
        </w:rPr>
        <w:t xml:space="preserve">, bacteria will continue to develop resistance, and </w:t>
      </w:r>
      <w:r w:rsidRPr="000B50C2">
        <w:rPr>
          <w:rFonts w:eastAsia="Calibri"/>
          <w:highlight w:val="cyan"/>
          <w:u w:val="single"/>
        </w:rPr>
        <w:t>new drugs will be needed to treat infections</w:t>
      </w:r>
      <w:r w:rsidRPr="000B50C2">
        <w:rPr>
          <w:rFonts w:eastAsia="Calibri"/>
          <w:sz w:val="16"/>
        </w:rPr>
        <w:t xml:space="preserve">. Unfortunately, there are not enough antibiotics in development to keep pace with evolving bacteria. To make matters worse, many major pharmaceutical companies are limiting or stopping their investments in antibiotic innovation because of low returns on investment. Consistent with recommendations from numerous studies and commissions, Pew sees economic incentives as essential to help catalyze development of antibiotics that can treat the increasingly resistant strains of bacteria. Congress should pass the Developing an Innovative Strategy for Antimicrobial Resistant Microorganisms (DISARM) Act of 2019, which would change the way Medicare reimburses hospitals for treating patients with bacterial infections by removing financial disincentives that discourage hospitals from using new antibiotics even when they are better able to treat a resistant infection. The </w:t>
      </w:r>
      <w:r w:rsidRPr="000B50C2">
        <w:rPr>
          <w:rFonts w:eastAsia="Calibri"/>
          <w:highlight w:val="cyan"/>
          <w:u w:val="single"/>
        </w:rPr>
        <w:t>federal government should create incentives to help drug companies</w:t>
      </w:r>
      <w:r w:rsidRPr="000B50C2">
        <w:rPr>
          <w:rFonts w:eastAsia="Calibri"/>
          <w:u w:val="single"/>
        </w:rPr>
        <w:t xml:space="preserve"> </w:t>
      </w:r>
      <w:r w:rsidRPr="000B50C2">
        <w:rPr>
          <w:rFonts w:eastAsia="Calibri"/>
          <w:sz w:val="16"/>
        </w:rPr>
        <w:t xml:space="preserve">recoup the costs of bringing to market novel antibiotics that address unmet needs. Additionally, to accelerate the science behind antibiotic discovery, Pew urges academic institutions, nonprofits, and drug companies to continue to contribute data from their antibiotic research programs to our open-access Shared Platform for Antibiotic Research and Knowledge (SPARK). </w:t>
      </w:r>
      <w:r w:rsidRPr="000B50C2">
        <w:rPr>
          <w:rFonts w:eastAsia="Calibri"/>
          <w:u w:val="single"/>
        </w:rPr>
        <w:t xml:space="preserve">4. Ensure adequate funding for stewardship and innovation </w:t>
      </w:r>
      <w:r w:rsidRPr="000B50C2">
        <w:rPr>
          <w:rFonts w:eastAsia="Calibri"/>
          <w:sz w:val="16"/>
        </w:rPr>
        <w:t xml:space="preserve">The fight against antibiotic resistance </w:t>
      </w:r>
      <w:r w:rsidRPr="000B50C2">
        <w:rPr>
          <w:rFonts w:eastAsia="Calibri"/>
          <w:highlight w:val="cyan"/>
          <w:u w:val="single"/>
        </w:rPr>
        <w:t>requires adequate support of federal programs</w:t>
      </w:r>
      <w:r w:rsidRPr="000B50C2">
        <w:rPr>
          <w:rFonts w:eastAsia="Calibri"/>
          <w:sz w:val="16"/>
        </w:rPr>
        <w:t xml:space="preserve">. This includes </w:t>
      </w:r>
      <w:r w:rsidRPr="000B50C2">
        <w:rPr>
          <w:rFonts w:eastAsia="Calibri"/>
          <w:highlight w:val="cyan"/>
          <w:u w:val="single"/>
        </w:rPr>
        <w:t>ensuring that key agencies</w:t>
      </w:r>
      <w:r w:rsidRPr="000B50C2">
        <w:rPr>
          <w:rFonts w:eastAsia="Calibri"/>
          <w:u w:val="single"/>
        </w:rPr>
        <w:t xml:space="preserve"> such as CDC, FDA, the National Institutes of Health, the Biomedical Advanced Research and Development Authority, and the Department of Agriculture </w:t>
      </w:r>
      <w:r w:rsidRPr="000B50C2">
        <w:rPr>
          <w:rFonts w:eastAsia="Calibri"/>
          <w:b/>
          <w:bCs/>
          <w:highlight w:val="cyan"/>
          <w:u w:val="single"/>
        </w:rPr>
        <w:t>have sufficient funding to perform essential functions</w:t>
      </w:r>
      <w:r w:rsidRPr="000B50C2">
        <w:rPr>
          <w:rFonts w:eastAsia="Calibri"/>
          <w:u w:val="single"/>
        </w:rPr>
        <w:t xml:space="preserve"> such as collecting data to track resistant bacteria and improve antibiotic use and to fund antibiotic research.</w:t>
      </w:r>
      <w:r w:rsidRPr="000B50C2">
        <w:rPr>
          <w:rFonts w:eastAsia="Calibri"/>
          <w:sz w:val="16"/>
        </w:rPr>
        <w:t xml:space="preserve"> In February, Pew’s Stand Up to Superbugs ambassadors will come to Washington to urge their representatives to keep antibiotic resistance a national priority.</w:t>
      </w:r>
    </w:p>
    <w:p w14:paraId="2C0E751D" w14:textId="622B48FA" w:rsid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2NC OV</w:t>
      </w:r>
    </w:p>
    <w:p w14:paraId="319B8A58" w14:textId="77777777" w:rsidR="005171E3" w:rsidRPr="000B50C2" w:rsidRDefault="005171E3" w:rsidP="005171E3"/>
    <w:p w14:paraId="41AF9780" w14:textId="77777777" w:rsidR="000B50C2" w:rsidRPr="000B50C2" w:rsidRDefault="000B50C2" w:rsidP="005171E3">
      <w:pPr>
        <w:pStyle w:val="Heading4"/>
      </w:pPr>
      <w:r w:rsidRPr="000B50C2">
        <w:t>The cp solves the case</w:t>
      </w:r>
    </w:p>
    <w:p w14:paraId="0853EBA9" w14:textId="77777777" w:rsidR="000B50C2" w:rsidRPr="000B50C2" w:rsidRDefault="000B50C2" w:rsidP="005171E3">
      <w:pPr>
        <w:pStyle w:val="Heading4"/>
      </w:pPr>
      <w:r w:rsidRPr="000B50C2">
        <w:t xml:space="preserve">The first three planks solve the ag advantage and pollution of water ways----innovation and technological progress make farming more sustainable, funding assistance and incentives motivate farmers to switch to food crops which are less environmentally damaging, and reduced barriers to trade ensure all excess food is exported which decreases destruction of land globally---that’s Nordhaus &amp; </w:t>
      </w:r>
      <w:proofErr w:type="spellStart"/>
      <w:r w:rsidRPr="000B50C2">
        <w:t>Blausteing-Rejto</w:t>
      </w:r>
      <w:proofErr w:type="spellEnd"/>
      <w:r w:rsidRPr="000B50C2">
        <w:t xml:space="preserve"> 21</w:t>
      </w:r>
    </w:p>
    <w:p w14:paraId="168463ED" w14:textId="77777777" w:rsidR="000B50C2" w:rsidRPr="000B50C2" w:rsidRDefault="000B50C2" w:rsidP="005171E3">
      <w:pPr>
        <w:pStyle w:val="Heading4"/>
      </w:pPr>
      <w:r w:rsidRPr="000B50C2">
        <w:t xml:space="preserve">The second planks solve for the disease advantage---the cp decreases use of antibiotics, provides oversight and limitation on use of antibiotics for farm animals, and provides funding for increased research and development of new antibiotics---solves above and beyond the </w:t>
      </w:r>
      <w:proofErr w:type="spellStart"/>
      <w:r w:rsidRPr="000B50C2">
        <w:t>aff</w:t>
      </w:r>
      <w:proofErr w:type="spellEnd"/>
      <w:r w:rsidRPr="000B50C2">
        <w:t xml:space="preserve">---resolves animal and human antibiotic resistance along with creating new drugs for the future---that’s </w:t>
      </w:r>
      <w:proofErr w:type="spellStart"/>
      <w:r w:rsidRPr="000B50C2">
        <w:t>Talkington</w:t>
      </w:r>
      <w:proofErr w:type="spellEnd"/>
    </w:p>
    <w:p w14:paraId="6FFA310B" w14:textId="77777777" w:rsidR="000B50C2" w:rsidRPr="000B50C2" w:rsidRDefault="000B50C2" w:rsidP="005171E3">
      <w:pPr>
        <w:pStyle w:val="Heading4"/>
      </w:pPr>
      <w:r w:rsidRPr="000B50C2">
        <w:t xml:space="preserve">View the counterplan through a lens of sufficiency---just needs to sufficiently solve for 1ac impacts---not new 2ac developments </w:t>
      </w:r>
    </w:p>
    <w:p w14:paraId="6C386ACE"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A2: Perm Do Both</w:t>
      </w:r>
    </w:p>
    <w:p w14:paraId="4B664BC2" w14:textId="77777777" w:rsidR="000B50C2" w:rsidRPr="000B50C2" w:rsidRDefault="000B50C2" w:rsidP="005171E3">
      <w:pPr>
        <w:pStyle w:val="Heading4"/>
      </w:pPr>
      <w:r w:rsidRPr="000B50C2">
        <w:t xml:space="preserve">Links to the net benefit---forces fees and permits onto farmers which drains their capital and productivity </w:t>
      </w:r>
    </w:p>
    <w:p w14:paraId="2E75331C" w14:textId="77777777" w:rsidR="000B50C2" w:rsidRPr="000B50C2" w:rsidRDefault="000B50C2" w:rsidP="000B50C2">
      <w:pPr>
        <w:keepNext/>
        <w:keepLines/>
        <w:pageBreakBefore/>
        <w:spacing w:before="40" w:after="0"/>
        <w:jc w:val="center"/>
        <w:outlineLvl w:val="1"/>
        <w:rPr>
          <w:rFonts w:eastAsia="Times New Roman" w:cs="Times New Roman"/>
          <w:b/>
          <w:sz w:val="44"/>
          <w:szCs w:val="26"/>
          <w:u w:val="double"/>
        </w:rPr>
      </w:pPr>
      <w:r w:rsidRPr="000B50C2">
        <w:rPr>
          <w:rFonts w:eastAsia="Times New Roman" w:cs="Times New Roman"/>
          <w:b/>
          <w:sz w:val="44"/>
          <w:szCs w:val="26"/>
          <w:u w:val="double"/>
        </w:rPr>
        <w:t>States CP</w:t>
      </w:r>
    </w:p>
    <w:p w14:paraId="613686A5"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1NC</w:t>
      </w:r>
    </w:p>
    <w:p w14:paraId="03D8611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The 50 states should establish regional governance organizations to coordinate inter-state and inter-regional approaches to increase regulation of CAFOS.  These organizations should establish rules for uniform implementation of ____________.  The 50 states should opt in to these regional governance organizations and should implement the recommended restrictions.</w:t>
      </w:r>
    </w:p>
    <w:p w14:paraId="1F11F146" w14:textId="77777777" w:rsidR="000B50C2" w:rsidRPr="000B50C2" w:rsidRDefault="000B50C2" w:rsidP="000B50C2">
      <w:pPr>
        <w:rPr>
          <w:rFonts w:eastAsia="Calibri"/>
        </w:rPr>
      </w:pPr>
      <w:r w:rsidRPr="000B50C2">
        <w:rPr>
          <w:rFonts w:eastAsia="Calibri"/>
        </w:rPr>
        <w:t xml:space="preserve"> </w:t>
      </w:r>
    </w:p>
    <w:p w14:paraId="0E61C13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Solvency deficits don’t apply – our regional governance approach overcomes all shortfalls of state action </w:t>
      </w:r>
    </w:p>
    <w:p w14:paraId="573DB943" w14:textId="77777777" w:rsidR="000B50C2" w:rsidRPr="000B50C2" w:rsidRDefault="000B50C2" w:rsidP="000B50C2">
      <w:pPr>
        <w:rPr>
          <w:rFonts w:eastAsia="Calibri"/>
        </w:rPr>
      </w:pPr>
      <w:r w:rsidRPr="000B50C2">
        <w:rPr>
          <w:rFonts w:eastAsia="Calibri"/>
          <w:b/>
          <w:bCs/>
          <w:sz w:val="26"/>
        </w:rPr>
        <w:t xml:space="preserve">Wiseman and Osofsky, 16 --- </w:t>
      </w:r>
      <w:r w:rsidRPr="000B50C2">
        <w:rPr>
          <w:rFonts w:eastAsia="Calibri"/>
        </w:rPr>
        <w:t>Hannah J. Wiseman** and Hari M. Osofsky* ** Attorneys' Title Professor, Florida State University College of Law. J.D., Yale Law School, A.B., Dartmouth College. * Professor, University of Minnesota Law School; Faculty Director, Energy Transition Lab; Director, Joint Degree Program in Law, Science &amp; Technology; Faculty Member, Conservation Biology Graduate Program; Adjunct Professor, Department of Geography, Environment and Society; and Fellow, Institute on the Environment Ecology Law Quarterly, “Regional Energy Governance and U.S. Carbon Emissions”, lexis</w:t>
      </w:r>
    </w:p>
    <w:p w14:paraId="75F92337" w14:textId="77777777" w:rsidR="000B50C2" w:rsidRPr="000B50C2" w:rsidRDefault="000B50C2" w:rsidP="000B50C2">
      <w:pPr>
        <w:rPr>
          <w:rFonts w:eastAsia="Calibri"/>
          <w:sz w:val="16"/>
        </w:rPr>
      </w:pPr>
      <w:r w:rsidRPr="000B50C2">
        <w:rPr>
          <w:rFonts w:eastAsia="Calibri"/>
          <w:sz w:val="16"/>
        </w:rPr>
        <w:t xml:space="preserve">This Part has focused on </w:t>
      </w:r>
      <w:r w:rsidRPr="000B50C2">
        <w:rPr>
          <w:rFonts w:eastAsia="Calibri"/>
          <w:u w:val="single"/>
        </w:rPr>
        <w:t xml:space="preserve">key components of developing </w:t>
      </w:r>
      <w:r w:rsidRPr="000B50C2">
        <w:rPr>
          <w:rFonts w:eastAsia="Calibri"/>
          <w:highlight w:val="cyan"/>
          <w:u w:val="single"/>
        </w:rPr>
        <w:t>interstate</w:t>
      </w:r>
      <w:r w:rsidRPr="000B50C2">
        <w:rPr>
          <w:rFonts w:eastAsia="Calibri"/>
          <w:u w:val="single"/>
        </w:rPr>
        <w:t xml:space="preserve"> entities to assist regions</w:t>
      </w:r>
      <w:r w:rsidRPr="000B50C2">
        <w:rPr>
          <w:rFonts w:eastAsia="Calibri"/>
          <w:sz w:val="16"/>
        </w:rPr>
        <w:t xml:space="preserve"> - whether they match the boundaries of existing energy regions or not - that have the inclination and political will to do so. We think that </w:t>
      </w:r>
      <w:r w:rsidRPr="000B50C2">
        <w:rPr>
          <w:rFonts w:eastAsia="Calibri"/>
          <w:u w:val="single"/>
        </w:rPr>
        <w:t xml:space="preserve">such </w:t>
      </w:r>
      <w:r w:rsidRPr="000B50C2">
        <w:rPr>
          <w:rFonts w:eastAsia="Calibri"/>
          <w:highlight w:val="cyan"/>
          <w:u w:val="single"/>
        </w:rPr>
        <w:t xml:space="preserve">entities have </w:t>
      </w:r>
      <w:r w:rsidRPr="000B50C2">
        <w:rPr>
          <w:rFonts w:eastAsia="Calibri"/>
          <w:b/>
          <w:iCs/>
          <w:highlight w:val="cyan"/>
          <w:u w:val="single"/>
        </w:rPr>
        <w:t>important advantages</w:t>
      </w:r>
      <w:r w:rsidRPr="000B50C2">
        <w:rPr>
          <w:rFonts w:eastAsia="Calibri"/>
          <w:u w:val="single"/>
        </w:rPr>
        <w:t xml:space="preserve"> in addressing the federalism and governance challenges, in that </w:t>
      </w:r>
      <w:r w:rsidRPr="000B50C2">
        <w:rPr>
          <w:rFonts w:eastAsia="Calibri"/>
          <w:highlight w:val="cyan"/>
          <w:u w:val="single"/>
        </w:rPr>
        <w:t>they</w:t>
      </w:r>
      <w:r w:rsidRPr="000B50C2">
        <w:rPr>
          <w:rFonts w:eastAsia="Calibri"/>
          <w:u w:val="single"/>
        </w:rPr>
        <w:t xml:space="preserve"> could </w:t>
      </w:r>
      <w:r w:rsidRPr="000B50C2">
        <w:rPr>
          <w:rFonts w:eastAsia="Calibri"/>
          <w:b/>
          <w:iCs/>
          <w:u w:val="single"/>
        </w:rPr>
        <w:t xml:space="preserve">help </w:t>
      </w:r>
      <w:r w:rsidRPr="000B50C2">
        <w:rPr>
          <w:rFonts w:eastAsia="Calibri"/>
          <w:b/>
          <w:iCs/>
          <w:highlight w:val="cyan"/>
          <w:u w:val="single"/>
        </w:rPr>
        <w:t>create a fully coordinated approach</w:t>
      </w:r>
      <w:r w:rsidRPr="000B50C2">
        <w:rPr>
          <w:rFonts w:eastAsia="Calibri"/>
          <w:highlight w:val="cyan"/>
          <w:u w:val="single"/>
        </w:rPr>
        <w:t xml:space="preserve"> that</w:t>
      </w:r>
      <w:r w:rsidRPr="000B50C2">
        <w:rPr>
          <w:rFonts w:eastAsia="Calibri"/>
          <w:u w:val="single"/>
        </w:rPr>
        <w:t xml:space="preserve"> can </w:t>
      </w:r>
      <w:r w:rsidRPr="000B50C2">
        <w:rPr>
          <w:rFonts w:eastAsia="Calibri"/>
          <w:b/>
          <w:iCs/>
          <w:highlight w:val="cyan"/>
          <w:u w:val="single"/>
        </w:rPr>
        <w:t>maximize</w:t>
      </w:r>
      <w:r w:rsidRPr="000B50C2">
        <w:rPr>
          <w:rFonts w:eastAsia="Calibri"/>
          <w:b/>
          <w:iCs/>
          <w:u w:val="single"/>
        </w:rPr>
        <w:t xml:space="preserve"> the benefits</w:t>
      </w:r>
      <w:r w:rsidRPr="000B50C2">
        <w:rPr>
          <w:rFonts w:eastAsia="Calibri"/>
          <w:u w:val="single"/>
        </w:rPr>
        <w:t xml:space="preserve"> of </w:t>
      </w:r>
      <w:r w:rsidRPr="000B50C2">
        <w:rPr>
          <w:rFonts w:eastAsia="Calibri"/>
          <w:highlight w:val="cyan"/>
          <w:u w:val="single"/>
        </w:rPr>
        <w:t>economies of scale and</w:t>
      </w:r>
      <w:r w:rsidRPr="000B50C2">
        <w:rPr>
          <w:rFonts w:eastAsia="Calibri"/>
          <w:u w:val="single"/>
        </w:rPr>
        <w:t xml:space="preserve"> other </w:t>
      </w:r>
      <w:r w:rsidRPr="000B50C2">
        <w:rPr>
          <w:rFonts w:eastAsia="Calibri"/>
          <w:highlight w:val="cyan"/>
          <w:u w:val="single"/>
        </w:rPr>
        <w:t>regional benefits</w:t>
      </w:r>
      <w:r w:rsidRPr="000B50C2">
        <w:rPr>
          <w:rFonts w:eastAsia="Calibri"/>
          <w:u w:val="single"/>
        </w:rPr>
        <w:t xml:space="preserve"> explored</w:t>
      </w:r>
      <w:r w:rsidRPr="000B50C2">
        <w:rPr>
          <w:rFonts w:eastAsia="Calibri"/>
          <w:sz w:val="16"/>
        </w:rPr>
        <w:t xml:space="preserve"> above. In many cases, however, states will likely follow less formal regional processes than those explored here given their political differences and their preferences for maintaining individual solutions or simply adopting the ready-for-trade federal approach to the CPP. But [*233] </w:t>
      </w:r>
      <w:r w:rsidRPr="000B50C2">
        <w:rPr>
          <w:rFonts w:eastAsia="Calibri"/>
          <w:u w:val="single"/>
        </w:rPr>
        <w:t xml:space="preserve">because many states' generation systems are already </w:t>
      </w:r>
      <w:r w:rsidRPr="000B50C2">
        <w:rPr>
          <w:rFonts w:eastAsia="Calibri"/>
          <w:b/>
          <w:iCs/>
          <w:u w:val="single"/>
        </w:rPr>
        <w:t>deeply embedded</w:t>
      </w:r>
      <w:r w:rsidRPr="000B50C2">
        <w:rPr>
          <w:rFonts w:eastAsia="Calibri"/>
          <w:u w:val="single"/>
        </w:rPr>
        <w:t xml:space="preserve"> within a regional grid, many states rely heavily on electricity imports, and </w:t>
      </w:r>
      <w:r w:rsidRPr="000B50C2">
        <w:rPr>
          <w:rFonts w:eastAsia="Calibri"/>
          <w:highlight w:val="cyan"/>
          <w:u w:val="single"/>
        </w:rPr>
        <w:t>all economic studies</w:t>
      </w:r>
      <w:r w:rsidRPr="000B50C2">
        <w:rPr>
          <w:rFonts w:eastAsia="Calibri"/>
          <w:u w:val="single"/>
        </w:rPr>
        <w:t xml:space="preserve"> to-date </w:t>
      </w:r>
      <w:r w:rsidRPr="000B50C2">
        <w:rPr>
          <w:rFonts w:eastAsia="Calibri"/>
          <w:highlight w:val="cyan"/>
          <w:u w:val="single"/>
        </w:rPr>
        <w:t>point to regional solutions</w:t>
      </w:r>
      <w:r w:rsidRPr="000B50C2">
        <w:rPr>
          <w:rFonts w:eastAsia="Calibri"/>
          <w:u w:val="single"/>
        </w:rPr>
        <w:t xml:space="preserve"> being far cheaper than state-centric ones, these states are likely to at least seriously consider and discuss interstate and regional solutions</w:t>
      </w:r>
      <w:r w:rsidRPr="000B50C2">
        <w:rPr>
          <w:rFonts w:eastAsia="Calibri"/>
          <w:sz w:val="16"/>
        </w:rPr>
        <w:t xml:space="preserve"> if not ultimately deciding to implement them. The stakeholders included in these processes and the tools used for exploring technical areas - employing working groups and other advisory bodies, for example - can be equally instructive for formal regional governance and looser state discussions about potential CPP solutions. Conclusion The CPP and similar carbon </w:t>
      </w:r>
      <w:r w:rsidRPr="000B50C2">
        <w:rPr>
          <w:rFonts w:eastAsia="Calibri"/>
          <w:highlight w:val="cyan"/>
          <w:u w:val="single"/>
        </w:rPr>
        <w:t>emissions regulations</w:t>
      </w:r>
      <w:r w:rsidRPr="000B50C2">
        <w:rPr>
          <w:rFonts w:eastAsia="Calibri"/>
          <w:u w:val="single"/>
        </w:rPr>
        <w:t xml:space="preserve"> likely to be promulgated in the future </w:t>
      </w:r>
      <w:r w:rsidRPr="000B50C2">
        <w:rPr>
          <w:rFonts w:eastAsia="Calibri"/>
          <w:highlight w:val="cyan"/>
          <w:u w:val="single"/>
        </w:rPr>
        <w:t xml:space="preserve">provide </w:t>
      </w:r>
      <w:r w:rsidRPr="000B50C2">
        <w:rPr>
          <w:rFonts w:eastAsia="Calibri"/>
          <w:u w:val="single"/>
        </w:rPr>
        <w:t xml:space="preserve">an </w:t>
      </w:r>
      <w:r w:rsidRPr="000B50C2">
        <w:rPr>
          <w:rFonts w:eastAsia="Calibri"/>
          <w:b/>
          <w:iCs/>
          <w:u w:val="single"/>
        </w:rPr>
        <w:t xml:space="preserve">important, </w:t>
      </w:r>
      <w:r w:rsidRPr="000B50C2">
        <w:rPr>
          <w:rFonts w:eastAsia="Calibri"/>
          <w:b/>
          <w:iCs/>
          <w:highlight w:val="cyan"/>
          <w:u w:val="single"/>
        </w:rPr>
        <w:t>transformational opportunity</w:t>
      </w:r>
      <w:r w:rsidRPr="000B50C2">
        <w:rPr>
          <w:rFonts w:eastAsia="Calibri"/>
          <w:highlight w:val="cyan"/>
          <w:u w:val="single"/>
        </w:rPr>
        <w:t xml:space="preserve"> to bring together</w:t>
      </w:r>
      <w:r w:rsidRPr="000B50C2">
        <w:rPr>
          <w:rFonts w:eastAsia="Calibri"/>
          <w:u w:val="single"/>
        </w:rPr>
        <w:t xml:space="preserve"> the fields of </w:t>
      </w:r>
      <w:r w:rsidRPr="000B50C2">
        <w:rPr>
          <w:rFonts w:eastAsia="Calibri"/>
          <w:highlight w:val="cyan"/>
          <w:u w:val="single"/>
        </w:rPr>
        <w:t>environmental and energy law</w:t>
      </w:r>
      <w:r w:rsidRPr="000B50C2">
        <w:rPr>
          <w:rFonts w:eastAsia="Calibri"/>
          <w:u w:val="single"/>
        </w:rPr>
        <w:t xml:space="preserve"> - a melding of law that will be necessary if we are </w:t>
      </w:r>
      <w:r w:rsidRPr="000B50C2">
        <w:rPr>
          <w:rFonts w:eastAsia="Calibri"/>
          <w:highlight w:val="cyan"/>
          <w:u w:val="single"/>
        </w:rPr>
        <w:t>to eff</w:t>
      </w:r>
      <w:r w:rsidRPr="000B50C2">
        <w:rPr>
          <w:rFonts w:eastAsia="Calibri"/>
          <w:b/>
          <w:iCs/>
          <w:highlight w:val="cyan"/>
          <w:u w:val="single"/>
        </w:rPr>
        <w:t>ectively address climate change and meet</w:t>
      </w:r>
      <w:r w:rsidRPr="000B50C2">
        <w:rPr>
          <w:rFonts w:eastAsia="Calibri"/>
          <w:b/>
          <w:iCs/>
          <w:u w:val="single"/>
        </w:rPr>
        <w:t xml:space="preserve"> our voluntary national </w:t>
      </w:r>
      <w:r w:rsidRPr="000B50C2">
        <w:rPr>
          <w:rFonts w:eastAsia="Calibri"/>
          <w:b/>
          <w:iCs/>
          <w:highlight w:val="cyan"/>
          <w:u w:val="single"/>
        </w:rPr>
        <w:t>commitments under</w:t>
      </w:r>
      <w:r w:rsidRPr="000B50C2">
        <w:rPr>
          <w:rFonts w:eastAsia="Calibri"/>
          <w:b/>
          <w:iCs/>
          <w:u w:val="single"/>
        </w:rPr>
        <w:t xml:space="preserve"> the </w:t>
      </w:r>
      <w:r w:rsidRPr="000B50C2">
        <w:rPr>
          <w:rFonts w:eastAsia="Calibri"/>
          <w:b/>
          <w:iCs/>
          <w:highlight w:val="cyan"/>
          <w:u w:val="single"/>
        </w:rPr>
        <w:t>Paris</w:t>
      </w:r>
      <w:r w:rsidRPr="000B50C2">
        <w:rPr>
          <w:rFonts w:eastAsia="Calibri"/>
          <w:b/>
          <w:iCs/>
          <w:u w:val="single"/>
        </w:rPr>
        <w:t xml:space="preserve"> Agreement</w:t>
      </w:r>
      <w:r w:rsidRPr="000B50C2">
        <w:rPr>
          <w:rFonts w:eastAsia="Calibri"/>
          <w:sz w:val="16"/>
        </w:rPr>
        <w:t xml:space="preserve">. Whether states oppose or support the CPP and similar regulatory approaches, </w:t>
      </w:r>
      <w:r w:rsidRPr="000B50C2">
        <w:rPr>
          <w:rFonts w:eastAsia="Calibri"/>
          <w:u w:val="single"/>
        </w:rPr>
        <w:t>many are beginning the process of making substantial changes in their approach to energy to meet</w:t>
      </w:r>
      <w:r w:rsidRPr="000B50C2">
        <w:rPr>
          <w:rFonts w:eastAsia="Calibri"/>
          <w:sz w:val="16"/>
        </w:rPr>
        <w:t xml:space="preserve"> CPP goals or similar </w:t>
      </w:r>
      <w:r w:rsidRPr="000B50C2">
        <w:rPr>
          <w:rFonts w:eastAsia="Calibri"/>
          <w:u w:val="single"/>
        </w:rPr>
        <w:t>carbon reduction targets. States are</w:t>
      </w:r>
      <w:r w:rsidRPr="000B50C2">
        <w:rPr>
          <w:rFonts w:eastAsia="Calibri"/>
          <w:sz w:val="16"/>
        </w:rPr>
        <w:t xml:space="preserve"> also </w:t>
      </w:r>
      <w:r w:rsidRPr="000B50C2">
        <w:rPr>
          <w:rFonts w:eastAsia="Calibri"/>
          <w:u w:val="single"/>
        </w:rPr>
        <w:t>starting to address changing markets that are driving the growth of resources like renewable energy generation</w:t>
      </w:r>
      <w:r w:rsidRPr="000B50C2">
        <w:rPr>
          <w:rFonts w:eastAsia="Calibri"/>
          <w:sz w:val="16"/>
        </w:rPr>
        <w:t xml:space="preserve">. n407 </w:t>
      </w:r>
      <w:proofErr w:type="gramStart"/>
      <w:r w:rsidRPr="000B50C2">
        <w:rPr>
          <w:rFonts w:eastAsia="Calibri"/>
          <w:sz w:val="16"/>
        </w:rPr>
        <w:t>But</w:t>
      </w:r>
      <w:proofErr w:type="gramEnd"/>
      <w:r w:rsidRPr="000B50C2">
        <w:rPr>
          <w:rFonts w:eastAsia="Calibri"/>
          <w:sz w:val="16"/>
        </w:rPr>
        <w:t xml:space="preserve"> as this Article explores in depth, the complexities of integrating energy and environmental law and their associated state, regional, and federal governance structures could create difficulties for effective implementation of the CPP or other carbon emissions regulations or for expansion of opportunities to innovate. </w:t>
      </w:r>
      <w:r w:rsidRPr="000B50C2">
        <w:rPr>
          <w:rFonts w:eastAsia="Calibri"/>
          <w:u w:val="single"/>
        </w:rPr>
        <w:t xml:space="preserve">The </w:t>
      </w:r>
      <w:r w:rsidRPr="000B50C2">
        <w:rPr>
          <w:rFonts w:eastAsia="Calibri"/>
          <w:highlight w:val="cyan"/>
          <w:u w:val="single"/>
        </w:rPr>
        <w:t>regional</w:t>
      </w:r>
      <w:r w:rsidRPr="000B50C2">
        <w:rPr>
          <w:rFonts w:eastAsia="Calibri"/>
          <w:u w:val="single"/>
        </w:rPr>
        <w:t xml:space="preserve"> physical, market, and governance </w:t>
      </w:r>
      <w:r w:rsidRPr="000B50C2">
        <w:rPr>
          <w:rFonts w:eastAsia="Calibri"/>
          <w:highlight w:val="cyan"/>
          <w:u w:val="single"/>
        </w:rPr>
        <w:t xml:space="preserve">structure of energy makes it </w:t>
      </w:r>
      <w:r w:rsidRPr="000B50C2">
        <w:rPr>
          <w:rFonts w:eastAsia="Calibri"/>
          <w:b/>
          <w:iCs/>
          <w:highlight w:val="cyan"/>
          <w:u w:val="single"/>
        </w:rPr>
        <w:t>important for states to</w:t>
      </w:r>
      <w:r w:rsidRPr="000B50C2">
        <w:rPr>
          <w:rFonts w:eastAsia="Calibri"/>
          <w:highlight w:val="cyan"/>
          <w:u w:val="single"/>
        </w:rPr>
        <w:t xml:space="preserve"> </w:t>
      </w:r>
      <w:r w:rsidRPr="000B50C2">
        <w:rPr>
          <w:rFonts w:eastAsia="Calibri"/>
          <w:b/>
          <w:iCs/>
          <w:highlight w:val="cyan"/>
          <w:u w:val="single"/>
        </w:rPr>
        <w:t>take advantage of</w:t>
      </w:r>
      <w:r w:rsidRPr="000B50C2">
        <w:rPr>
          <w:rFonts w:eastAsia="Calibri"/>
          <w:sz w:val="16"/>
        </w:rPr>
        <w:t xml:space="preserve"> the </w:t>
      </w:r>
      <w:r w:rsidRPr="000B50C2">
        <w:rPr>
          <w:rFonts w:eastAsia="Calibri"/>
          <w:b/>
          <w:iCs/>
          <w:highlight w:val="cyan"/>
          <w:u w:val="single"/>
        </w:rPr>
        <w:t>interstate collaboration</w:t>
      </w:r>
      <w:r w:rsidRPr="000B50C2">
        <w:rPr>
          <w:rFonts w:eastAsia="Calibri"/>
          <w:b/>
          <w:iCs/>
          <w:u w:val="single"/>
        </w:rPr>
        <w:t xml:space="preserve"> options</w:t>
      </w:r>
      <w:r w:rsidRPr="000B50C2">
        <w:rPr>
          <w:rFonts w:eastAsia="Calibri"/>
          <w:sz w:val="16"/>
        </w:rPr>
        <w:t xml:space="preserve"> allowed by the CPP </w:t>
      </w:r>
      <w:r w:rsidRPr="000B50C2">
        <w:rPr>
          <w:rFonts w:eastAsia="Calibri"/>
          <w:u w:val="single"/>
        </w:rPr>
        <w:t>to maximize utilities' provision of affordable, clean, and reliable electricity</w:t>
      </w:r>
      <w:r w:rsidRPr="000B50C2">
        <w:rPr>
          <w:rFonts w:eastAsia="Calibri"/>
          <w:sz w:val="16"/>
        </w:rPr>
        <w:t xml:space="preserve"> under the plan. n408 </w:t>
      </w:r>
      <w:r w:rsidRPr="000B50C2">
        <w:rPr>
          <w:rFonts w:eastAsia="Calibri"/>
          <w:highlight w:val="cyan"/>
          <w:u w:val="single"/>
        </w:rPr>
        <w:t xml:space="preserve">Developing </w:t>
      </w:r>
      <w:r w:rsidRPr="000B50C2">
        <w:rPr>
          <w:rFonts w:eastAsia="Calibri"/>
          <w:b/>
          <w:iCs/>
          <w:highlight w:val="cyan"/>
          <w:u w:val="single"/>
        </w:rPr>
        <w:t>functional interstate solutions that harmonize with regional energy governance</w:t>
      </w:r>
      <w:r w:rsidRPr="000B50C2">
        <w:rPr>
          <w:rFonts w:eastAsia="Calibri"/>
          <w:u w:val="single"/>
        </w:rPr>
        <w:t xml:space="preserve"> is urgent because the implementation actions states take now involve infrastructure choices and investments that will remain with them for years to come. If states "go it alone" or establish limited collaborations that do not map well onto their energy markets, their initial decisions may make longer-term collaboration harder. The key actors in implementation of any carbon emissions reduction regime</w:t>
      </w:r>
      <w:r w:rsidRPr="000B50C2">
        <w:rPr>
          <w:rFonts w:eastAsia="Calibri"/>
          <w:sz w:val="16"/>
        </w:rPr>
        <w:t xml:space="preserve"> - the EPA, FERC, states, utilities, regional grid organizations, nongovernmental organizations, etc. - </w:t>
      </w:r>
      <w:r w:rsidRPr="000B50C2">
        <w:rPr>
          <w:rFonts w:eastAsia="Calibri"/>
          <w:u w:val="single"/>
        </w:rPr>
        <w:t xml:space="preserve">have </w:t>
      </w:r>
      <w:r w:rsidRPr="000B50C2">
        <w:rPr>
          <w:rFonts w:eastAsia="Calibri"/>
          <w:b/>
          <w:iCs/>
          <w:u w:val="single"/>
        </w:rPr>
        <w:t>consistently acknowledged the benefits of interstate cooperation</w:t>
      </w:r>
      <w:r w:rsidRPr="000B50C2">
        <w:rPr>
          <w:rFonts w:eastAsia="Calibri"/>
          <w:sz w:val="16"/>
        </w:rPr>
        <w:t xml:space="preserve">. The detailed multistate options within the EPA's final plan, MSEER's and other regional regulators' multiple meetings, and the many analyses of the economic benefits of interstate collaboration in this context, are all a promising start. n409 [*234] </w:t>
      </w:r>
      <w:r w:rsidRPr="000B50C2">
        <w:rPr>
          <w:rFonts w:eastAsia="Calibri"/>
          <w:highlight w:val="cyan"/>
          <w:u w:val="single"/>
        </w:rPr>
        <w:t>This</w:t>
      </w:r>
      <w:r w:rsidRPr="000B50C2">
        <w:rPr>
          <w:rFonts w:eastAsia="Calibri"/>
          <w:sz w:val="16"/>
        </w:rPr>
        <w:t xml:space="preserve"> Article's </w:t>
      </w:r>
      <w:r w:rsidRPr="000B50C2">
        <w:rPr>
          <w:rFonts w:eastAsia="Calibri"/>
          <w:u w:val="single"/>
        </w:rPr>
        <w:t>institutional analysis aims to</w:t>
      </w:r>
      <w:r w:rsidRPr="000B50C2">
        <w:rPr>
          <w:rFonts w:eastAsia="Calibri"/>
          <w:sz w:val="16"/>
        </w:rPr>
        <w:t xml:space="preserve"> complement these efforts and </w:t>
      </w:r>
      <w:r w:rsidRPr="000B50C2">
        <w:rPr>
          <w:rFonts w:eastAsia="Calibri"/>
          <w:b/>
          <w:iCs/>
          <w:highlight w:val="cyan"/>
          <w:u w:val="single"/>
        </w:rPr>
        <w:t>provide states</w:t>
      </w:r>
      <w:r w:rsidRPr="000B50C2">
        <w:rPr>
          <w:rFonts w:eastAsia="Calibri"/>
          <w:b/>
          <w:iCs/>
          <w:u w:val="single"/>
        </w:rPr>
        <w:t xml:space="preserve"> with models and </w:t>
      </w:r>
      <w:r w:rsidRPr="000B50C2">
        <w:rPr>
          <w:rFonts w:eastAsia="Calibri"/>
          <w:b/>
          <w:iCs/>
          <w:highlight w:val="cyan"/>
          <w:u w:val="single"/>
        </w:rPr>
        <w:t>options for</w:t>
      </w:r>
      <w:r w:rsidRPr="000B50C2">
        <w:rPr>
          <w:rFonts w:eastAsia="Calibri"/>
          <w:b/>
          <w:iCs/>
          <w:u w:val="single"/>
        </w:rPr>
        <w:t xml:space="preserve"> developing </w:t>
      </w:r>
      <w:r w:rsidRPr="000B50C2">
        <w:rPr>
          <w:rFonts w:eastAsia="Calibri"/>
          <w:b/>
          <w:iCs/>
          <w:highlight w:val="cyan"/>
          <w:u w:val="single"/>
        </w:rPr>
        <w:t>interstate entities that</w:t>
      </w:r>
      <w:r w:rsidRPr="000B50C2">
        <w:rPr>
          <w:rFonts w:eastAsia="Calibri"/>
          <w:b/>
          <w:iCs/>
          <w:u w:val="single"/>
        </w:rPr>
        <w:t xml:space="preserve"> can </w:t>
      </w:r>
      <w:r w:rsidRPr="000B50C2">
        <w:rPr>
          <w:rFonts w:eastAsia="Calibri"/>
          <w:b/>
          <w:iCs/>
          <w:highlight w:val="cyan"/>
          <w:u w:val="single"/>
        </w:rPr>
        <w:t>facilitate collaboration</w:t>
      </w:r>
      <w:r w:rsidRPr="000B50C2">
        <w:rPr>
          <w:rFonts w:eastAsia="Calibri"/>
          <w:b/>
          <w:iCs/>
          <w:u w:val="single"/>
        </w:rPr>
        <w:t>.</w:t>
      </w:r>
      <w:r w:rsidRPr="000B50C2">
        <w:rPr>
          <w:rFonts w:eastAsia="Calibri"/>
          <w:sz w:val="16"/>
        </w:rPr>
        <w:t xml:space="preserve"> Its approach maps </w:t>
      </w:r>
      <w:r w:rsidRPr="000B50C2">
        <w:rPr>
          <w:rFonts w:eastAsia="Calibri"/>
          <w:u w:val="single"/>
        </w:rPr>
        <w:t xml:space="preserve">how </w:t>
      </w:r>
      <w:r w:rsidRPr="000B50C2">
        <w:rPr>
          <w:rFonts w:eastAsia="Calibri"/>
          <w:highlight w:val="cyan"/>
          <w:u w:val="single"/>
        </w:rPr>
        <w:t xml:space="preserve">a </w:t>
      </w:r>
      <w:r w:rsidRPr="000B50C2">
        <w:rPr>
          <w:rFonts w:eastAsia="Calibri"/>
          <w:b/>
          <w:iCs/>
          <w:highlight w:val="cyan"/>
          <w:u w:val="single"/>
        </w:rPr>
        <w:t xml:space="preserve">hybrid regional governance approach could </w:t>
      </w:r>
      <w:r w:rsidRPr="000B50C2">
        <w:rPr>
          <w:rFonts w:eastAsia="Calibri"/>
          <w:b/>
          <w:iCs/>
          <w:u w:val="single"/>
        </w:rPr>
        <w:t xml:space="preserve">help to </w:t>
      </w:r>
      <w:r w:rsidRPr="000B50C2">
        <w:rPr>
          <w:rFonts w:eastAsia="Calibri"/>
          <w:b/>
          <w:iCs/>
          <w:highlight w:val="cyan"/>
          <w:u w:val="single"/>
        </w:rPr>
        <w:t>address</w:t>
      </w:r>
      <w:r w:rsidRPr="000B50C2">
        <w:rPr>
          <w:rFonts w:eastAsia="Calibri"/>
          <w:b/>
          <w:iCs/>
          <w:u w:val="single"/>
        </w:rPr>
        <w:t xml:space="preserve"> the </w:t>
      </w:r>
      <w:r w:rsidRPr="000B50C2">
        <w:rPr>
          <w:rFonts w:eastAsia="Calibri"/>
          <w:b/>
          <w:iCs/>
          <w:highlight w:val="cyan"/>
          <w:u w:val="single"/>
        </w:rPr>
        <w:t>challenges posed</w:t>
      </w:r>
      <w:r w:rsidRPr="000B50C2">
        <w:rPr>
          <w:rFonts w:eastAsia="Calibri"/>
          <w:u w:val="single"/>
        </w:rPr>
        <w:t xml:space="preserve"> by the existing structure of relevant energy and environmental law and institutions</w:t>
      </w:r>
      <w:r w:rsidRPr="000B50C2">
        <w:rPr>
          <w:rFonts w:eastAsia="Calibri"/>
          <w:sz w:val="16"/>
        </w:rPr>
        <w:t xml:space="preserve">. Although we recognize that in a number of regions, states likely will not opt to create a new regional implementing institution, </w:t>
      </w:r>
      <w:r w:rsidRPr="000B50C2">
        <w:rPr>
          <w:rFonts w:eastAsia="Calibri"/>
          <w:b/>
          <w:iCs/>
          <w:u w:val="single"/>
        </w:rPr>
        <w:t xml:space="preserve">further development of </w:t>
      </w:r>
      <w:r w:rsidRPr="000B50C2">
        <w:rPr>
          <w:rFonts w:eastAsia="Calibri"/>
          <w:b/>
          <w:iCs/>
          <w:highlight w:val="cyan"/>
          <w:u w:val="single"/>
        </w:rPr>
        <w:t>existing</w:t>
      </w:r>
      <w:r w:rsidRPr="000B50C2">
        <w:rPr>
          <w:rFonts w:eastAsia="Calibri"/>
          <w:b/>
          <w:iCs/>
          <w:u w:val="single"/>
        </w:rPr>
        <w:t xml:space="preserve"> institutions </w:t>
      </w:r>
      <w:r w:rsidRPr="000B50C2">
        <w:rPr>
          <w:rFonts w:eastAsia="Calibri"/>
          <w:b/>
          <w:iCs/>
          <w:highlight w:val="cyan"/>
          <w:u w:val="single"/>
        </w:rPr>
        <w:t>or</w:t>
      </w:r>
      <w:r w:rsidRPr="000B50C2">
        <w:rPr>
          <w:rFonts w:eastAsia="Calibri"/>
          <w:b/>
          <w:iCs/>
          <w:u w:val="single"/>
        </w:rPr>
        <w:t xml:space="preserve"> establishment of </w:t>
      </w:r>
      <w:r w:rsidRPr="000B50C2">
        <w:rPr>
          <w:rFonts w:eastAsia="Calibri"/>
          <w:b/>
          <w:iCs/>
          <w:highlight w:val="cyan"/>
          <w:u w:val="single"/>
        </w:rPr>
        <w:t>new regional entities could greatly assist</w:t>
      </w:r>
      <w:r w:rsidRPr="000B50C2">
        <w:rPr>
          <w:rFonts w:eastAsia="Calibri"/>
          <w:b/>
          <w:iCs/>
          <w:u w:val="single"/>
        </w:rPr>
        <w:t xml:space="preserve"> a fuller </w:t>
      </w:r>
      <w:r w:rsidRPr="000B50C2">
        <w:rPr>
          <w:rFonts w:eastAsia="Calibri"/>
          <w:b/>
          <w:iCs/>
          <w:highlight w:val="cyan"/>
          <w:u w:val="single"/>
        </w:rPr>
        <w:t>integration of state planning that</w:t>
      </w:r>
      <w:r w:rsidRPr="000B50C2">
        <w:rPr>
          <w:rFonts w:eastAsia="Calibri"/>
          <w:b/>
          <w:iCs/>
          <w:u w:val="single"/>
        </w:rPr>
        <w:t xml:space="preserve"> would </w:t>
      </w:r>
      <w:r w:rsidRPr="000B50C2">
        <w:rPr>
          <w:rFonts w:eastAsia="Calibri"/>
          <w:b/>
          <w:iCs/>
          <w:highlight w:val="cyan"/>
          <w:u w:val="single"/>
        </w:rPr>
        <w:t>allow states to maximize</w:t>
      </w:r>
      <w:r w:rsidRPr="000B50C2">
        <w:rPr>
          <w:rFonts w:eastAsia="Calibri"/>
          <w:b/>
          <w:iCs/>
          <w:u w:val="single"/>
        </w:rPr>
        <w:t xml:space="preserve"> the </w:t>
      </w:r>
      <w:r w:rsidRPr="000B50C2">
        <w:rPr>
          <w:rFonts w:eastAsia="Calibri"/>
          <w:b/>
          <w:iCs/>
          <w:highlight w:val="cyan"/>
          <w:u w:val="single"/>
        </w:rPr>
        <w:t>benefits of collaboration</w:t>
      </w:r>
      <w:r w:rsidRPr="000B50C2">
        <w:rPr>
          <w:rFonts w:eastAsia="Calibri"/>
          <w:sz w:val="16"/>
        </w:rPr>
        <w:t>. Moreover, even if states decide on a weaker form of collaboration, the elements of institutional development that we analyze in Part III - choice of agency, decision-making authority, stakeholder representation, and decision-making procedures - should be key discussion points.</w:t>
      </w:r>
    </w:p>
    <w:p w14:paraId="71C8FA0D" w14:textId="77777777" w:rsidR="000B50C2" w:rsidRPr="000B50C2" w:rsidRDefault="000B50C2" w:rsidP="000B50C2">
      <w:pPr>
        <w:rPr>
          <w:rFonts w:eastAsia="Calibri"/>
          <w:sz w:val="16"/>
        </w:rPr>
      </w:pPr>
    </w:p>
    <w:p w14:paraId="462DB557" w14:textId="77777777" w:rsidR="000B50C2" w:rsidRPr="000B50C2" w:rsidRDefault="000B50C2" w:rsidP="000B50C2">
      <w:pPr>
        <w:rPr>
          <w:rFonts w:eastAsia="Calibri"/>
          <w:sz w:val="16"/>
        </w:rPr>
      </w:pPr>
    </w:p>
    <w:p w14:paraId="6292A4BE"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States have a plethora of experience regulating factory farming and their reach goes beyond federal requirements under the CWA. States are the best actors set up to create the most effective future in the factory farming industry</w:t>
      </w:r>
    </w:p>
    <w:p w14:paraId="2EC6FA92" w14:textId="77777777" w:rsidR="000B50C2" w:rsidRPr="000B50C2" w:rsidRDefault="000B50C2" w:rsidP="000B50C2">
      <w:pPr>
        <w:rPr>
          <w:rFonts w:eastAsia="Calibri"/>
        </w:rPr>
      </w:pPr>
      <w:r w:rsidRPr="000B50C2">
        <w:rPr>
          <w:rFonts w:eastAsia="Calibri"/>
          <w:b/>
          <w:bCs/>
          <w:sz w:val="26"/>
        </w:rPr>
        <w:t xml:space="preserve">Kulkarni 19 </w:t>
      </w:r>
      <w:r w:rsidRPr="000B50C2">
        <w:rPr>
          <w:rFonts w:eastAsia="Calibri"/>
        </w:rPr>
        <w:t xml:space="preserve">- Madhavi Kulkarni, The William &amp; Mary Environmental Law and Policy Review began in 1975 as a newsletter entitled Environmental Practice News. By 1990 the publication evolved into the William and Mary Journal of Environmental Law, and in 1995 took on its current manifestation. Publishing three times a year, ELPR focuses on current topics in environmental law and the policy implications behind the law. “Out of Sight, But Not Out of Mind: Reevaluating the Role of Federalism in Adequately Regulating Concentrated Animal Feeding Operations”, 44 Wm. &amp; Mary </w:t>
      </w:r>
      <w:proofErr w:type="spellStart"/>
      <w:r w:rsidRPr="000B50C2">
        <w:rPr>
          <w:rFonts w:eastAsia="Calibri"/>
        </w:rPr>
        <w:t>Envtl</w:t>
      </w:r>
      <w:proofErr w:type="spellEnd"/>
      <w:r w:rsidRPr="000B50C2">
        <w:rPr>
          <w:rFonts w:eastAsia="Calibri"/>
        </w:rPr>
        <w:t xml:space="preserve">. L. &amp; </w:t>
      </w:r>
      <w:proofErr w:type="spellStart"/>
      <w:r w:rsidRPr="000B50C2">
        <w:rPr>
          <w:rFonts w:eastAsia="Calibri"/>
        </w:rPr>
        <w:t>Pol'y</w:t>
      </w:r>
      <w:proofErr w:type="spellEnd"/>
      <w:r w:rsidRPr="000B50C2">
        <w:rPr>
          <w:rFonts w:eastAsia="Calibri"/>
        </w:rPr>
        <w:t xml:space="preserve"> Rev. 285 (2019), https://scholarship.law.wm.edu/cgi/viewcontent.cgi?article=1749&amp;context=wmelpr; [NS]</w:t>
      </w:r>
    </w:p>
    <w:p w14:paraId="22877BF2" w14:textId="77777777" w:rsidR="000B50C2" w:rsidRPr="000B50C2" w:rsidRDefault="000B50C2" w:rsidP="000B50C2">
      <w:pPr>
        <w:rPr>
          <w:rFonts w:eastAsia="Calibri"/>
          <w:sz w:val="12"/>
        </w:rPr>
      </w:pPr>
      <w:r w:rsidRPr="000B50C2">
        <w:rPr>
          <w:rFonts w:eastAsia="Calibri"/>
          <w:sz w:val="12"/>
        </w:rPr>
        <w:t xml:space="preserve">Certain states have enacted additional regulations that go beyond the few federal requirements placed on the operation of CAFOs.51 </w:t>
      </w:r>
      <w:r w:rsidRPr="000B50C2">
        <w:rPr>
          <w:rFonts w:eastAsia="Calibri"/>
          <w:highlight w:val="cyan"/>
          <w:u w:val="single"/>
        </w:rPr>
        <w:t>Several states regulate CAFO-related odors</w:t>
      </w:r>
      <w:r w:rsidRPr="000B50C2">
        <w:rPr>
          <w:rFonts w:eastAsia="Calibri"/>
          <w:u w:val="single"/>
        </w:rPr>
        <w:t xml:space="preserve">, </w:t>
      </w:r>
      <w:r w:rsidRPr="000B50C2">
        <w:rPr>
          <w:rFonts w:eastAsia="Calibri"/>
          <w:highlight w:val="cyan"/>
          <w:u w:val="single"/>
        </w:rPr>
        <w:t>which are not</w:t>
      </w:r>
      <w:r w:rsidRPr="000B50C2">
        <w:rPr>
          <w:rFonts w:eastAsia="Calibri"/>
          <w:u w:val="single"/>
        </w:rPr>
        <w:t xml:space="preserve"> expressly </w:t>
      </w:r>
      <w:r w:rsidRPr="000B50C2">
        <w:rPr>
          <w:rFonts w:eastAsia="Calibri"/>
          <w:highlight w:val="cyan"/>
          <w:u w:val="single"/>
        </w:rPr>
        <w:t>regulated by federal law.</w:t>
      </w:r>
      <w:r w:rsidRPr="000B50C2">
        <w:rPr>
          <w:rFonts w:eastAsia="Calibri"/>
          <w:u w:val="single"/>
        </w:rPr>
        <w:t>52 Seven states (Alabama, Missouri, Nebraska, Oklahoma, Oregon, Pennsylvania, and Texas) require CAFO operators to identify sources of odors and submit an odor management or control plan</w:t>
      </w:r>
      <w:r w:rsidRPr="000B50C2">
        <w:rPr>
          <w:rFonts w:eastAsia="Calibri"/>
          <w:sz w:val="12"/>
        </w:rPr>
        <w:t xml:space="preserve">.53 Some of these states also require the implementation of BMPs to minimize or eliminate these odors.54 While all NPDES permits must include an NMP,55 federal NMPs are not required to address issues unique to CAFOs, such as odor.56 However, Idaho and North Dakota require CAFOs to consider the effects of their operations on odor when drafting their NMPs for their NPDES permit applications.57 Additionally, </w:t>
      </w:r>
      <w:r w:rsidRPr="000B50C2">
        <w:rPr>
          <w:rFonts w:eastAsia="Calibri"/>
          <w:highlight w:val="cyan"/>
          <w:u w:val="single"/>
        </w:rPr>
        <w:t>several states impose</w:t>
      </w:r>
      <w:r w:rsidRPr="000B50C2">
        <w:rPr>
          <w:rFonts w:eastAsia="Calibri"/>
          <w:u w:val="single"/>
        </w:rPr>
        <w:t xml:space="preserve"> </w:t>
      </w:r>
      <w:r w:rsidRPr="000B50C2">
        <w:rPr>
          <w:rFonts w:eastAsia="Calibri"/>
          <w:highlight w:val="cyan"/>
          <w:u w:val="single"/>
        </w:rPr>
        <w:t xml:space="preserve">requirements </w:t>
      </w:r>
      <w:r w:rsidRPr="000B50C2">
        <w:rPr>
          <w:rFonts w:eastAsia="Calibri"/>
          <w:u w:val="single"/>
        </w:rPr>
        <w:t xml:space="preserve">on CAFO operators </w:t>
      </w:r>
      <w:r w:rsidRPr="000B50C2">
        <w:rPr>
          <w:rFonts w:eastAsia="Calibri"/>
          <w:highlight w:val="cyan"/>
          <w:u w:val="single"/>
        </w:rPr>
        <w:t>to develop waste management plans</w:t>
      </w:r>
      <w:r w:rsidRPr="000B50C2">
        <w:rPr>
          <w:rFonts w:eastAsia="Calibri"/>
          <w:u w:val="single"/>
        </w:rPr>
        <w:t xml:space="preserve"> (“WMPs”), </w:t>
      </w:r>
      <w:r w:rsidRPr="000B50C2">
        <w:rPr>
          <w:rFonts w:eastAsia="Calibri"/>
          <w:highlight w:val="cyan"/>
          <w:u w:val="single"/>
        </w:rPr>
        <w:t>pollution prevention plans</w:t>
      </w:r>
      <w:r w:rsidRPr="000B50C2">
        <w:rPr>
          <w:rFonts w:eastAsia="Calibri"/>
          <w:u w:val="single"/>
        </w:rPr>
        <w:t xml:space="preserve"> (“PPPs”), </w:t>
      </w:r>
      <w:r w:rsidRPr="000B50C2">
        <w:rPr>
          <w:rFonts w:eastAsia="Calibri"/>
          <w:highlight w:val="cyan"/>
          <w:u w:val="single"/>
        </w:rPr>
        <w:t>or obtain air quality permits</w:t>
      </w:r>
      <w:r w:rsidRPr="000B50C2">
        <w:rPr>
          <w:rFonts w:eastAsia="Calibri"/>
          <w:u w:val="single"/>
        </w:rPr>
        <w:t xml:space="preserve"> (“AQPs”) to expressly address odor minimization</w:t>
      </w:r>
      <w:r w:rsidRPr="000B50C2">
        <w:rPr>
          <w:rFonts w:eastAsia="Calibri"/>
          <w:sz w:val="12"/>
        </w:rPr>
        <w:t xml:space="preserve">. </w:t>
      </w:r>
      <w:r w:rsidRPr="000B50C2">
        <w:rPr>
          <w:rFonts w:eastAsia="Calibri"/>
          <w:highlight w:val="cyan"/>
          <w:u w:val="single"/>
        </w:rPr>
        <w:t xml:space="preserve">Several states </w:t>
      </w:r>
      <w:r w:rsidRPr="000B50C2">
        <w:rPr>
          <w:rFonts w:eastAsia="Calibri"/>
          <w:u w:val="single"/>
        </w:rPr>
        <w:t>have</w:t>
      </w:r>
      <w:r w:rsidRPr="000B50C2">
        <w:rPr>
          <w:rFonts w:eastAsia="Calibri"/>
          <w:highlight w:val="cyan"/>
          <w:u w:val="single"/>
        </w:rPr>
        <w:t xml:space="preserve"> also placed more stringent effluent limits on CAFOs than required by federal regulations</w:t>
      </w:r>
      <w:r w:rsidRPr="000B50C2">
        <w:rPr>
          <w:rFonts w:eastAsia="Calibri"/>
          <w:u w:val="single"/>
        </w:rPr>
        <w:t xml:space="preserve">.59 </w:t>
      </w:r>
      <w:r w:rsidRPr="000B50C2">
        <w:rPr>
          <w:rFonts w:eastAsia="Calibri"/>
          <w:highlight w:val="cyan"/>
          <w:u w:val="single"/>
        </w:rPr>
        <w:t xml:space="preserve">Many states </w:t>
      </w:r>
      <w:r w:rsidRPr="000B50C2">
        <w:rPr>
          <w:rFonts w:eastAsia="Calibri"/>
          <w:u w:val="single"/>
        </w:rPr>
        <w:t xml:space="preserve">also </w:t>
      </w:r>
      <w:r w:rsidRPr="000B50C2">
        <w:rPr>
          <w:rFonts w:eastAsia="Calibri"/>
          <w:highlight w:val="cyan"/>
          <w:u w:val="single"/>
        </w:rPr>
        <w:t>impose limitations on the land application of waste</w:t>
      </w:r>
      <w:r w:rsidRPr="000B50C2">
        <w:rPr>
          <w:rFonts w:eastAsia="Calibri"/>
          <w:u w:val="single"/>
        </w:rPr>
        <w:t>, which is the primary mechanism of waste disposal for CAFOs</w:t>
      </w:r>
      <w:r w:rsidRPr="000B50C2">
        <w:rPr>
          <w:rFonts w:eastAsia="Calibri"/>
          <w:sz w:val="12"/>
        </w:rPr>
        <w:t>.60 Under an NPDES permit, the rate of land application of solid animal waste—known as the agronomic rate—is typically determined based on the nitrogen needs of crops.</w:t>
      </w:r>
      <w:r w:rsidRPr="000B50C2">
        <w:rPr>
          <w:rFonts w:eastAsia="Calibri"/>
          <w:u w:val="single"/>
        </w:rPr>
        <w:t xml:space="preserve">61 </w:t>
      </w:r>
      <w:r w:rsidRPr="000B50C2">
        <w:rPr>
          <w:rFonts w:eastAsia="Calibri"/>
          <w:highlight w:val="cyan"/>
          <w:u w:val="single"/>
        </w:rPr>
        <w:t>Forty states require that solid waste from CAFOs be applied at this agronomic rate</w:t>
      </w:r>
      <w:r w:rsidRPr="000B50C2">
        <w:rPr>
          <w:rFonts w:eastAsia="Calibri"/>
          <w:u w:val="single"/>
        </w:rPr>
        <w:t xml:space="preserve">.62 </w:t>
      </w:r>
      <w:r w:rsidRPr="000B50C2">
        <w:rPr>
          <w:rFonts w:eastAsia="Calibri"/>
          <w:highlight w:val="cyan"/>
          <w:u w:val="single"/>
        </w:rPr>
        <w:t>Thirty-eight states require the</w:t>
      </w:r>
      <w:r w:rsidRPr="000B50C2">
        <w:rPr>
          <w:rFonts w:eastAsia="Calibri"/>
          <w:u w:val="single"/>
        </w:rPr>
        <w:t xml:space="preserve"> development and </w:t>
      </w:r>
      <w:r w:rsidRPr="000B50C2">
        <w:rPr>
          <w:rFonts w:eastAsia="Calibri"/>
          <w:highlight w:val="cyan"/>
          <w:u w:val="single"/>
        </w:rPr>
        <w:t>use of WMPs</w:t>
      </w:r>
      <w:r w:rsidRPr="000B50C2">
        <w:rPr>
          <w:rFonts w:eastAsia="Calibri"/>
          <w:u w:val="single"/>
        </w:rPr>
        <w:t>,63 though not all require consideration of odor while developing these plans.</w:t>
      </w:r>
      <w:r w:rsidRPr="000B50C2">
        <w:rPr>
          <w:rFonts w:eastAsia="Calibri"/>
          <w:sz w:val="12"/>
        </w:rPr>
        <w:t xml:space="preserve">64 </w:t>
      </w:r>
      <w:r w:rsidRPr="000B50C2">
        <w:rPr>
          <w:rFonts w:eastAsia="Calibri"/>
          <w:highlight w:val="cyan"/>
          <w:u w:val="single"/>
        </w:rPr>
        <w:t>One state</w:t>
      </w:r>
      <w:r w:rsidRPr="000B50C2">
        <w:rPr>
          <w:rFonts w:eastAsia="Calibri"/>
          <w:u w:val="single"/>
        </w:rPr>
        <w:t xml:space="preserve">, Georgia, </w:t>
      </w:r>
      <w:r w:rsidRPr="000B50C2">
        <w:rPr>
          <w:rFonts w:eastAsia="Calibri"/>
          <w:highlight w:val="cyan"/>
          <w:u w:val="single"/>
        </w:rPr>
        <w:t>requires a land application system</w:t>
      </w:r>
      <w:r w:rsidRPr="000B50C2">
        <w:rPr>
          <w:rFonts w:eastAsia="Calibri"/>
          <w:u w:val="single"/>
        </w:rPr>
        <w:t xml:space="preserve"> (“LAS”) </w:t>
      </w:r>
      <w:r w:rsidRPr="000B50C2">
        <w:rPr>
          <w:rFonts w:eastAsia="Calibri"/>
          <w:highlight w:val="cyan"/>
          <w:u w:val="single"/>
        </w:rPr>
        <w:t>permit.</w:t>
      </w:r>
      <w:r w:rsidRPr="000B50C2">
        <w:rPr>
          <w:rFonts w:eastAsia="Calibri"/>
          <w:u w:val="single"/>
        </w:rPr>
        <w:t>65 This type of permit prohibits discharge to surface water, and requires ground water and soil monitoring, as well as quarterly reporting</w:t>
      </w:r>
      <w:r w:rsidRPr="000B50C2">
        <w:rPr>
          <w:rFonts w:eastAsia="Calibri"/>
          <w:sz w:val="12"/>
        </w:rPr>
        <w:t xml:space="preserve">.66 Many states also require that all CAFOs, or at least a larger subset of CAFOs than is required by federal law, obtain NPDES permits.67 For example, Arkansas requires that all animal feeding operations—of which CAFOs are a subset—that use a liquid waste management system obtain a permit.68 </w:t>
      </w:r>
      <w:r w:rsidRPr="000B50C2">
        <w:rPr>
          <w:rFonts w:eastAsia="Calibri"/>
          <w:highlight w:val="cyan"/>
          <w:u w:val="single"/>
        </w:rPr>
        <w:t>Some states have required that large farms that have even the potential to discharge waste must obtain permits</w:t>
      </w:r>
      <w:r w:rsidRPr="000B50C2">
        <w:rPr>
          <w:rFonts w:eastAsia="Calibri"/>
          <w:sz w:val="12"/>
        </w:rPr>
        <w:t xml:space="preserve">.69 Therefore, </w:t>
      </w:r>
      <w:r w:rsidRPr="000B50C2">
        <w:rPr>
          <w:rFonts w:eastAsia="Calibri"/>
          <w:b/>
          <w:bCs/>
          <w:i/>
          <w:iCs/>
          <w:highlight w:val="cyan"/>
          <w:u w:val="single"/>
        </w:rPr>
        <w:t xml:space="preserve">this permitting requirement reaches further than the NPDES </w:t>
      </w:r>
      <w:r w:rsidRPr="000B50C2">
        <w:rPr>
          <w:rFonts w:eastAsia="Calibri"/>
          <w:b/>
          <w:bCs/>
          <w:i/>
          <w:iCs/>
          <w:u w:val="single"/>
        </w:rPr>
        <w:t xml:space="preserve">permitting requirements under the CWA, </w:t>
      </w:r>
      <w:r w:rsidRPr="000B50C2">
        <w:rPr>
          <w:rFonts w:eastAsia="Calibri"/>
          <w:b/>
          <w:bCs/>
          <w:i/>
          <w:iCs/>
          <w:highlight w:val="cyan"/>
          <w:u w:val="single"/>
        </w:rPr>
        <w:t xml:space="preserve">which only address CAFOs that have discharged </w:t>
      </w:r>
      <w:r w:rsidRPr="000B50C2">
        <w:rPr>
          <w:rFonts w:eastAsia="Calibri"/>
          <w:b/>
          <w:bCs/>
          <w:i/>
          <w:iCs/>
          <w:u w:val="single"/>
        </w:rPr>
        <w:t xml:space="preserve">or expect to discharge </w:t>
      </w:r>
      <w:r w:rsidRPr="000B50C2">
        <w:rPr>
          <w:rFonts w:eastAsia="Calibri"/>
          <w:b/>
          <w:bCs/>
          <w:i/>
          <w:iCs/>
          <w:highlight w:val="cyan"/>
          <w:u w:val="single"/>
        </w:rPr>
        <w:t>animal waste</w:t>
      </w:r>
      <w:r w:rsidRPr="000B50C2">
        <w:rPr>
          <w:rFonts w:eastAsia="Calibri"/>
          <w:b/>
          <w:bCs/>
          <w:i/>
          <w:iCs/>
          <w:u w:val="single"/>
        </w:rPr>
        <w:t>.</w:t>
      </w:r>
      <w:r w:rsidRPr="000B50C2">
        <w:rPr>
          <w:rFonts w:eastAsia="Calibri"/>
          <w:b/>
          <w:bCs/>
          <w:i/>
          <w:iCs/>
          <w:sz w:val="12"/>
        </w:rPr>
        <w:t xml:space="preserve">70 </w:t>
      </w:r>
      <w:r w:rsidRPr="000B50C2">
        <w:rPr>
          <w:rFonts w:eastAsia="Calibri"/>
          <w:u w:val="single"/>
        </w:rPr>
        <w:t xml:space="preserve">Some states </w:t>
      </w:r>
      <w:r w:rsidRPr="000B50C2">
        <w:rPr>
          <w:rFonts w:eastAsia="Calibri"/>
          <w:highlight w:val="cyan"/>
          <w:u w:val="single"/>
        </w:rPr>
        <w:t xml:space="preserve">regulate certain chemical discharges more strictly than </w:t>
      </w:r>
      <w:r w:rsidRPr="000B50C2">
        <w:rPr>
          <w:rFonts w:eastAsia="Calibri"/>
          <w:u w:val="single"/>
        </w:rPr>
        <w:t xml:space="preserve">under </w:t>
      </w:r>
      <w:r w:rsidRPr="000B50C2">
        <w:rPr>
          <w:rFonts w:eastAsia="Calibri"/>
          <w:highlight w:val="cyan"/>
          <w:u w:val="single"/>
        </w:rPr>
        <w:t>federal law</w:t>
      </w:r>
      <w:r w:rsidRPr="000B50C2">
        <w:rPr>
          <w:rFonts w:eastAsia="Calibri"/>
          <w:u w:val="single"/>
        </w:rPr>
        <w:t xml:space="preserve">. For example, Arizona requires that all CAFOs harvest and dispose of manure in a way that minimizes the discharge of nitrogen pollutants through runoff or leaching.71 </w:t>
      </w:r>
      <w:r w:rsidRPr="000B50C2">
        <w:rPr>
          <w:rFonts w:eastAsia="Calibri"/>
          <w:highlight w:val="cyan"/>
          <w:u w:val="single"/>
        </w:rPr>
        <w:t xml:space="preserve">Further, certain states, </w:t>
      </w:r>
      <w:r w:rsidRPr="000B50C2">
        <w:rPr>
          <w:rFonts w:eastAsia="Calibri"/>
          <w:u w:val="single"/>
        </w:rPr>
        <w:t xml:space="preserve">such as Arizona, Florida, Idaho, and Iowa, also </w:t>
      </w:r>
      <w:r w:rsidRPr="000B50C2">
        <w:rPr>
          <w:rFonts w:eastAsia="Calibri"/>
          <w:highlight w:val="cyan"/>
          <w:u w:val="single"/>
        </w:rPr>
        <w:t>have specific provisions that extend this care to groundwater, which is typically not regulated by the federal CWA</w:t>
      </w:r>
      <w:r w:rsidRPr="000B50C2">
        <w:rPr>
          <w:rFonts w:eastAsia="Calibri"/>
          <w:sz w:val="12"/>
        </w:rPr>
        <w:t>.72 Despite numerous state regulations that extend beyond the requirements of the federal NPDES permitting system, enforcement of state regulations is still lacking.73 Additionally, almost no state—except Texas, which requires CAFOs to obtain AQPs—imposes air quality controls on CAFOs.74 Therefore, air pollution caused by CAFOs is essentially left unregulated.</w:t>
      </w:r>
    </w:p>
    <w:p w14:paraId="42AAC2A3" w14:textId="77777777" w:rsidR="000B50C2" w:rsidRPr="000B50C2" w:rsidRDefault="000B50C2" w:rsidP="000B50C2">
      <w:pPr>
        <w:keepNext/>
        <w:keepLines/>
        <w:spacing w:before="40" w:after="0"/>
        <w:outlineLvl w:val="3"/>
        <w:rPr>
          <w:rFonts w:eastAsia="Times New Roman" w:cs="Times New Roman"/>
          <w:bCs/>
          <w:iCs/>
          <w:sz w:val="26"/>
        </w:rPr>
      </w:pPr>
      <w:r w:rsidRPr="000B50C2">
        <w:rPr>
          <w:rFonts w:eastAsia="Times New Roman" w:cs="Times New Roman"/>
          <w:b/>
          <w:iCs/>
          <w:sz w:val="26"/>
        </w:rPr>
        <w:t xml:space="preserve">Follow on and race to the top solve </w:t>
      </w:r>
      <w:proofErr w:type="spellStart"/>
      <w:r w:rsidRPr="000B50C2">
        <w:rPr>
          <w:rFonts w:eastAsia="Times New Roman" w:cs="Times New Roman"/>
          <w:b/>
          <w:iCs/>
          <w:sz w:val="26"/>
        </w:rPr>
        <w:t>aff</w:t>
      </w:r>
      <w:proofErr w:type="spellEnd"/>
      <w:r w:rsidRPr="000B50C2">
        <w:rPr>
          <w:rFonts w:eastAsia="Times New Roman" w:cs="Times New Roman"/>
          <w:b/>
          <w:iCs/>
          <w:sz w:val="26"/>
        </w:rPr>
        <w:t xml:space="preserve"> warrants</w:t>
      </w:r>
    </w:p>
    <w:p w14:paraId="2BF9CB3F" w14:textId="77777777" w:rsidR="000B50C2" w:rsidRPr="000B50C2" w:rsidRDefault="000B50C2" w:rsidP="000B50C2">
      <w:pPr>
        <w:rPr>
          <w:rFonts w:eastAsia="Calibri"/>
        </w:rPr>
      </w:pPr>
      <w:r w:rsidRPr="000B50C2">
        <w:rPr>
          <w:rFonts w:eastAsia="Calibri"/>
          <w:b/>
          <w:bCs/>
          <w:sz w:val="26"/>
        </w:rPr>
        <w:t>Zimmerman 12</w:t>
      </w:r>
      <w:r w:rsidRPr="000B50C2">
        <w:rPr>
          <w:rFonts w:eastAsia="Calibri"/>
        </w:rPr>
        <w:t xml:space="preserve"> “Interstate Water Compacts: Intergovernmental Efforts to Manage America's Water Resources” Zimmerman, Joseph F., 2012, Kindle Edition. </w:t>
      </w:r>
    </w:p>
    <w:p w14:paraId="28F6F62C" w14:textId="77777777" w:rsidR="000B50C2" w:rsidRPr="000B50C2" w:rsidRDefault="000B50C2" w:rsidP="000B50C2">
      <w:pPr>
        <w:rPr>
          <w:rFonts w:eastAsia="Calibri"/>
          <w:sz w:val="16"/>
        </w:rPr>
      </w:pPr>
      <w:r w:rsidRPr="000B50C2">
        <w:rPr>
          <w:rFonts w:eastAsia="Calibri"/>
          <w:sz w:val="16"/>
        </w:rPr>
        <w:t xml:space="preserve">Regulatory decision-making has become more centralized in Congress, which has become a unitary government in fields it has completely preempted. Nevertheless, </w:t>
      </w:r>
      <w:r w:rsidRPr="000B50C2">
        <w:rPr>
          <w:rFonts w:eastAsia="Calibri"/>
          <w:highlight w:val="cyan"/>
          <w:u w:val="single"/>
        </w:rPr>
        <w:t>states retain</w:t>
      </w:r>
      <w:r w:rsidRPr="000B50C2">
        <w:rPr>
          <w:rFonts w:eastAsia="Calibri"/>
          <w:u w:val="single"/>
        </w:rPr>
        <w:t xml:space="preserve"> a </w:t>
      </w:r>
      <w:r w:rsidRPr="000B50C2">
        <w:rPr>
          <w:rFonts w:eastAsia="Calibri"/>
          <w:highlight w:val="cyan"/>
          <w:u w:val="single"/>
        </w:rPr>
        <w:t>broad</w:t>
      </w:r>
      <w:r w:rsidRPr="000B50C2">
        <w:rPr>
          <w:rFonts w:eastAsia="Calibri"/>
          <w:u w:val="single"/>
        </w:rPr>
        <w:t xml:space="preserve"> range of regulatory </w:t>
      </w:r>
      <w:r w:rsidRPr="000B50C2">
        <w:rPr>
          <w:rFonts w:eastAsia="Calibri"/>
          <w:highlight w:val="cyan"/>
          <w:u w:val="single"/>
        </w:rPr>
        <w:t>powers and</w:t>
      </w:r>
      <w:r w:rsidRPr="000B50C2">
        <w:rPr>
          <w:rFonts w:eastAsia="Calibri"/>
          <w:sz w:val="16"/>
        </w:rPr>
        <w:t xml:space="preserve"> continue to </w:t>
      </w:r>
      <w:r w:rsidRPr="000B50C2">
        <w:rPr>
          <w:rFonts w:eastAsia="Calibri"/>
          <w:highlight w:val="cyan"/>
          <w:u w:val="single"/>
        </w:rPr>
        <w:t xml:space="preserve">enact innovative statutes </w:t>
      </w:r>
      <w:r w:rsidRPr="000B50C2">
        <w:rPr>
          <w:rFonts w:eastAsia="Calibri"/>
          <w:b/>
          <w:iCs/>
          <w:highlight w:val="cyan"/>
          <w:u w:val="single"/>
        </w:rPr>
        <w:t>subsequently enacted by Congress</w:t>
      </w:r>
      <w:r w:rsidRPr="000B50C2">
        <w:rPr>
          <w:rFonts w:eastAsia="Calibri"/>
          <w:sz w:val="16"/>
          <w:highlight w:val="cyan"/>
        </w:rPr>
        <w:t xml:space="preserve"> </w:t>
      </w:r>
      <w:r w:rsidRPr="000B50C2">
        <w:rPr>
          <w:rFonts w:eastAsia="Calibri"/>
          <w:highlight w:val="cyan"/>
          <w:u w:val="single"/>
        </w:rPr>
        <w:t>and</w:t>
      </w:r>
      <w:r w:rsidRPr="000B50C2">
        <w:rPr>
          <w:rFonts w:eastAsia="Calibri"/>
          <w:sz w:val="16"/>
        </w:rPr>
        <w:t xml:space="preserve">/or </w:t>
      </w:r>
      <w:r w:rsidRPr="000B50C2">
        <w:rPr>
          <w:rFonts w:eastAsia="Calibri"/>
          <w:highlight w:val="cyan"/>
          <w:u w:val="single"/>
        </w:rPr>
        <w:t>sister states</w:t>
      </w:r>
      <w:r w:rsidRPr="000B50C2">
        <w:rPr>
          <w:rFonts w:eastAsia="Calibri"/>
          <w:sz w:val="16"/>
          <w:highlight w:val="cyan"/>
        </w:rPr>
        <w:t xml:space="preserve">. </w:t>
      </w:r>
      <w:r w:rsidRPr="000B50C2">
        <w:rPr>
          <w:rFonts w:eastAsia="Calibri"/>
          <w:highlight w:val="cyan"/>
          <w:u w:val="single"/>
        </w:rPr>
        <w:t>The national government</w:t>
      </w:r>
      <w:r w:rsidRPr="000B50C2">
        <w:rPr>
          <w:rFonts w:eastAsia="Calibri"/>
          <w:sz w:val="16"/>
        </w:rPr>
        <w:t xml:space="preserve"> somewhat surprisingly directly administers few programs it did not administer prior to 1965, and </w:t>
      </w:r>
      <w:r w:rsidRPr="000B50C2">
        <w:rPr>
          <w:rFonts w:eastAsia="Calibri"/>
          <w:highlight w:val="cyan"/>
          <w:u w:val="single"/>
        </w:rPr>
        <w:t>continues to rely heavily upon states</w:t>
      </w:r>
      <w:r w:rsidRPr="000B50C2">
        <w:rPr>
          <w:rFonts w:eastAsia="Calibri"/>
          <w:u w:val="single"/>
        </w:rPr>
        <w:t xml:space="preserve"> </w:t>
      </w:r>
      <w:r w:rsidRPr="000B50C2">
        <w:rPr>
          <w:rFonts w:eastAsia="Calibri"/>
          <w:sz w:val="16"/>
        </w:rPr>
        <w:t xml:space="preserve">for assistance </w:t>
      </w:r>
      <w:r w:rsidRPr="000B50C2">
        <w:rPr>
          <w:rFonts w:eastAsia="Calibri"/>
          <w:highlight w:val="cyan"/>
          <w:u w:val="single"/>
        </w:rPr>
        <w:t>in emergencies</w:t>
      </w:r>
      <w:r w:rsidRPr="000B50C2">
        <w:rPr>
          <w:rFonts w:eastAsia="Calibri"/>
          <w:u w:val="single"/>
        </w:rPr>
        <w:t xml:space="preserve">, </w:t>
      </w:r>
      <w:r w:rsidRPr="000B50C2">
        <w:rPr>
          <w:rFonts w:eastAsia="Calibri"/>
          <w:highlight w:val="cyan"/>
          <w:u w:val="single"/>
        </w:rPr>
        <w:t>inspections</w:t>
      </w:r>
      <w:r w:rsidRPr="000B50C2">
        <w:rPr>
          <w:rFonts w:eastAsia="Calibri"/>
          <w:u w:val="single"/>
        </w:rPr>
        <w:t>,</w:t>
      </w:r>
      <w:r w:rsidRPr="000B50C2">
        <w:rPr>
          <w:rFonts w:eastAsia="Calibri"/>
          <w:sz w:val="16"/>
        </w:rPr>
        <w:t xml:space="preserve"> and enforcement of national </w:t>
      </w:r>
      <w:r w:rsidRPr="000B50C2">
        <w:rPr>
          <w:rFonts w:eastAsia="Calibri"/>
          <w:highlight w:val="cyan"/>
          <w:u w:val="single"/>
        </w:rPr>
        <w:t>regulatory standards, planning, and</w:t>
      </w:r>
      <w:r w:rsidRPr="000B50C2">
        <w:rPr>
          <w:rFonts w:eastAsia="Calibri"/>
          <w:u w:val="single"/>
        </w:rPr>
        <w:t xml:space="preserve"> technical </w:t>
      </w:r>
      <w:r w:rsidRPr="000B50C2">
        <w:rPr>
          <w:rFonts w:eastAsia="Calibri"/>
          <w:highlight w:val="cyan"/>
          <w:u w:val="single"/>
        </w:rPr>
        <w:t>assistance</w:t>
      </w:r>
      <w:r w:rsidRPr="000B50C2">
        <w:rPr>
          <w:rFonts w:eastAsia="Calibri"/>
          <w:sz w:val="16"/>
        </w:rPr>
        <w:t>.</w:t>
      </w:r>
    </w:p>
    <w:p w14:paraId="57F58C73"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2NC Solvency OV</w:t>
      </w:r>
    </w:p>
    <w:p w14:paraId="0219F751"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Solves entire </w:t>
      </w:r>
      <w:proofErr w:type="spellStart"/>
      <w:r w:rsidRPr="000B50C2">
        <w:rPr>
          <w:rFonts w:eastAsia="Times New Roman" w:cs="Times New Roman"/>
          <w:b/>
          <w:iCs/>
          <w:sz w:val="26"/>
        </w:rPr>
        <w:t>aff</w:t>
      </w:r>
      <w:proofErr w:type="spellEnd"/>
      <w:r w:rsidRPr="000B50C2">
        <w:rPr>
          <w:rFonts w:eastAsia="Times New Roman" w:cs="Times New Roman"/>
          <w:b/>
          <w:iCs/>
          <w:sz w:val="26"/>
        </w:rPr>
        <w:t xml:space="preserve"> - States Solvency deficits don’t apply </w:t>
      </w:r>
    </w:p>
    <w:p w14:paraId="3931823E" w14:textId="77777777" w:rsidR="000B50C2" w:rsidRPr="000B50C2" w:rsidRDefault="000B50C2" w:rsidP="000B50C2">
      <w:pPr>
        <w:rPr>
          <w:rFonts w:eastAsia="Calibri"/>
        </w:rPr>
      </w:pPr>
    </w:p>
    <w:p w14:paraId="3B5E579F" w14:textId="77777777" w:rsidR="000B50C2" w:rsidRPr="000B50C2" w:rsidRDefault="000B50C2" w:rsidP="000B50C2">
      <w:pPr>
        <w:keepNext/>
        <w:keepLines/>
        <w:numPr>
          <w:ilvl w:val="0"/>
          <w:numId w:val="20"/>
        </w:numPr>
        <w:spacing w:before="40" w:after="0"/>
        <w:outlineLvl w:val="3"/>
        <w:rPr>
          <w:rFonts w:eastAsia="Times New Roman" w:cs="Times New Roman"/>
          <w:b/>
          <w:iCs/>
          <w:sz w:val="26"/>
        </w:rPr>
      </w:pPr>
      <w:r w:rsidRPr="000B50C2">
        <w:rPr>
          <w:rFonts w:eastAsia="Times New Roman" w:cs="Times New Roman"/>
          <w:b/>
          <w:iCs/>
          <w:sz w:val="26"/>
        </w:rPr>
        <w:t xml:space="preserve">Sufficiency framing – counterplan solvency relative to </w:t>
      </w:r>
      <w:proofErr w:type="spellStart"/>
      <w:r w:rsidRPr="000B50C2">
        <w:rPr>
          <w:rFonts w:eastAsia="Times New Roman" w:cs="Times New Roman"/>
          <w:b/>
          <w:iCs/>
          <w:sz w:val="26"/>
        </w:rPr>
        <w:t>squo</w:t>
      </w:r>
      <w:proofErr w:type="spellEnd"/>
      <w:r w:rsidRPr="000B50C2">
        <w:rPr>
          <w:rFonts w:eastAsia="Times New Roman" w:cs="Times New Roman"/>
          <w:b/>
          <w:iCs/>
          <w:sz w:val="26"/>
        </w:rPr>
        <w:t xml:space="preserve">, not plan. Solvency deficits mean the </w:t>
      </w:r>
      <w:proofErr w:type="spellStart"/>
      <w:r w:rsidRPr="000B50C2">
        <w:rPr>
          <w:rFonts w:eastAsia="Times New Roman" w:cs="Times New Roman"/>
          <w:b/>
          <w:iCs/>
          <w:sz w:val="26"/>
        </w:rPr>
        <w:t>aff</w:t>
      </w:r>
      <w:proofErr w:type="spellEnd"/>
      <w:r w:rsidRPr="000B50C2">
        <w:rPr>
          <w:rFonts w:eastAsia="Times New Roman" w:cs="Times New Roman"/>
          <w:b/>
          <w:iCs/>
          <w:sz w:val="26"/>
        </w:rPr>
        <w:t xml:space="preserve"> might solve </w:t>
      </w:r>
      <w:r w:rsidRPr="000B50C2">
        <w:rPr>
          <w:rFonts w:eastAsia="Times New Roman" w:cs="Times New Roman"/>
          <w:b/>
          <w:i/>
          <w:sz w:val="26"/>
          <w:u w:val="single"/>
        </w:rPr>
        <w:t>better</w:t>
      </w:r>
      <w:r w:rsidRPr="000B50C2">
        <w:rPr>
          <w:rFonts w:eastAsia="Times New Roman" w:cs="Times New Roman"/>
          <w:b/>
          <w:iCs/>
          <w:sz w:val="26"/>
        </w:rPr>
        <w:t xml:space="preserve">, but the counterplan solves </w:t>
      </w:r>
      <w:r w:rsidRPr="000B50C2">
        <w:rPr>
          <w:rFonts w:eastAsia="Times New Roman" w:cs="Times New Roman"/>
          <w:b/>
          <w:i/>
          <w:sz w:val="26"/>
          <w:u w:val="single"/>
        </w:rPr>
        <w:t>enough</w:t>
      </w:r>
      <w:r w:rsidRPr="000B50C2">
        <w:rPr>
          <w:rFonts w:eastAsia="Times New Roman" w:cs="Times New Roman"/>
          <w:b/>
          <w:iCs/>
          <w:sz w:val="26"/>
        </w:rPr>
        <w:t xml:space="preserve"> to mitigate their impacts</w:t>
      </w:r>
    </w:p>
    <w:p w14:paraId="2D544A1A" w14:textId="77777777" w:rsidR="000B50C2" w:rsidRPr="000B50C2" w:rsidRDefault="000B50C2" w:rsidP="000B50C2">
      <w:pPr>
        <w:rPr>
          <w:rFonts w:eastAsia="Calibri"/>
        </w:rPr>
      </w:pPr>
    </w:p>
    <w:p w14:paraId="15AB8B09" w14:textId="77777777" w:rsidR="000B50C2" w:rsidRPr="000B50C2" w:rsidRDefault="000B50C2" w:rsidP="000B50C2">
      <w:pPr>
        <w:keepNext/>
        <w:keepLines/>
        <w:numPr>
          <w:ilvl w:val="0"/>
          <w:numId w:val="20"/>
        </w:numPr>
        <w:spacing w:before="40" w:after="0"/>
        <w:outlineLvl w:val="3"/>
        <w:rPr>
          <w:rFonts w:eastAsia="Times New Roman" w:cs="Times New Roman"/>
          <w:b/>
          <w:iCs/>
          <w:sz w:val="26"/>
        </w:rPr>
      </w:pPr>
      <w:r w:rsidRPr="000B50C2">
        <w:rPr>
          <w:rFonts w:eastAsia="Times New Roman" w:cs="Times New Roman"/>
          <w:b/>
          <w:iCs/>
          <w:sz w:val="26"/>
          <w:u w:val="single"/>
        </w:rPr>
        <w:t>action</w:t>
      </w:r>
      <w:r w:rsidRPr="000B50C2">
        <w:rPr>
          <w:rFonts w:eastAsia="Times New Roman" w:cs="Times New Roman"/>
          <w:b/>
          <w:iCs/>
          <w:sz w:val="26"/>
        </w:rPr>
        <w:t xml:space="preserve"> not </w:t>
      </w:r>
      <w:r w:rsidRPr="000B50C2">
        <w:rPr>
          <w:rFonts w:eastAsia="Times New Roman" w:cs="Times New Roman"/>
          <w:b/>
          <w:iCs/>
          <w:sz w:val="26"/>
          <w:u w:val="single"/>
        </w:rPr>
        <w:t>actor</w:t>
      </w:r>
      <w:r w:rsidRPr="000B50C2">
        <w:rPr>
          <w:rFonts w:eastAsia="Times New Roman" w:cs="Times New Roman"/>
          <w:b/>
          <w:iCs/>
          <w:sz w:val="26"/>
        </w:rPr>
        <w:t xml:space="preserve"> - indicts assume </w:t>
      </w:r>
      <w:r w:rsidRPr="000B50C2">
        <w:rPr>
          <w:rFonts w:eastAsia="Times New Roman" w:cs="Times New Roman"/>
          <w:b/>
          <w:iCs/>
          <w:sz w:val="26"/>
          <w:u w:val="single"/>
        </w:rPr>
        <w:t xml:space="preserve">current </w:t>
      </w:r>
      <w:r w:rsidRPr="000B50C2">
        <w:rPr>
          <w:rFonts w:eastAsia="Times New Roman" w:cs="Times New Roman"/>
          <w:b/>
          <w:iCs/>
          <w:sz w:val="26"/>
        </w:rPr>
        <w:t xml:space="preserve">state efforts – not process </w:t>
      </w:r>
      <w:proofErr w:type="spellStart"/>
      <w:r w:rsidRPr="000B50C2">
        <w:rPr>
          <w:rFonts w:eastAsia="Times New Roman" w:cs="Times New Roman"/>
          <w:b/>
          <w:iCs/>
          <w:sz w:val="26"/>
        </w:rPr>
        <w:t>fiated</w:t>
      </w:r>
      <w:proofErr w:type="spellEnd"/>
      <w:r w:rsidRPr="000B50C2">
        <w:rPr>
          <w:rFonts w:eastAsia="Times New Roman" w:cs="Times New Roman"/>
          <w:b/>
          <w:iCs/>
          <w:sz w:val="26"/>
        </w:rPr>
        <w:t xml:space="preserve"> by counterplan – all legal obligations and protection requirements are </w:t>
      </w:r>
      <w:r w:rsidRPr="000B50C2">
        <w:rPr>
          <w:rFonts w:eastAsia="Times New Roman" w:cs="Times New Roman"/>
          <w:b/>
          <w:iCs/>
          <w:sz w:val="26"/>
          <w:u w:val="single"/>
        </w:rPr>
        <w:t xml:space="preserve">exactly </w:t>
      </w:r>
      <w:r w:rsidRPr="000B50C2">
        <w:rPr>
          <w:rFonts w:eastAsia="Times New Roman" w:cs="Times New Roman"/>
          <w:b/>
          <w:iCs/>
          <w:sz w:val="26"/>
        </w:rPr>
        <w:t>the same as plan</w:t>
      </w:r>
      <w:r w:rsidRPr="000B50C2">
        <w:rPr>
          <w:rFonts w:eastAsia="Times New Roman" w:cs="Times New Roman"/>
          <w:iCs/>
          <w:sz w:val="26"/>
        </w:rPr>
        <w:t xml:space="preserve"> </w:t>
      </w:r>
    </w:p>
    <w:p w14:paraId="71018599" w14:textId="77777777" w:rsidR="000B50C2" w:rsidRPr="000B50C2" w:rsidRDefault="000B50C2" w:rsidP="000B50C2">
      <w:pPr>
        <w:rPr>
          <w:rFonts w:eastAsia="Calibri"/>
        </w:rPr>
      </w:pPr>
      <w:r w:rsidRPr="000B50C2">
        <w:rPr>
          <w:rFonts w:eastAsia="Calibri"/>
        </w:rPr>
        <w:t xml:space="preserve">Daren </w:t>
      </w:r>
      <w:r w:rsidRPr="000B50C2">
        <w:rPr>
          <w:rFonts w:eastAsia="Calibri"/>
          <w:b/>
          <w:bCs/>
          <w:sz w:val="26"/>
        </w:rPr>
        <w:t>Bakst 18</w:t>
      </w:r>
      <w:r w:rsidRPr="000B50C2">
        <w:rPr>
          <w:rFonts w:eastAsia="Calibri"/>
        </w:rPr>
        <w:t>. Senior Research Fellow in Regulatory Policy Studies. "Trump Is Repealing Obama’s Harmful Water Rule. Why Efforts to Stop Him Are Misguided.". Heritage Foundation. 2-5-2018. https://www.heritage.org/energy-economics/commentary/trump-repealing-obamas-harmful-water-rule-why-efforts-stop-him-are</w:t>
      </w:r>
    </w:p>
    <w:p w14:paraId="626F3AA9" w14:textId="77777777" w:rsidR="000B50C2" w:rsidRPr="000B50C2" w:rsidRDefault="000B50C2" w:rsidP="000B50C2">
      <w:pPr>
        <w:rPr>
          <w:rFonts w:eastAsia="Calibri"/>
          <w:sz w:val="16"/>
        </w:rPr>
      </w:pPr>
      <w:r w:rsidRPr="000B50C2">
        <w:rPr>
          <w:rFonts w:eastAsia="Calibri"/>
          <w:highlight w:val="cyan"/>
          <w:u w:val="single"/>
        </w:rPr>
        <w:t xml:space="preserve">There is an </w:t>
      </w:r>
      <w:r w:rsidRPr="000B50C2">
        <w:rPr>
          <w:rFonts w:eastAsia="Calibri"/>
          <w:b/>
          <w:iCs/>
          <w:highlight w:val="cyan"/>
          <w:u w:val="single"/>
        </w:rPr>
        <w:t>underlying assumption</w:t>
      </w:r>
      <w:r w:rsidRPr="000B50C2">
        <w:rPr>
          <w:rFonts w:eastAsia="Calibri"/>
          <w:highlight w:val="cyan"/>
          <w:u w:val="single"/>
        </w:rPr>
        <w:t xml:space="preserve"> held by many</w:t>
      </w:r>
      <w:r w:rsidRPr="000B50C2">
        <w:rPr>
          <w:rFonts w:eastAsia="Calibri"/>
          <w:sz w:val="16"/>
        </w:rPr>
        <w:t xml:space="preserve"> of those </w:t>
      </w:r>
      <w:r w:rsidRPr="000B50C2">
        <w:rPr>
          <w:rFonts w:eastAsia="Calibri"/>
          <w:highlight w:val="cyan"/>
          <w:u w:val="single"/>
        </w:rPr>
        <w:t>who welcome</w:t>
      </w:r>
      <w:r w:rsidRPr="000B50C2">
        <w:rPr>
          <w:rFonts w:eastAsia="Calibri"/>
          <w:sz w:val="16"/>
        </w:rPr>
        <w:t xml:space="preserve"> such </w:t>
      </w:r>
      <w:r w:rsidRPr="000B50C2">
        <w:rPr>
          <w:rFonts w:eastAsia="Calibri"/>
          <w:highlight w:val="cyan"/>
          <w:u w:val="single"/>
        </w:rPr>
        <w:t>federal overreach:</w:t>
      </w:r>
      <w:r w:rsidRPr="000B50C2">
        <w:rPr>
          <w:rFonts w:eastAsia="Calibri"/>
          <w:u w:val="single"/>
        </w:rPr>
        <w:t xml:space="preserve"> the federal government must regulate almost every water because </w:t>
      </w:r>
      <w:r w:rsidRPr="000B50C2">
        <w:rPr>
          <w:rFonts w:eastAsia="Calibri"/>
          <w:highlight w:val="cyan"/>
          <w:u w:val="single"/>
        </w:rPr>
        <w:t>there is no</w:t>
      </w:r>
      <w:r w:rsidRPr="000B50C2">
        <w:rPr>
          <w:rFonts w:eastAsia="Calibri"/>
          <w:u w:val="single"/>
        </w:rPr>
        <w:t xml:space="preserve"> other </w:t>
      </w:r>
      <w:r w:rsidRPr="000B50C2">
        <w:rPr>
          <w:rFonts w:eastAsia="Calibri"/>
          <w:highlight w:val="cyan"/>
          <w:u w:val="single"/>
        </w:rPr>
        <w:t>alternative</w:t>
      </w:r>
      <w:r w:rsidRPr="000B50C2">
        <w:rPr>
          <w:rFonts w:eastAsia="Calibri"/>
          <w:u w:val="single"/>
        </w:rPr>
        <w:t xml:space="preserve">. </w:t>
      </w:r>
      <w:r w:rsidRPr="000B50C2">
        <w:rPr>
          <w:rFonts w:eastAsia="Calibri"/>
          <w:highlight w:val="cyan"/>
          <w:u w:val="single"/>
        </w:rPr>
        <w:t>They</w:t>
      </w:r>
      <w:r w:rsidRPr="000B50C2">
        <w:rPr>
          <w:rFonts w:eastAsia="Calibri"/>
          <w:u w:val="single"/>
        </w:rPr>
        <w:t xml:space="preserve"> choose to </w:t>
      </w:r>
      <w:r w:rsidRPr="000B50C2">
        <w:rPr>
          <w:rFonts w:eastAsia="Calibri"/>
          <w:b/>
          <w:iCs/>
          <w:highlight w:val="cyan"/>
          <w:u w:val="single"/>
        </w:rPr>
        <w:t>ignore</w:t>
      </w:r>
      <w:r w:rsidRPr="000B50C2">
        <w:rPr>
          <w:rFonts w:eastAsia="Calibri"/>
          <w:sz w:val="16"/>
        </w:rPr>
        <w:t xml:space="preserve"> the fact </w:t>
      </w:r>
      <w:r w:rsidRPr="000B50C2">
        <w:rPr>
          <w:rFonts w:eastAsia="Calibri"/>
          <w:highlight w:val="cyan"/>
          <w:u w:val="single"/>
        </w:rPr>
        <w:t>that even the</w:t>
      </w:r>
      <w:r w:rsidRPr="000B50C2">
        <w:rPr>
          <w:rFonts w:eastAsia="Calibri"/>
          <w:u w:val="single"/>
        </w:rPr>
        <w:t xml:space="preserve"> </w:t>
      </w:r>
      <w:r w:rsidRPr="000B50C2">
        <w:rPr>
          <w:rFonts w:eastAsia="Calibri"/>
          <w:b/>
          <w:iCs/>
          <w:highlight w:val="cyan"/>
          <w:u w:val="single"/>
        </w:rPr>
        <w:t>C</w:t>
      </w:r>
      <w:r w:rsidRPr="000B50C2">
        <w:rPr>
          <w:rFonts w:eastAsia="Calibri"/>
          <w:u w:val="single"/>
        </w:rPr>
        <w:t xml:space="preserve">lean </w:t>
      </w:r>
      <w:r w:rsidRPr="000B50C2">
        <w:rPr>
          <w:rFonts w:eastAsia="Calibri"/>
          <w:b/>
          <w:iCs/>
          <w:highlight w:val="cyan"/>
          <w:u w:val="single"/>
        </w:rPr>
        <w:t>W</w:t>
      </w:r>
      <w:r w:rsidRPr="000B50C2">
        <w:rPr>
          <w:rFonts w:eastAsia="Calibri"/>
          <w:u w:val="single"/>
        </w:rPr>
        <w:t xml:space="preserve">ater </w:t>
      </w:r>
      <w:r w:rsidRPr="000B50C2">
        <w:rPr>
          <w:rFonts w:eastAsia="Calibri"/>
          <w:b/>
          <w:iCs/>
          <w:highlight w:val="cyan"/>
          <w:u w:val="single"/>
        </w:rPr>
        <w:t>A</w:t>
      </w:r>
      <w:r w:rsidRPr="000B50C2">
        <w:rPr>
          <w:rFonts w:eastAsia="Calibri"/>
          <w:u w:val="single"/>
        </w:rPr>
        <w:t xml:space="preserve">ct </w:t>
      </w:r>
      <w:r w:rsidRPr="000B50C2">
        <w:rPr>
          <w:rFonts w:eastAsia="Calibri"/>
          <w:highlight w:val="cyan"/>
          <w:u w:val="single"/>
        </w:rPr>
        <w:t>expressly recognizes</w:t>
      </w:r>
      <w:r w:rsidRPr="000B50C2">
        <w:rPr>
          <w:rFonts w:eastAsia="Calibri"/>
          <w:sz w:val="16"/>
        </w:rPr>
        <w:t xml:space="preserve"> that </w:t>
      </w:r>
      <w:r w:rsidRPr="000B50C2">
        <w:rPr>
          <w:rFonts w:eastAsia="Calibri"/>
          <w:b/>
          <w:iCs/>
          <w:highlight w:val="cyan"/>
          <w:u w:val="single"/>
        </w:rPr>
        <w:t>states</w:t>
      </w:r>
      <w:r w:rsidRPr="000B50C2">
        <w:rPr>
          <w:rFonts w:eastAsia="Calibri"/>
          <w:highlight w:val="cyan"/>
          <w:u w:val="single"/>
        </w:rPr>
        <w:t xml:space="preserve"> are supposed to play a leading role</w:t>
      </w:r>
      <w:r w:rsidRPr="000B50C2">
        <w:rPr>
          <w:rFonts w:eastAsia="Calibri"/>
          <w:sz w:val="16"/>
        </w:rPr>
        <w:t xml:space="preserve"> in addressing water pollution.</w:t>
      </w:r>
    </w:p>
    <w:p w14:paraId="602A5DCD" w14:textId="77777777" w:rsidR="000B50C2" w:rsidRPr="000B50C2" w:rsidRDefault="000B50C2" w:rsidP="000B50C2">
      <w:pPr>
        <w:rPr>
          <w:rFonts w:eastAsia="Calibri"/>
        </w:rPr>
      </w:pPr>
    </w:p>
    <w:p w14:paraId="545D7DB4" w14:textId="77777777" w:rsidR="000B50C2" w:rsidRPr="000B50C2" w:rsidRDefault="000B50C2" w:rsidP="000B50C2">
      <w:pPr>
        <w:keepNext/>
        <w:keepLines/>
        <w:numPr>
          <w:ilvl w:val="0"/>
          <w:numId w:val="20"/>
        </w:numPr>
        <w:spacing w:before="40" w:after="0"/>
        <w:outlineLvl w:val="3"/>
        <w:rPr>
          <w:rFonts w:eastAsia="Times New Roman" w:cs="Times New Roman"/>
          <w:b/>
          <w:iCs/>
          <w:sz w:val="26"/>
        </w:rPr>
      </w:pPr>
      <w:r w:rsidRPr="000B50C2">
        <w:rPr>
          <w:rFonts w:eastAsia="Times New Roman" w:cs="Times New Roman"/>
          <w:b/>
          <w:iCs/>
          <w:sz w:val="26"/>
        </w:rPr>
        <w:t xml:space="preserve">Minnesota proves solvency---succeeds despite weakening by court decisions </w:t>
      </w:r>
    </w:p>
    <w:p w14:paraId="21AC4260" w14:textId="77777777" w:rsidR="000B50C2" w:rsidRPr="000B50C2" w:rsidRDefault="000B50C2" w:rsidP="000B50C2">
      <w:pPr>
        <w:rPr>
          <w:rFonts w:eastAsia="Calibri"/>
        </w:rPr>
      </w:pPr>
      <w:r w:rsidRPr="000B50C2">
        <w:rPr>
          <w:rFonts w:eastAsia="Calibri"/>
          <w:b/>
          <w:bCs/>
          <w:sz w:val="26"/>
        </w:rPr>
        <w:t xml:space="preserve">Secchi and </w:t>
      </w:r>
      <w:proofErr w:type="spellStart"/>
      <w:r w:rsidRPr="000B50C2">
        <w:rPr>
          <w:rFonts w:eastAsia="Calibri"/>
          <w:b/>
          <w:bCs/>
          <w:sz w:val="26"/>
        </w:rPr>
        <w:t>Mcdonald</w:t>
      </w:r>
      <w:proofErr w:type="spellEnd"/>
      <w:r w:rsidRPr="000B50C2">
        <w:rPr>
          <w:rFonts w:eastAsia="Calibri"/>
          <w:b/>
          <w:bCs/>
          <w:sz w:val="26"/>
        </w:rPr>
        <w:t xml:space="preserve"> 19</w:t>
      </w:r>
      <w:r w:rsidRPr="000B50C2">
        <w:rPr>
          <w:rFonts w:eastAsia="Calibri"/>
        </w:rPr>
        <w:t xml:space="preserve"> Silvia Secchi. Associate Professor of Geography and Sustainability Studies at Iowa. Moira </w:t>
      </w:r>
      <w:proofErr w:type="spellStart"/>
      <w:r w:rsidRPr="000B50C2">
        <w:rPr>
          <w:rFonts w:eastAsia="Calibri"/>
        </w:rPr>
        <w:t>Mcdonald</w:t>
      </w:r>
      <w:proofErr w:type="spellEnd"/>
      <w:r w:rsidRPr="000B50C2">
        <w:rPr>
          <w:rFonts w:eastAsia="Calibri"/>
        </w:rPr>
        <w:t xml:space="preserve"> is director of the Environment Program at the Walton Family Foundation. For the last 11 years, she led the foundation’s Mississippi River and coastal initiatives. Moira has more than 20 years’ experience in wetlands and freshwater conservation and previously managed Mississippi River and Great Lakes programs at the National Fish and Wildlife Foundation. “The state of water quality strategies in the Mississippi River Basin: Is cooperative federalism working?” Science of The Total Environment Volume 677, 10 August 2019, Pages 241-249 </w:t>
      </w:r>
      <w:hyperlink r:id="rId77" w:history="1">
        <w:r w:rsidRPr="000B50C2">
          <w:rPr>
            <w:rFonts w:eastAsia="Calibri"/>
          </w:rPr>
          <w:t>https://doi.org/10.1016/j.scitotenv.2019.04.381</w:t>
        </w:r>
      </w:hyperlink>
      <w:r w:rsidRPr="000B50C2">
        <w:rPr>
          <w:rFonts w:eastAsia="Calibri"/>
        </w:rPr>
        <w:t xml:space="preserve"> {DK}</w:t>
      </w:r>
    </w:p>
    <w:p w14:paraId="687B2A80" w14:textId="77777777" w:rsidR="000B50C2" w:rsidRPr="000B50C2" w:rsidRDefault="000B50C2" w:rsidP="000B50C2">
      <w:pPr>
        <w:rPr>
          <w:rFonts w:eastAsia="Calibri"/>
          <w:sz w:val="16"/>
        </w:rPr>
      </w:pPr>
      <w:r w:rsidRPr="000B50C2">
        <w:rPr>
          <w:rFonts w:eastAsia="Calibri"/>
          <w:sz w:val="16"/>
        </w:rPr>
        <w:t xml:space="preserve">In terms of the treatment of the agricultural sector, the general lack of attention to animal agriculture in general, and CAFOs in particular, is concerning, given their clustering, their growing significance, and their direct and indirect effects on pollution in the MARB (Jones et al., 2018; Li et al., 2013; MacDonald and McBride, 2009; Robertson and Saad, 2011, Robertson and Saad, 2013; van </w:t>
      </w:r>
      <w:proofErr w:type="spellStart"/>
      <w:r w:rsidRPr="000B50C2">
        <w:rPr>
          <w:rFonts w:eastAsia="Calibri"/>
          <w:sz w:val="16"/>
        </w:rPr>
        <w:t>Grinsven</w:t>
      </w:r>
      <w:proofErr w:type="spellEnd"/>
      <w:r w:rsidRPr="000B50C2">
        <w:rPr>
          <w:rFonts w:eastAsia="Calibri"/>
          <w:sz w:val="16"/>
        </w:rPr>
        <w:t xml:space="preserve"> et al., 2015). Further, because of the synergies between crop and animal production, livestock production is concentrated in areas with intensive crop production, thereby creating hotspots (Jones et al., 2018; Robertson and Saad, 2013). A recent study found, for example, that more efficient use of manure could have significant benefits in reducing the use of synthetic fertilizers in the Corn Belt (</w:t>
      </w:r>
      <w:proofErr w:type="spellStart"/>
      <w:r w:rsidRPr="000B50C2">
        <w:rPr>
          <w:rFonts w:eastAsia="Calibri"/>
          <w:sz w:val="16"/>
        </w:rPr>
        <w:t>Metson</w:t>
      </w:r>
      <w:proofErr w:type="spellEnd"/>
      <w:r w:rsidRPr="000B50C2">
        <w:rPr>
          <w:rFonts w:eastAsia="Calibri"/>
          <w:sz w:val="16"/>
        </w:rPr>
        <w:t xml:space="preserve"> et al., 2016). This would have a double benefit as it would impact nutrient losses from inappropriately applied manure and synthetic fertilizers. CAFOs are theoretically point sources and as such would be required to obtain a National Pollutant Discharge Elimination System (NPDES) permit under the CWA (Kolbe, 2013), but </w:t>
      </w:r>
      <w:r w:rsidRPr="000B50C2">
        <w:rPr>
          <w:rFonts w:eastAsia="Calibri"/>
          <w:highlight w:val="cyan"/>
          <w:u w:val="single"/>
        </w:rPr>
        <w:t>recent court cases</w:t>
      </w:r>
      <w:r w:rsidRPr="000B50C2">
        <w:rPr>
          <w:rFonts w:eastAsia="Calibri"/>
          <w:sz w:val="16"/>
        </w:rPr>
        <w:t xml:space="preserve"> have </w:t>
      </w:r>
      <w:r w:rsidRPr="000B50C2">
        <w:rPr>
          <w:rFonts w:eastAsia="Calibri"/>
          <w:highlight w:val="cyan"/>
          <w:u w:val="single"/>
        </w:rPr>
        <w:t>substantially reduced federal regulatory oversight on CAFOs</w:t>
      </w:r>
      <w:r w:rsidRPr="000B50C2">
        <w:rPr>
          <w:rFonts w:eastAsia="Calibri"/>
          <w:sz w:val="16"/>
        </w:rPr>
        <w:t xml:space="preserve">. Under the current court-sanctioned </w:t>
      </w:r>
      <w:r w:rsidRPr="000B50C2">
        <w:rPr>
          <w:rFonts w:eastAsia="Calibri"/>
          <w:highlight w:val="cyan"/>
          <w:u w:val="single"/>
        </w:rPr>
        <w:t>interpretation of the CWA</w:t>
      </w:r>
      <w:r w:rsidRPr="000B50C2">
        <w:rPr>
          <w:rFonts w:eastAsia="Calibri"/>
          <w:sz w:val="16"/>
        </w:rPr>
        <w:t xml:space="preserve">, </w:t>
      </w:r>
      <w:r w:rsidRPr="000B50C2">
        <w:rPr>
          <w:rFonts w:eastAsia="Calibri"/>
          <w:highlight w:val="cyan"/>
          <w:u w:val="single"/>
        </w:rPr>
        <w:t>CAFOs require a permit only after they discharge</w:t>
      </w:r>
      <w:r w:rsidRPr="000B50C2">
        <w:rPr>
          <w:rFonts w:eastAsia="Calibri"/>
          <w:sz w:val="16"/>
        </w:rPr>
        <w:t>, effectively creating a federal regulatory vacuum which has not been counterbalanced by state actions (</w:t>
      </w:r>
      <w:proofErr w:type="spellStart"/>
      <w:r w:rsidRPr="000B50C2">
        <w:rPr>
          <w:rFonts w:eastAsia="Calibri"/>
          <w:sz w:val="16"/>
        </w:rPr>
        <w:t>Braunig</w:t>
      </w:r>
      <w:proofErr w:type="spellEnd"/>
      <w:r w:rsidRPr="000B50C2">
        <w:rPr>
          <w:rFonts w:eastAsia="Calibri"/>
          <w:sz w:val="16"/>
        </w:rPr>
        <w:t xml:space="preserve">, 2005). This lack of transparency at both the state and federal levels effectively </w:t>
      </w:r>
      <w:proofErr w:type="gramStart"/>
      <w:r w:rsidRPr="000B50C2">
        <w:rPr>
          <w:rFonts w:eastAsia="Calibri"/>
          <w:sz w:val="16"/>
        </w:rPr>
        <w:t>hinders</w:t>
      </w:r>
      <w:proofErr w:type="gramEnd"/>
      <w:r w:rsidRPr="000B50C2">
        <w:rPr>
          <w:rFonts w:eastAsia="Calibri"/>
          <w:sz w:val="16"/>
        </w:rPr>
        <w:t xml:space="preserve"> the capacity to assess sources and track progress and is as a key impediment to a true assessment. The fact that none of the 12 strategies includes plans or discussions on further activities related to CAFOs besides current regulations is a critical policy gap. A careful analysis of the potential for reduction in nutrient losses from CAFOs is in order. </w:t>
      </w:r>
      <w:r w:rsidRPr="000B50C2">
        <w:rPr>
          <w:rFonts w:eastAsia="Calibri"/>
          <w:highlight w:val="cyan"/>
          <w:u w:val="single"/>
        </w:rPr>
        <w:t>Minnesota</w:t>
      </w:r>
      <w:r w:rsidRPr="000B50C2">
        <w:rPr>
          <w:rFonts w:eastAsia="Calibri"/>
          <w:sz w:val="16"/>
        </w:rPr>
        <w:t xml:space="preserve"> is the other state </w:t>
      </w:r>
      <w:r w:rsidRPr="000B50C2">
        <w:rPr>
          <w:rFonts w:eastAsia="Calibri"/>
          <w:highlight w:val="cyan"/>
          <w:u w:val="single"/>
        </w:rPr>
        <w:t>devoting substantial attention to science-based assessment</w:t>
      </w:r>
      <w:r w:rsidRPr="000B50C2">
        <w:rPr>
          <w:rFonts w:eastAsia="Calibri"/>
          <w:sz w:val="16"/>
        </w:rPr>
        <w:t xml:space="preserve"> to BMPs. Besides Iowa's assessment, Minnesota's strategy relies on the pre-existing Watershed Restoration and Protection Strategies (WRAPS) and pre-existing comprehensive watershed management planning initiatives (e.g., One Watershed One Plan). Minnesota differs from Iowa and all other states in that </w:t>
      </w:r>
      <w:r w:rsidRPr="000B50C2">
        <w:rPr>
          <w:rFonts w:eastAsia="Calibri"/>
          <w:highlight w:val="cyan"/>
          <w:u w:val="single"/>
        </w:rPr>
        <w:t>much more effort was already being expended towards planning and targeting</w:t>
      </w:r>
      <w:r w:rsidRPr="000B50C2">
        <w:rPr>
          <w:rFonts w:eastAsia="Calibri"/>
          <w:sz w:val="16"/>
        </w:rPr>
        <w:t xml:space="preserve"> before the implementation of the NRS. </w:t>
      </w:r>
      <w:r w:rsidRPr="000B50C2">
        <w:rPr>
          <w:rFonts w:eastAsia="Calibri"/>
          <w:highlight w:val="cyan"/>
          <w:u w:val="single"/>
        </w:rPr>
        <w:t>Minnesota's 2007 Clean Water Legacy Act</w:t>
      </w:r>
      <w:r w:rsidRPr="000B50C2">
        <w:rPr>
          <w:rFonts w:eastAsia="Calibri"/>
          <w:sz w:val="16"/>
        </w:rPr>
        <w:t xml:space="preserve"> (CWLA) </w:t>
      </w:r>
      <w:r w:rsidRPr="000B50C2">
        <w:rPr>
          <w:rFonts w:eastAsia="Calibri"/>
          <w:highlight w:val="cyan"/>
          <w:u w:val="single"/>
        </w:rPr>
        <w:t>requires</w:t>
      </w:r>
      <w:r w:rsidRPr="000B50C2">
        <w:rPr>
          <w:rFonts w:eastAsia="Calibri"/>
          <w:sz w:val="16"/>
        </w:rPr>
        <w:t xml:space="preserve"> that WRAPS summarize priority areas for </w:t>
      </w:r>
      <w:r w:rsidRPr="000B50C2">
        <w:rPr>
          <w:rFonts w:eastAsia="Calibri"/>
          <w:b/>
          <w:bCs/>
          <w:highlight w:val="cyan"/>
          <w:u w:val="single"/>
        </w:rPr>
        <w:t>targeting actions to improve water quality, and identify point and non-point sources so as to prioritize and geographically locate watershed restoration and protection actions</w:t>
      </w:r>
      <w:r w:rsidRPr="000B50C2">
        <w:rPr>
          <w:rFonts w:eastAsia="Calibri"/>
          <w:sz w:val="16"/>
        </w:rPr>
        <w:t xml:space="preserve">. Further, as part of this planning process, in 2013, the Minnesota Pollution Control Agency (MPCA), with Clean Water Fund appropriations, released a report detailing nitrogen issues in the state, and potential BMP scenarios to reduce nitrogen loads. Thus, though there are </w:t>
      </w:r>
      <w:r w:rsidRPr="000B50C2">
        <w:rPr>
          <w:rFonts w:eastAsia="Calibri"/>
          <w:highlight w:val="cyan"/>
          <w:u w:val="single"/>
        </w:rPr>
        <w:t>substantial planning and implementation efforts in Minnesota</w:t>
      </w:r>
      <w:r w:rsidRPr="000B50C2">
        <w:rPr>
          <w:rFonts w:eastAsia="Calibri"/>
          <w:sz w:val="16"/>
        </w:rPr>
        <w:t>, they are occurring largely because of state-level drivers and capacities. Other states such as Indiana include no NRS-specific planning in their strategy. The Indiana strategy essentially catalogues all existing initiatives/funding sources (state and federal) addressing water quality, but it includes no planning details. In the priority watersheds, efforts piggyback over existing initiatives.</w:t>
      </w:r>
    </w:p>
    <w:p w14:paraId="581A513B" w14:textId="77777777" w:rsidR="000B50C2" w:rsidRPr="000B50C2" w:rsidRDefault="000B50C2" w:rsidP="000B50C2">
      <w:pPr>
        <w:keepNext/>
        <w:keepLines/>
        <w:numPr>
          <w:ilvl w:val="0"/>
          <w:numId w:val="20"/>
        </w:numPr>
        <w:spacing w:before="40" w:after="0"/>
        <w:contextualSpacing/>
        <w:outlineLvl w:val="3"/>
        <w:rPr>
          <w:rFonts w:eastAsia="Times New Roman" w:cs="Times New Roman"/>
          <w:b/>
          <w:iCs/>
          <w:sz w:val="26"/>
        </w:rPr>
      </w:pPr>
      <w:r w:rsidRPr="000B50C2">
        <w:rPr>
          <w:rFonts w:eastAsia="Times New Roman" w:cs="Times New Roman"/>
          <w:b/>
          <w:iCs/>
          <w:sz w:val="26"/>
        </w:rPr>
        <w:t>regional governance – its uniquely transformative, overcomes all current flaws in patchwork state-level environmental restrictions – ensures economies of scale, cross-state harmonization, uniformity and coop – that’s 1nc Wiseman – and</w:t>
      </w:r>
    </w:p>
    <w:p w14:paraId="04AB3162" w14:textId="77777777" w:rsidR="000B50C2" w:rsidRPr="000B50C2" w:rsidRDefault="000B50C2" w:rsidP="000B50C2">
      <w:pPr>
        <w:rPr>
          <w:rFonts w:eastAsia="Calibri"/>
        </w:rPr>
      </w:pPr>
      <w:r w:rsidRPr="000B50C2">
        <w:rPr>
          <w:rFonts w:eastAsia="Calibri"/>
          <w:b/>
          <w:bCs/>
          <w:sz w:val="26"/>
        </w:rPr>
        <w:t xml:space="preserve">Wiseman and Osofsky, 16 --- </w:t>
      </w:r>
      <w:r w:rsidRPr="000B50C2">
        <w:rPr>
          <w:rFonts w:eastAsia="Calibri"/>
        </w:rPr>
        <w:t>Hannah J. Wiseman** and Hari M. Osofsky* ** Attorneys' Title Professor, Florida State University College of Law. J.D., Yale Law School, A.B., Dartmouth College. * Professor, University of Minnesota Law School; Faculty Director, Energy Transition Lab; Director, Joint Degree Program in Law, Science &amp; Technology; Faculty Member, Conservation Biology Graduate Program; Adjunct Professor, Department of Geography, Environment and Society; and Fellow, Institute on the Environment Ecology Law Quarterly, “Regional Energy Governance and U.S. Carbon Emissions”, lexis</w:t>
      </w:r>
    </w:p>
    <w:p w14:paraId="36923420" w14:textId="77777777" w:rsidR="000B50C2" w:rsidRPr="000B50C2" w:rsidRDefault="000B50C2" w:rsidP="000B50C2">
      <w:pPr>
        <w:rPr>
          <w:rFonts w:eastAsia="Calibri"/>
          <w:sz w:val="16"/>
        </w:rPr>
      </w:pPr>
      <w:r w:rsidRPr="000B50C2">
        <w:rPr>
          <w:rFonts w:eastAsia="Calibri"/>
          <w:sz w:val="16"/>
        </w:rPr>
        <w:t xml:space="preserve">The Article's approach contributes to the federalism and governance literature and efforts at practical implementation by demonstrating that </w:t>
      </w:r>
      <w:r w:rsidRPr="000B50C2">
        <w:rPr>
          <w:rFonts w:eastAsia="Calibri"/>
          <w:highlight w:val="cyan"/>
          <w:u w:val="single"/>
        </w:rPr>
        <w:t xml:space="preserve">a </w:t>
      </w:r>
      <w:r w:rsidRPr="000B50C2">
        <w:rPr>
          <w:rFonts w:eastAsia="Calibri"/>
          <w:b/>
          <w:iCs/>
          <w:highlight w:val="cyan"/>
          <w:u w:val="single"/>
        </w:rPr>
        <w:t>key aspect of effective implementation</w:t>
      </w:r>
      <w:r w:rsidRPr="000B50C2">
        <w:rPr>
          <w:rFonts w:eastAsia="Calibri"/>
          <w:highlight w:val="cyan"/>
          <w:u w:val="single"/>
        </w:rPr>
        <w:t xml:space="preserve"> </w:t>
      </w:r>
      <w:r w:rsidRPr="000B50C2">
        <w:rPr>
          <w:rFonts w:eastAsia="Calibri"/>
          <w:b/>
          <w:iCs/>
          <w:u w:val="single"/>
        </w:rPr>
        <w:t xml:space="preserve">in this context - </w:t>
      </w:r>
      <w:r w:rsidRPr="000B50C2">
        <w:rPr>
          <w:rFonts w:eastAsia="Calibri"/>
          <w:b/>
          <w:iCs/>
          <w:highlight w:val="cyan"/>
          <w:u w:val="single"/>
        </w:rPr>
        <w:t>in contrast to</w:t>
      </w:r>
      <w:r w:rsidRPr="000B50C2">
        <w:rPr>
          <w:rFonts w:eastAsia="Calibri"/>
          <w:b/>
          <w:iCs/>
          <w:u w:val="single"/>
        </w:rPr>
        <w:t xml:space="preserve"> traditional federalism </w:t>
      </w:r>
      <w:r w:rsidRPr="000B50C2">
        <w:rPr>
          <w:rFonts w:eastAsia="Calibri"/>
          <w:b/>
          <w:iCs/>
          <w:highlight w:val="cyan"/>
          <w:u w:val="single"/>
        </w:rPr>
        <w:t>approaches focused primarily on the fed</w:t>
      </w:r>
      <w:r w:rsidRPr="000B50C2">
        <w:rPr>
          <w:rFonts w:eastAsia="Calibri"/>
          <w:b/>
          <w:iCs/>
          <w:u w:val="single"/>
        </w:rPr>
        <w:t xml:space="preserve">eral government </w:t>
      </w:r>
      <w:r w:rsidRPr="000B50C2">
        <w:rPr>
          <w:rFonts w:eastAsia="Calibri"/>
          <w:b/>
          <w:iCs/>
          <w:highlight w:val="cyan"/>
          <w:u w:val="single"/>
        </w:rPr>
        <w:t>and states - is</w:t>
      </w:r>
      <w:r w:rsidRPr="000B50C2">
        <w:rPr>
          <w:rFonts w:eastAsia="Calibri"/>
          <w:b/>
          <w:iCs/>
          <w:u w:val="single"/>
        </w:rPr>
        <w:t xml:space="preserve"> the role of </w:t>
      </w:r>
      <w:r w:rsidRPr="000B50C2">
        <w:rPr>
          <w:rFonts w:eastAsia="Calibri"/>
          <w:b/>
          <w:iCs/>
          <w:highlight w:val="cyan"/>
          <w:u w:val="single"/>
        </w:rPr>
        <w:t>regional</w:t>
      </w:r>
      <w:r w:rsidRPr="000B50C2">
        <w:rPr>
          <w:rFonts w:eastAsia="Calibri"/>
          <w:b/>
          <w:iCs/>
          <w:u w:val="single"/>
        </w:rPr>
        <w:t xml:space="preserve">-level </w:t>
      </w:r>
      <w:r w:rsidRPr="000B50C2">
        <w:rPr>
          <w:rFonts w:eastAsia="Calibri"/>
          <w:b/>
          <w:iCs/>
          <w:highlight w:val="cyan"/>
          <w:u w:val="single"/>
        </w:rPr>
        <w:t>governance</w:t>
      </w:r>
      <w:r w:rsidRPr="000B50C2">
        <w:rPr>
          <w:rFonts w:eastAsia="Calibri"/>
          <w:sz w:val="16"/>
        </w:rPr>
        <w:t xml:space="preserve"> and its integration of state and federal governance. It analyzes existing interstate and regional institutions and initiatives, as well as the gaps that remain in bringing together energy and environmental law in this context. Its proposed pathways towards regional institution building - focused on building upon existing and potentially crafting new hybrid structures - contribute to conceptualizing how multilevel, and particularly regional, governance can and should evolve in a context of overlapping interstate and regional activity. In so doing, it demonstrates the ways in which </w:t>
      </w:r>
      <w:r w:rsidRPr="000B50C2">
        <w:rPr>
          <w:rFonts w:eastAsia="Calibri"/>
          <w:b/>
          <w:iCs/>
          <w:highlight w:val="cyan"/>
          <w:u w:val="single"/>
        </w:rPr>
        <w:t>hybrid regional institutional development</w:t>
      </w:r>
      <w:r w:rsidRPr="000B50C2">
        <w:rPr>
          <w:rFonts w:eastAsia="Calibri"/>
          <w:highlight w:val="cyan"/>
          <w:u w:val="single"/>
        </w:rPr>
        <w:t xml:space="preserve"> </w:t>
      </w:r>
      <w:r w:rsidRPr="000B50C2">
        <w:rPr>
          <w:rFonts w:eastAsia="Calibri"/>
          <w:b/>
          <w:iCs/>
          <w:u w:val="single"/>
        </w:rPr>
        <w:t xml:space="preserve">can help to </w:t>
      </w:r>
      <w:r w:rsidRPr="000B50C2">
        <w:rPr>
          <w:rFonts w:eastAsia="Calibri"/>
          <w:b/>
          <w:iCs/>
          <w:highlight w:val="cyan"/>
          <w:u w:val="single"/>
        </w:rPr>
        <w:t>address</w:t>
      </w:r>
      <w:r w:rsidRPr="000B50C2">
        <w:rPr>
          <w:rFonts w:eastAsia="Calibri"/>
          <w:b/>
          <w:iCs/>
          <w:u w:val="single"/>
        </w:rPr>
        <w:t xml:space="preserve"> the </w:t>
      </w:r>
      <w:r w:rsidRPr="000B50C2">
        <w:rPr>
          <w:rFonts w:eastAsia="Calibri"/>
          <w:b/>
          <w:iCs/>
          <w:highlight w:val="cyan"/>
          <w:u w:val="single"/>
        </w:rPr>
        <w:t>knotty federalism issues at</w:t>
      </w:r>
      <w:r w:rsidRPr="000B50C2">
        <w:rPr>
          <w:rFonts w:eastAsia="Calibri"/>
          <w:b/>
          <w:iCs/>
          <w:u w:val="single"/>
        </w:rPr>
        <w:t xml:space="preserve"> the </w:t>
      </w:r>
      <w:r w:rsidRPr="000B50C2">
        <w:rPr>
          <w:rFonts w:eastAsia="Calibri"/>
          <w:b/>
          <w:iCs/>
          <w:highlight w:val="cyan"/>
          <w:u w:val="single"/>
        </w:rPr>
        <w:t>convergence of environmental and energy law</w:t>
      </w:r>
      <w:r w:rsidRPr="000B50C2">
        <w:rPr>
          <w:rFonts w:eastAsia="Calibri"/>
          <w:sz w:val="16"/>
        </w:rPr>
        <w:t xml:space="preserve">. This Article uses the CPP as a case study to explore how carbon emissions reductions integrate environmental and energy law and require coordination of state, regional, and federal energy governance. However, </w:t>
      </w:r>
      <w:r w:rsidRPr="000B50C2">
        <w:rPr>
          <w:rFonts w:eastAsia="Calibri"/>
          <w:u w:val="single"/>
        </w:rPr>
        <w:t xml:space="preserve">its </w:t>
      </w:r>
      <w:r w:rsidRPr="000B50C2">
        <w:rPr>
          <w:rFonts w:eastAsia="Calibri"/>
          <w:highlight w:val="cyan"/>
          <w:u w:val="single"/>
        </w:rPr>
        <w:t xml:space="preserve">lessons </w:t>
      </w:r>
      <w:r w:rsidRPr="000B50C2">
        <w:rPr>
          <w:rFonts w:eastAsia="Calibri"/>
          <w:b/>
          <w:iCs/>
          <w:highlight w:val="cyan"/>
          <w:u w:val="single"/>
        </w:rPr>
        <w:t xml:space="preserve">apply equally to alternative regulatory approaches </w:t>
      </w:r>
      <w:r w:rsidRPr="000B50C2">
        <w:rPr>
          <w:rFonts w:eastAsia="Calibri"/>
          <w:b/>
          <w:iCs/>
          <w:u w:val="single"/>
        </w:rPr>
        <w:t>to carbon emissions</w:t>
      </w:r>
      <w:r w:rsidRPr="000B50C2">
        <w:rPr>
          <w:rFonts w:eastAsia="Calibri"/>
          <w:sz w:val="16"/>
        </w:rPr>
        <w:t xml:space="preserve"> </w:t>
      </w:r>
      <w:r w:rsidRPr="000B50C2">
        <w:rPr>
          <w:rFonts w:eastAsia="Calibri"/>
          <w:u w:val="single"/>
        </w:rPr>
        <w:t>that the EPA might promulgate in the future</w:t>
      </w:r>
      <w:r w:rsidRPr="000B50C2">
        <w:rPr>
          <w:rFonts w:eastAsia="Calibri"/>
          <w:sz w:val="16"/>
        </w:rPr>
        <w:t xml:space="preserve"> and to the evolution of the power sector that is already occurring without top-down regulatory forces. Any carbon emissions [*156] reduction strategy will have to focus on the power sector - the predominant contributor to carbon emissions in the United States n43 - and that sector relies largely on utilities that routinely draw on power plants in different states and send electricity through an interstate electricity grid. Part I of the Article describes the CPP and its melding of environmental and energy law, as well as the types of interstate implementation that the CPP allows and encourages. Part II explores </w:t>
      </w:r>
      <w:r w:rsidRPr="000B50C2">
        <w:rPr>
          <w:rFonts w:eastAsia="Calibri"/>
          <w:u w:val="single"/>
        </w:rPr>
        <w:t>opportunities posed by implementing interstate CPP approaches within regional energy markets</w:t>
      </w:r>
      <w:r w:rsidRPr="000B50C2">
        <w:rPr>
          <w:rFonts w:eastAsia="Calibri"/>
          <w:sz w:val="16"/>
        </w:rPr>
        <w:t xml:space="preserve"> as well as obstacles that, although surmountable, might impede certain efforts toward regionalism. Then, drawing both from a rapidly-emerging literature and from examples of regional approaches in other contexts, Part III analyzes a menu of </w:t>
      </w:r>
      <w:r w:rsidRPr="000B50C2">
        <w:rPr>
          <w:rFonts w:eastAsia="Calibri"/>
          <w:b/>
          <w:iCs/>
          <w:u w:val="single"/>
        </w:rPr>
        <w:t xml:space="preserve">options for </w:t>
      </w:r>
      <w:r w:rsidRPr="000B50C2">
        <w:rPr>
          <w:rFonts w:eastAsia="Calibri"/>
          <w:b/>
          <w:iCs/>
          <w:highlight w:val="cyan"/>
          <w:u w:val="single"/>
        </w:rPr>
        <w:t>developing new</w:t>
      </w:r>
      <w:r w:rsidRPr="000B50C2">
        <w:rPr>
          <w:rFonts w:eastAsia="Calibri"/>
          <w:b/>
          <w:iCs/>
          <w:u w:val="single"/>
        </w:rPr>
        <w:t xml:space="preserve"> and enhancing existing hybrid </w:t>
      </w:r>
      <w:r w:rsidRPr="000B50C2">
        <w:rPr>
          <w:rFonts w:eastAsia="Calibri"/>
          <w:b/>
          <w:iCs/>
          <w:highlight w:val="cyan"/>
          <w:u w:val="single"/>
        </w:rPr>
        <w:t>institutions</w:t>
      </w:r>
      <w:r w:rsidRPr="000B50C2">
        <w:rPr>
          <w:rFonts w:eastAsia="Calibri"/>
          <w:sz w:val="16"/>
        </w:rPr>
        <w:t xml:space="preserve"> that </w:t>
      </w:r>
      <w:r w:rsidRPr="000B50C2">
        <w:rPr>
          <w:rFonts w:eastAsia="Calibri"/>
          <w:b/>
          <w:iCs/>
          <w:highlight w:val="cyan"/>
          <w:u w:val="single"/>
        </w:rPr>
        <w:t>will support effective regional</w:t>
      </w:r>
      <w:r w:rsidRPr="000B50C2">
        <w:rPr>
          <w:rFonts w:eastAsia="Calibri"/>
          <w:sz w:val="16"/>
        </w:rPr>
        <w:t xml:space="preserve"> CPP </w:t>
      </w:r>
      <w:r w:rsidRPr="000B50C2">
        <w:rPr>
          <w:rFonts w:eastAsia="Calibri"/>
          <w:b/>
          <w:iCs/>
          <w:highlight w:val="cyan"/>
          <w:u w:val="single"/>
        </w:rPr>
        <w:t>approaches</w:t>
      </w:r>
      <w:r w:rsidRPr="000B50C2">
        <w:rPr>
          <w:rFonts w:eastAsia="Calibri"/>
          <w:b/>
          <w:iCs/>
          <w:u w:val="single"/>
        </w:rPr>
        <w:t>.</w:t>
      </w:r>
      <w:r w:rsidRPr="000B50C2">
        <w:rPr>
          <w:rFonts w:eastAsia="Calibri"/>
          <w:sz w:val="16"/>
        </w:rPr>
        <w:t xml:space="preserve"> The Article concludes by considering the broader implications of its proposals for the transitions taking place in our energy system. It argues that </w:t>
      </w:r>
      <w:r w:rsidRPr="000B50C2">
        <w:rPr>
          <w:rFonts w:eastAsia="Calibri"/>
          <w:u w:val="single"/>
        </w:rPr>
        <w:t>effective regional</w:t>
      </w:r>
      <w:r w:rsidRPr="000B50C2">
        <w:rPr>
          <w:rFonts w:eastAsia="Calibri"/>
          <w:sz w:val="16"/>
        </w:rPr>
        <w:t xml:space="preserve"> CPP </w:t>
      </w:r>
      <w:r w:rsidRPr="000B50C2">
        <w:rPr>
          <w:rFonts w:eastAsia="Calibri"/>
          <w:u w:val="single"/>
        </w:rPr>
        <w:t>implementation can</w:t>
      </w:r>
      <w:r w:rsidRPr="000B50C2">
        <w:rPr>
          <w:rFonts w:eastAsia="Calibri"/>
          <w:highlight w:val="cyan"/>
          <w:u w:val="single"/>
        </w:rPr>
        <w:t xml:space="preserve"> serve as an </w:t>
      </w:r>
      <w:r w:rsidRPr="000B50C2">
        <w:rPr>
          <w:rFonts w:eastAsia="Calibri"/>
          <w:b/>
          <w:iCs/>
          <w:highlight w:val="cyan"/>
          <w:u w:val="single"/>
        </w:rPr>
        <w:t>important model</w:t>
      </w:r>
      <w:r w:rsidRPr="000B50C2">
        <w:rPr>
          <w:rFonts w:eastAsia="Calibri"/>
          <w:highlight w:val="cyan"/>
          <w:u w:val="single"/>
        </w:rPr>
        <w:t xml:space="preserve"> for</w:t>
      </w:r>
      <w:r w:rsidRPr="000B50C2">
        <w:rPr>
          <w:rFonts w:eastAsia="Calibri"/>
          <w:u w:val="single"/>
        </w:rPr>
        <w:t xml:space="preserve"> the </w:t>
      </w:r>
      <w:r w:rsidRPr="000B50C2">
        <w:rPr>
          <w:rFonts w:eastAsia="Calibri"/>
          <w:highlight w:val="cyan"/>
          <w:u w:val="single"/>
        </w:rPr>
        <w:t>many</w:t>
      </w:r>
      <w:r w:rsidRPr="000B50C2">
        <w:rPr>
          <w:rFonts w:eastAsia="Calibri"/>
          <w:u w:val="single"/>
        </w:rPr>
        <w:t xml:space="preserve"> other </w:t>
      </w:r>
      <w:r w:rsidRPr="000B50C2">
        <w:rPr>
          <w:rFonts w:eastAsia="Calibri"/>
          <w:highlight w:val="cyan"/>
          <w:u w:val="single"/>
        </w:rPr>
        <w:t>areas</w:t>
      </w:r>
      <w:r w:rsidRPr="000B50C2">
        <w:rPr>
          <w:rFonts w:eastAsia="Calibri"/>
          <w:u w:val="single"/>
        </w:rPr>
        <w:t xml:space="preserve"> in which </w:t>
      </w:r>
      <w:r w:rsidRPr="000B50C2">
        <w:rPr>
          <w:rFonts w:eastAsia="Calibri"/>
          <w:highlight w:val="cyan"/>
          <w:u w:val="single"/>
        </w:rPr>
        <w:t>energy and environmental governance must be brought together</w:t>
      </w:r>
      <w:r w:rsidRPr="000B50C2">
        <w:rPr>
          <w:rFonts w:eastAsia="Calibri"/>
          <w:u w:val="single"/>
        </w:rPr>
        <w:t>.</w:t>
      </w:r>
      <w:r w:rsidRPr="000B50C2">
        <w:rPr>
          <w:rFonts w:eastAsia="Calibri"/>
          <w:sz w:val="16"/>
        </w:rPr>
        <w:t xml:space="preserve"> The CPP is an ambitious and important rule, one that has the potential </w:t>
      </w:r>
      <w:r w:rsidRPr="000B50C2">
        <w:rPr>
          <w:rFonts w:eastAsia="Calibri"/>
          <w:u w:val="single"/>
        </w:rPr>
        <w:t xml:space="preserve">to </w:t>
      </w:r>
      <w:r w:rsidRPr="000B50C2">
        <w:rPr>
          <w:rFonts w:eastAsia="Calibri"/>
          <w:highlight w:val="cyan"/>
          <w:u w:val="single"/>
        </w:rPr>
        <w:t xml:space="preserve">form the basis of U.S. energy and environmental policy </w:t>
      </w:r>
      <w:r w:rsidRPr="000B50C2">
        <w:rPr>
          <w:rFonts w:eastAsia="Calibri"/>
          <w:u w:val="single"/>
        </w:rPr>
        <w:t>for the foreseeable future</w:t>
      </w:r>
      <w:r w:rsidRPr="000B50C2">
        <w:rPr>
          <w:rFonts w:eastAsia="Calibri"/>
          <w:sz w:val="16"/>
        </w:rPr>
        <w:t xml:space="preserve">. n44 The CPP also forms </w:t>
      </w:r>
      <w:r w:rsidRPr="000B50C2">
        <w:rPr>
          <w:rFonts w:eastAsia="Calibri"/>
          <w:u w:val="single"/>
        </w:rPr>
        <w:t xml:space="preserve">a key aspect of the U.S. voluntary </w:t>
      </w:r>
      <w:r w:rsidRPr="000B50C2">
        <w:rPr>
          <w:rFonts w:eastAsia="Calibri"/>
          <w:highlight w:val="cyan"/>
          <w:u w:val="single"/>
        </w:rPr>
        <w:t>national commitment to reduce emissions under</w:t>
      </w:r>
      <w:r w:rsidRPr="000B50C2">
        <w:rPr>
          <w:rFonts w:eastAsia="Calibri"/>
          <w:sz w:val="16"/>
        </w:rPr>
        <w:t xml:space="preserve"> the December 2015 </w:t>
      </w:r>
      <w:r w:rsidRPr="000B50C2">
        <w:rPr>
          <w:rFonts w:eastAsia="Calibri"/>
          <w:highlight w:val="cyan"/>
          <w:u w:val="single"/>
        </w:rPr>
        <w:t>Paris</w:t>
      </w:r>
      <w:r w:rsidRPr="000B50C2">
        <w:rPr>
          <w:rFonts w:eastAsia="Calibri"/>
          <w:u w:val="single"/>
        </w:rPr>
        <w:t xml:space="preserve"> Agreement on climate change</w:t>
      </w:r>
      <w:r w:rsidRPr="000B50C2">
        <w:rPr>
          <w:rFonts w:eastAsia="Calibri"/>
          <w:sz w:val="16"/>
        </w:rPr>
        <w:t xml:space="preserve">. n45 </w:t>
      </w:r>
      <w:proofErr w:type="gramStart"/>
      <w:r w:rsidRPr="000B50C2">
        <w:rPr>
          <w:rFonts w:eastAsia="Calibri"/>
          <w:sz w:val="16"/>
        </w:rPr>
        <w:t>But</w:t>
      </w:r>
      <w:proofErr w:type="gramEnd"/>
      <w:r w:rsidRPr="000B50C2">
        <w:rPr>
          <w:rFonts w:eastAsia="Calibri"/>
          <w:sz w:val="16"/>
        </w:rPr>
        <w:t xml:space="preserve"> </w:t>
      </w:r>
      <w:r w:rsidRPr="000B50C2">
        <w:rPr>
          <w:rFonts w:eastAsia="Calibri"/>
          <w:highlight w:val="cyan"/>
          <w:u w:val="single"/>
        </w:rPr>
        <w:t>states</w:t>
      </w:r>
      <w:r w:rsidRPr="000B50C2">
        <w:rPr>
          <w:rFonts w:eastAsia="Calibri"/>
          <w:u w:val="single"/>
        </w:rPr>
        <w:t xml:space="preserve"> and regional grid operators </w:t>
      </w:r>
      <w:r w:rsidRPr="000B50C2">
        <w:rPr>
          <w:rFonts w:eastAsia="Calibri"/>
          <w:highlight w:val="cyan"/>
          <w:u w:val="single"/>
        </w:rPr>
        <w:t>must</w:t>
      </w:r>
      <w:r w:rsidRPr="000B50C2">
        <w:rPr>
          <w:rFonts w:eastAsia="Calibri"/>
          <w:u w:val="single"/>
        </w:rPr>
        <w:t xml:space="preserve"> act quickly to modify and </w:t>
      </w:r>
      <w:r w:rsidRPr="000B50C2">
        <w:rPr>
          <w:rFonts w:eastAsia="Calibri"/>
          <w:b/>
          <w:iCs/>
          <w:highlight w:val="cyan"/>
          <w:u w:val="single"/>
        </w:rPr>
        <w:t>enhance regional governance mechanisms</w:t>
      </w:r>
      <w:r w:rsidRPr="000B50C2">
        <w:rPr>
          <w:rFonts w:eastAsia="Calibri"/>
          <w:highlight w:val="cyan"/>
          <w:u w:val="single"/>
        </w:rPr>
        <w:t xml:space="preserve"> to address</w:t>
      </w:r>
      <w:r w:rsidRPr="000B50C2">
        <w:rPr>
          <w:rFonts w:eastAsia="Calibri"/>
          <w:u w:val="single"/>
        </w:rPr>
        <w:t xml:space="preserve"> </w:t>
      </w:r>
      <w:r w:rsidRPr="000B50C2">
        <w:rPr>
          <w:rFonts w:eastAsia="Calibri"/>
          <w:highlight w:val="cyan"/>
          <w:u w:val="single"/>
        </w:rPr>
        <w:t xml:space="preserve">the </w:t>
      </w:r>
      <w:r w:rsidRPr="000B50C2">
        <w:rPr>
          <w:rFonts w:eastAsia="Calibri"/>
          <w:b/>
          <w:iCs/>
          <w:highlight w:val="cyan"/>
          <w:u w:val="single"/>
        </w:rPr>
        <w:t>surmountable</w:t>
      </w:r>
      <w:r w:rsidRPr="000B50C2">
        <w:rPr>
          <w:rFonts w:eastAsia="Calibri"/>
          <w:u w:val="single"/>
        </w:rPr>
        <w:t xml:space="preserve"> yet important challenges </w:t>
      </w:r>
      <w:r w:rsidRPr="000B50C2">
        <w:rPr>
          <w:rFonts w:eastAsia="Calibri"/>
          <w:sz w:val="16"/>
        </w:rPr>
        <w:t xml:space="preserve">described above. n46 </w:t>
      </w:r>
      <w:r w:rsidRPr="000B50C2">
        <w:rPr>
          <w:rFonts w:eastAsia="Calibri"/>
          <w:u w:val="single"/>
        </w:rPr>
        <w:t xml:space="preserve">A </w:t>
      </w:r>
      <w:r w:rsidRPr="000B50C2">
        <w:rPr>
          <w:rFonts w:eastAsia="Calibri"/>
          <w:b/>
          <w:iCs/>
          <w:u w:val="single"/>
        </w:rPr>
        <w:t>failure to</w:t>
      </w:r>
      <w:r w:rsidRPr="000B50C2">
        <w:rPr>
          <w:rFonts w:eastAsia="Calibri"/>
          <w:u w:val="single"/>
        </w:rPr>
        <w:t xml:space="preserve"> </w:t>
      </w:r>
      <w:r w:rsidRPr="000B50C2">
        <w:rPr>
          <w:rFonts w:eastAsia="Calibri"/>
          <w:b/>
          <w:iCs/>
          <w:u w:val="single"/>
        </w:rPr>
        <w:t>agree upfront</w:t>
      </w:r>
      <w:r w:rsidRPr="000B50C2">
        <w:rPr>
          <w:rFonts w:eastAsia="Calibri"/>
          <w:u w:val="single"/>
        </w:rPr>
        <w:t xml:space="preserve"> </w:t>
      </w:r>
      <w:r w:rsidRPr="000B50C2">
        <w:rPr>
          <w:rFonts w:eastAsia="Calibri"/>
          <w:b/>
          <w:iCs/>
          <w:u w:val="single"/>
        </w:rPr>
        <w:t>on compliance mechanisms</w:t>
      </w:r>
      <w:r w:rsidRPr="000B50C2">
        <w:rPr>
          <w:rFonts w:eastAsia="Calibri"/>
          <w:u w:val="single"/>
        </w:rPr>
        <w:t xml:space="preserve"> that allow utilities to </w:t>
      </w:r>
      <w:r w:rsidRPr="000B50C2">
        <w:rPr>
          <w:rFonts w:eastAsia="Calibri"/>
          <w:b/>
          <w:iCs/>
          <w:u w:val="single"/>
        </w:rPr>
        <w:t>draw from carbon reduction solutions in multiple states</w:t>
      </w:r>
      <w:r w:rsidRPr="000B50C2">
        <w:rPr>
          <w:rFonts w:eastAsia="Calibri"/>
          <w:u w:val="single"/>
        </w:rPr>
        <w:t xml:space="preserve"> - and to enhance existing institutions or form new institutions needed to </w:t>
      </w:r>
      <w:r w:rsidRPr="000B50C2">
        <w:rPr>
          <w:rFonts w:eastAsia="Calibri"/>
          <w:b/>
          <w:iCs/>
          <w:u w:val="single"/>
        </w:rPr>
        <w:t xml:space="preserve">support interstate implementation </w:t>
      </w:r>
      <w:r w:rsidRPr="000B50C2">
        <w:rPr>
          <w:rFonts w:eastAsia="Calibri"/>
          <w:sz w:val="16"/>
        </w:rPr>
        <w:t xml:space="preserve">[*157] </w:t>
      </w:r>
      <w:r w:rsidRPr="000B50C2">
        <w:rPr>
          <w:rFonts w:eastAsia="Calibri"/>
          <w:b/>
          <w:iCs/>
          <w:u w:val="single"/>
        </w:rPr>
        <w:t>approaches</w:t>
      </w:r>
      <w:r w:rsidRPr="000B50C2">
        <w:rPr>
          <w:rFonts w:eastAsia="Calibri"/>
          <w:u w:val="single"/>
        </w:rPr>
        <w:t xml:space="preserve"> - could lead to the entrenchment of a </w:t>
      </w:r>
      <w:r w:rsidRPr="000B50C2">
        <w:rPr>
          <w:rFonts w:eastAsia="Calibri"/>
          <w:highlight w:val="cyan"/>
          <w:u w:val="single"/>
        </w:rPr>
        <w:t>patchwork of less-effective state mechanisms</w:t>
      </w:r>
      <w:r w:rsidRPr="000B50C2">
        <w:rPr>
          <w:rFonts w:eastAsia="Calibri"/>
          <w:sz w:val="16"/>
        </w:rPr>
        <w:t>. n47</w:t>
      </w:r>
    </w:p>
    <w:p w14:paraId="21E679F5" w14:textId="77777777" w:rsidR="000B50C2" w:rsidRPr="000B50C2" w:rsidRDefault="000B50C2" w:rsidP="000B50C2">
      <w:pPr>
        <w:keepNext/>
        <w:keepLines/>
        <w:numPr>
          <w:ilvl w:val="0"/>
          <w:numId w:val="20"/>
        </w:numPr>
        <w:spacing w:before="40" w:after="0"/>
        <w:outlineLvl w:val="3"/>
        <w:rPr>
          <w:rFonts w:eastAsia="Times New Roman" w:cs="Times New Roman"/>
          <w:b/>
          <w:iCs/>
          <w:sz w:val="26"/>
          <w:u w:val="single"/>
        </w:rPr>
      </w:pPr>
      <w:r w:rsidRPr="000B50C2">
        <w:rPr>
          <w:rFonts w:eastAsia="Times New Roman" w:cs="Times New Roman"/>
          <w:b/>
          <w:iCs/>
          <w:sz w:val="26"/>
        </w:rPr>
        <w:t xml:space="preserve">Fed follow on – counterplan spurs it - </w:t>
      </w:r>
      <w:r w:rsidRPr="000B50C2">
        <w:rPr>
          <w:rFonts w:eastAsia="Times New Roman" w:cs="Times New Roman"/>
          <w:b/>
          <w:iCs/>
          <w:sz w:val="26"/>
          <w:u w:val="single"/>
        </w:rPr>
        <w:t>softens resistance</w:t>
      </w:r>
      <w:r w:rsidRPr="000B50C2">
        <w:rPr>
          <w:rFonts w:eastAsia="Times New Roman" w:cs="Times New Roman"/>
          <w:b/>
          <w:iCs/>
          <w:sz w:val="26"/>
        </w:rPr>
        <w:t xml:space="preserve"> and </w:t>
      </w:r>
      <w:r w:rsidRPr="000B50C2">
        <w:rPr>
          <w:rFonts w:eastAsia="Times New Roman" w:cs="Times New Roman"/>
          <w:b/>
          <w:iCs/>
          <w:sz w:val="26"/>
          <w:u w:val="single"/>
        </w:rPr>
        <w:t>removes incremental costs</w:t>
      </w:r>
    </w:p>
    <w:p w14:paraId="21E166AD" w14:textId="77777777" w:rsidR="000B50C2" w:rsidRPr="000B50C2" w:rsidRDefault="000B50C2" w:rsidP="000B50C2">
      <w:pPr>
        <w:rPr>
          <w:rFonts w:eastAsia="Calibri"/>
        </w:rPr>
      </w:pPr>
      <w:r w:rsidRPr="000B50C2">
        <w:rPr>
          <w:rFonts w:eastAsia="Calibri"/>
          <w:b/>
          <w:bCs/>
          <w:sz w:val="26"/>
        </w:rPr>
        <w:t xml:space="preserve">Warner, 15 --- </w:t>
      </w:r>
      <w:r w:rsidRPr="000B50C2">
        <w:rPr>
          <w:rFonts w:eastAsia="Calibri"/>
        </w:rPr>
        <w:t xml:space="preserve">Elizabeth Ann </w:t>
      </w:r>
      <w:proofErr w:type="spellStart"/>
      <w:r w:rsidRPr="000B50C2">
        <w:rPr>
          <w:rFonts w:eastAsia="Calibri"/>
        </w:rPr>
        <w:t>Kronk</w:t>
      </w:r>
      <w:proofErr w:type="spellEnd"/>
      <w:r w:rsidRPr="000B50C2">
        <w:rPr>
          <w:rFonts w:eastAsia="Calibri"/>
        </w:rPr>
        <w:t xml:space="preserve"> Warner, Associate Dean of Academic Affairs, Professor of Law and Director of the Tribal Law and Government Center at the University of Kansas School of Law, Arizona State LJ, December, </w:t>
      </w:r>
      <w:hyperlink r:id="rId78" w:history="1">
        <w:r w:rsidRPr="000B50C2">
          <w:rPr>
            <w:rFonts w:eastAsia="Calibri"/>
          </w:rPr>
          <w:t>http://arizonastatelawjournal.org/wp-content/uploads/2015/12/Warner_Final.pdf</w:t>
        </w:r>
      </w:hyperlink>
    </w:p>
    <w:p w14:paraId="5F2CB6F0" w14:textId="77777777" w:rsidR="000B50C2" w:rsidRPr="000B50C2" w:rsidRDefault="000B50C2" w:rsidP="000B50C2">
      <w:pPr>
        <w:rPr>
          <w:rFonts w:eastAsia="Calibri"/>
          <w:u w:val="single"/>
        </w:rPr>
      </w:pPr>
      <w:r w:rsidRPr="000B50C2">
        <w:rPr>
          <w:rFonts w:eastAsia="Calibri"/>
          <w:sz w:val="16"/>
        </w:rPr>
        <w:t>B. The Benefits of Federalism Since the Founding Fathers first established federalism through the Constitution, scholars have ascribed positive values and benefits to the governmental scheme.23 For example, Justice O’Connor and legal scholars have explained that there are several advantages of federalism generally.24 Federalism may increase public participation in government,25 “</w:t>
      </w:r>
      <w:proofErr w:type="spellStart"/>
      <w:r w:rsidRPr="000B50C2">
        <w:rPr>
          <w:rFonts w:eastAsia="Calibri"/>
          <w:sz w:val="16"/>
        </w:rPr>
        <w:t>reduc</w:t>
      </w:r>
      <w:proofErr w:type="spellEnd"/>
      <w:r w:rsidRPr="000B50C2">
        <w:rPr>
          <w:rFonts w:eastAsia="Calibri"/>
          <w:sz w:val="16"/>
        </w:rPr>
        <w:t>[e] the threat of tyrannical or oppressive government by dividing power among various entities,” 26 ensure that government is more responsive to citizens,27 and increase experimentation between the units of government.28 Moreover, scholars have argued for “</w:t>
      </w:r>
      <w:r w:rsidRPr="000B50C2">
        <w:rPr>
          <w:rFonts w:eastAsia="Calibri"/>
          <w:highlight w:val="cyan"/>
          <w:u w:val="single"/>
        </w:rPr>
        <w:t>dynamic federalism</w:t>
      </w:r>
      <w:r w:rsidRPr="000B50C2">
        <w:rPr>
          <w:rFonts w:eastAsia="Calibri"/>
          <w:u w:val="single"/>
        </w:rPr>
        <w:t>,” recognizing</w:t>
      </w:r>
      <w:r w:rsidRPr="000B50C2">
        <w:rPr>
          <w:rFonts w:eastAsia="Calibri"/>
          <w:sz w:val="16"/>
        </w:rPr>
        <w:t xml:space="preserve"> that the </w:t>
      </w:r>
      <w:r w:rsidRPr="000B50C2">
        <w:rPr>
          <w:rFonts w:eastAsia="Calibri"/>
          <w:u w:val="single"/>
        </w:rPr>
        <w:t xml:space="preserve">states and federal government often possess overlapping regulatory authority, </w:t>
      </w:r>
      <w:r w:rsidRPr="000B50C2">
        <w:rPr>
          <w:rFonts w:eastAsia="Calibri"/>
          <w:highlight w:val="cyan"/>
          <w:u w:val="single"/>
        </w:rPr>
        <w:t>especially in</w:t>
      </w:r>
      <w:r w:rsidRPr="000B50C2">
        <w:rPr>
          <w:rFonts w:eastAsia="Calibri"/>
          <w:sz w:val="16"/>
        </w:rPr>
        <w:t xml:space="preserve"> the case of </w:t>
      </w:r>
      <w:r w:rsidRPr="000B50C2">
        <w:rPr>
          <w:rFonts w:eastAsia="Calibri"/>
          <w:highlight w:val="cyan"/>
          <w:u w:val="single"/>
        </w:rPr>
        <w:t>environmental regulation, and</w:t>
      </w:r>
      <w:r w:rsidRPr="000B50C2">
        <w:rPr>
          <w:rFonts w:eastAsia="Calibri"/>
          <w:sz w:val="16"/>
        </w:rPr>
        <w:t xml:space="preserve">, that </w:t>
      </w:r>
      <w:r w:rsidRPr="000B50C2">
        <w:rPr>
          <w:rFonts w:eastAsia="Calibri"/>
          <w:u w:val="single"/>
        </w:rPr>
        <w:t xml:space="preserve">such </w:t>
      </w:r>
      <w:r w:rsidRPr="000B50C2">
        <w:rPr>
          <w:rFonts w:eastAsia="Calibri"/>
          <w:highlight w:val="cyan"/>
          <w:u w:val="single"/>
        </w:rPr>
        <w:t>overlapping authority is good</w:t>
      </w:r>
      <w:r w:rsidRPr="000B50C2">
        <w:rPr>
          <w:rFonts w:eastAsia="Calibri"/>
          <w:sz w:val="16"/>
        </w:rPr>
        <w:t xml:space="preserve">.29 </w:t>
      </w:r>
      <w:r w:rsidRPr="000B50C2">
        <w:rPr>
          <w:rFonts w:eastAsia="Calibri"/>
          <w:u w:val="single"/>
        </w:rPr>
        <w:t>In such a system</w:t>
      </w:r>
      <w:r w:rsidRPr="000B50C2">
        <w:rPr>
          <w:rFonts w:eastAsia="Calibri"/>
          <w:sz w:val="16"/>
        </w:rPr>
        <w:t xml:space="preserve">, Professor Kirsten H. Engel envisions the </w:t>
      </w:r>
      <w:r w:rsidRPr="000B50C2">
        <w:rPr>
          <w:rFonts w:eastAsia="Calibri"/>
          <w:highlight w:val="cyan"/>
          <w:u w:val="single"/>
        </w:rPr>
        <w:t>states and fed</w:t>
      </w:r>
      <w:r w:rsidRPr="000B50C2">
        <w:rPr>
          <w:rFonts w:eastAsia="Calibri"/>
          <w:u w:val="single"/>
        </w:rPr>
        <w:t xml:space="preserve">eral government </w:t>
      </w:r>
      <w:r w:rsidRPr="000B50C2">
        <w:rPr>
          <w:rFonts w:eastAsia="Calibri"/>
          <w:highlight w:val="cyan"/>
          <w:u w:val="single"/>
        </w:rPr>
        <w:t>appear</w:t>
      </w:r>
      <w:r w:rsidRPr="000B50C2">
        <w:rPr>
          <w:rFonts w:eastAsia="Calibri"/>
          <w:u w:val="single"/>
        </w:rPr>
        <w:t xml:space="preserve">ing </w:t>
      </w:r>
      <w:r w:rsidRPr="000B50C2">
        <w:rPr>
          <w:rFonts w:eastAsia="Calibri"/>
          <w:highlight w:val="cyan"/>
          <w:u w:val="single"/>
        </w:rPr>
        <w:t xml:space="preserve">like runners in a </w:t>
      </w:r>
      <w:r w:rsidRPr="000B50C2">
        <w:rPr>
          <w:rFonts w:eastAsia="Calibri"/>
          <w:b/>
          <w:iCs/>
          <w:highlight w:val="cyan"/>
          <w:u w:val="single"/>
        </w:rPr>
        <w:t>relay team, passing the baton of</w:t>
      </w:r>
      <w:r w:rsidRPr="000B50C2">
        <w:rPr>
          <w:rFonts w:eastAsia="Calibri"/>
          <w:b/>
          <w:iCs/>
          <w:u w:val="single"/>
        </w:rPr>
        <w:t xml:space="preserve"> environmental </w:t>
      </w:r>
      <w:r w:rsidRPr="000B50C2">
        <w:rPr>
          <w:rFonts w:eastAsia="Calibri"/>
          <w:b/>
          <w:iCs/>
          <w:highlight w:val="cyan"/>
          <w:u w:val="single"/>
        </w:rPr>
        <w:t>regulation between them, until the optimum regulator crosses the finish line</w:t>
      </w:r>
      <w:r w:rsidRPr="000B50C2">
        <w:rPr>
          <w:rFonts w:eastAsia="Calibri"/>
          <w:sz w:val="16"/>
        </w:rPr>
        <w:t xml:space="preserve">.30 </w:t>
      </w:r>
      <w:r w:rsidRPr="000B50C2">
        <w:rPr>
          <w:rFonts w:eastAsia="Calibri"/>
          <w:u w:val="single"/>
        </w:rPr>
        <w:t xml:space="preserve">In this fashion, environmental </w:t>
      </w:r>
      <w:r w:rsidRPr="000B50C2">
        <w:rPr>
          <w:rFonts w:eastAsia="Calibri"/>
          <w:highlight w:val="cyan"/>
          <w:u w:val="single"/>
        </w:rPr>
        <w:t xml:space="preserve">regulation may </w:t>
      </w:r>
      <w:r w:rsidRPr="000B50C2">
        <w:rPr>
          <w:rFonts w:eastAsia="Calibri"/>
          <w:b/>
          <w:iCs/>
          <w:highlight w:val="cyan"/>
          <w:u w:val="single"/>
        </w:rPr>
        <w:t>start with one government but end with another</w:t>
      </w:r>
      <w:r w:rsidRPr="000B50C2">
        <w:rPr>
          <w:rFonts w:eastAsia="Calibri"/>
          <w:u w:val="single"/>
        </w:rPr>
        <w:t xml:space="preserve"> under the federalism system</w:t>
      </w:r>
      <w:r w:rsidRPr="000B50C2">
        <w:rPr>
          <w:rFonts w:eastAsia="Calibri"/>
          <w:sz w:val="16"/>
        </w:rPr>
        <w:t xml:space="preserve">. Professor </w:t>
      </w:r>
      <w:r w:rsidRPr="000B50C2">
        <w:rPr>
          <w:rFonts w:eastAsia="Calibri"/>
          <w:highlight w:val="cyan"/>
          <w:u w:val="single"/>
        </w:rPr>
        <w:t xml:space="preserve">Engel provides </w:t>
      </w:r>
      <w:r w:rsidRPr="000B50C2">
        <w:rPr>
          <w:rFonts w:eastAsia="Calibri"/>
          <w:b/>
          <w:iCs/>
          <w:highlight w:val="cyan"/>
          <w:u w:val="single"/>
        </w:rPr>
        <w:t>numerous examples</w:t>
      </w:r>
      <w:r w:rsidRPr="000B50C2">
        <w:rPr>
          <w:rFonts w:eastAsia="Calibri"/>
          <w:u w:val="single"/>
        </w:rPr>
        <w:t xml:space="preserve"> of this phenomenon, </w:t>
      </w:r>
      <w:r w:rsidRPr="000B50C2">
        <w:rPr>
          <w:rFonts w:eastAsia="Calibri"/>
          <w:highlight w:val="cyan"/>
          <w:u w:val="single"/>
        </w:rPr>
        <w:t>such as the</w:t>
      </w:r>
      <w:r w:rsidRPr="000B50C2">
        <w:rPr>
          <w:rFonts w:eastAsia="Calibri"/>
          <w:u w:val="single"/>
        </w:rPr>
        <w:t xml:space="preserve"> development of the federal</w:t>
      </w:r>
      <w:r w:rsidRPr="000B50C2">
        <w:rPr>
          <w:rFonts w:eastAsia="Calibri"/>
          <w:sz w:val="16"/>
        </w:rPr>
        <w:t xml:space="preserve"> Clean Air Act (</w:t>
      </w:r>
      <w:r w:rsidRPr="000B50C2">
        <w:rPr>
          <w:rFonts w:eastAsia="Calibri"/>
          <w:highlight w:val="cyan"/>
          <w:u w:val="single"/>
        </w:rPr>
        <w:t>CAA), which initially started as the California C</w:t>
      </w:r>
      <w:r w:rsidRPr="000B50C2">
        <w:rPr>
          <w:rFonts w:eastAsia="Calibri"/>
          <w:u w:val="single"/>
        </w:rPr>
        <w:t xml:space="preserve">lean </w:t>
      </w:r>
      <w:r w:rsidRPr="000B50C2">
        <w:rPr>
          <w:rFonts w:eastAsia="Calibri"/>
          <w:highlight w:val="cyan"/>
          <w:u w:val="single"/>
        </w:rPr>
        <w:t>A</w:t>
      </w:r>
      <w:r w:rsidRPr="000B50C2">
        <w:rPr>
          <w:rFonts w:eastAsia="Calibri"/>
          <w:u w:val="single"/>
        </w:rPr>
        <w:t xml:space="preserve">ir </w:t>
      </w:r>
      <w:r w:rsidRPr="000B50C2">
        <w:rPr>
          <w:rFonts w:eastAsia="Calibri"/>
          <w:highlight w:val="cyan"/>
          <w:u w:val="single"/>
        </w:rPr>
        <w:t>A</w:t>
      </w:r>
      <w:r w:rsidRPr="000B50C2">
        <w:rPr>
          <w:rFonts w:eastAsia="Calibri"/>
          <w:u w:val="single"/>
        </w:rPr>
        <w:t>ct</w:t>
      </w:r>
      <w:r w:rsidRPr="000B50C2">
        <w:rPr>
          <w:rFonts w:eastAsia="Calibri"/>
          <w:sz w:val="16"/>
        </w:rPr>
        <w:t xml:space="preserve"> in 1965.31 She concludes </w:t>
      </w:r>
      <w:r w:rsidRPr="000B50C2">
        <w:rPr>
          <w:rFonts w:eastAsia="Calibri"/>
          <w:u w:val="single"/>
        </w:rPr>
        <w:t>that “[</w:t>
      </w:r>
      <w:proofErr w:type="spellStart"/>
      <w:r w:rsidRPr="000B50C2">
        <w:rPr>
          <w:rFonts w:eastAsia="Calibri"/>
          <w:highlight w:val="cyan"/>
          <w:u w:val="single"/>
        </w:rPr>
        <w:t>i</w:t>
      </w:r>
      <w:proofErr w:type="spellEnd"/>
      <w:r w:rsidRPr="000B50C2">
        <w:rPr>
          <w:rFonts w:eastAsia="Calibri"/>
          <w:highlight w:val="cyan"/>
          <w:u w:val="single"/>
        </w:rPr>
        <w:t>]</w:t>
      </w:r>
      <w:proofErr w:type="spellStart"/>
      <w:r w:rsidRPr="000B50C2">
        <w:rPr>
          <w:rFonts w:eastAsia="Calibri"/>
          <w:highlight w:val="cyan"/>
          <w:u w:val="single"/>
        </w:rPr>
        <w:t>nteraction</w:t>
      </w:r>
      <w:proofErr w:type="spellEnd"/>
      <w:r w:rsidRPr="000B50C2">
        <w:rPr>
          <w:rFonts w:eastAsia="Calibri"/>
          <w:highlight w:val="cyan"/>
          <w:u w:val="single"/>
        </w:rPr>
        <w:t xml:space="preserve"> between</w:t>
      </w:r>
      <w:r w:rsidRPr="000B50C2">
        <w:rPr>
          <w:rFonts w:eastAsia="Calibri"/>
          <w:u w:val="single"/>
        </w:rPr>
        <w:t xml:space="preserve"> the </w:t>
      </w:r>
      <w:r w:rsidRPr="000B50C2">
        <w:rPr>
          <w:rFonts w:eastAsia="Calibri"/>
          <w:highlight w:val="cyan"/>
          <w:u w:val="single"/>
        </w:rPr>
        <w:t>fed</w:t>
      </w:r>
      <w:r w:rsidRPr="000B50C2">
        <w:rPr>
          <w:rFonts w:eastAsia="Calibri"/>
          <w:u w:val="single"/>
        </w:rPr>
        <w:t xml:space="preserve">eral </w:t>
      </w:r>
      <w:r w:rsidRPr="000B50C2">
        <w:rPr>
          <w:rFonts w:eastAsia="Calibri"/>
          <w:highlight w:val="cyan"/>
          <w:u w:val="single"/>
        </w:rPr>
        <w:t>and state governments</w:t>
      </w:r>
      <w:r w:rsidRPr="000B50C2">
        <w:rPr>
          <w:rFonts w:eastAsia="Calibri"/>
          <w:u w:val="single"/>
        </w:rPr>
        <w:t xml:space="preserve"> can </w:t>
      </w:r>
      <w:r w:rsidRPr="000B50C2">
        <w:rPr>
          <w:rFonts w:eastAsia="Calibri"/>
          <w:highlight w:val="cyan"/>
          <w:u w:val="single"/>
        </w:rPr>
        <w:t>lead</w:t>
      </w:r>
      <w:r w:rsidRPr="000B50C2">
        <w:rPr>
          <w:rFonts w:eastAsia="Calibri"/>
          <w:sz w:val="16"/>
        </w:rPr>
        <w:t xml:space="preserve"> either, or </w:t>
      </w:r>
      <w:r w:rsidRPr="000B50C2">
        <w:rPr>
          <w:rFonts w:eastAsia="Calibri"/>
          <w:highlight w:val="cyan"/>
          <w:u w:val="single"/>
        </w:rPr>
        <w:t xml:space="preserve">both, parties to </w:t>
      </w:r>
      <w:r w:rsidRPr="000B50C2">
        <w:rPr>
          <w:rFonts w:eastAsia="Calibri"/>
          <w:b/>
          <w:iCs/>
          <w:highlight w:val="cyan"/>
          <w:u w:val="single"/>
        </w:rPr>
        <w:t>adopt policy positions significantly different from the positions they would have adopted</w:t>
      </w:r>
      <w:r w:rsidRPr="000B50C2">
        <w:rPr>
          <w:rFonts w:eastAsia="Calibri"/>
          <w:b/>
          <w:iCs/>
          <w:u w:val="single"/>
        </w:rPr>
        <w:t xml:space="preserve"> had they been </w:t>
      </w:r>
      <w:r w:rsidRPr="000B50C2">
        <w:rPr>
          <w:rFonts w:eastAsia="Calibri"/>
          <w:b/>
          <w:iCs/>
          <w:highlight w:val="cyan"/>
          <w:u w:val="single"/>
        </w:rPr>
        <w:t>regulating in a vacuum</w:t>
      </w:r>
      <w:r w:rsidRPr="000B50C2">
        <w:rPr>
          <w:rFonts w:eastAsia="Calibri"/>
          <w:b/>
          <w:iCs/>
          <w:u w:val="single"/>
        </w:rPr>
        <w:t>.</w:t>
      </w:r>
      <w:r w:rsidRPr="000B50C2">
        <w:rPr>
          <w:rFonts w:eastAsia="Calibri"/>
          <w:u w:val="single"/>
        </w:rPr>
        <w:t>”</w:t>
      </w:r>
    </w:p>
    <w:p w14:paraId="517308F3" w14:textId="77777777" w:rsidR="000B50C2" w:rsidRPr="000B50C2" w:rsidRDefault="000B50C2" w:rsidP="000B50C2">
      <w:pPr>
        <w:rPr>
          <w:rFonts w:eastAsia="Calibri"/>
          <w:sz w:val="16"/>
        </w:rPr>
      </w:pPr>
    </w:p>
    <w:p w14:paraId="452B4478"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A2: Fed solves best</w:t>
      </w:r>
    </w:p>
    <w:p w14:paraId="27EE828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State protections surpass the EPA and </w:t>
      </w:r>
      <w:r w:rsidRPr="000B50C2">
        <w:rPr>
          <w:rFonts w:eastAsia="Times New Roman" w:cs="Times New Roman"/>
          <w:b/>
          <w:iCs/>
          <w:sz w:val="26"/>
          <w:u w:val="single"/>
        </w:rPr>
        <w:t>set the standard for federal regulations</w:t>
      </w:r>
    </w:p>
    <w:p w14:paraId="0412C4E6" w14:textId="77777777" w:rsidR="000B50C2" w:rsidRPr="000B50C2" w:rsidRDefault="000B50C2" w:rsidP="000B50C2">
      <w:pPr>
        <w:rPr>
          <w:rFonts w:eastAsia="Calibri"/>
        </w:rPr>
      </w:pPr>
      <w:r w:rsidRPr="000B50C2">
        <w:rPr>
          <w:rFonts w:eastAsia="Calibri"/>
          <w:b/>
          <w:bCs/>
          <w:sz w:val="26"/>
        </w:rPr>
        <w:t>Walton 20</w:t>
      </w:r>
      <w:r w:rsidRPr="000B50C2">
        <w:rPr>
          <w:rFonts w:eastAsia="Calibri"/>
        </w:rPr>
        <w:t xml:space="preserve"> “Explainer: Who regulates U.S. drinking water, and how?” Brett Walton, Award winning correspondent for Circle of Blue, October 5, 2020, https://www.greatlakesnow.org/2020/10/explainer-regulates-drinking-water/</w:t>
      </w:r>
    </w:p>
    <w:p w14:paraId="5F185A15" w14:textId="77777777" w:rsidR="000B50C2" w:rsidRPr="000B50C2" w:rsidRDefault="000B50C2" w:rsidP="000B50C2">
      <w:pPr>
        <w:rPr>
          <w:rFonts w:eastAsia="Calibri"/>
          <w:u w:val="single"/>
        </w:rPr>
      </w:pPr>
      <w:r w:rsidRPr="000B50C2">
        <w:rPr>
          <w:rFonts w:eastAsia="Calibri"/>
          <w:sz w:val="16"/>
        </w:rPr>
        <w:t xml:space="preserve">The </w:t>
      </w:r>
      <w:r w:rsidRPr="000B50C2">
        <w:rPr>
          <w:rFonts w:eastAsia="Calibri"/>
          <w:b/>
          <w:iCs/>
          <w:highlight w:val="cyan"/>
          <w:u w:val="single"/>
        </w:rPr>
        <w:t>nuance comes at the state level</w:t>
      </w:r>
      <w:r w:rsidRPr="000B50C2">
        <w:rPr>
          <w:rFonts w:eastAsia="Calibri"/>
          <w:sz w:val="16"/>
        </w:rPr>
        <w:t xml:space="preserve">. </w:t>
      </w:r>
      <w:r w:rsidRPr="000B50C2">
        <w:rPr>
          <w:rFonts w:eastAsia="Calibri"/>
          <w:highlight w:val="cyan"/>
          <w:u w:val="single"/>
        </w:rPr>
        <w:t>States</w:t>
      </w:r>
      <w:r w:rsidRPr="000B50C2">
        <w:rPr>
          <w:rFonts w:eastAsia="Calibri"/>
          <w:sz w:val="16"/>
        </w:rPr>
        <w:t xml:space="preserve"> generally </w:t>
      </w:r>
      <w:r w:rsidRPr="000B50C2">
        <w:rPr>
          <w:rFonts w:eastAsia="Calibri"/>
          <w:highlight w:val="cyan"/>
          <w:u w:val="single"/>
        </w:rPr>
        <w:t>carry out</w:t>
      </w:r>
      <w:r w:rsidRPr="000B50C2">
        <w:rPr>
          <w:rFonts w:eastAsia="Calibri"/>
          <w:u w:val="single"/>
        </w:rPr>
        <w:t xml:space="preserve"> the </w:t>
      </w:r>
      <w:r w:rsidRPr="000B50C2">
        <w:rPr>
          <w:rFonts w:eastAsia="Calibri"/>
          <w:b/>
          <w:iCs/>
          <w:u w:val="single"/>
        </w:rPr>
        <w:t xml:space="preserve">day-to-day </w:t>
      </w:r>
      <w:r w:rsidRPr="000B50C2">
        <w:rPr>
          <w:rFonts w:eastAsia="Calibri"/>
          <w:b/>
          <w:iCs/>
          <w:highlight w:val="cyan"/>
          <w:u w:val="single"/>
        </w:rPr>
        <w:t>grunt work</w:t>
      </w:r>
      <w:r w:rsidRPr="000B50C2">
        <w:rPr>
          <w:rFonts w:eastAsia="Calibri"/>
          <w:highlight w:val="cyan"/>
          <w:u w:val="single"/>
        </w:rPr>
        <w:t xml:space="preserve"> of</w:t>
      </w:r>
      <w:r w:rsidRPr="000B50C2">
        <w:rPr>
          <w:rFonts w:eastAsia="Calibri"/>
          <w:u w:val="single"/>
        </w:rPr>
        <w:t xml:space="preserve"> gathering </w:t>
      </w:r>
      <w:r w:rsidRPr="000B50C2">
        <w:rPr>
          <w:rFonts w:eastAsia="Calibri"/>
          <w:highlight w:val="cyan"/>
          <w:u w:val="single"/>
        </w:rPr>
        <w:t xml:space="preserve">water </w:t>
      </w:r>
      <w:r w:rsidRPr="000B50C2">
        <w:rPr>
          <w:rFonts w:eastAsia="Calibri"/>
          <w:u w:val="single"/>
        </w:rPr>
        <w:t xml:space="preserve">quality </w:t>
      </w:r>
      <w:r w:rsidRPr="000B50C2">
        <w:rPr>
          <w:rFonts w:eastAsia="Calibri"/>
          <w:highlight w:val="cyan"/>
          <w:u w:val="single"/>
        </w:rPr>
        <w:t>data</w:t>
      </w:r>
      <w:r w:rsidRPr="000B50C2">
        <w:rPr>
          <w:rFonts w:eastAsia="Calibri"/>
          <w:u w:val="single"/>
        </w:rPr>
        <w:t xml:space="preserve"> from utilities </w:t>
      </w:r>
      <w:r w:rsidRPr="000B50C2">
        <w:rPr>
          <w:rFonts w:eastAsia="Calibri"/>
          <w:highlight w:val="cyan"/>
          <w:u w:val="single"/>
        </w:rPr>
        <w:t xml:space="preserve">and </w:t>
      </w:r>
      <w:r w:rsidRPr="000B50C2">
        <w:rPr>
          <w:rFonts w:eastAsia="Calibri"/>
          <w:b/>
          <w:iCs/>
          <w:highlight w:val="cyan"/>
          <w:u w:val="single"/>
        </w:rPr>
        <w:t xml:space="preserve">enforcing </w:t>
      </w:r>
      <w:r w:rsidRPr="000B50C2">
        <w:rPr>
          <w:rFonts w:eastAsia="Calibri"/>
          <w:b/>
          <w:iCs/>
          <w:u w:val="single"/>
        </w:rPr>
        <w:t xml:space="preserve">action against </w:t>
      </w:r>
      <w:r w:rsidRPr="000B50C2">
        <w:rPr>
          <w:rFonts w:eastAsia="Calibri"/>
          <w:b/>
          <w:iCs/>
          <w:highlight w:val="cyan"/>
          <w:u w:val="single"/>
        </w:rPr>
        <w:t>violations</w:t>
      </w:r>
      <w:r w:rsidRPr="000B50C2">
        <w:rPr>
          <w:rFonts w:eastAsia="Calibri"/>
          <w:u w:val="single"/>
        </w:rPr>
        <w:t xml:space="preserve">. </w:t>
      </w:r>
      <w:r w:rsidRPr="000B50C2">
        <w:rPr>
          <w:rFonts w:eastAsia="Calibri"/>
          <w:sz w:val="16"/>
        </w:rPr>
        <w:t xml:space="preserve">To gain this authority, </w:t>
      </w:r>
      <w:r w:rsidRPr="000B50C2">
        <w:rPr>
          <w:rFonts w:eastAsia="Calibri"/>
          <w:highlight w:val="cyan"/>
          <w:u w:val="single"/>
        </w:rPr>
        <w:t>they</w:t>
      </w:r>
      <w:r w:rsidRPr="000B50C2">
        <w:rPr>
          <w:rFonts w:eastAsia="Calibri"/>
          <w:sz w:val="16"/>
        </w:rPr>
        <w:t xml:space="preserve"> must </w:t>
      </w:r>
      <w:r w:rsidRPr="000B50C2">
        <w:rPr>
          <w:rFonts w:eastAsia="Calibri"/>
          <w:highlight w:val="cyan"/>
          <w:u w:val="single"/>
        </w:rPr>
        <w:t>set</w:t>
      </w:r>
      <w:r w:rsidRPr="000B50C2">
        <w:rPr>
          <w:rFonts w:eastAsia="Calibri"/>
          <w:u w:val="single"/>
        </w:rPr>
        <w:t xml:space="preserve"> </w:t>
      </w:r>
      <w:r w:rsidRPr="000B50C2">
        <w:rPr>
          <w:rFonts w:eastAsia="Calibri"/>
          <w:sz w:val="16"/>
        </w:rPr>
        <w:t>drinking</w:t>
      </w:r>
      <w:r w:rsidRPr="000B50C2">
        <w:rPr>
          <w:rFonts w:eastAsia="Calibri"/>
          <w:u w:val="single"/>
        </w:rPr>
        <w:t xml:space="preserve"> </w:t>
      </w:r>
      <w:r w:rsidRPr="000B50C2">
        <w:rPr>
          <w:rFonts w:eastAsia="Calibri"/>
          <w:highlight w:val="cyan"/>
          <w:u w:val="single"/>
        </w:rPr>
        <w:t>water standards</w:t>
      </w:r>
      <w:r w:rsidRPr="000B50C2">
        <w:rPr>
          <w:rFonts w:eastAsia="Calibri"/>
          <w:u w:val="single"/>
        </w:rPr>
        <w:t xml:space="preserve"> that are </w:t>
      </w:r>
      <w:r w:rsidRPr="000B50C2">
        <w:rPr>
          <w:rFonts w:eastAsia="Calibri"/>
          <w:b/>
          <w:iCs/>
          <w:highlight w:val="cyan"/>
          <w:u w:val="single"/>
        </w:rPr>
        <w:t>at least as</w:t>
      </w:r>
      <w:r w:rsidRPr="000B50C2">
        <w:rPr>
          <w:rFonts w:eastAsia="Calibri"/>
          <w:u w:val="single"/>
        </w:rPr>
        <w:t xml:space="preserve"> </w:t>
      </w:r>
      <w:r w:rsidRPr="000B50C2">
        <w:rPr>
          <w:rFonts w:eastAsia="Calibri"/>
          <w:highlight w:val="cyan"/>
          <w:u w:val="single"/>
        </w:rPr>
        <w:t>protective as</w:t>
      </w:r>
      <w:r w:rsidRPr="000B50C2">
        <w:rPr>
          <w:rFonts w:eastAsia="Calibri"/>
          <w:u w:val="single"/>
        </w:rPr>
        <w:t xml:space="preserve"> the </w:t>
      </w:r>
      <w:r w:rsidRPr="000B50C2">
        <w:rPr>
          <w:rFonts w:eastAsia="Calibri"/>
          <w:highlight w:val="cyan"/>
          <w:u w:val="single"/>
        </w:rPr>
        <w:t>federal ones</w:t>
      </w:r>
      <w:r w:rsidRPr="000B50C2">
        <w:rPr>
          <w:rFonts w:eastAsia="Calibri"/>
          <w:u w:val="single"/>
        </w:rPr>
        <w:t>.</w:t>
      </w:r>
      <w:r w:rsidRPr="000B50C2">
        <w:rPr>
          <w:rFonts w:eastAsia="Calibri"/>
          <w:sz w:val="16"/>
        </w:rPr>
        <w:t xml:space="preserve"> If they want, </w:t>
      </w:r>
      <w:r w:rsidRPr="000B50C2">
        <w:rPr>
          <w:rFonts w:eastAsia="Calibri"/>
          <w:highlight w:val="cyan"/>
          <w:u w:val="single"/>
        </w:rPr>
        <w:t>they</w:t>
      </w:r>
      <w:r w:rsidRPr="000B50C2">
        <w:rPr>
          <w:rFonts w:eastAsia="Calibri"/>
          <w:u w:val="single"/>
        </w:rPr>
        <w:t xml:space="preserve"> can set stricter limits or </w:t>
      </w:r>
      <w:r w:rsidRPr="000B50C2">
        <w:rPr>
          <w:rFonts w:eastAsia="Calibri"/>
          <w:highlight w:val="cyan"/>
          <w:u w:val="single"/>
        </w:rPr>
        <w:t>regulate contaminants</w:t>
      </w:r>
      <w:r w:rsidRPr="000B50C2">
        <w:rPr>
          <w:rFonts w:eastAsia="Calibri"/>
          <w:u w:val="single"/>
        </w:rPr>
        <w:t xml:space="preserve"> that </w:t>
      </w:r>
      <w:r w:rsidRPr="000B50C2">
        <w:rPr>
          <w:rFonts w:eastAsia="Calibri"/>
          <w:highlight w:val="cyan"/>
          <w:u w:val="single"/>
        </w:rPr>
        <w:t>the EPA has not touched</w:t>
      </w:r>
      <w:r w:rsidRPr="000B50C2">
        <w:rPr>
          <w:rFonts w:eastAsia="Calibri"/>
          <w:u w:val="single"/>
        </w:rPr>
        <w:t>.</w:t>
      </w:r>
    </w:p>
    <w:p w14:paraId="4444D01D" w14:textId="77777777" w:rsidR="000B50C2" w:rsidRPr="000B50C2" w:rsidRDefault="000B50C2" w:rsidP="000B50C2">
      <w:pPr>
        <w:rPr>
          <w:rFonts w:eastAsia="Calibri"/>
          <w:u w:val="single"/>
        </w:rPr>
      </w:pPr>
      <w:r w:rsidRPr="000B50C2">
        <w:rPr>
          <w:rFonts w:eastAsia="Calibri"/>
          <w:highlight w:val="cyan"/>
          <w:u w:val="single"/>
        </w:rPr>
        <w:t>State authority had long been uncontroversial</w:t>
      </w:r>
      <w:r w:rsidRPr="000B50C2">
        <w:rPr>
          <w:rFonts w:eastAsia="Calibri"/>
          <w:u w:val="single"/>
        </w:rPr>
        <w:t xml:space="preserve"> </w:t>
      </w:r>
      <w:r w:rsidRPr="000B50C2">
        <w:rPr>
          <w:rFonts w:eastAsia="Calibri"/>
          <w:sz w:val="16"/>
        </w:rPr>
        <w:t xml:space="preserve">because only a few states — California and some northeastern </w:t>
      </w:r>
      <w:r w:rsidRPr="000B50C2">
        <w:rPr>
          <w:rFonts w:eastAsia="Calibri"/>
          <w:u w:val="single"/>
        </w:rPr>
        <w:t>states</w:t>
      </w:r>
      <w:r w:rsidRPr="000B50C2">
        <w:rPr>
          <w:rFonts w:eastAsia="Calibri"/>
          <w:sz w:val="16"/>
        </w:rPr>
        <w:t xml:space="preserve"> — were </w:t>
      </w:r>
      <w:r w:rsidRPr="000B50C2">
        <w:rPr>
          <w:rFonts w:eastAsia="Calibri"/>
          <w:u w:val="single"/>
        </w:rPr>
        <w:t>setting their own standards</w:t>
      </w:r>
      <w:r w:rsidRPr="000B50C2">
        <w:rPr>
          <w:rFonts w:eastAsia="Calibri"/>
          <w:sz w:val="16"/>
        </w:rPr>
        <w:t xml:space="preserve">. That has changed in the last few years as states, </w:t>
      </w:r>
      <w:r w:rsidRPr="000B50C2">
        <w:rPr>
          <w:rFonts w:eastAsia="Calibri"/>
          <w:u w:val="single"/>
        </w:rPr>
        <w:t xml:space="preserve">responding to public pressure in the absence of an EPA standard, began regulating </w:t>
      </w:r>
      <w:r w:rsidRPr="000B50C2">
        <w:rPr>
          <w:rFonts w:eastAsia="Calibri"/>
          <w:sz w:val="16"/>
        </w:rPr>
        <w:t>PFAS compounds.</w:t>
      </w:r>
    </w:p>
    <w:p w14:paraId="1EF0C560" w14:textId="77777777" w:rsidR="000B50C2" w:rsidRPr="000B50C2" w:rsidRDefault="000B50C2" w:rsidP="000B50C2">
      <w:pPr>
        <w:rPr>
          <w:rFonts w:eastAsia="Calibri"/>
          <w:u w:val="single"/>
        </w:rPr>
      </w:pPr>
      <w:r w:rsidRPr="000B50C2">
        <w:rPr>
          <w:rFonts w:eastAsia="Calibri"/>
          <w:sz w:val="16"/>
        </w:rPr>
        <w:t>“</w:t>
      </w:r>
      <w:r w:rsidRPr="000B50C2">
        <w:rPr>
          <w:rFonts w:eastAsia="Calibri"/>
          <w:b/>
          <w:iCs/>
          <w:highlight w:val="cyan"/>
          <w:u w:val="single"/>
        </w:rPr>
        <w:t>There was always a little bit of state standards-setting,”</w:t>
      </w:r>
      <w:r w:rsidRPr="000B50C2">
        <w:rPr>
          <w:rFonts w:eastAsia="Calibri"/>
          <w:sz w:val="16"/>
        </w:rPr>
        <w:t xml:space="preserve"> says Alan Roberson, executive director of the Association of State Drinking Water Administrators, an umbrella group for state regulators. “But </w:t>
      </w:r>
      <w:r w:rsidRPr="000B50C2">
        <w:rPr>
          <w:rFonts w:eastAsia="Calibri"/>
          <w:highlight w:val="cyan"/>
          <w:u w:val="single"/>
        </w:rPr>
        <w:t>it’s gone from a little bit to a lot</w:t>
      </w:r>
      <w:r w:rsidRPr="000B50C2">
        <w:rPr>
          <w:rFonts w:eastAsia="Calibri"/>
          <w:u w:val="single"/>
        </w:rPr>
        <w:t>.”</w:t>
      </w:r>
    </w:p>
    <w:p w14:paraId="15D0A960" w14:textId="77777777" w:rsidR="000B50C2" w:rsidRPr="000B50C2" w:rsidRDefault="000B50C2" w:rsidP="000B50C2">
      <w:pPr>
        <w:rPr>
          <w:rFonts w:eastAsia="Calibri"/>
          <w:sz w:val="16"/>
        </w:rPr>
      </w:pPr>
      <w:r w:rsidRPr="000B50C2">
        <w:rPr>
          <w:rFonts w:eastAsia="Calibri"/>
          <w:sz w:val="16"/>
        </w:rPr>
        <w:t>Six states — Massachusetts, Michigan, New Hampshire, New Jersey, New York and Vermont — adopted drinking water standards for certain PFAS compounds, while four others, including North Carolina and Minnesota, have issued health advisories or guidelines for groundwater cleanup.</w:t>
      </w:r>
    </w:p>
    <w:p w14:paraId="00FE95E1" w14:textId="77777777" w:rsidR="000B50C2" w:rsidRPr="000B50C2" w:rsidRDefault="000B50C2" w:rsidP="000B50C2">
      <w:pPr>
        <w:rPr>
          <w:rFonts w:eastAsia="Calibri"/>
          <w:sz w:val="16"/>
        </w:rPr>
      </w:pPr>
      <w:r w:rsidRPr="000B50C2">
        <w:rPr>
          <w:rFonts w:eastAsia="Calibri"/>
          <w:highlight w:val="cyan"/>
          <w:u w:val="single"/>
        </w:rPr>
        <w:t xml:space="preserve">States are also putting limits on </w:t>
      </w:r>
      <w:r w:rsidRPr="000B50C2">
        <w:rPr>
          <w:rFonts w:eastAsia="Calibri"/>
          <w:sz w:val="16"/>
          <w:highlight w:val="cyan"/>
        </w:rPr>
        <w:t xml:space="preserve">other </w:t>
      </w:r>
      <w:r w:rsidRPr="000B50C2">
        <w:rPr>
          <w:rFonts w:eastAsia="Calibri"/>
          <w:highlight w:val="cyan"/>
          <w:u w:val="single"/>
        </w:rPr>
        <w:t>chemicals that the EPA has ignored</w:t>
      </w:r>
      <w:r w:rsidRPr="000B50C2">
        <w:rPr>
          <w:rFonts w:eastAsia="Calibri"/>
          <w:sz w:val="16"/>
          <w:highlight w:val="cyan"/>
        </w:rPr>
        <w:t>.</w:t>
      </w:r>
      <w:r w:rsidRPr="000B50C2">
        <w:rPr>
          <w:rFonts w:eastAsia="Calibri"/>
          <w:sz w:val="16"/>
        </w:rPr>
        <w:t xml:space="preserve"> In July, New York adopted the nation’s first drinking water standard for 1,4-dioxane, a synthetic chemical that was used before the 1990s as an additive to industrial solvents. The EPA deems it likely to cause cancer, but the agency has not regulated it in drinking water. In 2017, California approved a limit for 1,2,3-TCP, another manufactured industrial solvent that the EPA considers likely to be carcinogenic.</w:t>
      </w:r>
    </w:p>
    <w:p w14:paraId="41C88F96" w14:textId="77777777" w:rsidR="000B50C2" w:rsidRPr="000B50C2" w:rsidRDefault="000B50C2" w:rsidP="000B50C2">
      <w:pPr>
        <w:rPr>
          <w:rFonts w:eastAsia="Calibri"/>
        </w:rPr>
      </w:pPr>
    </w:p>
    <w:p w14:paraId="463945D5" w14:textId="77777777" w:rsidR="000B50C2" w:rsidRPr="000B50C2" w:rsidRDefault="000B50C2" w:rsidP="000B50C2">
      <w:pPr>
        <w:keepNext/>
        <w:keepLines/>
        <w:spacing w:before="40" w:after="0"/>
        <w:outlineLvl w:val="3"/>
        <w:rPr>
          <w:rFonts w:eastAsia="Arial" w:cs="Times New Roman"/>
          <w:b/>
          <w:iCs/>
          <w:sz w:val="26"/>
          <w:lang w:val="en"/>
        </w:rPr>
      </w:pPr>
      <w:r w:rsidRPr="000B50C2">
        <w:rPr>
          <w:rFonts w:eastAsia="Arial" w:cs="Times New Roman"/>
          <w:b/>
          <w:iCs/>
          <w:sz w:val="26"/>
          <w:lang w:val="en"/>
        </w:rPr>
        <w:t>States are more efficient and effective than the federal government.</w:t>
      </w:r>
    </w:p>
    <w:p w14:paraId="1E38E79B" w14:textId="77777777" w:rsidR="000B50C2" w:rsidRPr="000B50C2" w:rsidRDefault="000B50C2" w:rsidP="000B50C2">
      <w:pPr>
        <w:spacing w:after="260" w:line="276" w:lineRule="auto"/>
        <w:rPr>
          <w:rFonts w:eastAsia="Arial"/>
          <w:color w:val="232323"/>
          <w:sz w:val="14"/>
          <w:szCs w:val="14"/>
          <w:lang w:val="en"/>
        </w:rPr>
      </w:pPr>
      <w:r w:rsidRPr="000B50C2">
        <w:rPr>
          <w:rFonts w:eastAsia="Arial"/>
          <w:color w:val="232323"/>
          <w:sz w:val="14"/>
          <w:szCs w:val="14"/>
          <w:lang w:val="en"/>
        </w:rPr>
        <w:t>John</w:t>
      </w:r>
      <w:r w:rsidRPr="000B50C2">
        <w:rPr>
          <w:rFonts w:eastAsia="Arial"/>
          <w:color w:val="232323"/>
          <w:sz w:val="32"/>
          <w:szCs w:val="32"/>
          <w:lang w:val="en"/>
        </w:rPr>
        <w:t xml:space="preserve"> </w:t>
      </w:r>
      <w:r w:rsidRPr="000B50C2">
        <w:rPr>
          <w:rFonts w:eastAsia="Calibri"/>
          <w:b/>
          <w:bCs/>
          <w:sz w:val="26"/>
          <w:lang w:val="en"/>
        </w:rPr>
        <w:t>Hood 19</w:t>
      </w:r>
      <w:r w:rsidRPr="000B50C2">
        <w:rPr>
          <w:rFonts w:eastAsia="Arial"/>
          <w:color w:val="232323"/>
          <w:sz w:val="14"/>
          <w:szCs w:val="14"/>
          <w:lang w:val="en"/>
        </w:rPr>
        <w:t xml:space="preserve"> is chairman of the John Locke Foundation and appears on “NC SPIN,” broadcast statewide Fridays at 7:30 p.m. and Sundays at 12:30 p.m. on UNC-TV. “States are better at governance than Washington” The Dispatch (</w:t>
      </w:r>
      <w:hyperlink r:id="rId79" w:history="1">
        <w:r w:rsidRPr="000B50C2">
          <w:rPr>
            <w:rFonts w:eastAsia="Arial"/>
            <w:sz w:val="14"/>
            <w:szCs w:val="14"/>
            <w:lang w:val="en"/>
          </w:rPr>
          <w:t>https://www.the-dispatch.com/news/20191022/states-are-better-at-governance-than-washington</w:t>
        </w:r>
      </w:hyperlink>
      <w:r w:rsidRPr="000B50C2">
        <w:rPr>
          <w:rFonts w:eastAsia="Arial"/>
          <w:color w:val="232323"/>
          <w:sz w:val="14"/>
          <w:szCs w:val="14"/>
          <w:lang w:val="en"/>
        </w:rPr>
        <w:t>) [WA]</w:t>
      </w:r>
    </w:p>
    <w:p w14:paraId="0819D604" w14:textId="77777777" w:rsidR="000B50C2" w:rsidRPr="000B50C2" w:rsidRDefault="000B50C2" w:rsidP="000B50C2">
      <w:pPr>
        <w:spacing w:before="260" w:after="260" w:line="240" w:lineRule="auto"/>
        <w:rPr>
          <w:rFonts w:eastAsia="Arial"/>
          <w:color w:val="232323"/>
          <w:sz w:val="12"/>
          <w:szCs w:val="12"/>
          <w:lang w:val="en"/>
        </w:rPr>
      </w:pPr>
      <w:r w:rsidRPr="000B50C2">
        <w:rPr>
          <w:rFonts w:eastAsia="Arial"/>
          <w:color w:val="232323"/>
          <w:sz w:val="16"/>
          <w:szCs w:val="16"/>
          <w:lang w:val="en"/>
        </w:rPr>
        <w:t>As established in the federal government, America’s national government was meant to be small and tightly focused on matters of truly nationwide scope. It is neither.</w:t>
      </w:r>
      <w:r w:rsidRPr="000B50C2">
        <w:rPr>
          <w:rFonts w:eastAsia="Arial"/>
          <w:color w:val="232323"/>
          <w:lang w:val="en"/>
        </w:rPr>
        <w:t xml:space="preserve"> </w:t>
      </w:r>
      <w:r w:rsidRPr="000B50C2">
        <w:rPr>
          <w:rFonts w:eastAsia="Arial"/>
          <w:color w:val="232323"/>
          <w:highlight w:val="cyan"/>
          <w:u w:val="single"/>
          <w:lang w:val="en"/>
        </w:rPr>
        <w:t>Washington</w:t>
      </w:r>
      <w:r w:rsidRPr="000B50C2">
        <w:rPr>
          <w:rFonts w:eastAsia="Arial"/>
          <w:color w:val="232323"/>
          <w:sz w:val="16"/>
          <w:szCs w:val="16"/>
          <w:lang w:val="en"/>
        </w:rPr>
        <w:t xml:space="preserve"> busybodies </w:t>
      </w:r>
      <w:r w:rsidRPr="000B50C2">
        <w:rPr>
          <w:rFonts w:eastAsia="Arial"/>
          <w:color w:val="232323"/>
          <w:highlight w:val="cyan"/>
          <w:u w:val="single"/>
          <w:lang w:val="en"/>
        </w:rPr>
        <w:t>have usurped countless powers</w:t>
      </w:r>
      <w:r w:rsidRPr="000B50C2">
        <w:rPr>
          <w:rFonts w:eastAsia="Arial"/>
          <w:color w:val="232323"/>
          <w:lang w:val="en"/>
        </w:rPr>
        <w:t xml:space="preserve"> </w:t>
      </w:r>
      <w:r w:rsidRPr="000B50C2">
        <w:rPr>
          <w:rFonts w:eastAsia="Arial"/>
          <w:color w:val="232323"/>
          <w:sz w:val="16"/>
          <w:szCs w:val="16"/>
          <w:lang w:val="en"/>
        </w:rPr>
        <w:t>that, according to the clear language of the Tenth Amendment,</w:t>
      </w:r>
      <w:r w:rsidRPr="000B50C2">
        <w:rPr>
          <w:rFonts w:eastAsia="Arial"/>
          <w:color w:val="232323"/>
          <w:lang w:val="en"/>
        </w:rPr>
        <w:t xml:space="preserve"> </w:t>
      </w:r>
      <w:r w:rsidRPr="000B50C2">
        <w:rPr>
          <w:rFonts w:eastAsia="Arial"/>
          <w:color w:val="232323"/>
          <w:highlight w:val="cyan"/>
          <w:u w:val="single"/>
          <w:lang w:val="en"/>
        </w:rPr>
        <w:t>were “reserved to the States</w:t>
      </w:r>
      <w:r w:rsidRPr="000B50C2">
        <w:rPr>
          <w:rFonts w:eastAsia="Arial"/>
          <w:color w:val="232323"/>
          <w:sz w:val="16"/>
          <w:szCs w:val="16"/>
          <w:lang w:val="en"/>
        </w:rPr>
        <w:t xml:space="preserve"> respectively, or to the people.” </w:t>
      </w:r>
      <w:r w:rsidRPr="000B50C2">
        <w:rPr>
          <w:rFonts w:eastAsia="Arial"/>
          <w:color w:val="232323"/>
          <w:sz w:val="12"/>
          <w:szCs w:val="12"/>
          <w:lang w:val="en"/>
        </w:rPr>
        <w:t xml:space="preserve">Oddly, both defenders and critics of American federalism tend to focus on the exceptions rather than the rule. While the original constitution did not clearly authorize the federal government to defend individual rights and equal protection against encroachment by states and localities, the post-Civil War amendments remedied that oversight. So, no, I’m not talking about congressional legislation on civil rights. I’m talking about broad swaths of taxation, expenditure, and regulation — involving education, health care, local infrastructure, consumer protection, and a host of other concerns — that ought to be the responsibility of state and local governments to hash out on their own. </w:t>
      </w:r>
      <w:r w:rsidRPr="000B50C2">
        <w:rPr>
          <w:rFonts w:eastAsia="Arial"/>
          <w:color w:val="232323"/>
          <w:sz w:val="16"/>
          <w:szCs w:val="16"/>
          <w:lang w:val="en"/>
        </w:rPr>
        <w:t>Among the selling points of a rejuvenated federalism is that, to be blunt,</w:t>
      </w:r>
      <w:r w:rsidRPr="000B50C2">
        <w:rPr>
          <w:rFonts w:eastAsia="Arial"/>
          <w:color w:val="232323"/>
          <w:lang w:val="en"/>
        </w:rPr>
        <w:t xml:space="preserve"> </w:t>
      </w:r>
      <w:r w:rsidRPr="000B50C2">
        <w:rPr>
          <w:rFonts w:eastAsia="Arial"/>
          <w:color w:val="232323"/>
          <w:highlight w:val="cyan"/>
          <w:u w:val="single"/>
          <w:lang w:val="en"/>
        </w:rPr>
        <w:t xml:space="preserve">states and localities are </w:t>
      </w:r>
      <w:r w:rsidRPr="000B50C2">
        <w:rPr>
          <w:rFonts w:eastAsia="Arial"/>
          <w:color w:val="232323"/>
          <w:sz w:val="16"/>
          <w:szCs w:val="16"/>
          <w:lang w:val="en"/>
        </w:rPr>
        <w:t xml:space="preserve">on the whole </w:t>
      </w:r>
      <w:r w:rsidRPr="000B50C2">
        <w:rPr>
          <w:rFonts w:eastAsia="Arial"/>
          <w:color w:val="232323"/>
          <w:highlight w:val="cyan"/>
          <w:u w:val="single"/>
          <w:lang w:val="en"/>
        </w:rPr>
        <w:t>better at the job of governance than Washington is</w:t>
      </w:r>
      <w:r w:rsidRPr="000B50C2">
        <w:rPr>
          <w:rFonts w:eastAsia="Arial"/>
          <w:color w:val="232323"/>
          <w:sz w:val="16"/>
          <w:szCs w:val="16"/>
          <w:lang w:val="en"/>
        </w:rPr>
        <w:t xml:space="preserve"> or is likely ever to be. This is not a generalized indictment of federal politicians. Indeed, many start out as state or local politicians. It’s the rules of the game, not the qualities of the players, that produce poorer results in Washington. For starters, and perhaps most importantly, almost </w:t>
      </w:r>
      <w:r w:rsidRPr="000B50C2">
        <w:rPr>
          <w:rFonts w:eastAsia="Arial"/>
          <w:color w:val="232323"/>
          <w:highlight w:val="cyan"/>
          <w:u w:val="single"/>
          <w:lang w:val="en"/>
        </w:rPr>
        <w:t>all state</w:t>
      </w:r>
      <w:r w:rsidRPr="000B50C2">
        <w:rPr>
          <w:rFonts w:eastAsia="Arial"/>
          <w:color w:val="232323"/>
          <w:highlight w:val="cyan"/>
          <w:lang w:val="en"/>
        </w:rPr>
        <w:t xml:space="preserve"> </w:t>
      </w:r>
      <w:r w:rsidRPr="000B50C2">
        <w:rPr>
          <w:rFonts w:eastAsia="Arial"/>
          <w:color w:val="232323"/>
          <w:highlight w:val="cyan"/>
          <w:u w:val="single"/>
          <w:lang w:val="en"/>
        </w:rPr>
        <w:t>constitutions require</w:t>
      </w:r>
      <w:r w:rsidRPr="000B50C2">
        <w:rPr>
          <w:rFonts w:eastAsia="Arial"/>
          <w:color w:val="232323"/>
          <w:sz w:val="16"/>
          <w:szCs w:val="16"/>
          <w:lang w:val="en"/>
        </w:rPr>
        <w:t xml:space="preserve"> their </w:t>
      </w:r>
      <w:r w:rsidRPr="000B50C2">
        <w:rPr>
          <w:rFonts w:eastAsia="Arial"/>
          <w:color w:val="232323"/>
          <w:highlight w:val="cyan"/>
          <w:u w:val="single"/>
          <w:lang w:val="en"/>
        </w:rPr>
        <w:t>annual operating budgets to be balanced</w:t>
      </w:r>
      <w:r w:rsidRPr="000B50C2">
        <w:rPr>
          <w:rFonts w:eastAsia="Arial"/>
          <w:color w:val="232323"/>
          <w:lang w:val="en"/>
        </w:rPr>
        <w:t>,</w:t>
      </w:r>
      <w:r w:rsidRPr="000B50C2">
        <w:rPr>
          <w:rFonts w:eastAsia="Arial"/>
          <w:color w:val="232323"/>
          <w:sz w:val="16"/>
          <w:szCs w:val="16"/>
          <w:lang w:val="en"/>
        </w:rPr>
        <w:t xml:space="preserve"> and insist that their</w:t>
      </w:r>
      <w:r w:rsidRPr="000B50C2">
        <w:rPr>
          <w:rFonts w:eastAsia="Arial"/>
          <w:color w:val="232323"/>
          <w:sz w:val="16"/>
          <w:szCs w:val="16"/>
          <w:highlight w:val="cyan"/>
          <w:lang w:val="en"/>
        </w:rPr>
        <w:t xml:space="preserve"> </w:t>
      </w:r>
      <w:r w:rsidRPr="000B50C2">
        <w:rPr>
          <w:rFonts w:eastAsia="Arial"/>
          <w:color w:val="232323"/>
          <w:highlight w:val="cyan"/>
          <w:u w:val="single"/>
          <w:lang w:val="en"/>
        </w:rPr>
        <w:t>localities do the same</w:t>
      </w:r>
      <w:r w:rsidRPr="000B50C2">
        <w:rPr>
          <w:rFonts w:eastAsia="Arial"/>
          <w:color w:val="232323"/>
          <w:sz w:val="16"/>
          <w:szCs w:val="16"/>
          <w:lang w:val="en"/>
        </w:rPr>
        <w:t xml:space="preserve">. These governments issue debt, of course, but they can’t borrow simply to pay their operating expenses, and in places such as North Carolina they generally can’t issue general-obligation debt without a vote of the people. </w:t>
      </w:r>
      <w:r w:rsidRPr="000B50C2">
        <w:rPr>
          <w:rFonts w:eastAsia="Arial"/>
          <w:color w:val="232323"/>
          <w:sz w:val="12"/>
          <w:szCs w:val="12"/>
          <w:lang w:val="en"/>
        </w:rPr>
        <w:t xml:space="preserve">Balanced-budget requirements and other fiscal rules are certainly no panacea. Politicians constantly try to evade them, and frequently succeed. They move programs and expenditures “off budget,” shuffle them among multiple governmental units, or fiddle with effective dates. They promise spending far off into the future — on pensions and retiree health benefits, for example — and then don’t save sufficient money to finance the benefits. Still, do you know what’s worse than fiscal constraints with loopholes? No fiscal constraints at all. According to the most recent estimates, state pension funds have promised a collective $4.1 trillion in future benefits and set aside $2.9 trillion in assets to finance them. The unfunded liability, then, is about $1.2 trillion. States have another $650 billion in unfunded liabilities for health benefits for their public-sector retirees. </w:t>
      </w:r>
      <w:r w:rsidRPr="000B50C2">
        <w:rPr>
          <w:rFonts w:eastAsia="Arial"/>
          <w:color w:val="232323"/>
          <w:sz w:val="16"/>
          <w:szCs w:val="16"/>
          <w:lang w:val="en"/>
        </w:rPr>
        <w:t xml:space="preserve">That’s a lot of money. But it is dwarfed by Washington’s fiscal recklessness. </w:t>
      </w:r>
      <w:r w:rsidRPr="000B50C2">
        <w:rPr>
          <w:rFonts w:eastAsia="Arial"/>
          <w:color w:val="232323"/>
          <w:highlight w:val="cyan"/>
          <w:u w:val="single"/>
          <w:lang w:val="en"/>
        </w:rPr>
        <w:t>Over</w:t>
      </w:r>
      <w:r w:rsidRPr="000B50C2">
        <w:rPr>
          <w:rFonts w:eastAsia="Arial"/>
          <w:color w:val="232323"/>
          <w:sz w:val="16"/>
          <w:szCs w:val="16"/>
          <w:lang w:val="en"/>
        </w:rPr>
        <w:t xml:space="preserve"> the next </w:t>
      </w:r>
      <w:r w:rsidRPr="000B50C2">
        <w:rPr>
          <w:rFonts w:eastAsia="Arial"/>
          <w:color w:val="232323"/>
          <w:highlight w:val="cyan"/>
          <w:u w:val="single"/>
          <w:lang w:val="en"/>
        </w:rPr>
        <w:t>10 years</w:t>
      </w:r>
      <w:r w:rsidRPr="000B50C2">
        <w:rPr>
          <w:rFonts w:eastAsia="Arial"/>
          <w:color w:val="232323"/>
          <w:u w:val="single"/>
          <w:lang w:val="en"/>
        </w:rPr>
        <w:t xml:space="preserve">, </w:t>
      </w:r>
      <w:r w:rsidRPr="000B50C2">
        <w:rPr>
          <w:rFonts w:eastAsia="Arial"/>
          <w:color w:val="232323"/>
          <w:highlight w:val="cyan"/>
          <w:u w:val="single"/>
          <w:lang w:val="en"/>
        </w:rPr>
        <w:t>the federal government will under current law spend some $15.5 trillion more than it will collect in taxes</w:t>
      </w:r>
      <w:r w:rsidRPr="000B50C2">
        <w:rPr>
          <w:rFonts w:eastAsia="Arial"/>
          <w:color w:val="232323"/>
          <w:u w:val="single"/>
          <w:lang w:val="en"/>
        </w:rPr>
        <w:t xml:space="preserve">. </w:t>
      </w:r>
      <w:r w:rsidRPr="000B50C2">
        <w:rPr>
          <w:rFonts w:eastAsia="Arial"/>
          <w:color w:val="232323"/>
          <w:highlight w:val="cyan"/>
          <w:u w:val="single"/>
          <w:lang w:val="en"/>
        </w:rPr>
        <w:t>Neither President</w:t>
      </w:r>
      <w:r w:rsidRPr="000B50C2">
        <w:rPr>
          <w:rFonts w:eastAsia="Arial"/>
          <w:color w:val="232323"/>
          <w:lang w:val="en"/>
        </w:rPr>
        <w:t xml:space="preserve"> </w:t>
      </w:r>
      <w:r w:rsidRPr="000B50C2">
        <w:rPr>
          <w:rFonts w:eastAsia="Arial"/>
          <w:color w:val="232323"/>
          <w:sz w:val="16"/>
          <w:szCs w:val="16"/>
          <w:lang w:val="en"/>
        </w:rPr>
        <w:t xml:space="preserve">Trump </w:t>
      </w:r>
      <w:r w:rsidRPr="000B50C2">
        <w:rPr>
          <w:rFonts w:eastAsia="Arial"/>
          <w:color w:val="232323"/>
          <w:highlight w:val="cyan"/>
          <w:u w:val="single"/>
          <w:lang w:val="en"/>
        </w:rPr>
        <w:t>nor</w:t>
      </w:r>
      <w:r w:rsidRPr="000B50C2">
        <w:rPr>
          <w:rFonts w:eastAsia="Arial"/>
          <w:color w:val="232323"/>
          <w:lang w:val="en"/>
        </w:rPr>
        <w:t xml:space="preserve"> </w:t>
      </w:r>
      <w:r w:rsidRPr="000B50C2">
        <w:rPr>
          <w:rFonts w:eastAsia="Arial"/>
          <w:color w:val="232323"/>
          <w:sz w:val="16"/>
          <w:szCs w:val="16"/>
          <w:lang w:val="en"/>
        </w:rPr>
        <w:t>his</w:t>
      </w:r>
      <w:r w:rsidRPr="000B50C2">
        <w:rPr>
          <w:rFonts w:eastAsia="Arial"/>
          <w:color w:val="232323"/>
          <w:sz w:val="16"/>
          <w:szCs w:val="16"/>
          <w:highlight w:val="cyan"/>
          <w:lang w:val="en"/>
        </w:rPr>
        <w:t xml:space="preserve"> </w:t>
      </w:r>
      <w:r w:rsidRPr="000B50C2">
        <w:rPr>
          <w:rFonts w:eastAsia="Arial"/>
          <w:color w:val="232323"/>
          <w:highlight w:val="cyan"/>
          <w:u w:val="single"/>
          <w:lang w:val="en"/>
        </w:rPr>
        <w:t>congress</w:t>
      </w:r>
      <w:r w:rsidRPr="000B50C2">
        <w:rPr>
          <w:rFonts w:eastAsia="Arial"/>
          <w:color w:val="232323"/>
          <w:sz w:val="16"/>
          <w:szCs w:val="16"/>
          <w:lang w:val="en"/>
        </w:rPr>
        <w:t>ional opponents</w:t>
      </w:r>
      <w:r w:rsidRPr="000B50C2">
        <w:rPr>
          <w:rFonts w:eastAsia="Arial"/>
          <w:color w:val="232323"/>
          <w:highlight w:val="cyan"/>
          <w:lang w:val="en"/>
        </w:rPr>
        <w:t xml:space="preserve"> </w:t>
      </w:r>
      <w:r w:rsidRPr="000B50C2">
        <w:rPr>
          <w:rFonts w:eastAsia="Arial"/>
          <w:color w:val="232323"/>
          <w:highlight w:val="cyan"/>
          <w:u w:val="single"/>
          <w:lang w:val="en"/>
        </w:rPr>
        <w:t>are offering a serious response to the problem</w:t>
      </w:r>
      <w:r w:rsidRPr="000B50C2">
        <w:rPr>
          <w:rFonts w:eastAsia="Arial"/>
          <w:color w:val="232323"/>
          <w:sz w:val="16"/>
          <w:szCs w:val="16"/>
          <w:lang w:val="en"/>
        </w:rPr>
        <w:t xml:space="preserve">. In fact, when the Manhattan Institute’s Brian </w:t>
      </w:r>
      <w:proofErr w:type="spellStart"/>
      <w:r w:rsidRPr="000B50C2">
        <w:rPr>
          <w:rFonts w:eastAsia="Arial"/>
          <w:color w:val="232323"/>
          <w:sz w:val="16"/>
          <w:szCs w:val="16"/>
          <w:lang w:val="en"/>
        </w:rPr>
        <w:t>Riedl</w:t>
      </w:r>
      <w:proofErr w:type="spellEnd"/>
      <w:r w:rsidRPr="000B50C2">
        <w:rPr>
          <w:rFonts w:eastAsia="Arial"/>
          <w:color w:val="232323"/>
          <w:sz w:val="16"/>
          <w:szCs w:val="16"/>
          <w:lang w:val="en"/>
        </w:rPr>
        <w:t xml:space="preserve"> tallied up all the new spending proposed by Democratic candidates for president, he came up with between $38 trillion and $48 trillion over the decade — not counting Bernie </w:t>
      </w:r>
      <w:proofErr w:type="gramStart"/>
      <w:r w:rsidRPr="000B50C2">
        <w:rPr>
          <w:rFonts w:eastAsia="Arial"/>
          <w:color w:val="232323"/>
          <w:sz w:val="16"/>
          <w:szCs w:val="16"/>
          <w:lang w:val="en"/>
        </w:rPr>
        <w:t>Sanders’</w:t>
      </w:r>
      <w:proofErr w:type="gramEnd"/>
      <w:r w:rsidRPr="000B50C2">
        <w:rPr>
          <w:rFonts w:eastAsia="Arial"/>
          <w:color w:val="232323"/>
          <w:sz w:val="16"/>
          <w:szCs w:val="16"/>
          <w:lang w:val="en"/>
        </w:rPr>
        <w:t xml:space="preserve"> proposed $60 trillion to $85 trillion blowout. Even if Washington confiscated every dollar received by every American in excess of $500,000 a year over the same period, that would yield only $11.8 trillion in new revenue. Reckless is too polite a term. It isn’t just in fiscal governance that “lower” levels of government are higher in performance. Most </w:t>
      </w:r>
      <w:r w:rsidRPr="000B50C2">
        <w:rPr>
          <w:rFonts w:eastAsia="Arial"/>
          <w:color w:val="232323"/>
          <w:highlight w:val="cyan"/>
          <w:u w:val="single"/>
          <w:lang w:val="en"/>
        </w:rPr>
        <w:t>state legislatures conduct their business according to reasonably fixed deadlines, including on the length of annual sessions</w:t>
      </w:r>
      <w:r w:rsidRPr="000B50C2">
        <w:rPr>
          <w:rFonts w:eastAsia="Arial"/>
          <w:color w:val="232323"/>
          <w:sz w:val="16"/>
          <w:szCs w:val="16"/>
          <w:highlight w:val="cyan"/>
          <w:lang w:val="en"/>
        </w:rPr>
        <w:t xml:space="preserve"> </w:t>
      </w:r>
      <w:r w:rsidRPr="000B50C2">
        <w:rPr>
          <w:rFonts w:eastAsia="Arial"/>
          <w:color w:val="232323"/>
          <w:sz w:val="16"/>
          <w:szCs w:val="16"/>
          <w:lang w:val="en"/>
        </w:rPr>
        <w:t>(although North Carolina, alas, does not)</w:t>
      </w:r>
      <w:r w:rsidRPr="000B50C2">
        <w:rPr>
          <w:rFonts w:eastAsia="Arial"/>
          <w:color w:val="232323"/>
          <w:highlight w:val="cyan"/>
          <w:lang w:val="en"/>
        </w:rPr>
        <w:t xml:space="preserve">. </w:t>
      </w:r>
      <w:r w:rsidRPr="000B50C2">
        <w:rPr>
          <w:rFonts w:eastAsia="Arial"/>
          <w:color w:val="232323"/>
          <w:highlight w:val="cyan"/>
          <w:u w:val="single"/>
          <w:lang w:val="en"/>
        </w:rPr>
        <w:t>They are more responsive to their constituents</w:t>
      </w:r>
      <w:r w:rsidRPr="000B50C2">
        <w:rPr>
          <w:rFonts w:eastAsia="Arial"/>
          <w:color w:val="232323"/>
          <w:sz w:val="16"/>
          <w:szCs w:val="16"/>
          <w:lang w:val="en"/>
        </w:rPr>
        <w:t xml:space="preserve">, in part because they generally represent many fewer people. </w:t>
      </w:r>
      <w:r w:rsidRPr="000B50C2">
        <w:rPr>
          <w:rFonts w:eastAsia="Arial"/>
          <w:color w:val="232323"/>
          <w:sz w:val="12"/>
          <w:szCs w:val="12"/>
          <w:lang w:val="en"/>
        </w:rPr>
        <w:t xml:space="preserve">We should decentralize American policymaking and restore federalism for many reasons, including fealty to our constitution. Today’s argument is that it would simply produce better consequences. Different communities could pursue different approaches to solving public problems. Spending promises would bear more of a relationship to reality. </w:t>
      </w:r>
      <w:r w:rsidRPr="000B50C2">
        <w:rPr>
          <w:rFonts w:eastAsia="Arial"/>
          <w:color w:val="232323"/>
          <w:highlight w:val="cyan"/>
          <w:u w:val="single"/>
          <w:lang w:val="en"/>
        </w:rPr>
        <w:t>Diverting so much</w:t>
      </w:r>
      <w:r w:rsidRPr="000B50C2">
        <w:rPr>
          <w:rFonts w:eastAsia="Arial"/>
          <w:color w:val="232323"/>
          <w:sz w:val="12"/>
          <w:szCs w:val="12"/>
          <w:lang w:val="en"/>
        </w:rPr>
        <w:t xml:space="preserve"> of our political</w:t>
      </w:r>
      <w:r w:rsidRPr="000B50C2">
        <w:rPr>
          <w:rFonts w:eastAsia="Arial"/>
          <w:color w:val="232323"/>
          <w:highlight w:val="cyan"/>
          <w:lang w:val="en"/>
        </w:rPr>
        <w:t xml:space="preserve"> </w:t>
      </w:r>
      <w:r w:rsidRPr="000B50C2">
        <w:rPr>
          <w:rFonts w:eastAsia="Arial"/>
          <w:color w:val="232323"/>
          <w:highlight w:val="cyan"/>
          <w:u w:val="single"/>
          <w:lang w:val="en"/>
        </w:rPr>
        <w:t>attention to Washington has done great damage</w:t>
      </w:r>
      <w:r w:rsidRPr="000B50C2">
        <w:rPr>
          <w:rFonts w:eastAsia="Arial"/>
          <w:color w:val="232323"/>
          <w:sz w:val="12"/>
          <w:szCs w:val="12"/>
          <w:lang w:val="en"/>
        </w:rPr>
        <w:t>. Let’s try something else.</w:t>
      </w:r>
    </w:p>
    <w:p w14:paraId="62340D7A" w14:textId="77777777" w:rsidR="000B50C2" w:rsidRPr="000B50C2" w:rsidRDefault="000B50C2" w:rsidP="000B50C2">
      <w:pPr>
        <w:rPr>
          <w:rFonts w:eastAsia="Calibri"/>
          <w:sz w:val="16"/>
        </w:rPr>
      </w:pPr>
    </w:p>
    <w:p w14:paraId="01F5D9BD" w14:textId="77777777" w:rsidR="000B50C2" w:rsidRPr="000B50C2" w:rsidRDefault="000B50C2" w:rsidP="000B50C2">
      <w:pPr>
        <w:keepNext/>
        <w:keepLines/>
        <w:spacing w:before="40" w:after="0"/>
        <w:outlineLvl w:val="3"/>
        <w:rPr>
          <w:rFonts w:eastAsia="Times New Roman"/>
          <w:b/>
          <w:iCs/>
          <w:sz w:val="26"/>
          <w:szCs w:val="26"/>
        </w:rPr>
      </w:pPr>
      <w:r w:rsidRPr="000B50C2">
        <w:rPr>
          <w:rFonts w:eastAsia="Times New Roman"/>
          <w:b/>
          <w:iCs/>
          <w:sz w:val="26"/>
          <w:szCs w:val="26"/>
        </w:rPr>
        <w:t>The federal government is unable to enforce their own laws</w:t>
      </w:r>
    </w:p>
    <w:p w14:paraId="4FAEE806" w14:textId="77777777" w:rsidR="000B50C2" w:rsidRPr="000B50C2" w:rsidRDefault="000B50C2" w:rsidP="000B50C2">
      <w:pPr>
        <w:shd w:val="clear" w:color="auto" w:fill="FFFFFF"/>
        <w:spacing w:after="0" w:line="240" w:lineRule="auto"/>
        <w:rPr>
          <w:rFonts w:eastAsia="Times New Roman"/>
        </w:rPr>
      </w:pPr>
      <w:proofErr w:type="spellStart"/>
      <w:r w:rsidRPr="000B50C2">
        <w:rPr>
          <w:rFonts w:eastAsia="Times New Roman"/>
          <w:b/>
          <w:bCs/>
          <w:color w:val="000000"/>
          <w:sz w:val="26"/>
          <w:szCs w:val="26"/>
          <w:u w:val="single"/>
        </w:rPr>
        <w:t>Thehumaneleague</w:t>
      </w:r>
      <w:proofErr w:type="spellEnd"/>
      <w:r w:rsidRPr="000B50C2">
        <w:rPr>
          <w:rFonts w:eastAsia="Times New Roman"/>
          <w:b/>
          <w:bCs/>
          <w:color w:val="000000"/>
          <w:sz w:val="26"/>
          <w:szCs w:val="26"/>
          <w:u w:val="single"/>
        </w:rPr>
        <w:t>, 2020</w:t>
      </w:r>
      <w:r w:rsidRPr="000B50C2">
        <w:rPr>
          <w:rFonts w:eastAsia="Times New Roman"/>
          <w:b/>
          <w:bCs/>
          <w:color w:val="000000"/>
        </w:rPr>
        <w:t xml:space="preserve"> </w:t>
      </w:r>
      <w:r w:rsidRPr="000B50C2">
        <w:rPr>
          <w:rFonts w:eastAsia="Times New Roman"/>
          <w:color w:val="000000"/>
        </w:rPr>
        <w:t xml:space="preserve">(11/30, “FACTORY FARMING: WHAT IT IS AND WHY IT'S A PROBLEM”, </w:t>
      </w:r>
      <w:hyperlink r:id="rId80" w:history="1">
        <w:r w:rsidRPr="000B50C2">
          <w:rPr>
            <w:rFonts w:eastAsia="Times New Roman"/>
            <w:color w:val="1A0DAB"/>
            <w:u w:val="single"/>
            <w:shd w:val="clear" w:color="auto" w:fill="FFFFFF"/>
          </w:rPr>
          <w:t>Factory Farming: What It Is and Why It's a Problem</w:t>
        </w:r>
      </w:hyperlink>
      <w:r w:rsidRPr="000B50C2">
        <w:rPr>
          <w:rFonts w:eastAsia="Times New Roman"/>
          <w:color w:val="1D252C"/>
        </w:rPr>
        <w:t xml:space="preserve">, I.J.D) </w:t>
      </w:r>
    </w:p>
    <w:p w14:paraId="04080926" w14:textId="77777777" w:rsidR="000B50C2" w:rsidRPr="000B50C2" w:rsidRDefault="000B50C2" w:rsidP="000B50C2">
      <w:pPr>
        <w:rPr>
          <w:rFonts w:eastAsia="Times New Roman"/>
          <w:color w:val="000000"/>
          <w:u w:val="single"/>
        </w:rPr>
      </w:pPr>
      <w:r w:rsidRPr="000B50C2">
        <w:rPr>
          <w:rFonts w:eastAsia="Times New Roman"/>
          <w:color w:val="000000"/>
          <w:u w:val="single"/>
          <w:shd w:val="clear" w:color="auto" w:fill="00FF00"/>
        </w:rPr>
        <w:t>The federal Humane Slaughter Act is supposed to ensure that animals are</w:t>
      </w:r>
      <w:r w:rsidRPr="000B50C2">
        <w:rPr>
          <w:rFonts w:eastAsia="Times New Roman"/>
          <w:color w:val="000000"/>
          <w:u w:val="single"/>
        </w:rPr>
        <w:t xml:space="preserve"> rendered </w:t>
      </w:r>
      <w:r w:rsidRPr="000B50C2">
        <w:rPr>
          <w:rFonts w:eastAsia="Times New Roman"/>
          <w:color w:val="000000"/>
          <w:u w:val="single"/>
          <w:shd w:val="clear" w:color="auto" w:fill="00FF00"/>
        </w:rPr>
        <w:t>unconscious before they are bled out</w:t>
      </w:r>
      <w:r w:rsidRPr="000B50C2">
        <w:rPr>
          <w:rFonts w:eastAsia="Times New Roman"/>
          <w:color w:val="000000"/>
          <w:u w:val="single"/>
        </w:rPr>
        <w:t xml:space="preserve"> or dismembered. </w:t>
      </w:r>
      <w:r w:rsidRPr="000B50C2">
        <w:rPr>
          <w:rFonts w:eastAsia="Times New Roman"/>
          <w:color w:val="000000"/>
          <w:u w:val="single"/>
          <w:shd w:val="clear" w:color="auto" w:fill="00FF00"/>
        </w:rPr>
        <w:t xml:space="preserve">However, </w:t>
      </w:r>
      <w:r w:rsidRPr="000B50C2">
        <w:rPr>
          <w:rFonts w:eastAsia="Times New Roman"/>
          <w:color w:val="000000"/>
          <w:u w:val="single"/>
        </w:rPr>
        <w:t>these</w:t>
      </w:r>
      <w:r w:rsidRPr="000B50C2">
        <w:rPr>
          <w:rFonts w:eastAsia="Times New Roman"/>
          <w:color w:val="000000"/>
          <w:u w:val="single"/>
          <w:shd w:val="clear" w:color="auto" w:fill="00FF00"/>
        </w:rPr>
        <w:t xml:space="preserve"> regulations are not readily enforced by USDA</w:t>
      </w:r>
      <w:r w:rsidRPr="000B50C2">
        <w:rPr>
          <w:rFonts w:eastAsia="Times New Roman"/>
          <w:color w:val="000000"/>
          <w:u w:val="single"/>
        </w:rPr>
        <w:t>.</w:t>
      </w:r>
      <w:r w:rsidRPr="000B50C2">
        <w:rPr>
          <w:rFonts w:eastAsia="Times New Roman"/>
          <w:color w:val="000000"/>
          <w:sz w:val="16"/>
        </w:rPr>
        <w:t xml:space="preserve"> </w:t>
      </w:r>
      <w:r w:rsidRPr="000B50C2">
        <w:rPr>
          <w:rFonts w:eastAsia="Times New Roman"/>
          <w:color w:val="000000"/>
          <w:u w:val="single"/>
        </w:rPr>
        <w:t xml:space="preserve">The </w:t>
      </w:r>
      <w:r w:rsidRPr="000B50C2">
        <w:rPr>
          <w:rFonts w:eastAsia="Times New Roman"/>
          <w:color w:val="000000"/>
          <w:u w:val="single"/>
          <w:shd w:val="clear" w:color="auto" w:fill="00FF00"/>
        </w:rPr>
        <w:t>agency often defers to the factory farming industry to regulate itself</w:t>
      </w:r>
      <w:r w:rsidRPr="000B50C2">
        <w:rPr>
          <w:rFonts w:eastAsia="Times New Roman"/>
          <w:color w:val="000000"/>
          <w:sz w:val="16"/>
        </w:rPr>
        <w:t xml:space="preserve">. Even at the best of times, a trip to the slaughterhouse can mean more than a quick and painless death. </w:t>
      </w:r>
      <w:r w:rsidRPr="000B50C2">
        <w:rPr>
          <w:rFonts w:eastAsia="Times New Roman"/>
          <w:color w:val="000000"/>
          <w:u w:val="single"/>
        </w:rPr>
        <w:t xml:space="preserve">Some </w:t>
      </w:r>
      <w:r w:rsidRPr="000B50C2">
        <w:rPr>
          <w:rFonts w:eastAsia="Times New Roman"/>
          <w:color w:val="000000"/>
          <w:u w:val="single"/>
          <w:shd w:val="clear" w:color="auto" w:fill="00FF00"/>
        </w:rPr>
        <w:t>chickens are forced to endure</w:t>
      </w:r>
      <w:hyperlink r:id="rId81" w:history="1">
        <w:r w:rsidRPr="000B50C2">
          <w:rPr>
            <w:rFonts w:eastAsia="Times New Roman"/>
            <w:color w:val="000000"/>
            <w:u w:val="single"/>
            <w:shd w:val="clear" w:color="auto" w:fill="00FF00"/>
          </w:rPr>
          <w:t xml:space="preserve"> live-shackle slaughter</w:t>
        </w:r>
      </w:hyperlink>
      <w:r w:rsidRPr="000B50C2">
        <w:rPr>
          <w:rFonts w:eastAsia="Times New Roman"/>
          <w:color w:val="000000"/>
          <w:u w:val="single"/>
        </w:rPr>
        <w:t xml:space="preserve">, where their legs are jammed into metal clamps and hung upside down, often resulting in broken bones. A </w:t>
      </w:r>
      <w:r w:rsidRPr="000B50C2">
        <w:rPr>
          <w:rFonts w:eastAsia="Times New Roman"/>
          <w:color w:val="000000"/>
          <w:u w:val="single"/>
          <w:shd w:val="clear" w:color="auto" w:fill="00FF00"/>
        </w:rPr>
        <w:t xml:space="preserve">conveyor </w:t>
      </w:r>
      <w:r w:rsidRPr="000B50C2">
        <w:rPr>
          <w:rFonts w:eastAsia="Times New Roman"/>
          <w:color w:val="000000"/>
          <w:u w:val="single"/>
        </w:rPr>
        <w:t>belt</w:t>
      </w:r>
      <w:r w:rsidRPr="000B50C2">
        <w:rPr>
          <w:rFonts w:eastAsia="Times New Roman"/>
          <w:color w:val="000000"/>
          <w:u w:val="single"/>
          <w:shd w:val="clear" w:color="auto" w:fill="00FF00"/>
        </w:rPr>
        <w:t xml:space="preserve"> carries them to</w:t>
      </w:r>
      <w:r w:rsidRPr="000B50C2">
        <w:rPr>
          <w:rFonts w:eastAsia="Times New Roman"/>
          <w:color w:val="000000"/>
          <w:u w:val="single"/>
        </w:rPr>
        <w:t>ward</w:t>
      </w:r>
      <w:r w:rsidRPr="000B50C2">
        <w:rPr>
          <w:rFonts w:eastAsia="Times New Roman"/>
          <w:color w:val="000000"/>
          <w:u w:val="single"/>
          <w:shd w:val="clear" w:color="auto" w:fill="00FF00"/>
        </w:rPr>
        <w:t xml:space="preserve"> an electrified bath</w:t>
      </w:r>
      <w:r w:rsidRPr="000B50C2">
        <w:rPr>
          <w:rFonts w:eastAsia="Times New Roman"/>
          <w:color w:val="000000"/>
          <w:u w:val="single"/>
        </w:rPr>
        <w:t xml:space="preserve"> of water, where their heads are dunked. </w:t>
      </w:r>
      <w:r w:rsidRPr="000B50C2">
        <w:rPr>
          <w:rFonts w:eastAsia="Times New Roman"/>
          <w:color w:val="000000"/>
          <w:u w:val="single"/>
          <w:shd w:val="clear" w:color="auto" w:fill="00FF00"/>
        </w:rPr>
        <w:t>The bath is supposed to stun them</w:t>
      </w:r>
      <w:r w:rsidRPr="000B50C2">
        <w:rPr>
          <w:rFonts w:eastAsia="Times New Roman"/>
          <w:color w:val="000000"/>
          <w:u w:val="single"/>
        </w:rPr>
        <w:t xml:space="preserve">; </w:t>
      </w:r>
      <w:r w:rsidRPr="000B50C2">
        <w:rPr>
          <w:rFonts w:eastAsia="Times New Roman"/>
          <w:color w:val="000000"/>
          <w:u w:val="single"/>
          <w:shd w:val="clear" w:color="auto" w:fill="00FF00"/>
        </w:rPr>
        <w:t>however</w:t>
      </w:r>
      <w:r w:rsidRPr="000B50C2">
        <w:rPr>
          <w:rFonts w:eastAsia="Times New Roman"/>
          <w:color w:val="000000"/>
          <w:u w:val="single"/>
        </w:rPr>
        <w:t xml:space="preserve">, many </w:t>
      </w:r>
      <w:r w:rsidRPr="000B50C2">
        <w:rPr>
          <w:rFonts w:eastAsia="Times New Roman"/>
          <w:color w:val="000000"/>
          <w:u w:val="single"/>
          <w:shd w:val="clear" w:color="auto" w:fill="00FF00"/>
        </w:rPr>
        <w:t>birds</w:t>
      </w:r>
      <w:r w:rsidRPr="000B50C2">
        <w:rPr>
          <w:rFonts w:eastAsia="Times New Roman"/>
          <w:color w:val="000000"/>
          <w:u w:val="single"/>
        </w:rPr>
        <w:t xml:space="preserve"> avoid this bath or </w:t>
      </w:r>
      <w:r w:rsidRPr="000B50C2">
        <w:rPr>
          <w:rFonts w:eastAsia="Times New Roman"/>
          <w:color w:val="000000"/>
          <w:u w:val="single"/>
          <w:shd w:val="clear" w:color="auto" w:fill="00FF00"/>
        </w:rPr>
        <w:t>are not properly stunned and remain conscious for the slaughter</w:t>
      </w:r>
      <w:r w:rsidRPr="000B50C2">
        <w:rPr>
          <w:rFonts w:eastAsia="Times New Roman"/>
          <w:color w:val="000000"/>
          <w:u w:val="single"/>
        </w:rPr>
        <w:t xml:space="preserve">, when their throats are slit and their abused bodies thrown into scalding hot water meant to de-feather them. </w:t>
      </w:r>
      <w:r w:rsidRPr="000B50C2">
        <w:rPr>
          <w:rFonts w:eastAsia="Times New Roman"/>
          <w:color w:val="000000"/>
          <w:u w:val="single"/>
          <w:shd w:val="clear" w:color="auto" w:fill="00FF00"/>
        </w:rPr>
        <w:t>This is</w:t>
      </w:r>
      <w:r w:rsidRPr="000B50C2">
        <w:rPr>
          <w:rFonts w:eastAsia="Times New Roman"/>
          <w:color w:val="000000"/>
          <w:u w:val="single"/>
        </w:rPr>
        <w:t xml:space="preserve"> perhaps </w:t>
      </w:r>
      <w:r w:rsidRPr="000B50C2">
        <w:rPr>
          <w:rFonts w:eastAsia="Times New Roman"/>
          <w:color w:val="000000"/>
          <w:u w:val="single"/>
          <w:shd w:val="clear" w:color="auto" w:fill="00FF00"/>
        </w:rPr>
        <w:t>the single greatest cause of animal suffering in slaughterhouses</w:t>
      </w:r>
      <w:r w:rsidRPr="000B50C2">
        <w:rPr>
          <w:rFonts w:eastAsia="Times New Roman"/>
          <w:color w:val="000000"/>
          <w:u w:val="single"/>
        </w:rPr>
        <w:t>.</w:t>
      </w:r>
    </w:p>
    <w:p w14:paraId="4353AE8D"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USFG doesn’t enforce inspect enough nor enforce requirements. Only a third of CAFOs had permits in 2017, and the </w:t>
      </w:r>
      <w:proofErr w:type="spellStart"/>
      <w:r w:rsidRPr="000B50C2">
        <w:rPr>
          <w:rFonts w:eastAsia="Times New Roman" w:cs="Times New Roman"/>
          <w:b/>
          <w:iCs/>
          <w:sz w:val="26"/>
        </w:rPr>
        <w:t>aff</w:t>
      </w:r>
      <w:proofErr w:type="spellEnd"/>
      <w:r w:rsidRPr="000B50C2">
        <w:rPr>
          <w:rFonts w:eastAsia="Times New Roman" w:cs="Times New Roman"/>
          <w:b/>
          <w:iCs/>
          <w:sz w:val="26"/>
        </w:rPr>
        <w:t xml:space="preserve"> wouldn’t change that. States need to intervene</w:t>
      </w:r>
    </w:p>
    <w:p w14:paraId="7C5C3674" w14:textId="77777777" w:rsidR="000B50C2" w:rsidRPr="000B50C2" w:rsidRDefault="000B50C2" w:rsidP="000B50C2">
      <w:pPr>
        <w:rPr>
          <w:rFonts w:eastAsia="Calibri"/>
        </w:rPr>
      </w:pPr>
      <w:r w:rsidRPr="000B50C2">
        <w:rPr>
          <w:rFonts w:eastAsia="Calibri"/>
          <w:b/>
          <w:bCs/>
          <w:sz w:val="26"/>
        </w:rPr>
        <w:t>Kulkarni 19</w:t>
      </w:r>
      <w:r w:rsidRPr="000B50C2">
        <w:rPr>
          <w:rFonts w:eastAsia="Calibri"/>
        </w:rPr>
        <w:t xml:space="preserve"> - Madhavi Kulkarni, The William &amp; Mary Environmental Law and Policy Review began in 1975 as a newsletter entitled Environmental Practice News. By 1990 the publication evolved into the William and Mary Journal of Environmental Law, and in 1995 took on its current manifestation. Publishing three times a year, ELPR focuses on current topics in environmental law and the policy implications behind the law. “Out of Sight, But Not Out of Mind: Reevaluating the Role of Federalism in Adequately Regulating Concentrated Animal Feeding Operations”, 44 Wm. &amp; Mary </w:t>
      </w:r>
      <w:proofErr w:type="spellStart"/>
      <w:r w:rsidRPr="000B50C2">
        <w:rPr>
          <w:rFonts w:eastAsia="Calibri"/>
        </w:rPr>
        <w:t>Envtl</w:t>
      </w:r>
      <w:proofErr w:type="spellEnd"/>
      <w:r w:rsidRPr="000B50C2">
        <w:rPr>
          <w:rFonts w:eastAsia="Calibri"/>
        </w:rPr>
        <w:t xml:space="preserve">. L. &amp; </w:t>
      </w:r>
      <w:proofErr w:type="spellStart"/>
      <w:r w:rsidRPr="000B50C2">
        <w:rPr>
          <w:rFonts w:eastAsia="Calibri"/>
        </w:rPr>
        <w:t>Pol'y</w:t>
      </w:r>
      <w:proofErr w:type="spellEnd"/>
      <w:r w:rsidRPr="000B50C2">
        <w:rPr>
          <w:rFonts w:eastAsia="Calibri"/>
        </w:rPr>
        <w:t xml:space="preserve"> Rev. 285 (2019), https://scholarship.law.wm.edu/cgi/viewcontent.cgi?article=1749&amp;context=wmelpr; [NS]</w:t>
      </w:r>
    </w:p>
    <w:p w14:paraId="78A1FB2B" w14:textId="77777777" w:rsidR="000B50C2" w:rsidRPr="000B50C2" w:rsidRDefault="000B50C2" w:rsidP="000B50C2">
      <w:pPr>
        <w:rPr>
          <w:rFonts w:eastAsia="Calibri"/>
          <w:u w:val="single"/>
        </w:rPr>
      </w:pPr>
      <w:r w:rsidRPr="000B50C2">
        <w:rPr>
          <w:rFonts w:eastAsia="Calibri"/>
          <w:sz w:val="14"/>
        </w:rPr>
        <w:t xml:space="preserve">The EPA conducts inspections of CAFOs for any of the following reasons: </w:t>
      </w:r>
      <w:r w:rsidRPr="000B50C2">
        <w:rPr>
          <w:rFonts w:eastAsia="Calibri"/>
          <w:i/>
          <w:iCs/>
          <w:color w:val="404040"/>
          <w:sz w:val="14"/>
        </w:rPr>
        <w:t xml:space="preserve">[A] routine inspection, to follow up on a citizen tip or complaint, for case development support after a violation has been identified, for a follow-up inspection to ensure that the permittee has implemented required controls or best management </w:t>
      </w:r>
      <w:proofErr w:type="gramStart"/>
      <w:r w:rsidRPr="000B50C2">
        <w:rPr>
          <w:rFonts w:eastAsia="Calibri"/>
          <w:i/>
          <w:iCs/>
          <w:color w:val="404040"/>
          <w:sz w:val="14"/>
        </w:rPr>
        <w:t>practices[</w:t>
      </w:r>
      <w:proofErr w:type="gramEnd"/>
      <w:r w:rsidRPr="000B50C2">
        <w:rPr>
          <w:rFonts w:eastAsia="Calibri"/>
          <w:i/>
          <w:iCs/>
          <w:color w:val="404040"/>
          <w:sz w:val="14"/>
        </w:rPr>
        <w:t xml:space="preserve">, or for a] compliance inspection to ensure compliance with settlement requirements. </w:t>
      </w:r>
      <w:r w:rsidRPr="000B50C2">
        <w:rPr>
          <w:rFonts w:eastAsia="Calibri"/>
          <w:u w:val="single"/>
        </w:rPr>
        <w:t>In 2011</w:t>
      </w:r>
      <w:r w:rsidRPr="000B50C2">
        <w:rPr>
          <w:rFonts w:eastAsia="Calibri"/>
          <w:highlight w:val="cyan"/>
          <w:u w:val="single"/>
        </w:rPr>
        <w:t>, the EPA</w:t>
      </w:r>
      <w:r w:rsidRPr="000B50C2">
        <w:rPr>
          <w:rFonts w:eastAsia="Calibri"/>
          <w:u w:val="single"/>
        </w:rPr>
        <w:t xml:space="preserve">’s Office of Enforcement and Compliance Assurance (“OECA”) first </w:t>
      </w:r>
      <w:r w:rsidRPr="000B50C2">
        <w:rPr>
          <w:rFonts w:eastAsia="Calibri"/>
          <w:highlight w:val="cyan"/>
          <w:u w:val="single"/>
        </w:rPr>
        <w:t>published a list of National Enforcement Initiative</w:t>
      </w:r>
      <w:r w:rsidRPr="000B50C2">
        <w:rPr>
          <w:rFonts w:eastAsia="Calibri"/>
          <w:u w:val="single"/>
        </w:rPr>
        <w:t xml:space="preserve">s, “an inventory of the agency’s highest-priority pollution problems.”99 This designates “enforcement </w:t>
      </w:r>
      <w:r w:rsidRPr="000B50C2">
        <w:rPr>
          <w:rFonts w:eastAsia="Calibri"/>
          <w:highlight w:val="cyan"/>
          <w:u w:val="single"/>
        </w:rPr>
        <w:t>and</w:t>
      </w:r>
      <w:r w:rsidRPr="000B50C2">
        <w:rPr>
          <w:rFonts w:eastAsia="Calibri"/>
          <w:u w:val="single"/>
        </w:rPr>
        <w:t xml:space="preserve"> compliance resources” to some of the “most serious environmental violations.”100 The EPA </w:t>
      </w:r>
      <w:r w:rsidRPr="000B50C2">
        <w:rPr>
          <w:rFonts w:eastAsia="Calibri"/>
          <w:highlight w:val="cyan"/>
          <w:u w:val="single"/>
        </w:rPr>
        <w:t>included preventing animal waste from contaminating surface and ground water on this list</w:t>
      </w:r>
      <w:r w:rsidRPr="000B50C2">
        <w:rPr>
          <w:rFonts w:eastAsia="Calibri"/>
          <w:u w:val="single"/>
        </w:rPr>
        <w:t xml:space="preserve"> in 2011 and 2014.</w:t>
      </w:r>
      <w:r w:rsidRPr="000B50C2">
        <w:rPr>
          <w:rFonts w:eastAsia="Calibri"/>
          <w:sz w:val="14"/>
        </w:rPr>
        <w:t xml:space="preserve">101 When the inventory was renamed the National Compliance Initiatives (“NCIs”), apparently to better convey the “overarching goal of increased compliance and the use of not only enforcement actions, but the full range of compliance assurance tools,” animal waste was one of the eight NCIs listed for the 2017–2019 cycle. </w:t>
      </w:r>
      <w:r w:rsidRPr="000B50C2">
        <w:rPr>
          <w:rFonts w:eastAsia="Calibri"/>
          <w:highlight w:val="cyan"/>
          <w:u w:val="single"/>
        </w:rPr>
        <w:t>However, EPA inspections of CAFOs are neither consistent</w:t>
      </w:r>
      <w:r w:rsidRPr="000B50C2">
        <w:rPr>
          <w:rFonts w:eastAsia="Calibri"/>
          <w:u w:val="single"/>
        </w:rPr>
        <w:t xml:space="preserve"> from year to year </w:t>
      </w:r>
      <w:r w:rsidRPr="000B50C2">
        <w:rPr>
          <w:rFonts w:eastAsia="Calibri"/>
          <w:highlight w:val="cyan"/>
          <w:u w:val="single"/>
        </w:rPr>
        <w:t>nor are they adequate. In recent years, EPA inspections of CAFOs have dropped significantly.103 There were 291 inspections in 2012 but just 109 inspections in 2018</w:t>
      </w:r>
      <w:r w:rsidRPr="000B50C2">
        <w:rPr>
          <w:rFonts w:eastAsia="Calibri"/>
          <w:sz w:val="14"/>
          <w:highlight w:val="cyan"/>
        </w:rPr>
        <w:t>.</w:t>
      </w:r>
      <w:r w:rsidRPr="000B50C2">
        <w:rPr>
          <w:rFonts w:eastAsia="Calibri"/>
          <w:u w:val="single"/>
        </w:rPr>
        <w:t xml:space="preserve">104 These numbers include both </w:t>
      </w:r>
      <w:proofErr w:type="spellStart"/>
      <w:r w:rsidRPr="000B50C2">
        <w:rPr>
          <w:rFonts w:eastAsia="Calibri"/>
          <w:u w:val="single"/>
        </w:rPr>
        <w:t>federalonly</w:t>
      </w:r>
      <w:proofErr w:type="spellEnd"/>
      <w:r w:rsidRPr="000B50C2">
        <w:rPr>
          <w:rFonts w:eastAsia="Calibri"/>
          <w:u w:val="single"/>
        </w:rPr>
        <w:t xml:space="preserve"> inspections and federally led inspections with state participation</w:t>
      </w:r>
      <w:r w:rsidRPr="000B50C2">
        <w:rPr>
          <w:rFonts w:eastAsia="Calibri"/>
          <w:sz w:val="14"/>
        </w:rPr>
        <w:t xml:space="preserve">.105 </w:t>
      </w:r>
      <w:r w:rsidRPr="000B50C2">
        <w:rPr>
          <w:rFonts w:eastAsia="Calibri"/>
          <w:highlight w:val="cyan"/>
          <w:u w:val="single"/>
        </w:rPr>
        <w:t xml:space="preserve">A mere eighteen of the </w:t>
      </w:r>
      <w:r w:rsidRPr="000B50C2">
        <w:rPr>
          <w:rFonts w:eastAsia="Calibri"/>
          <w:u w:val="single"/>
        </w:rPr>
        <w:t>109</w:t>
      </w:r>
      <w:r w:rsidRPr="000B50C2">
        <w:rPr>
          <w:rFonts w:eastAsia="Calibri"/>
          <w:highlight w:val="cyan"/>
          <w:u w:val="single"/>
        </w:rPr>
        <w:t xml:space="preserve"> CAFOs inspected in 2018 were subject to any type of enforcement action</w:t>
      </w:r>
      <w:r w:rsidRPr="000B50C2">
        <w:rPr>
          <w:rFonts w:eastAsia="Calibri"/>
          <w:u w:val="single"/>
        </w:rPr>
        <w:t>.</w:t>
      </w:r>
      <w:r w:rsidRPr="000B50C2">
        <w:rPr>
          <w:rFonts w:eastAsia="Calibri"/>
          <w:sz w:val="14"/>
        </w:rPr>
        <w:t xml:space="preserve">106 </w:t>
      </w:r>
      <w:r w:rsidRPr="000B50C2">
        <w:rPr>
          <w:rFonts w:eastAsia="Calibri"/>
          <w:highlight w:val="cyan"/>
          <w:u w:val="single"/>
        </w:rPr>
        <w:t>Despite the fact that “nearly 60,000 miles of U.S. streams are classified as impaired” due to animal feeding operations</w:t>
      </w:r>
      <w:r w:rsidRPr="000B50C2">
        <w:rPr>
          <w:rFonts w:eastAsia="Calibri"/>
          <w:u w:val="single"/>
        </w:rPr>
        <w:t xml:space="preserve">,107 </w:t>
      </w:r>
      <w:r w:rsidRPr="000B50C2">
        <w:rPr>
          <w:rFonts w:eastAsia="Calibri"/>
          <w:highlight w:val="cyan"/>
          <w:u w:val="single"/>
        </w:rPr>
        <w:t>only 6,591</w:t>
      </w:r>
      <w:r w:rsidRPr="000B50C2">
        <w:rPr>
          <w:rFonts w:eastAsia="Calibri"/>
          <w:u w:val="single"/>
        </w:rPr>
        <w:t xml:space="preserve"> </w:t>
      </w:r>
      <w:r w:rsidRPr="000B50C2">
        <w:rPr>
          <w:rFonts w:eastAsia="Calibri"/>
          <w:highlight w:val="cyan"/>
          <w:u w:val="single"/>
        </w:rPr>
        <w:t>of the 19,961 CAFOs across the United States held NPDES permits in 2017</w:t>
      </w:r>
      <w:r w:rsidRPr="000B50C2">
        <w:rPr>
          <w:rFonts w:eastAsia="Calibri"/>
          <w:u w:val="single"/>
        </w:rPr>
        <w:t>.</w:t>
      </w:r>
      <w:r w:rsidRPr="000B50C2">
        <w:rPr>
          <w:rFonts w:eastAsia="Calibri"/>
          <w:sz w:val="14"/>
        </w:rPr>
        <w:t xml:space="preserve">108 Since CAFOs that do not discharge into the navigable waters of the United States are not subject to the NPDES permitting provisions of the Clean Water Act, not all CAFOs must necessarily hold NPDES permits.109 However, it is not unreasonable to believe that more than 33 percent of all CAFOs across the country are subject to NPDES permits. </w:t>
      </w:r>
      <w:r w:rsidRPr="000B50C2">
        <w:rPr>
          <w:rFonts w:eastAsia="Calibri"/>
          <w:u w:val="single"/>
        </w:rPr>
        <w:t xml:space="preserve">Unfortunately, given the scarcity of inspections conducted by the EPA, it is likely that many </w:t>
      </w:r>
      <w:r w:rsidRPr="000B50C2">
        <w:rPr>
          <w:rFonts w:eastAsia="Calibri"/>
          <w:highlight w:val="cyan"/>
          <w:u w:val="single"/>
        </w:rPr>
        <w:t>CAFOs that should obtain NPDES permits are simply not doing so</w:t>
      </w:r>
      <w:r w:rsidRPr="000B50C2">
        <w:rPr>
          <w:rFonts w:eastAsia="Calibri"/>
          <w:u w:val="single"/>
        </w:rPr>
        <w:t xml:space="preserve">, </w:t>
      </w:r>
      <w:r w:rsidRPr="000B50C2">
        <w:rPr>
          <w:rFonts w:eastAsia="Calibri"/>
          <w:highlight w:val="cyan"/>
          <w:u w:val="single"/>
        </w:rPr>
        <w:t>and</w:t>
      </w:r>
      <w:r w:rsidRPr="000B50C2">
        <w:rPr>
          <w:rFonts w:eastAsia="Calibri"/>
          <w:u w:val="single"/>
        </w:rPr>
        <w:t xml:space="preserve"> those </w:t>
      </w:r>
      <w:r w:rsidRPr="000B50C2">
        <w:rPr>
          <w:rFonts w:eastAsia="Calibri"/>
          <w:highlight w:val="cyan"/>
          <w:u w:val="single"/>
        </w:rPr>
        <w:t>CAFOs that</w:t>
      </w:r>
      <w:r w:rsidRPr="000B50C2">
        <w:rPr>
          <w:rFonts w:eastAsia="Calibri"/>
          <w:u w:val="single"/>
        </w:rPr>
        <w:t xml:space="preserve"> </w:t>
      </w:r>
      <w:r w:rsidRPr="000B50C2">
        <w:rPr>
          <w:rFonts w:eastAsia="Calibri"/>
          <w:highlight w:val="cyan"/>
          <w:u w:val="single"/>
        </w:rPr>
        <w:t>have</w:t>
      </w:r>
      <w:r w:rsidRPr="000B50C2">
        <w:rPr>
          <w:rFonts w:eastAsia="Calibri"/>
          <w:u w:val="single"/>
        </w:rPr>
        <w:t xml:space="preserve"> obtained </w:t>
      </w:r>
      <w:r w:rsidRPr="000B50C2">
        <w:rPr>
          <w:rFonts w:eastAsia="Calibri"/>
          <w:highlight w:val="cyan"/>
          <w:u w:val="single"/>
        </w:rPr>
        <w:t>the required permits</w:t>
      </w:r>
      <w:r w:rsidRPr="000B50C2">
        <w:rPr>
          <w:rFonts w:eastAsia="Calibri"/>
          <w:u w:val="single"/>
        </w:rPr>
        <w:t xml:space="preserve"> </w:t>
      </w:r>
      <w:r w:rsidRPr="000B50C2">
        <w:rPr>
          <w:rFonts w:eastAsia="Calibri"/>
          <w:highlight w:val="cyan"/>
          <w:u w:val="single"/>
        </w:rPr>
        <w:t>may not adhere to its requirements because of the lack of enforcement.</w:t>
      </w:r>
    </w:p>
    <w:p w14:paraId="792DAAB6"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EPA lacks expertise---states have filled the gap</w:t>
      </w:r>
    </w:p>
    <w:p w14:paraId="67FAFF53" w14:textId="77777777" w:rsidR="000B50C2" w:rsidRPr="000B50C2" w:rsidRDefault="000B50C2" w:rsidP="000B50C2">
      <w:pPr>
        <w:rPr>
          <w:rFonts w:eastAsia="Calibri"/>
          <w:b/>
          <w:bCs/>
          <w:sz w:val="26"/>
        </w:rPr>
      </w:pPr>
      <w:r w:rsidRPr="000B50C2">
        <w:rPr>
          <w:rFonts w:eastAsia="Calibri"/>
          <w:b/>
          <w:bCs/>
          <w:sz w:val="26"/>
        </w:rPr>
        <w:t xml:space="preserve">Food and Water Watch et al vs Scott Pruitt 17 </w:t>
      </w:r>
      <w:r w:rsidRPr="000B50C2">
        <w:rPr>
          <w:rFonts w:eastAsia="Calibri"/>
          <w:i/>
          <w:iCs/>
        </w:rPr>
        <w:t xml:space="preserve">FOOD &amp; WATER WATCH, ARKANSAS RIGHTS KOALITION, ASSATEAGUE COASTAL TRUST (MARYLAND), ASSOCIATION OF IRRITATED RESIDENTS (CALIFORNIA), BUFFALO RIVER WATERSHED ALLIANCE (ARKANSAS), CENTER FOR BIOLOGICAL DIVERSITY, CENTER FOR FOOD SAFETY, CONCERNED CITIZENS AGAINST INDUSTRIAL CAFOS (MARYLAND), DAKOTA RURAL ACTION (SOUTH DAKOTA), DALLAS COUNTY FARMERS AND NEIGHBORS (IOWA), DES MOINES WATER WORKS (IOWA), DODGE COUNTY CONCERNED CITIZENS (MINNESOTA), DON’T WASTE ARIZONA, THE ENVIRONMENTAL INTEGRITY PROJECT, GRAND RIVERKEEPER (OKLAHOMA), HELPING OTHERS MAINTAIN ENVIRONMENTAL STANDARDS (ILLINOIS), ILLINOIS CITIZENS FOR CLEAN AIR &amp; WATER, INSTITUTE FOR AGRICULTURE AND TRADE POLICY, INTERFAITH WORKER JUSTICE (NEW MEXICO), IOWA CITIZENS FOR COMMUNITY IMPROVEMENT, JEFFERSON COUNTY FARMERS &amp; NEIGHBORS (IOWA), JOHNS HOPKINS CENTER FOR A LIVABLE FUTURE, KEWAUNEE CITIZENS ADVOCATING RESPONSIBLE ENVIRONMENTAL STEWARDSHIP (WISCONSIN), LAND STEWARDSHIP PROJECT (MINNESOTA), MIDWEST ENVIRONMENTAL ADVOCATES (WISCONSIN), MISSOURI RURAL CRISIS CENTER, MOMS ACROSS AMERICA EASTERN SHORE CHAPTER (MARYLAND), MONTGOMERY TOWNSHIP FRIENDS OF FAMILY FARMS (PENNSYLVANIA), NORTH CAROLINA ENVIRONMENTAL JUSTICE NETWORK, OZARK RIVER STEWARDS (ARKANSAS), PATUXENT RIVERKEEPER (MARYLAND), POWESHIEK COMMUNITY ACTION TO RESTORE ENVIRONMENTAL STEWARDSHIP (IOWA), PRESERVE OUR SHORE ACCOMACK COUNTY (VIRGINIA), AND RIO VALLE CONCERNED CITIZENS (NEW MEXICO), Petitioners, v. SCOTT PRUITT, ADMINISTRATOR, UNITED STATES ENVIRONMENTAL PROTECTION AGENCY, Respondent. 2017. </w:t>
      </w:r>
      <w:hyperlink r:id="rId82" w:history="1">
        <w:r w:rsidRPr="000B50C2">
          <w:rPr>
            <w:rFonts w:eastAsia="Calibri"/>
            <w:i/>
            <w:iCs/>
          </w:rPr>
          <w:t>https://www.biologicaldiversity.org/programs/population_and_sustainability/pdfs/Citizens_CAFO_CWA_Petition.pdf</w:t>
        </w:r>
      </w:hyperlink>
      <w:r w:rsidRPr="000B50C2">
        <w:rPr>
          <w:rFonts w:eastAsia="Calibri"/>
          <w:i/>
          <w:iCs/>
        </w:rPr>
        <w:t xml:space="preserve"> {DK}</w:t>
      </w:r>
    </w:p>
    <w:p w14:paraId="2322130F" w14:textId="77777777" w:rsidR="000B50C2" w:rsidRPr="000B50C2" w:rsidRDefault="000B50C2" w:rsidP="000B50C2">
      <w:pPr>
        <w:rPr>
          <w:rFonts w:eastAsia="Calibri"/>
          <w:sz w:val="16"/>
        </w:rPr>
      </w:pPr>
      <w:r w:rsidRPr="000B50C2">
        <w:rPr>
          <w:rFonts w:eastAsia="Calibri"/>
          <w:sz w:val="16"/>
        </w:rPr>
        <w:t xml:space="preserve">After more than 40 years of CWA implementation, </w:t>
      </w:r>
      <w:r w:rsidRPr="000B50C2">
        <w:rPr>
          <w:rFonts w:eastAsia="Calibri"/>
          <w:highlight w:val="cyan"/>
          <w:u w:val="single"/>
        </w:rPr>
        <w:t>EPA</w:t>
      </w:r>
      <w:r w:rsidRPr="000B50C2">
        <w:rPr>
          <w:rFonts w:eastAsia="Calibri"/>
          <w:sz w:val="16"/>
        </w:rPr>
        <w:t xml:space="preserve"> has acknowledged that it still </w:t>
      </w:r>
      <w:r w:rsidRPr="000B50C2">
        <w:rPr>
          <w:rFonts w:eastAsia="Calibri"/>
          <w:highlight w:val="cyan"/>
          <w:u w:val="single"/>
        </w:rPr>
        <w:t>lacks basic information about where the nation’s CAFOs are located and which facilities are discharging pollutants</w:t>
      </w:r>
      <w:r w:rsidRPr="000B50C2">
        <w:rPr>
          <w:rFonts w:eastAsia="Calibri"/>
          <w:sz w:val="16"/>
        </w:rPr>
        <w:t xml:space="preserve"> </w:t>
      </w:r>
      <w:r w:rsidRPr="000B50C2">
        <w:rPr>
          <w:rFonts w:eastAsia="Calibri"/>
          <w:highlight w:val="cyan"/>
          <w:u w:val="single"/>
        </w:rPr>
        <w:t>into</w:t>
      </w:r>
      <w:r w:rsidRPr="000B50C2">
        <w:rPr>
          <w:rFonts w:eastAsia="Calibri"/>
          <w:sz w:val="16"/>
        </w:rPr>
        <w:t xml:space="preserve"> jurisdictional </w:t>
      </w:r>
      <w:r w:rsidRPr="000B50C2">
        <w:rPr>
          <w:rFonts w:eastAsia="Calibri"/>
          <w:highlight w:val="cyan"/>
          <w:u w:val="single"/>
        </w:rPr>
        <w:t>waterways without</w:t>
      </w:r>
      <w:r w:rsidRPr="000B50C2">
        <w:rPr>
          <w:rFonts w:eastAsia="Calibri"/>
          <w:sz w:val="16"/>
        </w:rPr>
        <w:t xml:space="preserve"> required </w:t>
      </w:r>
      <w:r w:rsidRPr="000B50C2">
        <w:rPr>
          <w:rFonts w:eastAsia="Calibri"/>
          <w:highlight w:val="cyan"/>
          <w:u w:val="single"/>
        </w:rPr>
        <w:t>permits</w:t>
      </w:r>
      <w:r w:rsidRPr="000B50C2">
        <w:rPr>
          <w:rFonts w:eastAsia="Calibri"/>
          <w:sz w:val="16"/>
        </w:rPr>
        <w:t xml:space="preserve">.67 EPA estimates that only approximately 40% of CAFOs are currently regulated under the NPDES program, 68 while as many as 75% discharge as a result of their “standard operational profiles.”69 Despite these major gaps in information and regulation, EPA </w:t>
      </w:r>
      <w:r w:rsidRPr="000B50C2">
        <w:rPr>
          <w:rFonts w:eastAsia="Calibri"/>
          <w:highlight w:val="cyan"/>
          <w:u w:val="single"/>
        </w:rPr>
        <w:t>proved unwilling to stand up to CAFO industry pressure</w:t>
      </w:r>
      <w:r w:rsidRPr="000B50C2">
        <w:rPr>
          <w:rFonts w:eastAsia="Calibri"/>
          <w:sz w:val="16"/>
        </w:rPr>
        <w:t xml:space="preserve"> when it abandoned the only nationwide effort it has undertaken in decades to fill these gaps by developing a comprehensive inventory of CAFOs.70 This failure by EPA to develop or maintain a CAFO inventory has meant that </w:t>
      </w:r>
      <w:r w:rsidRPr="000B50C2">
        <w:rPr>
          <w:rFonts w:eastAsia="Calibri"/>
          <w:highlight w:val="cyan"/>
          <w:u w:val="single"/>
        </w:rPr>
        <w:t>states must identify CAFOs</w:t>
      </w:r>
      <w:r w:rsidRPr="000B50C2">
        <w:rPr>
          <w:rFonts w:eastAsia="Calibri"/>
          <w:sz w:val="16"/>
        </w:rPr>
        <w:t xml:space="preserve"> and determine which are subject to regulation with little guidance or oversight from EPA. Predictably, this has resulted in a patchwork of state programs, inconsistent amounts and qualities of available information, and widely varying approaches to NPDES permitting. For example, </w:t>
      </w:r>
      <w:r w:rsidRPr="000B50C2">
        <w:rPr>
          <w:rFonts w:eastAsia="Calibri"/>
          <w:highlight w:val="cyan"/>
          <w:u w:val="single"/>
        </w:rPr>
        <w:t>Michigan requires all CAFOs with the potential to discharge to obtain a NPDES permit</w:t>
      </w:r>
      <w:r w:rsidRPr="000B50C2">
        <w:rPr>
          <w:rFonts w:eastAsia="Calibri"/>
          <w:sz w:val="16"/>
        </w:rPr>
        <w:t xml:space="preserve">, and this requirement has been upheld by the state’s court of appeals. 71 </w:t>
      </w:r>
      <w:r w:rsidRPr="000B50C2">
        <w:rPr>
          <w:rFonts w:eastAsia="Calibri"/>
          <w:highlight w:val="cyan"/>
          <w:u w:val="single"/>
        </w:rPr>
        <w:t>Wisconsin generally requires all Large CAFOs to obtain NPDES permits</w:t>
      </w:r>
      <w:r w:rsidRPr="000B50C2">
        <w:rPr>
          <w:rFonts w:eastAsia="Calibri"/>
          <w:sz w:val="16"/>
        </w:rPr>
        <w:t>,72 while Iowa has refused to issue a single permit to any of its thousands of confinement operations, despite hundreds of documented discharges.73 In South Dakota, the state has proposed to allow CAFO operators to choose whether to apply for a NPDES permit or a state no-discharge permit.74 And Delaware regulations purportedly require all CAFOs that propose to discharge to obtain permits, but the state had only recently begun granting its first CAFO NPDES permits (general permit coverage for broiler chicken operations that land-apply) at the date of this petition’s filing.</w:t>
      </w:r>
    </w:p>
    <w:p w14:paraId="6D41DC3F" w14:textId="77777777" w:rsidR="000B50C2" w:rsidRPr="000B50C2" w:rsidRDefault="000B50C2" w:rsidP="000B50C2">
      <w:pPr>
        <w:keepNext/>
        <w:keepLines/>
        <w:pageBreakBefore/>
        <w:spacing w:before="40" w:after="0"/>
        <w:jc w:val="center"/>
        <w:outlineLvl w:val="2"/>
        <w:rPr>
          <w:rFonts w:eastAsia="Calibri" w:cs="Times New Roman"/>
          <w:b/>
          <w:sz w:val="32"/>
          <w:szCs w:val="24"/>
          <w:u w:val="single"/>
        </w:rPr>
      </w:pPr>
      <w:r w:rsidRPr="000B50C2">
        <w:rPr>
          <w:rFonts w:eastAsia="Calibri" w:cs="Times New Roman"/>
          <w:b/>
          <w:sz w:val="32"/>
          <w:szCs w:val="24"/>
          <w:u w:val="single"/>
        </w:rPr>
        <w:t>CP solves pollution/Climate Change</w:t>
      </w:r>
    </w:p>
    <w:p w14:paraId="12AB46C3" w14:textId="77777777" w:rsidR="000B50C2" w:rsidRPr="000B50C2" w:rsidRDefault="000B50C2" w:rsidP="000B50C2">
      <w:pPr>
        <w:keepNext/>
        <w:keepLines/>
        <w:spacing w:before="40" w:after="0"/>
        <w:outlineLvl w:val="3"/>
        <w:rPr>
          <w:rFonts w:eastAsia="Times New Roman" w:cs="Times New Roman"/>
          <w:b/>
          <w:iCs/>
        </w:rPr>
      </w:pPr>
      <w:r w:rsidRPr="000B50C2">
        <w:rPr>
          <w:rFonts w:eastAsia="Times New Roman" w:cs="Times New Roman"/>
          <w:b/>
          <w:iCs/>
          <w:sz w:val="26"/>
        </w:rPr>
        <w:t xml:space="preserve">State regulations are a strategy for reduction of factory farming pollution </w:t>
      </w:r>
    </w:p>
    <w:p w14:paraId="4FC673A4" w14:textId="77777777" w:rsidR="000B50C2" w:rsidRPr="000B50C2" w:rsidRDefault="000B50C2" w:rsidP="000B50C2">
      <w:pPr>
        <w:shd w:val="clear" w:color="auto" w:fill="FFFFFF"/>
        <w:spacing w:after="0" w:line="240" w:lineRule="auto"/>
        <w:rPr>
          <w:rFonts w:eastAsia="Times New Roman"/>
          <w:color w:val="000000"/>
        </w:rPr>
      </w:pPr>
      <w:r w:rsidRPr="000B50C2">
        <w:rPr>
          <w:rFonts w:eastAsia="Times New Roman" w:cs="Times New Roman"/>
          <w:b/>
          <w:iCs/>
          <w:sz w:val="26"/>
        </w:rPr>
        <w:t xml:space="preserve"> </w:t>
      </w:r>
      <w:r w:rsidRPr="000B50C2">
        <w:rPr>
          <w:rFonts w:eastAsia="Calibri"/>
          <w:b/>
          <w:bCs/>
          <w:sz w:val="26"/>
        </w:rPr>
        <w:t>County Health Rankings &amp; Roadmaps, 17</w:t>
      </w:r>
      <w:r w:rsidRPr="000B50C2">
        <w:rPr>
          <w:rFonts w:eastAsia="Times New Roman"/>
          <w:color w:val="000000"/>
        </w:rPr>
        <w:t xml:space="preserve"> (“CAFO regulations” </w:t>
      </w:r>
      <w:r w:rsidRPr="000B50C2">
        <w:rPr>
          <w:rFonts w:eastAsia="Times New Roman"/>
          <w:i/>
          <w:iCs/>
          <w:color w:val="000000"/>
        </w:rPr>
        <w:t xml:space="preserve">County Health Rankings &amp; Roadmaps, </w:t>
      </w:r>
      <w:r w:rsidRPr="000B50C2">
        <w:rPr>
          <w:rFonts w:eastAsia="Times New Roman"/>
          <w:color w:val="000000"/>
        </w:rPr>
        <w:t xml:space="preserve">Apr 21, 2017 </w:t>
      </w:r>
      <w:hyperlink r:id="rId83" w:history="1">
        <w:r w:rsidRPr="000B50C2">
          <w:rPr>
            <w:rFonts w:eastAsia="Times New Roman"/>
          </w:rPr>
          <w:t>https://www.countyhealthrankings.org/take-action-to-improve-health/what-works-for-health/strategies/cafo-regulations accessed 6/29/21</w:t>
        </w:r>
      </w:hyperlink>
      <w:r w:rsidRPr="000B50C2">
        <w:rPr>
          <w:rFonts w:eastAsia="Times New Roman"/>
          <w:color w:val="000000"/>
        </w:rPr>
        <w:t>) [AD]</w:t>
      </w:r>
    </w:p>
    <w:p w14:paraId="0B4F3B64" w14:textId="77777777" w:rsidR="000B50C2" w:rsidRPr="000B50C2" w:rsidRDefault="000B50C2" w:rsidP="000B50C2">
      <w:pPr>
        <w:shd w:val="clear" w:color="auto" w:fill="FFFFFF"/>
        <w:spacing w:after="0" w:line="240" w:lineRule="auto"/>
        <w:rPr>
          <w:rFonts w:eastAsia="Times New Roman"/>
          <w:color w:val="222222"/>
        </w:rPr>
      </w:pPr>
    </w:p>
    <w:p w14:paraId="79A61283" w14:textId="77777777" w:rsidR="000B50C2" w:rsidRPr="000B50C2" w:rsidRDefault="000B50C2" w:rsidP="000B50C2">
      <w:pPr>
        <w:rPr>
          <w:rFonts w:eastAsia="Times New Roman"/>
          <w:color w:val="000000"/>
          <w:sz w:val="16"/>
        </w:rPr>
      </w:pPr>
      <w:r w:rsidRPr="000B50C2">
        <w:rPr>
          <w:rFonts w:eastAsia="Times New Roman"/>
          <w:color w:val="000000"/>
          <w:u w:val="single"/>
          <w:shd w:val="clear" w:color="auto" w:fill="00FF00"/>
        </w:rPr>
        <w:t>State or local</w:t>
      </w:r>
      <w:r w:rsidRPr="000B50C2">
        <w:rPr>
          <w:rFonts w:eastAsia="Times New Roman"/>
          <w:color w:val="000000"/>
          <w:sz w:val="16"/>
          <w:shd w:val="clear" w:color="auto" w:fill="00FF00"/>
        </w:rPr>
        <w:t xml:space="preserve"> </w:t>
      </w:r>
      <w:r w:rsidRPr="000B50C2">
        <w:rPr>
          <w:rFonts w:eastAsia="Times New Roman"/>
          <w:color w:val="000000"/>
          <w:sz w:val="16"/>
        </w:rPr>
        <w:t>confined animal feeding operation</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CAFO) regulations are a suggested strategy to reduce environmental contamination and improve water quality</w:t>
      </w:r>
      <w:r w:rsidRPr="000B50C2">
        <w:rPr>
          <w:rFonts w:eastAsia="Times New Roman"/>
          <w:color w:val="000000"/>
          <w:sz w:val="16"/>
        </w:rPr>
        <w:t xml:space="preserve">. Available evidence indicates </w:t>
      </w:r>
      <w:r w:rsidRPr="000B50C2">
        <w:rPr>
          <w:rFonts w:eastAsia="Times New Roman"/>
          <w:color w:val="000000"/>
          <w:u w:val="single"/>
          <w:shd w:val="clear" w:color="auto" w:fill="00FF00"/>
        </w:rPr>
        <w:t>changes in CAFO management practices</w:t>
      </w:r>
      <w:r w:rsidRPr="000B50C2">
        <w:rPr>
          <w:rFonts w:eastAsia="Times New Roman"/>
          <w:color w:val="000000"/>
          <w:sz w:val="16"/>
        </w:rPr>
        <w:t xml:space="preserve"> and CAFO siting</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in response to regulations</w:t>
      </w:r>
      <w:r w:rsidRPr="000B50C2">
        <w:rPr>
          <w:rFonts w:eastAsia="Times New Roman"/>
          <w:color w:val="000000"/>
          <w:u w:val="single"/>
        </w:rPr>
        <w:t>.</w:t>
      </w:r>
      <w:r w:rsidRPr="000B50C2">
        <w:rPr>
          <w:rFonts w:eastAsia="Times New Roman"/>
          <w:color w:val="000000"/>
          <w:sz w:val="16"/>
        </w:rPr>
        <w:t xml:space="preserve"> However, additional evidence is needed to confirm the effects of state and local regulations and management changes on environmental contamination and water quality.</w:t>
      </w:r>
      <w:r w:rsidRPr="000B50C2">
        <w:rPr>
          <w:rFonts w:eastAsia="Times New Roman"/>
          <w:color w:val="222222"/>
          <w:sz w:val="16"/>
        </w:rPr>
        <w:t xml:space="preserve"> </w:t>
      </w:r>
      <w:r w:rsidRPr="000B50C2">
        <w:rPr>
          <w:rFonts w:eastAsia="Times New Roman"/>
          <w:color w:val="000000"/>
          <w:u w:val="single"/>
          <w:shd w:val="clear" w:color="auto" w:fill="00FF00"/>
        </w:rPr>
        <w:t>CAFOs</w:t>
      </w:r>
      <w:r w:rsidRPr="000B50C2">
        <w:rPr>
          <w:rFonts w:eastAsia="Times New Roman"/>
          <w:color w:val="000000"/>
          <w:sz w:val="16"/>
        </w:rPr>
        <w:t xml:space="preserve"> have been shown to </w:t>
      </w:r>
      <w:r w:rsidRPr="000B50C2">
        <w:rPr>
          <w:rFonts w:eastAsia="Times New Roman"/>
          <w:color w:val="000000"/>
          <w:u w:val="single"/>
          <w:shd w:val="clear" w:color="auto" w:fill="00FF00"/>
        </w:rPr>
        <w:t xml:space="preserve">pollute water with excess nutrient run-off and nitrate contamination, </w:t>
      </w:r>
      <w:r w:rsidRPr="000B50C2">
        <w:rPr>
          <w:rFonts w:eastAsia="Times New Roman"/>
          <w:color w:val="000000"/>
          <w:sz w:val="16"/>
        </w:rPr>
        <w:t xml:space="preserve">estrogen and steroids, and bacteria and fecal contamination </w:t>
      </w:r>
      <w:proofErr w:type="gramStart"/>
      <w:r w:rsidRPr="000B50C2">
        <w:rPr>
          <w:rFonts w:eastAsia="Times New Roman"/>
          <w:color w:val="000000"/>
          <w:sz w:val="16"/>
        </w:rPr>
        <w:t>In</w:t>
      </w:r>
      <w:proofErr w:type="gramEnd"/>
      <w:r w:rsidRPr="000B50C2">
        <w:rPr>
          <w:rFonts w:eastAsia="Times New Roman"/>
          <w:color w:val="000000"/>
          <w:sz w:val="16"/>
        </w:rPr>
        <w:t xml:space="preserve"> some circumstances, CAFO waste has been shown to increase antibiotic resistant bacteria in surface and groundwater. CAFO waste can also increase arsenic levels, hormone concentrations, and algae blooms that can lead to fish kills. CAFOs emit air pollutants such as ammonia, hydrogen sulfide, particulate matter, volatile organic compounds (VOCs), and nitrous oxide</w:t>
      </w:r>
      <w:r w:rsidRPr="000B50C2">
        <w:rPr>
          <w:rFonts w:eastAsia="Times New Roman"/>
          <w:color w:val="222222"/>
          <w:sz w:val="16"/>
        </w:rPr>
        <w:t xml:space="preserve"> </w:t>
      </w:r>
      <w:r w:rsidRPr="000B50C2">
        <w:rPr>
          <w:rFonts w:eastAsia="Times New Roman"/>
          <w:color w:val="000000"/>
          <w:sz w:val="16"/>
        </w:rPr>
        <w:t>Studies show negative health outcomes among CAFO workers including symptoms of pulmonary disease and lung function abnormalities. Available evidence also suggests negative health effects for those living near CAFOs, such as increased risk of respiratory illnesses, and increased incidence of chest tightness, wheezing, coughing, nausea, fainting, headache, and plugged ears, compared to those further from CAFOs. CAFO neighbors also more commonly report increased anger, depression, fatigue, stress, sore throat, diarrhea, and burning eyes.</w:t>
      </w:r>
      <w:r w:rsidRPr="000B50C2">
        <w:rPr>
          <w:rFonts w:eastAsia="Times New Roman"/>
          <w:color w:val="222222"/>
          <w:sz w:val="16"/>
        </w:rPr>
        <w:t xml:space="preserve"> </w:t>
      </w:r>
      <w:r w:rsidRPr="000B50C2">
        <w:rPr>
          <w:rFonts w:eastAsia="Times New Roman"/>
          <w:color w:val="000000"/>
          <w:sz w:val="16"/>
        </w:rPr>
        <w:t xml:space="preserve">CAFOs appear to negatively affect nearby housing prices, especially for homes within a </w:t>
      </w:r>
      <w:proofErr w:type="gramStart"/>
      <w:r w:rsidRPr="000B50C2">
        <w:rPr>
          <w:rFonts w:eastAsia="Times New Roman"/>
          <w:color w:val="000000"/>
          <w:sz w:val="16"/>
        </w:rPr>
        <w:t>3 mile</w:t>
      </w:r>
      <w:proofErr w:type="gramEnd"/>
      <w:r w:rsidRPr="000B50C2">
        <w:rPr>
          <w:rFonts w:eastAsia="Times New Roman"/>
          <w:color w:val="000000"/>
          <w:sz w:val="16"/>
        </w:rPr>
        <w:t xml:space="preserve"> radius. CAFO odors spur decreases in reported quality of life among neighbors Prior to adopting CAFO regulations, legal experts suggest that local municipalities examine state law closely, define “CAFO” to reflect regulatory goals, implement a permitting and siting system, consider potential effects on local agriculture, and require a bond</w:t>
      </w:r>
      <w:hyperlink r:id="rId84" w:anchor="footnote_7" w:tgtFrame="_blank" w:history="1">
        <w:r w:rsidRPr="000B50C2">
          <w:rPr>
            <w:rFonts w:eastAsia="Times New Roman"/>
            <w:color w:val="1155CC"/>
            <w:u w:val="single"/>
          </w:rPr>
          <w:t>7</w:t>
        </w:r>
      </w:hyperlink>
      <w:r w:rsidRPr="000B50C2">
        <w:rPr>
          <w:rFonts w:eastAsia="Times New Roman"/>
          <w:color w:val="000000"/>
          <w:sz w:val="16"/>
        </w:rPr>
        <w:t>. Adequate funding for oversight, research, and enforcement are key to implementation</w:t>
      </w:r>
      <w:hyperlink r:id="rId85" w:anchor="footnote_26" w:tgtFrame="_blank" w:history="1">
        <w:r w:rsidRPr="000B50C2">
          <w:rPr>
            <w:rFonts w:eastAsia="Times New Roman"/>
            <w:color w:val="1155CC"/>
            <w:u w:val="single"/>
          </w:rPr>
          <w:t>26</w:t>
        </w:r>
      </w:hyperlink>
      <w:r w:rsidRPr="000B50C2">
        <w:rPr>
          <w:rFonts w:eastAsia="Times New Roman"/>
          <w:color w:val="000000"/>
          <w:sz w:val="16"/>
        </w:rPr>
        <w:t>. Researchers also suggest that relying on size-based regulations alone may have limited effects on small farms and may encourage large farms to downsize to avoid regulation</w:t>
      </w:r>
      <w:hyperlink r:id="rId86" w:anchor="footnote_41" w:tgtFrame="_blank" w:history="1">
        <w:r w:rsidRPr="000B50C2">
          <w:rPr>
            <w:rFonts w:eastAsia="Times New Roman"/>
            <w:color w:val="1155CC"/>
            <w:u w:val="single"/>
          </w:rPr>
          <w:t>41</w:t>
        </w:r>
      </w:hyperlink>
      <w:r w:rsidRPr="000B50C2">
        <w:rPr>
          <w:rFonts w:eastAsia="Times New Roman"/>
          <w:color w:val="000000"/>
          <w:sz w:val="16"/>
        </w:rPr>
        <w:t>.</w:t>
      </w:r>
      <w:r w:rsidRPr="000B50C2">
        <w:rPr>
          <w:rFonts w:eastAsia="Times New Roman"/>
          <w:color w:val="222222"/>
          <w:sz w:val="16"/>
        </w:rPr>
        <w:t xml:space="preserve"> </w:t>
      </w:r>
      <w:r w:rsidRPr="000B50C2">
        <w:rPr>
          <w:rFonts w:eastAsia="Times New Roman"/>
          <w:color w:val="000000"/>
          <w:u w:val="single"/>
          <w:shd w:val="clear" w:color="auto" w:fill="00FF00"/>
        </w:rPr>
        <w:t>Regulations can encourage CAFOs to</w:t>
      </w:r>
      <w:r w:rsidRPr="000B50C2">
        <w:rPr>
          <w:rFonts w:eastAsia="Times New Roman"/>
          <w:color w:val="000000"/>
          <w:sz w:val="16"/>
        </w:rPr>
        <w:t xml:space="preserve"> adopt technology to capture methane emissions for renewable energy, which can help to </w:t>
      </w:r>
      <w:r w:rsidRPr="000B50C2">
        <w:rPr>
          <w:rFonts w:eastAsia="Times New Roman"/>
          <w:color w:val="000000"/>
          <w:u w:val="single"/>
          <w:shd w:val="clear" w:color="auto" w:fill="00FF00"/>
        </w:rPr>
        <w:t>mitigate climate change effect</w:t>
      </w:r>
      <w:r w:rsidRPr="000B50C2">
        <w:rPr>
          <w:rFonts w:eastAsia="Times New Roman"/>
          <w:color w:val="000000"/>
          <w:u w:val="single"/>
        </w:rPr>
        <w:t>s</w:t>
      </w:r>
      <w:r w:rsidRPr="000B50C2">
        <w:rPr>
          <w:rFonts w:eastAsia="Times New Roman"/>
          <w:color w:val="000000"/>
          <w:sz w:val="16"/>
        </w:rPr>
        <w:t xml:space="preserve"> Models suggest that CAFO regulations based on downstream emissions are more cost-effective for producers than quantity controls or limits for field manure applications, especially with technology to reduce emissions</w:t>
      </w:r>
      <w:hyperlink r:id="rId87" w:anchor="footnote_45" w:tgtFrame="_blank" w:history="1">
        <w:r w:rsidRPr="000B50C2">
          <w:rPr>
            <w:rFonts w:eastAsia="Times New Roman"/>
            <w:color w:val="1155CC"/>
            <w:u w:val="single"/>
          </w:rPr>
          <w:t>45</w:t>
        </w:r>
      </w:hyperlink>
      <w:r w:rsidRPr="000B50C2">
        <w:rPr>
          <w:rFonts w:eastAsia="Times New Roman"/>
          <w:color w:val="000000"/>
          <w:sz w:val="16"/>
        </w:rPr>
        <w:t>.</w:t>
      </w:r>
      <w:r w:rsidRPr="000B50C2">
        <w:rPr>
          <w:rFonts w:eastAsia="Times New Roman"/>
          <w:color w:val="222222"/>
          <w:sz w:val="16"/>
        </w:rPr>
        <w:t xml:space="preserve"> </w:t>
      </w:r>
      <w:r w:rsidRPr="000B50C2">
        <w:rPr>
          <w:rFonts w:eastAsia="Times New Roman"/>
          <w:color w:val="000000"/>
          <w:sz w:val="16"/>
        </w:rPr>
        <w:t>CAFOs are typically located in rural areas. In several areas of the country, such as North Carolina and Mississippi, CAFOs are also clustered in low income, minority communities, raising environmental justice concerns.</w:t>
      </w:r>
    </w:p>
    <w:p w14:paraId="73212BB7"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A2: Race to the bottom</w:t>
      </w:r>
    </w:p>
    <w:p w14:paraId="5A96FCB2" w14:textId="77777777" w:rsidR="000B50C2" w:rsidRPr="000B50C2" w:rsidRDefault="000B50C2" w:rsidP="000B50C2">
      <w:pPr>
        <w:keepNext/>
        <w:keepLines/>
        <w:spacing w:before="40" w:after="0"/>
        <w:outlineLvl w:val="3"/>
        <w:rPr>
          <w:rFonts w:eastAsia="Times New Roman" w:cs="Times New Roman"/>
          <w:b/>
          <w:iCs/>
          <w:color w:val="222222"/>
          <w:sz w:val="26"/>
        </w:rPr>
      </w:pPr>
      <w:r w:rsidRPr="000B50C2">
        <w:rPr>
          <w:rFonts w:eastAsia="Times New Roman" w:cs="Times New Roman"/>
          <w:b/>
          <w:iCs/>
          <w:sz w:val="26"/>
        </w:rPr>
        <w:t>States are well positioned for environmental regulations- race to the bottom ideology is flawed</w:t>
      </w:r>
    </w:p>
    <w:p w14:paraId="6D69242F" w14:textId="77777777" w:rsidR="000B50C2" w:rsidRPr="000B50C2" w:rsidRDefault="000B50C2" w:rsidP="000B50C2">
      <w:pPr>
        <w:shd w:val="clear" w:color="auto" w:fill="FFFFFF"/>
        <w:spacing w:after="0" w:line="240" w:lineRule="auto"/>
        <w:rPr>
          <w:rFonts w:eastAsia="Times New Roman"/>
          <w:color w:val="000000"/>
        </w:rPr>
      </w:pPr>
      <w:r w:rsidRPr="000B50C2">
        <w:rPr>
          <w:rFonts w:eastAsia="Calibri"/>
          <w:b/>
          <w:bCs/>
          <w:sz w:val="26"/>
        </w:rPr>
        <w:t>Graham 98</w:t>
      </w:r>
      <w:r w:rsidRPr="000B50C2">
        <w:rPr>
          <w:rFonts w:eastAsia="Times New Roman"/>
          <w:color w:val="000000"/>
        </w:rPr>
        <w:t>- Mary Graham visiting fellow in</w:t>
      </w:r>
      <w:r w:rsidRPr="000B50C2">
        <w:rPr>
          <w:rFonts w:eastAsia="Times New Roman"/>
          <w:color w:val="101010"/>
        </w:rPr>
        <w:t xml:space="preserve"> </w:t>
      </w:r>
      <w:r w:rsidRPr="000B50C2">
        <w:rPr>
          <w:rFonts w:eastAsia="Times New Roman"/>
          <w:color w:val="000000"/>
        </w:rPr>
        <w:t>Governance Studies at the Brookings Institution, is co-director of the Transparency Policy Project at Harvard's Kennedy School of Government and president of the Governance Institute in Washington, D.C.</w:t>
      </w:r>
      <w:r w:rsidRPr="000B50C2">
        <w:rPr>
          <w:rFonts w:eastAsia="Times New Roman"/>
          <w:color w:val="101010"/>
        </w:rPr>
        <w:t xml:space="preserve"> </w:t>
      </w:r>
      <w:r w:rsidRPr="000B50C2">
        <w:rPr>
          <w:rFonts w:eastAsia="Times New Roman"/>
          <w:color w:val="000000"/>
        </w:rPr>
        <w:t xml:space="preserve">(“Environmental Protection &amp; the States: </w:t>
      </w:r>
      <w:proofErr w:type="gramStart"/>
      <w:r w:rsidRPr="000B50C2">
        <w:rPr>
          <w:rFonts w:eastAsia="Times New Roman"/>
          <w:color w:val="000000"/>
        </w:rPr>
        <w:t>“”Race</w:t>
      </w:r>
      <w:proofErr w:type="gramEnd"/>
      <w:r w:rsidRPr="000B50C2">
        <w:rPr>
          <w:rFonts w:eastAsia="Times New Roman"/>
          <w:color w:val="000000"/>
        </w:rPr>
        <w:t xml:space="preserve"> to the Bottom”” or “”Race to the Bottom Line””?”</w:t>
      </w:r>
      <w:r w:rsidRPr="000B50C2">
        <w:rPr>
          <w:rFonts w:eastAsia="Times New Roman"/>
          <w:i/>
          <w:iCs/>
          <w:color w:val="000000"/>
        </w:rPr>
        <w:t xml:space="preserve"> Brookings</w:t>
      </w:r>
      <w:r w:rsidRPr="000B50C2">
        <w:rPr>
          <w:rFonts w:eastAsia="Times New Roman"/>
          <w:color w:val="000000"/>
        </w:rPr>
        <w:t xml:space="preserve"> December 1, 1998 </w:t>
      </w:r>
      <w:hyperlink r:id="rId88" w:tgtFrame="_blank" w:history="1">
        <w:r w:rsidRPr="000B50C2">
          <w:rPr>
            <w:rFonts w:eastAsia="Times New Roman"/>
            <w:color w:val="1155CC"/>
            <w:u w:val="single"/>
          </w:rPr>
          <w:t>https://www.brookings.edu/articles/environmental-protection-the-states-race-to-the-bottom-or-race-to-the-bottom-line/</w:t>
        </w:r>
      </w:hyperlink>
      <w:r w:rsidRPr="000B50C2">
        <w:rPr>
          <w:rFonts w:eastAsia="Times New Roman"/>
          <w:color w:val="000000"/>
        </w:rPr>
        <w:t xml:space="preserve"> accessed 6/29/21) [AD]</w:t>
      </w:r>
    </w:p>
    <w:p w14:paraId="759E1203" w14:textId="77777777" w:rsidR="000B50C2" w:rsidRPr="000B50C2" w:rsidRDefault="000B50C2" w:rsidP="000B50C2">
      <w:pPr>
        <w:shd w:val="clear" w:color="auto" w:fill="FFFFFF"/>
        <w:spacing w:after="0" w:line="240" w:lineRule="auto"/>
        <w:rPr>
          <w:rFonts w:eastAsia="Times New Roman"/>
          <w:color w:val="222222"/>
        </w:rPr>
      </w:pPr>
    </w:p>
    <w:p w14:paraId="4C25EF81" w14:textId="77777777" w:rsidR="000B50C2" w:rsidRPr="000B50C2" w:rsidRDefault="000B50C2" w:rsidP="000B50C2">
      <w:pPr>
        <w:shd w:val="clear" w:color="auto" w:fill="FFFFFF"/>
        <w:spacing w:after="0" w:line="240" w:lineRule="auto"/>
        <w:rPr>
          <w:rFonts w:eastAsia="Times New Roman"/>
          <w:color w:val="000000"/>
          <w:u w:val="single"/>
          <w:shd w:val="clear" w:color="auto" w:fill="00FF00"/>
        </w:rPr>
      </w:pPr>
      <w:r w:rsidRPr="000B50C2">
        <w:rPr>
          <w:rFonts w:eastAsia="Times New Roman"/>
          <w:color w:val="000000"/>
          <w:sz w:val="16"/>
        </w:rPr>
        <w:t>When Congress laid the foundation for today’s environmental regulation in the early 1970s, the idea that states inevitably cut corners in pollution control and conservation to attract business was a powerful argument for national action. When industrial debris in Cleveland’s Cuyahoga River caught fire and oil from an offshore blowout blighted Santa Barbara’s beaches in 1969, the incidents became national symbols of a “race to the bottom” in state and local politics.</w:t>
      </w:r>
      <w:r w:rsidRPr="000B50C2">
        <w:rPr>
          <w:rFonts w:eastAsia="Times New Roman"/>
          <w:color w:val="222222"/>
          <w:sz w:val="16"/>
        </w:rPr>
        <w:t xml:space="preserve"> </w:t>
      </w:r>
      <w:r w:rsidRPr="000B50C2">
        <w:rPr>
          <w:rFonts w:eastAsia="Times New Roman"/>
          <w:color w:val="000000"/>
          <w:sz w:val="16"/>
        </w:rPr>
        <w:t>Recently, this view has gained new support. Not long ago, the press carried graphic accounts of hog wastes washing down Virginia’s Pagan River toward the Chesapeake Bay from a plant owned by Smithfield Foods, Inc., the East Coast’s largest producer of pork products. Lax state enforcement of national water pollution laws “could create ‘pollution havens'” and “lead to a shift of manufacturing and jobs that would penalize the conscientious states,” the New York Times editorialized.</w:t>
      </w:r>
      <w:r w:rsidRPr="000B50C2">
        <w:rPr>
          <w:rFonts w:eastAsia="Times New Roman"/>
          <w:color w:val="222222"/>
          <w:sz w:val="16"/>
        </w:rPr>
        <w:t xml:space="preserve"> </w:t>
      </w:r>
      <w:r w:rsidRPr="000B50C2">
        <w:rPr>
          <w:rFonts w:eastAsia="Times New Roman"/>
          <w:color w:val="000000"/>
          <w:sz w:val="16"/>
        </w:rPr>
        <w:t>But</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the race to the bottom idea is</w:t>
      </w:r>
      <w:r w:rsidRPr="000B50C2">
        <w:rPr>
          <w:rFonts w:eastAsia="Times New Roman"/>
          <w:color w:val="000000"/>
          <w:sz w:val="16"/>
        </w:rPr>
        <w:t xml:space="preserve"> too </w:t>
      </w:r>
      <w:r w:rsidRPr="000B50C2">
        <w:rPr>
          <w:rFonts w:eastAsia="Times New Roman"/>
          <w:color w:val="000000"/>
          <w:u w:val="single"/>
          <w:shd w:val="clear" w:color="auto" w:fill="00FF00"/>
        </w:rPr>
        <w:t>simplistic</w:t>
      </w:r>
      <w:r w:rsidRPr="000B50C2">
        <w:rPr>
          <w:rFonts w:eastAsia="Times New Roman"/>
          <w:color w:val="000000"/>
          <w:sz w:val="16"/>
          <w:shd w:val="clear" w:color="auto" w:fill="00FF00"/>
        </w:rPr>
        <w:t xml:space="preserve"> </w:t>
      </w:r>
      <w:r w:rsidRPr="000B50C2">
        <w:rPr>
          <w:rFonts w:eastAsia="Times New Roman"/>
          <w:color w:val="000000"/>
          <w:sz w:val="16"/>
        </w:rPr>
        <w:t xml:space="preserve">to describe the forces that shape state environmental policies in the 1990s. The idea is outdated for three reasons. First, evidence is by now overwhelming </w:t>
      </w:r>
      <w:proofErr w:type="gramStart"/>
      <w:r w:rsidRPr="000B50C2">
        <w:rPr>
          <w:rFonts w:eastAsia="Times New Roman"/>
          <w:color w:val="000000"/>
          <w:sz w:val="16"/>
        </w:rPr>
        <w:t xml:space="preserve">that </w:t>
      </w:r>
      <w:r w:rsidRPr="000B50C2">
        <w:rPr>
          <w:rFonts w:eastAsia="Times New Roman"/>
          <w:color w:val="000000"/>
          <w:u w:val="single"/>
          <w:shd w:val="clear" w:color="auto" w:fill="00FF00"/>
        </w:rPr>
        <w:t>businesses</w:t>
      </w:r>
      <w:proofErr w:type="gramEnd"/>
      <w:r w:rsidRPr="000B50C2">
        <w:rPr>
          <w:rFonts w:eastAsia="Times New Roman"/>
          <w:color w:val="000000"/>
          <w:u w:val="single"/>
          <w:shd w:val="clear" w:color="auto" w:fill="00FF00"/>
        </w:rPr>
        <w:t xml:space="preserve"> rarely decide where to locate</w:t>
      </w:r>
      <w:r w:rsidRPr="000B50C2">
        <w:rPr>
          <w:rFonts w:eastAsia="Times New Roman"/>
          <w:color w:val="000000"/>
          <w:sz w:val="16"/>
        </w:rPr>
        <w:t xml:space="preserve"> or expand </w:t>
      </w:r>
      <w:r w:rsidRPr="000B50C2">
        <w:rPr>
          <w:rFonts w:eastAsia="Times New Roman"/>
          <w:color w:val="000000"/>
          <w:u w:val="single"/>
          <w:shd w:val="clear" w:color="auto" w:fill="00FF00"/>
        </w:rPr>
        <w:t>based on</w:t>
      </w:r>
      <w:r w:rsidRPr="000B50C2">
        <w:rPr>
          <w:rFonts w:eastAsia="Times New Roman"/>
          <w:color w:val="000000"/>
          <w:sz w:val="16"/>
        </w:rPr>
        <w:t xml:space="preserve"> the strength or weakness of state </w:t>
      </w:r>
      <w:r w:rsidRPr="000B50C2">
        <w:rPr>
          <w:rFonts w:eastAsia="Times New Roman"/>
          <w:color w:val="000000"/>
          <w:u w:val="single"/>
          <w:shd w:val="clear" w:color="auto" w:fill="00FF00"/>
        </w:rPr>
        <w:t>environmental programs</w:t>
      </w:r>
      <w:r w:rsidRPr="000B50C2">
        <w:rPr>
          <w:rFonts w:eastAsia="Times New Roman"/>
          <w:color w:val="000000"/>
          <w:sz w:val="16"/>
        </w:rPr>
        <w:t>. Second,</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state politics</w:t>
      </w:r>
      <w:r w:rsidRPr="000B50C2">
        <w:rPr>
          <w:rFonts w:eastAsia="Times New Roman"/>
          <w:color w:val="000000"/>
          <w:sz w:val="16"/>
        </w:rPr>
        <w:t xml:space="preserve"> have been </w:t>
      </w:r>
      <w:r w:rsidRPr="000B50C2">
        <w:rPr>
          <w:rFonts w:eastAsia="Times New Roman"/>
          <w:color w:val="000000"/>
          <w:u w:val="single"/>
          <w:shd w:val="clear" w:color="auto" w:fill="00FF00"/>
        </w:rPr>
        <w:t>transformed</w:t>
      </w:r>
      <w:r w:rsidRPr="000B50C2">
        <w:rPr>
          <w:rFonts w:eastAsia="Times New Roman"/>
          <w:color w:val="000000"/>
          <w:sz w:val="16"/>
        </w:rPr>
        <w:t xml:space="preserve"> in ways </w:t>
      </w:r>
      <w:r w:rsidRPr="000B50C2">
        <w:rPr>
          <w:rFonts w:eastAsia="Times New Roman"/>
          <w:color w:val="000000"/>
          <w:u w:val="single"/>
          <w:shd w:val="clear" w:color="auto" w:fill="00FF00"/>
        </w:rPr>
        <w:t>that make it</w:t>
      </w:r>
      <w:r w:rsidRPr="000B50C2">
        <w:rPr>
          <w:rFonts w:eastAsia="Times New Roman"/>
          <w:color w:val="000000"/>
          <w:sz w:val="16"/>
          <w:shd w:val="clear" w:color="auto" w:fill="00FF00"/>
        </w:rPr>
        <w:t xml:space="preserve"> </w:t>
      </w:r>
      <w:r w:rsidRPr="000B50C2">
        <w:rPr>
          <w:rFonts w:eastAsia="Times New Roman"/>
          <w:color w:val="000000"/>
          <w:sz w:val="16"/>
        </w:rPr>
        <w:t>more</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likely</w:t>
      </w:r>
      <w:r w:rsidRPr="000B50C2">
        <w:rPr>
          <w:rFonts w:eastAsia="Times New Roman"/>
          <w:color w:val="000000"/>
          <w:sz w:val="16"/>
        </w:rPr>
        <w:t xml:space="preserve"> that </w:t>
      </w:r>
      <w:r w:rsidRPr="000B50C2">
        <w:rPr>
          <w:rFonts w:eastAsia="Times New Roman"/>
          <w:color w:val="000000"/>
          <w:u w:val="single"/>
          <w:shd w:val="clear" w:color="auto" w:fill="00FF00"/>
        </w:rPr>
        <w:t>pollution and conservation</w:t>
      </w:r>
      <w:r w:rsidRPr="000B50C2">
        <w:rPr>
          <w:rFonts w:eastAsia="Times New Roman"/>
          <w:color w:val="000000"/>
          <w:sz w:val="16"/>
        </w:rPr>
        <w:t xml:space="preserve"> issues </w:t>
      </w:r>
      <w:r w:rsidRPr="000B50C2">
        <w:rPr>
          <w:rFonts w:eastAsia="Times New Roman"/>
          <w:color w:val="000000"/>
          <w:u w:val="single"/>
          <w:shd w:val="clear" w:color="auto" w:fill="00FF00"/>
        </w:rPr>
        <w:t>will get a</w:t>
      </w:r>
      <w:r w:rsidRPr="000B50C2">
        <w:rPr>
          <w:rFonts w:eastAsia="Times New Roman"/>
          <w:color w:val="000000"/>
          <w:sz w:val="16"/>
        </w:rPr>
        <w:t xml:space="preserve"> fair </w:t>
      </w:r>
      <w:r w:rsidRPr="000B50C2">
        <w:rPr>
          <w:rFonts w:eastAsia="Times New Roman"/>
          <w:color w:val="000000"/>
          <w:u w:val="single"/>
          <w:shd w:val="clear" w:color="auto" w:fill="00FF00"/>
        </w:rPr>
        <w:t>hearing, independent of federal action</w:t>
      </w:r>
      <w:r w:rsidRPr="000B50C2">
        <w:rPr>
          <w:rFonts w:eastAsia="Times New Roman"/>
          <w:color w:val="000000"/>
          <w:sz w:val="16"/>
        </w:rPr>
        <w:t xml:space="preserve">. Finally, and most important, </w:t>
      </w:r>
      <w:r w:rsidRPr="000B50C2">
        <w:rPr>
          <w:rFonts w:eastAsia="Times New Roman"/>
          <w:color w:val="000000"/>
          <w:u w:val="single"/>
          <w:shd w:val="clear" w:color="auto" w:fill="00FF00"/>
        </w:rPr>
        <w:t>public attitudes</w:t>
      </w:r>
      <w:r w:rsidRPr="000B50C2">
        <w:rPr>
          <w:rFonts w:eastAsia="Times New Roman"/>
          <w:color w:val="000000"/>
          <w:sz w:val="16"/>
        </w:rPr>
        <w:t xml:space="preserve"> have </w:t>
      </w:r>
      <w:r w:rsidRPr="000B50C2">
        <w:rPr>
          <w:rFonts w:eastAsia="Times New Roman"/>
          <w:color w:val="000000"/>
          <w:u w:val="single"/>
          <w:shd w:val="clear" w:color="auto" w:fill="00FF00"/>
        </w:rPr>
        <w:t>change</w:t>
      </w:r>
      <w:r w:rsidRPr="000B50C2">
        <w:rPr>
          <w:rFonts w:eastAsia="Times New Roman"/>
          <w:color w:val="000000"/>
          <w:sz w:val="16"/>
        </w:rPr>
        <w:t xml:space="preserve">d. Today, </w:t>
      </w:r>
      <w:r w:rsidRPr="000B50C2">
        <w:rPr>
          <w:rFonts w:eastAsia="Times New Roman"/>
          <w:color w:val="000000"/>
          <w:u w:val="single"/>
          <w:shd w:val="clear" w:color="auto" w:fill="00FF00"/>
        </w:rPr>
        <w:t>states compete to gain prosperity</w:t>
      </w:r>
      <w:r w:rsidRPr="000B50C2">
        <w:rPr>
          <w:rFonts w:eastAsia="Times New Roman"/>
          <w:color w:val="000000"/>
          <w:sz w:val="16"/>
        </w:rPr>
        <w:t xml:space="preserve"> in a fast-changing economy. After nearly 30 years of government action and scientific progress, government officials, business executives, and voters find that some </w:t>
      </w:r>
      <w:r w:rsidRPr="000B50C2">
        <w:rPr>
          <w:rFonts w:eastAsia="Times New Roman"/>
          <w:color w:val="000000"/>
          <w:u w:val="single"/>
          <w:shd w:val="clear" w:color="auto" w:fill="00FF00"/>
        </w:rPr>
        <w:t>environmental measures aid in that</w:t>
      </w:r>
      <w:r w:rsidRPr="000B50C2">
        <w:rPr>
          <w:rFonts w:eastAsia="Times New Roman"/>
          <w:color w:val="000000"/>
          <w:sz w:val="16"/>
        </w:rPr>
        <w:t xml:space="preserve"> contest. There is growing evidence that some states lead in economic growth and environmental protection, while other states lag behind in both.</w:t>
      </w:r>
      <w:r w:rsidRPr="000B50C2">
        <w:rPr>
          <w:rFonts w:eastAsia="Times New Roman"/>
          <w:color w:val="222222"/>
          <w:sz w:val="16"/>
        </w:rPr>
        <w:t xml:space="preserve"> </w:t>
      </w:r>
      <w:r w:rsidRPr="000B50C2">
        <w:rPr>
          <w:rFonts w:eastAsia="Times New Roman"/>
          <w:color w:val="000000"/>
          <w:sz w:val="16"/>
        </w:rPr>
        <w:t>To call attention to these changes is not to deny that state and local governments face tough trade-offs, that businesses often lobby to weaken environmental rules, or that some polluters still try to beat the system. Hiring inspectors to enforce the law or buying land to protect a watershed is expensive and must vie for limited state funds with improving schools, building roads, and paying for Medicaid and welfare. Environmental issues continue to be contentious because they often do pit jobs against cleaner air or more conservation, and sometimes both choices offer economic benefits. When stakes are high, business, labor, homeowners, and other groups will fight for their interests. And, of course, there will always be cheaters.</w:t>
      </w:r>
      <w:r w:rsidRPr="000B50C2">
        <w:rPr>
          <w:rFonts w:eastAsia="Times New Roman"/>
          <w:color w:val="222222"/>
          <w:sz w:val="16"/>
        </w:rPr>
        <w:t xml:space="preserve"> </w:t>
      </w:r>
      <w:r w:rsidRPr="000B50C2">
        <w:rPr>
          <w:rFonts w:eastAsia="Times New Roman"/>
          <w:color w:val="000000"/>
          <w:sz w:val="16"/>
        </w:rPr>
        <w:t xml:space="preserve">Thirty years ago, the assumption that there was a race to the bottom among the states was important because Congress was debating the need for a national framework of environmental protection. That question is now settled. Mainstream Democrats and Republicans agree that air pollution, water pollution, and other environmental problems that cross state lines should continue to be controlled by federal rules. Because most of our daily attention is drawn to hard-fought battles at the perimeter of government authority, it is easy to forget that we have witnessed an exceptional event in the past three decades: the successful introduction of a new theme in national policy. Today, the question of whether states shortchange environmental protection to attract business is important for different reasons. First, we have reached a turning point </w:t>
      </w:r>
      <w:r w:rsidRPr="000B50C2">
        <w:rPr>
          <w:rFonts w:eastAsia="Times New Roman"/>
          <w:color w:val="000000"/>
          <w:u w:val="single"/>
          <w:shd w:val="clear" w:color="auto" w:fill="00FF00"/>
        </w:rPr>
        <w:t>in national environmental policy</w:t>
      </w:r>
      <w:r w:rsidRPr="000B50C2">
        <w:rPr>
          <w:rFonts w:eastAsia="Times New Roman"/>
          <w:color w:val="000000"/>
          <w:sz w:val="16"/>
          <w:shd w:val="clear" w:color="auto" w:fill="00FF00"/>
        </w:rPr>
        <w:t xml:space="preserve"> </w:t>
      </w:r>
      <w:r w:rsidRPr="000B50C2">
        <w:rPr>
          <w:rFonts w:eastAsia="Times New Roman"/>
          <w:color w:val="000000"/>
          <w:sz w:val="16"/>
        </w:rPr>
        <w:t xml:space="preserve">in which some </w:t>
      </w:r>
      <w:r w:rsidRPr="000B50C2">
        <w:rPr>
          <w:rFonts w:eastAsia="Times New Roman"/>
          <w:color w:val="000000"/>
          <w:u w:val="single"/>
          <w:shd w:val="clear" w:color="auto" w:fill="00FF00"/>
        </w:rPr>
        <w:t>readjustment of federal and state roles is inevitable.</w:t>
      </w:r>
      <w:r w:rsidRPr="000B50C2">
        <w:rPr>
          <w:rFonts w:eastAsia="Times New Roman"/>
          <w:color w:val="000000"/>
          <w:sz w:val="16"/>
          <w:shd w:val="clear" w:color="auto" w:fill="00FF00"/>
        </w:rPr>
        <w:t xml:space="preserve"> </w:t>
      </w:r>
      <w:r w:rsidRPr="000B50C2">
        <w:rPr>
          <w:rFonts w:eastAsia="Times New Roman"/>
          <w:color w:val="000000"/>
          <w:sz w:val="16"/>
        </w:rPr>
        <w:t>Thanks in part to the considerable success of national laws aimed at controlling major sources of pollution and encouraging conservation on large tracts of federal land, public attention is now turning to problems that are harder to solve from Washington. The next generation of environmental policies will tackle widely scattered sources of pollution and conservation opportunities that affect farms and housing developments as well as forests and meadows.</w:t>
      </w:r>
      <w:r w:rsidRPr="000B50C2">
        <w:rPr>
          <w:rFonts w:eastAsia="Times New Roman"/>
          <w:color w:val="222222"/>
          <w:sz w:val="16"/>
        </w:rPr>
        <w:t xml:space="preserve"> </w:t>
      </w:r>
      <w:r w:rsidRPr="000B50C2">
        <w:rPr>
          <w:rFonts w:eastAsia="Times New Roman"/>
          <w:color w:val="000000"/>
          <w:sz w:val="16"/>
        </w:rPr>
        <w:t>Second,</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both Democrats and Republicans are calling for</w:t>
      </w:r>
      <w:r w:rsidRPr="000B50C2">
        <w:rPr>
          <w:rFonts w:eastAsia="Times New Roman"/>
          <w:color w:val="000000"/>
          <w:sz w:val="16"/>
        </w:rPr>
        <w:t xml:space="preserve"> new approaches to the first generation of environmental problems in order to give </w:t>
      </w:r>
      <w:r w:rsidRPr="000B50C2">
        <w:rPr>
          <w:rFonts w:eastAsia="Times New Roman"/>
          <w:color w:val="000000"/>
          <w:u w:val="single"/>
          <w:shd w:val="clear" w:color="auto" w:fill="00FF00"/>
        </w:rPr>
        <w:t>more flexibility to states</w:t>
      </w:r>
      <w:r w:rsidRPr="000B50C2">
        <w:rPr>
          <w:rFonts w:eastAsia="Times New Roman"/>
          <w:color w:val="000000"/>
          <w:sz w:val="16"/>
          <w:shd w:val="clear" w:color="auto" w:fill="00FF00"/>
        </w:rPr>
        <w:t>.</w:t>
      </w:r>
      <w:r w:rsidRPr="000B50C2">
        <w:rPr>
          <w:rFonts w:eastAsia="Times New Roman"/>
          <w:color w:val="000000"/>
          <w:sz w:val="16"/>
        </w:rPr>
        <w:t xml:space="preserve"> Frustration with the high costs and rigidity of “command and control” regulations has prompted moves to supplement those rules with market incentives, negotiated agreements, industry standards, and other techniques that decentralize decisions.</w:t>
      </w:r>
      <w:r w:rsidRPr="000B50C2">
        <w:rPr>
          <w:rFonts w:eastAsia="Times New Roman"/>
          <w:color w:val="222222"/>
          <w:sz w:val="16"/>
        </w:rPr>
        <w:t xml:space="preserve"> </w:t>
      </w:r>
      <w:r w:rsidRPr="000B50C2">
        <w:rPr>
          <w:rFonts w:eastAsia="Times New Roman"/>
          <w:color w:val="000000"/>
          <w:sz w:val="16"/>
        </w:rPr>
        <w:t>Third, the</w:t>
      </w:r>
      <w:r w:rsidRPr="000B50C2">
        <w:rPr>
          <w:rFonts w:eastAsia="Times New Roman"/>
          <w:color w:val="000000"/>
          <w:sz w:val="16"/>
          <w:shd w:val="clear" w:color="auto" w:fill="00FF00"/>
        </w:rPr>
        <w:t xml:space="preserve"> </w:t>
      </w:r>
      <w:r w:rsidRPr="000B50C2">
        <w:rPr>
          <w:rFonts w:eastAsia="Times New Roman"/>
          <w:color w:val="000000"/>
          <w:u w:val="single"/>
          <w:shd w:val="clear" w:color="auto" w:fill="00FF00"/>
        </w:rPr>
        <w:t>reach of federal regulation may be overly broad</w:t>
      </w:r>
      <w:r w:rsidRPr="000B50C2">
        <w:rPr>
          <w:rFonts w:eastAsia="Times New Roman"/>
          <w:color w:val="000000"/>
          <w:sz w:val="16"/>
        </w:rPr>
        <w:t xml:space="preserve">. The National Academy of Public Administration has suggested, for example, that </w:t>
      </w:r>
      <w:r w:rsidRPr="000B50C2">
        <w:rPr>
          <w:rFonts w:eastAsia="Times New Roman"/>
          <w:color w:val="000000"/>
          <w:u w:val="single"/>
          <w:shd w:val="clear" w:color="auto" w:fill="00FF00"/>
        </w:rPr>
        <w:t>controlling</w:t>
      </w:r>
      <w:r w:rsidRPr="000B50C2">
        <w:rPr>
          <w:rFonts w:eastAsia="Times New Roman"/>
          <w:color w:val="000000"/>
          <w:u w:val="single"/>
        </w:rPr>
        <w:t xml:space="preserve"> </w:t>
      </w:r>
      <w:r w:rsidRPr="000B50C2">
        <w:rPr>
          <w:rFonts w:eastAsia="Times New Roman"/>
          <w:color w:val="000000"/>
          <w:sz w:val="16"/>
        </w:rPr>
        <w:t xml:space="preserve">chemical </w:t>
      </w:r>
      <w:r w:rsidRPr="000B50C2">
        <w:rPr>
          <w:rFonts w:eastAsia="Times New Roman"/>
          <w:color w:val="000000"/>
          <w:u w:val="single"/>
          <w:shd w:val="clear" w:color="auto" w:fill="00FF00"/>
        </w:rPr>
        <w:t>contaminants in</w:t>
      </w:r>
      <w:r w:rsidRPr="000B50C2">
        <w:rPr>
          <w:rFonts w:eastAsia="Times New Roman"/>
          <w:color w:val="000000"/>
          <w:sz w:val="16"/>
        </w:rPr>
        <w:t xml:space="preserve"> drinking </w:t>
      </w:r>
      <w:r w:rsidRPr="000B50C2">
        <w:rPr>
          <w:rFonts w:eastAsia="Times New Roman"/>
          <w:color w:val="000000"/>
          <w:u w:val="single"/>
          <w:shd w:val="clear" w:color="auto" w:fill="00FF00"/>
        </w:rPr>
        <w:t xml:space="preserve">water </w:t>
      </w:r>
      <w:r w:rsidRPr="000B50C2">
        <w:rPr>
          <w:rFonts w:eastAsia="Times New Roman"/>
          <w:color w:val="000000"/>
          <w:sz w:val="16"/>
        </w:rPr>
        <w:t xml:space="preserve">and deciding when, where, and how to clean up hazardous waste </w:t>
      </w:r>
      <w:r w:rsidRPr="000B50C2">
        <w:rPr>
          <w:rFonts w:eastAsia="Times New Roman"/>
          <w:color w:val="000000"/>
          <w:u w:val="single"/>
          <w:shd w:val="clear" w:color="auto" w:fill="00FF00"/>
        </w:rPr>
        <w:t>might better be done by state and local governments.</w:t>
      </w:r>
    </w:p>
    <w:p w14:paraId="66620FC9" w14:textId="77777777" w:rsidR="000B50C2" w:rsidRPr="000B50C2" w:rsidRDefault="000B50C2" w:rsidP="000B50C2">
      <w:pPr>
        <w:keepNext/>
        <w:keepLines/>
        <w:pageBreakBefore/>
        <w:spacing w:before="40" w:after="0"/>
        <w:jc w:val="center"/>
        <w:outlineLvl w:val="1"/>
        <w:rPr>
          <w:rFonts w:eastAsia="Times New Roman" w:cs="Times New Roman"/>
          <w:b/>
          <w:sz w:val="44"/>
          <w:szCs w:val="26"/>
          <w:u w:val="double"/>
        </w:rPr>
      </w:pPr>
      <w:r w:rsidRPr="000B50C2">
        <w:rPr>
          <w:rFonts w:eastAsia="Times New Roman" w:cs="Times New Roman"/>
          <w:b/>
          <w:sz w:val="44"/>
          <w:szCs w:val="26"/>
          <w:u w:val="double"/>
        </w:rPr>
        <w:t xml:space="preserve">Infrastructure </w:t>
      </w:r>
      <w:proofErr w:type="spellStart"/>
      <w:r w:rsidRPr="000B50C2">
        <w:rPr>
          <w:rFonts w:eastAsia="Times New Roman" w:cs="Times New Roman"/>
          <w:b/>
          <w:sz w:val="44"/>
          <w:szCs w:val="26"/>
          <w:u w:val="double"/>
        </w:rPr>
        <w:t>Ptx</w:t>
      </w:r>
      <w:proofErr w:type="spellEnd"/>
      <w:r w:rsidRPr="000B50C2">
        <w:rPr>
          <w:rFonts w:eastAsia="Times New Roman" w:cs="Times New Roman"/>
          <w:b/>
          <w:sz w:val="44"/>
          <w:szCs w:val="26"/>
          <w:u w:val="double"/>
        </w:rPr>
        <w:t xml:space="preserve"> Link</w:t>
      </w:r>
    </w:p>
    <w:p w14:paraId="5B048FBF" w14:textId="77777777" w:rsidR="000B50C2" w:rsidRPr="000B50C2" w:rsidRDefault="000B50C2" w:rsidP="000B50C2">
      <w:pPr>
        <w:rPr>
          <w:rFonts w:eastAsia="Calibri"/>
        </w:rPr>
      </w:pPr>
    </w:p>
    <w:p w14:paraId="590B8AA5" w14:textId="77777777" w:rsidR="000B50C2" w:rsidRPr="000B50C2" w:rsidRDefault="000B50C2" w:rsidP="000B50C2">
      <w:pPr>
        <w:keepNext/>
        <w:keepLines/>
        <w:pageBreakBefore/>
        <w:spacing w:before="40" w:after="0"/>
        <w:jc w:val="center"/>
        <w:outlineLvl w:val="2"/>
        <w:rPr>
          <w:rFonts w:eastAsia="Times New Roman" w:cs="Times New Roman"/>
          <w:b/>
          <w:sz w:val="32"/>
          <w:szCs w:val="24"/>
          <w:u w:val="single"/>
        </w:rPr>
      </w:pPr>
      <w:r w:rsidRPr="000B50C2">
        <w:rPr>
          <w:rFonts w:eastAsia="Times New Roman" w:cs="Times New Roman"/>
          <w:b/>
          <w:sz w:val="32"/>
          <w:szCs w:val="24"/>
          <w:u w:val="single"/>
        </w:rPr>
        <w:t>1NC Link</w:t>
      </w:r>
    </w:p>
    <w:p w14:paraId="2AD2CA3D" w14:textId="77777777" w:rsidR="000B50C2" w:rsidRPr="000B50C2" w:rsidRDefault="000B50C2" w:rsidP="000B50C2">
      <w:pPr>
        <w:rPr>
          <w:rFonts w:eastAsia="Calibri"/>
        </w:rPr>
      </w:pPr>
    </w:p>
    <w:p w14:paraId="73A54805"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Regulating factory farms would trigger a </w:t>
      </w:r>
      <w:r w:rsidRPr="000B50C2">
        <w:rPr>
          <w:rFonts w:eastAsia="Times New Roman" w:cs="Times New Roman"/>
          <w:b/>
          <w:iCs/>
          <w:sz w:val="26"/>
          <w:u w:val="single"/>
        </w:rPr>
        <w:t>huge</w:t>
      </w:r>
      <w:r w:rsidRPr="000B50C2">
        <w:rPr>
          <w:rFonts w:eastAsia="Times New Roman" w:cs="Times New Roman"/>
          <w:b/>
          <w:iCs/>
          <w:sz w:val="26"/>
        </w:rPr>
        <w:t xml:space="preserve"> Republican backlash </w:t>
      </w:r>
      <w:r w:rsidRPr="000B50C2">
        <w:rPr>
          <w:rFonts w:eastAsia="Times New Roman" w:cs="Times New Roman"/>
          <w:b/>
          <w:iCs/>
          <w:sz w:val="26"/>
          <w:u w:val="single"/>
        </w:rPr>
        <w:t>against</w:t>
      </w:r>
      <w:r w:rsidRPr="000B50C2">
        <w:rPr>
          <w:rFonts w:eastAsia="Times New Roman" w:cs="Times New Roman"/>
          <w:b/>
          <w:iCs/>
          <w:sz w:val="26"/>
        </w:rPr>
        <w:t xml:space="preserve"> Biden.</w:t>
      </w:r>
    </w:p>
    <w:p w14:paraId="26C8DB0F" w14:textId="77777777" w:rsidR="000B50C2" w:rsidRPr="000B50C2" w:rsidRDefault="000B50C2" w:rsidP="000B50C2">
      <w:pPr>
        <w:rPr>
          <w:rFonts w:eastAsia="Calibri"/>
          <w:b/>
          <w:sz w:val="28"/>
        </w:rPr>
      </w:pPr>
      <w:r w:rsidRPr="000B50C2">
        <w:rPr>
          <w:rFonts w:eastAsia="Calibri"/>
          <w:b/>
          <w:bCs/>
          <w:sz w:val="26"/>
        </w:rPr>
        <w:t>Samuel 21</w:t>
      </w:r>
      <w:r w:rsidRPr="000B50C2">
        <w:rPr>
          <w:rFonts w:eastAsia="Calibri"/>
        </w:rPr>
        <w:t xml:space="preserve"> — </w:t>
      </w:r>
      <w:proofErr w:type="spellStart"/>
      <w:r w:rsidRPr="000B50C2">
        <w:rPr>
          <w:rFonts w:eastAsia="Calibri"/>
        </w:rPr>
        <w:t>Sigal</w:t>
      </w:r>
      <w:proofErr w:type="spellEnd"/>
      <w:r w:rsidRPr="000B50C2">
        <w:rPr>
          <w:rFonts w:eastAsia="Calibri"/>
        </w:rPr>
        <w:t xml:space="preserve"> Samuel, Senior Reporter for Vox's Future Perfect and Co-Host of the Future Perfect podcast, holds an M.F.A. in Creative Writing from the University of British Columbia (Canada) and a B.A. in Philosophy from McGill University (Canada), 2021 (“The one crucial thing missing from Biden’s climate plan,” </w:t>
      </w:r>
      <w:r w:rsidRPr="000B50C2">
        <w:rPr>
          <w:rFonts w:eastAsia="Calibri"/>
          <w:i/>
          <w:iCs/>
        </w:rPr>
        <w:t>Vox</w:t>
      </w:r>
      <w:r w:rsidRPr="000B50C2">
        <w:rPr>
          <w:rFonts w:eastAsia="Calibri"/>
        </w:rPr>
        <w:t>, May 11</w:t>
      </w:r>
      <w:r w:rsidRPr="000B50C2">
        <w:rPr>
          <w:rFonts w:eastAsia="Calibri"/>
          <w:vertAlign w:val="superscript"/>
        </w:rPr>
        <w:t>th</w:t>
      </w:r>
      <w:r w:rsidRPr="000B50C2">
        <w:rPr>
          <w:rFonts w:eastAsia="Calibri"/>
        </w:rPr>
        <w:t>, Available Online at https://www.vox.com/future-perfect/22420063/biden-burger-ban-meat-climate-animal-agriculture, Accessed 06-28-2021)</w:t>
      </w:r>
    </w:p>
    <w:p w14:paraId="02889004" w14:textId="77777777" w:rsidR="000B50C2" w:rsidRPr="000B50C2" w:rsidRDefault="000B50C2" w:rsidP="000B50C2">
      <w:pPr>
        <w:rPr>
          <w:rFonts w:eastAsia="Calibri"/>
          <w:u w:val="single"/>
        </w:rPr>
      </w:pPr>
      <w:r w:rsidRPr="000B50C2">
        <w:rPr>
          <w:rFonts w:eastAsia="Calibri"/>
        </w:rPr>
        <w:t xml:space="preserve">And </w:t>
      </w:r>
      <w:r w:rsidRPr="000B50C2">
        <w:rPr>
          <w:rFonts w:eastAsia="Calibri"/>
          <w:u w:val="single"/>
        </w:rPr>
        <w:t>there’s a likely political reason</w:t>
      </w:r>
      <w:r w:rsidRPr="000B50C2">
        <w:rPr>
          <w:rFonts w:eastAsia="Calibri"/>
        </w:rPr>
        <w:t xml:space="preserve"> why. </w:t>
      </w:r>
      <w:r w:rsidRPr="000B50C2">
        <w:rPr>
          <w:rFonts w:eastAsia="Calibri"/>
          <w:u w:val="single"/>
        </w:rPr>
        <w:t xml:space="preserve">Meat-eating has become ensnared in the country’s culture wars. </w:t>
      </w:r>
      <w:r w:rsidRPr="000B50C2">
        <w:rPr>
          <w:rFonts w:eastAsia="Calibri"/>
          <w:highlight w:val="cyan"/>
          <w:u w:val="single"/>
        </w:rPr>
        <w:t xml:space="preserve">A false </w:t>
      </w:r>
      <w:r w:rsidRPr="000B50C2">
        <w:rPr>
          <w:rFonts w:eastAsia="Calibri"/>
          <w:u w:val="single"/>
        </w:rPr>
        <w:t xml:space="preserve">tabloid-fueled </w:t>
      </w:r>
      <w:r w:rsidRPr="000B50C2">
        <w:rPr>
          <w:rFonts w:eastAsia="Calibri"/>
          <w:highlight w:val="cyan"/>
          <w:u w:val="single"/>
        </w:rPr>
        <w:t>rumor</w:t>
      </w:r>
      <w:r w:rsidRPr="000B50C2">
        <w:rPr>
          <w:rFonts w:eastAsia="Calibri"/>
          <w:u w:val="single"/>
        </w:rPr>
        <w:t xml:space="preserve"> that Biden was looking to ban burgers recently </w:t>
      </w:r>
      <w:r w:rsidRPr="000B50C2">
        <w:rPr>
          <w:rFonts w:eastAsia="Calibri"/>
          <w:highlight w:val="cyan"/>
          <w:u w:val="single"/>
        </w:rPr>
        <w:t xml:space="preserve">caused an </w:t>
      </w:r>
      <w:r w:rsidRPr="000B50C2">
        <w:rPr>
          <w:rFonts w:eastAsia="Calibri"/>
          <w:b/>
          <w:iCs/>
          <w:highlight w:val="cyan"/>
          <w:u w:val="single"/>
        </w:rPr>
        <w:t>apoplectic reaction among Republicans</w:t>
      </w:r>
      <w:r w:rsidRPr="000B50C2">
        <w:rPr>
          <w:rFonts w:eastAsia="Calibri"/>
          <w:highlight w:val="cyan"/>
          <w:u w:val="single"/>
        </w:rPr>
        <w:t>. Imagine the backlash if Biden were to</w:t>
      </w:r>
      <w:r w:rsidRPr="000B50C2">
        <w:rPr>
          <w:rFonts w:eastAsia="Calibri"/>
          <w:u w:val="single"/>
        </w:rPr>
        <w:t xml:space="preserve"> actually </w:t>
      </w:r>
      <w:r w:rsidRPr="000B50C2">
        <w:rPr>
          <w:rFonts w:eastAsia="Calibri"/>
          <w:b/>
          <w:iCs/>
          <w:highlight w:val="cyan"/>
          <w:u w:val="single"/>
        </w:rPr>
        <w:t>advocate for</w:t>
      </w:r>
      <w:r w:rsidRPr="000B50C2">
        <w:rPr>
          <w:rFonts w:eastAsia="Calibri"/>
          <w:u w:val="single"/>
        </w:rPr>
        <w:t xml:space="preserve"> </w:t>
      </w:r>
      <w:r w:rsidRPr="000B50C2">
        <w:rPr>
          <w:rFonts w:eastAsia="Calibri"/>
        </w:rPr>
        <w:t xml:space="preserve">cutting subsidies to the meat industry, </w:t>
      </w:r>
      <w:r w:rsidRPr="000B50C2">
        <w:rPr>
          <w:rFonts w:eastAsia="Calibri"/>
          <w:highlight w:val="cyan"/>
          <w:u w:val="single"/>
        </w:rPr>
        <w:t>requiring factory farms to report</w:t>
      </w:r>
      <w:r w:rsidRPr="000B50C2">
        <w:rPr>
          <w:rFonts w:eastAsia="Calibri"/>
          <w:u w:val="single"/>
        </w:rPr>
        <w:t xml:space="preserve"> and reduce </w:t>
      </w:r>
      <w:r w:rsidRPr="000B50C2">
        <w:rPr>
          <w:rFonts w:eastAsia="Calibri"/>
          <w:highlight w:val="cyan"/>
          <w:u w:val="single"/>
        </w:rPr>
        <w:t>emissions, or phasing out factory farms</w:t>
      </w:r>
      <w:r w:rsidRPr="000B50C2">
        <w:rPr>
          <w:rFonts w:eastAsia="Calibri"/>
          <w:u w:val="single"/>
        </w:rPr>
        <w:t xml:space="preserve"> altogether.</w:t>
      </w:r>
    </w:p>
    <w:p w14:paraId="4C099A75" w14:textId="77777777" w:rsidR="000B50C2" w:rsidRPr="000B50C2" w:rsidRDefault="000B50C2" w:rsidP="000B50C2">
      <w:pPr>
        <w:rPr>
          <w:rFonts w:eastAsia="Calibri"/>
        </w:rPr>
      </w:pPr>
      <w:r w:rsidRPr="000B50C2">
        <w:rPr>
          <w:rFonts w:eastAsia="Calibri"/>
          <w:u w:val="single"/>
        </w:rPr>
        <w:t xml:space="preserve">“I think </w:t>
      </w:r>
      <w:r w:rsidRPr="000B50C2">
        <w:rPr>
          <w:rFonts w:eastAsia="Calibri"/>
          <w:highlight w:val="cyan"/>
          <w:u w:val="single"/>
        </w:rPr>
        <w:t>those</w:t>
      </w:r>
      <w:r w:rsidRPr="000B50C2">
        <w:rPr>
          <w:rFonts w:eastAsia="Calibri"/>
          <w:u w:val="single"/>
        </w:rPr>
        <w:t xml:space="preserve"> kinds of </w:t>
      </w:r>
      <w:r w:rsidRPr="000B50C2">
        <w:rPr>
          <w:rFonts w:eastAsia="Calibri"/>
          <w:highlight w:val="cyan"/>
          <w:u w:val="single"/>
        </w:rPr>
        <w:t xml:space="preserve">policy options are less viable in this era of </w:t>
      </w:r>
      <w:r w:rsidRPr="000B50C2">
        <w:rPr>
          <w:rFonts w:eastAsia="Calibri"/>
          <w:b/>
          <w:iCs/>
          <w:highlight w:val="cyan"/>
          <w:u w:val="single"/>
        </w:rPr>
        <w:t>meat-as-culture-war</w:t>
      </w:r>
      <w:r w:rsidRPr="000B50C2">
        <w:rPr>
          <w:rFonts w:eastAsia="Calibri"/>
          <w:u w:val="single"/>
        </w:rPr>
        <w:t>-object,” said Alex Smith, an analyst at the Breakthrough Institute</w:t>
      </w:r>
      <w:r w:rsidRPr="000B50C2">
        <w:rPr>
          <w:rFonts w:eastAsia="Calibri"/>
        </w:rPr>
        <w:t xml:space="preserve">, a California-based environmental research center. </w:t>
      </w:r>
      <w:r w:rsidRPr="000B50C2">
        <w:rPr>
          <w:rFonts w:eastAsia="Calibri"/>
          <w:u w:val="single"/>
        </w:rPr>
        <w:t>What he suspects might work is “more carrot and less stick.”</w:t>
      </w:r>
    </w:p>
    <w:p w14:paraId="27774C68" w14:textId="77777777" w:rsidR="000B50C2" w:rsidRPr="000B50C2" w:rsidRDefault="000B50C2" w:rsidP="000B50C2">
      <w:pPr>
        <w:rPr>
          <w:rFonts w:eastAsia="Calibri"/>
        </w:rPr>
      </w:pPr>
    </w:p>
    <w:p w14:paraId="26BAEA5B" w14:textId="77777777" w:rsidR="000B50C2" w:rsidRPr="000B50C2" w:rsidRDefault="000B50C2" w:rsidP="000B50C2">
      <w:pPr>
        <w:rPr>
          <w:rFonts w:eastAsia="Calibri"/>
          <w:sz w:val="14"/>
        </w:rPr>
      </w:pPr>
    </w:p>
    <w:p w14:paraId="6BBD5DDA" w14:textId="77777777" w:rsidR="000B50C2" w:rsidRPr="000B50C2" w:rsidRDefault="000B50C2" w:rsidP="000B50C2">
      <w:pPr>
        <w:keepNext/>
        <w:keepLines/>
        <w:pageBreakBefore/>
        <w:spacing w:before="40" w:after="0"/>
        <w:jc w:val="center"/>
        <w:outlineLvl w:val="2"/>
        <w:rPr>
          <w:rFonts w:eastAsia="Calibri" w:cs="Times New Roman"/>
          <w:b/>
          <w:sz w:val="32"/>
          <w:szCs w:val="24"/>
          <w:u w:val="single"/>
        </w:rPr>
      </w:pPr>
      <w:r w:rsidRPr="000B50C2">
        <w:rPr>
          <w:rFonts w:eastAsia="Calibri" w:cs="Times New Roman"/>
          <w:b/>
          <w:sz w:val="32"/>
          <w:szCs w:val="24"/>
          <w:u w:val="single"/>
        </w:rPr>
        <w:t>2NC Links</w:t>
      </w:r>
    </w:p>
    <w:p w14:paraId="5AC66842" w14:textId="77777777" w:rsidR="000B50C2" w:rsidRPr="000B50C2" w:rsidRDefault="000B50C2" w:rsidP="000B50C2">
      <w:pPr>
        <w:rPr>
          <w:rFonts w:eastAsia="Calibri"/>
        </w:rPr>
      </w:pPr>
    </w:p>
    <w:p w14:paraId="089A93C2"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Ag restrictions are </w:t>
      </w:r>
      <w:r w:rsidRPr="000B50C2">
        <w:rPr>
          <w:rFonts w:eastAsia="Times New Roman" w:cs="Times New Roman"/>
          <w:b/>
          <w:iCs/>
          <w:sz w:val="26"/>
          <w:u w:val="single"/>
        </w:rPr>
        <w:t>politically unthinkable</w:t>
      </w:r>
      <w:r w:rsidRPr="000B50C2">
        <w:rPr>
          <w:rFonts w:eastAsia="Times New Roman" w:cs="Times New Roman"/>
          <w:b/>
          <w:iCs/>
          <w:sz w:val="26"/>
        </w:rPr>
        <w:t xml:space="preserve">---farm lobby has massive </w:t>
      </w:r>
      <w:r w:rsidRPr="000B50C2">
        <w:rPr>
          <w:rFonts w:eastAsia="Times New Roman" w:cs="Times New Roman"/>
          <w:b/>
          <w:iCs/>
          <w:sz w:val="26"/>
          <w:u w:val="single"/>
        </w:rPr>
        <w:t>clout, connections, and money</w:t>
      </w:r>
      <w:r w:rsidRPr="000B50C2">
        <w:rPr>
          <w:rFonts w:eastAsia="Times New Roman" w:cs="Times New Roman"/>
          <w:b/>
          <w:iCs/>
          <w:sz w:val="26"/>
        </w:rPr>
        <w:t xml:space="preserve"> that they’ll use to oppose plan, creating massive fights---that’s Samuel</w:t>
      </w:r>
    </w:p>
    <w:p w14:paraId="2D231C8B" w14:textId="77777777" w:rsidR="000B50C2" w:rsidRPr="000B50C2" w:rsidRDefault="000B50C2" w:rsidP="000B50C2">
      <w:pPr>
        <w:rPr>
          <w:rFonts w:eastAsia="Calibri"/>
        </w:rPr>
      </w:pPr>
    </w:p>
    <w:p w14:paraId="370ADAA3"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Lobbyists have empirically influenced congress—pushback against the </w:t>
      </w:r>
      <w:proofErr w:type="spellStart"/>
      <w:r w:rsidRPr="000B50C2">
        <w:rPr>
          <w:rFonts w:eastAsia="Times New Roman" w:cs="Times New Roman"/>
          <w:b/>
          <w:iCs/>
          <w:sz w:val="26"/>
        </w:rPr>
        <w:t>aff</w:t>
      </w:r>
      <w:proofErr w:type="spellEnd"/>
      <w:r w:rsidRPr="000B50C2">
        <w:rPr>
          <w:rFonts w:eastAsia="Times New Roman" w:cs="Times New Roman"/>
          <w:b/>
          <w:iCs/>
          <w:sz w:val="26"/>
        </w:rPr>
        <w:t xml:space="preserve"> and create division</w:t>
      </w:r>
    </w:p>
    <w:p w14:paraId="36726666" w14:textId="77777777" w:rsidR="000B50C2" w:rsidRPr="000B50C2" w:rsidRDefault="000B50C2" w:rsidP="000B50C2">
      <w:pPr>
        <w:rPr>
          <w:rFonts w:eastAsia="Calibri"/>
        </w:rPr>
      </w:pPr>
      <w:proofErr w:type="spellStart"/>
      <w:r w:rsidRPr="000B50C2">
        <w:rPr>
          <w:rFonts w:eastAsia="Calibri"/>
          <w:b/>
          <w:bCs/>
          <w:sz w:val="26"/>
        </w:rPr>
        <w:t>Furmanek</w:t>
      </w:r>
      <w:proofErr w:type="spellEnd"/>
      <w:r w:rsidRPr="000B50C2">
        <w:rPr>
          <w:rFonts w:eastAsia="Calibri"/>
          <w:b/>
          <w:bCs/>
          <w:sz w:val="26"/>
        </w:rPr>
        <w:t xml:space="preserve"> 14</w:t>
      </w:r>
      <w:r w:rsidRPr="000B50C2">
        <w:rPr>
          <w:rFonts w:eastAsia="Calibri"/>
        </w:rPr>
        <w:t xml:space="preserve"> - </w:t>
      </w:r>
      <w:proofErr w:type="spellStart"/>
      <w:r w:rsidRPr="000B50C2">
        <w:rPr>
          <w:rFonts w:eastAsia="Calibri"/>
        </w:rPr>
        <w:t>Furmanek</w:t>
      </w:r>
      <w:proofErr w:type="spellEnd"/>
      <w:r w:rsidRPr="000B50C2">
        <w:rPr>
          <w:rFonts w:eastAsia="Calibri"/>
        </w:rPr>
        <w:t>, Cynthia, Seton Hall Law, 2014. "A Step in the Right Direction or Side-Stepping the Issue: Is State Regulation for Factory Farming Appropriate?"(2014). Law School Student Scholarship. 103.https://scholarship.shu.edu/</w:t>
      </w:r>
      <w:proofErr w:type="spellStart"/>
      <w:r w:rsidRPr="000B50C2">
        <w:rPr>
          <w:rFonts w:eastAsia="Calibri"/>
        </w:rPr>
        <w:t>student_scholarship</w:t>
      </w:r>
      <w:proofErr w:type="spellEnd"/>
      <w:r w:rsidRPr="000B50C2">
        <w:rPr>
          <w:rFonts w:eastAsia="Calibri"/>
        </w:rPr>
        <w:t>/103 [NS]</w:t>
      </w:r>
    </w:p>
    <w:p w14:paraId="5DCF1FF5" w14:textId="77777777" w:rsidR="000B50C2" w:rsidRPr="000B50C2" w:rsidRDefault="000B50C2" w:rsidP="000B50C2">
      <w:pPr>
        <w:rPr>
          <w:rFonts w:eastAsia="Calibri"/>
          <w:sz w:val="14"/>
        </w:rPr>
      </w:pPr>
      <w:r w:rsidRPr="000B50C2">
        <w:rPr>
          <w:rFonts w:eastAsia="Calibri"/>
          <w:sz w:val="14"/>
        </w:rPr>
        <w:t xml:space="preserve">Therefore, effective federal regulation of factory farming does not currently exist. </w:t>
      </w:r>
      <w:r w:rsidRPr="000B50C2">
        <w:rPr>
          <w:rFonts w:eastAsia="Calibri"/>
          <w:u w:val="single"/>
        </w:rPr>
        <w:t xml:space="preserve">In fact, it seems that in some ways, </w:t>
      </w:r>
      <w:r w:rsidRPr="000B50C2">
        <w:rPr>
          <w:rFonts w:eastAsia="Calibri"/>
          <w:highlight w:val="cyan"/>
          <w:u w:val="single"/>
        </w:rPr>
        <w:t>factory farms</w:t>
      </w:r>
      <w:r w:rsidRPr="000B50C2">
        <w:rPr>
          <w:rFonts w:eastAsia="Calibri"/>
          <w:u w:val="single"/>
        </w:rPr>
        <w:t xml:space="preserve"> have been able to </w:t>
      </w:r>
      <w:r w:rsidRPr="000B50C2">
        <w:rPr>
          <w:rFonts w:eastAsia="Calibri"/>
          <w:highlight w:val="cyan"/>
          <w:u w:val="single"/>
        </w:rPr>
        <w:t>benefit from the lack of</w:t>
      </w:r>
      <w:r w:rsidRPr="000B50C2">
        <w:rPr>
          <w:rFonts w:eastAsia="Calibri"/>
          <w:u w:val="single"/>
        </w:rPr>
        <w:t xml:space="preserve"> meaningful </w:t>
      </w:r>
      <w:r w:rsidRPr="000B50C2">
        <w:rPr>
          <w:rFonts w:eastAsia="Calibri"/>
          <w:highlight w:val="cyan"/>
          <w:u w:val="single"/>
        </w:rPr>
        <w:t>federal regulation</w:t>
      </w:r>
      <w:r w:rsidRPr="000B50C2">
        <w:rPr>
          <w:rFonts w:eastAsia="Calibri"/>
          <w:u w:val="single"/>
        </w:rPr>
        <w:t xml:space="preserve"> and legislation. Recent federal tax relief measures seem to benefit large-scale farmers</w:t>
      </w:r>
      <w:r w:rsidRPr="000B50C2">
        <w:rPr>
          <w:rFonts w:eastAsia="Calibri"/>
          <w:sz w:val="14"/>
        </w:rPr>
        <w:t xml:space="preserve">; these laws concern increased immediate expensing provisions for capital purchases and therefore benefit farms with heavy investments in capital assets, such as factory farms. Reforming the federal tax structure to benefit smaller farms with more humane practices, such as taxing the use of battery cages, may provide a substantial incentive for factory farms to stop inhumane practices. </w:t>
      </w:r>
      <w:r w:rsidRPr="000B50C2">
        <w:rPr>
          <w:rFonts w:eastAsia="Calibri"/>
          <w:u w:val="single"/>
        </w:rPr>
        <w:t>This</w:t>
      </w:r>
      <w:r w:rsidRPr="000B50C2">
        <w:rPr>
          <w:rFonts w:eastAsia="Calibri"/>
          <w:highlight w:val="cyan"/>
          <w:u w:val="single"/>
        </w:rPr>
        <w:t xml:space="preserve"> lack of federal regulation</w:t>
      </w:r>
      <w:r w:rsidRPr="000B50C2">
        <w:rPr>
          <w:rFonts w:eastAsia="Calibri"/>
          <w:u w:val="single"/>
        </w:rPr>
        <w:t xml:space="preserve"> and conversely preferential treatment to factory farms </w:t>
      </w:r>
      <w:r w:rsidRPr="000B50C2">
        <w:rPr>
          <w:rFonts w:eastAsia="Calibri"/>
          <w:highlight w:val="cyan"/>
          <w:u w:val="single"/>
        </w:rPr>
        <w:t>can be largely attributed to the fact that</w:t>
      </w:r>
      <w:r w:rsidRPr="000B50C2">
        <w:rPr>
          <w:rFonts w:eastAsia="Calibri"/>
          <w:u w:val="single"/>
        </w:rPr>
        <w:t xml:space="preserve"> many </w:t>
      </w:r>
      <w:r w:rsidRPr="000B50C2">
        <w:rPr>
          <w:rFonts w:eastAsia="Calibri"/>
          <w:highlight w:val="cyan"/>
          <w:u w:val="single"/>
        </w:rPr>
        <w:t>private groups profit from the U.S. poultry market and can strongly lobby Congress to maintain the status quo</w:t>
      </w:r>
      <w:r w:rsidRPr="000B50C2">
        <w:rPr>
          <w:rFonts w:eastAsia="Calibri"/>
          <w:u w:val="single"/>
        </w:rPr>
        <w:t>.</w:t>
      </w:r>
      <w:r w:rsidRPr="000B50C2">
        <w:rPr>
          <w:rFonts w:eastAsia="Calibri"/>
          <w:sz w:val="14"/>
        </w:rPr>
        <w:t xml:space="preserve"> </w:t>
      </w:r>
      <w:r w:rsidRPr="000B50C2">
        <w:rPr>
          <w:rFonts w:eastAsia="Calibri"/>
          <w:u w:val="single"/>
        </w:rPr>
        <w:t xml:space="preserve">The </w:t>
      </w:r>
      <w:r w:rsidRPr="000B50C2">
        <w:rPr>
          <w:rFonts w:eastAsia="Calibri"/>
          <w:highlight w:val="cyan"/>
          <w:u w:val="single"/>
        </w:rPr>
        <w:t>lobbyists</w:t>
      </w:r>
      <w:r w:rsidRPr="000B50C2">
        <w:rPr>
          <w:rFonts w:eastAsia="Calibri"/>
          <w:u w:val="single"/>
        </w:rPr>
        <w:t xml:space="preserve"> are able to </w:t>
      </w:r>
      <w:r w:rsidRPr="000B50C2">
        <w:rPr>
          <w:rFonts w:eastAsia="Calibri"/>
          <w:highlight w:val="cyan"/>
          <w:u w:val="single"/>
        </w:rPr>
        <w:t>assert that the current system</w:t>
      </w:r>
      <w:r w:rsidRPr="000B50C2">
        <w:rPr>
          <w:rFonts w:eastAsia="Calibri"/>
          <w:u w:val="single"/>
        </w:rPr>
        <w:t xml:space="preserve"> of chicken and egg production </w:t>
      </w:r>
      <w:r w:rsidRPr="000B50C2">
        <w:rPr>
          <w:rFonts w:eastAsia="Calibri"/>
          <w:highlight w:val="cyan"/>
          <w:u w:val="single"/>
        </w:rPr>
        <w:t>is beneficial to U.S. consumers</w:t>
      </w:r>
      <w:r w:rsidRPr="000B50C2">
        <w:rPr>
          <w:rFonts w:eastAsia="Calibri"/>
          <w:u w:val="single"/>
        </w:rPr>
        <w:t xml:space="preserve"> by providing affordable meat and egg products </w:t>
      </w:r>
      <w:r w:rsidRPr="000B50C2">
        <w:rPr>
          <w:rFonts w:eastAsia="Calibri"/>
          <w:highlight w:val="cyan"/>
          <w:u w:val="single"/>
        </w:rPr>
        <w:t>and</w:t>
      </w:r>
      <w:r w:rsidRPr="000B50C2">
        <w:rPr>
          <w:rFonts w:eastAsia="Calibri"/>
          <w:u w:val="single"/>
        </w:rPr>
        <w:t xml:space="preserve"> this industry as a whole </w:t>
      </w:r>
      <w:r w:rsidRPr="000B50C2">
        <w:rPr>
          <w:rFonts w:eastAsia="Calibri"/>
          <w:highlight w:val="cyan"/>
          <w:u w:val="single"/>
        </w:rPr>
        <w:t>is extremely important to the U.S. economy</w:t>
      </w:r>
      <w:r w:rsidRPr="000B50C2">
        <w:rPr>
          <w:rFonts w:eastAsia="Calibri"/>
          <w:sz w:val="14"/>
        </w:rPr>
        <w:t xml:space="preserve">. It even helps the U.S. balance of trade: </w:t>
      </w:r>
      <w:r w:rsidRPr="000B50C2">
        <w:rPr>
          <w:rFonts w:eastAsia="Calibri"/>
          <w:u w:val="single"/>
        </w:rPr>
        <w:t>in 2009, the U.S. exported 6,962 million pounds of broiler meat to other countries. Furthermore, egg exports in the same year totaled 12.2 million dozen.</w:t>
      </w:r>
      <w:r w:rsidRPr="000B50C2">
        <w:rPr>
          <w:rFonts w:eastAsia="Calibri"/>
          <w:sz w:val="14"/>
        </w:rPr>
        <w:t xml:space="preserve"> Undoubtedly and ironically, part of the reason that the U.S. has been able to thrive in this international market is due to the fact that many other developed countries have banned the inhumane practices used by most large-scale farmers.</w:t>
      </w:r>
    </w:p>
    <w:p w14:paraId="6E09F017" w14:textId="77777777" w:rsidR="000B50C2" w:rsidRPr="000B50C2" w:rsidRDefault="000B50C2" w:rsidP="000B50C2">
      <w:pPr>
        <w:rPr>
          <w:rFonts w:eastAsia="Calibri"/>
          <w:sz w:val="14"/>
        </w:rPr>
      </w:pPr>
    </w:p>
    <w:p w14:paraId="0E4C8663"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Plan triggers backlash from </w:t>
      </w:r>
      <w:r w:rsidRPr="000B50C2">
        <w:rPr>
          <w:rFonts w:eastAsia="Times New Roman" w:cs="Times New Roman"/>
          <w:b/>
          <w:iCs/>
          <w:sz w:val="26"/>
          <w:u w:val="single"/>
        </w:rPr>
        <w:t>industry</w:t>
      </w:r>
      <w:r w:rsidRPr="000B50C2">
        <w:rPr>
          <w:rFonts w:eastAsia="Times New Roman" w:cs="Times New Roman"/>
          <w:b/>
          <w:iCs/>
          <w:sz w:val="26"/>
        </w:rPr>
        <w:t xml:space="preserve"> and </w:t>
      </w:r>
      <w:r w:rsidRPr="000B50C2">
        <w:rPr>
          <w:rFonts w:eastAsia="Times New Roman" w:cs="Times New Roman"/>
          <w:b/>
          <w:iCs/>
          <w:sz w:val="26"/>
          <w:u w:val="single"/>
        </w:rPr>
        <w:t>congress</w:t>
      </w:r>
    </w:p>
    <w:p w14:paraId="28CC4A53" w14:textId="77777777" w:rsidR="000B50C2" w:rsidRPr="000B50C2" w:rsidRDefault="000B50C2" w:rsidP="000B50C2">
      <w:pPr>
        <w:rPr>
          <w:rFonts w:eastAsia="Calibri"/>
        </w:rPr>
      </w:pPr>
      <w:r w:rsidRPr="000B50C2">
        <w:rPr>
          <w:rFonts w:eastAsia="Calibri"/>
          <w:b/>
          <w:bCs/>
          <w:sz w:val="26"/>
        </w:rPr>
        <w:t>Drum 9</w:t>
      </w:r>
      <w:r w:rsidRPr="000B50C2">
        <w:rPr>
          <w:rFonts w:eastAsia="Calibri"/>
        </w:rPr>
        <w:t xml:space="preserve"> (NOVEMBER/DECEMBER 2009 KEVIN DRUM is an environmental writer with a bachelor’s in journalism from University of California. “Betting the Farm” </w:t>
      </w:r>
      <w:hyperlink r:id="rId89" w:history="1">
        <w:r w:rsidRPr="000B50C2">
          <w:rPr>
            <w:rFonts w:eastAsia="Calibri"/>
          </w:rPr>
          <w:t>http://www.motherjones.com/environment/2009/11/betting-farm</w:t>
        </w:r>
      </w:hyperlink>
      <w:r w:rsidRPr="000B50C2">
        <w:rPr>
          <w:rFonts w:eastAsia="Calibri"/>
        </w:rPr>
        <w:t xml:space="preserve"> //LLP)</w:t>
      </w:r>
    </w:p>
    <w:p w14:paraId="404C1B22" w14:textId="77777777" w:rsidR="000B50C2" w:rsidRPr="000B50C2" w:rsidRDefault="000B50C2" w:rsidP="000B50C2">
      <w:pPr>
        <w:rPr>
          <w:rFonts w:eastAsia="Calibri"/>
          <w:sz w:val="16"/>
        </w:rPr>
      </w:pPr>
      <w:r w:rsidRPr="000B50C2">
        <w:rPr>
          <w:rFonts w:eastAsia="Calibri"/>
          <w:sz w:val="16"/>
        </w:rPr>
        <w:t xml:space="preserve">You've heard the rumors that the Pentagon engineered 9/11. You know about the folks who think Barack Obama wasn't born in America. Last summer you learned every possible synonym for "death panel." But have you heard the one about the cow tax? Unless you're a farmer, probably not. </w:t>
      </w:r>
      <w:proofErr w:type="gramStart"/>
      <w:r w:rsidRPr="000B50C2">
        <w:rPr>
          <w:rFonts w:eastAsia="Calibri"/>
          <w:sz w:val="16"/>
        </w:rPr>
        <w:t>This one goes</w:t>
      </w:r>
      <w:proofErr w:type="gramEnd"/>
      <w:r w:rsidRPr="000B50C2">
        <w:rPr>
          <w:rFonts w:eastAsia="Calibri"/>
          <w:sz w:val="16"/>
        </w:rPr>
        <w:t xml:space="preserve"> back to the waning days of the Bush administration, when the EPA, after a long fight from environmentalists, grudgingly released a preliminary notice that outlined how the Clean Air Act could be used to control greenhouse gases. Buried deep in the document, on page 44,377 of that day's Federal Register to be exact, was a comment from the USDA warning that if the proposed rules were applied to the ag sector—which generates CO2 emissions in many ways, from cow burps to soil tillage—"even very small" farms might be affected. The American Farm Bureau Federation leaped into action: DC bureaucrats were proposing a cow tax! It could cost producers as much as $175 for each dairy cow! Farmers freaked out</w:t>
      </w:r>
      <w:r w:rsidRPr="000B50C2">
        <w:rPr>
          <w:rFonts w:eastAsia="Calibri"/>
          <w:u w:val="single"/>
        </w:rPr>
        <w:t xml:space="preserve">. The Bush </w:t>
      </w:r>
      <w:r w:rsidRPr="000B50C2">
        <w:rPr>
          <w:rFonts w:eastAsia="Calibri"/>
          <w:highlight w:val="cyan"/>
          <w:u w:val="single"/>
        </w:rPr>
        <w:t>administration</w:t>
      </w:r>
      <w:r w:rsidRPr="000B50C2">
        <w:rPr>
          <w:rFonts w:eastAsia="Calibri"/>
          <w:sz w:val="16"/>
        </w:rPr>
        <w:t xml:space="preserve">, of course, </w:t>
      </w:r>
      <w:r w:rsidRPr="000B50C2">
        <w:rPr>
          <w:rFonts w:eastAsia="Calibri"/>
          <w:highlight w:val="cyan"/>
          <w:u w:val="single"/>
        </w:rPr>
        <w:t>had no intention of</w:t>
      </w:r>
      <w:r w:rsidRPr="000B50C2">
        <w:rPr>
          <w:rFonts w:eastAsia="Calibri"/>
          <w:u w:val="single"/>
        </w:rPr>
        <w:t xml:space="preserve"> regulating greenhouse gases via the Clean Air Act, let alone </w:t>
      </w:r>
      <w:r w:rsidRPr="000B50C2">
        <w:rPr>
          <w:rFonts w:eastAsia="Calibri"/>
          <w:highlight w:val="cyan"/>
          <w:u w:val="single"/>
        </w:rPr>
        <w:t>applying</w:t>
      </w:r>
      <w:r w:rsidRPr="000B50C2">
        <w:rPr>
          <w:rFonts w:eastAsia="Calibri"/>
          <w:u w:val="single"/>
        </w:rPr>
        <w:t xml:space="preserve"> any such </w:t>
      </w:r>
      <w:r w:rsidRPr="000B50C2">
        <w:rPr>
          <w:rFonts w:eastAsia="Calibri"/>
          <w:highlight w:val="cyan"/>
          <w:u w:val="single"/>
        </w:rPr>
        <w:t>regs to farms</w:t>
      </w:r>
      <w:r w:rsidRPr="000B50C2">
        <w:rPr>
          <w:rFonts w:eastAsia="Calibri"/>
          <w:u w:val="single"/>
        </w:rPr>
        <w:t xml:space="preserve">. Neither does the Obama administration, which never viewed the Clean Air Act as anything other than a vague fallback threat to help gain support for its own climate bill. But the lesson from the cow-tax uprising was clear anyway: </w:t>
      </w:r>
      <w:r w:rsidRPr="000B50C2">
        <w:rPr>
          <w:rFonts w:eastAsia="Calibri"/>
          <w:highlight w:val="cyan"/>
          <w:u w:val="single"/>
        </w:rPr>
        <w:t xml:space="preserve">Don't </w:t>
      </w:r>
      <w:r w:rsidRPr="000B50C2">
        <w:rPr>
          <w:rFonts w:eastAsia="Calibri"/>
          <w:b/>
          <w:iCs/>
          <w:highlight w:val="cyan"/>
          <w:u w:val="single"/>
        </w:rPr>
        <w:t>ever</w:t>
      </w:r>
      <w:r w:rsidRPr="000B50C2">
        <w:rPr>
          <w:rFonts w:eastAsia="Calibri"/>
          <w:u w:val="single"/>
        </w:rPr>
        <w:t xml:space="preserve">, ever </w:t>
      </w:r>
      <w:r w:rsidRPr="000B50C2">
        <w:rPr>
          <w:rFonts w:eastAsia="Calibri"/>
          <w:highlight w:val="cyan"/>
          <w:u w:val="single"/>
        </w:rPr>
        <w:t>get cross</w:t>
      </w:r>
      <w:r w:rsidRPr="000B50C2">
        <w:rPr>
          <w:rFonts w:eastAsia="Calibri"/>
          <w:u w:val="single"/>
        </w:rPr>
        <w:t xml:space="preserve">wise </w:t>
      </w:r>
      <w:r w:rsidRPr="000B50C2">
        <w:rPr>
          <w:rFonts w:eastAsia="Calibri"/>
          <w:highlight w:val="cyan"/>
          <w:u w:val="single"/>
        </w:rPr>
        <w:t xml:space="preserve">with the ag lobby. </w:t>
      </w:r>
      <w:r w:rsidRPr="000B50C2">
        <w:rPr>
          <w:rFonts w:eastAsia="Calibri"/>
          <w:b/>
          <w:iCs/>
          <w:highlight w:val="cyan"/>
          <w:u w:val="single"/>
        </w:rPr>
        <w:t>They will sink you</w:t>
      </w:r>
      <w:r w:rsidRPr="000B50C2">
        <w:rPr>
          <w:rFonts w:eastAsia="Calibri"/>
          <w:u w:val="single"/>
        </w:rPr>
        <w:t>.</w:t>
      </w:r>
      <w:r w:rsidRPr="000B50C2">
        <w:rPr>
          <w:rFonts w:eastAsia="Calibri"/>
          <w:sz w:val="16"/>
        </w:rPr>
        <w:t xml:space="preserve"> </w:t>
      </w:r>
      <w:proofErr w:type="gramStart"/>
      <w:r w:rsidRPr="000B50C2">
        <w:rPr>
          <w:rFonts w:eastAsia="Calibri"/>
          <w:u w:val="single"/>
        </w:rPr>
        <w:t>So</w:t>
      </w:r>
      <w:proofErr w:type="gramEnd"/>
      <w:r w:rsidRPr="000B50C2">
        <w:rPr>
          <w:rFonts w:eastAsia="Calibri"/>
          <w:u w:val="single"/>
        </w:rPr>
        <w:t xml:space="preserve"> </w:t>
      </w:r>
      <w:r w:rsidRPr="000B50C2">
        <w:rPr>
          <w:rFonts w:eastAsia="Calibri"/>
          <w:highlight w:val="cyan"/>
          <w:u w:val="single"/>
        </w:rPr>
        <w:t>when</w:t>
      </w:r>
      <w:r w:rsidRPr="000B50C2">
        <w:rPr>
          <w:rFonts w:eastAsia="Calibri"/>
          <w:u w:val="single"/>
        </w:rPr>
        <w:t xml:space="preserve"> the </w:t>
      </w:r>
      <w:r w:rsidRPr="000B50C2">
        <w:rPr>
          <w:rFonts w:eastAsia="Calibri"/>
          <w:highlight w:val="cyan"/>
          <w:u w:val="single"/>
        </w:rPr>
        <w:t>Waxman-Markey</w:t>
      </w:r>
      <w:r w:rsidRPr="000B50C2">
        <w:rPr>
          <w:rFonts w:eastAsia="Calibri"/>
          <w:u w:val="single"/>
        </w:rPr>
        <w:t xml:space="preserve"> climate bill </w:t>
      </w:r>
      <w:r w:rsidRPr="000B50C2">
        <w:rPr>
          <w:rFonts w:eastAsia="Calibri"/>
          <w:highlight w:val="cyan"/>
          <w:u w:val="single"/>
        </w:rPr>
        <w:t>was written</w:t>
      </w:r>
      <w:r w:rsidRPr="000B50C2">
        <w:rPr>
          <w:rFonts w:eastAsia="Calibri"/>
          <w:u w:val="single"/>
        </w:rPr>
        <w:t xml:space="preserve">, power plants were covered. Chemical factories were covered. Refineries were covered. But </w:t>
      </w:r>
      <w:r w:rsidRPr="000B50C2">
        <w:rPr>
          <w:rFonts w:eastAsia="Calibri"/>
          <w:highlight w:val="cyan"/>
          <w:u w:val="single"/>
        </w:rPr>
        <w:t>ag</w:t>
      </w:r>
      <w:r w:rsidRPr="000B50C2">
        <w:rPr>
          <w:rFonts w:eastAsia="Calibri"/>
          <w:u w:val="single"/>
        </w:rPr>
        <w:t>riculture</w:t>
      </w:r>
      <w:r w:rsidRPr="000B50C2">
        <w:rPr>
          <w:rFonts w:eastAsia="Calibri"/>
          <w:highlight w:val="cyan"/>
          <w:u w:val="single"/>
        </w:rPr>
        <w:t>?</w:t>
      </w:r>
      <w:r w:rsidRPr="000B50C2">
        <w:rPr>
          <w:rFonts w:eastAsia="Calibri"/>
          <w:u w:val="single"/>
        </w:rPr>
        <w:t xml:space="preserve"> </w:t>
      </w:r>
      <w:r w:rsidRPr="000B50C2">
        <w:rPr>
          <w:rFonts w:eastAsia="Calibri"/>
          <w:b/>
          <w:iCs/>
          <w:highlight w:val="cyan"/>
          <w:u w:val="single"/>
        </w:rPr>
        <w:t>Not covered</w:t>
      </w:r>
      <w:r w:rsidRPr="000B50C2">
        <w:rPr>
          <w:rFonts w:eastAsia="Calibri"/>
          <w:u w:val="single"/>
        </w:rPr>
        <w:t xml:space="preserve">. At all. </w:t>
      </w:r>
      <w:r w:rsidRPr="000B50C2">
        <w:rPr>
          <w:rFonts w:eastAsia="Calibri"/>
          <w:highlight w:val="cyan"/>
          <w:u w:val="single"/>
        </w:rPr>
        <w:t>Farms</w:t>
      </w:r>
      <w:r w:rsidRPr="000B50C2">
        <w:rPr>
          <w:rFonts w:eastAsia="Calibri"/>
          <w:u w:val="single"/>
        </w:rPr>
        <w:t xml:space="preserve"> can </w:t>
      </w:r>
      <w:r w:rsidRPr="000B50C2">
        <w:rPr>
          <w:rFonts w:eastAsia="Calibri"/>
          <w:highlight w:val="cyan"/>
          <w:u w:val="single"/>
        </w:rPr>
        <w:t>emit</w:t>
      </w:r>
      <w:r w:rsidRPr="000B50C2">
        <w:rPr>
          <w:rFonts w:eastAsia="Calibri"/>
          <w:u w:val="single"/>
        </w:rPr>
        <w:t xml:space="preserve"> </w:t>
      </w:r>
      <w:r w:rsidRPr="000B50C2">
        <w:rPr>
          <w:rFonts w:eastAsia="Calibri"/>
          <w:b/>
          <w:iCs/>
          <w:highlight w:val="cyan"/>
          <w:u w:val="single"/>
        </w:rPr>
        <w:t>g</w:t>
      </w:r>
      <w:r w:rsidRPr="000B50C2">
        <w:rPr>
          <w:rFonts w:eastAsia="Calibri"/>
          <w:u w:val="single"/>
        </w:rPr>
        <w:t>reen</w:t>
      </w:r>
      <w:r w:rsidRPr="000B50C2">
        <w:rPr>
          <w:rFonts w:eastAsia="Calibri"/>
          <w:b/>
          <w:iCs/>
          <w:highlight w:val="cyan"/>
          <w:u w:val="single"/>
        </w:rPr>
        <w:t>h</w:t>
      </w:r>
      <w:r w:rsidRPr="000B50C2">
        <w:rPr>
          <w:rFonts w:eastAsia="Calibri"/>
          <w:u w:val="single"/>
        </w:rPr>
        <w:t xml:space="preserve">ouse </w:t>
      </w:r>
      <w:r w:rsidRPr="000B50C2">
        <w:rPr>
          <w:rFonts w:eastAsia="Calibri"/>
          <w:b/>
          <w:iCs/>
          <w:highlight w:val="cyan"/>
          <w:u w:val="single"/>
        </w:rPr>
        <w:t>g</w:t>
      </w:r>
      <w:r w:rsidRPr="000B50C2">
        <w:rPr>
          <w:rFonts w:eastAsia="Calibri"/>
          <w:u w:val="single"/>
        </w:rPr>
        <w:t>ase</w:t>
      </w:r>
      <w:r w:rsidRPr="000B50C2">
        <w:rPr>
          <w:rFonts w:eastAsia="Calibri"/>
          <w:highlight w:val="cyan"/>
          <w:u w:val="single"/>
        </w:rPr>
        <w:t>s</w:t>
      </w:r>
      <w:r w:rsidRPr="000B50C2">
        <w:rPr>
          <w:rFonts w:eastAsia="Calibri"/>
          <w:u w:val="single"/>
        </w:rPr>
        <w:t xml:space="preserve"> until sea levels have risen enough to give Iowans an ocean view </w:t>
      </w:r>
      <w:r w:rsidRPr="000B50C2">
        <w:rPr>
          <w:rFonts w:eastAsia="Calibri"/>
          <w:highlight w:val="cyan"/>
          <w:u w:val="single"/>
        </w:rPr>
        <w:t xml:space="preserve">and </w:t>
      </w:r>
      <w:r w:rsidRPr="000B50C2">
        <w:rPr>
          <w:rFonts w:eastAsia="Calibri"/>
          <w:b/>
          <w:iCs/>
          <w:highlight w:val="cyan"/>
          <w:u w:val="single"/>
        </w:rPr>
        <w:t>never pay a dime</w:t>
      </w:r>
      <w:r w:rsidRPr="000B50C2">
        <w:rPr>
          <w:rFonts w:eastAsia="Calibri"/>
          <w:sz w:val="16"/>
        </w:rPr>
        <w:t xml:space="preserve">. With agriculture fully exempt from emission caps, the farm lobby was happy. Right? Of course not. "It really has taken on a life of its own," Farm Bureau lobbyist Rick Krause told the AP in June—modestly understating his own role in spreading the cow-tax meme in the first place. "This is something that people understand. All that we have to say is that [cows] are the next step with these proposed permit fees. And people are still talking about it." They are indeed. Because while most industries would be happy to win a total and unconditional victory, agriculture isn't like most industries. They still had complaints, chief among them the fact that the bill would modestly raise the price of energy and chemicals in the future, and farmers buy energy and chemicals. Everyone else does too, of course, and that's the whole point: Higher prices will provide an incentive to use less energy and fewer chemicals, reducing greenhouse gas emissions and slowing global warming. But </w:t>
      </w:r>
      <w:r w:rsidRPr="000B50C2">
        <w:rPr>
          <w:rFonts w:eastAsia="Calibri"/>
          <w:highlight w:val="cyan"/>
          <w:u w:val="single"/>
        </w:rPr>
        <w:t>everyone else doesn't have the</w:t>
      </w:r>
      <w:r w:rsidRPr="000B50C2">
        <w:rPr>
          <w:rFonts w:eastAsia="Calibri"/>
          <w:u w:val="single"/>
        </w:rPr>
        <w:t xml:space="preserve"> power of the </w:t>
      </w:r>
      <w:r w:rsidRPr="000B50C2">
        <w:rPr>
          <w:rFonts w:eastAsia="Calibri"/>
          <w:highlight w:val="cyan"/>
          <w:u w:val="single"/>
        </w:rPr>
        <w:t>ag lobby behind them. "Farm Bureau"</w:t>
      </w:r>
      <w:r w:rsidRPr="000B50C2">
        <w:rPr>
          <w:rFonts w:eastAsia="Calibri"/>
          <w:u w:val="single"/>
        </w:rPr>
        <w:t xml:space="preserve"> may sound rural and </w:t>
      </w:r>
      <w:proofErr w:type="spellStart"/>
      <w:r w:rsidRPr="000B50C2">
        <w:rPr>
          <w:rFonts w:eastAsia="Calibri"/>
          <w:u w:val="single"/>
        </w:rPr>
        <w:t>heartlandish</w:t>
      </w:r>
      <w:proofErr w:type="spellEnd"/>
      <w:r w:rsidRPr="000B50C2">
        <w:rPr>
          <w:rFonts w:eastAsia="Calibri"/>
          <w:u w:val="single"/>
        </w:rPr>
        <w:t xml:space="preserve">, but in </w:t>
      </w:r>
      <w:proofErr w:type="gramStart"/>
      <w:r w:rsidRPr="000B50C2">
        <w:rPr>
          <w:rFonts w:eastAsia="Calibri"/>
          <w:u w:val="single"/>
        </w:rPr>
        <w:t>reality</w:t>
      </w:r>
      <w:proofErr w:type="gramEnd"/>
      <w:r w:rsidRPr="000B50C2">
        <w:rPr>
          <w:rFonts w:eastAsia="Calibri"/>
          <w:u w:val="single"/>
        </w:rPr>
        <w:t xml:space="preserve"> it</w:t>
      </w:r>
      <w:r w:rsidRPr="000B50C2">
        <w:rPr>
          <w:rFonts w:eastAsia="Calibri"/>
          <w:highlight w:val="cyan"/>
          <w:u w:val="single"/>
        </w:rPr>
        <w:t>'s a</w:t>
      </w:r>
      <w:r w:rsidRPr="000B50C2">
        <w:rPr>
          <w:rFonts w:eastAsia="Calibri"/>
          <w:u w:val="single"/>
        </w:rPr>
        <w:t xml:space="preserve"> </w:t>
      </w:r>
      <w:r w:rsidRPr="000B50C2">
        <w:rPr>
          <w:rFonts w:eastAsia="Calibri"/>
          <w:b/>
          <w:iCs/>
          <w:highlight w:val="cyan"/>
          <w:u w:val="single"/>
        </w:rPr>
        <w:t>multibillion</w:t>
      </w:r>
      <w:r w:rsidRPr="000B50C2">
        <w:rPr>
          <w:rFonts w:eastAsia="Calibri"/>
          <w:b/>
          <w:iCs/>
          <w:u w:val="single"/>
        </w:rPr>
        <w:t xml:space="preserve">-dollar trade </w:t>
      </w:r>
      <w:r w:rsidRPr="000B50C2">
        <w:rPr>
          <w:rFonts w:eastAsia="Calibri"/>
          <w:b/>
          <w:iCs/>
          <w:highlight w:val="cyan"/>
          <w:u w:val="single"/>
        </w:rPr>
        <w:t>association</w:t>
      </w:r>
      <w:r w:rsidRPr="000B50C2">
        <w:rPr>
          <w:rFonts w:eastAsia="Calibri"/>
          <w:u w:val="single"/>
        </w:rPr>
        <w:t xml:space="preserve"> cum insurance company </w:t>
      </w:r>
      <w:r w:rsidRPr="000B50C2">
        <w:rPr>
          <w:rFonts w:eastAsia="Calibri"/>
          <w:highlight w:val="cyan"/>
          <w:u w:val="single"/>
        </w:rPr>
        <w:t xml:space="preserve">with branches in </w:t>
      </w:r>
      <w:r w:rsidRPr="000B50C2">
        <w:rPr>
          <w:rFonts w:eastAsia="Calibri"/>
          <w:b/>
          <w:iCs/>
          <w:highlight w:val="cyan"/>
          <w:u w:val="single"/>
        </w:rPr>
        <w:t>all</w:t>
      </w:r>
      <w:r w:rsidRPr="000B50C2">
        <w:rPr>
          <w:rFonts w:eastAsia="Calibri"/>
          <w:b/>
          <w:iCs/>
          <w:u w:val="single"/>
        </w:rPr>
        <w:t xml:space="preserve"> 50 </w:t>
      </w:r>
      <w:r w:rsidRPr="000B50C2">
        <w:rPr>
          <w:rFonts w:eastAsia="Calibri"/>
          <w:b/>
          <w:iCs/>
          <w:highlight w:val="cyan"/>
          <w:u w:val="single"/>
        </w:rPr>
        <w:t>states</w:t>
      </w:r>
      <w:r w:rsidRPr="000B50C2">
        <w:rPr>
          <w:rFonts w:eastAsia="Calibri"/>
          <w:highlight w:val="cyan"/>
          <w:u w:val="single"/>
        </w:rPr>
        <w:t xml:space="preserve"> and </w:t>
      </w:r>
      <w:r w:rsidRPr="000B50C2">
        <w:rPr>
          <w:rFonts w:eastAsia="Calibri"/>
          <w:b/>
          <w:iCs/>
          <w:highlight w:val="cyan"/>
          <w:u w:val="single"/>
        </w:rPr>
        <w:t>close ties to</w:t>
      </w:r>
      <w:r w:rsidRPr="000B50C2">
        <w:rPr>
          <w:rFonts w:eastAsia="Calibri"/>
          <w:b/>
          <w:iCs/>
          <w:u w:val="single"/>
        </w:rPr>
        <w:t xml:space="preserve"> agri</w:t>
      </w:r>
      <w:r w:rsidRPr="000B50C2">
        <w:rPr>
          <w:rFonts w:eastAsia="Calibri"/>
          <w:b/>
          <w:iCs/>
          <w:highlight w:val="cyan"/>
          <w:u w:val="single"/>
        </w:rPr>
        <w:t>business</w:t>
      </w:r>
      <w:r w:rsidRPr="000B50C2">
        <w:rPr>
          <w:rFonts w:eastAsia="Calibri"/>
          <w:b/>
          <w:iCs/>
          <w:u w:val="single"/>
        </w:rPr>
        <w:t xml:space="preserve"> </w:t>
      </w:r>
      <w:r w:rsidRPr="000B50C2">
        <w:rPr>
          <w:rFonts w:eastAsia="Calibri"/>
          <w:b/>
          <w:iCs/>
          <w:highlight w:val="cyan"/>
          <w:u w:val="single"/>
        </w:rPr>
        <w:t>giants</w:t>
      </w:r>
      <w:r w:rsidRPr="000B50C2">
        <w:rPr>
          <w:rFonts w:eastAsia="Calibri"/>
          <w:u w:val="single"/>
        </w:rPr>
        <w:t xml:space="preserve"> like Archer Daniels Midland and Novartis, </w:t>
      </w:r>
      <w:r w:rsidRPr="000B50C2">
        <w:rPr>
          <w:rFonts w:eastAsia="Calibri"/>
          <w:highlight w:val="cyan"/>
          <w:u w:val="single"/>
        </w:rPr>
        <w:t>not to mention</w:t>
      </w:r>
      <w:r w:rsidRPr="000B50C2">
        <w:rPr>
          <w:rFonts w:eastAsia="Calibri"/>
          <w:u w:val="single"/>
        </w:rPr>
        <w:t xml:space="preserve"> a </w:t>
      </w:r>
      <w:r w:rsidRPr="000B50C2">
        <w:rPr>
          <w:rFonts w:eastAsia="Calibri"/>
          <w:b/>
          <w:iCs/>
          <w:u w:val="single"/>
        </w:rPr>
        <w:t xml:space="preserve">few dozen farm-state </w:t>
      </w:r>
      <w:r w:rsidRPr="000B50C2">
        <w:rPr>
          <w:rFonts w:eastAsia="Calibri"/>
          <w:b/>
          <w:iCs/>
          <w:highlight w:val="cyan"/>
          <w:u w:val="single"/>
        </w:rPr>
        <w:t>senators</w:t>
      </w:r>
      <w:r w:rsidRPr="000B50C2">
        <w:rPr>
          <w:rFonts w:eastAsia="Calibri"/>
          <w:highlight w:val="cyan"/>
          <w:u w:val="single"/>
        </w:rPr>
        <w:t>. With clout like that</w:t>
      </w:r>
      <w:r w:rsidRPr="000B50C2">
        <w:rPr>
          <w:rFonts w:eastAsia="Calibri"/>
          <w:u w:val="single"/>
        </w:rPr>
        <w:t xml:space="preserve">, shared </w:t>
      </w:r>
      <w:r w:rsidRPr="000B50C2">
        <w:rPr>
          <w:rFonts w:eastAsia="Calibri"/>
          <w:highlight w:val="cyan"/>
          <w:u w:val="single"/>
        </w:rPr>
        <w:t xml:space="preserve">sacrifice </w:t>
      </w:r>
      <w:r w:rsidRPr="000B50C2">
        <w:rPr>
          <w:rFonts w:eastAsia="Calibri"/>
          <w:b/>
          <w:iCs/>
          <w:highlight w:val="cyan"/>
          <w:u w:val="single"/>
        </w:rPr>
        <w:t>clearly isn't</w:t>
      </w:r>
      <w:r w:rsidRPr="000B50C2">
        <w:rPr>
          <w:rFonts w:eastAsia="Calibri"/>
          <w:u w:val="single"/>
        </w:rPr>
        <w:t xml:space="preserve"> an </w:t>
      </w:r>
      <w:r w:rsidRPr="000B50C2">
        <w:rPr>
          <w:rFonts w:eastAsia="Calibri"/>
          <w:b/>
          <w:iCs/>
          <w:highlight w:val="cyan"/>
          <w:u w:val="single"/>
        </w:rPr>
        <w:t>acceptable</w:t>
      </w:r>
      <w:r w:rsidRPr="000B50C2">
        <w:rPr>
          <w:rFonts w:eastAsia="Calibri"/>
          <w:u w:val="single"/>
        </w:rPr>
        <w:t xml:space="preserve"> option, even in the service of fixing a problem that poses an enormous threat to farmers. (Global warming is projected to hit heartland states the hardest—and even small shifts in temperature can have disastrous consequences for crop yields</w:t>
      </w:r>
      <w:r w:rsidRPr="000B50C2">
        <w:rPr>
          <w:rFonts w:eastAsia="Calibri"/>
          <w:sz w:val="16"/>
        </w:rPr>
        <w:t>.) And so, the lobby demanded compensation for those higher energy and chemical prices, even though they would mean only a tiny hit to farm incomes—1 percent at most for the next nine years, according to the USDA.</w:t>
      </w:r>
    </w:p>
    <w:p w14:paraId="42B9BE0B" w14:textId="77777777" w:rsidR="000B50C2" w:rsidRPr="000B50C2" w:rsidRDefault="000B50C2" w:rsidP="000B50C2">
      <w:pPr>
        <w:rPr>
          <w:rFonts w:eastAsia="Calibri"/>
        </w:rPr>
      </w:pPr>
    </w:p>
    <w:p w14:paraId="6ABC8BE7" w14:textId="77777777" w:rsidR="000B50C2" w:rsidRPr="000B50C2" w:rsidRDefault="000B50C2" w:rsidP="000B50C2">
      <w:pPr>
        <w:keepNext/>
        <w:keepLines/>
        <w:pageBreakBefore/>
        <w:spacing w:before="40" w:after="0"/>
        <w:jc w:val="center"/>
        <w:outlineLvl w:val="2"/>
        <w:rPr>
          <w:rFonts w:eastAsia="Calibri" w:cs="Times New Roman"/>
          <w:b/>
          <w:sz w:val="32"/>
          <w:szCs w:val="24"/>
          <w:u w:val="single"/>
        </w:rPr>
      </w:pPr>
      <w:r w:rsidRPr="000B50C2">
        <w:rPr>
          <w:rFonts w:eastAsia="Calibri" w:cs="Times New Roman"/>
          <w:b/>
          <w:sz w:val="32"/>
          <w:szCs w:val="24"/>
          <w:u w:val="single"/>
        </w:rPr>
        <w:t>A2: Factory Farming Unpopular</w:t>
      </w:r>
    </w:p>
    <w:p w14:paraId="5E5009F0" w14:textId="77777777" w:rsidR="000B50C2" w:rsidRPr="000B50C2" w:rsidRDefault="000B50C2" w:rsidP="000B50C2">
      <w:pPr>
        <w:rPr>
          <w:rFonts w:eastAsia="Calibri"/>
        </w:rPr>
      </w:pPr>
    </w:p>
    <w:p w14:paraId="3F9A210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They’re </w:t>
      </w:r>
      <w:r w:rsidRPr="000B50C2">
        <w:rPr>
          <w:rFonts w:eastAsia="Times New Roman" w:cs="Times New Roman"/>
          <w:b/>
          <w:iCs/>
          <w:sz w:val="26"/>
          <w:u w:val="single"/>
        </w:rPr>
        <w:t>regularly exempted</w:t>
      </w:r>
      <w:r w:rsidRPr="000B50C2">
        <w:rPr>
          <w:rFonts w:eastAsia="Times New Roman" w:cs="Times New Roman"/>
          <w:b/>
          <w:iCs/>
          <w:sz w:val="26"/>
        </w:rPr>
        <w:t xml:space="preserve"> from restrictions because of their </w:t>
      </w:r>
      <w:r w:rsidRPr="000B50C2">
        <w:rPr>
          <w:rFonts w:eastAsia="Times New Roman" w:cs="Times New Roman"/>
          <w:b/>
          <w:iCs/>
          <w:sz w:val="26"/>
          <w:u w:val="single"/>
        </w:rPr>
        <w:t>incredible lobbying power</w:t>
      </w:r>
      <w:r w:rsidRPr="000B50C2">
        <w:rPr>
          <w:rFonts w:eastAsia="Times New Roman" w:cs="Times New Roman"/>
          <w:b/>
          <w:iCs/>
          <w:sz w:val="26"/>
        </w:rPr>
        <w:t>---</w:t>
      </w:r>
      <w:r w:rsidRPr="000B50C2">
        <w:rPr>
          <w:rFonts w:eastAsia="Times New Roman" w:cs="Times New Roman"/>
          <w:b/>
          <w:iCs/>
          <w:sz w:val="26"/>
          <w:u w:val="single"/>
        </w:rPr>
        <w:t>huge blocks</w:t>
      </w:r>
      <w:r w:rsidRPr="000B50C2">
        <w:rPr>
          <w:rFonts w:eastAsia="Times New Roman" w:cs="Times New Roman"/>
          <w:b/>
          <w:iCs/>
          <w:sz w:val="26"/>
        </w:rPr>
        <w:t xml:space="preserve"> of policymakers will backlash to the plan</w:t>
      </w:r>
    </w:p>
    <w:p w14:paraId="16F26935" w14:textId="77777777" w:rsidR="000B50C2" w:rsidRPr="000B50C2" w:rsidRDefault="000B50C2" w:rsidP="000B50C2">
      <w:pPr>
        <w:rPr>
          <w:rFonts w:eastAsia="Calibri" w:cs="Times New Roman"/>
        </w:rPr>
      </w:pPr>
      <w:r w:rsidRPr="000B50C2">
        <w:rPr>
          <w:rFonts w:eastAsia="Calibri" w:cs="Times New Roman"/>
          <w:b/>
          <w:bCs/>
        </w:rPr>
        <w:t>Stapleton, 14</w:t>
      </w:r>
      <w:r w:rsidRPr="000B50C2">
        <w:rPr>
          <w:rFonts w:eastAsia="Calibri"/>
        </w:rPr>
        <w:t xml:space="preserve"> – </w:t>
      </w:r>
      <w:r w:rsidRPr="000B50C2">
        <w:rPr>
          <w:rFonts w:eastAsia="Calibri" w:cs="Times New Roman"/>
        </w:rPr>
        <w:t>Elizabeth M. Stapleton, J.D. candidate, Albany Law School, 2014; Managing Editor for Fireplace Blog, Albany Government Law Review, 2013-2014, Albany Government Law Review, Lexis</w:t>
      </w:r>
    </w:p>
    <w:p w14:paraId="6CBAD14C" w14:textId="77777777" w:rsidR="000B50C2" w:rsidRPr="000B50C2" w:rsidRDefault="000B50C2" w:rsidP="000B50C2">
      <w:pPr>
        <w:rPr>
          <w:rFonts w:eastAsia="Calibri" w:cs="Times New Roman"/>
          <w:sz w:val="16"/>
        </w:rPr>
      </w:pPr>
      <w:r w:rsidRPr="000B50C2">
        <w:rPr>
          <w:rFonts w:eastAsia="Calibri" w:cs="Times New Roman"/>
          <w:sz w:val="16"/>
        </w:rPr>
        <w:t xml:space="preserve">III. Rethinking the Bias The </w:t>
      </w:r>
      <w:r w:rsidRPr="000B50C2">
        <w:rPr>
          <w:rFonts w:eastAsia="Calibri" w:cs="Times New Roman"/>
          <w:highlight w:val="yellow"/>
          <w:u w:val="single"/>
        </w:rPr>
        <w:t>tendency for</w:t>
      </w:r>
      <w:r w:rsidRPr="000B50C2">
        <w:rPr>
          <w:rFonts w:eastAsia="Calibri" w:cs="Times New Roman"/>
          <w:u w:val="single"/>
        </w:rPr>
        <w:t xml:space="preserve"> regulatory agencies and </w:t>
      </w:r>
      <w:r w:rsidRPr="000B50C2">
        <w:rPr>
          <w:rFonts w:eastAsia="Calibri" w:cs="Times New Roman"/>
          <w:highlight w:val="yellow"/>
          <w:u w:val="single"/>
        </w:rPr>
        <w:t>policy makers to excuse farms from</w:t>
      </w:r>
      <w:r w:rsidRPr="000B50C2">
        <w:rPr>
          <w:rFonts w:eastAsia="Calibri" w:cs="Times New Roman"/>
          <w:u w:val="single"/>
        </w:rPr>
        <w:t xml:space="preserve"> the larger </w:t>
      </w:r>
      <w:r w:rsidRPr="000B50C2">
        <w:rPr>
          <w:rFonts w:eastAsia="Calibri" w:cs="Times New Roman"/>
          <w:highlight w:val="yellow"/>
          <w:u w:val="single"/>
        </w:rPr>
        <w:t>regulatory</w:t>
      </w:r>
      <w:r w:rsidRPr="000B50C2">
        <w:rPr>
          <w:rFonts w:eastAsia="Calibri" w:cs="Times New Roman"/>
          <w:u w:val="single"/>
        </w:rPr>
        <w:t xml:space="preserve"> framework of </w:t>
      </w:r>
      <w:r w:rsidRPr="000B50C2">
        <w:rPr>
          <w:rFonts w:eastAsia="Calibri" w:cs="Times New Roman"/>
          <w:highlight w:val="yellow"/>
          <w:u w:val="single"/>
        </w:rPr>
        <w:t>environmental law suggests</w:t>
      </w:r>
      <w:r w:rsidRPr="000B50C2">
        <w:rPr>
          <w:rFonts w:eastAsia="Calibri" w:cs="Times New Roman"/>
          <w:sz w:val="16"/>
        </w:rPr>
        <w:t xml:space="preserve"> the presence of both </w:t>
      </w:r>
      <w:r w:rsidRPr="000B50C2">
        <w:rPr>
          <w:rFonts w:eastAsia="Calibri" w:cs="Times New Roman"/>
          <w:b/>
          <w:iCs/>
          <w:highlight w:val="yellow"/>
          <w:u w:val="single"/>
          <w:bdr w:val="single" w:sz="4" w:space="0" w:color="auto"/>
        </w:rPr>
        <w:t>political</w:t>
      </w:r>
      <w:r w:rsidRPr="000B50C2">
        <w:rPr>
          <w:rFonts w:eastAsia="Calibri"/>
          <w:sz w:val="16"/>
        </w:rPr>
        <w:t xml:space="preserve"> </w:t>
      </w:r>
      <w:r w:rsidRPr="000B50C2">
        <w:rPr>
          <w:rFonts w:eastAsia="Calibri" w:cs="Times New Roman"/>
          <w:sz w:val="16"/>
        </w:rPr>
        <w:t xml:space="preserve">and economic </w:t>
      </w:r>
      <w:r w:rsidRPr="000B50C2">
        <w:rPr>
          <w:rFonts w:eastAsia="Calibri" w:cs="Times New Roman"/>
          <w:b/>
          <w:iCs/>
          <w:highlight w:val="yellow"/>
          <w:u w:val="single"/>
          <w:bdr w:val="single" w:sz="4" w:space="0" w:color="auto"/>
        </w:rPr>
        <w:t>influences</w:t>
      </w:r>
      <w:r w:rsidRPr="000B50C2">
        <w:rPr>
          <w:rFonts w:eastAsia="Calibri" w:cs="Times New Roman"/>
          <w:highlight w:val="yellow"/>
          <w:u w:val="single"/>
        </w:rPr>
        <w:t>.</w:t>
      </w:r>
      <w:r w:rsidRPr="000B50C2">
        <w:rPr>
          <w:rFonts w:eastAsia="Calibri" w:cs="Times New Roman"/>
          <w:sz w:val="16"/>
        </w:rPr>
        <w:t xml:space="preserve"> n147 </w:t>
      </w:r>
      <w:proofErr w:type="gramStart"/>
      <w:r w:rsidRPr="000B50C2">
        <w:rPr>
          <w:rFonts w:eastAsia="Calibri" w:cs="Times New Roman"/>
          <w:sz w:val="16"/>
        </w:rPr>
        <w:t>The</w:t>
      </w:r>
      <w:proofErr w:type="gramEnd"/>
      <w:r w:rsidRPr="000B50C2">
        <w:rPr>
          <w:rFonts w:eastAsia="Calibri" w:cs="Times New Roman"/>
          <w:sz w:val="16"/>
        </w:rPr>
        <w:t xml:space="preserve"> economic dimension suggests that </w:t>
      </w:r>
      <w:r w:rsidRPr="000B50C2">
        <w:rPr>
          <w:rFonts w:eastAsia="Calibri" w:cs="Times New Roman"/>
          <w:highlight w:val="yellow"/>
          <w:u w:val="single"/>
        </w:rPr>
        <w:t>farmers are afforded protection due to</w:t>
      </w:r>
      <w:r w:rsidRPr="000B50C2">
        <w:rPr>
          <w:rFonts w:eastAsia="Calibri" w:cs="Times New Roman"/>
          <w:u w:val="single"/>
        </w:rPr>
        <w:t xml:space="preserve"> the </w:t>
      </w:r>
      <w:r w:rsidRPr="000B50C2">
        <w:rPr>
          <w:rFonts w:eastAsia="Calibri" w:cs="Times New Roman"/>
          <w:highlight w:val="yellow"/>
          <w:u w:val="single"/>
        </w:rPr>
        <w:t>economic value</w:t>
      </w:r>
      <w:r w:rsidRPr="000B50C2">
        <w:rPr>
          <w:rFonts w:eastAsia="Calibri" w:cs="Times New Roman"/>
          <w:u w:val="single"/>
        </w:rPr>
        <w:t xml:space="preserve"> of the agricultural industry </w:t>
      </w:r>
      <w:r w:rsidRPr="000B50C2">
        <w:rPr>
          <w:rFonts w:eastAsia="Calibri" w:cs="Times New Roman"/>
          <w:highlight w:val="yellow"/>
          <w:u w:val="single"/>
        </w:rPr>
        <w:t>to suppliers and consumers</w:t>
      </w:r>
      <w:r w:rsidRPr="000B50C2">
        <w:rPr>
          <w:rFonts w:eastAsia="Calibri" w:cs="Times New Roman"/>
          <w:sz w:val="16"/>
        </w:rPr>
        <w:t xml:space="preserve">, as well as the precarious financial situation that many farming operations experience. n148 </w:t>
      </w:r>
      <w:proofErr w:type="gramStart"/>
      <w:r w:rsidRPr="000B50C2">
        <w:rPr>
          <w:rFonts w:eastAsia="Calibri" w:cs="Times New Roman"/>
          <w:highlight w:val="yellow"/>
          <w:u w:val="single"/>
        </w:rPr>
        <w:t>The</w:t>
      </w:r>
      <w:proofErr w:type="gramEnd"/>
      <w:r w:rsidRPr="000B50C2">
        <w:rPr>
          <w:rFonts w:eastAsia="Calibri" w:cs="Times New Roman"/>
          <w:u w:val="single"/>
        </w:rPr>
        <w:t xml:space="preserve"> existence of a </w:t>
      </w:r>
      <w:r w:rsidRPr="000B50C2">
        <w:rPr>
          <w:rFonts w:eastAsia="Calibri" w:cs="Times New Roman"/>
          <w:highlight w:val="yellow"/>
          <w:u w:val="single"/>
        </w:rPr>
        <w:t>political dimension is fairly evident by</w:t>
      </w:r>
      <w:r w:rsidRPr="000B50C2">
        <w:rPr>
          <w:rFonts w:eastAsia="Calibri" w:cs="Times New Roman"/>
          <w:u w:val="single"/>
        </w:rPr>
        <w:t xml:space="preserve"> the </w:t>
      </w:r>
      <w:r w:rsidRPr="000B50C2">
        <w:rPr>
          <w:rFonts w:eastAsia="Calibri" w:cs="Times New Roman"/>
          <w:b/>
          <w:iCs/>
          <w:highlight w:val="yellow"/>
          <w:u w:val="single"/>
          <w:bdr w:val="single" w:sz="4" w:space="0" w:color="auto"/>
        </w:rPr>
        <w:t>sheer number of farmers in the voting pool</w:t>
      </w:r>
      <w:r w:rsidRPr="000B50C2">
        <w:rPr>
          <w:rFonts w:eastAsia="Calibri" w:cs="Times New Roman"/>
          <w:highlight w:val="yellow"/>
          <w:u w:val="single"/>
        </w:rPr>
        <w:t xml:space="preserve"> and</w:t>
      </w:r>
      <w:r w:rsidRPr="000B50C2">
        <w:rPr>
          <w:rFonts w:eastAsia="Calibri" w:cs="Times New Roman"/>
          <w:u w:val="single"/>
        </w:rPr>
        <w:t xml:space="preserve"> the </w:t>
      </w:r>
      <w:r w:rsidRPr="000B50C2">
        <w:rPr>
          <w:rFonts w:eastAsia="Calibri" w:cs="Times New Roman"/>
          <w:b/>
          <w:iCs/>
          <w:highlight w:val="yellow"/>
          <w:u w:val="single"/>
          <w:bdr w:val="single" w:sz="4" w:space="0" w:color="auto"/>
        </w:rPr>
        <w:t>lobbying power</w:t>
      </w:r>
      <w:r w:rsidRPr="000B50C2">
        <w:rPr>
          <w:rFonts w:eastAsia="Calibri" w:cs="Times New Roman"/>
          <w:highlight w:val="yellow"/>
          <w:u w:val="single"/>
        </w:rPr>
        <w:t xml:space="preserve"> of</w:t>
      </w:r>
      <w:r w:rsidRPr="000B50C2">
        <w:rPr>
          <w:rFonts w:eastAsia="Calibri" w:cs="Times New Roman"/>
          <w:u w:val="single"/>
        </w:rPr>
        <w:t xml:space="preserve"> the</w:t>
      </w:r>
      <w:r w:rsidRPr="000B50C2">
        <w:rPr>
          <w:rFonts w:eastAsia="Calibri" w:cs="Times New Roman"/>
          <w:sz w:val="16"/>
        </w:rPr>
        <w:t xml:space="preserve"> </w:t>
      </w:r>
      <w:r w:rsidRPr="000B50C2">
        <w:rPr>
          <w:rFonts w:eastAsia="Calibri" w:cs="Times New Roman"/>
          <w:highlight w:val="yellow"/>
          <w:u w:val="single"/>
        </w:rPr>
        <w:t>ag</w:t>
      </w:r>
      <w:r w:rsidRPr="000B50C2">
        <w:rPr>
          <w:rFonts w:eastAsia="Calibri" w:cs="Times New Roman"/>
          <w:u w:val="single"/>
        </w:rPr>
        <w:t xml:space="preserve">rochemical </w:t>
      </w:r>
      <w:r w:rsidRPr="000B50C2">
        <w:rPr>
          <w:rFonts w:eastAsia="Calibri" w:cs="Times New Roman"/>
          <w:highlight w:val="yellow"/>
          <w:u w:val="single"/>
        </w:rPr>
        <w:t>and food</w:t>
      </w:r>
      <w:r w:rsidRPr="000B50C2">
        <w:rPr>
          <w:rFonts w:eastAsia="Calibri" w:cs="Times New Roman"/>
          <w:u w:val="single"/>
        </w:rPr>
        <w:t xml:space="preserve"> processing</w:t>
      </w:r>
      <w:r w:rsidRPr="000B50C2">
        <w:rPr>
          <w:rFonts w:eastAsia="Calibri" w:cs="Times New Roman"/>
          <w:sz w:val="16"/>
        </w:rPr>
        <w:t xml:space="preserve"> </w:t>
      </w:r>
      <w:r w:rsidRPr="000B50C2">
        <w:rPr>
          <w:rFonts w:eastAsia="Calibri" w:cs="Times New Roman"/>
          <w:highlight w:val="yellow"/>
          <w:u w:val="single"/>
        </w:rPr>
        <w:t>industries</w:t>
      </w:r>
      <w:r w:rsidRPr="000B50C2">
        <w:rPr>
          <w:rFonts w:eastAsia="Calibri" w:cs="Times New Roman"/>
          <w:u w:val="single"/>
        </w:rPr>
        <w:t xml:space="preserve">, both of which are </w:t>
      </w:r>
      <w:r w:rsidRPr="000B50C2">
        <w:rPr>
          <w:rFonts w:eastAsia="Calibri" w:cs="Times New Roman"/>
          <w:b/>
          <w:iCs/>
          <w:highlight w:val="yellow"/>
          <w:u w:val="single"/>
          <w:bdr w:val="single" w:sz="4" w:space="0" w:color="auto"/>
        </w:rPr>
        <w:t>huge stakeholders</w:t>
      </w:r>
      <w:r w:rsidRPr="000B50C2">
        <w:rPr>
          <w:rFonts w:eastAsia="Calibri" w:cs="Times New Roman"/>
          <w:u w:val="single"/>
        </w:rPr>
        <w:t xml:space="preserve"> in the farming industry</w:t>
      </w:r>
      <w:r w:rsidRPr="000B50C2">
        <w:rPr>
          <w:rFonts w:eastAsia="Calibri" w:cs="Times New Roman"/>
          <w:sz w:val="16"/>
        </w:rPr>
        <w:t xml:space="preserve">. n149 A prime example of political influence is Earl </w:t>
      </w:r>
      <w:proofErr w:type="spellStart"/>
      <w:r w:rsidRPr="000B50C2">
        <w:rPr>
          <w:rFonts w:eastAsia="Calibri" w:cs="Times New Roman"/>
          <w:sz w:val="16"/>
        </w:rPr>
        <w:t>Butz</w:t>
      </w:r>
      <w:proofErr w:type="spellEnd"/>
      <w:r w:rsidRPr="000B50C2">
        <w:rPr>
          <w:rFonts w:eastAsia="Calibri" w:cs="Times New Roman"/>
          <w:sz w:val="16"/>
        </w:rPr>
        <w:t xml:space="preserve">, former Secretary of Agriculture and board member of agribusiness companies, whose </w:t>
      </w:r>
      <w:r w:rsidRPr="000B50C2">
        <w:rPr>
          <w:rFonts w:eastAsia="Calibri" w:cs="Times New Roman"/>
          <w:u w:val="single"/>
        </w:rPr>
        <w:t xml:space="preserve">economic agricultural </w:t>
      </w:r>
      <w:r w:rsidRPr="000B50C2">
        <w:rPr>
          <w:rFonts w:eastAsia="Calibri" w:cs="Times New Roman"/>
          <w:highlight w:val="yellow"/>
          <w:u w:val="single"/>
        </w:rPr>
        <w:t>policies encouraged</w:t>
      </w:r>
      <w:r w:rsidRPr="000B50C2">
        <w:rPr>
          <w:rFonts w:eastAsia="Calibri" w:cs="Times New Roman"/>
          <w:sz w:val="16"/>
        </w:rPr>
        <w:t xml:space="preserve"> not only the growth of agribusiness, but encouraged </w:t>
      </w:r>
      <w:r w:rsidRPr="000B50C2">
        <w:rPr>
          <w:rFonts w:eastAsia="Calibri" w:cs="Times New Roman"/>
          <w:highlight w:val="yellow"/>
          <w:u w:val="single"/>
        </w:rPr>
        <w:t>industrial farming practices</w:t>
      </w:r>
      <w:r w:rsidRPr="000B50C2">
        <w:rPr>
          <w:rFonts w:eastAsia="Calibri" w:cs="Times New Roman"/>
          <w:u w:val="single"/>
        </w:rPr>
        <w:t xml:space="preserve"> that are </w:t>
      </w:r>
      <w:r w:rsidRPr="000B50C2">
        <w:rPr>
          <w:rFonts w:eastAsia="Calibri" w:cs="Times New Roman"/>
          <w:b/>
          <w:iCs/>
          <w:highlight w:val="yellow"/>
          <w:u w:val="single"/>
          <w:bdr w:val="single" w:sz="4" w:space="0" w:color="auto"/>
        </w:rPr>
        <w:t>in direct conflict with</w:t>
      </w:r>
      <w:r w:rsidRPr="000B50C2">
        <w:rPr>
          <w:rFonts w:eastAsia="Calibri" w:cs="Times New Roman"/>
          <w:sz w:val="16"/>
        </w:rPr>
        <w:t xml:space="preserve"> positive </w:t>
      </w:r>
      <w:r w:rsidRPr="000B50C2">
        <w:rPr>
          <w:rFonts w:eastAsia="Calibri" w:cs="Times New Roman"/>
          <w:b/>
          <w:iCs/>
          <w:highlight w:val="yellow"/>
          <w:u w:val="single"/>
          <w:bdr w:val="single" w:sz="4" w:space="0" w:color="auto"/>
        </w:rPr>
        <w:t>environmental policy</w:t>
      </w:r>
      <w:r w:rsidRPr="000B50C2">
        <w:rPr>
          <w:rFonts w:eastAsia="Calibri" w:cs="Times New Roman"/>
          <w:sz w:val="16"/>
        </w:rPr>
        <w:t>. n150</w:t>
      </w:r>
    </w:p>
    <w:p w14:paraId="55FC2F8B" w14:textId="77777777" w:rsidR="000B50C2" w:rsidRPr="000B50C2" w:rsidRDefault="000B50C2" w:rsidP="000B50C2">
      <w:pPr>
        <w:rPr>
          <w:rFonts w:eastAsia="Calibri" w:cs="Times New Roman"/>
          <w:sz w:val="16"/>
        </w:rPr>
      </w:pPr>
    </w:p>
    <w:p w14:paraId="46B8C6BB"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Plan’s spun as restricting “</w:t>
      </w:r>
      <w:r w:rsidRPr="000B50C2">
        <w:rPr>
          <w:rFonts w:eastAsia="Times New Roman" w:cs="Times New Roman"/>
          <w:b/>
          <w:iCs/>
          <w:sz w:val="26"/>
          <w:u w:val="single"/>
        </w:rPr>
        <w:t xml:space="preserve">family </w:t>
      </w:r>
      <w:proofErr w:type="gramStart"/>
      <w:r w:rsidRPr="000B50C2">
        <w:rPr>
          <w:rFonts w:eastAsia="Times New Roman" w:cs="Times New Roman"/>
          <w:b/>
          <w:iCs/>
          <w:sz w:val="26"/>
          <w:u w:val="single"/>
        </w:rPr>
        <w:t>farms</w:t>
      </w:r>
      <w:r w:rsidRPr="000B50C2">
        <w:rPr>
          <w:rFonts w:eastAsia="Times New Roman" w:cs="Times New Roman"/>
          <w:b/>
          <w:iCs/>
          <w:sz w:val="26"/>
        </w:rPr>
        <w:t>”---</w:t>
      </w:r>
      <w:proofErr w:type="gramEnd"/>
      <w:r w:rsidRPr="000B50C2">
        <w:rPr>
          <w:rFonts w:eastAsia="Times New Roman" w:cs="Times New Roman"/>
          <w:b/>
          <w:iCs/>
          <w:sz w:val="26"/>
        </w:rPr>
        <w:t>ensures backlash</w:t>
      </w:r>
    </w:p>
    <w:p w14:paraId="39ACC89A" w14:textId="77777777" w:rsidR="000B50C2" w:rsidRPr="000B50C2" w:rsidRDefault="000B50C2" w:rsidP="000B50C2">
      <w:pPr>
        <w:rPr>
          <w:rFonts w:eastAsia="Calibri" w:cs="Times New Roman"/>
        </w:rPr>
      </w:pPr>
      <w:r w:rsidRPr="000B50C2">
        <w:rPr>
          <w:rFonts w:eastAsia="Calibri" w:cs="Times New Roman"/>
          <w:b/>
          <w:bCs/>
        </w:rPr>
        <w:t>Stapleton, 14</w:t>
      </w:r>
      <w:r w:rsidRPr="000B50C2">
        <w:rPr>
          <w:rFonts w:eastAsia="Calibri" w:cs="Times New Roman"/>
        </w:rPr>
        <w:t xml:space="preserve"> – Elizabeth M. Stapleton, J.D. candidate, Albany Law School, 2014; Managing Editor for Fireplace Blog, Albany Government Law Review, 2013-2014, Albany Government Law Review, Lexis</w:t>
      </w:r>
    </w:p>
    <w:p w14:paraId="34989F87" w14:textId="77777777" w:rsidR="000B50C2" w:rsidRPr="000B50C2" w:rsidRDefault="000B50C2" w:rsidP="000B50C2">
      <w:pPr>
        <w:rPr>
          <w:rFonts w:eastAsia="Calibri" w:cs="Times New Roman"/>
          <w:sz w:val="16"/>
        </w:rPr>
      </w:pPr>
      <w:r w:rsidRPr="000B50C2">
        <w:rPr>
          <w:rFonts w:eastAsia="Calibri" w:cs="Times New Roman"/>
          <w:sz w:val="16"/>
        </w:rPr>
        <w:t xml:space="preserve">As suggested before, </w:t>
      </w:r>
      <w:r w:rsidRPr="000B50C2">
        <w:rPr>
          <w:rFonts w:eastAsia="Calibri" w:cs="Times New Roman"/>
          <w:u w:val="single"/>
        </w:rPr>
        <w:t>the majority of agricultural production no longer occurs on family farms but within large</w:t>
      </w:r>
      <w:r w:rsidRPr="000B50C2">
        <w:rPr>
          <w:rFonts w:eastAsia="Calibri" w:cs="Times New Roman"/>
          <w:highlight w:val="yellow"/>
          <w:u w:val="single"/>
        </w:rPr>
        <w:t>, industrial ag</w:t>
      </w:r>
      <w:r w:rsidRPr="000B50C2">
        <w:rPr>
          <w:rFonts w:eastAsia="Calibri" w:cs="Times New Roman"/>
          <w:u w:val="single"/>
        </w:rPr>
        <w:t>ricultural operations</w:t>
      </w:r>
      <w:r w:rsidRPr="000B50C2">
        <w:rPr>
          <w:rFonts w:eastAsia="Calibri" w:cs="Times New Roman"/>
          <w:sz w:val="16"/>
        </w:rPr>
        <w:t xml:space="preserve">. n151 The Agricultural Adjustment Act, or Farm Bill, while implemented to sustain struggling farmers, created a system in which farmers lost control over their own production levels and began to depend on subsidy payments from the federal government. n152 However, the subsidies only applied to corn, cotton, rice, soybeans, and wheat, forcing farmers financially dependent on the subsidies to concentrate their farming operations into individual, rather than diversified [*343] crops. n153 Unfortunately, large corporate producers were able to produce individual crops more efficiently and in larger quantities, and therefore received the largest amount of subsidy payments. n154 </w:t>
      </w:r>
      <w:proofErr w:type="gramStart"/>
      <w:r w:rsidRPr="000B50C2">
        <w:rPr>
          <w:rFonts w:eastAsia="Calibri" w:cs="Times New Roman"/>
          <w:sz w:val="16"/>
        </w:rPr>
        <w:t>In</w:t>
      </w:r>
      <w:proofErr w:type="gramEnd"/>
      <w:r w:rsidRPr="000B50C2">
        <w:rPr>
          <w:rFonts w:eastAsia="Calibri" w:cs="Times New Roman"/>
          <w:sz w:val="16"/>
        </w:rPr>
        <w:t xml:space="preserve"> 2007, the United States Department of Agriculture confirmed that the top ten percent of operations receiving subsidies were receiving over two-thirds of subsidy payments. n155 </w:t>
      </w:r>
      <w:proofErr w:type="gramStart"/>
      <w:r w:rsidRPr="000B50C2">
        <w:rPr>
          <w:rFonts w:eastAsia="Calibri" w:cs="Times New Roman"/>
          <w:sz w:val="16"/>
        </w:rPr>
        <w:t>As</w:t>
      </w:r>
      <w:proofErr w:type="gramEnd"/>
      <w:r w:rsidRPr="000B50C2">
        <w:rPr>
          <w:rFonts w:eastAsia="Calibri" w:cs="Times New Roman"/>
          <w:sz w:val="16"/>
        </w:rPr>
        <w:t xml:space="preserve"> a result of this framework of agricultural policy, the </w:t>
      </w:r>
      <w:r w:rsidRPr="000B50C2">
        <w:rPr>
          <w:rFonts w:eastAsia="Calibri" w:cs="Times New Roman"/>
          <w:u w:val="single"/>
        </w:rPr>
        <w:t>large producers thrived</w:t>
      </w:r>
      <w:r w:rsidRPr="000B50C2">
        <w:rPr>
          <w:rFonts w:eastAsia="Calibri" w:cs="Times New Roman"/>
          <w:sz w:val="16"/>
        </w:rPr>
        <w:t xml:space="preserve"> while the smaller farm operations floundered or failed. Therefore, the </w:t>
      </w:r>
      <w:r w:rsidRPr="000B50C2">
        <w:rPr>
          <w:rFonts w:eastAsia="Calibri" w:cs="Times New Roman"/>
          <w:u w:val="single"/>
        </w:rPr>
        <w:t>agricultural policies and protections for small farms in federal regulatory</w:t>
      </w:r>
      <w:r w:rsidRPr="000B50C2">
        <w:rPr>
          <w:rFonts w:eastAsia="Calibri" w:cs="Times New Roman"/>
          <w:sz w:val="16"/>
        </w:rPr>
        <w:t xml:space="preserve"> and the common </w:t>
      </w:r>
      <w:r w:rsidRPr="000B50C2">
        <w:rPr>
          <w:rFonts w:eastAsia="Calibri" w:cs="Times New Roman"/>
          <w:u w:val="single"/>
        </w:rPr>
        <w:t>law that</w:t>
      </w:r>
      <w:r w:rsidRPr="000B50C2">
        <w:rPr>
          <w:rFonts w:eastAsia="Calibri" w:cs="Times New Roman"/>
          <w:sz w:val="16"/>
        </w:rPr>
        <w:t xml:space="preserve">, in a sense, </w:t>
      </w:r>
      <w:r w:rsidRPr="000B50C2">
        <w:rPr>
          <w:rFonts w:eastAsia="Calibri" w:cs="Times New Roman"/>
          <w:u w:val="single"/>
        </w:rPr>
        <w:t>sought to protect small farms actually contributed to the growth of the larger agricultural operations that are responsible for increased levels in agricultural pollution</w:t>
      </w:r>
      <w:r w:rsidRPr="000B50C2">
        <w:rPr>
          <w:rFonts w:eastAsia="Calibri" w:cs="Times New Roman"/>
          <w:sz w:val="16"/>
        </w:rPr>
        <w:t xml:space="preserve">. As the agricultural business became composed of fewer and larger operators, the </w:t>
      </w:r>
      <w:r w:rsidRPr="000B50C2">
        <w:rPr>
          <w:rFonts w:eastAsia="Calibri" w:cs="Times New Roman"/>
          <w:u w:val="single"/>
        </w:rPr>
        <w:t xml:space="preserve">greater financial viability of these operations </w:t>
      </w:r>
      <w:r w:rsidRPr="000B50C2">
        <w:rPr>
          <w:rFonts w:eastAsia="Calibri" w:cs="Times New Roman"/>
          <w:highlight w:val="yellow"/>
          <w:u w:val="single"/>
        </w:rPr>
        <w:t>led to powerful lobbying</w:t>
      </w:r>
      <w:r w:rsidRPr="000B50C2">
        <w:rPr>
          <w:rFonts w:eastAsia="Calibri" w:cs="Times New Roman"/>
          <w:u w:val="single"/>
        </w:rPr>
        <w:t xml:space="preserve"> groups </w:t>
      </w:r>
      <w:r w:rsidRPr="000B50C2">
        <w:rPr>
          <w:rFonts w:eastAsia="Calibri" w:cs="Times New Roman"/>
          <w:highlight w:val="yellow"/>
          <w:u w:val="single"/>
        </w:rPr>
        <w:t>and</w:t>
      </w:r>
      <w:r w:rsidRPr="000B50C2">
        <w:rPr>
          <w:rFonts w:eastAsia="Calibri" w:cs="Times New Roman"/>
          <w:u w:val="single"/>
        </w:rPr>
        <w:t xml:space="preserve"> the </w:t>
      </w:r>
      <w:r w:rsidRPr="000B50C2">
        <w:rPr>
          <w:rFonts w:eastAsia="Calibri" w:cs="Times New Roman"/>
          <w:b/>
          <w:iCs/>
          <w:highlight w:val="yellow"/>
          <w:u w:val="single"/>
          <w:bdr w:val="single" w:sz="4" w:space="0" w:color="auto"/>
        </w:rPr>
        <w:t>political influence to prevent changes to</w:t>
      </w:r>
      <w:r w:rsidRPr="000B50C2">
        <w:rPr>
          <w:rFonts w:eastAsia="Calibri" w:cs="Times New Roman"/>
          <w:b/>
          <w:iCs/>
          <w:u w:val="single"/>
          <w:bdr w:val="single" w:sz="4" w:space="0" w:color="auto"/>
        </w:rPr>
        <w:t xml:space="preserve"> the </w:t>
      </w:r>
      <w:r w:rsidRPr="000B50C2">
        <w:rPr>
          <w:rFonts w:eastAsia="Calibri" w:cs="Times New Roman"/>
          <w:b/>
          <w:iCs/>
          <w:highlight w:val="yellow"/>
          <w:u w:val="single"/>
          <w:bdr w:val="single" w:sz="4" w:space="0" w:color="auto"/>
        </w:rPr>
        <w:t>regulatory framework.</w:t>
      </w:r>
      <w:r w:rsidRPr="000B50C2">
        <w:rPr>
          <w:rFonts w:eastAsia="Calibri" w:cs="Times New Roman"/>
          <w:b/>
          <w:iCs/>
          <w:u w:val="single"/>
          <w:bdr w:val="single" w:sz="4" w:space="0" w:color="auto"/>
        </w:rPr>
        <w:t xml:space="preserve"> </w:t>
      </w:r>
      <w:r w:rsidRPr="000B50C2">
        <w:rPr>
          <w:rFonts w:eastAsia="Calibri" w:cs="Times New Roman"/>
          <w:sz w:val="16"/>
        </w:rPr>
        <w:t xml:space="preserve">In 2007 alone, </w:t>
      </w:r>
      <w:r w:rsidRPr="000B50C2">
        <w:rPr>
          <w:rFonts w:eastAsia="Calibri" w:cs="Times New Roman"/>
          <w:u w:val="single"/>
        </w:rPr>
        <w:t>$ 80 million was invested into lobbying efforts by agribusiness</w:t>
      </w:r>
      <w:r w:rsidRPr="000B50C2">
        <w:rPr>
          <w:rFonts w:eastAsia="Calibri" w:cs="Times New Roman"/>
          <w:sz w:val="16"/>
        </w:rPr>
        <w:t xml:space="preserve">. n156 Most of these funds were invested to ensure the maintenance of the Farm Bill, and that large producers continued to receive large subsidies. n157 While lobbying activities involving the Farm Bill are not in direct relation to environmental regulation, maintaining the scale of operation of agribusiness is somewhat dependent on federal agricultural policy, therefore, the </w:t>
      </w:r>
      <w:r w:rsidRPr="000B50C2">
        <w:rPr>
          <w:rFonts w:eastAsia="Calibri" w:cs="Times New Roman"/>
          <w:u w:val="single"/>
        </w:rPr>
        <w:t>p</w:t>
      </w:r>
      <w:r w:rsidRPr="000B50C2">
        <w:rPr>
          <w:rFonts w:eastAsia="Calibri" w:cs="Times New Roman"/>
          <w:highlight w:val="yellow"/>
          <w:u w:val="single"/>
        </w:rPr>
        <w:t xml:space="preserve">rofitability and political influence of agribusiness </w:t>
      </w:r>
      <w:r w:rsidRPr="000B50C2">
        <w:rPr>
          <w:rFonts w:eastAsia="Calibri" w:cs="Times New Roman"/>
          <w:b/>
          <w:iCs/>
          <w:highlight w:val="yellow"/>
          <w:u w:val="single"/>
          <w:bdr w:val="single" w:sz="4" w:space="0" w:color="auto"/>
        </w:rPr>
        <w:t>depends on maintaining the "status quo</w:t>
      </w:r>
      <w:r w:rsidRPr="000B50C2">
        <w:rPr>
          <w:rFonts w:eastAsia="Calibri" w:cs="Times New Roman"/>
          <w:sz w:val="16"/>
        </w:rPr>
        <w:t xml:space="preserve">." n158 </w:t>
      </w:r>
      <w:r w:rsidRPr="000B50C2">
        <w:rPr>
          <w:rFonts w:eastAsia="Calibri" w:cs="Times New Roman"/>
          <w:u w:val="single"/>
        </w:rPr>
        <w:t xml:space="preserve">It is important for </w:t>
      </w:r>
      <w:r w:rsidRPr="000B50C2">
        <w:rPr>
          <w:rFonts w:eastAsia="Calibri" w:cs="Times New Roman"/>
          <w:highlight w:val="yellow"/>
          <w:u w:val="single"/>
        </w:rPr>
        <w:t>agribusiness</w:t>
      </w:r>
      <w:r w:rsidRPr="000B50C2">
        <w:rPr>
          <w:rFonts w:eastAsia="Calibri" w:cs="Times New Roman"/>
          <w:u w:val="single"/>
        </w:rPr>
        <w:t xml:space="preserve"> to </w:t>
      </w:r>
      <w:r w:rsidRPr="000B50C2">
        <w:rPr>
          <w:rFonts w:eastAsia="Calibri" w:cs="Times New Roman"/>
          <w:highlight w:val="yellow"/>
          <w:u w:val="single"/>
        </w:rPr>
        <w:t xml:space="preserve">maintain a </w:t>
      </w:r>
      <w:r w:rsidRPr="000B50C2">
        <w:rPr>
          <w:rFonts w:eastAsia="Calibri" w:cs="Times New Roman"/>
          <w:b/>
          <w:iCs/>
          <w:highlight w:val="yellow"/>
          <w:u w:val="single"/>
          <w:bdr w:val="single" w:sz="4" w:space="0" w:color="auto"/>
        </w:rPr>
        <w:t>strong political influence</w:t>
      </w:r>
      <w:r w:rsidRPr="000B50C2">
        <w:rPr>
          <w:rFonts w:eastAsia="Calibri" w:cs="Times New Roman"/>
          <w:u w:val="single"/>
        </w:rPr>
        <w:t xml:space="preserve"> within </w:t>
      </w:r>
      <w:r w:rsidRPr="000B50C2">
        <w:rPr>
          <w:rFonts w:eastAsia="Calibri" w:cs="Times New Roman"/>
          <w:sz w:val="16"/>
        </w:rPr>
        <w:t xml:space="preserve">not only </w:t>
      </w:r>
      <w:r w:rsidRPr="000B50C2">
        <w:rPr>
          <w:rFonts w:eastAsia="Calibri" w:cs="Times New Roman"/>
          <w:u w:val="single"/>
        </w:rPr>
        <w:t>the federal government</w:t>
      </w:r>
      <w:r w:rsidRPr="000B50C2">
        <w:rPr>
          <w:rFonts w:eastAsia="Calibri" w:cs="Times New Roman"/>
          <w:sz w:val="16"/>
        </w:rPr>
        <w:t xml:space="preserve">, but in state governments as well, as federal environmental regulations are carried out through plans implemented by individual states. n159 Agribusiness has been successful in these areas. For example, in 2011 Debbie Stabenow was elected to the U.S. Senate. n160 Before her election, Senator [*344] Stabenow served as general counsel to an influential lobbying firm - now she sits as the Chairwoman for the Senate Agricultural Committee. n161 Culturally and historically, the image of the American family farmer is no longer relevant, generally as a result of a shift in agricultural policy throughout the last two centuries. Currently, </w:t>
      </w:r>
      <w:r w:rsidRPr="000B50C2">
        <w:rPr>
          <w:rFonts w:eastAsia="Calibri" w:cs="Times New Roman"/>
          <w:highlight w:val="yellow"/>
          <w:u w:val="single"/>
        </w:rPr>
        <w:t xml:space="preserve">it does not appear </w:t>
      </w:r>
      <w:r w:rsidRPr="000B50C2">
        <w:rPr>
          <w:rFonts w:eastAsia="Calibri" w:cs="Times New Roman"/>
          <w:u w:val="single"/>
        </w:rPr>
        <w:t xml:space="preserve">as though </w:t>
      </w:r>
      <w:r w:rsidRPr="000B50C2">
        <w:rPr>
          <w:rFonts w:eastAsia="Calibri" w:cs="Times New Roman"/>
          <w:highlight w:val="yellow"/>
          <w:u w:val="single"/>
        </w:rPr>
        <w:t>there exists a firm understanding within the public</w:t>
      </w:r>
      <w:r w:rsidRPr="000B50C2">
        <w:rPr>
          <w:rFonts w:eastAsia="Calibri" w:cs="Times New Roman"/>
          <w:u w:val="single"/>
        </w:rPr>
        <w:t>, and</w:t>
      </w:r>
      <w:r w:rsidRPr="000B50C2">
        <w:rPr>
          <w:rFonts w:eastAsia="Calibri" w:cs="Times New Roman"/>
          <w:sz w:val="16"/>
        </w:rPr>
        <w:t xml:space="preserve"> perhaps </w:t>
      </w:r>
      <w:r w:rsidRPr="000B50C2">
        <w:rPr>
          <w:rFonts w:eastAsia="Calibri" w:cs="Times New Roman"/>
          <w:u w:val="single"/>
        </w:rPr>
        <w:t>even within the lawmaking bodies, of what constitutes a modern family or industrial farm</w:t>
      </w:r>
      <w:r w:rsidRPr="000B50C2">
        <w:rPr>
          <w:rFonts w:eastAsia="Calibri" w:cs="Times New Roman"/>
          <w:sz w:val="16"/>
        </w:rPr>
        <w:t xml:space="preserve">. Quoting the organization Farm Aid, "as farming in the United States becomes increasingly consolidated and industrialized, the face of agriculture is rapidly changing. </w:t>
      </w:r>
      <w:r w:rsidRPr="000B50C2">
        <w:rPr>
          <w:rFonts w:eastAsia="Calibri" w:cs="Times New Roman"/>
          <w:u w:val="single"/>
        </w:rPr>
        <w:t>Terms like "</w:t>
      </w:r>
      <w:r w:rsidRPr="000B50C2">
        <w:rPr>
          <w:rFonts w:eastAsia="Calibri" w:cs="Times New Roman"/>
          <w:b/>
          <w:iCs/>
          <w:highlight w:val="yellow"/>
          <w:u w:val="single"/>
          <w:bdr w:val="single" w:sz="4" w:space="0" w:color="auto"/>
        </w:rPr>
        <w:t>family farm' and "factory farm' are not</w:t>
      </w:r>
      <w:r w:rsidRPr="000B50C2">
        <w:rPr>
          <w:rFonts w:eastAsia="Calibri" w:cs="Times New Roman"/>
          <w:b/>
          <w:iCs/>
          <w:u w:val="single"/>
          <w:bdr w:val="single" w:sz="4" w:space="0" w:color="auto"/>
        </w:rPr>
        <w:t xml:space="preserve"> necessarily mutually </w:t>
      </w:r>
      <w:r w:rsidRPr="000B50C2">
        <w:rPr>
          <w:rFonts w:eastAsia="Calibri" w:cs="Times New Roman"/>
          <w:b/>
          <w:iCs/>
          <w:highlight w:val="yellow"/>
          <w:u w:val="single"/>
          <w:bdr w:val="single" w:sz="4" w:space="0" w:color="auto"/>
        </w:rPr>
        <w:t>exclusive</w:t>
      </w:r>
      <w:r w:rsidRPr="000B50C2">
        <w:rPr>
          <w:rFonts w:eastAsia="Calibri" w:cs="Times New Roman"/>
          <w:highlight w:val="yellow"/>
          <w:u w:val="single"/>
        </w:rPr>
        <w:t>, and the lines</w:t>
      </w:r>
      <w:r w:rsidRPr="000B50C2">
        <w:rPr>
          <w:rFonts w:eastAsia="Calibri" w:cs="Times New Roman"/>
          <w:u w:val="single"/>
        </w:rPr>
        <w:t xml:space="preserve"> distinguishing between one kind of farming and another </w:t>
      </w:r>
      <w:r w:rsidRPr="000B50C2">
        <w:rPr>
          <w:rFonts w:eastAsia="Calibri" w:cs="Times New Roman"/>
          <w:highlight w:val="yellow"/>
          <w:u w:val="single"/>
        </w:rPr>
        <w:t xml:space="preserve">are </w:t>
      </w:r>
      <w:r w:rsidRPr="000B50C2">
        <w:rPr>
          <w:rFonts w:eastAsia="Calibri" w:cs="Times New Roman"/>
          <w:b/>
          <w:iCs/>
          <w:highlight w:val="yellow"/>
          <w:u w:val="single"/>
          <w:bdr w:val="single" w:sz="4" w:space="0" w:color="auto"/>
        </w:rPr>
        <w:t>readily blurred.</w:t>
      </w:r>
      <w:r w:rsidRPr="000B50C2">
        <w:rPr>
          <w:rFonts w:eastAsia="Calibri" w:cs="Times New Roman"/>
          <w:b/>
          <w:iCs/>
          <w:u w:val="single"/>
          <w:bdr w:val="single" w:sz="4" w:space="0" w:color="auto"/>
        </w:rPr>
        <w:t>"</w:t>
      </w:r>
      <w:r w:rsidRPr="000B50C2">
        <w:rPr>
          <w:rFonts w:eastAsia="Calibri" w:cs="Times New Roman"/>
          <w:sz w:val="16"/>
        </w:rPr>
        <w:t xml:space="preserve"> n162 It is reported that "the vast majority of farms and ranches in the United States are family owned and operated." n163 There are a number of reasons why this paints a misleading image of American agriculture, some of which were discussed above. </w:t>
      </w:r>
      <w:proofErr w:type="gramStart"/>
      <w:r w:rsidRPr="000B50C2">
        <w:rPr>
          <w:rFonts w:eastAsia="Calibri" w:cs="Times New Roman"/>
          <w:sz w:val="16"/>
        </w:rPr>
        <w:t>n164</w:t>
      </w:r>
      <w:proofErr w:type="gramEnd"/>
      <w:r w:rsidRPr="000B50C2">
        <w:rPr>
          <w:rFonts w:eastAsia="Calibri" w:cs="Times New Roman"/>
          <w:sz w:val="16"/>
        </w:rPr>
        <w:t xml:space="preserve"> I believe that an increase in transparency would not only raise awareness among consumers surrounding the source and environmental costs surrounding their food products, but would also alert the consumer to the fact that small family farmers (like Joe Lemire), while committing their own environmental harms, are really the minority in the agricultural sector. This transparency would also alert people to the fact that the environmental harms and consumer costs associated with agribusiness are much more severe than they realize. For example, it is estimated that the size of the average farm has increased by two thirds since 1900, while, at the same time, the number of farms has dropped by the same amount. n165 </w:t>
      </w:r>
      <w:proofErr w:type="gramStart"/>
      <w:r w:rsidRPr="000B50C2">
        <w:rPr>
          <w:rFonts w:eastAsia="Calibri" w:cs="Times New Roman"/>
          <w:sz w:val="16"/>
        </w:rPr>
        <w:t>The</w:t>
      </w:r>
      <w:proofErr w:type="gramEnd"/>
      <w:r w:rsidRPr="000B50C2">
        <w:rPr>
          <w:rFonts w:eastAsia="Calibri" w:cs="Times New Roman"/>
          <w:sz w:val="16"/>
        </w:rPr>
        <w:t xml:space="preserve"> number of commodities produced at individual farms has decreased from five to one over that same span of time. n166 </w:t>
      </w:r>
      <w:proofErr w:type="gramStart"/>
      <w:r w:rsidRPr="000B50C2">
        <w:rPr>
          <w:rFonts w:eastAsia="Calibri" w:cs="Times New Roman"/>
          <w:sz w:val="16"/>
        </w:rPr>
        <w:t>The</w:t>
      </w:r>
      <w:proofErr w:type="gramEnd"/>
      <w:r w:rsidRPr="000B50C2">
        <w:rPr>
          <w:rFonts w:eastAsia="Calibri" w:cs="Times New Roman"/>
          <w:sz w:val="16"/>
        </w:rPr>
        <w:t xml:space="preserve"> small-scale family farmer who grows a number of different crops [*345] is rare, while large-scale operations that essentially operate as commodity factories are the norm. n167 </w:t>
      </w:r>
      <w:proofErr w:type="gramStart"/>
      <w:r w:rsidRPr="000B50C2">
        <w:rPr>
          <w:rFonts w:eastAsia="Calibri" w:cs="Times New Roman"/>
          <w:sz w:val="16"/>
        </w:rPr>
        <w:t>In</w:t>
      </w:r>
      <w:proofErr w:type="gramEnd"/>
      <w:r w:rsidRPr="000B50C2">
        <w:rPr>
          <w:rFonts w:eastAsia="Calibri" w:cs="Times New Roman"/>
          <w:sz w:val="16"/>
        </w:rPr>
        <w:t xml:space="preserve"> the 1980s, the public reacted strongly when the media publicized stories and movies about "the plight of farmers and the environmental consequences of large-scale farming" resulting from the failure of many smaller farms due to a lack of a market for the high-yield production of the 1970s. n168 The public demanded a response from the federal government, which resulted in additional price support policies further promoting the shift to industrial agriculture. n169 It is possible then, that an incensed public would likely demand a regulatory and policy change within the federal government if the true face of agricultural production and policy were exposed. A rejection of industrial agriculture and its related economic policies would eliminate the need for bias in environmental regulation that extends protections to agribusiness. Conclusion In light of the current agricultural landscape, responsibilities lie with both the decision makers who impose regulations, and the consumers of agricultural production. Decision makers must realize that the scale of environmental harms imposed on our air quality, waterways, and ecosystems is no longer justifiable or appropriate given the current state of industrial agriculture. Steps must be taken to develop a framework of regulation that places requirements and costs of environmental stewardship proportionally upon agricultural producers. For this to occur, consumers must realize that Joe Lemire is not the face of modern agriculture. n170 Perhaps it is also appropriate for those who would rally around him, and farmers like him, during their challenges to environmental regulations to consider the long-term effects of essentially advocating for an agricultural producer's right to pollute. </w:t>
      </w:r>
      <w:r w:rsidRPr="000B50C2">
        <w:rPr>
          <w:rFonts w:eastAsia="Calibri" w:cs="Times New Roman"/>
          <w:highlight w:val="yellow"/>
          <w:u w:val="single"/>
        </w:rPr>
        <w:t xml:space="preserve">Farmers and policy makers may be </w:t>
      </w:r>
      <w:r w:rsidRPr="000B50C2">
        <w:rPr>
          <w:rFonts w:eastAsia="Calibri" w:cs="Times New Roman"/>
          <w:b/>
          <w:iCs/>
          <w:highlight w:val="yellow"/>
          <w:u w:val="single"/>
          <w:bdr w:val="single" w:sz="4" w:space="0" w:color="auto"/>
        </w:rPr>
        <w:t>unable to view regulation as other than a form of punishment for farmers. Agriculture is firmly held as part of the American tradition</w:t>
      </w:r>
      <w:r w:rsidRPr="000B50C2">
        <w:rPr>
          <w:rFonts w:eastAsia="Calibri" w:cs="Times New Roman"/>
          <w:u w:val="single"/>
        </w:rPr>
        <w:t>,</w:t>
      </w:r>
      <w:r w:rsidRPr="000B50C2">
        <w:rPr>
          <w:rFonts w:eastAsia="Calibri" w:cs="Times New Roman"/>
          <w:sz w:val="16"/>
        </w:rPr>
        <w:t xml:space="preserve"> and it seems to be difficult for policy makers to balance the protection of that tradition with the protection of the environment. However, there [*346] is no longer a justification for the legal exceptions afforded to the agricultural sector, or for a lack of regulation altogether. Agricultural methods and operations have changed drastically in the past two centuries, and the increases in agricultural pollution have reflected this shift. </w:t>
      </w:r>
      <w:r w:rsidRPr="000B50C2">
        <w:rPr>
          <w:rFonts w:eastAsia="Calibri" w:cs="Times New Roman"/>
          <w:u w:val="single"/>
        </w:rPr>
        <w:t>The "American Ideology" of agriculture is no longer aligned with the realities of modern farming</w:t>
      </w:r>
      <w:r w:rsidRPr="000B50C2">
        <w:rPr>
          <w:rFonts w:eastAsia="Calibri" w:cs="Times New Roman"/>
          <w:sz w:val="16"/>
        </w:rPr>
        <w:t>. Production of large-scale non-diversified crops has grown with the assistance of subsidies; and economics determines production, rather than demand. n171 It is clear that agriculture has developed into an industry, and the time has come to regulate it as such.</w:t>
      </w:r>
    </w:p>
    <w:p w14:paraId="5E2CC0E1" w14:textId="77777777" w:rsidR="000B50C2" w:rsidRPr="000B50C2" w:rsidRDefault="000B50C2" w:rsidP="000B50C2">
      <w:pPr>
        <w:rPr>
          <w:rFonts w:eastAsia="Calibri"/>
        </w:rPr>
      </w:pPr>
    </w:p>
    <w:p w14:paraId="75F05279" w14:textId="5F0F289D" w:rsidR="000B50C2" w:rsidRDefault="000B50C2" w:rsidP="000B50C2">
      <w:pPr>
        <w:keepNext/>
        <w:keepLines/>
        <w:pageBreakBefore/>
        <w:spacing w:before="40" w:after="0"/>
        <w:jc w:val="center"/>
        <w:outlineLvl w:val="1"/>
        <w:rPr>
          <w:rFonts w:eastAsia="Calibri" w:cs="Times New Roman"/>
          <w:b/>
          <w:sz w:val="44"/>
          <w:szCs w:val="26"/>
          <w:u w:val="double"/>
        </w:rPr>
      </w:pPr>
      <w:r w:rsidRPr="000B50C2">
        <w:rPr>
          <w:rFonts w:eastAsia="Calibri" w:cs="Times New Roman"/>
          <w:b/>
          <w:sz w:val="44"/>
          <w:szCs w:val="26"/>
          <w:u w:val="double"/>
        </w:rPr>
        <w:t>Farming DA link</w:t>
      </w:r>
    </w:p>
    <w:p w14:paraId="6396081E" w14:textId="010B767A" w:rsidR="000B50C2" w:rsidRDefault="000B50C2" w:rsidP="000B50C2"/>
    <w:p w14:paraId="2FCCC6B1" w14:textId="13A4EFAD" w:rsidR="00D21A54" w:rsidRDefault="00D21A54" w:rsidP="00D21A54">
      <w:pPr>
        <w:pStyle w:val="Heading3"/>
      </w:pPr>
      <w:r>
        <w:t>1NC Link</w:t>
      </w:r>
    </w:p>
    <w:p w14:paraId="398B8E73" w14:textId="77777777" w:rsidR="00D21A54" w:rsidRPr="00D21A54" w:rsidRDefault="00D21A54" w:rsidP="00D21A54"/>
    <w:p w14:paraId="1F98EAE3" w14:textId="77777777" w:rsidR="000B50C2" w:rsidRPr="000B50C2" w:rsidRDefault="000B50C2" w:rsidP="000B50C2">
      <w:pPr>
        <w:keepNext/>
        <w:keepLines/>
        <w:spacing w:before="40" w:after="0"/>
        <w:outlineLvl w:val="3"/>
        <w:rPr>
          <w:rFonts w:eastAsia="Times New Roman" w:cs="Times New Roman"/>
          <w:b/>
          <w:iCs/>
          <w:sz w:val="26"/>
        </w:rPr>
      </w:pPr>
      <w:r w:rsidRPr="000B50C2">
        <w:rPr>
          <w:rFonts w:eastAsia="Times New Roman" w:cs="Times New Roman"/>
          <w:b/>
          <w:iCs/>
          <w:sz w:val="26"/>
        </w:rPr>
        <w:t xml:space="preserve">Federal regulation of </w:t>
      </w:r>
      <w:r w:rsidRPr="000B50C2">
        <w:rPr>
          <w:rFonts w:eastAsia="Times New Roman" w:cs="Times New Roman"/>
          <w:b/>
          <w:iCs/>
          <w:sz w:val="26"/>
          <w:u w:val="single"/>
        </w:rPr>
        <w:t>nonpoint sources</w:t>
      </w:r>
      <w:r w:rsidRPr="000B50C2">
        <w:rPr>
          <w:rFonts w:eastAsia="Times New Roman" w:cs="Times New Roman"/>
          <w:b/>
          <w:iCs/>
          <w:sz w:val="26"/>
        </w:rPr>
        <w:t xml:space="preserve"> causes </w:t>
      </w:r>
      <w:r w:rsidRPr="000B50C2">
        <w:rPr>
          <w:rFonts w:eastAsia="Times New Roman" w:cs="Times New Roman"/>
          <w:b/>
          <w:iCs/>
          <w:sz w:val="26"/>
          <w:u w:val="single"/>
        </w:rPr>
        <w:t>massive losses</w:t>
      </w:r>
      <w:r w:rsidRPr="000B50C2">
        <w:rPr>
          <w:rFonts w:eastAsia="Times New Roman" w:cs="Times New Roman"/>
          <w:b/>
          <w:iCs/>
          <w:sz w:val="26"/>
        </w:rPr>
        <w:t xml:space="preserve"> in the farming industry.</w:t>
      </w:r>
    </w:p>
    <w:p w14:paraId="4877D4EA" w14:textId="77777777" w:rsidR="000B50C2" w:rsidRPr="000B50C2" w:rsidRDefault="000B50C2" w:rsidP="000B50C2">
      <w:pPr>
        <w:rPr>
          <w:rFonts w:eastAsia="Calibri"/>
        </w:rPr>
      </w:pPr>
      <w:r w:rsidRPr="000B50C2">
        <w:rPr>
          <w:rFonts w:eastAsia="Calibri"/>
          <w:b/>
          <w:bCs/>
          <w:sz w:val="26"/>
        </w:rPr>
        <w:t>Bakst 16</w:t>
      </w:r>
      <w:r w:rsidRPr="000B50C2">
        <w:rPr>
          <w:rFonts w:eastAsia="Calibri"/>
        </w:rPr>
        <w:t xml:space="preserve"> — Daren Bakst, Senior Research Fellow in Regulatory Policy Studies at The Heritage Foundation, holds a J.D. from the University of Miami and an L.L.M. from American University, 2016 (“Eliminating and Reducing Regulatory Obstacles in Agriculture,” </w:t>
      </w:r>
      <w:r w:rsidRPr="000B50C2">
        <w:rPr>
          <w:rFonts w:eastAsia="Calibri"/>
          <w:i/>
          <w:iCs/>
        </w:rPr>
        <w:t>The Heritage Foundation</w:t>
      </w:r>
      <w:r w:rsidRPr="000B50C2">
        <w:rPr>
          <w:rFonts w:eastAsia="Calibri"/>
        </w:rPr>
        <w:t>, June 28</w:t>
      </w:r>
      <w:r w:rsidRPr="000B50C2">
        <w:rPr>
          <w:rFonts w:eastAsia="Calibri"/>
          <w:vertAlign w:val="superscript"/>
        </w:rPr>
        <w:t>th</w:t>
      </w:r>
      <w:r w:rsidRPr="000B50C2">
        <w:rPr>
          <w:rFonts w:eastAsia="Calibri"/>
        </w:rPr>
        <w:t>, Available Online at https://www.heritage.org/government-regulation/report/eliminating-and-reducing-regulatory-obstacles-agriculture, Accessed 06-26-2021)</w:t>
      </w:r>
    </w:p>
    <w:p w14:paraId="382FF5AB" w14:textId="77777777" w:rsidR="000B50C2" w:rsidRPr="000B50C2" w:rsidRDefault="000B50C2" w:rsidP="000B50C2">
      <w:pPr>
        <w:rPr>
          <w:rFonts w:eastAsia="Calibri"/>
          <w:sz w:val="16"/>
        </w:rPr>
      </w:pPr>
      <w:r w:rsidRPr="000B50C2">
        <w:rPr>
          <w:rFonts w:eastAsia="Calibri"/>
          <w:u w:val="single"/>
        </w:rPr>
        <w:t xml:space="preserve">Federal Overreach in Addressing Nonpoint Sources of Water Pollution </w:t>
      </w:r>
      <w:proofErr w:type="gramStart"/>
      <w:r w:rsidRPr="000B50C2">
        <w:rPr>
          <w:rFonts w:eastAsia="Calibri"/>
          <w:u w:val="single"/>
        </w:rPr>
        <w:t>The</w:t>
      </w:r>
      <w:proofErr w:type="gramEnd"/>
      <w:r w:rsidRPr="000B50C2">
        <w:rPr>
          <w:rFonts w:eastAsia="Calibri"/>
          <w:u w:val="single"/>
        </w:rPr>
        <w:t xml:space="preserve"> Clean Water Act (CWA) expressly says that states are supposed to play the leading role in protecting water</w:t>
      </w:r>
      <w:r w:rsidRPr="000B50C2">
        <w:rPr>
          <w:rFonts w:eastAsia="Calibri"/>
          <w:sz w:val="16"/>
        </w:rPr>
        <w:t xml:space="preserve">: It is the policy of the Congress to recognize, preserve, and protect the primary responsibilities and rights of States to prevent, reduce, and eliminate pollution, to plan the development and use (including restoration, preservation, and enhancement) of land and water resources. [12] </w:t>
      </w:r>
      <w:r w:rsidRPr="000B50C2">
        <w:rPr>
          <w:rFonts w:eastAsia="Calibri"/>
          <w:u w:val="single"/>
        </w:rPr>
        <w:t xml:space="preserve">The U.S. Environmental Protection Agency (EPA) is ignoring this state role and instead seeking to expand its own power. This </w:t>
      </w:r>
      <w:r w:rsidRPr="000B50C2">
        <w:rPr>
          <w:rFonts w:eastAsia="Calibri"/>
          <w:highlight w:val="cyan"/>
          <w:u w:val="single"/>
        </w:rPr>
        <w:t>extension of federal control is evidenced by</w:t>
      </w:r>
      <w:r w:rsidRPr="000B50C2">
        <w:rPr>
          <w:rFonts w:eastAsia="Calibri"/>
          <w:u w:val="single"/>
        </w:rPr>
        <w:t xml:space="preserve"> the EPA’s </w:t>
      </w:r>
      <w:r w:rsidRPr="000B50C2">
        <w:rPr>
          <w:rFonts w:eastAsia="Calibri"/>
          <w:highlight w:val="cyan"/>
          <w:u w:val="single"/>
        </w:rPr>
        <w:t>efforts to address water quality</w:t>
      </w:r>
      <w:r w:rsidRPr="000B50C2">
        <w:rPr>
          <w:rFonts w:eastAsia="Calibri"/>
          <w:u w:val="single"/>
        </w:rPr>
        <w:t xml:space="preserve"> in the Chesapeake Bay, where </w:t>
      </w:r>
      <w:r w:rsidRPr="000B50C2">
        <w:rPr>
          <w:rFonts w:eastAsia="Calibri"/>
          <w:highlight w:val="cyan"/>
          <w:u w:val="single"/>
        </w:rPr>
        <w:t>the agency is</w:t>
      </w:r>
      <w:r w:rsidRPr="000B50C2">
        <w:rPr>
          <w:rFonts w:eastAsia="Calibri"/>
          <w:u w:val="single"/>
        </w:rPr>
        <w:t xml:space="preserve"> effectively </w:t>
      </w:r>
      <w:r w:rsidRPr="000B50C2">
        <w:rPr>
          <w:rFonts w:eastAsia="Calibri"/>
          <w:highlight w:val="cyan"/>
          <w:u w:val="single"/>
        </w:rPr>
        <w:t>seeking to regulate agricultural runoff and</w:t>
      </w:r>
      <w:r w:rsidRPr="000B50C2">
        <w:rPr>
          <w:rFonts w:eastAsia="Calibri"/>
          <w:u w:val="single"/>
        </w:rPr>
        <w:t xml:space="preserve"> other </w:t>
      </w:r>
      <w:r w:rsidRPr="000B50C2">
        <w:rPr>
          <w:rFonts w:eastAsia="Calibri"/>
          <w:highlight w:val="cyan"/>
          <w:u w:val="single"/>
        </w:rPr>
        <w:t>nonpoint sources of pollution</w:t>
      </w:r>
      <w:r w:rsidRPr="000B50C2">
        <w:rPr>
          <w:rFonts w:eastAsia="Calibri"/>
          <w:u w:val="single"/>
        </w:rPr>
        <w:t xml:space="preserve"> (pollution coming from multiple sources over a wide area, as opposed to pollution from a point source that is a specific and identifiable source).</w:t>
      </w:r>
      <w:r w:rsidRPr="000B50C2">
        <w:rPr>
          <w:rFonts w:eastAsia="Calibri"/>
          <w:sz w:val="16"/>
        </w:rPr>
        <w:t>[13] Specifically</w:t>
      </w:r>
      <w:r w:rsidRPr="000B50C2">
        <w:rPr>
          <w:rFonts w:eastAsia="Calibri"/>
          <w:u w:val="single"/>
        </w:rPr>
        <w:t xml:space="preserve">, the EPA is allocating specific limits of pollution for numerous segments of the Bay by source, including nonpoint sources. </w:t>
      </w:r>
      <w:r w:rsidRPr="000B50C2">
        <w:rPr>
          <w:rFonts w:eastAsia="Calibri"/>
          <w:highlight w:val="cyan"/>
          <w:u w:val="single"/>
        </w:rPr>
        <w:t>There is</w:t>
      </w:r>
      <w:r w:rsidRPr="000B50C2">
        <w:rPr>
          <w:rFonts w:eastAsia="Calibri"/>
          <w:u w:val="single"/>
        </w:rPr>
        <w:t xml:space="preserve"> even </w:t>
      </w:r>
      <w:r w:rsidRPr="000B50C2">
        <w:rPr>
          <w:rFonts w:eastAsia="Calibri"/>
          <w:b/>
          <w:iCs/>
          <w:highlight w:val="cyan"/>
          <w:u w:val="single"/>
        </w:rPr>
        <w:t>concern</w:t>
      </w:r>
      <w:r w:rsidRPr="000B50C2">
        <w:rPr>
          <w:rFonts w:eastAsia="Calibri"/>
          <w:highlight w:val="cyan"/>
          <w:u w:val="single"/>
        </w:rPr>
        <w:t xml:space="preserve"> that the EPA could determine where farming is allowed.</w:t>
      </w:r>
      <w:r w:rsidRPr="000B50C2">
        <w:rPr>
          <w:rFonts w:eastAsia="Calibri"/>
          <w:sz w:val="16"/>
        </w:rPr>
        <w:t xml:space="preserve">[14] </w:t>
      </w:r>
      <w:r w:rsidRPr="000B50C2">
        <w:rPr>
          <w:rFonts w:eastAsia="Calibri"/>
          <w:highlight w:val="cyan"/>
          <w:u w:val="single"/>
        </w:rPr>
        <w:t>This</w:t>
      </w:r>
      <w:r w:rsidRPr="000B50C2">
        <w:rPr>
          <w:rFonts w:eastAsia="Calibri"/>
          <w:u w:val="single"/>
        </w:rPr>
        <w:t xml:space="preserve"> Chesapeake Bay </w:t>
      </w:r>
      <w:r w:rsidRPr="000B50C2">
        <w:rPr>
          <w:rFonts w:eastAsia="Calibri"/>
          <w:highlight w:val="cyan"/>
          <w:u w:val="single"/>
        </w:rPr>
        <w:t>scheme was challenged in the Third Circuit</w:t>
      </w:r>
      <w:r w:rsidRPr="000B50C2">
        <w:rPr>
          <w:rFonts w:eastAsia="Calibri"/>
          <w:u w:val="single"/>
        </w:rPr>
        <w:t xml:space="preserve"> Court of Appeals (the court upheld the agency’s actions[15]), and petitioners, including the American Farm Bureau Federation, asked the United States Supreme Court to hear the case.</w:t>
      </w:r>
      <w:r w:rsidRPr="000B50C2">
        <w:rPr>
          <w:rFonts w:eastAsia="Calibri"/>
          <w:sz w:val="16"/>
        </w:rPr>
        <w:t xml:space="preserve">[16] Former U.S. Secretary of Agriculture John Block warned of the consequences of the Court’s declining to hear the case: </w:t>
      </w:r>
      <w:r w:rsidRPr="000B50C2">
        <w:rPr>
          <w:rFonts w:eastAsia="Calibri"/>
          <w:u w:val="single"/>
        </w:rPr>
        <w:t>“[I]n a matter of days or at most weeks the Environmental Protection Agency (EPA) could become our national zoning board.”</w:t>
      </w:r>
      <w:r w:rsidRPr="000B50C2">
        <w:rPr>
          <w:rFonts w:eastAsia="Calibri"/>
          <w:sz w:val="16"/>
        </w:rPr>
        <w:t xml:space="preserve">[17] On February 29, 2016, </w:t>
      </w:r>
      <w:r w:rsidRPr="000B50C2">
        <w:rPr>
          <w:rFonts w:eastAsia="Calibri"/>
          <w:highlight w:val="cyan"/>
          <w:u w:val="single"/>
        </w:rPr>
        <w:t>the Court declined to hear the case.</w:t>
      </w:r>
      <w:r w:rsidRPr="000B50C2">
        <w:rPr>
          <w:rFonts w:eastAsia="Calibri"/>
          <w:sz w:val="16"/>
        </w:rPr>
        <w:t xml:space="preserve">[18] </w:t>
      </w:r>
      <w:r w:rsidRPr="000B50C2">
        <w:rPr>
          <w:rFonts w:eastAsia="Calibri"/>
          <w:u w:val="single"/>
        </w:rPr>
        <w:t xml:space="preserve">This </w:t>
      </w:r>
      <w:r w:rsidRPr="000B50C2">
        <w:rPr>
          <w:rFonts w:eastAsia="Calibri"/>
          <w:highlight w:val="cyan"/>
          <w:u w:val="single"/>
        </w:rPr>
        <w:t>overreach</w:t>
      </w:r>
      <w:r w:rsidRPr="000B50C2">
        <w:rPr>
          <w:rFonts w:eastAsia="Calibri"/>
          <w:u w:val="single"/>
        </w:rPr>
        <w:t xml:space="preserve"> by the EPA </w:t>
      </w:r>
      <w:r w:rsidRPr="000B50C2">
        <w:rPr>
          <w:rFonts w:eastAsia="Calibri"/>
          <w:highlight w:val="cyan"/>
          <w:u w:val="single"/>
        </w:rPr>
        <w:t xml:space="preserve">has </w:t>
      </w:r>
      <w:r w:rsidRPr="000B50C2">
        <w:rPr>
          <w:rFonts w:eastAsia="Calibri"/>
          <w:b/>
          <w:iCs/>
          <w:highlight w:val="cyan"/>
          <w:u w:val="single"/>
        </w:rPr>
        <w:t>practical impacts</w:t>
      </w:r>
      <w:r w:rsidRPr="000B50C2">
        <w:rPr>
          <w:rFonts w:eastAsia="Calibri"/>
          <w:highlight w:val="cyan"/>
          <w:u w:val="single"/>
        </w:rPr>
        <w:t xml:space="preserve"> on farming.</w:t>
      </w:r>
      <w:r w:rsidRPr="000B50C2">
        <w:rPr>
          <w:rFonts w:eastAsia="Calibri"/>
          <w:sz w:val="16"/>
        </w:rPr>
        <w:t xml:space="preserve"> Secretary Block illustrated this point: </w:t>
      </w:r>
      <w:r w:rsidRPr="000B50C2">
        <w:rPr>
          <w:rFonts w:eastAsia="Calibri"/>
          <w:u w:val="single"/>
        </w:rPr>
        <w:t>Myopic rigidity, typical of federal regulators and particularly EPA, has human costs.</w:t>
      </w:r>
      <w:r w:rsidRPr="000B50C2">
        <w:rPr>
          <w:rFonts w:eastAsia="Calibri"/>
          <w:sz w:val="16"/>
        </w:rPr>
        <w:t xml:space="preserve"> In lower court filings, Pendleton County, West Virginia, reported that </w:t>
      </w:r>
      <w:r w:rsidRPr="000B50C2">
        <w:rPr>
          <w:rFonts w:eastAsia="Calibri"/>
          <w:u w:val="single"/>
        </w:rPr>
        <w:t xml:space="preserve">“a </w:t>
      </w:r>
      <w:r w:rsidRPr="000B50C2">
        <w:rPr>
          <w:rFonts w:eastAsia="Calibri"/>
          <w:highlight w:val="cyan"/>
          <w:u w:val="single"/>
        </w:rPr>
        <w:t>significant</w:t>
      </w:r>
      <w:r w:rsidRPr="000B50C2">
        <w:rPr>
          <w:rFonts w:eastAsia="Calibri"/>
          <w:u w:val="single"/>
        </w:rPr>
        <w:t xml:space="preserve"> amount of </w:t>
      </w:r>
      <w:r w:rsidRPr="000B50C2">
        <w:rPr>
          <w:rFonts w:eastAsia="Calibri"/>
          <w:highlight w:val="cyan"/>
          <w:u w:val="single"/>
        </w:rPr>
        <w:t xml:space="preserve">farmland will have to be </w:t>
      </w:r>
      <w:r w:rsidRPr="000B50C2">
        <w:rPr>
          <w:rFonts w:eastAsia="Calibri"/>
          <w:b/>
          <w:iCs/>
          <w:highlight w:val="cyan"/>
          <w:u w:val="single"/>
        </w:rPr>
        <w:t>removed from production</w:t>
      </w:r>
      <w:r w:rsidRPr="000B50C2">
        <w:rPr>
          <w:rFonts w:eastAsia="Calibri"/>
          <w:u w:val="single"/>
        </w:rPr>
        <w:t>” as a result.</w:t>
      </w:r>
      <w:r w:rsidRPr="000B50C2">
        <w:rPr>
          <w:rFonts w:eastAsia="Calibri"/>
          <w:sz w:val="16"/>
        </w:rPr>
        <w:t xml:space="preserve"> Pendleton, the court document noted, is a poor county where </w:t>
      </w:r>
      <w:r w:rsidRPr="000B50C2">
        <w:rPr>
          <w:rFonts w:eastAsia="Calibri"/>
          <w:u w:val="single"/>
        </w:rPr>
        <w:t xml:space="preserve">families “displaced from </w:t>
      </w:r>
      <w:r w:rsidRPr="000B50C2">
        <w:rPr>
          <w:rFonts w:eastAsia="Calibri"/>
          <w:highlight w:val="cyan"/>
          <w:u w:val="single"/>
        </w:rPr>
        <w:t>farming would have</w:t>
      </w:r>
      <w:r w:rsidRPr="000B50C2">
        <w:rPr>
          <w:rFonts w:eastAsia="Calibri"/>
          <w:u w:val="single"/>
        </w:rPr>
        <w:t xml:space="preserve"> little to </w:t>
      </w:r>
      <w:r w:rsidRPr="000B50C2">
        <w:rPr>
          <w:rFonts w:eastAsia="Calibri"/>
          <w:highlight w:val="cyan"/>
          <w:u w:val="single"/>
        </w:rPr>
        <w:t>no opportunity to replace their loss.</w:t>
      </w:r>
      <w:r w:rsidRPr="000B50C2">
        <w:rPr>
          <w:rFonts w:eastAsia="Calibri"/>
          <w:u w:val="single"/>
        </w:rPr>
        <w:t>”</w:t>
      </w:r>
      <w:r w:rsidRPr="000B50C2">
        <w:rPr>
          <w:rFonts w:eastAsia="Calibri"/>
          <w:sz w:val="16"/>
        </w:rPr>
        <w:t xml:space="preserve"> [19]</w:t>
      </w:r>
    </w:p>
    <w:p w14:paraId="22F060BD" w14:textId="7CFBCAF0" w:rsidR="000B50C2" w:rsidRDefault="000B50C2" w:rsidP="000B50C2">
      <w:pPr>
        <w:rPr>
          <w:rFonts w:eastAsia="Calibri"/>
        </w:rPr>
      </w:pPr>
    </w:p>
    <w:p w14:paraId="62A550B2" w14:textId="6F357050" w:rsidR="00B6742A" w:rsidRDefault="00B6742A" w:rsidP="00B6742A">
      <w:pPr>
        <w:pStyle w:val="Heading3"/>
      </w:pPr>
      <w:r>
        <w:t>Farming DA Ext</w:t>
      </w:r>
    </w:p>
    <w:p w14:paraId="70229164" w14:textId="79308B8E" w:rsidR="00B6742A" w:rsidRDefault="00B6742A" w:rsidP="00B6742A"/>
    <w:p w14:paraId="60D92A27" w14:textId="77777777" w:rsidR="00B6742A" w:rsidRPr="00B6742A" w:rsidRDefault="00B6742A" w:rsidP="00B6742A">
      <w:pPr>
        <w:keepNext/>
        <w:keepLines/>
        <w:spacing w:before="40" w:after="0"/>
        <w:outlineLvl w:val="3"/>
        <w:rPr>
          <w:rFonts w:eastAsiaTheme="majorEastAsia" w:cstheme="majorBidi"/>
          <w:b/>
          <w:iCs/>
          <w:sz w:val="26"/>
        </w:rPr>
      </w:pPr>
      <w:r w:rsidRPr="00B6742A">
        <w:rPr>
          <w:rFonts w:eastAsiaTheme="majorEastAsia" w:cstheme="majorBidi"/>
          <w:b/>
          <w:iCs/>
          <w:sz w:val="26"/>
        </w:rPr>
        <w:t>Expanded permit requirements wrecks the ag industry and the economy writ large</w:t>
      </w:r>
    </w:p>
    <w:p w14:paraId="0632F968" w14:textId="77777777" w:rsidR="00B6742A" w:rsidRPr="00B6742A" w:rsidRDefault="00B6742A" w:rsidP="00B6742A">
      <w:proofErr w:type="spellStart"/>
      <w:r w:rsidRPr="00B6742A">
        <w:rPr>
          <w:b/>
          <w:bCs/>
          <w:sz w:val="26"/>
        </w:rPr>
        <w:t>Yager</w:t>
      </w:r>
      <w:proofErr w:type="spellEnd"/>
      <w:r w:rsidRPr="00B6742A">
        <w:rPr>
          <w:b/>
          <w:bCs/>
          <w:sz w:val="26"/>
        </w:rPr>
        <w:t xml:space="preserve"> 18</w:t>
      </w:r>
      <w:r w:rsidRPr="00B6742A">
        <w:t xml:space="preserve"> – Chief Environmental Counsel for the National Cattlemen's Beef Association, previously worked for the US Environmental Protection Agency as a law fellow in the Office of Water where he worked in the branch overseeing the CAFO permit and other Clean Water Act permits that affect agriculture</w:t>
      </w:r>
    </w:p>
    <w:p w14:paraId="6C96B916" w14:textId="77777777" w:rsidR="00B6742A" w:rsidRPr="00B6742A" w:rsidRDefault="00B6742A" w:rsidP="00B6742A">
      <w:r w:rsidRPr="00B6742A">
        <w:t xml:space="preserve">Scott </w:t>
      </w:r>
      <w:proofErr w:type="spellStart"/>
      <w:r w:rsidRPr="00B6742A">
        <w:t>Yager</w:t>
      </w:r>
      <w:proofErr w:type="spellEnd"/>
      <w:r w:rsidRPr="00B6742A">
        <w:t xml:space="preserve"> &amp; Mary-Thomas Hart, The Tipping Point Source: Clean Water Act Regulation of Discharges to Surface Water via Groundwater, and Specific Implications for</w:t>
      </w:r>
    </w:p>
    <w:p w14:paraId="6D476492" w14:textId="77777777" w:rsidR="00B6742A" w:rsidRPr="00B6742A" w:rsidRDefault="00B6742A" w:rsidP="00B6742A">
      <w:r w:rsidRPr="00B6742A">
        <w:t xml:space="preserve">Nonpoint Source Agriculture, 23 DRAKE J. AGRIC. L. 439 (2018). </w:t>
      </w:r>
      <w:proofErr w:type="spellStart"/>
      <w:r w:rsidRPr="00B6742A">
        <w:t>HeinOnline</w:t>
      </w:r>
      <w:proofErr w:type="spellEnd"/>
      <w:r w:rsidRPr="00B6742A">
        <w:t>.</w:t>
      </w:r>
    </w:p>
    <w:p w14:paraId="66EA1E50" w14:textId="77777777" w:rsidR="00B6742A" w:rsidRPr="00B6742A" w:rsidRDefault="00B6742A" w:rsidP="00B6742A">
      <w:pPr>
        <w:rPr>
          <w:sz w:val="16"/>
        </w:rPr>
      </w:pPr>
      <w:r w:rsidRPr="00B6742A">
        <w:rPr>
          <w:highlight w:val="cyan"/>
          <w:u w:val="single"/>
        </w:rPr>
        <w:t xml:space="preserve">A </w:t>
      </w:r>
      <w:r w:rsidRPr="00B6742A">
        <w:rPr>
          <w:b/>
          <w:iCs/>
          <w:highlight w:val="cyan"/>
          <w:u w:val="single"/>
        </w:rPr>
        <w:t>significant portion of ag</w:t>
      </w:r>
      <w:r w:rsidRPr="00B6742A">
        <w:rPr>
          <w:b/>
          <w:iCs/>
          <w:u w:val="single"/>
        </w:rPr>
        <w:t xml:space="preserve">ricultural </w:t>
      </w:r>
      <w:r w:rsidRPr="00B6742A">
        <w:rPr>
          <w:b/>
          <w:iCs/>
          <w:highlight w:val="cyan"/>
          <w:u w:val="single"/>
        </w:rPr>
        <w:t>producers</w:t>
      </w:r>
      <w:r w:rsidRPr="00B6742A">
        <w:rPr>
          <w:sz w:val="16"/>
        </w:rPr>
        <w:t xml:space="preserve"> and other regulated entities would </w:t>
      </w:r>
      <w:r w:rsidRPr="00B6742A">
        <w:rPr>
          <w:highlight w:val="cyan"/>
          <w:u w:val="single"/>
        </w:rPr>
        <w:t>face a constant</w:t>
      </w:r>
      <w:r w:rsidRPr="00B6742A">
        <w:rPr>
          <w:u w:val="single"/>
        </w:rPr>
        <w:t xml:space="preserve">, unpreventable </w:t>
      </w:r>
      <w:r w:rsidRPr="00B6742A">
        <w:rPr>
          <w:highlight w:val="cyan"/>
          <w:u w:val="single"/>
        </w:rPr>
        <w:t>risk of discharge</w:t>
      </w:r>
      <w:r w:rsidRPr="00B6742A">
        <w:rPr>
          <w:sz w:val="16"/>
        </w:rPr>
        <w:t xml:space="preserve"> under the direct hydrologic connection or conduit theory. A negligible risk of discharge always exists, proactive regulated stakeholders will attempt to obtain a CWA NPDES permit to avert liability. The conduit and direct hydrologic connection </w:t>
      </w:r>
      <w:r w:rsidRPr="00B6742A">
        <w:rPr>
          <w:highlight w:val="cyan"/>
          <w:u w:val="single"/>
        </w:rPr>
        <w:t>theories move the goalposts, forcing ag</w:t>
      </w:r>
      <w:r w:rsidRPr="00B6742A">
        <w:rPr>
          <w:sz w:val="16"/>
        </w:rPr>
        <w:t xml:space="preserve">ricultural </w:t>
      </w:r>
      <w:r w:rsidRPr="00B6742A">
        <w:rPr>
          <w:highlight w:val="cyan"/>
          <w:u w:val="single"/>
        </w:rPr>
        <w:t>producers</w:t>
      </w:r>
      <w:r w:rsidRPr="00B6742A">
        <w:rPr>
          <w:sz w:val="16"/>
        </w:rPr>
        <w:t xml:space="preserve"> out of voluntary conservation partnerships and </w:t>
      </w:r>
      <w:r w:rsidRPr="00B6742A">
        <w:rPr>
          <w:highlight w:val="cyan"/>
          <w:u w:val="single"/>
        </w:rPr>
        <w:t xml:space="preserve">into </w:t>
      </w:r>
      <w:r w:rsidRPr="00B6742A">
        <w:rPr>
          <w:b/>
          <w:iCs/>
          <w:highlight w:val="cyan"/>
          <w:u w:val="single"/>
        </w:rPr>
        <w:t>mandated permitting</w:t>
      </w:r>
      <w:r w:rsidRPr="00B6742A">
        <w:rPr>
          <w:b/>
          <w:iCs/>
          <w:u w:val="single"/>
        </w:rPr>
        <w:t xml:space="preserve"> requirements</w:t>
      </w:r>
      <w:r w:rsidRPr="00B6742A">
        <w:rPr>
          <w:sz w:val="16"/>
        </w:rPr>
        <w:t xml:space="preserve">. </w:t>
      </w:r>
      <w:r w:rsidRPr="00B6742A">
        <w:rPr>
          <w:u w:val="single"/>
        </w:rPr>
        <w:t xml:space="preserve">Such blurring of the lines will have </w:t>
      </w:r>
      <w:r w:rsidRPr="00B6742A">
        <w:rPr>
          <w:b/>
          <w:iCs/>
          <w:highlight w:val="cyan"/>
          <w:u w:val="single"/>
        </w:rPr>
        <w:t>significant economic impact</w:t>
      </w:r>
      <w:r w:rsidRPr="00B6742A">
        <w:rPr>
          <w:highlight w:val="cyan"/>
          <w:u w:val="single"/>
        </w:rPr>
        <w:t xml:space="preserve"> on regulated stakeholders, and the </w:t>
      </w:r>
      <w:r w:rsidRPr="00B6742A">
        <w:rPr>
          <w:b/>
          <w:iCs/>
          <w:highlight w:val="cyan"/>
          <w:u w:val="single"/>
        </w:rPr>
        <w:t>American economy</w:t>
      </w:r>
      <w:r w:rsidRPr="00B6742A">
        <w:rPr>
          <w:highlight w:val="cyan"/>
          <w:u w:val="single"/>
        </w:rPr>
        <w:t xml:space="preserve"> by consequence</w:t>
      </w:r>
      <w:r w:rsidRPr="00B6742A">
        <w:rPr>
          <w:sz w:val="16"/>
        </w:rPr>
        <w:t xml:space="preserve">. As the EPA under the Trump Administration work to rescind the Clean Water Rule (CWR), </w:t>
      </w:r>
      <w:r w:rsidRPr="00B6742A">
        <w:rPr>
          <w:u w:val="single"/>
        </w:rPr>
        <w:t xml:space="preserve">one driving force is the </w:t>
      </w:r>
      <w:r w:rsidRPr="00B6742A">
        <w:rPr>
          <w:b/>
          <w:iCs/>
          <w:u w:val="single"/>
        </w:rPr>
        <w:t>negative impact</w:t>
      </w:r>
      <w:r w:rsidRPr="00B6742A">
        <w:rPr>
          <w:u w:val="single"/>
        </w:rPr>
        <w:t xml:space="preserve"> that increased federal jurisdiction could have on </w:t>
      </w:r>
      <w:r w:rsidRPr="00B6742A">
        <w:rPr>
          <w:b/>
          <w:iCs/>
          <w:u w:val="single"/>
        </w:rPr>
        <w:t>economic development</w:t>
      </w:r>
      <w:r w:rsidRPr="00B6742A">
        <w:rPr>
          <w:u w:val="single"/>
        </w:rPr>
        <w:t>, with ever- diminishing environmental benefits</w:t>
      </w:r>
      <w:r w:rsidRPr="00B6742A">
        <w:rPr>
          <w:sz w:val="16"/>
        </w:rPr>
        <w:t>. Should the EPA rescind the CWR, returning surface water jurisdiction to the status quo, implementation of the conduit or direct hydrologic connection theory would counteract this action by stretching federal jurisdiction through other means.</w:t>
      </w:r>
    </w:p>
    <w:p w14:paraId="5666CBE2" w14:textId="2EFBA3B6" w:rsidR="00B6742A" w:rsidRDefault="00B6742A" w:rsidP="00B6742A"/>
    <w:p w14:paraId="06C443B4" w14:textId="6B08BBA4" w:rsidR="00B6742A" w:rsidRDefault="00B6742A" w:rsidP="00B6742A">
      <w:pPr>
        <w:pStyle w:val="Heading3"/>
      </w:pPr>
      <w:r>
        <w:t>A2: Regs Increase Competitiveness</w:t>
      </w:r>
    </w:p>
    <w:p w14:paraId="491360B0" w14:textId="49508185" w:rsidR="00B6742A" w:rsidRDefault="00B6742A" w:rsidP="00B6742A"/>
    <w:p w14:paraId="3085BA10" w14:textId="153FBD20" w:rsidR="00B60802" w:rsidRDefault="00B60802" w:rsidP="00B6742A"/>
    <w:p w14:paraId="075103E6" w14:textId="77777777" w:rsidR="00B60802" w:rsidRPr="00B60802" w:rsidRDefault="00B60802" w:rsidP="00B60802">
      <w:pPr>
        <w:keepNext/>
        <w:keepLines/>
        <w:spacing w:before="40" w:after="0"/>
        <w:outlineLvl w:val="3"/>
        <w:rPr>
          <w:rFonts w:eastAsiaTheme="majorEastAsia" w:cstheme="majorBidi"/>
          <w:b/>
          <w:iCs/>
          <w:sz w:val="26"/>
        </w:rPr>
      </w:pPr>
      <w:r w:rsidRPr="00B60802">
        <w:rPr>
          <w:rFonts w:eastAsiaTheme="majorEastAsia" w:cstheme="majorBidi"/>
          <w:b/>
          <w:iCs/>
          <w:sz w:val="26"/>
        </w:rPr>
        <w:t>Stricter pollution standards undermine competitiveness</w:t>
      </w:r>
    </w:p>
    <w:p w14:paraId="4A0F4D32" w14:textId="77777777" w:rsidR="00B60802" w:rsidRPr="00B60802" w:rsidRDefault="00B60802" w:rsidP="00B60802">
      <w:proofErr w:type="spellStart"/>
      <w:r w:rsidRPr="00B60802">
        <w:rPr>
          <w:b/>
          <w:bCs/>
          <w:sz w:val="26"/>
        </w:rPr>
        <w:t>Dechezleprêtre</w:t>
      </w:r>
      <w:proofErr w:type="spellEnd"/>
      <w:r w:rsidRPr="00B60802">
        <w:rPr>
          <w:b/>
          <w:bCs/>
          <w:sz w:val="26"/>
        </w:rPr>
        <w:t xml:space="preserve"> 17</w:t>
      </w:r>
      <w:r w:rsidRPr="00B60802">
        <w:t xml:space="preserve"> – Senior Economist at the OECD, Research Fellow at the Grantham Research Institute on Climate Change and the Environment, London School of Economics</w:t>
      </w:r>
    </w:p>
    <w:p w14:paraId="48114B4F" w14:textId="77777777" w:rsidR="00B60802" w:rsidRPr="00B60802" w:rsidRDefault="00B60802" w:rsidP="00B60802">
      <w:r w:rsidRPr="00B60802">
        <w:t>Antoine, and Misato Sato, “The Impacts of Environmental Regulations on Competitiveness.” Review of Environmental Economics and Policy, Volume 11, Number 2, Summer 2017. https://www.journals.uchicago.edu/doi/10.1093/reep/rex013</w:t>
      </w:r>
    </w:p>
    <w:p w14:paraId="5A82EEDD" w14:textId="77777777" w:rsidR="00B60802" w:rsidRPr="00B60802" w:rsidRDefault="00B60802" w:rsidP="00B60802">
      <w:pPr>
        <w:rPr>
          <w:sz w:val="16"/>
        </w:rPr>
      </w:pPr>
      <w:r w:rsidRPr="00B60802">
        <w:rPr>
          <w:sz w:val="16"/>
        </w:rPr>
        <w:t xml:space="preserve">In the context of environmental policies, </w:t>
      </w:r>
      <w:r w:rsidRPr="00B60802">
        <w:rPr>
          <w:highlight w:val="cyan"/>
          <w:u w:val="single"/>
        </w:rPr>
        <w:t>competitiveness</w:t>
      </w:r>
      <w:r w:rsidRPr="00B60802">
        <w:rPr>
          <w:sz w:val="16"/>
          <w:highlight w:val="cyan"/>
        </w:rPr>
        <w:t xml:space="preserve">2 </w:t>
      </w:r>
      <w:r w:rsidRPr="00B60802">
        <w:rPr>
          <w:highlight w:val="cyan"/>
          <w:u w:val="single"/>
        </w:rPr>
        <w:t>effects result from</w:t>
      </w:r>
      <w:r w:rsidRPr="00B60802">
        <w:rPr>
          <w:u w:val="single"/>
        </w:rPr>
        <w:t xml:space="preserve"> differences or </w:t>
      </w:r>
      <w:r w:rsidRPr="00B60802">
        <w:rPr>
          <w:highlight w:val="cyan"/>
          <w:u w:val="single"/>
        </w:rPr>
        <w:t>asymmetries in regulatory stringency</w:t>
      </w:r>
      <w:r w:rsidRPr="00B60802">
        <w:rPr>
          <w:sz w:val="16"/>
        </w:rPr>
        <w:t xml:space="preserve">3 </w:t>
      </w:r>
      <w:r w:rsidRPr="00B60802">
        <w:rPr>
          <w:highlight w:val="cyan"/>
          <w:u w:val="single"/>
        </w:rPr>
        <w:t>applied across entities</w:t>
      </w:r>
      <w:r w:rsidRPr="00B60802">
        <w:rPr>
          <w:sz w:val="16"/>
        </w:rPr>
        <w:t xml:space="preserve"> (e.g., firms or sectors) that are </w:t>
      </w:r>
      <w:r w:rsidRPr="00B60802">
        <w:rPr>
          <w:u w:val="single"/>
        </w:rPr>
        <w:t>competing in the same market</w:t>
      </w:r>
      <w:r w:rsidRPr="00B60802">
        <w:rPr>
          <w:sz w:val="16"/>
        </w:rPr>
        <w:t xml:space="preserve">. For example, some firms may be regulated while others are exempt, </w:t>
      </w:r>
      <w:r w:rsidRPr="00B60802">
        <w:rPr>
          <w:highlight w:val="cyan"/>
          <w:u w:val="single"/>
        </w:rPr>
        <w:t>some</w:t>
      </w:r>
      <w:r w:rsidRPr="00B60802">
        <w:rPr>
          <w:sz w:val="16"/>
        </w:rPr>
        <w:t xml:space="preserve"> sectors may </w:t>
      </w:r>
      <w:r w:rsidRPr="00B60802">
        <w:rPr>
          <w:highlight w:val="cyan"/>
          <w:u w:val="single"/>
        </w:rPr>
        <w:t xml:space="preserve">face </w:t>
      </w:r>
      <w:r w:rsidRPr="00B60802">
        <w:rPr>
          <w:b/>
          <w:iCs/>
          <w:highlight w:val="cyan"/>
          <w:u w:val="single"/>
        </w:rPr>
        <w:t>stricter pollution standards</w:t>
      </w:r>
      <w:r w:rsidRPr="00B60802">
        <w:rPr>
          <w:sz w:val="16"/>
        </w:rPr>
        <w:t xml:space="preserve"> than others, or environmental stringency may vary across jurisdictions, as is the case with climate change mitigation policies, where different regions are expected to take carbon mitigation action at different speeds under the United Nations Framework Convention on Climate Change Paris agreement. If two competing firms face identical regulation, then competitiveness effects are not an issue.4 Thus competitiveness effects can be distinguished from the general effects of regulations on polluting firms’ economic outcomes, which are caused by the policy itself rather than by differences in environmental policy faced by competing polluting firms.</w:t>
      </w:r>
    </w:p>
    <w:p w14:paraId="6C1273F7" w14:textId="77777777" w:rsidR="00B60802" w:rsidRPr="00B60802" w:rsidRDefault="00B60802" w:rsidP="00B60802">
      <w:pPr>
        <w:rPr>
          <w:sz w:val="16"/>
        </w:rPr>
      </w:pPr>
      <w:r w:rsidRPr="00B60802">
        <w:rPr>
          <w:sz w:val="16"/>
        </w:rPr>
        <w:t>Asymmetric Environmental Regulations and Relative Production Costs</w:t>
      </w:r>
    </w:p>
    <w:p w14:paraId="1AF7C936" w14:textId="77777777" w:rsidR="00B60802" w:rsidRPr="00B60802" w:rsidRDefault="00B60802" w:rsidP="00B60802">
      <w:pPr>
        <w:rPr>
          <w:sz w:val="16"/>
        </w:rPr>
      </w:pPr>
      <w:r w:rsidRPr="00B60802">
        <w:rPr>
          <w:sz w:val="16"/>
        </w:rPr>
        <w:t xml:space="preserve">Environmental </w:t>
      </w:r>
      <w:r w:rsidRPr="00B60802">
        <w:rPr>
          <w:highlight w:val="cyan"/>
          <w:u w:val="single"/>
        </w:rPr>
        <w:t>regulations</w:t>
      </w:r>
      <w:r w:rsidRPr="00B60802">
        <w:rPr>
          <w:u w:val="single"/>
        </w:rPr>
        <w:t xml:space="preserve"> generally </w:t>
      </w:r>
      <w:r w:rsidRPr="00B60802">
        <w:rPr>
          <w:highlight w:val="cyan"/>
          <w:u w:val="single"/>
        </w:rPr>
        <w:t>require polluting facilities to undertake abatement activities</w:t>
      </w:r>
      <w:r w:rsidRPr="00B60802">
        <w:rPr>
          <w:u w:val="single"/>
        </w:rPr>
        <w:t xml:space="preserve"> and</w:t>
      </w:r>
      <w:r w:rsidRPr="00B60802">
        <w:rPr>
          <w:sz w:val="16"/>
        </w:rPr>
        <w:t xml:space="preserve"> may </w:t>
      </w:r>
      <w:r w:rsidRPr="00B60802">
        <w:rPr>
          <w:b/>
          <w:iCs/>
          <w:highlight w:val="cyan"/>
          <w:u w:val="single"/>
        </w:rPr>
        <w:t>impose costs on businesses</w:t>
      </w:r>
      <w:r w:rsidRPr="00B60802">
        <w:rPr>
          <w:sz w:val="16"/>
        </w:rPr>
        <w:t xml:space="preserve">. </w:t>
      </w:r>
      <w:proofErr w:type="gramStart"/>
      <w:r w:rsidRPr="00B60802">
        <w:rPr>
          <w:sz w:val="16"/>
        </w:rPr>
        <w:t>Thus</w:t>
      </w:r>
      <w:proofErr w:type="gramEnd"/>
      <w:r w:rsidRPr="00B60802">
        <w:rPr>
          <w:sz w:val="16"/>
        </w:rPr>
        <w:t xml:space="preserve"> </w:t>
      </w:r>
      <w:r w:rsidRPr="00B60802">
        <w:rPr>
          <w:highlight w:val="cyan"/>
          <w:u w:val="single"/>
        </w:rPr>
        <w:t>regulatory differences</w:t>
      </w:r>
      <w:r w:rsidRPr="00B60802">
        <w:rPr>
          <w:sz w:val="16"/>
        </w:rPr>
        <w:t xml:space="preserve"> across firms, sectors, or jurisdictions can </w:t>
      </w:r>
      <w:r w:rsidRPr="00B60802">
        <w:rPr>
          <w:highlight w:val="cyan"/>
          <w:u w:val="single"/>
        </w:rPr>
        <w:t>cause changes in</w:t>
      </w:r>
      <w:r w:rsidRPr="00B60802">
        <w:rPr>
          <w:u w:val="single"/>
        </w:rPr>
        <w:t xml:space="preserve"> relative production </w:t>
      </w:r>
      <w:r w:rsidRPr="00B60802">
        <w:rPr>
          <w:highlight w:val="cyan"/>
          <w:u w:val="single"/>
        </w:rPr>
        <w:t>costs</w:t>
      </w:r>
      <w:r w:rsidRPr="00B60802">
        <w:rPr>
          <w:sz w:val="16"/>
        </w:rPr>
        <w:t xml:space="preserve">. Such changes could arise from differences in direct costs. For example, the European Union Emissions Trading System (EU ETS), which regulates carbon emissions of approximately 12,000 installations across Europe, is estimated to have increased average material costs (including fuel) for regulated firms in the power, cement, and iron and steel sectors by 5 percent to 8 percent (Chan, Li, and Zhang 2013).5 Increases in relative costs could also result from higher indirect costs caused by policy-induced changes to input costs. For example, even if they are not directly regulated by the EU ETS, European consumers of electricity face higher electricity costs due to the price on carbon emissions paid by electricity producers. Differences in </w:t>
      </w:r>
      <w:r w:rsidRPr="00B60802">
        <w:rPr>
          <w:highlight w:val="cyan"/>
          <w:u w:val="single"/>
        </w:rPr>
        <w:t>environmental regulations</w:t>
      </w:r>
      <w:r w:rsidRPr="00B60802">
        <w:rPr>
          <w:sz w:val="16"/>
        </w:rPr>
        <w:t xml:space="preserve"> can thus </w:t>
      </w:r>
      <w:r w:rsidRPr="00B60802">
        <w:rPr>
          <w:rStyle w:val="Emphasis"/>
          <w:highlight w:val="cyan"/>
        </w:rPr>
        <w:t>alter the competition</w:t>
      </w:r>
      <w:r w:rsidRPr="00B60802">
        <w:rPr>
          <w:u w:val="single"/>
        </w:rPr>
        <w:t xml:space="preserve"> between firms by changing their relative production costs</w:t>
      </w:r>
      <w:r w:rsidRPr="00B60802">
        <w:rPr>
          <w:sz w:val="16"/>
        </w:rPr>
        <w:t>.</w:t>
      </w:r>
    </w:p>
    <w:p w14:paraId="2EEEE779" w14:textId="77777777" w:rsidR="00B60802" w:rsidRPr="00B60802" w:rsidRDefault="00B60802" w:rsidP="00B60802">
      <w:pPr>
        <w:rPr>
          <w:sz w:val="16"/>
        </w:rPr>
      </w:pPr>
      <w:proofErr w:type="spellStart"/>
      <w:r w:rsidRPr="00B60802">
        <w:rPr>
          <w:sz w:val="16"/>
        </w:rPr>
        <w:t>Pasurka</w:t>
      </w:r>
      <w:proofErr w:type="spellEnd"/>
      <w:r w:rsidRPr="00B60802">
        <w:rPr>
          <w:sz w:val="16"/>
        </w:rPr>
        <w:t xml:space="preserve"> (2008) finds evidence that </w:t>
      </w:r>
      <w:r w:rsidRPr="00B60802">
        <w:rPr>
          <w:highlight w:val="cyan"/>
          <w:u w:val="single"/>
        </w:rPr>
        <w:t>differences</w:t>
      </w:r>
      <w:r w:rsidRPr="00B60802">
        <w:rPr>
          <w:u w:val="single"/>
        </w:rPr>
        <w:t xml:space="preserve"> in environmental stringency</w:t>
      </w:r>
      <w:r w:rsidRPr="00B60802">
        <w:rPr>
          <w:sz w:val="16"/>
        </w:rPr>
        <w:t xml:space="preserve"> across countries </w:t>
      </w:r>
      <w:r w:rsidRPr="00B60802">
        <w:rPr>
          <w:highlight w:val="cyan"/>
          <w:u w:val="single"/>
        </w:rPr>
        <w:t xml:space="preserve">induce </w:t>
      </w:r>
      <w:r w:rsidRPr="00B60802">
        <w:rPr>
          <w:b/>
          <w:iCs/>
          <w:highlight w:val="cyan"/>
          <w:u w:val="single"/>
        </w:rPr>
        <w:t>important differences in pollution abatement costs</w:t>
      </w:r>
      <w:r w:rsidRPr="00B60802">
        <w:rPr>
          <w:sz w:val="16"/>
          <w:highlight w:val="cyan"/>
        </w:rPr>
        <w:t>.</w:t>
      </w:r>
      <w:r w:rsidRPr="00B60802">
        <w:rPr>
          <w:sz w:val="16"/>
        </w:rPr>
        <w:t xml:space="preserve"> Across nine countries in Europe, North America, and Asia, the share of manufacturing capital expenditure assigned to pollution abatement in 2000 ranged from 1 percent (Taiwan) to 5 percent (Canada). In terms of sectoral variation, abatement costs are typically higher for pollution-intensive industries such as pulp and paper, steel, and oil refining. In the United States, for example, in 2005 each of these sectors spent approximately 1 percent of their turnover to comply with environmental regulations, while the average for all manufacturing plants was 0.4 percent (Ferris and </w:t>
      </w:r>
      <w:proofErr w:type="spellStart"/>
      <w:r w:rsidRPr="00B60802">
        <w:rPr>
          <w:sz w:val="16"/>
        </w:rPr>
        <w:t>McGartland</w:t>
      </w:r>
      <w:proofErr w:type="spellEnd"/>
      <w:r w:rsidRPr="00B60802">
        <w:rPr>
          <w:sz w:val="16"/>
        </w:rPr>
        <w:t xml:space="preserve"> 2014). Importantly, differences in relative costs may arise not only from the stringency of the regulation, but also from its nature and design (</w:t>
      </w:r>
      <w:proofErr w:type="spellStart"/>
      <w:r w:rsidRPr="00B60802">
        <w:rPr>
          <w:sz w:val="16"/>
        </w:rPr>
        <w:t>Iraldo</w:t>
      </w:r>
      <w:proofErr w:type="spellEnd"/>
      <w:r w:rsidRPr="00B60802">
        <w:rPr>
          <w:sz w:val="16"/>
        </w:rPr>
        <w:t xml:space="preserve"> et al. 2011), in particular because of the uncertainty associated with different types of instruments (</w:t>
      </w:r>
      <w:proofErr w:type="spellStart"/>
      <w:r w:rsidRPr="00B60802">
        <w:rPr>
          <w:sz w:val="16"/>
        </w:rPr>
        <w:t>Goulder</w:t>
      </w:r>
      <w:proofErr w:type="spellEnd"/>
      <w:r w:rsidRPr="00B60802">
        <w:rPr>
          <w:sz w:val="16"/>
        </w:rPr>
        <w:t xml:space="preserve"> and Parry 2008).</w:t>
      </w:r>
    </w:p>
    <w:p w14:paraId="494728C6" w14:textId="13536F06" w:rsidR="00B60802" w:rsidRDefault="00B60802" w:rsidP="00B60802"/>
    <w:p w14:paraId="02D6FC18" w14:textId="6E2F7683" w:rsidR="00B60802" w:rsidRDefault="00B60802" w:rsidP="00B60802">
      <w:pPr>
        <w:pStyle w:val="Heading3"/>
      </w:pPr>
      <w:r>
        <w:t>A2: Regs Increase Innovation</w:t>
      </w:r>
    </w:p>
    <w:p w14:paraId="62DABCAF" w14:textId="6ABDFBA7" w:rsidR="00B60802" w:rsidRDefault="00B60802" w:rsidP="00B60802"/>
    <w:p w14:paraId="36523AD8" w14:textId="0BA84D75" w:rsidR="00B60802" w:rsidRPr="00B60802" w:rsidRDefault="00B60802" w:rsidP="00B60802">
      <w:pPr>
        <w:pStyle w:val="Heading4"/>
      </w:pPr>
      <w:r>
        <w:t>Only a risk of a link --- innovation high now</w:t>
      </w:r>
    </w:p>
    <w:p w14:paraId="11BA3019" w14:textId="4F51974F" w:rsidR="00B60802" w:rsidRPr="00B60802" w:rsidRDefault="00B60802" w:rsidP="00B60802">
      <w:r w:rsidRPr="00B60802">
        <w:rPr>
          <w:b/>
          <w:bCs/>
          <w:sz w:val="26"/>
        </w:rPr>
        <w:t>Busch 20</w:t>
      </w:r>
      <w:r w:rsidRPr="00B60802">
        <w:t xml:space="preserve"> – world-leading optimistic futurist and economic keynote speaker. He was the first Chief Market Intelligence Officer (CMIO) for the U.S. government at the Commodity Futures Trading Commission (CFTC) and is the author of the book “World Event Trading”</w:t>
      </w:r>
      <w:r>
        <w:t xml:space="preserve"> </w:t>
      </w:r>
      <w:r w:rsidRPr="00B60802">
        <w:t>Andrew, with Leah Hamilton, 4/16. “Reopening the Economy: Overcome, Adapt, Thrive in Agriculture.” https://www.andrewbusch.com/2020/04/16/reopening-the-economy-overcome-adapt-thrive-in-agriculture/</w:t>
      </w:r>
    </w:p>
    <w:p w14:paraId="2ED3DFB6" w14:textId="77777777" w:rsidR="00B60802" w:rsidRPr="00B60802" w:rsidRDefault="00B60802" w:rsidP="00B60802">
      <w:pPr>
        <w:rPr>
          <w:sz w:val="16"/>
        </w:rPr>
      </w:pPr>
      <w:r w:rsidRPr="00B60802">
        <w:rPr>
          <w:sz w:val="16"/>
        </w:rPr>
        <w:t>Smart Technologies and Equipment</w:t>
      </w:r>
    </w:p>
    <w:p w14:paraId="113A1E8A" w14:textId="77777777" w:rsidR="00B60802" w:rsidRPr="00B60802" w:rsidRDefault="00B60802" w:rsidP="00B60802">
      <w:pPr>
        <w:rPr>
          <w:sz w:val="16"/>
        </w:rPr>
      </w:pPr>
      <w:r w:rsidRPr="00B60802">
        <w:rPr>
          <w:u w:val="single"/>
        </w:rPr>
        <w:t xml:space="preserve">One of </w:t>
      </w:r>
      <w:r w:rsidRPr="00B60802">
        <w:rPr>
          <w:highlight w:val="cyan"/>
          <w:u w:val="single"/>
        </w:rPr>
        <w:t>the biggest trends in the industry is</w:t>
      </w:r>
      <w:r w:rsidRPr="00B60802">
        <w:rPr>
          <w:u w:val="single"/>
        </w:rPr>
        <w:t xml:space="preserve"> the use of </w:t>
      </w:r>
      <w:r w:rsidRPr="00B60802">
        <w:rPr>
          <w:highlight w:val="cyan"/>
          <w:u w:val="single"/>
        </w:rPr>
        <w:t xml:space="preserve">smart equipment and </w:t>
      </w:r>
      <w:proofErr w:type="spellStart"/>
      <w:r w:rsidRPr="00B60802">
        <w:rPr>
          <w:highlight w:val="cyan"/>
          <w:u w:val="single"/>
        </w:rPr>
        <w:t>AgTech</w:t>
      </w:r>
      <w:proofErr w:type="spellEnd"/>
      <w:r w:rsidRPr="00B60802">
        <w:rPr>
          <w:sz w:val="16"/>
        </w:rPr>
        <w:t>. In particular, the use of driverless equipment, drones, IoT and sensor data, as well as RFID tracking and blockchain, and AI and machine learning analytics, are all becoming increasingly used in the agriculture sector.</w:t>
      </w:r>
    </w:p>
    <w:p w14:paraId="7DB24A4D" w14:textId="77777777" w:rsidR="00B60802" w:rsidRPr="00B60802" w:rsidRDefault="00B60802" w:rsidP="00B60802">
      <w:pPr>
        <w:rPr>
          <w:sz w:val="16"/>
        </w:rPr>
      </w:pPr>
      <w:r w:rsidRPr="00B60802">
        <w:rPr>
          <w:sz w:val="16"/>
        </w:rPr>
        <w:t xml:space="preserve">A report by Bank of America Merrill Lynch Global Research way back in 2015 predicted that “the agricultural robot market was expected to grow to $16.3 billion by 2020 from $817 million in 2013” and that the agricultural drone market could “generate an additional 100,000 jobs in the U.S. and $82 billion in economic activity between 2015 and 2025.” (MarketWatch) Now, </w:t>
      </w:r>
      <w:proofErr w:type="spellStart"/>
      <w:r w:rsidRPr="00B60802">
        <w:rPr>
          <w:sz w:val="16"/>
        </w:rPr>
        <w:t>Agribots</w:t>
      </w:r>
      <w:proofErr w:type="spellEnd"/>
      <w:r w:rsidRPr="00B60802">
        <w:rPr>
          <w:sz w:val="16"/>
        </w:rPr>
        <w:t xml:space="preserve">, driverless tractors and other types of farm automation form an industry that is expected to grow at around 23% a year and to be worth more than $20bn by 2025, according to </w:t>
      </w:r>
      <w:proofErr w:type="spellStart"/>
      <w:r w:rsidRPr="00B60802">
        <w:rPr>
          <w:sz w:val="16"/>
        </w:rPr>
        <w:t>MarketsandMarkets</w:t>
      </w:r>
      <w:proofErr w:type="spellEnd"/>
      <w:r w:rsidRPr="00B60802">
        <w:rPr>
          <w:sz w:val="16"/>
        </w:rPr>
        <w:t>, an American research firm. (Economist) It is likely this will grow even faster due to the virus, and the accompanying need for farms to become more resilient to a drop in labor supply.</w:t>
      </w:r>
    </w:p>
    <w:p w14:paraId="3BD978B0" w14:textId="77777777" w:rsidR="00B60802" w:rsidRPr="00B60802" w:rsidRDefault="00B60802" w:rsidP="00B60802">
      <w:pPr>
        <w:rPr>
          <w:sz w:val="16"/>
        </w:rPr>
      </w:pPr>
      <w:r w:rsidRPr="00B60802">
        <w:rPr>
          <w:sz w:val="16"/>
        </w:rPr>
        <w:t xml:space="preserve">In addition to drones and driverless equipment, </w:t>
      </w:r>
      <w:r w:rsidRPr="00B60802">
        <w:rPr>
          <w:highlight w:val="cyan"/>
          <w:u w:val="single"/>
        </w:rPr>
        <w:t>sensors</w:t>
      </w:r>
      <w:r w:rsidRPr="00B60802">
        <w:rPr>
          <w:u w:val="single"/>
        </w:rPr>
        <w:t xml:space="preserve"> are being set up to </w:t>
      </w:r>
      <w:r w:rsidRPr="00B60802">
        <w:rPr>
          <w:highlight w:val="cyan"/>
          <w:u w:val="single"/>
        </w:rPr>
        <w:t>help manage farms</w:t>
      </w:r>
      <w:r w:rsidRPr="00B60802">
        <w:rPr>
          <w:u w:val="single"/>
        </w:rPr>
        <w:t xml:space="preserve"> from afar</w:t>
      </w:r>
      <w:r w:rsidRPr="00B60802">
        <w:rPr>
          <w:sz w:val="16"/>
        </w:rPr>
        <w:t xml:space="preserve">. </w:t>
      </w:r>
      <w:r w:rsidRPr="00B60802">
        <w:rPr>
          <w:u w:val="single"/>
        </w:rPr>
        <w:t>These</w:t>
      </w:r>
      <w:r w:rsidRPr="00B60802">
        <w:rPr>
          <w:sz w:val="16"/>
        </w:rPr>
        <w:t xml:space="preserve"> kinds of sensors for crop monitoring </w:t>
      </w:r>
      <w:r w:rsidRPr="00B60802">
        <w:rPr>
          <w:highlight w:val="cyan"/>
          <w:u w:val="single"/>
        </w:rPr>
        <w:t>include cameras, soil moisture sensors</w:t>
      </w:r>
      <w:r w:rsidRPr="00B60802">
        <w:rPr>
          <w:u w:val="single"/>
        </w:rPr>
        <w:t xml:space="preserve">, and soil </w:t>
      </w:r>
      <w:r w:rsidRPr="00B60802">
        <w:rPr>
          <w:highlight w:val="cyan"/>
          <w:u w:val="single"/>
        </w:rPr>
        <w:t>nutrient trackers</w:t>
      </w:r>
      <w:r w:rsidRPr="00B60802">
        <w:rPr>
          <w:u w:val="single"/>
        </w:rPr>
        <w:t xml:space="preserve"> for determining </w:t>
      </w:r>
      <w:r w:rsidRPr="00B60802">
        <w:rPr>
          <w:highlight w:val="cyan"/>
          <w:u w:val="single"/>
        </w:rPr>
        <w:t>fertilizer needs</w:t>
      </w:r>
      <w:r w:rsidRPr="00B60802">
        <w:rPr>
          <w:sz w:val="16"/>
          <w:highlight w:val="cyan"/>
        </w:rPr>
        <w:t>.</w:t>
      </w:r>
      <w:r w:rsidRPr="00B60802">
        <w:rPr>
          <w:sz w:val="16"/>
        </w:rPr>
        <w:t xml:space="preserve"> Business Insider Intelligence projects there to be nearly 12 million agricultural sensors installed globally by 2023. Additionally, tech giant IBM estimates that the average farm can generate half a million data points per day – helping farmers to improve yields and increase profits. (</w:t>
      </w:r>
      <w:proofErr w:type="spellStart"/>
      <w:r w:rsidRPr="00B60802">
        <w:rPr>
          <w:sz w:val="16"/>
        </w:rPr>
        <w:t>BusinessInsider</w:t>
      </w:r>
      <w:proofErr w:type="spellEnd"/>
      <w:r w:rsidRPr="00B60802">
        <w:rPr>
          <w:sz w:val="16"/>
        </w:rPr>
        <w:t>)</w:t>
      </w:r>
    </w:p>
    <w:p w14:paraId="20F7D693" w14:textId="77777777" w:rsidR="00B60802" w:rsidRPr="00B60802" w:rsidRDefault="00B60802" w:rsidP="00B60802">
      <w:pPr>
        <w:rPr>
          <w:sz w:val="16"/>
        </w:rPr>
      </w:pPr>
      <w:r w:rsidRPr="00B60802">
        <w:rPr>
          <w:sz w:val="16"/>
        </w:rPr>
        <w:t>In addition to the increased use of these smart technologies, rural areas are already demanding better access to broadband. So much so, that the need for widespread broadband access became a key policy platform for numerous candidates in the Democratic 2020 primary election, and the 2020 general election. (See all our candidate research here) If the use of these smart technologies expands even further, the push for broadband access is likely to intensify.</w:t>
      </w:r>
    </w:p>
    <w:p w14:paraId="5EEF88B0" w14:textId="77777777" w:rsidR="00B60802" w:rsidRPr="00B60802" w:rsidRDefault="00B60802" w:rsidP="00B60802">
      <w:pPr>
        <w:rPr>
          <w:sz w:val="16"/>
        </w:rPr>
      </w:pPr>
      <w:r w:rsidRPr="00B60802">
        <w:rPr>
          <w:highlight w:val="cyan"/>
          <w:u w:val="single"/>
        </w:rPr>
        <w:t>We</w:t>
      </w:r>
      <w:r w:rsidRPr="00B60802">
        <w:rPr>
          <w:sz w:val="16"/>
        </w:rPr>
        <w:t xml:space="preserve"> can also </w:t>
      </w:r>
      <w:r w:rsidRPr="00B60802">
        <w:rPr>
          <w:highlight w:val="cyan"/>
          <w:u w:val="single"/>
        </w:rPr>
        <w:t>expect increased RFID tracking</w:t>
      </w:r>
      <w:r w:rsidRPr="00B60802">
        <w:rPr>
          <w:u w:val="single"/>
        </w:rPr>
        <w:t xml:space="preserve"> and blockchain for crop tracking</w:t>
      </w:r>
      <w:r w:rsidRPr="00B60802">
        <w:rPr>
          <w:sz w:val="16"/>
        </w:rPr>
        <w:t>. This can help suppliers and consumers to know precisely where the crop came from. For example, in the case of a recall of lettuce, not all farmers are impacted, just the ones from the infected crop location.</w:t>
      </w:r>
    </w:p>
    <w:p w14:paraId="265BA620" w14:textId="77777777" w:rsidR="00B60802" w:rsidRPr="00B60802" w:rsidRDefault="00B60802" w:rsidP="00B60802">
      <w:pPr>
        <w:rPr>
          <w:sz w:val="16"/>
        </w:rPr>
      </w:pPr>
      <w:r w:rsidRPr="00B60802">
        <w:rPr>
          <w:sz w:val="16"/>
        </w:rPr>
        <w:t>Crop Engineering</w:t>
      </w:r>
    </w:p>
    <w:p w14:paraId="2500D977" w14:textId="77777777" w:rsidR="00B60802" w:rsidRPr="00B60802" w:rsidRDefault="00B60802" w:rsidP="00B60802">
      <w:pPr>
        <w:rPr>
          <w:sz w:val="16"/>
        </w:rPr>
      </w:pPr>
      <w:r w:rsidRPr="00B60802">
        <w:rPr>
          <w:sz w:val="16"/>
        </w:rPr>
        <w:t xml:space="preserve">An additional major trend in the agriculture industry is the genetic engineering of crops. </w:t>
      </w:r>
      <w:proofErr w:type="spellStart"/>
      <w:r w:rsidRPr="00B60802">
        <w:rPr>
          <w:sz w:val="16"/>
        </w:rPr>
        <w:t>Scitable</w:t>
      </w:r>
      <w:proofErr w:type="spellEnd"/>
      <w:r w:rsidRPr="00B60802">
        <w:rPr>
          <w:sz w:val="16"/>
        </w:rPr>
        <w:t>, a publication by Nature magazine, notes that genetically modified crops are now used for numerous reasons, including “increased crop yields, reduced costs for food or drug production, reduced need for pesticides, enhanced nutrient composition and food quality, resistance to pests and disease, greater food security, and medical benefits to the world’s growing population.” (Nature) As genetically-modified crops become more accepted, farmers are adopting these technologies and techniques, with Vox noting that more than 93% of the corn and soy in the US is genetically modified to some extent. (Vox)</w:t>
      </w:r>
    </w:p>
    <w:p w14:paraId="2CA37AC8" w14:textId="77777777" w:rsidR="00B60802" w:rsidRPr="00B60802" w:rsidRDefault="00B60802" w:rsidP="00B60802">
      <w:pPr>
        <w:rPr>
          <w:sz w:val="16"/>
        </w:rPr>
      </w:pPr>
      <w:r w:rsidRPr="00B60802">
        <w:rPr>
          <w:sz w:val="16"/>
        </w:rPr>
        <w:t xml:space="preserve">In addition, </w:t>
      </w:r>
      <w:r w:rsidRPr="00B60802">
        <w:rPr>
          <w:u w:val="single"/>
        </w:rPr>
        <w:t>with</w:t>
      </w:r>
      <w:r w:rsidRPr="00B60802">
        <w:rPr>
          <w:sz w:val="16"/>
        </w:rPr>
        <w:t xml:space="preserve"> the proliferation of </w:t>
      </w:r>
      <w:r w:rsidRPr="00B60802">
        <w:rPr>
          <w:highlight w:val="cyan"/>
          <w:u w:val="single"/>
        </w:rPr>
        <w:t>AI and machine learning</w:t>
      </w:r>
      <w:r w:rsidRPr="00B60802">
        <w:rPr>
          <w:u w:val="single"/>
        </w:rPr>
        <w:t xml:space="preserve"> tools, it’s possible to combine analytics tech</w:t>
      </w:r>
      <w:r w:rsidRPr="00B60802">
        <w:rPr>
          <w:sz w:val="16"/>
        </w:rPr>
        <w:t xml:space="preserve">nology </w:t>
      </w:r>
      <w:r w:rsidRPr="00B60802">
        <w:rPr>
          <w:u w:val="single"/>
        </w:rPr>
        <w:t>with crop breeding</w:t>
      </w:r>
      <w:r w:rsidRPr="00B60802">
        <w:rPr>
          <w:sz w:val="16"/>
        </w:rPr>
        <w:t xml:space="preserve"> technology </w:t>
      </w:r>
      <w:r w:rsidRPr="00B60802">
        <w:rPr>
          <w:u w:val="single"/>
        </w:rPr>
        <w:t>to predict which traits and genes will be best for crop production. This gives farmers</w:t>
      </w:r>
      <w:r w:rsidRPr="00B60802">
        <w:rPr>
          <w:sz w:val="16"/>
        </w:rPr>
        <w:t xml:space="preserve"> all over the world data science </w:t>
      </w:r>
      <w:r w:rsidRPr="00B60802">
        <w:rPr>
          <w:u w:val="single"/>
        </w:rPr>
        <w:t>tools to determine the best breed for their location and climate</w:t>
      </w:r>
      <w:r w:rsidRPr="00B60802">
        <w:rPr>
          <w:sz w:val="16"/>
        </w:rPr>
        <w:t xml:space="preserve"> and may provide an alternative to genetically modified crops. (ZDNet) </w:t>
      </w:r>
      <w:r w:rsidRPr="00B60802">
        <w:rPr>
          <w:highlight w:val="cyan"/>
          <w:u w:val="single"/>
        </w:rPr>
        <w:t>These tech</w:t>
      </w:r>
      <w:r w:rsidRPr="00B60802">
        <w:rPr>
          <w:sz w:val="16"/>
        </w:rPr>
        <w:t xml:space="preserve">nologies </w:t>
      </w:r>
      <w:r w:rsidRPr="00B60802">
        <w:rPr>
          <w:highlight w:val="cyan"/>
          <w:u w:val="single"/>
        </w:rPr>
        <w:t xml:space="preserve">will become supercharged in ways that </w:t>
      </w:r>
      <w:r w:rsidRPr="00B60802">
        <w:rPr>
          <w:b/>
          <w:iCs/>
          <w:highlight w:val="cyan"/>
          <w:u w:val="single"/>
        </w:rPr>
        <w:t>adapt as the world shifts</w:t>
      </w:r>
      <w:r w:rsidRPr="00B60802">
        <w:rPr>
          <w:sz w:val="16"/>
        </w:rPr>
        <w:t xml:space="preserve"> to accommodate new challenges such as pandemics.</w:t>
      </w:r>
    </w:p>
    <w:p w14:paraId="16AA0840" w14:textId="77777777" w:rsidR="00B60802" w:rsidRPr="00B60802" w:rsidRDefault="00B60802" w:rsidP="00B60802">
      <w:pPr>
        <w:rPr>
          <w:sz w:val="16"/>
        </w:rPr>
      </w:pPr>
      <w:r w:rsidRPr="00B60802">
        <w:rPr>
          <w:sz w:val="16"/>
        </w:rPr>
        <w:t>Sustainability Planning</w:t>
      </w:r>
    </w:p>
    <w:p w14:paraId="140B3E91" w14:textId="77777777" w:rsidR="00B60802" w:rsidRPr="00B60802" w:rsidRDefault="00B60802" w:rsidP="00B60802">
      <w:pPr>
        <w:rPr>
          <w:sz w:val="16"/>
        </w:rPr>
      </w:pPr>
      <w:r w:rsidRPr="00B60802">
        <w:rPr>
          <w:highlight w:val="cyan"/>
          <w:u w:val="single"/>
        </w:rPr>
        <w:t>In</w:t>
      </w:r>
      <w:r w:rsidRPr="00B60802">
        <w:rPr>
          <w:sz w:val="16"/>
        </w:rPr>
        <w:t xml:space="preserve"> many farms and </w:t>
      </w:r>
      <w:r w:rsidRPr="00B60802">
        <w:rPr>
          <w:highlight w:val="cyan"/>
          <w:u w:val="single"/>
        </w:rPr>
        <w:t>ag</w:t>
      </w:r>
      <w:r w:rsidRPr="00B60802">
        <w:rPr>
          <w:sz w:val="16"/>
        </w:rPr>
        <w:t xml:space="preserve">ricultural </w:t>
      </w:r>
      <w:r w:rsidRPr="00B60802">
        <w:rPr>
          <w:u w:val="single"/>
        </w:rPr>
        <w:t>businesses</w:t>
      </w:r>
      <w:r w:rsidRPr="00B60802">
        <w:rPr>
          <w:sz w:val="16"/>
        </w:rPr>
        <w:t xml:space="preserve">, </w:t>
      </w:r>
      <w:r w:rsidRPr="00B60802">
        <w:rPr>
          <w:highlight w:val="cyan"/>
          <w:u w:val="single"/>
        </w:rPr>
        <w:t>sustainability considerations and actions are beginning to take</w:t>
      </w:r>
      <w:r w:rsidRPr="00B60802">
        <w:rPr>
          <w:u w:val="single"/>
        </w:rPr>
        <w:t xml:space="preserve"> more of a </w:t>
      </w:r>
      <w:r w:rsidRPr="00B60802">
        <w:rPr>
          <w:highlight w:val="cyan"/>
          <w:u w:val="single"/>
        </w:rPr>
        <w:t>forefront</w:t>
      </w:r>
      <w:r w:rsidRPr="00B60802">
        <w:rPr>
          <w:u w:val="single"/>
        </w:rPr>
        <w:t xml:space="preserve"> in planning</w:t>
      </w:r>
      <w:r w:rsidRPr="00B60802">
        <w:rPr>
          <w:sz w:val="16"/>
        </w:rPr>
        <w:t xml:space="preserve">. Due to population growth and land use restrictions, </w:t>
      </w:r>
      <w:r w:rsidRPr="00B60802">
        <w:rPr>
          <w:highlight w:val="cyan"/>
          <w:u w:val="single"/>
        </w:rPr>
        <w:t>farmers now</w:t>
      </w:r>
      <w:r w:rsidRPr="00B60802">
        <w:rPr>
          <w:u w:val="single"/>
        </w:rPr>
        <w:t xml:space="preserve"> need to </w:t>
      </w:r>
      <w:r w:rsidRPr="00B60802">
        <w:rPr>
          <w:highlight w:val="cyan"/>
          <w:u w:val="single"/>
        </w:rPr>
        <w:t>produce more food with less land,</w:t>
      </w:r>
      <w:r w:rsidRPr="00B60802">
        <w:rPr>
          <w:u w:val="single"/>
        </w:rPr>
        <w:t xml:space="preserve"> as well as limited water</w:t>
      </w:r>
      <w:r w:rsidRPr="00B60802">
        <w:rPr>
          <w:sz w:val="16"/>
        </w:rPr>
        <w:t xml:space="preserve">, and in many cases fewer resources. This means that </w:t>
      </w:r>
      <w:r w:rsidRPr="00B60802">
        <w:rPr>
          <w:highlight w:val="cyan"/>
          <w:u w:val="single"/>
        </w:rPr>
        <w:t>planning for sustainable</w:t>
      </w:r>
      <w:r w:rsidRPr="00B60802">
        <w:rPr>
          <w:u w:val="single"/>
        </w:rPr>
        <w:t xml:space="preserve"> land </w:t>
      </w:r>
      <w:r w:rsidRPr="00B60802">
        <w:rPr>
          <w:highlight w:val="cyan"/>
          <w:u w:val="single"/>
        </w:rPr>
        <w:t>use</w:t>
      </w:r>
      <w:r w:rsidRPr="00B60802">
        <w:rPr>
          <w:u w:val="single"/>
        </w:rPr>
        <w:t xml:space="preserve"> and sustainable growth is becoming increasingly important</w:t>
      </w:r>
      <w:r w:rsidRPr="00B60802">
        <w:rPr>
          <w:sz w:val="16"/>
        </w:rPr>
        <w:t>.</w:t>
      </w:r>
    </w:p>
    <w:p w14:paraId="0E6C06D0" w14:textId="77777777" w:rsidR="00B60802" w:rsidRPr="00B60802" w:rsidRDefault="00B60802" w:rsidP="00B60802">
      <w:pPr>
        <w:rPr>
          <w:sz w:val="16"/>
        </w:rPr>
      </w:pPr>
      <w:r w:rsidRPr="00B60802">
        <w:rPr>
          <w:sz w:val="16"/>
        </w:rPr>
        <w:t>Sustainable agriculture also includes a system “envisioned in its broadest sense, from the individual farm, to the local ecosystem, and to communities affected by this farming system both locally and globally.” (</w:t>
      </w:r>
      <w:proofErr w:type="spellStart"/>
      <w:r w:rsidRPr="00B60802">
        <w:rPr>
          <w:sz w:val="16"/>
        </w:rPr>
        <w:t>UCDavis</w:t>
      </w:r>
      <w:proofErr w:type="spellEnd"/>
      <w:r w:rsidRPr="00B60802">
        <w:rPr>
          <w:sz w:val="16"/>
        </w:rPr>
        <w:t xml:space="preserve">) This means that global considerations of sustainability and resilience could become increasingly important if pandemics continue to arise: sustainability and resilience are intertwined. </w:t>
      </w:r>
      <w:r w:rsidRPr="00B60802">
        <w:rPr>
          <w:u w:val="single"/>
        </w:rPr>
        <w:t xml:space="preserve">As global populations grow and food demand increases, sustainable and efficient agriculture will become </w:t>
      </w:r>
      <w:r w:rsidRPr="00B60802">
        <w:rPr>
          <w:sz w:val="16"/>
        </w:rPr>
        <w:t xml:space="preserve">radically </w:t>
      </w:r>
      <w:r w:rsidRPr="00B60802">
        <w:rPr>
          <w:u w:val="single"/>
        </w:rPr>
        <w:t>more important</w:t>
      </w:r>
      <w:r w:rsidRPr="00B60802">
        <w:rPr>
          <w:sz w:val="16"/>
        </w:rPr>
        <w:t xml:space="preserve">. With food supply chains stretching across the world, </w:t>
      </w:r>
      <w:r w:rsidRPr="00B60802">
        <w:rPr>
          <w:u w:val="single"/>
        </w:rPr>
        <w:t>farmers and suppliers may need to integrate sustainable and responsive approaches to breakdowns in their access to resources, supply chains, and labor, on a global scale</w:t>
      </w:r>
      <w:r w:rsidRPr="00B60802">
        <w:rPr>
          <w:sz w:val="16"/>
        </w:rPr>
        <w:t>.</w:t>
      </w:r>
    </w:p>
    <w:p w14:paraId="614E0DA3" w14:textId="77777777" w:rsidR="00B60802" w:rsidRPr="00B60802" w:rsidRDefault="00B60802" w:rsidP="00B60802">
      <w:pPr>
        <w:rPr>
          <w:sz w:val="16"/>
        </w:rPr>
      </w:pPr>
      <w:r w:rsidRPr="00B60802">
        <w:rPr>
          <w:sz w:val="16"/>
        </w:rPr>
        <w:t>Resilience Planning</w:t>
      </w:r>
    </w:p>
    <w:p w14:paraId="0A6E0946" w14:textId="77777777" w:rsidR="00B60802" w:rsidRPr="00B60802" w:rsidRDefault="00B60802" w:rsidP="00B60802">
      <w:pPr>
        <w:rPr>
          <w:sz w:val="16"/>
        </w:rPr>
      </w:pPr>
      <w:r w:rsidRPr="00B60802">
        <w:rPr>
          <w:sz w:val="16"/>
        </w:rPr>
        <w:t xml:space="preserve">In addition, </w:t>
      </w:r>
      <w:r w:rsidRPr="00B60802">
        <w:rPr>
          <w:highlight w:val="cyan"/>
          <w:u w:val="single"/>
        </w:rPr>
        <w:t>farmers and</w:t>
      </w:r>
      <w:r w:rsidRPr="00B60802">
        <w:rPr>
          <w:sz w:val="16"/>
        </w:rPr>
        <w:t xml:space="preserve"> agriculture </w:t>
      </w:r>
      <w:r w:rsidRPr="00B60802">
        <w:rPr>
          <w:highlight w:val="cyan"/>
          <w:u w:val="single"/>
        </w:rPr>
        <w:t>industry employers</w:t>
      </w:r>
      <w:r w:rsidRPr="00B60802">
        <w:rPr>
          <w:sz w:val="16"/>
        </w:rPr>
        <w:t xml:space="preserve"> (as well as those involved in supply chains more generally) </w:t>
      </w:r>
      <w:r w:rsidRPr="00B60802">
        <w:rPr>
          <w:highlight w:val="cyan"/>
          <w:u w:val="single"/>
        </w:rPr>
        <w:t xml:space="preserve">are already creating </w:t>
      </w:r>
      <w:r w:rsidRPr="00B60802">
        <w:rPr>
          <w:b/>
          <w:iCs/>
          <w:highlight w:val="cyan"/>
          <w:u w:val="single"/>
        </w:rPr>
        <w:t>resilience plans</w:t>
      </w:r>
      <w:r w:rsidRPr="00B60802">
        <w:rPr>
          <w:sz w:val="16"/>
        </w:rPr>
        <w:t xml:space="preserve"> to deal with climate change factors, including supply chain disruptions as a result of natural weather events.</w:t>
      </w:r>
    </w:p>
    <w:p w14:paraId="1A3D7811" w14:textId="77777777" w:rsidR="00B60802" w:rsidRPr="00B60802" w:rsidRDefault="00B60802" w:rsidP="00B60802"/>
    <w:p w14:paraId="7C33CB54" w14:textId="565EF114" w:rsidR="00B60802" w:rsidRDefault="00B60802" w:rsidP="00B60802">
      <w:pPr>
        <w:pStyle w:val="Heading3"/>
      </w:pPr>
      <w:r>
        <w:t>A2: Neg Studies Wrong</w:t>
      </w:r>
    </w:p>
    <w:p w14:paraId="2C2CDD21" w14:textId="77777777" w:rsidR="00B60802" w:rsidRPr="00B60802" w:rsidRDefault="00B60802" w:rsidP="00B60802"/>
    <w:p w14:paraId="5B17CB0C" w14:textId="74098B60" w:rsidR="00B6742A" w:rsidRPr="00B6742A" w:rsidRDefault="00B60802" w:rsidP="00B6742A">
      <w:pPr>
        <w:pStyle w:val="Heading4"/>
      </w:pPr>
      <w:r>
        <w:t>Our studies are the most updated</w:t>
      </w:r>
      <w:r w:rsidR="00B6742A" w:rsidRPr="00B6742A">
        <w:t xml:space="preserve"> --- environmental regulations deck competitiveness.</w:t>
      </w:r>
    </w:p>
    <w:p w14:paraId="3AD580B3" w14:textId="77777777" w:rsidR="00B6742A" w:rsidRPr="00B6742A" w:rsidRDefault="00B6742A" w:rsidP="00B6742A">
      <w:proofErr w:type="spellStart"/>
      <w:r w:rsidRPr="00B6742A">
        <w:rPr>
          <w:b/>
          <w:bCs/>
          <w:sz w:val="26"/>
        </w:rPr>
        <w:t>Dechezleprêtre</w:t>
      </w:r>
      <w:proofErr w:type="spellEnd"/>
      <w:r w:rsidRPr="00B6742A">
        <w:rPr>
          <w:b/>
          <w:bCs/>
          <w:sz w:val="26"/>
        </w:rPr>
        <w:t xml:space="preserve"> 17</w:t>
      </w:r>
      <w:r w:rsidRPr="00B6742A">
        <w:t xml:space="preserve"> – Senior Economist at the OECD, Research Fellow at the Grantham Research Institute on Climate Change and the Environment, London School of Economics</w:t>
      </w:r>
    </w:p>
    <w:p w14:paraId="2BB717BD" w14:textId="77777777" w:rsidR="00B6742A" w:rsidRPr="00B6742A" w:rsidRDefault="00B6742A" w:rsidP="00B6742A">
      <w:r w:rsidRPr="00B6742A">
        <w:t>Antoine, and Misato Sato, “The Impacts of Environmental Regulations on Competitiveness.” Review of Environmental Economics and Policy, Volume 11, Number 2, Summer 2017. https://www.journals.uchicago.edu/doi/10.1093/reep/rex013</w:t>
      </w:r>
    </w:p>
    <w:p w14:paraId="2A1676CB" w14:textId="77777777" w:rsidR="00B6742A" w:rsidRPr="00B6742A" w:rsidRDefault="00B6742A" w:rsidP="00B6742A">
      <w:pPr>
        <w:rPr>
          <w:sz w:val="16"/>
        </w:rPr>
      </w:pPr>
      <w:r w:rsidRPr="00B6742A">
        <w:rPr>
          <w:highlight w:val="cyan"/>
          <w:u w:val="single"/>
        </w:rPr>
        <w:t>This article reviews</w:t>
      </w:r>
      <w:r w:rsidRPr="00B6742A">
        <w:rPr>
          <w:u w:val="single"/>
        </w:rPr>
        <w:t xml:space="preserve"> the </w:t>
      </w:r>
      <w:r w:rsidRPr="00B6742A">
        <w:rPr>
          <w:b/>
          <w:iCs/>
          <w:u w:val="single"/>
        </w:rPr>
        <w:t xml:space="preserve">recent </w:t>
      </w:r>
      <w:r w:rsidRPr="00B6742A">
        <w:rPr>
          <w:b/>
          <w:iCs/>
          <w:highlight w:val="cyan"/>
          <w:u w:val="single"/>
        </w:rPr>
        <w:t>empirical literature</w:t>
      </w:r>
      <w:r w:rsidRPr="00B6742A">
        <w:rPr>
          <w:sz w:val="16"/>
          <w:highlight w:val="cyan"/>
        </w:rPr>
        <w:t xml:space="preserve"> </w:t>
      </w:r>
      <w:r w:rsidRPr="00B6742A">
        <w:rPr>
          <w:highlight w:val="cyan"/>
          <w:u w:val="single"/>
        </w:rPr>
        <w:t>that attempts to quantify the effects of</w:t>
      </w:r>
      <w:r w:rsidRPr="00B6742A">
        <w:rPr>
          <w:sz w:val="16"/>
        </w:rPr>
        <w:t xml:space="preserve"> asymmetric </w:t>
      </w:r>
      <w:r w:rsidRPr="00B6742A">
        <w:rPr>
          <w:u w:val="single"/>
        </w:rPr>
        <w:t xml:space="preserve">environmental </w:t>
      </w:r>
      <w:r w:rsidRPr="00B6742A">
        <w:rPr>
          <w:highlight w:val="cyan"/>
          <w:u w:val="single"/>
        </w:rPr>
        <w:t>regulations on</w:t>
      </w:r>
      <w:r w:rsidRPr="00B6742A">
        <w:rPr>
          <w:sz w:val="16"/>
        </w:rPr>
        <w:t xml:space="preserve"> key aspects of firms’ </w:t>
      </w:r>
      <w:r w:rsidRPr="00B6742A">
        <w:rPr>
          <w:highlight w:val="cyan"/>
          <w:u w:val="single"/>
        </w:rPr>
        <w:t>competitiveness</w:t>
      </w:r>
      <w:r w:rsidRPr="00B6742A">
        <w:rPr>
          <w:sz w:val="16"/>
        </w:rPr>
        <w:t xml:space="preserve">, including trade, industry location, employment, productivity, and innovation. The first major review on this topic (Jaffe et al. 1995) concluded that there is relatively little evidence that environmental policies lead to large losses in competitiveness. </w:t>
      </w:r>
      <w:r w:rsidRPr="00B6742A">
        <w:rPr>
          <w:u w:val="single"/>
        </w:rPr>
        <w:t>Over the last two decades</w:t>
      </w:r>
      <w:r w:rsidRPr="00B6742A">
        <w:rPr>
          <w:sz w:val="16"/>
        </w:rPr>
        <w:t xml:space="preserve">, both the </w:t>
      </w:r>
      <w:r w:rsidRPr="00B6742A">
        <w:rPr>
          <w:highlight w:val="cyan"/>
          <w:u w:val="single"/>
        </w:rPr>
        <w:t>growth in</w:t>
      </w:r>
      <w:r w:rsidRPr="00B6742A">
        <w:rPr>
          <w:u w:val="single"/>
        </w:rPr>
        <w:t xml:space="preserve"> the number of </w:t>
      </w:r>
      <w:r w:rsidRPr="00B6742A">
        <w:rPr>
          <w:highlight w:val="cyan"/>
          <w:u w:val="single"/>
        </w:rPr>
        <w:t>environmental policies</w:t>
      </w:r>
      <w:r w:rsidRPr="00B6742A">
        <w:rPr>
          <w:sz w:val="16"/>
        </w:rPr>
        <w:t xml:space="preserve"> worldwide </w:t>
      </w:r>
      <w:r w:rsidRPr="00B6742A">
        <w:rPr>
          <w:u w:val="single"/>
        </w:rPr>
        <w:t>and the availability of high-quality data</w:t>
      </w:r>
      <w:r w:rsidRPr="00B6742A">
        <w:rPr>
          <w:sz w:val="16"/>
        </w:rPr>
        <w:t xml:space="preserve">, especially at the firm and facility level, </w:t>
      </w:r>
      <w:r w:rsidRPr="00B6742A">
        <w:rPr>
          <w:highlight w:val="cyan"/>
          <w:u w:val="single"/>
        </w:rPr>
        <w:t xml:space="preserve">have enabled researchers to </w:t>
      </w:r>
      <w:r w:rsidRPr="00B6742A">
        <w:rPr>
          <w:b/>
          <w:iCs/>
          <w:highlight w:val="cyan"/>
          <w:u w:val="single"/>
        </w:rPr>
        <w:t>improve their empirical analyses</w:t>
      </w:r>
      <w:r w:rsidRPr="00B6742A">
        <w:rPr>
          <w:u w:val="single"/>
        </w:rPr>
        <w:t xml:space="preserve"> of the economic effects of asymmetric environmental policies</w:t>
      </w:r>
      <w:r w:rsidRPr="00B6742A">
        <w:rPr>
          <w:sz w:val="16"/>
        </w:rPr>
        <w:t xml:space="preserve">. Our aim is to critically assess this evidence to ascertain whether the conclusions of Jaffe et al. (1995) still hold or should be updated. </w:t>
      </w:r>
      <w:r w:rsidRPr="00B6742A">
        <w:rPr>
          <w:highlight w:val="cyan"/>
          <w:u w:val="single"/>
        </w:rPr>
        <w:t xml:space="preserve">By </w:t>
      </w:r>
      <w:r w:rsidRPr="00B6742A">
        <w:rPr>
          <w:b/>
          <w:iCs/>
          <w:highlight w:val="cyan"/>
          <w:u w:val="single"/>
        </w:rPr>
        <w:t>synthesizing the evidence</w:t>
      </w:r>
      <w:r w:rsidRPr="00B6742A">
        <w:rPr>
          <w:sz w:val="16"/>
          <w:highlight w:val="cyan"/>
        </w:rPr>
        <w:t xml:space="preserve">, </w:t>
      </w:r>
      <w:r w:rsidRPr="00B6742A">
        <w:rPr>
          <w:highlight w:val="cyan"/>
          <w:u w:val="single"/>
        </w:rPr>
        <w:t>we</w:t>
      </w:r>
      <w:r w:rsidRPr="00B6742A">
        <w:rPr>
          <w:u w:val="single"/>
        </w:rPr>
        <w:t xml:space="preserve"> also hope to </w:t>
      </w:r>
      <w:r w:rsidRPr="00B6742A">
        <w:rPr>
          <w:highlight w:val="cyan"/>
          <w:u w:val="single"/>
        </w:rPr>
        <w:t>inform the political debate concerning the economic impacts of environmental regulations</w:t>
      </w:r>
      <w:r w:rsidRPr="00B6742A">
        <w:rPr>
          <w:sz w:val="16"/>
          <w:highlight w:val="cyan"/>
        </w:rPr>
        <w:t>.</w:t>
      </w:r>
    </w:p>
    <w:p w14:paraId="19C5AFA8" w14:textId="77777777" w:rsidR="00B6742A" w:rsidRPr="00B6742A" w:rsidRDefault="00B6742A" w:rsidP="00B6742A"/>
    <w:p w14:paraId="587B1335" w14:textId="3BF0732A" w:rsidR="000B50C2" w:rsidRDefault="00B6742A" w:rsidP="00B6742A">
      <w:pPr>
        <w:pStyle w:val="Heading2"/>
      </w:pPr>
      <w:r>
        <w:t>Federalism link</w:t>
      </w:r>
    </w:p>
    <w:p w14:paraId="127EEB5A" w14:textId="1DE048A0" w:rsidR="00B6742A" w:rsidRDefault="00B6742A" w:rsidP="00B6742A"/>
    <w:p w14:paraId="404EE6AF" w14:textId="7E502D43" w:rsidR="00B6742A" w:rsidRDefault="00B6742A" w:rsidP="00B6742A">
      <w:pPr>
        <w:pStyle w:val="Heading3"/>
      </w:pPr>
      <w:r>
        <w:t>1NC Link</w:t>
      </w:r>
    </w:p>
    <w:p w14:paraId="64E55A8D" w14:textId="77777777" w:rsidR="00B6742A" w:rsidRPr="00B6742A" w:rsidRDefault="00B6742A" w:rsidP="00B6742A"/>
    <w:p w14:paraId="41A4EC65" w14:textId="3AF9D800" w:rsidR="00B6742A" w:rsidRDefault="00B6742A" w:rsidP="00B6742A">
      <w:pPr>
        <w:pStyle w:val="Heading4"/>
      </w:pPr>
      <w:r>
        <w:t>CAFO regulations are inherently state rights --- they discharge into non-navigable waters</w:t>
      </w:r>
    </w:p>
    <w:p w14:paraId="41AB7C4E" w14:textId="77777777" w:rsidR="00B6742A" w:rsidRPr="00B6742A" w:rsidRDefault="00B6742A" w:rsidP="00B6742A">
      <w:r w:rsidRPr="00B6742A">
        <w:rPr>
          <w:b/>
          <w:bCs/>
          <w:sz w:val="26"/>
        </w:rPr>
        <w:t>Kolbe 13</w:t>
      </w:r>
      <w:r w:rsidRPr="00B6742A">
        <w:t xml:space="preserve"> [Emily A. Kolbe, J.D. Candidate, The University of Iowa College of Law, 2014; B.A., Grinnell College, 2007. “Won’t You Be My Neighbor?” Living with Concentrated Animal Feeding Operations. 99 Iowa L. Rev. 415 (2013). https://ilr.law.uiowa.edu/print/volume-99-issue/wont-you-be-my-neighbor-living-with-concentrated-animal-feeding-operations/]</w:t>
      </w:r>
    </w:p>
    <w:p w14:paraId="6ACC93ED" w14:textId="77777777" w:rsidR="00B6742A" w:rsidRPr="00B6742A" w:rsidRDefault="00B6742A" w:rsidP="00B6742A">
      <w:pPr>
        <w:rPr>
          <w:sz w:val="16"/>
        </w:rPr>
      </w:pPr>
      <w:r w:rsidRPr="00B6742A">
        <w:rPr>
          <w:highlight w:val="cyan"/>
          <w:u w:val="single"/>
        </w:rPr>
        <w:t>A problematic aspect of</w:t>
      </w:r>
      <w:r w:rsidRPr="00B6742A">
        <w:rPr>
          <w:u w:val="single"/>
        </w:rPr>
        <w:t xml:space="preserve"> the </w:t>
      </w:r>
      <w:r w:rsidRPr="00B6742A">
        <w:rPr>
          <w:highlight w:val="cyan"/>
          <w:u w:val="single"/>
        </w:rPr>
        <w:t>EPA’s regulatory scheme is</w:t>
      </w:r>
      <w:r w:rsidRPr="00B6742A">
        <w:rPr>
          <w:u w:val="single"/>
        </w:rPr>
        <w:t xml:space="preserve"> that </w:t>
      </w:r>
      <w:r w:rsidRPr="00B6742A">
        <w:rPr>
          <w:b/>
          <w:iCs/>
          <w:u w:val="single"/>
        </w:rPr>
        <w:t>unlike</w:t>
      </w:r>
      <w:r w:rsidRPr="00B6742A">
        <w:rPr>
          <w:u w:val="single"/>
        </w:rPr>
        <w:t xml:space="preserve"> pollution standards for </w:t>
      </w:r>
      <w:r w:rsidRPr="00B6742A">
        <w:rPr>
          <w:b/>
          <w:iCs/>
          <w:u w:val="single"/>
        </w:rPr>
        <w:t>other industries</w:t>
      </w:r>
      <w:r w:rsidRPr="00B6742A">
        <w:rPr>
          <w:sz w:val="16"/>
        </w:rPr>
        <w:t xml:space="preserve">, most </w:t>
      </w:r>
      <w:r w:rsidRPr="00B6742A">
        <w:rPr>
          <w:b/>
          <w:iCs/>
          <w:highlight w:val="cyan"/>
          <w:u w:val="single"/>
        </w:rPr>
        <w:t>CAFOs</w:t>
      </w:r>
      <w:r w:rsidRPr="00B6742A">
        <w:rPr>
          <w:sz w:val="16"/>
        </w:rPr>
        <w:t xml:space="preserve"> (small- or medium-sized facilities) </w:t>
      </w:r>
      <w:r w:rsidRPr="00B6742A">
        <w:rPr>
          <w:highlight w:val="cyan"/>
          <w:u w:val="single"/>
        </w:rPr>
        <w:t>are</w:t>
      </w:r>
      <w:r w:rsidRPr="00B6742A">
        <w:rPr>
          <w:sz w:val="16"/>
        </w:rPr>
        <w:t xml:space="preserve"> considered “</w:t>
      </w:r>
      <w:r w:rsidRPr="00B6742A">
        <w:rPr>
          <w:b/>
          <w:iCs/>
          <w:highlight w:val="cyan"/>
          <w:u w:val="single"/>
        </w:rPr>
        <w:t>nonpoint</w:t>
      </w:r>
      <w:r w:rsidRPr="00B6742A">
        <w:rPr>
          <w:b/>
          <w:iCs/>
          <w:u w:val="single"/>
        </w:rPr>
        <w:t xml:space="preserve"> sources</w:t>
      </w:r>
      <w:r w:rsidRPr="00B6742A">
        <w:rPr>
          <w:sz w:val="16"/>
        </w:rPr>
        <w:t xml:space="preserve">” </w:t>
      </w:r>
      <w:r w:rsidRPr="00B6742A">
        <w:rPr>
          <w:u w:val="single"/>
        </w:rPr>
        <w:t>for pollution</w:t>
      </w:r>
      <w:r w:rsidRPr="00B6742A">
        <w:rPr>
          <w:sz w:val="16"/>
        </w:rPr>
        <w:t xml:space="preserve"> and are therefore not required to obtain National Pollutant Discharge Elimination System (“NPDES”) </w:t>
      </w:r>
      <w:proofErr w:type="spellStart"/>
      <w:proofErr w:type="gramStart"/>
      <w:r w:rsidRPr="00B6742A">
        <w:rPr>
          <w:sz w:val="16"/>
        </w:rPr>
        <w:t>permits.Large</w:t>
      </w:r>
      <w:proofErr w:type="spellEnd"/>
      <w:proofErr w:type="gramEnd"/>
      <w:r w:rsidRPr="00B6742A">
        <w:rPr>
          <w:sz w:val="16"/>
        </w:rPr>
        <w:t xml:space="preserve"> CAFOs that discharge waste into a water source, however, must obtain an NPDES permit.</w:t>
      </w:r>
    </w:p>
    <w:p w14:paraId="4553D1E6" w14:textId="77777777" w:rsidR="00B6742A" w:rsidRPr="00B6742A" w:rsidRDefault="00B6742A" w:rsidP="00B6742A">
      <w:pPr>
        <w:rPr>
          <w:sz w:val="16"/>
        </w:rPr>
      </w:pPr>
      <w:r w:rsidRPr="00B6742A">
        <w:rPr>
          <w:u w:val="single"/>
        </w:rPr>
        <w:t xml:space="preserve">A recent </w:t>
      </w:r>
      <w:r w:rsidRPr="00B6742A">
        <w:rPr>
          <w:b/>
          <w:iCs/>
          <w:highlight w:val="cyan"/>
          <w:u w:val="single"/>
        </w:rPr>
        <w:t>Fifth Circuit</w:t>
      </w:r>
      <w:r w:rsidRPr="00B6742A">
        <w:rPr>
          <w:u w:val="single"/>
        </w:rPr>
        <w:t xml:space="preserve"> decision</w:t>
      </w:r>
      <w:r w:rsidRPr="00B6742A">
        <w:rPr>
          <w:sz w:val="16"/>
        </w:rPr>
        <w:t xml:space="preserve"> further </w:t>
      </w:r>
      <w:r w:rsidRPr="00B6742A">
        <w:rPr>
          <w:highlight w:val="cyan"/>
          <w:u w:val="single"/>
        </w:rPr>
        <w:t>weakened the EPA’s governance of CAFOs by determining</w:t>
      </w:r>
      <w:r w:rsidRPr="00B6742A">
        <w:rPr>
          <w:sz w:val="16"/>
        </w:rPr>
        <w:t xml:space="preserve"> that </w:t>
      </w:r>
      <w:r w:rsidRPr="00B6742A">
        <w:rPr>
          <w:highlight w:val="cyan"/>
          <w:u w:val="single"/>
        </w:rPr>
        <w:t xml:space="preserve">the </w:t>
      </w:r>
      <w:r w:rsidRPr="00B6742A">
        <w:rPr>
          <w:b/>
          <w:iCs/>
          <w:highlight w:val="cyan"/>
          <w:u w:val="single"/>
        </w:rPr>
        <w:t>EPA lacked</w:t>
      </w:r>
      <w:r w:rsidRPr="00B6742A">
        <w:rPr>
          <w:highlight w:val="cyan"/>
          <w:u w:val="single"/>
        </w:rPr>
        <w:t xml:space="preserve"> the </w:t>
      </w:r>
      <w:r w:rsidRPr="00B6742A">
        <w:rPr>
          <w:b/>
          <w:iCs/>
          <w:highlight w:val="cyan"/>
          <w:u w:val="single"/>
        </w:rPr>
        <w:t>authority</w:t>
      </w:r>
      <w:r w:rsidRPr="00B6742A">
        <w:rPr>
          <w:highlight w:val="cyan"/>
          <w:u w:val="single"/>
        </w:rPr>
        <w:t xml:space="preserve"> to require “CAFOs</w:t>
      </w:r>
      <w:r w:rsidRPr="00B6742A">
        <w:rPr>
          <w:sz w:val="16"/>
        </w:rPr>
        <w:t xml:space="preserve"> that propose </w:t>
      </w:r>
      <w:r w:rsidRPr="00B6742A">
        <w:rPr>
          <w:highlight w:val="cyan"/>
          <w:u w:val="single"/>
        </w:rPr>
        <w:t>to</w:t>
      </w:r>
      <w:r w:rsidRPr="00B6742A">
        <w:rPr>
          <w:u w:val="single"/>
        </w:rPr>
        <w:t xml:space="preserve"> discharge</w:t>
      </w:r>
      <w:r w:rsidRPr="00B6742A">
        <w:rPr>
          <w:sz w:val="16"/>
        </w:rPr>
        <w:t xml:space="preserve"> [to] </w:t>
      </w:r>
      <w:r w:rsidRPr="00B6742A">
        <w:rPr>
          <w:rStyle w:val="StyleUnderline"/>
          <w:highlight w:val="cyan"/>
        </w:rPr>
        <w:t>apply for</w:t>
      </w:r>
      <w:r w:rsidRPr="00B6742A">
        <w:rPr>
          <w:rStyle w:val="StyleUnderline"/>
        </w:rPr>
        <w:t xml:space="preserve"> an</w:t>
      </w:r>
      <w:r w:rsidRPr="00B6742A">
        <w:rPr>
          <w:u w:val="single"/>
        </w:rPr>
        <w:t xml:space="preserve"> NPDES </w:t>
      </w:r>
      <w:r w:rsidRPr="00B6742A">
        <w:rPr>
          <w:highlight w:val="cyan"/>
          <w:u w:val="single"/>
        </w:rPr>
        <w:t>permit</w:t>
      </w:r>
      <w:r w:rsidRPr="00B6742A">
        <w:rPr>
          <w:sz w:val="16"/>
        </w:rPr>
        <w:t xml:space="preserve">.” </w:t>
      </w:r>
      <w:r w:rsidRPr="00B6742A">
        <w:rPr>
          <w:u w:val="single"/>
        </w:rPr>
        <w:t xml:space="preserve">The </w:t>
      </w:r>
      <w:r w:rsidRPr="00B6742A">
        <w:rPr>
          <w:highlight w:val="cyan"/>
          <w:u w:val="single"/>
        </w:rPr>
        <w:t>court held</w:t>
      </w:r>
      <w:r w:rsidRPr="00B6742A">
        <w:rPr>
          <w:sz w:val="16"/>
          <w:highlight w:val="cyan"/>
        </w:rPr>
        <w:t xml:space="preserve"> “</w:t>
      </w:r>
      <w:r w:rsidRPr="00B6742A">
        <w:rPr>
          <w:highlight w:val="cyan"/>
          <w:u w:val="single"/>
        </w:rPr>
        <w:t>there must be</w:t>
      </w:r>
      <w:r w:rsidRPr="00B6742A">
        <w:rPr>
          <w:u w:val="single"/>
        </w:rPr>
        <w:t xml:space="preserve"> an </w:t>
      </w:r>
      <w:r w:rsidRPr="00B6742A">
        <w:rPr>
          <w:b/>
          <w:iCs/>
          <w:u w:val="single"/>
        </w:rPr>
        <w:t xml:space="preserve">actual </w:t>
      </w:r>
      <w:r w:rsidRPr="00B6742A">
        <w:rPr>
          <w:b/>
          <w:iCs/>
          <w:highlight w:val="cyan"/>
          <w:u w:val="single"/>
        </w:rPr>
        <w:t>discharge</w:t>
      </w:r>
      <w:r w:rsidRPr="00B6742A">
        <w:rPr>
          <w:highlight w:val="cyan"/>
          <w:u w:val="single"/>
        </w:rPr>
        <w:t xml:space="preserve"> into </w:t>
      </w:r>
      <w:r w:rsidRPr="00B6742A">
        <w:rPr>
          <w:b/>
          <w:iCs/>
          <w:highlight w:val="cyan"/>
          <w:u w:val="single"/>
        </w:rPr>
        <w:t>navigable waters</w:t>
      </w:r>
      <w:r w:rsidRPr="00B6742A">
        <w:rPr>
          <w:u w:val="single"/>
        </w:rPr>
        <w:t xml:space="preserve"> to trigger</w:t>
      </w:r>
      <w:r w:rsidRPr="00B6742A">
        <w:rPr>
          <w:sz w:val="16"/>
        </w:rPr>
        <w:t xml:space="preserve"> the CWA’s requirements and the EPA’s </w:t>
      </w:r>
      <w:r w:rsidRPr="00B6742A">
        <w:rPr>
          <w:u w:val="single"/>
        </w:rPr>
        <w:t>authority</w:t>
      </w:r>
      <w:r w:rsidRPr="00B6742A">
        <w:rPr>
          <w:sz w:val="16"/>
        </w:rPr>
        <w:t xml:space="preserve">. Accordingly, the EPA’s authority is limited to the regulation of CAFOs that discharge.” </w:t>
      </w:r>
      <w:r w:rsidRPr="00B6742A">
        <w:rPr>
          <w:u w:val="single"/>
        </w:rPr>
        <w:t>This</w:t>
      </w:r>
      <w:r w:rsidRPr="00B6742A">
        <w:rPr>
          <w:sz w:val="16"/>
        </w:rPr>
        <w:t xml:space="preserve"> distinction </w:t>
      </w:r>
      <w:r w:rsidRPr="00B6742A">
        <w:rPr>
          <w:b/>
          <w:iCs/>
          <w:u w:val="single"/>
        </w:rPr>
        <w:t>further limits</w:t>
      </w:r>
      <w:r w:rsidRPr="00B6742A">
        <w:rPr>
          <w:sz w:val="16"/>
        </w:rPr>
        <w:t xml:space="preserve"> </w:t>
      </w:r>
      <w:r w:rsidRPr="00B6742A">
        <w:rPr>
          <w:u w:val="single"/>
        </w:rPr>
        <w:t>the EPA’s authority</w:t>
      </w:r>
      <w:r w:rsidRPr="00B6742A">
        <w:rPr>
          <w:sz w:val="16"/>
        </w:rPr>
        <w:t xml:space="preserve"> and reduces the number of CAFOs that must obtain NDPES permits to those that have already discharged pollutants into water sources. This means that at the point when the EPA can act, pollution has already occurred and the damage has begun. The </w:t>
      </w:r>
      <w:r w:rsidRPr="00B6742A">
        <w:rPr>
          <w:b/>
          <w:iCs/>
          <w:highlight w:val="cyan"/>
          <w:u w:val="single"/>
        </w:rPr>
        <w:t>federal regulation</w:t>
      </w:r>
      <w:r w:rsidRPr="00B6742A">
        <w:rPr>
          <w:highlight w:val="cyan"/>
          <w:u w:val="single"/>
        </w:rPr>
        <w:t xml:space="preserve"> of </w:t>
      </w:r>
      <w:r w:rsidRPr="00B6742A">
        <w:rPr>
          <w:b/>
          <w:iCs/>
          <w:highlight w:val="cyan"/>
          <w:u w:val="single"/>
        </w:rPr>
        <w:t>CAFOs</w:t>
      </w:r>
      <w:r w:rsidRPr="00B6742A">
        <w:rPr>
          <w:sz w:val="16"/>
          <w:highlight w:val="cyan"/>
        </w:rPr>
        <w:t xml:space="preserve">, </w:t>
      </w:r>
      <w:r w:rsidRPr="00B6742A">
        <w:rPr>
          <w:highlight w:val="cyan"/>
          <w:u w:val="single"/>
        </w:rPr>
        <w:t>therefore</w:t>
      </w:r>
      <w:r w:rsidRPr="00B6742A">
        <w:rPr>
          <w:sz w:val="16"/>
          <w:highlight w:val="cyan"/>
        </w:rPr>
        <w:t xml:space="preserve">, </w:t>
      </w:r>
      <w:r w:rsidRPr="00B6742A">
        <w:rPr>
          <w:highlight w:val="cyan"/>
          <w:u w:val="single"/>
        </w:rPr>
        <w:t>is</w:t>
      </w:r>
      <w:r w:rsidRPr="00B6742A">
        <w:rPr>
          <w:sz w:val="16"/>
        </w:rPr>
        <w:t xml:space="preserve"> relatively </w:t>
      </w:r>
      <w:r w:rsidRPr="00B6742A">
        <w:rPr>
          <w:b/>
          <w:iCs/>
          <w:highlight w:val="cyan"/>
          <w:u w:val="single"/>
        </w:rPr>
        <w:t>minimal</w:t>
      </w:r>
      <w:r w:rsidRPr="00B6742A">
        <w:rPr>
          <w:sz w:val="16"/>
          <w:highlight w:val="cyan"/>
        </w:rPr>
        <w:t xml:space="preserve">, </w:t>
      </w:r>
      <w:r w:rsidRPr="00B6742A">
        <w:rPr>
          <w:highlight w:val="cyan"/>
          <w:u w:val="single"/>
        </w:rPr>
        <w:t xml:space="preserve">leaving </w:t>
      </w:r>
      <w:r w:rsidRPr="00B6742A">
        <w:rPr>
          <w:b/>
          <w:iCs/>
          <w:highlight w:val="cyan"/>
          <w:u w:val="single"/>
        </w:rPr>
        <w:t>ample room</w:t>
      </w:r>
      <w:r w:rsidRPr="00B6742A">
        <w:rPr>
          <w:highlight w:val="cyan"/>
          <w:u w:val="single"/>
        </w:rPr>
        <w:t xml:space="preserve"> for </w:t>
      </w:r>
      <w:r w:rsidRPr="00B6742A">
        <w:rPr>
          <w:b/>
          <w:iCs/>
          <w:highlight w:val="cyan"/>
          <w:u w:val="single"/>
        </w:rPr>
        <w:t>states</w:t>
      </w:r>
      <w:r w:rsidRPr="00B6742A">
        <w:rPr>
          <w:u w:val="single"/>
        </w:rPr>
        <w:t xml:space="preserve"> to </w:t>
      </w:r>
      <w:r w:rsidRPr="00B6742A">
        <w:rPr>
          <w:b/>
          <w:iCs/>
          <w:u w:val="single"/>
        </w:rPr>
        <w:t>devise their own regulations</w:t>
      </w:r>
      <w:r w:rsidRPr="00B6742A">
        <w:rPr>
          <w:sz w:val="16"/>
        </w:rPr>
        <w:t>.</w:t>
      </w:r>
    </w:p>
    <w:p w14:paraId="64B13E98" w14:textId="77777777" w:rsidR="00B6742A" w:rsidRPr="00B6742A" w:rsidRDefault="00B6742A" w:rsidP="00B6742A"/>
    <w:p w14:paraId="2BD139BC" w14:textId="6AA88F0B" w:rsidR="008F3E64" w:rsidRDefault="008F3E64" w:rsidP="0017657C"/>
    <w:p w14:paraId="5F849959" w14:textId="77777777" w:rsidR="00B6742A" w:rsidRPr="00651B0B" w:rsidRDefault="00B6742A" w:rsidP="0017657C"/>
    <w:sectPr w:rsidR="00B6742A" w:rsidRPr="00651B0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0C23"/>
    <w:multiLevelType w:val="hybridMultilevel"/>
    <w:tmpl w:val="78CA5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F4967"/>
    <w:multiLevelType w:val="hybridMultilevel"/>
    <w:tmpl w:val="78CA5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266123"/>
    <w:multiLevelType w:val="hybridMultilevel"/>
    <w:tmpl w:val="14B24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64370B"/>
    <w:multiLevelType w:val="hybridMultilevel"/>
    <w:tmpl w:val="B5562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D351CC"/>
    <w:multiLevelType w:val="hybridMultilevel"/>
    <w:tmpl w:val="91700EF4"/>
    <w:lvl w:ilvl="0" w:tplc="28B883F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8C3CE0"/>
    <w:multiLevelType w:val="hybridMultilevel"/>
    <w:tmpl w:val="1FE864B0"/>
    <w:lvl w:ilvl="0" w:tplc="388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23251"/>
    <w:multiLevelType w:val="hybridMultilevel"/>
    <w:tmpl w:val="0F3CCF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E52843"/>
    <w:multiLevelType w:val="hybridMultilevel"/>
    <w:tmpl w:val="D17283FA"/>
    <w:lvl w:ilvl="0" w:tplc="29343E2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F550B78"/>
    <w:multiLevelType w:val="hybridMultilevel"/>
    <w:tmpl w:val="14B24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CC19AC"/>
    <w:multiLevelType w:val="hybridMultilevel"/>
    <w:tmpl w:val="D6C4B2DA"/>
    <w:lvl w:ilvl="0" w:tplc="763093F6">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50FC8"/>
    <w:multiLevelType w:val="hybridMultilevel"/>
    <w:tmpl w:val="A04861D8"/>
    <w:lvl w:ilvl="0" w:tplc="3FFABF5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9224B"/>
    <w:multiLevelType w:val="hybridMultilevel"/>
    <w:tmpl w:val="80D0384A"/>
    <w:lvl w:ilvl="0" w:tplc="EC1A6B0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8"/>
  </w:num>
  <w:num w:numId="14">
    <w:abstractNumId w:val="22"/>
  </w:num>
  <w:num w:numId="15">
    <w:abstractNumId w:val="20"/>
  </w:num>
  <w:num w:numId="16">
    <w:abstractNumId w:val="12"/>
  </w:num>
  <w:num w:numId="17">
    <w:abstractNumId w:val="15"/>
  </w:num>
  <w:num w:numId="18">
    <w:abstractNumId w:val="11"/>
  </w:num>
  <w:num w:numId="19">
    <w:abstractNumId w:val="17"/>
  </w:num>
  <w:num w:numId="20">
    <w:abstractNumId w:val="13"/>
  </w:num>
  <w:num w:numId="21">
    <w:abstractNumId w:val="19"/>
  </w:num>
  <w:num w:numId="22">
    <w:abstractNumId w:val="21"/>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C6B34"/>
    <w:rsid w:val="00000120"/>
    <w:rsid w:val="00001E37"/>
    <w:rsid w:val="000029E3"/>
    <w:rsid w:val="000029E8"/>
    <w:rsid w:val="0000314B"/>
    <w:rsid w:val="00004225"/>
    <w:rsid w:val="000066CA"/>
    <w:rsid w:val="00007092"/>
    <w:rsid w:val="00007264"/>
    <w:rsid w:val="00007293"/>
    <w:rsid w:val="000076A9"/>
    <w:rsid w:val="00010501"/>
    <w:rsid w:val="00010A38"/>
    <w:rsid w:val="00011209"/>
    <w:rsid w:val="00012A4C"/>
    <w:rsid w:val="00012F73"/>
    <w:rsid w:val="000135DD"/>
    <w:rsid w:val="00014C4A"/>
    <w:rsid w:val="00014FAD"/>
    <w:rsid w:val="00015D2A"/>
    <w:rsid w:val="00016A1E"/>
    <w:rsid w:val="0001763A"/>
    <w:rsid w:val="0002110E"/>
    <w:rsid w:val="00021A18"/>
    <w:rsid w:val="00021DC6"/>
    <w:rsid w:val="00021FB0"/>
    <w:rsid w:val="00022469"/>
    <w:rsid w:val="0002490B"/>
    <w:rsid w:val="00024C7D"/>
    <w:rsid w:val="00025A36"/>
    <w:rsid w:val="00025CBC"/>
    <w:rsid w:val="000260F6"/>
    <w:rsid w:val="00026465"/>
    <w:rsid w:val="00026553"/>
    <w:rsid w:val="00026D67"/>
    <w:rsid w:val="00030204"/>
    <w:rsid w:val="00030E2C"/>
    <w:rsid w:val="000312A0"/>
    <w:rsid w:val="00032950"/>
    <w:rsid w:val="0003396C"/>
    <w:rsid w:val="00035337"/>
    <w:rsid w:val="00036620"/>
    <w:rsid w:val="000366D0"/>
    <w:rsid w:val="000375D8"/>
    <w:rsid w:val="000376D9"/>
    <w:rsid w:val="00037883"/>
    <w:rsid w:val="000379D9"/>
    <w:rsid w:val="00037E27"/>
    <w:rsid w:val="0004072D"/>
    <w:rsid w:val="00041A70"/>
    <w:rsid w:val="00041B9B"/>
    <w:rsid w:val="000432BD"/>
    <w:rsid w:val="00044A4E"/>
    <w:rsid w:val="00044C09"/>
    <w:rsid w:val="00044D21"/>
    <w:rsid w:val="00047BB3"/>
    <w:rsid w:val="00050193"/>
    <w:rsid w:val="00052BE2"/>
    <w:rsid w:val="00052FB1"/>
    <w:rsid w:val="00054276"/>
    <w:rsid w:val="00054512"/>
    <w:rsid w:val="000547B1"/>
    <w:rsid w:val="0006091E"/>
    <w:rsid w:val="00062D3E"/>
    <w:rsid w:val="00062D58"/>
    <w:rsid w:val="0006345C"/>
    <w:rsid w:val="000638C1"/>
    <w:rsid w:val="00064385"/>
    <w:rsid w:val="00065FEE"/>
    <w:rsid w:val="00066E3C"/>
    <w:rsid w:val="00071417"/>
    <w:rsid w:val="00071C3A"/>
    <w:rsid w:val="00072718"/>
    <w:rsid w:val="00072DCB"/>
    <w:rsid w:val="0007381E"/>
    <w:rsid w:val="0007395B"/>
    <w:rsid w:val="00074AA1"/>
    <w:rsid w:val="00074F4B"/>
    <w:rsid w:val="00075664"/>
    <w:rsid w:val="00076094"/>
    <w:rsid w:val="000766DF"/>
    <w:rsid w:val="00080432"/>
    <w:rsid w:val="00081346"/>
    <w:rsid w:val="00081B6E"/>
    <w:rsid w:val="00085243"/>
    <w:rsid w:val="00085EBC"/>
    <w:rsid w:val="00086B38"/>
    <w:rsid w:val="0008785F"/>
    <w:rsid w:val="0009094A"/>
    <w:rsid w:val="00090CBE"/>
    <w:rsid w:val="00091A42"/>
    <w:rsid w:val="00092173"/>
    <w:rsid w:val="00092276"/>
    <w:rsid w:val="00092D54"/>
    <w:rsid w:val="0009328D"/>
    <w:rsid w:val="00093AAD"/>
    <w:rsid w:val="00094DEC"/>
    <w:rsid w:val="000A09E5"/>
    <w:rsid w:val="000A0C79"/>
    <w:rsid w:val="000A2D8A"/>
    <w:rsid w:val="000A38DA"/>
    <w:rsid w:val="000B0A4D"/>
    <w:rsid w:val="000B2B5A"/>
    <w:rsid w:val="000B4456"/>
    <w:rsid w:val="000B483A"/>
    <w:rsid w:val="000B50C2"/>
    <w:rsid w:val="000B530F"/>
    <w:rsid w:val="000B7263"/>
    <w:rsid w:val="000B7278"/>
    <w:rsid w:val="000B739D"/>
    <w:rsid w:val="000C6A94"/>
    <w:rsid w:val="000C7480"/>
    <w:rsid w:val="000C787D"/>
    <w:rsid w:val="000C7FE7"/>
    <w:rsid w:val="000D1ED2"/>
    <w:rsid w:val="000D26A6"/>
    <w:rsid w:val="000D2B90"/>
    <w:rsid w:val="000D4442"/>
    <w:rsid w:val="000D6469"/>
    <w:rsid w:val="000D6E4D"/>
    <w:rsid w:val="000D6ED8"/>
    <w:rsid w:val="000D717B"/>
    <w:rsid w:val="000E0378"/>
    <w:rsid w:val="000E2C5B"/>
    <w:rsid w:val="000E385D"/>
    <w:rsid w:val="000E417B"/>
    <w:rsid w:val="000E4188"/>
    <w:rsid w:val="000E4A97"/>
    <w:rsid w:val="000E5026"/>
    <w:rsid w:val="000E53EF"/>
    <w:rsid w:val="000E591D"/>
    <w:rsid w:val="000E6BAF"/>
    <w:rsid w:val="000E7943"/>
    <w:rsid w:val="000E7BD5"/>
    <w:rsid w:val="000F094F"/>
    <w:rsid w:val="000F17D4"/>
    <w:rsid w:val="000F21A7"/>
    <w:rsid w:val="000F22DC"/>
    <w:rsid w:val="000F296E"/>
    <w:rsid w:val="000F2CB9"/>
    <w:rsid w:val="000F313B"/>
    <w:rsid w:val="000F52B1"/>
    <w:rsid w:val="000F64AB"/>
    <w:rsid w:val="000F65A1"/>
    <w:rsid w:val="000F760C"/>
    <w:rsid w:val="000F7A12"/>
    <w:rsid w:val="00100356"/>
    <w:rsid w:val="00100B28"/>
    <w:rsid w:val="00102803"/>
    <w:rsid w:val="001038FD"/>
    <w:rsid w:val="001053A5"/>
    <w:rsid w:val="00105AF9"/>
    <w:rsid w:val="00105EE6"/>
    <w:rsid w:val="00106758"/>
    <w:rsid w:val="001123BA"/>
    <w:rsid w:val="00113E65"/>
    <w:rsid w:val="00114029"/>
    <w:rsid w:val="00115072"/>
    <w:rsid w:val="0011710C"/>
    <w:rsid w:val="00117316"/>
    <w:rsid w:val="0011757E"/>
    <w:rsid w:val="001209B4"/>
    <w:rsid w:val="001217E8"/>
    <w:rsid w:val="00121EC5"/>
    <w:rsid w:val="00122BE5"/>
    <w:rsid w:val="001239DA"/>
    <w:rsid w:val="00125760"/>
    <w:rsid w:val="00125AF4"/>
    <w:rsid w:val="00125E90"/>
    <w:rsid w:val="00126159"/>
    <w:rsid w:val="0012736F"/>
    <w:rsid w:val="00134015"/>
    <w:rsid w:val="00134556"/>
    <w:rsid w:val="00134ACF"/>
    <w:rsid w:val="00135849"/>
    <w:rsid w:val="00135A4A"/>
    <w:rsid w:val="00135A4F"/>
    <w:rsid w:val="00137824"/>
    <w:rsid w:val="001401B8"/>
    <w:rsid w:val="001402F8"/>
    <w:rsid w:val="00143572"/>
    <w:rsid w:val="00144927"/>
    <w:rsid w:val="00145534"/>
    <w:rsid w:val="00151A5B"/>
    <w:rsid w:val="00152F8D"/>
    <w:rsid w:val="001531FF"/>
    <w:rsid w:val="0015322D"/>
    <w:rsid w:val="0015477E"/>
    <w:rsid w:val="00156740"/>
    <w:rsid w:val="00156AFE"/>
    <w:rsid w:val="001574FE"/>
    <w:rsid w:val="001619BA"/>
    <w:rsid w:val="00162A77"/>
    <w:rsid w:val="00162D41"/>
    <w:rsid w:val="00163AF6"/>
    <w:rsid w:val="00164791"/>
    <w:rsid w:val="00166D0B"/>
    <w:rsid w:val="00167AE6"/>
    <w:rsid w:val="00171C41"/>
    <w:rsid w:val="00173209"/>
    <w:rsid w:val="001732F6"/>
    <w:rsid w:val="001761FC"/>
    <w:rsid w:val="0017657C"/>
    <w:rsid w:val="00180EF2"/>
    <w:rsid w:val="00180F5F"/>
    <w:rsid w:val="00181D34"/>
    <w:rsid w:val="00181D38"/>
    <w:rsid w:val="001821C0"/>
    <w:rsid w:val="00182655"/>
    <w:rsid w:val="001840B1"/>
    <w:rsid w:val="001840F2"/>
    <w:rsid w:val="00184645"/>
    <w:rsid w:val="00185134"/>
    <w:rsid w:val="0018552A"/>
    <w:rsid w:val="001856C6"/>
    <w:rsid w:val="00186240"/>
    <w:rsid w:val="00187D19"/>
    <w:rsid w:val="0019057A"/>
    <w:rsid w:val="001912D5"/>
    <w:rsid w:val="00191B5F"/>
    <w:rsid w:val="00191E0A"/>
    <w:rsid w:val="00192487"/>
    <w:rsid w:val="00193416"/>
    <w:rsid w:val="00194844"/>
    <w:rsid w:val="00195073"/>
    <w:rsid w:val="00195E7F"/>
    <w:rsid w:val="0019668D"/>
    <w:rsid w:val="001A25FD"/>
    <w:rsid w:val="001A2A9A"/>
    <w:rsid w:val="001A36AB"/>
    <w:rsid w:val="001A4D0B"/>
    <w:rsid w:val="001A5371"/>
    <w:rsid w:val="001A713F"/>
    <w:rsid w:val="001A72C7"/>
    <w:rsid w:val="001A7CDB"/>
    <w:rsid w:val="001B10AA"/>
    <w:rsid w:val="001B2985"/>
    <w:rsid w:val="001B3147"/>
    <w:rsid w:val="001B73E3"/>
    <w:rsid w:val="001C11E8"/>
    <w:rsid w:val="001C137F"/>
    <w:rsid w:val="001C19D9"/>
    <w:rsid w:val="001C316D"/>
    <w:rsid w:val="001C39B8"/>
    <w:rsid w:val="001C49C1"/>
    <w:rsid w:val="001C68C1"/>
    <w:rsid w:val="001D1A0D"/>
    <w:rsid w:val="001D2308"/>
    <w:rsid w:val="001D2CFF"/>
    <w:rsid w:val="001D3511"/>
    <w:rsid w:val="001D36BF"/>
    <w:rsid w:val="001D409A"/>
    <w:rsid w:val="001D421A"/>
    <w:rsid w:val="001D4C28"/>
    <w:rsid w:val="001E097E"/>
    <w:rsid w:val="001E0B1F"/>
    <w:rsid w:val="001E0C0F"/>
    <w:rsid w:val="001E1001"/>
    <w:rsid w:val="001E1E0B"/>
    <w:rsid w:val="001E2713"/>
    <w:rsid w:val="001E2F3B"/>
    <w:rsid w:val="001E2FC2"/>
    <w:rsid w:val="001E38EB"/>
    <w:rsid w:val="001E3D70"/>
    <w:rsid w:val="001E464D"/>
    <w:rsid w:val="001E5835"/>
    <w:rsid w:val="001E6C8D"/>
    <w:rsid w:val="001F1173"/>
    <w:rsid w:val="001F1E8A"/>
    <w:rsid w:val="001F2EB3"/>
    <w:rsid w:val="001F3CBA"/>
    <w:rsid w:val="001F504E"/>
    <w:rsid w:val="001F5178"/>
    <w:rsid w:val="001F658A"/>
    <w:rsid w:val="001F685C"/>
    <w:rsid w:val="001F6DF6"/>
    <w:rsid w:val="001F7B4B"/>
    <w:rsid w:val="001F7B7F"/>
    <w:rsid w:val="002005A8"/>
    <w:rsid w:val="00201FA0"/>
    <w:rsid w:val="00203DD8"/>
    <w:rsid w:val="00204E1D"/>
    <w:rsid w:val="00205499"/>
    <w:rsid w:val="002054BF"/>
    <w:rsid w:val="002059BD"/>
    <w:rsid w:val="00207FD8"/>
    <w:rsid w:val="00210107"/>
    <w:rsid w:val="002105FF"/>
    <w:rsid w:val="0021083D"/>
    <w:rsid w:val="00210FAF"/>
    <w:rsid w:val="00211F4D"/>
    <w:rsid w:val="00213B1E"/>
    <w:rsid w:val="00214B1F"/>
    <w:rsid w:val="00214F82"/>
    <w:rsid w:val="00215284"/>
    <w:rsid w:val="00215C15"/>
    <w:rsid w:val="002168F2"/>
    <w:rsid w:val="00220F7B"/>
    <w:rsid w:val="002212AA"/>
    <w:rsid w:val="00221ECD"/>
    <w:rsid w:val="00223870"/>
    <w:rsid w:val="00224B0D"/>
    <w:rsid w:val="00225330"/>
    <w:rsid w:val="0022589F"/>
    <w:rsid w:val="00225D5D"/>
    <w:rsid w:val="00227327"/>
    <w:rsid w:val="00227934"/>
    <w:rsid w:val="00227E95"/>
    <w:rsid w:val="00230503"/>
    <w:rsid w:val="002343FE"/>
    <w:rsid w:val="002344AA"/>
    <w:rsid w:val="0023568F"/>
    <w:rsid w:val="00235F7B"/>
    <w:rsid w:val="00236D4A"/>
    <w:rsid w:val="0023710E"/>
    <w:rsid w:val="002371FD"/>
    <w:rsid w:val="00242364"/>
    <w:rsid w:val="00244675"/>
    <w:rsid w:val="00246C08"/>
    <w:rsid w:val="0024706E"/>
    <w:rsid w:val="00247382"/>
    <w:rsid w:val="002502CF"/>
    <w:rsid w:val="002512EF"/>
    <w:rsid w:val="00251384"/>
    <w:rsid w:val="002534DA"/>
    <w:rsid w:val="00253E14"/>
    <w:rsid w:val="00257571"/>
    <w:rsid w:val="00260AF4"/>
    <w:rsid w:val="0026121E"/>
    <w:rsid w:val="00261245"/>
    <w:rsid w:val="00261449"/>
    <w:rsid w:val="0026269B"/>
    <w:rsid w:val="00263ED4"/>
    <w:rsid w:val="002658ED"/>
    <w:rsid w:val="00265918"/>
    <w:rsid w:val="00265E97"/>
    <w:rsid w:val="00266D2D"/>
    <w:rsid w:val="00267C55"/>
    <w:rsid w:val="00267EBB"/>
    <w:rsid w:val="0027023B"/>
    <w:rsid w:val="00270CAD"/>
    <w:rsid w:val="002718DC"/>
    <w:rsid w:val="00272E8D"/>
    <w:rsid w:val="00272F3F"/>
    <w:rsid w:val="00273390"/>
    <w:rsid w:val="00274701"/>
    <w:rsid w:val="00274EDB"/>
    <w:rsid w:val="002756E8"/>
    <w:rsid w:val="00276470"/>
    <w:rsid w:val="00276C12"/>
    <w:rsid w:val="0027722B"/>
    <w:rsid w:val="0027729E"/>
    <w:rsid w:val="0028003B"/>
    <w:rsid w:val="00281340"/>
    <w:rsid w:val="002823EF"/>
    <w:rsid w:val="002837B8"/>
    <w:rsid w:val="002843B2"/>
    <w:rsid w:val="0028487C"/>
    <w:rsid w:val="00284ED6"/>
    <w:rsid w:val="00285BBE"/>
    <w:rsid w:val="00290C5A"/>
    <w:rsid w:val="00290C92"/>
    <w:rsid w:val="00290F91"/>
    <w:rsid w:val="002918D7"/>
    <w:rsid w:val="00292F75"/>
    <w:rsid w:val="00296242"/>
    <w:rsid w:val="002962B1"/>
    <w:rsid w:val="0029647A"/>
    <w:rsid w:val="00296504"/>
    <w:rsid w:val="00296ED5"/>
    <w:rsid w:val="002971A7"/>
    <w:rsid w:val="00297B3F"/>
    <w:rsid w:val="002A096B"/>
    <w:rsid w:val="002A11D0"/>
    <w:rsid w:val="002A17E6"/>
    <w:rsid w:val="002A48ED"/>
    <w:rsid w:val="002A5293"/>
    <w:rsid w:val="002A68EA"/>
    <w:rsid w:val="002A6F47"/>
    <w:rsid w:val="002B0032"/>
    <w:rsid w:val="002B1466"/>
    <w:rsid w:val="002B4703"/>
    <w:rsid w:val="002B5032"/>
    <w:rsid w:val="002B5511"/>
    <w:rsid w:val="002B5948"/>
    <w:rsid w:val="002B5D84"/>
    <w:rsid w:val="002B6337"/>
    <w:rsid w:val="002B6A17"/>
    <w:rsid w:val="002B7596"/>
    <w:rsid w:val="002B7ACF"/>
    <w:rsid w:val="002C01C2"/>
    <w:rsid w:val="002C0AC8"/>
    <w:rsid w:val="002C1608"/>
    <w:rsid w:val="002C2ADD"/>
    <w:rsid w:val="002C3281"/>
    <w:rsid w:val="002C33D6"/>
    <w:rsid w:val="002C3A7A"/>
    <w:rsid w:val="002C5FC7"/>
    <w:rsid w:val="002D0E12"/>
    <w:rsid w:val="002D0E37"/>
    <w:rsid w:val="002D1539"/>
    <w:rsid w:val="002D1F31"/>
    <w:rsid w:val="002D2605"/>
    <w:rsid w:val="002E0643"/>
    <w:rsid w:val="002E07A0"/>
    <w:rsid w:val="002E0B67"/>
    <w:rsid w:val="002E0CA8"/>
    <w:rsid w:val="002E11CF"/>
    <w:rsid w:val="002E1F2C"/>
    <w:rsid w:val="002E231B"/>
    <w:rsid w:val="002E2442"/>
    <w:rsid w:val="002E260C"/>
    <w:rsid w:val="002E392E"/>
    <w:rsid w:val="002E4E95"/>
    <w:rsid w:val="002E6A97"/>
    <w:rsid w:val="002E6BBC"/>
    <w:rsid w:val="002E72EB"/>
    <w:rsid w:val="002F0EB4"/>
    <w:rsid w:val="002F1BA9"/>
    <w:rsid w:val="002F6E74"/>
    <w:rsid w:val="002F6EDA"/>
    <w:rsid w:val="00301B29"/>
    <w:rsid w:val="00302AA4"/>
    <w:rsid w:val="003042F2"/>
    <w:rsid w:val="00307221"/>
    <w:rsid w:val="003106B3"/>
    <w:rsid w:val="00310E5C"/>
    <w:rsid w:val="0031385D"/>
    <w:rsid w:val="00313DDF"/>
    <w:rsid w:val="003149CD"/>
    <w:rsid w:val="003155DE"/>
    <w:rsid w:val="0031593B"/>
    <w:rsid w:val="00316CB4"/>
    <w:rsid w:val="003171AB"/>
    <w:rsid w:val="00317885"/>
    <w:rsid w:val="00321AA0"/>
    <w:rsid w:val="003223B2"/>
    <w:rsid w:val="003223FD"/>
    <w:rsid w:val="00322A67"/>
    <w:rsid w:val="003233E9"/>
    <w:rsid w:val="00323E02"/>
    <w:rsid w:val="0032456F"/>
    <w:rsid w:val="00326488"/>
    <w:rsid w:val="003272D9"/>
    <w:rsid w:val="00327CFA"/>
    <w:rsid w:val="003308B4"/>
    <w:rsid w:val="00330DE2"/>
    <w:rsid w:val="00330E13"/>
    <w:rsid w:val="00332196"/>
    <w:rsid w:val="00333412"/>
    <w:rsid w:val="00335A23"/>
    <w:rsid w:val="00336067"/>
    <w:rsid w:val="00340707"/>
    <w:rsid w:val="00340E6A"/>
    <w:rsid w:val="00341C61"/>
    <w:rsid w:val="00342D92"/>
    <w:rsid w:val="003436E2"/>
    <w:rsid w:val="003456C6"/>
    <w:rsid w:val="00346C08"/>
    <w:rsid w:val="0034726F"/>
    <w:rsid w:val="003479A1"/>
    <w:rsid w:val="003509E6"/>
    <w:rsid w:val="00350F0D"/>
    <w:rsid w:val="0035148C"/>
    <w:rsid w:val="00351841"/>
    <w:rsid w:val="00351850"/>
    <w:rsid w:val="0035189E"/>
    <w:rsid w:val="00352227"/>
    <w:rsid w:val="00352D42"/>
    <w:rsid w:val="00354ACE"/>
    <w:rsid w:val="00356076"/>
    <w:rsid w:val="00356F26"/>
    <w:rsid w:val="0035779C"/>
    <w:rsid w:val="00357F6A"/>
    <w:rsid w:val="003624A6"/>
    <w:rsid w:val="00363B65"/>
    <w:rsid w:val="00364ADF"/>
    <w:rsid w:val="00364E94"/>
    <w:rsid w:val="0036592C"/>
    <w:rsid w:val="00365C8D"/>
    <w:rsid w:val="00365EBB"/>
    <w:rsid w:val="003670D9"/>
    <w:rsid w:val="00370225"/>
    <w:rsid w:val="003705EE"/>
    <w:rsid w:val="00370B41"/>
    <w:rsid w:val="003715F9"/>
    <w:rsid w:val="00371B27"/>
    <w:rsid w:val="00371BCA"/>
    <w:rsid w:val="00371EE8"/>
    <w:rsid w:val="003726C3"/>
    <w:rsid w:val="003750D8"/>
    <w:rsid w:val="00375D2E"/>
    <w:rsid w:val="003764BB"/>
    <w:rsid w:val="003776C3"/>
    <w:rsid w:val="00380768"/>
    <w:rsid w:val="003819A0"/>
    <w:rsid w:val="00383071"/>
    <w:rsid w:val="00383B19"/>
    <w:rsid w:val="00384ADB"/>
    <w:rsid w:val="00384CBC"/>
    <w:rsid w:val="003876BA"/>
    <w:rsid w:val="003915A5"/>
    <w:rsid w:val="003921B8"/>
    <w:rsid w:val="00392FD5"/>
    <w:rsid w:val="003933F9"/>
    <w:rsid w:val="00394D03"/>
    <w:rsid w:val="00395864"/>
    <w:rsid w:val="00396557"/>
    <w:rsid w:val="00396DA8"/>
    <w:rsid w:val="00397316"/>
    <w:rsid w:val="003A02BF"/>
    <w:rsid w:val="003A248F"/>
    <w:rsid w:val="003A3E2A"/>
    <w:rsid w:val="003A4089"/>
    <w:rsid w:val="003A43EE"/>
    <w:rsid w:val="003A4CB3"/>
    <w:rsid w:val="003A4D9C"/>
    <w:rsid w:val="003A519C"/>
    <w:rsid w:val="003A5A9F"/>
    <w:rsid w:val="003B021D"/>
    <w:rsid w:val="003B0462"/>
    <w:rsid w:val="003B04D1"/>
    <w:rsid w:val="003B0929"/>
    <w:rsid w:val="003B0D4E"/>
    <w:rsid w:val="003B1668"/>
    <w:rsid w:val="003B17F9"/>
    <w:rsid w:val="003B246F"/>
    <w:rsid w:val="003B39B8"/>
    <w:rsid w:val="003B734B"/>
    <w:rsid w:val="003B7C1B"/>
    <w:rsid w:val="003C007B"/>
    <w:rsid w:val="003C0798"/>
    <w:rsid w:val="003C1538"/>
    <w:rsid w:val="003C5F4C"/>
    <w:rsid w:val="003D0EA9"/>
    <w:rsid w:val="003D26F9"/>
    <w:rsid w:val="003D322F"/>
    <w:rsid w:val="003D444E"/>
    <w:rsid w:val="003D4EA5"/>
    <w:rsid w:val="003D5A67"/>
    <w:rsid w:val="003D5EA8"/>
    <w:rsid w:val="003D7B28"/>
    <w:rsid w:val="003E0D94"/>
    <w:rsid w:val="003E0E38"/>
    <w:rsid w:val="003E27AF"/>
    <w:rsid w:val="003E2AB6"/>
    <w:rsid w:val="003E2F55"/>
    <w:rsid w:val="003E305E"/>
    <w:rsid w:val="003E313C"/>
    <w:rsid w:val="003E34DB"/>
    <w:rsid w:val="003E4D98"/>
    <w:rsid w:val="003E5302"/>
    <w:rsid w:val="003E56E0"/>
    <w:rsid w:val="003E5BF1"/>
    <w:rsid w:val="003E6D4F"/>
    <w:rsid w:val="003F0F53"/>
    <w:rsid w:val="003F2452"/>
    <w:rsid w:val="003F2751"/>
    <w:rsid w:val="003F29F7"/>
    <w:rsid w:val="003F3A5F"/>
    <w:rsid w:val="003F41EA"/>
    <w:rsid w:val="003F4B83"/>
    <w:rsid w:val="003F4BE5"/>
    <w:rsid w:val="003F62A3"/>
    <w:rsid w:val="003F7DF0"/>
    <w:rsid w:val="00400A6E"/>
    <w:rsid w:val="00402D32"/>
    <w:rsid w:val="00403783"/>
    <w:rsid w:val="004039AF"/>
    <w:rsid w:val="00405AFA"/>
    <w:rsid w:val="00406ADB"/>
    <w:rsid w:val="00407AFF"/>
    <w:rsid w:val="00407FBB"/>
    <w:rsid w:val="0041032D"/>
    <w:rsid w:val="0041155D"/>
    <w:rsid w:val="004124ED"/>
    <w:rsid w:val="00414A24"/>
    <w:rsid w:val="004157F0"/>
    <w:rsid w:val="00416E66"/>
    <w:rsid w:val="004170BF"/>
    <w:rsid w:val="00420DF9"/>
    <w:rsid w:val="00422F7D"/>
    <w:rsid w:val="00425A6C"/>
    <w:rsid w:val="004264C9"/>
    <w:rsid w:val="004270E3"/>
    <w:rsid w:val="00427173"/>
    <w:rsid w:val="004319A2"/>
    <w:rsid w:val="00431DDF"/>
    <w:rsid w:val="0043250E"/>
    <w:rsid w:val="004330ED"/>
    <w:rsid w:val="00433819"/>
    <w:rsid w:val="004348DC"/>
    <w:rsid w:val="00434921"/>
    <w:rsid w:val="004349B2"/>
    <w:rsid w:val="004409A9"/>
    <w:rsid w:val="004414D0"/>
    <w:rsid w:val="00441594"/>
    <w:rsid w:val="00442018"/>
    <w:rsid w:val="00442C99"/>
    <w:rsid w:val="00445458"/>
    <w:rsid w:val="004456F5"/>
    <w:rsid w:val="00446567"/>
    <w:rsid w:val="004479ED"/>
    <w:rsid w:val="00447B10"/>
    <w:rsid w:val="00452EE4"/>
    <w:rsid w:val="00452F0B"/>
    <w:rsid w:val="004533FA"/>
    <w:rsid w:val="004536D6"/>
    <w:rsid w:val="004552F0"/>
    <w:rsid w:val="00455DD2"/>
    <w:rsid w:val="00457224"/>
    <w:rsid w:val="004573AB"/>
    <w:rsid w:val="00457C6D"/>
    <w:rsid w:val="00461491"/>
    <w:rsid w:val="004639BD"/>
    <w:rsid w:val="004642F1"/>
    <w:rsid w:val="0046734E"/>
    <w:rsid w:val="004701DF"/>
    <w:rsid w:val="00470443"/>
    <w:rsid w:val="00471DE4"/>
    <w:rsid w:val="0047439F"/>
    <w:rsid w:val="00474675"/>
    <w:rsid w:val="0047482C"/>
    <w:rsid w:val="00475436"/>
    <w:rsid w:val="004761B3"/>
    <w:rsid w:val="004766B4"/>
    <w:rsid w:val="00476772"/>
    <w:rsid w:val="0048047E"/>
    <w:rsid w:val="004824B8"/>
    <w:rsid w:val="00482AF9"/>
    <w:rsid w:val="00483B31"/>
    <w:rsid w:val="00484561"/>
    <w:rsid w:val="004848B7"/>
    <w:rsid w:val="00486AC7"/>
    <w:rsid w:val="004920A5"/>
    <w:rsid w:val="004940AB"/>
    <w:rsid w:val="00496BB2"/>
    <w:rsid w:val="00496C8D"/>
    <w:rsid w:val="004A0ABE"/>
    <w:rsid w:val="004A6691"/>
    <w:rsid w:val="004B2778"/>
    <w:rsid w:val="004B2D39"/>
    <w:rsid w:val="004B306C"/>
    <w:rsid w:val="004B3713"/>
    <w:rsid w:val="004B37B4"/>
    <w:rsid w:val="004B68D4"/>
    <w:rsid w:val="004B6D29"/>
    <w:rsid w:val="004B72B4"/>
    <w:rsid w:val="004B7AA0"/>
    <w:rsid w:val="004C0314"/>
    <w:rsid w:val="004C0D3D"/>
    <w:rsid w:val="004C213E"/>
    <w:rsid w:val="004C376C"/>
    <w:rsid w:val="004C657F"/>
    <w:rsid w:val="004C70E7"/>
    <w:rsid w:val="004D17D8"/>
    <w:rsid w:val="004D1B12"/>
    <w:rsid w:val="004D1CF8"/>
    <w:rsid w:val="004D50FD"/>
    <w:rsid w:val="004D52D8"/>
    <w:rsid w:val="004D7EF4"/>
    <w:rsid w:val="004E02E6"/>
    <w:rsid w:val="004E2376"/>
    <w:rsid w:val="004E322A"/>
    <w:rsid w:val="004E355B"/>
    <w:rsid w:val="004E3CA7"/>
    <w:rsid w:val="004E4ECE"/>
    <w:rsid w:val="004E4FF0"/>
    <w:rsid w:val="004F10D3"/>
    <w:rsid w:val="004F5B9C"/>
    <w:rsid w:val="004F601B"/>
    <w:rsid w:val="004F6D3C"/>
    <w:rsid w:val="004F7468"/>
    <w:rsid w:val="00500A31"/>
    <w:rsid w:val="00500F7A"/>
    <w:rsid w:val="00500FD2"/>
    <w:rsid w:val="005013D2"/>
    <w:rsid w:val="00501759"/>
    <w:rsid w:val="00501915"/>
    <w:rsid w:val="005028E5"/>
    <w:rsid w:val="00502E10"/>
    <w:rsid w:val="005030C6"/>
    <w:rsid w:val="00503735"/>
    <w:rsid w:val="00503933"/>
    <w:rsid w:val="00504992"/>
    <w:rsid w:val="0050499D"/>
    <w:rsid w:val="00504D7B"/>
    <w:rsid w:val="0050511E"/>
    <w:rsid w:val="0050523A"/>
    <w:rsid w:val="005057D6"/>
    <w:rsid w:val="00505ACD"/>
    <w:rsid w:val="0050606F"/>
    <w:rsid w:val="0050682F"/>
    <w:rsid w:val="00506B6F"/>
    <w:rsid w:val="00506DA4"/>
    <w:rsid w:val="00506E76"/>
    <w:rsid w:val="005078F6"/>
    <w:rsid w:val="00507DC9"/>
    <w:rsid w:val="00507EB0"/>
    <w:rsid w:val="00511066"/>
    <w:rsid w:val="00512CFD"/>
    <w:rsid w:val="00514743"/>
    <w:rsid w:val="00515F44"/>
    <w:rsid w:val="005163F0"/>
    <w:rsid w:val="00516A88"/>
    <w:rsid w:val="005171E3"/>
    <w:rsid w:val="00520026"/>
    <w:rsid w:val="00520E7B"/>
    <w:rsid w:val="00521931"/>
    <w:rsid w:val="00522065"/>
    <w:rsid w:val="005224F2"/>
    <w:rsid w:val="00522604"/>
    <w:rsid w:val="005264DF"/>
    <w:rsid w:val="0052782F"/>
    <w:rsid w:val="00531164"/>
    <w:rsid w:val="00531FC0"/>
    <w:rsid w:val="005333A1"/>
    <w:rsid w:val="00533F1C"/>
    <w:rsid w:val="00534417"/>
    <w:rsid w:val="005350D6"/>
    <w:rsid w:val="00535744"/>
    <w:rsid w:val="0053633C"/>
    <w:rsid w:val="00536D8B"/>
    <w:rsid w:val="005379C3"/>
    <w:rsid w:val="005432F5"/>
    <w:rsid w:val="0054565A"/>
    <w:rsid w:val="00546FF0"/>
    <w:rsid w:val="005503ED"/>
    <w:rsid w:val="005519C2"/>
    <w:rsid w:val="005523E0"/>
    <w:rsid w:val="005527D6"/>
    <w:rsid w:val="00552FE4"/>
    <w:rsid w:val="0055320F"/>
    <w:rsid w:val="00553D10"/>
    <w:rsid w:val="00554530"/>
    <w:rsid w:val="00554F80"/>
    <w:rsid w:val="00554FF5"/>
    <w:rsid w:val="0055699B"/>
    <w:rsid w:val="00557160"/>
    <w:rsid w:val="0056020A"/>
    <w:rsid w:val="00560D07"/>
    <w:rsid w:val="005617DA"/>
    <w:rsid w:val="005632A2"/>
    <w:rsid w:val="00563303"/>
    <w:rsid w:val="00563B47"/>
    <w:rsid w:val="00563D3D"/>
    <w:rsid w:val="00565122"/>
    <w:rsid w:val="005653A2"/>
    <w:rsid w:val="0056544B"/>
    <w:rsid w:val="005659AA"/>
    <w:rsid w:val="00565EA0"/>
    <w:rsid w:val="005669F2"/>
    <w:rsid w:val="005676E8"/>
    <w:rsid w:val="00570537"/>
    <w:rsid w:val="005710B3"/>
    <w:rsid w:val="00571E5F"/>
    <w:rsid w:val="005720A4"/>
    <w:rsid w:val="0057351D"/>
    <w:rsid w:val="0057358A"/>
    <w:rsid w:val="00574F6D"/>
    <w:rsid w:val="00575976"/>
    <w:rsid w:val="00576A78"/>
    <w:rsid w:val="00577C12"/>
    <w:rsid w:val="00580BFC"/>
    <w:rsid w:val="00581048"/>
    <w:rsid w:val="00581203"/>
    <w:rsid w:val="0058217B"/>
    <w:rsid w:val="00582FF3"/>
    <w:rsid w:val="0058349C"/>
    <w:rsid w:val="00583A09"/>
    <w:rsid w:val="00583D97"/>
    <w:rsid w:val="005855E3"/>
    <w:rsid w:val="00585F75"/>
    <w:rsid w:val="00585FBE"/>
    <w:rsid w:val="00586287"/>
    <w:rsid w:val="00586DC1"/>
    <w:rsid w:val="005870E8"/>
    <w:rsid w:val="0058789C"/>
    <w:rsid w:val="00587C33"/>
    <w:rsid w:val="00591617"/>
    <w:rsid w:val="005922C9"/>
    <w:rsid w:val="00592F5C"/>
    <w:rsid w:val="00594776"/>
    <w:rsid w:val="005979A0"/>
    <w:rsid w:val="005A33AC"/>
    <w:rsid w:val="005A4D4E"/>
    <w:rsid w:val="005A5722"/>
    <w:rsid w:val="005A7237"/>
    <w:rsid w:val="005A75A0"/>
    <w:rsid w:val="005A770B"/>
    <w:rsid w:val="005B0329"/>
    <w:rsid w:val="005B0DE0"/>
    <w:rsid w:val="005B1C92"/>
    <w:rsid w:val="005B21FA"/>
    <w:rsid w:val="005B2EEC"/>
    <w:rsid w:val="005B3244"/>
    <w:rsid w:val="005B4F2E"/>
    <w:rsid w:val="005B637E"/>
    <w:rsid w:val="005B6EE8"/>
    <w:rsid w:val="005B7731"/>
    <w:rsid w:val="005C0211"/>
    <w:rsid w:val="005C2D59"/>
    <w:rsid w:val="005C336F"/>
    <w:rsid w:val="005C3786"/>
    <w:rsid w:val="005C3B38"/>
    <w:rsid w:val="005C4515"/>
    <w:rsid w:val="005C5041"/>
    <w:rsid w:val="005C5602"/>
    <w:rsid w:val="005C648E"/>
    <w:rsid w:val="005C74A6"/>
    <w:rsid w:val="005D0C44"/>
    <w:rsid w:val="005D1D61"/>
    <w:rsid w:val="005D2DD9"/>
    <w:rsid w:val="005D2FB7"/>
    <w:rsid w:val="005D3B4D"/>
    <w:rsid w:val="005D615C"/>
    <w:rsid w:val="005D7C30"/>
    <w:rsid w:val="005D7D26"/>
    <w:rsid w:val="005D7FA9"/>
    <w:rsid w:val="005E02F8"/>
    <w:rsid w:val="005E1860"/>
    <w:rsid w:val="005E18EA"/>
    <w:rsid w:val="005E190A"/>
    <w:rsid w:val="005E1993"/>
    <w:rsid w:val="005E282C"/>
    <w:rsid w:val="005E5D9C"/>
    <w:rsid w:val="005E66A3"/>
    <w:rsid w:val="005E6CE1"/>
    <w:rsid w:val="005F063B"/>
    <w:rsid w:val="005F12A6"/>
    <w:rsid w:val="005F192D"/>
    <w:rsid w:val="005F24C8"/>
    <w:rsid w:val="005F26AF"/>
    <w:rsid w:val="005F3503"/>
    <w:rsid w:val="005F69A6"/>
    <w:rsid w:val="005F6B61"/>
    <w:rsid w:val="006007B9"/>
    <w:rsid w:val="00600C0A"/>
    <w:rsid w:val="006024DF"/>
    <w:rsid w:val="00602DA8"/>
    <w:rsid w:val="00602E64"/>
    <w:rsid w:val="006031FE"/>
    <w:rsid w:val="00603B3B"/>
    <w:rsid w:val="006042ED"/>
    <w:rsid w:val="0060441C"/>
    <w:rsid w:val="00607738"/>
    <w:rsid w:val="00607D6C"/>
    <w:rsid w:val="006102DC"/>
    <w:rsid w:val="00612179"/>
    <w:rsid w:val="0061383D"/>
    <w:rsid w:val="00613DCE"/>
    <w:rsid w:val="006140B9"/>
    <w:rsid w:val="00614D69"/>
    <w:rsid w:val="00614EDE"/>
    <w:rsid w:val="006166E5"/>
    <w:rsid w:val="00617030"/>
    <w:rsid w:val="00621301"/>
    <w:rsid w:val="0062173F"/>
    <w:rsid w:val="0062235F"/>
    <w:rsid w:val="006226B3"/>
    <w:rsid w:val="0062311B"/>
    <w:rsid w:val="006235FB"/>
    <w:rsid w:val="00624150"/>
    <w:rsid w:val="00625A14"/>
    <w:rsid w:val="00626A15"/>
    <w:rsid w:val="00626CEE"/>
    <w:rsid w:val="00627B0D"/>
    <w:rsid w:val="00630502"/>
    <w:rsid w:val="006305D6"/>
    <w:rsid w:val="00632FC2"/>
    <w:rsid w:val="00633810"/>
    <w:rsid w:val="006379E9"/>
    <w:rsid w:val="006401B5"/>
    <w:rsid w:val="006413E6"/>
    <w:rsid w:val="00641763"/>
    <w:rsid w:val="00641E7A"/>
    <w:rsid w:val="00642CB5"/>
    <w:rsid w:val="006438CB"/>
    <w:rsid w:val="006444BA"/>
    <w:rsid w:val="00645346"/>
    <w:rsid w:val="006464A6"/>
    <w:rsid w:val="00647105"/>
    <w:rsid w:val="00650A5D"/>
    <w:rsid w:val="00651B0B"/>
    <w:rsid w:val="00651DA5"/>
    <w:rsid w:val="006529B9"/>
    <w:rsid w:val="00653548"/>
    <w:rsid w:val="00654695"/>
    <w:rsid w:val="00654E0B"/>
    <w:rsid w:val="00654EE9"/>
    <w:rsid w:val="0065500A"/>
    <w:rsid w:val="00655217"/>
    <w:rsid w:val="0065727C"/>
    <w:rsid w:val="00657BB2"/>
    <w:rsid w:val="0066339C"/>
    <w:rsid w:val="00663AA4"/>
    <w:rsid w:val="00664249"/>
    <w:rsid w:val="00665984"/>
    <w:rsid w:val="006703A8"/>
    <w:rsid w:val="00672B7B"/>
    <w:rsid w:val="00673DC3"/>
    <w:rsid w:val="00674A78"/>
    <w:rsid w:val="00676557"/>
    <w:rsid w:val="00677045"/>
    <w:rsid w:val="006817F9"/>
    <w:rsid w:val="006820E5"/>
    <w:rsid w:val="0068333A"/>
    <w:rsid w:val="006857AA"/>
    <w:rsid w:val="00687E81"/>
    <w:rsid w:val="0069065B"/>
    <w:rsid w:val="00690923"/>
    <w:rsid w:val="006920CB"/>
    <w:rsid w:val="00692343"/>
    <w:rsid w:val="006928B8"/>
    <w:rsid w:val="006929DF"/>
    <w:rsid w:val="006939D1"/>
    <w:rsid w:val="006965AD"/>
    <w:rsid w:val="00696A16"/>
    <w:rsid w:val="00696C7E"/>
    <w:rsid w:val="00697000"/>
    <w:rsid w:val="006971EB"/>
    <w:rsid w:val="006A2EF4"/>
    <w:rsid w:val="006A3FE1"/>
    <w:rsid w:val="006A4320"/>
    <w:rsid w:val="006A4840"/>
    <w:rsid w:val="006A52A0"/>
    <w:rsid w:val="006A5532"/>
    <w:rsid w:val="006A5A62"/>
    <w:rsid w:val="006A7D6D"/>
    <w:rsid w:val="006A7E1D"/>
    <w:rsid w:val="006B1E08"/>
    <w:rsid w:val="006B2478"/>
    <w:rsid w:val="006B29E9"/>
    <w:rsid w:val="006B35DF"/>
    <w:rsid w:val="006B5098"/>
    <w:rsid w:val="006B7D15"/>
    <w:rsid w:val="006C0855"/>
    <w:rsid w:val="006C1303"/>
    <w:rsid w:val="006C16A3"/>
    <w:rsid w:val="006C2FBE"/>
    <w:rsid w:val="006C3458"/>
    <w:rsid w:val="006C3A56"/>
    <w:rsid w:val="006C3B25"/>
    <w:rsid w:val="006C5EF7"/>
    <w:rsid w:val="006C5F66"/>
    <w:rsid w:val="006C611C"/>
    <w:rsid w:val="006C674D"/>
    <w:rsid w:val="006D13F4"/>
    <w:rsid w:val="006D20AC"/>
    <w:rsid w:val="006D2699"/>
    <w:rsid w:val="006D399D"/>
    <w:rsid w:val="006D4CA2"/>
    <w:rsid w:val="006D5623"/>
    <w:rsid w:val="006D6698"/>
    <w:rsid w:val="006D6AED"/>
    <w:rsid w:val="006D6B46"/>
    <w:rsid w:val="006E1068"/>
    <w:rsid w:val="006E2C18"/>
    <w:rsid w:val="006E3F56"/>
    <w:rsid w:val="006E4EA1"/>
    <w:rsid w:val="006E52F6"/>
    <w:rsid w:val="006E6038"/>
    <w:rsid w:val="006E61F8"/>
    <w:rsid w:val="006E6D0B"/>
    <w:rsid w:val="006E7BFA"/>
    <w:rsid w:val="006F0182"/>
    <w:rsid w:val="006F0259"/>
    <w:rsid w:val="006F028C"/>
    <w:rsid w:val="006F03B5"/>
    <w:rsid w:val="006F126E"/>
    <w:rsid w:val="006F1A13"/>
    <w:rsid w:val="006F1B3A"/>
    <w:rsid w:val="006F1DEB"/>
    <w:rsid w:val="006F2A08"/>
    <w:rsid w:val="006F2D7B"/>
    <w:rsid w:val="006F32C9"/>
    <w:rsid w:val="006F3834"/>
    <w:rsid w:val="006F44E4"/>
    <w:rsid w:val="006F5693"/>
    <w:rsid w:val="006F5D4C"/>
    <w:rsid w:val="006F744F"/>
    <w:rsid w:val="00704ED9"/>
    <w:rsid w:val="00704FB0"/>
    <w:rsid w:val="007053B3"/>
    <w:rsid w:val="007060C7"/>
    <w:rsid w:val="007115C9"/>
    <w:rsid w:val="00711E6B"/>
    <w:rsid w:val="00712235"/>
    <w:rsid w:val="007149A0"/>
    <w:rsid w:val="00714E29"/>
    <w:rsid w:val="00715FD0"/>
    <w:rsid w:val="007177D2"/>
    <w:rsid w:val="00717B01"/>
    <w:rsid w:val="00720171"/>
    <w:rsid w:val="0072046E"/>
    <w:rsid w:val="00720D56"/>
    <w:rsid w:val="0072124C"/>
    <w:rsid w:val="00721295"/>
    <w:rsid w:val="00721A72"/>
    <w:rsid w:val="0072209E"/>
    <w:rsid w:val="007227D9"/>
    <w:rsid w:val="00722FC3"/>
    <w:rsid w:val="00723B69"/>
    <w:rsid w:val="0072491F"/>
    <w:rsid w:val="00725598"/>
    <w:rsid w:val="00726F6B"/>
    <w:rsid w:val="007306AC"/>
    <w:rsid w:val="007312B2"/>
    <w:rsid w:val="0073205B"/>
    <w:rsid w:val="0073238B"/>
    <w:rsid w:val="0073738E"/>
    <w:rsid w:val="007374A1"/>
    <w:rsid w:val="007403C3"/>
    <w:rsid w:val="00740831"/>
    <w:rsid w:val="00740917"/>
    <w:rsid w:val="00742D38"/>
    <w:rsid w:val="00742EE8"/>
    <w:rsid w:val="00743864"/>
    <w:rsid w:val="00744248"/>
    <w:rsid w:val="00752712"/>
    <w:rsid w:val="00752C44"/>
    <w:rsid w:val="00753A84"/>
    <w:rsid w:val="00757080"/>
    <w:rsid w:val="0075773E"/>
    <w:rsid w:val="007601F9"/>
    <w:rsid w:val="007611F5"/>
    <w:rsid w:val="007619E4"/>
    <w:rsid w:val="00761E75"/>
    <w:rsid w:val="00763A21"/>
    <w:rsid w:val="0076495E"/>
    <w:rsid w:val="007657E9"/>
    <w:rsid w:val="00765FC8"/>
    <w:rsid w:val="00766319"/>
    <w:rsid w:val="0076644D"/>
    <w:rsid w:val="0077391B"/>
    <w:rsid w:val="00774B20"/>
    <w:rsid w:val="00775694"/>
    <w:rsid w:val="00775E1B"/>
    <w:rsid w:val="00777060"/>
    <w:rsid w:val="007778DE"/>
    <w:rsid w:val="00777E43"/>
    <w:rsid w:val="00780472"/>
    <w:rsid w:val="007808BC"/>
    <w:rsid w:val="00785526"/>
    <w:rsid w:val="00786689"/>
    <w:rsid w:val="00787807"/>
    <w:rsid w:val="00787ABF"/>
    <w:rsid w:val="00787EC7"/>
    <w:rsid w:val="00787FFE"/>
    <w:rsid w:val="00790071"/>
    <w:rsid w:val="00790BD1"/>
    <w:rsid w:val="00793F46"/>
    <w:rsid w:val="0079531F"/>
    <w:rsid w:val="0079567E"/>
    <w:rsid w:val="00795B0B"/>
    <w:rsid w:val="00797768"/>
    <w:rsid w:val="007A0F9F"/>
    <w:rsid w:val="007A1325"/>
    <w:rsid w:val="007A1A18"/>
    <w:rsid w:val="007A211E"/>
    <w:rsid w:val="007A3BAF"/>
    <w:rsid w:val="007A4041"/>
    <w:rsid w:val="007A4616"/>
    <w:rsid w:val="007A4EAB"/>
    <w:rsid w:val="007A5C29"/>
    <w:rsid w:val="007A7236"/>
    <w:rsid w:val="007B01E1"/>
    <w:rsid w:val="007B0A31"/>
    <w:rsid w:val="007B2A24"/>
    <w:rsid w:val="007B337A"/>
    <w:rsid w:val="007B515B"/>
    <w:rsid w:val="007B53D8"/>
    <w:rsid w:val="007B56F7"/>
    <w:rsid w:val="007B6442"/>
    <w:rsid w:val="007B7D40"/>
    <w:rsid w:val="007C1488"/>
    <w:rsid w:val="007C22C5"/>
    <w:rsid w:val="007C52BA"/>
    <w:rsid w:val="007C567D"/>
    <w:rsid w:val="007C57E1"/>
    <w:rsid w:val="007C5811"/>
    <w:rsid w:val="007C654B"/>
    <w:rsid w:val="007C6E48"/>
    <w:rsid w:val="007C7E6B"/>
    <w:rsid w:val="007D0D31"/>
    <w:rsid w:val="007D2DF5"/>
    <w:rsid w:val="007D3599"/>
    <w:rsid w:val="007D451A"/>
    <w:rsid w:val="007D5E3E"/>
    <w:rsid w:val="007D7596"/>
    <w:rsid w:val="007E0AB4"/>
    <w:rsid w:val="007E242C"/>
    <w:rsid w:val="007E2984"/>
    <w:rsid w:val="007E3F83"/>
    <w:rsid w:val="007E41BC"/>
    <w:rsid w:val="007E5153"/>
    <w:rsid w:val="007E5779"/>
    <w:rsid w:val="007E6631"/>
    <w:rsid w:val="007F2560"/>
    <w:rsid w:val="007F2EA3"/>
    <w:rsid w:val="007F3BB9"/>
    <w:rsid w:val="007F54F7"/>
    <w:rsid w:val="007F6E8A"/>
    <w:rsid w:val="007F7478"/>
    <w:rsid w:val="007F7A1C"/>
    <w:rsid w:val="0080106D"/>
    <w:rsid w:val="00801376"/>
    <w:rsid w:val="008027BB"/>
    <w:rsid w:val="00802A5C"/>
    <w:rsid w:val="00802A9D"/>
    <w:rsid w:val="00803A12"/>
    <w:rsid w:val="008052FE"/>
    <w:rsid w:val="00805417"/>
    <w:rsid w:val="00806A13"/>
    <w:rsid w:val="008100EA"/>
    <w:rsid w:val="008106AD"/>
    <w:rsid w:val="00811598"/>
    <w:rsid w:val="008126EC"/>
    <w:rsid w:val="00812C65"/>
    <w:rsid w:val="00812EBD"/>
    <w:rsid w:val="0081484A"/>
    <w:rsid w:val="00814E59"/>
    <w:rsid w:val="00816D17"/>
    <w:rsid w:val="00816DB3"/>
    <w:rsid w:val="00822E27"/>
    <w:rsid w:val="00822EDD"/>
    <w:rsid w:val="008266F9"/>
    <w:rsid w:val="008267E2"/>
    <w:rsid w:val="00826A9B"/>
    <w:rsid w:val="00826B8E"/>
    <w:rsid w:val="00826C45"/>
    <w:rsid w:val="00826F5F"/>
    <w:rsid w:val="0082772D"/>
    <w:rsid w:val="00830214"/>
    <w:rsid w:val="00830791"/>
    <w:rsid w:val="008309B4"/>
    <w:rsid w:val="00831675"/>
    <w:rsid w:val="00832C3A"/>
    <w:rsid w:val="00832F55"/>
    <w:rsid w:val="00833982"/>
    <w:rsid w:val="00834842"/>
    <w:rsid w:val="00834D3B"/>
    <w:rsid w:val="00835A3B"/>
    <w:rsid w:val="008402D8"/>
    <w:rsid w:val="00840E7B"/>
    <w:rsid w:val="00841200"/>
    <w:rsid w:val="0084300A"/>
    <w:rsid w:val="00843FC5"/>
    <w:rsid w:val="00844C21"/>
    <w:rsid w:val="00844DF1"/>
    <w:rsid w:val="008451ED"/>
    <w:rsid w:val="0084589B"/>
    <w:rsid w:val="00845A42"/>
    <w:rsid w:val="00846550"/>
    <w:rsid w:val="00846AB1"/>
    <w:rsid w:val="00846EB5"/>
    <w:rsid w:val="00847EC7"/>
    <w:rsid w:val="008500F2"/>
    <w:rsid w:val="00852265"/>
    <w:rsid w:val="008536AF"/>
    <w:rsid w:val="00853D40"/>
    <w:rsid w:val="00856297"/>
    <w:rsid w:val="008564FC"/>
    <w:rsid w:val="0085654B"/>
    <w:rsid w:val="00856B86"/>
    <w:rsid w:val="0085717B"/>
    <w:rsid w:val="008573B6"/>
    <w:rsid w:val="008574A2"/>
    <w:rsid w:val="00860043"/>
    <w:rsid w:val="0086142E"/>
    <w:rsid w:val="008617AE"/>
    <w:rsid w:val="008620F5"/>
    <w:rsid w:val="008628E0"/>
    <w:rsid w:val="00864E76"/>
    <w:rsid w:val="0086694E"/>
    <w:rsid w:val="008678A2"/>
    <w:rsid w:val="0086794E"/>
    <w:rsid w:val="008707F8"/>
    <w:rsid w:val="0087213C"/>
    <w:rsid w:val="00872264"/>
    <w:rsid w:val="00872581"/>
    <w:rsid w:val="00872A5E"/>
    <w:rsid w:val="008736DB"/>
    <w:rsid w:val="0087459D"/>
    <w:rsid w:val="00874E60"/>
    <w:rsid w:val="0087680F"/>
    <w:rsid w:val="00876D81"/>
    <w:rsid w:val="00880499"/>
    <w:rsid w:val="00881D54"/>
    <w:rsid w:val="00881D86"/>
    <w:rsid w:val="00882D03"/>
    <w:rsid w:val="00883306"/>
    <w:rsid w:val="00884FF0"/>
    <w:rsid w:val="008876A1"/>
    <w:rsid w:val="008904F9"/>
    <w:rsid w:val="00890E4C"/>
    <w:rsid w:val="00890E74"/>
    <w:rsid w:val="00892798"/>
    <w:rsid w:val="00893769"/>
    <w:rsid w:val="00893B76"/>
    <w:rsid w:val="0089418F"/>
    <w:rsid w:val="008942E1"/>
    <w:rsid w:val="008944DC"/>
    <w:rsid w:val="00894DE5"/>
    <w:rsid w:val="00895E56"/>
    <w:rsid w:val="008963AF"/>
    <w:rsid w:val="00897C29"/>
    <w:rsid w:val="008A0CEF"/>
    <w:rsid w:val="008A140E"/>
    <w:rsid w:val="008A1A9C"/>
    <w:rsid w:val="008A428E"/>
    <w:rsid w:val="008A4633"/>
    <w:rsid w:val="008A7313"/>
    <w:rsid w:val="008B032E"/>
    <w:rsid w:val="008B2342"/>
    <w:rsid w:val="008B325B"/>
    <w:rsid w:val="008B4992"/>
    <w:rsid w:val="008B5D01"/>
    <w:rsid w:val="008B5D22"/>
    <w:rsid w:val="008B670B"/>
    <w:rsid w:val="008C0BE2"/>
    <w:rsid w:val="008C0FA2"/>
    <w:rsid w:val="008C213F"/>
    <w:rsid w:val="008C2342"/>
    <w:rsid w:val="008C77B6"/>
    <w:rsid w:val="008D1B91"/>
    <w:rsid w:val="008D3F32"/>
    <w:rsid w:val="008D6642"/>
    <w:rsid w:val="008D724A"/>
    <w:rsid w:val="008E0588"/>
    <w:rsid w:val="008E1820"/>
    <w:rsid w:val="008E459C"/>
    <w:rsid w:val="008E4B01"/>
    <w:rsid w:val="008E5B72"/>
    <w:rsid w:val="008E6E4E"/>
    <w:rsid w:val="008E72E6"/>
    <w:rsid w:val="008E7A3E"/>
    <w:rsid w:val="008F1071"/>
    <w:rsid w:val="008F1425"/>
    <w:rsid w:val="008F1719"/>
    <w:rsid w:val="008F29B1"/>
    <w:rsid w:val="008F3E64"/>
    <w:rsid w:val="008F41FD"/>
    <w:rsid w:val="008F4479"/>
    <w:rsid w:val="008F451C"/>
    <w:rsid w:val="008F4BA0"/>
    <w:rsid w:val="008F5976"/>
    <w:rsid w:val="008F76ED"/>
    <w:rsid w:val="00900452"/>
    <w:rsid w:val="00901726"/>
    <w:rsid w:val="00902788"/>
    <w:rsid w:val="00903C56"/>
    <w:rsid w:val="00904265"/>
    <w:rsid w:val="009049E5"/>
    <w:rsid w:val="009053D3"/>
    <w:rsid w:val="0090568B"/>
    <w:rsid w:val="00910556"/>
    <w:rsid w:val="00911088"/>
    <w:rsid w:val="0091271E"/>
    <w:rsid w:val="009141B0"/>
    <w:rsid w:val="00914F15"/>
    <w:rsid w:val="00916353"/>
    <w:rsid w:val="00916D5A"/>
    <w:rsid w:val="00916F70"/>
    <w:rsid w:val="00917AEA"/>
    <w:rsid w:val="00920E6A"/>
    <w:rsid w:val="00923A30"/>
    <w:rsid w:val="00924DD1"/>
    <w:rsid w:val="00927333"/>
    <w:rsid w:val="00927C74"/>
    <w:rsid w:val="00931816"/>
    <w:rsid w:val="009318E4"/>
    <w:rsid w:val="00932631"/>
    <w:rsid w:val="00932C71"/>
    <w:rsid w:val="00934D07"/>
    <w:rsid w:val="0093524A"/>
    <w:rsid w:val="009353E8"/>
    <w:rsid w:val="00936154"/>
    <w:rsid w:val="00936C4A"/>
    <w:rsid w:val="00936DF3"/>
    <w:rsid w:val="00940AB1"/>
    <w:rsid w:val="00940E5E"/>
    <w:rsid w:val="00944AFF"/>
    <w:rsid w:val="00944D83"/>
    <w:rsid w:val="00950707"/>
    <w:rsid w:val="00950864"/>
    <w:rsid w:val="009509D5"/>
    <w:rsid w:val="0095136C"/>
    <w:rsid w:val="00952BAF"/>
    <w:rsid w:val="0095380E"/>
    <w:rsid w:val="00953893"/>
    <w:rsid w:val="009538F5"/>
    <w:rsid w:val="00955703"/>
    <w:rsid w:val="00955CB9"/>
    <w:rsid w:val="00956444"/>
    <w:rsid w:val="00957187"/>
    <w:rsid w:val="009571F4"/>
    <w:rsid w:val="00957AF3"/>
    <w:rsid w:val="00960255"/>
    <w:rsid w:val="009603E1"/>
    <w:rsid w:val="00961C9D"/>
    <w:rsid w:val="00961CB7"/>
    <w:rsid w:val="00961DC4"/>
    <w:rsid w:val="0096234B"/>
    <w:rsid w:val="00963065"/>
    <w:rsid w:val="00963257"/>
    <w:rsid w:val="00965262"/>
    <w:rsid w:val="0096569E"/>
    <w:rsid w:val="00965F5F"/>
    <w:rsid w:val="009661FC"/>
    <w:rsid w:val="009665D9"/>
    <w:rsid w:val="009670B0"/>
    <w:rsid w:val="0097151F"/>
    <w:rsid w:val="00973777"/>
    <w:rsid w:val="0097688E"/>
    <w:rsid w:val="00976E78"/>
    <w:rsid w:val="00976EAA"/>
    <w:rsid w:val="009775C0"/>
    <w:rsid w:val="00977C30"/>
    <w:rsid w:val="00977F1A"/>
    <w:rsid w:val="00980206"/>
    <w:rsid w:val="00980814"/>
    <w:rsid w:val="00980F38"/>
    <w:rsid w:val="00981F23"/>
    <w:rsid w:val="0098494D"/>
    <w:rsid w:val="00984B0D"/>
    <w:rsid w:val="00986060"/>
    <w:rsid w:val="009869A7"/>
    <w:rsid w:val="009870C1"/>
    <w:rsid w:val="00990634"/>
    <w:rsid w:val="0099128B"/>
    <w:rsid w:val="00991733"/>
    <w:rsid w:val="00992078"/>
    <w:rsid w:val="009927BB"/>
    <w:rsid w:val="00992BE3"/>
    <w:rsid w:val="009932DF"/>
    <w:rsid w:val="00994A9D"/>
    <w:rsid w:val="00994E8A"/>
    <w:rsid w:val="009A12A5"/>
    <w:rsid w:val="009A1467"/>
    <w:rsid w:val="009A6373"/>
    <w:rsid w:val="009A6464"/>
    <w:rsid w:val="009A6CB5"/>
    <w:rsid w:val="009B04C8"/>
    <w:rsid w:val="009B0811"/>
    <w:rsid w:val="009B1521"/>
    <w:rsid w:val="009B2A25"/>
    <w:rsid w:val="009B4804"/>
    <w:rsid w:val="009B612E"/>
    <w:rsid w:val="009B69F5"/>
    <w:rsid w:val="009B6A7F"/>
    <w:rsid w:val="009B6FCD"/>
    <w:rsid w:val="009B7AA7"/>
    <w:rsid w:val="009C17B4"/>
    <w:rsid w:val="009C2433"/>
    <w:rsid w:val="009C58F5"/>
    <w:rsid w:val="009C5FF7"/>
    <w:rsid w:val="009C6292"/>
    <w:rsid w:val="009C65F1"/>
    <w:rsid w:val="009C68F5"/>
    <w:rsid w:val="009C6902"/>
    <w:rsid w:val="009C6A33"/>
    <w:rsid w:val="009C7F05"/>
    <w:rsid w:val="009D15DB"/>
    <w:rsid w:val="009D3133"/>
    <w:rsid w:val="009D358B"/>
    <w:rsid w:val="009D406D"/>
    <w:rsid w:val="009D4225"/>
    <w:rsid w:val="009D6A2E"/>
    <w:rsid w:val="009E160D"/>
    <w:rsid w:val="009E2AED"/>
    <w:rsid w:val="009E320A"/>
    <w:rsid w:val="009E331A"/>
    <w:rsid w:val="009F16A4"/>
    <w:rsid w:val="009F1CBB"/>
    <w:rsid w:val="009F307D"/>
    <w:rsid w:val="009F3305"/>
    <w:rsid w:val="009F6FB2"/>
    <w:rsid w:val="00A00204"/>
    <w:rsid w:val="00A01DBA"/>
    <w:rsid w:val="00A024A1"/>
    <w:rsid w:val="00A02935"/>
    <w:rsid w:val="00A03AAE"/>
    <w:rsid w:val="00A06D98"/>
    <w:rsid w:val="00A06EC0"/>
    <w:rsid w:val="00A071C0"/>
    <w:rsid w:val="00A076BC"/>
    <w:rsid w:val="00A10C93"/>
    <w:rsid w:val="00A1168F"/>
    <w:rsid w:val="00A1498D"/>
    <w:rsid w:val="00A15CA0"/>
    <w:rsid w:val="00A16F2C"/>
    <w:rsid w:val="00A17953"/>
    <w:rsid w:val="00A21E1D"/>
    <w:rsid w:val="00A21FE2"/>
    <w:rsid w:val="00A22217"/>
    <w:rsid w:val="00A22670"/>
    <w:rsid w:val="00A2441D"/>
    <w:rsid w:val="00A24B35"/>
    <w:rsid w:val="00A24B62"/>
    <w:rsid w:val="00A26D58"/>
    <w:rsid w:val="00A271BA"/>
    <w:rsid w:val="00A27655"/>
    <w:rsid w:val="00A27C98"/>
    <w:rsid w:val="00A27F86"/>
    <w:rsid w:val="00A30D34"/>
    <w:rsid w:val="00A312AD"/>
    <w:rsid w:val="00A31ED9"/>
    <w:rsid w:val="00A323EB"/>
    <w:rsid w:val="00A32842"/>
    <w:rsid w:val="00A32E71"/>
    <w:rsid w:val="00A34390"/>
    <w:rsid w:val="00A34D8B"/>
    <w:rsid w:val="00A35278"/>
    <w:rsid w:val="00A370AF"/>
    <w:rsid w:val="00A40031"/>
    <w:rsid w:val="00A40143"/>
    <w:rsid w:val="00A40550"/>
    <w:rsid w:val="00A4274E"/>
    <w:rsid w:val="00A431C6"/>
    <w:rsid w:val="00A43C20"/>
    <w:rsid w:val="00A45247"/>
    <w:rsid w:val="00A458AB"/>
    <w:rsid w:val="00A473EA"/>
    <w:rsid w:val="00A47528"/>
    <w:rsid w:val="00A47816"/>
    <w:rsid w:val="00A50FAC"/>
    <w:rsid w:val="00A537A9"/>
    <w:rsid w:val="00A54155"/>
    <w:rsid w:val="00A54315"/>
    <w:rsid w:val="00A56E19"/>
    <w:rsid w:val="00A57622"/>
    <w:rsid w:val="00A576CB"/>
    <w:rsid w:val="00A60FBC"/>
    <w:rsid w:val="00A62EAF"/>
    <w:rsid w:val="00A6359C"/>
    <w:rsid w:val="00A65C0B"/>
    <w:rsid w:val="00A67466"/>
    <w:rsid w:val="00A6778B"/>
    <w:rsid w:val="00A67C11"/>
    <w:rsid w:val="00A701B9"/>
    <w:rsid w:val="00A71E58"/>
    <w:rsid w:val="00A71FC9"/>
    <w:rsid w:val="00A725C9"/>
    <w:rsid w:val="00A7297F"/>
    <w:rsid w:val="00A7305A"/>
    <w:rsid w:val="00A739B2"/>
    <w:rsid w:val="00A74557"/>
    <w:rsid w:val="00A7617C"/>
    <w:rsid w:val="00A76C7C"/>
    <w:rsid w:val="00A776BA"/>
    <w:rsid w:val="00A805AD"/>
    <w:rsid w:val="00A81FD2"/>
    <w:rsid w:val="00A82766"/>
    <w:rsid w:val="00A82C46"/>
    <w:rsid w:val="00A83045"/>
    <w:rsid w:val="00A834D9"/>
    <w:rsid w:val="00A83C23"/>
    <w:rsid w:val="00A83E0B"/>
    <w:rsid w:val="00A83E8E"/>
    <w:rsid w:val="00A8441A"/>
    <w:rsid w:val="00A8674A"/>
    <w:rsid w:val="00A86E46"/>
    <w:rsid w:val="00A879E9"/>
    <w:rsid w:val="00A87B88"/>
    <w:rsid w:val="00A87F7F"/>
    <w:rsid w:val="00A91FE5"/>
    <w:rsid w:val="00A9253B"/>
    <w:rsid w:val="00A939CC"/>
    <w:rsid w:val="00A93B10"/>
    <w:rsid w:val="00A940F5"/>
    <w:rsid w:val="00A9452E"/>
    <w:rsid w:val="00A953DE"/>
    <w:rsid w:val="00A96E24"/>
    <w:rsid w:val="00A971E9"/>
    <w:rsid w:val="00A9791B"/>
    <w:rsid w:val="00AA0635"/>
    <w:rsid w:val="00AA0A4C"/>
    <w:rsid w:val="00AA0C7D"/>
    <w:rsid w:val="00AA1611"/>
    <w:rsid w:val="00AA4188"/>
    <w:rsid w:val="00AA5A64"/>
    <w:rsid w:val="00AA6F6E"/>
    <w:rsid w:val="00AA74D5"/>
    <w:rsid w:val="00AB122B"/>
    <w:rsid w:val="00AB21B0"/>
    <w:rsid w:val="00AB3A42"/>
    <w:rsid w:val="00AB48D3"/>
    <w:rsid w:val="00AB4F0C"/>
    <w:rsid w:val="00AB66D1"/>
    <w:rsid w:val="00AB6843"/>
    <w:rsid w:val="00AB79E1"/>
    <w:rsid w:val="00AC1CFB"/>
    <w:rsid w:val="00AC4316"/>
    <w:rsid w:val="00AC596C"/>
    <w:rsid w:val="00AD2B08"/>
    <w:rsid w:val="00AD3647"/>
    <w:rsid w:val="00AD3672"/>
    <w:rsid w:val="00AD3966"/>
    <w:rsid w:val="00AD413D"/>
    <w:rsid w:val="00AD43B4"/>
    <w:rsid w:val="00AD49A1"/>
    <w:rsid w:val="00AD5E50"/>
    <w:rsid w:val="00AD6243"/>
    <w:rsid w:val="00AD723D"/>
    <w:rsid w:val="00AD7A46"/>
    <w:rsid w:val="00AE0243"/>
    <w:rsid w:val="00AE0DE8"/>
    <w:rsid w:val="00AE1BAD"/>
    <w:rsid w:val="00AE2124"/>
    <w:rsid w:val="00AE24BC"/>
    <w:rsid w:val="00AE3C51"/>
    <w:rsid w:val="00AE3E3F"/>
    <w:rsid w:val="00AE40E2"/>
    <w:rsid w:val="00AE467E"/>
    <w:rsid w:val="00AE6F02"/>
    <w:rsid w:val="00AE70FE"/>
    <w:rsid w:val="00AF02BE"/>
    <w:rsid w:val="00AF1EE3"/>
    <w:rsid w:val="00AF2516"/>
    <w:rsid w:val="00AF323E"/>
    <w:rsid w:val="00AF3DC5"/>
    <w:rsid w:val="00AF400C"/>
    <w:rsid w:val="00AF41BD"/>
    <w:rsid w:val="00AF4760"/>
    <w:rsid w:val="00AF53A8"/>
    <w:rsid w:val="00AF55D4"/>
    <w:rsid w:val="00AF643C"/>
    <w:rsid w:val="00B047B6"/>
    <w:rsid w:val="00B04BB1"/>
    <w:rsid w:val="00B0505F"/>
    <w:rsid w:val="00B05C2D"/>
    <w:rsid w:val="00B05CEA"/>
    <w:rsid w:val="00B06F08"/>
    <w:rsid w:val="00B1059B"/>
    <w:rsid w:val="00B10EDE"/>
    <w:rsid w:val="00B110B4"/>
    <w:rsid w:val="00B12933"/>
    <w:rsid w:val="00B12A6F"/>
    <w:rsid w:val="00B12AE3"/>
    <w:rsid w:val="00B12B88"/>
    <w:rsid w:val="00B137E0"/>
    <w:rsid w:val="00B13BC8"/>
    <w:rsid w:val="00B15737"/>
    <w:rsid w:val="00B21845"/>
    <w:rsid w:val="00B21BB4"/>
    <w:rsid w:val="00B23558"/>
    <w:rsid w:val="00B23FAB"/>
    <w:rsid w:val="00B24662"/>
    <w:rsid w:val="00B24A05"/>
    <w:rsid w:val="00B24C0B"/>
    <w:rsid w:val="00B252F4"/>
    <w:rsid w:val="00B25C1B"/>
    <w:rsid w:val="00B25C63"/>
    <w:rsid w:val="00B26636"/>
    <w:rsid w:val="00B27A3D"/>
    <w:rsid w:val="00B30022"/>
    <w:rsid w:val="00B30F46"/>
    <w:rsid w:val="00B311BF"/>
    <w:rsid w:val="00B31A85"/>
    <w:rsid w:val="00B322D3"/>
    <w:rsid w:val="00B33E5B"/>
    <w:rsid w:val="00B34A19"/>
    <w:rsid w:val="00B34E13"/>
    <w:rsid w:val="00B352D7"/>
    <w:rsid w:val="00B3569C"/>
    <w:rsid w:val="00B35D2C"/>
    <w:rsid w:val="00B366D4"/>
    <w:rsid w:val="00B37023"/>
    <w:rsid w:val="00B379C2"/>
    <w:rsid w:val="00B4026E"/>
    <w:rsid w:val="00B41258"/>
    <w:rsid w:val="00B429D2"/>
    <w:rsid w:val="00B42FB7"/>
    <w:rsid w:val="00B43676"/>
    <w:rsid w:val="00B43E92"/>
    <w:rsid w:val="00B450A2"/>
    <w:rsid w:val="00B47740"/>
    <w:rsid w:val="00B51EFA"/>
    <w:rsid w:val="00B53E66"/>
    <w:rsid w:val="00B55C68"/>
    <w:rsid w:val="00B55CEC"/>
    <w:rsid w:val="00B5602D"/>
    <w:rsid w:val="00B562B8"/>
    <w:rsid w:val="00B5748B"/>
    <w:rsid w:val="00B6004F"/>
    <w:rsid w:val="00B60125"/>
    <w:rsid w:val="00B60802"/>
    <w:rsid w:val="00B64706"/>
    <w:rsid w:val="00B6656B"/>
    <w:rsid w:val="00B6742A"/>
    <w:rsid w:val="00B677E3"/>
    <w:rsid w:val="00B70882"/>
    <w:rsid w:val="00B71625"/>
    <w:rsid w:val="00B71AE4"/>
    <w:rsid w:val="00B72A1D"/>
    <w:rsid w:val="00B74DE3"/>
    <w:rsid w:val="00B75C54"/>
    <w:rsid w:val="00B75D29"/>
    <w:rsid w:val="00B81DF7"/>
    <w:rsid w:val="00B8217F"/>
    <w:rsid w:val="00B83C7F"/>
    <w:rsid w:val="00B86F1F"/>
    <w:rsid w:val="00B8710E"/>
    <w:rsid w:val="00B90D5B"/>
    <w:rsid w:val="00B92A93"/>
    <w:rsid w:val="00B93670"/>
    <w:rsid w:val="00B93C14"/>
    <w:rsid w:val="00B940B1"/>
    <w:rsid w:val="00B948BB"/>
    <w:rsid w:val="00B97C0A"/>
    <w:rsid w:val="00B97DF2"/>
    <w:rsid w:val="00BA030D"/>
    <w:rsid w:val="00BA17A8"/>
    <w:rsid w:val="00BA1A26"/>
    <w:rsid w:val="00BA3C33"/>
    <w:rsid w:val="00BA4471"/>
    <w:rsid w:val="00BA4850"/>
    <w:rsid w:val="00BB0878"/>
    <w:rsid w:val="00BB0CD9"/>
    <w:rsid w:val="00BB1879"/>
    <w:rsid w:val="00BB2207"/>
    <w:rsid w:val="00BB33CA"/>
    <w:rsid w:val="00BB398C"/>
    <w:rsid w:val="00BB3A36"/>
    <w:rsid w:val="00BB4977"/>
    <w:rsid w:val="00BC00AB"/>
    <w:rsid w:val="00BC0646"/>
    <w:rsid w:val="00BC0ABE"/>
    <w:rsid w:val="00BC30DB"/>
    <w:rsid w:val="00BC64FF"/>
    <w:rsid w:val="00BC6B34"/>
    <w:rsid w:val="00BC7C37"/>
    <w:rsid w:val="00BD0C1E"/>
    <w:rsid w:val="00BD0CEC"/>
    <w:rsid w:val="00BD2244"/>
    <w:rsid w:val="00BD22C0"/>
    <w:rsid w:val="00BD3913"/>
    <w:rsid w:val="00BD3FAB"/>
    <w:rsid w:val="00BD5F83"/>
    <w:rsid w:val="00BD7525"/>
    <w:rsid w:val="00BE0D97"/>
    <w:rsid w:val="00BE10D3"/>
    <w:rsid w:val="00BE1947"/>
    <w:rsid w:val="00BE21C6"/>
    <w:rsid w:val="00BE3A59"/>
    <w:rsid w:val="00BE4371"/>
    <w:rsid w:val="00BE4CA4"/>
    <w:rsid w:val="00BE5543"/>
    <w:rsid w:val="00BE6472"/>
    <w:rsid w:val="00BE64D5"/>
    <w:rsid w:val="00BE789D"/>
    <w:rsid w:val="00BE7CF6"/>
    <w:rsid w:val="00BF08B0"/>
    <w:rsid w:val="00BF0D38"/>
    <w:rsid w:val="00BF29B8"/>
    <w:rsid w:val="00BF46EA"/>
    <w:rsid w:val="00BF6AD5"/>
    <w:rsid w:val="00BF6D53"/>
    <w:rsid w:val="00BF7288"/>
    <w:rsid w:val="00BF74AB"/>
    <w:rsid w:val="00BF7CAC"/>
    <w:rsid w:val="00C04134"/>
    <w:rsid w:val="00C04D3D"/>
    <w:rsid w:val="00C070B3"/>
    <w:rsid w:val="00C07769"/>
    <w:rsid w:val="00C07BCB"/>
    <w:rsid w:val="00C07D05"/>
    <w:rsid w:val="00C10719"/>
    <w:rsid w:val="00C10856"/>
    <w:rsid w:val="00C10F8E"/>
    <w:rsid w:val="00C1592E"/>
    <w:rsid w:val="00C16D6E"/>
    <w:rsid w:val="00C1780F"/>
    <w:rsid w:val="00C203FA"/>
    <w:rsid w:val="00C20C4B"/>
    <w:rsid w:val="00C21FEA"/>
    <w:rsid w:val="00C227AD"/>
    <w:rsid w:val="00C23894"/>
    <w:rsid w:val="00C244F5"/>
    <w:rsid w:val="00C255CE"/>
    <w:rsid w:val="00C255DE"/>
    <w:rsid w:val="00C26574"/>
    <w:rsid w:val="00C27367"/>
    <w:rsid w:val="00C30E00"/>
    <w:rsid w:val="00C3108D"/>
    <w:rsid w:val="00C3164F"/>
    <w:rsid w:val="00C31B5E"/>
    <w:rsid w:val="00C34D3E"/>
    <w:rsid w:val="00C35B37"/>
    <w:rsid w:val="00C35ED9"/>
    <w:rsid w:val="00C3747A"/>
    <w:rsid w:val="00C37497"/>
    <w:rsid w:val="00C37A6E"/>
    <w:rsid w:val="00C37AC2"/>
    <w:rsid w:val="00C37F29"/>
    <w:rsid w:val="00C40A86"/>
    <w:rsid w:val="00C41D1D"/>
    <w:rsid w:val="00C42ADC"/>
    <w:rsid w:val="00C45C07"/>
    <w:rsid w:val="00C50DF1"/>
    <w:rsid w:val="00C51204"/>
    <w:rsid w:val="00C51802"/>
    <w:rsid w:val="00C520CD"/>
    <w:rsid w:val="00C527A0"/>
    <w:rsid w:val="00C55EC3"/>
    <w:rsid w:val="00C56DCC"/>
    <w:rsid w:val="00C57075"/>
    <w:rsid w:val="00C60BF9"/>
    <w:rsid w:val="00C60C0E"/>
    <w:rsid w:val="00C63253"/>
    <w:rsid w:val="00C66700"/>
    <w:rsid w:val="00C6732B"/>
    <w:rsid w:val="00C71C07"/>
    <w:rsid w:val="00C72121"/>
    <w:rsid w:val="00C72AFE"/>
    <w:rsid w:val="00C730D6"/>
    <w:rsid w:val="00C74C79"/>
    <w:rsid w:val="00C75BD4"/>
    <w:rsid w:val="00C81619"/>
    <w:rsid w:val="00C817D0"/>
    <w:rsid w:val="00C819D3"/>
    <w:rsid w:val="00C84675"/>
    <w:rsid w:val="00C84720"/>
    <w:rsid w:val="00C84C75"/>
    <w:rsid w:val="00C87067"/>
    <w:rsid w:val="00C92474"/>
    <w:rsid w:val="00C93662"/>
    <w:rsid w:val="00C944D9"/>
    <w:rsid w:val="00C94CDE"/>
    <w:rsid w:val="00C950EA"/>
    <w:rsid w:val="00CA013C"/>
    <w:rsid w:val="00CA0EEF"/>
    <w:rsid w:val="00CA1C4A"/>
    <w:rsid w:val="00CA236A"/>
    <w:rsid w:val="00CA65D6"/>
    <w:rsid w:val="00CA6D6D"/>
    <w:rsid w:val="00CB10F9"/>
    <w:rsid w:val="00CB2D36"/>
    <w:rsid w:val="00CB2FB7"/>
    <w:rsid w:val="00CB4A55"/>
    <w:rsid w:val="00CB5C35"/>
    <w:rsid w:val="00CB69D6"/>
    <w:rsid w:val="00CB6E0E"/>
    <w:rsid w:val="00CB7111"/>
    <w:rsid w:val="00CC0F17"/>
    <w:rsid w:val="00CC4278"/>
    <w:rsid w:val="00CC5060"/>
    <w:rsid w:val="00CC667F"/>
    <w:rsid w:val="00CC7A4E"/>
    <w:rsid w:val="00CD1359"/>
    <w:rsid w:val="00CD3967"/>
    <w:rsid w:val="00CD4A87"/>
    <w:rsid w:val="00CD4C83"/>
    <w:rsid w:val="00CD4EAD"/>
    <w:rsid w:val="00CD4F2F"/>
    <w:rsid w:val="00CD70A4"/>
    <w:rsid w:val="00CE09CA"/>
    <w:rsid w:val="00CE0DFE"/>
    <w:rsid w:val="00CE4AD0"/>
    <w:rsid w:val="00CE56DD"/>
    <w:rsid w:val="00CE5F3C"/>
    <w:rsid w:val="00CE79D4"/>
    <w:rsid w:val="00CF16B1"/>
    <w:rsid w:val="00CF196B"/>
    <w:rsid w:val="00CF2325"/>
    <w:rsid w:val="00CF68FB"/>
    <w:rsid w:val="00D0041E"/>
    <w:rsid w:val="00D00F16"/>
    <w:rsid w:val="00D01CF7"/>
    <w:rsid w:val="00D01EDC"/>
    <w:rsid w:val="00D034F8"/>
    <w:rsid w:val="00D03869"/>
    <w:rsid w:val="00D04D4C"/>
    <w:rsid w:val="00D059DA"/>
    <w:rsid w:val="00D072BF"/>
    <w:rsid w:val="00D078AA"/>
    <w:rsid w:val="00D10058"/>
    <w:rsid w:val="00D11978"/>
    <w:rsid w:val="00D12253"/>
    <w:rsid w:val="00D13249"/>
    <w:rsid w:val="00D14774"/>
    <w:rsid w:val="00D14D8F"/>
    <w:rsid w:val="00D156BE"/>
    <w:rsid w:val="00D15788"/>
    <w:rsid w:val="00D15E30"/>
    <w:rsid w:val="00D16129"/>
    <w:rsid w:val="00D16FD7"/>
    <w:rsid w:val="00D20A94"/>
    <w:rsid w:val="00D20B61"/>
    <w:rsid w:val="00D21A54"/>
    <w:rsid w:val="00D21FD1"/>
    <w:rsid w:val="00D2202D"/>
    <w:rsid w:val="00D2283E"/>
    <w:rsid w:val="00D24FEC"/>
    <w:rsid w:val="00D25DBD"/>
    <w:rsid w:val="00D2672C"/>
    <w:rsid w:val="00D26929"/>
    <w:rsid w:val="00D2761C"/>
    <w:rsid w:val="00D30CBD"/>
    <w:rsid w:val="00D30D9E"/>
    <w:rsid w:val="00D314C1"/>
    <w:rsid w:val="00D33908"/>
    <w:rsid w:val="00D35022"/>
    <w:rsid w:val="00D354F2"/>
    <w:rsid w:val="00D36734"/>
    <w:rsid w:val="00D3691C"/>
    <w:rsid w:val="00D36AA9"/>
    <w:rsid w:val="00D36B8F"/>
    <w:rsid w:val="00D36C30"/>
    <w:rsid w:val="00D37C90"/>
    <w:rsid w:val="00D41562"/>
    <w:rsid w:val="00D418B0"/>
    <w:rsid w:val="00D41E14"/>
    <w:rsid w:val="00D42316"/>
    <w:rsid w:val="00D435EB"/>
    <w:rsid w:val="00D43A8C"/>
    <w:rsid w:val="00D43C82"/>
    <w:rsid w:val="00D43CE7"/>
    <w:rsid w:val="00D44334"/>
    <w:rsid w:val="00D44763"/>
    <w:rsid w:val="00D467FD"/>
    <w:rsid w:val="00D46982"/>
    <w:rsid w:val="00D5033B"/>
    <w:rsid w:val="00D50B06"/>
    <w:rsid w:val="00D50D1E"/>
    <w:rsid w:val="00D51002"/>
    <w:rsid w:val="00D52E6B"/>
    <w:rsid w:val="00D52EF1"/>
    <w:rsid w:val="00D53072"/>
    <w:rsid w:val="00D56355"/>
    <w:rsid w:val="00D56D22"/>
    <w:rsid w:val="00D57FE4"/>
    <w:rsid w:val="00D61A4E"/>
    <w:rsid w:val="00D61FCA"/>
    <w:rsid w:val="00D62699"/>
    <w:rsid w:val="00D62C34"/>
    <w:rsid w:val="00D62C87"/>
    <w:rsid w:val="00D634EA"/>
    <w:rsid w:val="00D63B0A"/>
    <w:rsid w:val="00D642EB"/>
    <w:rsid w:val="00D6453C"/>
    <w:rsid w:val="00D65F36"/>
    <w:rsid w:val="00D66FD1"/>
    <w:rsid w:val="00D67024"/>
    <w:rsid w:val="00D670A1"/>
    <w:rsid w:val="00D70AFD"/>
    <w:rsid w:val="00D713A1"/>
    <w:rsid w:val="00D7234C"/>
    <w:rsid w:val="00D72A37"/>
    <w:rsid w:val="00D730E7"/>
    <w:rsid w:val="00D73438"/>
    <w:rsid w:val="00D736F3"/>
    <w:rsid w:val="00D7668F"/>
    <w:rsid w:val="00D77956"/>
    <w:rsid w:val="00D77A4A"/>
    <w:rsid w:val="00D80570"/>
    <w:rsid w:val="00D80F0C"/>
    <w:rsid w:val="00D82D66"/>
    <w:rsid w:val="00D83878"/>
    <w:rsid w:val="00D83A0F"/>
    <w:rsid w:val="00D867C8"/>
    <w:rsid w:val="00D873CD"/>
    <w:rsid w:val="00D87572"/>
    <w:rsid w:val="00D916CF"/>
    <w:rsid w:val="00D92077"/>
    <w:rsid w:val="00D9308D"/>
    <w:rsid w:val="00D9395F"/>
    <w:rsid w:val="00D93C02"/>
    <w:rsid w:val="00D951E2"/>
    <w:rsid w:val="00D9565A"/>
    <w:rsid w:val="00D95ABB"/>
    <w:rsid w:val="00D96147"/>
    <w:rsid w:val="00D96329"/>
    <w:rsid w:val="00DA01C4"/>
    <w:rsid w:val="00DA06B3"/>
    <w:rsid w:val="00DA0CE8"/>
    <w:rsid w:val="00DA3783"/>
    <w:rsid w:val="00DA404D"/>
    <w:rsid w:val="00DA410F"/>
    <w:rsid w:val="00DA5BA6"/>
    <w:rsid w:val="00DA5D59"/>
    <w:rsid w:val="00DA6C54"/>
    <w:rsid w:val="00DA7807"/>
    <w:rsid w:val="00DB0609"/>
    <w:rsid w:val="00DB0828"/>
    <w:rsid w:val="00DB2337"/>
    <w:rsid w:val="00DB3C1C"/>
    <w:rsid w:val="00DB5E80"/>
    <w:rsid w:val="00DB5F87"/>
    <w:rsid w:val="00DB699B"/>
    <w:rsid w:val="00DB6F43"/>
    <w:rsid w:val="00DB73C7"/>
    <w:rsid w:val="00DB7855"/>
    <w:rsid w:val="00DC0347"/>
    <w:rsid w:val="00DC0376"/>
    <w:rsid w:val="00DC099B"/>
    <w:rsid w:val="00DC0EF3"/>
    <w:rsid w:val="00DC2966"/>
    <w:rsid w:val="00DC2BE5"/>
    <w:rsid w:val="00DC32AB"/>
    <w:rsid w:val="00DC3E83"/>
    <w:rsid w:val="00DC4688"/>
    <w:rsid w:val="00DC6019"/>
    <w:rsid w:val="00DC6A80"/>
    <w:rsid w:val="00DC7B8F"/>
    <w:rsid w:val="00DD1430"/>
    <w:rsid w:val="00DD42E8"/>
    <w:rsid w:val="00DD471E"/>
    <w:rsid w:val="00DD4CD4"/>
    <w:rsid w:val="00DD65A2"/>
    <w:rsid w:val="00DD6770"/>
    <w:rsid w:val="00DD67C5"/>
    <w:rsid w:val="00DE0422"/>
    <w:rsid w:val="00DE0749"/>
    <w:rsid w:val="00DE1CE2"/>
    <w:rsid w:val="00DE2C7A"/>
    <w:rsid w:val="00DE48AF"/>
    <w:rsid w:val="00DE6B6F"/>
    <w:rsid w:val="00DF06EE"/>
    <w:rsid w:val="00DF0813"/>
    <w:rsid w:val="00DF1210"/>
    <w:rsid w:val="00DF1A56"/>
    <w:rsid w:val="00DF1FFC"/>
    <w:rsid w:val="00DF2251"/>
    <w:rsid w:val="00DF2529"/>
    <w:rsid w:val="00DF31E9"/>
    <w:rsid w:val="00DF3C5A"/>
    <w:rsid w:val="00DF400D"/>
    <w:rsid w:val="00DF4438"/>
    <w:rsid w:val="00DF5C23"/>
    <w:rsid w:val="00DF6D0D"/>
    <w:rsid w:val="00DF7224"/>
    <w:rsid w:val="00DF76D9"/>
    <w:rsid w:val="00E008C9"/>
    <w:rsid w:val="00E01DAD"/>
    <w:rsid w:val="00E02159"/>
    <w:rsid w:val="00E021DC"/>
    <w:rsid w:val="00E02B68"/>
    <w:rsid w:val="00E0365C"/>
    <w:rsid w:val="00E03F91"/>
    <w:rsid w:val="00E04A2C"/>
    <w:rsid w:val="00E05C79"/>
    <w:rsid w:val="00E05E7B"/>
    <w:rsid w:val="00E064EF"/>
    <w:rsid w:val="00E064F2"/>
    <w:rsid w:val="00E06994"/>
    <w:rsid w:val="00E0717B"/>
    <w:rsid w:val="00E07D26"/>
    <w:rsid w:val="00E11CCB"/>
    <w:rsid w:val="00E129C0"/>
    <w:rsid w:val="00E15102"/>
    <w:rsid w:val="00E15477"/>
    <w:rsid w:val="00E15598"/>
    <w:rsid w:val="00E167EF"/>
    <w:rsid w:val="00E16CF0"/>
    <w:rsid w:val="00E175FF"/>
    <w:rsid w:val="00E17601"/>
    <w:rsid w:val="00E20AB4"/>
    <w:rsid w:val="00E20D65"/>
    <w:rsid w:val="00E21370"/>
    <w:rsid w:val="00E23A68"/>
    <w:rsid w:val="00E2464D"/>
    <w:rsid w:val="00E266F0"/>
    <w:rsid w:val="00E26EC9"/>
    <w:rsid w:val="00E27F4B"/>
    <w:rsid w:val="00E31802"/>
    <w:rsid w:val="00E3447A"/>
    <w:rsid w:val="00E353A2"/>
    <w:rsid w:val="00E36113"/>
    <w:rsid w:val="00E36881"/>
    <w:rsid w:val="00E40617"/>
    <w:rsid w:val="00E4097E"/>
    <w:rsid w:val="00E41097"/>
    <w:rsid w:val="00E41B6D"/>
    <w:rsid w:val="00E42E4C"/>
    <w:rsid w:val="00E43ABE"/>
    <w:rsid w:val="00E43DF3"/>
    <w:rsid w:val="00E454A5"/>
    <w:rsid w:val="00E45F47"/>
    <w:rsid w:val="00E47013"/>
    <w:rsid w:val="00E50A6C"/>
    <w:rsid w:val="00E52235"/>
    <w:rsid w:val="00E52F6E"/>
    <w:rsid w:val="00E5370B"/>
    <w:rsid w:val="00E53E03"/>
    <w:rsid w:val="00E541F9"/>
    <w:rsid w:val="00E542D0"/>
    <w:rsid w:val="00E553CF"/>
    <w:rsid w:val="00E55E77"/>
    <w:rsid w:val="00E566C8"/>
    <w:rsid w:val="00E57B79"/>
    <w:rsid w:val="00E57D45"/>
    <w:rsid w:val="00E618FF"/>
    <w:rsid w:val="00E63419"/>
    <w:rsid w:val="00E63ECF"/>
    <w:rsid w:val="00E64496"/>
    <w:rsid w:val="00E6694E"/>
    <w:rsid w:val="00E67A11"/>
    <w:rsid w:val="00E70949"/>
    <w:rsid w:val="00E70C0C"/>
    <w:rsid w:val="00E71F2E"/>
    <w:rsid w:val="00E7208D"/>
    <w:rsid w:val="00E72115"/>
    <w:rsid w:val="00E72E2C"/>
    <w:rsid w:val="00E75F6B"/>
    <w:rsid w:val="00E76072"/>
    <w:rsid w:val="00E76597"/>
    <w:rsid w:val="00E765A9"/>
    <w:rsid w:val="00E77C5B"/>
    <w:rsid w:val="00E80CEF"/>
    <w:rsid w:val="00E81D7F"/>
    <w:rsid w:val="00E8322E"/>
    <w:rsid w:val="00E8424F"/>
    <w:rsid w:val="00E86A09"/>
    <w:rsid w:val="00E86BA8"/>
    <w:rsid w:val="00E86D4F"/>
    <w:rsid w:val="00E903E0"/>
    <w:rsid w:val="00E911EC"/>
    <w:rsid w:val="00E92DF3"/>
    <w:rsid w:val="00E951F1"/>
    <w:rsid w:val="00E9620A"/>
    <w:rsid w:val="00E9672B"/>
    <w:rsid w:val="00E9761D"/>
    <w:rsid w:val="00EA0E65"/>
    <w:rsid w:val="00EA1115"/>
    <w:rsid w:val="00EA1F52"/>
    <w:rsid w:val="00EA39EB"/>
    <w:rsid w:val="00EA4EE2"/>
    <w:rsid w:val="00EA5787"/>
    <w:rsid w:val="00EA58CE"/>
    <w:rsid w:val="00EA749A"/>
    <w:rsid w:val="00EB01D4"/>
    <w:rsid w:val="00EB0EB7"/>
    <w:rsid w:val="00EB1775"/>
    <w:rsid w:val="00EB2927"/>
    <w:rsid w:val="00EB33FF"/>
    <w:rsid w:val="00EB3D1A"/>
    <w:rsid w:val="00EB4354"/>
    <w:rsid w:val="00EB4CFB"/>
    <w:rsid w:val="00EB755F"/>
    <w:rsid w:val="00EC1468"/>
    <w:rsid w:val="00EC19F1"/>
    <w:rsid w:val="00EC2759"/>
    <w:rsid w:val="00EC3102"/>
    <w:rsid w:val="00EC49C6"/>
    <w:rsid w:val="00EC501A"/>
    <w:rsid w:val="00EC5B6E"/>
    <w:rsid w:val="00EC7106"/>
    <w:rsid w:val="00ED0120"/>
    <w:rsid w:val="00ED235F"/>
    <w:rsid w:val="00ED29F2"/>
    <w:rsid w:val="00ED3BBA"/>
    <w:rsid w:val="00ED4E12"/>
    <w:rsid w:val="00ED51FE"/>
    <w:rsid w:val="00ED57A1"/>
    <w:rsid w:val="00EE051B"/>
    <w:rsid w:val="00EE103D"/>
    <w:rsid w:val="00EE2A76"/>
    <w:rsid w:val="00EE356D"/>
    <w:rsid w:val="00EE54B4"/>
    <w:rsid w:val="00EE55D4"/>
    <w:rsid w:val="00EE6910"/>
    <w:rsid w:val="00EE7B43"/>
    <w:rsid w:val="00EF004D"/>
    <w:rsid w:val="00EF1AD8"/>
    <w:rsid w:val="00EF2B5C"/>
    <w:rsid w:val="00EF6BC9"/>
    <w:rsid w:val="00EF7068"/>
    <w:rsid w:val="00EF7794"/>
    <w:rsid w:val="00EF7ACD"/>
    <w:rsid w:val="00F0089E"/>
    <w:rsid w:val="00F00CD4"/>
    <w:rsid w:val="00F02046"/>
    <w:rsid w:val="00F02A15"/>
    <w:rsid w:val="00F02F67"/>
    <w:rsid w:val="00F053D8"/>
    <w:rsid w:val="00F066AD"/>
    <w:rsid w:val="00F06A51"/>
    <w:rsid w:val="00F0754F"/>
    <w:rsid w:val="00F07888"/>
    <w:rsid w:val="00F117E6"/>
    <w:rsid w:val="00F1259D"/>
    <w:rsid w:val="00F1313D"/>
    <w:rsid w:val="00F172F3"/>
    <w:rsid w:val="00F201E7"/>
    <w:rsid w:val="00F204E0"/>
    <w:rsid w:val="00F20B16"/>
    <w:rsid w:val="00F20C69"/>
    <w:rsid w:val="00F21202"/>
    <w:rsid w:val="00F21C79"/>
    <w:rsid w:val="00F232EF"/>
    <w:rsid w:val="00F23874"/>
    <w:rsid w:val="00F238C9"/>
    <w:rsid w:val="00F23CA5"/>
    <w:rsid w:val="00F247B6"/>
    <w:rsid w:val="00F264DC"/>
    <w:rsid w:val="00F277AA"/>
    <w:rsid w:val="00F30F32"/>
    <w:rsid w:val="00F31955"/>
    <w:rsid w:val="00F32071"/>
    <w:rsid w:val="00F323E6"/>
    <w:rsid w:val="00F32709"/>
    <w:rsid w:val="00F33E25"/>
    <w:rsid w:val="00F34C06"/>
    <w:rsid w:val="00F40137"/>
    <w:rsid w:val="00F43EA3"/>
    <w:rsid w:val="00F4740B"/>
    <w:rsid w:val="00F47CD5"/>
    <w:rsid w:val="00F47E03"/>
    <w:rsid w:val="00F503F2"/>
    <w:rsid w:val="00F504C8"/>
    <w:rsid w:val="00F50C55"/>
    <w:rsid w:val="00F51879"/>
    <w:rsid w:val="00F51B4A"/>
    <w:rsid w:val="00F5242D"/>
    <w:rsid w:val="00F53FCB"/>
    <w:rsid w:val="00F57CCE"/>
    <w:rsid w:val="00F57FFB"/>
    <w:rsid w:val="00F601E6"/>
    <w:rsid w:val="00F6143F"/>
    <w:rsid w:val="00F623BD"/>
    <w:rsid w:val="00F65FE7"/>
    <w:rsid w:val="00F6686C"/>
    <w:rsid w:val="00F67E42"/>
    <w:rsid w:val="00F7050D"/>
    <w:rsid w:val="00F705D1"/>
    <w:rsid w:val="00F722B7"/>
    <w:rsid w:val="00F73954"/>
    <w:rsid w:val="00F758ED"/>
    <w:rsid w:val="00F76319"/>
    <w:rsid w:val="00F809BD"/>
    <w:rsid w:val="00F81031"/>
    <w:rsid w:val="00F81668"/>
    <w:rsid w:val="00F862D1"/>
    <w:rsid w:val="00F902EA"/>
    <w:rsid w:val="00F90E96"/>
    <w:rsid w:val="00F9121F"/>
    <w:rsid w:val="00F91B0B"/>
    <w:rsid w:val="00F94060"/>
    <w:rsid w:val="00F94680"/>
    <w:rsid w:val="00F95194"/>
    <w:rsid w:val="00F957A5"/>
    <w:rsid w:val="00FA18D0"/>
    <w:rsid w:val="00FA45B8"/>
    <w:rsid w:val="00FA4D9D"/>
    <w:rsid w:val="00FA56F6"/>
    <w:rsid w:val="00FB0F20"/>
    <w:rsid w:val="00FB12E3"/>
    <w:rsid w:val="00FB1818"/>
    <w:rsid w:val="00FB3062"/>
    <w:rsid w:val="00FB3078"/>
    <w:rsid w:val="00FB329D"/>
    <w:rsid w:val="00FB68FB"/>
    <w:rsid w:val="00FC04B1"/>
    <w:rsid w:val="00FC1A43"/>
    <w:rsid w:val="00FC27E3"/>
    <w:rsid w:val="00FC2E04"/>
    <w:rsid w:val="00FC74C7"/>
    <w:rsid w:val="00FD137C"/>
    <w:rsid w:val="00FD188D"/>
    <w:rsid w:val="00FD28A0"/>
    <w:rsid w:val="00FD2CA0"/>
    <w:rsid w:val="00FD37D6"/>
    <w:rsid w:val="00FD412E"/>
    <w:rsid w:val="00FD445E"/>
    <w:rsid w:val="00FD451D"/>
    <w:rsid w:val="00FD522A"/>
    <w:rsid w:val="00FD567E"/>
    <w:rsid w:val="00FD5B22"/>
    <w:rsid w:val="00FD5B29"/>
    <w:rsid w:val="00FD5B77"/>
    <w:rsid w:val="00FD6F78"/>
    <w:rsid w:val="00FD7769"/>
    <w:rsid w:val="00FE0415"/>
    <w:rsid w:val="00FE14CA"/>
    <w:rsid w:val="00FE1B01"/>
    <w:rsid w:val="00FE23BF"/>
    <w:rsid w:val="00FE2FE3"/>
    <w:rsid w:val="00FE4D2D"/>
    <w:rsid w:val="00FE5E2B"/>
    <w:rsid w:val="00FF0C25"/>
    <w:rsid w:val="00FF1928"/>
    <w:rsid w:val="00FF1EF6"/>
    <w:rsid w:val="00FF2960"/>
    <w:rsid w:val="00FF2E00"/>
    <w:rsid w:val="00FF35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1F3B2E5A"/>
  <w14:defaultImageDpi w14:val="300"/>
  <w15:docId w15:val="{5E7F1F1D-3F72-D845-A797-31F24975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B21845"/>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218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18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Heading 3 Char1,No Underline,Text 7,3: Cite,Index Headers,Bold Cite,Heading 3 Char1 Char Char,Citation Char Char Char Char,Char,Tags v 2,Char1,Underlines"/>
    <w:basedOn w:val="Normal"/>
    <w:next w:val="Normal"/>
    <w:link w:val="Heading3Char"/>
    <w:uiPriority w:val="2"/>
    <w:unhideWhenUsed/>
    <w:qFormat/>
    <w:rsid w:val="00B218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CD - Cite,Heading 2 Char2 Char,Heading 2 Char1 Char Char,t, Ch,TAG,no read,No Spacing211,No Spacing12,No Spacing2111,Tags,ta,small space,T,Ta,Dont use,Ca,tags"/>
    <w:basedOn w:val="Normal"/>
    <w:next w:val="Normal"/>
    <w:link w:val="Heading4Char"/>
    <w:uiPriority w:val="3"/>
    <w:unhideWhenUsed/>
    <w:qFormat/>
    <w:rsid w:val="00B218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18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1845"/>
  </w:style>
  <w:style w:type="character" w:customStyle="1" w:styleId="Heading1Char">
    <w:name w:val="Heading 1 Char"/>
    <w:aliases w:val="Pocket Char"/>
    <w:basedOn w:val="DefaultParagraphFont"/>
    <w:link w:val="Heading1"/>
    <w:rsid w:val="00B218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184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Heading 3 Char1 Char,No Underline Char,Text 7 Char,3: Cite Char,Index Headers Char,Bold Cite Char1,Heading 3 Char1 Char Char Char"/>
    <w:basedOn w:val="DefaultParagraphFont"/>
    <w:link w:val="Heading3"/>
    <w:uiPriority w:val="2"/>
    <w:rsid w:val="00B21845"/>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12 Char,No Spacing1121 Char,CD - Cite Char,Heading 2 Char2 Char Char,Heading 2 Char1 Char Char Char,t Char, Ch Char,TAG Char,no read Char"/>
    <w:basedOn w:val="DefaultParagraphFont"/>
    <w:link w:val="Heading4"/>
    <w:uiPriority w:val="3"/>
    <w:rsid w:val="00B2184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184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B21845"/>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B218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1845"/>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B21845"/>
    <w:rPr>
      <w:color w:val="auto"/>
      <w:u w:val="none"/>
    </w:rPr>
  </w:style>
  <w:style w:type="paragraph" w:styleId="DocumentMap">
    <w:name w:val="Document Map"/>
    <w:basedOn w:val="Normal"/>
    <w:link w:val="DocumentMapChar"/>
    <w:uiPriority w:val="99"/>
    <w:semiHidden/>
    <w:unhideWhenUsed/>
    <w:rsid w:val="00371EE8"/>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371EE8"/>
    <w:rPr>
      <w:rFonts w:ascii="Lucida Grande" w:hAnsi="Lucida Grande" w:cs="Lucida Grande"/>
    </w:rPr>
  </w:style>
  <w:style w:type="paragraph" w:customStyle="1" w:styleId="textbold">
    <w:name w:val="text bold"/>
    <w:basedOn w:val="Normal"/>
    <w:link w:val="Emphasis"/>
    <w:uiPriority w:val="7"/>
    <w:qFormat/>
    <w:rsid w:val="00A47816"/>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customStyle="1" w:styleId="Card">
    <w:name w:val="Card"/>
    <w:aliases w:val="Debate Text,No Spacing11,No Spacing31,No Spacing22,No Spacing111,No Spacing3,No Spacing2,Read stuff,Medium Grid 21,tag,No Spacing41,No Spacing111112,No Spacing111111,Small Text,Tag and Cite,nonunderlined,Note Level 2,No Spacing6,No Spacing11211"/>
    <w:basedOn w:val="Heading1"/>
    <w:link w:val="Hyperlink"/>
    <w:autoRedefine/>
    <w:uiPriority w:val="99"/>
    <w:qFormat/>
    <w:rsid w:val="00A4781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styleId="UnresolvedMention">
    <w:name w:val="Unresolved Mention"/>
    <w:basedOn w:val="DefaultParagraphFont"/>
    <w:uiPriority w:val="99"/>
    <w:rsid w:val="00893769"/>
    <w:rPr>
      <w:color w:val="605E5C"/>
      <w:shd w:val="clear" w:color="auto" w:fill="E1DFDD"/>
    </w:rPr>
  </w:style>
  <w:style w:type="paragraph" w:customStyle="1" w:styleId="Emphasis1">
    <w:name w:val="Emphasis1"/>
    <w:basedOn w:val="Normal"/>
    <w:autoRedefine/>
    <w:uiPriority w:val="7"/>
    <w:qFormat/>
    <w:rsid w:val="002A6F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Bold Underlined Char,UNDERLINE Char,title Char"/>
    <w:basedOn w:val="DefaultParagraphFont"/>
    <w:link w:val="Title"/>
    <w:uiPriority w:val="6"/>
    <w:qFormat/>
    <w:rsid w:val="00D2283E"/>
    <w:rPr>
      <w:b/>
      <w:u w:val="single"/>
    </w:rPr>
  </w:style>
  <w:style w:type="paragraph" w:styleId="Title">
    <w:name w:val="Title"/>
    <w:aliases w:val="Cites and Cards,Bold Underlined,UNDERLINE,title"/>
    <w:basedOn w:val="Normal"/>
    <w:link w:val="TitleChar"/>
    <w:uiPriority w:val="6"/>
    <w:qFormat/>
    <w:rsid w:val="00D2283E"/>
    <w:pPr>
      <w:widowControl w:val="0"/>
      <w:autoSpaceDE w:val="0"/>
      <w:autoSpaceDN w:val="0"/>
      <w:adjustRightInd w:val="0"/>
      <w:spacing w:before="240" w:after="60"/>
      <w:jc w:val="center"/>
      <w:outlineLvl w:val="0"/>
    </w:pPr>
    <w:rPr>
      <w:rFonts w:asciiTheme="minorHAnsi" w:hAnsiTheme="minorHAnsi" w:cstheme="minorBidi"/>
      <w:b/>
      <w:u w:val="single"/>
    </w:rPr>
  </w:style>
  <w:style w:type="character" w:customStyle="1" w:styleId="TitleChar1">
    <w:name w:val="Title Char1"/>
    <w:basedOn w:val="DefaultParagraphFont"/>
    <w:uiPriority w:val="99"/>
    <w:rsid w:val="00D2283E"/>
    <w:rPr>
      <w:rFonts w:asciiTheme="majorHAnsi" w:eastAsiaTheme="majorEastAsia" w:hAnsiTheme="majorHAnsi" w:cstheme="majorBidi"/>
      <w:spacing w:val="-10"/>
      <w:kern w:val="28"/>
      <w:sz w:val="56"/>
      <w:szCs w:val="56"/>
    </w:rPr>
  </w:style>
  <w:style w:type="paragraph" w:styleId="ListParagraph">
    <w:name w:val="List Paragraph"/>
    <w:basedOn w:val="Normal"/>
    <w:uiPriority w:val="99"/>
    <w:qFormat/>
    <w:rsid w:val="005855E3"/>
    <w:pPr>
      <w:ind w:left="720"/>
      <w:contextualSpacing/>
    </w:pPr>
  </w:style>
  <w:style w:type="paragraph" w:styleId="NormalWeb">
    <w:name w:val="Normal (Web)"/>
    <w:basedOn w:val="Normal"/>
    <w:uiPriority w:val="99"/>
    <w:semiHidden/>
    <w:unhideWhenUsed/>
    <w:rsid w:val="0086142E"/>
    <w:pPr>
      <w:spacing w:before="100" w:beforeAutospacing="1" w:after="100" w:afterAutospacing="1" w:line="240" w:lineRule="auto"/>
    </w:pPr>
    <w:rPr>
      <w:rFonts w:ascii="Times New Roman" w:eastAsia="Times New Roman" w:hAnsi="Times New Roman" w:cs="Times New Roman"/>
      <w:lang w:val="en-IN" w:eastAsia="en-GB"/>
    </w:rPr>
  </w:style>
  <w:style w:type="numbering" w:customStyle="1" w:styleId="NoList1">
    <w:name w:val="No List1"/>
    <w:next w:val="NoList"/>
    <w:uiPriority w:val="99"/>
    <w:semiHidden/>
    <w:unhideWhenUsed/>
    <w:rsid w:val="000B5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1244">
      <w:bodyDiv w:val="1"/>
      <w:marLeft w:val="0"/>
      <w:marRight w:val="0"/>
      <w:marTop w:val="0"/>
      <w:marBottom w:val="0"/>
      <w:divBdr>
        <w:top w:val="none" w:sz="0" w:space="0" w:color="auto"/>
        <w:left w:val="none" w:sz="0" w:space="0" w:color="auto"/>
        <w:bottom w:val="none" w:sz="0" w:space="0" w:color="auto"/>
        <w:right w:val="none" w:sz="0" w:space="0" w:color="auto"/>
      </w:divBdr>
    </w:div>
    <w:div w:id="134106623">
      <w:bodyDiv w:val="1"/>
      <w:marLeft w:val="0"/>
      <w:marRight w:val="0"/>
      <w:marTop w:val="0"/>
      <w:marBottom w:val="0"/>
      <w:divBdr>
        <w:top w:val="none" w:sz="0" w:space="0" w:color="auto"/>
        <w:left w:val="none" w:sz="0" w:space="0" w:color="auto"/>
        <w:bottom w:val="none" w:sz="0" w:space="0" w:color="auto"/>
        <w:right w:val="none" w:sz="0" w:space="0" w:color="auto"/>
      </w:divBdr>
      <w:divsChild>
        <w:div w:id="118695682">
          <w:marLeft w:val="0"/>
          <w:marRight w:val="0"/>
          <w:marTop w:val="0"/>
          <w:marBottom w:val="0"/>
          <w:divBdr>
            <w:top w:val="none" w:sz="0" w:space="0" w:color="auto"/>
            <w:left w:val="none" w:sz="0" w:space="0" w:color="auto"/>
            <w:bottom w:val="none" w:sz="0" w:space="0" w:color="auto"/>
            <w:right w:val="none" w:sz="0" w:space="0" w:color="auto"/>
          </w:divBdr>
          <w:divsChild>
            <w:div w:id="1589578753">
              <w:marLeft w:val="0"/>
              <w:marRight w:val="0"/>
              <w:marTop w:val="0"/>
              <w:marBottom w:val="0"/>
              <w:divBdr>
                <w:top w:val="none" w:sz="0" w:space="0" w:color="auto"/>
                <w:left w:val="none" w:sz="0" w:space="0" w:color="auto"/>
                <w:bottom w:val="none" w:sz="0" w:space="0" w:color="auto"/>
                <w:right w:val="none" w:sz="0" w:space="0" w:color="auto"/>
              </w:divBdr>
              <w:divsChild>
                <w:div w:id="490099056">
                  <w:marLeft w:val="0"/>
                  <w:marRight w:val="0"/>
                  <w:marTop w:val="0"/>
                  <w:marBottom w:val="0"/>
                  <w:divBdr>
                    <w:top w:val="none" w:sz="0" w:space="0" w:color="auto"/>
                    <w:left w:val="none" w:sz="0" w:space="0" w:color="auto"/>
                    <w:bottom w:val="none" w:sz="0" w:space="0" w:color="auto"/>
                    <w:right w:val="none" w:sz="0" w:space="0" w:color="auto"/>
                  </w:divBdr>
                </w:div>
              </w:divsChild>
            </w:div>
            <w:div w:id="1155101854">
              <w:marLeft w:val="0"/>
              <w:marRight w:val="0"/>
              <w:marTop w:val="0"/>
              <w:marBottom w:val="0"/>
              <w:divBdr>
                <w:top w:val="none" w:sz="0" w:space="0" w:color="auto"/>
                <w:left w:val="none" w:sz="0" w:space="0" w:color="auto"/>
                <w:bottom w:val="none" w:sz="0" w:space="0" w:color="auto"/>
                <w:right w:val="none" w:sz="0" w:space="0" w:color="auto"/>
              </w:divBdr>
              <w:divsChild>
                <w:div w:id="161163242">
                  <w:marLeft w:val="0"/>
                  <w:marRight w:val="0"/>
                  <w:marTop w:val="0"/>
                  <w:marBottom w:val="0"/>
                  <w:divBdr>
                    <w:top w:val="none" w:sz="0" w:space="0" w:color="auto"/>
                    <w:left w:val="none" w:sz="0" w:space="0" w:color="auto"/>
                    <w:bottom w:val="none" w:sz="0" w:space="0" w:color="auto"/>
                    <w:right w:val="none" w:sz="0" w:space="0" w:color="auto"/>
                  </w:divBdr>
                </w:div>
              </w:divsChild>
            </w:div>
            <w:div w:id="128401863">
              <w:marLeft w:val="0"/>
              <w:marRight w:val="0"/>
              <w:marTop w:val="0"/>
              <w:marBottom w:val="0"/>
              <w:divBdr>
                <w:top w:val="none" w:sz="0" w:space="0" w:color="auto"/>
                <w:left w:val="none" w:sz="0" w:space="0" w:color="auto"/>
                <w:bottom w:val="none" w:sz="0" w:space="0" w:color="auto"/>
                <w:right w:val="none" w:sz="0" w:space="0" w:color="auto"/>
              </w:divBdr>
              <w:divsChild>
                <w:div w:id="21285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6678">
      <w:bodyDiv w:val="1"/>
      <w:marLeft w:val="0"/>
      <w:marRight w:val="0"/>
      <w:marTop w:val="0"/>
      <w:marBottom w:val="0"/>
      <w:divBdr>
        <w:top w:val="none" w:sz="0" w:space="0" w:color="auto"/>
        <w:left w:val="none" w:sz="0" w:space="0" w:color="auto"/>
        <w:bottom w:val="none" w:sz="0" w:space="0" w:color="auto"/>
        <w:right w:val="none" w:sz="0" w:space="0" w:color="auto"/>
      </w:divBdr>
      <w:divsChild>
        <w:div w:id="773940425">
          <w:marLeft w:val="0"/>
          <w:marRight w:val="0"/>
          <w:marTop w:val="0"/>
          <w:marBottom w:val="0"/>
          <w:divBdr>
            <w:top w:val="none" w:sz="0" w:space="0" w:color="auto"/>
            <w:left w:val="none" w:sz="0" w:space="0" w:color="auto"/>
            <w:bottom w:val="none" w:sz="0" w:space="0" w:color="auto"/>
            <w:right w:val="none" w:sz="0" w:space="0" w:color="auto"/>
          </w:divBdr>
          <w:divsChild>
            <w:div w:id="520168401">
              <w:marLeft w:val="0"/>
              <w:marRight w:val="0"/>
              <w:marTop w:val="0"/>
              <w:marBottom w:val="0"/>
              <w:divBdr>
                <w:top w:val="none" w:sz="0" w:space="0" w:color="auto"/>
                <w:left w:val="none" w:sz="0" w:space="0" w:color="auto"/>
                <w:bottom w:val="none" w:sz="0" w:space="0" w:color="auto"/>
                <w:right w:val="none" w:sz="0" w:space="0" w:color="auto"/>
              </w:divBdr>
              <w:divsChild>
                <w:div w:id="6465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2793">
      <w:bodyDiv w:val="1"/>
      <w:marLeft w:val="0"/>
      <w:marRight w:val="0"/>
      <w:marTop w:val="0"/>
      <w:marBottom w:val="0"/>
      <w:divBdr>
        <w:top w:val="none" w:sz="0" w:space="0" w:color="auto"/>
        <w:left w:val="none" w:sz="0" w:space="0" w:color="auto"/>
        <w:bottom w:val="none" w:sz="0" w:space="0" w:color="auto"/>
        <w:right w:val="none" w:sz="0" w:space="0" w:color="auto"/>
      </w:divBdr>
    </w:div>
    <w:div w:id="224031393">
      <w:bodyDiv w:val="1"/>
      <w:marLeft w:val="0"/>
      <w:marRight w:val="0"/>
      <w:marTop w:val="0"/>
      <w:marBottom w:val="0"/>
      <w:divBdr>
        <w:top w:val="none" w:sz="0" w:space="0" w:color="auto"/>
        <w:left w:val="none" w:sz="0" w:space="0" w:color="auto"/>
        <w:bottom w:val="none" w:sz="0" w:space="0" w:color="auto"/>
        <w:right w:val="none" w:sz="0" w:space="0" w:color="auto"/>
      </w:divBdr>
    </w:div>
    <w:div w:id="371536055">
      <w:bodyDiv w:val="1"/>
      <w:marLeft w:val="0"/>
      <w:marRight w:val="0"/>
      <w:marTop w:val="0"/>
      <w:marBottom w:val="0"/>
      <w:divBdr>
        <w:top w:val="none" w:sz="0" w:space="0" w:color="auto"/>
        <w:left w:val="none" w:sz="0" w:space="0" w:color="auto"/>
        <w:bottom w:val="none" w:sz="0" w:space="0" w:color="auto"/>
        <w:right w:val="none" w:sz="0" w:space="0" w:color="auto"/>
      </w:divBdr>
    </w:div>
    <w:div w:id="384256226">
      <w:bodyDiv w:val="1"/>
      <w:marLeft w:val="0"/>
      <w:marRight w:val="0"/>
      <w:marTop w:val="0"/>
      <w:marBottom w:val="0"/>
      <w:divBdr>
        <w:top w:val="none" w:sz="0" w:space="0" w:color="auto"/>
        <w:left w:val="none" w:sz="0" w:space="0" w:color="auto"/>
        <w:bottom w:val="none" w:sz="0" w:space="0" w:color="auto"/>
        <w:right w:val="none" w:sz="0" w:space="0" w:color="auto"/>
      </w:divBdr>
    </w:div>
    <w:div w:id="414785952">
      <w:bodyDiv w:val="1"/>
      <w:marLeft w:val="0"/>
      <w:marRight w:val="0"/>
      <w:marTop w:val="0"/>
      <w:marBottom w:val="0"/>
      <w:divBdr>
        <w:top w:val="none" w:sz="0" w:space="0" w:color="auto"/>
        <w:left w:val="none" w:sz="0" w:space="0" w:color="auto"/>
        <w:bottom w:val="none" w:sz="0" w:space="0" w:color="auto"/>
        <w:right w:val="none" w:sz="0" w:space="0" w:color="auto"/>
      </w:divBdr>
    </w:div>
    <w:div w:id="515309669">
      <w:bodyDiv w:val="1"/>
      <w:marLeft w:val="0"/>
      <w:marRight w:val="0"/>
      <w:marTop w:val="0"/>
      <w:marBottom w:val="0"/>
      <w:divBdr>
        <w:top w:val="none" w:sz="0" w:space="0" w:color="auto"/>
        <w:left w:val="none" w:sz="0" w:space="0" w:color="auto"/>
        <w:bottom w:val="none" w:sz="0" w:space="0" w:color="auto"/>
        <w:right w:val="none" w:sz="0" w:space="0" w:color="auto"/>
      </w:divBdr>
      <w:divsChild>
        <w:div w:id="1894658109">
          <w:marLeft w:val="0"/>
          <w:marRight w:val="0"/>
          <w:marTop w:val="0"/>
          <w:marBottom w:val="0"/>
          <w:divBdr>
            <w:top w:val="none" w:sz="0" w:space="0" w:color="auto"/>
            <w:left w:val="none" w:sz="0" w:space="0" w:color="auto"/>
            <w:bottom w:val="none" w:sz="0" w:space="0" w:color="auto"/>
            <w:right w:val="none" w:sz="0" w:space="0" w:color="auto"/>
          </w:divBdr>
          <w:divsChild>
            <w:div w:id="306252967">
              <w:marLeft w:val="0"/>
              <w:marRight w:val="0"/>
              <w:marTop w:val="0"/>
              <w:marBottom w:val="0"/>
              <w:divBdr>
                <w:top w:val="none" w:sz="0" w:space="0" w:color="auto"/>
                <w:left w:val="none" w:sz="0" w:space="0" w:color="auto"/>
                <w:bottom w:val="none" w:sz="0" w:space="0" w:color="auto"/>
                <w:right w:val="none" w:sz="0" w:space="0" w:color="auto"/>
              </w:divBdr>
              <w:divsChild>
                <w:div w:id="1505121626">
                  <w:marLeft w:val="0"/>
                  <w:marRight w:val="0"/>
                  <w:marTop w:val="0"/>
                  <w:marBottom w:val="0"/>
                  <w:divBdr>
                    <w:top w:val="none" w:sz="0" w:space="0" w:color="auto"/>
                    <w:left w:val="none" w:sz="0" w:space="0" w:color="auto"/>
                    <w:bottom w:val="none" w:sz="0" w:space="0" w:color="auto"/>
                    <w:right w:val="none" w:sz="0" w:space="0" w:color="auto"/>
                  </w:divBdr>
                </w:div>
              </w:divsChild>
            </w:div>
            <w:div w:id="1975479143">
              <w:marLeft w:val="0"/>
              <w:marRight w:val="0"/>
              <w:marTop w:val="0"/>
              <w:marBottom w:val="0"/>
              <w:divBdr>
                <w:top w:val="none" w:sz="0" w:space="0" w:color="auto"/>
                <w:left w:val="none" w:sz="0" w:space="0" w:color="auto"/>
                <w:bottom w:val="none" w:sz="0" w:space="0" w:color="auto"/>
                <w:right w:val="none" w:sz="0" w:space="0" w:color="auto"/>
              </w:divBdr>
              <w:divsChild>
                <w:div w:id="20122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00995">
      <w:bodyDiv w:val="1"/>
      <w:marLeft w:val="0"/>
      <w:marRight w:val="0"/>
      <w:marTop w:val="0"/>
      <w:marBottom w:val="0"/>
      <w:divBdr>
        <w:top w:val="none" w:sz="0" w:space="0" w:color="auto"/>
        <w:left w:val="none" w:sz="0" w:space="0" w:color="auto"/>
        <w:bottom w:val="none" w:sz="0" w:space="0" w:color="auto"/>
        <w:right w:val="none" w:sz="0" w:space="0" w:color="auto"/>
      </w:divBdr>
    </w:div>
    <w:div w:id="537743330">
      <w:bodyDiv w:val="1"/>
      <w:marLeft w:val="0"/>
      <w:marRight w:val="0"/>
      <w:marTop w:val="0"/>
      <w:marBottom w:val="0"/>
      <w:divBdr>
        <w:top w:val="none" w:sz="0" w:space="0" w:color="auto"/>
        <w:left w:val="none" w:sz="0" w:space="0" w:color="auto"/>
        <w:bottom w:val="none" w:sz="0" w:space="0" w:color="auto"/>
        <w:right w:val="none" w:sz="0" w:space="0" w:color="auto"/>
      </w:divBdr>
    </w:div>
    <w:div w:id="673069261">
      <w:bodyDiv w:val="1"/>
      <w:marLeft w:val="0"/>
      <w:marRight w:val="0"/>
      <w:marTop w:val="0"/>
      <w:marBottom w:val="0"/>
      <w:divBdr>
        <w:top w:val="none" w:sz="0" w:space="0" w:color="auto"/>
        <w:left w:val="none" w:sz="0" w:space="0" w:color="auto"/>
        <w:bottom w:val="none" w:sz="0" w:space="0" w:color="auto"/>
        <w:right w:val="none" w:sz="0" w:space="0" w:color="auto"/>
      </w:divBdr>
    </w:div>
    <w:div w:id="675226625">
      <w:bodyDiv w:val="1"/>
      <w:marLeft w:val="0"/>
      <w:marRight w:val="0"/>
      <w:marTop w:val="0"/>
      <w:marBottom w:val="0"/>
      <w:divBdr>
        <w:top w:val="none" w:sz="0" w:space="0" w:color="auto"/>
        <w:left w:val="none" w:sz="0" w:space="0" w:color="auto"/>
        <w:bottom w:val="none" w:sz="0" w:space="0" w:color="auto"/>
        <w:right w:val="none" w:sz="0" w:space="0" w:color="auto"/>
      </w:divBdr>
      <w:divsChild>
        <w:div w:id="110560224">
          <w:marLeft w:val="0"/>
          <w:marRight w:val="0"/>
          <w:marTop w:val="0"/>
          <w:marBottom w:val="0"/>
          <w:divBdr>
            <w:top w:val="none" w:sz="0" w:space="0" w:color="auto"/>
            <w:left w:val="none" w:sz="0" w:space="0" w:color="auto"/>
            <w:bottom w:val="none" w:sz="0" w:space="0" w:color="auto"/>
            <w:right w:val="none" w:sz="0" w:space="0" w:color="auto"/>
          </w:divBdr>
          <w:divsChild>
            <w:div w:id="1335650425">
              <w:marLeft w:val="0"/>
              <w:marRight w:val="0"/>
              <w:marTop w:val="0"/>
              <w:marBottom w:val="0"/>
              <w:divBdr>
                <w:top w:val="none" w:sz="0" w:space="0" w:color="auto"/>
                <w:left w:val="none" w:sz="0" w:space="0" w:color="auto"/>
                <w:bottom w:val="none" w:sz="0" w:space="0" w:color="auto"/>
                <w:right w:val="none" w:sz="0" w:space="0" w:color="auto"/>
              </w:divBdr>
              <w:divsChild>
                <w:div w:id="18882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11175">
      <w:bodyDiv w:val="1"/>
      <w:marLeft w:val="0"/>
      <w:marRight w:val="0"/>
      <w:marTop w:val="0"/>
      <w:marBottom w:val="0"/>
      <w:divBdr>
        <w:top w:val="none" w:sz="0" w:space="0" w:color="auto"/>
        <w:left w:val="none" w:sz="0" w:space="0" w:color="auto"/>
        <w:bottom w:val="none" w:sz="0" w:space="0" w:color="auto"/>
        <w:right w:val="none" w:sz="0" w:space="0" w:color="auto"/>
      </w:divBdr>
    </w:div>
    <w:div w:id="1076323256">
      <w:bodyDiv w:val="1"/>
      <w:marLeft w:val="0"/>
      <w:marRight w:val="0"/>
      <w:marTop w:val="0"/>
      <w:marBottom w:val="0"/>
      <w:divBdr>
        <w:top w:val="none" w:sz="0" w:space="0" w:color="auto"/>
        <w:left w:val="none" w:sz="0" w:space="0" w:color="auto"/>
        <w:bottom w:val="none" w:sz="0" w:space="0" w:color="auto"/>
        <w:right w:val="none" w:sz="0" w:space="0" w:color="auto"/>
      </w:divBdr>
    </w:div>
    <w:div w:id="1077018935">
      <w:bodyDiv w:val="1"/>
      <w:marLeft w:val="0"/>
      <w:marRight w:val="0"/>
      <w:marTop w:val="0"/>
      <w:marBottom w:val="0"/>
      <w:divBdr>
        <w:top w:val="none" w:sz="0" w:space="0" w:color="auto"/>
        <w:left w:val="none" w:sz="0" w:space="0" w:color="auto"/>
        <w:bottom w:val="none" w:sz="0" w:space="0" w:color="auto"/>
        <w:right w:val="none" w:sz="0" w:space="0" w:color="auto"/>
      </w:divBdr>
    </w:div>
    <w:div w:id="1135290033">
      <w:bodyDiv w:val="1"/>
      <w:marLeft w:val="0"/>
      <w:marRight w:val="0"/>
      <w:marTop w:val="0"/>
      <w:marBottom w:val="0"/>
      <w:divBdr>
        <w:top w:val="none" w:sz="0" w:space="0" w:color="auto"/>
        <w:left w:val="none" w:sz="0" w:space="0" w:color="auto"/>
        <w:bottom w:val="none" w:sz="0" w:space="0" w:color="auto"/>
        <w:right w:val="none" w:sz="0" w:space="0" w:color="auto"/>
      </w:divBdr>
    </w:div>
    <w:div w:id="1160581501">
      <w:bodyDiv w:val="1"/>
      <w:marLeft w:val="0"/>
      <w:marRight w:val="0"/>
      <w:marTop w:val="0"/>
      <w:marBottom w:val="0"/>
      <w:divBdr>
        <w:top w:val="none" w:sz="0" w:space="0" w:color="auto"/>
        <w:left w:val="none" w:sz="0" w:space="0" w:color="auto"/>
        <w:bottom w:val="none" w:sz="0" w:space="0" w:color="auto"/>
        <w:right w:val="none" w:sz="0" w:space="0" w:color="auto"/>
      </w:divBdr>
    </w:div>
    <w:div w:id="1161192553">
      <w:bodyDiv w:val="1"/>
      <w:marLeft w:val="0"/>
      <w:marRight w:val="0"/>
      <w:marTop w:val="0"/>
      <w:marBottom w:val="0"/>
      <w:divBdr>
        <w:top w:val="none" w:sz="0" w:space="0" w:color="auto"/>
        <w:left w:val="none" w:sz="0" w:space="0" w:color="auto"/>
        <w:bottom w:val="none" w:sz="0" w:space="0" w:color="auto"/>
        <w:right w:val="none" w:sz="0" w:space="0" w:color="auto"/>
      </w:divBdr>
    </w:div>
    <w:div w:id="1180851854">
      <w:bodyDiv w:val="1"/>
      <w:marLeft w:val="0"/>
      <w:marRight w:val="0"/>
      <w:marTop w:val="0"/>
      <w:marBottom w:val="0"/>
      <w:divBdr>
        <w:top w:val="none" w:sz="0" w:space="0" w:color="auto"/>
        <w:left w:val="none" w:sz="0" w:space="0" w:color="auto"/>
        <w:bottom w:val="none" w:sz="0" w:space="0" w:color="auto"/>
        <w:right w:val="none" w:sz="0" w:space="0" w:color="auto"/>
      </w:divBdr>
    </w:div>
    <w:div w:id="1262378247">
      <w:bodyDiv w:val="1"/>
      <w:marLeft w:val="0"/>
      <w:marRight w:val="0"/>
      <w:marTop w:val="0"/>
      <w:marBottom w:val="0"/>
      <w:divBdr>
        <w:top w:val="none" w:sz="0" w:space="0" w:color="auto"/>
        <w:left w:val="none" w:sz="0" w:space="0" w:color="auto"/>
        <w:bottom w:val="none" w:sz="0" w:space="0" w:color="auto"/>
        <w:right w:val="none" w:sz="0" w:space="0" w:color="auto"/>
      </w:divBdr>
    </w:div>
    <w:div w:id="1300723056">
      <w:bodyDiv w:val="1"/>
      <w:marLeft w:val="0"/>
      <w:marRight w:val="0"/>
      <w:marTop w:val="0"/>
      <w:marBottom w:val="0"/>
      <w:divBdr>
        <w:top w:val="none" w:sz="0" w:space="0" w:color="auto"/>
        <w:left w:val="none" w:sz="0" w:space="0" w:color="auto"/>
        <w:bottom w:val="none" w:sz="0" w:space="0" w:color="auto"/>
        <w:right w:val="none" w:sz="0" w:space="0" w:color="auto"/>
      </w:divBdr>
    </w:div>
    <w:div w:id="1410079899">
      <w:bodyDiv w:val="1"/>
      <w:marLeft w:val="0"/>
      <w:marRight w:val="0"/>
      <w:marTop w:val="0"/>
      <w:marBottom w:val="0"/>
      <w:divBdr>
        <w:top w:val="none" w:sz="0" w:space="0" w:color="auto"/>
        <w:left w:val="none" w:sz="0" w:space="0" w:color="auto"/>
        <w:bottom w:val="none" w:sz="0" w:space="0" w:color="auto"/>
        <w:right w:val="none" w:sz="0" w:space="0" w:color="auto"/>
      </w:divBdr>
    </w:div>
    <w:div w:id="1650477517">
      <w:bodyDiv w:val="1"/>
      <w:marLeft w:val="0"/>
      <w:marRight w:val="0"/>
      <w:marTop w:val="0"/>
      <w:marBottom w:val="0"/>
      <w:divBdr>
        <w:top w:val="none" w:sz="0" w:space="0" w:color="auto"/>
        <w:left w:val="none" w:sz="0" w:space="0" w:color="auto"/>
        <w:bottom w:val="none" w:sz="0" w:space="0" w:color="auto"/>
        <w:right w:val="none" w:sz="0" w:space="0" w:color="auto"/>
      </w:divBdr>
    </w:div>
    <w:div w:id="1670058354">
      <w:bodyDiv w:val="1"/>
      <w:marLeft w:val="0"/>
      <w:marRight w:val="0"/>
      <w:marTop w:val="0"/>
      <w:marBottom w:val="0"/>
      <w:divBdr>
        <w:top w:val="none" w:sz="0" w:space="0" w:color="auto"/>
        <w:left w:val="none" w:sz="0" w:space="0" w:color="auto"/>
        <w:bottom w:val="none" w:sz="0" w:space="0" w:color="auto"/>
        <w:right w:val="none" w:sz="0" w:space="0" w:color="auto"/>
      </w:divBdr>
    </w:div>
    <w:div w:id="1691563357">
      <w:bodyDiv w:val="1"/>
      <w:marLeft w:val="0"/>
      <w:marRight w:val="0"/>
      <w:marTop w:val="0"/>
      <w:marBottom w:val="0"/>
      <w:divBdr>
        <w:top w:val="none" w:sz="0" w:space="0" w:color="auto"/>
        <w:left w:val="none" w:sz="0" w:space="0" w:color="auto"/>
        <w:bottom w:val="none" w:sz="0" w:space="0" w:color="auto"/>
        <w:right w:val="none" w:sz="0" w:space="0" w:color="auto"/>
      </w:divBdr>
    </w:div>
    <w:div w:id="1726484014">
      <w:bodyDiv w:val="1"/>
      <w:marLeft w:val="0"/>
      <w:marRight w:val="0"/>
      <w:marTop w:val="0"/>
      <w:marBottom w:val="0"/>
      <w:divBdr>
        <w:top w:val="none" w:sz="0" w:space="0" w:color="auto"/>
        <w:left w:val="none" w:sz="0" w:space="0" w:color="auto"/>
        <w:bottom w:val="none" w:sz="0" w:space="0" w:color="auto"/>
        <w:right w:val="none" w:sz="0" w:space="0" w:color="auto"/>
      </w:divBdr>
    </w:div>
    <w:div w:id="1741639831">
      <w:bodyDiv w:val="1"/>
      <w:marLeft w:val="0"/>
      <w:marRight w:val="0"/>
      <w:marTop w:val="0"/>
      <w:marBottom w:val="0"/>
      <w:divBdr>
        <w:top w:val="none" w:sz="0" w:space="0" w:color="auto"/>
        <w:left w:val="none" w:sz="0" w:space="0" w:color="auto"/>
        <w:bottom w:val="none" w:sz="0" w:space="0" w:color="auto"/>
        <w:right w:val="none" w:sz="0" w:space="0" w:color="auto"/>
      </w:divBdr>
    </w:div>
    <w:div w:id="1818186172">
      <w:bodyDiv w:val="1"/>
      <w:marLeft w:val="0"/>
      <w:marRight w:val="0"/>
      <w:marTop w:val="0"/>
      <w:marBottom w:val="0"/>
      <w:divBdr>
        <w:top w:val="none" w:sz="0" w:space="0" w:color="auto"/>
        <w:left w:val="none" w:sz="0" w:space="0" w:color="auto"/>
        <w:bottom w:val="none" w:sz="0" w:space="0" w:color="auto"/>
        <w:right w:val="none" w:sz="0" w:space="0" w:color="auto"/>
      </w:divBdr>
    </w:div>
    <w:div w:id="1832596701">
      <w:bodyDiv w:val="1"/>
      <w:marLeft w:val="0"/>
      <w:marRight w:val="0"/>
      <w:marTop w:val="0"/>
      <w:marBottom w:val="0"/>
      <w:divBdr>
        <w:top w:val="none" w:sz="0" w:space="0" w:color="auto"/>
        <w:left w:val="none" w:sz="0" w:space="0" w:color="auto"/>
        <w:bottom w:val="none" w:sz="0" w:space="0" w:color="auto"/>
        <w:right w:val="none" w:sz="0" w:space="0" w:color="auto"/>
      </w:divBdr>
    </w:div>
    <w:div w:id="1885946516">
      <w:bodyDiv w:val="1"/>
      <w:marLeft w:val="0"/>
      <w:marRight w:val="0"/>
      <w:marTop w:val="0"/>
      <w:marBottom w:val="0"/>
      <w:divBdr>
        <w:top w:val="none" w:sz="0" w:space="0" w:color="auto"/>
        <w:left w:val="none" w:sz="0" w:space="0" w:color="auto"/>
        <w:bottom w:val="none" w:sz="0" w:space="0" w:color="auto"/>
        <w:right w:val="none" w:sz="0" w:space="0" w:color="auto"/>
      </w:divBdr>
    </w:div>
    <w:div w:id="1906142659">
      <w:bodyDiv w:val="1"/>
      <w:marLeft w:val="0"/>
      <w:marRight w:val="0"/>
      <w:marTop w:val="0"/>
      <w:marBottom w:val="0"/>
      <w:divBdr>
        <w:top w:val="none" w:sz="0" w:space="0" w:color="auto"/>
        <w:left w:val="none" w:sz="0" w:space="0" w:color="auto"/>
        <w:bottom w:val="none" w:sz="0" w:space="0" w:color="auto"/>
        <w:right w:val="none" w:sz="0" w:space="0" w:color="auto"/>
      </w:divBdr>
      <w:divsChild>
        <w:div w:id="277034581">
          <w:marLeft w:val="0"/>
          <w:marRight w:val="0"/>
          <w:marTop w:val="0"/>
          <w:marBottom w:val="0"/>
          <w:divBdr>
            <w:top w:val="none" w:sz="0" w:space="0" w:color="auto"/>
            <w:left w:val="none" w:sz="0" w:space="0" w:color="auto"/>
            <w:bottom w:val="none" w:sz="0" w:space="0" w:color="auto"/>
            <w:right w:val="none" w:sz="0" w:space="0" w:color="auto"/>
          </w:divBdr>
          <w:divsChild>
            <w:div w:id="422726625">
              <w:marLeft w:val="0"/>
              <w:marRight w:val="0"/>
              <w:marTop w:val="0"/>
              <w:marBottom w:val="0"/>
              <w:divBdr>
                <w:top w:val="none" w:sz="0" w:space="0" w:color="auto"/>
                <w:left w:val="none" w:sz="0" w:space="0" w:color="auto"/>
                <w:bottom w:val="none" w:sz="0" w:space="0" w:color="auto"/>
                <w:right w:val="none" w:sz="0" w:space="0" w:color="auto"/>
              </w:divBdr>
              <w:divsChild>
                <w:div w:id="11383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3321">
      <w:bodyDiv w:val="1"/>
      <w:marLeft w:val="0"/>
      <w:marRight w:val="0"/>
      <w:marTop w:val="0"/>
      <w:marBottom w:val="0"/>
      <w:divBdr>
        <w:top w:val="none" w:sz="0" w:space="0" w:color="auto"/>
        <w:left w:val="none" w:sz="0" w:space="0" w:color="auto"/>
        <w:bottom w:val="none" w:sz="0" w:space="0" w:color="auto"/>
        <w:right w:val="none" w:sz="0" w:space="0" w:color="auto"/>
      </w:divBdr>
    </w:div>
    <w:div w:id="1924294144">
      <w:bodyDiv w:val="1"/>
      <w:marLeft w:val="0"/>
      <w:marRight w:val="0"/>
      <w:marTop w:val="0"/>
      <w:marBottom w:val="0"/>
      <w:divBdr>
        <w:top w:val="none" w:sz="0" w:space="0" w:color="auto"/>
        <w:left w:val="none" w:sz="0" w:space="0" w:color="auto"/>
        <w:bottom w:val="none" w:sz="0" w:space="0" w:color="auto"/>
        <w:right w:val="none" w:sz="0" w:space="0" w:color="auto"/>
      </w:divBdr>
    </w:div>
    <w:div w:id="20330718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ideclimatenews.org/news/23052017/factory-farms-cafos-threaten-climate-change-world-heath-organization/" TargetMode="External"/><Relationship Id="rId18" Type="http://schemas.openxmlformats.org/officeDocument/2006/relationships/hyperlink" Target="https://www.iatp.org/time-us-eu-regulate-factory-farms-greenhouse-gas" TargetMode="External"/><Relationship Id="rId26" Type="http://schemas.openxmlformats.org/officeDocument/2006/relationships/hyperlink" Target="https://sentientmedia.org/air-pollution-from-factory-farms-is-killing-us/" TargetMode="External"/><Relationship Id="rId39" Type="http://schemas.openxmlformats.org/officeDocument/2006/relationships/hyperlink" Target="https://www.oecd.org/health/health-systems/AMR-Policy-Insights-November2016.pdf" TargetMode="External"/><Relationship Id="rId21" Type="http://schemas.openxmlformats.org/officeDocument/2006/relationships/hyperlink" Target="https://food.publicjustice.net/wp-content/uploads/sites/3/2021/04/2021.04.06-Industrial-Dairy-and-Hog-CAA-111-Petition-FINAL.pdf" TargetMode="External"/><Relationship Id="rId34" Type="http://schemas.openxmlformats.org/officeDocument/2006/relationships/hyperlink" Target="https://grain.org/en/article/6240-the-rise-of-the-superbugs-and-why-industrial-farming-is-to-blame" TargetMode="External"/><Relationship Id="rId42" Type="http://schemas.openxmlformats.org/officeDocument/2006/relationships/hyperlink" Target="https://cleaniowanow.org/learn-about-the-problem/how-cafos-cause-antibiotic-resistance/" TargetMode="External"/><Relationship Id="rId47" Type="http://schemas.openxmlformats.org/officeDocument/2006/relationships/hyperlink" Target="https://www.thermofisher.com/blog/behindthebench/antibiotics-in-our-water-supply-are-we-polluting-the-element-of-life/" TargetMode="External"/><Relationship Id="rId50" Type="http://schemas.openxmlformats.org/officeDocument/2006/relationships/hyperlink" Target="https://www.scientificamerican.com/article/how-drug-resistant-bacteria-travel-from-the-farm-to-your-table/" TargetMode="External"/><Relationship Id="rId55" Type="http://schemas.openxmlformats.org/officeDocument/2006/relationships/hyperlink" Target="http://www.sandiegouniontribune.com/business/biotech/sd-me-antibiotic-resistance-20170526-story.html" TargetMode="External"/><Relationship Id="rId63" Type="http://schemas.openxmlformats.org/officeDocument/2006/relationships/hyperlink" Target="https://doi.org/10.3389/fsufs.2019.00096" TargetMode="External"/><Relationship Id="rId68" Type="http://schemas.openxmlformats.org/officeDocument/2006/relationships/hyperlink" Target="https://www.washingtonpost.com/news/energy-environment/wp/2017/06/29/these-experts-say-we-have-until-2020-to-get-climate-change-under-control-and-theyre-the-optimists/?utm_term=.a86d6a29813c" TargetMode="External"/><Relationship Id="rId76" Type="http://schemas.openxmlformats.org/officeDocument/2006/relationships/hyperlink" Target="https://www.pewtrusts.org/fr/research-and-analysis/articles/2019/11/13/how-to-combat-antibiotic-resistance-5-priorities-for-2020" TargetMode="External"/><Relationship Id="rId84" Type="http://schemas.openxmlformats.org/officeDocument/2006/relationships/hyperlink" Target="https://www.countyhealthrankings.org/take-action-to-improve-health/what-works-for-health/strategies/cafo-regulations" TargetMode="External"/><Relationship Id="rId89" Type="http://schemas.openxmlformats.org/officeDocument/2006/relationships/hyperlink" Target="http://www.motherjones.com/environment/2009/11/betting-farm" TargetMode="External"/><Relationship Id="rId7" Type="http://schemas.openxmlformats.org/officeDocument/2006/relationships/settings" Target="settings.xml"/><Relationship Id="rId71" Type="http://schemas.openxmlformats.org/officeDocument/2006/relationships/hyperlink" Target="https://www.nytimes.com/2016/09/25/opinion/sunday/why-industrial-farms-are-good-for-the-environment.html?_r=0" TargetMode="External"/><Relationship Id="rId2" Type="http://schemas.openxmlformats.org/officeDocument/2006/relationships/customXml" Target="../customXml/item2.xml"/><Relationship Id="rId16" Type="http://schemas.openxmlformats.org/officeDocument/2006/relationships/hyperlink" Target="https://insideclimatenews.org/news/23052017/factory-farms-cafos-threaten-climate-change-world-heath-organization/" TargetMode="External"/><Relationship Id="rId29" Type="http://schemas.openxmlformats.org/officeDocument/2006/relationships/hyperlink" Target="https://foodwhistleblower.org/racial-injustice-the-truth-about-industrial-agriculture/" TargetMode="External"/><Relationship Id="rId11" Type="http://schemas.openxmlformats.org/officeDocument/2006/relationships/hyperlink" Target="https://www.lawfareblog.com/climate-change-and-national-security-part-ii-how-big-threat-climate" TargetMode="External"/><Relationship Id="rId24" Type="http://schemas.openxmlformats.org/officeDocument/2006/relationships/hyperlink" Target="https://www.iatp.org/blog/hogwash-and-its-aftermath" TargetMode="External"/><Relationship Id="rId32" Type="http://schemas.openxmlformats.org/officeDocument/2006/relationships/hyperlink" Target="https://www.iatp.org/sites/default/files/Industrialization_of_Agriculture_and_Environme.htm" TargetMode="External"/><Relationship Id="rId37" Type="http://schemas.openxmlformats.org/officeDocument/2006/relationships/hyperlink" Target="https://www.pnas.org/content/112/18/5649.full" TargetMode="External"/><Relationship Id="rId40" Type="http://schemas.openxmlformats.org/officeDocument/2006/relationships/hyperlink" Target="https://sentientmedia.org/the-indisputable-link-between-antibiotic-resistance-and-factory-farming/" TargetMode="External"/><Relationship Id="rId45" Type="http://schemas.openxmlformats.org/officeDocument/2006/relationships/hyperlink" Target="https://www.worldanimalprotection.us/blogs/antibiotic-resistant-superbugs-how-factory-farming-driving-another-global-health-crisis" TargetMode="External"/><Relationship Id="rId53" Type="http://schemas.openxmlformats.org/officeDocument/2006/relationships/hyperlink" Target="https://www.nrdc.org/sites/default/files/cafos-dont-know-hurting-us-report.pdf" TargetMode="External"/><Relationship Id="rId58" Type="http://schemas.openxmlformats.org/officeDocument/2006/relationships/hyperlink" Target="https://www.youthkiawaaz.com/2015/10/saving-animals-from-cruelty/" TargetMode="External"/><Relationship Id="rId66" Type="http://schemas.openxmlformats.org/officeDocument/2006/relationships/hyperlink" Target="http://www.cgfi.org/tag/farm-productivity/" TargetMode="External"/><Relationship Id="rId74" Type="http://schemas.openxmlformats.org/officeDocument/2006/relationships/hyperlink" Target="https://www.greenbiz.com/article/america-hungrier-ever-sustainable-food-systems-can-we-build-them" TargetMode="External"/><Relationship Id="rId79" Type="http://schemas.openxmlformats.org/officeDocument/2006/relationships/hyperlink" Target="https://www.the-dispatch.com/news/20191022/states-are-better-at-governance-than-washington" TargetMode="External"/><Relationship Id="rId87" Type="http://schemas.openxmlformats.org/officeDocument/2006/relationships/hyperlink" Target="https://www.countyhealthrankings.org/take-action-to-improve-health/what-works-for-health/strategies/cafo-regulations" TargetMode="External"/><Relationship Id="rId5" Type="http://schemas.openxmlformats.org/officeDocument/2006/relationships/numbering" Target="numbering.xml"/><Relationship Id="rId61" Type="http://schemas.openxmlformats.org/officeDocument/2006/relationships/hyperlink" Target="https://doi.org/10.1007/s10533-020-00691-6" TargetMode="External"/><Relationship Id="rId82" Type="http://schemas.openxmlformats.org/officeDocument/2006/relationships/hyperlink" Target="https://www.biologicaldiversity.org/programs/population_and_sustainability/pdfs/Citizens_CAFO_CWA_Petition.pdf" TargetMode="External"/><Relationship Id="rId90" Type="http://schemas.openxmlformats.org/officeDocument/2006/relationships/fontTable" Target="fontTable.xml"/><Relationship Id="rId19" Type="http://schemas.openxmlformats.org/officeDocument/2006/relationships/hyperlink" Target="https://www.epa.gov/laws-regulations/summary-clean-air-act" TargetMode="External"/><Relationship Id="rId14" Type="http://schemas.openxmlformats.org/officeDocument/2006/relationships/hyperlink" Target="https://insideclimatenews.org/topic/climate-change" TargetMode="External"/><Relationship Id="rId22" Type="http://schemas.openxmlformats.org/officeDocument/2006/relationships/hyperlink" Target="https://www.epa.gov/ghgemissions/inventory-us-greenhouse-gas-emissions-and-sinks-1990-2018" TargetMode="External"/><Relationship Id="rId27" Type="http://schemas.openxmlformats.org/officeDocument/2006/relationships/hyperlink" Target="https://www.washingtonpost.com/climate-environment/2021/05/10/farm-pollution-deaths/" TargetMode="External"/><Relationship Id="rId30" Type="http://schemas.openxmlformats.org/officeDocument/2006/relationships/hyperlink" Target="https://sentientmedia.org/air-pollution-from-factory-farms-is-killing-us/" TargetMode="External"/><Relationship Id="rId35" Type="http://schemas.openxmlformats.org/officeDocument/2006/relationships/hyperlink" Target="https://www.oecd.org/health/health-systems/AMR-Policy-Insights-November2016.pdf" TargetMode="External"/><Relationship Id="rId43" Type="http://schemas.openxmlformats.org/officeDocument/2006/relationships/hyperlink" Target="https://cleaniowanow.org/learn-about-the-problem/how-cafos-cause-antibiotic-resistance/" TargetMode="External"/><Relationship Id="rId48" Type="http://schemas.openxmlformats.org/officeDocument/2006/relationships/hyperlink" Target="https://www.mirror.co.uk/news/uk-news/antibiotics-resistance-could-wipe-out-19034176" TargetMode="External"/><Relationship Id="rId56" Type="http://schemas.openxmlformats.org/officeDocument/2006/relationships/hyperlink" Target="http://www.quora.com/Why-dont-diseases-completely-wipe-out-species" TargetMode="External"/><Relationship Id="rId64" Type="http://schemas.openxmlformats.org/officeDocument/2006/relationships/hyperlink" Target="https://aglawjournal.wp.drake.edu/wp-content/uploads/sites/66/2019/11/Yager-Thomas-Final-Macro-Reprinted.pdf" TargetMode="External"/><Relationship Id="rId69" Type="http://schemas.openxmlformats.org/officeDocument/2006/relationships/hyperlink" Target="http://nature.com/articles/doi:10.1038/546593a" TargetMode="External"/><Relationship Id="rId77" Type="http://schemas.openxmlformats.org/officeDocument/2006/relationships/hyperlink" Target="https://doi.org/10.1016/j.scitotenv.2019.04.381" TargetMode="External"/><Relationship Id="rId8" Type="http://schemas.openxmlformats.org/officeDocument/2006/relationships/webSettings" Target="webSettings.xml"/><Relationship Id="rId51" Type="http://schemas.openxmlformats.org/officeDocument/2006/relationships/hyperlink" Target="http://famguardian.org/Subjects/Taxes/ChallJurisdiction/Definitions/freemaninvestigation.pdf" TargetMode="External"/><Relationship Id="rId72" Type="http://schemas.openxmlformats.org/officeDocument/2006/relationships/hyperlink" Target="https://www.fhi.ox.ac.uk/wp-content/uploads/Existential-Risks-2017-01-23.pdf" TargetMode="External"/><Relationship Id="rId80" Type="http://schemas.openxmlformats.org/officeDocument/2006/relationships/hyperlink" Target="https://thehumaneleague.org/article/what-is-factory-farming" TargetMode="External"/><Relationship Id="rId85" Type="http://schemas.openxmlformats.org/officeDocument/2006/relationships/hyperlink" Target="https://www.countyhealthrankings.org/take-action-to-improve-health/what-works-for-health/strategies/cafo-regulations" TargetMode="External"/><Relationship Id="rId3" Type="http://schemas.openxmlformats.org/officeDocument/2006/relationships/customXml" Target="../customXml/item3.xml"/><Relationship Id="rId12" Type="http://schemas.openxmlformats.org/officeDocument/2006/relationships/hyperlink" Target="https://cleaniowanow.org/learn-about-the-problem/water-quality/" TargetMode="External"/><Relationship Id="rId17" Type="http://schemas.openxmlformats.org/officeDocument/2006/relationships/hyperlink" Target="https://www.pbs.org/newshour/economy/factory-farms-provide-abundant-food-but-environment-suffers" TargetMode="External"/><Relationship Id="rId25" Type="http://schemas.openxmlformats.org/officeDocument/2006/relationships/hyperlink" Target="https://siouxcityjournal.com/news/state-and-regional/iowa/eight-manure-lagoons-overflow-in-western-iowa-because-of-flooding/article_792b6561-c617-58ea-b287-70c58d3bb2bc.html" TargetMode="External"/><Relationship Id="rId33" Type="http://schemas.openxmlformats.org/officeDocument/2006/relationships/hyperlink" Target="https://www.ffacoalition.org/blog-posts/environmental-racism-factory-farming" TargetMode="External"/><Relationship Id="rId38" Type="http://schemas.openxmlformats.org/officeDocument/2006/relationships/hyperlink" Target="https://www.forbes.com/sites/maisieganzler/2019/05/06/its-time-for-aquaculture-to-start-kicking-its-drug-habit/" TargetMode="External"/><Relationship Id="rId46" Type="http://schemas.openxmlformats.org/officeDocument/2006/relationships/hyperlink" Target="https://thegrownetwork.com/antibiotics-water-supply/" TargetMode="External"/><Relationship Id="rId59" Type="http://schemas.openxmlformats.org/officeDocument/2006/relationships/hyperlink" Target="https://insideclimatenews.org/news/21102016/cafo-epa-regulations-factory-farms-get-bigger-pollution-grows-environmental-impact-methane/" TargetMode="External"/><Relationship Id="rId67" Type="http://schemas.openxmlformats.org/officeDocument/2006/relationships/hyperlink" Target="https://www.washingtonpost.com/people/chris-mooney/" TargetMode="External"/><Relationship Id="rId20" Type="http://schemas.openxmlformats.org/officeDocument/2006/relationships/hyperlink" Target="https://www.whitehouse.gov/briefing-room/presidential-actions/2021/01/20/executive-order-protecting-public-health-and-environment-and-restoring-science-to-tackle-climate-crisis/" TargetMode="External"/><Relationship Id="rId41" Type="http://schemas.openxmlformats.org/officeDocument/2006/relationships/hyperlink" Target="https://www.wired.com/story/farm-antibiotics-human-illness-hidden-link/" TargetMode="External"/><Relationship Id="rId54" Type="http://schemas.openxmlformats.org/officeDocument/2006/relationships/hyperlink" Target="http://www.motherjones.com/environment/2017/07/super-gonorrhea-is-about-to-get-the-trump-bump/" TargetMode="External"/><Relationship Id="rId62" Type="http://schemas.openxmlformats.org/officeDocument/2006/relationships/hyperlink" Target="https://foreignpolicy.com/2021/04/18/big-agriculture-is-best/" TargetMode="External"/><Relationship Id="rId70" Type="http://schemas.openxmlformats.org/officeDocument/2006/relationships/hyperlink" Target="http://www.nature.com/news/1.122201" TargetMode="External"/><Relationship Id="rId75" Type="http://schemas.openxmlformats.org/officeDocument/2006/relationships/hyperlink" Target="https://foreignpolicy.com/2021/04/18/big-agriculture-is-best/" TargetMode="External"/><Relationship Id="rId83" Type="http://schemas.openxmlformats.org/officeDocument/2006/relationships/hyperlink" Target="https://www.countyhealthrankings.org/take-action-to-improve-health/what-works-for-health/strategies/cafo-regulations%20accessed%206/29/21" TargetMode="External"/><Relationship Id="rId88" Type="http://schemas.openxmlformats.org/officeDocument/2006/relationships/hyperlink" Target="https://www.brookings.edu/articles/environmental-protection-the-states-race-to-the-bottom-or-race-to-the-bottom-line/"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nsideclimatenews.org/news/23052017/factory-farms-cafos-threaten-climate-change-world-heath-organization/" TargetMode="External"/><Relationship Id="rId23" Type="http://schemas.openxmlformats.org/officeDocument/2006/relationships/hyperlink" Target="https://www.nass.usda.gov/Publications/AgCensus/2017/index.php" TargetMode="External"/><Relationship Id="rId28" Type="http://schemas.openxmlformats.org/officeDocument/2006/relationships/hyperlink" Target="https://www.pnas.org/content/118/20/e2013637118" TargetMode="External"/><Relationship Id="rId36" Type="http://schemas.openxmlformats.org/officeDocument/2006/relationships/hyperlink" Target="http://www.pnas.org/content/112/18/5649.full" TargetMode="External"/><Relationship Id="rId49" Type="http://schemas.openxmlformats.org/officeDocument/2006/relationships/hyperlink" Target="http://test-journals-3.1.2.seedmedicalpublishers.com/index.php/rhc/article/view/1226" TargetMode="External"/><Relationship Id="rId57" Type="http://schemas.openxmlformats.org/officeDocument/2006/relationships/hyperlink" Target="https://www.academia.edu/17890519/Invisible_Geographies_Violence_and_Oppression_in_the_Prison_Industrial_Complex_and_Concentrated_Animal_Feeding_Operations" TargetMode="External"/><Relationship Id="rId10" Type="http://schemas.openxmlformats.org/officeDocument/2006/relationships/hyperlink" Target="https://lpelc.org/what-are-the-clean-water-act-requirements-that-apply-to-animal-agriculture/" TargetMode="External"/><Relationship Id="rId31" Type="http://schemas.openxmlformats.org/officeDocument/2006/relationships/hyperlink" Target="https://www.iatp.org/sites/default/files/Industrialization_of_Agriculture_and_Environme.htm" TargetMode="External"/><Relationship Id="rId44" Type="http://schemas.openxmlformats.org/officeDocument/2006/relationships/hyperlink" Target="https://cleaniowanow.org/learn-about-the-problem/how-cafos-cause-antibiotic-resistance/" TargetMode="External"/><Relationship Id="rId52" Type="http://schemas.openxmlformats.org/officeDocument/2006/relationships/hyperlink" Target="https://www.law.georgetown.edu/environmental-law-review/wp-content/uploads/sites/18/2021/01/GT-GELR200033.pdf" TargetMode="External"/><Relationship Id="rId60" Type="http://schemas.openxmlformats.org/officeDocument/2006/relationships/hyperlink" Target="https://www.pewtrusts.org/en/research-and-analysis/blogs/stateline/2021/02/19/environmentalists-make-long-shot-attempt-to-ban-new-factory-farms" TargetMode="External"/><Relationship Id="rId65" Type="http://schemas.openxmlformats.org/officeDocument/2006/relationships/hyperlink" Target="https://www.innovationnewsnetwork.com/developing-solutions-to-agricultural-runoff-and-water-contamination/5887/" TargetMode="External"/><Relationship Id="rId73" Type="http://schemas.openxmlformats.org/officeDocument/2006/relationships/hyperlink" Target="https://www.wsj.com/articles/doomsday-climate-scenarios-are-a-joke-1520800377?shareToken=st435339ed5eb547259eb78cdbf9fbec0f&amp;reflink=article_email_share" TargetMode="External"/><Relationship Id="rId78" Type="http://schemas.openxmlformats.org/officeDocument/2006/relationships/hyperlink" Target="http://arizonastatelawjournal.org/wp-content/uploads/2015/12/Warner_Final.pdf" TargetMode="External"/><Relationship Id="rId81" Type="http://schemas.openxmlformats.org/officeDocument/2006/relationships/hyperlink" Target="https://thehumaneleague.org/article/how-can-we-end-greatest-animal-suffering-in-slaughterhouses" TargetMode="External"/><Relationship Id="rId86" Type="http://schemas.openxmlformats.org/officeDocument/2006/relationships/hyperlink" Target="https://www.countyhealthrankings.org/take-action-to-improve-health/what-works-for-health/strategies/cafo-regulations" TargetMode="External"/><Relationship Id="rId4" Type="http://schemas.openxmlformats.org/officeDocument/2006/relationships/customXml" Target="../customXml/item4.xml"/><Relationship Id="rId9" Type="http://schemas.openxmlformats.org/officeDocument/2006/relationships/hyperlink" Target="https://sustainablecitycode.org/brief/concentrated-animal-feeding-operation-cafo-regul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A9382D-D484-8145-84F3-831E4756E8A4}">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81692</Words>
  <Characters>465650</Characters>
  <Application>Microsoft Office Word</Application>
  <DocSecurity>0</DocSecurity>
  <Lines>3880</Lines>
  <Paragraphs>1092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546250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Sachi Reddy</dc:creator>
  <cp:keywords>5.2</cp:keywords>
  <dc:description/>
  <cp:lastModifiedBy>Bruce Najor</cp:lastModifiedBy>
  <cp:revision>7</cp:revision>
  <dcterms:created xsi:type="dcterms:W3CDTF">2021-07-06T05:30:00Z</dcterms:created>
  <dcterms:modified xsi:type="dcterms:W3CDTF">2021-07-06T14:21:00Z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